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1F1F5" w14:textId="7C590614" w:rsidR="00A64582" w:rsidRPr="00D065EC" w:rsidRDefault="00A64582" w:rsidP="00221CF0">
      <w:pPr>
        <w:pStyle w:val="LDTitle"/>
        <w:spacing w:before="1200" w:after="360"/>
      </w:pPr>
      <w:r w:rsidRPr="00D065EC">
        <w:t>Instrument number CASA </w:t>
      </w:r>
      <w:r w:rsidR="00DA5DC0" w:rsidRPr="00D065EC">
        <w:t>EX</w:t>
      </w:r>
      <w:r w:rsidR="000C00B0">
        <w:t>106</w:t>
      </w:r>
      <w:r w:rsidR="000D2619" w:rsidRPr="00D065EC">
        <w:t>/</w:t>
      </w:r>
      <w:r w:rsidR="00EB3091">
        <w:t>21</w:t>
      </w:r>
    </w:p>
    <w:p w14:paraId="0B3B1EF1" w14:textId="6B6C3D27" w:rsidR="00EB3091" w:rsidRDefault="00AE2B7B" w:rsidP="006A118C">
      <w:pPr>
        <w:pStyle w:val="LDBodytext"/>
      </w:pPr>
      <w:r w:rsidRPr="00675266">
        <w:t xml:space="preserve">I, </w:t>
      </w:r>
      <w:bookmarkStart w:id="0" w:name="OLE_LINK3"/>
      <w:r w:rsidR="00EB3091" w:rsidRPr="00ED7940">
        <w:rPr>
          <w:lang w:eastAsia="en-AU"/>
        </w:rPr>
        <w:t xml:space="preserve">CHRISTOPHER PAUL MONAHAN, Executive Manager, </w:t>
      </w:r>
      <w:bookmarkEnd w:id="0"/>
      <w:r w:rsidR="00EB3091" w:rsidRPr="00ED7940">
        <w:rPr>
          <w:lang w:eastAsia="en-AU"/>
        </w:rPr>
        <w:t>National Operations &amp; Standards, a delegate of CASA,</w:t>
      </w:r>
      <w:r w:rsidR="00EB3091">
        <w:t xml:space="preserve"> </w:t>
      </w:r>
      <w:r w:rsidRPr="00675266">
        <w:t>make this instrument under</w:t>
      </w:r>
      <w:r w:rsidR="00A907DE">
        <w:t xml:space="preserve"> regulations 11.160</w:t>
      </w:r>
      <w:r w:rsidR="005A7EC1">
        <w:t xml:space="preserve">, </w:t>
      </w:r>
      <w:r w:rsidR="00A907DE">
        <w:t xml:space="preserve">11.205 </w:t>
      </w:r>
      <w:r w:rsidR="005A7EC1">
        <w:t xml:space="preserve">and 11.245 </w:t>
      </w:r>
      <w:r w:rsidR="00A907DE">
        <w:t>of</w:t>
      </w:r>
      <w:r w:rsidRPr="00675266">
        <w:t xml:space="preserve"> the </w:t>
      </w:r>
      <w:r w:rsidRPr="00675266">
        <w:rPr>
          <w:rStyle w:val="LDCitation"/>
        </w:rPr>
        <w:t>Civil Aviation Safety Regulations</w:t>
      </w:r>
      <w:r w:rsidR="00170E9A">
        <w:rPr>
          <w:rStyle w:val="LDCitation"/>
        </w:rPr>
        <w:t xml:space="preserve"> </w:t>
      </w:r>
      <w:r w:rsidRPr="00675266">
        <w:rPr>
          <w:rStyle w:val="LDCitation"/>
        </w:rPr>
        <w:t>1998.</w:t>
      </w:r>
      <w:bookmarkStart w:id="1" w:name="MakerName"/>
      <w:bookmarkStart w:id="2" w:name="MakerPosition"/>
      <w:bookmarkStart w:id="3" w:name="MakingProvision"/>
      <w:bookmarkStart w:id="4" w:name="Legislation"/>
      <w:bookmarkStart w:id="5" w:name="MakerName2"/>
      <w:bookmarkStart w:id="6" w:name="MakerPosition2"/>
      <w:bookmarkStart w:id="7" w:name="SignMonth"/>
      <w:bookmarkStart w:id="8" w:name="SignYear"/>
      <w:bookmarkStart w:id="9" w:name="InstrumentDescription"/>
      <w:bookmarkStart w:id="10" w:name="OLE_LINK1"/>
      <w:bookmarkStart w:id="11" w:name="OLE_LINK4"/>
      <w:bookmarkEnd w:id="1"/>
      <w:bookmarkEnd w:id="2"/>
      <w:bookmarkEnd w:id="3"/>
      <w:bookmarkEnd w:id="4"/>
      <w:bookmarkEnd w:id="5"/>
      <w:bookmarkEnd w:id="6"/>
      <w:bookmarkEnd w:id="7"/>
      <w:bookmarkEnd w:id="8"/>
      <w:bookmarkEnd w:id="9"/>
    </w:p>
    <w:p w14:paraId="53AE6C26" w14:textId="77777777" w:rsidR="00013D9F" w:rsidRPr="0049148F" w:rsidRDefault="00013D9F" w:rsidP="00013D9F">
      <w:pPr>
        <w:pStyle w:val="LDSignatory"/>
        <w:rPr>
          <w:rFonts w:ascii="Arial" w:hAnsi="Arial" w:cs="Arial"/>
          <w:b/>
        </w:rPr>
      </w:pPr>
      <w:bookmarkStart w:id="12" w:name="_Hlk47013382"/>
      <w:r>
        <w:rPr>
          <w:rFonts w:ascii="Arial" w:hAnsi="Arial"/>
          <w:b/>
        </w:rPr>
        <w:t xml:space="preserve">[Signed </w:t>
      </w:r>
      <w:r w:rsidRPr="003F2B18">
        <w:rPr>
          <w:rFonts w:ascii="Arial" w:hAnsi="Arial"/>
          <w:b/>
        </w:rPr>
        <w:t>Chris Monahan]</w:t>
      </w:r>
      <w:bookmarkEnd w:id="12"/>
    </w:p>
    <w:p w14:paraId="32E14A1A" w14:textId="0503BE9D" w:rsidR="00EB3091" w:rsidRPr="00026F6A" w:rsidRDefault="00EB3091" w:rsidP="00026F6A">
      <w:pPr>
        <w:pStyle w:val="LDBodytext"/>
        <w:ind w:right="648"/>
      </w:pPr>
      <w:r w:rsidRPr="00ED7940">
        <w:t>Christopher P. Monahan</w:t>
      </w:r>
      <w:r w:rsidRPr="00ED7940">
        <w:br/>
        <w:t>Executive Manager, National Operations &amp; Standards</w:t>
      </w:r>
    </w:p>
    <w:p w14:paraId="07E49A2B" w14:textId="089A2F80" w:rsidR="00EB3091" w:rsidRPr="00AA20B6" w:rsidRDefault="0007194A" w:rsidP="00EB3091">
      <w:pPr>
        <w:pStyle w:val="LDDate"/>
      </w:pPr>
      <w:r>
        <w:t xml:space="preserve">31 </w:t>
      </w:r>
      <w:r w:rsidR="00D4636A">
        <w:t>August</w:t>
      </w:r>
      <w:r w:rsidR="00EB3091">
        <w:t xml:space="preserve"> 2021</w:t>
      </w:r>
    </w:p>
    <w:p w14:paraId="3DF8D612" w14:textId="7E4B3329" w:rsidR="005642FF" w:rsidRPr="00D065EC" w:rsidRDefault="002D72FC" w:rsidP="00120BCB">
      <w:pPr>
        <w:pStyle w:val="LDDescription"/>
        <w:spacing w:before="240"/>
      </w:pPr>
      <w:bookmarkStart w:id="13" w:name="_Hlk74048847"/>
      <w:r w:rsidRPr="002D72FC">
        <w:t>CASA EX</w:t>
      </w:r>
      <w:r w:rsidR="000C00B0">
        <w:t>106</w:t>
      </w:r>
      <w:r w:rsidRPr="002D72FC">
        <w:t>/</w:t>
      </w:r>
      <w:r w:rsidR="00EB3091">
        <w:t>21</w:t>
      </w:r>
      <w:r w:rsidR="00E00D94">
        <w:t> </w:t>
      </w:r>
      <w:r w:rsidRPr="002D72FC">
        <w:t>—</w:t>
      </w:r>
      <w:r w:rsidR="00931CCF">
        <w:t xml:space="preserve"> </w:t>
      </w:r>
      <w:r w:rsidR="00EB3091">
        <w:t xml:space="preserve">Flight Crew Licensing </w:t>
      </w:r>
      <w:r w:rsidR="00562FC8">
        <w:t>(</w:t>
      </w:r>
      <w:r w:rsidR="00EB3091">
        <w:t>Miscellaneous Exemptions</w:t>
      </w:r>
      <w:r w:rsidR="00562FC8">
        <w:t>)</w:t>
      </w:r>
      <w:r w:rsidR="00FD0379">
        <w:t xml:space="preserve"> </w:t>
      </w:r>
      <w:r w:rsidR="00D4636A">
        <w:t xml:space="preserve">Amendment </w:t>
      </w:r>
      <w:r w:rsidR="007411F0">
        <w:t xml:space="preserve">Instrument </w:t>
      </w:r>
      <w:r w:rsidRPr="002D72FC">
        <w:t>20</w:t>
      </w:r>
      <w:r w:rsidR="00EB3091">
        <w:t>21</w:t>
      </w:r>
    </w:p>
    <w:bookmarkEnd w:id="13"/>
    <w:p w14:paraId="0E39559F" w14:textId="17C04C7C" w:rsidR="002D72FC" w:rsidRPr="00B060E6" w:rsidRDefault="00E04406" w:rsidP="00B060E6">
      <w:pPr>
        <w:pStyle w:val="LDClauseHeading"/>
        <w:rPr>
          <w:color w:val="000000"/>
        </w:rPr>
      </w:pPr>
      <w:r w:rsidRPr="00B060E6">
        <w:rPr>
          <w:color w:val="000000"/>
        </w:rPr>
        <w:t>1</w:t>
      </w:r>
      <w:r w:rsidR="00EB5E93" w:rsidRPr="00B060E6">
        <w:rPr>
          <w:color w:val="000000"/>
        </w:rPr>
        <w:tab/>
      </w:r>
      <w:r w:rsidR="002D72FC" w:rsidRPr="00B060E6">
        <w:rPr>
          <w:color w:val="000000"/>
        </w:rPr>
        <w:t>Name</w:t>
      </w:r>
    </w:p>
    <w:p w14:paraId="48966983" w14:textId="25F69C84" w:rsidR="002D72FC" w:rsidRPr="00B060E6" w:rsidRDefault="002D72FC" w:rsidP="002D72FC">
      <w:pPr>
        <w:pStyle w:val="LDClause"/>
        <w:rPr>
          <w:color w:val="000000"/>
        </w:rPr>
      </w:pPr>
      <w:r w:rsidRPr="00B060E6">
        <w:rPr>
          <w:color w:val="000000"/>
        </w:rPr>
        <w:tab/>
      </w:r>
      <w:r w:rsidRPr="00B060E6">
        <w:rPr>
          <w:color w:val="000000"/>
        </w:rPr>
        <w:tab/>
        <w:t xml:space="preserve">This instrument is </w:t>
      </w:r>
      <w:r w:rsidR="00EB3091" w:rsidRPr="00B060E6">
        <w:rPr>
          <w:i/>
          <w:iCs/>
          <w:color w:val="000000"/>
        </w:rPr>
        <w:t>CASA EX</w:t>
      </w:r>
      <w:r w:rsidR="000C00B0">
        <w:rPr>
          <w:i/>
          <w:iCs/>
          <w:color w:val="000000"/>
        </w:rPr>
        <w:t>1</w:t>
      </w:r>
      <w:bookmarkStart w:id="14" w:name="_GoBack"/>
      <w:bookmarkEnd w:id="14"/>
      <w:r w:rsidR="000C00B0">
        <w:rPr>
          <w:i/>
          <w:iCs/>
          <w:color w:val="000000"/>
        </w:rPr>
        <w:t>06</w:t>
      </w:r>
      <w:r w:rsidR="00EB3091" w:rsidRPr="00B060E6">
        <w:rPr>
          <w:i/>
          <w:iCs/>
          <w:color w:val="000000"/>
        </w:rPr>
        <w:t xml:space="preserve">/21 — Flight Crew Licensing (Miscellaneous Exemptions) </w:t>
      </w:r>
      <w:r w:rsidR="00D4636A" w:rsidRPr="00B060E6">
        <w:rPr>
          <w:i/>
          <w:iCs/>
          <w:color w:val="000000"/>
        </w:rPr>
        <w:t xml:space="preserve">Amendment </w:t>
      </w:r>
      <w:r w:rsidR="007411F0" w:rsidRPr="00B060E6">
        <w:rPr>
          <w:i/>
          <w:iCs/>
          <w:color w:val="000000"/>
        </w:rPr>
        <w:t xml:space="preserve">Instrument </w:t>
      </w:r>
      <w:r w:rsidR="00EB3091" w:rsidRPr="00B060E6">
        <w:rPr>
          <w:i/>
          <w:iCs/>
          <w:color w:val="000000"/>
        </w:rPr>
        <w:t>2021</w:t>
      </w:r>
      <w:r w:rsidRPr="00B060E6">
        <w:rPr>
          <w:color w:val="000000"/>
        </w:rPr>
        <w:t>.</w:t>
      </w:r>
    </w:p>
    <w:p w14:paraId="4D5A9BA2" w14:textId="6FD0D019" w:rsidR="007F106E" w:rsidRPr="00B060E6" w:rsidRDefault="00BC650C" w:rsidP="00B060E6">
      <w:pPr>
        <w:pStyle w:val="LDClauseHeading"/>
        <w:rPr>
          <w:color w:val="000000"/>
        </w:rPr>
      </w:pPr>
      <w:bookmarkStart w:id="15" w:name="_Hlk79398202"/>
      <w:r w:rsidRPr="00B060E6">
        <w:rPr>
          <w:color w:val="000000"/>
        </w:rPr>
        <w:t>2</w:t>
      </w:r>
      <w:r w:rsidR="003B01F7" w:rsidRPr="00B060E6">
        <w:rPr>
          <w:color w:val="000000"/>
        </w:rPr>
        <w:tab/>
      </w:r>
      <w:r w:rsidR="00CB4C8C" w:rsidRPr="00B060E6">
        <w:rPr>
          <w:color w:val="000000"/>
        </w:rPr>
        <w:t>Commencement</w:t>
      </w:r>
    </w:p>
    <w:bookmarkEnd w:id="15"/>
    <w:p w14:paraId="281175E9" w14:textId="7BBBE92D" w:rsidR="007F106E" w:rsidRPr="00B060E6" w:rsidRDefault="007F106E" w:rsidP="007F106E">
      <w:pPr>
        <w:pStyle w:val="LDClause"/>
        <w:rPr>
          <w:color w:val="000000"/>
        </w:rPr>
      </w:pPr>
      <w:r w:rsidRPr="00B060E6">
        <w:rPr>
          <w:color w:val="000000"/>
        </w:rPr>
        <w:tab/>
      </w:r>
      <w:r w:rsidRPr="00B060E6">
        <w:rPr>
          <w:color w:val="000000"/>
        </w:rPr>
        <w:tab/>
        <w:t>This instrument</w:t>
      </w:r>
      <w:r w:rsidR="0083402D" w:rsidRPr="00B060E6">
        <w:rPr>
          <w:color w:val="000000"/>
        </w:rPr>
        <w:t xml:space="preserve"> commences on 1 September 2021.</w:t>
      </w:r>
    </w:p>
    <w:bookmarkEnd w:id="10"/>
    <w:bookmarkEnd w:id="11"/>
    <w:p w14:paraId="5AB063DB" w14:textId="0C03F81E" w:rsidR="00D4636A" w:rsidRPr="00B060E6" w:rsidRDefault="00D4636A" w:rsidP="00B060E6">
      <w:pPr>
        <w:pStyle w:val="LDClauseHeading"/>
        <w:rPr>
          <w:color w:val="000000"/>
        </w:rPr>
      </w:pPr>
      <w:r w:rsidRPr="00B060E6">
        <w:rPr>
          <w:color w:val="000000"/>
        </w:rPr>
        <w:t>3</w:t>
      </w:r>
      <w:r w:rsidRPr="00B060E6">
        <w:rPr>
          <w:color w:val="000000"/>
        </w:rPr>
        <w:tab/>
        <w:t xml:space="preserve">Amendment of </w:t>
      </w:r>
      <w:r w:rsidR="000C00B0">
        <w:rPr>
          <w:color w:val="000000"/>
        </w:rPr>
        <w:t>i</w:t>
      </w:r>
      <w:r w:rsidR="004725D0" w:rsidRPr="00B060E6">
        <w:rPr>
          <w:color w:val="000000"/>
        </w:rPr>
        <w:t xml:space="preserve">nstrument </w:t>
      </w:r>
      <w:r w:rsidRPr="00B060E6">
        <w:rPr>
          <w:color w:val="000000"/>
        </w:rPr>
        <w:t>CASA EX66/21</w:t>
      </w:r>
    </w:p>
    <w:p w14:paraId="3ACBCDA1" w14:textId="467CA04B" w:rsidR="00B16612" w:rsidRPr="00B060E6" w:rsidRDefault="00B060E6" w:rsidP="00B060E6">
      <w:pPr>
        <w:pStyle w:val="LDClause"/>
        <w:rPr>
          <w:color w:val="000000"/>
        </w:rPr>
      </w:pPr>
      <w:r>
        <w:rPr>
          <w:color w:val="000000"/>
        </w:rPr>
        <w:tab/>
      </w:r>
      <w:r>
        <w:rPr>
          <w:color w:val="000000"/>
        </w:rPr>
        <w:tab/>
      </w:r>
      <w:r w:rsidR="004725D0" w:rsidRPr="00B060E6">
        <w:rPr>
          <w:color w:val="000000"/>
        </w:rPr>
        <w:t>Schedule 1 amends i</w:t>
      </w:r>
      <w:r w:rsidR="00D4636A" w:rsidRPr="00B060E6">
        <w:rPr>
          <w:color w:val="000000"/>
        </w:rPr>
        <w:t xml:space="preserve">nstrument </w:t>
      </w:r>
      <w:r w:rsidR="00AD4643" w:rsidRPr="00B060E6">
        <w:rPr>
          <w:i/>
          <w:iCs/>
          <w:color w:val="000000"/>
        </w:rPr>
        <w:t>CASA EX66/21 — Flight Crew Licensing (Miscellaneous Exemptions) Exemption 2021</w:t>
      </w:r>
      <w:r w:rsidR="00F65CC4" w:rsidRPr="00B060E6">
        <w:rPr>
          <w:color w:val="000000"/>
        </w:rPr>
        <w:t>.</w:t>
      </w:r>
    </w:p>
    <w:p w14:paraId="655343DB" w14:textId="66323D0F" w:rsidR="00D4636A" w:rsidRPr="00CE2965" w:rsidRDefault="00D4636A" w:rsidP="00B36FB9">
      <w:pPr>
        <w:pStyle w:val="LDScheduleheading"/>
        <w:spacing w:before="360"/>
      </w:pPr>
      <w:r w:rsidRPr="00CE2965">
        <w:t>Schedule 1</w:t>
      </w:r>
      <w:r w:rsidR="009E35DA">
        <w:tab/>
      </w:r>
      <w:r w:rsidRPr="00CE2965">
        <w:t>Amendments</w:t>
      </w:r>
    </w:p>
    <w:p w14:paraId="7AE491FD" w14:textId="305D5B21" w:rsidR="00FF77CC" w:rsidRDefault="00FF77CC" w:rsidP="00B36FB9">
      <w:pPr>
        <w:pStyle w:val="LDAmendHeading"/>
      </w:pPr>
      <w:r>
        <w:t>[1]</w:t>
      </w:r>
      <w:r>
        <w:tab/>
        <w:t>Section 2</w:t>
      </w:r>
    </w:p>
    <w:p w14:paraId="37603451" w14:textId="7B3C6734" w:rsidR="00FF77CC" w:rsidRPr="009E35DA" w:rsidRDefault="007B4F79" w:rsidP="00B36FB9">
      <w:pPr>
        <w:pStyle w:val="LDAmendInstruction"/>
        <w:keepNext w:val="0"/>
      </w:pPr>
      <w:proofErr w:type="gramStart"/>
      <w:r>
        <w:t>add</w:t>
      </w:r>
      <w:proofErr w:type="gramEnd"/>
      <w:r>
        <w:t xml:space="preserve"> at the end</w:t>
      </w:r>
    </w:p>
    <w:p w14:paraId="4814FB3C" w14:textId="57503E09" w:rsidR="00FF77CC" w:rsidRPr="00FF77CC" w:rsidRDefault="00FF77CC" w:rsidP="00F80C15">
      <w:pPr>
        <w:pStyle w:val="LDNote"/>
        <w:spacing w:before="40" w:after="40"/>
        <w:rPr>
          <w:i/>
          <w:iCs/>
          <w:szCs w:val="20"/>
        </w:rPr>
      </w:pPr>
      <w:r w:rsidRPr="00FF77CC">
        <w:rPr>
          <w:i/>
          <w:iCs/>
          <w:szCs w:val="20"/>
        </w:rPr>
        <w:t>Note   </w:t>
      </w:r>
      <w:r w:rsidRPr="00FF77CC">
        <w:rPr>
          <w:szCs w:val="20"/>
        </w:rPr>
        <w:t>For regulation 11.250 of CASR, the directions issued in this instrument cease to be in force at the end of 31 May 2024.</w:t>
      </w:r>
    </w:p>
    <w:p w14:paraId="1E051DBE" w14:textId="0251D508" w:rsidR="00D4636A" w:rsidRPr="00CE2965" w:rsidRDefault="00F65CC4" w:rsidP="00B36FB9">
      <w:pPr>
        <w:pStyle w:val="LDAmendHeading"/>
      </w:pPr>
      <w:r>
        <w:t>[</w:t>
      </w:r>
      <w:r w:rsidR="00FF77CC">
        <w:t>2</w:t>
      </w:r>
      <w:r>
        <w:t>]</w:t>
      </w:r>
      <w:r>
        <w:tab/>
      </w:r>
      <w:r w:rsidR="009101AF">
        <w:t>Subs</w:t>
      </w:r>
      <w:r>
        <w:t>ection 3</w:t>
      </w:r>
      <w:r w:rsidR="009101AF">
        <w:t> </w:t>
      </w:r>
      <w:r>
        <w:t>(1)</w:t>
      </w:r>
    </w:p>
    <w:p w14:paraId="0ED68251" w14:textId="78E46CA1" w:rsidR="00D4636A" w:rsidRPr="009E35DA" w:rsidRDefault="00F65CC4" w:rsidP="00B36FB9">
      <w:pPr>
        <w:pStyle w:val="LDAmendInstruction"/>
        <w:keepNext w:val="0"/>
      </w:pPr>
      <w:proofErr w:type="gramStart"/>
      <w:r w:rsidRPr="009E35DA">
        <w:t>i</w:t>
      </w:r>
      <w:r w:rsidR="00D4636A" w:rsidRPr="009E35DA">
        <w:t>nsert</w:t>
      </w:r>
      <w:proofErr w:type="gramEnd"/>
    </w:p>
    <w:p w14:paraId="3D21701B" w14:textId="77777777" w:rsidR="00633C0F" w:rsidRPr="00CE2965" w:rsidRDefault="00633C0F" w:rsidP="00B060E6">
      <w:pPr>
        <w:pStyle w:val="LDdefinition"/>
      </w:pPr>
      <w:r w:rsidRPr="00CE2965">
        <w:rPr>
          <w:b/>
          <w:bCs/>
          <w:i/>
          <w:iCs/>
        </w:rPr>
        <w:t>ADF</w:t>
      </w:r>
      <w:r w:rsidRPr="00CE2965">
        <w:t xml:space="preserve"> means the Australian </w:t>
      </w:r>
      <w:r w:rsidRPr="00B060E6">
        <w:rPr>
          <w:color w:val="000000"/>
        </w:rPr>
        <w:t>Defence</w:t>
      </w:r>
      <w:r w:rsidRPr="00CE2965">
        <w:t xml:space="preserve"> </w:t>
      </w:r>
      <w:r w:rsidRPr="00B060E6">
        <w:rPr>
          <w:color w:val="000000"/>
        </w:rPr>
        <w:t>Force</w:t>
      </w:r>
      <w:r w:rsidRPr="00CE2965">
        <w:t>.</w:t>
      </w:r>
    </w:p>
    <w:p w14:paraId="57156671" w14:textId="128522D7" w:rsidR="00184437" w:rsidRDefault="00184437" w:rsidP="00B060E6">
      <w:pPr>
        <w:pStyle w:val="LDdefinition"/>
      </w:pPr>
      <w:proofErr w:type="gramStart"/>
      <w:r w:rsidRPr="00B45EE6">
        <w:rPr>
          <w:b/>
          <w:i/>
        </w:rPr>
        <w:t>aerial</w:t>
      </w:r>
      <w:proofErr w:type="gramEnd"/>
      <w:r w:rsidRPr="00B45EE6">
        <w:rPr>
          <w:b/>
          <w:i/>
        </w:rPr>
        <w:t xml:space="preserve"> application operator</w:t>
      </w:r>
      <w:r>
        <w:t xml:space="preserve"> </w:t>
      </w:r>
      <w:r w:rsidRPr="00B060E6">
        <w:rPr>
          <w:color w:val="000000"/>
        </w:rPr>
        <w:t>means</w:t>
      </w:r>
      <w:r>
        <w:t xml:space="preserve"> an </w:t>
      </w:r>
      <w:r w:rsidRPr="00B060E6">
        <w:rPr>
          <w:color w:val="000000"/>
        </w:rPr>
        <w:t>operator</w:t>
      </w:r>
      <w:r>
        <w:t xml:space="preserve"> that holds an </w:t>
      </w:r>
      <w:r w:rsidRPr="00107B21">
        <w:t>AOC</w:t>
      </w:r>
      <w:r>
        <w:t xml:space="preserve"> that authorises the use of an aeroplane in aerial application operations.</w:t>
      </w:r>
    </w:p>
    <w:p w14:paraId="5E1E5CC1" w14:textId="77777777" w:rsidR="00184437" w:rsidRPr="004D15F2" w:rsidRDefault="00184437" w:rsidP="00FF77CC">
      <w:pPr>
        <w:pStyle w:val="LDdefinition"/>
      </w:pPr>
      <w:r>
        <w:rPr>
          <w:b/>
          <w:i/>
        </w:rPr>
        <w:t xml:space="preserve">BIF </w:t>
      </w:r>
      <w:r w:rsidRPr="00174C21">
        <w:rPr>
          <w:b/>
          <w:i/>
        </w:rPr>
        <w:t>training</w:t>
      </w:r>
      <w:r>
        <w:t xml:space="preserve"> means </w:t>
      </w:r>
      <w:r w:rsidRPr="00174C21">
        <w:t xml:space="preserve">basic </w:t>
      </w:r>
      <w:r w:rsidRPr="00B060E6">
        <w:rPr>
          <w:color w:val="000000"/>
        </w:rPr>
        <w:t>instrument</w:t>
      </w:r>
      <w:r w:rsidRPr="00174C21">
        <w:t xml:space="preserve"> flight </w:t>
      </w:r>
      <w:r w:rsidRPr="00B060E6">
        <w:rPr>
          <w:color w:val="000000"/>
        </w:rPr>
        <w:t>training</w:t>
      </w:r>
      <w:r>
        <w:t>.</w:t>
      </w:r>
    </w:p>
    <w:p w14:paraId="49E0E7D5" w14:textId="77777777" w:rsidR="00184437" w:rsidRDefault="00184437" w:rsidP="00FF77CC">
      <w:pPr>
        <w:pStyle w:val="LDdefinition"/>
      </w:pPr>
      <w:r>
        <w:rPr>
          <w:b/>
          <w:i/>
        </w:rPr>
        <w:t>CAAP</w:t>
      </w:r>
      <w:r w:rsidRPr="00E0520E">
        <w:t xml:space="preserve"> </w:t>
      </w:r>
      <w:r w:rsidRPr="002418B9">
        <w:t xml:space="preserve">means Civil Aviation </w:t>
      </w:r>
      <w:r w:rsidRPr="00B060E6">
        <w:rPr>
          <w:color w:val="000000"/>
        </w:rPr>
        <w:t>Advisory</w:t>
      </w:r>
      <w:r w:rsidRPr="002418B9">
        <w:t xml:space="preserve"> </w:t>
      </w:r>
      <w:r w:rsidRPr="00B060E6">
        <w:rPr>
          <w:color w:val="000000"/>
        </w:rPr>
        <w:t>Publication</w:t>
      </w:r>
      <w:r w:rsidRPr="002418B9">
        <w:t>.</w:t>
      </w:r>
    </w:p>
    <w:p w14:paraId="448F932F" w14:textId="77777777" w:rsidR="00184437" w:rsidRDefault="00184437" w:rsidP="00FF77CC">
      <w:pPr>
        <w:pStyle w:val="LDdefinition"/>
      </w:pPr>
      <w:r>
        <w:rPr>
          <w:b/>
          <w:i/>
        </w:rPr>
        <w:t>CAO</w:t>
      </w:r>
      <w:r w:rsidRPr="00E0520E">
        <w:t xml:space="preserve"> </w:t>
      </w:r>
      <w:r w:rsidRPr="002418B9">
        <w:t xml:space="preserve">means Civil Aviation </w:t>
      </w:r>
      <w:r w:rsidRPr="00B060E6">
        <w:rPr>
          <w:color w:val="000000"/>
        </w:rPr>
        <w:t>Order</w:t>
      </w:r>
      <w:r w:rsidRPr="002418B9">
        <w:t>.</w:t>
      </w:r>
    </w:p>
    <w:p w14:paraId="72FE0541" w14:textId="4977E1A2" w:rsidR="00184437" w:rsidRPr="00E0520E" w:rsidRDefault="00184437" w:rsidP="00B060E6">
      <w:pPr>
        <w:pStyle w:val="LDdefinition"/>
      </w:pPr>
      <w:r w:rsidRPr="0099631B">
        <w:rPr>
          <w:b/>
          <w:i/>
        </w:rPr>
        <w:lastRenderedPageBreak/>
        <w:t>CASA</w:t>
      </w:r>
      <w:r w:rsidRPr="00C35CB9">
        <w:rPr>
          <w:rFonts w:eastAsia="Arial"/>
          <w:b/>
          <w:i/>
        </w:rPr>
        <w:t xml:space="preserve"> certificate of equivalence</w:t>
      </w:r>
      <w:r>
        <w:rPr>
          <w:rFonts w:eastAsia="Arial"/>
        </w:rPr>
        <w:t xml:space="preserve"> means a certificate issued by CASA stating that, for </w:t>
      </w:r>
      <w:r w:rsidR="0044173A">
        <w:rPr>
          <w:rFonts w:eastAsia="Arial"/>
        </w:rPr>
        <w:t>paragraph</w:t>
      </w:r>
      <w:r w:rsidR="008D0BEA">
        <w:rPr>
          <w:rFonts w:eastAsia="Arial"/>
        </w:rPr>
        <w:t xml:space="preserve"> 4</w:t>
      </w:r>
      <w:r w:rsidR="006B62E7">
        <w:rPr>
          <w:rFonts w:eastAsia="Arial"/>
        </w:rPr>
        <w:t>1</w:t>
      </w:r>
      <w:r>
        <w:rPr>
          <w:rFonts w:eastAsia="Arial"/>
        </w:rPr>
        <w:t> (</w:t>
      </w:r>
      <w:r w:rsidR="0044173A">
        <w:rPr>
          <w:rFonts w:eastAsia="Arial"/>
        </w:rPr>
        <w:t>e</w:t>
      </w:r>
      <w:r>
        <w:rPr>
          <w:rFonts w:eastAsia="Arial"/>
        </w:rPr>
        <w:t>)</w:t>
      </w:r>
      <w:r w:rsidR="008D0BEA">
        <w:rPr>
          <w:rFonts w:eastAsia="Arial"/>
        </w:rPr>
        <w:t xml:space="preserve"> of this instrument</w:t>
      </w:r>
      <w:r>
        <w:rPr>
          <w:rFonts w:eastAsia="Arial"/>
        </w:rPr>
        <w:t xml:space="preserve">, a person’s successful completion of alternative training, or acquisition of </w:t>
      </w:r>
      <w:r w:rsidRPr="00B060E6">
        <w:rPr>
          <w:color w:val="000000"/>
        </w:rPr>
        <w:t>qualifications</w:t>
      </w:r>
      <w:r>
        <w:rPr>
          <w:rFonts w:eastAsia="Arial"/>
        </w:rPr>
        <w:t xml:space="preserve">, or possession of experience, or a combination of these, is approved to be at least equivalent to an </w:t>
      </w:r>
      <w:r w:rsidRPr="00D97046">
        <w:t xml:space="preserve">alternative means of compliance </w:t>
      </w:r>
      <w:r>
        <w:rPr>
          <w:rFonts w:eastAsia="Arial"/>
        </w:rPr>
        <w:t xml:space="preserve">mentioned in </w:t>
      </w:r>
      <w:r w:rsidR="0044173A">
        <w:rPr>
          <w:rFonts w:eastAsia="Arial"/>
        </w:rPr>
        <w:t>paragraph</w:t>
      </w:r>
      <w:r w:rsidR="008D0BEA">
        <w:rPr>
          <w:rFonts w:eastAsia="Arial"/>
        </w:rPr>
        <w:t>s 4</w:t>
      </w:r>
      <w:r w:rsidR="006B62E7">
        <w:rPr>
          <w:rFonts w:eastAsia="Arial"/>
        </w:rPr>
        <w:t>1</w:t>
      </w:r>
      <w:r>
        <w:rPr>
          <w:rFonts w:eastAsia="Arial"/>
        </w:rPr>
        <w:t> (</w:t>
      </w:r>
      <w:r w:rsidR="0044173A">
        <w:rPr>
          <w:rFonts w:eastAsia="Arial"/>
        </w:rPr>
        <w:t>a</w:t>
      </w:r>
      <w:r>
        <w:rPr>
          <w:rFonts w:eastAsia="Arial"/>
        </w:rPr>
        <w:t>) to (</w:t>
      </w:r>
      <w:r w:rsidR="0044173A">
        <w:rPr>
          <w:rFonts w:eastAsia="Arial"/>
        </w:rPr>
        <w:t>d</w:t>
      </w:r>
      <w:r>
        <w:rPr>
          <w:rFonts w:eastAsia="Arial"/>
        </w:rPr>
        <w:t>).</w:t>
      </w:r>
    </w:p>
    <w:p w14:paraId="6656F9DC" w14:textId="18D17600" w:rsidR="002C7623" w:rsidRDefault="002C7623" w:rsidP="00B060E6">
      <w:pPr>
        <w:pStyle w:val="LDdefinition"/>
      </w:pPr>
      <w:proofErr w:type="gramStart"/>
      <w:r>
        <w:rPr>
          <w:b/>
          <w:i/>
        </w:rPr>
        <w:t>check</w:t>
      </w:r>
      <w:proofErr w:type="gramEnd"/>
      <w:r>
        <w:rPr>
          <w:b/>
          <w:i/>
        </w:rPr>
        <w:t xml:space="preserve"> pilot</w:t>
      </w:r>
      <w:r>
        <w:t xml:space="preserve"> has the meaning </w:t>
      </w:r>
      <w:r w:rsidR="008E43BB">
        <w:t xml:space="preserve">given by </w:t>
      </w:r>
      <w:r>
        <w:t>paragraph</w:t>
      </w:r>
      <w:r w:rsidR="00E0520E">
        <w:t xml:space="preserve"> </w:t>
      </w:r>
      <w:r>
        <w:t xml:space="preserve">2.1 of </w:t>
      </w:r>
      <w:r w:rsidR="00E0520E">
        <w:t xml:space="preserve">CAO </w:t>
      </w:r>
      <w:r w:rsidRPr="00B36FB9">
        <w:t>82.0</w:t>
      </w:r>
      <w:r>
        <w:t>.</w:t>
      </w:r>
    </w:p>
    <w:p w14:paraId="5B61D1F1" w14:textId="4F076E3B" w:rsidR="008D0BEA" w:rsidRDefault="008D0BEA" w:rsidP="00FF77CC">
      <w:pPr>
        <w:pStyle w:val="LDdefinition"/>
      </w:pPr>
      <w:proofErr w:type="gramStart"/>
      <w:r>
        <w:rPr>
          <w:b/>
          <w:i/>
        </w:rPr>
        <w:t>check</w:t>
      </w:r>
      <w:proofErr w:type="gramEnd"/>
      <w:r>
        <w:rPr>
          <w:b/>
          <w:i/>
        </w:rPr>
        <w:t xml:space="preserve"> pilot approval</w:t>
      </w:r>
      <w:r w:rsidRPr="00133D70">
        <w:t xml:space="preserve">, in relation to a </w:t>
      </w:r>
      <w:r>
        <w:t>person</w:t>
      </w:r>
      <w:r w:rsidRPr="00133D70">
        <w:t>,</w:t>
      </w:r>
      <w:r>
        <w:rPr>
          <w:b/>
          <w:i/>
        </w:rPr>
        <w:t xml:space="preserve"> </w:t>
      </w:r>
      <w:r>
        <w:t>means the document granting CASA’s approval of the person as a</w:t>
      </w:r>
      <w:r w:rsidR="00380029">
        <w:t>n exempt</w:t>
      </w:r>
      <w:r>
        <w:t xml:space="preserve"> check pilot.</w:t>
      </w:r>
    </w:p>
    <w:p w14:paraId="155EC295" w14:textId="6AA5C8A4" w:rsidR="008D0BEA" w:rsidRDefault="008D0BEA" w:rsidP="00FF77CC">
      <w:pPr>
        <w:pStyle w:val="LDdefinition"/>
      </w:pPr>
      <w:r>
        <w:rPr>
          <w:b/>
          <w:i/>
        </w:rPr>
        <w:t>CPL</w:t>
      </w:r>
      <w:r w:rsidRPr="00E50F9B">
        <w:t xml:space="preserve"> </w:t>
      </w:r>
      <w:r w:rsidRPr="00067E04">
        <w:t xml:space="preserve">means a commercial pilot </w:t>
      </w:r>
      <w:r w:rsidRPr="00B060E6">
        <w:rPr>
          <w:color w:val="000000"/>
        </w:rPr>
        <w:t>licence</w:t>
      </w:r>
      <w:r w:rsidRPr="00067E04">
        <w:t xml:space="preserve"> issued</w:t>
      </w:r>
      <w:r>
        <w:t xml:space="preserve"> by CASA</w:t>
      </w:r>
      <w:r w:rsidRPr="00067E04">
        <w:t xml:space="preserve"> under Part</w:t>
      </w:r>
      <w:r w:rsidR="004B6DCB">
        <w:t xml:space="preserve"> </w:t>
      </w:r>
      <w:r w:rsidRPr="00067E04">
        <w:t>61 of CASR</w:t>
      </w:r>
      <w:r w:rsidRPr="007A7BC1">
        <w:t>.</w:t>
      </w:r>
    </w:p>
    <w:p w14:paraId="78688702" w14:textId="7B737DAD" w:rsidR="008C65A3" w:rsidRDefault="008C65A3" w:rsidP="00FF77CC">
      <w:pPr>
        <w:pStyle w:val="LDdefinition"/>
        <w:rPr>
          <w:bCs/>
          <w:iCs/>
        </w:rPr>
      </w:pPr>
      <w:proofErr w:type="gramStart"/>
      <w:r>
        <w:rPr>
          <w:b/>
          <w:i/>
        </w:rPr>
        <w:t>exempt</w:t>
      </w:r>
      <w:proofErr w:type="gramEnd"/>
      <w:r>
        <w:rPr>
          <w:b/>
          <w:i/>
        </w:rPr>
        <w:t xml:space="preserve"> check pilot</w:t>
      </w:r>
      <w:r w:rsidRPr="00E50F9B">
        <w:t xml:space="preserve"> </w:t>
      </w:r>
      <w:r w:rsidRPr="00B060E6">
        <w:rPr>
          <w:color w:val="000000"/>
        </w:rPr>
        <w:t>means</w:t>
      </w:r>
      <w:r>
        <w:rPr>
          <w:bCs/>
          <w:iCs/>
        </w:rPr>
        <w:t>:</w:t>
      </w:r>
    </w:p>
    <w:p w14:paraId="4ECA0299" w14:textId="7E97B2B0" w:rsidR="008C65A3" w:rsidRPr="00B060E6" w:rsidRDefault="008C65A3" w:rsidP="00B060E6">
      <w:pPr>
        <w:pStyle w:val="LDP1a"/>
        <w:numPr>
          <w:ilvl w:val="0"/>
          <w:numId w:val="50"/>
        </w:numPr>
        <w:ind w:left="1191" w:hanging="454"/>
        <w:rPr>
          <w:color w:val="000000"/>
        </w:rPr>
      </w:pPr>
      <w:r w:rsidRPr="00B060E6">
        <w:rPr>
          <w:color w:val="000000"/>
        </w:rPr>
        <w:t>a check pilot;</w:t>
      </w:r>
      <w:r w:rsidR="00026F6A">
        <w:rPr>
          <w:color w:val="000000"/>
        </w:rPr>
        <w:t xml:space="preserve"> and</w:t>
      </w:r>
    </w:p>
    <w:p w14:paraId="73F485B2" w14:textId="1CAF159B" w:rsidR="008C65A3" w:rsidRPr="00B060E6" w:rsidRDefault="008C65A3" w:rsidP="00B060E6">
      <w:pPr>
        <w:pStyle w:val="LDP1a"/>
        <w:numPr>
          <w:ilvl w:val="0"/>
          <w:numId w:val="50"/>
        </w:numPr>
        <w:ind w:left="1191" w:hanging="454"/>
        <w:rPr>
          <w:color w:val="000000"/>
        </w:rPr>
      </w:pPr>
      <w:r w:rsidRPr="00B060E6">
        <w:rPr>
          <w:color w:val="000000"/>
        </w:rPr>
        <w:t>an individual holding an approval under regulation</w:t>
      </w:r>
      <w:r w:rsidR="00E0520E">
        <w:rPr>
          <w:color w:val="000000"/>
        </w:rPr>
        <w:t xml:space="preserve"> </w:t>
      </w:r>
      <w:r w:rsidRPr="00B060E6">
        <w:rPr>
          <w:color w:val="000000"/>
        </w:rPr>
        <w:t>121.010 of CASR to conduct a Part</w:t>
      </w:r>
      <w:r w:rsidR="00E0520E">
        <w:rPr>
          <w:color w:val="000000"/>
        </w:rPr>
        <w:t xml:space="preserve"> </w:t>
      </w:r>
      <w:r w:rsidR="00775D48" w:rsidRPr="00B060E6">
        <w:rPr>
          <w:color w:val="000000"/>
        </w:rPr>
        <w:t>1</w:t>
      </w:r>
      <w:r w:rsidRPr="00B060E6">
        <w:rPr>
          <w:color w:val="000000"/>
        </w:rPr>
        <w:t>21 proficiency check for an aeroplane of a particular kind for the purposes of subparagraph</w:t>
      </w:r>
      <w:r w:rsidR="00E0520E">
        <w:rPr>
          <w:color w:val="000000"/>
        </w:rPr>
        <w:t xml:space="preserve"> </w:t>
      </w:r>
      <w:r w:rsidRPr="00B060E6">
        <w:rPr>
          <w:color w:val="000000"/>
        </w:rPr>
        <w:t>121.580</w:t>
      </w:r>
      <w:r w:rsidR="006B62E7" w:rsidRPr="00B060E6">
        <w:rPr>
          <w:color w:val="000000"/>
        </w:rPr>
        <w:t> </w:t>
      </w:r>
      <w:r w:rsidRPr="00B060E6">
        <w:rPr>
          <w:color w:val="000000"/>
        </w:rPr>
        <w:t>(3)</w:t>
      </w:r>
      <w:r w:rsidR="006B62E7" w:rsidRPr="00B060E6">
        <w:rPr>
          <w:color w:val="000000"/>
        </w:rPr>
        <w:t> </w:t>
      </w:r>
      <w:r w:rsidRPr="00B060E6">
        <w:rPr>
          <w:color w:val="000000"/>
        </w:rPr>
        <w:t>(a)</w:t>
      </w:r>
      <w:r w:rsidR="006B62E7" w:rsidRPr="00B060E6">
        <w:rPr>
          <w:color w:val="000000"/>
        </w:rPr>
        <w:t> </w:t>
      </w:r>
      <w:r w:rsidRPr="00B060E6">
        <w:rPr>
          <w:color w:val="000000"/>
        </w:rPr>
        <w:t>(ii) of CASR</w:t>
      </w:r>
      <w:r w:rsidR="008D0BEA" w:rsidRPr="00B060E6">
        <w:rPr>
          <w:color w:val="000000"/>
        </w:rPr>
        <w:t>;</w:t>
      </w:r>
      <w:r w:rsidR="00026F6A">
        <w:rPr>
          <w:color w:val="000000"/>
        </w:rPr>
        <w:t xml:space="preserve"> and</w:t>
      </w:r>
    </w:p>
    <w:p w14:paraId="06BA01EB" w14:textId="03DCA4F8" w:rsidR="008C65A3" w:rsidRPr="00B060E6" w:rsidRDefault="008C65A3" w:rsidP="00B060E6">
      <w:pPr>
        <w:pStyle w:val="LDP1a"/>
        <w:numPr>
          <w:ilvl w:val="0"/>
          <w:numId w:val="50"/>
        </w:numPr>
        <w:ind w:left="1191" w:hanging="454"/>
        <w:rPr>
          <w:color w:val="000000"/>
        </w:rPr>
      </w:pPr>
      <w:r w:rsidRPr="00B060E6">
        <w:rPr>
          <w:color w:val="000000"/>
        </w:rPr>
        <w:t>an individual who meets the requirements of paragraph</w:t>
      </w:r>
      <w:r w:rsidR="00E0520E">
        <w:rPr>
          <w:color w:val="000000"/>
        </w:rPr>
        <w:t xml:space="preserve"> </w:t>
      </w:r>
      <w:r w:rsidRPr="00B060E6">
        <w:rPr>
          <w:color w:val="000000"/>
        </w:rPr>
        <w:t>133.377</w:t>
      </w:r>
      <w:r w:rsidR="006B62E7" w:rsidRPr="00B060E6">
        <w:rPr>
          <w:color w:val="000000"/>
        </w:rPr>
        <w:t> </w:t>
      </w:r>
      <w:r w:rsidRPr="00B060E6">
        <w:rPr>
          <w:color w:val="000000"/>
        </w:rPr>
        <w:t>(2)</w:t>
      </w:r>
      <w:r w:rsidR="006B62E7" w:rsidRPr="00B060E6">
        <w:rPr>
          <w:color w:val="000000"/>
        </w:rPr>
        <w:t> </w:t>
      </w:r>
      <w:r w:rsidRPr="00B060E6">
        <w:rPr>
          <w:color w:val="000000"/>
        </w:rPr>
        <w:t>(a) of CASR</w:t>
      </w:r>
      <w:r w:rsidR="008D0BEA" w:rsidRPr="00B060E6">
        <w:rPr>
          <w:color w:val="000000"/>
        </w:rPr>
        <w:t>;</w:t>
      </w:r>
      <w:r w:rsidR="00026F6A">
        <w:rPr>
          <w:color w:val="000000"/>
        </w:rPr>
        <w:t xml:space="preserve"> and</w:t>
      </w:r>
    </w:p>
    <w:p w14:paraId="28E8386A" w14:textId="42B16069" w:rsidR="008C65A3" w:rsidRPr="00B060E6" w:rsidRDefault="008C65A3" w:rsidP="00B060E6">
      <w:pPr>
        <w:pStyle w:val="LDP1a"/>
        <w:numPr>
          <w:ilvl w:val="0"/>
          <w:numId w:val="50"/>
        </w:numPr>
        <w:ind w:left="1191" w:hanging="454"/>
        <w:rPr>
          <w:color w:val="000000"/>
        </w:rPr>
      </w:pPr>
      <w:r w:rsidRPr="00B060E6">
        <w:rPr>
          <w:color w:val="000000"/>
        </w:rPr>
        <w:t>an individual who meets the requirements of paragraph</w:t>
      </w:r>
      <w:r w:rsidR="00E0520E">
        <w:rPr>
          <w:color w:val="000000"/>
        </w:rPr>
        <w:t xml:space="preserve"> </w:t>
      </w:r>
      <w:r w:rsidRPr="00B060E6">
        <w:rPr>
          <w:color w:val="000000"/>
        </w:rPr>
        <w:t>135.387</w:t>
      </w:r>
      <w:r w:rsidR="006B62E7" w:rsidRPr="00B060E6">
        <w:rPr>
          <w:color w:val="000000"/>
        </w:rPr>
        <w:t> </w:t>
      </w:r>
      <w:r w:rsidRPr="00B060E6">
        <w:rPr>
          <w:color w:val="000000"/>
        </w:rPr>
        <w:t>(2)</w:t>
      </w:r>
      <w:r w:rsidR="006B62E7" w:rsidRPr="00B060E6">
        <w:rPr>
          <w:color w:val="000000"/>
        </w:rPr>
        <w:t> </w:t>
      </w:r>
      <w:r w:rsidRPr="00B060E6">
        <w:rPr>
          <w:color w:val="000000"/>
        </w:rPr>
        <w:t>(a) of CASR</w:t>
      </w:r>
      <w:r w:rsidR="008D0BEA" w:rsidRPr="00B060E6">
        <w:rPr>
          <w:color w:val="000000"/>
        </w:rPr>
        <w:t>;</w:t>
      </w:r>
      <w:r w:rsidR="00026F6A">
        <w:rPr>
          <w:color w:val="000000"/>
        </w:rPr>
        <w:t xml:space="preserve"> and</w:t>
      </w:r>
    </w:p>
    <w:p w14:paraId="77164B45" w14:textId="60015C9C" w:rsidR="008C65A3" w:rsidRPr="00B060E6" w:rsidRDefault="008C65A3" w:rsidP="00B060E6">
      <w:pPr>
        <w:pStyle w:val="LDP1a"/>
        <w:numPr>
          <w:ilvl w:val="0"/>
          <w:numId w:val="50"/>
        </w:numPr>
        <w:ind w:left="1191" w:hanging="454"/>
        <w:rPr>
          <w:color w:val="000000"/>
        </w:rPr>
      </w:pPr>
      <w:proofErr w:type="gramStart"/>
      <w:r w:rsidRPr="00B060E6">
        <w:rPr>
          <w:color w:val="000000"/>
        </w:rPr>
        <w:t>an</w:t>
      </w:r>
      <w:proofErr w:type="gramEnd"/>
      <w:r w:rsidRPr="00B060E6">
        <w:rPr>
          <w:color w:val="000000"/>
        </w:rPr>
        <w:t xml:space="preserve"> individual who meets the requirements of paragraph</w:t>
      </w:r>
      <w:r w:rsidR="00E0520E">
        <w:rPr>
          <w:color w:val="000000"/>
        </w:rPr>
        <w:t xml:space="preserve"> </w:t>
      </w:r>
      <w:r w:rsidRPr="00B060E6">
        <w:rPr>
          <w:color w:val="000000"/>
        </w:rPr>
        <w:t>138.505</w:t>
      </w:r>
      <w:r w:rsidR="006B62E7" w:rsidRPr="00B060E6">
        <w:rPr>
          <w:color w:val="000000"/>
        </w:rPr>
        <w:t> </w:t>
      </w:r>
      <w:r w:rsidRPr="00B060E6">
        <w:rPr>
          <w:color w:val="000000"/>
        </w:rPr>
        <w:t>(2)</w:t>
      </w:r>
      <w:r w:rsidR="006B62E7" w:rsidRPr="00B060E6">
        <w:rPr>
          <w:color w:val="000000"/>
        </w:rPr>
        <w:t> </w:t>
      </w:r>
      <w:r w:rsidRPr="00B060E6">
        <w:rPr>
          <w:color w:val="000000"/>
        </w:rPr>
        <w:t>(a) of CASR</w:t>
      </w:r>
      <w:r w:rsidR="008D0BEA" w:rsidRPr="00B060E6">
        <w:rPr>
          <w:color w:val="000000"/>
        </w:rPr>
        <w:t>.</w:t>
      </w:r>
    </w:p>
    <w:p w14:paraId="556EE8B8" w14:textId="61316FE0" w:rsidR="008D0BEA" w:rsidRDefault="008D0BEA" w:rsidP="00FF77CC">
      <w:pPr>
        <w:pStyle w:val="LDdefinition"/>
      </w:pPr>
      <w:r>
        <w:rPr>
          <w:b/>
          <w:i/>
        </w:rPr>
        <w:t xml:space="preserve">HF&amp;NTS </w:t>
      </w:r>
      <w:r w:rsidRPr="002418B9">
        <w:t xml:space="preserve">means human </w:t>
      </w:r>
      <w:r w:rsidRPr="00B060E6">
        <w:rPr>
          <w:color w:val="000000"/>
        </w:rPr>
        <w:t>factors</w:t>
      </w:r>
      <w:r w:rsidRPr="002418B9">
        <w:t xml:space="preserve"> and non-technical skills.</w:t>
      </w:r>
    </w:p>
    <w:p w14:paraId="2D1848C3" w14:textId="25FB960E" w:rsidR="00CC2C55" w:rsidRDefault="00CC2C55" w:rsidP="00CC2C55">
      <w:pPr>
        <w:pStyle w:val="LDdefinition"/>
      </w:pPr>
      <w:r w:rsidRPr="00CC2C55">
        <w:rPr>
          <w:b/>
          <w:bCs/>
          <w:i/>
          <w:iCs/>
        </w:rPr>
        <w:t>IPC</w:t>
      </w:r>
      <w:r w:rsidRPr="00CC2C55">
        <w:t xml:space="preserve"> </w:t>
      </w:r>
      <w:r w:rsidRPr="002418B9">
        <w:t xml:space="preserve">means </w:t>
      </w:r>
      <w:r w:rsidRPr="00CC2C55">
        <w:t xml:space="preserve">instrument </w:t>
      </w:r>
      <w:r w:rsidRPr="00B060E6">
        <w:rPr>
          <w:color w:val="000000"/>
        </w:rPr>
        <w:t>proficiency</w:t>
      </w:r>
      <w:r w:rsidRPr="00CC2C55">
        <w:t xml:space="preserve"> check.</w:t>
      </w:r>
    </w:p>
    <w:p w14:paraId="00FB5A1C" w14:textId="77777777" w:rsidR="008D0BEA" w:rsidRDefault="008D0BEA" w:rsidP="00FF77CC">
      <w:pPr>
        <w:pStyle w:val="LDdefinition"/>
      </w:pPr>
      <w:proofErr w:type="gramStart"/>
      <w:r>
        <w:rPr>
          <w:b/>
          <w:i/>
        </w:rPr>
        <w:t>last</w:t>
      </w:r>
      <w:proofErr w:type="gramEnd"/>
      <w:r w:rsidRPr="007303D8">
        <w:rPr>
          <w:b/>
          <w:i/>
        </w:rPr>
        <w:t xml:space="preserve"> 3 years</w:t>
      </w:r>
      <w:r>
        <w:t xml:space="preserve"> means the 3 </w:t>
      </w:r>
      <w:r w:rsidRPr="00B060E6">
        <w:rPr>
          <w:color w:val="000000"/>
        </w:rPr>
        <w:t>years</w:t>
      </w:r>
      <w:r>
        <w:t xml:space="preserve"> immediately preceding:</w:t>
      </w:r>
    </w:p>
    <w:p w14:paraId="45BC9BC5" w14:textId="36A8A974" w:rsidR="008D0BEA" w:rsidRPr="00B060E6" w:rsidRDefault="008D0BEA" w:rsidP="00B060E6">
      <w:pPr>
        <w:pStyle w:val="LDP1a"/>
        <w:rPr>
          <w:color w:val="000000"/>
        </w:rPr>
      </w:pPr>
      <w:r w:rsidRPr="00B060E6">
        <w:rPr>
          <w:color w:val="000000"/>
        </w:rPr>
        <w:t>(a)</w:t>
      </w:r>
      <w:r w:rsidRPr="00B060E6">
        <w:rPr>
          <w:color w:val="000000"/>
        </w:rPr>
        <w:tab/>
      </w:r>
      <w:proofErr w:type="gramStart"/>
      <w:r w:rsidRPr="00B060E6">
        <w:rPr>
          <w:color w:val="000000"/>
        </w:rPr>
        <w:t>in</w:t>
      </w:r>
      <w:proofErr w:type="gramEnd"/>
      <w:r w:rsidRPr="00B060E6">
        <w:rPr>
          <w:color w:val="000000"/>
        </w:rPr>
        <w:t xml:space="preserve"> the case of an applicant for an ATPL</w:t>
      </w:r>
      <w:r w:rsidR="004B6DCB">
        <w:rPr>
          <w:color w:val="000000"/>
        </w:rPr>
        <w:t> </w:t>
      </w:r>
      <w:r w:rsidRPr="00B060E6">
        <w:rPr>
          <w:color w:val="000000"/>
        </w:rPr>
        <w:t>— the date of the application; and</w:t>
      </w:r>
    </w:p>
    <w:p w14:paraId="6FB0A5DD" w14:textId="7F799D9B" w:rsidR="008D0BEA" w:rsidRPr="00B060E6" w:rsidRDefault="008D0BEA" w:rsidP="00B060E6">
      <w:pPr>
        <w:pStyle w:val="LDP1a"/>
        <w:rPr>
          <w:color w:val="000000"/>
        </w:rPr>
      </w:pPr>
      <w:r w:rsidRPr="00B060E6">
        <w:rPr>
          <w:color w:val="000000"/>
        </w:rPr>
        <w:t>(b)</w:t>
      </w:r>
      <w:r w:rsidRPr="00B060E6">
        <w:rPr>
          <w:color w:val="000000"/>
        </w:rPr>
        <w:tab/>
        <w:t>in any other case</w:t>
      </w:r>
      <w:r w:rsidR="004B6DCB">
        <w:rPr>
          <w:color w:val="000000"/>
        </w:rPr>
        <w:t> </w:t>
      </w:r>
      <w:r w:rsidRPr="00B060E6">
        <w:rPr>
          <w:color w:val="000000"/>
        </w:rPr>
        <w:t>— the first flight for which a pilot relies upon this exemption instrument for non-compliance with a requirement in Part</w:t>
      </w:r>
      <w:r w:rsidR="007B4F79">
        <w:rPr>
          <w:color w:val="000000"/>
        </w:rPr>
        <w:t xml:space="preserve"> </w:t>
      </w:r>
      <w:r w:rsidRPr="00B060E6">
        <w:rPr>
          <w:color w:val="000000"/>
        </w:rPr>
        <w:t>61 of CASR to have completed an approved course of training in MCC.</w:t>
      </w:r>
    </w:p>
    <w:p w14:paraId="0C4CEA7C" w14:textId="77777777" w:rsidR="008D0BEA" w:rsidRDefault="008D0BEA" w:rsidP="00FF77CC">
      <w:pPr>
        <w:pStyle w:val="LDdefinition"/>
      </w:pPr>
      <w:r>
        <w:rPr>
          <w:b/>
          <w:i/>
        </w:rPr>
        <w:t>MCC</w:t>
      </w:r>
      <w:r w:rsidRPr="00E50F9B">
        <w:t xml:space="preserve"> </w:t>
      </w:r>
      <w:r w:rsidRPr="00CD4001">
        <w:t xml:space="preserve">means multi-crew </w:t>
      </w:r>
      <w:r w:rsidRPr="00B060E6">
        <w:rPr>
          <w:color w:val="000000"/>
        </w:rPr>
        <w:t>cooperation</w:t>
      </w:r>
      <w:r w:rsidRPr="00CD4001">
        <w:t>.</w:t>
      </w:r>
    </w:p>
    <w:p w14:paraId="1ADE629C" w14:textId="606D8EC8" w:rsidR="00B16612" w:rsidRPr="00CE2965" w:rsidRDefault="00B16612" w:rsidP="00B060E6">
      <w:pPr>
        <w:pStyle w:val="LDdefinition"/>
      </w:pPr>
      <w:proofErr w:type="gramStart"/>
      <w:r w:rsidRPr="00CE2965">
        <w:rPr>
          <w:b/>
          <w:bCs/>
          <w:i/>
          <w:iCs/>
        </w:rPr>
        <w:t>medical</w:t>
      </w:r>
      <w:proofErr w:type="gramEnd"/>
      <w:r w:rsidRPr="00CE2965">
        <w:rPr>
          <w:b/>
          <w:bCs/>
          <w:i/>
          <w:iCs/>
        </w:rPr>
        <w:t xml:space="preserve"> assessment</w:t>
      </w:r>
      <w:r w:rsidRPr="00CE2965">
        <w:t xml:space="preserve"> means the evidence issued by a national </w:t>
      </w:r>
      <w:r w:rsidRPr="00B060E6">
        <w:rPr>
          <w:color w:val="000000"/>
        </w:rPr>
        <w:t>aviation</w:t>
      </w:r>
      <w:r w:rsidRPr="00CE2965">
        <w:t xml:space="preserve"> authority (</w:t>
      </w:r>
      <w:r w:rsidRPr="00CF2A67">
        <w:rPr>
          <w:b/>
          <w:bCs/>
          <w:i/>
          <w:iCs/>
        </w:rPr>
        <w:t>NAA</w:t>
      </w:r>
      <w:r w:rsidRPr="00CE2965">
        <w:t>) that the licence holder meets specific requirements of medical fitness.</w:t>
      </w:r>
    </w:p>
    <w:p w14:paraId="2AC79262" w14:textId="77777777" w:rsidR="00CE2965" w:rsidRDefault="00CE2965" w:rsidP="00FF77CC">
      <w:pPr>
        <w:pStyle w:val="LDdefinition"/>
        <w:rPr>
          <w:rFonts w:ascii="Calibri" w:hAnsi="Calibri"/>
        </w:rPr>
      </w:pPr>
      <w:r>
        <w:rPr>
          <w:b/>
          <w:bCs/>
          <w:i/>
          <w:iCs/>
        </w:rPr>
        <w:t>MPL</w:t>
      </w:r>
      <w:r w:rsidRPr="00E50F9B">
        <w:rPr>
          <w:bCs/>
          <w:iCs/>
        </w:rPr>
        <w:t xml:space="preserve"> </w:t>
      </w:r>
      <w:r>
        <w:t xml:space="preserve">means multi-crew pilot </w:t>
      </w:r>
      <w:r w:rsidRPr="00B060E6">
        <w:rPr>
          <w:color w:val="000000"/>
        </w:rPr>
        <w:t>licence</w:t>
      </w:r>
      <w:r>
        <w:t>.</w:t>
      </w:r>
    </w:p>
    <w:p w14:paraId="61611C3A" w14:textId="4390072D" w:rsidR="00CE2965" w:rsidRDefault="00CE2965" w:rsidP="00FF77CC">
      <w:pPr>
        <w:pStyle w:val="LDdefinition"/>
      </w:pPr>
      <w:r>
        <w:rPr>
          <w:b/>
          <w:i/>
        </w:rPr>
        <w:t>PPL</w:t>
      </w:r>
      <w:r w:rsidRPr="00E50F9B">
        <w:t xml:space="preserve"> </w:t>
      </w:r>
      <w:r w:rsidRPr="00067E04">
        <w:t xml:space="preserve">means a private pilot </w:t>
      </w:r>
      <w:r w:rsidRPr="00B060E6">
        <w:rPr>
          <w:color w:val="000000"/>
        </w:rPr>
        <w:t>licence</w:t>
      </w:r>
      <w:r w:rsidRPr="00067E04">
        <w:t xml:space="preserve"> issued</w:t>
      </w:r>
      <w:r>
        <w:t xml:space="preserve"> by CASA</w:t>
      </w:r>
      <w:r w:rsidRPr="00067E04">
        <w:t xml:space="preserve"> under Part</w:t>
      </w:r>
      <w:r w:rsidR="004B6DCB">
        <w:t xml:space="preserve"> </w:t>
      </w:r>
      <w:r w:rsidRPr="00067E04">
        <w:t>61 of CASR</w:t>
      </w:r>
      <w:r w:rsidRPr="007A7BC1">
        <w:t>.</w:t>
      </w:r>
    </w:p>
    <w:p w14:paraId="6584CDFC" w14:textId="77777777" w:rsidR="00CE2965" w:rsidRDefault="00CE2965" w:rsidP="00FF77CC">
      <w:pPr>
        <w:pStyle w:val="LDdefinition"/>
      </w:pPr>
      <w:r>
        <w:rPr>
          <w:b/>
          <w:i/>
        </w:rPr>
        <w:t>RPT</w:t>
      </w:r>
      <w:r w:rsidRPr="00E50F9B">
        <w:t xml:space="preserve"> </w:t>
      </w:r>
      <w:r w:rsidRPr="00331698">
        <w:t xml:space="preserve">means regular public </w:t>
      </w:r>
      <w:r w:rsidRPr="00B060E6">
        <w:rPr>
          <w:color w:val="000000"/>
        </w:rPr>
        <w:t>transport</w:t>
      </w:r>
      <w:r w:rsidRPr="00331698">
        <w:t>.</w:t>
      </w:r>
    </w:p>
    <w:p w14:paraId="32DF327C" w14:textId="53ED3F48" w:rsidR="00CE2965" w:rsidRDefault="00CE2965" w:rsidP="00FF77CC">
      <w:pPr>
        <w:pStyle w:val="LDdefinition"/>
      </w:pPr>
      <w:r>
        <w:rPr>
          <w:b/>
          <w:i/>
        </w:rPr>
        <w:t>SMS</w:t>
      </w:r>
      <w:r w:rsidRPr="00E50F9B">
        <w:t xml:space="preserve"> </w:t>
      </w:r>
      <w:r w:rsidRPr="002418B9">
        <w:t xml:space="preserve">means safety </w:t>
      </w:r>
      <w:r w:rsidRPr="00B060E6">
        <w:rPr>
          <w:color w:val="000000"/>
        </w:rPr>
        <w:t>management</w:t>
      </w:r>
      <w:r w:rsidRPr="002418B9">
        <w:t xml:space="preserve"> system.</w:t>
      </w:r>
    </w:p>
    <w:p w14:paraId="69AC3D0C" w14:textId="6BDE3971" w:rsidR="008D0BEA" w:rsidRPr="004D15F2" w:rsidRDefault="008D0BEA" w:rsidP="00FF77CC">
      <w:pPr>
        <w:pStyle w:val="LDdefinition"/>
      </w:pPr>
      <w:proofErr w:type="gramStart"/>
      <w:r>
        <w:rPr>
          <w:b/>
          <w:i/>
          <w:color w:val="000000"/>
        </w:rPr>
        <w:t>specified</w:t>
      </w:r>
      <w:proofErr w:type="gramEnd"/>
      <w:r w:rsidRPr="00CF4B33">
        <w:rPr>
          <w:b/>
          <w:i/>
          <w:color w:val="000000"/>
        </w:rPr>
        <w:t xml:space="preserve"> category</w:t>
      </w:r>
      <w:r>
        <w:t xml:space="preserve"> means a category of aircraft for which a flight instructor holds </w:t>
      </w:r>
      <w:r>
        <w:rPr>
          <w:color w:val="000000"/>
        </w:rPr>
        <w:t>a grade</w:t>
      </w:r>
      <w:r w:rsidR="004B6DCB">
        <w:rPr>
          <w:color w:val="000000"/>
        </w:rPr>
        <w:t xml:space="preserve"> </w:t>
      </w:r>
      <w:r>
        <w:rPr>
          <w:color w:val="000000"/>
        </w:rPr>
        <w:t>1 training endorsement, grade</w:t>
      </w:r>
      <w:r w:rsidR="004B6DCB">
        <w:rPr>
          <w:color w:val="000000"/>
        </w:rPr>
        <w:t xml:space="preserve"> </w:t>
      </w:r>
      <w:r>
        <w:rPr>
          <w:color w:val="000000"/>
        </w:rPr>
        <w:t>2 training endorsement or grade</w:t>
      </w:r>
      <w:r w:rsidR="004B6DCB">
        <w:rPr>
          <w:color w:val="000000"/>
        </w:rPr>
        <w:t xml:space="preserve"> </w:t>
      </w:r>
      <w:r>
        <w:rPr>
          <w:color w:val="000000"/>
        </w:rPr>
        <w:t>3 training endorsement</w:t>
      </w:r>
      <w:r>
        <w:t>.</w:t>
      </w:r>
    </w:p>
    <w:p w14:paraId="37A09524" w14:textId="5DF6E05B" w:rsidR="00CE2965" w:rsidRDefault="00CE2965" w:rsidP="00FF77CC">
      <w:pPr>
        <w:pStyle w:val="LDdefinition"/>
      </w:pPr>
      <w:proofErr w:type="gramStart"/>
      <w:r>
        <w:rPr>
          <w:b/>
          <w:i/>
        </w:rPr>
        <w:t>this</w:t>
      </w:r>
      <w:proofErr w:type="gramEnd"/>
      <w:r>
        <w:rPr>
          <w:b/>
          <w:i/>
        </w:rPr>
        <w:t xml:space="preserve"> exemption instrument</w:t>
      </w:r>
      <w:r w:rsidRPr="00E50F9B">
        <w:t xml:space="preserve"> </w:t>
      </w:r>
      <w:r w:rsidRPr="00B060E6">
        <w:rPr>
          <w:color w:val="000000"/>
        </w:rPr>
        <w:t>includes</w:t>
      </w:r>
      <w:r w:rsidRPr="002418B9">
        <w:t xml:space="preserve"> </w:t>
      </w:r>
      <w:r w:rsidR="006B62E7">
        <w:t xml:space="preserve">instruments </w:t>
      </w:r>
      <w:r>
        <w:t>CASA EX192/15</w:t>
      </w:r>
      <w:r w:rsidR="00C75AA9">
        <w:t xml:space="preserve">, </w:t>
      </w:r>
      <w:r>
        <w:t>CASA EX225/15</w:t>
      </w:r>
      <w:r w:rsidR="00C75AA9">
        <w:t xml:space="preserve"> and CASA</w:t>
      </w:r>
      <w:r w:rsidR="00E0520E">
        <w:t xml:space="preserve"> </w:t>
      </w:r>
      <w:r w:rsidR="00C75AA9">
        <w:t>EX102/18</w:t>
      </w:r>
      <w:r w:rsidRPr="002418B9">
        <w:t>.</w:t>
      </w:r>
    </w:p>
    <w:p w14:paraId="2E92CF7E" w14:textId="2723D358" w:rsidR="00F65CC4" w:rsidRDefault="00F65CC4" w:rsidP="00B36FB9">
      <w:pPr>
        <w:pStyle w:val="LDAmendHeading"/>
      </w:pPr>
      <w:r>
        <w:t>[</w:t>
      </w:r>
      <w:r w:rsidR="00FF77CC">
        <w:t>3</w:t>
      </w:r>
      <w:r>
        <w:t>]</w:t>
      </w:r>
      <w:r>
        <w:tab/>
        <w:t>Subsection 3</w:t>
      </w:r>
      <w:r w:rsidR="009101AF">
        <w:t> </w:t>
      </w:r>
      <w:r>
        <w:t>(</w:t>
      </w:r>
      <w:r w:rsidR="009101AF">
        <w:t>2</w:t>
      </w:r>
      <w:r>
        <w:t>)</w:t>
      </w:r>
    </w:p>
    <w:p w14:paraId="05FAA8A9" w14:textId="77A034AC" w:rsidR="00F65CC4" w:rsidRPr="009E35DA" w:rsidRDefault="00763BA8" w:rsidP="00B36FB9">
      <w:pPr>
        <w:pStyle w:val="LDAmendInstruction"/>
        <w:keepNext w:val="0"/>
      </w:pPr>
      <w:proofErr w:type="gramStart"/>
      <w:r w:rsidRPr="009E35DA">
        <w:t>substitute</w:t>
      </w:r>
      <w:proofErr w:type="gramEnd"/>
    </w:p>
    <w:p w14:paraId="52DDF688" w14:textId="13E913D8" w:rsidR="00763BA8" w:rsidRPr="00763BA8" w:rsidRDefault="00763BA8" w:rsidP="00763BA8">
      <w:pPr>
        <w:pStyle w:val="LDClause"/>
      </w:pPr>
      <w:r w:rsidRPr="00763BA8">
        <w:tab/>
        <w:t>(2)</w:t>
      </w:r>
      <w:r w:rsidRPr="00763BA8">
        <w:tab/>
        <w:t xml:space="preserve">In this instrument, the </w:t>
      </w:r>
      <w:r w:rsidRPr="00B060E6">
        <w:rPr>
          <w:color w:val="000000"/>
        </w:rPr>
        <w:t>following</w:t>
      </w:r>
      <w:r w:rsidRPr="00763BA8">
        <w:t xml:space="preserve"> </w:t>
      </w:r>
      <w:r w:rsidRPr="00B060E6">
        <w:rPr>
          <w:color w:val="000000"/>
        </w:rPr>
        <w:t>terms</w:t>
      </w:r>
      <w:r w:rsidRPr="00763BA8">
        <w:t xml:space="preserve"> have the meaning given by regulation 61.010 of CASR: </w:t>
      </w:r>
      <w:r w:rsidRPr="00CE2965">
        <w:rPr>
          <w:b/>
          <w:bCs/>
          <w:i/>
          <w:iCs/>
        </w:rPr>
        <w:t>approved course of training</w:t>
      </w:r>
      <w:r>
        <w:t>,</w:t>
      </w:r>
      <w:r w:rsidRPr="00CE2965">
        <w:t xml:space="preserve"> </w:t>
      </w:r>
      <w:r>
        <w:rPr>
          <w:b/>
          <w:bCs/>
          <w:i/>
          <w:iCs/>
        </w:rPr>
        <w:t xml:space="preserve">basic instrument </w:t>
      </w:r>
      <w:r>
        <w:rPr>
          <w:b/>
          <w:bCs/>
          <w:i/>
          <w:iCs/>
        </w:rPr>
        <w:lastRenderedPageBreak/>
        <w:t xml:space="preserve">flight </w:t>
      </w:r>
      <w:r w:rsidRPr="008E43BB">
        <w:rPr>
          <w:b/>
          <w:bCs/>
          <w:i/>
          <w:iCs/>
        </w:rPr>
        <w:t>training</w:t>
      </w:r>
      <w:r>
        <w:t xml:space="preserve">, </w:t>
      </w:r>
      <w:r w:rsidRPr="00763BA8">
        <w:rPr>
          <w:b/>
          <w:i/>
        </w:rPr>
        <w:t>conduct</w:t>
      </w:r>
      <w:r w:rsidRPr="00763BA8">
        <w:t xml:space="preserve">, </w:t>
      </w:r>
      <w:r w:rsidRPr="00763BA8">
        <w:rPr>
          <w:b/>
          <w:i/>
        </w:rPr>
        <w:t>flight simulation training device</w:t>
      </w:r>
      <w:r w:rsidRPr="00763BA8">
        <w:t xml:space="preserve">, </w:t>
      </w:r>
      <w:r w:rsidRPr="00763BA8">
        <w:rPr>
          <w:b/>
          <w:i/>
        </w:rPr>
        <w:t>flight time</w:t>
      </w:r>
      <w:r w:rsidRPr="00763BA8">
        <w:rPr>
          <w:i/>
        </w:rPr>
        <w:t xml:space="preserve"> </w:t>
      </w:r>
      <w:r w:rsidRPr="00763BA8">
        <w:t xml:space="preserve">as a pilot, </w:t>
      </w:r>
      <w:r w:rsidRPr="00763BA8">
        <w:rPr>
          <w:b/>
          <w:i/>
        </w:rPr>
        <w:t>multi-crew operation</w:t>
      </w:r>
      <w:r>
        <w:rPr>
          <w:bCs/>
          <w:iCs/>
        </w:rPr>
        <w:t>,</w:t>
      </w:r>
      <w:r w:rsidRPr="00763BA8">
        <w:rPr>
          <w:b/>
          <w:i/>
        </w:rPr>
        <w:t xml:space="preserve"> </w:t>
      </w:r>
      <w:r w:rsidRPr="002C7623">
        <w:rPr>
          <w:b/>
          <w:i/>
        </w:rPr>
        <w:t>operator proficiency check</w:t>
      </w:r>
      <w:r w:rsidRPr="00763BA8">
        <w:rPr>
          <w:bCs/>
          <w:iCs/>
        </w:rPr>
        <w:t xml:space="preserve">, </w:t>
      </w:r>
      <w:r w:rsidRPr="00763BA8">
        <w:rPr>
          <w:b/>
          <w:i/>
        </w:rPr>
        <w:t>pilot</w:t>
      </w:r>
      <w:r w:rsidRPr="00763BA8">
        <w:rPr>
          <w:bCs/>
          <w:iCs/>
        </w:rPr>
        <w:t xml:space="preserve"> </w:t>
      </w:r>
      <w:r w:rsidRPr="00763BA8">
        <w:t xml:space="preserve">and </w:t>
      </w:r>
      <w:r w:rsidRPr="00763BA8">
        <w:rPr>
          <w:b/>
          <w:i/>
        </w:rPr>
        <w:t>pilot licence</w:t>
      </w:r>
      <w:r w:rsidRPr="00763BA8">
        <w:t>.</w:t>
      </w:r>
    </w:p>
    <w:p w14:paraId="153AD966" w14:textId="177EF683" w:rsidR="00F65CC4" w:rsidRDefault="00F65CC4" w:rsidP="00B36FB9">
      <w:pPr>
        <w:pStyle w:val="LDAmendHeading"/>
      </w:pPr>
      <w:r>
        <w:t>[</w:t>
      </w:r>
      <w:r w:rsidR="00FF77CC">
        <w:t>4</w:t>
      </w:r>
      <w:r>
        <w:t>]</w:t>
      </w:r>
      <w:r>
        <w:tab/>
        <w:t>After subse</w:t>
      </w:r>
      <w:r w:rsidR="00FF77CC">
        <w:t>c</w:t>
      </w:r>
      <w:r>
        <w:t>tion 3</w:t>
      </w:r>
      <w:r w:rsidR="009101AF">
        <w:t> </w:t>
      </w:r>
      <w:r>
        <w:t>(2)</w:t>
      </w:r>
    </w:p>
    <w:p w14:paraId="5654FF04" w14:textId="5811A3F1" w:rsidR="00FF77CC" w:rsidRPr="009E35DA" w:rsidRDefault="00FF77CC" w:rsidP="00B36FB9">
      <w:pPr>
        <w:pStyle w:val="LDAmendInstruction"/>
        <w:keepNext w:val="0"/>
      </w:pPr>
      <w:proofErr w:type="gramStart"/>
      <w:r w:rsidRPr="009E35DA">
        <w:t>insert</w:t>
      </w:r>
      <w:proofErr w:type="gramEnd"/>
    </w:p>
    <w:p w14:paraId="3A4DC757" w14:textId="0DC80595" w:rsidR="00491320" w:rsidRDefault="00FF77CC" w:rsidP="00FF77CC">
      <w:pPr>
        <w:pStyle w:val="LDClause"/>
      </w:pPr>
      <w:r>
        <w:tab/>
      </w:r>
      <w:r w:rsidR="004725D0" w:rsidRPr="00491320">
        <w:t>(</w:t>
      </w:r>
      <w:r>
        <w:t>3</w:t>
      </w:r>
      <w:r w:rsidR="004725D0" w:rsidRPr="00491320">
        <w:t>)</w:t>
      </w:r>
      <w:r w:rsidR="004725D0" w:rsidRPr="00491320">
        <w:tab/>
        <w:t xml:space="preserve">A reference in this </w:t>
      </w:r>
      <w:r w:rsidR="004725D0" w:rsidRPr="00B060E6">
        <w:rPr>
          <w:color w:val="000000"/>
        </w:rPr>
        <w:t>instrument</w:t>
      </w:r>
      <w:r w:rsidR="004725D0" w:rsidRPr="00491320">
        <w:t xml:space="preserve"> to a provision that includes the numerals </w:t>
      </w:r>
      <w:r w:rsidR="00763BA8">
        <w:t>“</w:t>
      </w:r>
      <w:r w:rsidR="004725D0" w:rsidRPr="00491320">
        <w:t>61</w:t>
      </w:r>
      <w:r w:rsidR="00763BA8">
        <w:t>”</w:t>
      </w:r>
      <w:r w:rsidR="004725D0" w:rsidRPr="00491320">
        <w:t xml:space="preserve"> is a reference to the provision </w:t>
      </w:r>
      <w:r w:rsidR="00763BA8">
        <w:t xml:space="preserve">of the same number </w:t>
      </w:r>
      <w:r w:rsidR="004725D0" w:rsidRPr="00491320">
        <w:t>in Part</w:t>
      </w:r>
      <w:r w:rsidR="00E0520E">
        <w:t xml:space="preserve"> </w:t>
      </w:r>
      <w:r w:rsidR="004725D0" w:rsidRPr="00491320">
        <w:t>61 of CASR.</w:t>
      </w:r>
    </w:p>
    <w:p w14:paraId="0033D900" w14:textId="51B583A4" w:rsidR="00E05ACE" w:rsidRPr="00CE2965" w:rsidRDefault="00FF77CC" w:rsidP="00B36FB9">
      <w:pPr>
        <w:pStyle w:val="LDAmendHeading"/>
      </w:pPr>
      <w:r>
        <w:t>[5]</w:t>
      </w:r>
      <w:r>
        <w:tab/>
      </w:r>
      <w:r w:rsidR="001951B0">
        <w:t xml:space="preserve">After </w:t>
      </w:r>
      <w:r w:rsidR="00E05ACE" w:rsidRPr="00CE2965">
        <w:t>Part 3</w:t>
      </w:r>
    </w:p>
    <w:p w14:paraId="7F6CE9CD" w14:textId="65EC8F70" w:rsidR="00E05ACE" w:rsidRPr="00CE2965" w:rsidRDefault="00FF77CC" w:rsidP="00B36FB9">
      <w:pPr>
        <w:pStyle w:val="LDAmendInstruction"/>
        <w:keepNext w:val="0"/>
      </w:pPr>
      <w:proofErr w:type="gramStart"/>
      <w:r w:rsidRPr="009E35DA">
        <w:t>i</w:t>
      </w:r>
      <w:r w:rsidR="00E05ACE" w:rsidRPr="009E35DA">
        <w:t>nsert</w:t>
      </w:r>
      <w:proofErr w:type="gramEnd"/>
    </w:p>
    <w:p w14:paraId="652047E2" w14:textId="37CB3F53" w:rsidR="00E05ACE" w:rsidRPr="007B4F79" w:rsidRDefault="00E05ACE" w:rsidP="00B36FB9">
      <w:pPr>
        <w:pStyle w:val="LDClauseHeading"/>
        <w:keepNext w:val="0"/>
        <w:ind w:left="0" w:firstLine="0"/>
        <w:rPr>
          <w:bCs/>
        </w:rPr>
      </w:pPr>
      <w:r w:rsidRPr="00B36FB9">
        <w:rPr>
          <w:bCs/>
        </w:rPr>
        <w:t>Part 4</w:t>
      </w:r>
      <w:r w:rsidR="007B4F79" w:rsidRPr="00B36FB9">
        <w:rPr>
          <w:bCs/>
        </w:rPr>
        <w:t> —</w:t>
      </w:r>
      <w:r w:rsidRPr="00B36FB9">
        <w:rPr>
          <w:bCs/>
        </w:rPr>
        <w:t xml:space="preserve"> Instrument Proficiency Checks for Aircraft Type Ratings Exemption </w:t>
      </w:r>
      <w:r w:rsidR="009101AF" w:rsidRPr="00B36FB9">
        <w:rPr>
          <w:bCs/>
        </w:rPr>
        <w:t>and Conditions</w:t>
      </w:r>
    </w:p>
    <w:p w14:paraId="584C530C" w14:textId="45FE61C2" w:rsidR="00491320" w:rsidRPr="00B060E6" w:rsidRDefault="00491320" w:rsidP="00B060E6">
      <w:pPr>
        <w:pStyle w:val="LDClauseHeading"/>
        <w:rPr>
          <w:color w:val="000000"/>
        </w:rPr>
      </w:pPr>
      <w:r w:rsidRPr="009145D8">
        <w:rPr>
          <w:color w:val="000000"/>
        </w:rPr>
        <w:t>1</w:t>
      </w:r>
      <w:r w:rsidR="002C7623" w:rsidRPr="009145D8">
        <w:rPr>
          <w:color w:val="000000"/>
        </w:rPr>
        <w:t>1</w:t>
      </w:r>
      <w:r w:rsidRPr="009145D8">
        <w:rPr>
          <w:color w:val="000000"/>
        </w:rPr>
        <w:tab/>
        <w:t>Definitions</w:t>
      </w:r>
    </w:p>
    <w:p w14:paraId="73D1888E" w14:textId="2FE65145" w:rsidR="00491320" w:rsidRPr="00491320" w:rsidRDefault="00491320" w:rsidP="00491320">
      <w:pPr>
        <w:pStyle w:val="LDClause"/>
      </w:pPr>
      <w:r w:rsidRPr="00491320">
        <w:tab/>
        <w:t>(</w:t>
      </w:r>
      <w:r w:rsidR="002C7623">
        <w:t>1</w:t>
      </w:r>
      <w:r w:rsidRPr="00491320">
        <w:t>)</w:t>
      </w:r>
      <w:r w:rsidRPr="00491320">
        <w:tab/>
      </w:r>
      <w:r w:rsidR="002C7623" w:rsidRPr="00491320">
        <w:t>In this Part</w:t>
      </w:r>
      <w:r w:rsidR="002C7623">
        <w:t>, a</w:t>
      </w:r>
      <w:r w:rsidRPr="00491320">
        <w:t xml:space="preserve"> reference to </w:t>
      </w:r>
      <w:r w:rsidRPr="00491320">
        <w:rPr>
          <w:b/>
          <w:i/>
        </w:rPr>
        <w:t>the 12</w:t>
      </w:r>
      <w:r w:rsidR="007B4F79">
        <w:rPr>
          <w:b/>
          <w:i/>
        </w:rPr>
        <w:t>-</w:t>
      </w:r>
      <w:r w:rsidRPr="00491320">
        <w:rPr>
          <w:b/>
          <w:i/>
        </w:rPr>
        <w:t xml:space="preserve">month period </w:t>
      </w:r>
      <w:r w:rsidRPr="00491320">
        <w:t>in subsection</w:t>
      </w:r>
      <w:r w:rsidR="007B4F79">
        <w:t xml:space="preserve"> </w:t>
      </w:r>
      <w:r w:rsidR="006B62E7">
        <w:t>1</w:t>
      </w:r>
      <w:r w:rsidR="00C2517B">
        <w:t>3</w:t>
      </w:r>
      <w:r w:rsidRPr="00491320">
        <w:t xml:space="preserve"> (1) is a reference to the </w:t>
      </w:r>
      <w:r w:rsidRPr="00B060E6">
        <w:rPr>
          <w:color w:val="000000"/>
        </w:rPr>
        <w:t>period</w:t>
      </w:r>
      <w:r w:rsidRPr="00491320">
        <w:t xml:space="preserve"> of 12</w:t>
      </w:r>
      <w:r w:rsidR="009145D8">
        <w:t xml:space="preserve"> </w:t>
      </w:r>
      <w:r w:rsidRPr="00491320">
        <w:t>months calculated in the same way as the period would be calculated under subregulation</w:t>
      </w:r>
      <w:r w:rsidR="009145D8">
        <w:t xml:space="preserve"> </w:t>
      </w:r>
      <w:r w:rsidRPr="00491320">
        <w:t>61.805 (3) if this instrument had not been made.</w:t>
      </w:r>
    </w:p>
    <w:p w14:paraId="48709E8E" w14:textId="7F2E1160" w:rsidR="00491320" w:rsidRPr="00491320" w:rsidRDefault="00491320" w:rsidP="00491320">
      <w:pPr>
        <w:pStyle w:val="LDClause"/>
      </w:pPr>
      <w:r w:rsidRPr="00491320">
        <w:tab/>
        <w:t>(</w:t>
      </w:r>
      <w:r w:rsidR="002C7623">
        <w:t>2</w:t>
      </w:r>
      <w:r w:rsidRPr="00491320">
        <w:t>)</w:t>
      </w:r>
      <w:r w:rsidRPr="00491320">
        <w:tab/>
      </w:r>
      <w:r w:rsidR="002C7623" w:rsidRPr="00491320">
        <w:t>In this Part</w:t>
      </w:r>
      <w:r w:rsidR="0005016D">
        <w:t>,</w:t>
      </w:r>
      <w:r w:rsidR="002C7623">
        <w:t xml:space="preserve"> a</w:t>
      </w:r>
      <w:r w:rsidRPr="00491320">
        <w:t xml:space="preserve"> </w:t>
      </w:r>
      <w:r w:rsidRPr="00B060E6">
        <w:rPr>
          <w:color w:val="000000"/>
        </w:rPr>
        <w:t>reference</w:t>
      </w:r>
      <w:r w:rsidRPr="00491320">
        <w:t xml:space="preserve"> to </w:t>
      </w:r>
      <w:r w:rsidRPr="00491320">
        <w:rPr>
          <w:b/>
          <w:i/>
        </w:rPr>
        <w:t>the 24</w:t>
      </w:r>
      <w:r w:rsidR="007B4F79">
        <w:rPr>
          <w:b/>
          <w:i/>
        </w:rPr>
        <w:t>-</w:t>
      </w:r>
      <w:r w:rsidRPr="00491320">
        <w:rPr>
          <w:b/>
          <w:i/>
        </w:rPr>
        <w:t>month period</w:t>
      </w:r>
      <w:r w:rsidRPr="00491320">
        <w:t>:</w:t>
      </w:r>
    </w:p>
    <w:p w14:paraId="237F87E0" w14:textId="77D4A528" w:rsidR="00491320" w:rsidRPr="00491320" w:rsidRDefault="00491320" w:rsidP="0026477E">
      <w:pPr>
        <w:pStyle w:val="LDP1a0"/>
        <w:ind w:left="1191" w:hanging="454"/>
      </w:pPr>
      <w:r w:rsidRPr="00491320">
        <w:t>(a)</w:t>
      </w:r>
      <w:r w:rsidRPr="00491320">
        <w:tab/>
        <w:t>in subsection</w:t>
      </w:r>
      <w:r w:rsidR="007B4F79">
        <w:t xml:space="preserve"> </w:t>
      </w:r>
      <w:r w:rsidR="006B62E7">
        <w:t>1</w:t>
      </w:r>
      <w:r w:rsidR="00C2517B">
        <w:t>3</w:t>
      </w:r>
      <w:r w:rsidRPr="00491320">
        <w:t xml:space="preserve"> (1) — is a </w:t>
      </w:r>
      <w:r w:rsidRPr="0026477E">
        <w:rPr>
          <w:color w:val="000000"/>
        </w:rPr>
        <w:t>reference</w:t>
      </w:r>
      <w:r w:rsidRPr="00491320">
        <w:t xml:space="preserve"> to the period of 24</w:t>
      </w:r>
      <w:r w:rsidR="007B4F79">
        <w:t xml:space="preserve"> </w:t>
      </w:r>
      <w:r w:rsidRPr="00491320">
        <w:t>months calculated in the same way as the 12</w:t>
      </w:r>
      <w:r w:rsidR="009145D8">
        <w:t>-</w:t>
      </w:r>
      <w:r w:rsidRPr="00491320">
        <w:t>month period is calculated; or</w:t>
      </w:r>
    </w:p>
    <w:p w14:paraId="6E8C717E" w14:textId="5ED6632A" w:rsidR="00491320" w:rsidRPr="00491320" w:rsidRDefault="00491320" w:rsidP="0026477E">
      <w:pPr>
        <w:pStyle w:val="LDP1a0"/>
        <w:ind w:left="1191" w:hanging="454"/>
      </w:pPr>
      <w:r w:rsidRPr="00491320">
        <w:t>(b)</w:t>
      </w:r>
      <w:r w:rsidRPr="00491320">
        <w:tab/>
        <w:t>in subsections</w:t>
      </w:r>
      <w:r w:rsidR="007B4F79">
        <w:t xml:space="preserve"> </w:t>
      </w:r>
      <w:r w:rsidR="006B62E7">
        <w:t>1</w:t>
      </w:r>
      <w:r w:rsidR="00C2517B">
        <w:t>5</w:t>
      </w:r>
      <w:r w:rsidRPr="00491320">
        <w:t> (1) and 1</w:t>
      </w:r>
      <w:r w:rsidR="00C2517B">
        <w:t>7</w:t>
      </w:r>
      <w:r w:rsidRPr="00491320">
        <w:t> (1) — is a reference to the period of 24</w:t>
      </w:r>
      <w:r w:rsidR="007B4F79">
        <w:t xml:space="preserve"> </w:t>
      </w:r>
      <w:r w:rsidRPr="00491320">
        <w:t>months calculated in the same way as the period would be calculated under subregulation</w:t>
      </w:r>
      <w:r w:rsidR="009145D8">
        <w:t xml:space="preserve"> </w:t>
      </w:r>
      <w:r w:rsidRPr="00491320">
        <w:t>61.805 (2) if this instrument had not been made</w:t>
      </w:r>
      <w:r>
        <w:t>.</w:t>
      </w:r>
    </w:p>
    <w:p w14:paraId="24510C9A" w14:textId="10C66884" w:rsidR="00E05ACE" w:rsidRPr="00B060E6" w:rsidRDefault="00E05ACE" w:rsidP="00B060E6">
      <w:pPr>
        <w:pStyle w:val="LDClauseHeading"/>
        <w:rPr>
          <w:color w:val="000000"/>
        </w:rPr>
      </w:pPr>
      <w:r w:rsidRPr="00B060E6">
        <w:rPr>
          <w:color w:val="000000"/>
        </w:rPr>
        <w:t>1</w:t>
      </w:r>
      <w:r w:rsidR="002C7623" w:rsidRPr="00B060E6">
        <w:rPr>
          <w:color w:val="000000"/>
        </w:rPr>
        <w:t>2</w:t>
      </w:r>
      <w:r w:rsidRPr="00B060E6">
        <w:rPr>
          <w:color w:val="000000"/>
        </w:rPr>
        <w:tab/>
        <w:t xml:space="preserve">Exemption No. 1 — </w:t>
      </w:r>
      <w:r w:rsidR="009145D8">
        <w:rPr>
          <w:color w:val="000000"/>
        </w:rPr>
        <w:t>s</w:t>
      </w:r>
      <w:r w:rsidRPr="00B060E6">
        <w:rPr>
          <w:color w:val="000000"/>
        </w:rPr>
        <w:t>ingle-pilot turbojet aeroplane type ratings</w:t>
      </w:r>
    </w:p>
    <w:p w14:paraId="5B925BF3" w14:textId="644FA707" w:rsidR="002C059A" w:rsidRDefault="002C059A" w:rsidP="00B060E6">
      <w:pPr>
        <w:pStyle w:val="LDClause"/>
      </w:pPr>
      <w:r>
        <w:tab/>
        <w:t>(1)</w:t>
      </w:r>
      <w:r>
        <w:tab/>
        <w:t xml:space="preserve">The holder of a single-pilot turbojet aeroplane type rating (the </w:t>
      </w:r>
      <w:r w:rsidRPr="00544716">
        <w:rPr>
          <w:b/>
          <w:i/>
        </w:rPr>
        <w:t>SP type</w:t>
      </w:r>
      <w:r>
        <w:t xml:space="preserve"> </w:t>
      </w:r>
      <w:r w:rsidRPr="00055469">
        <w:rPr>
          <w:b/>
          <w:i/>
        </w:rPr>
        <w:t>rating</w:t>
      </w:r>
      <w:r>
        <w:rPr>
          <w:b/>
          <w:i/>
        </w:rPr>
        <w:t xml:space="preserve"> holder</w:t>
      </w:r>
      <w:r>
        <w:t xml:space="preserve">), for the exercise of </w:t>
      </w:r>
      <w:r w:rsidRPr="00B060E6">
        <w:rPr>
          <w:color w:val="000000"/>
        </w:rPr>
        <w:t>the</w:t>
      </w:r>
      <w:r>
        <w:t xml:space="preserve"> privileges of the rating under the IFR, is exempt from compliance with subregulation</w:t>
      </w:r>
      <w:r w:rsidR="007B4F79">
        <w:t xml:space="preserve"> </w:t>
      </w:r>
      <w:r>
        <w:t>61.805 (3).</w:t>
      </w:r>
    </w:p>
    <w:p w14:paraId="18DE5225" w14:textId="479C8282" w:rsidR="002C059A" w:rsidRDefault="002C059A" w:rsidP="00E50F9B">
      <w:pPr>
        <w:pStyle w:val="LDClause"/>
        <w:ind w:right="-285"/>
      </w:pPr>
      <w:r>
        <w:tab/>
        <w:t>(2)</w:t>
      </w:r>
      <w:r>
        <w:tab/>
        <w:t>The</w:t>
      </w:r>
      <w:r w:rsidR="008C704F" w:rsidRPr="008C704F">
        <w:rPr>
          <w:sz w:val="20"/>
          <w:szCs w:val="20"/>
        </w:rPr>
        <w:t xml:space="preserve"> </w:t>
      </w:r>
      <w:r>
        <w:t>SP</w:t>
      </w:r>
      <w:r w:rsidRPr="008C704F">
        <w:rPr>
          <w:sz w:val="20"/>
          <w:szCs w:val="20"/>
        </w:rPr>
        <w:t xml:space="preserve"> </w:t>
      </w:r>
      <w:r>
        <w:t>type</w:t>
      </w:r>
      <w:r w:rsidRPr="008C704F">
        <w:rPr>
          <w:sz w:val="20"/>
          <w:szCs w:val="20"/>
        </w:rPr>
        <w:t xml:space="preserve"> </w:t>
      </w:r>
      <w:r>
        <w:t>rating</w:t>
      </w:r>
      <w:r w:rsidRPr="008C704F">
        <w:rPr>
          <w:sz w:val="20"/>
          <w:szCs w:val="20"/>
        </w:rPr>
        <w:t xml:space="preserve"> </w:t>
      </w:r>
      <w:r w:rsidRPr="00B060E6">
        <w:rPr>
          <w:color w:val="000000"/>
        </w:rPr>
        <w:t>holder</w:t>
      </w:r>
      <w:r w:rsidRPr="008C704F">
        <w:rPr>
          <w:sz w:val="20"/>
          <w:szCs w:val="20"/>
        </w:rPr>
        <w:t xml:space="preserve"> </w:t>
      </w:r>
      <w:r>
        <w:t>is</w:t>
      </w:r>
      <w:r w:rsidRPr="008C704F">
        <w:rPr>
          <w:sz w:val="20"/>
          <w:szCs w:val="20"/>
        </w:rPr>
        <w:t xml:space="preserve"> </w:t>
      </w:r>
      <w:r>
        <w:t>exempt</w:t>
      </w:r>
      <w:r w:rsidRPr="008C704F">
        <w:rPr>
          <w:sz w:val="20"/>
          <w:szCs w:val="20"/>
        </w:rPr>
        <w:t xml:space="preserve"> </w:t>
      </w:r>
      <w:r>
        <w:t>from</w:t>
      </w:r>
      <w:r w:rsidRPr="008C704F">
        <w:rPr>
          <w:sz w:val="20"/>
          <w:szCs w:val="20"/>
        </w:rPr>
        <w:t xml:space="preserve"> </w:t>
      </w:r>
      <w:r>
        <w:t>compliance</w:t>
      </w:r>
      <w:r w:rsidRPr="008C704F">
        <w:rPr>
          <w:sz w:val="20"/>
          <w:szCs w:val="20"/>
        </w:rPr>
        <w:t xml:space="preserve"> </w:t>
      </w:r>
      <w:r>
        <w:t>with</w:t>
      </w:r>
      <w:r w:rsidRPr="008C704F">
        <w:rPr>
          <w:sz w:val="20"/>
          <w:szCs w:val="20"/>
        </w:rPr>
        <w:t xml:space="preserve"> </w:t>
      </w:r>
      <w:proofErr w:type="spellStart"/>
      <w:r>
        <w:t>subregulations</w:t>
      </w:r>
      <w:proofErr w:type="spellEnd"/>
      <w:r w:rsidR="005C7C03">
        <w:t xml:space="preserve"> </w:t>
      </w:r>
      <w:r>
        <w:t>61.805</w:t>
      </w:r>
      <w:r w:rsidRPr="008C704F">
        <w:rPr>
          <w:sz w:val="20"/>
          <w:szCs w:val="20"/>
        </w:rPr>
        <w:t> </w:t>
      </w:r>
      <w:r>
        <w:t>(5)</w:t>
      </w:r>
      <w:r w:rsidRPr="008C704F">
        <w:rPr>
          <w:sz w:val="20"/>
          <w:szCs w:val="20"/>
        </w:rPr>
        <w:t xml:space="preserve"> </w:t>
      </w:r>
      <w:r>
        <w:t>and (6).</w:t>
      </w:r>
    </w:p>
    <w:p w14:paraId="1F6E0A6B" w14:textId="629624A0" w:rsidR="002C059A" w:rsidRPr="002C059A" w:rsidRDefault="00B060E6" w:rsidP="00B060E6">
      <w:pPr>
        <w:pStyle w:val="LDClause"/>
        <w:rPr>
          <w:rStyle w:val="Emphasis"/>
          <w:i w:val="0"/>
          <w:iCs w:val="0"/>
        </w:rPr>
      </w:pPr>
      <w:r>
        <w:rPr>
          <w:rStyle w:val="Emphasis"/>
          <w:i w:val="0"/>
          <w:iCs w:val="0"/>
        </w:rPr>
        <w:tab/>
      </w:r>
      <w:r w:rsidR="002C059A" w:rsidRPr="002C059A">
        <w:rPr>
          <w:rStyle w:val="Emphasis"/>
          <w:i w:val="0"/>
          <w:iCs w:val="0"/>
        </w:rPr>
        <w:t>(3)</w:t>
      </w:r>
      <w:r w:rsidR="002C059A" w:rsidRPr="002C059A">
        <w:rPr>
          <w:rStyle w:val="Emphasis"/>
          <w:i w:val="0"/>
          <w:iCs w:val="0"/>
        </w:rPr>
        <w:tab/>
        <w:t xml:space="preserve">The exemptions in </w:t>
      </w:r>
      <w:r w:rsidR="002C059A" w:rsidRPr="00B060E6">
        <w:rPr>
          <w:color w:val="000000"/>
        </w:rPr>
        <w:t>this</w:t>
      </w:r>
      <w:r w:rsidR="002C059A" w:rsidRPr="002C059A">
        <w:rPr>
          <w:rStyle w:val="Emphasis"/>
          <w:i w:val="0"/>
          <w:iCs w:val="0"/>
        </w:rPr>
        <w:t xml:space="preserve"> section are subject to the conditions in sections</w:t>
      </w:r>
      <w:r w:rsidR="00E0520E">
        <w:rPr>
          <w:rStyle w:val="Emphasis"/>
          <w:i w:val="0"/>
          <w:iCs w:val="0"/>
        </w:rPr>
        <w:t xml:space="preserve"> </w:t>
      </w:r>
      <w:r w:rsidR="001951B0">
        <w:rPr>
          <w:rStyle w:val="Emphasis"/>
          <w:i w:val="0"/>
          <w:iCs w:val="0"/>
        </w:rPr>
        <w:t>13</w:t>
      </w:r>
      <w:r w:rsidR="002C059A" w:rsidRPr="002C059A">
        <w:rPr>
          <w:rStyle w:val="Emphasis"/>
          <w:i w:val="0"/>
          <w:iCs w:val="0"/>
        </w:rPr>
        <w:t xml:space="preserve"> and 1</w:t>
      </w:r>
      <w:r w:rsidR="001951B0">
        <w:rPr>
          <w:rStyle w:val="Emphasis"/>
          <w:i w:val="0"/>
          <w:iCs w:val="0"/>
        </w:rPr>
        <w:t>8</w:t>
      </w:r>
      <w:r w:rsidR="002C059A" w:rsidRPr="002C059A">
        <w:rPr>
          <w:rStyle w:val="Emphasis"/>
          <w:i w:val="0"/>
          <w:iCs w:val="0"/>
        </w:rPr>
        <w:t>.</w:t>
      </w:r>
    </w:p>
    <w:p w14:paraId="1EDBBFCE" w14:textId="26A452CB" w:rsidR="00E05ACE" w:rsidRPr="00B060E6" w:rsidRDefault="00E05ACE" w:rsidP="00B060E6">
      <w:pPr>
        <w:pStyle w:val="LDClauseHeading"/>
        <w:rPr>
          <w:color w:val="000000"/>
        </w:rPr>
      </w:pPr>
      <w:r w:rsidRPr="00B060E6">
        <w:rPr>
          <w:color w:val="000000"/>
        </w:rPr>
        <w:t>1</w:t>
      </w:r>
      <w:r w:rsidR="002C7623" w:rsidRPr="00B060E6">
        <w:rPr>
          <w:color w:val="000000"/>
        </w:rPr>
        <w:t>3</w:t>
      </w:r>
      <w:r w:rsidRPr="00B060E6">
        <w:rPr>
          <w:color w:val="000000"/>
        </w:rPr>
        <w:tab/>
        <w:t xml:space="preserve">Conditions – Exemption No. 1 – </w:t>
      </w:r>
      <w:r w:rsidR="009145D8">
        <w:rPr>
          <w:color w:val="000000"/>
        </w:rPr>
        <w:t>s</w:t>
      </w:r>
      <w:r w:rsidRPr="00B060E6">
        <w:rPr>
          <w:color w:val="000000"/>
        </w:rPr>
        <w:t>ingle-pilot turbojet aeroplane type ratings</w:t>
      </w:r>
    </w:p>
    <w:p w14:paraId="6C02E2AC" w14:textId="360A7FD4" w:rsidR="001951B0" w:rsidRDefault="001951B0" w:rsidP="001951B0">
      <w:pPr>
        <w:pStyle w:val="LDClause"/>
      </w:pPr>
      <w:r>
        <w:tab/>
        <w:t>(1)</w:t>
      </w:r>
      <w:r>
        <w:tab/>
        <w:t>The SP type rating holder must have a valid IPC as if the requirements under subregulation</w:t>
      </w:r>
      <w:r w:rsidR="00E0520E">
        <w:t xml:space="preserve"> </w:t>
      </w:r>
      <w:r>
        <w:t>61.805 (3), to have a valid IPC for the aeroplane type covered by the rating during the 12</w:t>
      </w:r>
      <w:r w:rsidR="00776A26">
        <w:t>-</w:t>
      </w:r>
      <w:r>
        <w:t xml:space="preserve">month period, applied as a </w:t>
      </w:r>
      <w:r w:rsidRPr="00B060E6">
        <w:rPr>
          <w:color w:val="000000"/>
        </w:rPr>
        <w:t>requirement</w:t>
      </w:r>
      <w:r>
        <w:t xml:space="preserve"> to have a valid IPC for </w:t>
      </w:r>
      <w:r w:rsidRPr="0033439D">
        <w:t>any</w:t>
      </w:r>
      <w:r>
        <w:t xml:space="preserve"> single-pilot turbojet aeroplane type during the 24</w:t>
      </w:r>
      <w:r w:rsidR="007B4F79">
        <w:t>-</w:t>
      </w:r>
      <w:r>
        <w:t>month period.</w:t>
      </w:r>
    </w:p>
    <w:p w14:paraId="45BED4A0" w14:textId="77777777" w:rsidR="001951B0" w:rsidRDefault="001951B0" w:rsidP="00F80C15">
      <w:pPr>
        <w:pStyle w:val="LDNote"/>
        <w:spacing w:before="40" w:after="40"/>
      </w:pPr>
      <w:r w:rsidRPr="00544716">
        <w:rPr>
          <w:i/>
        </w:rPr>
        <w:t>Note</w:t>
      </w:r>
      <w:r>
        <w:t xml:space="preserve">   Thus, for an SP type rating holder, the 12-monthly IPC requirement under </w:t>
      </w:r>
      <w:proofErr w:type="spellStart"/>
      <w:r>
        <w:t>subregulations</w:t>
      </w:r>
      <w:proofErr w:type="spellEnd"/>
      <w:r>
        <w:t xml:space="preserve"> 61.805 (1) and (3) may be satisfied by a 24-monthly IPC in </w:t>
      </w:r>
      <w:r w:rsidRPr="0033439D">
        <w:rPr>
          <w:b/>
        </w:rPr>
        <w:t>any</w:t>
      </w:r>
      <w:r>
        <w:t xml:space="preserve"> single-pilot turbojet aeroplane type.</w:t>
      </w:r>
    </w:p>
    <w:p w14:paraId="44EFC695" w14:textId="485301F8" w:rsidR="001951B0" w:rsidRDefault="001951B0" w:rsidP="001951B0">
      <w:pPr>
        <w:pStyle w:val="LDClause"/>
      </w:pPr>
      <w:r>
        <w:tab/>
        <w:t>(2)</w:t>
      </w:r>
      <w:r>
        <w:tab/>
      </w:r>
      <w:proofErr w:type="spellStart"/>
      <w:r>
        <w:t>Subregulations</w:t>
      </w:r>
      <w:proofErr w:type="spellEnd"/>
      <w:r w:rsidR="007B4F79">
        <w:t xml:space="preserve"> </w:t>
      </w:r>
      <w:r>
        <w:t xml:space="preserve">61.805 (5) and (6) must be </w:t>
      </w:r>
      <w:r w:rsidRPr="00B060E6">
        <w:rPr>
          <w:color w:val="000000"/>
        </w:rPr>
        <w:t>complied</w:t>
      </w:r>
      <w:r>
        <w:t xml:space="preserve"> with as if they applied despite the exemption in subsection</w:t>
      </w:r>
      <w:r w:rsidR="00E0520E">
        <w:t xml:space="preserve"> </w:t>
      </w:r>
      <w:r w:rsidR="006B62E7">
        <w:t>12</w:t>
      </w:r>
      <w:r>
        <w:t xml:space="preserve"> (2) of this instrument, except that references to “relevant aircraft” for paragraphs 61.805 (3) (e) and (f) must be taken to be references to any single-pilot turbojet aeroplane type (rather than the </w:t>
      </w:r>
      <w:r>
        <w:lastRenderedPageBreak/>
        <w:t>particular single-pilot turbojet aeroplane type covered by the SP type rating holder’s rating).</w:t>
      </w:r>
    </w:p>
    <w:p w14:paraId="3DA20E68" w14:textId="4BD6B651" w:rsidR="001951B0" w:rsidRDefault="001951B0" w:rsidP="00776A26">
      <w:pPr>
        <w:pStyle w:val="LDNote"/>
        <w:spacing w:before="40" w:after="40"/>
        <w:ind w:right="424"/>
      </w:pPr>
      <w:r w:rsidRPr="00B67DFE">
        <w:rPr>
          <w:i/>
        </w:rPr>
        <w:t>Note</w:t>
      </w:r>
      <w:r>
        <w:t xml:space="preserve">   Thus, it is a condition of the exemption from the requirements in </w:t>
      </w:r>
      <w:proofErr w:type="spellStart"/>
      <w:r>
        <w:t>subregulations</w:t>
      </w:r>
      <w:proofErr w:type="spellEnd"/>
      <w:r w:rsidR="00776A26">
        <w:t> </w:t>
      </w:r>
      <w:r>
        <w:t xml:space="preserve">61.805 (5) and (6) that </w:t>
      </w:r>
      <w:proofErr w:type="spellStart"/>
      <w:r>
        <w:t>subregulations</w:t>
      </w:r>
      <w:proofErr w:type="spellEnd"/>
      <w:r>
        <w:t xml:space="preserve"> 61.805 (5) and (6) be complied with, but in the particular context of the operation of the exemption.</w:t>
      </w:r>
    </w:p>
    <w:p w14:paraId="35DA31B0" w14:textId="5907A938" w:rsidR="002D641D" w:rsidRPr="00B060E6" w:rsidRDefault="002D641D" w:rsidP="00B060E6">
      <w:pPr>
        <w:pStyle w:val="LDClauseHeading"/>
        <w:rPr>
          <w:color w:val="000000"/>
        </w:rPr>
      </w:pPr>
      <w:r w:rsidRPr="00A82A92">
        <w:rPr>
          <w:color w:val="000000"/>
        </w:rPr>
        <w:t>1</w:t>
      </w:r>
      <w:r w:rsidR="002C7623" w:rsidRPr="00A82A92">
        <w:rPr>
          <w:color w:val="000000"/>
        </w:rPr>
        <w:t>4</w:t>
      </w:r>
      <w:r w:rsidRPr="00A82A92">
        <w:rPr>
          <w:color w:val="000000"/>
        </w:rPr>
        <w:tab/>
        <w:t xml:space="preserve">Exemption No. 2 — </w:t>
      </w:r>
      <w:r w:rsidR="009145D8" w:rsidRPr="00A82A92">
        <w:rPr>
          <w:color w:val="000000"/>
        </w:rPr>
        <w:t>m</w:t>
      </w:r>
      <w:r w:rsidRPr="00A82A92">
        <w:rPr>
          <w:color w:val="000000"/>
        </w:rPr>
        <w:t>ulti-crew type ratings</w:t>
      </w:r>
    </w:p>
    <w:p w14:paraId="30F4E0CF" w14:textId="78BFE61E" w:rsidR="001951B0" w:rsidRDefault="001951B0" w:rsidP="00B060E6">
      <w:pPr>
        <w:pStyle w:val="LDClause"/>
      </w:pPr>
      <w:r>
        <w:tab/>
        <w:t>(1)</w:t>
      </w:r>
      <w:r>
        <w:tab/>
        <w:t xml:space="preserve">The holder of a multi-crew type </w:t>
      </w:r>
      <w:r w:rsidRPr="00B060E6">
        <w:rPr>
          <w:color w:val="000000"/>
        </w:rPr>
        <w:t>rating</w:t>
      </w:r>
      <w:r>
        <w:t xml:space="preserve"> (the </w:t>
      </w:r>
      <w:r>
        <w:rPr>
          <w:b/>
          <w:i/>
        </w:rPr>
        <w:t xml:space="preserve">multi-crew type rating </w:t>
      </w:r>
      <w:r w:rsidRPr="005E2C03">
        <w:rPr>
          <w:b/>
          <w:i/>
        </w:rPr>
        <w:t>holder</w:t>
      </w:r>
      <w:r>
        <w:t>)</w:t>
      </w:r>
      <w:r w:rsidRPr="00BA5C0F">
        <w:rPr>
          <w:sz w:val="20"/>
          <w:szCs w:val="20"/>
        </w:rPr>
        <w:t xml:space="preserve"> </w:t>
      </w:r>
      <w:r>
        <w:t>for</w:t>
      </w:r>
      <w:r w:rsidRPr="00BA5C0F">
        <w:rPr>
          <w:sz w:val="20"/>
          <w:szCs w:val="20"/>
        </w:rPr>
        <w:t xml:space="preserve"> </w:t>
      </w:r>
      <w:r>
        <w:t>a</w:t>
      </w:r>
      <w:r w:rsidRPr="00BA5C0F">
        <w:rPr>
          <w:sz w:val="20"/>
          <w:szCs w:val="20"/>
        </w:rPr>
        <w:t xml:space="preserve"> </w:t>
      </w:r>
      <w:r>
        <w:t>particular</w:t>
      </w:r>
      <w:r w:rsidRPr="00BA5C0F">
        <w:rPr>
          <w:sz w:val="20"/>
          <w:szCs w:val="20"/>
        </w:rPr>
        <w:t xml:space="preserve"> </w:t>
      </w:r>
      <w:r>
        <w:t>aircraft</w:t>
      </w:r>
      <w:r w:rsidRPr="00BA5C0F">
        <w:rPr>
          <w:sz w:val="20"/>
          <w:szCs w:val="20"/>
        </w:rPr>
        <w:t xml:space="preserve"> </w:t>
      </w:r>
      <w:r>
        <w:t>category,</w:t>
      </w:r>
      <w:r w:rsidRPr="00BA5C0F">
        <w:rPr>
          <w:sz w:val="20"/>
          <w:szCs w:val="20"/>
        </w:rPr>
        <w:t xml:space="preserve"> </w:t>
      </w:r>
      <w:r>
        <w:t>for</w:t>
      </w:r>
      <w:r w:rsidRPr="00BA5C0F">
        <w:rPr>
          <w:sz w:val="20"/>
          <w:szCs w:val="20"/>
        </w:rPr>
        <w:t xml:space="preserve"> t</w:t>
      </w:r>
      <w:r>
        <w:t>he</w:t>
      </w:r>
      <w:r w:rsidRPr="00BA5C0F">
        <w:rPr>
          <w:sz w:val="20"/>
          <w:szCs w:val="20"/>
        </w:rPr>
        <w:t xml:space="preserve"> </w:t>
      </w:r>
      <w:r>
        <w:t>exercise</w:t>
      </w:r>
      <w:r w:rsidRPr="00BA5C0F">
        <w:rPr>
          <w:sz w:val="20"/>
          <w:szCs w:val="20"/>
        </w:rPr>
        <w:t xml:space="preserve"> </w:t>
      </w:r>
      <w:r>
        <w:t>of the privileges of the rating under</w:t>
      </w:r>
      <w:r w:rsidRPr="00BA5C0F">
        <w:rPr>
          <w:sz w:val="20"/>
          <w:szCs w:val="20"/>
        </w:rPr>
        <w:t xml:space="preserve"> </w:t>
      </w:r>
      <w:r>
        <w:t>the</w:t>
      </w:r>
      <w:r w:rsidRPr="00BA5C0F">
        <w:rPr>
          <w:sz w:val="20"/>
          <w:szCs w:val="20"/>
        </w:rPr>
        <w:t xml:space="preserve"> </w:t>
      </w:r>
      <w:r>
        <w:t>IFR, is</w:t>
      </w:r>
      <w:r w:rsidRPr="00BA5C0F">
        <w:rPr>
          <w:sz w:val="20"/>
          <w:szCs w:val="20"/>
        </w:rPr>
        <w:t xml:space="preserve"> </w:t>
      </w:r>
      <w:r>
        <w:t>exempted</w:t>
      </w:r>
      <w:r w:rsidRPr="00BA5C0F">
        <w:rPr>
          <w:sz w:val="20"/>
          <w:szCs w:val="20"/>
        </w:rPr>
        <w:t xml:space="preserve"> </w:t>
      </w:r>
      <w:r>
        <w:t>from</w:t>
      </w:r>
      <w:r w:rsidRPr="00BA5C0F">
        <w:rPr>
          <w:sz w:val="20"/>
          <w:szCs w:val="20"/>
        </w:rPr>
        <w:t xml:space="preserve"> </w:t>
      </w:r>
      <w:r>
        <w:t>subregulation</w:t>
      </w:r>
      <w:r w:rsidR="007B4F79">
        <w:t xml:space="preserve"> </w:t>
      </w:r>
      <w:r>
        <w:t>61.805 (2).</w:t>
      </w:r>
    </w:p>
    <w:p w14:paraId="3D6135AC" w14:textId="0B033B00" w:rsidR="001951B0" w:rsidRDefault="001951B0" w:rsidP="001951B0">
      <w:pPr>
        <w:pStyle w:val="LDClause"/>
      </w:pPr>
      <w:r>
        <w:tab/>
        <w:t>(2)</w:t>
      </w:r>
      <w:r>
        <w:tab/>
        <w:t xml:space="preserve">The multi-crew type rating </w:t>
      </w:r>
      <w:r w:rsidRPr="00B060E6">
        <w:rPr>
          <w:color w:val="000000"/>
        </w:rPr>
        <w:t>holder</w:t>
      </w:r>
      <w:r>
        <w:t xml:space="preserve"> is exempt from compliance with </w:t>
      </w:r>
      <w:proofErr w:type="spellStart"/>
      <w:r>
        <w:t>subregulations</w:t>
      </w:r>
      <w:proofErr w:type="spellEnd"/>
      <w:r>
        <w:t> 61.805 (5) and</w:t>
      </w:r>
      <w:r w:rsidR="00776A26">
        <w:t xml:space="preserve"> </w:t>
      </w:r>
      <w:r>
        <w:t>(6).</w:t>
      </w:r>
    </w:p>
    <w:p w14:paraId="3D6936E0" w14:textId="5F2E71A0" w:rsidR="001951B0" w:rsidRPr="001951B0" w:rsidRDefault="00B060E6" w:rsidP="00B060E6">
      <w:pPr>
        <w:pStyle w:val="LDClause"/>
      </w:pPr>
      <w:r>
        <w:tab/>
      </w:r>
      <w:r w:rsidR="001951B0" w:rsidRPr="001951B0">
        <w:t>(3)</w:t>
      </w:r>
      <w:r w:rsidR="001951B0" w:rsidRPr="001951B0">
        <w:tab/>
        <w:t xml:space="preserve">The exemptions in this </w:t>
      </w:r>
      <w:r w:rsidR="001951B0" w:rsidRPr="00B060E6">
        <w:rPr>
          <w:color w:val="000000"/>
        </w:rPr>
        <w:t>section</w:t>
      </w:r>
      <w:r w:rsidR="001951B0" w:rsidRPr="001951B0">
        <w:t xml:space="preserve"> are subject to the conditions in sections</w:t>
      </w:r>
      <w:r w:rsidR="007B4F79">
        <w:t xml:space="preserve"> </w:t>
      </w:r>
      <w:r w:rsidR="001951B0">
        <w:t>15</w:t>
      </w:r>
      <w:r w:rsidR="001951B0" w:rsidRPr="001951B0">
        <w:t xml:space="preserve"> and 1</w:t>
      </w:r>
      <w:r w:rsidR="001951B0">
        <w:t>8</w:t>
      </w:r>
      <w:r w:rsidR="001951B0" w:rsidRPr="001951B0">
        <w:t>.</w:t>
      </w:r>
    </w:p>
    <w:p w14:paraId="001D7911" w14:textId="4A2C400A" w:rsidR="002D641D" w:rsidRPr="00B060E6" w:rsidRDefault="002D641D" w:rsidP="00B060E6">
      <w:pPr>
        <w:pStyle w:val="LDClauseHeading"/>
        <w:rPr>
          <w:color w:val="000000"/>
        </w:rPr>
      </w:pPr>
      <w:r w:rsidRPr="00B060E6">
        <w:rPr>
          <w:color w:val="000000"/>
        </w:rPr>
        <w:t>1</w:t>
      </w:r>
      <w:r w:rsidR="002C7623" w:rsidRPr="00B060E6">
        <w:rPr>
          <w:color w:val="000000"/>
        </w:rPr>
        <w:t>5</w:t>
      </w:r>
      <w:r w:rsidRPr="00B060E6">
        <w:rPr>
          <w:color w:val="000000"/>
        </w:rPr>
        <w:tab/>
        <w:t xml:space="preserve">Conditions – Exemption No. 2 – </w:t>
      </w:r>
      <w:r w:rsidR="009145D8">
        <w:rPr>
          <w:color w:val="000000"/>
        </w:rPr>
        <w:t>m</w:t>
      </w:r>
      <w:r w:rsidRPr="00B060E6">
        <w:rPr>
          <w:color w:val="000000"/>
        </w:rPr>
        <w:t>ulti-crew type ratings</w:t>
      </w:r>
    </w:p>
    <w:p w14:paraId="3C68AA5D" w14:textId="26C620AB" w:rsidR="001951B0" w:rsidRDefault="001951B0" w:rsidP="001951B0">
      <w:pPr>
        <w:pStyle w:val="LDClause"/>
      </w:pPr>
      <w:r>
        <w:tab/>
        <w:t>(1)</w:t>
      </w:r>
      <w:r>
        <w:tab/>
        <w:t>The multi-crew type rating holder for a particular aircraft category must have a valid IPC as if the requirements under subregulation 61.805 (2), to have a valid IPC for the aircraft type covered by the rating during the 24</w:t>
      </w:r>
      <w:r w:rsidR="007B4F79">
        <w:t>-</w:t>
      </w:r>
      <w:r>
        <w:t xml:space="preserve">month period, applied as a requirement to have a valid IPC for </w:t>
      </w:r>
      <w:r w:rsidRPr="0033439D">
        <w:t>any</w:t>
      </w:r>
      <w:r>
        <w:t xml:space="preserve"> multi-crew type-rated aircraft in the same category during the 24</w:t>
      </w:r>
      <w:r w:rsidR="007B4F79">
        <w:t>-</w:t>
      </w:r>
      <w:r>
        <w:t>month period.</w:t>
      </w:r>
    </w:p>
    <w:p w14:paraId="165C7F7D" w14:textId="48DECD9B" w:rsidR="001951B0" w:rsidRDefault="001951B0" w:rsidP="001951B0">
      <w:pPr>
        <w:pStyle w:val="LDClause"/>
      </w:pPr>
      <w:r>
        <w:tab/>
        <w:t>(2)</w:t>
      </w:r>
      <w:r>
        <w:tab/>
      </w:r>
      <w:proofErr w:type="spellStart"/>
      <w:r>
        <w:t>Subregulations</w:t>
      </w:r>
      <w:proofErr w:type="spellEnd"/>
      <w:r w:rsidR="007B4F79">
        <w:t xml:space="preserve"> </w:t>
      </w:r>
      <w:r>
        <w:t>61.805 (5) and (6) must be complied with as if they applied despite the exemption in subsection</w:t>
      </w:r>
      <w:r w:rsidR="007B4F79">
        <w:t xml:space="preserve"> </w:t>
      </w:r>
      <w:r w:rsidR="006B62E7">
        <w:t>14</w:t>
      </w:r>
      <w:r>
        <w:t> (2) of this instrument, except that references to “relevant aircraft” for paragraphs 61.805 (2) (e) and (f) must be taken to be references to any multi-crew aircraft type in the same category as that of the multi</w:t>
      </w:r>
      <w:r w:rsidR="003B1EAD">
        <w:noBreakHyphen/>
      </w:r>
      <w:r>
        <w:t>crew type rating holder’s rating (rather than the particular aircraft type covered by the holder’s rating).</w:t>
      </w:r>
    </w:p>
    <w:p w14:paraId="75939FBF" w14:textId="29D4C595" w:rsidR="001951B0" w:rsidRDefault="001951B0" w:rsidP="00776A26">
      <w:pPr>
        <w:pStyle w:val="LDNote"/>
        <w:spacing w:before="40" w:after="40"/>
        <w:ind w:right="282"/>
      </w:pPr>
      <w:r w:rsidRPr="00B67DFE">
        <w:rPr>
          <w:i/>
        </w:rPr>
        <w:t>Note</w:t>
      </w:r>
      <w:r>
        <w:t xml:space="preserve">   Thus, it is a condition of the exemption from the requirements in </w:t>
      </w:r>
      <w:proofErr w:type="spellStart"/>
      <w:r>
        <w:t>subregulations</w:t>
      </w:r>
      <w:proofErr w:type="spellEnd"/>
      <w:r w:rsidR="006B62E7">
        <w:t> </w:t>
      </w:r>
      <w:r>
        <w:t xml:space="preserve">61.805 (5) and (6) that </w:t>
      </w:r>
      <w:proofErr w:type="spellStart"/>
      <w:r>
        <w:t>subregulations</w:t>
      </w:r>
      <w:proofErr w:type="spellEnd"/>
      <w:r w:rsidR="007B4F79">
        <w:t xml:space="preserve"> </w:t>
      </w:r>
      <w:r>
        <w:t>61.805 (5) and (6) be complied with, but in the particular context of the operation of the exemption.</w:t>
      </w:r>
    </w:p>
    <w:p w14:paraId="2A3E12F2" w14:textId="19E00CAA" w:rsidR="002D641D" w:rsidRPr="00B060E6" w:rsidRDefault="002D641D" w:rsidP="00B060E6">
      <w:pPr>
        <w:pStyle w:val="LDClauseHeading"/>
        <w:rPr>
          <w:color w:val="000000"/>
        </w:rPr>
      </w:pPr>
      <w:r w:rsidRPr="00B060E6">
        <w:rPr>
          <w:color w:val="000000"/>
        </w:rPr>
        <w:t>1</w:t>
      </w:r>
      <w:r w:rsidR="002C7623" w:rsidRPr="00B060E6">
        <w:rPr>
          <w:color w:val="000000"/>
        </w:rPr>
        <w:t>6</w:t>
      </w:r>
      <w:r w:rsidRPr="00B060E6">
        <w:rPr>
          <w:color w:val="000000"/>
        </w:rPr>
        <w:tab/>
        <w:t xml:space="preserve">Exemption No. 3 — </w:t>
      </w:r>
      <w:r w:rsidR="009145D8">
        <w:rPr>
          <w:color w:val="000000"/>
        </w:rPr>
        <w:t>o</w:t>
      </w:r>
      <w:r w:rsidRPr="00B060E6">
        <w:rPr>
          <w:color w:val="000000"/>
        </w:rPr>
        <w:t>ther aircraft type ratings</w:t>
      </w:r>
    </w:p>
    <w:p w14:paraId="0184793D" w14:textId="522BD866" w:rsidR="001951B0" w:rsidRDefault="001951B0" w:rsidP="001951B0">
      <w:pPr>
        <w:pStyle w:val="LDClause"/>
      </w:pPr>
      <w:r>
        <w:tab/>
        <w:t>(1)</w:t>
      </w:r>
      <w:r>
        <w:tab/>
      </w:r>
      <w:r w:rsidRPr="0020710A">
        <w:t>This section does not apply to an SP type rating holder or a multi-crew type rating holder.</w:t>
      </w:r>
    </w:p>
    <w:p w14:paraId="05665535" w14:textId="380115BD" w:rsidR="001951B0" w:rsidRDefault="001951B0" w:rsidP="00776A26">
      <w:pPr>
        <w:pStyle w:val="LDClause"/>
        <w:ind w:right="282"/>
      </w:pPr>
      <w:r>
        <w:tab/>
        <w:t>(2)</w:t>
      </w:r>
      <w:r>
        <w:tab/>
        <w:t xml:space="preserve">The holder of a pilot type rating (the </w:t>
      </w:r>
      <w:r w:rsidRPr="001951B0">
        <w:rPr>
          <w:b/>
          <w:bCs/>
          <w:i/>
          <w:iCs/>
        </w:rPr>
        <w:t>holder</w:t>
      </w:r>
      <w:r>
        <w:t>), for the exercise of the privileges of the rating under the IFR, is exempt from compliance with subregulation</w:t>
      </w:r>
      <w:r w:rsidR="0090241C">
        <w:t> </w:t>
      </w:r>
      <w:r>
        <w:t>61.805 (2).</w:t>
      </w:r>
    </w:p>
    <w:p w14:paraId="41DF91DE" w14:textId="5E4FECE0" w:rsidR="001951B0" w:rsidRDefault="001951B0" w:rsidP="001951B0">
      <w:pPr>
        <w:pStyle w:val="LDClause"/>
      </w:pPr>
      <w:r>
        <w:tab/>
        <w:t>(3)</w:t>
      </w:r>
      <w:r>
        <w:tab/>
        <w:t xml:space="preserve">The holder is exempted from </w:t>
      </w:r>
      <w:proofErr w:type="spellStart"/>
      <w:r>
        <w:t>subregulations</w:t>
      </w:r>
      <w:proofErr w:type="spellEnd"/>
      <w:r>
        <w:t xml:space="preserve"> 61.805 (5) and (6).</w:t>
      </w:r>
    </w:p>
    <w:p w14:paraId="38EBD3A8" w14:textId="05DB560B" w:rsidR="001951B0" w:rsidRDefault="001951B0" w:rsidP="001951B0">
      <w:pPr>
        <w:pStyle w:val="LDClause"/>
      </w:pPr>
      <w:r>
        <w:tab/>
        <w:t>(4)</w:t>
      </w:r>
      <w:r>
        <w:tab/>
        <w:t>The exemptions in this section are subject to the conditions in sections</w:t>
      </w:r>
      <w:r w:rsidR="00776A26">
        <w:t xml:space="preserve"> </w:t>
      </w:r>
      <w:r>
        <w:t>17 and 18.</w:t>
      </w:r>
    </w:p>
    <w:p w14:paraId="4CD8F7AD" w14:textId="43528AFF" w:rsidR="002D641D" w:rsidRPr="00B060E6" w:rsidRDefault="002D641D" w:rsidP="00B060E6">
      <w:pPr>
        <w:pStyle w:val="LDClauseHeading"/>
        <w:rPr>
          <w:color w:val="000000"/>
        </w:rPr>
      </w:pPr>
      <w:r w:rsidRPr="00B060E6">
        <w:rPr>
          <w:color w:val="000000"/>
        </w:rPr>
        <w:t>1</w:t>
      </w:r>
      <w:r w:rsidR="002C7623" w:rsidRPr="00B060E6">
        <w:rPr>
          <w:color w:val="000000"/>
        </w:rPr>
        <w:t>7</w:t>
      </w:r>
      <w:r w:rsidRPr="00B060E6">
        <w:rPr>
          <w:color w:val="000000"/>
        </w:rPr>
        <w:tab/>
        <w:t xml:space="preserve">Conditions – Exemption No. 3 – </w:t>
      </w:r>
      <w:r w:rsidR="009145D8">
        <w:rPr>
          <w:color w:val="000000"/>
        </w:rPr>
        <w:t>o</w:t>
      </w:r>
      <w:r w:rsidRPr="00B060E6">
        <w:rPr>
          <w:color w:val="000000"/>
        </w:rPr>
        <w:t>ther aircraft type ratings</w:t>
      </w:r>
    </w:p>
    <w:p w14:paraId="0E270A39" w14:textId="502E5160" w:rsidR="001951B0" w:rsidRDefault="001951B0" w:rsidP="001951B0">
      <w:pPr>
        <w:pStyle w:val="LDClause"/>
      </w:pPr>
      <w:r>
        <w:tab/>
        <w:t>(1)</w:t>
      </w:r>
      <w:r>
        <w:tab/>
        <w:t>The</w:t>
      </w:r>
      <w:r w:rsidRPr="007C178C">
        <w:t xml:space="preserve"> </w:t>
      </w:r>
      <w:r>
        <w:t>holder</w:t>
      </w:r>
      <w:r w:rsidRPr="007C178C">
        <w:t xml:space="preserve"> </w:t>
      </w:r>
      <w:r>
        <w:t>must</w:t>
      </w:r>
      <w:r w:rsidRPr="007C178C">
        <w:t xml:space="preserve"> </w:t>
      </w:r>
      <w:r>
        <w:t>have</w:t>
      </w:r>
      <w:r w:rsidRPr="007C178C">
        <w:t xml:space="preserve"> </w:t>
      </w:r>
      <w:r>
        <w:t>a</w:t>
      </w:r>
      <w:r w:rsidRPr="007C178C">
        <w:t xml:space="preserve"> </w:t>
      </w:r>
      <w:r>
        <w:t>valid</w:t>
      </w:r>
      <w:r w:rsidRPr="007C178C">
        <w:t xml:space="preserve"> </w:t>
      </w:r>
      <w:r>
        <w:t>IPC</w:t>
      </w:r>
      <w:r w:rsidRPr="007C178C">
        <w:t xml:space="preserve"> </w:t>
      </w:r>
      <w:r>
        <w:t>as</w:t>
      </w:r>
      <w:r w:rsidRPr="007C178C">
        <w:t xml:space="preserve"> </w:t>
      </w:r>
      <w:r>
        <w:t>if</w:t>
      </w:r>
      <w:r w:rsidRPr="007C178C">
        <w:t xml:space="preserve"> </w:t>
      </w:r>
      <w:r>
        <w:t>the</w:t>
      </w:r>
      <w:r w:rsidRPr="007C178C">
        <w:t xml:space="preserve"> </w:t>
      </w:r>
      <w:r>
        <w:t>requirements</w:t>
      </w:r>
      <w:r w:rsidRPr="007C178C">
        <w:t xml:space="preserve"> </w:t>
      </w:r>
      <w:r>
        <w:t>under subregulation 61.805 (2), to have a valid IPC for the aircraft type covered by the rating during the 24</w:t>
      </w:r>
      <w:r w:rsidR="00776A26">
        <w:t>-</w:t>
      </w:r>
      <w:r>
        <w:t xml:space="preserve">month period, applied as a requirement to have a valid IPC for </w:t>
      </w:r>
      <w:r w:rsidRPr="0033439D">
        <w:t>any</w:t>
      </w:r>
      <w:r>
        <w:t xml:space="preserve"> type-rated aircraft in the same category during the 24</w:t>
      </w:r>
      <w:r w:rsidR="00776A26">
        <w:t>-</w:t>
      </w:r>
      <w:r>
        <w:t>month period.</w:t>
      </w:r>
    </w:p>
    <w:p w14:paraId="0ABFEB33" w14:textId="385D6682" w:rsidR="001951B0" w:rsidRDefault="001951B0" w:rsidP="001951B0">
      <w:pPr>
        <w:pStyle w:val="LDClause"/>
      </w:pPr>
      <w:r>
        <w:tab/>
        <w:t>(2)</w:t>
      </w:r>
      <w:r>
        <w:tab/>
      </w:r>
      <w:proofErr w:type="spellStart"/>
      <w:r>
        <w:t>Subregulations</w:t>
      </w:r>
      <w:proofErr w:type="spellEnd"/>
      <w:r>
        <w:t xml:space="preserve"> 61.805 (5) and (6) must be complied with as if they applied despite the exemption in subsection</w:t>
      </w:r>
      <w:r w:rsidR="00E0520E">
        <w:t xml:space="preserve"> </w:t>
      </w:r>
      <w:r w:rsidR="006B62E7">
        <w:t>16</w:t>
      </w:r>
      <w:r>
        <w:t> (</w:t>
      </w:r>
      <w:r w:rsidR="00374C2C">
        <w:t>3</w:t>
      </w:r>
      <w:r>
        <w:t xml:space="preserve">) of this instrument, except that references to “relevant aircraft” for paragraphs 61.805 (2) (e) and (f) must be taken to be references to any aircraft type in the same category as that of the </w:t>
      </w:r>
      <w:r>
        <w:lastRenderedPageBreak/>
        <w:t>holder’s pilot type rating (rather than the particular aircraft type covered by the holder’s rating).</w:t>
      </w:r>
    </w:p>
    <w:p w14:paraId="7FAEC9BB" w14:textId="1BF4B69B" w:rsidR="001951B0" w:rsidRDefault="001951B0" w:rsidP="00776A26">
      <w:pPr>
        <w:pStyle w:val="LDNote"/>
        <w:spacing w:before="40" w:after="40"/>
        <w:ind w:right="282"/>
      </w:pPr>
      <w:r w:rsidRPr="00B67DFE">
        <w:rPr>
          <w:i/>
        </w:rPr>
        <w:t>Note</w:t>
      </w:r>
      <w:r>
        <w:t xml:space="preserve">   Thus, it is a condition of the exemption from the requirements in </w:t>
      </w:r>
      <w:proofErr w:type="spellStart"/>
      <w:r>
        <w:t>subregulations</w:t>
      </w:r>
      <w:proofErr w:type="spellEnd"/>
      <w:r w:rsidR="00776A26">
        <w:t> </w:t>
      </w:r>
      <w:r>
        <w:t xml:space="preserve">61.805 (5) and (6) that </w:t>
      </w:r>
      <w:proofErr w:type="spellStart"/>
      <w:r>
        <w:t>subregulations</w:t>
      </w:r>
      <w:proofErr w:type="spellEnd"/>
      <w:r>
        <w:t xml:space="preserve"> 61.805 (5) and (6) be complied with, but in the particular context of the operation of the exemption.</w:t>
      </w:r>
    </w:p>
    <w:p w14:paraId="6B90A076" w14:textId="75AE0885" w:rsidR="002D641D" w:rsidRPr="00B060E6" w:rsidRDefault="002D641D" w:rsidP="00B060E6">
      <w:pPr>
        <w:pStyle w:val="LDClauseHeading"/>
        <w:rPr>
          <w:color w:val="000000"/>
        </w:rPr>
      </w:pPr>
      <w:r w:rsidRPr="00B060E6">
        <w:rPr>
          <w:color w:val="000000"/>
        </w:rPr>
        <w:t>1</w:t>
      </w:r>
      <w:r w:rsidR="002C7623" w:rsidRPr="00B060E6">
        <w:rPr>
          <w:color w:val="000000"/>
        </w:rPr>
        <w:t>8</w:t>
      </w:r>
      <w:r w:rsidRPr="00B060E6">
        <w:rPr>
          <w:color w:val="000000"/>
        </w:rPr>
        <w:tab/>
        <w:t>General condition — Exemption Nos. 1, 2 and 3</w:t>
      </w:r>
    </w:p>
    <w:p w14:paraId="31CA94A9" w14:textId="0D33419A" w:rsidR="001951B0" w:rsidRPr="001951B0" w:rsidRDefault="001951B0" w:rsidP="001951B0">
      <w:pPr>
        <w:ind w:left="720"/>
        <w:rPr>
          <w:rFonts w:ascii="Times New Roman" w:hAnsi="Times New Roman" w:cs="Times New Roman"/>
          <w:sz w:val="24"/>
          <w:szCs w:val="24"/>
        </w:rPr>
      </w:pPr>
      <w:r w:rsidRPr="001951B0">
        <w:rPr>
          <w:rFonts w:ascii="Times New Roman" w:hAnsi="Times New Roman" w:cs="Times New Roman"/>
          <w:sz w:val="24"/>
          <w:szCs w:val="24"/>
        </w:rPr>
        <w:t>An exemption mentioned in section</w:t>
      </w:r>
      <w:r w:rsidR="00E0520E">
        <w:rPr>
          <w:rFonts w:ascii="Times New Roman" w:hAnsi="Times New Roman" w:cs="Times New Roman"/>
          <w:sz w:val="24"/>
          <w:szCs w:val="24"/>
        </w:rPr>
        <w:t xml:space="preserve"> </w:t>
      </w:r>
      <w:r w:rsidR="00314523">
        <w:rPr>
          <w:rFonts w:ascii="Times New Roman" w:hAnsi="Times New Roman" w:cs="Times New Roman"/>
          <w:sz w:val="24"/>
          <w:szCs w:val="24"/>
        </w:rPr>
        <w:t>12</w:t>
      </w:r>
      <w:r w:rsidRPr="001951B0">
        <w:rPr>
          <w:rFonts w:ascii="Times New Roman" w:hAnsi="Times New Roman" w:cs="Times New Roman"/>
          <w:sz w:val="24"/>
          <w:szCs w:val="24"/>
        </w:rPr>
        <w:t xml:space="preserve">, </w:t>
      </w:r>
      <w:r w:rsidR="00314523">
        <w:rPr>
          <w:rFonts w:ascii="Times New Roman" w:hAnsi="Times New Roman" w:cs="Times New Roman"/>
          <w:sz w:val="24"/>
          <w:szCs w:val="24"/>
        </w:rPr>
        <w:t>14</w:t>
      </w:r>
      <w:r w:rsidRPr="001951B0">
        <w:rPr>
          <w:rFonts w:ascii="Times New Roman" w:hAnsi="Times New Roman" w:cs="Times New Roman"/>
          <w:sz w:val="24"/>
          <w:szCs w:val="24"/>
        </w:rPr>
        <w:t xml:space="preserve"> or</w:t>
      </w:r>
      <w:r w:rsidR="00E0520E">
        <w:rPr>
          <w:rFonts w:ascii="Times New Roman" w:hAnsi="Times New Roman" w:cs="Times New Roman"/>
          <w:sz w:val="24"/>
          <w:szCs w:val="24"/>
        </w:rPr>
        <w:t xml:space="preserve"> </w:t>
      </w:r>
      <w:r w:rsidR="00314523">
        <w:rPr>
          <w:rFonts w:ascii="Times New Roman" w:hAnsi="Times New Roman" w:cs="Times New Roman"/>
          <w:sz w:val="24"/>
          <w:szCs w:val="24"/>
        </w:rPr>
        <w:t>16</w:t>
      </w:r>
      <w:r w:rsidRPr="001951B0">
        <w:rPr>
          <w:rFonts w:ascii="Times New Roman" w:hAnsi="Times New Roman" w:cs="Times New Roman"/>
          <w:sz w:val="24"/>
          <w:szCs w:val="24"/>
        </w:rPr>
        <w:t xml:space="preserve"> does not apply to the type rating holder mentioned in the section unless the </w:t>
      </w:r>
      <w:r w:rsidR="00314523">
        <w:rPr>
          <w:rFonts w:ascii="Times New Roman" w:hAnsi="Times New Roman" w:cs="Times New Roman"/>
          <w:sz w:val="24"/>
          <w:szCs w:val="24"/>
        </w:rPr>
        <w:t xml:space="preserve">type rating </w:t>
      </w:r>
      <w:r w:rsidRPr="001951B0">
        <w:rPr>
          <w:rFonts w:ascii="Times New Roman" w:hAnsi="Times New Roman" w:cs="Times New Roman"/>
          <w:sz w:val="24"/>
          <w:szCs w:val="24"/>
        </w:rPr>
        <w:t xml:space="preserve">holder’s pilot licence records that the </w:t>
      </w:r>
      <w:r w:rsidR="00314523">
        <w:rPr>
          <w:rFonts w:ascii="Times New Roman" w:hAnsi="Times New Roman" w:cs="Times New Roman"/>
          <w:sz w:val="24"/>
          <w:szCs w:val="24"/>
        </w:rPr>
        <w:t xml:space="preserve">type rating </w:t>
      </w:r>
      <w:r w:rsidRPr="001951B0">
        <w:rPr>
          <w:rFonts w:ascii="Times New Roman" w:hAnsi="Times New Roman" w:cs="Times New Roman"/>
          <w:sz w:val="24"/>
          <w:szCs w:val="24"/>
        </w:rPr>
        <w:t xml:space="preserve">holder has a valid IPC in accordance with the condition in subsection </w:t>
      </w:r>
      <w:r w:rsidR="00314523">
        <w:rPr>
          <w:rFonts w:ascii="Times New Roman" w:hAnsi="Times New Roman" w:cs="Times New Roman"/>
          <w:sz w:val="24"/>
          <w:szCs w:val="24"/>
        </w:rPr>
        <w:t>13</w:t>
      </w:r>
      <w:r w:rsidRPr="001951B0">
        <w:rPr>
          <w:rFonts w:ascii="Times New Roman" w:hAnsi="Times New Roman" w:cs="Times New Roman"/>
          <w:sz w:val="24"/>
          <w:szCs w:val="24"/>
        </w:rPr>
        <w:t xml:space="preserve"> (1), </w:t>
      </w:r>
      <w:r w:rsidR="00314523">
        <w:rPr>
          <w:rFonts w:ascii="Times New Roman" w:hAnsi="Times New Roman" w:cs="Times New Roman"/>
          <w:sz w:val="24"/>
          <w:szCs w:val="24"/>
        </w:rPr>
        <w:t>15</w:t>
      </w:r>
      <w:r w:rsidRPr="001951B0">
        <w:rPr>
          <w:rFonts w:ascii="Times New Roman" w:hAnsi="Times New Roman" w:cs="Times New Roman"/>
          <w:sz w:val="24"/>
          <w:szCs w:val="24"/>
        </w:rPr>
        <w:t> (1) or</w:t>
      </w:r>
      <w:r w:rsidR="00E0520E">
        <w:rPr>
          <w:rFonts w:ascii="Times New Roman" w:hAnsi="Times New Roman" w:cs="Times New Roman"/>
          <w:sz w:val="24"/>
          <w:szCs w:val="24"/>
        </w:rPr>
        <w:t xml:space="preserve"> </w:t>
      </w:r>
      <w:r w:rsidR="00314523">
        <w:rPr>
          <w:rFonts w:ascii="Times New Roman" w:hAnsi="Times New Roman" w:cs="Times New Roman"/>
          <w:sz w:val="24"/>
          <w:szCs w:val="24"/>
        </w:rPr>
        <w:t>17</w:t>
      </w:r>
      <w:r w:rsidRPr="001951B0">
        <w:rPr>
          <w:rFonts w:ascii="Times New Roman" w:hAnsi="Times New Roman" w:cs="Times New Roman"/>
          <w:sz w:val="24"/>
          <w:szCs w:val="24"/>
        </w:rPr>
        <w:t> (1) (as the case requires).</w:t>
      </w:r>
    </w:p>
    <w:p w14:paraId="72696FDC" w14:textId="160E0CE9" w:rsidR="00E05ACE" w:rsidRPr="00E0520E" w:rsidRDefault="00E05ACE" w:rsidP="00B36FB9">
      <w:pPr>
        <w:pStyle w:val="LDClauseHeading"/>
        <w:keepNext w:val="0"/>
        <w:ind w:left="0" w:firstLine="0"/>
      </w:pPr>
      <w:r w:rsidRPr="00C41683">
        <w:rPr>
          <w:bCs/>
        </w:rPr>
        <w:t>Part 5</w:t>
      </w:r>
      <w:r w:rsidR="00D828A0">
        <w:rPr>
          <w:bCs/>
        </w:rPr>
        <w:t> —</w:t>
      </w:r>
      <w:r w:rsidR="002D641D" w:rsidRPr="00C41683">
        <w:rPr>
          <w:bCs/>
        </w:rPr>
        <w:t xml:space="preserve"> Flight Reviews</w:t>
      </w:r>
      <w:r w:rsidR="002D641D" w:rsidRPr="00E0520E">
        <w:rPr>
          <w:bCs/>
        </w:rPr>
        <w:t xml:space="preserve"> </w:t>
      </w:r>
      <w:r w:rsidR="00314523" w:rsidRPr="00E0520E">
        <w:rPr>
          <w:bCs/>
        </w:rPr>
        <w:t>Exemption</w:t>
      </w:r>
      <w:r w:rsidR="009101AF" w:rsidRPr="00E0520E">
        <w:rPr>
          <w:bCs/>
        </w:rPr>
        <w:t xml:space="preserve"> and Conditions</w:t>
      </w:r>
    </w:p>
    <w:p w14:paraId="1819107F" w14:textId="1E0944BA" w:rsidR="002D641D" w:rsidRPr="00B060E6" w:rsidRDefault="002D641D" w:rsidP="00B060E6">
      <w:pPr>
        <w:pStyle w:val="LDClauseHeading"/>
        <w:rPr>
          <w:color w:val="000000"/>
        </w:rPr>
      </w:pPr>
      <w:r w:rsidRPr="00B060E6">
        <w:rPr>
          <w:color w:val="000000"/>
        </w:rPr>
        <w:t>1</w:t>
      </w:r>
      <w:r w:rsidR="002C7623" w:rsidRPr="00B060E6">
        <w:rPr>
          <w:color w:val="000000"/>
        </w:rPr>
        <w:t>9</w:t>
      </w:r>
      <w:r w:rsidR="00FD4CFD" w:rsidRPr="00B060E6">
        <w:rPr>
          <w:color w:val="000000"/>
        </w:rPr>
        <w:tab/>
      </w:r>
      <w:r w:rsidRPr="00B060E6">
        <w:rPr>
          <w:color w:val="000000"/>
        </w:rPr>
        <w:t>Application</w:t>
      </w:r>
      <w:r w:rsidR="00B16612" w:rsidRPr="00B060E6">
        <w:rPr>
          <w:color w:val="000000"/>
        </w:rPr>
        <w:t xml:space="preserve"> of Part</w:t>
      </w:r>
    </w:p>
    <w:p w14:paraId="733F87B7" w14:textId="7A2C118A" w:rsidR="00FD4CFD" w:rsidRDefault="00FD4CFD" w:rsidP="00FD4CFD">
      <w:pPr>
        <w:pStyle w:val="LDClause"/>
        <w:rPr>
          <w:lang w:eastAsia="en-AU"/>
        </w:rPr>
      </w:pPr>
      <w:r>
        <w:rPr>
          <w:lang w:eastAsia="en-AU"/>
        </w:rPr>
        <w:tab/>
      </w:r>
      <w:r>
        <w:rPr>
          <w:lang w:eastAsia="en-AU"/>
        </w:rPr>
        <w:tab/>
        <w:t>This Part applies to a person who holds 1 of the following aircraft class or pilot type ratings under Part</w:t>
      </w:r>
      <w:r w:rsidR="00E0520E">
        <w:rPr>
          <w:lang w:eastAsia="en-AU"/>
        </w:rPr>
        <w:t xml:space="preserve"> </w:t>
      </w:r>
      <w:r>
        <w:rPr>
          <w:lang w:eastAsia="en-AU"/>
        </w:rPr>
        <w:t xml:space="preserve">61 </w:t>
      </w:r>
      <w:r w:rsidRPr="005732D8">
        <w:t>of CASR</w:t>
      </w:r>
      <w:r>
        <w:rPr>
          <w:lang w:eastAsia="en-AU"/>
        </w:rPr>
        <w:t>:</w:t>
      </w:r>
    </w:p>
    <w:p w14:paraId="674670CA" w14:textId="77777777" w:rsidR="00FD4CFD" w:rsidRDefault="00FD4CFD" w:rsidP="0026477E">
      <w:pPr>
        <w:pStyle w:val="LDP1a0"/>
        <w:ind w:left="1191" w:hanging="454"/>
        <w:rPr>
          <w:lang w:eastAsia="en-AU"/>
        </w:rPr>
      </w:pPr>
      <w:r>
        <w:rPr>
          <w:lang w:eastAsia="en-AU"/>
        </w:rPr>
        <w:t>(a)</w:t>
      </w:r>
      <w:r>
        <w:rPr>
          <w:lang w:eastAsia="en-AU"/>
        </w:rPr>
        <w:tab/>
      </w:r>
      <w:proofErr w:type="gramStart"/>
      <w:r>
        <w:rPr>
          <w:lang w:eastAsia="en-AU"/>
        </w:rPr>
        <w:t>a</w:t>
      </w:r>
      <w:proofErr w:type="gramEnd"/>
      <w:r>
        <w:rPr>
          <w:lang w:eastAsia="en-AU"/>
        </w:rPr>
        <w:t xml:space="preserve"> single-engine aeroplane class rating;</w:t>
      </w:r>
    </w:p>
    <w:p w14:paraId="1461D239" w14:textId="77777777" w:rsidR="00FD4CFD" w:rsidRDefault="00FD4CFD" w:rsidP="0026477E">
      <w:pPr>
        <w:pStyle w:val="LDP1a0"/>
        <w:ind w:left="1191" w:hanging="454"/>
        <w:rPr>
          <w:lang w:eastAsia="en-AU"/>
        </w:rPr>
      </w:pPr>
      <w:r>
        <w:rPr>
          <w:lang w:eastAsia="en-AU"/>
        </w:rPr>
        <w:t>(b)</w:t>
      </w:r>
      <w:r>
        <w:rPr>
          <w:lang w:eastAsia="en-AU"/>
        </w:rPr>
        <w:tab/>
      </w:r>
      <w:proofErr w:type="gramStart"/>
      <w:r>
        <w:rPr>
          <w:lang w:eastAsia="en-AU"/>
        </w:rPr>
        <w:t>a</w:t>
      </w:r>
      <w:proofErr w:type="gramEnd"/>
      <w:r>
        <w:rPr>
          <w:lang w:eastAsia="en-AU"/>
        </w:rPr>
        <w:t xml:space="preserve"> multi-engine </w:t>
      </w:r>
      <w:r w:rsidRPr="0026477E">
        <w:rPr>
          <w:color w:val="000000"/>
        </w:rPr>
        <w:t>aeroplane</w:t>
      </w:r>
      <w:r>
        <w:rPr>
          <w:lang w:eastAsia="en-AU"/>
        </w:rPr>
        <w:t xml:space="preserve"> class rating;</w:t>
      </w:r>
    </w:p>
    <w:p w14:paraId="07CA8A36" w14:textId="77777777" w:rsidR="00FD4CFD" w:rsidRDefault="00FD4CFD" w:rsidP="0026477E">
      <w:pPr>
        <w:pStyle w:val="LDP1a0"/>
        <w:ind w:left="1191" w:hanging="454"/>
        <w:rPr>
          <w:lang w:eastAsia="en-AU"/>
        </w:rPr>
      </w:pPr>
      <w:r>
        <w:rPr>
          <w:lang w:eastAsia="en-AU"/>
        </w:rPr>
        <w:t>(c)</w:t>
      </w:r>
      <w:r>
        <w:rPr>
          <w:lang w:eastAsia="en-AU"/>
        </w:rPr>
        <w:tab/>
      </w:r>
      <w:proofErr w:type="gramStart"/>
      <w:r>
        <w:rPr>
          <w:lang w:eastAsia="en-AU"/>
        </w:rPr>
        <w:t>a</w:t>
      </w:r>
      <w:proofErr w:type="gramEnd"/>
      <w:r>
        <w:rPr>
          <w:lang w:eastAsia="en-AU"/>
        </w:rPr>
        <w:t xml:space="preserve"> single-engine </w:t>
      </w:r>
      <w:r w:rsidRPr="0026477E">
        <w:rPr>
          <w:color w:val="000000"/>
        </w:rPr>
        <w:t>aeroplane</w:t>
      </w:r>
      <w:r>
        <w:rPr>
          <w:lang w:eastAsia="en-AU"/>
        </w:rPr>
        <w:t xml:space="preserve"> pilot type rating;</w:t>
      </w:r>
    </w:p>
    <w:p w14:paraId="0024E142" w14:textId="77777777" w:rsidR="00FD4CFD" w:rsidRDefault="00FD4CFD" w:rsidP="0026477E">
      <w:pPr>
        <w:pStyle w:val="LDP1a0"/>
        <w:ind w:left="1191" w:hanging="454"/>
        <w:rPr>
          <w:lang w:eastAsia="en-AU"/>
        </w:rPr>
      </w:pPr>
      <w:r>
        <w:rPr>
          <w:lang w:eastAsia="en-AU"/>
        </w:rPr>
        <w:t>(d)</w:t>
      </w:r>
      <w:r>
        <w:rPr>
          <w:lang w:eastAsia="en-AU"/>
        </w:rPr>
        <w:tab/>
      </w:r>
      <w:proofErr w:type="gramStart"/>
      <w:r>
        <w:rPr>
          <w:lang w:eastAsia="en-AU"/>
        </w:rPr>
        <w:t>a</w:t>
      </w:r>
      <w:proofErr w:type="gramEnd"/>
      <w:r>
        <w:rPr>
          <w:lang w:eastAsia="en-AU"/>
        </w:rPr>
        <w:t xml:space="preserve"> multi-engine </w:t>
      </w:r>
      <w:r w:rsidRPr="0026477E">
        <w:rPr>
          <w:color w:val="000000"/>
        </w:rPr>
        <w:t>aeroplane</w:t>
      </w:r>
      <w:r>
        <w:rPr>
          <w:lang w:eastAsia="en-AU"/>
        </w:rPr>
        <w:t xml:space="preserve"> pilot type rating;</w:t>
      </w:r>
    </w:p>
    <w:p w14:paraId="21E257D4" w14:textId="77777777" w:rsidR="00FD4CFD" w:rsidRDefault="00FD4CFD" w:rsidP="0026477E">
      <w:pPr>
        <w:pStyle w:val="LDP1a0"/>
        <w:ind w:left="1191" w:hanging="454"/>
        <w:rPr>
          <w:lang w:eastAsia="en-AU"/>
        </w:rPr>
      </w:pPr>
      <w:r>
        <w:rPr>
          <w:lang w:eastAsia="en-AU"/>
        </w:rPr>
        <w:t>(e)</w:t>
      </w:r>
      <w:r>
        <w:rPr>
          <w:lang w:eastAsia="en-AU"/>
        </w:rPr>
        <w:tab/>
      </w:r>
      <w:proofErr w:type="gramStart"/>
      <w:r>
        <w:rPr>
          <w:lang w:eastAsia="en-AU"/>
        </w:rPr>
        <w:t>a</w:t>
      </w:r>
      <w:proofErr w:type="gramEnd"/>
      <w:r>
        <w:rPr>
          <w:lang w:eastAsia="en-AU"/>
        </w:rPr>
        <w:t xml:space="preserve"> single-engine </w:t>
      </w:r>
      <w:r w:rsidRPr="0026477E">
        <w:rPr>
          <w:color w:val="000000"/>
        </w:rPr>
        <w:t>helicopter</w:t>
      </w:r>
      <w:r>
        <w:rPr>
          <w:lang w:eastAsia="en-AU"/>
        </w:rPr>
        <w:t xml:space="preserve"> class rating;</w:t>
      </w:r>
    </w:p>
    <w:p w14:paraId="44BB1BCD" w14:textId="77777777" w:rsidR="004725D0" w:rsidRDefault="00FD4CFD" w:rsidP="0026477E">
      <w:pPr>
        <w:pStyle w:val="LDP1a0"/>
        <w:ind w:left="1191" w:hanging="454"/>
        <w:rPr>
          <w:lang w:eastAsia="en-AU"/>
        </w:rPr>
      </w:pPr>
      <w:r>
        <w:rPr>
          <w:lang w:eastAsia="en-AU"/>
        </w:rPr>
        <w:t>(f)</w:t>
      </w:r>
      <w:r>
        <w:rPr>
          <w:lang w:eastAsia="en-AU"/>
        </w:rPr>
        <w:tab/>
      </w:r>
      <w:proofErr w:type="gramStart"/>
      <w:r>
        <w:rPr>
          <w:lang w:eastAsia="en-AU"/>
        </w:rPr>
        <w:t>a</w:t>
      </w:r>
      <w:proofErr w:type="gramEnd"/>
      <w:r>
        <w:rPr>
          <w:lang w:eastAsia="en-AU"/>
        </w:rPr>
        <w:t xml:space="preserve"> single-engine </w:t>
      </w:r>
      <w:r w:rsidRPr="0026477E">
        <w:rPr>
          <w:color w:val="000000"/>
        </w:rPr>
        <w:t>helicopter</w:t>
      </w:r>
      <w:r>
        <w:rPr>
          <w:lang w:eastAsia="en-AU"/>
        </w:rPr>
        <w:t xml:space="preserve"> pilot type rating;</w:t>
      </w:r>
    </w:p>
    <w:p w14:paraId="52DACE3F" w14:textId="35276E31" w:rsidR="00FD4CFD" w:rsidRPr="0026477E" w:rsidRDefault="00FD4CFD" w:rsidP="0026477E">
      <w:pPr>
        <w:pStyle w:val="LDP1a0"/>
        <w:ind w:left="1191" w:hanging="454"/>
        <w:rPr>
          <w:lang w:eastAsia="en-AU"/>
        </w:rPr>
      </w:pPr>
      <w:r w:rsidRPr="00FD4CFD">
        <w:rPr>
          <w:lang w:eastAsia="en-AU"/>
        </w:rPr>
        <w:t>(g)</w:t>
      </w:r>
      <w:r w:rsidRPr="00FD4CFD">
        <w:rPr>
          <w:lang w:eastAsia="en-AU"/>
        </w:rPr>
        <w:tab/>
      </w:r>
      <w:proofErr w:type="gramStart"/>
      <w:r w:rsidRPr="00FD4CFD">
        <w:rPr>
          <w:lang w:eastAsia="en-AU"/>
        </w:rPr>
        <w:t>a</w:t>
      </w:r>
      <w:proofErr w:type="gramEnd"/>
      <w:r w:rsidRPr="00FD4CFD">
        <w:rPr>
          <w:lang w:eastAsia="en-AU"/>
        </w:rPr>
        <w:t xml:space="preserve"> multi-engine </w:t>
      </w:r>
      <w:r w:rsidRPr="0026477E">
        <w:rPr>
          <w:color w:val="000000"/>
        </w:rPr>
        <w:t>helicopter</w:t>
      </w:r>
      <w:r w:rsidRPr="00FD4CFD">
        <w:rPr>
          <w:lang w:eastAsia="en-AU"/>
        </w:rPr>
        <w:t xml:space="preserve"> pilot type rating.</w:t>
      </w:r>
    </w:p>
    <w:p w14:paraId="6C620012" w14:textId="7434FF0B" w:rsidR="002D641D" w:rsidRPr="00B060E6" w:rsidRDefault="002C7623" w:rsidP="00B060E6">
      <w:pPr>
        <w:pStyle w:val="LDClauseHeading"/>
        <w:rPr>
          <w:color w:val="000000"/>
        </w:rPr>
      </w:pPr>
      <w:r w:rsidRPr="00B060E6">
        <w:rPr>
          <w:color w:val="000000"/>
        </w:rPr>
        <w:t>20</w:t>
      </w:r>
      <w:r w:rsidR="00FD4CFD" w:rsidRPr="00B060E6">
        <w:rPr>
          <w:color w:val="000000"/>
        </w:rPr>
        <w:tab/>
      </w:r>
      <w:r w:rsidR="002D641D" w:rsidRPr="00B060E6">
        <w:rPr>
          <w:color w:val="000000"/>
        </w:rPr>
        <w:t>Exemption from certain flight review requirements</w:t>
      </w:r>
    </w:p>
    <w:p w14:paraId="77A19901" w14:textId="19BB002D" w:rsidR="00FD4CFD" w:rsidRDefault="00FD4CFD" w:rsidP="00FD4CFD">
      <w:pPr>
        <w:pStyle w:val="LDClause"/>
        <w:keepNext/>
      </w:pPr>
      <w:r>
        <w:tab/>
        <w:t>(1)</w:t>
      </w:r>
      <w:r w:rsidRPr="00381C44">
        <w:tab/>
      </w:r>
      <w:r>
        <w:t>Subsection</w:t>
      </w:r>
      <w:r w:rsidR="00D828A0">
        <w:t xml:space="preserve"> </w:t>
      </w:r>
      <w:r>
        <w:t>(2) applies to a person who:</w:t>
      </w:r>
    </w:p>
    <w:p w14:paraId="0D77BCB2" w14:textId="4290B130" w:rsidR="00FD4CFD" w:rsidRDefault="00FD4CFD" w:rsidP="0026477E">
      <w:pPr>
        <w:pStyle w:val="LDP1a0"/>
        <w:ind w:left="1191" w:hanging="454"/>
      </w:pPr>
      <w:r>
        <w:t>(a)</w:t>
      </w:r>
      <w:r>
        <w:tab/>
      </w:r>
      <w:proofErr w:type="gramStart"/>
      <w:r>
        <w:t>is</w:t>
      </w:r>
      <w:proofErr w:type="gramEnd"/>
      <w:r>
        <w:t xml:space="preserve"> the holder of a rating </w:t>
      </w:r>
      <w:r w:rsidRPr="0026477E">
        <w:rPr>
          <w:color w:val="000000"/>
        </w:rPr>
        <w:t>mentioned</w:t>
      </w:r>
      <w:r>
        <w:t xml:space="preserve"> in column</w:t>
      </w:r>
      <w:r w:rsidR="00E0520E">
        <w:t xml:space="preserve"> </w:t>
      </w:r>
      <w:r>
        <w:t>1 of an item in Table 2; and</w:t>
      </w:r>
    </w:p>
    <w:p w14:paraId="458EA4F2" w14:textId="57F7948C" w:rsidR="00FD4CFD" w:rsidRDefault="00FD4CFD" w:rsidP="0026477E">
      <w:pPr>
        <w:pStyle w:val="LDP1a0"/>
        <w:ind w:left="1191" w:hanging="454"/>
      </w:pPr>
      <w:r>
        <w:t>(b)</w:t>
      </w:r>
      <w:r>
        <w:tab/>
      </w:r>
      <w:proofErr w:type="gramStart"/>
      <w:r>
        <w:t>has</w:t>
      </w:r>
      <w:proofErr w:type="gramEnd"/>
      <w:r>
        <w:t xml:space="preserve"> a valid flight review </w:t>
      </w:r>
      <w:r w:rsidRPr="0026477E">
        <w:rPr>
          <w:color w:val="000000"/>
        </w:rPr>
        <w:t>mentioned</w:t>
      </w:r>
      <w:r>
        <w:t xml:space="preserve"> in column</w:t>
      </w:r>
      <w:r w:rsidR="00E0520E">
        <w:t xml:space="preserve"> </w:t>
      </w:r>
      <w:r>
        <w:t>2 of the item.</w:t>
      </w:r>
    </w:p>
    <w:p w14:paraId="0C5ABF2B" w14:textId="12BEF125" w:rsidR="00FD4CFD" w:rsidRDefault="00FD4CFD" w:rsidP="00FD4CFD">
      <w:pPr>
        <w:pStyle w:val="LDClause"/>
      </w:pPr>
      <w:r>
        <w:tab/>
        <w:t>(2)</w:t>
      </w:r>
      <w:r>
        <w:tab/>
        <w:t>The person is exempt from the provision of CASR mentioned in column</w:t>
      </w:r>
      <w:r w:rsidR="00E0520E">
        <w:t xml:space="preserve"> </w:t>
      </w:r>
      <w:r>
        <w:t>3 of the item to the extent that the provision requires the person to have a valid flight review for the rating mentioned in column</w:t>
      </w:r>
      <w:r w:rsidR="00E0520E">
        <w:t xml:space="preserve"> </w:t>
      </w:r>
      <w:r>
        <w:t>1 of the item.</w:t>
      </w:r>
    </w:p>
    <w:p w14:paraId="106493A4" w14:textId="27860965" w:rsidR="00FD4CFD" w:rsidRDefault="00FD4CFD" w:rsidP="00FD4CFD">
      <w:pPr>
        <w:pStyle w:val="LDClause"/>
      </w:pPr>
      <w:r>
        <w:tab/>
        <w:t>(3)</w:t>
      </w:r>
      <w:r>
        <w:tab/>
        <w:t>The exemption in subsection</w:t>
      </w:r>
      <w:r w:rsidR="00E0520E">
        <w:t xml:space="preserve"> </w:t>
      </w:r>
      <w:r>
        <w:t>(2) is subject to the additional conditions and exclusions mentioned in section</w:t>
      </w:r>
      <w:r w:rsidR="00E0520E">
        <w:t xml:space="preserve"> </w:t>
      </w:r>
      <w:r>
        <w:t>21.</w:t>
      </w:r>
    </w:p>
    <w:p w14:paraId="7D80A4D6" w14:textId="4237785B" w:rsidR="00FD4CFD" w:rsidRPr="00FD4CFD" w:rsidRDefault="00FD4CFD" w:rsidP="00FD4CFD">
      <w:pPr>
        <w:pStyle w:val="LDClauseHeading"/>
        <w:tabs>
          <w:tab w:val="clear" w:pos="737"/>
          <w:tab w:val="left" w:pos="851"/>
        </w:tabs>
        <w:spacing w:after="240"/>
        <w:ind w:left="0" w:firstLine="0"/>
        <w:rPr>
          <w:rFonts w:ascii="Times New Roman" w:hAnsi="Times New Roman"/>
        </w:rPr>
      </w:pPr>
      <w:r w:rsidRPr="00FD4CFD">
        <w:rPr>
          <w:rFonts w:ascii="Times New Roman" w:hAnsi="Times New Roman"/>
        </w:rPr>
        <w:t>Table 2</w:t>
      </w:r>
    </w:p>
    <w:tbl>
      <w:tblPr>
        <w:tblStyle w:val="TableGrid"/>
        <w:tblW w:w="0" w:type="auto"/>
        <w:tblLook w:val="04A0" w:firstRow="1" w:lastRow="0" w:firstColumn="1" w:lastColumn="0" w:noHBand="0" w:noVBand="1"/>
      </w:tblPr>
      <w:tblGrid>
        <w:gridCol w:w="696"/>
        <w:gridCol w:w="2805"/>
        <w:gridCol w:w="3789"/>
        <w:gridCol w:w="1430"/>
      </w:tblGrid>
      <w:tr w:rsidR="00FD4CFD" w:rsidRPr="00F0229A" w14:paraId="22FD8AAE" w14:textId="77777777" w:rsidTr="00E0520E">
        <w:trPr>
          <w:tblHeader/>
        </w:trPr>
        <w:tc>
          <w:tcPr>
            <w:tcW w:w="0" w:type="auto"/>
          </w:tcPr>
          <w:p w14:paraId="4B4090AA" w14:textId="77777777" w:rsidR="00FD4CFD" w:rsidRPr="00F0229A" w:rsidRDefault="00FD4CFD" w:rsidP="0090241C">
            <w:pPr>
              <w:pStyle w:val="LDClauseHeading"/>
              <w:spacing w:before="60"/>
              <w:rPr>
                <w:rFonts w:ascii="Times New Roman" w:hAnsi="Times New Roman"/>
              </w:rPr>
            </w:pPr>
            <w:r w:rsidRPr="00F0229A">
              <w:rPr>
                <w:rFonts w:ascii="Times New Roman" w:hAnsi="Times New Roman"/>
              </w:rPr>
              <w:t>Item</w:t>
            </w:r>
          </w:p>
        </w:tc>
        <w:tc>
          <w:tcPr>
            <w:tcW w:w="0" w:type="auto"/>
          </w:tcPr>
          <w:p w14:paraId="06FAAB65" w14:textId="5A1F1AFB" w:rsidR="00FD4CFD" w:rsidRPr="00F0229A" w:rsidRDefault="00FD4CFD" w:rsidP="0090241C">
            <w:pPr>
              <w:pStyle w:val="LDClauseHeading"/>
              <w:spacing w:before="60"/>
              <w:ind w:left="0" w:firstLine="0"/>
              <w:rPr>
                <w:rFonts w:ascii="Times New Roman" w:hAnsi="Times New Roman"/>
              </w:rPr>
            </w:pPr>
            <w:r>
              <w:rPr>
                <w:rFonts w:ascii="Times New Roman" w:hAnsi="Times New Roman"/>
              </w:rPr>
              <w:t>Column</w:t>
            </w:r>
            <w:r w:rsidR="00D828A0">
              <w:rPr>
                <w:rFonts w:ascii="Times New Roman" w:hAnsi="Times New Roman"/>
              </w:rPr>
              <w:t xml:space="preserve"> </w:t>
            </w:r>
            <w:r>
              <w:rPr>
                <w:rFonts w:ascii="Times New Roman" w:hAnsi="Times New Roman"/>
              </w:rPr>
              <w:t>1</w:t>
            </w:r>
            <w:r>
              <w:rPr>
                <w:rFonts w:ascii="Times New Roman" w:hAnsi="Times New Roman"/>
              </w:rPr>
              <w:br/>
              <w:t>Rating</w:t>
            </w:r>
          </w:p>
        </w:tc>
        <w:tc>
          <w:tcPr>
            <w:tcW w:w="0" w:type="auto"/>
          </w:tcPr>
          <w:p w14:paraId="598DE8CE" w14:textId="34120DC1" w:rsidR="00FD4CFD" w:rsidRPr="00F0229A" w:rsidRDefault="00FD4CFD" w:rsidP="0090241C">
            <w:pPr>
              <w:pStyle w:val="LDClauseHeading"/>
              <w:spacing w:before="60"/>
              <w:ind w:left="0" w:firstLine="0"/>
              <w:rPr>
                <w:rFonts w:ascii="Times New Roman" w:hAnsi="Times New Roman"/>
              </w:rPr>
            </w:pPr>
            <w:r>
              <w:rPr>
                <w:rFonts w:ascii="Times New Roman" w:hAnsi="Times New Roman"/>
              </w:rPr>
              <w:t>Column</w:t>
            </w:r>
            <w:r w:rsidR="00D828A0">
              <w:rPr>
                <w:rFonts w:ascii="Times New Roman" w:hAnsi="Times New Roman"/>
              </w:rPr>
              <w:t xml:space="preserve"> </w:t>
            </w:r>
            <w:r>
              <w:rPr>
                <w:rFonts w:ascii="Times New Roman" w:hAnsi="Times New Roman"/>
              </w:rPr>
              <w:t>2</w:t>
            </w:r>
            <w:r>
              <w:rPr>
                <w:rFonts w:ascii="Times New Roman" w:hAnsi="Times New Roman"/>
              </w:rPr>
              <w:br/>
              <w:t>V</w:t>
            </w:r>
            <w:r w:rsidRPr="00F0229A">
              <w:rPr>
                <w:rFonts w:ascii="Times New Roman" w:hAnsi="Times New Roman"/>
              </w:rPr>
              <w:t>alid flight review under (regulation)</w:t>
            </w:r>
          </w:p>
        </w:tc>
        <w:tc>
          <w:tcPr>
            <w:tcW w:w="0" w:type="auto"/>
          </w:tcPr>
          <w:p w14:paraId="3428F9A2" w14:textId="17C46733" w:rsidR="00FD4CFD" w:rsidRDefault="00FD4CFD" w:rsidP="0090241C">
            <w:pPr>
              <w:pStyle w:val="LDClauseHeading"/>
              <w:spacing w:before="60"/>
              <w:ind w:left="0" w:firstLine="0"/>
              <w:rPr>
                <w:rFonts w:ascii="Times New Roman" w:hAnsi="Times New Roman"/>
              </w:rPr>
            </w:pPr>
            <w:r>
              <w:rPr>
                <w:rFonts w:ascii="Times New Roman" w:hAnsi="Times New Roman"/>
              </w:rPr>
              <w:t>Column</w:t>
            </w:r>
            <w:r w:rsidR="00D828A0">
              <w:rPr>
                <w:rFonts w:ascii="Times New Roman" w:hAnsi="Times New Roman"/>
              </w:rPr>
              <w:t xml:space="preserve"> </w:t>
            </w:r>
            <w:r>
              <w:rPr>
                <w:rFonts w:ascii="Times New Roman" w:hAnsi="Times New Roman"/>
              </w:rPr>
              <w:t>3</w:t>
            </w:r>
            <w:r>
              <w:rPr>
                <w:rFonts w:ascii="Times New Roman" w:hAnsi="Times New Roman"/>
              </w:rPr>
              <w:br/>
            </w:r>
            <w:r w:rsidRPr="00F0229A">
              <w:rPr>
                <w:rFonts w:ascii="Times New Roman" w:hAnsi="Times New Roman"/>
              </w:rPr>
              <w:t>Provision</w:t>
            </w:r>
            <w:r>
              <w:rPr>
                <w:rFonts w:ascii="Times New Roman" w:hAnsi="Times New Roman"/>
              </w:rPr>
              <w:br/>
            </w:r>
            <w:r w:rsidRPr="00F0229A">
              <w:rPr>
                <w:rFonts w:ascii="Times New Roman" w:hAnsi="Times New Roman"/>
              </w:rPr>
              <w:t>(regulation)</w:t>
            </w:r>
          </w:p>
        </w:tc>
      </w:tr>
      <w:tr w:rsidR="00FD4CFD" w:rsidRPr="005C1331" w14:paraId="4AD9C03B" w14:textId="77777777" w:rsidTr="00E0520E">
        <w:trPr>
          <w:cantSplit/>
        </w:trPr>
        <w:tc>
          <w:tcPr>
            <w:tcW w:w="0" w:type="auto"/>
          </w:tcPr>
          <w:p w14:paraId="73BDEBFB" w14:textId="77777777" w:rsidR="00FD4CFD" w:rsidRPr="005C1331" w:rsidRDefault="00FD4CFD" w:rsidP="00E0520E">
            <w:pPr>
              <w:pStyle w:val="LDClause"/>
              <w:ind w:left="0" w:firstLine="0"/>
            </w:pPr>
            <w:r w:rsidRPr="005C1331">
              <w:t>1</w:t>
            </w:r>
          </w:p>
        </w:tc>
        <w:tc>
          <w:tcPr>
            <w:tcW w:w="0" w:type="auto"/>
          </w:tcPr>
          <w:p w14:paraId="5812F3EB" w14:textId="77777777" w:rsidR="00FD4CFD" w:rsidRPr="005C1331" w:rsidRDefault="00FD4CFD" w:rsidP="00E0520E">
            <w:pPr>
              <w:pStyle w:val="LDClause"/>
              <w:ind w:left="0" w:firstLine="0"/>
              <w:rPr>
                <w:b/>
                <w:lang w:eastAsia="en-AU"/>
              </w:rPr>
            </w:pPr>
            <w:r w:rsidRPr="005C1331">
              <w:rPr>
                <w:b/>
              </w:rPr>
              <w:t>s</w:t>
            </w:r>
            <w:r w:rsidRPr="005C1331">
              <w:rPr>
                <w:b/>
                <w:lang w:eastAsia="en-AU"/>
              </w:rPr>
              <w:t>ingle-engine aeroplane class rating</w:t>
            </w:r>
          </w:p>
          <w:p w14:paraId="6A246266" w14:textId="77777777" w:rsidR="00FD4CFD" w:rsidRPr="00B36FB9" w:rsidRDefault="00FD4CFD" w:rsidP="00E0520E">
            <w:pPr>
              <w:pStyle w:val="LDNote"/>
              <w:ind w:left="0"/>
              <w:rPr>
                <w:szCs w:val="20"/>
              </w:rPr>
            </w:pPr>
            <w:r w:rsidRPr="00B36FB9">
              <w:rPr>
                <w:i/>
                <w:szCs w:val="20"/>
                <w:lang w:eastAsia="en-AU"/>
              </w:rPr>
              <w:t>Note</w:t>
            </w:r>
            <w:r w:rsidRPr="00B36FB9">
              <w:rPr>
                <w:szCs w:val="20"/>
                <w:lang w:eastAsia="en-AU"/>
              </w:rPr>
              <w:t>   See Note below.</w:t>
            </w:r>
          </w:p>
        </w:tc>
        <w:tc>
          <w:tcPr>
            <w:tcW w:w="0" w:type="auto"/>
          </w:tcPr>
          <w:p w14:paraId="10DFCFB4" w14:textId="33A6670D" w:rsidR="00FD4CFD" w:rsidRPr="005C1331" w:rsidRDefault="00FD4CFD" w:rsidP="00D828A0">
            <w:pPr>
              <w:pStyle w:val="LDClause"/>
              <w:ind w:left="0" w:firstLine="0"/>
            </w:pPr>
            <w:r w:rsidRPr="005C1331">
              <w:t>61.800</w:t>
            </w:r>
            <w:r w:rsidR="00D828A0">
              <w:t> </w:t>
            </w:r>
            <w:r>
              <w:t xml:space="preserve">— </w:t>
            </w:r>
            <w:r w:rsidRPr="005C1331">
              <w:t>for any aeroplane pilot type rating</w:t>
            </w:r>
          </w:p>
        </w:tc>
        <w:tc>
          <w:tcPr>
            <w:tcW w:w="0" w:type="auto"/>
          </w:tcPr>
          <w:p w14:paraId="752FEE66" w14:textId="77777777" w:rsidR="00FD4CFD" w:rsidRPr="005C1331" w:rsidRDefault="00FD4CFD" w:rsidP="00E0520E">
            <w:pPr>
              <w:pStyle w:val="LDClause"/>
              <w:ind w:left="0" w:firstLine="0"/>
            </w:pPr>
            <w:r w:rsidRPr="005C1331">
              <w:t>61.745</w:t>
            </w:r>
          </w:p>
        </w:tc>
      </w:tr>
      <w:tr w:rsidR="00FD4CFD" w:rsidRPr="005C1331" w14:paraId="7F76C2C2" w14:textId="77777777" w:rsidTr="00E0520E">
        <w:trPr>
          <w:cantSplit/>
        </w:trPr>
        <w:tc>
          <w:tcPr>
            <w:tcW w:w="0" w:type="auto"/>
          </w:tcPr>
          <w:p w14:paraId="1EB076F8" w14:textId="77777777" w:rsidR="00FD4CFD" w:rsidRPr="005C1331" w:rsidRDefault="00FD4CFD" w:rsidP="00E0520E">
            <w:pPr>
              <w:pStyle w:val="LDClause"/>
              <w:ind w:left="0" w:firstLine="0"/>
            </w:pPr>
            <w:r w:rsidRPr="005C1331">
              <w:t>2</w:t>
            </w:r>
          </w:p>
        </w:tc>
        <w:tc>
          <w:tcPr>
            <w:tcW w:w="0" w:type="auto"/>
          </w:tcPr>
          <w:p w14:paraId="72D0D245" w14:textId="77777777" w:rsidR="00FD4CFD" w:rsidRPr="005C1331" w:rsidRDefault="00FD4CFD" w:rsidP="00E0520E">
            <w:pPr>
              <w:pStyle w:val="LDClause"/>
              <w:ind w:left="0" w:firstLine="0"/>
              <w:rPr>
                <w:b/>
              </w:rPr>
            </w:pPr>
            <w:r w:rsidRPr="005C1331">
              <w:rPr>
                <w:b/>
              </w:rPr>
              <w:t>multi-engine</w:t>
            </w:r>
            <w:r w:rsidRPr="005C1331">
              <w:rPr>
                <w:b/>
                <w:lang w:eastAsia="en-AU"/>
              </w:rPr>
              <w:t xml:space="preserve"> aeroplane class rating</w:t>
            </w:r>
          </w:p>
        </w:tc>
        <w:tc>
          <w:tcPr>
            <w:tcW w:w="0" w:type="auto"/>
          </w:tcPr>
          <w:p w14:paraId="501F9A86" w14:textId="77777777" w:rsidR="00FD4CFD" w:rsidRPr="005C1331" w:rsidRDefault="00FD4CFD" w:rsidP="00E0520E">
            <w:pPr>
              <w:pStyle w:val="LDClause"/>
              <w:ind w:left="0" w:firstLine="0"/>
            </w:pPr>
            <w:r w:rsidRPr="005C1331">
              <w:t>61.800 — for any multi-engine aeroplane pilot type rating</w:t>
            </w:r>
          </w:p>
        </w:tc>
        <w:tc>
          <w:tcPr>
            <w:tcW w:w="0" w:type="auto"/>
          </w:tcPr>
          <w:p w14:paraId="6777F173" w14:textId="77777777" w:rsidR="00FD4CFD" w:rsidRPr="005C1331" w:rsidRDefault="00FD4CFD" w:rsidP="00E0520E">
            <w:pPr>
              <w:pStyle w:val="LDClause"/>
              <w:ind w:left="0" w:firstLine="0"/>
            </w:pPr>
            <w:r w:rsidRPr="005C1331">
              <w:t>61.745</w:t>
            </w:r>
          </w:p>
        </w:tc>
      </w:tr>
      <w:tr w:rsidR="00FD4CFD" w:rsidRPr="005C1331" w14:paraId="2F09032E" w14:textId="77777777" w:rsidTr="00E0520E">
        <w:trPr>
          <w:cantSplit/>
        </w:trPr>
        <w:tc>
          <w:tcPr>
            <w:tcW w:w="0" w:type="auto"/>
          </w:tcPr>
          <w:p w14:paraId="0A1A8198" w14:textId="77777777" w:rsidR="00FD4CFD" w:rsidRPr="005C1331" w:rsidRDefault="00FD4CFD" w:rsidP="00E0520E">
            <w:pPr>
              <w:pStyle w:val="LDClause"/>
              <w:ind w:left="0" w:firstLine="0"/>
            </w:pPr>
            <w:r w:rsidRPr="005C1331">
              <w:lastRenderedPageBreak/>
              <w:t>3</w:t>
            </w:r>
          </w:p>
        </w:tc>
        <w:tc>
          <w:tcPr>
            <w:tcW w:w="0" w:type="auto"/>
          </w:tcPr>
          <w:p w14:paraId="35EA5419" w14:textId="77777777" w:rsidR="00FD4CFD" w:rsidRPr="005C1331" w:rsidRDefault="00FD4CFD" w:rsidP="00E0520E">
            <w:pPr>
              <w:pStyle w:val="LDClause"/>
              <w:ind w:left="0" w:firstLine="0"/>
            </w:pPr>
            <w:r w:rsidRPr="005C1331">
              <w:rPr>
                <w:b/>
              </w:rPr>
              <w:t>s</w:t>
            </w:r>
            <w:r w:rsidRPr="005C1331">
              <w:rPr>
                <w:b/>
                <w:lang w:eastAsia="en-AU"/>
              </w:rPr>
              <w:t>ingle-engine aeroplane pilot type rating</w:t>
            </w:r>
          </w:p>
        </w:tc>
        <w:tc>
          <w:tcPr>
            <w:tcW w:w="0" w:type="auto"/>
          </w:tcPr>
          <w:p w14:paraId="79A91F8A" w14:textId="77777777" w:rsidR="00FD4CFD" w:rsidRPr="005C1331" w:rsidRDefault="00FD4CFD" w:rsidP="00E0520E">
            <w:pPr>
              <w:pStyle w:val="LDClause"/>
              <w:ind w:left="0" w:firstLine="0"/>
            </w:pPr>
            <w:r w:rsidRPr="005C1331">
              <w:t>61.800 — for any aeroplane pilot type rating; or</w:t>
            </w:r>
          </w:p>
          <w:p w14:paraId="682BF6E1" w14:textId="77777777" w:rsidR="00FD4CFD" w:rsidRPr="005C1331" w:rsidRDefault="00FD4CFD" w:rsidP="00E0520E">
            <w:pPr>
              <w:pStyle w:val="LDClause"/>
              <w:ind w:left="0" w:firstLine="0"/>
            </w:pPr>
            <w:r w:rsidRPr="005C1331">
              <w:t>61.745 — for any aeroplane class rating</w:t>
            </w:r>
          </w:p>
        </w:tc>
        <w:tc>
          <w:tcPr>
            <w:tcW w:w="0" w:type="auto"/>
          </w:tcPr>
          <w:p w14:paraId="79AAF86A" w14:textId="77777777" w:rsidR="00FD4CFD" w:rsidRPr="005C1331" w:rsidRDefault="00FD4CFD" w:rsidP="00E0520E">
            <w:pPr>
              <w:pStyle w:val="LDClause"/>
              <w:ind w:left="0" w:firstLine="0"/>
            </w:pPr>
            <w:r w:rsidRPr="005C1331">
              <w:t>61.800</w:t>
            </w:r>
          </w:p>
        </w:tc>
      </w:tr>
      <w:tr w:rsidR="00FD4CFD" w:rsidRPr="005C1331" w14:paraId="2C1E3579" w14:textId="77777777" w:rsidTr="00E0520E">
        <w:trPr>
          <w:cantSplit/>
        </w:trPr>
        <w:tc>
          <w:tcPr>
            <w:tcW w:w="0" w:type="auto"/>
          </w:tcPr>
          <w:p w14:paraId="07CBBB2E" w14:textId="77777777" w:rsidR="00FD4CFD" w:rsidRPr="005C1331" w:rsidRDefault="00FD4CFD" w:rsidP="00E0520E">
            <w:pPr>
              <w:pStyle w:val="LDClause"/>
              <w:ind w:left="0" w:firstLine="0"/>
            </w:pPr>
            <w:r w:rsidRPr="005C1331">
              <w:t>4</w:t>
            </w:r>
          </w:p>
        </w:tc>
        <w:tc>
          <w:tcPr>
            <w:tcW w:w="0" w:type="auto"/>
          </w:tcPr>
          <w:p w14:paraId="2DD8816B" w14:textId="77777777" w:rsidR="00FD4CFD" w:rsidRPr="005C1331" w:rsidRDefault="00FD4CFD" w:rsidP="00E0520E">
            <w:pPr>
              <w:pStyle w:val="LDClause"/>
              <w:ind w:left="0" w:firstLine="0"/>
            </w:pPr>
            <w:r w:rsidRPr="005C1331">
              <w:rPr>
                <w:b/>
              </w:rPr>
              <w:t>multi</w:t>
            </w:r>
            <w:r w:rsidRPr="005C1331">
              <w:rPr>
                <w:b/>
                <w:lang w:eastAsia="en-AU"/>
              </w:rPr>
              <w:t>-engine aeroplane pilot type rating</w:t>
            </w:r>
          </w:p>
        </w:tc>
        <w:tc>
          <w:tcPr>
            <w:tcW w:w="0" w:type="auto"/>
          </w:tcPr>
          <w:p w14:paraId="65E9B811" w14:textId="77777777" w:rsidR="00FD4CFD" w:rsidRPr="005C1331" w:rsidRDefault="00FD4CFD" w:rsidP="00E0520E">
            <w:pPr>
              <w:pStyle w:val="LDClause"/>
              <w:ind w:left="0" w:firstLine="0"/>
            </w:pPr>
            <w:r w:rsidRPr="005C1331">
              <w:t>61.800 — for any multi-engine aeroplane pilot type rating; or</w:t>
            </w:r>
          </w:p>
          <w:p w14:paraId="524747FB" w14:textId="77777777" w:rsidR="00FD4CFD" w:rsidRPr="005C1331" w:rsidRDefault="00FD4CFD" w:rsidP="00E0520E">
            <w:pPr>
              <w:pStyle w:val="LDClause"/>
              <w:ind w:left="0" w:firstLine="0"/>
            </w:pPr>
            <w:r w:rsidRPr="005C1331">
              <w:t>61.745</w:t>
            </w:r>
            <w:r>
              <w:t> —</w:t>
            </w:r>
            <w:r w:rsidRPr="005C1331">
              <w:t xml:space="preserve"> for the multi-engine aeroplane class rating</w:t>
            </w:r>
          </w:p>
        </w:tc>
        <w:tc>
          <w:tcPr>
            <w:tcW w:w="0" w:type="auto"/>
          </w:tcPr>
          <w:p w14:paraId="13A13FED" w14:textId="77777777" w:rsidR="00FD4CFD" w:rsidRPr="005C1331" w:rsidRDefault="00FD4CFD" w:rsidP="00E0520E">
            <w:pPr>
              <w:pStyle w:val="LDClause"/>
              <w:ind w:left="0" w:firstLine="0"/>
            </w:pPr>
            <w:r w:rsidRPr="005C1331">
              <w:t>61.800</w:t>
            </w:r>
          </w:p>
        </w:tc>
      </w:tr>
      <w:tr w:rsidR="00FD4CFD" w:rsidRPr="005C1331" w14:paraId="3B105682" w14:textId="77777777" w:rsidTr="00E0520E">
        <w:trPr>
          <w:cantSplit/>
        </w:trPr>
        <w:tc>
          <w:tcPr>
            <w:tcW w:w="0" w:type="auto"/>
          </w:tcPr>
          <w:p w14:paraId="1DF63CA6" w14:textId="77777777" w:rsidR="00FD4CFD" w:rsidRPr="005C1331" w:rsidRDefault="00FD4CFD" w:rsidP="0090241C">
            <w:pPr>
              <w:pStyle w:val="LDClause"/>
              <w:ind w:left="0" w:firstLine="0"/>
            </w:pPr>
            <w:r w:rsidRPr="005C1331">
              <w:t>5</w:t>
            </w:r>
          </w:p>
        </w:tc>
        <w:tc>
          <w:tcPr>
            <w:tcW w:w="0" w:type="auto"/>
          </w:tcPr>
          <w:p w14:paraId="0A81700B" w14:textId="77777777" w:rsidR="00FD4CFD" w:rsidRPr="005C1331" w:rsidRDefault="00FD4CFD" w:rsidP="0090241C">
            <w:pPr>
              <w:pStyle w:val="LDClause"/>
              <w:ind w:left="0" w:firstLine="0"/>
              <w:rPr>
                <w:b/>
              </w:rPr>
            </w:pPr>
            <w:r w:rsidRPr="005C1331">
              <w:rPr>
                <w:b/>
              </w:rPr>
              <w:t>s</w:t>
            </w:r>
            <w:r w:rsidRPr="005C1331">
              <w:rPr>
                <w:b/>
                <w:lang w:eastAsia="en-AU"/>
              </w:rPr>
              <w:t>ingle-engine helicopter class rating</w:t>
            </w:r>
          </w:p>
        </w:tc>
        <w:tc>
          <w:tcPr>
            <w:tcW w:w="0" w:type="auto"/>
          </w:tcPr>
          <w:p w14:paraId="22B41144" w14:textId="77777777" w:rsidR="00FD4CFD" w:rsidRPr="005C1331" w:rsidRDefault="00FD4CFD" w:rsidP="0090241C">
            <w:pPr>
              <w:pStyle w:val="LDClause"/>
              <w:ind w:left="0" w:firstLine="0"/>
            </w:pPr>
            <w:r w:rsidRPr="005C1331">
              <w:t>61.800 — for any helicopter type rating</w:t>
            </w:r>
          </w:p>
        </w:tc>
        <w:tc>
          <w:tcPr>
            <w:tcW w:w="0" w:type="auto"/>
          </w:tcPr>
          <w:p w14:paraId="71072B2D" w14:textId="77777777" w:rsidR="00FD4CFD" w:rsidRPr="005C1331" w:rsidRDefault="00FD4CFD" w:rsidP="0090241C">
            <w:pPr>
              <w:pStyle w:val="LDClause"/>
              <w:ind w:left="0" w:firstLine="0"/>
            </w:pPr>
            <w:r w:rsidRPr="005C1331">
              <w:t>61.745</w:t>
            </w:r>
          </w:p>
        </w:tc>
      </w:tr>
      <w:tr w:rsidR="00FD4CFD" w:rsidRPr="005C1331" w14:paraId="49776F67" w14:textId="77777777" w:rsidTr="00E0520E">
        <w:trPr>
          <w:cantSplit/>
        </w:trPr>
        <w:tc>
          <w:tcPr>
            <w:tcW w:w="0" w:type="auto"/>
          </w:tcPr>
          <w:p w14:paraId="7CD3881F" w14:textId="77777777" w:rsidR="00FD4CFD" w:rsidRPr="005C1331" w:rsidRDefault="00FD4CFD" w:rsidP="0090241C">
            <w:pPr>
              <w:pStyle w:val="LDClause"/>
              <w:ind w:left="0" w:firstLine="0"/>
            </w:pPr>
            <w:r w:rsidRPr="005C1331">
              <w:t>6</w:t>
            </w:r>
          </w:p>
        </w:tc>
        <w:tc>
          <w:tcPr>
            <w:tcW w:w="0" w:type="auto"/>
          </w:tcPr>
          <w:p w14:paraId="5A1A17BA" w14:textId="77777777" w:rsidR="00FD4CFD" w:rsidRPr="005C1331" w:rsidRDefault="00FD4CFD" w:rsidP="0090241C">
            <w:pPr>
              <w:pStyle w:val="LDClause"/>
              <w:ind w:left="0" w:firstLine="0"/>
              <w:rPr>
                <w:b/>
              </w:rPr>
            </w:pPr>
            <w:r w:rsidRPr="005C1331">
              <w:rPr>
                <w:b/>
              </w:rPr>
              <w:t>single-engine helicopter pilot type rating</w:t>
            </w:r>
          </w:p>
        </w:tc>
        <w:tc>
          <w:tcPr>
            <w:tcW w:w="0" w:type="auto"/>
          </w:tcPr>
          <w:p w14:paraId="360D2E30" w14:textId="77777777" w:rsidR="00FD4CFD" w:rsidRPr="005C1331" w:rsidRDefault="00FD4CFD" w:rsidP="0090241C">
            <w:pPr>
              <w:pStyle w:val="LDClause"/>
              <w:ind w:left="0" w:firstLine="0"/>
            </w:pPr>
            <w:r w:rsidRPr="005C1331">
              <w:t>61.800 — for any helicopter pilot type rating; or</w:t>
            </w:r>
          </w:p>
          <w:p w14:paraId="32B1A554" w14:textId="77777777" w:rsidR="00FD4CFD" w:rsidRPr="005C1331" w:rsidRDefault="00FD4CFD" w:rsidP="0090241C">
            <w:pPr>
              <w:pStyle w:val="LDClause"/>
              <w:ind w:left="0" w:firstLine="0"/>
            </w:pPr>
            <w:r w:rsidRPr="005C1331">
              <w:t>61.745</w:t>
            </w:r>
            <w:r>
              <w:t> —</w:t>
            </w:r>
            <w:r w:rsidRPr="005C1331">
              <w:t xml:space="preserve"> for the single-engine helicopter class rating</w:t>
            </w:r>
          </w:p>
        </w:tc>
        <w:tc>
          <w:tcPr>
            <w:tcW w:w="0" w:type="auto"/>
          </w:tcPr>
          <w:p w14:paraId="642062B4" w14:textId="77777777" w:rsidR="00FD4CFD" w:rsidRPr="005C1331" w:rsidRDefault="00FD4CFD" w:rsidP="0090241C">
            <w:pPr>
              <w:pStyle w:val="LDClause"/>
              <w:ind w:left="0" w:firstLine="0"/>
            </w:pPr>
            <w:r w:rsidRPr="005C1331">
              <w:t>61.800</w:t>
            </w:r>
          </w:p>
        </w:tc>
      </w:tr>
      <w:tr w:rsidR="00FD4CFD" w:rsidRPr="005C1331" w14:paraId="01D2FCEB" w14:textId="77777777" w:rsidTr="00E0520E">
        <w:trPr>
          <w:cantSplit/>
        </w:trPr>
        <w:tc>
          <w:tcPr>
            <w:tcW w:w="0" w:type="auto"/>
          </w:tcPr>
          <w:p w14:paraId="05F99E5C" w14:textId="77777777" w:rsidR="00FD4CFD" w:rsidRPr="005C1331" w:rsidRDefault="00FD4CFD" w:rsidP="00E0520E">
            <w:pPr>
              <w:pStyle w:val="LDClause"/>
              <w:ind w:left="0" w:firstLine="0"/>
            </w:pPr>
            <w:r w:rsidRPr="005C1331">
              <w:t>7</w:t>
            </w:r>
          </w:p>
        </w:tc>
        <w:tc>
          <w:tcPr>
            <w:tcW w:w="0" w:type="auto"/>
          </w:tcPr>
          <w:p w14:paraId="543CDE07" w14:textId="77777777" w:rsidR="00FD4CFD" w:rsidRPr="005C1331" w:rsidRDefault="00FD4CFD" w:rsidP="00E0520E">
            <w:pPr>
              <w:pStyle w:val="LDClause"/>
              <w:ind w:left="0" w:firstLine="0"/>
            </w:pPr>
            <w:r w:rsidRPr="005C1331">
              <w:rPr>
                <w:b/>
              </w:rPr>
              <w:t>multi-engine helicopter pilot type rating</w:t>
            </w:r>
          </w:p>
        </w:tc>
        <w:tc>
          <w:tcPr>
            <w:tcW w:w="0" w:type="auto"/>
          </w:tcPr>
          <w:p w14:paraId="3E1E8BA2" w14:textId="77777777" w:rsidR="00FD4CFD" w:rsidRPr="005C1331" w:rsidRDefault="00FD4CFD" w:rsidP="00E0520E">
            <w:pPr>
              <w:pStyle w:val="LDClause"/>
              <w:ind w:left="0" w:firstLine="0"/>
            </w:pPr>
            <w:r w:rsidRPr="005C1331">
              <w:t>61.800 — for any multi-engine helicopter pilot type rating</w:t>
            </w:r>
          </w:p>
        </w:tc>
        <w:tc>
          <w:tcPr>
            <w:tcW w:w="0" w:type="auto"/>
          </w:tcPr>
          <w:p w14:paraId="34DF9E91" w14:textId="77777777" w:rsidR="00FD4CFD" w:rsidRPr="005C1331" w:rsidRDefault="00FD4CFD" w:rsidP="00E0520E">
            <w:pPr>
              <w:pStyle w:val="LDClause"/>
              <w:ind w:left="0" w:firstLine="0"/>
            </w:pPr>
            <w:r w:rsidRPr="005C1331">
              <w:t>61.800</w:t>
            </w:r>
          </w:p>
        </w:tc>
      </w:tr>
    </w:tbl>
    <w:p w14:paraId="4CB7EF04" w14:textId="4CE10F3F" w:rsidR="00FD4CFD" w:rsidRPr="00545017" w:rsidRDefault="00FD4CFD" w:rsidP="0090241C">
      <w:pPr>
        <w:pStyle w:val="LDNote"/>
        <w:tabs>
          <w:tab w:val="clear" w:pos="454"/>
          <w:tab w:val="clear" w:pos="737"/>
        </w:tabs>
        <w:spacing w:before="180"/>
        <w:ind w:left="-113"/>
      </w:pPr>
      <w:r w:rsidRPr="00EC2B6B">
        <w:rPr>
          <w:i/>
        </w:rPr>
        <w:t>Note</w:t>
      </w:r>
      <w:r>
        <w:t xml:space="preserve">   Under </w:t>
      </w:r>
      <w:proofErr w:type="spellStart"/>
      <w:r>
        <w:t>subregulations</w:t>
      </w:r>
      <w:proofErr w:type="spellEnd"/>
      <w:r>
        <w:t xml:space="preserve"> 61.375 (3) and</w:t>
      </w:r>
      <w:r w:rsidR="00E0520E">
        <w:t xml:space="preserve"> </w:t>
      </w:r>
      <w:r>
        <w:t>(4), a licence holder is authorised to exercise the privileges of the licence in an aeroplane in the single-engine aeroplane class if the holder is authorised to exercise the privileges of the multi-engine aeroplane class rating. Thus, if the licence holder has a valid flight review for multi-engine aeroplanes, the holder is authorised to operate aeroplanes in the single-engine aeroplane class without requiring a valid single-engine aeroplane class rating flight review.</w:t>
      </w:r>
    </w:p>
    <w:p w14:paraId="33C88D2B" w14:textId="6D8B5D60" w:rsidR="002D641D" w:rsidRPr="00B060E6" w:rsidRDefault="002D641D" w:rsidP="00B060E6">
      <w:pPr>
        <w:pStyle w:val="LDClauseHeading"/>
        <w:rPr>
          <w:color w:val="000000"/>
        </w:rPr>
      </w:pPr>
      <w:r w:rsidRPr="00B060E6">
        <w:rPr>
          <w:color w:val="000000"/>
        </w:rPr>
        <w:t>2</w:t>
      </w:r>
      <w:r w:rsidR="002C7623" w:rsidRPr="00B060E6">
        <w:rPr>
          <w:color w:val="000000"/>
        </w:rPr>
        <w:t>1</w:t>
      </w:r>
      <w:r w:rsidRPr="00B060E6">
        <w:rPr>
          <w:color w:val="000000"/>
        </w:rPr>
        <w:tab/>
        <w:t>Additional conditions and exclusions</w:t>
      </w:r>
    </w:p>
    <w:p w14:paraId="49B65BE2" w14:textId="77777777" w:rsidR="00FD4CFD" w:rsidRPr="00DD5B07" w:rsidRDefault="00FD4CFD" w:rsidP="00FD4CFD">
      <w:pPr>
        <w:pStyle w:val="LDSubclauseHead"/>
        <w:rPr>
          <w:lang w:eastAsia="en-AU"/>
        </w:rPr>
      </w:pPr>
      <w:r>
        <w:rPr>
          <w:lang w:eastAsia="en-AU"/>
        </w:rPr>
        <w:t>Evidence of completion of applicable flight review</w:t>
      </w:r>
    </w:p>
    <w:p w14:paraId="73EFC643" w14:textId="59BAE8BF" w:rsidR="00FD4CFD" w:rsidRDefault="00FD4CFD" w:rsidP="00FD4CFD">
      <w:pPr>
        <w:pStyle w:val="LDClause"/>
        <w:rPr>
          <w:lang w:eastAsia="en-AU"/>
        </w:rPr>
      </w:pPr>
      <w:r>
        <w:rPr>
          <w:lang w:eastAsia="en-AU"/>
        </w:rPr>
        <w:tab/>
        <w:t>(1)</w:t>
      </w:r>
      <w:r>
        <w:rPr>
          <w:lang w:eastAsia="en-AU"/>
        </w:rPr>
        <w:tab/>
        <w:t xml:space="preserve">The holder of a rating </w:t>
      </w:r>
      <w:r>
        <w:t>mentioned in column</w:t>
      </w:r>
      <w:r w:rsidR="00D828A0">
        <w:t xml:space="preserve"> </w:t>
      </w:r>
      <w:r>
        <w:t xml:space="preserve">1 of an item in Table </w:t>
      </w:r>
      <w:r w:rsidR="00654137">
        <w:t xml:space="preserve">2 </w:t>
      </w:r>
      <w:r>
        <w:rPr>
          <w:lang w:eastAsia="en-AU"/>
        </w:rPr>
        <w:t>must ensure that their pilot licence includes a record that the holder has completed the applicable flight review referred to in column</w:t>
      </w:r>
      <w:r w:rsidR="00D828A0">
        <w:rPr>
          <w:lang w:eastAsia="en-AU"/>
        </w:rPr>
        <w:t xml:space="preserve"> </w:t>
      </w:r>
      <w:r>
        <w:rPr>
          <w:lang w:eastAsia="en-AU"/>
        </w:rPr>
        <w:t>2 of the item.</w:t>
      </w:r>
    </w:p>
    <w:p w14:paraId="5095FE63" w14:textId="77777777" w:rsidR="00FD4CFD" w:rsidRPr="00DD5B07" w:rsidRDefault="00FD4CFD" w:rsidP="00FD4CFD">
      <w:pPr>
        <w:pStyle w:val="LDClauseHeading"/>
        <w:rPr>
          <w:b w:val="0"/>
        </w:rPr>
      </w:pPr>
      <w:r w:rsidRPr="00DD5B07">
        <w:rPr>
          <w:b w:val="0"/>
        </w:rPr>
        <w:t>MU-2 aircraft type rating</w:t>
      </w:r>
    </w:p>
    <w:p w14:paraId="254CF428" w14:textId="60C45B45" w:rsidR="00FD4CFD" w:rsidRPr="00CD303B" w:rsidRDefault="00FD4CFD" w:rsidP="00FD4CFD">
      <w:pPr>
        <w:pStyle w:val="LDClause"/>
      </w:pPr>
      <w:r>
        <w:rPr>
          <w:lang w:eastAsia="en-AU"/>
        </w:rPr>
        <w:tab/>
        <w:t>(2)</w:t>
      </w:r>
      <w:r>
        <w:rPr>
          <w:lang w:eastAsia="en-AU"/>
        </w:rPr>
        <w:tab/>
        <w:t xml:space="preserve">The exemptions under this </w:t>
      </w:r>
      <w:r w:rsidR="00654137">
        <w:rPr>
          <w:lang w:eastAsia="en-AU"/>
        </w:rPr>
        <w:t>Part</w:t>
      </w:r>
      <w:r>
        <w:rPr>
          <w:lang w:eastAsia="en-AU"/>
        </w:rPr>
        <w:t xml:space="preserve"> do not affect the flight review requirements for the holder of the MU-2 single</w:t>
      </w:r>
      <w:r w:rsidR="008C704F">
        <w:rPr>
          <w:lang w:eastAsia="en-AU"/>
        </w:rPr>
        <w:t>-</w:t>
      </w:r>
      <w:r>
        <w:rPr>
          <w:lang w:eastAsia="en-AU"/>
        </w:rPr>
        <w:t>pilot multi-engine aeroplane type rating, as set out in paragraph</w:t>
      </w:r>
      <w:r w:rsidR="00D828A0">
        <w:rPr>
          <w:lang w:eastAsia="en-AU"/>
        </w:rPr>
        <w:t xml:space="preserve"> </w:t>
      </w:r>
      <w:r>
        <w:rPr>
          <w:lang w:eastAsia="en-AU"/>
        </w:rPr>
        <w:t xml:space="preserve">6 (b) of </w:t>
      </w:r>
      <w:r>
        <w:t xml:space="preserve">instrument </w:t>
      </w:r>
      <w:r w:rsidRPr="00FD4CFD">
        <w:rPr>
          <w:i/>
          <w:iCs/>
        </w:rPr>
        <w:t>CASA 62/20</w:t>
      </w:r>
      <w:r w:rsidR="00D828A0">
        <w:rPr>
          <w:i/>
          <w:iCs/>
        </w:rPr>
        <w:t> —</w:t>
      </w:r>
      <w:r>
        <w:t xml:space="preserve"> </w:t>
      </w:r>
      <w:r w:rsidRPr="00DD5B07">
        <w:rPr>
          <w:i/>
        </w:rPr>
        <w:t xml:space="preserve">Conditions </w:t>
      </w:r>
      <w:r>
        <w:rPr>
          <w:i/>
        </w:rPr>
        <w:t>on F</w:t>
      </w:r>
      <w:r w:rsidRPr="00DD5B07">
        <w:rPr>
          <w:i/>
        </w:rPr>
        <w:t xml:space="preserve">light </w:t>
      </w:r>
      <w:r>
        <w:rPr>
          <w:i/>
        </w:rPr>
        <w:t xml:space="preserve">Crew Authorisations </w:t>
      </w:r>
      <w:r w:rsidRPr="00DD5B07">
        <w:rPr>
          <w:i/>
        </w:rPr>
        <w:t>(Edition</w:t>
      </w:r>
      <w:r w:rsidR="001F0A64">
        <w:rPr>
          <w:i/>
        </w:rPr>
        <w:t xml:space="preserve"> </w:t>
      </w:r>
      <w:r>
        <w:rPr>
          <w:i/>
        </w:rPr>
        <w:t>3</w:t>
      </w:r>
      <w:r w:rsidRPr="00DD5B07">
        <w:rPr>
          <w:i/>
        </w:rPr>
        <w:t>)</w:t>
      </w:r>
      <w:r>
        <w:t xml:space="preserve"> </w:t>
      </w:r>
      <w:r w:rsidR="00654137" w:rsidRPr="00654137">
        <w:rPr>
          <w:i/>
          <w:iCs/>
        </w:rPr>
        <w:t>Instrument 2020</w:t>
      </w:r>
      <w:r w:rsidR="00654137">
        <w:rPr>
          <w:i/>
          <w:iCs/>
        </w:rPr>
        <w:t xml:space="preserve"> </w:t>
      </w:r>
      <w:r>
        <w:t>(</w:t>
      </w:r>
      <w:r w:rsidRPr="00066303">
        <w:rPr>
          <w:b/>
          <w:i/>
        </w:rPr>
        <w:t>CASA</w:t>
      </w:r>
      <w:r w:rsidR="001F0A64">
        <w:rPr>
          <w:b/>
          <w:i/>
        </w:rPr>
        <w:t xml:space="preserve"> </w:t>
      </w:r>
      <w:r>
        <w:rPr>
          <w:b/>
          <w:i/>
        </w:rPr>
        <w:t>62/20</w:t>
      </w:r>
      <w:r>
        <w:t xml:space="preserve">) </w:t>
      </w:r>
      <w:r w:rsidRPr="00CD303B">
        <w:t xml:space="preserve">(as in force on </w:t>
      </w:r>
      <w:r>
        <w:t>1</w:t>
      </w:r>
      <w:r w:rsidR="00D828A0">
        <w:t> </w:t>
      </w:r>
      <w:r>
        <w:t>September 2021</w:t>
      </w:r>
      <w:r w:rsidRPr="00CD303B">
        <w:t>).</w:t>
      </w:r>
    </w:p>
    <w:p w14:paraId="143F745B" w14:textId="62A065AE" w:rsidR="00FD4CFD" w:rsidRDefault="00FD4CFD" w:rsidP="00FD4CFD">
      <w:pPr>
        <w:pStyle w:val="LDNote"/>
        <w:rPr>
          <w:lang w:eastAsia="en-AU"/>
        </w:rPr>
      </w:pPr>
      <w:r>
        <w:rPr>
          <w:i/>
        </w:rPr>
        <w:t>Note   </w:t>
      </w:r>
      <w:r w:rsidRPr="00DD5B07">
        <w:t xml:space="preserve">Under </w:t>
      </w:r>
      <w:r>
        <w:t>CASA</w:t>
      </w:r>
      <w:r w:rsidR="001F0A64">
        <w:t xml:space="preserve"> </w:t>
      </w:r>
      <w:r>
        <w:t>62/20</w:t>
      </w:r>
      <w:r w:rsidRPr="00DD5B07">
        <w:t>, t</w:t>
      </w:r>
      <w:r w:rsidRPr="00DD5B07">
        <w:rPr>
          <w:lang w:eastAsia="en-AU"/>
        </w:rPr>
        <w:t>he</w:t>
      </w:r>
      <w:r>
        <w:rPr>
          <w:lang w:eastAsia="en-AU"/>
        </w:rPr>
        <w:t xml:space="preserve"> holder of the MU-2 single</w:t>
      </w:r>
      <w:r w:rsidR="00D828A0">
        <w:rPr>
          <w:lang w:eastAsia="en-AU"/>
        </w:rPr>
        <w:t>-</w:t>
      </w:r>
      <w:r>
        <w:rPr>
          <w:lang w:eastAsia="en-AU"/>
        </w:rPr>
        <w:t>pilot multi-engine aeroplane type rating must not exercise the privileges of the rating as a pilot in command unless (among other things) the holder has, within the previous 12</w:t>
      </w:r>
      <w:r w:rsidR="00E0520E">
        <w:rPr>
          <w:lang w:eastAsia="en-AU"/>
        </w:rPr>
        <w:t xml:space="preserve"> </w:t>
      </w:r>
      <w:r>
        <w:rPr>
          <w:lang w:eastAsia="en-AU"/>
        </w:rPr>
        <w:t xml:space="preserve">months, satisfactorily completed a flight review or a proficiency check conducted </w:t>
      </w:r>
      <w:r w:rsidRPr="00B46373">
        <w:rPr>
          <w:lang w:eastAsia="en-AU"/>
        </w:rPr>
        <w:t>in an MU-2 aircraft</w:t>
      </w:r>
      <w:r>
        <w:rPr>
          <w:lang w:eastAsia="en-AU"/>
        </w:rPr>
        <w:t>.</w:t>
      </w:r>
    </w:p>
    <w:p w14:paraId="615F8805" w14:textId="77777777" w:rsidR="00FD4CFD" w:rsidRPr="00DD5B07" w:rsidRDefault="00FD4CFD" w:rsidP="00FD4CFD">
      <w:pPr>
        <w:pStyle w:val="LDClauseHeading"/>
        <w:rPr>
          <w:b w:val="0"/>
        </w:rPr>
      </w:pPr>
      <w:r>
        <w:rPr>
          <w:b w:val="0"/>
        </w:rPr>
        <w:t>Single-engine helicopter class rating</w:t>
      </w:r>
    </w:p>
    <w:p w14:paraId="28F2142A" w14:textId="456BE313" w:rsidR="00FD4CFD" w:rsidRDefault="00FD4CFD" w:rsidP="00FD4CFD">
      <w:pPr>
        <w:pStyle w:val="LDClause"/>
        <w:rPr>
          <w:i/>
        </w:rPr>
      </w:pPr>
      <w:r>
        <w:rPr>
          <w:lang w:eastAsia="en-AU"/>
        </w:rPr>
        <w:tab/>
        <w:t>(3)</w:t>
      </w:r>
      <w:r>
        <w:rPr>
          <w:lang w:eastAsia="en-AU"/>
        </w:rPr>
        <w:tab/>
        <w:t xml:space="preserve">The exemptions under this </w:t>
      </w:r>
      <w:r w:rsidR="00654137">
        <w:rPr>
          <w:lang w:eastAsia="en-AU"/>
        </w:rPr>
        <w:t>Part</w:t>
      </w:r>
      <w:r>
        <w:rPr>
          <w:lang w:eastAsia="en-AU"/>
        </w:rPr>
        <w:t xml:space="preserve"> do not affect the flight review requirements for the holder of a single-engine helicopter class rating for use in the conduct of operations in an R22 or R44 helicopter, as </w:t>
      </w:r>
      <w:r w:rsidRPr="0026477E">
        <w:rPr>
          <w:color w:val="000000"/>
        </w:rPr>
        <w:t>set</w:t>
      </w:r>
      <w:r>
        <w:rPr>
          <w:lang w:eastAsia="en-AU"/>
        </w:rPr>
        <w:t xml:space="preserve"> out in section</w:t>
      </w:r>
      <w:r w:rsidR="00F2066C">
        <w:rPr>
          <w:lang w:eastAsia="en-AU"/>
        </w:rPr>
        <w:t xml:space="preserve"> </w:t>
      </w:r>
      <w:r>
        <w:rPr>
          <w:lang w:eastAsia="en-AU"/>
        </w:rPr>
        <w:t xml:space="preserve">8 of </w:t>
      </w:r>
      <w:r>
        <w:t>CASA</w:t>
      </w:r>
      <w:r w:rsidR="00E0520E">
        <w:t xml:space="preserve"> </w:t>
      </w:r>
      <w:r>
        <w:t>62/20</w:t>
      </w:r>
      <w:r>
        <w:rPr>
          <w:i/>
        </w:rPr>
        <w:t xml:space="preserve"> </w:t>
      </w:r>
      <w:r w:rsidRPr="00941692">
        <w:t xml:space="preserve">(as in force on </w:t>
      </w:r>
      <w:r>
        <w:t>1 September 2021</w:t>
      </w:r>
      <w:r w:rsidRPr="00941692">
        <w:t>)</w:t>
      </w:r>
      <w:r>
        <w:rPr>
          <w:i/>
        </w:rPr>
        <w:t>.</w:t>
      </w:r>
    </w:p>
    <w:p w14:paraId="168A10E2" w14:textId="4652E005" w:rsidR="00FD4CFD" w:rsidRPr="00FD4CFD" w:rsidRDefault="00FD4CFD" w:rsidP="00FD4CFD">
      <w:pPr>
        <w:ind w:left="720"/>
        <w:rPr>
          <w:rFonts w:ascii="Times New Roman" w:hAnsi="Times New Roman" w:cs="Times New Roman"/>
          <w:sz w:val="20"/>
          <w:szCs w:val="20"/>
          <w:lang w:eastAsia="en-AU"/>
        </w:rPr>
      </w:pPr>
      <w:r w:rsidRPr="00FD4CFD">
        <w:rPr>
          <w:rFonts w:ascii="Times New Roman" w:hAnsi="Times New Roman" w:cs="Times New Roman"/>
          <w:i/>
          <w:sz w:val="20"/>
          <w:szCs w:val="20"/>
        </w:rPr>
        <w:lastRenderedPageBreak/>
        <w:t>Note   </w:t>
      </w:r>
      <w:r w:rsidRPr="00FD4CFD">
        <w:rPr>
          <w:rFonts w:ascii="Times New Roman" w:hAnsi="Times New Roman" w:cs="Times New Roman"/>
          <w:sz w:val="20"/>
          <w:szCs w:val="20"/>
        </w:rPr>
        <w:t>Under CASA</w:t>
      </w:r>
      <w:r w:rsidR="001F0A64">
        <w:rPr>
          <w:rFonts w:ascii="Times New Roman" w:hAnsi="Times New Roman" w:cs="Times New Roman"/>
          <w:sz w:val="20"/>
          <w:szCs w:val="20"/>
        </w:rPr>
        <w:t xml:space="preserve"> </w:t>
      </w:r>
      <w:r>
        <w:rPr>
          <w:rFonts w:ascii="Times New Roman" w:hAnsi="Times New Roman" w:cs="Times New Roman"/>
          <w:sz w:val="20"/>
          <w:szCs w:val="20"/>
        </w:rPr>
        <w:t>62/20</w:t>
      </w:r>
      <w:r w:rsidRPr="00FD4CFD">
        <w:rPr>
          <w:rFonts w:ascii="Times New Roman" w:hAnsi="Times New Roman" w:cs="Times New Roman"/>
          <w:sz w:val="20"/>
          <w:szCs w:val="20"/>
        </w:rPr>
        <w:t>, t</w:t>
      </w:r>
      <w:r w:rsidRPr="00FD4CFD">
        <w:rPr>
          <w:rFonts w:ascii="Times New Roman" w:hAnsi="Times New Roman" w:cs="Times New Roman"/>
          <w:sz w:val="20"/>
          <w:szCs w:val="20"/>
          <w:lang w:eastAsia="en-AU"/>
        </w:rPr>
        <w:t xml:space="preserve">he holder of a single-engine helicopter class rating must not conduct operations in an R22 or R44 helicopter unless (among other things) the holder has </w:t>
      </w:r>
      <w:r w:rsidRPr="00FD4CFD">
        <w:rPr>
          <w:rFonts w:ascii="Times New Roman" w:hAnsi="Times New Roman" w:cs="Times New Roman"/>
          <w:sz w:val="20"/>
          <w:szCs w:val="20"/>
        </w:rPr>
        <w:t>completed a flight review, in accordance with regulation 61.745, and the flight review was conducted in an R22 or R44 helicopter.</w:t>
      </w:r>
    </w:p>
    <w:p w14:paraId="3E626CE1" w14:textId="3E69C131" w:rsidR="00E05ACE" w:rsidRDefault="00E05ACE" w:rsidP="002C7623">
      <w:pPr>
        <w:pStyle w:val="Heading3"/>
      </w:pPr>
      <w:r>
        <w:t>Part 6</w:t>
      </w:r>
      <w:r w:rsidR="009145D8">
        <w:t> —</w:t>
      </w:r>
      <w:r w:rsidR="002D641D">
        <w:t xml:space="preserve"> F</w:t>
      </w:r>
      <w:r w:rsidR="002D641D" w:rsidRPr="009A420D">
        <w:t xml:space="preserve">light </w:t>
      </w:r>
      <w:r w:rsidR="002D641D">
        <w:t>E</w:t>
      </w:r>
      <w:r w:rsidR="002D641D" w:rsidRPr="009A420D">
        <w:t xml:space="preserve">xaminer </w:t>
      </w:r>
      <w:r w:rsidR="002D641D">
        <w:t>R</w:t>
      </w:r>
      <w:r w:rsidR="002D641D" w:rsidRPr="009A420D">
        <w:t xml:space="preserve">ating </w:t>
      </w:r>
      <w:r w:rsidR="002D641D">
        <w:t>f</w:t>
      </w:r>
      <w:r w:rsidR="002D641D" w:rsidRPr="009A420D">
        <w:t>or</w:t>
      </w:r>
      <w:r w:rsidR="00F65CC4">
        <w:t xml:space="preserve"> </w:t>
      </w:r>
      <w:r w:rsidR="002D641D">
        <w:t>C</w:t>
      </w:r>
      <w:r w:rsidR="002D641D" w:rsidRPr="009A420D">
        <w:t xml:space="preserve">heck </w:t>
      </w:r>
      <w:r w:rsidR="002D641D">
        <w:t>P</w:t>
      </w:r>
      <w:r w:rsidR="002D641D" w:rsidRPr="009A420D">
        <w:t>ilot</w:t>
      </w:r>
      <w:r w:rsidR="002D641D">
        <w:t>s</w:t>
      </w:r>
      <w:r w:rsidR="002D641D" w:rsidRPr="00BD44E4">
        <w:t xml:space="preserve"> </w:t>
      </w:r>
      <w:r w:rsidR="002D641D">
        <w:t>Exemption</w:t>
      </w:r>
      <w:r w:rsidR="00F2066C">
        <w:t xml:space="preserve"> </w:t>
      </w:r>
      <w:r w:rsidR="009101AF">
        <w:t>and Conditions</w:t>
      </w:r>
    </w:p>
    <w:p w14:paraId="05A45A26" w14:textId="04243CCE" w:rsidR="00B16612" w:rsidRDefault="00B16612" w:rsidP="002C7623">
      <w:pPr>
        <w:pStyle w:val="Heading3"/>
      </w:pPr>
      <w:r>
        <w:t>Division 1</w:t>
      </w:r>
      <w:r w:rsidR="001F0A64">
        <w:t> —</w:t>
      </w:r>
      <w:r w:rsidR="009101AF">
        <w:t xml:space="preserve"> </w:t>
      </w:r>
      <w:r>
        <w:t>Exemption under CAO 82.0</w:t>
      </w:r>
    </w:p>
    <w:p w14:paraId="5FC8CC5B" w14:textId="2E097C58" w:rsidR="003B17E1" w:rsidRPr="00B060E6" w:rsidRDefault="003B17E1" w:rsidP="00B060E6">
      <w:pPr>
        <w:pStyle w:val="LDClauseHeading"/>
        <w:rPr>
          <w:color w:val="000000"/>
        </w:rPr>
      </w:pPr>
      <w:r w:rsidRPr="00B060E6">
        <w:rPr>
          <w:color w:val="000000"/>
        </w:rPr>
        <w:t>22</w:t>
      </w:r>
      <w:r w:rsidRPr="00B060E6">
        <w:rPr>
          <w:color w:val="000000"/>
        </w:rPr>
        <w:tab/>
        <w:t>Application of Division</w:t>
      </w:r>
    </w:p>
    <w:p w14:paraId="28585530" w14:textId="2CBF9251" w:rsidR="003B17E1" w:rsidRDefault="00E13D8B" w:rsidP="00E13D8B">
      <w:pPr>
        <w:pStyle w:val="LDClause"/>
      </w:pPr>
      <w:r>
        <w:tab/>
      </w:r>
      <w:r>
        <w:tab/>
      </w:r>
      <w:r w:rsidR="003B17E1" w:rsidRPr="00551D89">
        <w:t xml:space="preserve">This </w:t>
      </w:r>
      <w:r w:rsidR="003B17E1">
        <w:t>Division</w:t>
      </w:r>
      <w:r w:rsidR="003B17E1" w:rsidRPr="00551D89">
        <w:t xml:space="preserve"> applies to a check pilot when conducting an operator proficiency check within the scope of </w:t>
      </w:r>
      <w:r w:rsidR="003B17E1" w:rsidRPr="0026477E">
        <w:rPr>
          <w:color w:val="000000"/>
        </w:rPr>
        <w:t>the</w:t>
      </w:r>
      <w:r w:rsidR="003B17E1" w:rsidRPr="00551D89">
        <w:t xml:space="preserve"> check pilot approval, other than an operator proficiency check for the purposes of regulation</w:t>
      </w:r>
      <w:r w:rsidR="001F0A64">
        <w:t xml:space="preserve"> </w:t>
      </w:r>
      <w:r w:rsidR="003B17E1" w:rsidRPr="00551D89">
        <w:t>61.650, 61.695 or</w:t>
      </w:r>
      <w:r w:rsidR="001F0A64">
        <w:t xml:space="preserve"> </w:t>
      </w:r>
      <w:r w:rsidR="003B17E1" w:rsidRPr="00551D89">
        <w:t>61.880.</w:t>
      </w:r>
    </w:p>
    <w:p w14:paraId="1C1B0C79" w14:textId="78D89851" w:rsidR="00B16612" w:rsidRPr="00B060E6" w:rsidRDefault="00B16612" w:rsidP="00B060E6">
      <w:pPr>
        <w:pStyle w:val="LDClauseHeading"/>
        <w:rPr>
          <w:color w:val="000000"/>
        </w:rPr>
      </w:pPr>
      <w:r w:rsidRPr="00B060E6">
        <w:rPr>
          <w:color w:val="000000"/>
        </w:rPr>
        <w:t>2</w:t>
      </w:r>
      <w:r w:rsidR="002C7623" w:rsidRPr="00B060E6">
        <w:rPr>
          <w:color w:val="000000"/>
        </w:rPr>
        <w:t>3</w:t>
      </w:r>
      <w:r w:rsidRPr="00B060E6">
        <w:rPr>
          <w:color w:val="000000"/>
        </w:rPr>
        <w:tab/>
        <w:t>Exemption</w:t>
      </w:r>
    </w:p>
    <w:p w14:paraId="1584282C" w14:textId="26AAA75D" w:rsidR="00551D89" w:rsidRPr="00551D89" w:rsidRDefault="0026477E" w:rsidP="0026477E">
      <w:pPr>
        <w:pStyle w:val="LDClause"/>
      </w:pPr>
      <w:r>
        <w:tab/>
      </w:r>
      <w:r w:rsidR="00551D89" w:rsidRPr="00551D89">
        <w:t>(1)</w:t>
      </w:r>
      <w:r w:rsidR="00551D89" w:rsidRPr="00551D89">
        <w:tab/>
        <w:t>The check pilot is exempt from the requirement in subregulation</w:t>
      </w:r>
      <w:r w:rsidR="001F0A64">
        <w:t xml:space="preserve"> </w:t>
      </w:r>
      <w:r w:rsidR="00551D89" w:rsidRPr="00551D89">
        <w:t>61.375 (7) to hold a flight examiner rating.</w:t>
      </w:r>
    </w:p>
    <w:p w14:paraId="12079B00" w14:textId="74E376A7" w:rsidR="00551D89" w:rsidRPr="00551D89" w:rsidRDefault="0026477E" w:rsidP="0026477E">
      <w:pPr>
        <w:pStyle w:val="LDClause"/>
      </w:pPr>
      <w:r>
        <w:tab/>
      </w:r>
      <w:r w:rsidR="00551D89" w:rsidRPr="00551D89">
        <w:t>(2)</w:t>
      </w:r>
      <w:r w:rsidR="00551D89" w:rsidRPr="00551D89">
        <w:tab/>
        <w:t xml:space="preserve">The </w:t>
      </w:r>
      <w:r w:rsidR="00551D89" w:rsidRPr="0026477E">
        <w:rPr>
          <w:color w:val="000000"/>
        </w:rPr>
        <w:t>exemption</w:t>
      </w:r>
      <w:r w:rsidR="00551D89" w:rsidRPr="00551D89">
        <w:t xml:space="preserve"> in subsection</w:t>
      </w:r>
      <w:r w:rsidR="001F0A64">
        <w:t xml:space="preserve"> </w:t>
      </w:r>
      <w:r w:rsidR="00551D89" w:rsidRPr="00551D89">
        <w:t>(1) is subject to the conditions mentioned in section</w:t>
      </w:r>
      <w:r w:rsidR="00F2066C">
        <w:t xml:space="preserve"> </w:t>
      </w:r>
      <w:r w:rsidR="00551D89">
        <w:t>24</w:t>
      </w:r>
      <w:r w:rsidR="00551D89" w:rsidRPr="00551D89">
        <w:t>.</w:t>
      </w:r>
    </w:p>
    <w:p w14:paraId="48E3D79D" w14:textId="04A48465" w:rsidR="00B16612" w:rsidRPr="00B060E6" w:rsidRDefault="00B16612" w:rsidP="00B060E6">
      <w:pPr>
        <w:pStyle w:val="LDClauseHeading"/>
        <w:rPr>
          <w:color w:val="000000"/>
        </w:rPr>
      </w:pPr>
      <w:r w:rsidRPr="00B060E6">
        <w:rPr>
          <w:color w:val="000000"/>
        </w:rPr>
        <w:t>2</w:t>
      </w:r>
      <w:r w:rsidR="002C7623" w:rsidRPr="00B060E6">
        <w:rPr>
          <w:color w:val="000000"/>
        </w:rPr>
        <w:t>4</w:t>
      </w:r>
      <w:r w:rsidRPr="00B060E6">
        <w:rPr>
          <w:color w:val="000000"/>
        </w:rPr>
        <w:tab/>
        <w:t xml:space="preserve">Conditions </w:t>
      </w:r>
    </w:p>
    <w:p w14:paraId="410C1030" w14:textId="6E31E3AC" w:rsidR="003B17E1" w:rsidRDefault="003B17E1" w:rsidP="003B17E1">
      <w:pPr>
        <w:pStyle w:val="LDClause"/>
      </w:pPr>
      <w:r>
        <w:tab/>
        <w:t>(1)</w:t>
      </w:r>
      <w:r>
        <w:tab/>
        <w:t xml:space="preserve">While </w:t>
      </w:r>
      <w:r w:rsidRPr="0026477E">
        <w:rPr>
          <w:color w:val="000000"/>
        </w:rPr>
        <w:t>conducting</w:t>
      </w:r>
      <w:r>
        <w:t xml:space="preserve"> an operator proficiency check, the check pilot must be employed or contracted by the operator for which the check is conducted.</w:t>
      </w:r>
    </w:p>
    <w:p w14:paraId="06D5C866" w14:textId="77777777" w:rsidR="003B17E1" w:rsidRDefault="003B17E1" w:rsidP="003B17E1">
      <w:pPr>
        <w:pStyle w:val="LDClause"/>
      </w:pPr>
      <w:r>
        <w:tab/>
        <w:t>(2)</w:t>
      </w:r>
      <w:r>
        <w:tab/>
        <w:t xml:space="preserve">The check </w:t>
      </w:r>
      <w:r w:rsidRPr="0026477E">
        <w:rPr>
          <w:color w:val="000000"/>
        </w:rPr>
        <w:t>pilot</w:t>
      </w:r>
      <w:r>
        <w:t xml:space="preserve"> must conduct the operator proficiency check in accordance with the operator’s approved training and checking system, as existing from time to time.</w:t>
      </w:r>
    </w:p>
    <w:p w14:paraId="3677BE8E" w14:textId="55C09EC3" w:rsidR="003B17E1" w:rsidRPr="003B17E1" w:rsidRDefault="0026477E" w:rsidP="0026477E">
      <w:pPr>
        <w:pStyle w:val="LDClause"/>
      </w:pPr>
      <w:r>
        <w:tab/>
      </w:r>
      <w:r w:rsidR="003B17E1" w:rsidRPr="003B17E1">
        <w:t>(3)</w:t>
      </w:r>
      <w:r w:rsidR="003B17E1" w:rsidRPr="003B17E1">
        <w:tab/>
        <w:t xml:space="preserve">The check </w:t>
      </w:r>
      <w:r w:rsidR="003B17E1" w:rsidRPr="0026477E">
        <w:rPr>
          <w:color w:val="000000"/>
        </w:rPr>
        <w:t>pilot</w:t>
      </w:r>
      <w:r w:rsidR="003B17E1" w:rsidRPr="003B17E1">
        <w:t xml:space="preserve"> must conduct the operator proficiency check in accordance with all the conditions mentioned in the check pilot approval.</w:t>
      </w:r>
    </w:p>
    <w:p w14:paraId="2916E4BC" w14:textId="1FBAB0C3" w:rsidR="00B16612" w:rsidRPr="00B060E6" w:rsidRDefault="00B16612" w:rsidP="00B060E6">
      <w:pPr>
        <w:pStyle w:val="LDClauseHeading"/>
        <w:rPr>
          <w:color w:val="000000"/>
        </w:rPr>
      </w:pPr>
      <w:r w:rsidRPr="00B060E6">
        <w:rPr>
          <w:color w:val="000000"/>
        </w:rPr>
        <w:t>2</w:t>
      </w:r>
      <w:r w:rsidR="002C7623" w:rsidRPr="00B060E6">
        <w:rPr>
          <w:color w:val="000000"/>
        </w:rPr>
        <w:t>5</w:t>
      </w:r>
      <w:r w:rsidRPr="00B060E6">
        <w:rPr>
          <w:color w:val="000000"/>
        </w:rPr>
        <w:tab/>
        <w:t>Repeal of Division</w:t>
      </w:r>
    </w:p>
    <w:p w14:paraId="4B344311" w14:textId="621E92CC" w:rsidR="003B17E1" w:rsidRPr="003B17E1" w:rsidRDefault="0026477E" w:rsidP="0026477E">
      <w:pPr>
        <w:pStyle w:val="LDClause"/>
      </w:pPr>
      <w:r>
        <w:tab/>
      </w:r>
      <w:r>
        <w:tab/>
      </w:r>
      <w:r w:rsidR="003B17E1" w:rsidRPr="003B17E1">
        <w:t>This Division is repealed at the end of 1 December 2021.</w:t>
      </w:r>
    </w:p>
    <w:p w14:paraId="05CAE3B7" w14:textId="6EF03A17" w:rsidR="00B16612" w:rsidRDefault="00B16612" w:rsidP="00F65CC4">
      <w:pPr>
        <w:pStyle w:val="Heading3"/>
      </w:pPr>
      <w:r>
        <w:t>Division 2</w:t>
      </w:r>
      <w:r w:rsidR="009145D8">
        <w:t> —</w:t>
      </w:r>
      <w:r w:rsidR="00F65CC4">
        <w:t xml:space="preserve"> Exemption under </w:t>
      </w:r>
      <w:r w:rsidR="009145D8">
        <w:t>n</w:t>
      </w:r>
      <w:r w:rsidR="0037592E">
        <w:t>ew Flight Operations Regulations</w:t>
      </w:r>
    </w:p>
    <w:p w14:paraId="554E34FB" w14:textId="0B8F1EB9" w:rsidR="008C65A3" w:rsidRPr="00B060E6" w:rsidRDefault="008C65A3" w:rsidP="00B060E6">
      <w:pPr>
        <w:pStyle w:val="LDClauseHeading"/>
        <w:rPr>
          <w:color w:val="000000"/>
        </w:rPr>
      </w:pPr>
      <w:r w:rsidRPr="00B060E6">
        <w:rPr>
          <w:color w:val="000000"/>
        </w:rPr>
        <w:t>2</w:t>
      </w:r>
      <w:r w:rsidR="009101AF" w:rsidRPr="00B060E6">
        <w:rPr>
          <w:color w:val="000000"/>
        </w:rPr>
        <w:t>6</w:t>
      </w:r>
      <w:r w:rsidRPr="00B060E6">
        <w:rPr>
          <w:color w:val="000000"/>
        </w:rPr>
        <w:tab/>
      </w:r>
      <w:r w:rsidR="009101AF" w:rsidRPr="00B060E6">
        <w:rPr>
          <w:color w:val="000000"/>
        </w:rPr>
        <w:t>Commencement of Division</w:t>
      </w:r>
    </w:p>
    <w:p w14:paraId="5AF7BD7E" w14:textId="7BD59EC3" w:rsidR="008C65A3" w:rsidRPr="008C65A3" w:rsidRDefault="0026477E" w:rsidP="0026477E">
      <w:pPr>
        <w:pStyle w:val="LDClause"/>
      </w:pPr>
      <w:r>
        <w:tab/>
      </w:r>
      <w:r>
        <w:tab/>
      </w:r>
      <w:r w:rsidR="008C65A3">
        <w:t>This Division</w:t>
      </w:r>
      <w:r w:rsidR="009101AF">
        <w:t xml:space="preserve"> </w:t>
      </w:r>
      <w:r w:rsidR="008C65A3" w:rsidRPr="008C65A3">
        <w:t>commences on 2 December 2021.</w:t>
      </w:r>
    </w:p>
    <w:p w14:paraId="7F3D0108" w14:textId="167FBF77" w:rsidR="008C65A3" w:rsidRPr="00B060E6" w:rsidRDefault="008C65A3" w:rsidP="00B060E6">
      <w:pPr>
        <w:pStyle w:val="LDClauseHeading"/>
        <w:rPr>
          <w:color w:val="000000"/>
        </w:rPr>
      </w:pPr>
      <w:r w:rsidRPr="00B060E6">
        <w:rPr>
          <w:color w:val="000000"/>
        </w:rPr>
        <w:t>2</w:t>
      </w:r>
      <w:r w:rsidR="009101AF" w:rsidRPr="00B060E6">
        <w:rPr>
          <w:color w:val="000000"/>
        </w:rPr>
        <w:t>7</w:t>
      </w:r>
      <w:r w:rsidRPr="00B060E6">
        <w:rPr>
          <w:color w:val="000000"/>
        </w:rPr>
        <w:tab/>
        <w:t>Application of Division</w:t>
      </w:r>
    </w:p>
    <w:p w14:paraId="7D50314F" w14:textId="0A21EF1F" w:rsidR="008C65A3" w:rsidRDefault="0026477E" w:rsidP="0026477E">
      <w:pPr>
        <w:pStyle w:val="LDClause"/>
      </w:pPr>
      <w:r>
        <w:tab/>
      </w:r>
      <w:r>
        <w:tab/>
      </w:r>
      <w:r w:rsidR="008C65A3" w:rsidRPr="00551D89">
        <w:t xml:space="preserve">This </w:t>
      </w:r>
      <w:r w:rsidR="008C65A3">
        <w:t>Division</w:t>
      </w:r>
      <w:r w:rsidR="008C65A3" w:rsidRPr="00551D89">
        <w:t xml:space="preserve"> applies to a</w:t>
      </w:r>
      <w:r w:rsidR="008C65A3">
        <w:t>n exempt</w:t>
      </w:r>
      <w:r w:rsidR="008C65A3" w:rsidRPr="00551D89">
        <w:t xml:space="preserve"> check pilot when conducting an operator proficiency check within the scope of the check pilot approval, other than an operator proficiency check for the purposes of regulation</w:t>
      </w:r>
      <w:r w:rsidR="00E0520E">
        <w:t xml:space="preserve"> </w:t>
      </w:r>
      <w:r w:rsidR="008C65A3" w:rsidRPr="00551D89">
        <w:t>61.650, 61.695 or</w:t>
      </w:r>
      <w:r w:rsidR="00F2066C">
        <w:t xml:space="preserve"> </w:t>
      </w:r>
      <w:r w:rsidR="008C65A3" w:rsidRPr="00551D89">
        <w:t>61.880.</w:t>
      </w:r>
    </w:p>
    <w:p w14:paraId="134183ED" w14:textId="7B79D0FF" w:rsidR="00B16612" w:rsidRPr="00B060E6" w:rsidRDefault="00B16612" w:rsidP="00B060E6">
      <w:pPr>
        <w:pStyle w:val="LDClauseHeading"/>
        <w:rPr>
          <w:color w:val="000000"/>
        </w:rPr>
      </w:pPr>
      <w:r w:rsidRPr="00B060E6">
        <w:rPr>
          <w:color w:val="000000"/>
        </w:rPr>
        <w:t>2</w:t>
      </w:r>
      <w:r w:rsidR="009101AF" w:rsidRPr="00B060E6">
        <w:rPr>
          <w:color w:val="000000"/>
        </w:rPr>
        <w:t>8</w:t>
      </w:r>
      <w:r w:rsidRPr="00B060E6">
        <w:rPr>
          <w:color w:val="000000"/>
        </w:rPr>
        <w:tab/>
        <w:t>Exemption</w:t>
      </w:r>
    </w:p>
    <w:p w14:paraId="4AF4BD8A" w14:textId="6042453D" w:rsidR="00A34A20" w:rsidRPr="00551D89" w:rsidRDefault="0026477E" w:rsidP="00582A0A">
      <w:pPr>
        <w:pStyle w:val="LDClause"/>
        <w:ind w:right="-285"/>
      </w:pPr>
      <w:r>
        <w:tab/>
      </w:r>
      <w:r w:rsidR="00A34A20" w:rsidRPr="00551D89">
        <w:t>(1)</w:t>
      </w:r>
      <w:r w:rsidR="00A34A20">
        <w:tab/>
      </w:r>
      <w:r w:rsidR="00A34A20" w:rsidRPr="00551D89">
        <w:t>The</w:t>
      </w:r>
      <w:r w:rsidR="00A34A20" w:rsidRPr="00582A0A">
        <w:rPr>
          <w:sz w:val="20"/>
          <w:szCs w:val="20"/>
        </w:rPr>
        <w:t xml:space="preserve"> </w:t>
      </w:r>
      <w:r w:rsidR="00A375AB">
        <w:t>exempt</w:t>
      </w:r>
      <w:r w:rsidR="00A375AB" w:rsidRPr="00582A0A">
        <w:rPr>
          <w:sz w:val="20"/>
          <w:szCs w:val="20"/>
        </w:rPr>
        <w:t xml:space="preserve"> </w:t>
      </w:r>
      <w:r w:rsidR="00A34A20" w:rsidRPr="00551D89">
        <w:t>check</w:t>
      </w:r>
      <w:r w:rsidR="00A34A20" w:rsidRPr="00582A0A">
        <w:rPr>
          <w:sz w:val="20"/>
          <w:szCs w:val="20"/>
        </w:rPr>
        <w:t xml:space="preserve"> </w:t>
      </w:r>
      <w:r w:rsidR="00A34A20" w:rsidRPr="00551D89">
        <w:t>pilot</w:t>
      </w:r>
      <w:r w:rsidR="00A34A20" w:rsidRPr="00582A0A">
        <w:rPr>
          <w:sz w:val="20"/>
          <w:szCs w:val="20"/>
        </w:rPr>
        <w:t xml:space="preserve"> </w:t>
      </w:r>
      <w:r w:rsidR="00A34A20" w:rsidRPr="00551D89">
        <w:t>is</w:t>
      </w:r>
      <w:r w:rsidR="00A34A20" w:rsidRPr="00582A0A">
        <w:rPr>
          <w:sz w:val="20"/>
          <w:szCs w:val="20"/>
        </w:rPr>
        <w:t xml:space="preserve"> </w:t>
      </w:r>
      <w:r w:rsidR="00A34A20" w:rsidRPr="00551D89">
        <w:t>exempt</w:t>
      </w:r>
      <w:r w:rsidR="00A34A20" w:rsidRPr="00582A0A">
        <w:rPr>
          <w:sz w:val="20"/>
          <w:szCs w:val="20"/>
        </w:rPr>
        <w:t xml:space="preserve"> </w:t>
      </w:r>
      <w:r w:rsidR="00A34A20" w:rsidRPr="00551D89">
        <w:t>from</w:t>
      </w:r>
      <w:r w:rsidR="00A34A20" w:rsidRPr="00582A0A">
        <w:rPr>
          <w:sz w:val="20"/>
          <w:szCs w:val="20"/>
        </w:rPr>
        <w:t xml:space="preserve"> </w:t>
      </w:r>
      <w:r w:rsidR="00A34A20" w:rsidRPr="00551D89">
        <w:t>the</w:t>
      </w:r>
      <w:r w:rsidR="00A34A20" w:rsidRPr="00582A0A">
        <w:rPr>
          <w:sz w:val="20"/>
          <w:szCs w:val="20"/>
        </w:rPr>
        <w:t xml:space="preserve"> </w:t>
      </w:r>
      <w:r w:rsidR="00A34A20" w:rsidRPr="00551D89">
        <w:t>requirement</w:t>
      </w:r>
      <w:r w:rsidR="00A34A20" w:rsidRPr="00582A0A">
        <w:rPr>
          <w:sz w:val="20"/>
          <w:szCs w:val="20"/>
        </w:rPr>
        <w:t xml:space="preserve"> </w:t>
      </w:r>
      <w:r w:rsidR="00A34A20" w:rsidRPr="00551D89">
        <w:t>in</w:t>
      </w:r>
      <w:r w:rsidR="00A34A20" w:rsidRPr="00582A0A">
        <w:rPr>
          <w:sz w:val="20"/>
          <w:szCs w:val="20"/>
        </w:rPr>
        <w:t xml:space="preserve"> </w:t>
      </w:r>
      <w:r w:rsidR="00A34A20" w:rsidRPr="00551D89">
        <w:t>subregulation</w:t>
      </w:r>
      <w:r w:rsidR="00A34A20" w:rsidRPr="00582A0A">
        <w:rPr>
          <w:sz w:val="20"/>
          <w:szCs w:val="20"/>
        </w:rPr>
        <w:t> </w:t>
      </w:r>
      <w:r w:rsidR="00A34A20" w:rsidRPr="00551D89">
        <w:t>61.375</w:t>
      </w:r>
      <w:r w:rsidR="00A34A20" w:rsidRPr="00582A0A">
        <w:rPr>
          <w:sz w:val="20"/>
          <w:szCs w:val="20"/>
        </w:rPr>
        <w:t> </w:t>
      </w:r>
      <w:r w:rsidR="00A34A20" w:rsidRPr="00551D89">
        <w:t>(7)</w:t>
      </w:r>
      <w:r w:rsidR="00A34A20" w:rsidRPr="00582A0A">
        <w:rPr>
          <w:sz w:val="20"/>
          <w:szCs w:val="20"/>
        </w:rPr>
        <w:t xml:space="preserve"> </w:t>
      </w:r>
      <w:r w:rsidR="00A34A20" w:rsidRPr="00551D89">
        <w:t>to hold a flight examiner rating.</w:t>
      </w:r>
    </w:p>
    <w:p w14:paraId="6EA2F8D2" w14:textId="357ED41E" w:rsidR="00A34A20" w:rsidRPr="00A34A20" w:rsidRDefault="0026477E" w:rsidP="0026477E">
      <w:pPr>
        <w:pStyle w:val="LDClause"/>
        <w:rPr>
          <w:b/>
          <w:bCs/>
        </w:rPr>
      </w:pPr>
      <w:r>
        <w:tab/>
      </w:r>
      <w:r w:rsidR="00A34A20" w:rsidRPr="00A34A20">
        <w:t>(2)</w:t>
      </w:r>
      <w:r w:rsidR="00A34A20" w:rsidRPr="00A34A20">
        <w:tab/>
        <w:t>The exemption in subsection</w:t>
      </w:r>
      <w:r w:rsidR="001F0A64">
        <w:t xml:space="preserve"> </w:t>
      </w:r>
      <w:r w:rsidR="00A34A20" w:rsidRPr="00A34A20">
        <w:t>(1) is subject to the conditions mentioned in section</w:t>
      </w:r>
      <w:r w:rsidR="00F2066C">
        <w:t xml:space="preserve"> </w:t>
      </w:r>
      <w:r w:rsidR="00A34A20" w:rsidRPr="00A34A20">
        <w:t>2</w:t>
      </w:r>
      <w:r w:rsidR="009101AF">
        <w:t>9</w:t>
      </w:r>
      <w:r w:rsidR="00A34A20" w:rsidRPr="00A34A20">
        <w:t>.</w:t>
      </w:r>
    </w:p>
    <w:p w14:paraId="3D895C87" w14:textId="36C699D6" w:rsidR="00B16612" w:rsidRPr="00B060E6" w:rsidRDefault="00B16612" w:rsidP="00B060E6">
      <w:pPr>
        <w:pStyle w:val="LDClauseHeading"/>
        <w:rPr>
          <w:color w:val="000000"/>
        </w:rPr>
      </w:pPr>
      <w:r w:rsidRPr="00B060E6">
        <w:rPr>
          <w:color w:val="000000"/>
        </w:rPr>
        <w:lastRenderedPageBreak/>
        <w:t>2</w:t>
      </w:r>
      <w:r w:rsidR="009101AF" w:rsidRPr="00B060E6">
        <w:rPr>
          <w:color w:val="000000"/>
        </w:rPr>
        <w:t>9</w:t>
      </w:r>
      <w:r w:rsidRPr="00B060E6">
        <w:rPr>
          <w:color w:val="000000"/>
        </w:rPr>
        <w:tab/>
        <w:t>Conditions</w:t>
      </w:r>
    </w:p>
    <w:p w14:paraId="05BA17B9" w14:textId="0BB436F1" w:rsidR="00A34A20" w:rsidRDefault="00A34A20" w:rsidP="00A34A20">
      <w:pPr>
        <w:pStyle w:val="LDClause"/>
      </w:pPr>
      <w:r>
        <w:tab/>
        <w:t>(1)</w:t>
      </w:r>
      <w:r>
        <w:tab/>
        <w:t xml:space="preserve">While conducting an operator proficiency check, the </w:t>
      </w:r>
      <w:r w:rsidR="00A375AB">
        <w:t xml:space="preserve">exempt </w:t>
      </w:r>
      <w:r>
        <w:t>check pilot must be employed or contracted by the operator for which the check is conducted.</w:t>
      </w:r>
    </w:p>
    <w:p w14:paraId="4F2CDA57" w14:textId="0199F5AC" w:rsidR="00A34A20" w:rsidRDefault="00A34A20" w:rsidP="00A34A20">
      <w:pPr>
        <w:pStyle w:val="LDClause"/>
      </w:pPr>
      <w:r>
        <w:tab/>
        <w:t>(2)</w:t>
      </w:r>
      <w:r>
        <w:tab/>
        <w:t xml:space="preserve">The </w:t>
      </w:r>
      <w:r w:rsidR="00A375AB">
        <w:t xml:space="preserve">exempt </w:t>
      </w:r>
      <w:r>
        <w:t>check pilot must conduct the operator proficiency check in accordance with the operator’s approved training and checking system, as existing from time to time.</w:t>
      </w:r>
    </w:p>
    <w:p w14:paraId="06C1160C" w14:textId="3455068A" w:rsidR="00A34A20" w:rsidRPr="003B17E1" w:rsidRDefault="0026477E" w:rsidP="0026477E">
      <w:pPr>
        <w:pStyle w:val="LDClause"/>
      </w:pPr>
      <w:r>
        <w:tab/>
      </w:r>
      <w:r w:rsidR="00A34A20" w:rsidRPr="003B17E1">
        <w:t>(3)</w:t>
      </w:r>
      <w:r w:rsidR="00A34A20" w:rsidRPr="003B17E1">
        <w:tab/>
        <w:t xml:space="preserve">The </w:t>
      </w:r>
      <w:r w:rsidR="00A375AB">
        <w:t xml:space="preserve">exempt </w:t>
      </w:r>
      <w:r w:rsidR="00A34A20" w:rsidRPr="003B17E1">
        <w:t>check pilot must conduct the operator proficiency check in accordance with all the conditions mentioned in the check pilot approval.</w:t>
      </w:r>
    </w:p>
    <w:p w14:paraId="130AC356" w14:textId="10F1701B" w:rsidR="00E05ACE" w:rsidRDefault="00E05ACE" w:rsidP="002C7623">
      <w:pPr>
        <w:pStyle w:val="Heading3"/>
      </w:pPr>
      <w:r>
        <w:t>Part 7</w:t>
      </w:r>
      <w:r w:rsidR="009145D8">
        <w:t> —</w:t>
      </w:r>
      <w:r w:rsidR="00B16612">
        <w:t xml:space="preserve"> Foreign Cadet Pilots (Medical Certificate for CPL Flight Test)</w:t>
      </w:r>
      <w:r w:rsidR="00B16612" w:rsidRPr="00B20EE1">
        <w:t xml:space="preserve"> </w:t>
      </w:r>
      <w:r w:rsidR="00B16612" w:rsidRPr="00381C44">
        <w:t>Exemption</w:t>
      </w:r>
      <w:r w:rsidR="00B16612">
        <w:t xml:space="preserve"> </w:t>
      </w:r>
      <w:r w:rsidR="00FF77CC">
        <w:t>and Conditions</w:t>
      </w:r>
    </w:p>
    <w:p w14:paraId="74B10CFE" w14:textId="1C7ADA35" w:rsidR="00B16612" w:rsidRPr="00B060E6" w:rsidRDefault="009101AF" w:rsidP="00B060E6">
      <w:pPr>
        <w:pStyle w:val="LDClauseHeading"/>
        <w:rPr>
          <w:color w:val="000000"/>
        </w:rPr>
      </w:pPr>
      <w:r w:rsidRPr="00F2066C">
        <w:rPr>
          <w:color w:val="000000"/>
        </w:rPr>
        <w:t>30</w:t>
      </w:r>
      <w:r w:rsidR="00B16612" w:rsidRPr="00F2066C">
        <w:rPr>
          <w:color w:val="000000"/>
        </w:rPr>
        <w:tab/>
        <w:t>Application of Part</w:t>
      </w:r>
    </w:p>
    <w:p w14:paraId="3ED9B775" w14:textId="13945A6D" w:rsidR="00CF2A67" w:rsidRDefault="00CF2A67" w:rsidP="00CF2A67">
      <w:pPr>
        <w:pStyle w:val="LDClause"/>
      </w:pPr>
      <w:r w:rsidRPr="00381C44">
        <w:tab/>
      </w:r>
      <w:r w:rsidRPr="00381C44">
        <w:tab/>
        <w:t xml:space="preserve">This </w:t>
      </w:r>
      <w:r>
        <w:t>Par</w:t>
      </w:r>
      <w:r w:rsidRPr="00381C44">
        <w:t>t applies</w:t>
      </w:r>
      <w:r>
        <w:t xml:space="preserve"> </w:t>
      </w:r>
      <w:r w:rsidRPr="00381C44">
        <w:t>to</w:t>
      </w:r>
      <w:r>
        <w:t xml:space="preserve"> each person (</w:t>
      </w:r>
      <w:r>
        <w:rPr>
          <w:b/>
          <w:i/>
        </w:rPr>
        <w:t>foreign</w:t>
      </w:r>
      <w:r w:rsidRPr="00AE1603">
        <w:rPr>
          <w:b/>
          <w:i/>
        </w:rPr>
        <w:t xml:space="preserve"> cadet</w:t>
      </w:r>
      <w:r>
        <w:rPr>
          <w:b/>
          <w:i/>
        </w:rPr>
        <w:t xml:space="preserve"> pilot</w:t>
      </w:r>
      <w:r>
        <w:t>) who:</w:t>
      </w:r>
    </w:p>
    <w:p w14:paraId="415FCEF5" w14:textId="77777777" w:rsidR="00CF2A67" w:rsidRDefault="00CF2A67" w:rsidP="0026477E">
      <w:pPr>
        <w:pStyle w:val="LDP1a0"/>
        <w:ind w:left="1191" w:hanging="454"/>
      </w:pPr>
      <w:r w:rsidRPr="00236A08">
        <w:t>(a</w:t>
      </w:r>
      <w:r>
        <w:t>)</w:t>
      </w:r>
      <w:r>
        <w:tab/>
      </w:r>
      <w:proofErr w:type="gramStart"/>
      <w:r>
        <w:t>is</w:t>
      </w:r>
      <w:proofErr w:type="gramEnd"/>
      <w:r>
        <w:t xml:space="preserve"> not a citizen of </w:t>
      </w:r>
      <w:r w:rsidRPr="0026477E">
        <w:rPr>
          <w:color w:val="000000"/>
        </w:rPr>
        <w:t>Australia</w:t>
      </w:r>
      <w:r>
        <w:t>; and</w:t>
      </w:r>
    </w:p>
    <w:p w14:paraId="13936379" w14:textId="77777777" w:rsidR="00CF2A67" w:rsidRDefault="00CF2A67" w:rsidP="0026477E">
      <w:pPr>
        <w:pStyle w:val="LDP1a0"/>
        <w:ind w:left="1191" w:hanging="454"/>
      </w:pPr>
      <w:r>
        <w:t>(b)</w:t>
      </w:r>
      <w:r>
        <w:tab/>
      </w:r>
      <w:proofErr w:type="gramStart"/>
      <w:r>
        <w:t>is</w:t>
      </w:r>
      <w:proofErr w:type="gramEnd"/>
      <w:r>
        <w:t xml:space="preserve"> not a permanent </w:t>
      </w:r>
      <w:r w:rsidRPr="0026477E">
        <w:rPr>
          <w:color w:val="000000"/>
        </w:rPr>
        <w:t>resident</w:t>
      </w:r>
      <w:r>
        <w:t xml:space="preserve"> of Australia; and</w:t>
      </w:r>
    </w:p>
    <w:p w14:paraId="185BE3F7" w14:textId="77777777" w:rsidR="00CF2A67" w:rsidRDefault="00CF2A67" w:rsidP="0026477E">
      <w:pPr>
        <w:pStyle w:val="LDP1a0"/>
        <w:ind w:left="1191" w:hanging="454"/>
      </w:pPr>
      <w:r>
        <w:t>(c)</w:t>
      </w:r>
      <w:r>
        <w:tab/>
      </w:r>
      <w:proofErr w:type="gramStart"/>
      <w:r>
        <w:t>is</w:t>
      </w:r>
      <w:proofErr w:type="gramEnd"/>
      <w:r>
        <w:t xml:space="preserve"> a student </w:t>
      </w:r>
      <w:r w:rsidRPr="0026477E">
        <w:rPr>
          <w:color w:val="000000"/>
        </w:rPr>
        <w:t>registered</w:t>
      </w:r>
      <w:r>
        <w:t xml:space="preserve"> to undergo flight training with 1 of the following persons (the </w:t>
      </w:r>
      <w:r w:rsidRPr="002D767C">
        <w:rPr>
          <w:b/>
          <w:i/>
        </w:rPr>
        <w:t>operator</w:t>
      </w:r>
      <w:r>
        <w:t>):</w:t>
      </w:r>
    </w:p>
    <w:p w14:paraId="18452764" w14:textId="7A9379B4" w:rsidR="00CF2A67" w:rsidRDefault="00CF2A67" w:rsidP="00CF2A67">
      <w:pPr>
        <w:pStyle w:val="LDP2i0"/>
        <w:ind w:left="1559" w:hanging="1105"/>
      </w:pPr>
      <w:r>
        <w:tab/>
        <w:t>(</w:t>
      </w:r>
      <w:proofErr w:type="spellStart"/>
      <w:r>
        <w:t>i</w:t>
      </w:r>
      <w:proofErr w:type="spellEnd"/>
      <w:r>
        <w:t>)</w:t>
      </w:r>
      <w:r>
        <w:tab/>
      </w:r>
      <w:proofErr w:type="gramStart"/>
      <w:r>
        <w:t>a</w:t>
      </w:r>
      <w:proofErr w:type="gramEnd"/>
      <w:r>
        <w:t xml:space="preserve"> Part</w:t>
      </w:r>
      <w:r w:rsidR="00E0520E">
        <w:t xml:space="preserve"> </w:t>
      </w:r>
      <w:r>
        <w:t xml:space="preserve">141 </w:t>
      </w:r>
      <w:r w:rsidRPr="009467C5">
        <w:rPr>
          <w:color w:val="000000"/>
        </w:rPr>
        <w:t>operator</w:t>
      </w:r>
      <w:r>
        <w:t>;</w:t>
      </w:r>
    </w:p>
    <w:p w14:paraId="3004E4B2" w14:textId="18142F64" w:rsidR="00CF2A67" w:rsidRDefault="00CF2A67" w:rsidP="00CF2A67">
      <w:pPr>
        <w:pStyle w:val="LDP2i0"/>
        <w:ind w:left="1559" w:hanging="1105"/>
      </w:pPr>
      <w:r>
        <w:tab/>
        <w:t>(ii)</w:t>
      </w:r>
      <w:r>
        <w:tab/>
      </w:r>
      <w:proofErr w:type="gramStart"/>
      <w:r>
        <w:t>a</w:t>
      </w:r>
      <w:proofErr w:type="gramEnd"/>
      <w:r>
        <w:t xml:space="preserve"> Part</w:t>
      </w:r>
      <w:r w:rsidR="00E0520E">
        <w:t xml:space="preserve"> </w:t>
      </w:r>
      <w:r>
        <w:t xml:space="preserve">142 </w:t>
      </w:r>
      <w:r w:rsidRPr="009467C5">
        <w:rPr>
          <w:color w:val="000000"/>
        </w:rPr>
        <w:t>operator</w:t>
      </w:r>
      <w:r>
        <w:t>; and</w:t>
      </w:r>
    </w:p>
    <w:p w14:paraId="46C65170" w14:textId="466BF26F" w:rsidR="00CF2A67" w:rsidRDefault="00CF2A67" w:rsidP="0026477E">
      <w:pPr>
        <w:pStyle w:val="LDP1a0"/>
        <w:ind w:left="1191" w:hanging="454"/>
      </w:pPr>
      <w:r>
        <w:t>(d)</w:t>
      </w:r>
      <w:r>
        <w:tab/>
      </w:r>
      <w:proofErr w:type="gramStart"/>
      <w:r>
        <w:t>is</w:t>
      </w:r>
      <w:proofErr w:type="gramEnd"/>
      <w:r>
        <w:t xml:space="preserve"> undertaking training for a </w:t>
      </w:r>
      <w:r w:rsidR="00B25B0B">
        <w:t xml:space="preserve">CPL </w:t>
      </w:r>
      <w:r>
        <w:t>under the sponsorship of a foreign aircraft operator; and</w:t>
      </w:r>
    </w:p>
    <w:p w14:paraId="73527EDC" w14:textId="412F082F" w:rsidR="00CF2A67" w:rsidRPr="00CF2A67" w:rsidRDefault="00CF2A67" w:rsidP="0026477E">
      <w:pPr>
        <w:pStyle w:val="LDP1a0"/>
        <w:ind w:left="1191" w:hanging="454"/>
      </w:pPr>
      <w:r w:rsidRPr="00CF2A67">
        <w:t>(e)</w:t>
      </w:r>
      <w:r w:rsidRPr="00CF2A67">
        <w:tab/>
      </w:r>
      <w:proofErr w:type="gramStart"/>
      <w:r w:rsidRPr="00CF2A67">
        <w:t>takes</w:t>
      </w:r>
      <w:proofErr w:type="gramEnd"/>
      <w:r w:rsidRPr="00CF2A67">
        <w:t xml:space="preserve"> a flight </w:t>
      </w:r>
      <w:r w:rsidRPr="0026477E">
        <w:rPr>
          <w:color w:val="000000"/>
        </w:rPr>
        <w:t>test</w:t>
      </w:r>
      <w:r w:rsidRPr="00CF2A67">
        <w:t xml:space="preserve"> for a CPL.</w:t>
      </w:r>
    </w:p>
    <w:p w14:paraId="750064EC" w14:textId="381F8D54" w:rsidR="00B16612" w:rsidRPr="00B060E6" w:rsidRDefault="00A34A20" w:rsidP="00B060E6">
      <w:pPr>
        <w:pStyle w:val="LDClauseHeading"/>
        <w:rPr>
          <w:color w:val="000000"/>
        </w:rPr>
      </w:pPr>
      <w:r w:rsidRPr="00B060E6">
        <w:rPr>
          <w:color w:val="000000"/>
        </w:rPr>
        <w:t>3</w:t>
      </w:r>
      <w:r w:rsidR="009101AF" w:rsidRPr="00B060E6">
        <w:rPr>
          <w:color w:val="000000"/>
        </w:rPr>
        <w:t>1</w:t>
      </w:r>
      <w:r w:rsidR="00B16612" w:rsidRPr="00B060E6">
        <w:rPr>
          <w:color w:val="000000"/>
        </w:rPr>
        <w:tab/>
        <w:t>Exemption</w:t>
      </w:r>
    </w:p>
    <w:p w14:paraId="6FF8A398" w14:textId="19667714" w:rsidR="00CF2A67" w:rsidRDefault="00CF2A67" w:rsidP="00F2066C">
      <w:pPr>
        <w:pStyle w:val="LDClause"/>
        <w:ind w:right="282"/>
      </w:pPr>
      <w:r w:rsidRPr="00381C44">
        <w:tab/>
      </w:r>
      <w:r>
        <w:t>(1)</w:t>
      </w:r>
      <w:r w:rsidRPr="00381C44">
        <w:tab/>
      </w:r>
      <w:r>
        <w:t>The foreign cadet pilot is exempt from the requirement in paragraph</w:t>
      </w:r>
      <w:r w:rsidR="00F2066C">
        <w:t> </w:t>
      </w:r>
      <w:r>
        <w:t>61.235 (2) (c) to the extent that it requires the pilot to hold a current class</w:t>
      </w:r>
      <w:r w:rsidR="00F2066C">
        <w:t xml:space="preserve"> </w:t>
      </w:r>
      <w:r>
        <w:t>1 medical certificate to be eligible to take a flight test for a CPL.</w:t>
      </w:r>
    </w:p>
    <w:p w14:paraId="30A8F355" w14:textId="4E820006" w:rsidR="00CF2A67" w:rsidRDefault="00CF2A67" w:rsidP="00CF2A67">
      <w:pPr>
        <w:pStyle w:val="LDClause"/>
      </w:pPr>
      <w:r w:rsidRPr="0073650A">
        <w:tab/>
      </w:r>
      <w:r>
        <w:t>(2)</w:t>
      </w:r>
      <w:r w:rsidRPr="0073650A">
        <w:tab/>
      </w:r>
      <w:r>
        <w:t>The exemption is subject to the conditions in section</w:t>
      </w:r>
      <w:r w:rsidR="001F0A64">
        <w:t xml:space="preserve"> </w:t>
      </w:r>
      <w:r>
        <w:t>3</w:t>
      </w:r>
      <w:r w:rsidR="009101AF">
        <w:t>2</w:t>
      </w:r>
      <w:r>
        <w:t>.</w:t>
      </w:r>
    </w:p>
    <w:p w14:paraId="48F06828" w14:textId="7F3BCE22" w:rsidR="00B16612" w:rsidRPr="00B060E6" w:rsidRDefault="002C7623" w:rsidP="00B060E6">
      <w:pPr>
        <w:pStyle w:val="LDClauseHeading"/>
        <w:rPr>
          <w:color w:val="000000"/>
        </w:rPr>
      </w:pPr>
      <w:r w:rsidRPr="00B060E6">
        <w:rPr>
          <w:color w:val="000000"/>
        </w:rPr>
        <w:t>3</w:t>
      </w:r>
      <w:r w:rsidR="009101AF" w:rsidRPr="00B060E6">
        <w:rPr>
          <w:color w:val="000000"/>
        </w:rPr>
        <w:t>2</w:t>
      </w:r>
      <w:r w:rsidR="00B16612" w:rsidRPr="00B060E6">
        <w:rPr>
          <w:color w:val="000000"/>
        </w:rPr>
        <w:tab/>
        <w:t>Conditions</w:t>
      </w:r>
    </w:p>
    <w:p w14:paraId="393C5E48" w14:textId="41225C93" w:rsidR="00CF2A67" w:rsidRDefault="00CF2A67" w:rsidP="00CF2A67">
      <w:pPr>
        <w:pStyle w:val="LDClause"/>
      </w:pPr>
      <w:r>
        <w:tab/>
        <w:t>(1)</w:t>
      </w:r>
      <w:r>
        <w:tab/>
        <w:t>The foreign cadet pilot must:</w:t>
      </w:r>
    </w:p>
    <w:p w14:paraId="5BF9BFE1" w14:textId="16C6BB31" w:rsidR="00CF2A67" w:rsidRDefault="00CF2A67" w:rsidP="0026477E">
      <w:pPr>
        <w:pStyle w:val="LDP1a0"/>
        <w:ind w:left="1191" w:hanging="454"/>
      </w:pPr>
      <w:r>
        <w:t>(a)</w:t>
      </w:r>
      <w:r>
        <w:tab/>
      </w:r>
      <w:proofErr w:type="gramStart"/>
      <w:r>
        <w:t>hold</w:t>
      </w:r>
      <w:proofErr w:type="gramEnd"/>
      <w:r>
        <w:t xml:space="preserve"> a current class</w:t>
      </w:r>
      <w:r w:rsidR="001F0A64">
        <w:t xml:space="preserve"> </w:t>
      </w:r>
      <w:r>
        <w:t>2 medical certificate; and</w:t>
      </w:r>
    </w:p>
    <w:p w14:paraId="1742FEC5" w14:textId="77777777" w:rsidR="00CF2A67" w:rsidRPr="00967DCC" w:rsidRDefault="00CF2A67" w:rsidP="0026477E">
      <w:pPr>
        <w:pStyle w:val="LDP1a0"/>
        <w:ind w:left="1191" w:hanging="454"/>
      </w:pPr>
      <w:r w:rsidRPr="00967DCC">
        <w:t>(b)</w:t>
      </w:r>
      <w:r w:rsidRPr="00967DCC">
        <w:tab/>
      </w:r>
      <w:proofErr w:type="gramStart"/>
      <w:r w:rsidRPr="00967DCC">
        <w:t>hold</w:t>
      </w:r>
      <w:proofErr w:type="gramEnd"/>
      <w:r w:rsidRPr="00967DCC">
        <w:t xml:space="preserve">, or have held, a class 1 medical </w:t>
      </w:r>
      <w:r w:rsidRPr="0026477E">
        <w:rPr>
          <w:color w:val="000000"/>
        </w:rPr>
        <w:t>assessment</w:t>
      </w:r>
      <w:r w:rsidRPr="00967DCC">
        <w:t xml:space="preserve"> (however described or administered) issued by the NAA of the pilot’s country of residence.</w:t>
      </w:r>
    </w:p>
    <w:p w14:paraId="003491DA" w14:textId="72AB88E1" w:rsidR="00CF2A67" w:rsidRPr="00BA5AA6" w:rsidRDefault="00CF2A67" w:rsidP="00CF2A67">
      <w:pPr>
        <w:pStyle w:val="LDNote"/>
      </w:pPr>
      <w:r w:rsidRPr="00967DCC">
        <w:rPr>
          <w:i/>
        </w:rPr>
        <w:t>Note   </w:t>
      </w:r>
      <w:r w:rsidRPr="00967DCC">
        <w:t>For paragraph</w:t>
      </w:r>
      <w:r w:rsidR="001F0A64">
        <w:t xml:space="preserve"> </w:t>
      </w:r>
      <w:r>
        <w:t>(</w:t>
      </w:r>
      <w:r w:rsidRPr="00967DCC">
        <w:t>1</w:t>
      </w:r>
      <w:r>
        <w:t>)</w:t>
      </w:r>
      <w:r w:rsidRPr="00967DCC">
        <w:t> (b), NAAs may administer the requirement to hold a class</w:t>
      </w:r>
      <w:r w:rsidR="001F0A64">
        <w:t xml:space="preserve"> </w:t>
      </w:r>
      <w:r w:rsidRPr="00967DCC">
        <w:t>1 medical assessment by issuing a class</w:t>
      </w:r>
      <w:r w:rsidR="001F0A64">
        <w:t xml:space="preserve"> </w:t>
      </w:r>
      <w:r w:rsidRPr="00967DCC">
        <w:t>1 medical certificate or, if a certificate is not issued, by requiring that the pilot pass a class</w:t>
      </w:r>
      <w:r w:rsidR="00E0520E">
        <w:t xml:space="preserve"> </w:t>
      </w:r>
      <w:r w:rsidRPr="00967DCC">
        <w:t>1 medical examination to show that the pilot meets the class</w:t>
      </w:r>
      <w:r w:rsidR="001F0A64">
        <w:t xml:space="preserve"> </w:t>
      </w:r>
      <w:r w:rsidRPr="00967DCC">
        <w:t>1 medical standard.</w:t>
      </w:r>
    </w:p>
    <w:p w14:paraId="60DDD4DF" w14:textId="1CE50E54" w:rsidR="00CF2A67" w:rsidRPr="00CF2A67" w:rsidRDefault="00775D48" w:rsidP="00775D48">
      <w:pPr>
        <w:pStyle w:val="LDClause"/>
      </w:pPr>
      <w:r>
        <w:tab/>
      </w:r>
      <w:r w:rsidR="00CF2A67" w:rsidRPr="00CF2A67">
        <w:t>(2)</w:t>
      </w:r>
      <w:r w:rsidR="00CF2A67" w:rsidRPr="00CF2A67">
        <w:tab/>
        <w:t>The foreign cadet pilot must not undertake a flight test for a CPL unless the flight test is organised by the operator as part of the foreign cadet pilot’s registration with the operator.</w:t>
      </w:r>
    </w:p>
    <w:p w14:paraId="69BC51DA" w14:textId="0AF307BF" w:rsidR="00E05ACE" w:rsidRDefault="00E05ACE" w:rsidP="002C7623">
      <w:pPr>
        <w:pStyle w:val="Heading3"/>
      </w:pPr>
      <w:r>
        <w:lastRenderedPageBreak/>
        <w:t>Part 8</w:t>
      </w:r>
      <w:r w:rsidR="009145D8">
        <w:t> —</w:t>
      </w:r>
      <w:r w:rsidR="00B16612">
        <w:t xml:space="preserve"> </w:t>
      </w:r>
      <w:r w:rsidR="00CE2965">
        <w:t>Approved Course of Training (M</w:t>
      </w:r>
      <w:r w:rsidR="00CE2965" w:rsidRPr="00CD4001">
        <w:t xml:space="preserve">ulti-crew </w:t>
      </w:r>
      <w:r w:rsidR="00CE2965">
        <w:t>C</w:t>
      </w:r>
      <w:r w:rsidR="00CE2965" w:rsidRPr="00CD4001">
        <w:t>ooperation</w:t>
      </w:r>
      <w:r w:rsidR="00CE2965">
        <w:t xml:space="preserve">) Exemption </w:t>
      </w:r>
      <w:r w:rsidR="00FF77CC">
        <w:t>and Conditions</w:t>
      </w:r>
    </w:p>
    <w:p w14:paraId="3144C80C" w14:textId="611B7AA4" w:rsidR="00CE2965" w:rsidRPr="00B060E6" w:rsidRDefault="00CE2965" w:rsidP="00B060E6">
      <w:pPr>
        <w:pStyle w:val="LDClauseHeading"/>
        <w:rPr>
          <w:color w:val="000000"/>
        </w:rPr>
      </w:pPr>
      <w:r w:rsidRPr="00B060E6">
        <w:rPr>
          <w:color w:val="000000"/>
        </w:rPr>
        <w:t>3</w:t>
      </w:r>
      <w:r w:rsidR="009101AF" w:rsidRPr="00B060E6">
        <w:rPr>
          <w:color w:val="000000"/>
        </w:rPr>
        <w:t>3</w:t>
      </w:r>
      <w:r w:rsidRPr="00B060E6">
        <w:rPr>
          <w:color w:val="000000"/>
        </w:rPr>
        <w:tab/>
        <w:t>Exemption – ATPL – ADF applicants</w:t>
      </w:r>
    </w:p>
    <w:p w14:paraId="68A02B29" w14:textId="0BF814F2" w:rsidR="00226F71" w:rsidRPr="00226F71" w:rsidRDefault="0026477E" w:rsidP="00F2066C">
      <w:pPr>
        <w:pStyle w:val="LDClause"/>
        <w:ind w:right="424"/>
      </w:pPr>
      <w:r>
        <w:tab/>
      </w:r>
      <w:r>
        <w:tab/>
      </w:r>
      <w:r w:rsidR="00226F71" w:rsidRPr="00226F71">
        <w:t xml:space="preserve">A member or former member of the ADF (the </w:t>
      </w:r>
      <w:r w:rsidR="00226F71" w:rsidRPr="00226F71">
        <w:rPr>
          <w:b/>
          <w:i/>
        </w:rPr>
        <w:t>applicant</w:t>
      </w:r>
      <w:r w:rsidR="00226F71" w:rsidRPr="00226F71">
        <w:t>) who applies for the grant of an ATPL is exempt from the requirement under subparagraph 61.285 (f) (ii) to complete an approved course of training in MCC.</w:t>
      </w:r>
    </w:p>
    <w:p w14:paraId="2E1BB90B" w14:textId="287CD6D2" w:rsidR="00CE2965" w:rsidRPr="00B060E6" w:rsidRDefault="00CE2965" w:rsidP="00B060E6">
      <w:pPr>
        <w:pStyle w:val="LDClauseHeading"/>
        <w:rPr>
          <w:color w:val="000000"/>
        </w:rPr>
      </w:pPr>
      <w:r w:rsidRPr="00B060E6">
        <w:rPr>
          <w:color w:val="000000"/>
        </w:rPr>
        <w:t>3</w:t>
      </w:r>
      <w:r w:rsidR="009101AF" w:rsidRPr="00B060E6">
        <w:rPr>
          <w:color w:val="000000"/>
        </w:rPr>
        <w:t>4</w:t>
      </w:r>
      <w:r w:rsidRPr="00B060E6">
        <w:rPr>
          <w:color w:val="000000"/>
        </w:rPr>
        <w:tab/>
        <w:t>Conditions</w:t>
      </w:r>
      <w:r w:rsidR="000160E0">
        <w:rPr>
          <w:color w:val="000000"/>
        </w:rPr>
        <w:t> </w:t>
      </w:r>
      <w:r w:rsidRPr="00B060E6">
        <w:rPr>
          <w:color w:val="000000"/>
        </w:rPr>
        <w:t>– ATPL – ADF applicants</w:t>
      </w:r>
    </w:p>
    <w:p w14:paraId="02D71CC8" w14:textId="466D9EBC" w:rsidR="00226F71" w:rsidRDefault="00226F71" w:rsidP="00226F71">
      <w:pPr>
        <w:pStyle w:val="LDClause"/>
      </w:pPr>
      <w:r>
        <w:tab/>
      </w:r>
      <w:r>
        <w:tab/>
        <w:t>The exemption in section 3</w:t>
      </w:r>
      <w:r w:rsidR="009101AF">
        <w:t>3</w:t>
      </w:r>
      <w:r>
        <w:t xml:space="preserve"> is subject to the following conditions:</w:t>
      </w:r>
    </w:p>
    <w:p w14:paraId="1177E46C" w14:textId="77777777" w:rsidR="00226F71" w:rsidRDefault="00226F71" w:rsidP="0026477E">
      <w:pPr>
        <w:pStyle w:val="LDP1a0"/>
        <w:ind w:left="1191" w:hanging="454"/>
      </w:pPr>
      <w:r>
        <w:t>(a)</w:t>
      </w:r>
      <w:r>
        <w:tab/>
      </w:r>
      <w:proofErr w:type="gramStart"/>
      <w:r>
        <w:t>the</w:t>
      </w:r>
      <w:proofErr w:type="gramEnd"/>
      <w:r>
        <w:t xml:space="preserve"> applicant must have successfully completed a course of training conducted by the ADF for a </w:t>
      </w:r>
      <w:r w:rsidRPr="0026477E">
        <w:rPr>
          <w:color w:val="000000"/>
        </w:rPr>
        <w:t>multi</w:t>
      </w:r>
      <w:r>
        <w:t>-crew pilot operational conversion qualification;</w:t>
      </w:r>
    </w:p>
    <w:p w14:paraId="3F82CCD1" w14:textId="10D137F7" w:rsidR="00226F71" w:rsidRDefault="00226F71" w:rsidP="0026477E">
      <w:pPr>
        <w:pStyle w:val="LDP1a0"/>
        <w:ind w:left="1191" w:hanging="454"/>
      </w:pPr>
      <w:r>
        <w:t>(b)</w:t>
      </w:r>
      <w:r>
        <w:tab/>
        <w:t>compliance with paragraph</w:t>
      </w:r>
      <w:r w:rsidR="00AD4A38">
        <w:t xml:space="preserve"> </w:t>
      </w:r>
      <w:r>
        <w:t>(a) must be evidenced by giving CASA a copy of the relevant ADF qualification showing that the applicant has completed an operational conversion training course for an aircraft that is normally operated by 2 pilots.</w:t>
      </w:r>
    </w:p>
    <w:p w14:paraId="2595913F" w14:textId="2D99B51C" w:rsidR="00CE2965" w:rsidRPr="00B060E6" w:rsidRDefault="00CE2965" w:rsidP="00B060E6">
      <w:pPr>
        <w:pStyle w:val="LDClauseHeading"/>
        <w:rPr>
          <w:color w:val="000000"/>
        </w:rPr>
      </w:pPr>
      <w:r w:rsidRPr="00B060E6">
        <w:rPr>
          <w:color w:val="000000"/>
        </w:rPr>
        <w:t>3</w:t>
      </w:r>
      <w:r w:rsidR="009101AF" w:rsidRPr="00B060E6">
        <w:rPr>
          <w:color w:val="000000"/>
        </w:rPr>
        <w:t>5</w:t>
      </w:r>
      <w:r w:rsidRPr="00B060E6">
        <w:rPr>
          <w:color w:val="000000"/>
        </w:rPr>
        <w:tab/>
        <w:t>Exemption – ATPL – other applicants – MPL</w:t>
      </w:r>
    </w:p>
    <w:p w14:paraId="14A64390" w14:textId="35792AC3" w:rsidR="00226F71" w:rsidRPr="00226F71" w:rsidRDefault="0026477E" w:rsidP="0026477E">
      <w:pPr>
        <w:pStyle w:val="LDClause"/>
      </w:pPr>
      <w:r>
        <w:tab/>
      </w:r>
      <w:r>
        <w:tab/>
      </w:r>
      <w:r w:rsidR="00226F71" w:rsidRPr="00226F71">
        <w:t xml:space="preserve">The holder of an MPL with an aircraft category rating (the </w:t>
      </w:r>
      <w:r w:rsidR="00226F71" w:rsidRPr="00226F71">
        <w:rPr>
          <w:b/>
          <w:i/>
        </w:rPr>
        <w:t>applicant</w:t>
      </w:r>
      <w:r w:rsidR="00226F71" w:rsidRPr="00226F71">
        <w:t>) who applies for the grant of an ATPL is exempt from the requirement under paragraph 61.700 (3) (e) to complete an approved course of training in MCC.</w:t>
      </w:r>
    </w:p>
    <w:p w14:paraId="7673CDA9" w14:textId="495CD486" w:rsidR="00CE2965" w:rsidRPr="00B060E6" w:rsidRDefault="00CE2965" w:rsidP="00B060E6">
      <w:pPr>
        <w:pStyle w:val="LDClauseHeading"/>
        <w:rPr>
          <w:color w:val="000000"/>
        </w:rPr>
      </w:pPr>
      <w:r w:rsidRPr="00B060E6">
        <w:rPr>
          <w:color w:val="000000"/>
        </w:rPr>
        <w:t>3</w:t>
      </w:r>
      <w:r w:rsidR="009101AF" w:rsidRPr="00B060E6">
        <w:rPr>
          <w:color w:val="000000"/>
        </w:rPr>
        <w:t>6</w:t>
      </w:r>
      <w:r w:rsidRPr="00B060E6">
        <w:rPr>
          <w:color w:val="000000"/>
        </w:rPr>
        <w:tab/>
        <w:t>Exemption – ATPL – other applicants – CPL</w:t>
      </w:r>
    </w:p>
    <w:p w14:paraId="375DDFBD" w14:textId="17ED6F3B" w:rsidR="00226F71" w:rsidRPr="00226F71" w:rsidRDefault="0026477E" w:rsidP="000160E0">
      <w:pPr>
        <w:pStyle w:val="LDClause"/>
        <w:ind w:right="140"/>
      </w:pPr>
      <w:r>
        <w:tab/>
      </w:r>
      <w:r>
        <w:tab/>
      </w:r>
      <w:r w:rsidR="00226F71" w:rsidRPr="00226F71">
        <w:t xml:space="preserve">The holder of a CPL with an aircraft category rating (the </w:t>
      </w:r>
      <w:r w:rsidR="00226F71" w:rsidRPr="00226F71">
        <w:rPr>
          <w:b/>
          <w:i/>
        </w:rPr>
        <w:t>applicant</w:t>
      </w:r>
      <w:r w:rsidR="00226F71" w:rsidRPr="00226F71">
        <w:t>) who applies</w:t>
      </w:r>
      <w:r w:rsidR="000160E0">
        <w:t xml:space="preserve"> </w:t>
      </w:r>
      <w:r w:rsidR="00226F71" w:rsidRPr="00226F71">
        <w:t>for the grant of an ATPL is exempt from the requirement under paragraph 61.700 (3) (e) to complete an approved course of training in MCC.</w:t>
      </w:r>
    </w:p>
    <w:p w14:paraId="0E676E6E" w14:textId="273C30B7" w:rsidR="00CE2965" w:rsidRPr="00B060E6" w:rsidRDefault="00CE2965" w:rsidP="00B060E6">
      <w:pPr>
        <w:pStyle w:val="LDClauseHeading"/>
        <w:rPr>
          <w:color w:val="000000"/>
        </w:rPr>
      </w:pPr>
      <w:r w:rsidRPr="00B060E6">
        <w:rPr>
          <w:color w:val="000000"/>
        </w:rPr>
        <w:t>3</w:t>
      </w:r>
      <w:r w:rsidR="009101AF" w:rsidRPr="00B060E6">
        <w:rPr>
          <w:color w:val="000000"/>
        </w:rPr>
        <w:t>7</w:t>
      </w:r>
      <w:r w:rsidRPr="00B060E6">
        <w:rPr>
          <w:color w:val="000000"/>
        </w:rPr>
        <w:tab/>
        <w:t>Exemption – PPL – exercise of privileges in multi-crew operation</w:t>
      </w:r>
    </w:p>
    <w:p w14:paraId="5B303160" w14:textId="584A051D" w:rsidR="00226F71" w:rsidRDefault="0026477E" w:rsidP="0026477E">
      <w:pPr>
        <w:pStyle w:val="LDClause"/>
      </w:pPr>
      <w:r>
        <w:tab/>
      </w:r>
      <w:r>
        <w:tab/>
      </w:r>
      <w:r w:rsidR="00226F71" w:rsidRPr="00226F71">
        <w:t xml:space="preserve">The holder of a PPL (the </w:t>
      </w:r>
      <w:r w:rsidR="00226F71" w:rsidRPr="00226F71">
        <w:rPr>
          <w:b/>
          <w:i/>
        </w:rPr>
        <w:t>holder</w:t>
      </w:r>
      <w:r w:rsidR="00226F71" w:rsidRPr="00226F71">
        <w:t>) is exempt from the requirement under subregulation 61.510 (1) that to exercise the privileges of the licence in a multi</w:t>
      </w:r>
      <w:r w:rsidR="000160E0">
        <w:noBreakHyphen/>
      </w:r>
      <w:r w:rsidR="00226F71" w:rsidRPr="00226F71">
        <w:t>crew operation, the holder must have completed an approved course of training in MCC.</w:t>
      </w:r>
    </w:p>
    <w:p w14:paraId="110FA590" w14:textId="7E5D95A7" w:rsidR="00226F71" w:rsidRPr="00B060E6" w:rsidRDefault="00226F71" w:rsidP="00226F71">
      <w:pPr>
        <w:pStyle w:val="LDClauseHeading"/>
        <w:rPr>
          <w:color w:val="000000"/>
        </w:rPr>
      </w:pPr>
      <w:r w:rsidRPr="00B060E6">
        <w:rPr>
          <w:color w:val="000000"/>
        </w:rPr>
        <w:t>3</w:t>
      </w:r>
      <w:r w:rsidR="009101AF" w:rsidRPr="00B060E6">
        <w:rPr>
          <w:color w:val="000000"/>
        </w:rPr>
        <w:t>8</w:t>
      </w:r>
      <w:r w:rsidRPr="00B060E6">
        <w:rPr>
          <w:color w:val="000000"/>
        </w:rPr>
        <w:tab/>
        <w:t>Exemption – CPL – exercise of privileges in multi-crew operation</w:t>
      </w:r>
    </w:p>
    <w:p w14:paraId="204F3BA3" w14:textId="2AB306AC" w:rsidR="00226F71" w:rsidRDefault="00226F71" w:rsidP="00226F71">
      <w:pPr>
        <w:pStyle w:val="LDClause"/>
      </w:pPr>
      <w:r w:rsidRPr="00381C44">
        <w:tab/>
      </w:r>
      <w:r w:rsidRPr="00381C44">
        <w:tab/>
      </w:r>
      <w:r>
        <w:t xml:space="preserve">The holder of a CPL (the </w:t>
      </w:r>
      <w:r w:rsidRPr="00A71929">
        <w:rPr>
          <w:b/>
          <w:i/>
        </w:rPr>
        <w:t>holder</w:t>
      </w:r>
      <w:r>
        <w:t>) is exempt from the requirement under subregulation 61.575 (1) that to exercise the privileges of the licence in a multi</w:t>
      </w:r>
      <w:r w:rsidR="000160E0">
        <w:noBreakHyphen/>
      </w:r>
      <w:r>
        <w:t>crew operation, the holder must have completed an approved course of training in MCC.</w:t>
      </w:r>
    </w:p>
    <w:p w14:paraId="1AAFAA25" w14:textId="12F38F14" w:rsidR="00226F71" w:rsidRPr="00B060E6" w:rsidRDefault="00226F71" w:rsidP="00226F71">
      <w:pPr>
        <w:pStyle w:val="LDClauseHeading"/>
        <w:rPr>
          <w:color w:val="000000"/>
        </w:rPr>
      </w:pPr>
      <w:r w:rsidRPr="00B060E6">
        <w:rPr>
          <w:color w:val="000000"/>
        </w:rPr>
        <w:t>3</w:t>
      </w:r>
      <w:r w:rsidR="009101AF" w:rsidRPr="00B060E6">
        <w:rPr>
          <w:color w:val="000000"/>
        </w:rPr>
        <w:t>9</w:t>
      </w:r>
      <w:r w:rsidRPr="00B060E6">
        <w:rPr>
          <w:color w:val="000000"/>
        </w:rPr>
        <w:tab/>
        <w:t>Exemption — single-pilot type rating without multi-crew type rating</w:t>
      </w:r>
    </w:p>
    <w:p w14:paraId="40582852" w14:textId="3C0BB8FD" w:rsidR="00226F71" w:rsidRPr="00226F71" w:rsidRDefault="0026477E" w:rsidP="0026477E">
      <w:pPr>
        <w:pStyle w:val="LDClause"/>
      </w:pPr>
      <w:r>
        <w:tab/>
      </w:r>
      <w:r>
        <w:tab/>
      </w:r>
      <w:r w:rsidR="00226F71" w:rsidRPr="00226F71">
        <w:t>The holder of a single-pilot (</w:t>
      </w:r>
      <w:r w:rsidR="00226F71" w:rsidRPr="00226F71">
        <w:rPr>
          <w:b/>
          <w:i/>
        </w:rPr>
        <w:t>SP</w:t>
      </w:r>
      <w:r w:rsidR="00226F71" w:rsidRPr="00226F71">
        <w:t xml:space="preserve">) type rating (the </w:t>
      </w:r>
      <w:r w:rsidR="00226F71" w:rsidRPr="00226F71">
        <w:rPr>
          <w:b/>
          <w:i/>
        </w:rPr>
        <w:t>holder</w:t>
      </w:r>
      <w:r w:rsidR="00226F71" w:rsidRPr="00226F71">
        <w:t xml:space="preserve">) is exempt from the requirement under paragraph 61.785 (1) (b) of CASR that to exercise the privileges of the SP type </w:t>
      </w:r>
      <w:r w:rsidR="00226F71" w:rsidRPr="0026477E">
        <w:rPr>
          <w:color w:val="000000"/>
        </w:rPr>
        <w:t>rating</w:t>
      </w:r>
      <w:r w:rsidR="00226F71" w:rsidRPr="00226F71">
        <w:t xml:space="preserve"> in a multi-crew operation, the holder must have completed an approved course of training in MCC if the holder does not hold a multi-crew type rating.</w:t>
      </w:r>
    </w:p>
    <w:p w14:paraId="7B391C58" w14:textId="3E15F2C5" w:rsidR="00CE2965" w:rsidRPr="00B060E6" w:rsidRDefault="009101AF" w:rsidP="00B060E6">
      <w:pPr>
        <w:pStyle w:val="LDClauseHeading"/>
        <w:rPr>
          <w:color w:val="000000"/>
        </w:rPr>
      </w:pPr>
      <w:r w:rsidRPr="00EA16BC">
        <w:rPr>
          <w:color w:val="000000"/>
        </w:rPr>
        <w:lastRenderedPageBreak/>
        <w:t>40</w:t>
      </w:r>
      <w:r w:rsidR="00CE2965" w:rsidRPr="00EA16BC">
        <w:rPr>
          <w:color w:val="000000"/>
        </w:rPr>
        <w:tab/>
        <w:t xml:space="preserve">Conditions on exemptions in </w:t>
      </w:r>
      <w:r w:rsidR="00226F71" w:rsidRPr="00EA16BC">
        <w:rPr>
          <w:color w:val="000000"/>
        </w:rPr>
        <w:t>sections 3</w:t>
      </w:r>
      <w:r w:rsidRPr="00EA16BC">
        <w:rPr>
          <w:color w:val="000000"/>
        </w:rPr>
        <w:t>6</w:t>
      </w:r>
      <w:r w:rsidR="00226F71" w:rsidRPr="00EA16BC">
        <w:rPr>
          <w:color w:val="000000"/>
        </w:rPr>
        <w:t xml:space="preserve">, </w:t>
      </w:r>
      <w:r w:rsidR="00CE2965" w:rsidRPr="00EA16BC">
        <w:rPr>
          <w:color w:val="000000"/>
        </w:rPr>
        <w:t>3</w:t>
      </w:r>
      <w:r w:rsidRPr="00EA16BC">
        <w:rPr>
          <w:color w:val="000000"/>
        </w:rPr>
        <w:t>7</w:t>
      </w:r>
      <w:r w:rsidR="00CE2965" w:rsidRPr="00EA16BC">
        <w:rPr>
          <w:color w:val="000000"/>
        </w:rPr>
        <w:t>, 3</w:t>
      </w:r>
      <w:r w:rsidRPr="00EA16BC">
        <w:rPr>
          <w:color w:val="000000"/>
        </w:rPr>
        <w:t>8</w:t>
      </w:r>
      <w:r w:rsidR="00D209F5">
        <w:rPr>
          <w:color w:val="000000"/>
        </w:rPr>
        <w:t xml:space="preserve"> and</w:t>
      </w:r>
      <w:r w:rsidR="00CE2965" w:rsidRPr="00EA16BC">
        <w:rPr>
          <w:color w:val="000000"/>
        </w:rPr>
        <w:t xml:space="preserve"> </w:t>
      </w:r>
      <w:r w:rsidR="00226F71" w:rsidRPr="00EA16BC">
        <w:rPr>
          <w:color w:val="000000"/>
        </w:rPr>
        <w:t>3</w:t>
      </w:r>
      <w:r w:rsidRPr="00EA16BC">
        <w:rPr>
          <w:color w:val="000000"/>
        </w:rPr>
        <w:t>9</w:t>
      </w:r>
    </w:p>
    <w:p w14:paraId="33B67BBD" w14:textId="46973444" w:rsidR="00226F71" w:rsidRDefault="00226F71" w:rsidP="00226F71">
      <w:pPr>
        <w:pStyle w:val="LDClause"/>
      </w:pPr>
      <w:r>
        <w:tab/>
      </w:r>
      <w:r>
        <w:tab/>
        <w:t>Each exemption under section 3</w:t>
      </w:r>
      <w:r w:rsidR="009101AF">
        <w:t>6</w:t>
      </w:r>
      <w:r>
        <w:t>, 3</w:t>
      </w:r>
      <w:r w:rsidR="009101AF">
        <w:t>7</w:t>
      </w:r>
      <w:r>
        <w:t>, 3</w:t>
      </w:r>
      <w:r w:rsidR="009101AF">
        <w:t>8</w:t>
      </w:r>
      <w:r>
        <w:t xml:space="preserve"> and 3</w:t>
      </w:r>
      <w:r w:rsidR="009101AF">
        <w:t>9</w:t>
      </w:r>
      <w:r>
        <w:t xml:space="preserve"> is subject to the condition that the applicant or the holder, as the case requires:</w:t>
      </w:r>
    </w:p>
    <w:p w14:paraId="7AB5C937" w14:textId="37EBDDD2" w:rsidR="00226F71" w:rsidRDefault="00226F71" w:rsidP="0026477E">
      <w:pPr>
        <w:pStyle w:val="LDP1a0"/>
        <w:ind w:left="1191" w:hanging="454"/>
      </w:pPr>
      <w:r>
        <w:t>(a)</w:t>
      </w:r>
      <w:r>
        <w:tab/>
      </w:r>
      <w:proofErr w:type="gramStart"/>
      <w:r>
        <w:t>satisfies</w:t>
      </w:r>
      <w:proofErr w:type="gramEnd"/>
      <w:r>
        <w:t xml:space="preserve"> at least 1 of the </w:t>
      </w:r>
      <w:r w:rsidRPr="0026477E">
        <w:rPr>
          <w:color w:val="000000"/>
        </w:rPr>
        <w:t>alternative</w:t>
      </w:r>
      <w:r>
        <w:t xml:space="preserve"> requirements set out in section</w:t>
      </w:r>
      <w:r w:rsidR="001F0A64">
        <w:t xml:space="preserve"> </w:t>
      </w:r>
      <w:r w:rsidR="00A34A20">
        <w:t>4</w:t>
      </w:r>
      <w:r w:rsidR="009101AF">
        <w:t>1</w:t>
      </w:r>
      <w:r>
        <w:t>;</w:t>
      </w:r>
      <w:r w:rsidR="003501BA">
        <w:t xml:space="preserve"> and</w:t>
      </w:r>
    </w:p>
    <w:p w14:paraId="2AF52EBB" w14:textId="3113C5DC" w:rsidR="00226F71" w:rsidRDefault="00226F71" w:rsidP="0026477E">
      <w:pPr>
        <w:pStyle w:val="LDP1a0"/>
        <w:ind w:left="1191" w:hanging="454"/>
      </w:pPr>
      <w:r>
        <w:t>(b)</w:t>
      </w:r>
      <w:r>
        <w:tab/>
        <w:t>evidences compliance with the alternative requirement set out in section</w:t>
      </w:r>
      <w:r w:rsidR="001F0A64">
        <w:t xml:space="preserve"> </w:t>
      </w:r>
      <w:r w:rsidR="00A34A20">
        <w:t>4</w:t>
      </w:r>
      <w:r w:rsidR="009101AF">
        <w:t>1</w:t>
      </w:r>
      <w:r>
        <w:t xml:space="preserve"> in accordance with the </w:t>
      </w:r>
      <w:r w:rsidRPr="0026477E">
        <w:rPr>
          <w:color w:val="000000"/>
        </w:rPr>
        <w:t>evidence</w:t>
      </w:r>
      <w:r>
        <w:t xml:space="preserve"> and other requirements set out in section</w:t>
      </w:r>
      <w:r w:rsidR="00EA16BC">
        <w:t> </w:t>
      </w:r>
      <w:r>
        <w:t>4</w:t>
      </w:r>
      <w:r w:rsidR="009101AF">
        <w:t>2</w:t>
      </w:r>
      <w:r>
        <w:t>;</w:t>
      </w:r>
      <w:r w:rsidR="003501BA">
        <w:t xml:space="preserve"> and</w:t>
      </w:r>
    </w:p>
    <w:p w14:paraId="5D237118" w14:textId="23E224D2" w:rsidR="00226F71" w:rsidRPr="003501BA" w:rsidRDefault="00226F71" w:rsidP="0026477E">
      <w:pPr>
        <w:pStyle w:val="LDP1a0"/>
        <w:ind w:left="1191" w:hanging="454"/>
      </w:pPr>
      <w:r w:rsidRPr="003501BA">
        <w:t>(c)</w:t>
      </w:r>
      <w:r w:rsidRPr="003501BA">
        <w:tab/>
      </w:r>
      <w:proofErr w:type="gramStart"/>
      <w:r w:rsidRPr="003501BA">
        <w:t>complies</w:t>
      </w:r>
      <w:proofErr w:type="gramEnd"/>
      <w:r w:rsidRPr="003501BA">
        <w:t xml:space="preserve"> with any other </w:t>
      </w:r>
      <w:r w:rsidRPr="0026477E">
        <w:rPr>
          <w:color w:val="000000"/>
        </w:rPr>
        <w:t>requirement</w:t>
      </w:r>
      <w:r w:rsidRPr="003501BA">
        <w:t xml:space="preserve"> mentioned in section</w:t>
      </w:r>
      <w:r w:rsidR="001F0A64">
        <w:t xml:space="preserve"> </w:t>
      </w:r>
      <w:r w:rsidRPr="003501BA">
        <w:t>4</w:t>
      </w:r>
      <w:r w:rsidR="009101AF" w:rsidRPr="003501BA">
        <w:t>2</w:t>
      </w:r>
      <w:r w:rsidRPr="003501BA">
        <w:t xml:space="preserve"> for the requirement set out in section</w:t>
      </w:r>
      <w:r w:rsidR="001F0A64">
        <w:t xml:space="preserve"> </w:t>
      </w:r>
      <w:r w:rsidR="00A34A20" w:rsidRPr="003501BA">
        <w:t>4</w:t>
      </w:r>
      <w:r w:rsidR="009101AF" w:rsidRPr="003501BA">
        <w:t>1</w:t>
      </w:r>
      <w:r w:rsidRPr="003501BA">
        <w:t>.</w:t>
      </w:r>
    </w:p>
    <w:p w14:paraId="5D910D2B" w14:textId="58FF2F79" w:rsidR="00CE2965" w:rsidRPr="00B060E6" w:rsidRDefault="00A34A20" w:rsidP="00B060E6">
      <w:pPr>
        <w:pStyle w:val="LDClauseHeading"/>
        <w:rPr>
          <w:color w:val="000000"/>
        </w:rPr>
      </w:pPr>
      <w:r w:rsidRPr="00B060E6">
        <w:rPr>
          <w:color w:val="000000"/>
        </w:rPr>
        <w:t>4</w:t>
      </w:r>
      <w:r w:rsidR="009101AF" w:rsidRPr="00B060E6">
        <w:rPr>
          <w:color w:val="000000"/>
        </w:rPr>
        <w:t>1</w:t>
      </w:r>
      <w:r w:rsidR="00226F71" w:rsidRPr="00B060E6">
        <w:rPr>
          <w:color w:val="000000"/>
        </w:rPr>
        <w:tab/>
      </w:r>
      <w:r w:rsidR="00CE2965" w:rsidRPr="00B060E6">
        <w:rPr>
          <w:color w:val="000000"/>
        </w:rPr>
        <w:t>Alternative requirements</w:t>
      </w:r>
    </w:p>
    <w:p w14:paraId="30634967" w14:textId="0EBF6E6C" w:rsidR="00226F71" w:rsidRPr="0014408C" w:rsidRDefault="0014408C" w:rsidP="0026477E">
      <w:pPr>
        <w:pStyle w:val="LDClause"/>
      </w:pPr>
      <w:r>
        <w:tab/>
      </w:r>
      <w:r w:rsidR="0026477E">
        <w:tab/>
      </w:r>
      <w:r w:rsidRPr="0014408C">
        <w:t>For section</w:t>
      </w:r>
      <w:r w:rsidR="00E0520E">
        <w:t xml:space="preserve"> </w:t>
      </w:r>
      <w:r w:rsidR="009101AF">
        <w:t>40</w:t>
      </w:r>
      <w:r w:rsidRPr="0014408C">
        <w:t xml:space="preserve">, </w:t>
      </w:r>
      <w:r>
        <w:t>t</w:t>
      </w:r>
      <w:r w:rsidR="00226F71" w:rsidRPr="0014408C">
        <w:t>he alternative requirements to be satisfied are:</w:t>
      </w:r>
    </w:p>
    <w:p w14:paraId="6C03B920" w14:textId="38B4C17B" w:rsidR="00226F71" w:rsidRPr="0014408C" w:rsidRDefault="00226F71" w:rsidP="0026477E">
      <w:pPr>
        <w:pStyle w:val="LDP1a0"/>
        <w:ind w:left="1191" w:hanging="454"/>
      </w:pPr>
      <w:r w:rsidRPr="0014408C">
        <w:t>(</w:t>
      </w:r>
      <w:r w:rsidR="0037592E">
        <w:t>a</w:t>
      </w:r>
      <w:r w:rsidRPr="0014408C">
        <w:t>)</w:t>
      </w:r>
      <w:r w:rsidRPr="0014408C">
        <w:tab/>
      </w:r>
      <w:proofErr w:type="gramStart"/>
      <w:r w:rsidRPr="0014408C">
        <w:t>successful</w:t>
      </w:r>
      <w:proofErr w:type="gramEnd"/>
      <w:r w:rsidRPr="0014408C">
        <w:t xml:space="preserve"> </w:t>
      </w:r>
      <w:r w:rsidRPr="0026477E">
        <w:rPr>
          <w:color w:val="000000"/>
        </w:rPr>
        <w:t>completion</w:t>
      </w:r>
      <w:r w:rsidRPr="0014408C">
        <w:t xml:space="preserve"> of a course of training in MCC approved by EASA; or</w:t>
      </w:r>
    </w:p>
    <w:p w14:paraId="65E1F01E" w14:textId="11F29337" w:rsidR="00226F71" w:rsidRDefault="00226F71" w:rsidP="0026477E">
      <w:pPr>
        <w:pStyle w:val="LDP1a0"/>
        <w:ind w:left="1191" w:hanging="454"/>
      </w:pPr>
      <w:r>
        <w:t>(</w:t>
      </w:r>
      <w:r w:rsidR="0037592E">
        <w:t>b</w:t>
      </w:r>
      <w:r>
        <w:t>)</w:t>
      </w:r>
      <w:r>
        <w:tab/>
      </w:r>
      <w:proofErr w:type="gramStart"/>
      <w:r>
        <w:t>successful</w:t>
      </w:r>
      <w:proofErr w:type="gramEnd"/>
      <w:r>
        <w:t xml:space="preserve"> </w:t>
      </w:r>
      <w:r w:rsidRPr="0026477E">
        <w:rPr>
          <w:color w:val="000000"/>
        </w:rPr>
        <w:t>completion</w:t>
      </w:r>
      <w:r>
        <w:t xml:space="preserve"> of the training required to qualify for an EASA type rating for a multi-crew certificated aircraft; or</w:t>
      </w:r>
    </w:p>
    <w:p w14:paraId="27C59387" w14:textId="11EE16A2" w:rsidR="00226F71" w:rsidRDefault="00226F71" w:rsidP="0026477E">
      <w:pPr>
        <w:pStyle w:val="LDP1a0"/>
        <w:ind w:left="1191" w:hanging="454"/>
      </w:pPr>
      <w:r>
        <w:t>(</w:t>
      </w:r>
      <w:r w:rsidR="0037592E">
        <w:t>c</w:t>
      </w:r>
      <w:r>
        <w:t>)</w:t>
      </w:r>
      <w:r>
        <w:tab/>
      </w:r>
      <w:proofErr w:type="gramStart"/>
      <w:r>
        <w:t>both</w:t>
      </w:r>
      <w:proofErr w:type="gramEnd"/>
      <w:r>
        <w:t xml:space="preserve"> of the </w:t>
      </w:r>
      <w:r w:rsidRPr="0026477E">
        <w:rPr>
          <w:color w:val="000000"/>
        </w:rPr>
        <w:t>following</w:t>
      </w:r>
      <w:r>
        <w:t>:</w:t>
      </w:r>
    </w:p>
    <w:p w14:paraId="61B979B5" w14:textId="7714DD4B" w:rsidR="00226F71" w:rsidRDefault="009467C5" w:rsidP="009467C5">
      <w:pPr>
        <w:pStyle w:val="LDP2i0"/>
        <w:ind w:left="1559" w:hanging="1105"/>
      </w:pPr>
      <w:r>
        <w:tab/>
      </w:r>
      <w:r w:rsidR="00226F71">
        <w:t>(</w:t>
      </w:r>
      <w:proofErr w:type="spellStart"/>
      <w:r w:rsidR="0037592E">
        <w:t>i</w:t>
      </w:r>
      <w:proofErr w:type="spellEnd"/>
      <w:r w:rsidR="00226F71">
        <w:t>)</w:t>
      </w:r>
      <w:r w:rsidR="00226F71">
        <w:tab/>
      </w:r>
      <w:proofErr w:type="gramStart"/>
      <w:r w:rsidR="00226F71">
        <w:t>holding</w:t>
      </w:r>
      <w:proofErr w:type="gramEnd"/>
      <w:r w:rsidR="00226F71">
        <w:t xml:space="preserve"> a type rating;</w:t>
      </w:r>
    </w:p>
    <w:p w14:paraId="237F0287" w14:textId="32CFE2CC" w:rsidR="00226F71" w:rsidRDefault="009467C5" w:rsidP="009467C5">
      <w:pPr>
        <w:pStyle w:val="LDP2i0"/>
        <w:ind w:left="1559" w:hanging="1105"/>
      </w:pPr>
      <w:r>
        <w:tab/>
      </w:r>
      <w:r w:rsidR="00226F71">
        <w:t>(</w:t>
      </w:r>
      <w:r w:rsidR="0037592E">
        <w:t>ii</w:t>
      </w:r>
      <w:r w:rsidR="00226F71">
        <w:t>)</w:t>
      </w:r>
      <w:r w:rsidR="00226F71">
        <w:tab/>
        <w:t xml:space="preserve">having at </w:t>
      </w:r>
      <w:r w:rsidR="00226F71" w:rsidRPr="009467C5">
        <w:rPr>
          <w:color w:val="000000"/>
        </w:rPr>
        <w:t>least</w:t>
      </w:r>
      <w:r w:rsidR="00226F71">
        <w:t xml:space="preserve"> 50 hours’ experience as a pilot in multi-crew operations conducted by an Australian AOC holder engaged in RPT operations in accordance with CAO 82.3 or 82.5, being experience gained during the last 3 years; or</w:t>
      </w:r>
    </w:p>
    <w:p w14:paraId="5A90AC7D" w14:textId="2E0759EF" w:rsidR="00226F71" w:rsidRPr="002E314C" w:rsidRDefault="00226F71" w:rsidP="00F80C15">
      <w:pPr>
        <w:pStyle w:val="LDNote"/>
        <w:ind w:left="1559"/>
      </w:pPr>
      <w:r w:rsidRPr="00C35CB9">
        <w:rPr>
          <w:i/>
        </w:rPr>
        <w:t>Note</w:t>
      </w:r>
      <w:r w:rsidRPr="00AD5252">
        <w:t>   </w:t>
      </w:r>
      <w:r w:rsidRPr="00C35CB9">
        <w:rPr>
          <w:b/>
          <w:i/>
        </w:rPr>
        <w:t>Last 3 years</w:t>
      </w:r>
      <w:r w:rsidRPr="00AD5252">
        <w:t xml:space="preserve"> is a defined expression</w:t>
      </w:r>
      <w:r>
        <w:t> —</w:t>
      </w:r>
      <w:r w:rsidRPr="002E314C">
        <w:t xml:space="preserve"> see section </w:t>
      </w:r>
      <w:r>
        <w:t>3.</w:t>
      </w:r>
    </w:p>
    <w:p w14:paraId="7B362121" w14:textId="480D2831" w:rsidR="00226F71" w:rsidRDefault="00226F71" w:rsidP="009467C5">
      <w:pPr>
        <w:pStyle w:val="LDP1a0"/>
        <w:ind w:left="1191" w:hanging="454"/>
      </w:pPr>
      <w:r>
        <w:t>(</w:t>
      </w:r>
      <w:proofErr w:type="gramStart"/>
      <w:r w:rsidR="0037592E">
        <w:t>d</w:t>
      </w:r>
      <w:proofErr w:type="gramEnd"/>
      <w:r>
        <w:t>)</w:t>
      </w:r>
      <w:r>
        <w:tab/>
        <w:t xml:space="preserve">all of the </w:t>
      </w:r>
      <w:r w:rsidRPr="009467C5">
        <w:rPr>
          <w:color w:val="000000"/>
        </w:rPr>
        <w:t>following</w:t>
      </w:r>
      <w:r>
        <w:t>:</w:t>
      </w:r>
    </w:p>
    <w:p w14:paraId="66A1FA81" w14:textId="4547384A" w:rsidR="00226F71" w:rsidRDefault="009467C5" w:rsidP="009467C5">
      <w:pPr>
        <w:pStyle w:val="LDP2i0"/>
        <w:ind w:left="1559" w:hanging="1105"/>
      </w:pPr>
      <w:r>
        <w:tab/>
      </w:r>
      <w:r w:rsidR="00226F71">
        <w:t>(</w:t>
      </w:r>
      <w:proofErr w:type="spellStart"/>
      <w:r w:rsidR="0037592E">
        <w:t>i</w:t>
      </w:r>
      <w:proofErr w:type="spellEnd"/>
      <w:r w:rsidR="00226F71">
        <w:t>)</w:t>
      </w:r>
      <w:r w:rsidR="00226F71">
        <w:tab/>
      </w:r>
      <w:proofErr w:type="gramStart"/>
      <w:r w:rsidR="00226F71">
        <w:t>holding</w:t>
      </w:r>
      <w:proofErr w:type="gramEnd"/>
      <w:r w:rsidR="00226F71">
        <w:t xml:space="preserve"> a </w:t>
      </w:r>
      <w:r w:rsidR="00226F71" w:rsidRPr="009467C5">
        <w:rPr>
          <w:color w:val="000000"/>
        </w:rPr>
        <w:t>type</w:t>
      </w:r>
      <w:r w:rsidR="00226F71">
        <w:t xml:space="preserve"> rating;</w:t>
      </w:r>
    </w:p>
    <w:p w14:paraId="6F140917" w14:textId="5E9A4670" w:rsidR="00226F71" w:rsidRDefault="009467C5" w:rsidP="009467C5">
      <w:pPr>
        <w:pStyle w:val="LDP2i0"/>
        <w:ind w:left="1559" w:hanging="1105"/>
      </w:pPr>
      <w:r>
        <w:tab/>
      </w:r>
      <w:r w:rsidR="00226F71">
        <w:t>(</w:t>
      </w:r>
      <w:r w:rsidR="0037592E">
        <w:t>ii</w:t>
      </w:r>
      <w:r w:rsidR="00226F71">
        <w:t>)</w:t>
      </w:r>
      <w:r w:rsidR="00226F71">
        <w:tab/>
        <w:t>having at least 100 hours’ experience as a pilot in multi-crew operations conducted by an Australian AOC holder engaged in charter operations in accordance with CAO 82.1, being experience gained during the last 3</w:t>
      </w:r>
      <w:r w:rsidR="00EA16BC">
        <w:t> </w:t>
      </w:r>
      <w:r w:rsidR="00226F71">
        <w:t>years;</w:t>
      </w:r>
    </w:p>
    <w:p w14:paraId="6EADBC93" w14:textId="19E4A453" w:rsidR="00226F71" w:rsidRPr="0037592E" w:rsidRDefault="009467C5" w:rsidP="009467C5">
      <w:pPr>
        <w:pStyle w:val="LDP2i0"/>
        <w:ind w:left="1559" w:hanging="1105"/>
        <w:rPr>
          <w:iCs/>
        </w:rPr>
      </w:pPr>
      <w:r>
        <w:tab/>
      </w:r>
      <w:r w:rsidR="00226F71">
        <w:t>(</w:t>
      </w:r>
      <w:r w:rsidR="0037592E">
        <w:t>iii</w:t>
      </w:r>
      <w:r w:rsidR="00226F71">
        <w:t>)</w:t>
      </w:r>
      <w:r w:rsidR="00226F71">
        <w:tab/>
        <w:t>successful completion, within the last 3 years, of 2 operator proficiency checks in multi-crew operations, each of which included assessment of HF&amp;NTS competencies</w:t>
      </w:r>
      <w:r w:rsidR="00226F71">
        <w:rPr>
          <w:i/>
        </w:rPr>
        <w:t xml:space="preserve">; </w:t>
      </w:r>
      <w:r w:rsidR="0037592E">
        <w:rPr>
          <w:iCs/>
        </w:rPr>
        <w:t>or</w:t>
      </w:r>
    </w:p>
    <w:p w14:paraId="1A28521C" w14:textId="2C2955FD" w:rsidR="00226F71" w:rsidRPr="00EF4D7C" w:rsidRDefault="00226F71" w:rsidP="00F80C15">
      <w:pPr>
        <w:pStyle w:val="LDNote"/>
        <w:ind w:left="1559"/>
      </w:pPr>
      <w:r w:rsidRPr="007303D8">
        <w:rPr>
          <w:i/>
        </w:rPr>
        <w:t>Note</w:t>
      </w:r>
      <w:r>
        <w:t>   The assessment of HF&amp;NTS competencies should be guided by reference to CAAP SMS</w:t>
      </w:r>
      <w:r>
        <w:noBreakHyphen/>
        <w:t>3 (1)</w:t>
      </w:r>
      <w:r w:rsidR="005F10CE">
        <w:t>,</w:t>
      </w:r>
      <w:r>
        <w:t xml:space="preserve"> as existing from time to time.</w:t>
      </w:r>
    </w:p>
    <w:p w14:paraId="04404352" w14:textId="77F3DDB9" w:rsidR="00226F71" w:rsidRPr="0014408C" w:rsidRDefault="00226F71" w:rsidP="009467C5">
      <w:pPr>
        <w:pStyle w:val="LDP1a0"/>
        <w:ind w:left="1191" w:hanging="454"/>
      </w:pPr>
      <w:r w:rsidRPr="0014408C">
        <w:t>(</w:t>
      </w:r>
      <w:r w:rsidR="0037592E">
        <w:t>e</w:t>
      </w:r>
      <w:r w:rsidRPr="0014408C">
        <w:t>)</w:t>
      </w:r>
      <w:r w:rsidRPr="0014408C">
        <w:tab/>
      </w:r>
      <w:proofErr w:type="gramStart"/>
      <w:r w:rsidRPr="0014408C">
        <w:rPr>
          <w:rFonts w:eastAsia="Arial"/>
        </w:rPr>
        <w:t>successful</w:t>
      </w:r>
      <w:proofErr w:type="gramEnd"/>
      <w:r w:rsidRPr="0014408C">
        <w:rPr>
          <w:rFonts w:eastAsia="Arial"/>
        </w:rPr>
        <w:t xml:space="preserve"> completion of alternative training, or acquisition of qualifications, or </w:t>
      </w:r>
      <w:r w:rsidRPr="009467C5">
        <w:rPr>
          <w:color w:val="000000"/>
        </w:rPr>
        <w:t>possession</w:t>
      </w:r>
      <w:r w:rsidRPr="0014408C">
        <w:rPr>
          <w:rFonts w:eastAsia="Arial"/>
        </w:rPr>
        <w:t xml:space="preserve"> of experience, or a combination of these,</w:t>
      </w:r>
      <w:r w:rsidRPr="0014408C">
        <w:t xml:space="preserve"> which CASA approves to be at least equivalent to any of the alternative requirements mentioned in </w:t>
      </w:r>
      <w:r w:rsidR="0037592E">
        <w:t>paragraphs</w:t>
      </w:r>
      <w:r w:rsidR="001F0A64">
        <w:t xml:space="preserve"> </w:t>
      </w:r>
      <w:r w:rsidRPr="0014408C">
        <w:t>(</w:t>
      </w:r>
      <w:r w:rsidR="0037592E">
        <w:t>a</w:t>
      </w:r>
      <w:r w:rsidRPr="0014408C">
        <w:t>) to (</w:t>
      </w:r>
      <w:r w:rsidR="0037592E">
        <w:t>d</w:t>
      </w:r>
      <w:r w:rsidRPr="0014408C">
        <w:t>).</w:t>
      </w:r>
    </w:p>
    <w:p w14:paraId="31A8F439" w14:textId="144A0C0A" w:rsidR="00CE2965" w:rsidRPr="00B060E6" w:rsidRDefault="0014408C" w:rsidP="00B060E6">
      <w:pPr>
        <w:pStyle w:val="LDClauseHeading"/>
        <w:rPr>
          <w:color w:val="000000"/>
        </w:rPr>
      </w:pPr>
      <w:r w:rsidRPr="00B060E6">
        <w:rPr>
          <w:color w:val="000000"/>
        </w:rPr>
        <w:t>4</w:t>
      </w:r>
      <w:r w:rsidR="009101AF" w:rsidRPr="00B060E6">
        <w:rPr>
          <w:color w:val="000000"/>
        </w:rPr>
        <w:t>2</w:t>
      </w:r>
      <w:r w:rsidRPr="00B060E6">
        <w:rPr>
          <w:color w:val="000000"/>
        </w:rPr>
        <w:tab/>
      </w:r>
      <w:r w:rsidR="00CE2965" w:rsidRPr="00B060E6">
        <w:rPr>
          <w:color w:val="000000"/>
        </w:rPr>
        <w:t xml:space="preserve">Evidence and other </w:t>
      </w:r>
      <w:r w:rsidR="00A34A20" w:rsidRPr="00B060E6">
        <w:rPr>
          <w:color w:val="000000"/>
        </w:rPr>
        <w:t>r</w:t>
      </w:r>
      <w:r w:rsidR="00CE2965" w:rsidRPr="00B060E6">
        <w:rPr>
          <w:color w:val="000000"/>
        </w:rPr>
        <w:t>equirements</w:t>
      </w:r>
    </w:p>
    <w:p w14:paraId="19116A1E" w14:textId="49DC4125" w:rsidR="0014408C" w:rsidRPr="0014408C" w:rsidRDefault="006B62E7" w:rsidP="0026477E">
      <w:pPr>
        <w:pStyle w:val="LDClause"/>
      </w:pPr>
      <w:r>
        <w:tab/>
      </w:r>
      <w:r w:rsidR="0026477E">
        <w:tab/>
      </w:r>
      <w:r w:rsidR="0014408C" w:rsidRPr="0014408C">
        <w:t>For section</w:t>
      </w:r>
      <w:r w:rsidR="00A34A20">
        <w:t>s</w:t>
      </w:r>
      <w:r w:rsidR="001F0A64">
        <w:t xml:space="preserve"> </w:t>
      </w:r>
      <w:r w:rsidR="009101AF">
        <w:t>40</w:t>
      </w:r>
      <w:r w:rsidR="001F0A64">
        <w:t xml:space="preserve"> </w:t>
      </w:r>
      <w:r w:rsidR="00A34A20">
        <w:t>and</w:t>
      </w:r>
      <w:r w:rsidR="001F0A64">
        <w:t xml:space="preserve"> </w:t>
      </w:r>
      <w:r w:rsidR="00A34A20">
        <w:t>4</w:t>
      </w:r>
      <w:r w:rsidR="009101AF">
        <w:t>1</w:t>
      </w:r>
      <w:r w:rsidR="0014408C" w:rsidRPr="0014408C">
        <w:t xml:space="preserve">, the evidence and other </w:t>
      </w:r>
      <w:r w:rsidR="0014408C" w:rsidRPr="0026477E">
        <w:rPr>
          <w:color w:val="000000"/>
        </w:rPr>
        <w:t>requirements</w:t>
      </w:r>
      <w:r w:rsidR="0014408C" w:rsidRPr="0014408C">
        <w:t xml:space="preserve"> are:</w:t>
      </w:r>
    </w:p>
    <w:p w14:paraId="4C20CB3A" w14:textId="44FDF256" w:rsidR="0014408C" w:rsidRPr="00BA0ADC" w:rsidRDefault="0014408C" w:rsidP="009467C5">
      <w:pPr>
        <w:pStyle w:val="LDP1a0"/>
        <w:ind w:left="1191" w:hanging="454"/>
        <w:rPr>
          <w:rFonts w:eastAsia="Arial"/>
        </w:rPr>
      </w:pPr>
      <w:r w:rsidRPr="00BA0ADC">
        <w:rPr>
          <w:rFonts w:eastAsia="Arial"/>
        </w:rPr>
        <w:t>(a)</w:t>
      </w:r>
      <w:r w:rsidRPr="00BA0ADC">
        <w:rPr>
          <w:rFonts w:eastAsia="Arial"/>
        </w:rPr>
        <w:tab/>
      </w:r>
      <w:proofErr w:type="gramStart"/>
      <w:r w:rsidRPr="00BA0ADC">
        <w:rPr>
          <w:rFonts w:eastAsia="Arial"/>
        </w:rPr>
        <w:t>for</w:t>
      </w:r>
      <w:proofErr w:type="gramEnd"/>
      <w:r w:rsidRPr="00BA0ADC">
        <w:rPr>
          <w:rFonts w:eastAsia="Arial"/>
        </w:rPr>
        <w:t xml:space="preserve"> </w:t>
      </w:r>
      <w:r w:rsidR="0044173A" w:rsidRPr="009467C5">
        <w:rPr>
          <w:color w:val="000000"/>
        </w:rPr>
        <w:t>paragraph</w:t>
      </w:r>
      <w:r w:rsidR="001F0A64">
        <w:rPr>
          <w:color w:val="000000"/>
        </w:rPr>
        <w:t xml:space="preserve"> </w:t>
      </w:r>
      <w:r w:rsidR="00A34A20" w:rsidRPr="00BA0ADC">
        <w:rPr>
          <w:rFonts w:eastAsia="Arial"/>
        </w:rPr>
        <w:t>4</w:t>
      </w:r>
      <w:r w:rsidR="009101AF" w:rsidRPr="00BA0ADC">
        <w:rPr>
          <w:rFonts w:eastAsia="Arial"/>
        </w:rPr>
        <w:t>1</w:t>
      </w:r>
      <w:r w:rsidRPr="00BA0ADC">
        <w:rPr>
          <w:rFonts w:eastAsia="Arial"/>
        </w:rPr>
        <w:t> (</w:t>
      </w:r>
      <w:r w:rsidR="0044173A" w:rsidRPr="00BA0ADC">
        <w:rPr>
          <w:rFonts w:eastAsia="Arial"/>
        </w:rPr>
        <w:t>a</w:t>
      </w:r>
      <w:r w:rsidRPr="00BA0ADC">
        <w:rPr>
          <w:rFonts w:eastAsia="Arial"/>
        </w:rPr>
        <w:t>):</w:t>
      </w:r>
    </w:p>
    <w:p w14:paraId="2121511B" w14:textId="19D51676" w:rsidR="0014408C" w:rsidRPr="003501BA" w:rsidRDefault="009467C5" w:rsidP="009467C5">
      <w:pPr>
        <w:pStyle w:val="LDP2i0"/>
        <w:ind w:left="1559" w:hanging="1105"/>
      </w:pPr>
      <w:r>
        <w:tab/>
      </w:r>
      <w:r w:rsidR="0014408C">
        <w:t>(</w:t>
      </w:r>
      <w:proofErr w:type="spellStart"/>
      <w:r w:rsidR="0014408C">
        <w:t>i</w:t>
      </w:r>
      <w:proofErr w:type="spellEnd"/>
      <w:r w:rsidR="0014408C">
        <w:t>)</w:t>
      </w:r>
      <w:r w:rsidR="00787B3A">
        <w:tab/>
      </w:r>
      <w:proofErr w:type="gramStart"/>
      <w:r w:rsidR="0014408C">
        <w:t>a</w:t>
      </w:r>
      <w:proofErr w:type="gramEnd"/>
      <w:r w:rsidR="0014408C">
        <w:t xml:space="preserve"> </w:t>
      </w:r>
      <w:r w:rsidR="0014408C" w:rsidRPr="003501BA">
        <w:t xml:space="preserve">copy of a course </w:t>
      </w:r>
      <w:r w:rsidR="0014408C" w:rsidRPr="009467C5">
        <w:rPr>
          <w:color w:val="000000"/>
        </w:rPr>
        <w:t>completion</w:t>
      </w:r>
      <w:r w:rsidR="0014408C" w:rsidRPr="003501BA">
        <w:t xml:space="preserve"> certificate issued to the person by an EASA-approved training provider; and</w:t>
      </w:r>
    </w:p>
    <w:p w14:paraId="163134E7" w14:textId="038E1056" w:rsidR="0014408C" w:rsidRPr="00BA0ADC" w:rsidRDefault="009467C5" w:rsidP="009467C5">
      <w:pPr>
        <w:pStyle w:val="LDP2i0"/>
        <w:ind w:left="1559" w:hanging="1105"/>
      </w:pPr>
      <w:r>
        <w:tab/>
      </w:r>
      <w:r w:rsidR="0014408C" w:rsidRPr="003501BA">
        <w:t>(ii)</w:t>
      </w:r>
      <w:r w:rsidR="00787B3A" w:rsidRPr="003501BA">
        <w:tab/>
      </w:r>
      <w:proofErr w:type="gramStart"/>
      <w:r w:rsidR="0014408C" w:rsidRPr="003501BA">
        <w:t>a</w:t>
      </w:r>
      <w:proofErr w:type="gramEnd"/>
      <w:r w:rsidR="0014408C" w:rsidRPr="003501BA">
        <w:t xml:space="preserve"> copy of the EASA approval held by the approved training provider</w:t>
      </w:r>
      <w:r w:rsidR="0014408C" w:rsidRPr="00BA0ADC">
        <w:t xml:space="preserve"> that shows the approval is valid and current</w:t>
      </w:r>
      <w:r w:rsidR="00BA0ADC">
        <w:t>;</w:t>
      </w:r>
      <w:r w:rsidR="00EA16BC">
        <w:t xml:space="preserve"> and</w:t>
      </w:r>
    </w:p>
    <w:p w14:paraId="78C74F51" w14:textId="7B05FC7A" w:rsidR="0014408C" w:rsidRPr="00B97C83" w:rsidRDefault="0014408C" w:rsidP="009467C5">
      <w:pPr>
        <w:pStyle w:val="LDP1a0"/>
        <w:ind w:left="1191" w:hanging="454"/>
        <w:rPr>
          <w:rFonts w:eastAsia="Arial"/>
        </w:rPr>
      </w:pPr>
      <w:r>
        <w:rPr>
          <w:rFonts w:eastAsia="Arial"/>
        </w:rPr>
        <w:lastRenderedPageBreak/>
        <w:t>(b)</w:t>
      </w:r>
      <w:r w:rsidRPr="00B97C83">
        <w:rPr>
          <w:rFonts w:eastAsia="Arial"/>
        </w:rPr>
        <w:tab/>
      </w:r>
      <w:proofErr w:type="gramStart"/>
      <w:r>
        <w:rPr>
          <w:rFonts w:eastAsia="Arial"/>
        </w:rPr>
        <w:t>f</w:t>
      </w:r>
      <w:r w:rsidRPr="00B97C83">
        <w:rPr>
          <w:rFonts w:eastAsia="Arial"/>
        </w:rPr>
        <w:t>or</w:t>
      </w:r>
      <w:proofErr w:type="gramEnd"/>
      <w:r w:rsidRPr="00B97C83">
        <w:rPr>
          <w:rFonts w:eastAsia="Arial"/>
        </w:rPr>
        <w:t xml:space="preserve"> </w:t>
      </w:r>
      <w:r w:rsidR="0044173A" w:rsidRPr="009467C5">
        <w:rPr>
          <w:color w:val="000000"/>
        </w:rPr>
        <w:t>paragraph</w:t>
      </w:r>
      <w:r w:rsidR="001F0A64">
        <w:rPr>
          <w:color w:val="000000"/>
        </w:rPr>
        <w:t xml:space="preserve"> </w:t>
      </w:r>
      <w:r w:rsidR="00A34A20">
        <w:rPr>
          <w:rFonts w:eastAsia="Arial"/>
        </w:rPr>
        <w:t>4</w:t>
      </w:r>
      <w:r w:rsidR="009101AF">
        <w:rPr>
          <w:rFonts w:eastAsia="Arial"/>
        </w:rPr>
        <w:t>1</w:t>
      </w:r>
      <w:r>
        <w:rPr>
          <w:rFonts w:eastAsia="Arial"/>
        </w:rPr>
        <w:t> </w:t>
      </w:r>
      <w:r w:rsidRPr="00B97C83">
        <w:rPr>
          <w:rFonts w:eastAsia="Arial"/>
        </w:rPr>
        <w:t>(</w:t>
      </w:r>
      <w:r w:rsidR="0044173A">
        <w:rPr>
          <w:rFonts w:eastAsia="Arial"/>
        </w:rPr>
        <w:t>b</w:t>
      </w:r>
      <w:r w:rsidRPr="00B97C83">
        <w:rPr>
          <w:rFonts w:eastAsia="Arial"/>
        </w:rPr>
        <w:t>):</w:t>
      </w:r>
    </w:p>
    <w:p w14:paraId="113AC89F" w14:textId="7F4992F3" w:rsidR="0014408C" w:rsidRPr="00B97C83" w:rsidRDefault="009467C5" w:rsidP="009467C5">
      <w:pPr>
        <w:pStyle w:val="LDP2i0"/>
        <w:ind w:left="1559" w:hanging="1105"/>
      </w:pPr>
      <w:r>
        <w:tab/>
      </w:r>
      <w:r w:rsidR="0014408C" w:rsidRPr="00B97C83">
        <w:t>(</w:t>
      </w:r>
      <w:proofErr w:type="spellStart"/>
      <w:r w:rsidR="0014408C">
        <w:t>i</w:t>
      </w:r>
      <w:proofErr w:type="spellEnd"/>
      <w:r w:rsidR="0014408C" w:rsidRPr="00B97C83">
        <w:t>)</w:t>
      </w:r>
      <w:r w:rsidR="0014408C" w:rsidRPr="00B97C83">
        <w:tab/>
        <w:t>a copy of the</w:t>
      </w:r>
      <w:r w:rsidR="0014408C">
        <w:t xml:space="preserve"> person’s</w:t>
      </w:r>
      <w:r w:rsidR="0014408C" w:rsidRPr="00B97C83">
        <w:t xml:space="preserve"> current EASA flight crew licence endorsed with the multi-crew type rating for a multi-crew certificated aircraft; and</w:t>
      </w:r>
    </w:p>
    <w:p w14:paraId="172F2859" w14:textId="7C155D33" w:rsidR="0014408C" w:rsidRPr="003501BA" w:rsidRDefault="009467C5" w:rsidP="009467C5">
      <w:pPr>
        <w:pStyle w:val="LDP2i0"/>
        <w:ind w:left="1559" w:hanging="1105"/>
      </w:pPr>
      <w:r>
        <w:tab/>
      </w:r>
      <w:r w:rsidR="0014408C" w:rsidRPr="00B97C83">
        <w:t>(</w:t>
      </w:r>
      <w:r w:rsidR="0014408C">
        <w:t>ii</w:t>
      </w:r>
      <w:r w:rsidR="0014408C" w:rsidRPr="00B97C83">
        <w:t>)</w:t>
      </w:r>
      <w:r w:rsidR="0014408C" w:rsidRPr="00B97C83">
        <w:tab/>
      </w:r>
      <w:proofErr w:type="gramStart"/>
      <w:r w:rsidR="0014408C" w:rsidRPr="00DC46A9">
        <w:t>logbook</w:t>
      </w:r>
      <w:proofErr w:type="gramEnd"/>
      <w:r w:rsidR="0014408C" w:rsidRPr="00DC46A9">
        <w:t xml:space="preserve"> evidence </w:t>
      </w:r>
      <w:r w:rsidR="0014408C">
        <w:t>of the person having</w:t>
      </w:r>
      <w:r w:rsidR="0014408C" w:rsidRPr="00DC46A9">
        <w:t xml:space="preserve"> exercised the privileges of the rating following the grant of the rating</w:t>
      </w:r>
      <w:r w:rsidR="00BA0ADC">
        <w:t>;</w:t>
      </w:r>
      <w:r w:rsidR="00EA16BC">
        <w:t xml:space="preserve"> and</w:t>
      </w:r>
    </w:p>
    <w:p w14:paraId="072B94BC" w14:textId="21D00049" w:rsidR="0014408C" w:rsidRDefault="0014408C" w:rsidP="009467C5">
      <w:pPr>
        <w:pStyle w:val="LDP1a0"/>
        <w:ind w:left="1191" w:hanging="454"/>
        <w:rPr>
          <w:rFonts w:eastAsia="Arial"/>
        </w:rPr>
      </w:pPr>
      <w:r>
        <w:rPr>
          <w:rFonts w:eastAsia="Arial"/>
        </w:rPr>
        <w:t>(c)</w:t>
      </w:r>
      <w:r>
        <w:rPr>
          <w:rFonts w:eastAsia="Arial"/>
        </w:rPr>
        <w:tab/>
      </w:r>
      <w:proofErr w:type="gramStart"/>
      <w:r>
        <w:rPr>
          <w:rFonts w:eastAsia="Arial"/>
        </w:rPr>
        <w:t>for</w:t>
      </w:r>
      <w:proofErr w:type="gramEnd"/>
      <w:r>
        <w:rPr>
          <w:rFonts w:eastAsia="Arial"/>
        </w:rPr>
        <w:t xml:space="preserve"> </w:t>
      </w:r>
      <w:r w:rsidR="0044173A" w:rsidRPr="009467C5">
        <w:rPr>
          <w:color w:val="000000"/>
        </w:rPr>
        <w:t>paragraph</w:t>
      </w:r>
      <w:r w:rsidR="001F0A64">
        <w:rPr>
          <w:color w:val="000000"/>
        </w:rPr>
        <w:t xml:space="preserve"> </w:t>
      </w:r>
      <w:r w:rsidR="00A34A20">
        <w:rPr>
          <w:rFonts w:eastAsia="Arial"/>
        </w:rPr>
        <w:t>4</w:t>
      </w:r>
      <w:r w:rsidR="009101AF">
        <w:rPr>
          <w:rFonts w:eastAsia="Arial"/>
        </w:rPr>
        <w:t>1</w:t>
      </w:r>
      <w:r>
        <w:rPr>
          <w:rFonts w:eastAsia="Arial"/>
        </w:rPr>
        <w:t> (</w:t>
      </w:r>
      <w:r w:rsidR="0044173A">
        <w:rPr>
          <w:rFonts w:eastAsia="Arial"/>
        </w:rPr>
        <w:t>c</w:t>
      </w:r>
      <w:r>
        <w:rPr>
          <w:rFonts w:eastAsia="Arial"/>
        </w:rPr>
        <w:t>):</w:t>
      </w:r>
    </w:p>
    <w:p w14:paraId="2DF59ED4" w14:textId="028FF6AC" w:rsidR="0014408C" w:rsidRDefault="009467C5" w:rsidP="009467C5">
      <w:pPr>
        <w:pStyle w:val="LDP2i0"/>
        <w:ind w:left="1559" w:hanging="1105"/>
      </w:pPr>
      <w:r>
        <w:tab/>
      </w:r>
      <w:r w:rsidR="0014408C" w:rsidRPr="00B97C83">
        <w:t>(</w:t>
      </w:r>
      <w:proofErr w:type="spellStart"/>
      <w:r w:rsidR="0014408C">
        <w:t>i</w:t>
      </w:r>
      <w:proofErr w:type="spellEnd"/>
      <w:r w:rsidR="0014408C" w:rsidRPr="00B97C83">
        <w:t>)</w:t>
      </w:r>
      <w:r w:rsidR="0014408C" w:rsidRPr="00B97C83">
        <w:tab/>
      </w:r>
      <w:proofErr w:type="gramStart"/>
      <w:r w:rsidR="0014408C" w:rsidRPr="00B97C83">
        <w:t>a</w:t>
      </w:r>
      <w:proofErr w:type="gramEnd"/>
      <w:r w:rsidR="0014408C" w:rsidRPr="00B97C83">
        <w:t xml:space="preserve"> copy of the </w:t>
      </w:r>
      <w:r w:rsidR="0014408C" w:rsidRPr="009467C5">
        <w:rPr>
          <w:color w:val="000000"/>
        </w:rPr>
        <w:t>person’s</w:t>
      </w:r>
      <w:r w:rsidR="0014408C">
        <w:t xml:space="preserve"> </w:t>
      </w:r>
      <w:r w:rsidR="0014408C" w:rsidRPr="00B97C83">
        <w:t xml:space="preserve">current </w:t>
      </w:r>
      <w:r w:rsidR="0014408C">
        <w:t xml:space="preserve">CASA </w:t>
      </w:r>
      <w:r w:rsidR="0014408C" w:rsidRPr="00B97C83">
        <w:t xml:space="preserve">flight crew licence endorsed with </w:t>
      </w:r>
      <w:r w:rsidR="0014408C">
        <w:t>a</w:t>
      </w:r>
      <w:r w:rsidR="0014408C" w:rsidRPr="00B97C83">
        <w:t xml:space="preserve"> multi-crew type rating; and</w:t>
      </w:r>
    </w:p>
    <w:p w14:paraId="42DAFD23" w14:textId="5AA562F0" w:rsidR="0014408C" w:rsidRDefault="009467C5" w:rsidP="009467C5">
      <w:pPr>
        <w:pStyle w:val="LDP2i0"/>
        <w:ind w:left="1559" w:hanging="1105"/>
      </w:pPr>
      <w:r>
        <w:rPr>
          <w:rFonts w:eastAsia="Arial"/>
        </w:rPr>
        <w:tab/>
      </w:r>
      <w:r w:rsidR="0014408C">
        <w:rPr>
          <w:rFonts w:eastAsia="Arial"/>
        </w:rPr>
        <w:t>(ii)</w:t>
      </w:r>
      <w:r w:rsidR="0014408C">
        <w:rPr>
          <w:rFonts w:eastAsia="Arial"/>
        </w:rPr>
        <w:tab/>
      </w:r>
      <w:r w:rsidR="0014408C" w:rsidRPr="00A13DD0">
        <w:rPr>
          <w:rFonts w:eastAsia="Arial"/>
        </w:rPr>
        <w:t xml:space="preserve">logbook </w:t>
      </w:r>
      <w:r w:rsidR="0014408C" w:rsidRPr="009467C5">
        <w:rPr>
          <w:color w:val="000000"/>
        </w:rPr>
        <w:t>evidence</w:t>
      </w:r>
      <w:r w:rsidR="0014408C" w:rsidRPr="00A13DD0">
        <w:rPr>
          <w:rFonts w:eastAsia="Arial"/>
        </w:rPr>
        <w:t xml:space="preserve"> of the person</w:t>
      </w:r>
      <w:r w:rsidR="0014408C">
        <w:rPr>
          <w:rFonts w:eastAsia="Arial"/>
        </w:rPr>
        <w:t>’s</w:t>
      </w:r>
      <w:r w:rsidR="0014408C" w:rsidRPr="00A13DD0">
        <w:rPr>
          <w:rFonts w:eastAsia="Arial"/>
        </w:rPr>
        <w:t xml:space="preserve"> </w:t>
      </w:r>
      <w:r w:rsidR="0014408C">
        <w:rPr>
          <w:rFonts w:eastAsia="Arial"/>
        </w:rPr>
        <w:t xml:space="preserve">experience as a pilot </w:t>
      </w:r>
      <w:r w:rsidR="0014408C" w:rsidRPr="00A13DD0">
        <w:t>in multi-crew operations for an Australian AOC holder engaged in RPT operations</w:t>
      </w:r>
      <w:r w:rsidR="0014408C">
        <w:t xml:space="preserve"> in accordance with CAO 82.3 or 82.5</w:t>
      </w:r>
      <w:r w:rsidR="00BA0ADC">
        <w:t>;</w:t>
      </w:r>
      <w:r w:rsidR="00EA16BC">
        <w:t xml:space="preserve"> and</w:t>
      </w:r>
    </w:p>
    <w:p w14:paraId="662E048D" w14:textId="1644A605" w:rsidR="0014408C" w:rsidRDefault="0014408C" w:rsidP="009467C5">
      <w:pPr>
        <w:pStyle w:val="LDP1a0"/>
        <w:ind w:left="1191" w:hanging="454"/>
        <w:rPr>
          <w:rFonts w:eastAsia="Arial"/>
        </w:rPr>
      </w:pPr>
      <w:r>
        <w:rPr>
          <w:rFonts w:eastAsia="Arial"/>
        </w:rPr>
        <w:t>(d)</w:t>
      </w:r>
      <w:r>
        <w:rPr>
          <w:rFonts w:eastAsia="Arial"/>
        </w:rPr>
        <w:tab/>
      </w:r>
      <w:proofErr w:type="gramStart"/>
      <w:r>
        <w:rPr>
          <w:rFonts w:eastAsia="Arial"/>
        </w:rPr>
        <w:t>for</w:t>
      </w:r>
      <w:proofErr w:type="gramEnd"/>
      <w:r>
        <w:rPr>
          <w:rFonts w:eastAsia="Arial"/>
        </w:rPr>
        <w:t xml:space="preserve"> </w:t>
      </w:r>
      <w:r w:rsidR="0044173A" w:rsidRPr="009467C5">
        <w:rPr>
          <w:color w:val="000000"/>
        </w:rPr>
        <w:t>paragraph</w:t>
      </w:r>
      <w:r w:rsidR="001F0A64">
        <w:rPr>
          <w:color w:val="000000"/>
        </w:rPr>
        <w:t xml:space="preserve"> </w:t>
      </w:r>
      <w:r w:rsidR="00A34A20">
        <w:rPr>
          <w:rFonts w:eastAsia="Arial"/>
        </w:rPr>
        <w:t>4</w:t>
      </w:r>
      <w:r w:rsidR="009101AF">
        <w:rPr>
          <w:rFonts w:eastAsia="Arial"/>
        </w:rPr>
        <w:t>1</w:t>
      </w:r>
      <w:r>
        <w:rPr>
          <w:rFonts w:eastAsia="Arial"/>
        </w:rPr>
        <w:t> (</w:t>
      </w:r>
      <w:r w:rsidR="0044173A">
        <w:rPr>
          <w:rFonts w:eastAsia="Arial"/>
        </w:rPr>
        <w:t>d</w:t>
      </w:r>
      <w:r>
        <w:rPr>
          <w:rFonts w:eastAsia="Arial"/>
        </w:rPr>
        <w:t>):</w:t>
      </w:r>
    </w:p>
    <w:p w14:paraId="0E717117" w14:textId="02F5F37C" w:rsidR="0014408C" w:rsidRDefault="009467C5" w:rsidP="009467C5">
      <w:pPr>
        <w:pStyle w:val="LDP2i0"/>
        <w:ind w:left="1559" w:hanging="1105"/>
      </w:pPr>
      <w:r>
        <w:tab/>
      </w:r>
      <w:r w:rsidR="0014408C" w:rsidRPr="00B97C83">
        <w:t>(</w:t>
      </w:r>
      <w:proofErr w:type="spellStart"/>
      <w:r w:rsidR="0014408C">
        <w:t>i</w:t>
      </w:r>
      <w:proofErr w:type="spellEnd"/>
      <w:r w:rsidR="0014408C" w:rsidRPr="00B97C83">
        <w:t>)</w:t>
      </w:r>
      <w:r w:rsidR="0014408C" w:rsidRPr="00B97C83">
        <w:tab/>
      </w:r>
      <w:proofErr w:type="gramStart"/>
      <w:r w:rsidR="0014408C" w:rsidRPr="00B97C83">
        <w:t>a</w:t>
      </w:r>
      <w:proofErr w:type="gramEnd"/>
      <w:r w:rsidR="0014408C" w:rsidRPr="00B97C83">
        <w:t xml:space="preserve"> copy of the </w:t>
      </w:r>
      <w:r w:rsidR="0014408C">
        <w:t xml:space="preserve">person’s </w:t>
      </w:r>
      <w:r w:rsidR="0014408C" w:rsidRPr="00B97C83">
        <w:t xml:space="preserve">current </w:t>
      </w:r>
      <w:r w:rsidR="0014408C">
        <w:t xml:space="preserve">CASA </w:t>
      </w:r>
      <w:r w:rsidR="0014408C" w:rsidRPr="00B97C83">
        <w:t xml:space="preserve">flight crew licence endorsed with </w:t>
      </w:r>
      <w:r w:rsidR="0014408C">
        <w:t>a</w:t>
      </w:r>
      <w:r w:rsidR="0014408C" w:rsidRPr="00B97C83">
        <w:t xml:space="preserve"> </w:t>
      </w:r>
      <w:r w:rsidR="0014408C" w:rsidRPr="009467C5">
        <w:rPr>
          <w:color w:val="000000"/>
        </w:rPr>
        <w:t>multi</w:t>
      </w:r>
      <w:r w:rsidR="0014408C" w:rsidRPr="00B97C83">
        <w:t>-crew type rating; and</w:t>
      </w:r>
    </w:p>
    <w:p w14:paraId="310C26FE" w14:textId="308AA002" w:rsidR="0014408C" w:rsidRDefault="009467C5" w:rsidP="009467C5">
      <w:pPr>
        <w:pStyle w:val="LDP2i0"/>
        <w:ind w:left="1559" w:hanging="1105"/>
      </w:pPr>
      <w:r>
        <w:rPr>
          <w:rFonts w:eastAsia="Arial"/>
        </w:rPr>
        <w:tab/>
      </w:r>
      <w:r w:rsidR="0014408C">
        <w:rPr>
          <w:rFonts w:eastAsia="Arial"/>
        </w:rPr>
        <w:t>(ii)</w:t>
      </w:r>
      <w:r w:rsidR="0014408C">
        <w:rPr>
          <w:rFonts w:eastAsia="Arial"/>
        </w:rPr>
        <w:tab/>
      </w:r>
      <w:r w:rsidR="0014408C" w:rsidRPr="00A13DD0">
        <w:rPr>
          <w:rFonts w:eastAsia="Arial"/>
        </w:rPr>
        <w:t xml:space="preserve">logbook </w:t>
      </w:r>
      <w:r w:rsidR="0014408C" w:rsidRPr="009467C5">
        <w:rPr>
          <w:color w:val="000000"/>
        </w:rPr>
        <w:t>evidence</w:t>
      </w:r>
      <w:r w:rsidR="0014408C" w:rsidRPr="00A13DD0">
        <w:rPr>
          <w:rFonts w:eastAsia="Arial"/>
        </w:rPr>
        <w:t xml:space="preserve"> of the person</w:t>
      </w:r>
      <w:r w:rsidR="0014408C">
        <w:rPr>
          <w:rFonts w:eastAsia="Arial"/>
        </w:rPr>
        <w:t xml:space="preserve"> </w:t>
      </w:r>
      <w:r w:rsidR="0014408C">
        <w:t>having at least 100 hours’ experience as a pilot in multi-crew operations for an Australian AOC holder engaged in charter operations in accordance with CAO 82.1; and</w:t>
      </w:r>
    </w:p>
    <w:p w14:paraId="3A40BB7C" w14:textId="15D1834E" w:rsidR="0014408C" w:rsidRPr="00EF4D7C" w:rsidRDefault="009467C5" w:rsidP="009467C5">
      <w:pPr>
        <w:pStyle w:val="LDP2i0"/>
        <w:ind w:left="1559" w:hanging="1105"/>
      </w:pPr>
      <w:r>
        <w:tab/>
      </w:r>
      <w:r w:rsidR="0014408C">
        <w:t>(iii)</w:t>
      </w:r>
      <w:r w:rsidR="0014408C">
        <w:tab/>
      </w:r>
      <w:proofErr w:type="gramStart"/>
      <w:r w:rsidR="0014408C">
        <w:t>evidence</w:t>
      </w:r>
      <w:proofErr w:type="gramEnd"/>
      <w:r w:rsidR="0014408C">
        <w:t xml:space="preserve"> </w:t>
      </w:r>
      <w:r w:rsidR="0014408C" w:rsidRPr="009467C5">
        <w:rPr>
          <w:color w:val="000000"/>
        </w:rPr>
        <w:t>of</w:t>
      </w:r>
      <w:r w:rsidR="0014408C">
        <w:t xml:space="preserve"> the successful completion of 2 operator proficiency checks which included assessment of HF&amp;NTS competencies</w:t>
      </w:r>
      <w:r w:rsidR="00BA0ADC">
        <w:t>;</w:t>
      </w:r>
      <w:r w:rsidR="00EA16BC">
        <w:t xml:space="preserve"> and</w:t>
      </w:r>
    </w:p>
    <w:p w14:paraId="60655C63" w14:textId="74CE7167" w:rsidR="0014408C" w:rsidRDefault="0014408C" w:rsidP="009467C5">
      <w:pPr>
        <w:pStyle w:val="LDP1a0"/>
        <w:ind w:left="1191" w:hanging="454"/>
        <w:rPr>
          <w:rFonts w:eastAsia="Arial"/>
        </w:rPr>
      </w:pPr>
      <w:r>
        <w:rPr>
          <w:rFonts w:eastAsia="Arial"/>
        </w:rPr>
        <w:t>(e)</w:t>
      </w:r>
      <w:r>
        <w:rPr>
          <w:rFonts w:eastAsia="Arial"/>
        </w:rPr>
        <w:tab/>
      </w:r>
      <w:proofErr w:type="gramStart"/>
      <w:r>
        <w:rPr>
          <w:rFonts w:eastAsia="Arial"/>
        </w:rPr>
        <w:t>for</w:t>
      </w:r>
      <w:proofErr w:type="gramEnd"/>
      <w:r>
        <w:rPr>
          <w:rFonts w:eastAsia="Arial"/>
        </w:rPr>
        <w:t xml:space="preserve"> </w:t>
      </w:r>
      <w:r w:rsidR="0044173A" w:rsidRPr="009467C5">
        <w:rPr>
          <w:color w:val="000000"/>
        </w:rPr>
        <w:t>paragraph</w:t>
      </w:r>
      <w:r w:rsidR="001F0A64">
        <w:rPr>
          <w:color w:val="000000"/>
        </w:rPr>
        <w:t xml:space="preserve"> </w:t>
      </w:r>
      <w:r w:rsidR="0044173A">
        <w:rPr>
          <w:rFonts w:eastAsia="Arial"/>
        </w:rPr>
        <w:t>4</w:t>
      </w:r>
      <w:r w:rsidR="009101AF">
        <w:rPr>
          <w:rFonts w:eastAsia="Arial"/>
        </w:rPr>
        <w:t>1 </w:t>
      </w:r>
      <w:r>
        <w:rPr>
          <w:rFonts w:eastAsia="Arial"/>
        </w:rPr>
        <w:t>(</w:t>
      </w:r>
      <w:r w:rsidR="0044173A">
        <w:rPr>
          <w:rFonts w:eastAsia="Arial"/>
        </w:rPr>
        <w:t>e</w:t>
      </w:r>
      <w:r>
        <w:rPr>
          <w:rFonts w:eastAsia="Arial"/>
        </w:rPr>
        <w:t>):</w:t>
      </w:r>
    </w:p>
    <w:p w14:paraId="2B9621BA" w14:textId="36124209" w:rsidR="0014408C" w:rsidRDefault="009467C5" w:rsidP="009467C5">
      <w:pPr>
        <w:pStyle w:val="LDP2i0"/>
        <w:ind w:left="1559" w:hanging="1105"/>
        <w:rPr>
          <w:rFonts w:eastAsia="Arial"/>
        </w:rPr>
      </w:pPr>
      <w:r>
        <w:rPr>
          <w:rFonts w:eastAsia="Arial"/>
        </w:rPr>
        <w:tab/>
      </w:r>
      <w:r w:rsidR="0014408C">
        <w:rPr>
          <w:rFonts w:eastAsia="Arial"/>
        </w:rPr>
        <w:t>(</w:t>
      </w:r>
      <w:proofErr w:type="spellStart"/>
      <w:r w:rsidR="0014408C">
        <w:rPr>
          <w:rFonts w:eastAsia="Arial"/>
        </w:rPr>
        <w:t>i</w:t>
      </w:r>
      <w:proofErr w:type="spellEnd"/>
      <w:r w:rsidR="0014408C">
        <w:rPr>
          <w:rFonts w:eastAsia="Arial"/>
        </w:rPr>
        <w:t>)</w:t>
      </w:r>
      <w:r w:rsidR="0014408C">
        <w:rPr>
          <w:rFonts w:eastAsia="Arial"/>
        </w:rPr>
        <w:tab/>
      </w:r>
      <w:proofErr w:type="gramStart"/>
      <w:r w:rsidR="0014408C" w:rsidRPr="00A13DD0">
        <w:rPr>
          <w:rFonts w:eastAsia="Arial"/>
        </w:rPr>
        <w:t>evidence</w:t>
      </w:r>
      <w:proofErr w:type="gramEnd"/>
      <w:r w:rsidR="0014408C" w:rsidRPr="00A13DD0">
        <w:rPr>
          <w:rFonts w:eastAsia="Arial"/>
        </w:rPr>
        <w:t xml:space="preserve"> </w:t>
      </w:r>
      <w:r w:rsidR="0014408C" w:rsidRPr="009467C5">
        <w:rPr>
          <w:color w:val="000000"/>
        </w:rPr>
        <w:t>of</w:t>
      </w:r>
      <w:r w:rsidR="0014408C" w:rsidRPr="00A13DD0">
        <w:rPr>
          <w:rFonts w:eastAsia="Arial"/>
        </w:rPr>
        <w:t xml:space="preserve"> </w:t>
      </w:r>
      <w:r w:rsidR="0014408C">
        <w:rPr>
          <w:rFonts w:eastAsia="Arial"/>
        </w:rPr>
        <w:t>successful completion of training, qualifications or experience, or a combination of these; and</w:t>
      </w:r>
    </w:p>
    <w:p w14:paraId="3998954B" w14:textId="21A71351" w:rsidR="0014408C" w:rsidRDefault="009467C5" w:rsidP="009467C5">
      <w:pPr>
        <w:pStyle w:val="LDP2i0"/>
        <w:ind w:left="1559" w:hanging="1105"/>
        <w:rPr>
          <w:rFonts w:eastAsia="Arial"/>
        </w:rPr>
      </w:pPr>
      <w:r>
        <w:rPr>
          <w:rFonts w:eastAsia="Arial"/>
        </w:rPr>
        <w:tab/>
      </w:r>
      <w:r w:rsidR="0014408C">
        <w:rPr>
          <w:rFonts w:eastAsia="Arial"/>
        </w:rPr>
        <w:t>(ii)</w:t>
      </w:r>
      <w:r w:rsidR="0014408C">
        <w:rPr>
          <w:rFonts w:eastAsia="Arial"/>
        </w:rPr>
        <w:tab/>
      </w:r>
      <w:proofErr w:type="gramStart"/>
      <w:r w:rsidR="0014408C">
        <w:rPr>
          <w:rFonts w:eastAsia="Arial"/>
        </w:rPr>
        <w:t>a</w:t>
      </w:r>
      <w:proofErr w:type="gramEnd"/>
      <w:r w:rsidR="0014408C">
        <w:rPr>
          <w:rFonts w:eastAsia="Arial"/>
        </w:rPr>
        <w:t xml:space="preserve"> CASA </w:t>
      </w:r>
      <w:r w:rsidR="0014408C" w:rsidRPr="009467C5">
        <w:rPr>
          <w:color w:val="000000"/>
        </w:rPr>
        <w:t>certificate</w:t>
      </w:r>
      <w:r w:rsidR="0014408C">
        <w:rPr>
          <w:rFonts w:eastAsia="Arial"/>
        </w:rPr>
        <w:t xml:space="preserve"> of equivalence</w:t>
      </w:r>
      <w:r w:rsidR="00BA0ADC">
        <w:rPr>
          <w:rFonts w:eastAsia="Arial"/>
        </w:rPr>
        <w:t>;</w:t>
      </w:r>
      <w:r w:rsidR="00EA16BC">
        <w:rPr>
          <w:rFonts w:eastAsia="Arial"/>
        </w:rPr>
        <w:t xml:space="preserve"> and</w:t>
      </w:r>
    </w:p>
    <w:p w14:paraId="2DA424FB" w14:textId="77777777" w:rsidR="0014408C" w:rsidRDefault="0014408C" w:rsidP="00F80C15">
      <w:pPr>
        <w:pStyle w:val="LDNote"/>
        <w:ind w:left="1559"/>
        <w:rPr>
          <w:rFonts w:eastAsia="Arial"/>
        </w:rPr>
      </w:pPr>
      <w:r w:rsidRPr="00C35CB9">
        <w:rPr>
          <w:rFonts w:eastAsia="Arial"/>
          <w:i/>
        </w:rPr>
        <w:t>Note   </w:t>
      </w:r>
      <w:r w:rsidRPr="00C35CB9">
        <w:rPr>
          <w:rFonts w:eastAsia="Arial"/>
          <w:b/>
          <w:i/>
        </w:rPr>
        <w:t>CASA certificate of equivalence</w:t>
      </w:r>
      <w:r>
        <w:rPr>
          <w:rFonts w:eastAsia="Arial"/>
        </w:rPr>
        <w:t xml:space="preserve"> is a defined expression — see section 3.</w:t>
      </w:r>
    </w:p>
    <w:p w14:paraId="0D2B76A5" w14:textId="5F8D1565" w:rsidR="0014408C" w:rsidRDefault="0014408C" w:rsidP="009467C5">
      <w:pPr>
        <w:pStyle w:val="LDP1a0"/>
        <w:ind w:left="1191" w:hanging="454"/>
      </w:pPr>
      <w:r w:rsidRPr="00C34B75">
        <w:t>(f)</w:t>
      </w:r>
      <w:r w:rsidRPr="00C34B75">
        <w:tab/>
      </w:r>
      <w:proofErr w:type="gramStart"/>
      <w:r w:rsidRPr="00C34B75">
        <w:t>for</w:t>
      </w:r>
      <w:proofErr w:type="gramEnd"/>
      <w:r w:rsidRPr="00C34B75">
        <w:t xml:space="preserve"> </w:t>
      </w:r>
      <w:r w:rsidR="0044173A" w:rsidRPr="00C34B75">
        <w:t>paragraphs</w:t>
      </w:r>
      <w:r w:rsidR="001F0A64" w:rsidRPr="00C34B75">
        <w:t xml:space="preserve"> </w:t>
      </w:r>
      <w:r w:rsidR="00A34A20" w:rsidRPr="00C34B75">
        <w:t>4</w:t>
      </w:r>
      <w:r w:rsidR="009101AF" w:rsidRPr="00C34B75">
        <w:t>1</w:t>
      </w:r>
      <w:r w:rsidRPr="001C64F0">
        <w:t> (</w:t>
      </w:r>
      <w:r w:rsidR="0044173A" w:rsidRPr="00AD4A38">
        <w:t>a</w:t>
      </w:r>
      <w:r w:rsidRPr="00AD4A38">
        <w:t>)</w:t>
      </w:r>
      <w:r w:rsidR="001F0A64" w:rsidRPr="00AD4A38">
        <w:t xml:space="preserve"> </w:t>
      </w:r>
      <w:r w:rsidRPr="00AD4A38">
        <w:t>to</w:t>
      </w:r>
      <w:r w:rsidR="001F0A64" w:rsidRPr="00AD4A38">
        <w:t xml:space="preserve"> </w:t>
      </w:r>
      <w:r w:rsidRPr="00C34B75">
        <w:t>(</w:t>
      </w:r>
      <w:r w:rsidR="0044173A" w:rsidRPr="00C34B75">
        <w:t>e</w:t>
      </w:r>
      <w:r w:rsidRPr="00C34B75">
        <w:t>), evidence in logbooks or other documents of</w:t>
      </w:r>
      <w:r>
        <w:t xml:space="preserve"> any of the </w:t>
      </w:r>
      <w:r w:rsidRPr="009467C5">
        <w:rPr>
          <w:color w:val="000000"/>
        </w:rPr>
        <w:t>following</w:t>
      </w:r>
      <w:r>
        <w:t>:</w:t>
      </w:r>
    </w:p>
    <w:p w14:paraId="57735A07" w14:textId="359C76B6" w:rsidR="0014408C" w:rsidRDefault="009467C5" w:rsidP="009467C5">
      <w:pPr>
        <w:pStyle w:val="LDP2i0"/>
        <w:ind w:left="1559" w:hanging="1105"/>
      </w:pPr>
      <w:r>
        <w:tab/>
      </w:r>
      <w:r w:rsidR="0014408C">
        <w:t>(</w:t>
      </w:r>
      <w:proofErr w:type="spellStart"/>
      <w:r w:rsidR="0014408C">
        <w:t>i</w:t>
      </w:r>
      <w:proofErr w:type="spellEnd"/>
      <w:r w:rsidR="0014408C">
        <w:t>)</w:t>
      </w:r>
      <w:r w:rsidR="0014408C">
        <w:tab/>
      </w:r>
      <w:proofErr w:type="gramStart"/>
      <w:r w:rsidR="0014408C">
        <w:t>the</w:t>
      </w:r>
      <w:proofErr w:type="gramEnd"/>
      <w:r w:rsidR="0014408C">
        <w:t xml:space="preserve"> </w:t>
      </w:r>
      <w:r w:rsidR="0014408C" w:rsidRPr="00DC46A9">
        <w:t>exercise</w:t>
      </w:r>
      <w:r w:rsidR="0014408C">
        <w:t xml:space="preserve"> of relevant</w:t>
      </w:r>
      <w:r w:rsidR="0014408C" w:rsidRPr="00DC46A9">
        <w:t xml:space="preserve"> privileges</w:t>
      </w:r>
      <w:r w:rsidR="0014408C">
        <w:t>;</w:t>
      </w:r>
    </w:p>
    <w:p w14:paraId="7F51A052" w14:textId="4E82E9E0" w:rsidR="0014408C" w:rsidRDefault="009467C5" w:rsidP="009467C5">
      <w:pPr>
        <w:pStyle w:val="LDP2i0"/>
        <w:ind w:left="1559" w:hanging="1105"/>
      </w:pPr>
      <w:r>
        <w:tab/>
      </w:r>
      <w:r w:rsidR="0014408C">
        <w:t>(ii)</w:t>
      </w:r>
      <w:r w:rsidR="0014408C">
        <w:tab/>
      </w:r>
      <w:proofErr w:type="gramStart"/>
      <w:r w:rsidR="0014408C">
        <w:t>the</w:t>
      </w:r>
      <w:proofErr w:type="gramEnd"/>
      <w:r w:rsidR="0014408C">
        <w:t xml:space="preserve"> acquisition of </w:t>
      </w:r>
      <w:r w:rsidR="0014408C">
        <w:rPr>
          <w:rFonts w:eastAsia="Arial"/>
        </w:rPr>
        <w:t xml:space="preserve">experience as a pilot </w:t>
      </w:r>
      <w:r w:rsidR="0014408C" w:rsidRPr="00A13DD0">
        <w:t>in multi-crew operations</w:t>
      </w:r>
      <w:r w:rsidR="0014408C">
        <w:t>;</w:t>
      </w:r>
    </w:p>
    <w:p w14:paraId="79806B90" w14:textId="0F531457" w:rsidR="0014408C" w:rsidRDefault="009467C5" w:rsidP="009467C5">
      <w:pPr>
        <w:pStyle w:val="LDP2i0"/>
        <w:ind w:left="1559" w:hanging="1105"/>
      </w:pPr>
      <w:r>
        <w:tab/>
      </w:r>
      <w:r w:rsidR="0014408C">
        <w:t>(iii)</w:t>
      </w:r>
      <w:r w:rsidR="0014408C">
        <w:tab/>
      </w:r>
      <w:proofErr w:type="gramStart"/>
      <w:r w:rsidR="0014408C">
        <w:t>the</w:t>
      </w:r>
      <w:proofErr w:type="gramEnd"/>
      <w:r w:rsidR="0014408C">
        <w:t xml:space="preserve"> </w:t>
      </w:r>
      <w:r w:rsidR="0014408C" w:rsidRPr="009467C5">
        <w:rPr>
          <w:color w:val="000000"/>
        </w:rPr>
        <w:t>successful</w:t>
      </w:r>
      <w:r w:rsidR="0014408C">
        <w:t xml:space="preserve"> completion of operator proficiency checks;</w:t>
      </w:r>
    </w:p>
    <w:p w14:paraId="4EAB643B" w14:textId="013FF88B" w:rsidR="0014408C" w:rsidRDefault="009467C5" w:rsidP="009467C5">
      <w:pPr>
        <w:pStyle w:val="LDP2i0"/>
        <w:ind w:left="1559" w:hanging="1105"/>
      </w:pPr>
      <w:r>
        <w:tab/>
      </w:r>
      <w:r w:rsidR="0014408C">
        <w:t>(iv)</w:t>
      </w:r>
      <w:r w:rsidR="0014408C">
        <w:tab/>
      </w:r>
      <w:proofErr w:type="gramStart"/>
      <w:r w:rsidR="0014408C">
        <w:t>the</w:t>
      </w:r>
      <w:proofErr w:type="gramEnd"/>
      <w:r w:rsidR="0014408C">
        <w:t xml:space="preserve"> </w:t>
      </w:r>
      <w:r w:rsidR="0014408C" w:rsidRPr="009467C5">
        <w:rPr>
          <w:color w:val="000000"/>
        </w:rPr>
        <w:t>successful</w:t>
      </w:r>
      <w:r w:rsidR="0014408C">
        <w:rPr>
          <w:rFonts w:eastAsia="Arial"/>
        </w:rPr>
        <w:t xml:space="preserve"> completion of equivalent training, qualifications and experience;</w:t>
      </w:r>
    </w:p>
    <w:p w14:paraId="2030FB16" w14:textId="2F37EFEA" w:rsidR="0014408C" w:rsidRDefault="0014408C" w:rsidP="009467C5">
      <w:pPr>
        <w:pStyle w:val="LDP1a0"/>
        <w:ind w:left="1191" w:hanging="454"/>
      </w:pPr>
      <w:r>
        <w:tab/>
      </w:r>
      <w:proofErr w:type="gramStart"/>
      <w:r>
        <w:t>must</w:t>
      </w:r>
      <w:proofErr w:type="gramEnd"/>
      <w:r>
        <w:t xml:space="preserve"> be endorsed by:</w:t>
      </w:r>
    </w:p>
    <w:p w14:paraId="121D31B1" w14:textId="78C12EBA" w:rsidR="0014408C" w:rsidRDefault="009467C5" w:rsidP="009467C5">
      <w:pPr>
        <w:pStyle w:val="LDP2i0"/>
        <w:ind w:left="1559" w:hanging="1105"/>
      </w:pPr>
      <w:r>
        <w:tab/>
      </w:r>
      <w:r w:rsidR="0014408C">
        <w:t>(v)</w:t>
      </w:r>
      <w:r w:rsidR="0014408C">
        <w:tab/>
      </w:r>
      <w:proofErr w:type="gramStart"/>
      <w:r w:rsidR="0014408C">
        <w:t>the</w:t>
      </w:r>
      <w:proofErr w:type="gramEnd"/>
      <w:r w:rsidR="0014408C">
        <w:t xml:space="preserve"> head (however described) of the flying operations part of the relevant </w:t>
      </w:r>
      <w:r w:rsidR="0014408C" w:rsidRPr="009467C5">
        <w:rPr>
          <w:color w:val="000000"/>
        </w:rPr>
        <w:t>AOC</w:t>
      </w:r>
      <w:r w:rsidR="0014408C">
        <w:t xml:space="preserve"> holder or other operator to whom the logbook entries or other documents relate; or</w:t>
      </w:r>
    </w:p>
    <w:p w14:paraId="05081DB5" w14:textId="262A8AC3" w:rsidR="0014408C" w:rsidRDefault="009467C5" w:rsidP="009467C5">
      <w:pPr>
        <w:pStyle w:val="LDP2i0"/>
        <w:ind w:left="1559" w:hanging="1105"/>
      </w:pPr>
      <w:r>
        <w:tab/>
      </w:r>
      <w:r w:rsidR="0014408C">
        <w:t>(vi)</w:t>
      </w:r>
      <w:r w:rsidR="0014408C">
        <w:tab/>
      </w:r>
      <w:proofErr w:type="gramStart"/>
      <w:r w:rsidR="0014408C">
        <w:t>the</w:t>
      </w:r>
      <w:proofErr w:type="gramEnd"/>
      <w:r w:rsidR="0014408C">
        <w:t xml:space="preserve"> head (</w:t>
      </w:r>
      <w:r w:rsidR="0014408C" w:rsidRPr="009467C5">
        <w:rPr>
          <w:color w:val="000000"/>
        </w:rPr>
        <w:t>however</w:t>
      </w:r>
      <w:r w:rsidR="0014408C">
        <w:t xml:space="preserve"> described) of training and checking of the relevant AOC holder or other operator to whom the logbook entries or other documents relate; or</w:t>
      </w:r>
    </w:p>
    <w:p w14:paraId="23686A65" w14:textId="219CC4F2" w:rsidR="0014408C" w:rsidRDefault="009467C5" w:rsidP="009467C5">
      <w:pPr>
        <w:pStyle w:val="LDP2i0"/>
        <w:ind w:left="1559" w:hanging="1105"/>
      </w:pPr>
      <w:r>
        <w:tab/>
      </w:r>
      <w:r w:rsidR="0014408C">
        <w:t>(vii)</w:t>
      </w:r>
      <w:r w:rsidR="0014408C">
        <w:tab/>
      </w:r>
      <w:proofErr w:type="gramStart"/>
      <w:r w:rsidR="0014408C">
        <w:t>the</w:t>
      </w:r>
      <w:proofErr w:type="gramEnd"/>
      <w:r w:rsidR="0014408C">
        <w:t xml:space="preserve"> holder of a flight </w:t>
      </w:r>
      <w:r w:rsidR="0014408C" w:rsidRPr="009467C5">
        <w:rPr>
          <w:color w:val="000000"/>
        </w:rPr>
        <w:t>examiner</w:t>
      </w:r>
      <w:r w:rsidR="0014408C">
        <w:t xml:space="preserve"> rating</w:t>
      </w:r>
      <w:r w:rsidR="00BA0ADC">
        <w:t>;</w:t>
      </w:r>
      <w:r w:rsidR="00EA16BC">
        <w:t xml:space="preserve"> and</w:t>
      </w:r>
    </w:p>
    <w:p w14:paraId="77C65CA9" w14:textId="49DD0A31" w:rsidR="0014408C" w:rsidRDefault="0014408C" w:rsidP="009467C5">
      <w:pPr>
        <w:pStyle w:val="LDP1a0"/>
        <w:ind w:left="1191" w:hanging="454"/>
      </w:pPr>
      <w:r>
        <w:t>(g)</w:t>
      </w:r>
      <w:r>
        <w:tab/>
      </w:r>
      <w:proofErr w:type="gramStart"/>
      <w:r>
        <w:t>for</w:t>
      </w:r>
      <w:proofErr w:type="gramEnd"/>
      <w:r>
        <w:t xml:space="preserve"> </w:t>
      </w:r>
      <w:r w:rsidR="0044173A">
        <w:t>paragraphs</w:t>
      </w:r>
      <w:r w:rsidR="001F0A64">
        <w:t xml:space="preserve"> </w:t>
      </w:r>
      <w:r w:rsidR="00A34A20">
        <w:t>4</w:t>
      </w:r>
      <w:r w:rsidR="009101AF">
        <w:t>1</w:t>
      </w:r>
      <w:r>
        <w:t> (</w:t>
      </w:r>
      <w:r w:rsidR="0044173A">
        <w:t>a</w:t>
      </w:r>
      <w:r>
        <w:t>)</w:t>
      </w:r>
      <w:r w:rsidR="001F0A64">
        <w:t xml:space="preserve"> </w:t>
      </w:r>
      <w:r>
        <w:t>to</w:t>
      </w:r>
      <w:r w:rsidR="001F0A64">
        <w:t xml:space="preserve"> </w:t>
      </w:r>
      <w:r>
        <w:t>(</w:t>
      </w:r>
      <w:r w:rsidR="0044173A">
        <w:t>e</w:t>
      </w:r>
      <w:r>
        <w:t>), the evidence must be supplied to:</w:t>
      </w:r>
    </w:p>
    <w:p w14:paraId="0FDDB389" w14:textId="193DF7EE" w:rsidR="0014408C" w:rsidRDefault="009467C5" w:rsidP="009467C5">
      <w:pPr>
        <w:pStyle w:val="LDP2i0"/>
        <w:ind w:left="1559" w:hanging="1105"/>
        <w:rPr>
          <w:rFonts w:eastAsia="Arial"/>
        </w:rPr>
      </w:pPr>
      <w:r>
        <w:rPr>
          <w:rFonts w:eastAsia="Arial"/>
        </w:rPr>
        <w:tab/>
      </w:r>
      <w:r w:rsidR="0014408C">
        <w:rPr>
          <w:rFonts w:eastAsia="Arial"/>
        </w:rPr>
        <w:t>(</w:t>
      </w:r>
      <w:proofErr w:type="spellStart"/>
      <w:r w:rsidR="0014408C">
        <w:rPr>
          <w:rFonts w:eastAsia="Arial"/>
        </w:rPr>
        <w:t>i</w:t>
      </w:r>
      <w:proofErr w:type="spellEnd"/>
      <w:r w:rsidR="0014408C">
        <w:rPr>
          <w:rFonts w:eastAsia="Arial"/>
        </w:rPr>
        <w:t>)</w:t>
      </w:r>
      <w:r w:rsidR="0014408C">
        <w:rPr>
          <w:rFonts w:eastAsia="Arial"/>
        </w:rPr>
        <w:tab/>
      </w:r>
      <w:proofErr w:type="gramStart"/>
      <w:r w:rsidR="0014408C">
        <w:rPr>
          <w:rFonts w:eastAsia="Arial"/>
        </w:rPr>
        <w:t>in</w:t>
      </w:r>
      <w:proofErr w:type="gramEnd"/>
      <w:r w:rsidR="0014408C">
        <w:rPr>
          <w:rFonts w:eastAsia="Arial"/>
        </w:rPr>
        <w:t xml:space="preserve"> the case of an </w:t>
      </w:r>
      <w:r w:rsidR="0014408C" w:rsidRPr="009467C5">
        <w:rPr>
          <w:color w:val="000000"/>
        </w:rPr>
        <w:t>applicant</w:t>
      </w:r>
      <w:r w:rsidR="0014408C">
        <w:rPr>
          <w:rFonts w:eastAsia="Arial"/>
        </w:rPr>
        <w:t xml:space="preserve"> for an ATPL — CASA; and</w:t>
      </w:r>
    </w:p>
    <w:p w14:paraId="473D573A" w14:textId="7A10C984" w:rsidR="0014408C" w:rsidRDefault="009467C5" w:rsidP="009467C5">
      <w:pPr>
        <w:pStyle w:val="LDP2i0"/>
        <w:ind w:left="1559" w:hanging="1105"/>
      </w:pPr>
      <w:r>
        <w:rPr>
          <w:rFonts w:eastAsia="Arial"/>
        </w:rPr>
        <w:tab/>
      </w:r>
      <w:r w:rsidR="0014408C">
        <w:rPr>
          <w:rFonts w:eastAsia="Arial"/>
        </w:rPr>
        <w:t>(ii)</w:t>
      </w:r>
      <w:r w:rsidR="0014408C">
        <w:rPr>
          <w:rFonts w:eastAsia="Arial"/>
        </w:rPr>
        <w:tab/>
        <w:t>in the case of the holder of a PPL, a CPL, or an SP</w:t>
      </w:r>
      <w:r w:rsidR="0014408C">
        <w:t xml:space="preserve"> type rating without a multi</w:t>
      </w:r>
      <w:r w:rsidR="00C34B75">
        <w:t>-</w:t>
      </w:r>
      <w:r w:rsidR="0014408C">
        <w:t xml:space="preserve">crew type rating (as the case may be) conducting multi-crew operations — the head (however described) of the flying operations part </w:t>
      </w:r>
      <w:r w:rsidR="0014408C">
        <w:lastRenderedPageBreak/>
        <w:t>of the AOC holder or other operator for whom the pilot operates a multi-crew aircraft</w:t>
      </w:r>
      <w:r w:rsidR="00BA0ADC">
        <w:t>;</w:t>
      </w:r>
      <w:r w:rsidR="00EA16BC">
        <w:t xml:space="preserve"> and</w:t>
      </w:r>
    </w:p>
    <w:p w14:paraId="1748185A" w14:textId="51407660" w:rsidR="0014408C" w:rsidRDefault="0014408C" w:rsidP="009467C5">
      <w:pPr>
        <w:pStyle w:val="LDP1a0"/>
        <w:ind w:left="1191" w:hanging="454"/>
        <w:rPr>
          <w:rFonts w:eastAsia="Arial"/>
        </w:rPr>
      </w:pPr>
      <w:r>
        <w:rPr>
          <w:rFonts w:eastAsia="Arial"/>
        </w:rPr>
        <w:t>(h)</w:t>
      </w:r>
      <w:r>
        <w:rPr>
          <w:rFonts w:eastAsia="Arial"/>
        </w:rPr>
        <w:tab/>
        <w:t>f</w:t>
      </w:r>
      <w:r>
        <w:t xml:space="preserve">or </w:t>
      </w:r>
      <w:r w:rsidR="0044173A">
        <w:t>paragraphs</w:t>
      </w:r>
      <w:r w:rsidR="001F0A64">
        <w:t xml:space="preserve"> </w:t>
      </w:r>
      <w:r w:rsidR="00A34A20">
        <w:t>4</w:t>
      </w:r>
      <w:r w:rsidR="009101AF">
        <w:t>1</w:t>
      </w:r>
      <w:r>
        <w:t> (</w:t>
      </w:r>
      <w:r w:rsidR="0044173A">
        <w:t>a</w:t>
      </w:r>
      <w:r>
        <w:t>)</w:t>
      </w:r>
      <w:r w:rsidR="001F0A64">
        <w:t xml:space="preserve"> </w:t>
      </w:r>
      <w:r>
        <w:t>to</w:t>
      </w:r>
      <w:r w:rsidR="001F0A64">
        <w:t xml:space="preserve"> </w:t>
      </w:r>
      <w:r>
        <w:t>(</w:t>
      </w:r>
      <w:r w:rsidR="0044173A">
        <w:t>e</w:t>
      </w:r>
      <w:r>
        <w:t xml:space="preserve">), an applicant or a holder must, on written request, supply CASA with any information or documents </w:t>
      </w:r>
      <w:r w:rsidRPr="00B97C83">
        <w:rPr>
          <w:rFonts w:eastAsia="Arial"/>
        </w:rPr>
        <w:t>CASA</w:t>
      </w:r>
      <w:r>
        <w:rPr>
          <w:rFonts w:eastAsia="Arial"/>
        </w:rPr>
        <w:t xml:space="preserve"> considers necessary to determine the appropriate application, or the continued application, of the exemption to the applicant or holder.</w:t>
      </w:r>
    </w:p>
    <w:p w14:paraId="45022A38" w14:textId="43DAE4B9" w:rsidR="0014408C" w:rsidRPr="0014408C" w:rsidRDefault="0014408C" w:rsidP="00F80C15">
      <w:pPr>
        <w:pStyle w:val="LDNote"/>
        <w:ind w:left="1191"/>
        <w:rPr>
          <w:szCs w:val="20"/>
        </w:rPr>
      </w:pPr>
      <w:r w:rsidRPr="0014408C">
        <w:rPr>
          <w:rFonts w:eastAsia="Arial"/>
          <w:i/>
          <w:szCs w:val="20"/>
        </w:rPr>
        <w:t>Note</w:t>
      </w:r>
      <w:r w:rsidRPr="0014408C">
        <w:rPr>
          <w:rFonts w:eastAsia="Arial"/>
          <w:szCs w:val="20"/>
        </w:rPr>
        <w:t xml:space="preserve">   For example, in the </w:t>
      </w:r>
      <w:r w:rsidRPr="00F80C15">
        <w:rPr>
          <w:szCs w:val="20"/>
        </w:rPr>
        <w:t>interests</w:t>
      </w:r>
      <w:r w:rsidRPr="0014408C">
        <w:rPr>
          <w:rFonts w:eastAsia="Arial"/>
          <w:szCs w:val="20"/>
        </w:rPr>
        <w:t xml:space="preserve"> of aviation safety, CASA may require proof of authenticity of copies of documents.</w:t>
      </w:r>
    </w:p>
    <w:p w14:paraId="3AF522AE" w14:textId="786414C3" w:rsidR="00E05ACE" w:rsidRDefault="00E05ACE" w:rsidP="002C7623">
      <w:pPr>
        <w:pStyle w:val="Heading3"/>
      </w:pPr>
      <w:r>
        <w:t>Part 9</w:t>
      </w:r>
      <w:r w:rsidR="009145D8">
        <w:t> —</w:t>
      </w:r>
      <w:r w:rsidR="00CE2965">
        <w:t xml:space="preserve"> </w:t>
      </w:r>
      <w:r w:rsidR="00491320">
        <w:t>Basic Instrument Flight Training</w:t>
      </w:r>
      <w:r w:rsidR="00491320" w:rsidRPr="00707C20">
        <w:t xml:space="preserve"> </w:t>
      </w:r>
      <w:r w:rsidR="00491320" w:rsidRPr="004D15F2">
        <w:t>Exemption</w:t>
      </w:r>
    </w:p>
    <w:p w14:paraId="73093C5E" w14:textId="2AD7DAC4" w:rsidR="00CE2965" w:rsidRDefault="00C75AA9" w:rsidP="00B060E6">
      <w:pPr>
        <w:pStyle w:val="LDClauseHeading"/>
        <w:rPr>
          <w:color w:val="000000"/>
        </w:rPr>
      </w:pPr>
      <w:r>
        <w:rPr>
          <w:color w:val="000000"/>
        </w:rPr>
        <w:t>4</w:t>
      </w:r>
      <w:r w:rsidR="009101AF">
        <w:rPr>
          <w:color w:val="000000"/>
        </w:rPr>
        <w:t>3</w:t>
      </w:r>
      <w:r w:rsidR="00491320">
        <w:rPr>
          <w:color w:val="000000"/>
        </w:rPr>
        <w:tab/>
        <w:t>Exemption — flight instructor conducting BIF training</w:t>
      </w:r>
    </w:p>
    <w:p w14:paraId="6B49C582" w14:textId="64B3D3DE" w:rsidR="00C75AA9" w:rsidRPr="004D15F2" w:rsidRDefault="00C75AA9" w:rsidP="0026477E">
      <w:pPr>
        <w:pStyle w:val="LDClause"/>
      </w:pPr>
      <w:r>
        <w:tab/>
        <w:t>(1)</w:t>
      </w:r>
      <w:r w:rsidRPr="004D15F2">
        <w:tab/>
        <w:t xml:space="preserve">This </w:t>
      </w:r>
      <w:r>
        <w:t>section</w:t>
      </w:r>
      <w:r w:rsidRPr="004D15F2">
        <w:t xml:space="preserve"> applies </w:t>
      </w:r>
      <w:r w:rsidRPr="0026477E">
        <w:rPr>
          <w:color w:val="000000"/>
        </w:rPr>
        <w:t>to</w:t>
      </w:r>
      <w:r w:rsidRPr="004D15F2">
        <w:t xml:space="preserve"> </w:t>
      </w:r>
      <w:r>
        <w:t xml:space="preserve">a </w:t>
      </w:r>
      <w:r>
        <w:rPr>
          <w:color w:val="000000"/>
        </w:rPr>
        <w:t>flight instructor</w:t>
      </w:r>
      <w:r w:rsidRPr="004D15F2">
        <w:t xml:space="preserve"> </w:t>
      </w:r>
      <w:r>
        <w:t>who</w:t>
      </w:r>
      <w:r w:rsidRPr="004D15F2">
        <w:t>:</w:t>
      </w:r>
    </w:p>
    <w:p w14:paraId="082B0E28" w14:textId="65965EA3" w:rsidR="00C75AA9" w:rsidRDefault="00C75AA9" w:rsidP="009467C5">
      <w:pPr>
        <w:pStyle w:val="LDP1a0"/>
        <w:ind w:left="1191" w:hanging="454"/>
        <w:rPr>
          <w:color w:val="000000"/>
        </w:rPr>
      </w:pPr>
      <w:r w:rsidRPr="004D15F2">
        <w:rPr>
          <w:color w:val="000000"/>
        </w:rPr>
        <w:t>(a)</w:t>
      </w:r>
      <w:r w:rsidRPr="004D15F2">
        <w:rPr>
          <w:color w:val="000000"/>
        </w:rPr>
        <w:tab/>
      </w:r>
      <w:proofErr w:type="gramStart"/>
      <w:r>
        <w:rPr>
          <w:color w:val="000000"/>
        </w:rPr>
        <w:t>holds</w:t>
      </w:r>
      <w:proofErr w:type="gramEnd"/>
      <w:r>
        <w:rPr>
          <w:color w:val="000000"/>
        </w:rPr>
        <w:t xml:space="preserve"> a grade</w:t>
      </w:r>
      <w:r w:rsidR="00EA3A31">
        <w:rPr>
          <w:color w:val="000000"/>
        </w:rPr>
        <w:t xml:space="preserve"> </w:t>
      </w:r>
      <w:r>
        <w:rPr>
          <w:color w:val="000000"/>
        </w:rPr>
        <w:t>1 training endorsement, grade</w:t>
      </w:r>
      <w:r w:rsidR="001F0A64">
        <w:rPr>
          <w:color w:val="000000"/>
        </w:rPr>
        <w:t xml:space="preserve"> </w:t>
      </w:r>
      <w:r>
        <w:rPr>
          <w:color w:val="000000"/>
        </w:rPr>
        <w:t>2 training endorsement or grade</w:t>
      </w:r>
      <w:r w:rsidR="00C34B75">
        <w:rPr>
          <w:color w:val="000000"/>
        </w:rPr>
        <w:t xml:space="preserve"> </w:t>
      </w:r>
      <w:r>
        <w:rPr>
          <w:color w:val="000000"/>
        </w:rPr>
        <w:t>3 training endorsement for a specified category</w:t>
      </w:r>
      <w:r w:rsidRPr="004D15F2">
        <w:rPr>
          <w:color w:val="000000"/>
        </w:rPr>
        <w:t>;</w:t>
      </w:r>
      <w:r>
        <w:rPr>
          <w:color w:val="000000"/>
        </w:rPr>
        <w:t xml:space="preserve"> and</w:t>
      </w:r>
    </w:p>
    <w:p w14:paraId="76CAC6CE" w14:textId="77777777" w:rsidR="00C75AA9" w:rsidRPr="004D15F2" w:rsidRDefault="00C75AA9" w:rsidP="009467C5">
      <w:pPr>
        <w:pStyle w:val="LDP1a0"/>
        <w:ind w:left="1191" w:hanging="454"/>
        <w:rPr>
          <w:color w:val="000000"/>
        </w:rPr>
      </w:pPr>
      <w:r>
        <w:rPr>
          <w:color w:val="000000"/>
        </w:rPr>
        <w:t>(b)</w:t>
      </w:r>
      <w:r>
        <w:rPr>
          <w:color w:val="000000"/>
        </w:rPr>
        <w:tab/>
      </w:r>
      <w:proofErr w:type="gramStart"/>
      <w:r>
        <w:rPr>
          <w:color w:val="000000"/>
        </w:rPr>
        <w:t>does</w:t>
      </w:r>
      <w:proofErr w:type="gramEnd"/>
      <w:r>
        <w:rPr>
          <w:color w:val="000000"/>
        </w:rPr>
        <w:t xml:space="preserve"> not hold </w:t>
      </w:r>
      <w:r w:rsidRPr="004D15F2">
        <w:t xml:space="preserve">an </w:t>
      </w:r>
      <w:r w:rsidRPr="009467C5">
        <w:rPr>
          <w:color w:val="000000"/>
        </w:rPr>
        <w:t>instrument</w:t>
      </w:r>
      <w:r>
        <w:t xml:space="preserve"> rating training endorsement or a night VFR rating training endorsement; and</w:t>
      </w:r>
    </w:p>
    <w:p w14:paraId="5C39C877" w14:textId="1AF15AEB" w:rsidR="00C75AA9" w:rsidRDefault="00C75AA9" w:rsidP="009467C5">
      <w:pPr>
        <w:pStyle w:val="LDP1a0"/>
        <w:ind w:left="1191" w:hanging="454"/>
        <w:rPr>
          <w:color w:val="000000"/>
        </w:rPr>
      </w:pPr>
      <w:r>
        <w:rPr>
          <w:color w:val="000000"/>
        </w:rPr>
        <w:t>(c)</w:t>
      </w:r>
      <w:r>
        <w:rPr>
          <w:color w:val="000000"/>
        </w:rPr>
        <w:tab/>
      </w:r>
      <w:proofErr w:type="gramStart"/>
      <w:r>
        <w:rPr>
          <w:color w:val="000000"/>
        </w:rPr>
        <w:t>has</w:t>
      </w:r>
      <w:proofErr w:type="gramEnd"/>
      <w:r>
        <w:rPr>
          <w:color w:val="000000"/>
        </w:rPr>
        <w:t xml:space="preserve"> successfully completed a training course in the conduct of BIF training that meets the requirements mentioned in section</w:t>
      </w:r>
      <w:r w:rsidR="001F0A64">
        <w:rPr>
          <w:color w:val="000000"/>
        </w:rPr>
        <w:t xml:space="preserve"> </w:t>
      </w:r>
      <w:r>
        <w:rPr>
          <w:color w:val="000000"/>
        </w:rPr>
        <w:t>4</w:t>
      </w:r>
      <w:r w:rsidR="0079125A">
        <w:rPr>
          <w:color w:val="000000"/>
        </w:rPr>
        <w:t>6</w:t>
      </w:r>
      <w:r>
        <w:rPr>
          <w:color w:val="000000"/>
        </w:rPr>
        <w:t>; and</w:t>
      </w:r>
    </w:p>
    <w:p w14:paraId="2FCC7258" w14:textId="77777777" w:rsidR="00C75AA9" w:rsidRPr="000543FE" w:rsidRDefault="00C75AA9" w:rsidP="009467C5">
      <w:pPr>
        <w:pStyle w:val="LDP1a0"/>
        <w:ind w:left="1191" w:hanging="454"/>
        <w:rPr>
          <w:color w:val="000000"/>
        </w:rPr>
      </w:pPr>
      <w:r>
        <w:rPr>
          <w:color w:val="000000"/>
        </w:rPr>
        <w:t>(d)</w:t>
      </w:r>
      <w:r>
        <w:rPr>
          <w:color w:val="000000"/>
        </w:rPr>
        <w:tab/>
      </w:r>
      <w:proofErr w:type="gramStart"/>
      <w:r w:rsidRPr="000543FE">
        <w:rPr>
          <w:color w:val="000000"/>
        </w:rPr>
        <w:t>has</w:t>
      </w:r>
      <w:proofErr w:type="gramEnd"/>
      <w:r w:rsidRPr="000543FE">
        <w:rPr>
          <w:color w:val="000000"/>
        </w:rPr>
        <w:t xml:space="preserve"> been assessed as competent to conduct BIF training by a flight instructor who:</w:t>
      </w:r>
    </w:p>
    <w:p w14:paraId="514B7023" w14:textId="4A33066F" w:rsidR="00C75AA9" w:rsidRPr="000543FE" w:rsidRDefault="009467C5" w:rsidP="009467C5">
      <w:pPr>
        <w:pStyle w:val="LDP2i0"/>
        <w:ind w:left="1559" w:hanging="1105"/>
        <w:rPr>
          <w:color w:val="000000"/>
        </w:rPr>
      </w:pPr>
      <w:r>
        <w:rPr>
          <w:color w:val="000000"/>
        </w:rPr>
        <w:tab/>
      </w:r>
      <w:r w:rsidR="00C75AA9">
        <w:rPr>
          <w:color w:val="000000"/>
        </w:rPr>
        <w:t>(</w:t>
      </w:r>
      <w:proofErr w:type="spellStart"/>
      <w:r w:rsidR="00C75AA9">
        <w:rPr>
          <w:color w:val="000000"/>
        </w:rPr>
        <w:t>i</w:t>
      </w:r>
      <w:proofErr w:type="spellEnd"/>
      <w:r w:rsidR="00C75AA9">
        <w:rPr>
          <w:color w:val="000000"/>
        </w:rPr>
        <w:t>)</w:t>
      </w:r>
      <w:r w:rsidR="00C75AA9">
        <w:rPr>
          <w:color w:val="000000"/>
        </w:rPr>
        <w:tab/>
      </w:r>
      <w:proofErr w:type="gramStart"/>
      <w:r w:rsidR="00C75AA9" w:rsidRPr="000543FE">
        <w:rPr>
          <w:color w:val="000000"/>
        </w:rPr>
        <w:t>holds</w:t>
      </w:r>
      <w:proofErr w:type="gramEnd"/>
      <w:r w:rsidR="00C75AA9" w:rsidRPr="000543FE">
        <w:rPr>
          <w:color w:val="000000"/>
        </w:rPr>
        <w:t xml:space="preserve"> a grade 1 training endorsement for the specified category; and</w:t>
      </w:r>
    </w:p>
    <w:p w14:paraId="5619C435" w14:textId="228AA37F" w:rsidR="00C75AA9" w:rsidRDefault="009467C5" w:rsidP="009467C5">
      <w:pPr>
        <w:pStyle w:val="LDP2i0"/>
        <w:ind w:left="1559" w:hanging="1105"/>
        <w:rPr>
          <w:color w:val="000000"/>
        </w:rPr>
      </w:pPr>
      <w:r>
        <w:rPr>
          <w:color w:val="000000"/>
        </w:rPr>
        <w:tab/>
      </w:r>
      <w:r w:rsidR="00C75AA9">
        <w:rPr>
          <w:color w:val="000000"/>
        </w:rPr>
        <w:t>(ii)</w:t>
      </w:r>
      <w:r w:rsidR="00C75AA9">
        <w:rPr>
          <w:color w:val="000000"/>
        </w:rPr>
        <w:tab/>
      </w:r>
      <w:proofErr w:type="gramStart"/>
      <w:r w:rsidR="00C75AA9" w:rsidRPr="000543FE">
        <w:rPr>
          <w:color w:val="000000"/>
        </w:rPr>
        <w:t>is</w:t>
      </w:r>
      <w:proofErr w:type="gramEnd"/>
      <w:r w:rsidR="00C75AA9" w:rsidRPr="000543FE">
        <w:rPr>
          <w:color w:val="000000"/>
        </w:rPr>
        <w:t xml:space="preserve"> authorised to conduct BIF training in the specified category.</w:t>
      </w:r>
    </w:p>
    <w:p w14:paraId="698D42D5" w14:textId="67879770" w:rsidR="00C75AA9" w:rsidRPr="00C75AA9" w:rsidRDefault="0026477E" w:rsidP="0026477E">
      <w:pPr>
        <w:pStyle w:val="LDClause"/>
      </w:pPr>
      <w:r>
        <w:tab/>
      </w:r>
      <w:r w:rsidR="00C75AA9" w:rsidRPr="00C75AA9">
        <w:t>(2)</w:t>
      </w:r>
      <w:r w:rsidR="00C75AA9" w:rsidRPr="00C75AA9">
        <w:tab/>
        <w:t>The flight instructor is exempt from compliance with subregulation</w:t>
      </w:r>
      <w:r w:rsidR="00EA3A31">
        <w:t xml:space="preserve"> </w:t>
      </w:r>
      <w:r w:rsidR="00C75AA9" w:rsidRPr="00C75AA9">
        <w:t xml:space="preserve">61.065 (1) to the extent that the </w:t>
      </w:r>
      <w:r w:rsidR="00C75AA9" w:rsidRPr="0026477E">
        <w:rPr>
          <w:color w:val="000000"/>
        </w:rPr>
        <w:t>subregulation</w:t>
      </w:r>
      <w:r w:rsidR="00C75AA9" w:rsidRPr="00C75AA9">
        <w:t xml:space="preserve"> prohibits the flight instructor from conducting BIF training in the specified category.</w:t>
      </w:r>
    </w:p>
    <w:p w14:paraId="45761E9B" w14:textId="0E3DFD61" w:rsidR="00491320" w:rsidRDefault="00C75AA9" w:rsidP="00B060E6">
      <w:pPr>
        <w:pStyle w:val="LDClauseHeading"/>
        <w:rPr>
          <w:color w:val="000000"/>
        </w:rPr>
      </w:pPr>
      <w:r>
        <w:rPr>
          <w:color w:val="000000"/>
        </w:rPr>
        <w:t>4</w:t>
      </w:r>
      <w:r w:rsidR="009101AF">
        <w:rPr>
          <w:color w:val="000000"/>
        </w:rPr>
        <w:t>4</w:t>
      </w:r>
      <w:r w:rsidR="00491320">
        <w:rPr>
          <w:color w:val="000000"/>
        </w:rPr>
        <w:tab/>
        <w:t>Exemption — flight instructor conducting training course</w:t>
      </w:r>
    </w:p>
    <w:p w14:paraId="774EDB23" w14:textId="14B908B7" w:rsidR="00C75AA9" w:rsidRPr="00C75AA9" w:rsidRDefault="00C75AA9" w:rsidP="00C75AA9">
      <w:pPr>
        <w:pStyle w:val="LDClause"/>
      </w:pPr>
      <w:r w:rsidRPr="006E3099">
        <w:rPr>
          <w:color w:val="000000"/>
        </w:rPr>
        <w:tab/>
        <w:t>(1)</w:t>
      </w:r>
      <w:r w:rsidRPr="006E3099">
        <w:rPr>
          <w:color w:val="000000"/>
        </w:rPr>
        <w:tab/>
        <w:t xml:space="preserve">This section applies to a </w:t>
      </w:r>
      <w:r w:rsidRPr="00C75AA9">
        <w:rPr>
          <w:color w:val="000000"/>
        </w:rPr>
        <w:t>flight instructor</w:t>
      </w:r>
      <w:r w:rsidRPr="006E3099">
        <w:rPr>
          <w:color w:val="000000"/>
        </w:rPr>
        <w:t xml:space="preserve"> who conducts a </w:t>
      </w:r>
      <w:r w:rsidRPr="00C75AA9">
        <w:rPr>
          <w:color w:val="000000"/>
        </w:rPr>
        <w:t xml:space="preserve">training course in the conduct of BIF training that meets the requirements mentioned in </w:t>
      </w:r>
      <w:r>
        <w:rPr>
          <w:color w:val="000000"/>
        </w:rPr>
        <w:t>section</w:t>
      </w:r>
      <w:r w:rsidR="001F0A64">
        <w:rPr>
          <w:color w:val="000000"/>
        </w:rPr>
        <w:t xml:space="preserve"> </w:t>
      </w:r>
      <w:r>
        <w:rPr>
          <w:color w:val="000000"/>
        </w:rPr>
        <w:t>4</w:t>
      </w:r>
      <w:r w:rsidR="0079125A">
        <w:rPr>
          <w:color w:val="000000"/>
        </w:rPr>
        <w:t>6</w:t>
      </w:r>
      <w:r w:rsidRPr="00C75AA9">
        <w:t>.</w:t>
      </w:r>
    </w:p>
    <w:p w14:paraId="0A8DA711" w14:textId="4662CA1B" w:rsidR="00C75AA9" w:rsidRPr="006E3099" w:rsidRDefault="006E3099" w:rsidP="006E3099">
      <w:pPr>
        <w:pStyle w:val="LDClause"/>
        <w:rPr>
          <w:color w:val="000000"/>
        </w:rPr>
      </w:pPr>
      <w:r>
        <w:rPr>
          <w:color w:val="000000"/>
        </w:rPr>
        <w:tab/>
      </w:r>
      <w:r w:rsidR="00C75AA9" w:rsidRPr="006E3099">
        <w:rPr>
          <w:color w:val="000000"/>
        </w:rPr>
        <w:t>(2)</w:t>
      </w:r>
      <w:r w:rsidR="00C75AA9" w:rsidRPr="006E3099">
        <w:rPr>
          <w:color w:val="000000"/>
        </w:rPr>
        <w:tab/>
        <w:t>The flight instructor is exempt from compliance with subregulation</w:t>
      </w:r>
      <w:r w:rsidR="001F0A64">
        <w:rPr>
          <w:color w:val="000000"/>
        </w:rPr>
        <w:t xml:space="preserve"> </w:t>
      </w:r>
      <w:r w:rsidR="00C75AA9" w:rsidRPr="006E3099">
        <w:rPr>
          <w:color w:val="000000"/>
        </w:rPr>
        <w:t>61.065 (1) to the extent that the subregulation prohibits the flight instructor from conducting the training course in the specified category.</w:t>
      </w:r>
    </w:p>
    <w:p w14:paraId="6B856127" w14:textId="41761B4B" w:rsidR="00491320" w:rsidRDefault="00C75AA9" w:rsidP="00B060E6">
      <w:pPr>
        <w:pStyle w:val="LDClauseHeading"/>
        <w:rPr>
          <w:color w:val="000000"/>
        </w:rPr>
      </w:pPr>
      <w:r>
        <w:rPr>
          <w:color w:val="000000"/>
        </w:rPr>
        <w:t>4</w:t>
      </w:r>
      <w:r w:rsidR="000868BC">
        <w:rPr>
          <w:color w:val="000000"/>
        </w:rPr>
        <w:t>5</w:t>
      </w:r>
      <w:r w:rsidR="00491320">
        <w:rPr>
          <w:color w:val="000000"/>
        </w:rPr>
        <w:tab/>
        <w:t>E</w:t>
      </w:r>
      <w:r w:rsidR="00491320" w:rsidRPr="004D15F2">
        <w:rPr>
          <w:color w:val="000000"/>
        </w:rPr>
        <w:t>xemption</w:t>
      </w:r>
      <w:r w:rsidR="00491320">
        <w:rPr>
          <w:color w:val="000000"/>
        </w:rPr>
        <w:t> — applicant for flight crew licence, rating or endorsement</w:t>
      </w:r>
    </w:p>
    <w:p w14:paraId="5DAC5BAB" w14:textId="5B32FA64" w:rsidR="00C75AA9" w:rsidRPr="00C75AA9" w:rsidRDefault="00C75AA9" w:rsidP="00C75AA9">
      <w:pPr>
        <w:pStyle w:val="LDClause"/>
      </w:pPr>
      <w:r w:rsidRPr="004D15F2">
        <w:tab/>
      </w:r>
      <w:r w:rsidRPr="00C75AA9">
        <w:t>(1)</w:t>
      </w:r>
      <w:r w:rsidRPr="00C75AA9">
        <w:tab/>
        <w:t>This section applies to an applicant for a flight crew licence, rating or endorsement who receives BIF training from a flight instructor mentioned in subsection</w:t>
      </w:r>
      <w:r w:rsidR="001F0A64">
        <w:t xml:space="preserve"> </w:t>
      </w:r>
      <w:r w:rsidRPr="00C75AA9">
        <w:t>4</w:t>
      </w:r>
      <w:r w:rsidR="0079125A">
        <w:t>3</w:t>
      </w:r>
      <w:r w:rsidRPr="00C75AA9">
        <w:t> (1).</w:t>
      </w:r>
    </w:p>
    <w:p w14:paraId="63054EC9" w14:textId="58A095E5" w:rsidR="00C75AA9" w:rsidRPr="00C75AA9" w:rsidRDefault="006E3099" w:rsidP="006E3099">
      <w:pPr>
        <w:pStyle w:val="LDClause"/>
      </w:pPr>
      <w:r>
        <w:tab/>
      </w:r>
      <w:r w:rsidR="00C75AA9" w:rsidRPr="00C75AA9">
        <w:t>(2)</w:t>
      </w:r>
      <w:r w:rsidR="00C75AA9" w:rsidRPr="00C75AA9">
        <w:tab/>
        <w:t xml:space="preserve">The </w:t>
      </w:r>
      <w:r w:rsidR="00C75AA9" w:rsidRPr="006E3099">
        <w:rPr>
          <w:color w:val="000000"/>
        </w:rPr>
        <w:t>applicant</w:t>
      </w:r>
      <w:r w:rsidR="00C75AA9" w:rsidRPr="00C75AA9">
        <w:t xml:space="preserve"> </w:t>
      </w:r>
      <w:r w:rsidR="00C75AA9" w:rsidRPr="006E3099">
        <w:rPr>
          <w:color w:val="000000"/>
        </w:rPr>
        <w:t>is</w:t>
      </w:r>
      <w:r w:rsidR="00C75AA9" w:rsidRPr="00C75AA9">
        <w:t xml:space="preserve"> exempt from compliance </w:t>
      </w:r>
      <w:r w:rsidR="00C75AA9" w:rsidRPr="0026477E">
        <w:rPr>
          <w:color w:val="000000"/>
        </w:rPr>
        <w:t>with</w:t>
      </w:r>
      <w:r w:rsidR="00C75AA9" w:rsidRPr="00C75AA9">
        <w:t xml:space="preserve"> paragraph</w:t>
      </w:r>
      <w:r w:rsidR="001F0A64">
        <w:t xml:space="preserve"> </w:t>
      </w:r>
      <w:r w:rsidR="00C75AA9" w:rsidRPr="00C75AA9">
        <w:t>61.195 (2) (b), but only in relation to receiving BIF training.</w:t>
      </w:r>
    </w:p>
    <w:p w14:paraId="5CDD73AE" w14:textId="150CF79B" w:rsidR="00491320" w:rsidRDefault="00C75AA9" w:rsidP="00B060E6">
      <w:pPr>
        <w:pStyle w:val="LDClauseHeading"/>
        <w:rPr>
          <w:color w:val="000000"/>
        </w:rPr>
      </w:pPr>
      <w:r>
        <w:rPr>
          <w:color w:val="000000"/>
        </w:rPr>
        <w:t>4</w:t>
      </w:r>
      <w:r w:rsidR="000868BC">
        <w:rPr>
          <w:color w:val="000000"/>
        </w:rPr>
        <w:t>6</w:t>
      </w:r>
      <w:r w:rsidR="00551D89">
        <w:rPr>
          <w:color w:val="000000"/>
        </w:rPr>
        <w:tab/>
      </w:r>
      <w:r w:rsidR="00491320">
        <w:rPr>
          <w:color w:val="000000"/>
        </w:rPr>
        <w:t>Requirements of training course</w:t>
      </w:r>
    </w:p>
    <w:p w14:paraId="56F7303F" w14:textId="6362B1FA" w:rsidR="00551D89" w:rsidRDefault="0026477E" w:rsidP="0026477E">
      <w:pPr>
        <w:pStyle w:val="LDClause"/>
      </w:pPr>
      <w:r>
        <w:tab/>
      </w:r>
      <w:r>
        <w:tab/>
      </w:r>
      <w:r w:rsidR="00551D89" w:rsidRPr="00551D89">
        <w:t>For sections 4</w:t>
      </w:r>
      <w:r w:rsidR="000868BC">
        <w:t>3</w:t>
      </w:r>
      <w:r w:rsidR="00551D89" w:rsidRPr="00551D89">
        <w:t>, 4</w:t>
      </w:r>
      <w:r w:rsidR="000868BC">
        <w:t>4</w:t>
      </w:r>
      <w:r w:rsidR="00551D89" w:rsidRPr="00551D89">
        <w:t xml:space="preserve"> and 4</w:t>
      </w:r>
      <w:r w:rsidR="000868BC">
        <w:t>5</w:t>
      </w:r>
      <w:r w:rsidR="00551D89" w:rsidRPr="00551D89">
        <w:t xml:space="preserve">, the </w:t>
      </w:r>
      <w:r w:rsidR="00551D89" w:rsidRPr="0026477E">
        <w:rPr>
          <w:color w:val="000000"/>
        </w:rPr>
        <w:t>requirements</w:t>
      </w:r>
      <w:r w:rsidR="00551D89" w:rsidRPr="00551D89">
        <w:t xml:space="preserve"> are</w:t>
      </w:r>
      <w:r w:rsidR="00551D89">
        <w:t xml:space="preserve"> as follows:</w:t>
      </w:r>
    </w:p>
    <w:p w14:paraId="44579B34" w14:textId="0926B4AF" w:rsidR="00551D89" w:rsidRDefault="00551D89" w:rsidP="009467C5">
      <w:pPr>
        <w:pStyle w:val="LDP1a0"/>
        <w:ind w:left="1191" w:hanging="454"/>
        <w:rPr>
          <w:color w:val="000000"/>
        </w:rPr>
      </w:pPr>
      <w:r w:rsidRPr="006E3099">
        <w:rPr>
          <w:color w:val="000000"/>
        </w:rPr>
        <w:t>(a)</w:t>
      </w:r>
      <w:r w:rsidRPr="006E3099">
        <w:rPr>
          <w:color w:val="000000"/>
        </w:rPr>
        <w:tab/>
        <w:t xml:space="preserve">the training course must be conducted by a flight instructor for a </w:t>
      </w:r>
      <w:r>
        <w:rPr>
          <w:color w:val="000000"/>
        </w:rPr>
        <w:t>Part</w:t>
      </w:r>
      <w:r w:rsidR="00C34B75">
        <w:rPr>
          <w:color w:val="000000"/>
        </w:rPr>
        <w:t xml:space="preserve"> </w:t>
      </w:r>
      <w:r>
        <w:rPr>
          <w:color w:val="000000"/>
        </w:rPr>
        <w:t>141 or</w:t>
      </w:r>
      <w:r w:rsidR="00C34B75">
        <w:rPr>
          <w:color w:val="000000"/>
        </w:rPr>
        <w:t xml:space="preserve"> </w:t>
      </w:r>
      <w:r>
        <w:rPr>
          <w:color w:val="000000"/>
        </w:rPr>
        <w:t>142 operator that is authorised to conduct training for the grant of a private pilot licence or</w:t>
      </w:r>
      <w:r w:rsidRPr="006E3099">
        <w:rPr>
          <w:color w:val="000000"/>
        </w:rPr>
        <w:t xml:space="preserve"> a commercial pilot licence;</w:t>
      </w:r>
    </w:p>
    <w:p w14:paraId="6FE9E557" w14:textId="3A3DD6B3" w:rsidR="00551D89" w:rsidRPr="006E3099" w:rsidRDefault="00551D89" w:rsidP="009467C5">
      <w:pPr>
        <w:pStyle w:val="LDP1a0"/>
        <w:ind w:left="1191" w:hanging="454"/>
        <w:rPr>
          <w:color w:val="000000"/>
        </w:rPr>
      </w:pPr>
      <w:r w:rsidRPr="006E3099">
        <w:rPr>
          <w:color w:val="000000"/>
        </w:rPr>
        <w:lastRenderedPageBreak/>
        <w:t>(b)</w:t>
      </w:r>
      <w:r w:rsidRPr="006E3099">
        <w:rPr>
          <w:color w:val="000000"/>
        </w:rPr>
        <w:tab/>
      </w:r>
      <w:proofErr w:type="gramStart"/>
      <w:r w:rsidRPr="006E3099">
        <w:rPr>
          <w:color w:val="000000"/>
        </w:rPr>
        <w:t>t</w:t>
      </w:r>
      <w:r>
        <w:rPr>
          <w:color w:val="000000"/>
        </w:rPr>
        <w:t>he</w:t>
      </w:r>
      <w:proofErr w:type="gramEnd"/>
      <w:r>
        <w:rPr>
          <w:color w:val="000000"/>
        </w:rPr>
        <w:t xml:space="preserve"> operator must ensure that the training course is conducted as if the training course is</w:t>
      </w:r>
      <w:r w:rsidRPr="006E3099">
        <w:rPr>
          <w:color w:val="000000"/>
        </w:rPr>
        <w:t>:</w:t>
      </w:r>
    </w:p>
    <w:p w14:paraId="7B10376F" w14:textId="5FC9F13D" w:rsidR="00551D89" w:rsidRPr="006E3099" w:rsidRDefault="009467C5" w:rsidP="009467C5">
      <w:pPr>
        <w:pStyle w:val="LDP2i0"/>
        <w:ind w:left="1559" w:hanging="1105"/>
        <w:rPr>
          <w:rFonts w:eastAsia="Arial"/>
        </w:rPr>
      </w:pPr>
      <w:r>
        <w:rPr>
          <w:rFonts w:eastAsia="Arial"/>
        </w:rPr>
        <w:tab/>
      </w:r>
      <w:r w:rsidR="00551D89" w:rsidRPr="006E3099">
        <w:rPr>
          <w:rFonts w:eastAsia="Arial"/>
        </w:rPr>
        <w:t>(</w:t>
      </w:r>
      <w:proofErr w:type="spellStart"/>
      <w:r w:rsidR="00551D89" w:rsidRPr="006E3099">
        <w:rPr>
          <w:rFonts w:eastAsia="Arial"/>
        </w:rPr>
        <w:t>i</w:t>
      </w:r>
      <w:proofErr w:type="spellEnd"/>
      <w:r w:rsidR="00551D89" w:rsidRPr="006E3099">
        <w:rPr>
          <w:rFonts w:eastAsia="Arial"/>
        </w:rPr>
        <w:t>)</w:t>
      </w:r>
      <w:r w:rsidR="00551D89" w:rsidRPr="006E3099">
        <w:rPr>
          <w:rFonts w:eastAsia="Arial"/>
        </w:rPr>
        <w:tab/>
      </w:r>
      <w:proofErr w:type="gramStart"/>
      <w:r w:rsidR="00551D89" w:rsidRPr="006E3099">
        <w:rPr>
          <w:rFonts w:eastAsia="Arial"/>
        </w:rPr>
        <w:t>for</w:t>
      </w:r>
      <w:proofErr w:type="gramEnd"/>
      <w:r w:rsidR="00551D89" w:rsidRPr="006E3099">
        <w:rPr>
          <w:rFonts w:eastAsia="Arial"/>
        </w:rPr>
        <w:t xml:space="preserve"> a Part</w:t>
      </w:r>
      <w:r w:rsidR="001F0A64">
        <w:rPr>
          <w:rFonts w:eastAsia="Arial"/>
        </w:rPr>
        <w:t xml:space="preserve"> </w:t>
      </w:r>
      <w:r w:rsidR="00551D89" w:rsidRPr="006E3099">
        <w:rPr>
          <w:rFonts w:eastAsia="Arial"/>
        </w:rPr>
        <w:t xml:space="preserve">141 </w:t>
      </w:r>
      <w:r w:rsidR="00551D89" w:rsidRPr="009467C5">
        <w:rPr>
          <w:color w:val="000000"/>
        </w:rPr>
        <w:t>operator</w:t>
      </w:r>
      <w:r w:rsidR="00551D89" w:rsidRPr="006E3099">
        <w:rPr>
          <w:rFonts w:eastAsia="Arial"/>
        </w:rPr>
        <w:t> — Part</w:t>
      </w:r>
      <w:r w:rsidR="001F0A64">
        <w:rPr>
          <w:rFonts w:eastAsia="Arial"/>
        </w:rPr>
        <w:t xml:space="preserve"> </w:t>
      </w:r>
      <w:r w:rsidR="00551D89" w:rsidRPr="006E3099">
        <w:rPr>
          <w:rFonts w:eastAsia="Arial"/>
        </w:rPr>
        <w:t>141 flight training; and</w:t>
      </w:r>
    </w:p>
    <w:p w14:paraId="382B8ED7" w14:textId="5638771F" w:rsidR="00551D89" w:rsidRPr="006E3099" w:rsidRDefault="009467C5" w:rsidP="009467C5">
      <w:pPr>
        <w:pStyle w:val="LDP2i0"/>
        <w:ind w:left="1559" w:hanging="1105"/>
        <w:rPr>
          <w:rFonts w:eastAsia="Arial"/>
        </w:rPr>
      </w:pPr>
      <w:r>
        <w:rPr>
          <w:rFonts w:eastAsia="Arial"/>
        </w:rPr>
        <w:tab/>
      </w:r>
      <w:r w:rsidR="00551D89" w:rsidRPr="006E3099">
        <w:rPr>
          <w:rFonts w:eastAsia="Arial"/>
        </w:rPr>
        <w:t>(ii)</w:t>
      </w:r>
      <w:r w:rsidR="00551D89" w:rsidRPr="006E3099">
        <w:rPr>
          <w:rFonts w:eastAsia="Arial"/>
        </w:rPr>
        <w:tab/>
      </w:r>
      <w:proofErr w:type="gramStart"/>
      <w:r w:rsidR="00551D89" w:rsidRPr="006E3099">
        <w:rPr>
          <w:rFonts w:eastAsia="Arial"/>
        </w:rPr>
        <w:t>for</w:t>
      </w:r>
      <w:proofErr w:type="gramEnd"/>
      <w:r w:rsidR="00551D89" w:rsidRPr="006E3099">
        <w:rPr>
          <w:rFonts w:eastAsia="Arial"/>
        </w:rPr>
        <w:t xml:space="preserve"> a Part</w:t>
      </w:r>
      <w:r w:rsidR="001F0A64">
        <w:rPr>
          <w:rFonts w:eastAsia="Arial"/>
        </w:rPr>
        <w:t xml:space="preserve"> </w:t>
      </w:r>
      <w:r w:rsidR="00551D89" w:rsidRPr="006E3099">
        <w:rPr>
          <w:rFonts w:eastAsia="Arial"/>
        </w:rPr>
        <w:t xml:space="preserve">142 </w:t>
      </w:r>
      <w:r w:rsidR="00551D89" w:rsidRPr="009467C5">
        <w:rPr>
          <w:color w:val="000000"/>
        </w:rPr>
        <w:t>operator</w:t>
      </w:r>
      <w:r w:rsidR="00551D89" w:rsidRPr="006E3099">
        <w:rPr>
          <w:rFonts w:eastAsia="Arial"/>
        </w:rPr>
        <w:t> — Part</w:t>
      </w:r>
      <w:r w:rsidR="001F0A64">
        <w:rPr>
          <w:rFonts w:eastAsia="Arial"/>
        </w:rPr>
        <w:t xml:space="preserve"> </w:t>
      </w:r>
      <w:r w:rsidR="00551D89" w:rsidRPr="006E3099">
        <w:rPr>
          <w:rFonts w:eastAsia="Arial"/>
        </w:rPr>
        <w:t>142 flight training;</w:t>
      </w:r>
    </w:p>
    <w:p w14:paraId="7A13AF22" w14:textId="7B645005" w:rsidR="00551D89" w:rsidRDefault="00551D89" w:rsidP="009467C5">
      <w:pPr>
        <w:pStyle w:val="LDP1a0"/>
        <w:ind w:left="1191" w:hanging="454"/>
      </w:pPr>
      <w:r>
        <w:t>(c)</w:t>
      </w:r>
      <w:r>
        <w:tab/>
      </w:r>
      <w:proofErr w:type="gramStart"/>
      <w:r>
        <w:t>the</w:t>
      </w:r>
      <w:proofErr w:type="gramEnd"/>
      <w:r>
        <w:t xml:space="preserve"> training course must </w:t>
      </w:r>
      <w:r w:rsidRPr="009467C5">
        <w:rPr>
          <w:color w:val="000000"/>
        </w:rPr>
        <w:t>be</w:t>
      </w:r>
      <w:r>
        <w:t xml:space="preserve"> conducted by the holder of a grade</w:t>
      </w:r>
      <w:r w:rsidR="00C34B75">
        <w:t xml:space="preserve"> </w:t>
      </w:r>
      <w:r>
        <w:t xml:space="preserve">1 training </w:t>
      </w:r>
      <w:r w:rsidRPr="006E3099">
        <w:rPr>
          <w:color w:val="000000"/>
        </w:rPr>
        <w:t>endorsement</w:t>
      </w:r>
      <w:r>
        <w:t xml:space="preserve"> for the specified category:</w:t>
      </w:r>
    </w:p>
    <w:p w14:paraId="6032B42B" w14:textId="388AF15F" w:rsidR="00551D89" w:rsidRPr="00A27150" w:rsidRDefault="00A27150" w:rsidP="00A27150">
      <w:pPr>
        <w:pStyle w:val="LDP2i0"/>
        <w:ind w:left="1559" w:hanging="1105"/>
      </w:pPr>
      <w:r>
        <w:tab/>
      </w:r>
      <w:r w:rsidR="00551D89" w:rsidRPr="00A27150">
        <w:t>(</w:t>
      </w:r>
      <w:proofErr w:type="spellStart"/>
      <w:r w:rsidR="00551D89" w:rsidRPr="00A27150">
        <w:t>i</w:t>
      </w:r>
      <w:proofErr w:type="spellEnd"/>
      <w:r w:rsidR="00551D89" w:rsidRPr="00A27150">
        <w:t>)</w:t>
      </w:r>
      <w:r w:rsidR="00551D89" w:rsidRPr="00A27150">
        <w:tab/>
      </w:r>
      <w:proofErr w:type="gramStart"/>
      <w:r w:rsidR="00551D89" w:rsidRPr="00A27150">
        <w:t>who</w:t>
      </w:r>
      <w:proofErr w:type="gramEnd"/>
      <w:r w:rsidR="00551D89" w:rsidRPr="00A27150">
        <w:t xml:space="preserve"> is </w:t>
      </w:r>
      <w:r w:rsidR="00551D89" w:rsidRPr="009467C5">
        <w:rPr>
          <w:color w:val="000000"/>
        </w:rPr>
        <w:t>authorised</w:t>
      </w:r>
      <w:r w:rsidR="00551D89" w:rsidRPr="00A27150">
        <w:t xml:space="preserve"> to conduct the training by the head of operations of the Part</w:t>
      </w:r>
      <w:r w:rsidR="001F0A64">
        <w:t xml:space="preserve"> </w:t>
      </w:r>
      <w:r w:rsidR="00551D89" w:rsidRPr="00A27150">
        <w:t>141 or</w:t>
      </w:r>
      <w:r w:rsidR="001F0A64">
        <w:t xml:space="preserve"> </w:t>
      </w:r>
      <w:r w:rsidR="00551D89" w:rsidRPr="00A27150">
        <w:t>142 operator; and</w:t>
      </w:r>
    </w:p>
    <w:p w14:paraId="1436C98A" w14:textId="1D66880B" w:rsidR="00551D89" w:rsidRPr="00A27150" w:rsidRDefault="00A27150" w:rsidP="00A27150">
      <w:pPr>
        <w:pStyle w:val="LDP2i0"/>
        <w:ind w:left="1559" w:hanging="1105"/>
      </w:pPr>
      <w:r>
        <w:tab/>
      </w:r>
      <w:r w:rsidR="00551D89" w:rsidRPr="00A27150">
        <w:t>(ii)</w:t>
      </w:r>
      <w:r w:rsidR="00551D89" w:rsidRPr="00A27150">
        <w:tab/>
      </w:r>
      <w:proofErr w:type="gramStart"/>
      <w:r w:rsidR="00551D89" w:rsidRPr="009467C5">
        <w:rPr>
          <w:color w:val="000000"/>
        </w:rPr>
        <w:t>who</w:t>
      </w:r>
      <w:proofErr w:type="gramEnd"/>
      <w:r w:rsidR="00551D89" w:rsidRPr="00A27150">
        <w:t>:</w:t>
      </w:r>
    </w:p>
    <w:p w14:paraId="14DE6689" w14:textId="740B8F92" w:rsidR="00551D89" w:rsidRPr="004D15F2" w:rsidRDefault="00551D89" w:rsidP="00F80C15">
      <w:pPr>
        <w:pStyle w:val="LDP3A"/>
        <w:tabs>
          <w:tab w:val="clear" w:pos="1985"/>
          <w:tab w:val="left" w:pos="1928"/>
        </w:tabs>
        <w:spacing w:before="40" w:after="40"/>
        <w:ind w:left="1928" w:hanging="454"/>
        <w:rPr>
          <w:color w:val="000000"/>
        </w:rPr>
      </w:pPr>
      <w:r w:rsidRPr="004D15F2">
        <w:rPr>
          <w:color w:val="000000"/>
        </w:rPr>
        <w:t>(</w:t>
      </w:r>
      <w:r>
        <w:rPr>
          <w:color w:val="000000"/>
        </w:rPr>
        <w:t>A</w:t>
      </w:r>
      <w:r w:rsidRPr="004D15F2">
        <w:rPr>
          <w:color w:val="000000"/>
        </w:rPr>
        <w:t>)</w:t>
      </w:r>
      <w:r w:rsidRPr="004D15F2">
        <w:rPr>
          <w:color w:val="000000"/>
        </w:rPr>
        <w:tab/>
      </w:r>
      <w:proofErr w:type="gramStart"/>
      <w:r>
        <w:rPr>
          <w:color w:val="000000"/>
        </w:rPr>
        <w:t>holds</w:t>
      </w:r>
      <w:proofErr w:type="gramEnd"/>
      <w:r>
        <w:rPr>
          <w:color w:val="000000"/>
        </w:rPr>
        <w:t xml:space="preserve"> an instrument rating training endorsement or a night VFR rating training endorsement in the specified </w:t>
      </w:r>
      <w:r w:rsidRPr="00F80C15">
        <w:t>category</w:t>
      </w:r>
      <w:r>
        <w:rPr>
          <w:color w:val="000000"/>
        </w:rPr>
        <w:t>; or</w:t>
      </w:r>
    </w:p>
    <w:p w14:paraId="33106079" w14:textId="327D636B" w:rsidR="00551D89" w:rsidRPr="004D15F2" w:rsidRDefault="00551D89" w:rsidP="00F80C15">
      <w:pPr>
        <w:pStyle w:val="LDP3A"/>
        <w:tabs>
          <w:tab w:val="clear" w:pos="1985"/>
          <w:tab w:val="left" w:pos="1928"/>
        </w:tabs>
        <w:spacing w:before="40" w:after="40"/>
        <w:ind w:left="1928" w:hanging="454"/>
        <w:rPr>
          <w:color w:val="000000"/>
        </w:rPr>
      </w:pPr>
      <w:r w:rsidRPr="004D15F2">
        <w:rPr>
          <w:color w:val="000000"/>
        </w:rPr>
        <w:t>(</w:t>
      </w:r>
      <w:r>
        <w:rPr>
          <w:color w:val="000000"/>
        </w:rPr>
        <w:t>B</w:t>
      </w:r>
      <w:r w:rsidRPr="004D15F2">
        <w:rPr>
          <w:color w:val="000000"/>
        </w:rPr>
        <w:t>)</w:t>
      </w:r>
      <w:r w:rsidRPr="004D15F2">
        <w:rPr>
          <w:color w:val="000000"/>
        </w:rPr>
        <w:tab/>
      </w:r>
      <w:proofErr w:type="gramStart"/>
      <w:r>
        <w:rPr>
          <w:color w:val="000000"/>
        </w:rPr>
        <w:t>for</w:t>
      </w:r>
      <w:proofErr w:type="gramEnd"/>
      <w:r>
        <w:rPr>
          <w:color w:val="000000"/>
        </w:rPr>
        <w:t xml:space="preserve"> aeroplanes — immediately before 1</w:t>
      </w:r>
      <w:r w:rsidR="00C34B75">
        <w:rPr>
          <w:color w:val="000000"/>
        </w:rPr>
        <w:t xml:space="preserve"> </w:t>
      </w:r>
      <w:r w:rsidRPr="00F80C15">
        <w:t>September</w:t>
      </w:r>
      <w:r w:rsidR="00C34B75">
        <w:t xml:space="preserve"> </w:t>
      </w:r>
      <w:r>
        <w:rPr>
          <w:color w:val="000000"/>
        </w:rPr>
        <w:t>2014 held a grade</w:t>
      </w:r>
      <w:r w:rsidR="00C34B75">
        <w:rPr>
          <w:color w:val="000000"/>
        </w:rPr>
        <w:t xml:space="preserve"> </w:t>
      </w:r>
      <w:r>
        <w:rPr>
          <w:color w:val="000000"/>
        </w:rPr>
        <w:t>3 flight instructor (aeroplane) rating; or</w:t>
      </w:r>
    </w:p>
    <w:p w14:paraId="1651DF78" w14:textId="3F103A9B" w:rsidR="00551D89" w:rsidRPr="004D15F2" w:rsidRDefault="00551D89" w:rsidP="00F80C15">
      <w:pPr>
        <w:pStyle w:val="LDP3A"/>
        <w:tabs>
          <w:tab w:val="clear" w:pos="1985"/>
          <w:tab w:val="left" w:pos="1928"/>
        </w:tabs>
        <w:spacing w:before="40" w:after="40"/>
        <w:ind w:left="1928" w:hanging="454"/>
        <w:rPr>
          <w:color w:val="000000"/>
        </w:rPr>
      </w:pPr>
      <w:r w:rsidRPr="004D15F2">
        <w:rPr>
          <w:color w:val="000000"/>
        </w:rPr>
        <w:t>(</w:t>
      </w:r>
      <w:r>
        <w:rPr>
          <w:color w:val="000000"/>
        </w:rPr>
        <w:t>C</w:t>
      </w:r>
      <w:r w:rsidRPr="004D15F2">
        <w:rPr>
          <w:color w:val="000000"/>
        </w:rPr>
        <w:t>)</w:t>
      </w:r>
      <w:r w:rsidRPr="004D15F2">
        <w:rPr>
          <w:color w:val="000000"/>
        </w:rPr>
        <w:tab/>
      </w:r>
      <w:r>
        <w:rPr>
          <w:color w:val="000000"/>
        </w:rPr>
        <w:t>for helicopters — immediately before 1</w:t>
      </w:r>
      <w:r w:rsidR="001F0A64">
        <w:rPr>
          <w:color w:val="000000"/>
        </w:rPr>
        <w:t xml:space="preserve"> </w:t>
      </w:r>
      <w:r>
        <w:rPr>
          <w:color w:val="000000"/>
        </w:rPr>
        <w:t>September</w:t>
      </w:r>
      <w:r w:rsidR="001F0A64">
        <w:rPr>
          <w:color w:val="000000"/>
        </w:rPr>
        <w:t xml:space="preserve"> </w:t>
      </w:r>
      <w:r>
        <w:rPr>
          <w:color w:val="000000"/>
        </w:rPr>
        <w:t>2014 was authorised under</w:t>
      </w:r>
      <w:r w:rsidR="00B06558">
        <w:rPr>
          <w:color w:val="000000"/>
        </w:rPr>
        <w:t xml:space="preserve"> </w:t>
      </w:r>
      <w:r w:rsidR="004B6DCB">
        <w:rPr>
          <w:color w:val="000000"/>
        </w:rPr>
        <w:t>CAO</w:t>
      </w:r>
      <w:r w:rsidR="001F0A64">
        <w:rPr>
          <w:color w:val="000000"/>
        </w:rPr>
        <w:t xml:space="preserve"> </w:t>
      </w:r>
      <w:r>
        <w:rPr>
          <w:color w:val="000000"/>
        </w:rPr>
        <w:t>40.3.7 to give flying training at night or flying training in basic instrument flight;</w:t>
      </w:r>
    </w:p>
    <w:p w14:paraId="5DF6CC71" w14:textId="00D1E00D" w:rsidR="00551D89" w:rsidRPr="004D15F2" w:rsidRDefault="00551D89" w:rsidP="009467C5">
      <w:pPr>
        <w:pStyle w:val="LDP1a0"/>
        <w:ind w:left="1191" w:hanging="454"/>
      </w:pPr>
      <w:r>
        <w:t>(d)</w:t>
      </w:r>
      <w:r w:rsidRPr="004D15F2">
        <w:tab/>
      </w:r>
      <w:proofErr w:type="gramStart"/>
      <w:r>
        <w:t>the</w:t>
      </w:r>
      <w:proofErr w:type="gramEnd"/>
      <w:r>
        <w:t xml:space="preserve"> training course must include at least 2</w:t>
      </w:r>
      <w:r w:rsidR="005E35B0">
        <w:t xml:space="preserve"> </w:t>
      </w:r>
      <w:r w:rsidRPr="006E3099">
        <w:rPr>
          <w:color w:val="000000"/>
        </w:rPr>
        <w:t>hours</w:t>
      </w:r>
      <w:r>
        <w:t xml:space="preserve"> of flight time in an aircraft;</w:t>
      </w:r>
    </w:p>
    <w:p w14:paraId="600E00B0" w14:textId="14286BBD" w:rsidR="00551D89" w:rsidRDefault="00551D89" w:rsidP="009467C5">
      <w:pPr>
        <w:pStyle w:val="LDP1a0"/>
        <w:ind w:left="1191" w:hanging="454"/>
      </w:pPr>
      <w:r>
        <w:t>(e)</w:t>
      </w:r>
      <w:r w:rsidRPr="004D15F2">
        <w:tab/>
      </w:r>
      <w:r w:rsidR="00A27150">
        <w:t>t</w:t>
      </w:r>
      <w:r>
        <w:t xml:space="preserve">he training course must address the elements, performance criteria and underpinning </w:t>
      </w:r>
      <w:r w:rsidRPr="009467C5">
        <w:rPr>
          <w:color w:val="000000"/>
        </w:rPr>
        <w:t>knowledge</w:t>
      </w:r>
      <w:r>
        <w:t xml:space="preserve"> mentioned in </w:t>
      </w:r>
      <w:r w:rsidRPr="006E3099">
        <w:rPr>
          <w:color w:val="000000"/>
        </w:rPr>
        <w:t>Schedule</w:t>
      </w:r>
      <w:r w:rsidR="005E35B0">
        <w:t xml:space="preserve"> </w:t>
      </w:r>
      <w:r>
        <w:t xml:space="preserve">2 of the </w:t>
      </w:r>
      <w:r w:rsidRPr="00633C0F">
        <w:rPr>
          <w:iCs/>
        </w:rPr>
        <w:t>Part</w:t>
      </w:r>
      <w:r w:rsidR="005E35B0">
        <w:rPr>
          <w:iCs/>
        </w:rPr>
        <w:t xml:space="preserve"> </w:t>
      </w:r>
      <w:r w:rsidRPr="00633C0F">
        <w:rPr>
          <w:iCs/>
        </w:rPr>
        <w:t>61 Manual of Standards,</w:t>
      </w:r>
      <w:r>
        <w:t xml:space="preserve"> as in force from time to time,</w:t>
      </w:r>
      <w:r w:rsidRPr="004E3084">
        <w:t xml:space="preserve"> </w:t>
      </w:r>
      <w:r>
        <w:t>for the following units of competency:</w:t>
      </w:r>
    </w:p>
    <w:p w14:paraId="143D4086" w14:textId="2D6369B0" w:rsidR="00551D89" w:rsidRPr="00A27150" w:rsidRDefault="00A27150" w:rsidP="00A27150">
      <w:pPr>
        <w:pStyle w:val="LDP2i0"/>
        <w:ind w:left="1559" w:hanging="1105"/>
      </w:pPr>
      <w:r>
        <w:tab/>
      </w:r>
      <w:r w:rsidR="00551D89" w:rsidRPr="00A27150">
        <w:t>(</w:t>
      </w:r>
      <w:proofErr w:type="spellStart"/>
      <w:r w:rsidR="00551D89" w:rsidRPr="00A27150">
        <w:t>i</w:t>
      </w:r>
      <w:proofErr w:type="spellEnd"/>
      <w:r w:rsidR="00551D89" w:rsidRPr="00A27150">
        <w:t>)</w:t>
      </w:r>
      <w:r w:rsidR="00551D89" w:rsidRPr="00A27150">
        <w:tab/>
        <w:t>IFF</w:t>
      </w:r>
      <w:r w:rsidR="009145D8">
        <w:t> —</w:t>
      </w:r>
      <w:r w:rsidR="00551D89" w:rsidRPr="00A27150">
        <w:t xml:space="preserve"> </w:t>
      </w:r>
      <w:r w:rsidR="009145D8">
        <w:t>f</w:t>
      </w:r>
      <w:r w:rsidR="00551D89" w:rsidRPr="00A27150">
        <w:t xml:space="preserve">ull instrument panel </w:t>
      </w:r>
      <w:r w:rsidR="00551D89" w:rsidRPr="009467C5">
        <w:rPr>
          <w:color w:val="000000"/>
        </w:rPr>
        <w:t>manoeuvres</w:t>
      </w:r>
      <w:r w:rsidR="00551D89" w:rsidRPr="00A27150">
        <w:t>;</w:t>
      </w:r>
    </w:p>
    <w:p w14:paraId="0CE10D54" w14:textId="25177C25" w:rsidR="00551D89" w:rsidRPr="00A27150" w:rsidRDefault="00A27150" w:rsidP="00A27150">
      <w:pPr>
        <w:pStyle w:val="LDP2i0"/>
        <w:ind w:left="1559" w:hanging="1105"/>
      </w:pPr>
      <w:r>
        <w:tab/>
      </w:r>
      <w:r w:rsidR="00551D89" w:rsidRPr="00A27150">
        <w:t>(ii)</w:t>
      </w:r>
      <w:r w:rsidR="00551D89" w:rsidRPr="00A27150">
        <w:tab/>
        <w:t>IFL</w:t>
      </w:r>
      <w:r w:rsidR="009145D8">
        <w:t> —</w:t>
      </w:r>
      <w:r w:rsidR="00551D89" w:rsidRPr="00A27150">
        <w:t xml:space="preserve"> </w:t>
      </w:r>
      <w:r w:rsidR="009145D8">
        <w:t>l</w:t>
      </w:r>
      <w:r w:rsidR="00551D89" w:rsidRPr="00A27150">
        <w:t>imited instrument panel manoeuvres.</w:t>
      </w:r>
    </w:p>
    <w:p w14:paraId="30C90F48" w14:textId="6B534473" w:rsidR="00551D89" w:rsidRPr="00551D89" w:rsidRDefault="00551D89" w:rsidP="00F80C15">
      <w:pPr>
        <w:pStyle w:val="LDNote"/>
        <w:rPr>
          <w:szCs w:val="20"/>
        </w:rPr>
      </w:pPr>
      <w:r w:rsidRPr="00551D89">
        <w:rPr>
          <w:i/>
          <w:color w:val="000000"/>
          <w:szCs w:val="20"/>
        </w:rPr>
        <w:t>Note</w:t>
      </w:r>
      <w:r w:rsidR="001F0A64">
        <w:rPr>
          <w:i/>
          <w:color w:val="000000"/>
          <w:szCs w:val="20"/>
        </w:rPr>
        <w:t xml:space="preserve"> </w:t>
      </w:r>
      <w:r w:rsidRPr="00551D89">
        <w:rPr>
          <w:i/>
          <w:color w:val="000000"/>
          <w:szCs w:val="20"/>
        </w:rPr>
        <w:t>1</w:t>
      </w:r>
      <w:r w:rsidRPr="00551D89">
        <w:rPr>
          <w:color w:val="000000"/>
          <w:szCs w:val="20"/>
        </w:rPr>
        <w:t>   </w:t>
      </w:r>
      <w:r w:rsidRPr="00551D89">
        <w:rPr>
          <w:szCs w:val="20"/>
        </w:rPr>
        <w:t>A flight test is not required on completion of the training.</w:t>
      </w:r>
    </w:p>
    <w:p w14:paraId="6417D200" w14:textId="697ED935" w:rsidR="00551D89" w:rsidRPr="00551D89" w:rsidRDefault="00551D89" w:rsidP="00F80C15">
      <w:pPr>
        <w:pStyle w:val="LDNote"/>
        <w:rPr>
          <w:szCs w:val="20"/>
        </w:rPr>
      </w:pPr>
      <w:r w:rsidRPr="00551D89">
        <w:rPr>
          <w:i/>
          <w:szCs w:val="20"/>
        </w:rPr>
        <w:t>Note</w:t>
      </w:r>
      <w:r w:rsidR="001F0A64">
        <w:rPr>
          <w:i/>
          <w:szCs w:val="20"/>
        </w:rPr>
        <w:t xml:space="preserve"> </w:t>
      </w:r>
      <w:r w:rsidRPr="00551D89">
        <w:rPr>
          <w:i/>
          <w:szCs w:val="20"/>
        </w:rPr>
        <w:t>2   </w:t>
      </w:r>
      <w:r w:rsidRPr="00551D89">
        <w:rPr>
          <w:szCs w:val="20"/>
        </w:rPr>
        <w:t>The operator may use the course published by CASA from time to time on the CASA website or an equivalent course prepared by the operator. Approval of the course by CASA is not required.</w:t>
      </w:r>
    </w:p>
    <w:p w14:paraId="665B32F7" w14:textId="1102648C" w:rsidR="00E05ACE" w:rsidRDefault="00E05ACE" w:rsidP="002C7623">
      <w:pPr>
        <w:pStyle w:val="Heading3"/>
      </w:pPr>
      <w:r>
        <w:t>Part 10</w:t>
      </w:r>
      <w:r w:rsidR="009145D8">
        <w:t> —</w:t>
      </w:r>
      <w:r w:rsidR="00491320">
        <w:t xml:space="preserve"> Aerial Application Proficiency Check</w:t>
      </w:r>
      <w:r w:rsidR="00945528">
        <w:t xml:space="preserve"> </w:t>
      </w:r>
      <w:r w:rsidR="00FF77CC">
        <w:t>Exemption and Direction</w:t>
      </w:r>
    </w:p>
    <w:p w14:paraId="430BA5BB" w14:textId="217EBB7B" w:rsidR="00E05ACE" w:rsidRPr="00B060E6" w:rsidRDefault="00C75AA9" w:rsidP="00B060E6">
      <w:pPr>
        <w:pStyle w:val="LDClauseHeading"/>
        <w:rPr>
          <w:color w:val="000000"/>
        </w:rPr>
      </w:pPr>
      <w:r w:rsidRPr="00B060E6">
        <w:rPr>
          <w:color w:val="000000"/>
        </w:rPr>
        <w:t>4</w:t>
      </w:r>
      <w:r w:rsidR="0079125A" w:rsidRPr="00B060E6">
        <w:rPr>
          <w:color w:val="000000"/>
        </w:rPr>
        <w:t>7</w:t>
      </w:r>
      <w:r w:rsidR="00491320" w:rsidRPr="00B060E6">
        <w:rPr>
          <w:color w:val="000000"/>
        </w:rPr>
        <w:tab/>
        <w:t>Exemption — head of flight operations</w:t>
      </w:r>
    </w:p>
    <w:p w14:paraId="3E53450A" w14:textId="77777777" w:rsidR="00551D89" w:rsidRDefault="00551D89" w:rsidP="0026477E">
      <w:pPr>
        <w:pStyle w:val="LDClause"/>
      </w:pPr>
      <w:r>
        <w:tab/>
        <w:t>(1)</w:t>
      </w:r>
      <w:r>
        <w:tab/>
        <w:t>This section applies if</w:t>
      </w:r>
      <w:r w:rsidRPr="006B0DFF">
        <w:t xml:space="preserve"> </w:t>
      </w:r>
      <w:r>
        <w:t xml:space="preserve">the head of flight operations of an </w:t>
      </w:r>
      <w:r w:rsidRPr="0026477E">
        <w:rPr>
          <w:color w:val="000000"/>
        </w:rPr>
        <w:t>aerial</w:t>
      </w:r>
      <w:r>
        <w:t xml:space="preserve"> application operator (the </w:t>
      </w:r>
      <w:r w:rsidRPr="006B0DFF">
        <w:rPr>
          <w:b/>
          <w:i/>
        </w:rPr>
        <w:t>first aerial application operator</w:t>
      </w:r>
      <w:r>
        <w:t>) has satisfactorily completed an operator proficiency check conducted by the head of flight operations of another aerial application operator.</w:t>
      </w:r>
    </w:p>
    <w:p w14:paraId="1B8C5904" w14:textId="77777777" w:rsidR="00551D89" w:rsidRPr="000D59A7" w:rsidRDefault="00551D89" w:rsidP="00551D89">
      <w:pPr>
        <w:pStyle w:val="LDNote"/>
        <w:spacing w:before="40" w:after="40"/>
      </w:pPr>
      <w:r w:rsidRPr="000D59A7">
        <w:rPr>
          <w:i/>
        </w:rPr>
        <w:t>Note</w:t>
      </w:r>
      <w:r>
        <w:rPr>
          <w:i/>
        </w:rPr>
        <w:t>   </w:t>
      </w:r>
      <w:r>
        <w:t>T</w:t>
      </w:r>
      <w:r w:rsidRPr="000D59A7">
        <w:t>o avoid doubt, the head of flight operations is also known as the chief pilot.</w:t>
      </w:r>
    </w:p>
    <w:p w14:paraId="723FB3C2" w14:textId="67EA08A8" w:rsidR="00551D89" w:rsidRDefault="00551D89" w:rsidP="0026477E">
      <w:pPr>
        <w:pStyle w:val="LDClause"/>
      </w:pPr>
      <w:r>
        <w:tab/>
        <w:t>(2)</w:t>
      </w:r>
      <w:r>
        <w:tab/>
        <w:t xml:space="preserve">The first aerial application operator and that </w:t>
      </w:r>
      <w:r w:rsidRPr="0026477E">
        <w:rPr>
          <w:color w:val="000000"/>
        </w:rPr>
        <w:t>operator’s</w:t>
      </w:r>
      <w:r>
        <w:t xml:space="preserve"> head of flight operations are exempt from compliance with </w:t>
      </w:r>
      <w:proofErr w:type="spellStart"/>
      <w:r>
        <w:t>subregulations</w:t>
      </w:r>
      <w:proofErr w:type="spellEnd"/>
      <w:r w:rsidR="001F0A64">
        <w:t xml:space="preserve"> </w:t>
      </w:r>
      <w:r>
        <w:t>137.240 (3)</w:t>
      </w:r>
      <w:r w:rsidR="001F0A64">
        <w:t xml:space="preserve"> </w:t>
      </w:r>
      <w:r>
        <w:t>and</w:t>
      </w:r>
      <w:r w:rsidR="001F0A64">
        <w:t xml:space="preserve"> </w:t>
      </w:r>
      <w:r>
        <w:t>(4) of CASR.</w:t>
      </w:r>
    </w:p>
    <w:p w14:paraId="10E01A5B" w14:textId="579C6F23" w:rsidR="00551D89" w:rsidRDefault="00551D89" w:rsidP="00F80C15">
      <w:pPr>
        <w:pStyle w:val="LDNote"/>
        <w:rPr>
          <w:szCs w:val="20"/>
        </w:rPr>
      </w:pPr>
      <w:r w:rsidRPr="00C27613">
        <w:rPr>
          <w:i/>
          <w:szCs w:val="20"/>
        </w:rPr>
        <w:t>Note</w:t>
      </w:r>
      <w:r>
        <w:rPr>
          <w:i/>
          <w:szCs w:val="20"/>
        </w:rPr>
        <w:t>   </w:t>
      </w:r>
      <w:proofErr w:type="spellStart"/>
      <w:r>
        <w:rPr>
          <w:szCs w:val="20"/>
        </w:rPr>
        <w:t>S</w:t>
      </w:r>
      <w:r w:rsidRPr="00C27613">
        <w:rPr>
          <w:szCs w:val="20"/>
        </w:rPr>
        <w:t>ubregulation</w:t>
      </w:r>
      <w:r>
        <w:rPr>
          <w:szCs w:val="20"/>
        </w:rPr>
        <w:t>s</w:t>
      </w:r>
      <w:proofErr w:type="spellEnd"/>
      <w:r w:rsidRPr="00C27613">
        <w:rPr>
          <w:szCs w:val="20"/>
        </w:rPr>
        <w:t xml:space="preserve"> 137.240 </w:t>
      </w:r>
      <w:r>
        <w:rPr>
          <w:szCs w:val="20"/>
        </w:rPr>
        <w:t>(3) and</w:t>
      </w:r>
      <w:r w:rsidR="001F0A64">
        <w:rPr>
          <w:szCs w:val="20"/>
        </w:rPr>
        <w:t xml:space="preserve"> </w:t>
      </w:r>
      <w:r w:rsidRPr="00C27613">
        <w:rPr>
          <w:szCs w:val="20"/>
        </w:rPr>
        <w:t>(4) of CASR provide that an operator proficiency check for the operator’s head of flight operations must be conducted by a flight examiner or instructor authorised under Part</w:t>
      </w:r>
      <w:r w:rsidR="001F0A64">
        <w:rPr>
          <w:szCs w:val="20"/>
        </w:rPr>
        <w:t xml:space="preserve"> </w:t>
      </w:r>
      <w:r w:rsidRPr="00C27613">
        <w:rPr>
          <w:szCs w:val="20"/>
        </w:rPr>
        <w:t xml:space="preserve">61 </w:t>
      </w:r>
      <w:r>
        <w:rPr>
          <w:szCs w:val="20"/>
        </w:rPr>
        <w:t xml:space="preserve">of CASR </w:t>
      </w:r>
      <w:r w:rsidRPr="00C27613">
        <w:rPr>
          <w:szCs w:val="20"/>
        </w:rPr>
        <w:t>to conduct aerial application operations.</w:t>
      </w:r>
    </w:p>
    <w:p w14:paraId="32A346C4" w14:textId="794E1D69" w:rsidR="00491320" w:rsidRPr="00B060E6" w:rsidRDefault="00C75AA9" w:rsidP="00B060E6">
      <w:pPr>
        <w:pStyle w:val="LDClauseHeading"/>
        <w:rPr>
          <w:color w:val="000000"/>
        </w:rPr>
      </w:pPr>
      <w:r w:rsidRPr="00B060E6">
        <w:rPr>
          <w:color w:val="000000"/>
        </w:rPr>
        <w:t>4</w:t>
      </w:r>
      <w:r w:rsidR="0079125A" w:rsidRPr="00B060E6">
        <w:rPr>
          <w:color w:val="000000"/>
        </w:rPr>
        <w:t>8</w:t>
      </w:r>
      <w:r w:rsidR="00491320" w:rsidRPr="00B060E6">
        <w:rPr>
          <w:color w:val="000000"/>
        </w:rPr>
        <w:tab/>
        <w:t>Exemption — aerial application rating holder</w:t>
      </w:r>
    </w:p>
    <w:p w14:paraId="3BDAE4AA" w14:textId="13516AD2" w:rsidR="00551D89" w:rsidRDefault="00551D89" w:rsidP="0026477E">
      <w:pPr>
        <w:pStyle w:val="LDClause"/>
      </w:pPr>
      <w:r>
        <w:tab/>
        <w:t>(1)</w:t>
      </w:r>
      <w:r>
        <w:tab/>
        <w:t>This section applies to the holder of an aerial application rating who:</w:t>
      </w:r>
    </w:p>
    <w:p w14:paraId="57831311" w14:textId="77777777" w:rsidR="00551D89" w:rsidRDefault="00551D89" w:rsidP="009467C5">
      <w:pPr>
        <w:pStyle w:val="LDP1a0"/>
        <w:ind w:left="1191" w:hanging="454"/>
      </w:pPr>
      <w:r>
        <w:t>(a)</w:t>
      </w:r>
      <w:r>
        <w:tab/>
      </w:r>
      <w:proofErr w:type="gramStart"/>
      <w:r>
        <w:t>holds</w:t>
      </w:r>
      <w:proofErr w:type="gramEnd"/>
      <w:r>
        <w:t xml:space="preserve"> an aeroplane aerial </w:t>
      </w:r>
      <w:r w:rsidRPr="009467C5">
        <w:rPr>
          <w:color w:val="000000"/>
        </w:rPr>
        <w:t>application</w:t>
      </w:r>
      <w:r>
        <w:t xml:space="preserve"> endorsement or an aeroplane firefighting endorsement; and</w:t>
      </w:r>
    </w:p>
    <w:p w14:paraId="5A7F4DB0" w14:textId="77777777" w:rsidR="00551D89" w:rsidRDefault="00551D89" w:rsidP="009467C5">
      <w:pPr>
        <w:pStyle w:val="LDP1a0"/>
        <w:ind w:left="1191" w:hanging="454"/>
      </w:pPr>
      <w:r>
        <w:t>(b)</w:t>
      </w:r>
      <w:r>
        <w:tab/>
      </w:r>
      <w:proofErr w:type="gramStart"/>
      <w:r>
        <w:t>has</w:t>
      </w:r>
      <w:proofErr w:type="gramEnd"/>
      <w:r>
        <w:t xml:space="preserve"> successfully </w:t>
      </w:r>
      <w:r w:rsidRPr="009467C5">
        <w:rPr>
          <w:color w:val="000000"/>
        </w:rPr>
        <w:t>completed</w:t>
      </w:r>
      <w:r>
        <w:t xml:space="preserve"> an operator proficiency check that was</w:t>
      </w:r>
      <w:r w:rsidRPr="0001196F">
        <w:t xml:space="preserve"> conducted by </w:t>
      </w:r>
      <w:r>
        <w:t xml:space="preserve">the </w:t>
      </w:r>
      <w:r w:rsidRPr="0001196F">
        <w:t>head of flight operations</w:t>
      </w:r>
      <w:r w:rsidRPr="00107B21">
        <w:t xml:space="preserve"> </w:t>
      </w:r>
      <w:r>
        <w:t>of an aerial application operator.</w:t>
      </w:r>
    </w:p>
    <w:p w14:paraId="60D442F6" w14:textId="357BC3A5" w:rsidR="00551D89" w:rsidRDefault="00551D89" w:rsidP="005E35B0">
      <w:pPr>
        <w:pStyle w:val="LDClause"/>
        <w:ind w:right="282"/>
      </w:pPr>
      <w:r>
        <w:lastRenderedPageBreak/>
        <w:tab/>
        <w:t>(2)</w:t>
      </w:r>
      <w:r>
        <w:tab/>
        <w:t xml:space="preserve">The holder is exempt from compliance with the requirement in paragraph 61.1110 (2) (c) </w:t>
      </w:r>
      <w:r w:rsidRPr="0001196F">
        <w:t xml:space="preserve">that the </w:t>
      </w:r>
      <w:r w:rsidRPr="0026477E">
        <w:rPr>
          <w:color w:val="000000"/>
        </w:rPr>
        <w:t>check</w:t>
      </w:r>
      <w:r w:rsidRPr="0001196F">
        <w:t xml:space="preserve"> </w:t>
      </w:r>
      <w:r>
        <w:t>is</w:t>
      </w:r>
      <w:r w:rsidRPr="0001196F">
        <w:t xml:space="preserve"> conducted by </w:t>
      </w:r>
      <w:r w:rsidRPr="00C27613">
        <w:rPr>
          <w:szCs w:val="20"/>
        </w:rPr>
        <w:t>a flight examiner who holds an aerial application rating flight test endorsement</w:t>
      </w:r>
      <w:r>
        <w:t>.</w:t>
      </w:r>
    </w:p>
    <w:p w14:paraId="4A19B208" w14:textId="399AB1CB" w:rsidR="00551D89" w:rsidRPr="00C27613" w:rsidRDefault="00551D89" w:rsidP="00F80C15">
      <w:pPr>
        <w:pStyle w:val="LDNote"/>
        <w:rPr>
          <w:szCs w:val="20"/>
        </w:rPr>
      </w:pPr>
      <w:r w:rsidRPr="00677FDD">
        <w:rPr>
          <w:i/>
          <w:szCs w:val="20"/>
        </w:rPr>
        <w:t>Note</w:t>
      </w:r>
      <w:r>
        <w:rPr>
          <w:i/>
          <w:szCs w:val="20"/>
        </w:rPr>
        <w:t>   </w:t>
      </w:r>
      <w:r>
        <w:rPr>
          <w:szCs w:val="20"/>
        </w:rPr>
        <w:t>P</w:t>
      </w:r>
      <w:r w:rsidRPr="00C27613">
        <w:rPr>
          <w:szCs w:val="20"/>
        </w:rPr>
        <w:t>aragraph</w:t>
      </w:r>
      <w:r w:rsidR="001F0A64">
        <w:rPr>
          <w:szCs w:val="20"/>
        </w:rPr>
        <w:t xml:space="preserve"> </w:t>
      </w:r>
      <w:r w:rsidRPr="00C27613">
        <w:rPr>
          <w:szCs w:val="20"/>
        </w:rPr>
        <w:t xml:space="preserve">61.1110 (2) (c) provides that the holder of an aerial application rating is </w:t>
      </w:r>
      <w:r>
        <w:rPr>
          <w:szCs w:val="20"/>
        </w:rPr>
        <w:t xml:space="preserve">taken to have a valid aerial application proficiency check </w:t>
      </w:r>
      <w:r w:rsidRPr="00C27613">
        <w:rPr>
          <w:szCs w:val="20"/>
        </w:rPr>
        <w:t>if the hold</w:t>
      </w:r>
      <w:r>
        <w:rPr>
          <w:szCs w:val="20"/>
        </w:rPr>
        <w:t>er</w:t>
      </w:r>
      <w:r w:rsidRPr="00C27613">
        <w:rPr>
          <w:szCs w:val="20"/>
        </w:rPr>
        <w:t xml:space="preserve"> </w:t>
      </w:r>
      <w:r>
        <w:rPr>
          <w:szCs w:val="20"/>
        </w:rPr>
        <w:t>successfully completes an operator proficiency check</w:t>
      </w:r>
      <w:r w:rsidRPr="00C27613">
        <w:rPr>
          <w:szCs w:val="20"/>
        </w:rPr>
        <w:t xml:space="preserve"> </w:t>
      </w:r>
      <w:r>
        <w:rPr>
          <w:szCs w:val="20"/>
        </w:rPr>
        <w:t xml:space="preserve">that covers operations under the rating </w:t>
      </w:r>
      <w:r w:rsidRPr="00C27613">
        <w:rPr>
          <w:szCs w:val="20"/>
        </w:rPr>
        <w:t>conducted by a flight examiner who holds an aerial application rating flight test endorsement.</w:t>
      </w:r>
    </w:p>
    <w:p w14:paraId="069DA33A" w14:textId="46E80538" w:rsidR="00491320" w:rsidRPr="00B060E6" w:rsidRDefault="00C75AA9" w:rsidP="00B060E6">
      <w:pPr>
        <w:pStyle w:val="LDClauseHeading"/>
        <w:rPr>
          <w:color w:val="000000"/>
        </w:rPr>
      </w:pPr>
      <w:r w:rsidRPr="00B060E6">
        <w:rPr>
          <w:color w:val="000000"/>
        </w:rPr>
        <w:t>4</w:t>
      </w:r>
      <w:r w:rsidR="0079125A" w:rsidRPr="00B060E6">
        <w:rPr>
          <w:color w:val="000000"/>
        </w:rPr>
        <w:t>9</w:t>
      </w:r>
      <w:r w:rsidR="00491320" w:rsidRPr="00B060E6">
        <w:rPr>
          <w:color w:val="000000"/>
        </w:rPr>
        <w:tab/>
        <w:t>Direction</w:t>
      </w:r>
    </w:p>
    <w:p w14:paraId="172CAF77" w14:textId="72678B48" w:rsidR="00551D89" w:rsidRDefault="00091C0A" w:rsidP="0026477E">
      <w:pPr>
        <w:pStyle w:val="LDClause"/>
      </w:pPr>
      <w:r>
        <w:tab/>
      </w:r>
      <w:r>
        <w:tab/>
      </w:r>
      <w:r w:rsidR="00551D89" w:rsidRPr="00551D89">
        <w:t xml:space="preserve">If a head of flight operations (the </w:t>
      </w:r>
      <w:r w:rsidR="00551D89" w:rsidRPr="00551D89">
        <w:rPr>
          <w:b/>
          <w:i/>
        </w:rPr>
        <w:t>first head of flight operations</w:t>
      </w:r>
      <w:r w:rsidR="00551D89" w:rsidRPr="00551D89">
        <w:t xml:space="preserve">) of an aerial application operator conducts an operator proficiency check of the head of flight operations of another aerial </w:t>
      </w:r>
      <w:r w:rsidR="00551D89" w:rsidRPr="0026477E">
        <w:rPr>
          <w:color w:val="000000"/>
        </w:rPr>
        <w:t>application</w:t>
      </w:r>
      <w:r w:rsidR="00551D89" w:rsidRPr="00551D89">
        <w:t xml:space="preserve"> operator in accordance with this </w:t>
      </w:r>
      <w:r w:rsidR="00332876">
        <w:t>Part</w:t>
      </w:r>
      <w:r w:rsidR="00551D89" w:rsidRPr="00551D89">
        <w:t>, the first head of flight operations must notify CASA, in writing, of the check.</w:t>
      </w:r>
    </w:p>
    <w:p w14:paraId="7CAF9E7A" w14:textId="77777777" w:rsidR="00E217DC" w:rsidRPr="00D4636A" w:rsidRDefault="00E217DC" w:rsidP="00E217DC">
      <w:pPr>
        <w:pStyle w:val="LDEndLine"/>
        <w:rPr>
          <w:sz w:val="24"/>
          <w:szCs w:val="24"/>
        </w:rPr>
      </w:pPr>
    </w:p>
    <w:sectPr w:rsidR="00E217DC" w:rsidRPr="00D4636A" w:rsidSect="00EF2A16">
      <w:footerReference w:type="even" r:id="rId9"/>
      <w:footerReference w:type="default" r:id="rId10"/>
      <w:headerReference w:type="first" r:id="rId11"/>
      <w:footerReference w:type="first" r:id="rId12"/>
      <w:pgSz w:w="11906" w:h="16838" w:code="9"/>
      <w:pgMar w:top="1440" w:right="1701" w:bottom="1440"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B4B4A" w14:textId="77777777" w:rsidR="00CA007B" w:rsidRDefault="00CA007B">
      <w:r>
        <w:separator/>
      </w:r>
    </w:p>
  </w:endnote>
  <w:endnote w:type="continuationSeparator" w:id="0">
    <w:p w14:paraId="6804522E" w14:textId="77777777" w:rsidR="00CA007B" w:rsidRDefault="00CA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8A2DF" w14:textId="77777777" w:rsidR="00E0520E" w:rsidRDefault="00E0520E" w:rsidP="00D14B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9CEEE5" w14:textId="77777777" w:rsidR="00E0520E" w:rsidRDefault="00E0520E" w:rsidP="002910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5FE03" w14:textId="23D7FED1" w:rsidR="00E0520E" w:rsidRPr="008A4441" w:rsidRDefault="00E0520E" w:rsidP="00680A78">
    <w:pPr>
      <w:pStyle w:val="LDFooter"/>
      <w:ind w:right="-1"/>
    </w:pPr>
    <w:r w:rsidRPr="008A4441">
      <w:t>Instrument number CASA EX</w:t>
    </w:r>
    <w:r w:rsidR="004B6DCB">
      <w:t>106</w:t>
    </w:r>
    <w:r w:rsidRPr="008A4441">
      <w:t>/21</w:t>
    </w:r>
    <w:r w:rsidRPr="008A4441">
      <w:tab/>
      <w:t xml:space="preserve">Page </w:t>
    </w:r>
    <w:r w:rsidRPr="008A4441">
      <w:rPr>
        <w:rStyle w:val="PageNumber"/>
      </w:rPr>
      <w:fldChar w:fldCharType="begin"/>
    </w:r>
    <w:r w:rsidRPr="008A4441">
      <w:rPr>
        <w:rStyle w:val="PageNumber"/>
      </w:rPr>
      <w:instrText xml:space="preserve"> PAGE </w:instrText>
    </w:r>
    <w:r w:rsidRPr="008A4441">
      <w:rPr>
        <w:rStyle w:val="PageNumber"/>
      </w:rPr>
      <w:fldChar w:fldCharType="separate"/>
    </w:r>
    <w:r w:rsidR="008C3843">
      <w:rPr>
        <w:rStyle w:val="PageNumber"/>
        <w:noProof/>
      </w:rPr>
      <w:t>9</w:t>
    </w:r>
    <w:r w:rsidRPr="008A4441">
      <w:rPr>
        <w:rStyle w:val="PageNumber"/>
      </w:rPr>
      <w:fldChar w:fldCharType="end"/>
    </w:r>
    <w:r w:rsidRPr="008A4441">
      <w:t xml:space="preserve"> of </w:t>
    </w:r>
    <w:r w:rsidRPr="008A4441">
      <w:rPr>
        <w:noProof/>
      </w:rPr>
      <w:fldChar w:fldCharType="begin"/>
    </w:r>
    <w:r w:rsidRPr="008A4441">
      <w:rPr>
        <w:noProof/>
      </w:rPr>
      <w:instrText xml:space="preserve"> NUMPAGES   \* MERGEFORMAT </w:instrText>
    </w:r>
    <w:r w:rsidRPr="008A4441">
      <w:rPr>
        <w:noProof/>
      </w:rPr>
      <w:fldChar w:fldCharType="separate"/>
    </w:r>
    <w:r w:rsidR="008C3843">
      <w:rPr>
        <w:noProof/>
      </w:rPr>
      <w:t>14</w:t>
    </w:r>
    <w:r w:rsidRPr="008A4441">
      <w:rPr>
        <w:noProof/>
      </w:rPr>
      <w:fldChar w:fldCharType="end"/>
    </w:r>
    <w:r w:rsidRPr="008A4441">
      <w:t xml:space="preserve">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362A6" w14:textId="305754FE" w:rsidR="00E0520E" w:rsidRPr="008A4441" w:rsidRDefault="00E0520E" w:rsidP="00680A78">
    <w:pPr>
      <w:pStyle w:val="LDFooter"/>
      <w:ind w:right="-1"/>
    </w:pPr>
    <w:r w:rsidRPr="008A4441">
      <w:t>Instrument number CASA EX</w:t>
    </w:r>
    <w:r w:rsidR="004B6DCB">
      <w:t>106</w:t>
    </w:r>
    <w:r w:rsidRPr="008A4441">
      <w:t>/21</w:t>
    </w:r>
    <w:r w:rsidRPr="008A4441">
      <w:tab/>
      <w:t xml:space="preserve">Page </w:t>
    </w:r>
    <w:r w:rsidRPr="008A4441">
      <w:rPr>
        <w:rStyle w:val="PageNumber"/>
      </w:rPr>
      <w:fldChar w:fldCharType="begin"/>
    </w:r>
    <w:r w:rsidRPr="008A4441">
      <w:rPr>
        <w:rStyle w:val="PageNumber"/>
      </w:rPr>
      <w:instrText xml:space="preserve"> PAGE </w:instrText>
    </w:r>
    <w:r w:rsidRPr="008A4441">
      <w:rPr>
        <w:rStyle w:val="PageNumber"/>
      </w:rPr>
      <w:fldChar w:fldCharType="separate"/>
    </w:r>
    <w:r w:rsidR="008C3843">
      <w:rPr>
        <w:rStyle w:val="PageNumber"/>
        <w:noProof/>
      </w:rPr>
      <w:t>1</w:t>
    </w:r>
    <w:r w:rsidRPr="008A4441">
      <w:rPr>
        <w:rStyle w:val="PageNumber"/>
      </w:rPr>
      <w:fldChar w:fldCharType="end"/>
    </w:r>
    <w:r w:rsidRPr="008A4441">
      <w:t xml:space="preserve"> of </w:t>
    </w:r>
    <w:r w:rsidRPr="008A4441">
      <w:rPr>
        <w:noProof/>
      </w:rPr>
      <w:fldChar w:fldCharType="begin"/>
    </w:r>
    <w:r w:rsidRPr="008A4441">
      <w:rPr>
        <w:noProof/>
      </w:rPr>
      <w:instrText xml:space="preserve"> NUMPAGES   \* MERGEFORMAT </w:instrText>
    </w:r>
    <w:r w:rsidRPr="008A4441">
      <w:rPr>
        <w:noProof/>
      </w:rPr>
      <w:fldChar w:fldCharType="separate"/>
    </w:r>
    <w:r w:rsidR="008C3843">
      <w:rPr>
        <w:noProof/>
      </w:rPr>
      <w:t>14</w:t>
    </w:r>
    <w:r w:rsidRPr="008A4441">
      <w:rPr>
        <w:noProof/>
      </w:rPr>
      <w:fldChar w:fldCharType="end"/>
    </w:r>
    <w:r w:rsidRPr="008A4441">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8469B" w14:textId="77777777" w:rsidR="00CA007B" w:rsidRDefault="00CA007B">
      <w:r>
        <w:separator/>
      </w:r>
    </w:p>
  </w:footnote>
  <w:footnote w:type="continuationSeparator" w:id="0">
    <w:p w14:paraId="7DE1A4B5" w14:textId="77777777" w:rsidR="00CA007B" w:rsidRDefault="00CA0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CA877" w14:textId="73A2E7D7" w:rsidR="00E0520E" w:rsidRDefault="00E0520E">
    <w:pPr>
      <w:pStyle w:val="Header"/>
    </w:pPr>
    <w:r>
      <w:rPr>
        <w:noProof/>
        <w:lang w:eastAsia="en-AU"/>
      </w:rPr>
      <mc:AlternateContent>
        <mc:Choice Requires="wps">
          <w:drawing>
            <wp:anchor distT="0" distB="0" distL="114300" distR="114300" simplePos="0" relativeHeight="251657728" behindDoc="0" locked="0" layoutInCell="1" allowOverlap="1" wp14:anchorId="3389AB07" wp14:editId="43730203">
              <wp:simplePos x="0" y="0"/>
              <wp:positionH relativeFrom="column">
                <wp:posOffset>-634365</wp:posOffset>
              </wp:positionH>
              <wp:positionV relativeFrom="paragraph">
                <wp:posOffset>-66675</wp:posOffset>
              </wp:positionV>
              <wp:extent cx="4206240"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0F818" w14:textId="77777777" w:rsidR="00E0520E" w:rsidRDefault="00E0520E" w:rsidP="001F07F6">
                          <w:r>
                            <w:rPr>
                              <w:noProof/>
                              <w:lang w:eastAsia="en-AU"/>
                            </w:rPr>
                            <w:drawing>
                              <wp:inline distT="0" distB="0" distL="0" distR="0" wp14:anchorId="5B604619" wp14:editId="176E2618">
                                <wp:extent cx="4019550" cy="1066800"/>
                                <wp:effectExtent l="0" t="0" r="0" b="0"/>
                                <wp:docPr id="5"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95pt;margin-top:-5.25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" stroked="f">
              <v:textbox>
                <w:txbxContent>
                  <w:p w14:paraId="2E20F818" w14:textId="77777777" w:rsidR="00E0520E" w:rsidRDefault="00E0520E" w:rsidP="001F07F6">
                    <w:r>
                      <w:rPr>
                        <w:noProof/>
                        <w:lang w:eastAsia="en-AU"/>
                      </w:rPr>
                      <w:drawing>
                        <wp:inline distT="0" distB="0" distL="0" distR="0" wp14:anchorId="5B604619" wp14:editId="176E2618">
                          <wp:extent cx="4019550" cy="1066800"/>
                          <wp:effectExtent l="0" t="0" r="0" b="0"/>
                          <wp:docPr id="5"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D4D04"/>
    <w:multiLevelType w:val="hybridMultilevel"/>
    <w:tmpl w:val="2A80D0FC"/>
    <w:lvl w:ilvl="0" w:tplc="92E28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2E1497"/>
    <w:multiLevelType w:val="hybridMultilevel"/>
    <w:tmpl w:val="486A7A2C"/>
    <w:lvl w:ilvl="0" w:tplc="AD74DDF0">
      <w:start w:val="1"/>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99849C7"/>
    <w:multiLevelType w:val="hybridMultilevel"/>
    <w:tmpl w:val="E41A6EF0"/>
    <w:lvl w:ilvl="0" w:tplc="49BC17A8">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4">
    <w:nsid w:val="0A7C57B6"/>
    <w:multiLevelType w:val="hybridMultilevel"/>
    <w:tmpl w:val="7A4C29C4"/>
    <w:lvl w:ilvl="0" w:tplc="663464AC">
      <w:start w:val="1"/>
      <w:numFmt w:val="decimal"/>
      <w:lvlText w:val="%1"/>
      <w:lvlJc w:val="left"/>
      <w:pPr>
        <w:tabs>
          <w:tab w:val="num" w:pos="697"/>
        </w:tabs>
        <w:ind w:left="697" w:hanging="360"/>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5">
    <w:nsid w:val="0FEB59FE"/>
    <w:multiLevelType w:val="hybridMultilevel"/>
    <w:tmpl w:val="7CCAC8FC"/>
    <w:lvl w:ilvl="0" w:tplc="0C090001">
      <w:start w:val="1"/>
      <w:numFmt w:val="bullet"/>
      <w:lvlText w:val=""/>
      <w:lvlJc w:val="left"/>
      <w:pPr>
        <w:tabs>
          <w:tab w:val="num" w:pos="1185"/>
        </w:tabs>
        <w:ind w:left="1185" w:hanging="360"/>
      </w:pPr>
      <w:rPr>
        <w:rFonts w:ascii="Symbol" w:hAnsi="Symbol" w:hint="default"/>
      </w:rPr>
    </w:lvl>
    <w:lvl w:ilvl="1" w:tplc="0C090003" w:tentative="1">
      <w:start w:val="1"/>
      <w:numFmt w:val="bullet"/>
      <w:lvlText w:val="o"/>
      <w:lvlJc w:val="left"/>
      <w:pPr>
        <w:tabs>
          <w:tab w:val="num" w:pos="1905"/>
        </w:tabs>
        <w:ind w:left="1905" w:hanging="360"/>
      </w:pPr>
      <w:rPr>
        <w:rFonts w:ascii="Courier New" w:hAnsi="Courier New" w:cs="Courier New" w:hint="default"/>
      </w:rPr>
    </w:lvl>
    <w:lvl w:ilvl="2" w:tplc="0C090005" w:tentative="1">
      <w:start w:val="1"/>
      <w:numFmt w:val="bullet"/>
      <w:lvlText w:val=""/>
      <w:lvlJc w:val="left"/>
      <w:pPr>
        <w:tabs>
          <w:tab w:val="num" w:pos="2625"/>
        </w:tabs>
        <w:ind w:left="2625" w:hanging="360"/>
      </w:pPr>
      <w:rPr>
        <w:rFonts w:ascii="Wingdings" w:hAnsi="Wingdings" w:hint="default"/>
      </w:rPr>
    </w:lvl>
    <w:lvl w:ilvl="3" w:tplc="0C090001" w:tentative="1">
      <w:start w:val="1"/>
      <w:numFmt w:val="bullet"/>
      <w:lvlText w:val=""/>
      <w:lvlJc w:val="left"/>
      <w:pPr>
        <w:tabs>
          <w:tab w:val="num" w:pos="3345"/>
        </w:tabs>
        <w:ind w:left="3345" w:hanging="360"/>
      </w:pPr>
      <w:rPr>
        <w:rFonts w:ascii="Symbol" w:hAnsi="Symbol" w:hint="default"/>
      </w:rPr>
    </w:lvl>
    <w:lvl w:ilvl="4" w:tplc="0C090003" w:tentative="1">
      <w:start w:val="1"/>
      <w:numFmt w:val="bullet"/>
      <w:lvlText w:val="o"/>
      <w:lvlJc w:val="left"/>
      <w:pPr>
        <w:tabs>
          <w:tab w:val="num" w:pos="4065"/>
        </w:tabs>
        <w:ind w:left="4065" w:hanging="360"/>
      </w:pPr>
      <w:rPr>
        <w:rFonts w:ascii="Courier New" w:hAnsi="Courier New" w:cs="Courier New" w:hint="default"/>
      </w:rPr>
    </w:lvl>
    <w:lvl w:ilvl="5" w:tplc="0C090005" w:tentative="1">
      <w:start w:val="1"/>
      <w:numFmt w:val="bullet"/>
      <w:lvlText w:val=""/>
      <w:lvlJc w:val="left"/>
      <w:pPr>
        <w:tabs>
          <w:tab w:val="num" w:pos="4785"/>
        </w:tabs>
        <w:ind w:left="4785" w:hanging="360"/>
      </w:pPr>
      <w:rPr>
        <w:rFonts w:ascii="Wingdings" w:hAnsi="Wingdings" w:hint="default"/>
      </w:rPr>
    </w:lvl>
    <w:lvl w:ilvl="6" w:tplc="0C090001" w:tentative="1">
      <w:start w:val="1"/>
      <w:numFmt w:val="bullet"/>
      <w:lvlText w:val=""/>
      <w:lvlJc w:val="left"/>
      <w:pPr>
        <w:tabs>
          <w:tab w:val="num" w:pos="5505"/>
        </w:tabs>
        <w:ind w:left="5505" w:hanging="360"/>
      </w:pPr>
      <w:rPr>
        <w:rFonts w:ascii="Symbol" w:hAnsi="Symbol" w:hint="default"/>
      </w:rPr>
    </w:lvl>
    <w:lvl w:ilvl="7" w:tplc="0C090003" w:tentative="1">
      <w:start w:val="1"/>
      <w:numFmt w:val="bullet"/>
      <w:lvlText w:val="o"/>
      <w:lvlJc w:val="left"/>
      <w:pPr>
        <w:tabs>
          <w:tab w:val="num" w:pos="6225"/>
        </w:tabs>
        <w:ind w:left="6225" w:hanging="360"/>
      </w:pPr>
      <w:rPr>
        <w:rFonts w:ascii="Courier New" w:hAnsi="Courier New" w:cs="Courier New" w:hint="default"/>
      </w:rPr>
    </w:lvl>
    <w:lvl w:ilvl="8" w:tplc="0C090005" w:tentative="1">
      <w:start w:val="1"/>
      <w:numFmt w:val="bullet"/>
      <w:lvlText w:val=""/>
      <w:lvlJc w:val="left"/>
      <w:pPr>
        <w:tabs>
          <w:tab w:val="num" w:pos="6945"/>
        </w:tabs>
        <w:ind w:left="6945" w:hanging="360"/>
      </w:pPr>
      <w:rPr>
        <w:rFonts w:ascii="Wingdings" w:hAnsi="Wingdings" w:hint="default"/>
      </w:rPr>
    </w:lvl>
  </w:abstractNum>
  <w:abstractNum w:abstractNumId="16">
    <w:nsid w:val="11D42C8B"/>
    <w:multiLevelType w:val="hybridMultilevel"/>
    <w:tmpl w:val="DD4A023A"/>
    <w:lvl w:ilvl="0" w:tplc="9F90D362">
      <w:start w:val="2"/>
      <w:numFmt w:val="decimal"/>
      <w:lvlText w:val="%1"/>
      <w:lvlJc w:val="left"/>
      <w:pPr>
        <w:tabs>
          <w:tab w:val="num" w:pos="697"/>
        </w:tabs>
        <w:ind w:left="697" w:hanging="360"/>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7">
    <w:nsid w:val="13BD60C9"/>
    <w:multiLevelType w:val="multilevel"/>
    <w:tmpl w:val="737CD62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4FA65E2"/>
    <w:multiLevelType w:val="hybridMultilevel"/>
    <w:tmpl w:val="C1C055EA"/>
    <w:lvl w:ilvl="0" w:tplc="6CF46DD2">
      <w:start w:val="1"/>
      <w:numFmt w:val="bullet"/>
      <w:lvlText w:val=""/>
      <w:lvlJc w:val="left"/>
      <w:pPr>
        <w:tabs>
          <w:tab w:val="num" w:pos="984"/>
        </w:tabs>
        <w:ind w:left="1361" w:hanging="1077"/>
      </w:pPr>
      <w:rPr>
        <w:rFonts w:ascii="Symbol" w:hAnsi="Symbol" w:hint="default"/>
        <w:color w:val="auto"/>
        <w:sz w:val="20"/>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9">
    <w:nsid w:val="1CE4084D"/>
    <w:multiLevelType w:val="multilevel"/>
    <w:tmpl w:val="2B641EE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DCE26A6"/>
    <w:multiLevelType w:val="hybridMultilevel"/>
    <w:tmpl w:val="D8385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9F09A4"/>
    <w:multiLevelType w:val="hybridMultilevel"/>
    <w:tmpl w:val="46FEEEEE"/>
    <w:lvl w:ilvl="0" w:tplc="13003CB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nsid w:val="24003B6B"/>
    <w:multiLevelType w:val="hybridMultilevel"/>
    <w:tmpl w:val="8A929AAE"/>
    <w:lvl w:ilvl="0" w:tplc="57CCC072">
      <w:start w:val="5"/>
      <w:numFmt w:val="decimal"/>
      <w:lvlText w:val="%1"/>
      <w:lvlJc w:val="left"/>
      <w:pPr>
        <w:tabs>
          <w:tab w:val="num" w:pos="1095"/>
        </w:tabs>
        <w:ind w:left="1095" w:hanging="7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27E2490B"/>
    <w:multiLevelType w:val="hybridMultilevel"/>
    <w:tmpl w:val="20FA6970"/>
    <w:lvl w:ilvl="0" w:tplc="5A46ABB0">
      <w:start w:val="2"/>
      <w:numFmt w:val="decimal"/>
      <w:lvlText w:val="%1"/>
      <w:lvlJc w:val="left"/>
      <w:pPr>
        <w:tabs>
          <w:tab w:val="num" w:pos="691"/>
        </w:tabs>
        <w:ind w:left="691" w:hanging="360"/>
      </w:pPr>
      <w:rPr>
        <w:rFonts w:hint="default"/>
      </w:rPr>
    </w:lvl>
    <w:lvl w:ilvl="1" w:tplc="0C090019" w:tentative="1">
      <w:start w:val="1"/>
      <w:numFmt w:val="lowerLetter"/>
      <w:lvlText w:val="%2."/>
      <w:lvlJc w:val="left"/>
      <w:pPr>
        <w:tabs>
          <w:tab w:val="num" w:pos="1411"/>
        </w:tabs>
        <w:ind w:left="1411" w:hanging="360"/>
      </w:pPr>
    </w:lvl>
    <w:lvl w:ilvl="2" w:tplc="0C09001B" w:tentative="1">
      <w:start w:val="1"/>
      <w:numFmt w:val="lowerRoman"/>
      <w:lvlText w:val="%3."/>
      <w:lvlJc w:val="right"/>
      <w:pPr>
        <w:tabs>
          <w:tab w:val="num" w:pos="2131"/>
        </w:tabs>
        <w:ind w:left="2131" w:hanging="180"/>
      </w:pPr>
    </w:lvl>
    <w:lvl w:ilvl="3" w:tplc="0C09000F" w:tentative="1">
      <w:start w:val="1"/>
      <w:numFmt w:val="decimal"/>
      <w:lvlText w:val="%4."/>
      <w:lvlJc w:val="left"/>
      <w:pPr>
        <w:tabs>
          <w:tab w:val="num" w:pos="2851"/>
        </w:tabs>
        <w:ind w:left="2851" w:hanging="360"/>
      </w:pPr>
    </w:lvl>
    <w:lvl w:ilvl="4" w:tplc="0C090019" w:tentative="1">
      <w:start w:val="1"/>
      <w:numFmt w:val="lowerLetter"/>
      <w:lvlText w:val="%5."/>
      <w:lvlJc w:val="left"/>
      <w:pPr>
        <w:tabs>
          <w:tab w:val="num" w:pos="3571"/>
        </w:tabs>
        <w:ind w:left="3571" w:hanging="360"/>
      </w:pPr>
    </w:lvl>
    <w:lvl w:ilvl="5" w:tplc="0C09001B" w:tentative="1">
      <w:start w:val="1"/>
      <w:numFmt w:val="lowerRoman"/>
      <w:lvlText w:val="%6."/>
      <w:lvlJc w:val="right"/>
      <w:pPr>
        <w:tabs>
          <w:tab w:val="num" w:pos="4291"/>
        </w:tabs>
        <w:ind w:left="4291" w:hanging="180"/>
      </w:pPr>
    </w:lvl>
    <w:lvl w:ilvl="6" w:tplc="0C09000F" w:tentative="1">
      <w:start w:val="1"/>
      <w:numFmt w:val="decimal"/>
      <w:lvlText w:val="%7."/>
      <w:lvlJc w:val="left"/>
      <w:pPr>
        <w:tabs>
          <w:tab w:val="num" w:pos="5011"/>
        </w:tabs>
        <w:ind w:left="5011" w:hanging="360"/>
      </w:pPr>
    </w:lvl>
    <w:lvl w:ilvl="7" w:tplc="0C090019" w:tentative="1">
      <w:start w:val="1"/>
      <w:numFmt w:val="lowerLetter"/>
      <w:lvlText w:val="%8."/>
      <w:lvlJc w:val="left"/>
      <w:pPr>
        <w:tabs>
          <w:tab w:val="num" w:pos="5731"/>
        </w:tabs>
        <w:ind w:left="5731" w:hanging="360"/>
      </w:pPr>
    </w:lvl>
    <w:lvl w:ilvl="8" w:tplc="0C09001B" w:tentative="1">
      <w:start w:val="1"/>
      <w:numFmt w:val="lowerRoman"/>
      <w:lvlText w:val="%9."/>
      <w:lvlJc w:val="right"/>
      <w:pPr>
        <w:tabs>
          <w:tab w:val="num" w:pos="6451"/>
        </w:tabs>
        <w:ind w:left="6451" w:hanging="180"/>
      </w:pPr>
    </w:lvl>
  </w:abstractNum>
  <w:abstractNum w:abstractNumId="24">
    <w:nsid w:val="28B97766"/>
    <w:multiLevelType w:val="hybridMultilevel"/>
    <w:tmpl w:val="14740C48"/>
    <w:lvl w:ilvl="0" w:tplc="AD74DDF0">
      <w:start w:val="1"/>
      <w:numFmt w:val="low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5">
    <w:nsid w:val="2AD60E7F"/>
    <w:multiLevelType w:val="hybridMultilevel"/>
    <w:tmpl w:val="1BBC47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D154514"/>
    <w:multiLevelType w:val="hybridMultilevel"/>
    <w:tmpl w:val="5CEAFCC6"/>
    <w:lvl w:ilvl="0" w:tplc="59A44F6C">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3004434F"/>
    <w:multiLevelType w:val="hybridMultilevel"/>
    <w:tmpl w:val="3788EC60"/>
    <w:lvl w:ilvl="0" w:tplc="0AC691C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nsid w:val="310B248C"/>
    <w:multiLevelType w:val="hybridMultilevel"/>
    <w:tmpl w:val="253E4760"/>
    <w:lvl w:ilvl="0" w:tplc="60C4D4E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34A00CDE"/>
    <w:multiLevelType w:val="hybridMultilevel"/>
    <w:tmpl w:val="F048AFA6"/>
    <w:lvl w:ilvl="0" w:tplc="053E99BA">
      <w:start w:val="1"/>
      <w:numFmt w:val="decimal"/>
      <w:lvlText w:val="%1"/>
      <w:lvlJc w:val="left"/>
      <w:pPr>
        <w:tabs>
          <w:tab w:val="num" w:pos="697"/>
        </w:tabs>
        <w:ind w:left="697" w:hanging="360"/>
      </w:pPr>
      <w:rPr>
        <w:rFonts w:hint="default"/>
      </w:rPr>
    </w:lvl>
    <w:lvl w:ilvl="1" w:tplc="F9105CFC">
      <w:start w:val="1"/>
      <w:numFmt w:val="lowerLetter"/>
      <w:lvlText w:val="(%2)"/>
      <w:lvlJc w:val="left"/>
      <w:pPr>
        <w:tabs>
          <w:tab w:val="num" w:pos="1507"/>
        </w:tabs>
        <w:ind w:left="1507" w:hanging="450"/>
      </w:pPr>
      <w:rPr>
        <w:rFonts w:hint="default"/>
      </w:r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30">
    <w:nsid w:val="39082E61"/>
    <w:multiLevelType w:val="hybridMultilevel"/>
    <w:tmpl w:val="F91C52D0"/>
    <w:lvl w:ilvl="0" w:tplc="0C09000F">
      <w:start w:val="1"/>
      <w:numFmt w:val="decimal"/>
      <w:lvlText w:val="%1."/>
      <w:lvlJc w:val="left"/>
      <w:pPr>
        <w:tabs>
          <w:tab w:val="num" w:pos="495"/>
        </w:tabs>
        <w:ind w:left="495" w:hanging="360"/>
      </w:pPr>
    </w:lvl>
    <w:lvl w:ilvl="1" w:tplc="0C090019" w:tentative="1">
      <w:start w:val="1"/>
      <w:numFmt w:val="lowerLetter"/>
      <w:lvlText w:val="%2."/>
      <w:lvlJc w:val="left"/>
      <w:pPr>
        <w:tabs>
          <w:tab w:val="num" w:pos="1215"/>
        </w:tabs>
        <w:ind w:left="1215" w:hanging="360"/>
      </w:pPr>
    </w:lvl>
    <w:lvl w:ilvl="2" w:tplc="0C09001B" w:tentative="1">
      <w:start w:val="1"/>
      <w:numFmt w:val="lowerRoman"/>
      <w:lvlText w:val="%3."/>
      <w:lvlJc w:val="right"/>
      <w:pPr>
        <w:tabs>
          <w:tab w:val="num" w:pos="1935"/>
        </w:tabs>
        <w:ind w:left="1935" w:hanging="180"/>
      </w:pPr>
    </w:lvl>
    <w:lvl w:ilvl="3" w:tplc="0C09000F" w:tentative="1">
      <w:start w:val="1"/>
      <w:numFmt w:val="decimal"/>
      <w:lvlText w:val="%4."/>
      <w:lvlJc w:val="left"/>
      <w:pPr>
        <w:tabs>
          <w:tab w:val="num" w:pos="2655"/>
        </w:tabs>
        <w:ind w:left="2655" w:hanging="360"/>
      </w:pPr>
    </w:lvl>
    <w:lvl w:ilvl="4" w:tplc="0C090019" w:tentative="1">
      <w:start w:val="1"/>
      <w:numFmt w:val="lowerLetter"/>
      <w:lvlText w:val="%5."/>
      <w:lvlJc w:val="left"/>
      <w:pPr>
        <w:tabs>
          <w:tab w:val="num" w:pos="3375"/>
        </w:tabs>
        <w:ind w:left="3375" w:hanging="360"/>
      </w:pPr>
    </w:lvl>
    <w:lvl w:ilvl="5" w:tplc="0C09001B" w:tentative="1">
      <w:start w:val="1"/>
      <w:numFmt w:val="lowerRoman"/>
      <w:lvlText w:val="%6."/>
      <w:lvlJc w:val="right"/>
      <w:pPr>
        <w:tabs>
          <w:tab w:val="num" w:pos="4095"/>
        </w:tabs>
        <w:ind w:left="4095" w:hanging="180"/>
      </w:pPr>
    </w:lvl>
    <w:lvl w:ilvl="6" w:tplc="0C09000F" w:tentative="1">
      <w:start w:val="1"/>
      <w:numFmt w:val="decimal"/>
      <w:lvlText w:val="%7."/>
      <w:lvlJc w:val="left"/>
      <w:pPr>
        <w:tabs>
          <w:tab w:val="num" w:pos="4815"/>
        </w:tabs>
        <w:ind w:left="4815" w:hanging="360"/>
      </w:pPr>
    </w:lvl>
    <w:lvl w:ilvl="7" w:tplc="0C090019" w:tentative="1">
      <w:start w:val="1"/>
      <w:numFmt w:val="lowerLetter"/>
      <w:lvlText w:val="%8."/>
      <w:lvlJc w:val="left"/>
      <w:pPr>
        <w:tabs>
          <w:tab w:val="num" w:pos="5535"/>
        </w:tabs>
        <w:ind w:left="5535" w:hanging="360"/>
      </w:pPr>
    </w:lvl>
    <w:lvl w:ilvl="8" w:tplc="0C09001B" w:tentative="1">
      <w:start w:val="1"/>
      <w:numFmt w:val="lowerRoman"/>
      <w:lvlText w:val="%9."/>
      <w:lvlJc w:val="right"/>
      <w:pPr>
        <w:tabs>
          <w:tab w:val="num" w:pos="6255"/>
        </w:tabs>
        <w:ind w:left="6255" w:hanging="180"/>
      </w:pPr>
    </w:lvl>
  </w:abstractNum>
  <w:abstractNum w:abstractNumId="31">
    <w:nsid w:val="39C507E6"/>
    <w:multiLevelType w:val="hybridMultilevel"/>
    <w:tmpl w:val="8E804DF2"/>
    <w:lvl w:ilvl="0" w:tplc="C2BC4124">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32">
    <w:nsid w:val="3C8916AF"/>
    <w:multiLevelType w:val="hybridMultilevel"/>
    <w:tmpl w:val="0BC004D8"/>
    <w:lvl w:ilvl="0" w:tplc="BE58BF44">
      <w:start w:val="1"/>
      <w:numFmt w:val="decimal"/>
      <w:lvlText w:val="(%1)"/>
      <w:lvlJc w:val="left"/>
      <w:pPr>
        <w:tabs>
          <w:tab w:val="num" w:pos="526"/>
        </w:tabs>
        <w:ind w:left="526" w:hanging="360"/>
      </w:pPr>
      <w:rPr>
        <w:rFonts w:hint="default"/>
      </w:rPr>
    </w:lvl>
    <w:lvl w:ilvl="1" w:tplc="0C090019" w:tentative="1">
      <w:start w:val="1"/>
      <w:numFmt w:val="lowerLetter"/>
      <w:lvlText w:val="%2."/>
      <w:lvlJc w:val="left"/>
      <w:pPr>
        <w:tabs>
          <w:tab w:val="num" w:pos="1246"/>
        </w:tabs>
        <w:ind w:left="1246" w:hanging="360"/>
      </w:pPr>
    </w:lvl>
    <w:lvl w:ilvl="2" w:tplc="0C09001B" w:tentative="1">
      <w:start w:val="1"/>
      <w:numFmt w:val="lowerRoman"/>
      <w:lvlText w:val="%3."/>
      <w:lvlJc w:val="right"/>
      <w:pPr>
        <w:tabs>
          <w:tab w:val="num" w:pos="1966"/>
        </w:tabs>
        <w:ind w:left="1966" w:hanging="180"/>
      </w:pPr>
    </w:lvl>
    <w:lvl w:ilvl="3" w:tplc="0C09000F" w:tentative="1">
      <w:start w:val="1"/>
      <w:numFmt w:val="decimal"/>
      <w:lvlText w:val="%4."/>
      <w:lvlJc w:val="left"/>
      <w:pPr>
        <w:tabs>
          <w:tab w:val="num" w:pos="2686"/>
        </w:tabs>
        <w:ind w:left="2686" w:hanging="360"/>
      </w:pPr>
    </w:lvl>
    <w:lvl w:ilvl="4" w:tplc="0C090019" w:tentative="1">
      <w:start w:val="1"/>
      <w:numFmt w:val="lowerLetter"/>
      <w:lvlText w:val="%5."/>
      <w:lvlJc w:val="left"/>
      <w:pPr>
        <w:tabs>
          <w:tab w:val="num" w:pos="3406"/>
        </w:tabs>
        <w:ind w:left="3406" w:hanging="360"/>
      </w:pPr>
    </w:lvl>
    <w:lvl w:ilvl="5" w:tplc="0C09001B" w:tentative="1">
      <w:start w:val="1"/>
      <w:numFmt w:val="lowerRoman"/>
      <w:lvlText w:val="%6."/>
      <w:lvlJc w:val="right"/>
      <w:pPr>
        <w:tabs>
          <w:tab w:val="num" w:pos="4126"/>
        </w:tabs>
        <w:ind w:left="4126" w:hanging="180"/>
      </w:pPr>
    </w:lvl>
    <w:lvl w:ilvl="6" w:tplc="0C09000F" w:tentative="1">
      <w:start w:val="1"/>
      <w:numFmt w:val="decimal"/>
      <w:lvlText w:val="%7."/>
      <w:lvlJc w:val="left"/>
      <w:pPr>
        <w:tabs>
          <w:tab w:val="num" w:pos="4846"/>
        </w:tabs>
        <w:ind w:left="4846" w:hanging="360"/>
      </w:pPr>
    </w:lvl>
    <w:lvl w:ilvl="7" w:tplc="0C090019" w:tentative="1">
      <w:start w:val="1"/>
      <w:numFmt w:val="lowerLetter"/>
      <w:lvlText w:val="%8."/>
      <w:lvlJc w:val="left"/>
      <w:pPr>
        <w:tabs>
          <w:tab w:val="num" w:pos="5566"/>
        </w:tabs>
        <w:ind w:left="5566" w:hanging="360"/>
      </w:pPr>
    </w:lvl>
    <w:lvl w:ilvl="8" w:tplc="0C09001B" w:tentative="1">
      <w:start w:val="1"/>
      <w:numFmt w:val="lowerRoman"/>
      <w:lvlText w:val="%9."/>
      <w:lvlJc w:val="right"/>
      <w:pPr>
        <w:tabs>
          <w:tab w:val="num" w:pos="6286"/>
        </w:tabs>
        <w:ind w:left="6286" w:hanging="180"/>
      </w:pPr>
    </w:lvl>
  </w:abstractNum>
  <w:abstractNum w:abstractNumId="33">
    <w:nsid w:val="3E5D29E0"/>
    <w:multiLevelType w:val="hybridMultilevel"/>
    <w:tmpl w:val="CA0CED94"/>
    <w:lvl w:ilvl="0" w:tplc="C5246DE0">
      <w:start w:val="5"/>
      <w:numFmt w:val="decimal"/>
      <w:lvlText w:val="%1"/>
      <w:lvlJc w:val="left"/>
      <w:pPr>
        <w:tabs>
          <w:tab w:val="num" w:pos="691"/>
        </w:tabs>
        <w:ind w:left="691" w:hanging="360"/>
      </w:pPr>
      <w:rPr>
        <w:rFonts w:hint="default"/>
      </w:rPr>
    </w:lvl>
    <w:lvl w:ilvl="1" w:tplc="0C090019" w:tentative="1">
      <w:start w:val="1"/>
      <w:numFmt w:val="lowerLetter"/>
      <w:lvlText w:val="%2."/>
      <w:lvlJc w:val="left"/>
      <w:pPr>
        <w:tabs>
          <w:tab w:val="num" w:pos="1411"/>
        </w:tabs>
        <w:ind w:left="1411" w:hanging="360"/>
      </w:pPr>
    </w:lvl>
    <w:lvl w:ilvl="2" w:tplc="0C09001B" w:tentative="1">
      <w:start w:val="1"/>
      <w:numFmt w:val="lowerRoman"/>
      <w:lvlText w:val="%3."/>
      <w:lvlJc w:val="right"/>
      <w:pPr>
        <w:tabs>
          <w:tab w:val="num" w:pos="2131"/>
        </w:tabs>
        <w:ind w:left="2131" w:hanging="180"/>
      </w:pPr>
    </w:lvl>
    <w:lvl w:ilvl="3" w:tplc="0C09000F" w:tentative="1">
      <w:start w:val="1"/>
      <w:numFmt w:val="decimal"/>
      <w:lvlText w:val="%4."/>
      <w:lvlJc w:val="left"/>
      <w:pPr>
        <w:tabs>
          <w:tab w:val="num" w:pos="2851"/>
        </w:tabs>
        <w:ind w:left="2851" w:hanging="360"/>
      </w:pPr>
    </w:lvl>
    <w:lvl w:ilvl="4" w:tplc="0C090019" w:tentative="1">
      <w:start w:val="1"/>
      <w:numFmt w:val="lowerLetter"/>
      <w:lvlText w:val="%5."/>
      <w:lvlJc w:val="left"/>
      <w:pPr>
        <w:tabs>
          <w:tab w:val="num" w:pos="3571"/>
        </w:tabs>
        <w:ind w:left="3571" w:hanging="360"/>
      </w:pPr>
    </w:lvl>
    <w:lvl w:ilvl="5" w:tplc="0C09001B" w:tentative="1">
      <w:start w:val="1"/>
      <w:numFmt w:val="lowerRoman"/>
      <w:lvlText w:val="%6."/>
      <w:lvlJc w:val="right"/>
      <w:pPr>
        <w:tabs>
          <w:tab w:val="num" w:pos="4291"/>
        </w:tabs>
        <w:ind w:left="4291" w:hanging="180"/>
      </w:pPr>
    </w:lvl>
    <w:lvl w:ilvl="6" w:tplc="0C09000F" w:tentative="1">
      <w:start w:val="1"/>
      <w:numFmt w:val="decimal"/>
      <w:lvlText w:val="%7."/>
      <w:lvlJc w:val="left"/>
      <w:pPr>
        <w:tabs>
          <w:tab w:val="num" w:pos="5011"/>
        </w:tabs>
        <w:ind w:left="5011" w:hanging="360"/>
      </w:pPr>
    </w:lvl>
    <w:lvl w:ilvl="7" w:tplc="0C090019" w:tentative="1">
      <w:start w:val="1"/>
      <w:numFmt w:val="lowerLetter"/>
      <w:lvlText w:val="%8."/>
      <w:lvlJc w:val="left"/>
      <w:pPr>
        <w:tabs>
          <w:tab w:val="num" w:pos="5731"/>
        </w:tabs>
        <w:ind w:left="5731" w:hanging="360"/>
      </w:pPr>
    </w:lvl>
    <w:lvl w:ilvl="8" w:tplc="0C09001B" w:tentative="1">
      <w:start w:val="1"/>
      <w:numFmt w:val="lowerRoman"/>
      <w:lvlText w:val="%9."/>
      <w:lvlJc w:val="right"/>
      <w:pPr>
        <w:tabs>
          <w:tab w:val="num" w:pos="6451"/>
        </w:tabs>
        <w:ind w:left="6451" w:hanging="180"/>
      </w:pPr>
    </w:lvl>
  </w:abstractNum>
  <w:abstractNum w:abstractNumId="34">
    <w:nsid w:val="473A43D8"/>
    <w:multiLevelType w:val="hybridMultilevel"/>
    <w:tmpl w:val="C49293D0"/>
    <w:lvl w:ilvl="0" w:tplc="64CC7D5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5">
    <w:nsid w:val="51C13157"/>
    <w:multiLevelType w:val="hybridMultilevel"/>
    <w:tmpl w:val="1DA8247E"/>
    <w:lvl w:ilvl="0" w:tplc="4C0CD760">
      <w:start w:val="1"/>
      <w:numFmt w:val="lowerLetter"/>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6">
    <w:nsid w:val="53774FDE"/>
    <w:multiLevelType w:val="hybridMultilevel"/>
    <w:tmpl w:val="02220BAC"/>
    <w:lvl w:ilvl="0" w:tplc="0409000F">
      <w:start w:val="1"/>
      <w:numFmt w:val="decimal"/>
      <w:lvlText w:val="%1."/>
      <w:lvlJc w:val="left"/>
      <w:pPr>
        <w:tabs>
          <w:tab w:val="num" w:pos="360"/>
        </w:tabs>
        <w:ind w:left="360" w:hanging="360"/>
      </w:pPr>
    </w:lvl>
    <w:lvl w:ilvl="1" w:tplc="405A1F5C">
      <w:start w:val="2"/>
      <w:numFmt w:val="lowerLetter"/>
      <w:lvlText w:val="(%2)"/>
      <w:lvlJc w:val="left"/>
      <w:pPr>
        <w:tabs>
          <w:tab w:val="num" w:pos="1155"/>
        </w:tabs>
        <w:ind w:left="1155" w:hanging="43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57F52A13"/>
    <w:multiLevelType w:val="hybridMultilevel"/>
    <w:tmpl w:val="BD0612FE"/>
    <w:lvl w:ilvl="0" w:tplc="D1C04482">
      <w:start w:val="5"/>
      <w:numFmt w:val="decimal"/>
      <w:lvlText w:val="%1"/>
      <w:lvlJc w:val="left"/>
      <w:pPr>
        <w:tabs>
          <w:tab w:val="num" w:pos="691"/>
        </w:tabs>
        <w:ind w:left="691" w:hanging="360"/>
      </w:pPr>
      <w:rPr>
        <w:rFonts w:hint="default"/>
      </w:rPr>
    </w:lvl>
    <w:lvl w:ilvl="1" w:tplc="0C090019" w:tentative="1">
      <w:start w:val="1"/>
      <w:numFmt w:val="lowerLetter"/>
      <w:lvlText w:val="%2."/>
      <w:lvlJc w:val="left"/>
      <w:pPr>
        <w:tabs>
          <w:tab w:val="num" w:pos="1411"/>
        </w:tabs>
        <w:ind w:left="1411" w:hanging="360"/>
      </w:pPr>
    </w:lvl>
    <w:lvl w:ilvl="2" w:tplc="0C09001B" w:tentative="1">
      <w:start w:val="1"/>
      <w:numFmt w:val="lowerRoman"/>
      <w:lvlText w:val="%3."/>
      <w:lvlJc w:val="right"/>
      <w:pPr>
        <w:tabs>
          <w:tab w:val="num" w:pos="2131"/>
        </w:tabs>
        <w:ind w:left="2131" w:hanging="180"/>
      </w:pPr>
    </w:lvl>
    <w:lvl w:ilvl="3" w:tplc="0C09000F" w:tentative="1">
      <w:start w:val="1"/>
      <w:numFmt w:val="decimal"/>
      <w:lvlText w:val="%4."/>
      <w:lvlJc w:val="left"/>
      <w:pPr>
        <w:tabs>
          <w:tab w:val="num" w:pos="2851"/>
        </w:tabs>
        <w:ind w:left="2851" w:hanging="360"/>
      </w:pPr>
    </w:lvl>
    <w:lvl w:ilvl="4" w:tplc="0C090019" w:tentative="1">
      <w:start w:val="1"/>
      <w:numFmt w:val="lowerLetter"/>
      <w:lvlText w:val="%5."/>
      <w:lvlJc w:val="left"/>
      <w:pPr>
        <w:tabs>
          <w:tab w:val="num" w:pos="3571"/>
        </w:tabs>
        <w:ind w:left="3571" w:hanging="360"/>
      </w:pPr>
    </w:lvl>
    <w:lvl w:ilvl="5" w:tplc="0C09001B" w:tentative="1">
      <w:start w:val="1"/>
      <w:numFmt w:val="lowerRoman"/>
      <w:lvlText w:val="%6."/>
      <w:lvlJc w:val="right"/>
      <w:pPr>
        <w:tabs>
          <w:tab w:val="num" w:pos="4291"/>
        </w:tabs>
        <w:ind w:left="4291" w:hanging="180"/>
      </w:pPr>
    </w:lvl>
    <w:lvl w:ilvl="6" w:tplc="0C09000F" w:tentative="1">
      <w:start w:val="1"/>
      <w:numFmt w:val="decimal"/>
      <w:lvlText w:val="%7."/>
      <w:lvlJc w:val="left"/>
      <w:pPr>
        <w:tabs>
          <w:tab w:val="num" w:pos="5011"/>
        </w:tabs>
        <w:ind w:left="5011" w:hanging="360"/>
      </w:pPr>
    </w:lvl>
    <w:lvl w:ilvl="7" w:tplc="0C090019" w:tentative="1">
      <w:start w:val="1"/>
      <w:numFmt w:val="lowerLetter"/>
      <w:lvlText w:val="%8."/>
      <w:lvlJc w:val="left"/>
      <w:pPr>
        <w:tabs>
          <w:tab w:val="num" w:pos="5731"/>
        </w:tabs>
        <w:ind w:left="5731" w:hanging="360"/>
      </w:pPr>
    </w:lvl>
    <w:lvl w:ilvl="8" w:tplc="0C09001B" w:tentative="1">
      <w:start w:val="1"/>
      <w:numFmt w:val="lowerRoman"/>
      <w:lvlText w:val="%9."/>
      <w:lvlJc w:val="right"/>
      <w:pPr>
        <w:tabs>
          <w:tab w:val="num" w:pos="6451"/>
        </w:tabs>
        <w:ind w:left="6451" w:hanging="180"/>
      </w:pPr>
    </w:lvl>
  </w:abstractNum>
  <w:abstractNum w:abstractNumId="38">
    <w:nsid w:val="5B0D529F"/>
    <w:multiLevelType w:val="hybridMultilevel"/>
    <w:tmpl w:val="ABC2DAD6"/>
    <w:lvl w:ilvl="0" w:tplc="49164C90">
      <w:start w:val="1"/>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39">
    <w:nsid w:val="5BC30CE2"/>
    <w:multiLevelType w:val="multilevel"/>
    <w:tmpl w:val="E54E79C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61DF728C"/>
    <w:multiLevelType w:val="hybridMultilevel"/>
    <w:tmpl w:val="D2FCB6F4"/>
    <w:lvl w:ilvl="0" w:tplc="DED2AAB0">
      <w:start w:val="4"/>
      <w:numFmt w:val="decimal"/>
      <w:lvlText w:val="%1"/>
      <w:lvlJc w:val="left"/>
      <w:pPr>
        <w:tabs>
          <w:tab w:val="num" w:pos="1095"/>
        </w:tabs>
        <w:ind w:left="1095" w:hanging="7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6299662C"/>
    <w:multiLevelType w:val="hybridMultilevel"/>
    <w:tmpl w:val="91F019DC"/>
    <w:lvl w:ilvl="0" w:tplc="B374D82C">
      <w:start w:val="3"/>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42">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3">
    <w:nsid w:val="6E1E55C3"/>
    <w:multiLevelType w:val="hybridMultilevel"/>
    <w:tmpl w:val="FA6EEE30"/>
    <w:lvl w:ilvl="0" w:tplc="44F4B5D4">
      <w:start w:val="1"/>
      <w:numFmt w:val="decimal"/>
      <w:lvlText w:val="%1"/>
      <w:lvlJc w:val="left"/>
      <w:pPr>
        <w:tabs>
          <w:tab w:val="num" w:pos="697"/>
        </w:tabs>
        <w:ind w:left="697" w:hanging="360"/>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44">
    <w:nsid w:val="6F1B3790"/>
    <w:multiLevelType w:val="hybridMultilevel"/>
    <w:tmpl w:val="5E96258C"/>
    <w:lvl w:ilvl="0" w:tplc="C73CDDF4">
      <w:start w:val="5"/>
      <w:numFmt w:val="decimal"/>
      <w:lvlText w:val="%1"/>
      <w:lvlJc w:val="left"/>
      <w:pPr>
        <w:tabs>
          <w:tab w:val="num" w:pos="691"/>
        </w:tabs>
        <w:ind w:left="691" w:hanging="360"/>
      </w:pPr>
      <w:rPr>
        <w:rFonts w:hint="default"/>
      </w:rPr>
    </w:lvl>
    <w:lvl w:ilvl="1" w:tplc="0C090019" w:tentative="1">
      <w:start w:val="1"/>
      <w:numFmt w:val="lowerLetter"/>
      <w:lvlText w:val="%2."/>
      <w:lvlJc w:val="left"/>
      <w:pPr>
        <w:tabs>
          <w:tab w:val="num" w:pos="1411"/>
        </w:tabs>
        <w:ind w:left="1411" w:hanging="360"/>
      </w:pPr>
    </w:lvl>
    <w:lvl w:ilvl="2" w:tplc="0C09001B" w:tentative="1">
      <w:start w:val="1"/>
      <w:numFmt w:val="lowerRoman"/>
      <w:lvlText w:val="%3."/>
      <w:lvlJc w:val="right"/>
      <w:pPr>
        <w:tabs>
          <w:tab w:val="num" w:pos="2131"/>
        </w:tabs>
        <w:ind w:left="2131" w:hanging="180"/>
      </w:pPr>
    </w:lvl>
    <w:lvl w:ilvl="3" w:tplc="0C09000F" w:tentative="1">
      <w:start w:val="1"/>
      <w:numFmt w:val="decimal"/>
      <w:lvlText w:val="%4."/>
      <w:lvlJc w:val="left"/>
      <w:pPr>
        <w:tabs>
          <w:tab w:val="num" w:pos="2851"/>
        </w:tabs>
        <w:ind w:left="2851" w:hanging="360"/>
      </w:pPr>
    </w:lvl>
    <w:lvl w:ilvl="4" w:tplc="0C090019" w:tentative="1">
      <w:start w:val="1"/>
      <w:numFmt w:val="lowerLetter"/>
      <w:lvlText w:val="%5."/>
      <w:lvlJc w:val="left"/>
      <w:pPr>
        <w:tabs>
          <w:tab w:val="num" w:pos="3571"/>
        </w:tabs>
        <w:ind w:left="3571" w:hanging="360"/>
      </w:pPr>
    </w:lvl>
    <w:lvl w:ilvl="5" w:tplc="0C09001B" w:tentative="1">
      <w:start w:val="1"/>
      <w:numFmt w:val="lowerRoman"/>
      <w:lvlText w:val="%6."/>
      <w:lvlJc w:val="right"/>
      <w:pPr>
        <w:tabs>
          <w:tab w:val="num" w:pos="4291"/>
        </w:tabs>
        <w:ind w:left="4291" w:hanging="180"/>
      </w:pPr>
    </w:lvl>
    <w:lvl w:ilvl="6" w:tplc="0C09000F" w:tentative="1">
      <w:start w:val="1"/>
      <w:numFmt w:val="decimal"/>
      <w:lvlText w:val="%7."/>
      <w:lvlJc w:val="left"/>
      <w:pPr>
        <w:tabs>
          <w:tab w:val="num" w:pos="5011"/>
        </w:tabs>
        <w:ind w:left="5011" w:hanging="360"/>
      </w:pPr>
    </w:lvl>
    <w:lvl w:ilvl="7" w:tplc="0C090019" w:tentative="1">
      <w:start w:val="1"/>
      <w:numFmt w:val="lowerLetter"/>
      <w:lvlText w:val="%8."/>
      <w:lvlJc w:val="left"/>
      <w:pPr>
        <w:tabs>
          <w:tab w:val="num" w:pos="5731"/>
        </w:tabs>
        <w:ind w:left="5731" w:hanging="360"/>
      </w:pPr>
    </w:lvl>
    <w:lvl w:ilvl="8" w:tplc="0C09001B" w:tentative="1">
      <w:start w:val="1"/>
      <w:numFmt w:val="lowerRoman"/>
      <w:lvlText w:val="%9."/>
      <w:lvlJc w:val="right"/>
      <w:pPr>
        <w:tabs>
          <w:tab w:val="num" w:pos="6451"/>
        </w:tabs>
        <w:ind w:left="6451" w:hanging="180"/>
      </w:pPr>
    </w:lvl>
  </w:abstractNum>
  <w:abstractNum w:abstractNumId="45">
    <w:nsid w:val="71D0153E"/>
    <w:multiLevelType w:val="hybridMultilevel"/>
    <w:tmpl w:val="4B8E0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4F3D02"/>
    <w:multiLevelType w:val="hybridMultilevel"/>
    <w:tmpl w:val="184CA374"/>
    <w:lvl w:ilvl="0" w:tplc="AD82CEF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4E3721C"/>
    <w:multiLevelType w:val="hybridMultilevel"/>
    <w:tmpl w:val="EEC0F1FA"/>
    <w:lvl w:ilvl="0" w:tplc="01EE4EDE">
      <w:start w:val="3"/>
      <w:numFmt w:val="lowerLetter"/>
      <w:lvlText w:val="(%1)"/>
      <w:lvlJc w:val="left"/>
      <w:pPr>
        <w:tabs>
          <w:tab w:val="num" w:pos="1275"/>
        </w:tabs>
        <w:ind w:left="1275" w:hanging="420"/>
      </w:pPr>
      <w:rPr>
        <w:rFonts w:hint="default"/>
      </w:rPr>
    </w:lvl>
    <w:lvl w:ilvl="1" w:tplc="AAD40046">
      <w:start w:val="3"/>
      <w:numFmt w:val="lowerRoman"/>
      <w:lvlText w:val="(%2)"/>
      <w:lvlJc w:val="left"/>
      <w:pPr>
        <w:tabs>
          <w:tab w:val="num" w:pos="2295"/>
        </w:tabs>
        <w:ind w:left="2295" w:hanging="720"/>
      </w:pPr>
      <w:rPr>
        <w:rFonts w:hint="default"/>
      </w:r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48">
    <w:nsid w:val="7C355CE0"/>
    <w:multiLevelType w:val="hybridMultilevel"/>
    <w:tmpl w:val="986CD014"/>
    <w:lvl w:ilvl="0" w:tplc="AD74DDF0">
      <w:start w:val="1"/>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DEB7D3F"/>
    <w:multiLevelType w:val="hybridMultilevel"/>
    <w:tmpl w:val="935A6D76"/>
    <w:lvl w:ilvl="0" w:tplc="4C62E032">
      <w:start w:val="1"/>
      <w:numFmt w:val="decimal"/>
      <w:lvlText w:val="%1"/>
      <w:lvlJc w:val="left"/>
      <w:pPr>
        <w:tabs>
          <w:tab w:val="num" w:pos="691"/>
        </w:tabs>
        <w:ind w:left="691" w:hanging="360"/>
      </w:pPr>
      <w:rPr>
        <w:rFonts w:hint="default"/>
      </w:rPr>
    </w:lvl>
    <w:lvl w:ilvl="1" w:tplc="0C090019" w:tentative="1">
      <w:start w:val="1"/>
      <w:numFmt w:val="lowerLetter"/>
      <w:lvlText w:val="%2."/>
      <w:lvlJc w:val="left"/>
      <w:pPr>
        <w:tabs>
          <w:tab w:val="num" w:pos="1411"/>
        </w:tabs>
        <w:ind w:left="1411" w:hanging="360"/>
      </w:pPr>
    </w:lvl>
    <w:lvl w:ilvl="2" w:tplc="0C09001B" w:tentative="1">
      <w:start w:val="1"/>
      <w:numFmt w:val="lowerRoman"/>
      <w:lvlText w:val="%3."/>
      <w:lvlJc w:val="right"/>
      <w:pPr>
        <w:tabs>
          <w:tab w:val="num" w:pos="2131"/>
        </w:tabs>
        <w:ind w:left="2131" w:hanging="180"/>
      </w:pPr>
    </w:lvl>
    <w:lvl w:ilvl="3" w:tplc="0C09000F" w:tentative="1">
      <w:start w:val="1"/>
      <w:numFmt w:val="decimal"/>
      <w:lvlText w:val="%4."/>
      <w:lvlJc w:val="left"/>
      <w:pPr>
        <w:tabs>
          <w:tab w:val="num" w:pos="2851"/>
        </w:tabs>
        <w:ind w:left="2851" w:hanging="360"/>
      </w:pPr>
    </w:lvl>
    <w:lvl w:ilvl="4" w:tplc="0C090019" w:tentative="1">
      <w:start w:val="1"/>
      <w:numFmt w:val="lowerLetter"/>
      <w:lvlText w:val="%5."/>
      <w:lvlJc w:val="left"/>
      <w:pPr>
        <w:tabs>
          <w:tab w:val="num" w:pos="3571"/>
        </w:tabs>
        <w:ind w:left="3571" w:hanging="360"/>
      </w:pPr>
    </w:lvl>
    <w:lvl w:ilvl="5" w:tplc="0C09001B" w:tentative="1">
      <w:start w:val="1"/>
      <w:numFmt w:val="lowerRoman"/>
      <w:lvlText w:val="%6."/>
      <w:lvlJc w:val="right"/>
      <w:pPr>
        <w:tabs>
          <w:tab w:val="num" w:pos="4291"/>
        </w:tabs>
        <w:ind w:left="4291" w:hanging="180"/>
      </w:pPr>
    </w:lvl>
    <w:lvl w:ilvl="6" w:tplc="0C09000F" w:tentative="1">
      <w:start w:val="1"/>
      <w:numFmt w:val="decimal"/>
      <w:lvlText w:val="%7."/>
      <w:lvlJc w:val="left"/>
      <w:pPr>
        <w:tabs>
          <w:tab w:val="num" w:pos="5011"/>
        </w:tabs>
        <w:ind w:left="5011" w:hanging="360"/>
      </w:pPr>
    </w:lvl>
    <w:lvl w:ilvl="7" w:tplc="0C090019" w:tentative="1">
      <w:start w:val="1"/>
      <w:numFmt w:val="lowerLetter"/>
      <w:lvlText w:val="%8."/>
      <w:lvlJc w:val="left"/>
      <w:pPr>
        <w:tabs>
          <w:tab w:val="num" w:pos="5731"/>
        </w:tabs>
        <w:ind w:left="5731" w:hanging="360"/>
      </w:pPr>
    </w:lvl>
    <w:lvl w:ilvl="8" w:tplc="0C09001B" w:tentative="1">
      <w:start w:val="1"/>
      <w:numFmt w:val="lowerRoman"/>
      <w:lvlText w:val="%9."/>
      <w:lvlJc w:val="right"/>
      <w:pPr>
        <w:tabs>
          <w:tab w:val="num" w:pos="6451"/>
        </w:tabs>
        <w:ind w:left="645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45"/>
  </w:num>
  <w:num w:numId="13">
    <w:abstractNumId w:val="20"/>
  </w:num>
  <w:num w:numId="14">
    <w:abstractNumId w:val="19"/>
  </w:num>
  <w:num w:numId="15">
    <w:abstractNumId w:val="47"/>
  </w:num>
  <w:num w:numId="16">
    <w:abstractNumId w:val="41"/>
  </w:num>
  <w:num w:numId="17">
    <w:abstractNumId w:val="17"/>
  </w:num>
  <w:num w:numId="18">
    <w:abstractNumId w:val="42"/>
  </w:num>
  <w:num w:numId="19">
    <w:abstractNumId w:val="12"/>
  </w:num>
  <w:num w:numId="20">
    <w:abstractNumId w:val="15"/>
  </w:num>
  <w:num w:numId="21">
    <w:abstractNumId w:val="36"/>
  </w:num>
  <w:num w:numId="22">
    <w:abstractNumId w:val="24"/>
  </w:num>
  <w:num w:numId="23">
    <w:abstractNumId w:val="48"/>
  </w:num>
  <w:num w:numId="24">
    <w:abstractNumId w:val="11"/>
  </w:num>
  <w:num w:numId="25">
    <w:abstractNumId w:val="16"/>
  </w:num>
  <w:num w:numId="26">
    <w:abstractNumId w:val="46"/>
  </w:num>
  <w:num w:numId="27">
    <w:abstractNumId w:val="10"/>
  </w:num>
  <w:num w:numId="28">
    <w:abstractNumId w:val="28"/>
  </w:num>
  <w:num w:numId="29">
    <w:abstractNumId w:val="40"/>
  </w:num>
  <w:num w:numId="30">
    <w:abstractNumId w:val="26"/>
  </w:num>
  <w:num w:numId="31">
    <w:abstractNumId w:val="22"/>
  </w:num>
  <w:num w:numId="32">
    <w:abstractNumId w:val="14"/>
  </w:num>
  <w:num w:numId="33">
    <w:abstractNumId w:val="43"/>
  </w:num>
  <w:num w:numId="34">
    <w:abstractNumId w:val="29"/>
  </w:num>
  <w:num w:numId="35">
    <w:abstractNumId w:val="31"/>
  </w:num>
  <w:num w:numId="36">
    <w:abstractNumId w:val="32"/>
  </w:num>
  <w:num w:numId="37">
    <w:abstractNumId w:val="13"/>
  </w:num>
  <w:num w:numId="38">
    <w:abstractNumId w:val="49"/>
  </w:num>
  <w:num w:numId="39">
    <w:abstractNumId w:val="23"/>
  </w:num>
  <w:num w:numId="40">
    <w:abstractNumId w:val="37"/>
  </w:num>
  <w:num w:numId="41">
    <w:abstractNumId w:val="30"/>
  </w:num>
  <w:num w:numId="42">
    <w:abstractNumId w:val="34"/>
  </w:num>
  <w:num w:numId="43">
    <w:abstractNumId w:val="39"/>
  </w:num>
  <w:num w:numId="44">
    <w:abstractNumId w:val="33"/>
  </w:num>
  <w:num w:numId="45">
    <w:abstractNumId w:val="44"/>
  </w:num>
  <w:num w:numId="46">
    <w:abstractNumId w:val="18"/>
  </w:num>
  <w:num w:numId="47">
    <w:abstractNumId w:val="38"/>
  </w:num>
  <w:num w:numId="48">
    <w:abstractNumId w:val="21"/>
  </w:num>
  <w:num w:numId="49">
    <w:abstractNumId w:val="27"/>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5" w:nlCheck="1" w:checkStyle="1"/>
  <w:activeWritingStyle w:appName="MSWord" w:lang="en-GB" w:vendorID="64" w:dllVersion="5" w:nlCheck="1" w:checkStyle="1"/>
  <w:activeWritingStyle w:appName="MSWord" w:lang="en-US" w:vendorID="64" w:dllVersion="5" w:nlCheck="1" w:checkStyle="1"/>
  <w:activeWritingStyle w:appName="MSWord" w:lang="en-AU" w:vendorID="64" w:dllVersion="0" w:nlCheck="1" w:checkStyle="0"/>
  <w:activeWritingStyle w:appName="MSWord" w:lang="en-GB" w:vendorID="64" w:dllVersion="0" w:nlCheck="1" w:checkStyle="0"/>
  <w:activeWritingStyle w:appName="MSWord" w:lang="en-AU" w:vendorID="64" w:dllVersion="131078"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1B"/>
    <w:rsid w:val="00000C3A"/>
    <w:rsid w:val="00001E41"/>
    <w:rsid w:val="00002852"/>
    <w:rsid w:val="00002E09"/>
    <w:rsid w:val="00003E7A"/>
    <w:rsid w:val="00005EFD"/>
    <w:rsid w:val="00011726"/>
    <w:rsid w:val="000118E7"/>
    <w:rsid w:val="00012492"/>
    <w:rsid w:val="0001274B"/>
    <w:rsid w:val="00013D9F"/>
    <w:rsid w:val="00014110"/>
    <w:rsid w:val="00014E08"/>
    <w:rsid w:val="000160E0"/>
    <w:rsid w:val="00016C56"/>
    <w:rsid w:val="00017F4A"/>
    <w:rsid w:val="00020C61"/>
    <w:rsid w:val="00021B33"/>
    <w:rsid w:val="00021F93"/>
    <w:rsid w:val="0002242B"/>
    <w:rsid w:val="0002254E"/>
    <w:rsid w:val="00024E47"/>
    <w:rsid w:val="000251D8"/>
    <w:rsid w:val="000263F5"/>
    <w:rsid w:val="00026F6A"/>
    <w:rsid w:val="00030C23"/>
    <w:rsid w:val="000421E0"/>
    <w:rsid w:val="00042F77"/>
    <w:rsid w:val="000449E5"/>
    <w:rsid w:val="00047078"/>
    <w:rsid w:val="0005016D"/>
    <w:rsid w:val="000515E2"/>
    <w:rsid w:val="00051816"/>
    <w:rsid w:val="00053F2C"/>
    <w:rsid w:val="00055198"/>
    <w:rsid w:val="000572D5"/>
    <w:rsid w:val="0006170D"/>
    <w:rsid w:val="000628D6"/>
    <w:rsid w:val="00063BC4"/>
    <w:rsid w:val="000654A1"/>
    <w:rsid w:val="00065A20"/>
    <w:rsid w:val="00065A6B"/>
    <w:rsid w:val="00067612"/>
    <w:rsid w:val="00067968"/>
    <w:rsid w:val="0007194A"/>
    <w:rsid w:val="00071A83"/>
    <w:rsid w:val="00072DC7"/>
    <w:rsid w:val="000750ED"/>
    <w:rsid w:val="00076108"/>
    <w:rsid w:val="00084A6D"/>
    <w:rsid w:val="00086149"/>
    <w:rsid w:val="000861D9"/>
    <w:rsid w:val="000868BC"/>
    <w:rsid w:val="00086F45"/>
    <w:rsid w:val="00087027"/>
    <w:rsid w:val="0008797E"/>
    <w:rsid w:val="00091C0A"/>
    <w:rsid w:val="000922D7"/>
    <w:rsid w:val="00094BBC"/>
    <w:rsid w:val="00095BD2"/>
    <w:rsid w:val="000A16A0"/>
    <w:rsid w:val="000A1C05"/>
    <w:rsid w:val="000A5BD9"/>
    <w:rsid w:val="000A683D"/>
    <w:rsid w:val="000A70E7"/>
    <w:rsid w:val="000A78D6"/>
    <w:rsid w:val="000B17FB"/>
    <w:rsid w:val="000B1A96"/>
    <w:rsid w:val="000B26EC"/>
    <w:rsid w:val="000B2D2D"/>
    <w:rsid w:val="000B349D"/>
    <w:rsid w:val="000B486B"/>
    <w:rsid w:val="000B4BA0"/>
    <w:rsid w:val="000B4DB3"/>
    <w:rsid w:val="000B603C"/>
    <w:rsid w:val="000B67BF"/>
    <w:rsid w:val="000C00B0"/>
    <w:rsid w:val="000C0276"/>
    <w:rsid w:val="000C13F9"/>
    <w:rsid w:val="000C29E4"/>
    <w:rsid w:val="000C37AB"/>
    <w:rsid w:val="000C461D"/>
    <w:rsid w:val="000C4A28"/>
    <w:rsid w:val="000C7B17"/>
    <w:rsid w:val="000D05A9"/>
    <w:rsid w:val="000D22D9"/>
    <w:rsid w:val="000D2619"/>
    <w:rsid w:val="000D4680"/>
    <w:rsid w:val="000D5366"/>
    <w:rsid w:val="000E11ED"/>
    <w:rsid w:val="000E4B18"/>
    <w:rsid w:val="000E6153"/>
    <w:rsid w:val="000E6866"/>
    <w:rsid w:val="000F1E20"/>
    <w:rsid w:val="000F4691"/>
    <w:rsid w:val="000F6EDF"/>
    <w:rsid w:val="000F77DA"/>
    <w:rsid w:val="0010016F"/>
    <w:rsid w:val="001005B9"/>
    <w:rsid w:val="00101A36"/>
    <w:rsid w:val="00105E8B"/>
    <w:rsid w:val="0010641B"/>
    <w:rsid w:val="00110439"/>
    <w:rsid w:val="001164E6"/>
    <w:rsid w:val="00117595"/>
    <w:rsid w:val="00120035"/>
    <w:rsid w:val="001207C9"/>
    <w:rsid w:val="00120BCB"/>
    <w:rsid w:val="00122E4F"/>
    <w:rsid w:val="00123376"/>
    <w:rsid w:val="001242EC"/>
    <w:rsid w:val="0012652F"/>
    <w:rsid w:val="001300B3"/>
    <w:rsid w:val="001309F9"/>
    <w:rsid w:val="00131DF0"/>
    <w:rsid w:val="001378B0"/>
    <w:rsid w:val="00142BD4"/>
    <w:rsid w:val="0014408C"/>
    <w:rsid w:val="0014445B"/>
    <w:rsid w:val="001444E6"/>
    <w:rsid w:val="001447EB"/>
    <w:rsid w:val="0014553D"/>
    <w:rsid w:val="001502B0"/>
    <w:rsid w:val="00150F1B"/>
    <w:rsid w:val="001552E5"/>
    <w:rsid w:val="00155F33"/>
    <w:rsid w:val="00156051"/>
    <w:rsid w:val="001562B2"/>
    <w:rsid w:val="00156CEF"/>
    <w:rsid w:val="0016000F"/>
    <w:rsid w:val="001612AF"/>
    <w:rsid w:val="00163894"/>
    <w:rsid w:val="00164FC7"/>
    <w:rsid w:val="00167E3F"/>
    <w:rsid w:val="00167FA3"/>
    <w:rsid w:val="00170E9A"/>
    <w:rsid w:val="001714CC"/>
    <w:rsid w:val="0017351C"/>
    <w:rsid w:val="001756C4"/>
    <w:rsid w:val="00175F69"/>
    <w:rsid w:val="00176822"/>
    <w:rsid w:val="00177992"/>
    <w:rsid w:val="00177A9D"/>
    <w:rsid w:val="00184437"/>
    <w:rsid w:val="0018503D"/>
    <w:rsid w:val="00185FDB"/>
    <w:rsid w:val="00186F4C"/>
    <w:rsid w:val="00191537"/>
    <w:rsid w:val="001928AC"/>
    <w:rsid w:val="001939B1"/>
    <w:rsid w:val="001951B0"/>
    <w:rsid w:val="00195240"/>
    <w:rsid w:val="001952B2"/>
    <w:rsid w:val="00197209"/>
    <w:rsid w:val="001976A1"/>
    <w:rsid w:val="001A076C"/>
    <w:rsid w:val="001A198E"/>
    <w:rsid w:val="001A49C8"/>
    <w:rsid w:val="001B0C58"/>
    <w:rsid w:val="001B10C7"/>
    <w:rsid w:val="001B20F5"/>
    <w:rsid w:val="001B6688"/>
    <w:rsid w:val="001B6D07"/>
    <w:rsid w:val="001B7152"/>
    <w:rsid w:val="001C11A7"/>
    <w:rsid w:val="001C19D0"/>
    <w:rsid w:val="001C3CCC"/>
    <w:rsid w:val="001C64F0"/>
    <w:rsid w:val="001C69EB"/>
    <w:rsid w:val="001D0226"/>
    <w:rsid w:val="001D12C1"/>
    <w:rsid w:val="001D1626"/>
    <w:rsid w:val="001D25B7"/>
    <w:rsid w:val="001D3241"/>
    <w:rsid w:val="001D3597"/>
    <w:rsid w:val="001D452D"/>
    <w:rsid w:val="001D4674"/>
    <w:rsid w:val="001D58D2"/>
    <w:rsid w:val="001D6807"/>
    <w:rsid w:val="001D779A"/>
    <w:rsid w:val="001D7E16"/>
    <w:rsid w:val="001E0399"/>
    <w:rsid w:val="001E090F"/>
    <w:rsid w:val="001E2191"/>
    <w:rsid w:val="001E2CE0"/>
    <w:rsid w:val="001E53A6"/>
    <w:rsid w:val="001E55F8"/>
    <w:rsid w:val="001E7CB0"/>
    <w:rsid w:val="001F0234"/>
    <w:rsid w:val="001F07F6"/>
    <w:rsid w:val="001F0A64"/>
    <w:rsid w:val="001F63F6"/>
    <w:rsid w:val="00200209"/>
    <w:rsid w:val="00201D7B"/>
    <w:rsid w:val="00204A4B"/>
    <w:rsid w:val="00207DE0"/>
    <w:rsid w:val="00211C87"/>
    <w:rsid w:val="00211E7F"/>
    <w:rsid w:val="00214BD7"/>
    <w:rsid w:val="00216357"/>
    <w:rsid w:val="0022000C"/>
    <w:rsid w:val="0022013A"/>
    <w:rsid w:val="002217B9"/>
    <w:rsid w:val="00221CF0"/>
    <w:rsid w:val="00222314"/>
    <w:rsid w:val="002224BD"/>
    <w:rsid w:val="00224208"/>
    <w:rsid w:val="00224B4E"/>
    <w:rsid w:val="002251FA"/>
    <w:rsid w:val="00225AB9"/>
    <w:rsid w:val="00226268"/>
    <w:rsid w:val="00226F71"/>
    <w:rsid w:val="002273B4"/>
    <w:rsid w:val="002343C9"/>
    <w:rsid w:val="002372C2"/>
    <w:rsid w:val="002422BC"/>
    <w:rsid w:val="00243373"/>
    <w:rsid w:val="00244E6D"/>
    <w:rsid w:val="00246400"/>
    <w:rsid w:val="00253B3B"/>
    <w:rsid w:val="00254523"/>
    <w:rsid w:val="002573F5"/>
    <w:rsid w:val="00257B7A"/>
    <w:rsid w:val="00261D89"/>
    <w:rsid w:val="00264535"/>
    <w:rsid w:val="0026477E"/>
    <w:rsid w:val="0026512E"/>
    <w:rsid w:val="0026725E"/>
    <w:rsid w:val="00267371"/>
    <w:rsid w:val="00267D96"/>
    <w:rsid w:val="00267FD7"/>
    <w:rsid w:val="00270272"/>
    <w:rsid w:val="00271071"/>
    <w:rsid w:val="0027164E"/>
    <w:rsid w:val="00271C3A"/>
    <w:rsid w:val="00271CEB"/>
    <w:rsid w:val="002734B5"/>
    <w:rsid w:val="002752C5"/>
    <w:rsid w:val="002752E4"/>
    <w:rsid w:val="00275B08"/>
    <w:rsid w:val="00283876"/>
    <w:rsid w:val="00283B88"/>
    <w:rsid w:val="00284244"/>
    <w:rsid w:val="002843DB"/>
    <w:rsid w:val="00285888"/>
    <w:rsid w:val="00285AB2"/>
    <w:rsid w:val="00285ACB"/>
    <w:rsid w:val="00291027"/>
    <w:rsid w:val="00293009"/>
    <w:rsid w:val="00293C30"/>
    <w:rsid w:val="00294D63"/>
    <w:rsid w:val="00295264"/>
    <w:rsid w:val="002965B1"/>
    <w:rsid w:val="002A03BD"/>
    <w:rsid w:val="002A0B54"/>
    <w:rsid w:val="002A1F45"/>
    <w:rsid w:val="002A2354"/>
    <w:rsid w:val="002A33BB"/>
    <w:rsid w:val="002A3979"/>
    <w:rsid w:val="002A4CD1"/>
    <w:rsid w:val="002A597F"/>
    <w:rsid w:val="002A5DE7"/>
    <w:rsid w:val="002A6B3E"/>
    <w:rsid w:val="002B10D5"/>
    <w:rsid w:val="002B2E7D"/>
    <w:rsid w:val="002B2FEE"/>
    <w:rsid w:val="002B3FAA"/>
    <w:rsid w:val="002B4509"/>
    <w:rsid w:val="002B4988"/>
    <w:rsid w:val="002B7ACA"/>
    <w:rsid w:val="002C0489"/>
    <w:rsid w:val="002C059A"/>
    <w:rsid w:val="002C11B6"/>
    <w:rsid w:val="002C1786"/>
    <w:rsid w:val="002C2EAD"/>
    <w:rsid w:val="002C67A5"/>
    <w:rsid w:val="002C7449"/>
    <w:rsid w:val="002C7516"/>
    <w:rsid w:val="002C7623"/>
    <w:rsid w:val="002D2DE1"/>
    <w:rsid w:val="002D464D"/>
    <w:rsid w:val="002D5044"/>
    <w:rsid w:val="002D5243"/>
    <w:rsid w:val="002D641D"/>
    <w:rsid w:val="002D6D38"/>
    <w:rsid w:val="002D72FC"/>
    <w:rsid w:val="002E042A"/>
    <w:rsid w:val="002E0B0C"/>
    <w:rsid w:val="002E2E20"/>
    <w:rsid w:val="002E4F61"/>
    <w:rsid w:val="002E6A57"/>
    <w:rsid w:val="002E7236"/>
    <w:rsid w:val="002E7778"/>
    <w:rsid w:val="002F21E2"/>
    <w:rsid w:val="002F2803"/>
    <w:rsid w:val="002F2F1A"/>
    <w:rsid w:val="002F367E"/>
    <w:rsid w:val="002F42CA"/>
    <w:rsid w:val="002F5B0F"/>
    <w:rsid w:val="002F70EF"/>
    <w:rsid w:val="0030132D"/>
    <w:rsid w:val="00306E90"/>
    <w:rsid w:val="003104DF"/>
    <w:rsid w:val="0031253B"/>
    <w:rsid w:val="00312DB3"/>
    <w:rsid w:val="00313320"/>
    <w:rsid w:val="00313A05"/>
    <w:rsid w:val="00314523"/>
    <w:rsid w:val="003160D7"/>
    <w:rsid w:val="00321A6E"/>
    <w:rsid w:val="00323136"/>
    <w:rsid w:val="0032455F"/>
    <w:rsid w:val="0032460A"/>
    <w:rsid w:val="00325986"/>
    <w:rsid w:val="003271F8"/>
    <w:rsid w:val="003272A8"/>
    <w:rsid w:val="00327ED8"/>
    <w:rsid w:val="00332876"/>
    <w:rsid w:val="00333228"/>
    <w:rsid w:val="0033358A"/>
    <w:rsid w:val="00333D90"/>
    <w:rsid w:val="00337122"/>
    <w:rsid w:val="00341457"/>
    <w:rsid w:val="00341602"/>
    <w:rsid w:val="003425BD"/>
    <w:rsid w:val="0034289E"/>
    <w:rsid w:val="00344523"/>
    <w:rsid w:val="00344DFE"/>
    <w:rsid w:val="0034515D"/>
    <w:rsid w:val="00346841"/>
    <w:rsid w:val="003501BA"/>
    <w:rsid w:val="003519F0"/>
    <w:rsid w:val="00351F13"/>
    <w:rsid w:val="00352B4A"/>
    <w:rsid w:val="003543F1"/>
    <w:rsid w:val="0035481F"/>
    <w:rsid w:val="00360376"/>
    <w:rsid w:val="003608A2"/>
    <w:rsid w:val="00361A4A"/>
    <w:rsid w:val="00363DE1"/>
    <w:rsid w:val="0036404E"/>
    <w:rsid w:val="003674C2"/>
    <w:rsid w:val="003718DF"/>
    <w:rsid w:val="003741F3"/>
    <w:rsid w:val="00374BF1"/>
    <w:rsid w:val="00374C2C"/>
    <w:rsid w:val="0037592E"/>
    <w:rsid w:val="003759CB"/>
    <w:rsid w:val="00376D65"/>
    <w:rsid w:val="00380029"/>
    <w:rsid w:val="00384A55"/>
    <w:rsid w:val="003858BD"/>
    <w:rsid w:val="003903D4"/>
    <w:rsid w:val="00391D2D"/>
    <w:rsid w:val="00391DE0"/>
    <w:rsid w:val="00392885"/>
    <w:rsid w:val="00392B44"/>
    <w:rsid w:val="00396906"/>
    <w:rsid w:val="00397223"/>
    <w:rsid w:val="003A1445"/>
    <w:rsid w:val="003A192C"/>
    <w:rsid w:val="003A2AAC"/>
    <w:rsid w:val="003A2B76"/>
    <w:rsid w:val="003A5F12"/>
    <w:rsid w:val="003A707B"/>
    <w:rsid w:val="003A733C"/>
    <w:rsid w:val="003A7555"/>
    <w:rsid w:val="003B01F7"/>
    <w:rsid w:val="003B17E1"/>
    <w:rsid w:val="003B1EAD"/>
    <w:rsid w:val="003B4564"/>
    <w:rsid w:val="003B6E27"/>
    <w:rsid w:val="003B7947"/>
    <w:rsid w:val="003C30CD"/>
    <w:rsid w:val="003C3CF7"/>
    <w:rsid w:val="003C457D"/>
    <w:rsid w:val="003C5648"/>
    <w:rsid w:val="003C60CB"/>
    <w:rsid w:val="003C7512"/>
    <w:rsid w:val="003D033B"/>
    <w:rsid w:val="003D15B6"/>
    <w:rsid w:val="003E0435"/>
    <w:rsid w:val="003E0879"/>
    <w:rsid w:val="003E0F59"/>
    <w:rsid w:val="003E1721"/>
    <w:rsid w:val="003E1ECE"/>
    <w:rsid w:val="003E2AEC"/>
    <w:rsid w:val="003E5566"/>
    <w:rsid w:val="003E5D4D"/>
    <w:rsid w:val="003F04BC"/>
    <w:rsid w:val="003F5238"/>
    <w:rsid w:val="00401F4B"/>
    <w:rsid w:val="00404711"/>
    <w:rsid w:val="0040672E"/>
    <w:rsid w:val="00406A1F"/>
    <w:rsid w:val="00412204"/>
    <w:rsid w:val="00417CA0"/>
    <w:rsid w:val="00421C9F"/>
    <w:rsid w:val="00421D9F"/>
    <w:rsid w:val="004237F7"/>
    <w:rsid w:val="0042522D"/>
    <w:rsid w:val="00426671"/>
    <w:rsid w:val="00426833"/>
    <w:rsid w:val="00426C29"/>
    <w:rsid w:val="00427451"/>
    <w:rsid w:val="004274C4"/>
    <w:rsid w:val="0043005F"/>
    <w:rsid w:val="00430FE9"/>
    <w:rsid w:val="00431263"/>
    <w:rsid w:val="00431A81"/>
    <w:rsid w:val="004326E5"/>
    <w:rsid w:val="00435108"/>
    <w:rsid w:val="004354FB"/>
    <w:rsid w:val="0043617D"/>
    <w:rsid w:val="0044173A"/>
    <w:rsid w:val="00441827"/>
    <w:rsid w:val="004421C8"/>
    <w:rsid w:val="00442550"/>
    <w:rsid w:val="00444A87"/>
    <w:rsid w:val="0044552E"/>
    <w:rsid w:val="00450364"/>
    <w:rsid w:val="00450509"/>
    <w:rsid w:val="00451189"/>
    <w:rsid w:val="00451A20"/>
    <w:rsid w:val="004523B5"/>
    <w:rsid w:val="00452FFC"/>
    <w:rsid w:val="004534A7"/>
    <w:rsid w:val="00455619"/>
    <w:rsid w:val="004563A5"/>
    <w:rsid w:val="00456995"/>
    <w:rsid w:val="004571AF"/>
    <w:rsid w:val="004576FB"/>
    <w:rsid w:val="00457F7E"/>
    <w:rsid w:val="00461127"/>
    <w:rsid w:val="0046269D"/>
    <w:rsid w:val="004641AA"/>
    <w:rsid w:val="004659C2"/>
    <w:rsid w:val="00467FD8"/>
    <w:rsid w:val="004725D0"/>
    <w:rsid w:val="00475040"/>
    <w:rsid w:val="00476B36"/>
    <w:rsid w:val="00477C72"/>
    <w:rsid w:val="00480E98"/>
    <w:rsid w:val="00481F82"/>
    <w:rsid w:val="00482F1F"/>
    <w:rsid w:val="00483540"/>
    <w:rsid w:val="004837C0"/>
    <w:rsid w:val="00483D76"/>
    <w:rsid w:val="004858D5"/>
    <w:rsid w:val="00485A39"/>
    <w:rsid w:val="00487147"/>
    <w:rsid w:val="00487C01"/>
    <w:rsid w:val="004902A1"/>
    <w:rsid w:val="00491320"/>
    <w:rsid w:val="00493CDE"/>
    <w:rsid w:val="00493F3B"/>
    <w:rsid w:val="00495111"/>
    <w:rsid w:val="00497BC4"/>
    <w:rsid w:val="004A239A"/>
    <w:rsid w:val="004A4D82"/>
    <w:rsid w:val="004B0338"/>
    <w:rsid w:val="004B3836"/>
    <w:rsid w:val="004B6DCB"/>
    <w:rsid w:val="004C1C57"/>
    <w:rsid w:val="004C4AB7"/>
    <w:rsid w:val="004C5BBC"/>
    <w:rsid w:val="004C62B9"/>
    <w:rsid w:val="004D10AE"/>
    <w:rsid w:val="004D13F8"/>
    <w:rsid w:val="004D2ED3"/>
    <w:rsid w:val="004D2F58"/>
    <w:rsid w:val="004D45BD"/>
    <w:rsid w:val="004D4CF2"/>
    <w:rsid w:val="004D687B"/>
    <w:rsid w:val="004D68E8"/>
    <w:rsid w:val="004E0FE7"/>
    <w:rsid w:val="004E25A9"/>
    <w:rsid w:val="004E380A"/>
    <w:rsid w:val="004E5396"/>
    <w:rsid w:val="004E667A"/>
    <w:rsid w:val="004E79F3"/>
    <w:rsid w:val="004F0C62"/>
    <w:rsid w:val="004F1A0F"/>
    <w:rsid w:val="004F25C1"/>
    <w:rsid w:val="004F29B5"/>
    <w:rsid w:val="004F34C4"/>
    <w:rsid w:val="004F536B"/>
    <w:rsid w:val="004F564E"/>
    <w:rsid w:val="004F7B05"/>
    <w:rsid w:val="005003D0"/>
    <w:rsid w:val="00501FF7"/>
    <w:rsid w:val="0050243D"/>
    <w:rsid w:val="0050362F"/>
    <w:rsid w:val="005039CC"/>
    <w:rsid w:val="00504E08"/>
    <w:rsid w:val="0050546D"/>
    <w:rsid w:val="005114AF"/>
    <w:rsid w:val="005114E2"/>
    <w:rsid w:val="00511D03"/>
    <w:rsid w:val="00514A4B"/>
    <w:rsid w:val="00515148"/>
    <w:rsid w:val="00515960"/>
    <w:rsid w:val="00515D6F"/>
    <w:rsid w:val="00517020"/>
    <w:rsid w:val="00520091"/>
    <w:rsid w:val="00520FC1"/>
    <w:rsid w:val="00521C1D"/>
    <w:rsid w:val="00523744"/>
    <w:rsid w:val="00525A15"/>
    <w:rsid w:val="005317B4"/>
    <w:rsid w:val="00533401"/>
    <w:rsid w:val="00534BDE"/>
    <w:rsid w:val="00535A23"/>
    <w:rsid w:val="00536B94"/>
    <w:rsid w:val="00537A1E"/>
    <w:rsid w:val="00540FC4"/>
    <w:rsid w:val="00541069"/>
    <w:rsid w:val="005416F2"/>
    <w:rsid w:val="005424E8"/>
    <w:rsid w:val="00543182"/>
    <w:rsid w:val="0054398C"/>
    <w:rsid w:val="00543B9E"/>
    <w:rsid w:val="00544402"/>
    <w:rsid w:val="0054642A"/>
    <w:rsid w:val="00546BF8"/>
    <w:rsid w:val="00547EDE"/>
    <w:rsid w:val="00550CA3"/>
    <w:rsid w:val="00551D89"/>
    <w:rsid w:val="00556570"/>
    <w:rsid w:val="005609A6"/>
    <w:rsid w:val="005621A1"/>
    <w:rsid w:val="00562FC8"/>
    <w:rsid w:val="005642FF"/>
    <w:rsid w:val="00565917"/>
    <w:rsid w:val="00565DB4"/>
    <w:rsid w:val="005675EF"/>
    <w:rsid w:val="00570007"/>
    <w:rsid w:val="005727AF"/>
    <w:rsid w:val="00575D80"/>
    <w:rsid w:val="0057600A"/>
    <w:rsid w:val="00580F9B"/>
    <w:rsid w:val="00582A0A"/>
    <w:rsid w:val="00582D4A"/>
    <w:rsid w:val="00583FAC"/>
    <w:rsid w:val="0058517A"/>
    <w:rsid w:val="0058724B"/>
    <w:rsid w:val="00590A32"/>
    <w:rsid w:val="00591BDD"/>
    <w:rsid w:val="005940D0"/>
    <w:rsid w:val="0059535E"/>
    <w:rsid w:val="005955E2"/>
    <w:rsid w:val="005A01ED"/>
    <w:rsid w:val="005A1694"/>
    <w:rsid w:val="005A3955"/>
    <w:rsid w:val="005A426C"/>
    <w:rsid w:val="005A4B69"/>
    <w:rsid w:val="005A5085"/>
    <w:rsid w:val="005A53EB"/>
    <w:rsid w:val="005A571E"/>
    <w:rsid w:val="005A6A93"/>
    <w:rsid w:val="005A7EC1"/>
    <w:rsid w:val="005B0107"/>
    <w:rsid w:val="005B12B8"/>
    <w:rsid w:val="005B16FC"/>
    <w:rsid w:val="005B49EE"/>
    <w:rsid w:val="005B6E4E"/>
    <w:rsid w:val="005C15F9"/>
    <w:rsid w:val="005C1902"/>
    <w:rsid w:val="005C301F"/>
    <w:rsid w:val="005C48EC"/>
    <w:rsid w:val="005C4E1D"/>
    <w:rsid w:val="005C5020"/>
    <w:rsid w:val="005C7C03"/>
    <w:rsid w:val="005D03C8"/>
    <w:rsid w:val="005D3DF5"/>
    <w:rsid w:val="005D41A1"/>
    <w:rsid w:val="005D4B35"/>
    <w:rsid w:val="005D62B9"/>
    <w:rsid w:val="005D7BF9"/>
    <w:rsid w:val="005D7FC8"/>
    <w:rsid w:val="005E0094"/>
    <w:rsid w:val="005E0A29"/>
    <w:rsid w:val="005E11FB"/>
    <w:rsid w:val="005E29B2"/>
    <w:rsid w:val="005E35B0"/>
    <w:rsid w:val="005E581D"/>
    <w:rsid w:val="005E5C53"/>
    <w:rsid w:val="005E626C"/>
    <w:rsid w:val="005E6984"/>
    <w:rsid w:val="005F057B"/>
    <w:rsid w:val="005F10CE"/>
    <w:rsid w:val="005F4F23"/>
    <w:rsid w:val="005F676F"/>
    <w:rsid w:val="005F722A"/>
    <w:rsid w:val="00604F7B"/>
    <w:rsid w:val="006057B2"/>
    <w:rsid w:val="00605D8C"/>
    <w:rsid w:val="0061382D"/>
    <w:rsid w:val="0062101D"/>
    <w:rsid w:val="006223FB"/>
    <w:rsid w:val="00622D49"/>
    <w:rsid w:val="00623EE6"/>
    <w:rsid w:val="00625E29"/>
    <w:rsid w:val="0062623B"/>
    <w:rsid w:val="006311E1"/>
    <w:rsid w:val="00633C0F"/>
    <w:rsid w:val="00634F08"/>
    <w:rsid w:val="0063754C"/>
    <w:rsid w:val="00643722"/>
    <w:rsid w:val="00643F59"/>
    <w:rsid w:val="0064664D"/>
    <w:rsid w:val="0064697D"/>
    <w:rsid w:val="00651005"/>
    <w:rsid w:val="006510C5"/>
    <w:rsid w:val="006534E3"/>
    <w:rsid w:val="00653C80"/>
    <w:rsid w:val="00654137"/>
    <w:rsid w:val="00654457"/>
    <w:rsid w:val="00655D3F"/>
    <w:rsid w:val="00656B25"/>
    <w:rsid w:val="0065753D"/>
    <w:rsid w:val="006579EC"/>
    <w:rsid w:val="00657B17"/>
    <w:rsid w:val="00660E51"/>
    <w:rsid w:val="00661081"/>
    <w:rsid w:val="00661CB6"/>
    <w:rsid w:val="006625C5"/>
    <w:rsid w:val="00662E65"/>
    <w:rsid w:val="00663794"/>
    <w:rsid w:val="0067090F"/>
    <w:rsid w:val="00670A27"/>
    <w:rsid w:val="00674949"/>
    <w:rsid w:val="00675553"/>
    <w:rsid w:val="00675892"/>
    <w:rsid w:val="00677A96"/>
    <w:rsid w:val="00680A78"/>
    <w:rsid w:val="00682B1A"/>
    <w:rsid w:val="006838B6"/>
    <w:rsid w:val="00683AB9"/>
    <w:rsid w:val="00684641"/>
    <w:rsid w:val="00684F53"/>
    <w:rsid w:val="00685D35"/>
    <w:rsid w:val="0069124A"/>
    <w:rsid w:val="0069208C"/>
    <w:rsid w:val="006951EE"/>
    <w:rsid w:val="006956D2"/>
    <w:rsid w:val="00696823"/>
    <w:rsid w:val="006969EF"/>
    <w:rsid w:val="00697161"/>
    <w:rsid w:val="0069789E"/>
    <w:rsid w:val="006A0B83"/>
    <w:rsid w:val="006A0F85"/>
    <w:rsid w:val="006A118C"/>
    <w:rsid w:val="006A315D"/>
    <w:rsid w:val="006A3BF7"/>
    <w:rsid w:val="006A3EA0"/>
    <w:rsid w:val="006A493F"/>
    <w:rsid w:val="006A5051"/>
    <w:rsid w:val="006A5100"/>
    <w:rsid w:val="006A56DC"/>
    <w:rsid w:val="006A672D"/>
    <w:rsid w:val="006B16A3"/>
    <w:rsid w:val="006B546D"/>
    <w:rsid w:val="006B62E7"/>
    <w:rsid w:val="006B6410"/>
    <w:rsid w:val="006B7F3D"/>
    <w:rsid w:val="006C0108"/>
    <w:rsid w:val="006C3F86"/>
    <w:rsid w:val="006C4BD6"/>
    <w:rsid w:val="006C6D5A"/>
    <w:rsid w:val="006C6F07"/>
    <w:rsid w:val="006D2021"/>
    <w:rsid w:val="006D3DBB"/>
    <w:rsid w:val="006D5002"/>
    <w:rsid w:val="006D7808"/>
    <w:rsid w:val="006E041B"/>
    <w:rsid w:val="006E0E6B"/>
    <w:rsid w:val="006E1F9A"/>
    <w:rsid w:val="006E3099"/>
    <w:rsid w:val="006E455B"/>
    <w:rsid w:val="006F3418"/>
    <w:rsid w:val="006F455B"/>
    <w:rsid w:val="00700BEF"/>
    <w:rsid w:val="00703D5F"/>
    <w:rsid w:val="00705AAC"/>
    <w:rsid w:val="00711113"/>
    <w:rsid w:val="007128F0"/>
    <w:rsid w:val="007133D0"/>
    <w:rsid w:val="00714378"/>
    <w:rsid w:val="00715519"/>
    <w:rsid w:val="0071621F"/>
    <w:rsid w:val="00720689"/>
    <w:rsid w:val="00721F97"/>
    <w:rsid w:val="007220AA"/>
    <w:rsid w:val="0072211D"/>
    <w:rsid w:val="007225FE"/>
    <w:rsid w:val="007231B8"/>
    <w:rsid w:val="007234E7"/>
    <w:rsid w:val="00723564"/>
    <w:rsid w:val="0072488E"/>
    <w:rsid w:val="00724F9E"/>
    <w:rsid w:val="00725B24"/>
    <w:rsid w:val="00725D4C"/>
    <w:rsid w:val="00726357"/>
    <w:rsid w:val="00730528"/>
    <w:rsid w:val="0073087C"/>
    <w:rsid w:val="00736026"/>
    <w:rsid w:val="0074108D"/>
    <w:rsid w:val="007411F0"/>
    <w:rsid w:val="0074127B"/>
    <w:rsid w:val="0074450A"/>
    <w:rsid w:val="007465A4"/>
    <w:rsid w:val="00746D39"/>
    <w:rsid w:val="0074705C"/>
    <w:rsid w:val="00750338"/>
    <w:rsid w:val="007507C3"/>
    <w:rsid w:val="0075100A"/>
    <w:rsid w:val="00751E31"/>
    <w:rsid w:val="007534E4"/>
    <w:rsid w:val="00755453"/>
    <w:rsid w:val="00762C35"/>
    <w:rsid w:val="00763BA8"/>
    <w:rsid w:val="0076613B"/>
    <w:rsid w:val="0076664B"/>
    <w:rsid w:val="007669CF"/>
    <w:rsid w:val="00775D48"/>
    <w:rsid w:val="00776A26"/>
    <w:rsid w:val="00777413"/>
    <w:rsid w:val="007839E7"/>
    <w:rsid w:val="00783DE0"/>
    <w:rsid w:val="00784685"/>
    <w:rsid w:val="00784AD9"/>
    <w:rsid w:val="00784F0B"/>
    <w:rsid w:val="00785896"/>
    <w:rsid w:val="00787B3A"/>
    <w:rsid w:val="0079125A"/>
    <w:rsid w:val="00792695"/>
    <w:rsid w:val="00793366"/>
    <w:rsid w:val="00795DBA"/>
    <w:rsid w:val="00796FF0"/>
    <w:rsid w:val="007A0702"/>
    <w:rsid w:val="007A158A"/>
    <w:rsid w:val="007A1F29"/>
    <w:rsid w:val="007A52DE"/>
    <w:rsid w:val="007A5EBF"/>
    <w:rsid w:val="007B00D7"/>
    <w:rsid w:val="007B2967"/>
    <w:rsid w:val="007B43F7"/>
    <w:rsid w:val="007B4E1E"/>
    <w:rsid w:val="007B4F79"/>
    <w:rsid w:val="007B5782"/>
    <w:rsid w:val="007B63F1"/>
    <w:rsid w:val="007B6A95"/>
    <w:rsid w:val="007C054A"/>
    <w:rsid w:val="007C75D3"/>
    <w:rsid w:val="007D1134"/>
    <w:rsid w:val="007D1916"/>
    <w:rsid w:val="007D2EB6"/>
    <w:rsid w:val="007D48EC"/>
    <w:rsid w:val="007D615A"/>
    <w:rsid w:val="007D650D"/>
    <w:rsid w:val="007E0E07"/>
    <w:rsid w:val="007E0E38"/>
    <w:rsid w:val="007E3BD0"/>
    <w:rsid w:val="007E52AB"/>
    <w:rsid w:val="007E5FE6"/>
    <w:rsid w:val="007E681E"/>
    <w:rsid w:val="007F09B0"/>
    <w:rsid w:val="007F106E"/>
    <w:rsid w:val="007F1239"/>
    <w:rsid w:val="007F1BC7"/>
    <w:rsid w:val="007F402E"/>
    <w:rsid w:val="007F5588"/>
    <w:rsid w:val="007F657C"/>
    <w:rsid w:val="007F6966"/>
    <w:rsid w:val="007F7C19"/>
    <w:rsid w:val="007F7C42"/>
    <w:rsid w:val="00800881"/>
    <w:rsid w:val="00802CC3"/>
    <w:rsid w:val="00806AD4"/>
    <w:rsid w:val="00812383"/>
    <w:rsid w:val="00814BC7"/>
    <w:rsid w:val="00817D02"/>
    <w:rsid w:val="008230DB"/>
    <w:rsid w:val="00823B0C"/>
    <w:rsid w:val="00824031"/>
    <w:rsid w:val="0082659B"/>
    <w:rsid w:val="0082695C"/>
    <w:rsid w:val="00827459"/>
    <w:rsid w:val="00827C30"/>
    <w:rsid w:val="008305DD"/>
    <w:rsid w:val="00830D15"/>
    <w:rsid w:val="0083110B"/>
    <w:rsid w:val="0083402D"/>
    <w:rsid w:val="00835945"/>
    <w:rsid w:val="008370C4"/>
    <w:rsid w:val="0083712A"/>
    <w:rsid w:val="00837D34"/>
    <w:rsid w:val="0084164F"/>
    <w:rsid w:val="00842077"/>
    <w:rsid w:val="00842826"/>
    <w:rsid w:val="0084504F"/>
    <w:rsid w:val="0084629B"/>
    <w:rsid w:val="0085018B"/>
    <w:rsid w:val="008539EB"/>
    <w:rsid w:val="00854553"/>
    <w:rsid w:val="008557B4"/>
    <w:rsid w:val="0085661F"/>
    <w:rsid w:val="00857F1A"/>
    <w:rsid w:val="00862647"/>
    <w:rsid w:val="008663A7"/>
    <w:rsid w:val="00870196"/>
    <w:rsid w:val="00870FC0"/>
    <w:rsid w:val="0087236E"/>
    <w:rsid w:val="00873A94"/>
    <w:rsid w:val="00875592"/>
    <w:rsid w:val="00877A68"/>
    <w:rsid w:val="00877D8A"/>
    <w:rsid w:val="0088180F"/>
    <w:rsid w:val="00883155"/>
    <w:rsid w:val="008879A7"/>
    <w:rsid w:val="00887F0B"/>
    <w:rsid w:val="00891E42"/>
    <w:rsid w:val="008969AE"/>
    <w:rsid w:val="00896CFF"/>
    <w:rsid w:val="008972F1"/>
    <w:rsid w:val="0089736F"/>
    <w:rsid w:val="008A1226"/>
    <w:rsid w:val="008A1E63"/>
    <w:rsid w:val="008A3C6D"/>
    <w:rsid w:val="008A4441"/>
    <w:rsid w:val="008A61E8"/>
    <w:rsid w:val="008A6C06"/>
    <w:rsid w:val="008B026B"/>
    <w:rsid w:val="008B1963"/>
    <w:rsid w:val="008B3AB2"/>
    <w:rsid w:val="008B4394"/>
    <w:rsid w:val="008B526F"/>
    <w:rsid w:val="008B5813"/>
    <w:rsid w:val="008B6488"/>
    <w:rsid w:val="008B7A4B"/>
    <w:rsid w:val="008C1D41"/>
    <w:rsid w:val="008C247C"/>
    <w:rsid w:val="008C3843"/>
    <w:rsid w:val="008C3CA0"/>
    <w:rsid w:val="008C439C"/>
    <w:rsid w:val="008C6505"/>
    <w:rsid w:val="008C65A3"/>
    <w:rsid w:val="008C704F"/>
    <w:rsid w:val="008C7BF0"/>
    <w:rsid w:val="008D0BEA"/>
    <w:rsid w:val="008D0F44"/>
    <w:rsid w:val="008D14D4"/>
    <w:rsid w:val="008D566E"/>
    <w:rsid w:val="008D6C2A"/>
    <w:rsid w:val="008D72A7"/>
    <w:rsid w:val="008E0E24"/>
    <w:rsid w:val="008E11A8"/>
    <w:rsid w:val="008E43BB"/>
    <w:rsid w:val="008F121E"/>
    <w:rsid w:val="008F2405"/>
    <w:rsid w:val="008F2E7D"/>
    <w:rsid w:val="008F4FF2"/>
    <w:rsid w:val="008F5786"/>
    <w:rsid w:val="008F6F17"/>
    <w:rsid w:val="0090036E"/>
    <w:rsid w:val="00901BBE"/>
    <w:rsid w:val="0090241C"/>
    <w:rsid w:val="00902972"/>
    <w:rsid w:val="00904EB3"/>
    <w:rsid w:val="00905850"/>
    <w:rsid w:val="0090679E"/>
    <w:rsid w:val="00906CF2"/>
    <w:rsid w:val="009071EA"/>
    <w:rsid w:val="009101AF"/>
    <w:rsid w:val="0091178D"/>
    <w:rsid w:val="009127BE"/>
    <w:rsid w:val="0091436E"/>
    <w:rsid w:val="009145D8"/>
    <w:rsid w:val="00915299"/>
    <w:rsid w:val="0091698B"/>
    <w:rsid w:val="00917499"/>
    <w:rsid w:val="0091782B"/>
    <w:rsid w:val="0092404F"/>
    <w:rsid w:val="0092433B"/>
    <w:rsid w:val="00927A8C"/>
    <w:rsid w:val="00931CCF"/>
    <w:rsid w:val="009341B7"/>
    <w:rsid w:val="00934C00"/>
    <w:rsid w:val="009366EE"/>
    <w:rsid w:val="0093741F"/>
    <w:rsid w:val="009377F6"/>
    <w:rsid w:val="00940CB3"/>
    <w:rsid w:val="0094252C"/>
    <w:rsid w:val="009436CF"/>
    <w:rsid w:val="00944D97"/>
    <w:rsid w:val="00945528"/>
    <w:rsid w:val="00945788"/>
    <w:rsid w:val="009467C5"/>
    <w:rsid w:val="009543D9"/>
    <w:rsid w:val="00955F60"/>
    <w:rsid w:val="0095762F"/>
    <w:rsid w:val="009613E6"/>
    <w:rsid w:val="00961C16"/>
    <w:rsid w:val="009621B4"/>
    <w:rsid w:val="0096478F"/>
    <w:rsid w:val="00964E8B"/>
    <w:rsid w:val="00966659"/>
    <w:rsid w:val="00970456"/>
    <w:rsid w:val="00972331"/>
    <w:rsid w:val="00972FC6"/>
    <w:rsid w:val="009751C7"/>
    <w:rsid w:val="00981030"/>
    <w:rsid w:val="00981B22"/>
    <w:rsid w:val="00982D21"/>
    <w:rsid w:val="0098324F"/>
    <w:rsid w:val="00985A24"/>
    <w:rsid w:val="00985E55"/>
    <w:rsid w:val="00986B29"/>
    <w:rsid w:val="00986D1A"/>
    <w:rsid w:val="0098796A"/>
    <w:rsid w:val="00990FB0"/>
    <w:rsid w:val="0099638C"/>
    <w:rsid w:val="00996A05"/>
    <w:rsid w:val="00996F79"/>
    <w:rsid w:val="009976C2"/>
    <w:rsid w:val="009A2C00"/>
    <w:rsid w:val="009A3364"/>
    <w:rsid w:val="009A620B"/>
    <w:rsid w:val="009A6D2C"/>
    <w:rsid w:val="009A6FEC"/>
    <w:rsid w:val="009A78F3"/>
    <w:rsid w:val="009B3245"/>
    <w:rsid w:val="009B3ED9"/>
    <w:rsid w:val="009B6E8F"/>
    <w:rsid w:val="009B6F59"/>
    <w:rsid w:val="009B7002"/>
    <w:rsid w:val="009B7341"/>
    <w:rsid w:val="009B7E46"/>
    <w:rsid w:val="009C207C"/>
    <w:rsid w:val="009C302D"/>
    <w:rsid w:val="009C318B"/>
    <w:rsid w:val="009C5447"/>
    <w:rsid w:val="009C6993"/>
    <w:rsid w:val="009C73E4"/>
    <w:rsid w:val="009D003A"/>
    <w:rsid w:val="009D173A"/>
    <w:rsid w:val="009D21BD"/>
    <w:rsid w:val="009D385B"/>
    <w:rsid w:val="009D46F1"/>
    <w:rsid w:val="009D5375"/>
    <w:rsid w:val="009D667E"/>
    <w:rsid w:val="009E070B"/>
    <w:rsid w:val="009E2961"/>
    <w:rsid w:val="009E2E59"/>
    <w:rsid w:val="009E3018"/>
    <w:rsid w:val="009E35DA"/>
    <w:rsid w:val="009F1BC4"/>
    <w:rsid w:val="009F27AD"/>
    <w:rsid w:val="009F36BD"/>
    <w:rsid w:val="009F7316"/>
    <w:rsid w:val="00A00865"/>
    <w:rsid w:val="00A01270"/>
    <w:rsid w:val="00A0311C"/>
    <w:rsid w:val="00A03CCA"/>
    <w:rsid w:val="00A0441E"/>
    <w:rsid w:val="00A04B54"/>
    <w:rsid w:val="00A04BDC"/>
    <w:rsid w:val="00A07C60"/>
    <w:rsid w:val="00A11D46"/>
    <w:rsid w:val="00A1279F"/>
    <w:rsid w:val="00A13525"/>
    <w:rsid w:val="00A15763"/>
    <w:rsid w:val="00A15EA9"/>
    <w:rsid w:val="00A1678D"/>
    <w:rsid w:val="00A17D8A"/>
    <w:rsid w:val="00A20CF7"/>
    <w:rsid w:val="00A2364F"/>
    <w:rsid w:val="00A23CCC"/>
    <w:rsid w:val="00A27150"/>
    <w:rsid w:val="00A279A5"/>
    <w:rsid w:val="00A31C62"/>
    <w:rsid w:val="00A34A20"/>
    <w:rsid w:val="00A35694"/>
    <w:rsid w:val="00A375AB"/>
    <w:rsid w:val="00A37E03"/>
    <w:rsid w:val="00A42DE8"/>
    <w:rsid w:val="00A44B45"/>
    <w:rsid w:val="00A51456"/>
    <w:rsid w:val="00A51A74"/>
    <w:rsid w:val="00A524B4"/>
    <w:rsid w:val="00A5300E"/>
    <w:rsid w:val="00A55216"/>
    <w:rsid w:val="00A55AD7"/>
    <w:rsid w:val="00A570FC"/>
    <w:rsid w:val="00A618D1"/>
    <w:rsid w:val="00A61B0F"/>
    <w:rsid w:val="00A64582"/>
    <w:rsid w:val="00A654B0"/>
    <w:rsid w:val="00A657E2"/>
    <w:rsid w:val="00A66DBF"/>
    <w:rsid w:val="00A66FB8"/>
    <w:rsid w:val="00A70C4F"/>
    <w:rsid w:val="00A7745B"/>
    <w:rsid w:val="00A811CA"/>
    <w:rsid w:val="00A81B32"/>
    <w:rsid w:val="00A81FC7"/>
    <w:rsid w:val="00A82A92"/>
    <w:rsid w:val="00A8418D"/>
    <w:rsid w:val="00A8526F"/>
    <w:rsid w:val="00A85A24"/>
    <w:rsid w:val="00A85BCC"/>
    <w:rsid w:val="00A86AB8"/>
    <w:rsid w:val="00A9005F"/>
    <w:rsid w:val="00A9025A"/>
    <w:rsid w:val="00A907DE"/>
    <w:rsid w:val="00A920C0"/>
    <w:rsid w:val="00A96640"/>
    <w:rsid w:val="00A967E7"/>
    <w:rsid w:val="00AA1D6B"/>
    <w:rsid w:val="00AA1EE4"/>
    <w:rsid w:val="00AA464B"/>
    <w:rsid w:val="00AA48A7"/>
    <w:rsid w:val="00AA4B43"/>
    <w:rsid w:val="00AA5BDB"/>
    <w:rsid w:val="00AB01A5"/>
    <w:rsid w:val="00AB1175"/>
    <w:rsid w:val="00AB285E"/>
    <w:rsid w:val="00AB38D9"/>
    <w:rsid w:val="00AB4891"/>
    <w:rsid w:val="00AB6ED8"/>
    <w:rsid w:val="00AC2E37"/>
    <w:rsid w:val="00AC2E58"/>
    <w:rsid w:val="00AC50BB"/>
    <w:rsid w:val="00AC5462"/>
    <w:rsid w:val="00AC64D3"/>
    <w:rsid w:val="00AD2441"/>
    <w:rsid w:val="00AD29D2"/>
    <w:rsid w:val="00AD31CF"/>
    <w:rsid w:val="00AD4643"/>
    <w:rsid w:val="00AD4A38"/>
    <w:rsid w:val="00AD66D6"/>
    <w:rsid w:val="00AE080A"/>
    <w:rsid w:val="00AE27A9"/>
    <w:rsid w:val="00AE2B7B"/>
    <w:rsid w:val="00AE41A9"/>
    <w:rsid w:val="00AE45DF"/>
    <w:rsid w:val="00AE5B8F"/>
    <w:rsid w:val="00AE66C6"/>
    <w:rsid w:val="00AF03B9"/>
    <w:rsid w:val="00AF212C"/>
    <w:rsid w:val="00AF246C"/>
    <w:rsid w:val="00AF3688"/>
    <w:rsid w:val="00AF4B7A"/>
    <w:rsid w:val="00AF50DE"/>
    <w:rsid w:val="00AF6845"/>
    <w:rsid w:val="00AF6DBD"/>
    <w:rsid w:val="00AF745A"/>
    <w:rsid w:val="00B00DC2"/>
    <w:rsid w:val="00B02308"/>
    <w:rsid w:val="00B03DEA"/>
    <w:rsid w:val="00B05003"/>
    <w:rsid w:val="00B050F1"/>
    <w:rsid w:val="00B05504"/>
    <w:rsid w:val="00B058E7"/>
    <w:rsid w:val="00B060E6"/>
    <w:rsid w:val="00B06558"/>
    <w:rsid w:val="00B06BC2"/>
    <w:rsid w:val="00B0708A"/>
    <w:rsid w:val="00B125F4"/>
    <w:rsid w:val="00B13650"/>
    <w:rsid w:val="00B1528E"/>
    <w:rsid w:val="00B153D2"/>
    <w:rsid w:val="00B16612"/>
    <w:rsid w:val="00B16BE3"/>
    <w:rsid w:val="00B17D75"/>
    <w:rsid w:val="00B20178"/>
    <w:rsid w:val="00B2145E"/>
    <w:rsid w:val="00B24CAD"/>
    <w:rsid w:val="00B25AE8"/>
    <w:rsid w:val="00B25B0B"/>
    <w:rsid w:val="00B26599"/>
    <w:rsid w:val="00B27F3F"/>
    <w:rsid w:val="00B31749"/>
    <w:rsid w:val="00B3174B"/>
    <w:rsid w:val="00B34A7A"/>
    <w:rsid w:val="00B36354"/>
    <w:rsid w:val="00B36FB9"/>
    <w:rsid w:val="00B43463"/>
    <w:rsid w:val="00B44363"/>
    <w:rsid w:val="00B44A6C"/>
    <w:rsid w:val="00B52057"/>
    <w:rsid w:val="00B5227A"/>
    <w:rsid w:val="00B53D05"/>
    <w:rsid w:val="00B54319"/>
    <w:rsid w:val="00B55529"/>
    <w:rsid w:val="00B55DF4"/>
    <w:rsid w:val="00B56A58"/>
    <w:rsid w:val="00B6386E"/>
    <w:rsid w:val="00B639E8"/>
    <w:rsid w:val="00B64DDD"/>
    <w:rsid w:val="00B65EED"/>
    <w:rsid w:val="00B67060"/>
    <w:rsid w:val="00B717A7"/>
    <w:rsid w:val="00B71F4A"/>
    <w:rsid w:val="00B72F21"/>
    <w:rsid w:val="00B73E46"/>
    <w:rsid w:val="00B77598"/>
    <w:rsid w:val="00B81AE1"/>
    <w:rsid w:val="00B823B9"/>
    <w:rsid w:val="00B83EC2"/>
    <w:rsid w:val="00B84C19"/>
    <w:rsid w:val="00B85EBD"/>
    <w:rsid w:val="00B8639C"/>
    <w:rsid w:val="00B87B7A"/>
    <w:rsid w:val="00B92936"/>
    <w:rsid w:val="00B93B21"/>
    <w:rsid w:val="00B93CD8"/>
    <w:rsid w:val="00B9414C"/>
    <w:rsid w:val="00B94672"/>
    <w:rsid w:val="00B956C2"/>
    <w:rsid w:val="00BA0ADC"/>
    <w:rsid w:val="00BA1535"/>
    <w:rsid w:val="00BA2AB8"/>
    <w:rsid w:val="00BA55EF"/>
    <w:rsid w:val="00BA5E4F"/>
    <w:rsid w:val="00BA6B81"/>
    <w:rsid w:val="00BA7301"/>
    <w:rsid w:val="00BA7C53"/>
    <w:rsid w:val="00BB000B"/>
    <w:rsid w:val="00BB1EE6"/>
    <w:rsid w:val="00BB71A2"/>
    <w:rsid w:val="00BB7FD1"/>
    <w:rsid w:val="00BC14E4"/>
    <w:rsid w:val="00BC205C"/>
    <w:rsid w:val="00BC33F4"/>
    <w:rsid w:val="00BC52ED"/>
    <w:rsid w:val="00BC650C"/>
    <w:rsid w:val="00BC6FBE"/>
    <w:rsid w:val="00BC6FCE"/>
    <w:rsid w:val="00BC7F2C"/>
    <w:rsid w:val="00BD266D"/>
    <w:rsid w:val="00BD3E7E"/>
    <w:rsid w:val="00BD5391"/>
    <w:rsid w:val="00BD758B"/>
    <w:rsid w:val="00BD7673"/>
    <w:rsid w:val="00BD7B93"/>
    <w:rsid w:val="00BE0380"/>
    <w:rsid w:val="00BE5277"/>
    <w:rsid w:val="00BE59AD"/>
    <w:rsid w:val="00BE5F1D"/>
    <w:rsid w:val="00BE6962"/>
    <w:rsid w:val="00BF0755"/>
    <w:rsid w:val="00BF1311"/>
    <w:rsid w:val="00BF3560"/>
    <w:rsid w:val="00BF3FEF"/>
    <w:rsid w:val="00BF5606"/>
    <w:rsid w:val="00BF5FD7"/>
    <w:rsid w:val="00BF66FB"/>
    <w:rsid w:val="00BF758C"/>
    <w:rsid w:val="00C049DA"/>
    <w:rsid w:val="00C0635A"/>
    <w:rsid w:val="00C06BC5"/>
    <w:rsid w:val="00C07C70"/>
    <w:rsid w:val="00C12C1C"/>
    <w:rsid w:val="00C14CA5"/>
    <w:rsid w:val="00C157A9"/>
    <w:rsid w:val="00C17785"/>
    <w:rsid w:val="00C211CA"/>
    <w:rsid w:val="00C21D5E"/>
    <w:rsid w:val="00C21F1F"/>
    <w:rsid w:val="00C2466E"/>
    <w:rsid w:val="00C24BA6"/>
    <w:rsid w:val="00C2517B"/>
    <w:rsid w:val="00C26182"/>
    <w:rsid w:val="00C327F0"/>
    <w:rsid w:val="00C3314B"/>
    <w:rsid w:val="00C332CB"/>
    <w:rsid w:val="00C34B75"/>
    <w:rsid w:val="00C3502F"/>
    <w:rsid w:val="00C350DC"/>
    <w:rsid w:val="00C3527B"/>
    <w:rsid w:val="00C35E0A"/>
    <w:rsid w:val="00C36040"/>
    <w:rsid w:val="00C41683"/>
    <w:rsid w:val="00C41C0B"/>
    <w:rsid w:val="00C44BAA"/>
    <w:rsid w:val="00C450CA"/>
    <w:rsid w:val="00C46B40"/>
    <w:rsid w:val="00C50BC7"/>
    <w:rsid w:val="00C50DC7"/>
    <w:rsid w:val="00C50ED4"/>
    <w:rsid w:val="00C52F1F"/>
    <w:rsid w:val="00C532D5"/>
    <w:rsid w:val="00C54970"/>
    <w:rsid w:val="00C56AC0"/>
    <w:rsid w:val="00C57936"/>
    <w:rsid w:val="00C64672"/>
    <w:rsid w:val="00C654B9"/>
    <w:rsid w:val="00C660D5"/>
    <w:rsid w:val="00C709ED"/>
    <w:rsid w:val="00C72BCB"/>
    <w:rsid w:val="00C73EC9"/>
    <w:rsid w:val="00C7436B"/>
    <w:rsid w:val="00C75175"/>
    <w:rsid w:val="00C75AA9"/>
    <w:rsid w:val="00C77231"/>
    <w:rsid w:val="00C77B0A"/>
    <w:rsid w:val="00C77B9E"/>
    <w:rsid w:val="00C82A6F"/>
    <w:rsid w:val="00C84188"/>
    <w:rsid w:val="00C849AD"/>
    <w:rsid w:val="00C8502D"/>
    <w:rsid w:val="00C85043"/>
    <w:rsid w:val="00C86635"/>
    <w:rsid w:val="00C9019B"/>
    <w:rsid w:val="00C9170D"/>
    <w:rsid w:val="00C93376"/>
    <w:rsid w:val="00C935F7"/>
    <w:rsid w:val="00C9373F"/>
    <w:rsid w:val="00C97238"/>
    <w:rsid w:val="00CA007B"/>
    <w:rsid w:val="00CA04BF"/>
    <w:rsid w:val="00CA1DBD"/>
    <w:rsid w:val="00CA201C"/>
    <w:rsid w:val="00CA6833"/>
    <w:rsid w:val="00CA6967"/>
    <w:rsid w:val="00CA78F7"/>
    <w:rsid w:val="00CB1225"/>
    <w:rsid w:val="00CB1250"/>
    <w:rsid w:val="00CB20F0"/>
    <w:rsid w:val="00CB4A1F"/>
    <w:rsid w:val="00CB4C8C"/>
    <w:rsid w:val="00CB5B6F"/>
    <w:rsid w:val="00CB6562"/>
    <w:rsid w:val="00CB6CDD"/>
    <w:rsid w:val="00CC2800"/>
    <w:rsid w:val="00CC2C55"/>
    <w:rsid w:val="00CC430A"/>
    <w:rsid w:val="00CC5D60"/>
    <w:rsid w:val="00CC712B"/>
    <w:rsid w:val="00CD2E9C"/>
    <w:rsid w:val="00CD5019"/>
    <w:rsid w:val="00CD502B"/>
    <w:rsid w:val="00CE2637"/>
    <w:rsid w:val="00CE2965"/>
    <w:rsid w:val="00CE437B"/>
    <w:rsid w:val="00CE44B4"/>
    <w:rsid w:val="00CE693A"/>
    <w:rsid w:val="00CE7559"/>
    <w:rsid w:val="00CE78E4"/>
    <w:rsid w:val="00CE7F86"/>
    <w:rsid w:val="00CF1321"/>
    <w:rsid w:val="00CF205E"/>
    <w:rsid w:val="00CF2574"/>
    <w:rsid w:val="00CF2A67"/>
    <w:rsid w:val="00D018DE"/>
    <w:rsid w:val="00D020D3"/>
    <w:rsid w:val="00D04FBF"/>
    <w:rsid w:val="00D06132"/>
    <w:rsid w:val="00D065EC"/>
    <w:rsid w:val="00D10EAA"/>
    <w:rsid w:val="00D11A75"/>
    <w:rsid w:val="00D14B25"/>
    <w:rsid w:val="00D15C33"/>
    <w:rsid w:val="00D209F5"/>
    <w:rsid w:val="00D23D32"/>
    <w:rsid w:val="00D24F6F"/>
    <w:rsid w:val="00D2537D"/>
    <w:rsid w:val="00D26EF5"/>
    <w:rsid w:val="00D277C7"/>
    <w:rsid w:val="00D2793D"/>
    <w:rsid w:val="00D3206A"/>
    <w:rsid w:val="00D32C74"/>
    <w:rsid w:val="00D351A6"/>
    <w:rsid w:val="00D37E08"/>
    <w:rsid w:val="00D40F81"/>
    <w:rsid w:val="00D4159C"/>
    <w:rsid w:val="00D41FE7"/>
    <w:rsid w:val="00D42964"/>
    <w:rsid w:val="00D44019"/>
    <w:rsid w:val="00D4636A"/>
    <w:rsid w:val="00D54FA8"/>
    <w:rsid w:val="00D5660E"/>
    <w:rsid w:val="00D578BF"/>
    <w:rsid w:val="00D61097"/>
    <w:rsid w:val="00D61D96"/>
    <w:rsid w:val="00D71F22"/>
    <w:rsid w:val="00D72430"/>
    <w:rsid w:val="00D72450"/>
    <w:rsid w:val="00D72C67"/>
    <w:rsid w:val="00D75C4F"/>
    <w:rsid w:val="00D7634B"/>
    <w:rsid w:val="00D77FFE"/>
    <w:rsid w:val="00D80F05"/>
    <w:rsid w:val="00D828A0"/>
    <w:rsid w:val="00D82F45"/>
    <w:rsid w:val="00D84816"/>
    <w:rsid w:val="00D85513"/>
    <w:rsid w:val="00D855EC"/>
    <w:rsid w:val="00D90062"/>
    <w:rsid w:val="00D9015A"/>
    <w:rsid w:val="00D93295"/>
    <w:rsid w:val="00D95AAE"/>
    <w:rsid w:val="00D9618F"/>
    <w:rsid w:val="00D967AC"/>
    <w:rsid w:val="00DA1541"/>
    <w:rsid w:val="00DA31AC"/>
    <w:rsid w:val="00DA5DC0"/>
    <w:rsid w:val="00DA5F0C"/>
    <w:rsid w:val="00DA781F"/>
    <w:rsid w:val="00DB1C1B"/>
    <w:rsid w:val="00DB4073"/>
    <w:rsid w:val="00DB5210"/>
    <w:rsid w:val="00DB795C"/>
    <w:rsid w:val="00DC1D15"/>
    <w:rsid w:val="00DC5FFF"/>
    <w:rsid w:val="00DC6FD4"/>
    <w:rsid w:val="00DC7692"/>
    <w:rsid w:val="00DD469D"/>
    <w:rsid w:val="00DD7A4F"/>
    <w:rsid w:val="00DE0D97"/>
    <w:rsid w:val="00DE21DE"/>
    <w:rsid w:val="00DE3697"/>
    <w:rsid w:val="00DE5C4F"/>
    <w:rsid w:val="00DE69CD"/>
    <w:rsid w:val="00DE6B6C"/>
    <w:rsid w:val="00DE73FD"/>
    <w:rsid w:val="00DE7EAB"/>
    <w:rsid w:val="00DF06F8"/>
    <w:rsid w:val="00E00D94"/>
    <w:rsid w:val="00E01951"/>
    <w:rsid w:val="00E03BC6"/>
    <w:rsid w:val="00E04406"/>
    <w:rsid w:val="00E04DD1"/>
    <w:rsid w:val="00E0520E"/>
    <w:rsid w:val="00E05549"/>
    <w:rsid w:val="00E05ACE"/>
    <w:rsid w:val="00E05FE3"/>
    <w:rsid w:val="00E10AFE"/>
    <w:rsid w:val="00E11AB3"/>
    <w:rsid w:val="00E11DD2"/>
    <w:rsid w:val="00E13D8B"/>
    <w:rsid w:val="00E1463A"/>
    <w:rsid w:val="00E15D2E"/>
    <w:rsid w:val="00E16184"/>
    <w:rsid w:val="00E16E49"/>
    <w:rsid w:val="00E20B7A"/>
    <w:rsid w:val="00E21171"/>
    <w:rsid w:val="00E217DC"/>
    <w:rsid w:val="00E223F7"/>
    <w:rsid w:val="00E22E67"/>
    <w:rsid w:val="00E243F8"/>
    <w:rsid w:val="00E24F54"/>
    <w:rsid w:val="00E26A3F"/>
    <w:rsid w:val="00E26D01"/>
    <w:rsid w:val="00E27F35"/>
    <w:rsid w:val="00E27F4E"/>
    <w:rsid w:val="00E31543"/>
    <w:rsid w:val="00E332AF"/>
    <w:rsid w:val="00E36BC7"/>
    <w:rsid w:val="00E37D0F"/>
    <w:rsid w:val="00E40645"/>
    <w:rsid w:val="00E40660"/>
    <w:rsid w:val="00E43B86"/>
    <w:rsid w:val="00E502E5"/>
    <w:rsid w:val="00E50F9B"/>
    <w:rsid w:val="00E51BFA"/>
    <w:rsid w:val="00E529B3"/>
    <w:rsid w:val="00E53703"/>
    <w:rsid w:val="00E54027"/>
    <w:rsid w:val="00E54A3A"/>
    <w:rsid w:val="00E5555B"/>
    <w:rsid w:val="00E567A5"/>
    <w:rsid w:val="00E56B60"/>
    <w:rsid w:val="00E56FCC"/>
    <w:rsid w:val="00E60D71"/>
    <w:rsid w:val="00E62E9C"/>
    <w:rsid w:val="00E63088"/>
    <w:rsid w:val="00E67139"/>
    <w:rsid w:val="00E702DB"/>
    <w:rsid w:val="00E71555"/>
    <w:rsid w:val="00E728BA"/>
    <w:rsid w:val="00E7317E"/>
    <w:rsid w:val="00E739F5"/>
    <w:rsid w:val="00E7417E"/>
    <w:rsid w:val="00E75BE3"/>
    <w:rsid w:val="00E80BC9"/>
    <w:rsid w:val="00E80BD0"/>
    <w:rsid w:val="00E81B77"/>
    <w:rsid w:val="00E83267"/>
    <w:rsid w:val="00E83A5C"/>
    <w:rsid w:val="00E8411F"/>
    <w:rsid w:val="00E85F99"/>
    <w:rsid w:val="00E8734C"/>
    <w:rsid w:val="00E92BA5"/>
    <w:rsid w:val="00E92BC0"/>
    <w:rsid w:val="00E93792"/>
    <w:rsid w:val="00E940FD"/>
    <w:rsid w:val="00E9515F"/>
    <w:rsid w:val="00E95418"/>
    <w:rsid w:val="00E96D0A"/>
    <w:rsid w:val="00E97F02"/>
    <w:rsid w:val="00EA15BA"/>
    <w:rsid w:val="00EA16BC"/>
    <w:rsid w:val="00EA3953"/>
    <w:rsid w:val="00EA3A31"/>
    <w:rsid w:val="00EA4DCF"/>
    <w:rsid w:val="00EA5009"/>
    <w:rsid w:val="00EA7B8F"/>
    <w:rsid w:val="00EB1A31"/>
    <w:rsid w:val="00EB2F94"/>
    <w:rsid w:val="00EB3091"/>
    <w:rsid w:val="00EB46AA"/>
    <w:rsid w:val="00EB5403"/>
    <w:rsid w:val="00EB5D0D"/>
    <w:rsid w:val="00EB5E93"/>
    <w:rsid w:val="00EC09ED"/>
    <w:rsid w:val="00EC3659"/>
    <w:rsid w:val="00EC457B"/>
    <w:rsid w:val="00EC4DC7"/>
    <w:rsid w:val="00EC7323"/>
    <w:rsid w:val="00ED193A"/>
    <w:rsid w:val="00ED211F"/>
    <w:rsid w:val="00ED2168"/>
    <w:rsid w:val="00ED2748"/>
    <w:rsid w:val="00ED5379"/>
    <w:rsid w:val="00ED7832"/>
    <w:rsid w:val="00EE1397"/>
    <w:rsid w:val="00EE21F1"/>
    <w:rsid w:val="00EE2781"/>
    <w:rsid w:val="00EE39CB"/>
    <w:rsid w:val="00EE4B8B"/>
    <w:rsid w:val="00EF0F86"/>
    <w:rsid w:val="00EF1256"/>
    <w:rsid w:val="00EF26AE"/>
    <w:rsid w:val="00EF2A16"/>
    <w:rsid w:val="00EF2CEB"/>
    <w:rsid w:val="00EF44B5"/>
    <w:rsid w:val="00EF5CCC"/>
    <w:rsid w:val="00EF6BED"/>
    <w:rsid w:val="00F03AB5"/>
    <w:rsid w:val="00F03AEA"/>
    <w:rsid w:val="00F052A9"/>
    <w:rsid w:val="00F066C6"/>
    <w:rsid w:val="00F103F0"/>
    <w:rsid w:val="00F11E0A"/>
    <w:rsid w:val="00F1564D"/>
    <w:rsid w:val="00F20319"/>
    <w:rsid w:val="00F2066C"/>
    <w:rsid w:val="00F20D3F"/>
    <w:rsid w:val="00F228A3"/>
    <w:rsid w:val="00F22B5C"/>
    <w:rsid w:val="00F26374"/>
    <w:rsid w:val="00F27C34"/>
    <w:rsid w:val="00F30057"/>
    <w:rsid w:val="00F303BC"/>
    <w:rsid w:val="00F30C5A"/>
    <w:rsid w:val="00F32803"/>
    <w:rsid w:val="00F3299B"/>
    <w:rsid w:val="00F32D26"/>
    <w:rsid w:val="00F33FEE"/>
    <w:rsid w:val="00F34599"/>
    <w:rsid w:val="00F34C89"/>
    <w:rsid w:val="00F36D51"/>
    <w:rsid w:val="00F4014B"/>
    <w:rsid w:val="00F40C83"/>
    <w:rsid w:val="00F40E48"/>
    <w:rsid w:val="00F44785"/>
    <w:rsid w:val="00F45743"/>
    <w:rsid w:val="00F46084"/>
    <w:rsid w:val="00F473AC"/>
    <w:rsid w:val="00F47CAF"/>
    <w:rsid w:val="00F51B98"/>
    <w:rsid w:val="00F531EB"/>
    <w:rsid w:val="00F5407B"/>
    <w:rsid w:val="00F55051"/>
    <w:rsid w:val="00F578CB"/>
    <w:rsid w:val="00F57E2E"/>
    <w:rsid w:val="00F6039B"/>
    <w:rsid w:val="00F605C6"/>
    <w:rsid w:val="00F61251"/>
    <w:rsid w:val="00F620BF"/>
    <w:rsid w:val="00F62791"/>
    <w:rsid w:val="00F6327C"/>
    <w:rsid w:val="00F654DF"/>
    <w:rsid w:val="00F65CC4"/>
    <w:rsid w:val="00F7056D"/>
    <w:rsid w:val="00F706CD"/>
    <w:rsid w:val="00F733BA"/>
    <w:rsid w:val="00F7370C"/>
    <w:rsid w:val="00F7729E"/>
    <w:rsid w:val="00F777DE"/>
    <w:rsid w:val="00F800C0"/>
    <w:rsid w:val="00F80C15"/>
    <w:rsid w:val="00F80D84"/>
    <w:rsid w:val="00F81E50"/>
    <w:rsid w:val="00F84D8D"/>
    <w:rsid w:val="00F84F00"/>
    <w:rsid w:val="00F85C25"/>
    <w:rsid w:val="00F8623F"/>
    <w:rsid w:val="00F912E7"/>
    <w:rsid w:val="00F9167F"/>
    <w:rsid w:val="00F92737"/>
    <w:rsid w:val="00F935A1"/>
    <w:rsid w:val="00F94151"/>
    <w:rsid w:val="00F95C4A"/>
    <w:rsid w:val="00F95FF0"/>
    <w:rsid w:val="00F96BF0"/>
    <w:rsid w:val="00F97790"/>
    <w:rsid w:val="00FA451A"/>
    <w:rsid w:val="00FA6B14"/>
    <w:rsid w:val="00FB0A71"/>
    <w:rsid w:val="00FB28C3"/>
    <w:rsid w:val="00FB393D"/>
    <w:rsid w:val="00FB4004"/>
    <w:rsid w:val="00FB43C0"/>
    <w:rsid w:val="00FB57E6"/>
    <w:rsid w:val="00FB68CA"/>
    <w:rsid w:val="00FB6AC7"/>
    <w:rsid w:val="00FB7E86"/>
    <w:rsid w:val="00FC0D38"/>
    <w:rsid w:val="00FC460D"/>
    <w:rsid w:val="00FC623E"/>
    <w:rsid w:val="00FC6F56"/>
    <w:rsid w:val="00FC741A"/>
    <w:rsid w:val="00FD0379"/>
    <w:rsid w:val="00FD1919"/>
    <w:rsid w:val="00FD1DDE"/>
    <w:rsid w:val="00FD2861"/>
    <w:rsid w:val="00FD2D49"/>
    <w:rsid w:val="00FD4CFD"/>
    <w:rsid w:val="00FD5B26"/>
    <w:rsid w:val="00FD740A"/>
    <w:rsid w:val="00FD7677"/>
    <w:rsid w:val="00FE1059"/>
    <w:rsid w:val="00FE2859"/>
    <w:rsid w:val="00FE2A19"/>
    <w:rsid w:val="00FE3C21"/>
    <w:rsid w:val="00FE7BB1"/>
    <w:rsid w:val="00FF077F"/>
    <w:rsid w:val="00FF2A2B"/>
    <w:rsid w:val="00FF4326"/>
    <w:rsid w:val="00FF5845"/>
    <w:rsid w:val="00FF5A72"/>
    <w:rsid w:val="00FF7413"/>
    <w:rsid w:val="00FF77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C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94A"/>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B36354"/>
    <w:pPr>
      <w:keepNext/>
      <w:keepLines/>
      <w:tabs>
        <w:tab w:val="left" w:pos="567"/>
      </w:tabs>
      <w:overflowPunct w:val="0"/>
      <w:autoSpaceDE w:val="0"/>
      <w:autoSpaceDN w:val="0"/>
      <w:adjustRightInd w:val="0"/>
      <w:spacing w:before="240" w:after="0" w:line="240" w:lineRule="auto"/>
      <w:textAlignment w:val="baseline"/>
      <w:outlineLvl w:val="0"/>
    </w:pPr>
    <w:rPr>
      <w:rFonts w:ascii="Arial" w:eastAsiaTheme="majorEastAsia" w:hAnsi="Arial" w:cstheme="majorBidi"/>
      <w:color w:val="000000" w:themeColor="text1"/>
      <w:sz w:val="24"/>
      <w:szCs w:val="32"/>
    </w:rPr>
  </w:style>
  <w:style w:type="paragraph" w:styleId="Heading2">
    <w:name w:val="heading 2"/>
    <w:basedOn w:val="Normal"/>
    <w:next w:val="Normal"/>
    <w:qFormat/>
    <w:rsid w:val="00FD1DDE"/>
    <w:pPr>
      <w:keepNext/>
      <w:outlineLvl w:val="1"/>
    </w:pPr>
    <w:rPr>
      <w:rFonts w:ascii="Arial" w:hAnsi="Arial" w:cs="Arial"/>
      <w:b/>
    </w:rPr>
  </w:style>
  <w:style w:type="paragraph" w:styleId="Heading3">
    <w:name w:val="heading 3"/>
    <w:basedOn w:val="Normal"/>
    <w:next w:val="Normal"/>
    <w:qFormat/>
    <w:rsid w:val="002D641D"/>
    <w:pPr>
      <w:keepNext/>
      <w:spacing w:before="240" w:after="60"/>
      <w:outlineLvl w:val="2"/>
    </w:pPr>
    <w:rPr>
      <w:rFonts w:ascii="Arial" w:hAnsi="Arial" w:cs="Arial"/>
      <w:b/>
      <w:bCs/>
      <w:sz w:val="24"/>
      <w:szCs w:val="26"/>
    </w:rPr>
  </w:style>
  <w:style w:type="paragraph" w:styleId="Heading4">
    <w:name w:val="heading 4"/>
    <w:basedOn w:val="Normal"/>
    <w:next w:val="Normal"/>
    <w:qFormat/>
    <w:rsid w:val="00FD1DDE"/>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D1DDE"/>
    <w:pPr>
      <w:spacing w:before="240" w:after="60"/>
      <w:outlineLvl w:val="4"/>
    </w:pPr>
    <w:rPr>
      <w:b/>
      <w:bCs/>
      <w:i/>
      <w:iCs/>
      <w:szCs w:val="26"/>
    </w:rPr>
  </w:style>
  <w:style w:type="paragraph" w:styleId="Heading6">
    <w:name w:val="heading 6"/>
    <w:basedOn w:val="Normal"/>
    <w:next w:val="Normal"/>
    <w:qFormat/>
    <w:rsid w:val="00FD1DDE"/>
    <w:pPr>
      <w:spacing w:before="240" w:after="60"/>
      <w:outlineLvl w:val="5"/>
    </w:pPr>
    <w:rPr>
      <w:rFonts w:ascii="Times New Roman" w:hAnsi="Times New Roman"/>
      <w:b/>
      <w:bCs/>
    </w:rPr>
  </w:style>
  <w:style w:type="paragraph" w:styleId="Heading7">
    <w:name w:val="heading 7"/>
    <w:basedOn w:val="Normal"/>
    <w:next w:val="Normal"/>
    <w:qFormat/>
    <w:rsid w:val="00FD1DDE"/>
    <w:pPr>
      <w:spacing w:before="240" w:after="60"/>
      <w:outlineLvl w:val="6"/>
    </w:pPr>
    <w:rPr>
      <w:rFonts w:ascii="Times New Roman" w:hAnsi="Times New Roman"/>
    </w:rPr>
  </w:style>
  <w:style w:type="paragraph" w:styleId="Heading8">
    <w:name w:val="heading 8"/>
    <w:basedOn w:val="Normal"/>
    <w:next w:val="Normal"/>
    <w:qFormat/>
    <w:rsid w:val="00FD1DDE"/>
    <w:pPr>
      <w:spacing w:before="240" w:after="60"/>
      <w:outlineLvl w:val="7"/>
    </w:pPr>
    <w:rPr>
      <w:rFonts w:ascii="Times New Roman" w:hAnsi="Times New Roman"/>
      <w:i/>
      <w:iCs/>
    </w:rPr>
  </w:style>
  <w:style w:type="paragraph" w:styleId="Heading9">
    <w:name w:val="heading 9"/>
    <w:basedOn w:val="Normal"/>
    <w:next w:val="Normal"/>
    <w:qFormat/>
    <w:rsid w:val="00FD1DDE"/>
    <w:pPr>
      <w:spacing w:before="240" w:after="60"/>
      <w:outlineLvl w:val="8"/>
    </w:pPr>
    <w:rPr>
      <w:rFonts w:ascii="Arial" w:hAnsi="Arial" w:cs="Arial"/>
    </w:rPr>
  </w:style>
  <w:style w:type="character" w:default="1" w:styleId="DefaultParagraphFont">
    <w:name w:val="Default Paragraph Font"/>
    <w:uiPriority w:val="1"/>
    <w:semiHidden/>
    <w:unhideWhenUsed/>
    <w:rsid w:val="000719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194A"/>
  </w:style>
  <w:style w:type="paragraph" w:customStyle="1" w:styleId="indent">
    <w:name w:val="indent"/>
    <w:basedOn w:val="Normal"/>
    <w:rsid w:val="00FD1DDE"/>
    <w:pPr>
      <w:tabs>
        <w:tab w:val="right" w:pos="1134"/>
        <w:tab w:val="left" w:pos="1276"/>
      </w:tabs>
      <w:ind w:left="1276" w:hanging="1276"/>
      <w:jc w:val="both"/>
    </w:pPr>
    <w:rPr>
      <w:rFonts w:ascii="Times New Roman" w:hAnsi="Times New Roman"/>
    </w:rPr>
  </w:style>
  <w:style w:type="paragraph" w:customStyle="1" w:styleId="numeric">
    <w:name w:val="numeric"/>
    <w:basedOn w:val="Normal"/>
    <w:rsid w:val="00FD1DDE"/>
    <w:pPr>
      <w:tabs>
        <w:tab w:val="right" w:pos="1843"/>
        <w:tab w:val="left" w:pos="1985"/>
      </w:tabs>
      <w:ind w:left="1985" w:hanging="1985"/>
      <w:jc w:val="both"/>
    </w:pPr>
    <w:rPr>
      <w:rFonts w:ascii="Times New Roman" w:hAnsi="Times New Roman"/>
    </w:rPr>
  </w:style>
  <w:style w:type="paragraph" w:styleId="Header">
    <w:name w:val="header"/>
    <w:basedOn w:val="Normal"/>
    <w:rsid w:val="00FD1DDE"/>
    <w:pPr>
      <w:tabs>
        <w:tab w:val="center" w:pos="4153"/>
        <w:tab w:val="right" w:pos="8306"/>
      </w:tabs>
    </w:pPr>
  </w:style>
  <w:style w:type="paragraph" w:styleId="Footer">
    <w:name w:val="footer"/>
    <w:basedOn w:val="Normal"/>
    <w:rsid w:val="00FD1DDE"/>
    <w:pPr>
      <w:tabs>
        <w:tab w:val="right" w:pos="8505"/>
      </w:tabs>
    </w:pPr>
    <w:rPr>
      <w:sz w:val="20"/>
    </w:rPr>
  </w:style>
  <w:style w:type="character" w:styleId="PageNumber">
    <w:name w:val="page number"/>
    <w:basedOn w:val="DefaultParagraphFont"/>
    <w:rsid w:val="00FD1DDE"/>
  </w:style>
  <w:style w:type="paragraph" w:customStyle="1" w:styleId="Style2">
    <w:name w:val="Style2"/>
    <w:basedOn w:val="Normal"/>
    <w:rsid w:val="00FD1DDE"/>
    <w:pPr>
      <w:tabs>
        <w:tab w:val="right" w:pos="1134"/>
        <w:tab w:val="left" w:pos="1276"/>
        <w:tab w:val="right" w:pos="1843"/>
        <w:tab w:val="left" w:pos="1985"/>
        <w:tab w:val="right" w:pos="2552"/>
        <w:tab w:val="left" w:pos="2693"/>
      </w:tabs>
      <w:jc w:val="both"/>
    </w:pPr>
    <w:rPr>
      <w:rFonts w:ascii="Times New Roman" w:hAnsi="Times New Roman"/>
    </w:rPr>
  </w:style>
  <w:style w:type="paragraph" w:styleId="BodyText">
    <w:name w:val="Body Text"/>
    <w:basedOn w:val="Normal"/>
    <w:rsid w:val="00FD1DDE"/>
  </w:style>
  <w:style w:type="paragraph" w:customStyle="1" w:styleId="Reference">
    <w:name w:val="Reference"/>
    <w:basedOn w:val="BodyText"/>
    <w:rsid w:val="00FD1DDE"/>
    <w:pPr>
      <w:spacing w:before="360"/>
    </w:pPr>
    <w:rPr>
      <w:rFonts w:ascii="Arial" w:hAnsi="Arial"/>
      <w:b/>
    </w:rPr>
  </w:style>
  <w:style w:type="paragraph" w:customStyle="1" w:styleId="LDEndLine">
    <w:name w:val="LDEndLine"/>
    <w:basedOn w:val="BodyText"/>
    <w:rsid w:val="00FD1DDE"/>
    <w:pPr>
      <w:pBdr>
        <w:bottom w:val="single" w:sz="2" w:space="0" w:color="auto"/>
      </w:pBdr>
    </w:pPr>
    <w:rPr>
      <w:rFonts w:ascii="Times New Roman" w:hAnsi="Times New Roman"/>
    </w:rPr>
  </w:style>
  <w:style w:type="paragraph" w:styleId="Title">
    <w:name w:val="Title"/>
    <w:basedOn w:val="BodyText"/>
    <w:next w:val="BodyText"/>
    <w:qFormat/>
    <w:rsid w:val="00FD1DDE"/>
    <w:pPr>
      <w:spacing w:before="120" w:after="60"/>
      <w:outlineLvl w:val="0"/>
    </w:pPr>
    <w:rPr>
      <w:rFonts w:ascii="Arial" w:hAnsi="Arial" w:cs="Arial"/>
      <w:bCs/>
      <w:kern w:val="28"/>
      <w:szCs w:val="32"/>
    </w:rPr>
  </w:style>
  <w:style w:type="paragraph" w:customStyle="1" w:styleId="LDTitle">
    <w:name w:val="LDTitle"/>
    <w:rsid w:val="00FD1DDE"/>
    <w:pPr>
      <w:spacing w:before="1320" w:after="480"/>
    </w:pPr>
    <w:rPr>
      <w:rFonts w:ascii="Arial" w:hAnsi="Arial"/>
      <w:sz w:val="24"/>
      <w:szCs w:val="24"/>
      <w:lang w:eastAsia="en-US"/>
    </w:rPr>
  </w:style>
  <w:style w:type="paragraph" w:customStyle="1" w:styleId="LDReference">
    <w:name w:val="LDReference"/>
    <w:basedOn w:val="LDTitle"/>
    <w:rsid w:val="00FD1DDE"/>
    <w:pPr>
      <w:spacing w:before="120"/>
      <w:ind w:left="1843"/>
    </w:pPr>
    <w:rPr>
      <w:rFonts w:ascii="Times New Roman" w:hAnsi="Times New Roman"/>
      <w:sz w:val="20"/>
      <w:szCs w:val="20"/>
    </w:rPr>
  </w:style>
  <w:style w:type="paragraph" w:customStyle="1" w:styleId="LDBodytext">
    <w:name w:val="LDBody text"/>
    <w:link w:val="LDBodytextChar"/>
    <w:rsid w:val="00FD1DDE"/>
    <w:rPr>
      <w:sz w:val="24"/>
      <w:szCs w:val="24"/>
      <w:lang w:eastAsia="en-US"/>
    </w:rPr>
  </w:style>
  <w:style w:type="paragraph" w:customStyle="1" w:styleId="LDDate">
    <w:name w:val="LDDate"/>
    <w:basedOn w:val="LDBodytext"/>
    <w:link w:val="LDDateChar"/>
    <w:rsid w:val="00FD1DDE"/>
    <w:pPr>
      <w:spacing w:before="240"/>
    </w:pPr>
  </w:style>
  <w:style w:type="paragraph" w:customStyle="1" w:styleId="LDP1a">
    <w:name w:val="LDP1(a)"/>
    <w:basedOn w:val="LDClause"/>
    <w:link w:val="LDP1aChar"/>
    <w:rsid w:val="00FD1DDE"/>
    <w:pPr>
      <w:tabs>
        <w:tab w:val="clear" w:pos="454"/>
        <w:tab w:val="clear" w:pos="737"/>
        <w:tab w:val="left" w:pos="1191"/>
      </w:tabs>
      <w:ind w:left="1191" w:hanging="454"/>
    </w:pPr>
  </w:style>
  <w:style w:type="paragraph" w:customStyle="1" w:styleId="LDFollowing">
    <w:name w:val="LDFollowing"/>
    <w:basedOn w:val="LDDate"/>
    <w:next w:val="LDBodytext"/>
    <w:rsid w:val="00FD1DDE"/>
    <w:pPr>
      <w:spacing w:before="60"/>
    </w:pPr>
  </w:style>
  <w:style w:type="paragraph" w:customStyle="1" w:styleId="LDScheduleheading">
    <w:name w:val="LDSchedule heading"/>
    <w:basedOn w:val="LDTitle"/>
    <w:next w:val="LDBodytext"/>
    <w:link w:val="LDScheduleheadingChar"/>
    <w:rsid w:val="00FD1DDE"/>
    <w:pPr>
      <w:keepNext/>
      <w:tabs>
        <w:tab w:val="left" w:pos="1843"/>
      </w:tabs>
      <w:spacing w:before="480" w:after="120"/>
      <w:ind w:left="1843" w:hanging="1843"/>
    </w:pPr>
    <w:rPr>
      <w:rFonts w:cs="Arial"/>
      <w:b/>
    </w:rPr>
  </w:style>
  <w:style w:type="paragraph" w:customStyle="1" w:styleId="LDTableheading">
    <w:name w:val="LDTableheading"/>
    <w:basedOn w:val="LDBodytext"/>
    <w:rsid w:val="00FD1DDE"/>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FD1DDE"/>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D1DDE"/>
    <w:pPr>
      <w:keepNext/>
      <w:spacing w:before="900"/>
    </w:pPr>
  </w:style>
  <w:style w:type="character" w:customStyle="1" w:styleId="LDCitation">
    <w:name w:val="LDCitation"/>
    <w:rsid w:val="00FD1DDE"/>
    <w:rPr>
      <w:i/>
      <w:iCs/>
    </w:rPr>
  </w:style>
  <w:style w:type="paragraph" w:customStyle="1" w:styleId="LDFooter">
    <w:name w:val="LDFooter"/>
    <w:basedOn w:val="LDBodytext"/>
    <w:rsid w:val="00FD1DDE"/>
    <w:pPr>
      <w:tabs>
        <w:tab w:val="right" w:pos="8505"/>
      </w:tabs>
    </w:pPr>
    <w:rPr>
      <w:sz w:val="20"/>
    </w:rPr>
  </w:style>
  <w:style w:type="paragraph" w:customStyle="1" w:styleId="LDP2i">
    <w:name w:val="LDP2(i)"/>
    <w:basedOn w:val="LDP1a"/>
    <w:pPr>
      <w:tabs>
        <w:tab w:val="clear" w:pos="1191"/>
        <w:tab w:val="right" w:pos="1559"/>
        <w:tab w:val="left" w:pos="1701"/>
      </w:tabs>
      <w:ind w:left="1701" w:hanging="1134"/>
    </w:pPr>
  </w:style>
  <w:style w:type="paragraph" w:customStyle="1" w:styleId="LDDescription">
    <w:name w:val="LD Description"/>
    <w:basedOn w:val="LDTitle"/>
    <w:rsid w:val="00FD1DDE"/>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FD1DDE"/>
    <w:pPr>
      <w:keepNext/>
      <w:tabs>
        <w:tab w:val="left" w:pos="737"/>
      </w:tabs>
      <w:spacing w:before="180" w:after="60"/>
      <w:ind w:left="737" w:hanging="737"/>
    </w:pPr>
    <w:rPr>
      <w:b/>
    </w:rPr>
  </w:style>
  <w:style w:type="paragraph" w:customStyle="1" w:styleId="LDClause">
    <w:name w:val="LDClause"/>
    <w:basedOn w:val="LDBodytext"/>
    <w:link w:val="LDClauseChar"/>
    <w:qFormat/>
    <w:rsid w:val="00FD1DDE"/>
    <w:pPr>
      <w:tabs>
        <w:tab w:val="right" w:pos="454"/>
        <w:tab w:val="left" w:pos="737"/>
      </w:tabs>
      <w:spacing w:before="60" w:after="60"/>
      <w:ind w:left="737" w:hanging="1021"/>
    </w:pPr>
  </w:style>
  <w:style w:type="paragraph" w:customStyle="1" w:styleId="LDP3A">
    <w:name w:val="LDP3 (A)"/>
    <w:basedOn w:val="LDP2i0"/>
    <w:link w:val="LDP3AChar"/>
    <w:qFormat/>
    <w:rsid w:val="00FD1DDE"/>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D1DDE"/>
    <w:pPr>
      <w:ind w:left="738" w:hanging="851"/>
    </w:pPr>
  </w:style>
  <w:style w:type="paragraph" w:styleId="BalloonText">
    <w:name w:val="Balloon Text"/>
    <w:basedOn w:val="Normal"/>
    <w:semiHidden/>
    <w:rsid w:val="00FD1DDE"/>
    <w:rPr>
      <w:rFonts w:ascii="Tahoma" w:hAnsi="Tahoma" w:cs="Tahoma"/>
      <w:sz w:val="16"/>
      <w:szCs w:val="16"/>
    </w:rPr>
  </w:style>
  <w:style w:type="paragraph" w:styleId="BlockText">
    <w:name w:val="Block Text"/>
    <w:basedOn w:val="Normal"/>
    <w:rsid w:val="00FD1DDE"/>
    <w:pPr>
      <w:spacing w:after="120"/>
      <w:ind w:left="1440" w:right="1440"/>
    </w:pPr>
  </w:style>
  <w:style w:type="paragraph" w:styleId="BodyText2">
    <w:name w:val="Body Text 2"/>
    <w:basedOn w:val="Normal"/>
    <w:rsid w:val="00FD1DDE"/>
    <w:pPr>
      <w:spacing w:after="120" w:line="480" w:lineRule="auto"/>
    </w:pPr>
  </w:style>
  <w:style w:type="paragraph" w:styleId="BodyText3">
    <w:name w:val="Body Text 3"/>
    <w:basedOn w:val="Normal"/>
    <w:rsid w:val="00FD1DDE"/>
    <w:pPr>
      <w:spacing w:after="120"/>
    </w:pPr>
    <w:rPr>
      <w:sz w:val="16"/>
      <w:szCs w:val="16"/>
    </w:rPr>
  </w:style>
  <w:style w:type="paragraph" w:styleId="BodyTextFirstIndent">
    <w:name w:val="Body Text First Indent"/>
    <w:basedOn w:val="BodyText"/>
    <w:rsid w:val="00FD1DDE"/>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FD1DDE"/>
    <w:pPr>
      <w:spacing w:after="120"/>
      <w:ind w:left="283"/>
    </w:pPr>
  </w:style>
  <w:style w:type="paragraph" w:styleId="BodyTextFirstIndent2">
    <w:name w:val="Body Text First Indent 2"/>
    <w:basedOn w:val="BodyTextIndent"/>
    <w:rsid w:val="00FD1DDE"/>
    <w:pPr>
      <w:ind w:firstLine="210"/>
    </w:pPr>
  </w:style>
  <w:style w:type="paragraph" w:styleId="BodyTextIndent2">
    <w:name w:val="Body Text Indent 2"/>
    <w:basedOn w:val="Normal"/>
    <w:rsid w:val="00FD1DDE"/>
    <w:pPr>
      <w:spacing w:after="120" w:line="480" w:lineRule="auto"/>
      <w:ind w:left="283"/>
    </w:pPr>
  </w:style>
  <w:style w:type="paragraph" w:styleId="BodyTextIndent3">
    <w:name w:val="Body Text Indent 3"/>
    <w:basedOn w:val="Normal"/>
    <w:rsid w:val="00FD1DDE"/>
    <w:pPr>
      <w:spacing w:after="120"/>
      <w:ind w:left="283"/>
    </w:pPr>
    <w:rPr>
      <w:sz w:val="16"/>
      <w:szCs w:val="16"/>
    </w:rPr>
  </w:style>
  <w:style w:type="paragraph" w:styleId="Caption">
    <w:name w:val="caption"/>
    <w:basedOn w:val="Normal"/>
    <w:next w:val="Normal"/>
    <w:qFormat/>
    <w:rsid w:val="00FD1DDE"/>
    <w:rPr>
      <w:b/>
      <w:bCs/>
      <w:sz w:val="20"/>
    </w:rPr>
  </w:style>
  <w:style w:type="paragraph" w:styleId="Closing">
    <w:name w:val="Closing"/>
    <w:basedOn w:val="Normal"/>
    <w:rsid w:val="00FD1DDE"/>
    <w:pPr>
      <w:ind w:left="4252"/>
    </w:pPr>
  </w:style>
  <w:style w:type="paragraph" w:styleId="CommentText">
    <w:name w:val="annotation text"/>
    <w:basedOn w:val="Normal"/>
    <w:link w:val="CommentTextChar"/>
    <w:semiHidden/>
    <w:rsid w:val="00FD1DDE"/>
    <w:rPr>
      <w:sz w:val="20"/>
    </w:rPr>
  </w:style>
  <w:style w:type="paragraph" w:styleId="CommentSubject">
    <w:name w:val="annotation subject"/>
    <w:basedOn w:val="CommentText"/>
    <w:next w:val="CommentText"/>
    <w:semiHidden/>
    <w:rsid w:val="00FD1DDE"/>
    <w:rPr>
      <w:b/>
      <w:bCs/>
    </w:rPr>
  </w:style>
  <w:style w:type="paragraph" w:styleId="Date">
    <w:name w:val="Date"/>
    <w:basedOn w:val="Normal"/>
    <w:next w:val="Normal"/>
    <w:rsid w:val="00FD1DDE"/>
  </w:style>
  <w:style w:type="paragraph" w:styleId="DocumentMap">
    <w:name w:val="Document Map"/>
    <w:basedOn w:val="Normal"/>
    <w:semiHidden/>
    <w:rsid w:val="00FD1DDE"/>
    <w:pPr>
      <w:shd w:val="clear" w:color="auto" w:fill="000080"/>
    </w:pPr>
    <w:rPr>
      <w:rFonts w:ascii="Tahoma" w:hAnsi="Tahoma" w:cs="Tahoma"/>
      <w:sz w:val="20"/>
    </w:rPr>
  </w:style>
  <w:style w:type="paragraph" w:styleId="E-mailSignature">
    <w:name w:val="E-mail Signature"/>
    <w:basedOn w:val="Normal"/>
    <w:rsid w:val="00FD1DDE"/>
  </w:style>
  <w:style w:type="paragraph" w:styleId="EndnoteText">
    <w:name w:val="endnote text"/>
    <w:basedOn w:val="Normal"/>
    <w:semiHidden/>
    <w:rsid w:val="00FD1DDE"/>
    <w:rPr>
      <w:sz w:val="20"/>
    </w:rPr>
  </w:style>
  <w:style w:type="paragraph" w:styleId="EnvelopeAddress">
    <w:name w:val="envelope address"/>
    <w:basedOn w:val="Normal"/>
    <w:rsid w:val="00FD1DD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D1DDE"/>
    <w:rPr>
      <w:rFonts w:ascii="Arial" w:hAnsi="Arial" w:cs="Arial"/>
      <w:sz w:val="20"/>
    </w:rPr>
  </w:style>
  <w:style w:type="paragraph" w:styleId="FootnoteText">
    <w:name w:val="footnote text"/>
    <w:basedOn w:val="Normal"/>
    <w:semiHidden/>
    <w:rsid w:val="00FD1DDE"/>
    <w:rPr>
      <w:sz w:val="20"/>
    </w:rPr>
  </w:style>
  <w:style w:type="paragraph" w:styleId="HTMLAddress">
    <w:name w:val="HTML Address"/>
    <w:basedOn w:val="Normal"/>
    <w:rsid w:val="00FD1DDE"/>
    <w:rPr>
      <w:i/>
      <w:iCs/>
    </w:rPr>
  </w:style>
  <w:style w:type="paragraph" w:styleId="HTMLPreformatted">
    <w:name w:val="HTML Preformatted"/>
    <w:basedOn w:val="Normal"/>
    <w:rsid w:val="00FD1DDE"/>
    <w:rPr>
      <w:rFonts w:ascii="Courier New" w:hAnsi="Courier New" w:cs="Courier New"/>
      <w:sz w:val="20"/>
    </w:rPr>
  </w:style>
  <w:style w:type="paragraph" w:styleId="Index1">
    <w:name w:val="index 1"/>
    <w:basedOn w:val="Normal"/>
    <w:next w:val="Normal"/>
    <w:autoRedefine/>
    <w:semiHidden/>
    <w:rsid w:val="00FD1DDE"/>
    <w:pPr>
      <w:ind w:left="260" w:hanging="260"/>
    </w:pPr>
  </w:style>
  <w:style w:type="paragraph" w:styleId="Index2">
    <w:name w:val="index 2"/>
    <w:basedOn w:val="Normal"/>
    <w:next w:val="Normal"/>
    <w:autoRedefine/>
    <w:semiHidden/>
    <w:rsid w:val="00FD1DDE"/>
    <w:pPr>
      <w:ind w:left="520" w:hanging="260"/>
    </w:pPr>
  </w:style>
  <w:style w:type="paragraph" w:styleId="Index3">
    <w:name w:val="index 3"/>
    <w:basedOn w:val="Normal"/>
    <w:next w:val="Normal"/>
    <w:autoRedefine/>
    <w:semiHidden/>
    <w:rsid w:val="00FD1DDE"/>
    <w:pPr>
      <w:ind w:left="780" w:hanging="260"/>
    </w:pPr>
  </w:style>
  <w:style w:type="paragraph" w:styleId="Index4">
    <w:name w:val="index 4"/>
    <w:basedOn w:val="Normal"/>
    <w:next w:val="Normal"/>
    <w:autoRedefine/>
    <w:semiHidden/>
    <w:rsid w:val="00FD1DDE"/>
    <w:pPr>
      <w:ind w:left="1040" w:hanging="260"/>
    </w:pPr>
  </w:style>
  <w:style w:type="paragraph" w:styleId="Index5">
    <w:name w:val="index 5"/>
    <w:basedOn w:val="Normal"/>
    <w:next w:val="Normal"/>
    <w:autoRedefine/>
    <w:semiHidden/>
    <w:rsid w:val="00FD1DDE"/>
    <w:pPr>
      <w:ind w:left="1300" w:hanging="260"/>
    </w:pPr>
  </w:style>
  <w:style w:type="paragraph" w:styleId="Index6">
    <w:name w:val="index 6"/>
    <w:basedOn w:val="Normal"/>
    <w:next w:val="Normal"/>
    <w:autoRedefine/>
    <w:semiHidden/>
    <w:rsid w:val="00FD1DDE"/>
    <w:pPr>
      <w:ind w:left="1560" w:hanging="260"/>
    </w:pPr>
  </w:style>
  <w:style w:type="paragraph" w:styleId="Index7">
    <w:name w:val="index 7"/>
    <w:basedOn w:val="Normal"/>
    <w:next w:val="Normal"/>
    <w:autoRedefine/>
    <w:semiHidden/>
    <w:rsid w:val="00FD1DDE"/>
    <w:pPr>
      <w:ind w:left="1820" w:hanging="260"/>
    </w:pPr>
  </w:style>
  <w:style w:type="paragraph" w:styleId="Index8">
    <w:name w:val="index 8"/>
    <w:basedOn w:val="Normal"/>
    <w:next w:val="Normal"/>
    <w:autoRedefine/>
    <w:semiHidden/>
    <w:rsid w:val="00FD1DDE"/>
    <w:pPr>
      <w:ind w:left="2080" w:hanging="260"/>
    </w:pPr>
  </w:style>
  <w:style w:type="paragraph" w:styleId="Index9">
    <w:name w:val="index 9"/>
    <w:basedOn w:val="Normal"/>
    <w:next w:val="Normal"/>
    <w:autoRedefine/>
    <w:semiHidden/>
    <w:rsid w:val="00FD1DDE"/>
    <w:pPr>
      <w:ind w:left="2340" w:hanging="260"/>
    </w:pPr>
  </w:style>
  <w:style w:type="paragraph" w:styleId="IndexHeading">
    <w:name w:val="index heading"/>
    <w:basedOn w:val="Normal"/>
    <w:next w:val="Index1"/>
    <w:semiHidden/>
    <w:rsid w:val="00FD1DDE"/>
    <w:rPr>
      <w:rFonts w:ascii="Arial" w:hAnsi="Arial" w:cs="Arial"/>
      <w:b/>
      <w:bCs/>
    </w:rPr>
  </w:style>
  <w:style w:type="paragraph" w:styleId="List">
    <w:name w:val="List"/>
    <w:basedOn w:val="Normal"/>
    <w:rsid w:val="00FD1DDE"/>
    <w:pPr>
      <w:ind w:left="283" w:hanging="283"/>
    </w:pPr>
  </w:style>
  <w:style w:type="paragraph" w:styleId="List2">
    <w:name w:val="List 2"/>
    <w:basedOn w:val="Normal"/>
    <w:rsid w:val="00FD1DDE"/>
    <w:pPr>
      <w:ind w:left="566" w:hanging="283"/>
    </w:pPr>
  </w:style>
  <w:style w:type="paragraph" w:styleId="List3">
    <w:name w:val="List 3"/>
    <w:basedOn w:val="Normal"/>
    <w:rsid w:val="00FD1DDE"/>
    <w:pPr>
      <w:ind w:left="849" w:hanging="283"/>
    </w:pPr>
  </w:style>
  <w:style w:type="paragraph" w:styleId="List4">
    <w:name w:val="List 4"/>
    <w:basedOn w:val="Normal"/>
    <w:rsid w:val="00FD1DDE"/>
    <w:pPr>
      <w:ind w:left="1132" w:hanging="283"/>
    </w:pPr>
  </w:style>
  <w:style w:type="paragraph" w:styleId="List5">
    <w:name w:val="List 5"/>
    <w:basedOn w:val="Normal"/>
    <w:rsid w:val="00FD1DDE"/>
    <w:pPr>
      <w:ind w:left="1415" w:hanging="283"/>
    </w:pPr>
  </w:style>
  <w:style w:type="paragraph" w:styleId="ListBullet">
    <w:name w:val="List Bullet"/>
    <w:basedOn w:val="Normal"/>
    <w:rsid w:val="00FD1DDE"/>
    <w:pPr>
      <w:numPr>
        <w:numId w:val="1"/>
      </w:numPr>
    </w:pPr>
  </w:style>
  <w:style w:type="paragraph" w:styleId="ListBullet2">
    <w:name w:val="List Bullet 2"/>
    <w:basedOn w:val="Normal"/>
    <w:rsid w:val="00FD1DDE"/>
    <w:pPr>
      <w:numPr>
        <w:numId w:val="2"/>
      </w:numPr>
    </w:pPr>
  </w:style>
  <w:style w:type="paragraph" w:styleId="ListBullet3">
    <w:name w:val="List Bullet 3"/>
    <w:basedOn w:val="Normal"/>
    <w:rsid w:val="00FD1DDE"/>
    <w:pPr>
      <w:numPr>
        <w:numId w:val="3"/>
      </w:numPr>
    </w:pPr>
  </w:style>
  <w:style w:type="paragraph" w:styleId="ListBullet4">
    <w:name w:val="List Bullet 4"/>
    <w:basedOn w:val="Normal"/>
    <w:rsid w:val="00FD1DDE"/>
    <w:pPr>
      <w:numPr>
        <w:numId w:val="4"/>
      </w:numPr>
    </w:pPr>
  </w:style>
  <w:style w:type="paragraph" w:styleId="ListBullet5">
    <w:name w:val="List Bullet 5"/>
    <w:basedOn w:val="Normal"/>
    <w:rsid w:val="00FD1DDE"/>
    <w:pPr>
      <w:numPr>
        <w:numId w:val="5"/>
      </w:numPr>
    </w:pPr>
  </w:style>
  <w:style w:type="paragraph" w:styleId="ListContinue">
    <w:name w:val="List Continue"/>
    <w:basedOn w:val="Normal"/>
    <w:rsid w:val="00FD1DDE"/>
    <w:pPr>
      <w:spacing w:after="120"/>
      <w:ind w:left="283"/>
    </w:pPr>
  </w:style>
  <w:style w:type="paragraph" w:styleId="ListContinue2">
    <w:name w:val="List Continue 2"/>
    <w:basedOn w:val="Normal"/>
    <w:rsid w:val="00FD1DDE"/>
    <w:pPr>
      <w:spacing w:after="120"/>
      <w:ind w:left="566"/>
    </w:pPr>
  </w:style>
  <w:style w:type="paragraph" w:styleId="ListContinue3">
    <w:name w:val="List Continue 3"/>
    <w:basedOn w:val="Normal"/>
    <w:rsid w:val="00FD1DDE"/>
    <w:pPr>
      <w:spacing w:after="120"/>
      <w:ind w:left="849"/>
    </w:pPr>
  </w:style>
  <w:style w:type="paragraph" w:styleId="ListContinue4">
    <w:name w:val="List Continue 4"/>
    <w:basedOn w:val="Normal"/>
    <w:rsid w:val="00FD1DDE"/>
    <w:pPr>
      <w:spacing w:after="120"/>
      <w:ind w:left="1132"/>
    </w:pPr>
  </w:style>
  <w:style w:type="paragraph" w:styleId="ListContinue5">
    <w:name w:val="List Continue 5"/>
    <w:basedOn w:val="Normal"/>
    <w:rsid w:val="00FD1DDE"/>
    <w:pPr>
      <w:spacing w:after="120"/>
      <w:ind w:left="1415"/>
    </w:pPr>
  </w:style>
  <w:style w:type="paragraph" w:styleId="ListNumber">
    <w:name w:val="List Number"/>
    <w:basedOn w:val="Normal"/>
    <w:rsid w:val="00FD1DDE"/>
    <w:pPr>
      <w:numPr>
        <w:numId w:val="6"/>
      </w:numPr>
    </w:pPr>
  </w:style>
  <w:style w:type="paragraph" w:styleId="ListNumber2">
    <w:name w:val="List Number 2"/>
    <w:basedOn w:val="Normal"/>
    <w:rsid w:val="00FD1DDE"/>
    <w:pPr>
      <w:numPr>
        <w:numId w:val="7"/>
      </w:numPr>
    </w:pPr>
  </w:style>
  <w:style w:type="paragraph" w:styleId="ListNumber3">
    <w:name w:val="List Number 3"/>
    <w:basedOn w:val="Normal"/>
    <w:rsid w:val="00FD1DDE"/>
    <w:pPr>
      <w:numPr>
        <w:numId w:val="8"/>
      </w:numPr>
    </w:pPr>
  </w:style>
  <w:style w:type="paragraph" w:styleId="ListNumber4">
    <w:name w:val="List Number 4"/>
    <w:basedOn w:val="Normal"/>
    <w:rsid w:val="00FD1DDE"/>
    <w:pPr>
      <w:numPr>
        <w:numId w:val="9"/>
      </w:numPr>
    </w:pPr>
  </w:style>
  <w:style w:type="paragraph" w:styleId="ListNumber5">
    <w:name w:val="List Number 5"/>
    <w:basedOn w:val="Normal"/>
    <w:rsid w:val="00FD1DDE"/>
    <w:pPr>
      <w:numPr>
        <w:numId w:val="10"/>
      </w:numPr>
    </w:pPr>
  </w:style>
  <w:style w:type="paragraph" w:styleId="MacroText">
    <w:name w:val="macro"/>
    <w:semiHidden/>
    <w:rsid w:val="00FD1D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D1D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D1DDE"/>
    <w:rPr>
      <w:rFonts w:ascii="Times New Roman" w:hAnsi="Times New Roman"/>
    </w:rPr>
  </w:style>
  <w:style w:type="paragraph" w:styleId="NormalIndent">
    <w:name w:val="Normal Indent"/>
    <w:basedOn w:val="Normal"/>
    <w:rsid w:val="00FD1DDE"/>
    <w:pPr>
      <w:ind w:left="720"/>
    </w:pPr>
  </w:style>
  <w:style w:type="paragraph" w:styleId="NoteHeading">
    <w:name w:val="Note Heading"/>
    <w:basedOn w:val="Normal"/>
    <w:next w:val="Normal"/>
    <w:rsid w:val="00FD1DDE"/>
  </w:style>
  <w:style w:type="paragraph" w:styleId="PlainText">
    <w:name w:val="Plain Text"/>
    <w:basedOn w:val="Normal"/>
    <w:rsid w:val="00FD1DDE"/>
    <w:rPr>
      <w:rFonts w:ascii="Courier New" w:hAnsi="Courier New" w:cs="Courier New"/>
      <w:sz w:val="20"/>
    </w:rPr>
  </w:style>
  <w:style w:type="paragraph" w:styleId="Salutation">
    <w:name w:val="Salutation"/>
    <w:basedOn w:val="Normal"/>
    <w:next w:val="Normal"/>
    <w:rsid w:val="00FD1DDE"/>
  </w:style>
  <w:style w:type="paragraph" w:styleId="Signature">
    <w:name w:val="Signature"/>
    <w:basedOn w:val="Normal"/>
    <w:rsid w:val="00FD1DDE"/>
    <w:pPr>
      <w:ind w:left="4252"/>
    </w:pPr>
  </w:style>
  <w:style w:type="paragraph" w:styleId="Subtitle">
    <w:name w:val="Subtitle"/>
    <w:basedOn w:val="Normal"/>
    <w:qFormat/>
    <w:rsid w:val="00FD1DDE"/>
    <w:pPr>
      <w:spacing w:after="60"/>
      <w:jc w:val="center"/>
      <w:outlineLvl w:val="1"/>
    </w:pPr>
    <w:rPr>
      <w:rFonts w:ascii="Arial" w:hAnsi="Arial" w:cs="Arial"/>
    </w:rPr>
  </w:style>
  <w:style w:type="paragraph" w:styleId="TableofAuthorities">
    <w:name w:val="table of authorities"/>
    <w:basedOn w:val="Normal"/>
    <w:next w:val="Normal"/>
    <w:semiHidden/>
    <w:rsid w:val="00FD1DDE"/>
    <w:pPr>
      <w:ind w:left="260" w:hanging="260"/>
    </w:pPr>
  </w:style>
  <w:style w:type="paragraph" w:styleId="TableofFigures">
    <w:name w:val="table of figures"/>
    <w:basedOn w:val="Normal"/>
    <w:next w:val="Normal"/>
    <w:semiHidden/>
    <w:rsid w:val="00FD1DDE"/>
  </w:style>
  <w:style w:type="paragraph" w:styleId="TOAHeading">
    <w:name w:val="toa heading"/>
    <w:basedOn w:val="Normal"/>
    <w:next w:val="Normal"/>
    <w:semiHidden/>
    <w:rsid w:val="00FD1DDE"/>
    <w:pPr>
      <w:spacing w:before="120"/>
    </w:pPr>
    <w:rPr>
      <w:rFonts w:ascii="Arial" w:hAnsi="Arial" w:cs="Arial"/>
      <w:b/>
      <w:bCs/>
    </w:rPr>
  </w:style>
  <w:style w:type="paragraph" w:styleId="TOC1">
    <w:name w:val="toc 1"/>
    <w:basedOn w:val="Normal"/>
    <w:next w:val="Normal"/>
    <w:autoRedefine/>
    <w:semiHidden/>
    <w:rsid w:val="00FD1DDE"/>
  </w:style>
  <w:style w:type="paragraph" w:styleId="TOC2">
    <w:name w:val="toc 2"/>
    <w:basedOn w:val="Normal"/>
    <w:next w:val="Normal"/>
    <w:autoRedefine/>
    <w:semiHidden/>
    <w:rsid w:val="00FD1DDE"/>
    <w:pPr>
      <w:ind w:left="260"/>
    </w:pPr>
  </w:style>
  <w:style w:type="paragraph" w:styleId="TOC3">
    <w:name w:val="toc 3"/>
    <w:basedOn w:val="Normal"/>
    <w:next w:val="Normal"/>
    <w:autoRedefine/>
    <w:semiHidden/>
    <w:rsid w:val="00FD1DDE"/>
    <w:pPr>
      <w:ind w:left="520"/>
    </w:pPr>
  </w:style>
  <w:style w:type="paragraph" w:styleId="TOC4">
    <w:name w:val="toc 4"/>
    <w:basedOn w:val="Normal"/>
    <w:next w:val="Normal"/>
    <w:autoRedefine/>
    <w:semiHidden/>
    <w:rsid w:val="00FD1DDE"/>
    <w:pPr>
      <w:ind w:left="780"/>
    </w:pPr>
  </w:style>
  <w:style w:type="paragraph" w:styleId="TOC5">
    <w:name w:val="toc 5"/>
    <w:basedOn w:val="Normal"/>
    <w:next w:val="Normal"/>
    <w:autoRedefine/>
    <w:semiHidden/>
    <w:rsid w:val="00FD1DDE"/>
    <w:pPr>
      <w:ind w:left="1040"/>
    </w:pPr>
  </w:style>
  <w:style w:type="paragraph" w:styleId="TOC6">
    <w:name w:val="toc 6"/>
    <w:basedOn w:val="Normal"/>
    <w:next w:val="Normal"/>
    <w:autoRedefine/>
    <w:semiHidden/>
    <w:rsid w:val="00FD1DDE"/>
    <w:pPr>
      <w:ind w:left="1300"/>
    </w:pPr>
  </w:style>
  <w:style w:type="paragraph" w:styleId="TOC7">
    <w:name w:val="toc 7"/>
    <w:basedOn w:val="Normal"/>
    <w:next w:val="Normal"/>
    <w:autoRedefine/>
    <w:semiHidden/>
    <w:rsid w:val="00FD1DDE"/>
    <w:pPr>
      <w:ind w:left="1560"/>
    </w:pPr>
  </w:style>
  <w:style w:type="paragraph" w:styleId="TOC8">
    <w:name w:val="toc 8"/>
    <w:basedOn w:val="Normal"/>
    <w:next w:val="Normal"/>
    <w:autoRedefine/>
    <w:semiHidden/>
    <w:rsid w:val="00FD1DDE"/>
    <w:pPr>
      <w:ind w:left="1820"/>
    </w:pPr>
  </w:style>
  <w:style w:type="paragraph" w:styleId="TOC9">
    <w:name w:val="toc 9"/>
    <w:basedOn w:val="Normal"/>
    <w:next w:val="Normal"/>
    <w:autoRedefine/>
    <w:semiHidden/>
    <w:rsid w:val="00FD1DDE"/>
    <w:pPr>
      <w:ind w:left="2080"/>
    </w:pPr>
  </w:style>
  <w:style w:type="paragraph" w:customStyle="1" w:styleId="LDScheduleClauseHead">
    <w:name w:val="LDScheduleClauseHead"/>
    <w:basedOn w:val="LDClauseHeading"/>
    <w:next w:val="LDScheduleClause"/>
    <w:link w:val="LDScheduleClauseHeadChar"/>
    <w:rsid w:val="00FD1DDE"/>
  </w:style>
  <w:style w:type="paragraph" w:customStyle="1" w:styleId="LDdefinition">
    <w:name w:val="LDdefinition"/>
    <w:basedOn w:val="LDClause"/>
    <w:link w:val="LDdefinitionChar"/>
    <w:rsid w:val="00FD1DDE"/>
    <w:pPr>
      <w:tabs>
        <w:tab w:val="clear" w:pos="454"/>
        <w:tab w:val="clear" w:pos="737"/>
      </w:tabs>
      <w:ind w:firstLine="0"/>
    </w:pPr>
  </w:style>
  <w:style w:type="paragraph" w:customStyle="1" w:styleId="LDSubclauseHead">
    <w:name w:val="LDSubclauseHead"/>
    <w:basedOn w:val="LDClauseHeading"/>
    <w:rsid w:val="00FD1DDE"/>
    <w:rPr>
      <w:b w:val="0"/>
    </w:rPr>
  </w:style>
  <w:style w:type="paragraph" w:customStyle="1" w:styleId="LDSchedSubclHead">
    <w:name w:val="LDSchedSubclHead"/>
    <w:basedOn w:val="LDScheduleClauseHead"/>
    <w:rsid w:val="00FD1DDE"/>
    <w:pPr>
      <w:tabs>
        <w:tab w:val="clear" w:pos="737"/>
        <w:tab w:val="left" w:pos="851"/>
      </w:tabs>
      <w:ind w:left="284"/>
    </w:pPr>
    <w:rPr>
      <w:b w:val="0"/>
    </w:rPr>
  </w:style>
  <w:style w:type="paragraph" w:customStyle="1" w:styleId="AmendInstruction">
    <w:name w:val="AmendInstruction"/>
    <w:basedOn w:val="LDBodytext"/>
    <w:pPr>
      <w:ind w:left="567"/>
    </w:pPr>
    <w:rPr>
      <w:i/>
    </w:rPr>
  </w:style>
  <w:style w:type="paragraph" w:customStyle="1" w:styleId="LDAmendText">
    <w:name w:val="LDAmendText"/>
    <w:basedOn w:val="LDBodytext"/>
    <w:next w:val="LDAmendInstruction"/>
    <w:rsid w:val="00FD1DDE"/>
    <w:pPr>
      <w:spacing w:before="60" w:after="60"/>
      <w:ind w:left="964"/>
    </w:pPr>
  </w:style>
  <w:style w:type="paragraph" w:customStyle="1" w:styleId="LDAmendInstruction">
    <w:name w:val="LDAmendInstruction"/>
    <w:basedOn w:val="LDScheduleClause"/>
    <w:next w:val="LDAmendText"/>
    <w:rsid w:val="00FD1DDE"/>
    <w:pPr>
      <w:keepNext/>
      <w:spacing w:before="120"/>
      <w:ind w:left="737" w:firstLine="0"/>
    </w:pPr>
    <w:rPr>
      <w:i/>
    </w:rPr>
  </w:style>
  <w:style w:type="paragraph" w:customStyle="1" w:styleId="Default">
    <w:name w:val="Default"/>
    <w:pPr>
      <w:autoSpaceDE w:val="0"/>
      <w:autoSpaceDN w:val="0"/>
      <w:adjustRightInd w:val="0"/>
    </w:pPr>
    <w:rPr>
      <w:color w:val="000000"/>
      <w:sz w:val="24"/>
      <w:szCs w:val="24"/>
    </w:rPr>
  </w:style>
  <w:style w:type="paragraph" w:customStyle="1" w:styleId="P1">
    <w:name w:val="P1"/>
    <w:aliases w:val="(a)"/>
    <w:basedOn w:val="Default"/>
    <w:next w:val="Default"/>
    <w:pPr>
      <w:spacing w:before="40"/>
    </w:pPr>
    <w:rPr>
      <w:color w:val="auto"/>
    </w:rPr>
  </w:style>
  <w:style w:type="paragraph" w:customStyle="1" w:styleId="genbuck">
    <w:name w:val="genbuck"/>
    <w:basedOn w:val="Normal"/>
    <w:pPr>
      <w:tabs>
        <w:tab w:val="right" w:pos="1134"/>
        <w:tab w:val="left" w:pos="1276"/>
        <w:tab w:val="right" w:pos="1843"/>
        <w:tab w:val="left" w:pos="1985"/>
        <w:tab w:val="right" w:pos="2552"/>
        <w:tab w:val="left" w:pos="2693"/>
      </w:tabs>
    </w:pPr>
    <w:rPr>
      <w:szCs w:val="20"/>
    </w:rPr>
  </w:style>
  <w:style w:type="paragraph" w:customStyle="1" w:styleId="capindent">
    <w:name w:val="capindent"/>
    <w:basedOn w:val="Normal"/>
    <w:pPr>
      <w:tabs>
        <w:tab w:val="right" w:pos="2552"/>
        <w:tab w:val="left" w:pos="2693"/>
      </w:tabs>
      <w:spacing w:before="40" w:after="20" w:line="280" w:lineRule="atLeast"/>
    </w:pPr>
    <w:rPr>
      <w:szCs w:val="20"/>
      <w:lang w:val="en-US"/>
    </w:rPr>
  </w:style>
  <w:style w:type="paragraph" w:customStyle="1" w:styleId="LDP2i0">
    <w:name w:val="LDP2 (i)"/>
    <w:basedOn w:val="LDP1a"/>
    <w:link w:val="LDP2iChar"/>
    <w:qFormat/>
    <w:rsid w:val="00FD1DDE"/>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FD1DDE"/>
    <w:pPr>
      <w:keepNext/>
      <w:spacing w:before="180" w:after="60"/>
      <w:ind w:left="720" w:hanging="720"/>
    </w:pPr>
    <w:rPr>
      <w:b/>
    </w:rPr>
  </w:style>
  <w:style w:type="paragraph" w:customStyle="1" w:styleId="LDNote">
    <w:name w:val="LDNote"/>
    <w:basedOn w:val="LDClause"/>
    <w:link w:val="LDNoteChar"/>
    <w:rsid w:val="00FD1DDE"/>
    <w:pPr>
      <w:ind w:firstLine="0"/>
    </w:pPr>
    <w:rPr>
      <w:sz w:val="20"/>
    </w:rPr>
  </w:style>
  <w:style w:type="paragraph" w:customStyle="1" w:styleId="StyleLDClause">
    <w:name w:val="Style LDClause"/>
    <w:basedOn w:val="LDClause"/>
    <w:rsid w:val="00FD1DDE"/>
    <w:rPr>
      <w:szCs w:val="20"/>
    </w:rPr>
  </w:style>
  <w:style w:type="paragraph" w:customStyle="1" w:styleId="LDNotePara">
    <w:name w:val="LDNotePara"/>
    <w:basedOn w:val="LDNote"/>
    <w:rsid w:val="00FD1DDE"/>
    <w:pPr>
      <w:tabs>
        <w:tab w:val="clear" w:pos="454"/>
      </w:tabs>
      <w:ind w:left="1701" w:hanging="454"/>
    </w:pPr>
  </w:style>
  <w:style w:type="character" w:styleId="CommentReference">
    <w:name w:val="annotation reference"/>
    <w:semiHidden/>
    <w:rsid w:val="00321A6E"/>
    <w:rPr>
      <w:sz w:val="16"/>
      <w:szCs w:val="16"/>
    </w:rPr>
  </w:style>
  <w:style w:type="paragraph" w:customStyle="1" w:styleId="Paraa">
    <w:name w:val="Para (a)"/>
    <w:basedOn w:val="Normal"/>
    <w:rsid w:val="0022000C"/>
    <w:pPr>
      <w:tabs>
        <w:tab w:val="right" w:pos="1134"/>
        <w:tab w:val="left" w:pos="1276"/>
      </w:tabs>
      <w:ind w:left="1276" w:hanging="1276"/>
    </w:pPr>
  </w:style>
  <w:style w:type="character" w:customStyle="1" w:styleId="LDBodytextChar">
    <w:name w:val="LDBody text Char"/>
    <w:link w:val="LDBodytext"/>
    <w:rsid w:val="00087027"/>
    <w:rPr>
      <w:sz w:val="24"/>
      <w:szCs w:val="24"/>
      <w:lang w:eastAsia="en-US"/>
    </w:rPr>
  </w:style>
  <w:style w:type="character" w:customStyle="1" w:styleId="LDClauseChar">
    <w:name w:val="LDClause Char"/>
    <w:basedOn w:val="LDBodytextChar"/>
    <w:link w:val="LDClause"/>
    <w:rsid w:val="00087027"/>
    <w:rPr>
      <w:sz w:val="24"/>
      <w:szCs w:val="24"/>
      <w:lang w:eastAsia="en-US"/>
    </w:rPr>
  </w:style>
  <w:style w:type="character" w:customStyle="1" w:styleId="LDP1aChar">
    <w:name w:val="LDP1(a) Char"/>
    <w:basedOn w:val="LDClauseChar"/>
    <w:link w:val="LDP1a"/>
    <w:rsid w:val="00087027"/>
    <w:rPr>
      <w:sz w:val="24"/>
      <w:szCs w:val="24"/>
      <w:lang w:eastAsia="en-US"/>
    </w:rPr>
  </w:style>
  <w:style w:type="paragraph" w:customStyle="1" w:styleId="LDTablespace">
    <w:name w:val="LDTablespace"/>
    <w:basedOn w:val="LDBodytext"/>
    <w:rsid w:val="00FD1DDE"/>
    <w:pPr>
      <w:spacing w:before="120"/>
    </w:pPr>
  </w:style>
  <w:style w:type="table" w:styleId="TableGrid">
    <w:name w:val="Table Grid"/>
    <w:basedOn w:val="TableNormal"/>
    <w:rsid w:val="009C318B"/>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0">
    <w:name w:val="LDP1 (a)"/>
    <w:basedOn w:val="LDClause"/>
    <w:link w:val="LDP1aChar0"/>
    <w:rsid w:val="006A0F85"/>
    <w:pPr>
      <w:tabs>
        <w:tab w:val="clear" w:pos="737"/>
        <w:tab w:val="left" w:pos="1191"/>
      </w:tabs>
      <w:ind w:left="1190" w:hanging="510"/>
    </w:pPr>
  </w:style>
  <w:style w:type="paragraph" w:customStyle="1" w:styleId="LDContentsHead">
    <w:name w:val="LDContentsHead"/>
    <w:basedOn w:val="LDTitle"/>
    <w:rsid w:val="006A0F85"/>
    <w:pPr>
      <w:keepNext/>
      <w:spacing w:before="480" w:after="120"/>
    </w:pPr>
    <w:rPr>
      <w:b/>
    </w:rPr>
  </w:style>
  <w:style w:type="paragraph" w:customStyle="1" w:styleId="LDMinuteParagraph">
    <w:name w:val="LDMinuteParagraph"/>
    <w:basedOn w:val="Normal"/>
    <w:rsid w:val="00AE66C6"/>
    <w:pPr>
      <w:tabs>
        <w:tab w:val="right" w:pos="1134"/>
        <w:tab w:val="left" w:pos="1276"/>
        <w:tab w:val="right" w:pos="1843"/>
        <w:tab w:val="left" w:pos="1985"/>
        <w:tab w:val="right" w:pos="2552"/>
        <w:tab w:val="left" w:pos="2693"/>
      </w:tabs>
      <w:spacing w:after="120"/>
    </w:pPr>
  </w:style>
  <w:style w:type="character" w:customStyle="1" w:styleId="LDClauseHeadingChar">
    <w:name w:val="LDClauseHeading Char"/>
    <w:link w:val="LDClauseHeading"/>
    <w:rsid w:val="00AE66C6"/>
    <w:rPr>
      <w:rFonts w:ascii="Arial" w:hAnsi="Arial"/>
      <w:b/>
      <w:sz w:val="24"/>
      <w:szCs w:val="24"/>
      <w:lang w:eastAsia="en-US"/>
    </w:rPr>
  </w:style>
  <w:style w:type="character" w:customStyle="1" w:styleId="LDScheduleClauseHeadChar">
    <w:name w:val="LDScheduleClauseHead Char"/>
    <w:link w:val="LDScheduleClauseHead"/>
    <w:rsid w:val="0075100A"/>
    <w:rPr>
      <w:rFonts w:ascii="Arial" w:hAnsi="Arial"/>
      <w:b/>
      <w:sz w:val="24"/>
      <w:szCs w:val="24"/>
      <w:lang w:eastAsia="en-US"/>
    </w:rPr>
  </w:style>
  <w:style w:type="character" w:customStyle="1" w:styleId="LDdefinitionChar">
    <w:name w:val="LDdefinition Char"/>
    <w:link w:val="LDdefinition"/>
    <w:rsid w:val="0030132D"/>
    <w:rPr>
      <w:sz w:val="24"/>
      <w:szCs w:val="24"/>
      <w:lang w:eastAsia="en-US"/>
    </w:rPr>
  </w:style>
  <w:style w:type="character" w:customStyle="1" w:styleId="LDScheduleClauseChar">
    <w:name w:val="LDScheduleClause Char"/>
    <w:link w:val="LDScheduleClause"/>
    <w:rsid w:val="005D7FC8"/>
    <w:rPr>
      <w:sz w:val="24"/>
      <w:szCs w:val="24"/>
      <w:lang w:eastAsia="en-US"/>
    </w:rPr>
  </w:style>
  <w:style w:type="character" w:customStyle="1" w:styleId="LDP1aChar0">
    <w:name w:val="LDP1 (a) Char"/>
    <w:link w:val="LDP1a0"/>
    <w:locked/>
    <w:rsid w:val="005D7FC8"/>
  </w:style>
  <w:style w:type="character" w:customStyle="1" w:styleId="LDP2iChar">
    <w:name w:val="LDP2 (i) Char"/>
    <w:link w:val="LDP2i0"/>
    <w:rsid w:val="005D7FC8"/>
    <w:rPr>
      <w:sz w:val="24"/>
      <w:szCs w:val="24"/>
      <w:lang w:eastAsia="en-US"/>
    </w:rPr>
  </w:style>
  <w:style w:type="character" w:customStyle="1" w:styleId="LDNoteChar">
    <w:name w:val="LDNote Char"/>
    <w:link w:val="LDNote"/>
    <w:rsid w:val="005D7FC8"/>
    <w:rPr>
      <w:szCs w:val="24"/>
      <w:lang w:eastAsia="en-US"/>
    </w:rPr>
  </w:style>
  <w:style w:type="character" w:customStyle="1" w:styleId="LDDateChar">
    <w:name w:val="LDDate Char"/>
    <w:link w:val="LDDate"/>
    <w:rsid w:val="00AE2B7B"/>
    <w:rPr>
      <w:sz w:val="24"/>
      <w:szCs w:val="24"/>
      <w:lang w:eastAsia="en-US"/>
    </w:rPr>
  </w:style>
  <w:style w:type="character" w:customStyle="1" w:styleId="CommentTextChar">
    <w:name w:val="Comment Text Char"/>
    <w:basedOn w:val="DefaultParagraphFont"/>
    <w:link w:val="CommentText"/>
    <w:semiHidden/>
    <w:rsid w:val="00CF2574"/>
    <w:rPr>
      <w:rFonts w:asciiTheme="minorHAnsi" w:eastAsiaTheme="minorHAnsi" w:hAnsiTheme="minorHAnsi" w:cstheme="minorBidi"/>
      <w:szCs w:val="22"/>
      <w:lang w:eastAsia="en-US"/>
    </w:rPr>
  </w:style>
  <w:style w:type="paragraph" w:styleId="Revision">
    <w:name w:val="Revision"/>
    <w:hidden/>
    <w:uiPriority w:val="99"/>
    <w:semiHidden/>
    <w:rsid w:val="005A3955"/>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B36354"/>
    <w:rPr>
      <w:rFonts w:ascii="Arial" w:eastAsiaTheme="majorEastAsia" w:hAnsi="Arial" w:cstheme="majorBidi"/>
      <w:color w:val="000000" w:themeColor="text1"/>
      <w:sz w:val="24"/>
      <w:szCs w:val="32"/>
      <w:lang w:eastAsia="en-US"/>
    </w:rPr>
  </w:style>
  <w:style w:type="character" w:styleId="Emphasis">
    <w:name w:val="Emphasis"/>
    <w:basedOn w:val="DefaultParagraphFont"/>
    <w:qFormat/>
    <w:rsid w:val="002C059A"/>
    <w:rPr>
      <w:i/>
      <w:iCs/>
    </w:rPr>
  </w:style>
  <w:style w:type="character" w:customStyle="1" w:styleId="LDP3AChar">
    <w:name w:val="LDP3 (A) Char"/>
    <w:link w:val="LDP3A"/>
    <w:rsid w:val="00F80C15"/>
    <w:rPr>
      <w:sz w:val="24"/>
      <w:szCs w:val="24"/>
      <w:lang w:eastAsia="en-US"/>
    </w:rPr>
  </w:style>
  <w:style w:type="character" w:customStyle="1" w:styleId="LDScheduleheadingChar">
    <w:name w:val="LDSchedule heading Char"/>
    <w:link w:val="LDScheduleheading"/>
    <w:rsid w:val="009E35DA"/>
    <w:rPr>
      <w:rFonts w:ascii="Arial" w:hAnsi="Arial" w:cs="Arial"/>
      <w:b/>
      <w:sz w:val="24"/>
      <w:szCs w:val="24"/>
      <w:lang w:eastAsia="en-US"/>
    </w:rPr>
  </w:style>
  <w:style w:type="character" w:customStyle="1" w:styleId="LDAmendHeadingChar">
    <w:name w:val="LDAmendHeading Char"/>
    <w:link w:val="LDAmendHeading"/>
    <w:rsid w:val="009E35DA"/>
    <w:rPr>
      <w:rFonts w:ascii="Arial" w:hAnsi="Arial"/>
      <w:b/>
      <w:sz w:val="24"/>
      <w:szCs w:val="24"/>
      <w:lang w:eastAsia="en-US"/>
    </w:rPr>
  </w:style>
  <w:style w:type="paragraph" w:customStyle="1" w:styleId="ldclauseheading0">
    <w:name w:val="ldclauseheading"/>
    <w:basedOn w:val="Normal"/>
    <w:rsid w:val="007B4F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clause0">
    <w:name w:val="ldclause"/>
    <w:basedOn w:val="Normal"/>
    <w:rsid w:val="007B4F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1a00">
    <w:name w:val="ldp1a0"/>
    <w:basedOn w:val="Normal"/>
    <w:rsid w:val="007B4F7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94A"/>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B36354"/>
    <w:pPr>
      <w:keepNext/>
      <w:keepLines/>
      <w:tabs>
        <w:tab w:val="left" w:pos="567"/>
      </w:tabs>
      <w:overflowPunct w:val="0"/>
      <w:autoSpaceDE w:val="0"/>
      <w:autoSpaceDN w:val="0"/>
      <w:adjustRightInd w:val="0"/>
      <w:spacing w:before="240" w:after="0" w:line="240" w:lineRule="auto"/>
      <w:textAlignment w:val="baseline"/>
      <w:outlineLvl w:val="0"/>
    </w:pPr>
    <w:rPr>
      <w:rFonts w:ascii="Arial" w:eastAsiaTheme="majorEastAsia" w:hAnsi="Arial" w:cstheme="majorBidi"/>
      <w:color w:val="000000" w:themeColor="text1"/>
      <w:sz w:val="24"/>
      <w:szCs w:val="32"/>
    </w:rPr>
  </w:style>
  <w:style w:type="paragraph" w:styleId="Heading2">
    <w:name w:val="heading 2"/>
    <w:basedOn w:val="Normal"/>
    <w:next w:val="Normal"/>
    <w:qFormat/>
    <w:rsid w:val="00FD1DDE"/>
    <w:pPr>
      <w:keepNext/>
      <w:outlineLvl w:val="1"/>
    </w:pPr>
    <w:rPr>
      <w:rFonts w:ascii="Arial" w:hAnsi="Arial" w:cs="Arial"/>
      <w:b/>
    </w:rPr>
  </w:style>
  <w:style w:type="paragraph" w:styleId="Heading3">
    <w:name w:val="heading 3"/>
    <w:basedOn w:val="Normal"/>
    <w:next w:val="Normal"/>
    <w:qFormat/>
    <w:rsid w:val="002D641D"/>
    <w:pPr>
      <w:keepNext/>
      <w:spacing w:before="240" w:after="60"/>
      <w:outlineLvl w:val="2"/>
    </w:pPr>
    <w:rPr>
      <w:rFonts w:ascii="Arial" w:hAnsi="Arial" w:cs="Arial"/>
      <w:b/>
      <w:bCs/>
      <w:sz w:val="24"/>
      <w:szCs w:val="26"/>
    </w:rPr>
  </w:style>
  <w:style w:type="paragraph" w:styleId="Heading4">
    <w:name w:val="heading 4"/>
    <w:basedOn w:val="Normal"/>
    <w:next w:val="Normal"/>
    <w:qFormat/>
    <w:rsid w:val="00FD1DDE"/>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D1DDE"/>
    <w:pPr>
      <w:spacing w:before="240" w:after="60"/>
      <w:outlineLvl w:val="4"/>
    </w:pPr>
    <w:rPr>
      <w:b/>
      <w:bCs/>
      <w:i/>
      <w:iCs/>
      <w:szCs w:val="26"/>
    </w:rPr>
  </w:style>
  <w:style w:type="paragraph" w:styleId="Heading6">
    <w:name w:val="heading 6"/>
    <w:basedOn w:val="Normal"/>
    <w:next w:val="Normal"/>
    <w:qFormat/>
    <w:rsid w:val="00FD1DDE"/>
    <w:pPr>
      <w:spacing w:before="240" w:after="60"/>
      <w:outlineLvl w:val="5"/>
    </w:pPr>
    <w:rPr>
      <w:rFonts w:ascii="Times New Roman" w:hAnsi="Times New Roman"/>
      <w:b/>
      <w:bCs/>
    </w:rPr>
  </w:style>
  <w:style w:type="paragraph" w:styleId="Heading7">
    <w:name w:val="heading 7"/>
    <w:basedOn w:val="Normal"/>
    <w:next w:val="Normal"/>
    <w:qFormat/>
    <w:rsid w:val="00FD1DDE"/>
    <w:pPr>
      <w:spacing w:before="240" w:after="60"/>
      <w:outlineLvl w:val="6"/>
    </w:pPr>
    <w:rPr>
      <w:rFonts w:ascii="Times New Roman" w:hAnsi="Times New Roman"/>
    </w:rPr>
  </w:style>
  <w:style w:type="paragraph" w:styleId="Heading8">
    <w:name w:val="heading 8"/>
    <w:basedOn w:val="Normal"/>
    <w:next w:val="Normal"/>
    <w:qFormat/>
    <w:rsid w:val="00FD1DDE"/>
    <w:pPr>
      <w:spacing w:before="240" w:after="60"/>
      <w:outlineLvl w:val="7"/>
    </w:pPr>
    <w:rPr>
      <w:rFonts w:ascii="Times New Roman" w:hAnsi="Times New Roman"/>
      <w:i/>
      <w:iCs/>
    </w:rPr>
  </w:style>
  <w:style w:type="paragraph" w:styleId="Heading9">
    <w:name w:val="heading 9"/>
    <w:basedOn w:val="Normal"/>
    <w:next w:val="Normal"/>
    <w:qFormat/>
    <w:rsid w:val="00FD1DDE"/>
    <w:pPr>
      <w:spacing w:before="240" w:after="60"/>
      <w:outlineLvl w:val="8"/>
    </w:pPr>
    <w:rPr>
      <w:rFonts w:ascii="Arial" w:hAnsi="Arial" w:cs="Arial"/>
    </w:rPr>
  </w:style>
  <w:style w:type="character" w:default="1" w:styleId="DefaultParagraphFont">
    <w:name w:val="Default Paragraph Font"/>
    <w:uiPriority w:val="1"/>
    <w:semiHidden/>
    <w:unhideWhenUsed/>
    <w:rsid w:val="000719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194A"/>
  </w:style>
  <w:style w:type="paragraph" w:customStyle="1" w:styleId="indent">
    <w:name w:val="indent"/>
    <w:basedOn w:val="Normal"/>
    <w:rsid w:val="00FD1DDE"/>
    <w:pPr>
      <w:tabs>
        <w:tab w:val="right" w:pos="1134"/>
        <w:tab w:val="left" w:pos="1276"/>
      </w:tabs>
      <w:ind w:left="1276" w:hanging="1276"/>
      <w:jc w:val="both"/>
    </w:pPr>
    <w:rPr>
      <w:rFonts w:ascii="Times New Roman" w:hAnsi="Times New Roman"/>
    </w:rPr>
  </w:style>
  <w:style w:type="paragraph" w:customStyle="1" w:styleId="numeric">
    <w:name w:val="numeric"/>
    <w:basedOn w:val="Normal"/>
    <w:rsid w:val="00FD1DDE"/>
    <w:pPr>
      <w:tabs>
        <w:tab w:val="right" w:pos="1843"/>
        <w:tab w:val="left" w:pos="1985"/>
      </w:tabs>
      <w:ind w:left="1985" w:hanging="1985"/>
      <w:jc w:val="both"/>
    </w:pPr>
    <w:rPr>
      <w:rFonts w:ascii="Times New Roman" w:hAnsi="Times New Roman"/>
    </w:rPr>
  </w:style>
  <w:style w:type="paragraph" w:styleId="Header">
    <w:name w:val="header"/>
    <w:basedOn w:val="Normal"/>
    <w:rsid w:val="00FD1DDE"/>
    <w:pPr>
      <w:tabs>
        <w:tab w:val="center" w:pos="4153"/>
        <w:tab w:val="right" w:pos="8306"/>
      </w:tabs>
    </w:pPr>
  </w:style>
  <w:style w:type="paragraph" w:styleId="Footer">
    <w:name w:val="footer"/>
    <w:basedOn w:val="Normal"/>
    <w:rsid w:val="00FD1DDE"/>
    <w:pPr>
      <w:tabs>
        <w:tab w:val="right" w:pos="8505"/>
      </w:tabs>
    </w:pPr>
    <w:rPr>
      <w:sz w:val="20"/>
    </w:rPr>
  </w:style>
  <w:style w:type="character" w:styleId="PageNumber">
    <w:name w:val="page number"/>
    <w:basedOn w:val="DefaultParagraphFont"/>
    <w:rsid w:val="00FD1DDE"/>
  </w:style>
  <w:style w:type="paragraph" w:customStyle="1" w:styleId="Style2">
    <w:name w:val="Style2"/>
    <w:basedOn w:val="Normal"/>
    <w:rsid w:val="00FD1DDE"/>
    <w:pPr>
      <w:tabs>
        <w:tab w:val="right" w:pos="1134"/>
        <w:tab w:val="left" w:pos="1276"/>
        <w:tab w:val="right" w:pos="1843"/>
        <w:tab w:val="left" w:pos="1985"/>
        <w:tab w:val="right" w:pos="2552"/>
        <w:tab w:val="left" w:pos="2693"/>
      </w:tabs>
      <w:jc w:val="both"/>
    </w:pPr>
    <w:rPr>
      <w:rFonts w:ascii="Times New Roman" w:hAnsi="Times New Roman"/>
    </w:rPr>
  </w:style>
  <w:style w:type="paragraph" w:styleId="BodyText">
    <w:name w:val="Body Text"/>
    <w:basedOn w:val="Normal"/>
    <w:rsid w:val="00FD1DDE"/>
  </w:style>
  <w:style w:type="paragraph" w:customStyle="1" w:styleId="Reference">
    <w:name w:val="Reference"/>
    <w:basedOn w:val="BodyText"/>
    <w:rsid w:val="00FD1DDE"/>
    <w:pPr>
      <w:spacing w:before="360"/>
    </w:pPr>
    <w:rPr>
      <w:rFonts w:ascii="Arial" w:hAnsi="Arial"/>
      <w:b/>
    </w:rPr>
  </w:style>
  <w:style w:type="paragraph" w:customStyle="1" w:styleId="LDEndLine">
    <w:name w:val="LDEndLine"/>
    <w:basedOn w:val="BodyText"/>
    <w:rsid w:val="00FD1DDE"/>
    <w:pPr>
      <w:pBdr>
        <w:bottom w:val="single" w:sz="2" w:space="0" w:color="auto"/>
      </w:pBdr>
    </w:pPr>
    <w:rPr>
      <w:rFonts w:ascii="Times New Roman" w:hAnsi="Times New Roman"/>
    </w:rPr>
  </w:style>
  <w:style w:type="paragraph" w:styleId="Title">
    <w:name w:val="Title"/>
    <w:basedOn w:val="BodyText"/>
    <w:next w:val="BodyText"/>
    <w:qFormat/>
    <w:rsid w:val="00FD1DDE"/>
    <w:pPr>
      <w:spacing w:before="120" w:after="60"/>
      <w:outlineLvl w:val="0"/>
    </w:pPr>
    <w:rPr>
      <w:rFonts w:ascii="Arial" w:hAnsi="Arial" w:cs="Arial"/>
      <w:bCs/>
      <w:kern w:val="28"/>
      <w:szCs w:val="32"/>
    </w:rPr>
  </w:style>
  <w:style w:type="paragraph" w:customStyle="1" w:styleId="LDTitle">
    <w:name w:val="LDTitle"/>
    <w:rsid w:val="00FD1DDE"/>
    <w:pPr>
      <w:spacing w:before="1320" w:after="480"/>
    </w:pPr>
    <w:rPr>
      <w:rFonts w:ascii="Arial" w:hAnsi="Arial"/>
      <w:sz w:val="24"/>
      <w:szCs w:val="24"/>
      <w:lang w:eastAsia="en-US"/>
    </w:rPr>
  </w:style>
  <w:style w:type="paragraph" w:customStyle="1" w:styleId="LDReference">
    <w:name w:val="LDReference"/>
    <w:basedOn w:val="LDTitle"/>
    <w:rsid w:val="00FD1DDE"/>
    <w:pPr>
      <w:spacing w:before="120"/>
      <w:ind w:left="1843"/>
    </w:pPr>
    <w:rPr>
      <w:rFonts w:ascii="Times New Roman" w:hAnsi="Times New Roman"/>
      <w:sz w:val="20"/>
      <w:szCs w:val="20"/>
    </w:rPr>
  </w:style>
  <w:style w:type="paragraph" w:customStyle="1" w:styleId="LDBodytext">
    <w:name w:val="LDBody text"/>
    <w:link w:val="LDBodytextChar"/>
    <w:rsid w:val="00FD1DDE"/>
    <w:rPr>
      <w:sz w:val="24"/>
      <w:szCs w:val="24"/>
      <w:lang w:eastAsia="en-US"/>
    </w:rPr>
  </w:style>
  <w:style w:type="paragraph" w:customStyle="1" w:styleId="LDDate">
    <w:name w:val="LDDate"/>
    <w:basedOn w:val="LDBodytext"/>
    <w:link w:val="LDDateChar"/>
    <w:rsid w:val="00FD1DDE"/>
    <w:pPr>
      <w:spacing w:before="240"/>
    </w:pPr>
  </w:style>
  <w:style w:type="paragraph" w:customStyle="1" w:styleId="LDP1a">
    <w:name w:val="LDP1(a)"/>
    <w:basedOn w:val="LDClause"/>
    <w:link w:val="LDP1aChar"/>
    <w:rsid w:val="00FD1DDE"/>
    <w:pPr>
      <w:tabs>
        <w:tab w:val="clear" w:pos="454"/>
        <w:tab w:val="clear" w:pos="737"/>
        <w:tab w:val="left" w:pos="1191"/>
      </w:tabs>
      <w:ind w:left="1191" w:hanging="454"/>
    </w:pPr>
  </w:style>
  <w:style w:type="paragraph" w:customStyle="1" w:styleId="LDFollowing">
    <w:name w:val="LDFollowing"/>
    <w:basedOn w:val="LDDate"/>
    <w:next w:val="LDBodytext"/>
    <w:rsid w:val="00FD1DDE"/>
    <w:pPr>
      <w:spacing w:before="60"/>
    </w:pPr>
  </w:style>
  <w:style w:type="paragraph" w:customStyle="1" w:styleId="LDScheduleheading">
    <w:name w:val="LDSchedule heading"/>
    <w:basedOn w:val="LDTitle"/>
    <w:next w:val="LDBodytext"/>
    <w:link w:val="LDScheduleheadingChar"/>
    <w:rsid w:val="00FD1DDE"/>
    <w:pPr>
      <w:keepNext/>
      <w:tabs>
        <w:tab w:val="left" w:pos="1843"/>
      </w:tabs>
      <w:spacing w:before="480" w:after="120"/>
      <w:ind w:left="1843" w:hanging="1843"/>
    </w:pPr>
    <w:rPr>
      <w:rFonts w:cs="Arial"/>
      <w:b/>
    </w:rPr>
  </w:style>
  <w:style w:type="paragraph" w:customStyle="1" w:styleId="LDTableheading">
    <w:name w:val="LDTableheading"/>
    <w:basedOn w:val="LDBodytext"/>
    <w:rsid w:val="00FD1DDE"/>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FD1DDE"/>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D1DDE"/>
    <w:pPr>
      <w:keepNext/>
      <w:spacing w:before="900"/>
    </w:pPr>
  </w:style>
  <w:style w:type="character" w:customStyle="1" w:styleId="LDCitation">
    <w:name w:val="LDCitation"/>
    <w:rsid w:val="00FD1DDE"/>
    <w:rPr>
      <w:i/>
      <w:iCs/>
    </w:rPr>
  </w:style>
  <w:style w:type="paragraph" w:customStyle="1" w:styleId="LDFooter">
    <w:name w:val="LDFooter"/>
    <w:basedOn w:val="LDBodytext"/>
    <w:rsid w:val="00FD1DDE"/>
    <w:pPr>
      <w:tabs>
        <w:tab w:val="right" w:pos="8505"/>
      </w:tabs>
    </w:pPr>
    <w:rPr>
      <w:sz w:val="20"/>
    </w:rPr>
  </w:style>
  <w:style w:type="paragraph" w:customStyle="1" w:styleId="LDP2i">
    <w:name w:val="LDP2(i)"/>
    <w:basedOn w:val="LDP1a"/>
    <w:pPr>
      <w:tabs>
        <w:tab w:val="clear" w:pos="1191"/>
        <w:tab w:val="right" w:pos="1559"/>
        <w:tab w:val="left" w:pos="1701"/>
      </w:tabs>
      <w:ind w:left="1701" w:hanging="1134"/>
    </w:pPr>
  </w:style>
  <w:style w:type="paragraph" w:customStyle="1" w:styleId="LDDescription">
    <w:name w:val="LD Description"/>
    <w:basedOn w:val="LDTitle"/>
    <w:rsid w:val="00FD1DDE"/>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FD1DDE"/>
    <w:pPr>
      <w:keepNext/>
      <w:tabs>
        <w:tab w:val="left" w:pos="737"/>
      </w:tabs>
      <w:spacing w:before="180" w:after="60"/>
      <w:ind w:left="737" w:hanging="737"/>
    </w:pPr>
    <w:rPr>
      <w:b/>
    </w:rPr>
  </w:style>
  <w:style w:type="paragraph" w:customStyle="1" w:styleId="LDClause">
    <w:name w:val="LDClause"/>
    <w:basedOn w:val="LDBodytext"/>
    <w:link w:val="LDClauseChar"/>
    <w:qFormat/>
    <w:rsid w:val="00FD1DDE"/>
    <w:pPr>
      <w:tabs>
        <w:tab w:val="right" w:pos="454"/>
        <w:tab w:val="left" w:pos="737"/>
      </w:tabs>
      <w:spacing w:before="60" w:after="60"/>
      <w:ind w:left="737" w:hanging="1021"/>
    </w:pPr>
  </w:style>
  <w:style w:type="paragraph" w:customStyle="1" w:styleId="LDP3A">
    <w:name w:val="LDP3 (A)"/>
    <w:basedOn w:val="LDP2i0"/>
    <w:link w:val="LDP3AChar"/>
    <w:qFormat/>
    <w:rsid w:val="00FD1DDE"/>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D1DDE"/>
    <w:pPr>
      <w:ind w:left="738" w:hanging="851"/>
    </w:pPr>
  </w:style>
  <w:style w:type="paragraph" w:styleId="BalloonText">
    <w:name w:val="Balloon Text"/>
    <w:basedOn w:val="Normal"/>
    <w:semiHidden/>
    <w:rsid w:val="00FD1DDE"/>
    <w:rPr>
      <w:rFonts w:ascii="Tahoma" w:hAnsi="Tahoma" w:cs="Tahoma"/>
      <w:sz w:val="16"/>
      <w:szCs w:val="16"/>
    </w:rPr>
  </w:style>
  <w:style w:type="paragraph" w:styleId="BlockText">
    <w:name w:val="Block Text"/>
    <w:basedOn w:val="Normal"/>
    <w:rsid w:val="00FD1DDE"/>
    <w:pPr>
      <w:spacing w:after="120"/>
      <w:ind w:left="1440" w:right="1440"/>
    </w:pPr>
  </w:style>
  <w:style w:type="paragraph" w:styleId="BodyText2">
    <w:name w:val="Body Text 2"/>
    <w:basedOn w:val="Normal"/>
    <w:rsid w:val="00FD1DDE"/>
    <w:pPr>
      <w:spacing w:after="120" w:line="480" w:lineRule="auto"/>
    </w:pPr>
  </w:style>
  <w:style w:type="paragraph" w:styleId="BodyText3">
    <w:name w:val="Body Text 3"/>
    <w:basedOn w:val="Normal"/>
    <w:rsid w:val="00FD1DDE"/>
    <w:pPr>
      <w:spacing w:after="120"/>
    </w:pPr>
    <w:rPr>
      <w:sz w:val="16"/>
      <w:szCs w:val="16"/>
    </w:rPr>
  </w:style>
  <w:style w:type="paragraph" w:styleId="BodyTextFirstIndent">
    <w:name w:val="Body Text First Indent"/>
    <w:basedOn w:val="BodyText"/>
    <w:rsid w:val="00FD1DDE"/>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FD1DDE"/>
    <w:pPr>
      <w:spacing w:after="120"/>
      <w:ind w:left="283"/>
    </w:pPr>
  </w:style>
  <w:style w:type="paragraph" w:styleId="BodyTextFirstIndent2">
    <w:name w:val="Body Text First Indent 2"/>
    <w:basedOn w:val="BodyTextIndent"/>
    <w:rsid w:val="00FD1DDE"/>
    <w:pPr>
      <w:ind w:firstLine="210"/>
    </w:pPr>
  </w:style>
  <w:style w:type="paragraph" w:styleId="BodyTextIndent2">
    <w:name w:val="Body Text Indent 2"/>
    <w:basedOn w:val="Normal"/>
    <w:rsid w:val="00FD1DDE"/>
    <w:pPr>
      <w:spacing w:after="120" w:line="480" w:lineRule="auto"/>
      <w:ind w:left="283"/>
    </w:pPr>
  </w:style>
  <w:style w:type="paragraph" w:styleId="BodyTextIndent3">
    <w:name w:val="Body Text Indent 3"/>
    <w:basedOn w:val="Normal"/>
    <w:rsid w:val="00FD1DDE"/>
    <w:pPr>
      <w:spacing w:after="120"/>
      <w:ind w:left="283"/>
    </w:pPr>
    <w:rPr>
      <w:sz w:val="16"/>
      <w:szCs w:val="16"/>
    </w:rPr>
  </w:style>
  <w:style w:type="paragraph" w:styleId="Caption">
    <w:name w:val="caption"/>
    <w:basedOn w:val="Normal"/>
    <w:next w:val="Normal"/>
    <w:qFormat/>
    <w:rsid w:val="00FD1DDE"/>
    <w:rPr>
      <w:b/>
      <w:bCs/>
      <w:sz w:val="20"/>
    </w:rPr>
  </w:style>
  <w:style w:type="paragraph" w:styleId="Closing">
    <w:name w:val="Closing"/>
    <w:basedOn w:val="Normal"/>
    <w:rsid w:val="00FD1DDE"/>
    <w:pPr>
      <w:ind w:left="4252"/>
    </w:pPr>
  </w:style>
  <w:style w:type="paragraph" w:styleId="CommentText">
    <w:name w:val="annotation text"/>
    <w:basedOn w:val="Normal"/>
    <w:link w:val="CommentTextChar"/>
    <w:semiHidden/>
    <w:rsid w:val="00FD1DDE"/>
    <w:rPr>
      <w:sz w:val="20"/>
    </w:rPr>
  </w:style>
  <w:style w:type="paragraph" w:styleId="CommentSubject">
    <w:name w:val="annotation subject"/>
    <w:basedOn w:val="CommentText"/>
    <w:next w:val="CommentText"/>
    <w:semiHidden/>
    <w:rsid w:val="00FD1DDE"/>
    <w:rPr>
      <w:b/>
      <w:bCs/>
    </w:rPr>
  </w:style>
  <w:style w:type="paragraph" w:styleId="Date">
    <w:name w:val="Date"/>
    <w:basedOn w:val="Normal"/>
    <w:next w:val="Normal"/>
    <w:rsid w:val="00FD1DDE"/>
  </w:style>
  <w:style w:type="paragraph" w:styleId="DocumentMap">
    <w:name w:val="Document Map"/>
    <w:basedOn w:val="Normal"/>
    <w:semiHidden/>
    <w:rsid w:val="00FD1DDE"/>
    <w:pPr>
      <w:shd w:val="clear" w:color="auto" w:fill="000080"/>
    </w:pPr>
    <w:rPr>
      <w:rFonts w:ascii="Tahoma" w:hAnsi="Tahoma" w:cs="Tahoma"/>
      <w:sz w:val="20"/>
    </w:rPr>
  </w:style>
  <w:style w:type="paragraph" w:styleId="E-mailSignature">
    <w:name w:val="E-mail Signature"/>
    <w:basedOn w:val="Normal"/>
    <w:rsid w:val="00FD1DDE"/>
  </w:style>
  <w:style w:type="paragraph" w:styleId="EndnoteText">
    <w:name w:val="endnote text"/>
    <w:basedOn w:val="Normal"/>
    <w:semiHidden/>
    <w:rsid w:val="00FD1DDE"/>
    <w:rPr>
      <w:sz w:val="20"/>
    </w:rPr>
  </w:style>
  <w:style w:type="paragraph" w:styleId="EnvelopeAddress">
    <w:name w:val="envelope address"/>
    <w:basedOn w:val="Normal"/>
    <w:rsid w:val="00FD1DD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D1DDE"/>
    <w:rPr>
      <w:rFonts w:ascii="Arial" w:hAnsi="Arial" w:cs="Arial"/>
      <w:sz w:val="20"/>
    </w:rPr>
  </w:style>
  <w:style w:type="paragraph" w:styleId="FootnoteText">
    <w:name w:val="footnote text"/>
    <w:basedOn w:val="Normal"/>
    <w:semiHidden/>
    <w:rsid w:val="00FD1DDE"/>
    <w:rPr>
      <w:sz w:val="20"/>
    </w:rPr>
  </w:style>
  <w:style w:type="paragraph" w:styleId="HTMLAddress">
    <w:name w:val="HTML Address"/>
    <w:basedOn w:val="Normal"/>
    <w:rsid w:val="00FD1DDE"/>
    <w:rPr>
      <w:i/>
      <w:iCs/>
    </w:rPr>
  </w:style>
  <w:style w:type="paragraph" w:styleId="HTMLPreformatted">
    <w:name w:val="HTML Preformatted"/>
    <w:basedOn w:val="Normal"/>
    <w:rsid w:val="00FD1DDE"/>
    <w:rPr>
      <w:rFonts w:ascii="Courier New" w:hAnsi="Courier New" w:cs="Courier New"/>
      <w:sz w:val="20"/>
    </w:rPr>
  </w:style>
  <w:style w:type="paragraph" w:styleId="Index1">
    <w:name w:val="index 1"/>
    <w:basedOn w:val="Normal"/>
    <w:next w:val="Normal"/>
    <w:autoRedefine/>
    <w:semiHidden/>
    <w:rsid w:val="00FD1DDE"/>
    <w:pPr>
      <w:ind w:left="260" w:hanging="260"/>
    </w:pPr>
  </w:style>
  <w:style w:type="paragraph" w:styleId="Index2">
    <w:name w:val="index 2"/>
    <w:basedOn w:val="Normal"/>
    <w:next w:val="Normal"/>
    <w:autoRedefine/>
    <w:semiHidden/>
    <w:rsid w:val="00FD1DDE"/>
    <w:pPr>
      <w:ind w:left="520" w:hanging="260"/>
    </w:pPr>
  </w:style>
  <w:style w:type="paragraph" w:styleId="Index3">
    <w:name w:val="index 3"/>
    <w:basedOn w:val="Normal"/>
    <w:next w:val="Normal"/>
    <w:autoRedefine/>
    <w:semiHidden/>
    <w:rsid w:val="00FD1DDE"/>
    <w:pPr>
      <w:ind w:left="780" w:hanging="260"/>
    </w:pPr>
  </w:style>
  <w:style w:type="paragraph" w:styleId="Index4">
    <w:name w:val="index 4"/>
    <w:basedOn w:val="Normal"/>
    <w:next w:val="Normal"/>
    <w:autoRedefine/>
    <w:semiHidden/>
    <w:rsid w:val="00FD1DDE"/>
    <w:pPr>
      <w:ind w:left="1040" w:hanging="260"/>
    </w:pPr>
  </w:style>
  <w:style w:type="paragraph" w:styleId="Index5">
    <w:name w:val="index 5"/>
    <w:basedOn w:val="Normal"/>
    <w:next w:val="Normal"/>
    <w:autoRedefine/>
    <w:semiHidden/>
    <w:rsid w:val="00FD1DDE"/>
    <w:pPr>
      <w:ind w:left="1300" w:hanging="260"/>
    </w:pPr>
  </w:style>
  <w:style w:type="paragraph" w:styleId="Index6">
    <w:name w:val="index 6"/>
    <w:basedOn w:val="Normal"/>
    <w:next w:val="Normal"/>
    <w:autoRedefine/>
    <w:semiHidden/>
    <w:rsid w:val="00FD1DDE"/>
    <w:pPr>
      <w:ind w:left="1560" w:hanging="260"/>
    </w:pPr>
  </w:style>
  <w:style w:type="paragraph" w:styleId="Index7">
    <w:name w:val="index 7"/>
    <w:basedOn w:val="Normal"/>
    <w:next w:val="Normal"/>
    <w:autoRedefine/>
    <w:semiHidden/>
    <w:rsid w:val="00FD1DDE"/>
    <w:pPr>
      <w:ind w:left="1820" w:hanging="260"/>
    </w:pPr>
  </w:style>
  <w:style w:type="paragraph" w:styleId="Index8">
    <w:name w:val="index 8"/>
    <w:basedOn w:val="Normal"/>
    <w:next w:val="Normal"/>
    <w:autoRedefine/>
    <w:semiHidden/>
    <w:rsid w:val="00FD1DDE"/>
    <w:pPr>
      <w:ind w:left="2080" w:hanging="260"/>
    </w:pPr>
  </w:style>
  <w:style w:type="paragraph" w:styleId="Index9">
    <w:name w:val="index 9"/>
    <w:basedOn w:val="Normal"/>
    <w:next w:val="Normal"/>
    <w:autoRedefine/>
    <w:semiHidden/>
    <w:rsid w:val="00FD1DDE"/>
    <w:pPr>
      <w:ind w:left="2340" w:hanging="260"/>
    </w:pPr>
  </w:style>
  <w:style w:type="paragraph" w:styleId="IndexHeading">
    <w:name w:val="index heading"/>
    <w:basedOn w:val="Normal"/>
    <w:next w:val="Index1"/>
    <w:semiHidden/>
    <w:rsid w:val="00FD1DDE"/>
    <w:rPr>
      <w:rFonts w:ascii="Arial" w:hAnsi="Arial" w:cs="Arial"/>
      <w:b/>
      <w:bCs/>
    </w:rPr>
  </w:style>
  <w:style w:type="paragraph" w:styleId="List">
    <w:name w:val="List"/>
    <w:basedOn w:val="Normal"/>
    <w:rsid w:val="00FD1DDE"/>
    <w:pPr>
      <w:ind w:left="283" w:hanging="283"/>
    </w:pPr>
  </w:style>
  <w:style w:type="paragraph" w:styleId="List2">
    <w:name w:val="List 2"/>
    <w:basedOn w:val="Normal"/>
    <w:rsid w:val="00FD1DDE"/>
    <w:pPr>
      <w:ind w:left="566" w:hanging="283"/>
    </w:pPr>
  </w:style>
  <w:style w:type="paragraph" w:styleId="List3">
    <w:name w:val="List 3"/>
    <w:basedOn w:val="Normal"/>
    <w:rsid w:val="00FD1DDE"/>
    <w:pPr>
      <w:ind w:left="849" w:hanging="283"/>
    </w:pPr>
  </w:style>
  <w:style w:type="paragraph" w:styleId="List4">
    <w:name w:val="List 4"/>
    <w:basedOn w:val="Normal"/>
    <w:rsid w:val="00FD1DDE"/>
    <w:pPr>
      <w:ind w:left="1132" w:hanging="283"/>
    </w:pPr>
  </w:style>
  <w:style w:type="paragraph" w:styleId="List5">
    <w:name w:val="List 5"/>
    <w:basedOn w:val="Normal"/>
    <w:rsid w:val="00FD1DDE"/>
    <w:pPr>
      <w:ind w:left="1415" w:hanging="283"/>
    </w:pPr>
  </w:style>
  <w:style w:type="paragraph" w:styleId="ListBullet">
    <w:name w:val="List Bullet"/>
    <w:basedOn w:val="Normal"/>
    <w:rsid w:val="00FD1DDE"/>
    <w:pPr>
      <w:numPr>
        <w:numId w:val="1"/>
      </w:numPr>
    </w:pPr>
  </w:style>
  <w:style w:type="paragraph" w:styleId="ListBullet2">
    <w:name w:val="List Bullet 2"/>
    <w:basedOn w:val="Normal"/>
    <w:rsid w:val="00FD1DDE"/>
    <w:pPr>
      <w:numPr>
        <w:numId w:val="2"/>
      </w:numPr>
    </w:pPr>
  </w:style>
  <w:style w:type="paragraph" w:styleId="ListBullet3">
    <w:name w:val="List Bullet 3"/>
    <w:basedOn w:val="Normal"/>
    <w:rsid w:val="00FD1DDE"/>
    <w:pPr>
      <w:numPr>
        <w:numId w:val="3"/>
      </w:numPr>
    </w:pPr>
  </w:style>
  <w:style w:type="paragraph" w:styleId="ListBullet4">
    <w:name w:val="List Bullet 4"/>
    <w:basedOn w:val="Normal"/>
    <w:rsid w:val="00FD1DDE"/>
    <w:pPr>
      <w:numPr>
        <w:numId w:val="4"/>
      </w:numPr>
    </w:pPr>
  </w:style>
  <w:style w:type="paragraph" w:styleId="ListBullet5">
    <w:name w:val="List Bullet 5"/>
    <w:basedOn w:val="Normal"/>
    <w:rsid w:val="00FD1DDE"/>
    <w:pPr>
      <w:numPr>
        <w:numId w:val="5"/>
      </w:numPr>
    </w:pPr>
  </w:style>
  <w:style w:type="paragraph" w:styleId="ListContinue">
    <w:name w:val="List Continue"/>
    <w:basedOn w:val="Normal"/>
    <w:rsid w:val="00FD1DDE"/>
    <w:pPr>
      <w:spacing w:after="120"/>
      <w:ind w:left="283"/>
    </w:pPr>
  </w:style>
  <w:style w:type="paragraph" w:styleId="ListContinue2">
    <w:name w:val="List Continue 2"/>
    <w:basedOn w:val="Normal"/>
    <w:rsid w:val="00FD1DDE"/>
    <w:pPr>
      <w:spacing w:after="120"/>
      <w:ind w:left="566"/>
    </w:pPr>
  </w:style>
  <w:style w:type="paragraph" w:styleId="ListContinue3">
    <w:name w:val="List Continue 3"/>
    <w:basedOn w:val="Normal"/>
    <w:rsid w:val="00FD1DDE"/>
    <w:pPr>
      <w:spacing w:after="120"/>
      <w:ind w:left="849"/>
    </w:pPr>
  </w:style>
  <w:style w:type="paragraph" w:styleId="ListContinue4">
    <w:name w:val="List Continue 4"/>
    <w:basedOn w:val="Normal"/>
    <w:rsid w:val="00FD1DDE"/>
    <w:pPr>
      <w:spacing w:after="120"/>
      <w:ind w:left="1132"/>
    </w:pPr>
  </w:style>
  <w:style w:type="paragraph" w:styleId="ListContinue5">
    <w:name w:val="List Continue 5"/>
    <w:basedOn w:val="Normal"/>
    <w:rsid w:val="00FD1DDE"/>
    <w:pPr>
      <w:spacing w:after="120"/>
      <w:ind w:left="1415"/>
    </w:pPr>
  </w:style>
  <w:style w:type="paragraph" w:styleId="ListNumber">
    <w:name w:val="List Number"/>
    <w:basedOn w:val="Normal"/>
    <w:rsid w:val="00FD1DDE"/>
    <w:pPr>
      <w:numPr>
        <w:numId w:val="6"/>
      </w:numPr>
    </w:pPr>
  </w:style>
  <w:style w:type="paragraph" w:styleId="ListNumber2">
    <w:name w:val="List Number 2"/>
    <w:basedOn w:val="Normal"/>
    <w:rsid w:val="00FD1DDE"/>
    <w:pPr>
      <w:numPr>
        <w:numId w:val="7"/>
      </w:numPr>
    </w:pPr>
  </w:style>
  <w:style w:type="paragraph" w:styleId="ListNumber3">
    <w:name w:val="List Number 3"/>
    <w:basedOn w:val="Normal"/>
    <w:rsid w:val="00FD1DDE"/>
    <w:pPr>
      <w:numPr>
        <w:numId w:val="8"/>
      </w:numPr>
    </w:pPr>
  </w:style>
  <w:style w:type="paragraph" w:styleId="ListNumber4">
    <w:name w:val="List Number 4"/>
    <w:basedOn w:val="Normal"/>
    <w:rsid w:val="00FD1DDE"/>
    <w:pPr>
      <w:numPr>
        <w:numId w:val="9"/>
      </w:numPr>
    </w:pPr>
  </w:style>
  <w:style w:type="paragraph" w:styleId="ListNumber5">
    <w:name w:val="List Number 5"/>
    <w:basedOn w:val="Normal"/>
    <w:rsid w:val="00FD1DDE"/>
    <w:pPr>
      <w:numPr>
        <w:numId w:val="10"/>
      </w:numPr>
    </w:pPr>
  </w:style>
  <w:style w:type="paragraph" w:styleId="MacroText">
    <w:name w:val="macro"/>
    <w:semiHidden/>
    <w:rsid w:val="00FD1D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D1D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D1DDE"/>
    <w:rPr>
      <w:rFonts w:ascii="Times New Roman" w:hAnsi="Times New Roman"/>
    </w:rPr>
  </w:style>
  <w:style w:type="paragraph" w:styleId="NormalIndent">
    <w:name w:val="Normal Indent"/>
    <w:basedOn w:val="Normal"/>
    <w:rsid w:val="00FD1DDE"/>
    <w:pPr>
      <w:ind w:left="720"/>
    </w:pPr>
  </w:style>
  <w:style w:type="paragraph" w:styleId="NoteHeading">
    <w:name w:val="Note Heading"/>
    <w:basedOn w:val="Normal"/>
    <w:next w:val="Normal"/>
    <w:rsid w:val="00FD1DDE"/>
  </w:style>
  <w:style w:type="paragraph" w:styleId="PlainText">
    <w:name w:val="Plain Text"/>
    <w:basedOn w:val="Normal"/>
    <w:rsid w:val="00FD1DDE"/>
    <w:rPr>
      <w:rFonts w:ascii="Courier New" w:hAnsi="Courier New" w:cs="Courier New"/>
      <w:sz w:val="20"/>
    </w:rPr>
  </w:style>
  <w:style w:type="paragraph" w:styleId="Salutation">
    <w:name w:val="Salutation"/>
    <w:basedOn w:val="Normal"/>
    <w:next w:val="Normal"/>
    <w:rsid w:val="00FD1DDE"/>
  </w:style>
  <w:style w:type="paragraph" w:styleId="Signature">
    <w:name w:val="Signature"/>
    <w:basedOn w:val="Normal"/>
    <w:rsid w:val="00FD1DDE"/>
    <w:pPr>
      <w:ind w:left="4252"/>
    </w:pPr>
  </w:style>
  <w:style w:type="paragraph" w:styleId="Subtitle">
    <w:name w:val="Subtitle"/>
    <w:basedOn w:val="Normal"/>
    <w:qFormat/>
    <w:rsid w:val="00FD1DDE"/>
    <w:pPr>
      <w:spacing w:after="60"/>
      <w:jc w:val="center"/>
      <w:outlineLvl w:val="1"/>
    </w:pPr>
    <w:rPr>
      <w:rFonts w:ascii="Arial" w:hAnsi="Arial" w:cs="Arial"/>
    </w:rPr>
  </w:style>
  <w:style w:type="paragraph" w:styleId="TableofAuthorities">
    <w:name w:val="table of authorities"/>
    <w:basedOn w:val="Normal"/>
    <w:next w:val="Normal"/>
    <w:semiHidden/>
    <w:rsid w:val="00FD1DDE"/>
    <w:pPr>
      <w:ind w:left="260" w:hanging="260"/>
    </w:pPr>
  </w:style>
  <w:style w:type="paragraph" w:styleId="TableofFigures">
    <w:name w:val="table of figures"/>
    <w:basedOn w:val="Normal"/>
    <w:next w:val="Normal"/>
    <w:semiHidden/>
    <w:rsid w:val="00FD1DDE"/>
  </w:style>
  <w:style w:type="paragraph" w:styleId="TOAHeading">
    <w:name w:val="toa heading"/>
    <w:basedOn w:val="Normal"/>
    <w:next w:val="Normal"/>
    <w:semiHidden/>
    <w:rsid w:val="00FD1DDE"/>
    <w:pPr>
      <w:spacing w:before="120"/>
    </w:pPr>
    <w:rPr>
      <w:rFonts w:ascii="Arial" w:hAnsi="Arial" w:cs="Arial"/>
      <w:b/>
      <w:bCs/>
    </w:rPr>
  </w:style>
  <w:style w:type="paragraph" w:styleId="TOC1">
    <w:name w:val="toc 1"/>
    <w:basedOn w:val="Normal"/>
    <w:next w:val="Normal"/>
    <w:autoRedefine/>
    <w:semiHidden/>
    <w:rsid w:val="00FD1DDE"/>
  </w:style>
  <w:style w:type="paragraph" w:styleId="TOC2">
    <w:name w:val="toc 2"/>
    <w:basedOn w:val="Normal"/>
    <w:next w:val="Normal"/>
    <w:autoRedefine/>
    <w:semiHidden/>
    <w:rsid w:val="00FD1DDE"/>
    <w:pPr>
      <w:ind w:left="260"/>
    </w:pPr>
  </w:style>
  <w:style w:type="paragraph" w:styleId="TOC3">
    <w:name w:val="toc 3"/>
    <w:basedOn w:val="Normal"/>
    <w:next w:val="Normal"/>
    <w:autoRedefine/>
    <w:semiHidden/>
    <w:rsid w:val="00FD1DDE"/>
    <w:pPr>
      <w:ind w:left="520"/>
    </w:pPr>
  </w:style>
  <w:style w:type="paragraph" w:styleId="TOC4">
    <w:name w:val="toc 4"/>
    <w:basedOn w:val="Normal"/>
    <w:next w:val="Normal"/>
    <w:autoRedefine/>
    <w:semiHidden/>
    <w:rsid w:val="00FD1DDE"/>
    <w:pPr>
      <w:ind w:left="780"/>
    </w:pPr>
  </w:style>
  <w:style w:type="paragraph" w:styleId="TOC5">
    <w:name w:val="toc 5"/>
    <w:basedOn w:val="Normal"/>
    <w:next w:val="Normal"/>
    <w:autoRedefine/>
    <w:semiHidden/>
    <w:rsid w:val="00FD1DDE"/>
    <w:pPr>
      <w:ind w:left="1040"/>
    </w:pPr>
  </w:style>
  <w:style w:type="paragraph" w:styleId="TOC6">
    <w:name w:val="toc 6"/>
    <w:basedOn w:val="Normal"/>
    <w:next w:val="Normal"/>
    <w:autoRedefine/>
    <w:semiHidden/>
    <w:rsid w:val="00FD1DDE"/>
    <w:pPr>
      <w:ind w:left="1300"/>
    </w:pPr>
  </w:style>
  <w:style w:type="paragraph" w:styleId="TOC7">
    <w:name w:val="toc 7"/>
    <w:basedOn w:val="Normal"/>
    <w:next w:val="Normal"/>
    <w:autoRedefine/>
    <w:semiHidden/>
    <w:rsid w:val="00FD1DDE"/>
    <w:pPr>
      <w:ind w:left="1560"/>
    </w:pPr>
  </w:style>
  <w:style w:type="paragraph" w:styleId="TOC8">
    <w:name w:val="toc 8"/>
    <w:basedOn w:val="Normal"/>
    <w:next w:val="Normal"/>
    <w:autoRedefine/>
    <w:semiHidden/>
    <w:rsid w:val="00FD1DDE"/>
    <w:pPr>
      <w:ind w:left="1820"/>
    </w:pPr>
  </w:style>
  <w:style w:type="paragraph" w:styleId="TOC9">
    <w:name w:val="toc 9"/>
    <w:basedOn w:val="Normal"/>
    <w:next w:val="Normal"/>
    <w:autoRedefine/>
    <w:semiHidden/>
    <w:rsid w:val="00FD1DDE"/>
    <w:pPr>
      <w:ind w:left="2080"/>
    </w:pPr>
  </w:style>
  <w:style w:type="paragraph" w:customStyle="1" w:styleId="LDScheduleClauseHead">
    <w:name w:val="LDScheduleClauseHead"/>
    <w:basedOn w:val="LDClauseHeading"/>
    <w:next w:val="LDScheduleClause"/>
    <w:link w:val="LDScheduleClauseHeadChar"/>
    <w:rsid w:val="00FD1DDE"/>
  </w:style>
  <w:style w:type="paragraph" w:customStyle="1" w:styleId="LDdefinition">
    <w:name w:val="LDdefinition"/>
    <w:basedOn w:val="LDClause"/>
    <w:link w:val="LDdefinitionChar"/>
    <w:rsid w:val="00FD1DDE"/>
    <w:pPr>
      <w:tabs>
        <w:tab w:val="clear" w:pos="454"/>
        <w:tab w:val="clear" w:pos="737"/>
      </w:tabs>
      <w:ind w:firstLine="0"/>
    </w:pPr>
  </w:style>
  <w:style w:type="paragraph" w:customStyle="1" w:styleId="LDSubclauseHead">
    <w:name w:val="LDSubclauseHead"/>
    <w:basedOn w:val="LDClauseHeading"/>
    <w:rsid w:val="00FD1DDE"/>
    <w:rPr>
      <w:b w:val="0"/>
    </w:rPr>
  </w:style>
  <w:style w:type="paragraph" w:customStyle="1" w:styleId="LDSchedSubclHead">
    <w:name w:val="LDSchedSubclHead"/>
    <w:basedOn w:val="LDScheduleClauseHead"/>
    <w:rsid w:val="00FD1DDE"/>
    <w:pPr>
      <w:tabs>
        <w:tab w:val="clear" w:pos="737"/>
        <w:tab w:val="left" w:pos="851"/>
      </w:tabs>
      <w:ind w:left="284"/>
    </w:pPr>
    <w:rPr>
      <w:b w:val="0"/>
    </w:rPr>
  </w:style>
  <w:style w:type="paragraph" w:customStyle="1" w:styleId="AmendInstruction">
    <w:name w:val="AmendInstruction"/>
    <w:basedOn w:val="LDBodytext"/>
    <w:pPr>
      <w:ind w:left="567"/>
    </w:pPr>
    <w:rPr>
      <w:i/>
    </w:rPr>
  </w:style>
  <w:style w:type="paragraph" w:customStyle="1" w:styleId="LDAmendText">
    <w:name w:val="LDAmendText"/>
    <w:basedOn w:val="LDBodytext"/>
    <w:next w:val="LDAmendInstruction"/>
    <w:rsid w:val="00FD1DDE"/>
    <w:pPr>
      <w:spacing w:before="60" w:after="60"/>
      <w:ind w:left="964"/>
    </w:pPr>
  </w:style>
  <w:style w:type="paragraph" w:customStyle="1" w:styleId="LDAmendInstruction">
    <w:name w:val="LDAmendInstruction"/>
    <w:basedOn w:val="LDScheduleClause"/>
    <w:next w:val="LDAmendText"/>
    <w:rsid w:val="00FD1DDE"/>
    <w:pPr>
      <w:keepNext/>
      <w:spacing w:before="120"/>
      <w:ind w:left="737" w:firstLine="0"/>
    </w:pPr>
    <w:rPr>
      <w:i/>
    </w:rPr>
  </w:style>
  <w:style w:type="paragraph" w:customStyle="1" w:styleId="Default">
    <w:name w:val="Default"/>
    <w:pPr>
      <w:autoSpaceDE w:val="0"/>
      <w:autoSpaceDN w:val="0"/>
      <w:adjustRightInd w:val="0"/>
    </w:pPr>
    <w:rPr>
      <w:color w:val="000000"/>
      <w:sz w:val="24"/>
      <w:szCs w:val="24"/>
    </w:rPr>
  </w:style>
  <w:style w:type="paragraph" w:customStyle="1" w:styleId="P1">
    <w:name w:val="P1"/>
    <w:aliases w:val="(a)"/>
    <w:basedOn w:val="Default"/>
    <w:next w:val="Default"/>
    <w:pPr>
      <w:spacing w:before="40"/>
    </w:pPr>
    <w:rPr>
      <w:color w:val="auto"/>
    </w:rPr>
  </w:style>
  <w:style w:type="paragraph" w:customStyle="1" w:styleId="genbuck">
    <w:name w:val="genbuck"/>
    <w:basedOn w:val="Normal"/>
    <w:pPr>
      <w:tabs>
        <w:tab w:val="right" w:pos="1134"/>
        <w:tab w:val="left" w:pos="1276"/>
        <w:tab w:val="right" w:pos="1843"/>
        <w:tab w:val="left" w:pos="1985"/>
        <w:tab w:val="right" w:pos="2552"/>
        <w:tab w:val="left" w:pos="2693"/>
      </w:tabs>
    </w:pPr>
    <w:rPr>
      <w:szCs w:val="20"/>
    </w:rPr>
  </w:style>
  <w:style w:type="paragraph" w:customStyle="1" w:styleId="capindent">
    <w:name w:val="capindent"/>
    <w:basedOn w:val="Normal"/>
    <w:pPr>
      <w:tabs>
        <w:tab w:val="right" w:pos="2552"/>
        <w:tab w:val="left" w:pos="2693"/>
      </w:tabs>
      <w:spacing w:before="40" w:after="20" w:line="280" w:lineRule="atLeast"/>
    </w:pPr>
    <w:rPr>
      <w:szCs w:val="20"/>
      <w:lang w:val="en-US"/>
    </w:rPr>
  </w:style>
  <w:style w:type="paragraph" w:customStyle="1" w:styleId="LDP2i0">
    <w:name w:val="LDP2 (i)"/>
    <w:basedOn w:val="LDP1a"/>
    <w:link w:val="LDP2iChar"/>
    <w:qFormat/>
    <w:rsid w:val="00FD1DDE"/>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FD1DDE"/>
    <w:pPr>
      <w:keepNext/>
      <w:spacing w:before="180" w:after="60"/>
      <w:ind w:left="720" w:hanging="720"/>
    </w:pPr>
    <w:rPr>
      <w:b/>
    </w:rPr>
  </w:style>
  <w:style w:type="paragraph" w:customStyle="1" w:styleId="LDNote">
    <w:name w:val="LDNote"/>
    <w:basedOn w:val="LDClause"/>
    <w:link w:val="LDNoteChar"/>
    <w:rsid w:val="00FD1DDE"/>
    <w:pPr>
      <w:ind w:firstLine="0"/>
    </w:pPr>
    <w:rPr>
      <w:sz w:val="20"/>
    </w:rPr>
  </w:style>
  <w:style w:type="paragraph" w:customStyle="1" w:styleId="StyleLDClause">
    <w:name w:val="Style LDClause"/>
    <w:basedOn w:val="LDClause"/>
    <w:rsid w:val="00FD1DDE"/>
    <w:rPr>
      <w:szCs w:val="20"/>
    </w:rPr>
  </w:style>
  <w:style w:type="paragraph" w:customStyle="1" w:styleId="LDNotePara">
    <w:name w:val="LDNotePara"/>
    <w:basedOn w:val="LDNote"/>
    <w:rsid w:val="00FD1DDE"/>
    <w:pPr>
      <w:tabs>
        <w:tab w:val="clear" w:pos="454"/>
      </w:tabs>
      <w:ind w:left="1701" w:hanging="454"/>
    </w:pPr>
  </w:style>
  <w:style w:type="character" w:styleId="CommentReference">
    <w:name w:val="annotation reference"/>
    <w:semiHidden/>
    <w:rsid w:val="00321A6E"/>
    <w:rPr>
      <w:sz w:val="16"/>
      <w:szCs w:val="16"/>
    </w:rPr>
  </w:style>
  <w:style w:type="paragraph" w:customStyle="1" w:styleId="Paraa">
    <w:name w:val="Para (a)"/>
    <w:basedOn w:val="Normal"/>
    <w:rsid w:val="0022000C"/>
    <w:pPr>
      <w:tabs>
        <w:tab w:val="right" w:pos="1134"/>
        <w:tab w:val="left" w:pos="1276"/>
      </w:tabs>
      <w:ind w:left="1276" w:hanging="1276"/>
    </w:pPr>
  </w:style>
  <w:style w:type="character" w:customStyle="1" w:styleId="LDBodytextChar">
    <w:name w:val="LDBody text Char"/>
    <w:link w:val="LDBodytext"/>
    <w:rsid w:val="00087027"/>
    <w:rPr>
      <w:sz w:val="24"/>
      <w:szCs w:val="24"/>
      <w:lang w:eastAsia="en-US"/>
    </w:rPr>
  </w:style>
  <w:style w:type="character" w:customStyle="1" w:styleId="LDClauseChar">
    <w:name w:val="LDClause Char"/>
    <w:basedOn w:val="LDBodytextChar"/>
    <w:link w:val="LDClause"/>
    <w:rsid w:val="00087027"/>
    <w:rPr>
      <w:sz w:val="24"/>
      <w:szCs w:val="24"/>
      <w:lang w:eastAsia="en-US"/>
    </w:rPr>
  </w:style>
  <w:style w:type="character" w:customStyle="1" w:styleId="LDP1aChar">
    <w:name w:val="LDP1(a) Char"/>
    <w:basedOn w:val="LDClauseChar"/>
    <w:link w:val="LDP1a"/>
    <w:rsid w:val="00087027"/>
    <w:rPr>
      <w:sz w:val="24"/>
      <w:szCs w:val="24"/>
      <w:lang w:eastAsia="en-US"/>
    </w:rPr>
  </w:style>
  <w:style w:type="paragraph" w:customStyle="1" w:styleId="LDTablespace">
    <w:name w:val="LDTablespace"/>
    <w:basedOn w:val="LDBodytext"/>
    <w:rsid w:val="00FD1DDE"/>
    <w:pPr>
      <w:spacing w:before="120"/>
    </w:pPr>
  </w:style>
  <w:style w:type="table" w:styleId="TableGrid">
    <w:name w:val="Table Grid"/>
    <w:basedOn w:val="TableNormal"/>
    <w:rsid w:val="009C318B"/>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0">
    <w:name w:val="LDP1 (a)"/>
    <w:basedOn w:val="LDClause"/>
    <w:link w:val="LDP1aChar0"/>
    <w:rsid w:val="006A0F85"/>
    <w:pPr>
      <w:tabs>
        <w:tab w:val="clear" w:pos="737"/>
        <w:tab w:val="left" w:pos="1191"/>
      </w:tabs>
      <w:ind w:left="1190" w:hanging="510"/>
    </w:pPr>
  </w:style>
  <w:style w:type="paragraph" w:customStyle="1" w:styleId="LDContentsHead">
    <w:name w:val="LDContentsHead"/>
    <w:basedOn w:val="LDTitle"/>
    <w:rsid w:val="006A0F85"/>
    <w:pPr>
      <w:keepNext/>
      <w:spacing w:before="480" w:after="120"/>
    </w:pPr>
    <w:rPr>
      <w:b/>
    </w:rPr>
  </w:style>
  <w:style w:type="paragraph" w:customStyle="1" w:styleId="LDMinuteParagraph">
    <w:name w:val="LDMinuteParagraph"/>
    <w:basedOn w:val="Normal"/>
    <w:rsid w:val="00AE66C6"/>
    <w:pPr>
      <w:tabs>
        <w:tab w:val="right" w:pos="1134"/>
        <w:tab w:val="left" w:pos="1276"/>
        <w:tab w:val="right" w:pos="1843"/>
        <w:tab w:val="left" w:pos="1985"/>
        <w:tab w:val="right" w:pos="2552"/>
        <w:tab w:val="left" w:pos="2693"/>
      </w:tabs>
      <w:spacing w:after="120"/>
    </w:pPr>
  </w:style>
  <w:style w:type="character" w:customStyle="1" w:styleId="LDClauseHeadingChar">
    <w:name w:val="LDClauseHeading Char"/>
    <w:link w:val="LDClauseHeading"/>
    <w:rsid w:val="00AE66C6"/>
    <w:rPr>
      <w:rFonts w:ascii="Arial" w:hAnsi="Arial"/>
      <w:b/>
      <w:sz w:val="24"/>
      <w:szCs w:val="24"/>
      <w:lang w:eastAsia="en-US"/>
    </w:rPr>
  </w:style>
  <w:style w:type="character" w:customStyle="1" w:styleId="LDScheduleClauseHeadChar">
    <w:name w:val="LDScheduleClauseHead Char"/>
    <w:link w:val="LDScheduleClauseHead"/>
    <w:rsid w:val="0075100A"/>
    <w:rPr>
      <w:rFonts w:ascii="Arial" w:hAnsi="Arial"/>
      <w:b/>
      <w:sz w:val="24"/>
      <w:szCs w:val="24"/>
      <w:lang w:eastAsia="en-US"/>
    </w:rPr>
  </w:style>
  <w:style w:type="character" w:customStyle="1" w:styleId="LDdefinitionChar">
    <w:name w:val="LDdefinition Char"/>
    <w:link w:val="LDdefinition"/>
    <w:rsid w:val="0030132D"/>
    <w:rPr>
      <w:sz w:val="24"/>
      <w:szCs w:val="24"/>
      <w:lang w:eastAsia="en-US"/>
    </w:rPr>
  </w:style>
  <w:style w:type="character" w:customStyle="1" w:styleId="LDScheduleClauseChar">
    <w:name w:val="LDScheduleClause Char"/>
    <w:link w:val="LDScheduleClause"/>
    <w:rsid w:val="005D7FC8"/>
    <w:rPr>
      <w:sz w:val="24"/>
      <w:szCs w:val="24"/>
      <w:lang w:eastAsia="en-US"/>
    </w:rPr>
  </w:style>
  <w:style w:type="character" w:customStyle="1" w:styleId="LDP1aChar0">
    <w:name w:val="LDP1 (a) Char"/>
    <w:link w:val="LDP1a0"/>
    <w:locked/>
    <w:rsid w:val="005D7FC8"/>
  </w:style>
  <w:style w:type="character" w:customStyle="1" w:styleId="LDP2iChar">
    <w:name w:val="LDP2 (i) Char"/>
    <w:link w:val="LDP2i0"/>
    <w:rsid w:val="005D7FC8"/>
    <w:rPr>
      <w:sz w:val="24"/>
      <w:szCs w:val="24"/>
      <w:lang w:eastAsia="en-US"/>
    </w:rPr>
  </w:style>
  <w:style w:type="character" w:customStyle="1" w:styleId="LDNoteChar">
    <w:name w:val="LDNote Char"/>
    <w:link w:val="LDNote"/>
    <w:rsid w:val="005D7FC8"/>
    <w:rPr>
      <w:szCs w:val="24"/>
      <w:lang w:eastAsia="en-US"/>
    </w:rPr>
  </w:style>
  <w:style w:type="character" w:customStyle="1" w:styleId="LDDateChar">
    <w:name w:val="LDDate Char"/>
    <w:link w:val="LDDate"/>
    <w:rsid w:val="00AE2B7B"/>
    <w:rPr>
      <w:sz w:val="24"/>
      <w:szCs w:val="24"/>
      <w:lang w:eastAsia="en-US"/>
    </w:rPr>
  </w:style>
  <w:style w:type="character" w:customStyle="1" w:styleId="CommentTextChar">
    <w:name w:val="Comment Text Char"/>
    <w:basedOn w:val="DefaultParagraphFont"/>
    <w:link w:val="CommentText"/>
    <w:semiHidden/>
    <w:rsid w:val="00CF2574"/>
    <w:rPr>
      <w:rFonts w:asciiTheme="minorHAnsi" w:eastAsiaTheme="minorHAnsi" w:hAnsiTheme="minorHAnsi" w:cstheme="minorBidi"/>
      <w:szCs w:val="22"/>
      <w:lang w:eastAsia="en-US"/>
    </w:rPr>
  </w:style>
  <w:style w:type="paragraph" w:styleId="Revision">
    <w:name w:val="Revision"/>
    <w:hidden/>
    <w:uiPriority w:val="99"/>
    <w:semiHidden/>
    <w:rsid w:val="005A3955"/>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B36354"/>
    <w:rPr>
      <w:rFonts w:ascii="Arial" w:eastAsiaTheme="majorEastAsia" w:hAnsi="Arial" w:cstheme="majorBidi"/>
      <w:color w:val="000000" w:themeColor="text1"/>
      <w:sz w:val="24"/>
      <w:szCs w:val="32"/>
      <w:lang w:eastAsia="en-US"/>
    </w:rPr>
  </w:style>
  <w:style w:type="character" w:styleId="Emphasis">
    <w:name w:val="Emphasis"/>
    <w:basedOn w:val="DefaultParagraphFont"/>
    <w:qFormat/>
    <w:rsid w:val="002C059A"/>
    <w:rPr>
      <w:i/>
      <w:iCs/>
    </w:rPr>
  </w:style>
  <w:style w:type="character" w:customStyle="1" w:styleId="LDP3AChar">
    <w:name w:val="LDP3 (A) Char"/>
    <w:link w:val="LDP3A"/>
    <w:rsid w:val="00F80C15"/>
    <w:rPr>
      <w:sz w:val="24"/>
      <w:szCs w:val="24"/>
      <w:lang w:eastAsia="en-US"/>
    </w:rPr>
  </w:style>
  <w:style w:type="character" w:customStyle="1" w:styleId="LDScheduleheadingChar">
    <w:name w:val="LDSchedule heading Char"/>
    <w:link w:val="LDScheduleheading"/>
    <w:rsid w:val="009E35DA"/>
    <w:rPr>
      <w:rFonts w:ascii="Arial" w:hAnsi="Arial" w:cs="Arial"/>
      <w:b/>
      <w:sz w:val="24"/>
      <w:szCs w:val="24"/>
      <w:lang w:eastAsia="en-US"/>
    </w:rPr>
  </w:style>
  <w:style w:type="character" w:customStyle="1" w:styleId="LDAmendHeadingChar">
    <w:name w:val="LDAmendHeading Char"/>
    <w:link w:val="LDAmendHeading"/>
    <w:rsid w:val="009E35DA"/>
    <w:rPr>
      <w:rFonts w:ascii="Arial" w:hAnsi="Arial"/>
      <w:b/>
      <w:sz w:val="24"/>
      <w:szCs w:val="24"/>
      <w:lang w:eastAsia="en-US"/>
    </w:rPr>
  </w:style>
  <w:style w:type="paragraph" w:customStyle="1" w:styleId="ldclauseheading0">
    <w:name w:val="ldclauseheading"/>
    <w:basedOn w:val="Normal"/>
    <w:rsid w:val="007B4F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clause0">
    <w:name w:val="ldclause"/>
    <w:basedOn w:val="Normal"/>
    <w:rsid w:val="007B4F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1a00">
    <w:name w:val="ldp1a0"/>
    <w:basedOn w:val="Normal"/>
    <w:rsid w:val="007B4F7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78727">
      <w:bodyDiv w:val="1"/>
      <w:marLeft w:val="0"/>
      <w:marRight w:val="0"/>
      <w:marTop w:val="0"/>
      <w:marBottom w:val="0"/>
      <w:divBdr>
        <w:top w:val="none" w:sz="0" w:space="0" w:color="auto"/>
        <w:left w:val="none" w:sz="0" w:space="0" w:color="auto"/>
        <w:bottom w:val="none" w:sz="0" w:space="0" w:color="auto"/>
        <w:right w:val="none" w:sz="0" w:space="0" w:color="auto"/>
      </w:divBdr>
    </w:div>
    <w:div w:id="662004753">
      <w:bodyDiv w:val="1"/>
      <w:marLeft w:val="0"/>
      <w:marRight w:val="0"/>
      <w:marTop w:val="0"/>
      <w:marBottom w:val="0"/>
      <w:divBdr>
        <w:top w:val="none" w:sz="0" w:space="0" w:color="auto"/>
        <w:left w:val="none" w:sz="0" w:space="0" w:color="auto"/>
        <w:bottom w:val="none" w:sz="0" w:space="0" w:color="auto"/>
        <w:right w:val="none" w:sz="0" w:space="0" w:color="auto"/>
      </w:divBdr>
    </w:div>
    <w:div w:id="1167937250">
      <w:bodyDiv w:val="1"/>
      <w:marLeft w:val="0"/>
      <w:marRight w:val="0"/>
      <w:marTop w:val="0"/>
      <w:marBottom w:val="0"/>
      <w:divBdr>
        <w:top w:val="none" w:sz="0" w:space="0" w:color="auto"/>
        <w:left w:val="none" w:sz="0" w:space="0" w:color="auto"/>
        <w:bottom w:val="none" w:sz="0" w:space="0" w:color="auto"/>
        <w:right w:val="none" w:sz="0" w:space="0" w:color="auto"/>
      </w:divBdr>
    </w:div>
    <w:div w:id="1174759017">
      <w:bodyDiv w:val="1"/>
      <w:marLeft w:val="0"/>
      <w:marRight w:val="0"/>
      <w:marTop w:val="0"/>
      <w:marBottom w:val="0"/>
      <w:divBdr>
        <w:top w:val="none" w:sz="0" w:space="0" w:color="auto"/>
        <w:left w:val="none" w:sz="0" w:space="0" w:color="auto"/>
        <w:bottom w:val="none" w:sz="0" w:space="0" w:color="auto"/>
        <w:right w:val="none" w:sz="0" w:space="0" w:color="auto"/>
      </w:divBdr>
    </w:div>
    <w:div w:id="1361128050">
      <w:bodyDiv w:val="1"/>
      <w:marLeft w:val="0"/>
      <w:marRight w:val="0"/>
      <w:marTop w:val="0"/>
      <w:marBottom w:val="0"/>
      <w:divBdr>
        <w:top w:val="none" w:sz="0" w:space="0" w:color="auto"/>
        <w:left w:val="none" w:sz="0" w:space="0" w:color="auto"/>
        <w:bottom w:val="none" w:sz="0" w:space="0" w:color="auto"/>
        <w:right w:val="none" w:sz="0" w:space="0" w:color="auto"/>
      </w:divBdr>
    </w:div>
    <w:div w:id="1552840492">
      <w:bodyDiv w:val="1"/>
      <w:marLeft w:val="0"/>
      <w:marRight w:val="0"/>
      <w:marTop w:val="0"/>
      <w:marBottom w:val="0"/>
      <w:divBdr>
        <w:top w:val="none" w:sz="0" w:space="0" w:color="auto"/>
        <w:left w:val="none" w:sz="0" w:space="0" w:color="auto"/>
        <w:bottom w:val="none" w:sz="0" w:space="0" w:color="auto"/>
        <w:right w:val="none" w:sz="0" w:space="0" w:color="auto"/>
      </w:divBdr>
    </w:div>
    <w:div w:id="1680502153">
      <w:bodyDiv w:val="1"/>
      <w:marLeft w:val="0"/>
      <w:marRight w:val="0"/>
      <w:marTop w:val="0"/>
      <w:marBottom w:val="0"/>
      <w:divBdr>
        <w:top w:val="none" w:sz="0" w:space="0" w:color="auto"/>
        <w:left w:val="none" w:sz="0" w:space="0" w:color="auto"/>
        <w:bottom w:val="none" w:sz="0" w:space="0" w:color="auto"/>
        <w:right w:val="none" w:sz="0" w:space="0" w:color="auto"/>
      </w:divBdr>
    </w:div>
    <w:div w:id="1721976330">
      <w:bodyDiv w:val="1"/>
      <w:marLeft w:val="0"/>
      <w:marRight w:val="0"/>
      <w:marTop w:val="0"/>
      <w:marBottom w:val="0"/>
      <w:divBdr>
        <w:top w:val="none" w:sz="0" w:space="0" w:color="auto"/>
        <w:left w:val="none" w:sz="0" w:space="0" w:color="auto"/>
        <w:bottom w:val="none" w:sz="0" w:space="0" w:color="auto"/>
        <w:right w:val="none" w:sz="0" w:space="0" w:color="auto"/>
      </w:divBdr>
    </w:div>
    <w:div w:id="212488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9322-4E81-4B0C-AABA-866F1747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4717</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CASA EX106/21</vt:lpstr>
    </vt:vector>
  </TitlesOfParts>
  <Company>Civil Aviation Safety Authority</Company>
  <LinksUpToDate>false</LinksUpToDate>
  <CharactersWithSpaces>31543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EX106/21</dc:title>
  <dc:subject>Flight Crew Licensing (Miscellaneous Exemptions) Amendment Instrument 2021</dc:subject>
  <dc:creator>Civil Aviation Safety Authority</dc:creator>
  <cp:lastModifiedBy>Nadia Spesyvy</cp:lastModifiedBy>
  <cp:revision>5</cp:revision>
  <cp:lastPrinted>2021-08-10T04:50:00Z</cp:lastPrinted>
  <dcterms:created xsi:type="dcterms:W3CDTF">2021-08-30T21:04:00Z</dcterms:created>
  <dcterms:modified xsi:type="dcterms:W3CDTF">2021-08-30T22:05:00Z</dcterms:modified>
  <cp:category>Exemptions</cp:category>
</cp:coreProperties>
</file>