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097E7" w14:textId="77777777" w:rsidR="00EC212F" w:rsidRPr="008B24C8" w:rsidRDefault="00EC212F" w:rsidP="00EC212F">
      <w:pPr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8B24C8">
        <w:rPr>
          <w:rFonts w:ascii="Times New Roman" w:hAnsi="Times New Roman" w:cs="Times New Roman"/>
          <w:u w:val="single"/>
        </w:rPr>
        <w:t>EXPLANATORY STATEMENT</w:t>
      </w:r>
    </w:p>
    <w:p w14:paraId="41904A37" w14:textId="77777777" w:rsidR="00EC212F" w:rsidRPr="008B24C8" w:rsidRDefault="00EC212F" w:rsidP="00EC212F">
      <w:pPr>
        <w:spacing w:line="276" w:lineRule="auto"/>
        <w:jc w:val="center"/>
        <w:rPr>
          <w:rFonts w:ascii="Times New Roman" w:hAnsi="Times New Roman" w:cs="Times New Roman"/>
        </w:rPr>
      </w:pPr>
      <w:r w:rsidRPr="008B24C8">
        <w:rPr>
          <w:rFonts w:ascii="Times New Roman" w:hAnsi="Times New Roman" w:cs="Times New Roman"/>
        </w:rPr>
        <w:t>Issued by authority of the Minister for Immigration, Citizenship, Migrant Affairs and</w:t>
      </w:r>
      <w:r w:rsidRPr="008B24C8">
        <w:rPr>
          <w:rFonts w:ascii="Times New Roman" w:hAnsi="Times New Roman" w:cs="Times New Roman"/>
        </w:rPr>
        <w:br/>
        <w:t>Multicultural Affairs</w:t>
      </w:r>
    </w:p>
    <w:p w14:paraId="577BFCE4" w14:textId="77777777" w:rsidR="00EC212F" w:rsidRPr="008B24C8" w:rsidRDefault="00EC212F" w:rsidP="00EC212F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8B24C8">
        <w:rPr>
          <w:rFonts w:ascii="Times New Roman" w:hAnsi="Times New Roman" w:cs="Times New Roman"/>
          <w:i/>
        </w:rPr>
        <w:t>Migration Regulations 1994</w:t>
      </w:r>
    </w:p>
    <w:p w14:paraId="4AA199A9" w14:textId="0F80E9B3" w:rsidR="00EC212F" w:rsidRPr="002014B7" w:rsidRDefault="00EC212F" w:rsidP="00EC212F">
      <w:pPr>
        <w:spacing w:before="360" w:after="600" w:line="276" w:lineRule="auto"/>
        <w:jc w:val="center"/>
        <w:rPr>
          <w:rFonts w:ascii="Times New Roman" w:hAnsi="Times New Roman" w:cs="Times New Roman"/>
          <w:b/>
          <w:i/>
        </w:rPr>
      </w:pPr>
      <w:r w:rsidRPr="002014B7">
        <w:rPr>
          <w:rFonts w:ascii="Times New Roman" w:hAnsi="Times New Roman" w:cs="Times New Roman"/>
          <w:b/>
          <w:i/>
        </w:rPr>
        <w:t xml:space="preserve">Migration (Fees for assessment of qualifications and experience) </w:t>
      </w:r>
      <w:r w:rsidRPr="009C0975">
        <w:rPr>
          <w:rFonts w:ascii="Times New Roman" w:hAnsi="Times New Roman" w:cs="Times New Roman"/>
          <w:b/>
          <w:i/>
        </w:rPr>
        <w:t xml:space="preserve">Instrument </w:t>
      </w:r>
      <w:r w:rsidRPr="0071400A">
        <w:rPr>
          <w:rFonts w:ascii="Times New Roman" w:hAnsi="Times New Roman" w:cs="Times New Roman"/>
          <w:b/>
          <w:i/>
        </w:rPr>
        <w:t>(LIN 21/</w:t>
      </w:r>
      <w:r w:rsidR="009C0975" w:rsidRPr="0071400A">
        <w:rPr>
          <w:rFonts w:ascii="Times New Roman" w:hAnsi="Times New Roman" w:cs="Times New Roman"/>
          <w:b/>
          <w:i/>
        </w:rPr>
        <w:t>023</w:t>
      </w:r>
      <w:r w:rsidRPr="0071400A">
        <w:rPr>
          <w:rFonts w:ascii="Times New Roman" w:hAnsi="Times New Roman" w:cs="Times New Roman"/>
          <w:b/>
          <w:i/>
        </w:rPr>
        <w:t>)</w:t>
      </w:r>
      <w:r>
        <w:rPr>
          <w:rFonts w:ascii="Times New Roman" w:hAnsi="Times New Roman" w:cs="Times New Roman"/>
          <w:b/>
          <w:i/>
        </w:rPr>
        <w:t xml:space="preserve"> </w:t>
      </w:r>
      <w:r w:rsidRPr="002014B7">
        <w:rPr>
          <w:rFonts w:ascii="Times New Roman" w:hAnsi="Times New Roman" w:cs="Times New Roman"/>
          <w:b/>
          <w:i/>
        </w:rPr>
        <w:t>2021</w:t>
      </w:r>
    </w:p>
    <w:p w14:paraId="3490B246" w14:textId="26645299" w:rsidR="00EC212F" w:rsidRPr="008B24C8" w:rsidRDefault="00EC212F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8B24C8">
        <w:rPr>
          <w:rFonts w:ascii="Times New Roman" w:hAnsi="Times New Roman" w:cs="Times New Roman"/>
        </w:rPr>
        <w:t xml:space="preserve">The instrument, Departmental reference </w:t>
      </w:r>
      <w:r w:rsidR="009C0975">
        <w:rPr>
          <w:rFonts w:ascii="Times New Roman" w:hAnsi="Times New Roman" w:cs="Times New Roman"/>
        </w:rPr>
        <w:t>LIN 21/023</w:t>
      </w:r>
      <w:r>
        <w:rPr>
          <w:rFonts w:ascii="Times New Roman" w:hAnsi="Times New Roman" w:cs="Times New Roman"/>
        </w:rPr>
        <w:t xml:space="preserve">, is made </w:t>
      </w:r>
      <w:r w:rsidRPr="00852622">
        <w:rPr>
          <w:rFonts w:ascii="Times New Roman" w:hAnsi="Times New Roman" w:cs="Times New Roman"/>
        </w:rPr>
        <w:t xml:space="preserve">under </w:t>
      </w:r>
      <w:r w:rsidR="009C0975" w:rsidRPr="00852622">
        <w:rPr>
          <w:rFonts w:ascii="Times New Roman" w:hAnsi="Times New Roman" w:cs="Times New Roman"/>
        </w:rPr>
        <w:t>subr</w:t>
      </w:r>
      <w:bookmarkStart w:id="0" w:name="_GoBack"/>
      <w:bookmarkEnd w:id="0"/>
      <w:r w:rsidR="009C0975" w:rsidRPr="00852622">
        <w:rPr>
          <w:rFonts w:ascii="Times New Roman" w:hAnsi="Times New Roman" w:cs="Times New Roman"/>
        </w:rPr>
        <w:t>egulation</w:t>
      </w:r>
      <w:r w:rsidR="009C0975">
        <w:rPr>
          <w:rFonts w:ascii="Times New Roman" w:hAnsi="Times New Roman" w:cs="Times New Roman"/>
        </w:rPr>
        <w:t> </w:t>
      </w:r>
      <w:r w:rsidRPr="00852622">
        <w:rPr>
          <w:rFonts w:ascii="Times New Roman" w:hAnsi="Times New Roman" w:cs="Times New Roman"/>
        </w:rPr>
        <w:t>5.40(1) of</w:t>
      </w:r>
      <w:r w:rsidRPr="008B24C8">
        <w:rPr>
          <w:rFonts w:ascii="Times New Roman" w:hAnsi="Times New Roman" w:cs="Times New Roman"/>
        </w:rPr>
        <w:t xml:space="preserve"> the </w:t>
      </w:r>
      <w:r w:rsidRPr="008B24C8">
        <w:rPr>
          <w:rFonts w:ascii="Times New Roman" w:hAnsi="Times New Roman" w:cs="Times New Roman"/>
          <w:i/>
        </w:rPr>
        <w:t xml:space="preserve">Migration </w:t>
      </w:r>
      <w:r w:rsidR="009C0975" w:rsidRPr="008B24C8">
        <w:rPr>
          <w:rFonts w:ascii="Times New Roman" w:hAnsi="Times New Roman" w:cs="Times New Roman"/>
          <w:i/>
        </w:rPr>
        <w:t>Regulations</w:t>
      </w:r>
      <w:r w:rsidR="009C0975">
        <w:t> </w:t>
      </w:r>
      <w:r w:rsidRPr="008B24C8">
        <w:rPr>
          <w:rFonts w:ascii="Times New Roman" w:hAnsi="Times New Roman" w:cs="Times New Roman"/>
          <w:i/>
        </w:rPr>
        <w:t>1994</w:t>
      </w:r>
      <w:r>
        <w:rPr>
          <w:rFonts w:ascii="Times New Roman" w:hAnsi="Times New Roman" w:cs="Times New Roman"/>
        </w:rPr>
        <w:t xml:space="preserve"> (the Migration Regulations)</w:t>
      </w:r>
      <w:r w:rsidRPr="008B24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E140504" w14:textId="58046FA4" w:rsidR="00EC212F" w:rsidRDefault="00EC212F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3079EC">
        <w:rPr>
          <w:rFonts w:ascii="Times New Roman" w:hAnsi="Times New Roman" w:cs="Times New Roman"/>
        </w:rPr>
        <w:t xml:space="preserve">The instrument repeals </w:t>
      </w:r>
      <w:r w:rsidRPr="003079EC">
        <w:rPr>
          <w:rFonts w:ascii="Times New Roman" w:hAnsi="Times New Roman" w:cs="Times New Roman"/>
          <w:i/>
        </w:rPr>
        <w:t xml:space="preserve">Migration (LIN 19/034: Fees for Assessment of Qualifications and Experience) </w:t>
      </w:r>
      <w:r w:rsidR="009C0975" w:rsidRPr="003079EC">
        <w:rPr>
          <w:rFonts w:ascii="Times New Roman" w:hAnsi="Times New Roman" w:cs="Times New Roman"/>
          <w:i/>
        </w:rPr>
        <w:t>Instrument</w:t>
      </w:r>
      <w:r w:rsidR="009C0975">
        <w:rPr>
          <w:rFonts w:ascii="Times New Roman" w:hAnsi="Times New Roman" w:cs="Times New Roman"/>
          <w:i/>
        </w:rPr>
        <w:t> </w:t>
      </w:r>
      <w:r w:rsidRPr="003079EC">
        <w:rPr>
          <w:rFonts w:ascii="Times New Roman" w:hAnsi="Times New Roman" w:cs="Times New Roman"/>
          <w:i/>
        </w:rPr>
        <w:t>2019</w:t>
      </w:r>
      <w:r w:rsidRPr="003079EC">
        <w:rPr>
          <w:rFonts w:ascii="Times New Roman" w:hAnsi="Times New Roman" w:cs="Times New Roman"/>
        </w:rPr>
        <w:t xml:space="preserve"> </w:t>
      </w:r>
      <w:r w:rsidR="00F4583B">
        <w:rPr>
          <w:rFonts w:ascii="Times New Roman" w:hAnsi="Times New Roman" w:cs="Times New Roman"/>
        </w:rPr>
        <w:t xml:space="preserve">(the repealed instrument) </w:t>
      </w:r>
      <w:r w:rsidRPr="003079EC">
        <w:rPr>
          <w:rFonts w:ascii="Times New Roman" w:hAnsi="Times New Roman" w:cs="Times New Roman"/>
        </w:rPr>
        <w:t xml:space="preserve">in accordance with subsection 33(3) of the </w:t>
      </w:r>
      <w:r w:rsidRPr="003079EC">
        <w:rPr>
          <w:rFonts w:ascii="Times New Roman" w:hAnsi="Times New Roman" w:cs="Times New Roman"/>
          <w:i/>
        </w:rPr>
        <w:t>Acts Interpretation Act 1901</w:t>
      </w:r>
      <w:r w:rsidRPr="003079EC">
        <w:rPr>
          <w:rFonts w:ascii="Times New Roman" w:hAnsi="Times New Roman" w:cs="Times New Roman"/>
        </w:rPr>
        <w:t>. That subsection provides that a power to make a legislative instrument includes a power to amend or repeal that instrument, subject to any conditions that apply to the in</w:t>
      </w:r>
      <w:r>
        <w:rPr>
          <w:rFonts w:ascii="Times New Roman" w:hAnsi="Times New Roman" w:cs="Times New Roman"/>
        </w:rPr>
        <w:t>itial instrument-making power.</w:t>
      </w:r>
    </w:p>
    <w:p w14:paraId="1DB52B96" w14:textId="5586C44B" w:rsidR="00EC212F" w:rsidRPr="008B24C8" w:rsidRDefault="00EC212F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instrument commences on</w:t>
      </w:r>
      <w:r w:rsidR="00A00D56">
        <w:rPr>
          <w:rFonts w:ascii="Times New Roman" w:hAnsi="Times New Roman" w:cs="Times New Roman"/>
        </w:rPr>
        <w:t xml:space="preserve"> the later of</w:t>
      </w:r>
      <w:r>
        <w:rPr>
          <w:rFonts w:ascii="Times New Roman" w:hAnsi="Times New Roman" w:cs="Times New Roman"/>
        </w:rPr>
        <w:t xml:space="preserve"> </w:t>
      </w:r>
      <w:r w:rsidR="004D12F2">
        <w:rPr>
          <w:rFonts w:ascii="Times New Roman" w:hAnsi="Times New Roman" w:cs="Times New Roman"/>
        </w:rPr>
        <w:t>1 September 2021</w:t>
      </w:r>
      <w:r w:rsidR="00A00D56">
        <w:rPr>
          <w:rFonts w:ascii="Times New Roman" w:hAnsi="Times New Roman" w:cs="Times New Roman"/>
        </w:rPr>
        <w:t xml:space="preserve"> and the day after registration on the Federal Register of Legislation</w:t>
      </w:r>
      <w:r w:rsidRPr="008B24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A55D416" w14:textId="77777777" w:rsidR="00EC212F" w:rsidRDefault="00EC212F" w:rsidP="00EC212F">
      <w:pPr>
        <w:pStyle w:val="ListParagraph"/>
        <w:spacing w:before="240" w:after="240" w:line="276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 w:rsidRPr="008B24C8">
        <w:rPr>
          <w:rFonts w:ascii="Times New Roman" w:hAnsi="Times New Roman" w:cs="Times New Roman"/>
          <w:b/>
          <w:i/>
        </w:rPr>
        <w:t>Purpose</w:t>
      </w:r>
    </w:p>
    <w:p w14:paraId="59B62B7A" w14:textId="14BD3314" w:rsidR="00EC212F" w:rsidRDefault="00EC212F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8C1BA6">
        <w:rPr>
          <w:rFonts w:ascii="Times New Roman" w:hAnsi="Times New Roman" w:cs="Times New Roman"/>
        </w:rPr>
        <w:t xml:space="preserve">Trades Recognition Australia (TRA) </w:t>
      </w:r>
      <w:r w:rsidR="00347BF8">
        <w:rPr>
          <w:rFonts w:ascii="Times New Roman" w:hAnsi="Times New Roman" w:cs="Times New Roman"/>
        </w:rPr>
        <w:t>provides</w:t>
      </w:r>
      <w:r w:rsidR="00347BF8" w:rsidRPr="008C1BA6">
        <w:rPr>
          <w:rFonts w:ascii="Times New Roman" w:hAnsi="Times New Roman" w:cs="Times New Roman"/>
        </w:rPr>
        <w:t xml:space="preserve"> </w:t>
      </w:r>
      <w:r w:rsidRPr="008C1B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8C1BA6">
        <w:rPr>
          <w:rFonts w:ascii="Times New Roman" w:hAnsi="Times New Roman" w:cs="Times New Roman"/>
        </w:rPr>
        <w:t xml:space="preserve">skills assessment service for people with trade skills gained overseas or in Australia for the purpose of </w:t>
      </w:r>
      <w:r>
        <w:rPr>
          <w:rFonts w:ascii="Times New Roman" w:hAnsi="Times New Roman" w:cs="Times New Roman"/>
        </w:rPr>
        <w:t xml:space="preserve">various working visa applications. </w:t>
      </w:r>
      <w:r w:rsidR="00F01AE7">
        <w:rPr>
          <w:rFonts w:ascii="Times New Roman" w:hAnsi="Times New Roman" w:cs="Times New Roman"/>
        </w:rPr>
        <w:t>Regulation </w:t>
      </w:r>
      <w:r w:rsidR="00347BF8">
        <w:rPr>
          <w:rFonts w:ascii="Times New Roman" w:hAnsi="Times New Roman" w:cs="Times New Roman"/>
        </w:rPr>
        <w:t>5.40</w:t>
      </w:r>
      <w:r w:rsidR="001F2B03">
        <w:rPr>
          <w:rFonts w:ascii="Times New Roman" w:hAnsi="Times New Roman" w:cs="Times New Roman"/>
        </w:rPr>
        <w:t xml:space="preserve"> of the Migration Regulations</w:t>
      </w:r>
      <w:r w:rsidR="00347BF8">
        <w:rPr>
          <w:rFonts w:ascii="Times New Roman" w:hAnsi="Times New Roman" w:cs="Times New Roman"/>
        </w:rPr>
        <w:t xml:space="preserve"> provides for </w:t>
      </w:r>
      <w:r>
        <w:rPr>
          <w:rFonts w:ascii="Times New Roman" w:hAnsi="Times New Roman" w:cs="Times New Roman"/>
        </w:rPr>
        <w:t xml:space="preserve">the Minister </w:t>
      </w:r>
      <w:r w:rsidR="00347BF8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specify the fee payable to </w:t>
      </w:r>
      <w:r w:rsidR="00347BF8">
        <w:rPr>
          <w:rFonts w:ascii="Times New Roman" w:hAnsi="Times New Roman" w:cs="Times New Roman"/>
        </w:rPr>
        <w:t>a non-corporate Commonwealth entity</w:t>
      </w:r>
      <w:r>
        <w:rPr>
          <w:rFonts w:ascii="Times New Roman" w:hAnsi="Times New Roman" w:cs="Times New Roman"/>
        </w:rPr>
        <w:t xml:space="preserve"> for performing </w:t>
      </w:r>
      <w:r w:rsidR="00347BF8">
        <w:rPr>
          <w:rFonts w:ascii="Times New Roman" w:hAnsi="Times New Roman" w:cs="Times New Roman"/>
        </w:rPr>
        <w:t>such</w:t>
      </w:r>
      <w:r>
        <w:rPr>
          <w:rFonts w:ascii="Times New Roman" w:hAnsi="Times New Roman" w:cs="Times New Roman"/>
        </w:rPr>
        <w:t xml:space="preserve"> services. </w:t>
      </w:r>
      <w:r w:rsidR="000D0E8C">
        <w:rPr>
          <w:rFonts w:ascii="Times New Roman" w:hAnsi="Times New Roman" w:cs="Times New Roman"/>
        </w:rPr>
        <w:t xml:space="preserve">As the TRA is a business area within the Department of Education, Skills and Employment, which is a non-corporate Commonwealth entity under the </w:t>
      </w:r>
      <w:r w:rsidR="000D0E8C">
        <w:rPr>
          <w:rFonts w:ascii="Times New Roman" w:hAnsi="Times New Roman" w:cs="Times New Roman"/>
          <w:i/>
        </w:rPr>
        <w:t>Public Governance, Performance and Accountability Act 2013</w:t>
      </w:r>
      <w:r w:rsidR="000D0E8C">
        <w:rPr>
          <w:rFonts w:ascii="Times New Roman" w:hAnsi="Times New Roman" w:cs="Times New Roman"/>
        </w:rPr>
        <w:t xml:space="preserve">, the fees for applications to TRA can be specified under regulation 5.40.  </w:t>
      </w:r>
    </w:p>
    <w:p w14:paraId="3CAEDF35" w14:textId="77777777" w:rsidR="00EC212F" w:rsidRDefault="00EC212F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the instrument is to specify under </w:t>
      </w:r>
      <w:r w:rsidRPr="008C1BA6">
        <w:rPr>
          <w:rFonts w:ascii="Times New Roman" w:hAnsi="Times New Roman" w:cs="Times New Roman"/>
        </w:rPr>
        <w:t>subregulation</w:t>
      </w:r>
      <w:r>
        <w:rPr>
          <w:rFonts w:ascii="Times New Roman" w:hAnsi="Times New Roman" w:cs="Times New Roman"/>
        </w:rPr>
        <w:t> </w:t>
      </w:r>
      <w:r w:rsidRPr="008C1BA6">
        <w:rPr>
          <w:rFonts w:ascii="Times New Roman" w:hAnsi="Times New Roman" w:cs="Times New Roman"/>
        </w:rPr>
        <w:t>5.40(1) of the Migration Regulations</w:t>
      </w:r>
      <w:r>
        <w:rPr>
          <w:rFonts w:ascii="Times New Roman" w:hAnsi="Times New Roman" w:cs="Times New Roman"/>
        </w:rPr>
        <w:t>:</w:t>
      </w:r>
    </w:p>
    <w:p w14:paraId="1BB5BFB6" w14:textId="6F0657B2" w:rsidR="00EC212F" w:rsidRPr="00852622" w:rsidRDefault="00EC212F" w:rsidP="00EC212F">
      <w:pPr>
        <w:pStyle w:val="ListParagraph"/>
        <w:numPr>
          <w:ilvl w:val="0"/>
          <w:numId w:val="2"/>
        </w:numPr>
        <w:spacing w:before="240" w:after="240" w:line="276" w:lineRule="auto"/>
        <w:ind w:left="92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fees payable to TRA </w:t>
      </w:r>
      <w:r w:rsidRPr="00852622">
        <w:rPr>
          <w:rFonts w:ascii="Times New Roman" w:hAnsi="Times New Roman" w:cs="Times New Roman"/>
        </w:rPr>
        <w:t>for an application of assessment of a person’s occupational qualifications or experience (or both) and educational qualifications</w:t>
      </w:r>
      <w:r>
        <w:rPr>
          <w:rFonts w:ascii="Times New Roman" w:hAnsi="Times New Roman" w:cs="Times New Roman"/>
        </w:rPr>
        <w:t xml:space="preserve"> (under paragraphs (a) and (b))</w:t>
      </w:r>
      <w:r w:rsidRPr="00852622">
        <w:rPr>
          <w:rFonts w:ascii="Times New Roman" w:hAnsi="Times New Roman" w:cs="Times New Roman"/>
        </w:rPr>
        <w:t xml:space="preserve">; and </w:t>
      </w:r>
    </w:p>
    <w:p w14:paraId="26885939" w14:textId="77777777" w:rsidR="00EC212F" w:rsidRDefault="00EC212F" w:rsidP="00EC212F">
      <w:pPr>
        <w:pStyle w:val="ListParagraph"/>
        <w:numPr>
          <w:ilvl w:val="0"/>
          <w:numId w:val="2"/>
        </w:numPr>
        <w:spacing w:before="240" w:after="240" w:line="276" w:lineRule="auto"/>
        <w:ind w:left="924" w:hanging="357"/>
        <w:contextualSpacing w:val="0"/>
        <w:rPr>
          <w:rFonts w:ascii="Times New Roman" w:hAnsi="Times New Roman" w:cs="Times New Roman"/>
        </w:rPr>
      </w:pPr>
      <w:r w:rsidRPr="00852622">
        <w:rPr>
          <w:rFonts w:ascii="Times New Roman" w:hAnsi="Times New Roman" w:cs="Times New Roman"/>
        </w:rPr>
        <w:t>the fees payable for an application for internal review of an assessment</w:t>
      </w:r>
      <w:r>
        <w:rPr>
          <w:rFonts w:ascii="Times New Roman" w:hAnsi="Times New Roman" w:cs="Times New Roman"/>
        </w:rPr>
        <w:t xml:space="preserve"> (paragraph (c))</w:t>
      </w:r>
      <w:r w:rsidRPr="00852622">
        <w:rPr>
          <w:rFonts w:ascii="Times New Roman" w:hAnsi="Times New Roman" w:cs="Times New Roman"/>
        </w:rPr>
        <w:t>.</w:t>
      </w:r>
    </w:p>
    <w:p w14:paraId="50F3688B" w14:textId="77777777" w:rsidR="00E13E56" w:rsidRPr="00E13E56" w:rsidRDefault="00DD038B" w:rsidP="00E13E56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The instrument also removes </w:t>
      </w:r>
      <w:r w:rsidRPr="00DD038B">
        <w:rPr>
          <w:rFonts w:ascii="Times New Roman" w:hAnsi="Times New Roman" w:cs="Times New Roman"/>
        </w:rPr>
        <w:t>specification of fees in relation to applications for the Trades Recognition Service</w:t>
      </w:r>
      <w:r>
        <w:rPr>
          <w:rFonts w:ascii="Times New Roman" w:hAnsi="Times New Roman" w:cs="Times New Roman"/>
        </w:rPr>
        <w:t xml:space="preserve"> (TRS)</w:t>
      </w:r>
      <w:r w:rsidRPr="00DD038B">
        <w:rPr>
          <w:rFonts w:ascii="Times New Roman" w:hAnsi="Times New Roman" w:cs="Times New Roman"/>
        </w:rPr>
        <w:t xml:space="preserve"> and Skilled Worker Program</w:t>
      </w:r>
      <w:r>
        <w:rPr>
          <w:rFonts w:ascii="Times New Roman" w:hAnsi="Times New Roman" w:cs="Times New Roman"/>
        </w:rPr>
        <w:t xml:space="preserve"> (SWP)</w:t>
      </w:r>
      <w:r w:rsidRPr="00DD038B">
        <w:rPr>
          <w:rFonts w:ascii="Times New Roman" w:hAnsi="Times New Roman" w:cs="Times New Roman"/>
        </w:rPr>
        <w:t xml:space="preserve"> that are no longer in operation.  </w:t>
      </w:r>
      <w:r>
        <w:rPr>
          <w:rFonts w:ascii="Times New Roman" w:hAnsi="Times New Roman" w:cs="Times New Roman"/>
        </w:rPr>
        <w:t>The TRS was a service within the TRA that closed on 1 December 2020, and the SWP was replaced by</w:t>
      </w:r>
      <w:r w:rsidR="00E13E56">
        <w:rPr>
          <w:rFonts w:ascii="Times New Roman" w:hAnsi="Times New Roman" w:cs="Times New Roman"/>
        </w:rPr>
        <w:t xml:space="preserve"> the Migration Skills Assessment in July 2011. </w:t>
      </w:r>
      <w:r>
        <w:rPr>
          <w:rFonts w:ascii="Times New Roman" w:hAnsi="Times New Roman" w:cs="Times New Roman"/>
        </w:rPr>
        <w:t xml:space="preserve"> </w:t>
      </w:r>
    </w:p>
    <w:p w14:paraId="67A33342" w14:textId="66972F03" w:rsidR="00EC212F" w:rsidRPr="00E13E56" w:rsidRDefault="00EC212F" w:rsidP="00E13E56">
      <w:pPr>
        <w:spacing w:before="240" w:after="240" w:line="276" w:lineRule="auto"/>
        <w:rPr>
          <w:rFonts w:ascii="Times New Roman" w:hAnsi="Times New Roman" w:cs="Times New Roman"/>
          <w:b/>
          <w:i/>
        </w:rPr>
      </w:pPr>
      <w:r w:rsidRPr="00E13E56">
        <w:rPr>
          <w:rFonts w:ascii="Times New Roman" w:hAnsi="Times New Roman" w:cs="Times New Roman"/>
          <w:b/>
          <w:i/>
        </w:rPr>
        <w:t>Consultation</w:t>
      </w:r>
      <w:r w:rsidR="00ED27C0" w:rsidRPr="00E13E56">
        <w:rPr>
          <w:rFonts w:ascii="Times New Roman" w:hAnsi="Times New Roman" w:cs="Times New Roman"/>
          <w:b/>
          <w:i/>
        </w:rPr>
        <w:t xml:space="preserve"> </w:t>
      </w:r>
    </w:p>
    <w:p w14:paraId="7AF26AE0" w14:textId="02762B66" w:rsidR="00EC212F" w:rsidRDefault="00FE1375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Consultation was undertaken with TRA before the instrument was made. </w:t>
      </w:r>
      <w:r w:rsidR="00EC212F">
        <w:rPr>
          <w:rFonts w:ascii="Times New Roman" w:hAnsi="Times New Roman" w:cs="Times New Roman"/>
        </w:rPr>
        <w:t xml:space="preserve">This instrument only removes references to services that are no longer available and does not </w:t>
      </w:r>
      <w:r w:rsidR="000D0E8C">
        <w:rPr>
          <w:rFonts w:ascii="Times New Roman" w:hAnsi="Times New Roman" w:cs="Times New Roman"/>
        </w:rPr>
        <w:t>change the rate of fee payable</w:t>
      </w:r>
      <w:r w:rsidR="00EC212F">
        <w:rPr>
          <w:rFonts w:ascii="Times New Roman" w:hAnsi="Times New Roman" w:cs="Times New Roman"/>
        </w:rPr>
        <w:t xml:space="preserve"> for </w:t>
      </w:r>
      <w:r w:rsidR="000D0E8C">
        <w:rPr>
          <w:rFonts w:ascii="Times New Roman" w:hAnsi="Times New Roman" w:cs="Times New Roman"/>
        </w:rPr>
        <w:t>applications to the TRA</w:t>
      </w:r>
      <w:r w:rsidR="00EC212F">
        <w:rPr>
          <w:rFonts w:ascii="Times New Roman" w:hAnsi="Times New Roman" w:cs="Times New Roman"/>
        </w:rPr>
        <w:t xml:space="preserve">. As these amendments are only of a minor or machinery nature, no </w:t>
      </w:r>
      <w:r>
        <w:rPr>
          <w:rFonts w:ascii="Times New Roman" w:hAnsi="Times New Roman" w:cs="Times New Roman"/>
        </w:rPr>
        <w:t xml:space="preserve">broader </w:t>
      </w:r>
      <w:r w:rsidR="00EC212F">
        <w:rPr>
          <w:rFonts w:ascii="Times New Roman" w:hAnsi="Times New Roman" w:cs="Times New Roman"/>
        </w:rPr>
        <w:t>consultation was required in the making of this instrument.</w:t>
      </w:r>
    </w:p>
    <w:p w14:paraId="40FB15E6" w14:textId="63689E7C" w:rsidR="00EC212F" w:rsidRPr="008B24C8" w:rsidRDefault="00EC212F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8B24C8">
        <w:rPr>
          <w:rFonts w:ascii="Times New Roman" w:hAnsi="Times New Roman" w:cs="Times New Roman"/>
        </w:rPr>
        <w:lastRenderedPageBreak/>
        <w:t>The Office of Best Practice Regulation (OBPR) was also consulted and considered that the instrument dealt with m</w:t>
      </w:r>
      <w:r>
        <w:rPr>
          <w:rFonts w:ascii="Times New Roman" w:hAnsi="Times New Roman" w:cs="Times New Roman"/>
        </w:rPr>
        <w:t>atters of a minor or machinery</w:t>
      </w:r>
      <w:r w:rsidRPr="008B24C8">
        <w:rPr>
          <w:rFonts w:ascii="Times New Roman" w:hAnsi="Times New Roman" w:cs="Times New Roman"/>
        </w:rPr>
        <w:t xml:space="preserve"> nature and no regulatory impact statement was required.</w:t>
      </w:r>
      <w:r>
        <w:rPr>
          <w:rFonts w:ascii="Times New Roman" w:hAnsi="Times New Roman" w:cs="Times New Roman"/>
        </w:rPr>
        <w:t xml:space="preserve"> The OBPR reference number is</w:t>
      </w:r>
      <w:r w:rsidR="00D43BE4">
        <w:rPr>
          <w:rFonts w:ascii="Times New Roman" w:hAnsi="Times New Roman" w:cs="Times New Roman"/>
        </w:rPr>
        <w:t xml:space="preserve"> </w:t>
      </w:r>
      <w:r w:rsidR="00D43BE4" w:rsidRPr="0071400A">
        <w:rPr>
          <w:rFonts w:ascii="Times New Roman" w:hAnsi="Times New Roman" w:cs="Times New Roman"/>
        </w:rPr>
        <w:t>43402</w:t>
      </w:r>
      <w:r w:rsidRPr="008B24C8">
        <w:rPr>
          <w:rFonts w:ascii="Times New Roman" w:hAnsi="Times New Roman" w:cs="Times New Roman"/>
        </w:rPr>
        <w:t>.</w:t>
      </w:r>
    </w:p>
    <w:p w14:paraId="7B840293" w14:textId="77777777" w:rsidR="00EC212F" w:rsidRDefault="00EC212F" w:rsidP="00EC212F">
      <w:pPr>
        <w:pStyle w:val="ListParagraph"/>
        <w:spacing w:before="240" w:after="240" w:line="276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Details of the instrument</w:t>
      </w:r>
    </w:p>
    <w:p w14:paraId="1263C26F" w14:textId="77777777" w:rsidR="00EC212F" w:rsidRDefault="00EC212F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1 sets out the name of the instrument. </w:t>
      </w:r>
    </w:p>
    <w:p w14:paraId="1826C7B6" w14:textId="51FA4CF4" w:rsidR="00EC212F" w:rsidRDefault="00EC212F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2 provides for the commencement of the instrument on the</w:t>
      </w:r>
      <w:r w:rsidR="009D7F9F">
        <w:rPr>
          <w:rFonts w:ascii="Times New Roman" w:hAnsi="Times New Roman" w:cs="Times New Roman"/>
        </w:rPr>
        <w:t xml:space="preserve"> later of 1 September 2021 and the</w:t>
      </w:r>
      <w:r>
        <w:rPr>
          <w:rFonts w:ascii="Times New Roman" w:hAnsi="Times New Roman" w:cs="Times New Roman"/>
        </w:rPr>
        <w:t xml:space="preserve"> day after registration on the Federal Register of Legislation.</w:t>
      </w:r>
    </w:p>
    <w:p w14:paraId="22C84B1D" w14:textId="26F3B566" w:rsidR="00EC212F" w:rsidRDefault="00EC212F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3 specifies the fees payable to TRA for an assessment of a person’s qualifications for paragraphs 5.4</w:t>
      </w:r>
      <w:r w:rsidR="00C3429F">
        <w:rPr>
          <w:rFonts w:ascii="Times New Roman" w:hAnsi="Times New Roman" w:cs="Times New Roman"/>
        </w:rPr>
        <w:t>0(</w:t>
      </w:r>
      <w:r>
        <w:rPr>
          <w:rFonts w:ascii="Times New Roman" w:hAnsi="Times New Roman" w:cs="Times New Roman"/>
        </w:rPr>
        <w:t>1</w:t>
      </w:r>
      <w:r w:rsidR="00C3429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(a) and (b) of the Migration Regulations.</w:t>
      </w:r>
      <w:r w:rsidR="00493E18">
        <w:rPr>
          <w:rFonts w:ascii="Times New Roman" w:hAnsi="Times New Roman" w:cs="Times New Roman"/>
        </w:rPr>
        <w:t xml:space="preserve"> Paragraph 5.40(1)(a) of the Regulations relates to the fee payable for an application for assessment</w:t>
      </w:r>
      <w:r w:rsidR="00493E18" w:rsidRPr="00493E18">
        <w:rPr>
          <w:rFonts w:ascii="Times New Roman" w:hAnsi="Times New Roman" w:cs="Times New Roman"/>
        </w:rPr>
        <w:t xml:space="preserve"> of a person’s occupational qualifications or experience</w:t>
      </w:r>
      <w:r w:rsidR="00493E18">
        <w:rPr>
          <w:rFonts w:ascii="Times New Roman" w:hAnsi="Times New Roman" w:cs="Times New Roman"/>
        </w:rPr>
        <w:t xml:space="preserve">. Paragraph 5.40(1)(b) of the Regulations </w:t>
      </w:r>
      <w:r w:rsidR="00C473C3">
        <w:rPr>
          <w:rFonts w:ascii="Times New Roman" w:hAnsi="Times New Roman" w:cs="Times New Roman"/>
        </w:rPr>
        <w:t xml:space="preserve">relates to the fees payable for </w:t>
      </w:r>
      <w:r w:rsidR="00C473C3" w:rsidRPr="00C473C3">
        <w:rPr>
          <w:rFonts w:ascii="Times New Roman" w:hAnsi="Times New Roman" w:cs="Times New Roman"/>
        </w:rPr>
        <w:t>an application for a</w:t>
      </w:r>
      <w:r w:rsidR="00C473C3">
        <w:rPr>
          <w:rFonts w:ascii="Times New Roman" w:hAnsi="Times New Roman" w:cs="Times New Roman"/>
        </w:rPr>
        <w:t>ssessment</w:t>
      </w:r>
      <w:r w:rsidR="00C473C3" w:rsidRPr="00C473C3">
        <w:rPr>
          <w:rFonts w:ascii="Times New Roman" w:hAnsi="Times New Roman" w:cs="Times New Roman"/>
        </w:rPr>
        <w:t xml:space="preserve"> of a person’s educational qualifications</w:t>
      </w:r>
      <w:r w:rsidR="00C473C3">
        <w:rPr>
          <w:rFonts w:ascii="Times New Roman" w:hAnsi="Times New Roman" w:cs="Times New Roman"/>
        </w:rPr>
        <w:t>.</w:t>
      </w:r>
    </w:p>
    <w:p w14:paraId="78F661A3" w14:textId="3A9ABB7E" w:rsidR="00EC212F" w:rsidRDefault="00EC212F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4 specifies the fees payable to TRA for an internal review of an assessment of a person’s qualifications for paragraph 5.4</w:t>
      </w:r>
      <w:r w:rsidR="00A448C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(1)(c) of the Migration Regulations.</w:t>
      </w:r>
    </w:p>
    <w:p w14:paraId="1F0C9CB5" w14:textId="0A6BA08E" w:rsidR="00EC212F" w:rsidRDefault="000D0E8C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Subsection </w:t>
      </w:r>
      <w:r w:rsidR="00EC212F">
        <w:rPr>
          <w:rFonts w:ascii="Times New Roman" w:hAnsi="Times New Roman" w:cs="Times New Roman"/>
        </w:rPr>
        <w:t>5</w:t>
      </w:r>
      <w:r w:rsidR="00442708">
        <w:rPr>
          <w:rFonts w:ascii="Times New Roman" w:hAnsi="Times New Roman" w:cs="Times New Roman"/>
        </w:rPr>
        <w:t>(1)</w:t>
      </w:r>
      <w:r w:rsidR="00EC212F">
        <w:rPr>
          <w:rFonts w:ascii="Times New Roman" w:hAnsi="Times New Roman" w:cs="Times New Roman"/>
        </w:rPr>
        <w:t xml:space="preserve"> repeals </w:t>
      </w:r>
      <w:r w:rsidR="00EC212F" w:rsidRPr="005629B1">
        <w:rPr>
          <w:rFonts w:ascii="Times New Roman" w:eastAsia="Calibri" w:hAnsi="Times New Roman" w:cs="Times New Roman"/>
          <w:i/>
          <w:szCs w:val="20"/>
        </w:rPr>
        <w:t>Migration (LIN 19/034: Fees for Assessment of Qualifications and Experience) Instrument 2019</w:t>
      </w:r>
      <w:r w:rsidR="00EC212F">
        <w:rPr>
          <w:rFonts w:ascii="Times New Roman" w:eastAsia="Calibri" w:hAnsi="Times New Roman" w:cs="Times New Roman"/>
          <w:szCs w:val="20"/>
        </w:rPr>
        <w:t>.</w:t>
      </w:r>
      <w:r w:rsidR="00EC212F">
        <w:rPr>
          <w:rFonts w:ascii="Times New Roman" w:hAnsi="Times New Roman" w:cs="Times New Roman"/>
        </w:rPr>
        <w:t xml:space="preserve"> </w:t>
      </w:r>
    </w:p>
    <w:p w14:paraId="39BC6B5A" w14:textId="239B9029" w:rsidR="005065DB" w:rsidRDefault="00442708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Subsection</w:t>
      </w:r>
      <w:r w:rsidR="000D0E8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5(2) provides that</w:t>
      </w:r>
      <w:r w:rsidR="000D0E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for</w:t>
      </w:r>
      <w:r w:rsidR="005065DB">
        <w:rPr>
          <w:rFonts w:ascii="Times New Roman" w:hAnsi="Times New Roman" w:cs="Times New Roman"/>
        </w:rPr>
        <w:t xml:space="preserve"> the </w:t>
      </w:r>
      <w:r w:rsidR="00943E57">
        <w:rPr>
          <w:rFonts w:ascii="Times New Roman" w:hAnsi="Times New Roman" w:cs="Times New Roman"/>
        </w:rPr>
        <w:t>avoidance</w:t>
      </w:r>
      <w:r w:rsidR="005065DB">
        <w:rPr>
          <w:rFonts w:ascii="Times New Roman" w:hAnsi="Times New Roman" w:cs="Times New Roman"/>
        </w:rPr>
        <w:t xml:space="preserve"> of doubt, the fee </w:t>
      </w:r>
      <w:r w:rsidR="000D0E8C">
        <w:rPr>
          <w:rFonts w:ascii="Times New Roman" w:hAnsi="Times New Roman" w:cs="Times New Roman"/>
        </w:rPr>
        <w:t>that was specified for the purpose of</w:t>
      </w:r>
      <w:r w:rsidR="00943E57">
        <w:rPr>
          <w:rFonts w:ascii="Times New Roman" w:hAnsi="Times New Roman" w:cs="Times New Roman"/>
        </w:rPr>
        <w:t xml:space="preserve"> subsection 5.40(1) of the Migration Regulations </w:t>
      </w:r>
      <w:r>
        <w:rPr>
          <w:rFonts w:ascii="Times New Roman" w:hAnsi="Times New Roman" w:cs="Times New Roman"/>
        </w:rPr>
        <w:t>for an</w:t>
      </w:r>
      <w:r w:rsidR="00943E57">
        <w:rPr>
          <w:rFonts w:ascii="Times New Roman" w:hAnsi="Times New Roman" w:cs="Times New Roman"/>
        </w:rPr>
        <w:t xml:space="preserve"> application made prior to the commencement of </w:t>
      </w:r>
      <w:r w:rsidR="000D0E8C">
        <w:rPr>
          <w:rFonts w:ascii="Times New Roman" w:hAnsi="Times New Roman" w:cs="Times New Roman"/>
        </w:rPr>
        <w:t>this instrument</w:t>
      </w:r>
      <w:r>
        <w:rPr>
          <w:rFonts w:ascii="Times New Roman" w:hAnsi="Times New Roman" w:cs="Times New Roman"/>
        </w:rPr>
        <w:t xml:space="preserve"> </w:t>
      </w:r>
      <w:r w:rsidR="00A34380">
        <w:rPr>
          <w:rFonts w:ascii="Times New Roman" w:hAnsi="Times New Roman" w:cs="Times New Roman"/>
        </w:rPr>
        <w:t>is the fee</w:t>
      </w:r>
      <w:r>
        <w:rPr>
          <w:rFonts w:ascii="Times New Roman" w:hAnsi="Times New Roman" w:cs="Times New Roman"/>
        </w:rPr>
        <w:t xml:space="preserve"> payable</w:t>
      </w:r>
      <w:r w:rsidR="00697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under</w:t>
      </w:r>
      <w:r w:rsidR="000D0E8C">
        <w:rPr>
          <w:rFonts w:ascii="Times New Roman" w:hAnsi="Times New Roman" w:cs="Times New Roman"/>
        </w:rPr>
        <w:t xml:space="preserve"> the repealed instrument</w:t>
      </w:r>
      <w:r w:rsidR="00A34380">
        <w:rPr>
          <w:rFonts w:ascii="Times New Roman" w:hAnsi="Times New Roman" w:cs="Times New Roman"/>
        </w:rPr>
        <w:t xml:space="preserve"> at the time of the application</w:t>
      </w:r>
      <w:r w:rsidR="00943E57">
        <w:rPr>
          <w:rFonts w:ascii="Times New Roman" w:hAnsi="Times New Roman" w:cs="Times New Roman"/>
        </w:rPr>
        <w:t>.</w:t>
      </w:r>
      <w:r w:rsidR="005D7198">
        <w:rPr>
          <w:rFonts w:ascii="Times New Roman" w:hAnsi="Times New Roman" w:cs="Times New Roman"/>
        </w:rPr>
        <w:t xml:space="preserve"> This includes applications made to the TRA before 1 December 2020 </w:t>
      </w:r>
      <w:r w:rsidR="00ED6B1A">
        <w:rPr>
          <w:rFonts w:ascii="Times New Roman" w:hAnsi="Times New Roman" w:cs="Times New Roman"/>
        </w:rPr>
        <w:t>in relation to the TRS</w:t>
      </w:r>
      <w:r w:rsidR="00DF552D">
        <w:rPr>
          <w:rFonts w:ascii="Times New Roman" w:hAnsi="Times New Roman" w:cs="Times New Roman"/>
        </w:rPr>
        <w:t>.</w:t>
      </w:r>
    </w:p>
    <w:p w14:paraId="7916A7E4" w14:textId="77777777" w:rsidR="00EC212F" w:rsidRPr="00AA4557" w:rsidRDefault="00EC212F" w:rsidP="00EC212F">
      <w:pPr>
        <w:spacing w:before="240" w:after="240" w:line="276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Parliamentary scrutiny etc. </w:t>
      </w:r>
    </w:p>
    <w:p w14:paraId="7533D295" w14:textId="17A20C22" w:rsidR="00EC212F" w:rsidRDefault="00EC212F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instrument is exempt from disallowance under section 42 of the Legislation Act. This is because it is an instrument made under Part 5 of the Migration Regulations, which is prescribed in</w:t>
      </w:r>
      <w:r w:rsidR="003E3B05">
        <w:rPr>
          <w:rFonts w:ascii="Times New Roman" w:hAnsi="Times New Roman" w:cs="Times New Roman"/>
        </w:rPr>
        <w:t xml:space="preserve"> paragraph (b) of</w:t>
      </w:r>
      <w:r>
        <w:rPr>
          <w:rFonts w:ascii="Times New Roman" w:hAnsi="Times New Roman" w:cs="Times New Roman"/>
        </w:rPr>
        <w:t xml:space="preserve"> item 20 of the table in section 10 of the </w:t>
      </w:r>
      <w:r w:rsidRPr="006C1DAF">
        <w:rPr>
          <w:rFonts w:ascii="Times New Roman" w:hAnsi="Times New Roman" w:cs="Times New Roman"/>
          <w:i/>
        </w:rPr>
        <w:t xml:space="preserve">Legislation (Exemptions and Other Matters) </w:t>
      </w:r>
      <w:r w:rsidR="00045F38" w:rsidRPr="006C1DAF">
        <w:rPr>
          <w:rFonts w:ascii="Times New Roman" w:hAnsi="Times New Roman" w:cs="Times New Roman"/>
          <w:i/>
        </w:rPr>
        <w:t>Regulation</w:t>
      </w:r>
      <w:r w:rsidR="00045F38">
        <w:rPr>
          <w:rFonts w:ascii="Times New Roman" w:hAnsi="Times New Roman" w:cs="Times New Roman"/>
          <w:i/>
        </w:rPr>
        <w:t> </w:t>
      </w:r>
      <w:r w:rsidRPr="006C1DAF">
        <w:rPr>
          <w:rFonts w:ascii="Times New Roman" w:hAnsi="Times New Roman" w:cs="Times New Roman"/>
          <w:i/>
        </w:rPr>
        <w:t>2015</w:t>
      </w:r>
      <w:r>
        <w:rPr>
          <w:rFonts w:ascii="Times New Roman" w:hAnsi="Times New Roman" w:cs="Times New Roman"/>
        </w:rPr>
        <w:t xml:space="preserve"> as being exempt from disallowance.</w:t>
      </w:r>
    </w:p>
    <w:p w14:paraId="48422453" w14:textId="3D65B9C2" w:rsidR="002B7188" w:rsidRPr="00EC212F" w:rsidRDefault="00EC212F" w:rsidP="00EC212F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B75E8F">
        <w:rPr>
          <w:rFonts w:ascii="Times New Roman" w:hAnsi="Times New Roman" w:cs="Times New Roman"/>
        </w:rPr>
        <w:t xml:space="preserve">The instrument </w:t>
      </w:r>
      <w:r>
        <w:rPr>
          <w:rFonts w:ascii="Times New Roman" w:hAnsi="Times New Roman" w:cs="Times New Roman"/>
        </w:rPr>
        <w:t>was</w:t>
      </w:r>
      <w:r w:rsidRPr="00B75E8F">
        <w:rPr>
          <w:rFonts w:ascii="Times New Roman" w:hAnsi="Times New Roman" w:cs="Times New Roman"/>
        </w:rPr>
        <w:t xml:space="preserve"> made by </w:t>
      </w:r>
      <w:r w:rsidRPr="00CA6902">
        <w:rPr>
          <w:rFonts w:ascii="Times New Roman" w:hAnsi="Times New Roman" w:cs="Times New Roman"/>
        </w:rPr>
        <w:t xml:space="preserve">Alex Hawke, Minister for Immigration, Citizenship, Migrant Services and Multicultural Affairs, in accordance with subregulation 5.40(1) of the </w:t>
      </w:r>
      <w:r w:rsidRPr="00CA6902">
        <w:rPr>
          <w:rFonts w:ascii="Times New Roman" w:hAnsi="Times New Roman" w:cs="Times New Roman"/>
          <w:iCs/>
        </w:rPr>
        <w:t>Migration Regulations</w:t>
      </w:r>
      <w:r w:rsidRPr="00CA69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sectPr w:rsidR="002B7188" w:rsidRPr="00EC212F" w:rsidSect="004F5CE4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903A1" w14:textId="77777777" w:rsidR="008450A6" w:rsidRDefault="008450A6" w:rsidP="008450A6">
      <w:pPr>
        <w:spacing w:after="0" w:line="240" w:lineRule="auto"/>
      </w:pPr>
      <w:r>
        <w:separator/>
      </w:r>
    </w:p>
  </w:endnote>
  <w:endnote w:type="continuationSeparator" w:id="0">
    <w:p w14:paraId="114E92BD" w14:textId="77777777" w:rsidR="008450A6" w:rsidRDefault="008450A6" w:rsidP="0084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3CF3D" w14:textId="77777777" w:rsidR="008450A6" w:rsidRDefault="008450A6" w:rsidP="008450A6">
      <w:pPr>
        <w:spacing w:after="0" w:line="240" w:lineRule="auto"/>
      </w:pPr>
      <w:r>
        <w:separator/>
      </w:r>
    </w:p>
  </w:footnote>
  <w:footnote w:type="continuationSeparator" w:id="0">
    <w:p w14:paraId="436A45CD" w14:textId="77777777" w:rsidR="008450A6" w:rsidRDefault="008450A6" w:rsidP="00845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3044"/>
    <w:multiLevelType w:val="hybridMultilevel"/>
    <w:tmpl w:val="175C8BDC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532A9"/>
    <w:multiLevelType w:val="hybridMultilevel"/>
    <w:tmpl w:val="FBDE329C"/>
    <w:lvl w:ilvl="0" w:tplc="1B167E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401FD"/>
    <w:multiLevelType w:val="hybridMultilevel"/>
    <w:tmpl w:val="ED8A75E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2F"/>
    <w:rsid w:val="00045F38"/>
    <w:rsid w:val="000D0E8C"/>
    <w:rsid w:val="00115E4A"/>
    <w:rsid w:val="00151F3A"/>
    <w:rsid w:val="00183B7A"/>
    <w:rsid w:val="001D6F28"/>
    <w:rsid w:val="001F04D7"/>
    <w:rsid w:val="001F2B03"/>
    <w:rsid w:val="00297D2A"/>
    <w:rsid w:val="002B7188"/>
    <w:rsid w:val="002C3FD7"/>
    <w:rsid w:val="002C4153"/>
    <w:rsid w:val="0031036C"/>
    <w:rsid w:val="00347BF8"/>
    <w:rsid w:val="0038426C"/>
    <w:rsid w:val="003E3B05"/>
    <w:rsid w:val="00415498"/>
    <w:rsid w:val="00442708"/>
    <w:rsid w:val="004436EB"/>
    <w:rsid w:val="00493E18"/>
    <w:rsid w:val="004D12F2"/>
    <w:rsid w:val="005065DB"/>
    <w:rsid w:val="005D7198"/>
    <w:rsid w:val="005F3C1E"/>
    <w:rsid w:val="00606562"/>
    <w:rsid w:val="00643DC8"/>
    <w:rsid w:val="006521EB"/>
    <w:rsid w:val="00692DE8"/>
    <w:rsid w:val="006978F0"/>
    <w:rsid w:val="0071400A"/>
    <w:rsid w:val="00731A33"/>
    <w:rsid w:val="00746774"/>
    <w:rsid w:val="007777A4"/>
    <w:rsid w:val="007A7110"/>
    <w:rsid w:val="008450A6"/>
    <w:rsid w:val="00921D19"/>
    <w:rsid w:val="00943E57"/>
    <w:rsid w:val="00960B3A"/>
    <w:rsid w:val="00964713"/>
    <w:rsid w:val="009C0975"/>
    <w:rsid w:val="009D7F9F"/>
    <w:rsid w:val="00A00D56"/>
    <w:rsid w:val="00A34380"/>
    <w:rsid w:val="00A448CA"/>
    <w:rsid w:val="00A465AE"/>
    <w:rsid w:val="00AB3BE4"/>
    <w:rsid w:val="00AD208A"/>
    <w:rsid w:val="00B133D8"/>
    <w:rsid w:val="00B76C0C"/>
    <w:rsid w:val="00BB4612"/>
    <w:rsid w:val="00BF4716"/>
    <w:rsid w:val="00C3429F"/>
    <w:rsid w:val="00C473C3"/>
    <w:rsid w:val="00C615E3"/>
    <w:rsid w:val="00CF3575"/>
    <w:rsid w:val="00D01C8C"/>
    <w:rsid w:val="00D02102"/>
    <w:rsid w:val="00D2322A"/>
    <w:rsid w:val="00D43BE4"/>
    <w:rsid w:val="00D4705B"/>
    <w:rsid w:val="00DD038B"/>
    <w:rsid w:val="00DE7EC2"/>
    <w:rsid w:val="00DF552D"/>
    <w:rsid w:val="00E13E56"/>
    <w:rsid w:val="00E376B9"/>
    <w:rsid w:val="00E741F1"/>
    <w:rsid w:val="00E8189C"/>
    <w:rsid w:val="00E87138"/>
    <w:rsid w:val="00EC212F"/>
    <w:rsid w:val="00EC768E"/>
    <w:rsid w:val="00ED27C0"/>
    <w:rsid w:val="00ED6B1A"/>
    <w:rsid w:val="00EF3A90"/>
    <w:rsid w:val="00F01AE7"/>
    <w:rsid w:val="00F4583B"/>
    <w:rsid w:val="00F7556F"/>
    <w:rsid w:val="00FC4DBF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330E7F"/>
  <w15:chartTrackingRefBased/>
  <w15:docId w15:val="{EAAE7BAB-7535-4FCF-A45C-79EDB406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1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2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1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12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2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B7A"/>
    <w:rPr>
      <w:b/>
      <w:bCs/>
      <w:sz w:val="20"/>
      <w:szCs w:val="20"/>
    </w:rPr>
  </w:style>
  <w:style w:type="paragraph" w:customStyle="1" w:styleId="CharChar">
    <w:name w:val="Char Char"/>
    <w:basedOn w:val="Normal"/>
    <w:rsid w:val="00692DE8"/>
    <w:pPr>
      <w:spacing w:before="120" w:after="120" w:line="240" w:lineRule="auto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45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0A6"/>
  </w:style>
  <w:style w:type="paragraph" w:styleId="Footer">
    <w:name w:val="footer"/>
    <w:basedOn w:val="Normal"/>
    <w:link w:val="FooterChar"/>
    <w:uiPriority w:val="99"/>
    <w:unhideWhenUsed/>
    <w:rsid w:val="00845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3C8D1-E542-496E-BE83-14F965CA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GANTHAVEE,Nopporn</dc:creator>
  <cp:keywords/>
  <dc:description/>
  <cp:lastModifiedBy>Yo-ru LEE</cp:lastModifiedBy>
  <cp:revision>2</cp:revision>
  <dcterms:created xsi:type="dcterms:W3CDTF">2021-08-27T04:58:00Z</dcterms:created>
  <dcterms:modified xsi:type="dcterms:W3CDTF">2021-08-27T04:58:00Z</dcterms:modified>
</cp:coreProperties>
</file>