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B855" w14:textId="77777777" w:rsidR="00DE5055" w:rsidRPr="00794927" w:rsidRDefault="00DE5055" w:rsidP="00D67CA1">
      <w:pPr>
        <w:rPr>
          <w:sz w:val="28"/>
        </w:rPr>
      </w:pPr>
      <w:r w:rsidRPr="00794927">
        <w:rPr>
          <w:noProof/>
        </w:rPr>
        <w:drawing>
          <wp:inline distT="0" distB="0" distL="0" distR="0" wp14:anchorId="19BE9F12" wp14:editId="40E93920">
            <wp:extent cx="1503328" cy="1105200"/>
            <wp:effectExtent l="0" t="0" r="1905" b="0"/>
            <wp:docPr id="101" name="Picture 10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D534104" w14:textId="77777777" w:rsidR="00DE5055" w:rsidRPr="00794927" w:rsidRDefault="00DE5055" w:rsidP="00D67CA1">
      <w:pPr>
        <w:rPr>
          <w:sz w:val="19"/>
        </w:rPr>
      </w:pPr>
    </w:p>
    <w:p w14:paraId="4DF1E967" w14:textId="77777777" w:rsidR="00DE5055" w:rsidRPr="00794927" w:rsidRDefault="00DE5055" w:rsidP="00DE5055">
      <w:pPr>
        <w:pStyle w:val="ShortT"/>
      </w:pPr>
      <w:r w:rsidRPr="00794927">
        <w:t>Federal Circuit and Family Court of Australia (</w:t>
      </w:r>
      <w:r w:rsidR="0017724C">
        <w:t>Division 2</w:t>
      </w:r>
      <w:r w:rsidRPr="00794927">
        <w:t xml:space="preserve">) (Bankruptcy) </w:t>
      </w:r>
      <w:r w:rsidR="0017724C">
        <w:t>Rules 2</w:t>
      </w:r>
      <w:r w:rsidRPr="00794927">
        <w:t>021</w:t>
      </w:r>
    </w:p>
    <w:p w14:paraId="5494020A" w14:textId="77777777" w:rsidR="00DE5055" w:rsidRPr="00794927" w:rsidRDefault="00DE5055" w:rsidP="00DE5055">
      <w:pPr>
        <w:pStyle w:val="SignCoverPageStart"/>
        <w:rPr>
          <w:i/>
          <w:szCs w:val="22"/>
        </w:rPr>
      </w:pPr>
      <w:r w:rsidRPr="00794927">
        <w:rPr>
          <w:szCs w:val="22"/>
        </w:rPr>
        <w:t xml:space="preserve">I, </w:t>
      </w:r>
      <w:r w:rsidR="00CC1087" w:rsidRPr="00794927">
        <w:rPr>
          <w:szCs w:val="22"/>
        </w:rPr>
        <w:t>The Honourable William Alstergren</w:t>
      </w:r>
      <w:r w:rsidRPr="00794927">
        <w:rPr>
          <w:szCs w:val="22"/>
        </w:rPr>
        <w:t>, Chief Judge of the Federal Circuit and Family Court of Australia (</w:t>
      </w:r>
      <w:r w:rsidR="0017724C">
        <w:rPr>
          <w:szCs w:val="22"/>
        </w:rPr>
        <w:t>Division 2</w:t>
      </w:r>
      <w:r w:rsidRPr="00794927">
        <w:rPr>
          <w:szCs w:val="22"/>
        </w:rPr>
        <w:t>), make the following Rules of Court.</w:t>
      </w:r>
    </w:p>
    <w:p w14:paraId="4D1F0982" w14:textId="77777777" w:rsidR="00DE5055" w:rsidRPr="00794927" w:rsidRDefault="00DE5055" w:rsidP="00DE5055">
      <w:pPr>
        <w:rPr>
          <w:szCs w:val="22"/>
        </w:rPr>
      </w:pPr>
    </w:p>
    <w:p w14:paraId="3ABC8BD4" w14:textId="420E5BDC" w:rsidR="00DE5055" w:rsidRPr="00794927" w:rsidRDefault="00DE5055" w:rsidP="00DE5055">
      <w:pPr>
        <w:keepNext/>
        <w:spacing w:before="300" w:line="240" w:lineRule="atLeast"/>
        <w:ind w:right="397"/>
        <w:jc w:val="both"/>
        <w:rPr>
          <w:szCs w:val="22"/>
        </w:rPr>
      </w:pPr>
      <w:r w:rsidRPr="00794927">
        <w:rPr>
          <w:szCs w:val="22"/>
        </w:rPr>
        <w:t>Dated</w:t>
      </w:r>
      <w:r w:rsidR="0035057A">
        <w:rPr>
          <w:szCs w:val="22"/>
        </w:rPr>
        <w:t xml:space="preserve"> </w:t>
      </w:r>
      <w:bookmarkStart w:id="0" w:name="_GoBack"/>
      <w:bookmarkEnd w:id="0"/>
      <w:r w:rsidRPr="00794927">
        <w:rPr>
          <w:szCs w:val="22"/>
        </w:rPr>
        <w:fldChar w:fldCharType="begin"/>
      </w:r>
      <w:r w:rsidRPr="00794927">
        <w:rPr>
          <w:szCs w:val="22"/>
        </w:rPr>
        <w:instrText xml:space="preserve"> DOCPROPERTY  DateMade </w:instrText>
      </w:r>
      <w:r w:rsidRPr="00794927">
        <w:rPr>
          <w:szCs w:val="22"/>
        </w:rPr>
        <w:fldChar w:fldCharType="separate"/>
      </w:r>
      <w:r w:rsidR="0035057A">
        <w:rPr>
          <w:szCs w:val="22"/>
        </w:rPr>
        <w:t>26 August 2021</w:t>
      </w:r>
      <w:r w:rsidRPr="00794927">
        <w:rPr>
          <w:szCs w:val="22"/>
        </w:rPr>
        <w:fldChar w:fldCharType="end"/>
      </w:r>
    </w:p>
    <w:p w14:paraId="6E4D286B" w14:textId="77777777" w:rsidR="00DE5055" w:rsidRPr="00794927" w:rsidRDefault="00CC1087" w:rsidP="00DE5055">
      <w:pPr>
        <w:keepNext/>
        <w:tabs>
          <w:tab w:val="left" w:pos="3402"/>
        </w:tabs>
        <w:spacing w:before="1440" w:line="300" w:lineRule="atLeast"/>
        <w:ind w:right="397"/>
        <w:rPr>
          <w:szCs w:val="22"/>
        </w:rPr>
      </w:pPr>
      <w:r w:rsidRPr="00794927">
        <w:rPr>
          <w:szCs w:val="22"/>
        </w:rPr>
        <w:t>The Honourable William Alstergren</w:t>
      </w:r>
    </w:p>
    <w:p w14:paraId="211479FF" w14:textId="77777777" w:rsidR="00DE5055" w:rsidRPr="00794927" w:rsidRDefault="00DE5055" w:rsidP="00DE5055">
      <w:pPr>
        <w:pStyle w:val="SignCoverPageEnd"/>
        <w:rPr>
          <w:szCs w:val="22"/>
        </w:rPr>
      </w:pPr>
      <w:r w:rsidRPr="00794927">
        <w:rPr>
          <w:szCs w:val="22"/>
        </w:rPr>
        <w:t>Chief Judge of the Federal Circuit and Family Court of Australia (</w:t>
      </w:r>
      <w:r w:rsidR="0017724C">
        <w:rPr>
          <w:szCs w:val="22"/>
        </w:rPr>
        <w:t>Division 2</w:t>
      </w:r>
      <w:r w:rsidRPr="00794927">
        <w:rPr>
          <w:szCs w:val="22"/>
        </w:rPr>
        <w:t>)</w:t>
      </w:r>
    </w:p>
    <w:p w14:paraId="2998FF7C" w14:textId="77777777" w:rsidR="00DE5055" w:rsidRPr="00717563" w:rsidRDefault="00DE5055" w:rsidP="00DE5055">
      <w:pPr>
        <w:pStyle w:val="Header"/>
        <w:tabs>
          <w:tab w:val="clear" w:pos="4150"/>
          <w:tab w:val="clear" w:pos="8307"/>
        </w:tabs>
      </w:pPr>
      <w:r w:rsidRPr="00717563">
        <w:rPr>
          <w:rStyle w:val="CharChapNo"/>
        </w:rPr>
        <w:t xml:space="preserve"> </w:t>
      </w:r>
      <w:r w:rsidRPr="00717563">
        <w:rPr>
          <w:rStyle w:val="CharChapText"/>
        </w:rPr>
        <w:t xml:space="preserve"> </w:t>
      </w:r>
    </w:p>
    <w:p w14:paraId="6D8DF556" w14:textId="77777777" w:rsidR="00DE5055" w:rsidRPr="00717563" w:rsidRDefault="00DE5055" w:rsidP="00D67CA1">
      <w:pPr>
        <w:pStyle w:val="Header"/>
        <w:tabs>
          <w:tab w:val="clear" w:pos="4150"/>
          <w:tab w:val="clear" w:pos="8307"/>
        </w:tabs>
      </w:pPr>
      <w:r w:rsidRPr="00717563">
        <w:rPr>
          <w:rStyle w:val="CharPartNo"/>
        </w:rPr>
        <w:t xml:space="preserve"> </w:t>
      </w:r>
      <w:r w:rsidRPr="00717563">
        <w:rPr>
          <w:rStyle w:val="CharPartText"/>
        </w:rPr>
        <w:t xml:space="preserve"> </w:t>
      </w:r>
    </w:p>
    <w:p w14:paraId="7A09D468" w14:textId="77777777" w:rsidR="00DE5055" w:rsidRPr="00717563" w:rsidRDefault="00DE5055" w:rsidP="00D67CA1">
      <w:pPr>
        <w:pStyle w:val="Header"/>
        <w:tabs>
          <w:tab w:val="clear" w:pos="4150"/>
          <w:tab w:val="clear" w:pos="8307"/>
        </w:tabs>
      </w:pPr>
      <w:r w:rsidRPr="00717563">
        <w:rPr>
          <w:rStyle w:val="CharDivNo"/>
        </w:rPr>
        <w:t xml:space="preserve"> </w:t>
      </w:r>
      <w:r w:rsidRPr="00717563">
        <w:rPr>
          <w:rStyle w:val="CharDivText"/>
        </w:rPr>
        <w:t xml:space="preserve"> </w:t>
      </w:r>
    </w:p>
    <w:p w14:paraId="662696D6" w14:textId="77777777" w:rsidR="00DE5055" w:rsidRPr="00794927" w:rsidRDefault="00DE5055" w:rsidP="00D67CA1">
      <w:pPr>
        <w:sectPr w:rsidR="00DE5055" w:rsidRPr="00794927" w:rsidSect="009D18B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1756FB9" w14:textId="77777777" w:rsidR="00F67BCA" w:rsidRPr="00794927" w:rsidRDefault="00715914" w:rsidP="00715914">
      <w:pPr>
        <w:outlineLvl w:val="0"/>
        <w:rPr>
          <w:sz w:val="36"/>
        </w:rPr>
      </w:pPr>
      <w:r w:rsidRPr="00794927">
        <w:rPr>
          <w:sz w:val="36"/>
        </w:rPr>
        <w:lastRenderedPageBreak/>
        <w:t>Contents</w:t>
      </w:r>
    </w:p>
    <w:p w14:paraId="414C0032" w14:textId="1B4F5255" w:rsidR="0017724C" w:rsidRDefault="0017724C">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17724C">
        <w:rPr>
          <w:b w:val="0"/>
          <w:noProof/>
          <w:sz w:val="18"/>
        </w:rPr>
        <w:tab/>
      </w:r>
      <w:r w:rsidRPr="0017724C">
        <w:rPr>
          <w:b w:val="0"/>
          <w:noProof/>
          <w:sz w:val="18"/>
        </w:rPr>
        <w:fldChar w:fldCharType="begin"/>
      </w:r>
      <w:r w:rsidRPr="0017724C">
        <w:rPr>
          <w:b w:val="0"/>
          <w:noProof/>
          <w:sz w:val="18"/>
        </w:rPr>
        <w:instrText xml:space="preserve"> PAGEREF _Toc80869621 \h </w:instrText>
      </w:r>
      <w:r w:rsidRPr="0017724C">
        <w:rPr>
          <w:b w:val="0"/>
          <w:noProof/>
          <w:sz w:val="18"/>
        </w:rPr>
      </w:r>
      <w:r w:rsidRPr="0017724C">
        <w:rPr>
          <w:b w:val="0"/>
          <w:noProof/>
          <w:sz w:val="18"/>
        </w:rPr>
        <w:fldChar w:fldCharType="separate"/>
      </w:r>
      <w:r w:rsidR="0035057A">
        <w:rPr>
          <w:b w:val="0"/>
          <w:noProof/>
          <w:sz w:val="18"/>
        </w:rPr>
        <w:t>1</w:t>
      </w:r>
      <w:r w:rsidRPr="0017724C">
        <w:rPr>
          <w:b w:val="0"/>
          <w:noProof/>
          <w:sz w:val="18"/>
        </w:rPr>
        <w:fldChar w:fldCharType="end"/>
      </w:r>
    </w:p>
    <w:p w14:paraId="1BB05EE6" w14:textId="68AFA7E4" w:rsidR="0017724C" w:rsidRDefault="0017724C">
      <w:pPr>
        <w:pStyle w:val="TOC5"/>
        <w:rPr>
          <w:rFonts w:asciiTheme="minorHAnsi" w:eastAsiaTheme="minorEastAsia" w:hAnsiTheme="minorHAnsi" w:cstheme="minorBidi"/>
          <w:noProof/>
          <w:kern w:val="0"/>
          <w:sz w:val="22"/>
          <w:szCs w:val="22"/>
        </w:rPr>
      </w:pPr>
      <w:r>
        <w:rPr>
          <w:noProof/>
        </w:rPr>
        <w:t>1.01</w:t>
      </w:r>
      <w:r>
        <w:rPr>
          <w:noProof/>
        </w:rPr>
        <w:tab/>
        <w:t>Name</w:t>
      </w:r>
      <w:r w:rsidRPr="0017724C">
        <w:rPr>
          <w:noProof/>
        </w:rPr>
        <w:tab/>
      </w:r>
      <w:r w:rsidRPr="0017724C">
        <w:rPr>
          <w:noProof/>
        </w:rPr>
        <w:fldChar w:fldCharType="begin"/>
      </w:r>
      <w:r w:rsidRPr="0017724C">
        <w:rPr>
          <w:noProof/>
        </w:rPr>
        <w:instrText xml:space="preserve"> PAGEREF _Toc80869622 \h </w:instrText>
      </w:r>
      <w:r w:rsidRPr="0017724C">
        <w:rPr>
          <w:noProof/>
        </w:rPr>
      </w:r>
      <w:r w:rsidRPr="0017724C">
        <w:rPr>
          <w:noProof/>
        </w:rPr>
        <w:fldChar w:fldCharType="separate"/>
      </w:r>
      <w:r w:rsidR="0035057A">
        <w:rPr>
          <w:noProof/>
        </w:rPr>
        <w:t>1</w:t>
      </w:r>
      <w:r w:rsidRPr="0017724C">
        <w:rPr>
          <w:noProof/>
        </w:rPr>
        <w:fldChar w:fldCharType="end"/>
      </w:r>
    </w:p>
    <w:p w14:paraId="58356423" w14:textId="7485A58D" w:rsidR="0017724C" w:rsidRDefault="0017724C">
      <w:pPr>
        <w:pStyle w:val="TOC5"/>
        <w:rPr>
          <w:rFonts w:asciiTheme="minorHAnsi" w:eastAsiaTheme="minorEastAsia" w:hAnsiTheme="minorHAnsi" w:cstheme="minorBidi"/>
          <w:noProof/>
          <w:kern w:val="0"/>
          <w:sz w:val="22"/>
          <w:szCs w:val="22"/>
        </w:rPr>
      </w:pPr>
      <w:r>
        <w:rPr>
          <w:noProof/>
        </w:rPr>
        <w:t>1.02</w:t>
      </w:r>
      <w:r>
        <w:rPr>
          <w:noProof/>
        </w:rPr>
        <w:tab/>
        <w:t>Commencement</w:t>
      </w:r>
      <w:r w:rsidRPr="0017724C">
        <w:rPr>
          <w:noProof/>
        </w:rPr>
        <w:tab/>
      </w:r>
      <w:r w:rsidRPr="0017724C">
        <w:rPr>
          <w:noProof/>
        </w:rPr>
        <w:fldChar w:fldCharType="begin"/>
      </w:r>
      <w:r w:rsidRPr="0017724C">
        <w:rPr>
          <w:noProof/>
        </w:rPr>
        <w:instrText xml:space="preserve"> PAGEREF _Toc80869623 \h </w:instrText>
      </w:r>
      <w:r w:rsidRPr="0017724C">
        <w:rPr>
          <w:noProof/>
        </w:rPr>
      </w:r>
      <w:r w:rsidRPr="0017724C">
        <w:rPr>
          <w:noProof/>
        </w:rPr>
        <w:fldChar w:fldCharType="separate"/>
      </w:r>
      <w:r w:rsidR="0035057A">
        <w:rPr>
          <w:noProof/>
        </w:rPr>
        <w:t>1</w:t>
      </w:r>
      <w:r w:rsidRPr="0017724C">
        <w:rPr>
          <w:noProof/>
        </w:rPr>
        <w:fldChar w:fldCharType="end"/>
      </w:r>
    </w:p>
    <w:p w14:paraId="134F709A" w14:textId="470C753E" w:rsidR="0017724C" w:rsidRDefault="0017724C">
      <w:pPr>
        <w:pStyle w:val="TOC5"/>
        <w:rPr>
          <w:rFonts w:asciiTheme="minorHAnsi" w:eastAsiaTheme="minorEastAsia" w:hAnsiTheme="minorHAnsi" w:cstheme="minorBidi"/>
          <w:noProof/>
          <w:kern w:val="0"/>
          <w:sz w:val="22"/>
          <w:szCs w:val="22"/>
        </w:rPr>
      </w:pPr>
      <w:r>
        <w:rPr>
          <w:noProof/>
        </w:rPr>
        <w:t>1.03</w:t>
      </w:r>
      <w:r>
        <w:rPr>
          <w:noProof/>
        </w:rPr>
        <w:tab/>
        <w:t>Authority</w:t>
      </w:r>
      <w:r w:rsidRPr="0017724C">
        <w:rPr>
          <w:noProof/>
        </w:rPr>
        <w:tab/>
      </w:r>
      <w:r w:rsidRPr="0017724C">
        <w:rPr>
          <w:noProof/>
        </w:rPr>
        <w:fldChar w:fldCharType="begin"/>
      </w:r>
      <w:r w:rsidRPr="0017724C">
        <w:rPr>
          <w:noProof/>
        </w:rPr>
        <w:instrText xml:space="preserve"> PAGEREF _Toc80869624 \h </w:instrText>
      </w:r>
      <w:r w:rsidRPr="0017724C">
        <w:rPr>
          <w:noProof/>
        </w:rPr>
      </w:r>
      <w:r w:rsidRPr="0017724C">
        <w:rPr>
          <w:noProof/>
        </w:rPr>
        <w:fldChar w:fldCharType="separate"/>
      </w:r>
      <w:r w:rsidR="0035057A">
        <w:rPr>
          <w:noProof/>
        </w:rPr>
        <w:t>1</w:t>
      </w:r>
      <w:r w:rsidRPr="0017724C">
        <w:rPr>
          <w:noProof/>
        </w:rPr>
        <w:fldChar w:fldCharType="end"/>
      </w:r>
    </w:p>
    <w:p w14:paraId="699F8E46" w14:textId="0244CB59" w:rsidR="0017724C" w:rsidRDefault="0017724C">
      <w:pPr>
        <w:pStyle w:val="TOC5"/>
        <w:rPr>
          <w:rFonts w:asciiTheme="minorHAnsi" w:eastAsiaTheme="minorEastAsia" w:hAnsiTheme="minorHAnsi" w:cstheme="minorBidi"/>
          <w:noProof/>
          <w:kern w:val="0"/>
          <w:sz w:val="22"/>
          <w:szCs w:val="22"/>
        </w:rPr>
      </w:pPr>
      <w:r>
        <w:rPr>
          <w:noProof/>
        </w:rPr>
        <w:t>1.04</w:t>
      </w:r>
      <w:r>
        <w:rPr>
          <w:noProof/>
        </w:rPr>
        <w:tab/>
        <w:t>Application of these Rules and other Rules of the Court</w:t>
      </w:r>
      <w:r w:rsidRPr="0017724C">
        <w:rPr>
          <w:noProof/>
        </w:rPr>
        <w:tab/>
      </w:r>
      <w:r w:rsidRPr="0017724C">
        <w:rPr>
          <w:noProof/>
        </w:rPr>
        <w:fldChar w:fldCharType="begin"/>
      </w:r>
      <w:r w:rsidRPr="0017724C">
        <w:rPr>
          <w:noProof/>
        </w:rPr>
        <w:instrText xml:space="preserve"> PAGEREF _Toc80869625 \h </w:instrText>
      </w:r>
      <w:r w:rsidRPr="0017724C">
        <w:rPr>
          <w:noProof/>
        </w:rPr>
      </w:r>
      <w:r w:rsidRPr="0017724C">
        <w:rPr>
          <w:noProof/>
        </w:rPr>
        <w:fldChar w:fldCharType="separate"/>
      </w:r>
      <w:r w:rsidR="0035057A">
        <w:rPr>
          <w:noProof/>
        </w:rPr>
        <w:t>1</w:t>
      </w:r>
      <w:r w:rsidRPr="0017724C">
        <w:rPr>
          <w:noProof/>
        </w:rPr>
        <w:fldChar w:fldCharType="end"/>
      </w:r>
    </w:p>
    <w:p w14:paraId="2921F477" w14:textId="584F5992" w:rsidR="0017724C" w:rsidRDefault="0017724C">
      <w:pPr>
        <w:pStyle w:val="TOC5"/>
        <w:rPr>
          <w:rFonts w:asciiTheme="minorHAnsi" w:eastAsiaTheme="minorEastAsia" w:hAnsiTheme="minorHAnsi" w:cstheme="minorBidi"/>
          <w:noProof/>
          <w:kern w:val="0"/>
          <w:sz w:val="22"/>
          <w:szCs w:val="22"/>
        </w:rPr>
      </w:pPr>
      <w:r>
        <w:rPr>
          <w:noProof/>
        </w:rPr>
        <w:t>1.05</w:t>
      </w:r>
      <w:r>
        <w:rPr>
          <w:noProof/>
        </w:rPr>
        <w:tab/>
        <w:t>Interpretation</w:t>
      </w:r>
      <w:r w:rsidRPr="0017724C">
        <w:rPr>
          <w:noProof/>
        </w:rPr>
        <w:tab/>
      </w:r>
      <w:r w:rsidRPr="0017724C">
        <w:rPr>
          <w:noProof/>
        </w:rPr>
        <w:fldChar w:fldCharType="begin"/>
      </w:r>
      <w:r w:rsidRPr="0017724C">
        <w:rPr>
          <w:noProof/>
        </w:rPr>
        <w:instrText xml:space="preserve"> PAGEREF _Toc80869626 \h </w:instrText>
      </w:r>
      <w:r w:rsidRPr="0017724C">
        <w:rPr>
          <w:noProof/>
        </w:rPr>
      </w:r>
      <w:r w:rsidRPr="0017724C">
        <w:rPr>
          <w:noProof/>
        </w:rPr>
        <w:fldChar w:fldCharType="separate"/>
      </w:r>
      <w:r w:rsidR="0035057A">
        <w:rPr>
          <w:noProof/>
        </w:rPr>
        <w:t>1</w:t>
      </w:r>
      <w:r w:rsidRPr="0017724C">
        <w:rPr>
          <w:noProof/>
        </w:rPr>
        <w:fldChar w:fldCharType="end"/>
      </w:r>
    </w:p>
    <w:p w14:paraId="16AC3553" w14:textId="71783040" w:rsidR="0017724C" w:rsidRDefault="0017724C">
      <w:pPr>
        <w:pStyle w:val="TOC5"/>
        <w:rPr>
          <w:rFonts w:asciiTheme="minorHAnsi" w:eastAsiaTheme="minorEastAsia" w:hAnsiTheme="minorHAnsi" w:cstheme="minorBidi"/>
          <w:noProof/>
          <w:kern w:val="0"/>
          <w:sz w:val="22"/>
          <w:szCs w:val="22"/>
        </w:rPr>
      </w:pPr>
      <w:r>
        <w:rPr>
          <w:noProof/>
        </w:rPr>
        <w:t>1.06</w:t>
      </w:r>
      <w:r>
        <w:rPr>
          <w:noProof/>
        </w:rPr>
        <w:tab/>
        <w:t>Expressions used in the Bankruptcy Act</w:t>
      </w:r>
      <w:r w:rsidRPr="0017724C">
        <w:rPr>
          <w:noProof/>
        </w:rPr>
        <w:tab/>
      </w:r>
      <w:r w:rsidRPr="0017724C">
        <w:rPr>
          <w:noProof/>
        </w:rPr>
        <w:fldChar w:fldCharType="begin"/>
      </w:r>
      <w:r w:rsidRPr="0017724C">
        <w:rPr>
          <w:noProof/>
        </w:rPr>
        <w:instrText xml:space="preserve"> PAGEREF _Toc80869627 \h </w:instrText>
      </w:r>
      <w:r w:rsidRPr="0017724C">
        <w:rPr>
          <w:noProof/>
        </w:rPr>
      </w:r>
      <w:r w:rsidRPr="0017724C">
        <w:rPr>
          <w:noProof/>
        </w:rPr>
        <w:fldChar w:fldCharType="separate"/>
      </w:r>
      <w:r w:rsidR="0035057A">
        <w:rPr>
          <w:noProof/>
        </w:rPr>
        <w:t>2</w:t>
      </w:r>
      <w:r w:rsidRPr="0017724C">
        <w:rPr>
          <w:noProof/>
        </w:rPr>
        <w:fldChar w:fldCharType="end"/>
      </w:r>
    </w:p>
    <w:p w14:paraId="67867E8D" w14:textId="6EE9C621" w:rsidR="0017724C" w:rsidRDefault="0017724C">
      <w:pPr>
        <w:pStyle w:val="TOC5"/>
        <w:rPr>
          <w:rFonts w:asciiTheme="minorHAnsi" w:eastAsiaTheme="minorEastAsia" w:hAnsiTheme="minorHAnsi" w:cstheme="minorBidi"/>
          <w:noProof/>
          <w:kern w:val="0"/>
          <w:sz w:val="22"/>
          <w:szCs w:val="22"/>
        </w:rPr>
      </w:pPr>
      <w:r>
        <w:rPr>
          <w:noProof/>
        </w:rPr>
        <w:t>1.07</w:t>
      </w:r>
      <w:r>
        <w:rPr>
          <w:noProof/>
        </w:rPr>
        <w:tab/>
        <w:t>Forms</w:t>
      </w:r>
      <w:r w:rsidRPr="0017724C">
        <w:rPr>
          <w:noProof/>
        </w:rPr>
        <w:tab/>
      </w:r>
      <w:r w:rsidRPr="0017724C">
        <w:rPr>
          <w:noProof/>
        </w:rPr>
        <w:fldChar w:fldCharType="begin"/>
      </w:r>
      <w:r w:rsidRPr="0017724C">
        <w:rPr>
          <w:noProof/>
        </w:rPr>
        <w:instrText xml:space="preserve"> PAGEREF _Toc80869628 \h </w:instrText>
      </w:r>
      <w:r w:rsidRPr="0017724C">
        <w:rPr>
          <w:noProof/>
        </w:rPr>
      </w:r>
      <w:r w:rsidRPr="0017724C">
        <w:rPr>
          <w:noProof/>
        </w:rPr>
        <w:fldChar w:fldCharType="separate"/>
      </w:r>
      <w:r w:rsidR="0035057A">
        <w:rPr>
          <w:noProof/>
        </w:rPr>
        <w:t>2</w:t>
      </w:r>
      <w:r w:rsidRPr="0017724C">
        <w:rPr>
          <w:noProof/>
        </w:rPr>
        <w:fldChar w:fldCharType="end"/>
      </w:r>
    </w:p>
    <w:p w14:paraId="2DB1D96A" w14:textId="7C90DF8C" w:rsidR="0017724C" w:rsidRDefault="0017724C">
      <w:pPr>
        <w:pStyle w:val="TOC2"/>
        <w:rPr>
          <w:rFonts w:asciiTheme="minorHAnsi" w:eastAsiaTheme="minorEastAsia" w:hAnsiTheme="minorHAnsi" w:cstheme="minorBidi"/>
          <w:b w:val="0"/>
          <w:noProof/>
          <w:kern w:val="0"/>
          <w:sz w:val="22"/>
          <w:szCs w:val="22"/>
        </w:rPr>
      </w:pPr>
      <w:r>
        <w:rPr>
          <w:noProof/>
        </w:rPr>
        <w:t>Part 2—General</w:t>
      </w:r>
      <w:r w:rsidRPr="0017724C">
        <w:rPr>
          <w:b w:val="0"/>
          <w:noProof/>
          <w:sz w:val="18"/>
        </w:rPr>
        <w:tab/>
      </w:r>
      <w:r w:rsidRPr="0017724C">
        <w:rPr>
          <w:b w:val="0"/>
          <w:noProof/>
          <w:sz w:val="18"/>
        </w:rPr>
        <w:fldChar w:fldCharType="begin"/>
      </w:r>
      <w:r w:rsidRPr="0017724C">
        <w:rPr>
          <w:b w:val="0"/>
          <w:noProof/>
          <w:sz w:val="18"/>
        </w:rPr>
        <w:instrText xml:space="preserve"> PAGEREF _Toc80869629 \h </w:instrText>
      </w:r>
      <w:r w:rsidRPr="0017724C">
        <w:rPr>
          <w:b w:val="0"/>
          <w:noProof/>
          <w:sz w:val="18"/>
        </w:rPr>
      </w:r>
      <w:r w:rsidRPr="0017724C">
        <w:rPr>
          <w:b w:val="0"/>
          <w:noProof/>
          <w:sz w:val="18"/>
        </w:rPr>
        <w:fldChar w:fldCharType="separate"/>
      </w:r>
      <w:r w:rsidR="0035057A">
        <w:rPr>
          <w:b w:val="0"/>
          <w:noProof/>
          <w:sz w:val="18"/>
        </w:rPr>
        <w:t>4</w:t>
      </w:r>
      <w:r w:rsidRPr="0017724C">
        <w:rPr>
          <w:b w:val="0"/>
          <w:noProof/>
          <w:sz w:val="18"/>
        </w:rPr>
        <w:fldChar w:fldCharType="end"/>
      </w:r>
    </w:p>
    <w:p w14:paraId="1AEE8A75" w14:textId="25E313F0" w:rsidR="0017724C" w:rsidRDefault="0017724C">
      <w:pPr>
        <w:pStyle w:val="TOC5"/>
        <w:rPr>
          <w:rFonts w:asciiTheme="minorHAnsi" w:eastAsiaTheme="minorEastAsia" w:hAnsiTheme="minorHAnsi" w:cstheme="minorBidi"/>
          <w:noProof/>
          <w:kern w:val="0"/>
          <w:sz w:val="22"/>
          <w:szCs w:val="22"/>
        </w:rPr>
      </w:pPr>
      <w:r>
        <w:rPr>
          <w:noProof/>
        </w:rPr>
        <w:t>2.01</w:t>
      </w:r>
      <w:r>
        <w:rPr>
          <w:noProof/>
        </w:rPr>
        <w:tab/>
        <w:t>Originating application and interim application</w:t>
      </w:r>
      <w:r w:rsidRPr="0017724C">
        <w:rPr>
          <w:noProof/>
        </w:rPr>
        <w:tab/>
      </w:r>
      <w:r w:rsidRPr="0017724C">
        <w:rPr>
          <w:noProof/>
        </w:rPr>
        <w:fldChar w:fldCharType="begin"/>
      </w:r>
      <w:r w:rsidRPr="0017724C">
        <w:rPr>
          <w:noProof/>
        </w:rPr>
        <w:instrText xml:space="preserve"> PAGEREF _Toc80869630 \h </w:instrText>
      </w:r>
      <w:r w:rsidRPr="0017724C">
        <w:rPr>
          <w:noProof/>
        </w:rPr>
      </w:r>
      <w:r w:rsidRPr="0017724C">
        <w:rPr>
          <w:noProof/>
        </w:rPr>
        <w:fldChar w:fldCharType="separate"/>
      </w:r>
      <w:r w:rsidR="0035057A">
        <w:rPr>
          <w:noProof/>
        </w:rPr>
        <w:t>4</w:t>
      </w:r>
      <w:r w:rsidRPr="0017724C">
        <w:rPr>
          <w:noProof/>
        </w:rPr>
        <w:fldChar w:fldCharType="end"/>
      </w:r>
    </w:p>
    <w:p w14:paraId="4C4260E7" w14:textId="481304E7" w:rsidR="0017724C" w:rsidRDefault="0017724C">
      <w:pPr>
        <w:pStyle w:val="TOC5"/>
        <w:rPr>
          <w:rFonts w:asciiTheme="minorHAnsi" w:eastAsiaTheme="minorEastAsia" w:hAnsiTheme="minorHAnsi" w:cstheme="minorBidi"/>
          <w:noProof/>
          <w:kern w:val="0"/>
          <w:sz w:val="22"/>
          <w:szCs w:val="22"/>
        </w:rPr>
      </w:pPr>
      <w:r>
        <w:rPr>
          <w:noProof/>
        </w:rPr>
        <w:t>2.02</w:t>
      </w:r>
      <w:r>
        <w:rPr>
          <w:noProof/>
        </w:rPr>
        <w:tab/>
        <w:t>Exercise of powers by Registrars</w:t>
      </w:r>
      <w:r w:rsidRPr="0017724C">
        <w:rPr>
          <w:noProof/>
        </w:rPr>
        <w:tab/>
      </w:r>
      <w:r w:rsidRPr="0017724C">
        <w:rPr>
          <w:noProof/>
        </w:rPr>
        <w:fldChar w:fldCharType="begin"/>
      </w:r>
      <w:r w:rsidRPr="0017724C">
        <w:rPr>
          <w:noProof/>
        </w:rPr>
        <w:instrText xml:space="preserve"> PAGEREF _Toc80869631 \h </w:instrText>
      </w:r>
      <w:r w:rsidRPr="0017724C">
        <w:rPr>
          <w:noProof/>
        </w:rPr>
      </w:r>
      <w:r w:rsidRPr="0017724C">
        <w:rPr>
          <w:noProof/>
        </w:rPr>
        <w:fldChar w:fldCharType="separate"/>
      </w:r>
      <w:r w:rsidR="0035057A">
        <w:rPr>
          <w:noProof/>
        </w:rPr>
        <w:t>5</w:t>
      </w:r>
      <w:r w:rsidRPr="0017724C">
        <w:rPr>
          <w:noProof/>
        </w:rPr>
        <w:fldChar w:fldCharType="end"/>
      </w:r>
    </w:p>
    <w:p w14:paraId="298C52D0" w14:textId="229E328A" w:rsidR="0017724C" w:rsidRDefault="0017724C">
      <w:pPr>
        <w:pStyle w:val="TOC5"/>
        <w:rPr>
          <w:rFonts w:asciiTheme="minorHAnsi" w:eastAsiaTheme="minorEastAsia" w:hAnsiTheme="minorHAnsi" w:cstheme="minorBidi"/>
          <w:noProof/>
          <w:kern w:val="0"/>
          <w:sz w:val="22"/>
          <w:szCs w:val="22"/>
        </w:rPr>
      </w:pPr>
      <w:r>
        <w:rPr>
          <w:noProof/>
        </w:rPr>
        <w:t>2.03</w:t>
      </w:r>
      <w:r>
        <w:rPr>
          <w:noProof/>
        </w:rPr>
        <w:tab/>
        <w:t>Leave to be heard</w:t>
      </w:r>
      <w:r w:rsidRPr="0017724C">
        <w:rPr>
          <w:noProof/>
        </w:rPr>
        <w:tab/>
      </w:r>
      <w:r w:rsidRPr="0017724C">
        <w:rPr>
          <w:noProof/>
        </w:rPr>
        <w:fldChar w:fldCharType="begin"/>
      </w:r>
      <w:r w:rsidRPr="0017724C">
        <w:rPr>
          <w:noProof/>
        </w:rPr>
        <w:instrText xml:space="preserve"> PAGEREF _Toc80869632 \h </w:instrText>
      </w:r>
      <w:r w:rsidRPr="0017724C">
        <w:rPr>
          <w:noProof/>
        </w:rPr>
      </w:r>
      <w:r w:rsidRPr="0017724C">
        <w:rPr>
          <w:noProof/>
        </w:rPr>
        <w:fldChar w:fldCharType="separate"/>
      </w:r>
      <w:r w:rsidR="0035057A">
        <w:rPr>
          <w:noProof/>
        </w:rPr>
        <w:t>5</w:t>
      </w:r>
      <w:r w:rsidRPr="0017724C">
        <w:rPr>
          <w:noProof/>
        </w:rPr>
        <w:fldChar w:fldCharType="end"/>
      </w:r>
    </w:p>
    <w:p w14:paraId="0751C7B0" w14:textId="36391E43" w:rsidR="0017724C" w:rsidRDefault="0017724C">
      <w:pPr>
        <w:pStyle w:val="TOC5"/>
        <w:rPr>
          <w:rFonts w:asciiTheme="minorHAnsi" w:eastAsiaTheme="minorEastAsia" w:hAnsiTheme="minorHAnsi" w:cstheme="minorBidi"/>
          <w:noProof/>
          <w:kern w:val="0"/>
          <w:sz w:val="22"/>
          <w:szCs w:val="22"/>
        </w:rPr>
      </w:pPr>
      <w:r>
        <w:rPr>
          <w:noProof/>
        </w:rPr>
        <w:t>2.04</w:t>
      </w:r>
      <w:r>
        <w:rPr>
          <w:noProof/>
        </w:rPr>
        <w:tab/>
        <w:t>Appearance at hearing or examination</w:t>
      </w:r>
      <w:r w:rsidRPr="0017724C">
        <w:rPr>
          <w:noProof/>
        </w:rPr>
        <w:tab/>
      </w:r>
      <w:r w:rsidRPr="0017724C">
        <w:rPr>
          <w:noProof/>
        </w:rPr>
        <w:fldChar w:fldCharType="begin"/>
      </w:r>
      <w:r w:rsidRPr="0017724C">
        <w:rPr>
          <w:noProof/>
        </w:rPr>
        <w:instrText xml:space="preserve"> PAGEREF _Toc80869633 \h </w:instrText>
      </w:r>
      <w:r w:rsidRPr="0017724C">
        <w:rPr>
          <w:noProof/>
        </w:rPr>
      </w:r>
      <w:r w:rsidRPr="0017724C">
        <w:rPr>
          <w:noProof/>
        </w:rPr>
        <w:fldChar w:fldCharType="separate"/>
      </w:r>
      <w:r w:rsidR="0035057A">
        <w:rPr>
          <w:noProof/>
        </w:rPr>
        <w:t>6</w:t>
      </w:r>
      <w:r w:rsidRPr="0017724C">
        <w:rPr>
          <w:noProof/>
        </w:rPr>
        <w:fldChar w:fldCharType="end"/>
      </w:r>
    </w:p>
    <w:p w14:paraId="67666169" w14:textId="75AE95BD" w:rsidR="0017724C" w:rsidRDefault="0017724C">
      <w:pPr>
        <w:pStyle w:val="TOC5"/>
        <w:rPr>
          <w:rFonts w:asciiTheme="minorHAnsi" w:eastAsiaTheme="minorEastAsia" w:hAnsiTheme="minorHAnsi" w:cstheme="minorBidi"/>
          <w:noProof/>
          <w:kern w:val="0"/>
          <w:sz w:val="22"/>
          <w:szCs w:val="22"/>
        </w:rPr>
      </w:pPr>
      <w:r>
        <w:rPr>
          <w:noProof/>
        </w:rPr>
        <w:t>2.05</w:t>
      </w:r>
      <w:r>
        <w:rPr>
          <w:noProof/>
        </w:rPr>
        <w:tab/>
        <w:t>Adjournment of first court date for creditor’s petition</w:t>
      </w:r>
      <w:r w:rsidRPr="0017724C">
        <w:rPr>
          <w:noProof/>
        </w:rPr>
        <w:tab/>
      </w:r>
      <w:r w:rsidRPr="0017724C">
        <w:rPr>
          <w:noProof/>
        </w:rPr>
        <w:fldChar w:fldCharType="begin"/>
      </w:r>
      <w:r w:rsidRPr="0017724C">
        <w:rPr>
          <w:noProof/>
        </w:rPr>
        <w:instrText xml:space="preserve"> PAGEREF _Toc80869634 \h </w:instrText>
      </w:r>
      <w:r w:rsidRPr="0017724C">
        <w:rPr>
          <w:noProof/>
        </w:rPr>
      </w:r>
      <w:r w:rsidRPr="0017724C">
        <w:rPr>
          <w:noProof/>
        </w:rPr>
        <w:fldChar w:fldCharType="separate"/>
      </w:r>
      <w:r w:rsidR="0035057A">
        <w:rPr>
          <w:noProof/>
        </w:rPr>
        <w:t>6</w:t>
      </w:r>
      <w:r w:rsidRPr="0017724C">
        <w:rPr>
          <w:noProof/>
        </w:rPr>
        <w:fldChar w:fldCharType="end"/>
      </w:r>
    </w:p>
    <w:p w14:paraId="5DB3D501" w14:textId="0CD600A0" w:rsidR="0017724C" w:rsidRDefault="0017724C">
      <w:pPr>
        <w:pStyle w:val="TOC5"/>
        <w:rPr>
          <w:rFonts w:asciiTheme="minorHAnsi" w:eastAsiaTheme="minorEastAsia" w:hAnsiTheme="minorHAnsi" w:cstheme="minorBidi"/>
          <w:noProof/>
          <w:kern w:val="0"/>
          <w:sz w:val="22"/>
          <w:szCs w:val="22"/>
        </w:rPr>
      </w:pPr>
      <w:r>
        <w:rPr>
          <w:noProof/>
        </w:rPr>
        <w:t>2.06</w:t>
      </w:r>
      <w:r>
        <w:rPr>
          <w:noProof/>
        </w:rPr>
        <w:tab/>
        <w:t>Opposition to application, interim application or petition</w:t>
      </w:r>
      <w:r w:rsidRPr="0017724C">
        <w:rPr>
          <w:noProof/>
        </w:rPr>
        <w:tab/>
      </w:r>
      <w:r w:rsidRPr="0017724C">
        <w:rPr>
          <w:noProof/>
        </w:rPr>
        <w:fldChar w:fldCharType="begin"/>
      </w:r>
      <w:r w:rsidRPr="0017724C">
        <w:rPr>
          <w:noProof/>
        </w:rPr>
        <w:instrText xml:space="preserve"> PAGEREF _Toc80869635 \h </w:instrText>
      </w:r>
      <w:r w:rsidRPr="0017724C">
        <w:rPr>
          <w:noProof/>
        </w:rPr>
      </w:r>
      <w:r w:rsidRPr="0017724C">
        <w:rPr>
          <w:noProof/>
        </w:rPr>
        <w:fldChar w:fldCharType="separate"/>
      </w:r>
      <w:r w:rsidR="0035057A">
        <w:rPr>
          <w:noProof/>
        </w:rPr>
        <w:t>6</w:t>
      </w:r>
      <w:r w:rsidRPr="0017724C">
        <w:rPr>
          <w:noProof/>
        </w:rPr>
        <w:fldChar w:fldCharType="end"/>
      </w:r>
    </w:p>
    <w:p w14:paraId="56FF7BBA" w14:textId="7A36699B" w:rsidR="0017724C" w:rsidRDefault="0017724C">
      <w:pPr>
        <w:pStyle w:val="TOC2"/>
        <w:rPr>
          <w:rFonts w:asciiTheme="minorHAnsi" w:eastAsiaTheme="minorEastAsia" w:hAnsiTheme="minorHAnsi" w:cstheme="minorBidi"/>
          <w:b w:val="0"/>
          <w:noProof/>
          <w:kern w:val="0"/>
          <w:sz w:val="22"/>
          <w:szCs w:val="22"/>
        </w:rPr>
      </w:pPr>
      <w:r>
        <w:rPr>
          <w:noProof/>
        </w:rPr>
        <w:t>Part 3—Bankruptcy notices</w:t>
      </w:r>
      <w:r w:rsidRPr="0017724C">
        <w:rPr>
          <w:b w:val="0"/>
          <w:noProof/>
          <w:sz w:val="18"/>
        </w:rPr>
        <w:tab/>
      </w:r>
      <w:r w:rsidRPr="0017724C">
        <w:rPr>
          <w:b w:val="0"/>
          <w:noProof/>
          <w:sz w:val="18"/>
        </w:rPr>
        <w:fldChar w:fldCharType="begin"/>
      </w:r>
      <w:r w:rsidRPr="0017724C">
        <w:rPr>
          <w:b w:val="0"/>
          <w:noProof/>
          <w:sz w:val="18"/>
        </w:rPr>
        <w:instrText xml:space="preserve"> PAGEREF _Toc80869636 \h </w:instrText>
      </w:r>
      <w:r w:rsidRPr="0017724C">
        <w:rPr>
          <w:b w:val="0"/>
          <w:noProof/>
          <w:sz w:val="18"/>
        </w:rPr>
      </w:r>
      <w:r w:rsidRPr="0017724C">
        <w:rPr>
          <w:b w:val="0"/>
          <w:noProof/>
          <w:sz w:val="18"/>
        </w:rPr>
        <w:fldChar w:fldCharType="separate"/>
      </w:r>
      <w:r w:rsidR="0035057A">
        <w:rPr>
          <w:b w:val="0"/>
          <w:noProof/>
          <w:sz w:val="18"/>
        </w:rPr>
        <w:t>7</w:t>
      </w:r>
      <w:r w:rsidRPr="0017724C">
        <w:rPr>
          <w:b w:val="0"/>
          <w:noProof/>
          <w:sz w:val="18"/>
        </w:rPr>
        <w:fldChar w:fldCharType="end"/>
      </w:r>
    </w:p>
    <w:p w14:paraId="223A6BC9" w14:textId="4FD24E5F" w:rsidR="0017724C" w:rsidRDefault="0017724C">
      <w:pPr>
        <w:pStyle w:val="TOC5"/>
        <w:rPr>
          <w:rFonts w:asciiTheme="minorHAnsi" w:eastAsiaTheme="minorEastAsia" w:hAnsiTheme="minorHAnsi" w:cstheme="minorBidi"/>
          <w:noProof/>
          <w:kern w:val="0"/>
          <w:sz w:val="22"/>
          <w:szCs w:val="22"/>
        </w:rPr>
      </w:pPr>
      <w:r>
        <w:rPr>
          <w:noProof/>
        </w:rPr>
        <w:t>3.01</w:t>
      </w:r>
      <w:r>
        <w:rPr>
          <w:noProof/>
        </w:rPr>
        <w:tab/>
        <w:t>Substituted service</w:t>
      </w:r>
      <w:r w:rsidRPr="0017724C">
        <w:rPr>
          <w:noProof/>
        </w:rPr>
        <w:tab/>
      </w:r>
      <w:r w:rsidRPr="0017724C">
        <w:rPr>
          <w:noProof/>
        </w:rPr>
        <w:fldChar w:fldCharType="begin"/>
      </w:r>
      <w:r w:rsidRPr="0017724C">
        <w:rPr>
          <w:noProof/>
        </w:rPr>
        <w:instrText xml:space="preserve"> PAGEREF _Toc80869637 \h </w:instrText>
      </w:r>
      <w:r w:rsidRPr="0017724C">
        <w:rPr>
          <w:noProof/>
        </w:rPr>
      </w:r>
      <w:r w:rsidRPr="0017724C">
        <w:rPr>
          <w:noProof/>
        </w:rPr>
        <w:fldChar w:fldCharType="separate"/>
      </w:r>
      <w:r w:rsidR="0035057A">
        <w:rPr>
          <w:noProof/>
        </w:rPr>
        <w:t>7</w:t>
      </w:r>
      <w:r w:rsidRPr="0017724C">
        <w:rPr>
          <w:noProof/>
        </w:rPr>
        <w:fldChar w:fldCharType="end"/>
      </w:r>
    </w:p>
    <w:p w14:paraId="3645AFFF" w14:textId="1D6B8D88" w:rsidR="0017724C" w:rsidRDefault="0017724C">
      <w:pPr>
        <w:pStyle w:val="TOC5"/>
        <w:rPr>
          <w:rFonts w:asciiTheme="minorHAnsi" w:eastAsiaTheme="minorEastAsia" w:hAnsiTheme="minorHAnsi" w:cstheme="minorBidi"/>
          <w:noProof/>
          <w:kern w:val="0"/>
          <w:sz w:val="22"/>
          <w:szCs w:val="22"/>
        </w:rPr>
      </w:pPr>
      <w:r>
        <w:rPr>
          <w:noProof/>
        </w:rPr>
        <w:t>3.02</w:t>
      </w:r>
      <w:r>
        <w:rPr>
          <w:noProof/>
        </w:rPr>
        <w:tab/>
        <w:t>Setting aside bankruptcy notice</w:t>
      </w:r>
      <w:r w:rsidRPr="0017724C">
        <w:rPr>
          <w:noProof/>
        </w:rPr>
        <w:tab/>
      </w:r>
      <w:r w:rsidRPr="0017724C">
        <w:rPr>
          <w:noProof/>
        </w:rPr>
        <w:fldChar w:fldCharType="begin"/>
      </w:r>
      <w:r w:rsidRPr="0017724C">
        <w:rPr>
          <w:noProof/>
        </w:rPr>
        <w:instrText xml:space="preserve"> PAGEREF _Toc80869638 \h </w:instrText>
      </w:r>
      <w:r w:rsidRPr="0017724C">
        <w:rPr>
          <w:noProof/>
        </w:rPr>
      </w:r>
      <w:r w:rsidRPr="0017724C">
        <w:rPr>
          <w:noProof/>
        </w:rPr>
        <w:fldChar w:fldCharType="separate"/>
      </w:r>
      <w:r w:rsidR="0035057A">
        <w:rPr>
          <w:noProof/>
        </w:rPr>
        <w:t>7</w:t>
      </w:r>
      <w:r w:rsidRPr="0017724C">
        <w:rPr>
          <w:noProof/>
        </w:rPr>
        <w:fldChar w:fldCharType="end"/>
      </w:r>
    </w:p>
    <w:p w14:paraId="2A7DA966" w14:textId="12E68694" w:rsidR="0017724C" w:rsidRDefault="0017724C">
      <w:pPr>
        <w:pStyle w:val="TOC5"/>
        <w:rPr>
          <w:rFonts w:asciiTheme="minorHAnsi" w:eastAsiaTheme="minorEastAsia" w:hAnsiTheme="minorHAnsi" w:cstheme="minorBidi"/>
          <w:noProof/>
          <w:kern w:val="0"/>
          <w:sz w:val="22"/>
          <w:szCs w:val="22"/>
        </w:rPr>
      </w:pPr>
      <w:r>
        <w:rPr>
          <w:noProof/>
        </w:rPr>
        <w:t>3.03</w:t>
      </w:r>
      <w:r>
        <w:rPr>
          <w:noProof/>
        </w:rPr>
        <w:tab/>
        <w:t>Extension of time for compliance with bankruptcy notice</w:t>
      </w:r>
      <w:r w:rsidRPr="0017724C">
        <w:rPr>
          <w:noProof/>
        </w:rPr>
        <w:tab/>
      </w:r>
      <w:r w:rsidRPr="0017724C">
        <w:rPr>
          <w:noProof/>
        </w:rPr>
        <w:fldChar w:fldCharType="begin"/>
      </w:r>
      <w:r w:rsidRPr="0017724C">
        <w:rPr>
          <w:noProof/>
        </w:rPr>
        <w:instrText xml:space="preserve"> PAGEREF _Toc80869639 \h </w:instrText>
      </w:r>
      <w:r w:rsidRPr="0017724C">
        <w:rPr>
          <w:noProof/>
        </w:rPr>
      </w:r>
      <w:r w:rsidRPr="0017724C">
        <w:rPr>
          <w:noProof/>
        </w:rPr>
        <w:fldChar w:fldCharType="separate"/>
      </w:r>
      <w:r w:rsidR="0035057A">
        <w:rPr>
          <w:noProof/>
        </w:rPr>
        <w:t>8</w:t>
      </w:r>
      <w:r w:rsidRPr="0017724C">
        <w:rPr>
          <w:noProof/>
        </w:rPr>
        <w:fldChar w:fldCharType="end"/>
      </w:r>
    </w:p>
    <w:p w14:paraId="31D866C7" w14:textId="2703A477" w:rsidR="0017724C" w:rsidRDefault="0017724C">
      <w:pPr>
        <w:pStyle w:val="TOC2"/>
        <w:rPr>
          <w:rFonts w:asciiTheme="minorHAnsi" w:eastAsiaTheme="minorEastAsia" w:hAnsiTheme="minorHAnsi" w:cstheme="minorBidi"/>
          <w:b w:val="0"/>
          <w:noProof/>
          <w:kern w:val="0"/>
          <w:sz w:val="22"/>
          <w:szCs w:val="22"/>
        </w:rPr>
      </w:pPr>
      <w:r>
        <w:rPr>
          <w:noProof/>
        </w:rPr>
        <w:t>Part 4—Creditors’ petitions</w:t>
      </w:r>
      <w:r w:rsidRPr="0017724C">
        <w:rPr>
          <w:b w:val="0"/>
          <w:noProof/>
          <w:sz w:val="18"/>
        </w:rPr>
        <w:tab/>
      </w:r>
      <w:r w:rsidRPr="0017724C">
        <w:rPr>
          <w:b w:val="0"/>
          <w:noProof/>
          <w:sz w:val="18"/>
        </w:rPr>
        <w:fldChar w:fldCharType="begin"/>
      </w:r>
      <w:r w:rsidRPr="0017724C">
        <w:rPr>
          <w:b w:val="0"/>
          <w:noProof/>
          <w:sz w:val="18"/>
        </w:rPr>
        <w:instrText xml:space="preserve"> PAGEREF _Toc80869640 \h </w:instrText>
      </w:r>
      <w:r w:rsidRPr="0017724C">
        <w:rPr>
          <w:b w:val="0"/>
          <w:noProof/>
          <w:sz w:val="18"/>
        </w:rPr>
      </w:r>
      <w:r w:rsidRPr="0017724C">
        <w:rPr>
          <w:b w:val="0"/>
          <w:noProof/>
          <w:sz w:val="18"/>
        </w:rPr>
        <w:fldChar w:fldCharType="separate"/>
      </w:r>
      <w:r w:rsidR="0035057A">
        <w:rPr>
          <w:b w:val="0"/>
          <w:noProof/>
          <w:sz w:val="18"/>
        </w:rPr>
        <w:t>9</w:t>
      </w:r>
      <w:r w:rsidRPr="0017724C">
        <w:rPr>
          <w:b w:val="0"/>
          <w:noProof/>
          <w:sz w:val="18"/>
        </w:rPr>
        <w:fldChar w:fldCharType="end"/>
      </w:r>
    </w:p>
    <w:p w14:paraId="55EBA706" w14:textId="2BC978A4" w:rsidR="0017724C" w:rsidRDefault="0017724C">
      <w:pPr>
        <w:pStyle w:val="TOC5"/>
        <w:rPr>
          <w:rFonts w:asciiTheme="minorHAnsi" w:eastAsiaTheme="minorEastAsia" w:hAnsiTheme="minorHAnsi" w:cstheme="minorBidi"/>
          <w:noProof/>
          <w:kern w:val="0"/>
          <w:sz w:val="22"/>
          <w:szCs w:val="22"/>
        </w:rPr>
      </w:pPr>
      <w:r>
        <w:rPr>
          <w:noProof/>
        </w:rPr>
        <w:t>4.01</w:t>
      </w:r>
      <w:r>
        <w:rPr>
          <w:noProof/>
        </w:rPr>
        <w:tab/>
        <w:t>Application of Part 4</w:t>
      </w:r>
      <w:r w:rsidRPr="0017724C">
        <w:rPr>
          <w:noProof/>
        </w:rPr>
        <w:tab/>
      </w:r>
      <w:r w:rsidRPr="0017724C">
        <w:rPr>
          <w:noProof/>
        </w:rPr>
        <w:fldChar w:fldCharType="begin"/>
      </w:r>
      <w:r w:rsidRPr="0017724C">
        <w:rPr>
          <w:noProof/>
        </w:rPr>
        <w:instrText xml:space="preserve"> PAGEREF _Toc80869641 \h </w:instrText>
      </w:r>
      <w:r w:rsidRPr="0017724C">
        <w:rPr>
          <w:noProof/>
        </w:rPr>
      </w:r>
      <w:r w:rsidRPr="0017724C">
        <w:rPr>
          <w:noProof/>
        </w:rPr>
        <w:fldChar w:fldCharType="separate"/>
      </w:r>
      <w:r w:rsidR="0035057A">
        <w:rPr>
          <w:noProof/>
        </w:rPr>
        <w:t>9</w:t>
      </w:r>
      <w:r w:rsidRPr="0017724C">
        <w:rPr>
          <w:noProof/>
        </w:rPr>
        <w:fldChar w:fldCharType="end"/>
      </w:r>
    </w:p>
    <w:p w14:paraId="4C737D00" w14:textId="2CBECAA4" w:rsidR="0017724C" w:rsidRDefault="0017724C">
      <w:pPr>
        <w:pStyle w:val="TOC5"/>
        <w:rPr>
          <w:rFonts w:asciiTheme="minorHAnsi" w:eastAsiaTheme="minorEastAsia" w:hAnsiTheme="minorHAnsi" w:cstheme="minorBidi"/>
          <w:noProof/>
          <w:kern w:val="0"/>
          <w:sz w:val="22"/>
          <w:szCs w:val="22"/>
        </w:rPr>
      </w:pPr>
      <w:r>
        <w:rPr>
          <w:noProof/>
        </w:rPr>
        <w:t>4.02</w:t>
      </w:r>
      <w:r>
        <w:rPr>
          <w:noProof/>
        </w:rPr>
        <w:tab/>
        <w:t>Requirements for creditor’s petition and supporting affidavit</w:t>
      </w:r>
      <w:r w:rsidRPr="0017724C">
        <w:rPr>
          <w:noProof/>
        </w:rPr>
        <w:tab/>
      </w:r>
      <w:r w:rsidRPr="0017724C">
        <w:rPr>
          <w:noProof/>
        </w:rPr>
        <w:fldChar w:fldCharType="begin"/>
      </w:r>
      <w:r w:rsidRPr="0017724C">
        <w:rPr>
          <w:noProof/>
        </w:rPr>
        <w:instrText xml:space="preserve"> PAGEREF _Toc80869642 \h </w:instrText>
      </w:r>
      <w:r w:rsidRPr="0017724C">
        <w:rPr>
          <w:noProof/>
        </w:rPr>
      </w:r>
      <w:r w:rsidRPr="0017724C">
        <w:rPr>
          <w:noProof/>
        </w:rPr>
        <w:fldChar w:fldCharType="separate"/>
      </w:r>
      <w:r w:rsidR="0035057A">
        <w:rPr>
          <w:noProof/>
        </w:rPr>
        <w:t>9</w:t>
      </w:r>
      <w:r w:rsidRPr="0017724C">
        <w:rPr>
          <w:noProof/>
        </w:rPr>
        <w:fldChar w:fldCharType="end"/>
      </w:r>
    </w:p>
    <w:p w14:paraId="058F5174" w14:textId="3470FFFB" w:rsidR="0017724C" w:rsidRDefault="0017724C">
      <w:pPr>
        <w:pStyle w:val="TOC5"/>
        <w:rPr>
          <w:rFonts w:asciiTheme="minorHAnsi" w:eastAsiaTheme="minorEastAsia" w:hAnsiTheme="minorHAnsi" w:cstheme="minorBidi"/>
          <w:noProof/>
          <w:kern w:val="0"/>
          <w:sz w:val="22"/>
          <w:szCs w:val="22"/>
        </w:rPr>
      </w:pPr>
      <w:r>
        <w:rPr>
          <w:noProof/>
        </w:rPr>
        <w:t>4.03</w:t>
      </w:r>
      <w:r>
        <w:rPr>
          <w:noProof/>
        </w:rPr>
        <w:tab/>
        <w:t>Creditor’s petition founded on issue of execution against debtor</w:t>
      </w:r>
      <w:r w:rsidRPr="0017724C">
        <w:rPr>
          <w:noProof/>
        </w:rPr>
        <w:tab/>
      </w:r>
      <w:r w:rsidRPr="0017724C">
        <w:rPr>
          <w:noProof/>
        </w:rPr>
        <w:fldChar w:fldCharType="begin"/>
      </w:r>
      <w:r w:rsidRPr="0017724C">
        <w:rPr>
          <w:noProof/>
        </w:rPr>
        <w:instrText xml:space="preserve"> PAGEREF _Toc80869643 \h </w:instrText>
      </w:r>
      <w:r w:rsidRPr="0017724C">
        <w:rPr>
          <w:noProof/>
        </w:rPr>
      </w:r>
      <w:r w:rsidRPr="0017724C">
        <w:rPr>
          <w:noProof/>
        </w:rPr>
        <w:fldChar w:fldCharType="separate"/>
      </w:r>
      <w:r w:rsidR="0035057A">
        <w:rPr>
          <w:noProof/>
        </w:rPr>
        <w:t>9</w:t>
      </w:r>
      <w:r w:rsidRPr="0017724C">
        <w:rPr>
          <w:noProof/>
        </w:rPr>
        <w:fldChar w:fldCharType="end"/>
      </w:r>
    </w:p>
    <w:p w14:paraId="66348A8F" w14:textId="535BB19C" w:rsidR="0017724C" w:rsidRDefault="0017724C">
      <w:pPr>
        <w:pStyle w:val="TOC5"/>
        <w:rPr>
          <w:rFonts w:asciiTheme="minorHAnsi" w:eastAsiaTheme="minorEastAsia" w:hAnsiTheme="minorHAnsi" w:cstheme="minorBidi"/>
          <w:noProof/>
          <w:kern w:val="0"/>
          <w:sz w:val="22"/>
          <w:szCs w:val="22"/>
        </w:rPr>
      </w:pPr>
      <w:r>
        <w:rPr>
          <w:noProof/>
        </w:rPr>
        <w:t>4.04</w:t>
      </w:r>
      <w:r>
        <w:rPr>
          <w:noProof/>
        </w:rPr>
        <w:tab/>
        <w:t>Creditor’s petition founded on failure to comply with bankruptcy notice etc.</w:t>
      </w:r>
      <w:r w:rsidRPr="0017724C">
        <w:rPr>
          <w:noProof/>
        </w:rPr>
        <w:tab/>
      </w:r>
      <w:r w:rsidRPr="0017724C">
        <w:rPr>
          <w:noProof/>
        </w:rPr>
        <w:fldChar w:fldCharType="begin"/>
      </w:r>
      <w:r w:rsidRPr="0017724C">
        <w:rPr>
          <w:noProof/>
        </w:rPr>
        <w:instrText xml:space="preserve"> PAGEREF _Toc80869644 \h </w:instrText>
      </w:r>
      <w:r w:rsidRPr="0017724C">
        <w:rPr>
          <w:noProof/>
        </w:rPr>
      </w:r>
      <w:r w:rsidRPr="0017724C">
        <w:rPr>
          <w:noProof/>
        </w:rPr>
        <w:fldChar w:fldCharType="separate"/>
      </w:r>
      <w:r w:rsidR="0035057A">
        <w:rPr>
          <w:noProof/>
        </w:rPr>
        <w:t>9</w:t>
      </w:r>
      <w:r w:rsidRPr="0017724C">
        <w:rPr>
          <w:noProof/>
        </w:rPr>
        <w:fldChar w:fldCharType="end"/>
      </w:r>
    </w:p>
    <w:p w14:paraId="08B46B5E" w14:textId="0E14614C" w:rsidR="0017724C" w:rsidRDefault="0017724C">
      <w:pPr>
        <w:pStyle w:val="TOC5"/>
        <w:rPr>
          <w:rFonts w:asciiTheme="minorHAnsi" w:eastAsiaTheme="minorEastAsia" w:hAnsiTheme="minorHAnsi" w:cstheme="minorBidi"/>
          <w:noProof/>
          <w:kern w:val="0"/>
          <w:sz w:val="22"/>
          <w:szCs w:val="22"/>
        </w:rPr>
      </w:pPr>
      <w:r>
        <w:rPr>
          <w:noProof/>
        </w:rPr>
        <w:t>4.05</w:t>
      </w:r>
      <w:r>
        <w:rPr>
          <w:noProof/>
        </w:rPr>
        <w:tab/>
        <w:t>Documents to be served</w:t>
      </w:r>
      <w:r w:rsidRPr="0017724C">
        <w:rPr>
          <w:noProof/>
        </w:rPr>
        <w:tab/>
      </w:r>
      <w:r w:rsidRPr="0017724C">
        <w:rPr>
          <w:noProof/>
        </w:rPr>
        <w:fldChar w:fldCharType="begin"/>
      </w:r>
      <w:r w:rsidRPr="0017724C">
        <w:rPr>
          <w:noProof/>
        </w:rPr>
        <w:instrText xml:space="preserve"> PAGEREF _Toc80869645 \h </w:instrText>
      </w:r>
      <w:r w:rsidRPr="0017724C">
        <w:rPr>
          <w:noProof/>
        </w:rPr>
      </w:r>
      <w:r w:rsidRPr="0017724C">
        <w:rPr>
          <w:noProof/>
        </w:rPr>
        <w:fldChar w:fldCharType="separate"/>
      </w:r>
      <w:r w:rsidR="0035057A">
        <w:rPr>
          <w:noProof/>
        </w:rPr>
        <w:t>10</w:t>
      </w:r>
      <w:r w:rsidRPr="0017724C">
        <w:rPr>
          <w:noProof/>
        </w:rPr>
        <w:fldChar w:fldCharType="end"/>
      </w:r>
    </w:p>
    <w:p w14:paraId="0C879958" w14:textId="7E702651" w:rsidR="0017724C" w:rsidRDefault="0017724C">
      <w:pPr>
        <w:pStyle w:val="TOC5"/>
        <w:rPr>
          <w:rFonts w:asciiTheme="minorHAnsi" w:eastAsiaTheme="minorEastAsia" w:hAnsiTheme="minorHAnsi" w:cstheme="minorBidi"/>
          <w:noProof/>
          <w:kern w:val="0"/>
          <w:sz w:val="22"/>
          <w:szCs w:val="22"/>
        </w:rPr>
      </w:pPr>
      <w:r>
        <w:rPr>
          <w:noProof/>
        </w:rPr>
        <w:t>4.06</w:t>
      </w:r>
      <w:r>
        <w:rPr>
          <w:noProof/>
        </w:rPr>
        <w:tab/>
        <w:t>Additional affidavits to be filed before hearing</w:t>
      </w:r>
      <w:r w:rsidRPr="0017724C">
        <w:rPr>
          <w:noProof/>
        </w:rPr>
        <w:tab/>
      </w:r>
      <w:r w:rsidRPr="0017724C">
        <w:rPr>
          <w:noProof/>
        </w:rPr>
        <w:fldChar w:fldCharType="begin"/>
      </w:r>
      <w:r w:rsidRPr="0017724C">
        <w:rPr>
          <w:noProof/>
        </w:rPr>
        <w:instrText xml:space="preserve"> PAGEREF _Toc80869646 \h </w:instrText>
      </w:r>
      <w:r w:rsidRPr="0017724C">
        <w:rPr>
          <w:noProof/>
        </w:rPr>
      </w:r>
      <w:r w:rsidRPr="0017724C">
        <w:rPr>
          <w:noProof/>
        </w:rPr>
        <w:fldChar w:fldCharType="separate"/>
      </w:r>
      <w:r w:rsidR="0035057A">
        <w:rPr>
          <w:noProof/>
        </w:rPr>
        <w:t>10</w:t>
      </w:r>
      <w:r w:rsidRPr="0017724C">
        <w:rPr>
          <w:noProof/>
        </w:rPr>
        <w:fldChar w:fldCharType="end"/>
      </w:r>
    </w:p>
    <w:p w14:paraId="49126E2E" w14:textId="19BFC8CF" w:rsidR="0017724C" w:rsidRDefault="0017724C">
      <w:pPr>
        <w:pStyle w:val="TOC5"/>
        <w:rPr>
          <w:rFonts w:asciiTheme="minorHAnsi" w:eastAsiaTheme="minorEastAsia" w:hAnsiTheme="minorHAnsi" w:cstheme="minorBidi"/>
          <w:noProof/>
          <w:kern w:val="0"/>
          <w:sz w:val="22"/>
          <w:szCs w:val="22"/>
        </w:rPr>
      </w:pPr>
      <w:r>
        <w:rPr>
          <w:noProof/>
        </w:rPr>
        <w:t>4.07</w:t>
      </w:r>
      <w:r>
        <w:rPr>
          <w:noProof/>
        </w:rPr>
        <w:tab/>
        <w:t>Notification and entry of sequestration order</w:t>
      </w:r>
      <w:r w:rsidRPr="0017724C">
        <w:rPr>
          <w:noProof/>
        </w:rPr>
        <w:tab/>
      </w:r>
      <w:r w:rsidRPr="0017724C">
        <w:rPr>
          <w:noProof/>
        </w:rPr>
        <w:fldChar w:fldCharType="begin"/>
      </w:r>
      <w:r w:rsidRPr="0017724C">
        <w:rPr>
          <w:noProof/>
        </w:rPr>
        <w:instrText xml:space="preserve"> PAGEREF _Toc80869647 \h </w:instrText>
      </w:r>
      <w:r w:rsidRPr="0017724C">
        <w:rPr>
          <w:noProof/>
        </w:rPr>
      </w:r>
      <w:r w:rsidRPr="0017724C">
        <w:rPr>
          <w:noProof/>
        </w:rPr>
        <w:fldChar w:fldCharType="separate"/>
      </w:r>
      <w:r w:rsidR="0035057A">
        <w:rPr>
          <w:noProof/>
        </w:rPr>
        <w:t>11</w:t>
      </w:r>
      <w:r w:rsidRPr="0017724C">
        <w:rPr>
          <w:noProof/>
        </w:rPr>
        <w:fldChar w:fldCharType="end"/>
      </w:r>
    </w:p>
    <w:p w14:paraId="6319B0CD" w14:textId="7E43F6A1" w:rsidR="0017724C" w:rsidRDefault="0017724C">
      <w:pPr>
        <w:pStyle w:val="TOC5"/>
        <w:rPr>
          <w:rFonts w:asciiTheme="minorHAnsi" w:eastAsiaTheme="minorEastAsia" w:hAnsiTheme="minorHAnsi" w:cstheme="minorBidi"/>
          <w:noProof/>
          <w:kern w:val="0"/>
          <w:sz w:val="22"/>
          <w:szCs w:val="22"/>
        </w:rPr>
      </w:pPr>
      <w:r>
        <w:rPr>
          <w:noProof/>
        </w:rPr>
        <w:t>4.08</w:t>
      </w:r>
      <w:r>
        <w:rPr>
          <w:noProof/>
        </w:rPr>
        <w:tab/>
        <w:t>Entry of order for dismissal etc. of creditor’s petition</w:t>
      </w:r>
      <w:r w:rsidRPr="0017724C">
        <w:rPr>
          <w:noProof/>
        </w:rPr>
        <w:tab/>
      </w:r>
      <w:r w:rsidRPr="0017724C">
        <w:rPr>
          <w:noProof/>
        </w:rPr>
        <w:fldChar w:fldCharType="begin"/>
      </w:r>
      <w:r w:rsidRPr="0017724C">
        <w:rPr>
          <w:noProof/>
        </w:rPr>
        <w:instrText xml:space="preserve"> PAGEREF _Toc80869648 \h </w:instrText>
      </w:r>
      <w:r w:rsidRPr="0017724C">
        <w:rPr>
          <w:noProof/>
        </w:rPr>
      </w:r>
      <w:r w:rsidRPr="0017724C">
        <w:rPr>
          <w:noProof/>
        </w:rPr>
        <w:fldChar w:fldCharType="separate"/>
      </w:r>
      <w:r w:rsidR="0035057A">
        <w:rPr>
          <w:noProof/>
        </w:rPr>
        <w:t>11</w:t>
      </w:r>
      <w:r w:rsidRPr="0017724C">
        <w:rPr>
          <w:noProof/>
        </w:rPr>
        <w:fldChar w:fldCharType="end"/>
      </w:r>
    </w:p>
    <w:p w14:paraId="6BA09D5C" w14:textId="5122434B" w:rsidR="0017724C" w:rsidRDefault="0017724C">
      <w:pPr>
        <w:pStyle w:val="TOC5"/>
        <w:rPr>
          <w:rFonts w:asciiTheme="minorHAnsi" w:eastAsiaTheme="minorEastAsia" w:hAnsiTheme="minorHAnsi" w:cstheme="minorBidi"/>
          <w:noProof/>
          <w:kern w:val="0"/>
          <w:sz w:val="22"/>
          <w:szCs w:val="22"/>
        </w:rPr>
      </w:pPr>
      <w:r>
        <w:rPr>
          <w:noProof/>
        </w:rPr>
        <w:t>4.09</w:t>
      </w:r>
      <w:r>
        <w:rPr>
          <w:noProof/>
        </w:rPr>
        <w:tab/>
        <w:t>Service of order</w:t>
      </w:r>
      <w:r w:rsidRPr="0017724C">
        <w:rPr>
          <w:noProof/>
        </w:rPr>
        <w:tab/>
      </w:r>
      <w:r w:rsidRPr="0017724C">
        <w:rPr>
          <w:noProof/>
        </w:rPr>
        <w:fldChar w:fldCharType="begin"/>
      </w:r>
      <w:r w:rsidRPr="0017724C">
        <w:rPr>
          <w:noProof/>
        </w:rPr>
        <w:instrText xml:space="preserve"> PAGEREF _Toc80869649 \h </w:instrText>
      </w:r>
      <w:r w:rsidRPr="0017724C">
        <w:rPr>
          <w:noProof/>
        </w:rPr>
      </w:r>
      <w:r w:rsidRPr="0017724C">
        <w:rPr>
          <w:noProof/>
        </w:rPr>
        <w:fldChar w:fldCharType="separate"/>
      </w:r>
      <w:r w:rsidR="0035057A">
        <w:rPr>
          <w:noProof/>
        </w:rPr>
        <w:t>12</w:t>
      </w:r>
      <w:r w:rsidRPr="0017724C">
        <w:rPr>
          <w:noProof/>
        </w:rPr>
        <w:fldChar w:fldCharType="end"/>
      </w:r>
    </w:p>
    <w:p w14:paraId="0BC1BA0D" w14:textId="03362C8E" w:rsidR="0017724C" w:rsidRDefault="0017724C">
      <w:pPr>
        <w:pStyle w:val="TOC2"/>
        <w:rPr>
          <w:rFonts w:asciiTheme="minorHAnsi" w:eastAsiaTheme="minorEastAsia" w:hAnsiTheme="minorHAnsi" w:cstheme="minorBidi"/>
          <w:b w:val="0"/>
          <w:noProof/>
          <w:kern w:val="0"/>
          <w:sz w:val="22"/>
          <w:szCs w:val="22"/>
        </w:rPr>
      </w:pPr>
      <w:r>
        <w:rPr>
          <w:noProof/>
        </w:rPr>
        <w:t>Part 5—Debtors’ petitions</w:t>
      </w:r>
      <w:r w:rsidRPr="0017724C">
        <w:rPr>
          <w:b w:val="0"/>
          <w:noProof/>
          <w:sz w:val="18"/>
        </w:rPr>
        <w:tab/>
      </w:r>
      <w:r w:rsidRPr="0017724C">
        <w:rPr>
          <w:b w:val="0"/>
          <w:noProof/>
          <w:sz w:val="18"/>
        </w:rPr>
        <w:fldChar w:fldCharType="begin"/>
      </w:r>
      <w:r w:rsidRPr="0017724C">
        <w:rPr>
          <w:b w:val="0"/>
          <w:noProof/>
          <w:sz w:val="18"/>
        </w:rPr>
        <w:instrText xml:space="preserve"> PAGEREF _Toc80869650 \h </w:instrText>
      </w:r>
      <w:r w:rsidRPr="0017724C">
        <w:rPr>
          <w:b w:val="0"/>
          <w:noProof/>
          <w:sz w:val="18"/>
        </w:rPr>
      </w:r>
      <w:r w:rsidRPr="0017724C">
        <w:rPr>
          <w:b w:val="0"/>
          <w:noProof/>
          <w:sz w:val="18"/>
        </w:rPr>
        <w:fldChar w:fldCharType="separate"/>
      </w:r>
      <w:r w:rsidR="0035057A">
        <w:rPr>
          <w:b w:val="0"/>
          <w:noProof/>
          <w:sz w:val="18"/>
        </w:rPr>
        <w:t>13</w:t>
      </w:r>
      <w:r w:rsidRPr="0017724C">
        <w:rPr>
          <w:b w:val="0"/>
          <w:noProof/>
          <w:sz w:val="18"/>
        </w:rPr>
        <w:fldChar w:fldCharType="end"/>
      </w:r>
    </w:p>
    <w:p w14:paraId="220B404B" w14:textId="5A23CD2F" w:rsidR="0017724C" w:rsidRDefault="0017724C">
      <w:pPr>
        <w:pStyle w:val="TOC5"/>
        <w:rPr>
          <w:rFonts w:asciiTheme="minorHAnsi" w:eastAsiaTheme="minorEastAsia" w:hAnsiTheme="minorHAnsi" w:cstheme="minorBidi"/>
          <w:noProof/>
          <w:kern w:val="0"/>
          <w:sz w:val="22"/>
          <w:szCs w:val="22"/>
        </w:rPr>
      </w:pPr>
      <w:r>
        <w:rPr>
          <w:noProof/>
        </w:rPr>
        <w:t>5.01</w:t>
      </w:r>
      <w:r>
        <w:rPr>
          <w:noProof/>
        </w:rPr>
        <w:tab/>
        <w:t>Referral of debtor’s petition</w:t>
      </w:r>
      <w:r w:rsidRPr="0017724C">
        <w:rPr>
          <w:noProof/>
        </w:rPr>
        <w:tab/>
      </w:r>
      <w:r w:rsidRPr="0017724C">
        <w:rPr>
          <w:noProof/>
        </w:rPr>
        <w:fldChar w:fldCharType="begin"/>
      </w:r>
      <w:r w:rsidRPr="0017724C">
        <w:rPr>
          <w:noProof/>
        </w:rPr>
        <w:instrText xml:space="preserve"> PAGEREF _Toc80869651 \h </w:instrText>
      </w:r>
      <w:r w:rsidRPr="0017724C">
        <w:rPr>
          <w:noProof/>
        </w:rPr>
      </w:r>
      <w:r w:rsidRPr="0017724C">
        <w:rPr>
          <w:noProof/>
        </w:rPr>
        <w:fldChar w:fldCharType="separate"/>
      </w:r>
      <w:r w:rsidR="0035057A">
        <w:rPr>
          <w:noProof/>
        </w:rPr>
        <w:t>13</w:t>
      </w:r>
      <w:r w:rsidRPr="0017724C">
        <w:rPr>
          <w:noProof/>
        </w:rPr>
        <w:fldChar w:fldCharType="end"/>
      </w:r>
    </w:p>
    <w:p w14:paraId="24AE403C" w14:textId="0DC4DF87" w:rsidR="0017724C" w:rsidRDefault="0017724C">
      <w:pPr>
        <w:pStyle w:val="TOC2"/>
        <w:rPr>
          <w:rFonts w:asciiTheme="minorHAnsi" w:eastAsiaTheme="minorEastAsia" w:hAnsiTheme="minorHAnsi" w:cstheme="minorBidi"/>
          <w:b w:val="0"/>
          <w:noProof/>
          <w:kern w:val="0"/>
          <w:sz w:val="22"/>
          <w:szCs w:val="22"/>
        </w:rPr>
      </w:pPr>
      <w:r>
        <w:rPr>
          <w:noProof/>
        </w:rPr>
        <w:t>Part 6—Examinations</w:t>
      </w:r>
      <w:r w:rsidRPr="0017724C">
        <w:rPr>
          <w:b w:val="0"/>
          <w:noProof/>
          <w:sz w:val="18"/>
        </w:rPr>
        <w:tab/>
      </w:r>
      <w:r w:rsidRPr="0017724C">
        <w:rPr>
          <w:b w:val="0"/>
          <w:noProof/>
          <w:sz w:val="18"/>
        </w:rPr>
        <w:fldChar w:fldCharType="begin"/>
      </w:r>
      <w:r w:rsidRPr="0017724C">
        <w:rPr>
          <w:b w:val="0"/>
          <w:noProof/>
          <w:sz w:val="18"/>
        </w:rPr>
        <w:instrText xml:space="preserve"> PAGEREF _Toc80869652 \h </w:instrText>
      </w:r>
      <w:r w:rsidRPr="0017724C">
        <w:rPr>
          <w:b w:val="0"/>
          <w:noProof/>
          <w:sz w:val="18"/>
        </w:rPr>
      </w:r>
      <w:r w:rsidRPr="0017724C">
        <w:rPr>
          <w:b w:val="0"/>
          <w:noProof/>
          <w:sz w:val="18"/>
        </w:rPr>
        <w:fldChar w:fldCharType="separate"/>
      </w:r>
      <w:r w:rsidR="0035057A">
        <w:rPr>
          <w:b w:val="0"/>
          <w:noProof/>
          <w:sz w:val="18"/>
        </w:rPr>
        <w:t>14</w:t>
      </w:r>
      <w:r w:rsidRPr="0017724C">
        <w:rPr>
          <w:b w:val="0"/>
          <w:noProof/>
          <w:sz w:val="18"/>
        </w:rPr>
        <w:fldChar w:fldCharType="end"/>
      </w:r>
    </w:p>
    <w:p w14:paraId="4BE3001C" w14:textId="6200543B" w:rsidR="0017724C" w:rsidRDefault="0017724C">
      <w:pPr>
        <w:pStyle w:val="TOC3"/>
        <w:rPr>
          <w:rFonts w:asciiTheme="minorHAnsi" w:eastAsiaTheme="minorEastAsia" w:hAnsiTheme="minorHAnsi" w:cstheme="minorBidi"/>
          <w:b w:val="0"/>
          <w:noProof/>
          <w:kern w:val="0"/>
          <w:szCs w:val="22"/>
        </w:rPr>
      </w:pPr>
      <w:r>
        <w:rPr>
          <w:noProof/>
        </w:rPr>
        <w:t>Division 6.1—Examination of debtor or examinable person under section 50 of the Bankruptcy Act</w:t>
      </w:r>
      <w:r w:rsidRPr="0017724C">
        <w:rPr>
          <w:b w:val="0"/>
          <w:noProof/>
          <w:sz w:val="18"/>
        </w:rPr>
        <w:tab/>
      </w:r>
      <w:r w:rsidRPr="0017724C">
        <w:rPr>
          <w:b w:val="0"/>
          <w:noProof/>
          <w:sz w:val="18"/>
        </w:rPr>
        <w:fldChar w:fldCharType="begin"/>
      </w:r>
      <w:r w:rsidRPr="0017724C">
        <w:rPr>
          <w:b w:val="0"/>
          <w:noProof/>
          <w:sz w:val="18"/>
        </w:rPr>
        <w:instrText xml:space="preserve"> PAGEREF _Toc80869653 \h </w:instrText>
      </w:r>
      <w:r w:rsidRPr="0017724C">
        <w:rPr>
          <w:b w:val="0"/>
          <w:noProof/>
          <w:sz w:val="18"/>
        </w:rPr>
      </w:r>
      <w:r w:rsidRPr="0017724C">
        <w:rPr>
          <w:b w:val="0"/>
          <w:noProof/>
          <w:sz w:val="18"/>
        </w:rPr>
        <w:fldChar w:fldCharType="separate"/>
      </w:r>
      <w:r w:rsidR="0035057A">
        <w:rPr>
          <w:b w:val="0"/>
          <w:noProof/>
          <w:sz w:val="18"/>
        </w:rPr>
        <w:t>14</w:t>
      </w:r>
      <w:r w:rsidRPr="0017724C">
        <w:rPr>
          <w:b w:val="0"/>
          <w:noProof/>
          <w:sz w:val="18"/>
        </w:rPr>
        <w:fldChar w:fldCharType="end"/>
      </w:r>
    </w:p>
    <w:p w14:paraId="5E88027E" w14:textId="068A4FD9" w:rsidR="0017724C" w:rsidRDefault="0017724C">
      <w:pPr>
        <w:pStyle w:val="TOC5"/>
        <w:rPr>
          <w:rFonts w:asciiTheme="minorHAnsi" w:eastAsiaTheme="minorEastAsia" w:hAnsiTheme="minorHAnsi" w:cstheme="minorBidi"/>
          <w:noProof/>
          <w:kern w:val="0"/>
          <w:sz w:val="22"/>
          <w:szCs w:val="22"/>
        </w:rPr>
      </w:pPr>
      <w:r>
        <w:rPr>
          <w:noProof/>
        </w:rPr>
        <w:t>6.01</w:t>
      </w:r>
      <w:r>
        <w:rPr>
          <w:noProof/>
        </w:rPr>
        <w:tab/>
        <w:t>Application for summons</w:t>
      </w:r>
      <w:r w:rsidRPr="0017724C">
        <w:rPr>
          <w:noProof/>
        </w:rPr>
        <w:tab/>
      </w:r>
      <w:r w:rsidRPr="0017724C">
        <w:rPr>
          <w:noProof/>
        </w:rPr>
        <w:fldChar w:fldCharType="begin"/>
      </w:r>
      <w:r w:rsidRPr="0017724C">
        <w:rPr>
          <w:noProof/>
        </w:rPr>
        <w:instrText xml:space="preserve"> PAGEREF _Toc80869654 \h </w:instrText>
      </w:r>
      <w:r w:rsidRPr="0017724C">
        <w:rPr>
          <w:noProof/>
        </w:rPr>
      </w:r>
      <w:r w:rsidRPr="0017724C">
        <w:rPr>
          <w:noProof/>
        </w:rPr>
        <w:fldChar w:fldCharType="separate"/>
      </w:r>
      <w:r w:rsidR="0035057A">
        <w:rPr>
          <w:noProof/>
        </w:rPr>
        <w:t>14</w:t>
      </w:r>
      <w:r w:rsidRPr="0017724C">
        <w:rPr>
          <w:noProof/>
        </w:rPr>
        <w:fldChar w:fldCharType="end"/>
      </w:r>
    </w:p>
    <w:p w14:paraId="22D49130" w14:textId="5F73965F" w:rsidR="0017724C" w:rsidRDefault="0017724C">
      <w:pPr>
        <w:pStyle w:val="TOC5"/>
        <w:rPr>
          <w:rFonts w:asciiTheme="minorHAnsi" w:eastAsiaTheme="minorEastAsia" w:hAnsiTheme="minorHAnsi" w:cstheme="minorBidi"/>
          <w:noProof/>
          <w:kern w:val="0"/>
          <w:sz w:val="22"/>
          <w:szCs w:val="22"/>
        </w:rPr>
      </w:pPr>
      <w:r>
        <w:rPr>
          <w:noProof/>
        </w:rPr>
        <w:t>6.02</w:t>
      </w:r>
      <w:r>
        <w:rPr>
          <w:noProof/>
        </w:rPr>
        <w:tab/>
        <w:t>Hearing of application</w:t>
      </w:r>
      <w:r w:rsidRPr="0017724C">
        <w:rPr>
          <w:noProof/>
        </w:rPr>
        <w:tab/>
      </w:r>
      <w:r w:rsidRPr="0017724C">
        <w:rPr>
          <w:noProof/>
        </w:rPr>
        <w:fldChar w:fldCharType="begin"/>
      </w:r>
      <w:r w:rsidRPr="0017724C">
        <w:rPr>
          <w:noProof/>
        </w:rPr>
        <w:instrText xml:space="preserve"> PAGEREF _Toc80869655 \h </w:instrText>
      </w:r>
      <w:r w:rsidRPr="0017724C">
        <w:rPr>
          <w:noProof/>
        </w:rPr>
      </w:r>
      <w:r w:rsidRPr="0017724C">
        <w:rPr>
          <w:noProof/>
        </w:rPr>
        <w:fldChar w:fldCharType="separate"/>
      </w:r>
      <w:r w:rsidR="0035057A">
        <w:rPr>
          <w:noProof/>
        </w:rPr>
        <w:t>14</w:t>
      </w:r>
      <w:r w:rsidRPr="0017724C">
        <w:rPr>
          <w:noProof/>
        </w:rPr>
        <w:fldChar w:fldCharType="end"/>
      </w:r>
    </w:p>
    <w:p w14:paraId="4FD2AA1D" w14:textId="2D494BA0" w:rsidR="0017724C" w:rsidRDefault="0017724C">
      <w:pPr>
        <w:pStyle w:val="TOC5"/>
        <w:rPr>
          <w:rFonts w:asciiTheme="minorHAnsi" w:eastAsiaTheme="minorEastAsia" w:hAnsiTheme="minorHAnsi" w:cstheme="minorBidi"/>
          <w:noProof/>
          <w:kern w:val="0"/>
          <w:sz w:val="22"/>
          <w:szCs w:val="22"/>
        </w:rPr>
      </w:pPr>
      <w:r>
        <w:rPr>
          <w:noProof/>
        </w:rPr>
        <w:t>6.03</w:t>
      </w:r>
      <w:r>
        <w:rPr>
          <w:noProof/>
        </w:rPr>
        <w:tab/>
        <w:t>Requirements for summons</w:t>
      </w:r>
      <w:r w:rsidRPr="0017724C">
        <w:rPr>
          <w:noProof/>
        </w:rPr>
        <w:tab/>
      </w:r>
      <w:r w:rsidRPr="0017724C">
        <w:rPr>
          <w:noProof/>
        </w:rPr>
        <w:fldChar w:fldCharType="begin"/>
      </w:r>
      <w:r w:rsidRPr="0017724C">
        <w:rPr>
          <w:noProof/>
        </w:rPr>
        <w:instrText xml:space="preserve"> PAGEREF _Toc80869656 \h </w:instrText>
      </w:r>
      <w:r w:rsidRPr="0017724C">
        <w:rPr>
          <w:noProof/>
        </w:rPr>
      </w:r>
      <w:r w:rsidRPr="0017724C">
        <w:rPr>
          <w:noProof/>
        </w:rPr>
        <w:fldChar w:fldCharType="separate"/>
      </w:r>
      <w:r w:rsidR="0035057A">
        <w:rPr>
          <w:noProof/>
        </w:rPr>
        <w:t>14</w:t>
      </w:r>
      <w:r w:rsidRPr="0017724C">
        <w:rPr>
          <w:noProof/>
        </w:rPr>
        <w:fldChar w:fldCharType="end"/>
      </w:r>
    </w:p>
    <w:p w14:paraId="5FD505E8" w14:textId="0F145C4D" w:rsidR="0017724C" w:rsidRDefault="0017724C">
      <w:pPr>
        <w:pStyle w:val="TOC5"/>
        <w:rPr>
          <w:rFonts w:asciiTheme="minorHAnsi" w:eastAsiaTheme="minorEastAsia" w:hAnsiTheme="minorHAnsi" w:cstheme="minorBidi"/>
          <w:noProof/>
          <w:kern w:val="0"/>
          <w:sz w:val="22"/>
          <w:szCs w:val="22"/>
        </w:rPr>
      </w:pPr>
      <w:r>
        <w:rPr>
          <w:noProof/>
        </w:rPr>
        <w:t>6.04</w:t>
      </w:r>
      <w:r>
        <w:rPr>
          <w:noProof/>
        </w:rPr>
        <w:tab/>
        <w:t>Service of summons</w:t>
      </w:r>
      <w:r w:rsidRPr="0017724C">
        <w:rPr>
          <w:noProof/>
        </w:rPr>
        <w:tab/>
      </w:r>
      <w:r w:rsidRPr="0017724C">
        <w:rPr>
          <w:noProof/>
        </w:rPr>
        <w:fldChar w:fldCharType="begin"/>
      </w:r>
      <w:r w:rsidRPr="0017724C">
        <w:rPr>
          <w:noProof/>
        </w:rPr>
        <w:instrText xml:space="preserve"> PAGEREF _Toc80869657 \h </w:instrText>
      </w:r>
      <w:r w:rsidRPr="0017724C">
        <w:rPr>
          <w:noProof/>
        </w:rPr>
      </w:r>
      <w:r w:rsidRPr="0017724C">
        <w:rPr>
          <w:noProof/>
        </w:rPr>
        <w:fldChar w:fldCharType="separate"/>
      </w:r>
      <w:r w:rsidR="0035057A">
        <w:rPr>
          <w:noProof/>
        </w:rPr>
        <w:t>15</w:t>
      </w:r>
      <w:r w:rsidRPr="0017724C">
        <w:rPr>
          <w:noProof/>
        </w:rPr>
        <w:fldChar w:fldCharType="end"/>
      </w:r>
    </w:p>
    <w:p w14:paraId="0A507A4A" w14:textId="1143D709" w:rsidR="0017724C" w:rsidRDefault="0017724C">
      <w:pPr>
        <w:pStyle w:val="TOC5"/>
        <w:rPr>
          <w:rFonts w:asciiTheme="minorHAnsi" w:eastAsiaTheme="minorEastAsia" w:hAnsiTheme="minorHAnsi" w:cstheme="minorBidi"/>
          <w:noProof/>
          <w:kern w:val="0"/>
          <w:sz w:val="22"/>
          <w:szCs w:val="22"/>
        </w:rPr>
      </w:pPr>
      <w:r>
        <w:rPr>
          <w:noProof/>
        </w:rPr>
        <w:t>6.05</w:t>
      </w:r>
      <w:r>
        <w:rPr>
          <w:noProof/>
        </w:rPr>
        <w:tab/>
        <w:t>Application for discharge of summons</w:t>
      </w:r>
      <w:r w:rsidRPr="0017724C">
        <w:rPr>
          <w:noProof/>
        </w:rPr>
        <w:tab/>
      </w:r>
      <w:r w:rsidRPr="0017724C">
        <w:rPr>
          <w:noProof/>
        </w:rPr>
        <w:fldChar w:fldCharType="begin"/>
      </w:r>
      <w:r w:rsidRPr="0017724C">
        <w:rPr>
          <w:noProof/>
        </w:rPr>
        <w:instrText xml:space="preserve"> PAGEREF _Toc80869658 \h </w:instrText>
      </w:r>
      <w:r w:rsidRPr="0017724C">
        <w:rPr>
          <w:noProof/>
        </w:rPr>
      </w:r>
      <w:r w:rsidRPr="0017724C">
        <w:rPr>
          <w:noProof/>
        </w:rPr>
        <w:fldChar w:fldCharType="separate"/>
      </w:r>
      <w:r w:rsidR="0035057A">
        <w:rPr>
          <w:noProof/>
        </w:rPr>
        <w:t>15</w:t>
      </w:r>
      <w:r w:rsidRPr="0017724C">
        <w:rPr>
          <w:noProof/>
        </w:rPr>
        <w:fldChar w:fldCharType="end"/>
      </w:r>
    </w:p>
    <w:p w14:paraId="4C7016AA" w14:textId="1346CDD6" w:rsidR="0017724C" w:rsidRDefault="0017724C">
      <w:pPr>
        <w:pStyle w:val="TOC3"/>
        <w:rPr>
          <w:rFonts w:asciiTheme="minorHAnsi" w:eastAsiaTheme="minorEastAsia" w:hAnsiTheme="minorHAnsi" w:cstheme="minorBidi"/>
          <w:b w:val="0"/>
          <w:noProof/>
          <w:kern w:val="0"/>
          <w:szCs w:val="22"/>
        </w:rPr>
      </w:pPr>
      <w:r>
        <w:rPr>
          <w:noProof/>
        </w:rPr>
        <w:t>Division 6.2—Examination of relevant person under section 81 of the Bankruptcy Act</w:t>
      </w:r>
      <w:r w:rsidRPr="0017724C">
        <w:rPr>
          <w:b w:val="0"/>
          <w:noProof/>
          <w:sz w:val="18"/>
        </w:rPr>
        <w:tab/>
      </w:r>
      <w:r w:rsidRPr="0017724C">
        <w:rPr>
          <w:b w:val="0"/>
          <w:noProof/>
          <w:sz w:val="18"/>
        </w:rPr>
        <w:fldChar w:fldCharType="begin"/>
      </w:r>
      <w:r w:rsidRPr="0017724C">
        <w:rPr>
          <w:b w:val="0"/>
          <w:noProof/>
          <w:sz w:val="18"/>
        </w:rPr>
        <w:instrText xml:space="preserve"> PAGEREF _Toc80869659 \h </w:instrText>
      </w:r>
      <w:r w:rsidRPr="0017724C">
        <w:rPr>
          <w:b w:val="0"/>
          <w:noProof/>
          <w:sz w:val="18"/>
        </w:rPr>
      </w:r>
      <w:r w:rsidRPr="0017724C">
        <w:rPr>
          <w:b w:val="0"/>
          <w:noProof/>
          <w:sz w:val="18"/>
        </w:rPr>
        <w:fldChar w:fldCharType="separate"/>
      </w:r>
      <w:r w:rsidR="0035057A">
        <w:rPr>
          <w:b w:val="0"/>
          <w:noProof/>
          <w:sz w:val="18"/>
        </w:rPr>
        <w:t>16</w:t>
      </w:r>
      <w:r w:rsidRPr="0017724C">
        <w:rPr>
          <w:b w:val="0"/>
          <w:noProof/>
          <w:sz w:val="18"/>
        </w:rPr>
        <w:fldChar w:fldCharType="end"/>
      </w:r>
    </w:p>
    <w:p w14:paraId="032250ED" w14:textId="7B83B0A2" w:rsidR="0017724C" w:rsidRDefault="0017724C">
      <w:pPr>
        <w:pStyle w:val="TOC5"/>
        <w:rPr>
          <w:rFonts w:asciiTheme="minorHAnsi" w:eastAsiaTheme="minorEastAsia" w:hAnsiTheme="minorHAnsi" w:cstheme="minorBidi"/>
          <w:noProof/>
          <w:kern w:val="0"/>
          <w:sz w:val="22"/>
          <w:szCs w:val="22"/>
        </w:rPr>
      </w:pPr>
      <w:r>
        <w:rPr>
          <w:noProof/>
        </w:rPr>
        <w:t>6.06</w:t>
      </w:r>
      <w:r>
        <w:rPr>
          <w:noProof/>
        </w:rPr>
        <w:tab/>
        <w:t>Application for summons</w:t>
      </w:r>
      <w:r w:rsidRPr="0017724C">
        <w:rPr>
          <w:noProof/>
        </w:rPr>
        <w:tab/>
      </w:r>
      <w:r w:rsidRPr="0017724C">
        <w:rPr>
          <w:noProof/>
        </w:rPr>
        <w:fldChar w:fldCharType="begin"/>
      </w:r>
      <w:r w:rsidRPr="0017724C">
        <w:rPr>
          <w:noProof/>
        </w:rPr>
        <w:instrText xml:space="preserve"> PAGEREF _Toc80869660 \h </w:instrText>
      </w:r>
      <w:r w:rsidRPr="0017724C">
        <w:rPr>
          <w:noProof/>
        </w:rPr>
      </w:r>
      <w:r w:rsidRPr="0017724C">
        <w:rPr>
          <w:noProof/>
        </w:rPr>
        <w:fldChar w:fldCharType="separate"/>
      </w:r>
      <w:r w:rsidR="0035057A">
        <w:rPr>
          <w:noProof/>
        </w:rPr>
        <w:t>16</w:t>
      </w:r>
      <w:r w:rsidRPr="0017724C">
        <w:rPr>
          <w:noProof/>
        </w:rPr>
        <w:fldChar w:fldCharType="end"/>
      </w:r>
    </w:p>
    <w:p w14:paraId="56874D6B" w14:textId="00CCC49E" w:rsidR="0017724C" w:rsidRDefault="0017724C">
      <w:pPr>
        <w:pStyle w:val="TOC5"/>
        <w:rPr>
          <w:rFonts w:asciiTheme="minorHAnsi" w:eastAsiaTheme="minorEastAsia" w:hAnsiTheme="minorHAnsi" w:cstheme="minorBidi"/>
          <w:noProof/>
          <w:kern w:val="0"/>
          <w:sz w:val="22"/>
          <w:szCs w:val="22"/>
        </w:rPr>
      </w:pPr>
      <w:r>
        <w:rPr>
          <w:noProof/>
        </w:rPr>
        <w:t>6.07</w:t>
      </w:r>
      <w:r>
        <w:rPr>
          <w:noProof/>
        </w:rPr>
        <w:tab/>
        <w:t>Hearing of application</w:t>
      </w:r>
      <w:r w:rsidRPr="0017724C">
        <w:rPr>
          <w:noProof/>
        </w:rPr>
        <w:tab/>
      </w:r>
      <w:r w:rsidRPr="0017724C">
        <w:rPr>
          <w:noProof/>
        </w:rPr>
        <w:fldChar w:fldCharType="begin"/>
      </w:r>
      <w:r w:rsidRPr="0017724C">
        <w:rPr>
          <w:noProof/>
        </w:rPr>
        <w:instrText xml:space="preserve"> PAGEREF _Toc80869661 \h </w:instrText>
      </w:r>
      <w:r w:rsidRPr="0017724C">
        <w:rPr>
          <w:noProof/>
        </w:rPr>
      </w:r>
      <w:r w:rsidRPr="0017724C">
        <w:rPr>
          <w:noProof/>
        </w:rPr>
        <w:fldChar w:fldCharType="separate"/>
      </w:r>
      <w:r w:rsidR="0035057A">
        <w:rPr>
          <w:noProof/>
        </w:rPr>
        <w:t>16</w:t>
      </w:r>
      <w:r w:rsidRPr="0017724C">
        <w:rPr>
          <w:noProof/>
        </w:rPr>
        <w:fldChar w:fldCharType="end"/>
      </w:r>
    </w:p>
    <w:p w14:paraId="1FB1D9FE" w14:textId="659B1881" w:rsidR="0017724C" w:rsidRDefault="0017724C">
      <w:pPr>
        <w:pStyle w:val="TOC5"/>
        <w:rPr>
          <w:rFonts w:asciiTheme="minorHAnsi" w:eastAsiaTheme="minorEastAsia" w:hAnsiTheme="minorHAnsi" w:cstheme="minorBidi"/>
          <w:noProof/>
          <w:kern w:val="0"/>
          <w:sz w:val="22"/>
          <w:szCs w:val="22"/>
        </w:rPr>
      </w:pPr>
      <w:r>
        <w:rPr>
          <w:noProof/>
        </w:rPr>
        <w:t>6.08</w:t>
      </w:r>
      <w:r>
        <w:rPr>
          <w:noProof/>
        </w:rPr>
        <w:tab/>
        <w:t>Requirements for summons</w:t>
      </w:r>
      <w:r w:rsidRPr="0017724C">
        <w:rPr>
          <w:noProof/>
        </w:rPr>
        <w:tab/>
      </w:r>
      <w:r w:rsidRPr="0017724C">
        <w:rPr>
          <w:noProof/>
        </w:rPr>
        <w:fldChar w:fldCharType="begin"/>
      </w:r>
      <w:r w:rsidRPr="0017724C">
        <w:rPr>
          <w:noProof/>
        </w:rPr>
        <w:instrText xml:space="preserve"> PAGEREF _Toc80869662 \h </w:instrText>
      </w:r>
      <w:r w:rsidRPr="0017724C">
        <w:rPr>
          <w:noProof/>
        </w:rPr>
      </w:r>
      <w:r w:rsidRPr="0017724C">
        <w:rPr>
          <w:noProof/>
        </w:rPr>
        <w:fldChar w:fldCharType="separate"/>
      </w:r>
      <w:r w:rsidR="0035057A">
        <w:rPr>
          <w:noProof/>
        </w:rPr>
        <w:t>16</w:t>
      </w:r>
      <w:r w:rsidRPr="0017724C">
        <w:rPr>
          <w:noProof/>
        </w:rPr>
        <w:fldChar w:fldCharType="end"/>
      </w:r>
    </w:p>
    <w:p w14:paraId="0504A0C5" w14:textId="70B3A4D0" w:rsidR="0017724C" w:rsidRDefault="0017724C">
      <w:pPr>
        <w:pStyle w:val="TOC5"/>
        <w:rPr>
          <w:rFonts w:asciiTheme="minorHAnsi" w:eastAsiaTheme="minorEastAsia" w:hAnsiTheme="minorHAnsi" w:cstheme="minorBidi"/>
          <w:noProof/>
          <w:kern w:val="0"/>
          <w:sz w:val="22"/>
          <w:szCs w:val="22"/>
        </w:rPr>
      </w:pPr>
      <w:r>
        <w:rPr>
          <w:noProof/>
        </w:rPr>
        <w:t>6.09</w:t>
      </w:r>
      <w:r>
        <w:rPr>
          <w:noProof/>
        </w:rPr>
        <w:tab/>
        <w:t>Service of summons</w:t>
      </w:r>
      <w:r w:rsidRPr="0017724C">
        <w:rPr>
          <w:noProof/>
        </w:rPr>
        <w:tab/>
      </w:r>
      <w:r w:rsidRPr="0017724C">
        <w:rPr>
          <w:noProof/>
        </w:rPr>
        <w:fldChar w:fldCharType="begin"/>
      </w:r>
      <w:r w:rsidRPr="0017724C">
        <w:rPr>
          <w:noProof/>
        </w:rPr>
        <w:instrText xml:space="preserve"> PAGEREF _Toc80869663 \h </w:instrText>
      </w:r>
      <w:r w:rsidRPr="0017724C">
        <w:rPr>
          <w:noProof/>
        </w:rPr>
      </w:r>
      <w:r w:rsidRPr="0017724C">
        <w:rPr>
          <w:noProof/>
        </w:rPr>
        <w:fldChar w:fldCharType="separate"/>
      </w:r>
      <w:r w:rsidR="0035057A">
        <w:rPr>
          <w:noProof/>
        </w:rPr>
        <w:t>17</w:t>
      </w:r>
      <w:r w:rsidRPr="0017724C">
        <w:rPr>
          <w:noProof/>
        </w:rPr>
        <w:fldChar w:fldCharType="end"/>
      </w:r>
    </w:p>
    <w:p w14:paraId="1D986196" w14:textId="7F5BEF1B" w:rsidR="0017724C" w:rsidRDefault="0017724C">
      <w:pPr>
        <w:pStyle w:val="TOC5"/>
        <w:rPr>
          <w:rFonts w:asciiTheme="minorHAnsi" w:eastAsiaTheme="minorEastAsia" w:hAnsiTheme="minorHAnsi" w:cstheme="minorBidi"/>
          <w:noProof/>
          <w:kern w:val="0"/>
          <w:sz w:val="22"/>
          <w:szCs w:val="22"/>
        </w:rPr>
      </w:pPr>
      <w:r>
        <w:rPr>
          <w:noProof/>
        </w:rPr>
        <w:t>6.10</w:t>
      </w:r>
      <w:r>
        <w:rPr>
          <w:noProof/>
        </w:rPr>
        <w:tab/>
        <w:t>Failure to attend examination</w:t>
      </w:r>
      <w:r w:rsidRPr="0017724C">
        <w:rPr>
          <w:noProof/>
        </w:rPr>
        <w:tab/>
      </w:r>
      <w:r w:rsidRPr="0017724C">
        <w:rPr>
          <w:noProof/>
        </w:rPr>
        <w:fldChar w:fldCharType="begin"/>
      </w:r>
      <w:r w:rsidRPr="0017724C">
        <w:rPr>
          <w:noProof/>
        </w:rPr>
        <w:instrText xml:space="preserve"> PAGEREF _Toc80869664 \h </w:instrText>
      </w:r>
      <w:r w:rsidRPr="0017724C">
        <w:rPr>
          <w:noProof/>
        </w:rPr>
      </w:r>
      <w:r w:rsidRPr="0017724C">
        <w:rPr>
          <w:noProof/>
        </w:rPr>
        <w:fldChar w:fldCharType="separate"/>
      </w:r>
      <w:r w:rsidR="0035057A">
        <w:rPr>
          <w:noProof/>
        </w:rPr>
        <w:t>17</w:t>
      </w:r>
      <w:r w:rsidRPr="0017724C">
        <w:rPr>
          <w:noProof/>
        </w:rPr>
        <w:fldChar w:fldCharType="end"/>
      </w:r>
    </w:p>
    <w:p w14:paraId="79E47DEC" w14:textId="2618B9BD" w:rsidR="0017724C" w:rsidRDefault="0017724C">
      <w:pPr>
        <w:pStyle w:val="TOC5"/>
        <w:rPr>
          <w:rFonts w:asciiTheme="minorHAnsi" w:eastAsiaTheme="minorEastAsia" w:hAnsiTheme="minorHAnsi" w:cstheme="minorBidi"/>
          <w:noProof/>
          <w:kern w:val="0"/>
          <w:sz w:val="22"/>
          <w:szCs w:val="22"/>
        </w:rPr>
      </w:pPr>
      <w:r>
        <w:rPr>
          <w:noProof/>
        </w:rPr>
        <w:t>6.11</w:t>
      </w:r>
      <w:r>
        <w:rPr>
          <w:noProof/>
        </w:rPr>
        <w:tab/>
        <w:t>Application for discharge of summons</w:t>
      </w:r>
      <w:r w:rsidRPr="0017724C">
        <w:rPr>
          <w:noProof/>
        </w:rPr>
        <w:tab/>
      </w:r>
      <w:r w:rsidRPr="0017724C">
        <w:rPr>
          <w:noProof/>
        </w:rPr>
        <w:fldChar w:fldCharType="begin"/>
      </w:r>
      <w:r w:rsidRPr="0017724C">
        <w:rPr>
          <w:noProof/>
        </w:rPr>
        <w:instrText xml:space="preserve"> PAGEREF _Toc80869665 \h </w:instrText>
      </w:r>
      <w:r w:rsidRPr="0017724C">
        <w:rPr>
          <w:noProof/>
        </w:rPr>
      </w:r>
      <w:r w:rsidRPr="0017724C">
        <w:rPr>
          <w:noProof/>
        </w:rPr>
        <w:fldChar w:fldCharType="separate"/>
      </w:r>
      <w:r w:rsidR="0035057A">
        <w:rPr>
          <w:noProof/>
        </w:rPr>
        <w:t>17</w:t>
      </w:r>
      <w:r w:rsidRPr="0017724C">
        <w:rPr>
          <w:noProof/>
        </w:rPr>
        <w:fldChar w:fldCharType="end"/>
      </w:r>
    </w:p>
    <w:p w14:paraId="4DBFBD0C" w14:textId="46256279" w:rsidR="0017724C" w:rsidRDefault="0017724C">
      <w:pPr>
        <w:pStyle w:val="TOC3"/>
        <w:rPr>
          <w:rFonts w:asciiTheme="minorHAnsi" w:eastAsiaTheme="minorEastAsia" w:hAnsiTheme="minorHAnsi" w:cstheme="minorBidi"/>
          <w:b w:val="0"/>
          <w:noProof/>
          <w:kern w:val="0"/>
          <w:szCs w:val="22"/>
        </w:rPr>
      </w:pPr>
      <w:r>
        <w:rPr>
          <w:noProof/>
        </w:rPr>
        <w:lastRenderedPageBreak/>
        <w:t>Division 6.3—Examination of examinable person under section 81 of the Bankruptcy Act</w:t>
      </w:r>
      <w:r w:rsidRPr="0017724C">
        <w:rPr>
          <w:b w:val="0"/>
          <w:noProof/>
          <w:sz w:val="18"/>
        </w:rPr>
        <w:tab/>
      </w:r>
      <w:r w:rsidRPr="0017724C">
        <w:rPr>
          <w:b w:val="0"/>
          <w:noProof/>
          <w:sz w:val="18"/>
        </w:rPr>
        <w:fldChar w:fldCharType="begin"/>
      </w:r>
      <w:r w:rsidRPr="0017724C">
        <w:rPr>
          <w:b w:val="0"/>
          <w:noProof/>
          <w:sz w:val="18"/>
        </w:rPr>
        <w:instrText xml:space="preserve"> PAGEREF _Toc80869666 \h </w:instrText>
      </w:r>
      <w:r w:rsidRPr="0017724C">
        <w:rPr>
          <w:b w:val="0"/>
          <w:noProof/>
          <w:sz w:val="18"/>
        </w:rPr>
      </w:r>
      <w:r w:rsidRPr="0017724C">
        <w:rPr>
          <w:b w:val="0"/>
          <w:noProof/>
          <w:sz w:val="18"/>
        </w:rPr>
        <w:fldChar w:fldCharType="separate"/>
      </w:r>
      <w:r w:rsidR="0035057A">
        <w:rPr>
          <w:b w:val="0"/>
          <w:noProof/>
          <w:sz w:val="18"/>
        </w:rPr>
        <w:t>18</w:t>
      </w:r>
      <w:r w:rsidRPr="0017724C">
        <w:rPr>
          <w:b w:val="0"/>
          <w:noProof/>
          <w:sz w:val="18"/>
        </w:rPr>
        <w:fldChar w:fldCharType="end"/>
      </w:r>
    </w:p>
    <w:p w14:paraId="4FC44801" w14:textId="5BA44AC9" w:rsidR="0017724C" w:rsidRDefault="0017724C">
      <w:pPr>
        <w:pStyle w:val="TOC5"/>
        <w:rPr>
          <w:rFonts w:asciiTheme="minorHAnsi" w:eastAsiaTheme="minorEastAsia" w:hAnsiTheme="minorHAnsi" w:cstheme="minorBidi"/>
          <w:noProof/>
          <w:kern w:val="0"/>
          <w:sz w:val="22"/>
          <w:szCs w:val="22"/>
        </w:rPr>
      </w:pPr>
      <w:r>
        <w:rPr>
          <w:noProof/>
        </w:rPr>
        <w:t>6.12</w:t>
      </w:r>
      <w:r>
        <w:rPr>
          <w:noProof/>
        </w:rPr>
        <w:tab/>
        <w:t>Application for summons</w:t>
      </w:r>
      <w:r w:rsidRPr="0017724C">
        <w:rPr>
          <w:noProof/>
        </w:rPr>
        <w:tab/>
      </w:r>
      <w:r w:rsidRPr="0017724C">
        <w:rPr>
          <w:noProof/>
        </w:rPr>
        <w:fldChar w:fldCharType="begin"/>
      </w:r>
      <w:r w:rsidRPr="0017724C">
        <w:rPr>
          <w:noProof/>
        </w:rPr>
        <w:instrText xml:space="preserve"> PAGEREF _Toc80869667 \h </w:instrText>
      </w:r>
      <w:r w:rsidRPr="0017724C">
        <w:rPr>
          <w:noProof/>
        </w:rPr>
      </w:r>
      <w:r w:rsidRPr="0017724C">
        <w:rPr>
          <w:noProof/>
        </w:rPr>
        <w:fldChar w:fldCharType="separate"/>
      </w:r>
      <w:r w:rsidR="0035057A">
        <w:rPr>
          <w:noProof/>
        </w:rPr>
        <w:t>18</w:t>
      </w:r>
      <w:r w:rsidRPr="0017724C">
        <w:rPr>
          <w:noProof/>
        </w:rPr>
        <w:fldChar w:fldCharType="end"/>
      </w:r>
    </w:p>
    <w:p w14:paraId="380B359E" w14:textId="51818157" w:rsidR="0017724C" w:rsidRDefault="0017724C">
      <w:pPr>
        <w:pStyle w:val="TOC5"/>
        <w:rPr>
          <w:rFonts w:asciiTheme="minorHAnsi" w:eastAsiaTheme="minorEastAsia" w:hAnsiTheme="minorHAnsi" w:cstheme="minorBidi"/>
          <w:noProof/>
          <w:kern w:val="0"/>
          <w:sz w:val="22"/>
          <w:szCs w:val="22"/>
        </w:rPr>
      </w:pPr>
      <w:r>
        <w:rPr>
          <w:noProof/>
        </w:rPr>
        <w:t>6.13</w:t>
      </w:r>
      <w:r>
        <w:rPr>
          <w:noProof/>
        </w:rPr>
        <w:tab/>
        <w:t>Hearing of application</w:t>
      </w:r>
      <w:r w:rsidRPr="0017724C">
        <w:rPr>
          <w:noProof/>
        </w:rPr>
        <w:tab/>
      </w:r>
      <w:r w:rsidRPr="0017724C">
        <w:rPr>
          <w:noProof/>
        </w:rPr>
        <w:fldChar w:fldCharType="begin"/>
      </w:r>
      <w:r w:rsidRPr="0017724C">
        <w:rPr>
          <w:noProof/>
        </w:rPr>
        <w:instrText xml:space="preserve"> PAGEREF _Toc80869668 \h </w:instrText>
      </w:r>
      <w:r w:rsidRPr="0017724C">
        <w:rPr>
          <w:noProof/>
        </w:rPr>
      </w:r>
      <w:r w:rsidRPr="0017724C">
        <w:rPr>
          <w:noProof/>
        </w:rPr>
        <w:fldChar w:fldCharType="separate"/>
      </w:r>
      <w:r w:rsidR="0035057A">
        <w:rPr>
          <w:noProof/>
        </w:rPr>
        <w:t>19</w:t>
      </w:r>
      <w:r w:rsidRPr="0017724C">
        <w:rPr>
          <w:noProof/>
        </w:rPr>
        <w:fldChar w:fldCharType="end"/>
      </w:r>
    </w:p>
    <w:p w14:paraId="2114AD6A" w14:textId="262DFB0F" w:rsidR="0017724C" w:rsidRDefault="0017724C">
      <w:pPr>
        <w:pStyle w:val="TOC5"/>
        <w:rPr>
          <w:rFonts w:asciiTheme="minorHAnsi" w:eastAsiaTheme="minorEastAsia" w:hAnsiTheme="minorHAnsi" w:cstheme="minorBidi"/>
          <w:noProof/>
          <w:kern w:val="0"/>
          <w:sz w:val="22"/>
          <w:szCs w:val="22"/>
        </w:rPr>
      </w:pPr>
      <w:r>
        <w:rPr>
          <w:noProof/>
        </w:rPr>
        <w:t>6.14</w:t>
      </w:r>
      <w:r>
        <w:rPr>
          <w:noProof/>
        </w:rPr>
        <w:tab/>
        <w:t>Requirements for summons</w:t>
      </w:r>
      <w:r w:rsidRPr="0017724C">
        <w:rPr>
          <w:noProof/>
        </w:rPr>
        <w:tab/>
      </w:r>
      <w:r w:rsidRPr="0017724C">
        <w:rPr>
          <w:noProof/>
        </w:rPr>
        <w:fldChar w:fldCharType="begin"/>
      </w:r>
      <w:r w:rsidRPr="0017724C">
        <w:rPr>
          <w:noProof/>
        </w:rPr>
        <w:instrText xml:space="preserve"> PAGEREF _Toc80869669 \h </w:instrText>
      </w:r>
      <w:r w:rsidRPr="0017724C">
        <w:rPr>
          <w:noProof/>
        </w:rPr>
      </w:r>
      <w:r w:rsidRPr="0017724C">
        <w:rPr>
          <w:noProof/>
        </w:rPr>
        <w:fldChar w:fldCharType="separate"/>
      </w:r>
      <w:r w:rsidR="0035057A">
        <w:rPr>
          <w:noProof/>
        </w:rPr>
        <w:t>19</w:t>
      </w:r>
      <w:r w:rsidRPr="0017724C">
        <w:rPr>
          <w:noProof/>
        </w:rPr>
        <w:fldChar w:fldCharType="end"/>
      </w:r>
    </w:p>
    <w:p w14:paraId="314D8C22" w14:textId="5EB3108E" w:rsidR="0017724C" w:rsidRDefault="0017724C">
      <w:pPr>
        <w:pStyle w:val="TOC5"/>
        <w:rPr>
          <w:rFonts w:asciiTheme="minorHAnsi" w:eastAsiaTheme="minorEastAsia" w:hAnsiTheme="minorHAnsi" w:cstheme="minorBidi"/>
          <w:noProof/>
          <w:kern w:val="0"/>
          <w:sz w:val="22"/>
          <w:szCs w:val="22"/>
        </w:rPr>
      </w:pPr>
      <w:r>
        <w:rPr>
          <w:noProof/>
        </w:rPr>
        <w:t>6.15</w:t>
      </w:r>
      <w:r>
        <w:rPr>
          <w:noProof/>
        </w:rPr>
        <w:tab/>
        <w:t>Service of summons</w:t>
      </w:r>
      <w:r w:rsidRPr="0017724C">
        <w:rPr>
          <w:noProof/>
        </w:rPr>
        <w:tab/>
      </w:r>
      <w:r w:rsidRPr="0017724C">
        <w:rPr>
          <w:noProof/>
        </w:rPr>
        <w:fldChar w:fldCharType="begin"/>
      </w:r>
      <w:r w:rsidRPr="0017724C">
        <w:rPr>
          <w:noProof/>
        </w:rPr>
        <w:instrText xml:space="preserve"> PAGEREF _Toc80869670 \h </w:instrText>
      </w:r>
      <w:r w:rsidRPr="0017724C">
        <w:rPr>
          <w:noProof/>
        </w:rPr>
      </w:r>
      <w:r w:rsidRPr="0017724C">
        <w:rPr>
          <w:noProof/>
        </w:rPr>
        <w:fldChar w:fldCharType="separate"/>
      </w:r>
      <w:r w:rsidR="0035057A">
        <w:rPr>
          <w:noProof/>
        </w:rPr>
        <w:t>19</w:t>
      </w:r>
      <w:r w:rsidRPr="0017724C">
        <w:rPr>
          <w:noProof/>
        </w:rPr>
        <w:fldChar w:fldCharType="end"/>
      </w:r>
    </w:p>
    <w:p w14:paraId="0705B8EA" w14:textId="04BF750D" w:rsidR="0017724C" w:rsidRDefault="0017724C">
      <w:pPr>
        <w:pStyle w:val="TOC5"/>
        <w:rPr>
          <w:rFonts w:asciiTheme="minorHAnsi" w:eastAsiaTheme="minorEastAsia" w:hAnsiTheme="minorHAnsi" w:cstheme="minorBidi"/>
          <w:noProof/>
          <w:kern w:val="0"/>
          <w:sz w:val="22"/>
          <w:szCs w:val="22"/>
        </w:rPr>
      </w:pPr>
      <w:r>
        <w:rPr>
          <w:noProof/>
        </w:rPr>
        <w:t>6.16</w:t>
      </w:r>
      <w:r>
        <w:rPr>
          <w:noProof/>
        </w:rPr>
        <w:tab/>
        <w:t>Application for discharge of summons</w:t>
      </w:r>
      <w:r w:rsidRPr="0017724C">
        <w:rPr>
          <w:noProof/>
        </w:rPr>
        <w:tab/>
      </w:r>
      <w:r w:rsidRPr="0017724C">
        <w:rPr>
          <w:noProof/>
        </w:rPr>
        <w:fldChar w:fldCharType="begin"/>
      </w:r>
      <w:r w:rsidRPr="0017724C">
        <w:rPr>
          <w:noProof/>
        </w:rPr>
        <w:instrText xml:space="preserve"> PAGEREF _Toc80869671 \h </w:instrText>
      </w:r>
      <w:r w:rsidRPr="0017724C">
        <w:rPr>
          <w:noProof/>
        </w:rPr>
      </w:r>
      <w:r w:rsidRPr="0017724C">
        <w:rPr>
          <w:noProof/>
        </w:rPr>
        <w:fldChar w:fldCharType="separate"/>
      </w:r>
      <w:r w:rsidR="0035057A">
        <w:rPr>
          <w:noProof/>
        </w:rPr>
        <w:t>19</w:t>
      </w:r>
      <w:r w:rsidRPr="0017724C">
        <w:rPr>
          <w:noProof/>
        </w:rPr>
        <w:fldChar w:fldCharType="end"/>
      </w:r>
    </w:p>
    <w:p w14:paraId="0193A435" w14:textId="78A23982" w:rsidR="0017724C" w:rsidRDefault="0017724C">
      <w:pPr>
        <w:pStyle w:val="TOC5"/>
        <w:rPr>
          <w:rFonts w:asciiTheme="minorHAnsi" w:eastAsiaTheme="minorEastAsia" w:hAnsiTheme="minorHAnsi" w:cstheme="minorBidi"/>
          <w:noProof/>
          <w:kern w:val="0"/>
          <w:sz w:val="22"/>
          <w:szCs w:val="22"/>
        </w:rPr>
      </w:pPr>
      <w:r>
        <w:rPr>
          <w:noProof/>
        </w:rPr>
        <w:t>6.17</w:t>
      </w:r>
      <w:r>
        <w:rPr>
          <w:noProof/>
        </w:rPr>
        <w:tab/>
        <w:t>Conduct money and witnesses expenses</w:t>
      </w:r>
      <w:r w:rsidRPr="0017724C">
        <w:rPr>
          <w:noProof/>
        </w:rPr>
        <w:tab/>
      </w:r>
      <w:r w:rsidRPr="0017724C">
        <w:rPr>
          <w:noProof/>
        </w:rPr>
        <w:fldChar w:fldCharType="begin"/>
      </w:r>
      <w:r w:rsidRPr="0017724C">
        <w:rPr>
          <w:noProof/>
        </w:rPr>
        <w:instrText xml:space="preserve"> PAGEREF _Toc80869672 \h </w:instrText>
      </w:r>
      <w:r w:rsidRPr="0017724C">
        <w:rPr>
          <w:noProof/>
        </w:rPr>
      </w:r>
      <w:r w:rsidRPr="0017724C">
        <w:rPr>
          <w:noProof/>
        </w:rPr>
        <w:fldChar w:fldCharType="separate"/>
      </w:r>
      <w:r w:rsidR="0035057A">
        <w:rPr>
          <w:noProof/>
        </w:rPr>
        <w:t>20</w:t>
      </w:r>
      <w:r w:rsidRPr="0017724C">
        <w:rPr>
          <w:noProof/>
        </w:rPr>
        <w:fldChar w:fldCharType="end"/>
      </w:r>
    </w:p>
    <w:p w14:paraId="180F2567" w14:textId="4BADF18D" w:rsidR="0017724C" w:rsidRDefault="0017724C">
      <w:pPr>
        <w:pStyle w:val="TOC2"/>
        <w:rPr>
          <w:rFonts w:asciiTheme="minorHAnsi" w:eastAsiaTheme="minorEastAsia" w:hAnsiTheme="minorHAnsi" w:cstheme="minorBidi"/>
          <w:b w:val="0"/>
          <w:noProof/>
          <w:kern w:val="0"/>
          <w:sz w:val="22"/>
          <w:szCs w:val="22"/>
        </w:rPr>
      </w:pPr>
      <w:r>
        <w:rPr>
          <w:noProof/>
        </w:rPr>
        <w:t>Part 7—Annulment or review of bankruptcy</w:t>
      </w:r>
      <w:r w:rsidRPr="0017724C">
        <w:rPr>
          <w:b w:val="0"/>
          <w:noProof/>
          <w:sz w:val="18"/>
        </w:rPr>
        <w:tab/>
      </w:r>
      <w:r w:rsidRPr="0017724C">
        <w:rPr>
          <w:b w:val="0"/>
          <w:noProof/>
          <w:sz w:val="18"/>
        </w:rPr>
        <w:fldChar w:fldCharType="begin"/>
      </w:r>
      <w:r w:rsidRPr="0017724C">
        <w:rPr>
          <w:b w:val="0"/>
          <w:noProof/>
          <w:sz w:val="18"/>
        </w:rPr>
        <w:instrText xml:space="preserve"> PAGEREF _Toc80869673 \h </w:instrText>
      </w:r>
      <w:r w:rsidRPr="0017724C">
        <w:rPr>
          <w:b w:val="0"/>
          <w:noProof/>
          <w:sz w:val="18"/>
        </w:rPr>
      </w:r>
      <w:r w:rsidRPr="0017724C">
        <w:rPr>
          <w:b w:val="0"/>
          <w:noProof/>
          <w:sz w:val="18"/>
        </w:rPr>
        <w:fldChar w:fldCharType="separate"/>
      </w:r>
      <w:r w:rsidR="0035057A">
        <w:rPr>
          <w:b w:val="0"/>
          <w:noProof/>
          <w:sz w:val="18"/>
        </w:rPr>
        <w:t>21</w:t>
      </w:r>
      <w:r w:rsidRPr="0017724C">
        <w:rPr>
          <w:b w:val="0"/>
          <w:noProof/>
          <w:sz w:val="18"/>
        </w:rPr>
        <w:fldChar w:fldCharType="end"/>
      </w:r>
    </w:p>
    <w:p w14:paraId="181A90FA" w14:textId="279311B4" w:rsidR="0017724C" w:rsidRDefault="0017724C">
      <w:pPr>
        <w:pStyle w:val="TOC3"/>
        <w:rPr>
          <w:rFonts w:asciiTheme="minorHAnsi" w:eastAsiaTheme="minorEastAsia" w:hAnsiTheme="minorHAnsi" w:cstheme="minorBidi"/>
          <w:b w:val="0"/>
          <w:noProof/>
          <w:kern w:val="0"/>
          <w:szCs w:val="22"/>
        </w:rPr>
      </w:pPr>
      <w:r>
        <w:rPr>
          <w:noProof/>
        </w:rPr>
        <w:t>Division 7.1—Annulment of bankruptcy</w:t>
      </w:r>
      <w:r w:rsidRPr="0017724C">
        <w:rPr>
          <w:b w:val="0"/>
          <w:noProof/>
          <w:sz w:val="18"/>
        </w:rPr>
        <w:tab/>
      </w:r>
      <w:r w:rsidRPr="0017724C">
        <w:rPr>
          <w:b w:val="0"/>
          <w:noProof/>
          <w:sz w:val="18"/>
        </w:rPr>
        <w:fldChar w:fldCharType="begin"/>
      </w:r>
      <w:r w:rsidRPr="0017724C">
        <w:rPr>
          <w:b w:val="0"/>
          <w:noProof/>
          <w:sz w:val="18"/>
        </w:rPr>
        <w:instrText xml:space="preserve"> PAGEREF _Toc80869674 \h </w:instrText>
      </w:r>
      <w:r w:rsidRPr="0017724C">
        <w:rPr>
          <w:b w:val="0"/>
          <w:noProof/>
          <w:sz w:val="18"/>
        </w:rPr>
      </w:r>
      <w:r w:rsidRPr="0017724C">
        <w:rPr>
          <w:b w:val="0"/>
          <w:noProof/>
          <w:sz w:val="18"/>
        </w:rPr>
        <w:fldChar w:fldCharType="separate"/>
      </w:r>
      <w:r w:rsidR="0035057A">
        <w:rPr>
          <w:b w:val="0"/>
          <w:noProof/>
          <w:sz w:val="18"/>
        </w:rPr>
        <w:t>21</w:t>
      </w:r>
      <w:r w:rsidRPr="0017724C">
        <w:rPr>
          <w:b w:val="0"/>
          <w:noProof/>
          <w:sz w:val="18"/>
        </w:rPr>
        <w:fldChar w:fldCharType="end"/>
      </w:r>
    </w:p>
    <w:p w14:paraId="4E387A68" w14:textId="35A2B797" w:rsidR="0017724C" w:rsidRDefault="0017724C">
      <w:pPr>
        <w:pStyle w:val="TOC5"/>
        <w:rPr>
          <w:rFonts w:asciiTheme="minorHAnsi" w:eastAsiaTheme="minorEastAsia" w:hAnsiTheme="minorHAnsi" w:cstheme="minorBidi"/>
          <w:noProof/>
          <w:kern w:val="0"/>
          <w:sz w:val="22"/>
          <w:szCs w:val="22"/>
        </w:rPr>
      </w:pPr>
      <w:r>
        <w:rPr>
          <w:noProof/>
        </w:rPr>
        <w:t>7.01</w:t>
      </w:r>
      <w:r>
        <w:rPr>
          <w:noProof/>
        </w:rPr>
        <w:tab/>
        <w:t>Application of Division 7.1</w:t>
      </w:r>
      <w:r w:rsidRPr="0017724C">
        <w:rPr>
          <w:noProof/>
        </w:rPr>
        <w:tab/>
      </w:r>
      <w:r w:rsidRPr="0017724C">
        <w:rPr>
          <w:noProof/>
        </w:rPr>
        <w:fldChar w:fldCharType="begin"/>
      </w:r>
      <w:r w:rsidRPr="0017724C">
        <w:rPr>
          <w:noProof/>
        </w:rPr>
        <w:instrText xml:space="preserve"> PAGEREF _Toc80869675 \h </w:instrText>
      </w:r>
      <w:r w:rsidRPr="0017724C">
        <w:rPr>
          <w:noProof/>
        </w:rPr>
      </w:r>
      <w:r w:rsidRPr="0017724C">
        <w:rPr>
          <w:noProof/>
        </w:rPr>
        <w:fldChar w:fldCharType="separate"/>
      </w:r>
      <w:r w:rsidR="0035057A">
        <w:rPr>
          <w:noProof/>
        </w:rPr>
        <w:t>21</w:t>
      </w:r>
      <w:r w:rsidRPr="0017724C">
        <w:rPr>
          <w:noProof/>
        </w:rPr>
        <w:fldChar w:fldCharType="end"/>
      </w:r>
    </w:p>
    <w:p w14:paraId="67BCD716" w14:textId="02203E0C" w:rsidR="0017724C" w:rsidRDefault="0017724C">
      <w:pPr>
        <w:pStyle w:val="TOC5"/>
        <w:rPr>
          <w:rFonts w:asciiTheme="minorHAnsi" w:eastAsiaTheme="minorEastAsia" w:hAnsiTheme="minorHAnsi" w:cstheme="minorBidi"/>
          <w:noProof/>
          <w:kern w:val="0"/>
          <w:sz w:val="22"/>
          <w:szCs w:val="22"/>
        </w:rPr>
      </w:pPr>
      <w:r>
        <w:rPr>
          <w:noProof/>
        </w:rPr>
        <w:t>7.02</w:t>
      </w:r>
      <w:r>
        <w:rPr>
          <w:noProof/>
        </w:rPr>
        <w:tab/>
        <w:t>Requirements for application</w:t>
      </w:r>
      <w:r w:rsidRPr="0017724C">
        <w:rPr>
          <w:noProof/>
        </w:rPr>
        <w:tab/>
      </w:r>
      <w:r w:rsidRPr="0017724C">
        <w:rPr>
          <w:noProof/>
        </w:rPr>
        <w:fldChar w:fldCharType="begin"/>
      </w:r>
      <w:r w:rsidRPr="0017724C">
        <w:rPr>
          <w:noProof/>
        </w:rPr>
        <w:instrText xml:space="preserve"> PAGEREF _Toc80869676 \h </w:instrText>
      </w:r>
      <w:r w:rsidRPr="0017724C">
        <w:rPr>
          <w:noProof/>
        </w:rPr>
      </w:r>
      <w:r w:rsidRPr="0017724C">
        <w:rPr>
          <w:noProof/>
        </w:rPr>
        <w:fldChar w:fldCharType="separate"/>
      </w:r>
      <w:r w:rsidR="0035057A">
        <w:rPr>
          <w:noProof/>
        </w:rPr>
        <w:t>21</w:t>
      </w:r>
      <w:r w:rsidRPr="0017724C">
        <w:rPr>
          <w:noProof/>
        </w:rPr>
        <w:fldChar w:fldCharType="end"/>
      </w:r>
    </w:p>
    <w:p w14:paraId="52944D58" w14:textId="50E33A1B" w:rsidR="0017724C" w:rsidRDefault="0017724C">
      <w:pPr>
        <w:pStyle w:val="TOC5"/>
        <w:rPr>
          <w:rFonts w:asciiTheme="minorHAnsi" w:eastAsiaTheme="minorEastAsia" w:hAnsiTheme="minorHAnsi" w:cstheme="minorBidi"/>
          <w:noProof/>
          <w:kern w:val="0"/>
          <w:sz w:val="22"/>
          <w:szCs w:val="22"/>
        </w:rPr>
      </w:pPr>
      <w:r>
        <w:rPr>
          <w:noProof/>
        </w:rPr>
        <w:t>7.03</w:t>
      </w:r>
      <w:r>
        <w:rPr>
          <w:noProof/>
        </w:rPr>
        <w:tab/>
        <w:t>Notice to creditors</w:t>
      </w:r>
      <w:r w:rsidRPr="0017724C">
        <w:rPr>
          <w:noProof/>
        </w:rPr>
        <w:tab/>
      </w:r>
      <w:r w:rsidRPr="0017724C">
        <w:rPr>
          <w:noProof/>
        </w:rPr>
        <w:fldChar w:fldCharType="begin"/>
      </w:r>
      <w:r w:rsidRPr="0017724C">
        <w:rPr>
          <w:noProof/>
        </w:rPr>
        <w:instrText xml:space="preserve"> PAGEREF _Toc80869677 \h </w:instrText>
      </w:r>
      <w:r w:rsidRPr="0017724C">
        <w:rPr>
          <w:noProof/>
        </w:rPr>
      </w:r>
      <w:r w:rsidRPr="0017724C">
        <w:rPr>
          <w:noProof/>
        </w:rPr>
        <w:fldChar w:fldCharType="separate"/>
      </w:r>
      <w:r w:rsidR="0035057A">
        <w:rPr>
          <w:noProof/>
        </w:rPr>
        <w:t>21</w:t>
      </w:r>
      <w:r w:rsidRPr="0017724C">
        <w:rPr>
          <w:noProof/>
        </w:rPr>
        <w:fldChar w:fldCharType="end"/>
      </w:r>
    </w:p>
    <w:p w14:paraId="1E680775" w14:textId="7E503827" w:rsidR="0017724C" w:rsidRDefault="0017724C">
      <w:pPr>
        <w:pStyle w:val="TOC5"/>
        <w:rPr>
          <w:rFonts w:asciiTheme="minorHAnsi" w:eastAsiaTheme="minorEastAsia" w:hAnsiTheme="minorHAnsi" w:cstheme="minorBidi"/>
          <w:noProof/>
          <w:kern w:val="0"/>
          <w:sz w:val="22"/>
          <w:szCs w:val="22"/>
        </w:rPr>
      </w:pPr>
      <w:r>
        <w:rPr>
          <w:noProof/>
        </w:rPr>
        <w:t>7.04</w:t>
      </w:r>
      <w:r>
        <w:rPr>
          <w:noProof/>
        </w:rPr>
        <w:tab/>
        <w:t>Entry and service of annulment order</w:t>
      </w:r>
      <w:r w:rsidRPr="0017724C">
        <w:rPr>
          <w:noProof/>
        </w:rPr>
        <w:tab/>
      </w:r>
      <w:r w:rsidRPr="0017724C">
        <w:rPr>
          <w:noProof/>
        </w:rPr>
        <w:fldChar w:fldCharType="begin"/>
      </w:r>
      <w:r w:rsidRPr="0017724C">
        <w:rPr>
          <w:noProof/>
        </w:rPr>
        <w:instrText xml:space="preserve"> PAGEREF _Toc80869678 \h </w:instrText>
      </w:r>
      <w:r w:rsidRPr="0017724C">
        <w:rPr>
          <w:noProof/>
        </w:rPr>
      </w:r>
      <w:r w:rsidRPr="0017724C">
        <w:rPr>
          <w:noProof/>
        </w:rPr>
        <w:fldChar w:fldCharType="separate"/>
      </w:r>
      <w:r w:rsidR="0035057A">
        <w:rPr>
          <w:noProof/>
        </w:rPr>
        <w:t>21</w:t>
      </w:r>
      <w:r w:rsidRPr="0017724C">
        <w:rPr>
          <w:noProof/>
        </w:rPr>
        <w:fldChar w:fldCharType="end"/>
      </w:r>
    </w:p>
    <w:p w14:paraId="17F2C8DB" w14:textId="699432A3" w:rsidR="0017724C" w:rsidRDefault="0017724C">
      <w:pPr>
        <w:pStyle w:val="TOC3"/>
        <w:rPr>
          <w:rFonts w:asciiTheme="minorHAnsi" w:eastAsiaTheme="minorEastAsia" w:hAnsiTheme="minorHAnsi" w:cstheme="minorBidi"/>
          <w:b w:val="0"/>
          <w:noProof/>
          <w:kern w:val="0"/>
          <w:szCs w:val="22"/>
        </w:rPr>
      </w:pPr>
      <w:r>
        <w:rPr>
          <w:noProof/>
        </w:rPr>
        <w:t>Division 7.2—Review of sequestration order</w:t>
      </w:r>
      <w:r w:rsidRPr="0017724C">
        <w:rPr>
          <w:b w:val="0"/>
          <w:noProof/>
          <w:sz w:val="18"/>
        </w:rPr>
        <w:tab/>
      </w:r>
      <w:r w:rsidRPr="0017724C">
        <w:rPr>
          <w:b w:val="0"/>
          <w:noProof/>
          <w:sz w:val="18"/>
        </w:rPr>
        <w:fldChar w:fldCharType="begin"/>
      </w:r>
      <w:r w:rsidRPr="0017724C">
        <w:rPr>
          <w:b w:val="0"/>
          <w:noProof/>
          <w:sz w:val="18"/>
        </w:rPr>
        <w:instrText xml:space="preserve"> PAGEREF _Toc80869679 \h </w:instrText>
      </w:r>
      <w:r w:rsidRPr="0017724C">
        <w:rPr>
          <w:b w:val="0"/>
          <w:noProof/>
          <w:sz w:val="18"/>
        </w:rPr>
      </w:r>
      <w:r w:rsidRPr="0017724C">
        <w:rPr>
          <w:b w:val="0"/>
          <w:noProof/>
          <w:sz w:val="18"/>
        </w:rPr>
        <w:fldChar w:fldCharType="separate"/>
      </w:r>
      <w:r w:rsidR="0035057A">
        <w:rPr>
          <w:b w:val="0"/>
          <w:noProof/>
          <w:sz w:val="18"/>
        </w:rPr>
        <w:t>22</w:t>
      </w:r>
      <w:r w:rsidRPr="0017724C">
        <w:rPr>
          <w:b w:val="0"/>
          <w:noProof/>
          <w:sz w:val="18"/>
        </w:rPr>
        <w:fldChar w:fldCharType="end"/>
      </w:r>
    </w:p>
    <w:p w14:paraId="5810399F" w14:textId="1DA80968" w:rsidR="0017724C" w:rsidRDefault="0017724C">
      <w:pPr>
        <w:pStyle w:val="TOC5"/>
        <w:rPr>
          <w:rFonts w:asciiTheme="minorHAnsi" w:eastAsiaTheme="minorEastAsia" w:hAnsiTheme="minorHAnsi" w:cstheme="minorBidi"/>
          <w:noProof/>
          <w:kern w:val="0"/>
          <w:sz w:val="22"/>
          <w:szCs w:val="22"/>
        </w:rPr>
      </w:pPr>
      <w:r>
        <w:rPr>
          <w:noProof/>
        </w:rPr>
        <w:t>7.05</w:t>
      </w:r>
      <w:r>
        <w:rPr>
          <w:noProof/>
        </w:rPr>
        <w:tab/>
        <w:t>Review of Registrar’s decision</w:t>
      </w:r>
      <w:r w:rsidRPr="0017724C">
        <w:rPr>
          <w:noProof/>
        </w:rPr>
        <w:tab/>
      </w:r>
      <w:r w:rsidRPr="0017724C">
        <w:rPr>
          <w:noProof/>
        </w:rPr>
        <w:fldChar w:fldCharType="begin"/>
      </w:r>
      <w:r w:rsidRPr="0017724C">
        <w:rPr>
          <w:noProof/>
        </w:rPr>
        <w:instrText xml:space="preserve"> PAGEREF _Toc80869680 \h </w:instrText>
      </w:r>
      <w:r w:rsidRPr="0017724C">
        <w:rPr>
          <w:noProof/>
        </w:rPr>
      </w:r>
      <w:r w:rsidRPr="0017724C">
        <w:rPr>
          <w:noProof/>
        </w:rPr>
        <w:fldChar w:fldCharType="separate"/>
      </w:r>
      <w:r w:rsidR="0035057A">
        <w:rPr>
          <w:noProof/>
        </w:rPr>
        <w:t>22</w:t>
      </w:r>
      <w:r w:rsidRPr="0017724C">
        <w:rPr>
          <w:noProof/>
        </w:rPr>
        <w:fldChar w:fldCharType="end"/>
      </w:r>
    </w:p>
    <w:p w14:paraId="017F6E38" w14:textId="36290741" w:rsidR="0017724C" w:rsidRDefault="0017724C">
      <w:pPr>
        <w:pStyle w:val="TOC3"/>
        <w:rPr>
          <w:rFonts w:asciiTheme="minorHAnsi" w:eastAsiaTheme="minorEastAsia" w:hAnsiTheme="minorHAnsi" w:cstheme="minorBidi"/>
          <w:b w:val="0"/>
          <w:noProof/>
          <w:kern w:val="0"/>
          <w:szCs w:val="22"/>
        </w:rPr>
      </w:pPr>
      <w:r>
        <w:rPr>
          <w:noProof/>
        </w:rPr>
        <w:t>Division 7.3—Report by trustee</w:t>
      </w:r>
      <w:r w:rsidRPr="0017724C">
        <w:rPr>
          <w:b w:val="0"/>
          <w:noProof/>
          <w:sz w:val="18"/>
        </w:rPr>
        <w:tab/>
      </w:r>
      <w:r w:rsidRPr="0017724C">
        <w:rPr>
          <w:b w:val="0"/>
          <w:noProof/>
          <w:sz w:val="18"/>
        </w:rPr>
        <w:fldChar w:fldCharType="begin"/>
      </w:r>
      <w:r w:rsidRPr="0017724C">
        <w:rPr>
          <w:b w:val="0"/>
          <w:noProof/>
          <w:sz w:val="18"/>
        </w:rPr>
        <w:instrText xml:space="preserve"> PAGEREF _Toc80869681 \h </w:instrText>
      </w:r>
      <w:r w:rsidRPr="0017724C">
        <w:rPr>
          <w:b w:val="0"/>
          <w:noProof/>
          <w:sz w:val="18"/>
        </w:rPr>
      </w:r>
      <w:r w:rsidRPr="0017724C">
        <w:rPr>
          <w:b w:val="0"/>
          <w:noProof/>
          <w:sz w:val="18"/>
        </w:rPr>
        <w:fldChar w:fldCharType="separate"/>
      </w:r>
      <w:r w:rsidR="0035057A">
        <w:rPr>
          <w:b w:val="0"/>
          <w:noProof/>
          <w:sz w:val="18"/>
        </w:rPr>
        <w:t>23</w:t>
      </w:r>
      <w:r w:rsidRPr="0017724C">
        <w:rPr>
          <w:b w:val="0"/>
          <w:noProof/>
          <w:sz w:val="18"/>
        </w:rPr>
        <w:fldChar w:fldCharType="end"/>
      </w:r>
    </w:p>
    <w:p w14:paraId="10B40B93" w14:textId="524D39C8" w:rsidR="0017724C" w:rsidRDefault="0017724C">
      <w:pPr>
        <w:pStyle w:val="TOC5"/>
        <w:rPr>
          <w:rFonts w:asciiTheme="minorHAnsi" w:eastAsiaTheme="minorEastAsia" w:hAnsiTheme="minorHAnsi" w:cstheme="minorBidi"/>
          <w:noProof/>
          <w:kern w:val="0"/>
          <w:sz w:val="22"/>
          <w:szCs w:val="22"/>
        </w:rPr>
      </w:pPr>
      <w:r>
        <w:rPr>
          <w:noProof/>
        </w:rPr>
        <w:t>7.06</w:t>
      </w:r>
      <w:r>
        <w:rPr>
          <w:noProof/>
        </w:rPr>
        <w:tab/>
        <w:t>Report by trustee</w:t>
      </w:r>
      <w:r w:rsidRPr="0017724C">
        <w:rPr>
          <w:noProof/>
        </w:rPr>
        <w:tab/>
      </w:r>
      <w:r w:rsidRPr="0017724C">
        <w:rPr>
          <w:noProof/>
        </w:rPr>
        <w:fldChar w:fldCharType="begin"/>
      </w:r>
      <w:r w:rsidRPr="0017724C">
        <w:rPr>
          <w:noProof/>
        </w:rPr>
        <w:instrText xml:space="preserve"> PAGEREF _Toc80869682 \h </w:instrText>
      </w:r>
      <w:r w:rsidRPr="0017724C">
        <w:rPr>
          <w:noProof/>
        </w:rPr>
      </w:r>
      <w:r w:rsidRPr="0017724C">
        <w:rPr>
          <w:noProof/>
        </w:rPr>
        <w:fldChar w:fldCharType="separate"/>
      </w:r>
      <w:r w:rsidR="0035057A">
        <w:rPr>
          <w:noProof/>
        </w:rPr>
        <w:t>23</w:t>
      </w:r>
      <w:r w:rsidRPr="0017724C">
        <w:rPr>
          <w:noProof/>
        </w:rPr>
        <w:fldChar w:fldCharType="end"/>
      </w:r>
    </w:p>
    <w:p w14:paraId="662CC6D7" w14:textId="008202EE" w:rsidR="0017724C" w:rsidRDefault="0017724C">
      <w:pPr>
        <w:pStyle w:val="TOC2"/>
        <w:rPr>
          <w:rFonts w:asciiTheme="minorHAnsi" w:eastAsiaTheme="minorEastAsia" w:hAnsiTheme="minorHAnsi" w:cstheme="minorBidi"/>
          <w:b w:val="0"/>
          <w:noProof/>
          <w:kern w:val="0"/>
          <w:sz w:val="22"/>
          <w:szCs w:val="22"/>
        </w:rPr>
      </w:pPr>
      <w:r>
        <w:rPr>
          <w:noProof/>
        </w:rPr>
        <w:t>Part 8—Trustees</w:t>
      </w:r>
      <w:r w:rsidRPr="0017724C">
        <w:rPr>
          <w:b w:val="0"/>
          <w:noProof/>
          <w:sz w:val="18"/>
        </w:rPr>
        <w:tab/>
      </w:r>
      <w:r w:rsidRPr="0017724C">
        <w:rPr>
          <w:b w:val="0"/>
          <w:noProof/>
          <w:sz w:val="18"/>
        </w:rPr>
        <w:fldChar w:fldCharType="begin"/>
      </w:r>
      <w:r w:rsidRPr="0017724C">
        <w:rPr>
          <w:b w:val="0"/>
          <w:noProof/>
          <w:sz w:val="18"/>
        </w:rPr>
        <w:instrText xml:space="preserve"> PAGEREF _Toc80869683 \h </w:instrText>
      </w:r>
      <w:r w:rsidRPr="0017724C">
        <w:rPr>
          <w:b w:val="0"/>
          <w:noProof/>
          <w:sz w:val="18"/>
        </w:rPr>
      </w:r>
      <w:r w:rsidRPr="0017724C">
        <w:rPr>
          <w:b w:val="0"/>
          <w:noProof/>
          <w:sz w:val="18"/>
        </w:rPr>
        <w:fldChar w:fldCharType="separate"/>
      </w:r>
      <w:r w:rsidR="0035057A">
        <w:rPr>
          <w:b w:val="0"/>
          <w:noProof/>
          <w:sz w:val="18"/>
        </w:rPr>
        <w:t>24</w:t>
      </w:r>
      <w:r w:rsidRPr="0017724C">
        <w:rPr>
          <w:b w:val="0"/>
          <w:noProof/>
          <w:sz w:val="18"/>
        </w:rPr>
        <w:fldChar w:fldCharType="end"/>
      </w:r>
    </w:p>
    <w:p w14:paraId="5ED51389" w14:textId="08382E36" w:rsidR="0017724C" w:rsidRDefault="0017724C">
      <w:pPr>
        <w:pStyle w:val="TOC5"/>
        <w:rPr>
          <w:rFonts w:asciiTheme="minorHAnsi" w:eastAsiaTheme="minorEastAsia" w:hAnsiTheme="minorHAnsi" w:cstheme="minorBidi"/>
          <w:noProof/>
          <w:kern w:val="0"/>
          <w:sz w:val="22"/>
          <w:szCs w:val="22"/>
        </w:rPr>
      </w:pPr>
      <w:r>
        <w:rPr>
          <w:noProof/>
        </w:rPr>
        <w:t>8.01</w:t>
      </w:r>
      <w:r>
        <w:rPr>
          <w:noProof/>
        </w:rPr>
        <w:tab/>
        <w:t>Applications in relation to the appointment of a trustee</w:t>
      </w:r>
      <w:r w:rsidRPr="0017724C">
        <w:rPr>
          <w:noProof/>
        </w:rPr>
        <w:tab/>
      </w:r>
      <w:r w:rsidRPr="0017724C">
        <w:rPr>
          <w:noProof/>
        </w:rPr>
        <w:fldChar w:fldCharType="begin"/>
      </w:r>
      <w:r w:rsidRPr="0017724C">
        <w:rPr>
          <w:noProof/>
        </w:rPr>
        <w:instrText xml:space="preserve"> PAGEREF _Toc80869684 \h </w:instrText>
      </w:r>
      <w:r w:rsidRPr="0017724C">
        <w:rPr>
          <w:noProof/>
        </w:rPr>
      </w:r>
      <w:r w:rsidRPr="0017724C">
        <w:rPr>
          <w:noProof/>
        </w:rPr>
        <w:fldChar w:fldCharType="separate"/>
      </w:r>
      <w:r w:rsidR="0035057A">
        <w:rPr>
          <w:noProof/>
        </w:rPr>
        <w:t>24</w:t>
      </w:r>
      <w:r w:rsidRPr="0017724C">
        <w:rPr>
          <w:noProof/>
        </w:rPr>
        <w:fldChar w:fldCharType="end"/>
      </w:r>
    </w:p>
    <w:p w14:paraId="2F5B66CE" w14:textId="47245F37" w:rsidR="0017724C" w:rsidRDefault="0017724C">
      <w:pPr>
        <w:pStyle w:val="TOC5"/>
        <w:rPr>
          <w:rFonts w:asciiTheme="minorHAnsi" w:eastAsiaTheme="minorEastAsia" w:hAnsiTheme="minorHAnsi" w:cstheme="minorBidi"/>
          <w:noProof/>
          <w:kern w:val="0"/>
          <w:sz w:val="22"/>
          <w:szCs w:val="22"/>
        </w:rPr>
      </w:pPr>
      <w:r>
        <w:rPr>
          <w:noProof/>
        </w:rPr>
        <w:t>8.02</w:t>
      </w:r>
      <w:r>
        <w:rPr>
          <w:noProof/>
        </w:rPr>
        <w:tab/>
        <w:t>Resignation or release of trustee</w:t>
      </w:r>
      <w:r w:rsidRPr="0017724C">
        <w:rPr>
          <w:noProof/>
        </w:rPr>
        <w:tab/>
      </w:r>
      <w:r w:rsidRPr="0017724C">
        <w:rPr>
          <w:noProof/>
        </w:rPr>
        <w:fldChar w:fldCharType="begin"/>
      </w:r>
      <w:r w:rsidRPr="0017724C">
        <w:rPr>
          <w:noProof/>
        </w:rPr>
        <w:instrText xml:space="preserve"> PAGEREF _Toc80869685 \h </w:instrText>
      </w:r>
      <w:r w:rsidRPr="0017724C">
        <w:rPr>
          <w:noProof/>
        </w:rPr>
      </w:r>
      <w:r w:rsidRPr="0017724C">
        <w:rPr>
          <w:noProof/>
        </w:rPr>
        <w:fldChar w:fldCharType="separate"/>
      </w:r>
      <w:r w:rsidR="0035057A">
        <w:rPr>
          <w:noProof/>
        </w:rPr>
        <w:t>24</w:t>
      </w:r>
      <w:r w:rsidRPr="0017724C">
        <w:rPr>
          <w:noProof/>
        </w:rPr>
        <w:fldChar w:fldCharType="end"/>
      </w:r>
    </w:p>
    <w:p w14:paraId="6083C639" w14:textId="29DFFCBD" w:rsidR="0017724C" w:rsidRDefault="0017724C">
      <w:pPr>
        <w:pStyle w:val="TOC2"/>
        <w:rPr>
          <w:rFonts w:asciiTheme="minorHAnsi" w:eastAsiaTheme="minorEastAsia" w:hAnsiTheme="minorHAnsi" w:cstheme="minorBidi"/>
          <w:b w:val="0"/>
          <w:noProof/>
          <w:kern w:val="0"/>
          <w:sz w:val="22"/>
          <w:szCs w:val="22"/>
        </w:rPr>
      </w:pPr>
      <w:r>
        <w:rPr>
          <w:noProof/>
        </w:rPr>
        <w:t>Part 9—Debt agreements</w:t>
      </w:r>
      <w:r w:rsidRPr="0017724C">
        <w:rPr>
          <w:b w:val="0"/>
          <w:noProof/>
          <w:sz w:val="18"/>
        </w:rPr>
        <w:tab/>
      </w:r>
      <w:r w:rsidRPr="0017724C">
        <w:rPr>
          <w:b w:val="0"/>
          <w:noProof/>
          <w:sz w:val="18"/>
        </w:rPr>
        <w:fldChar w:fldCharType="begin"/>
      </w:r>
      <w:r w:rsidRPr="0017724C">
        <w:rPr>
          <w:b w:val="0"/>
          <w:noProof/>
          <w:sz w:val="18"/>
        </w:rPr>
        <w:instrText xml:space="preserve"> PAGEREF _Toc80869686 \h </w:instrText>
      </w:r>
      <w:r w:rsidRPr="0017724C">
        <w:rPr>
          <w:b w:val="0"/>
          <w:noProof/>
          <w:sz w:val="18"/>
        </w:rPr>
      </w:r>
      <w:r w:rsidRPr="0017724C">
        <w:rPr>
          <w:b w:val="0"/>
          <w:noProof/>
          <w:sz w:val="18"/>
        </w:rPr>
        <w:fldChar w:fldCharType="separate"/>
      </w:r>
      <w:r w:rsidR="0035057A">
        <w:rPr>
          <w:b w:val="0"/>
          <w:noProof/>
          <w:sz w:val="18"/>
        </w:rPr>
        <w:t>26</w:t>
      </w:r>
      <w:r w:rsidRPr="0017724C">
        <w:rPr>
          <w:b w:val="0"/>
          <w:noProof/>
          <w:sz w:val="18"/>
        </w:rPr>
        <w:fldChar w:fldCharType="end"/>
      </w:r>
    </w:p>
    <w:p w14:paraId="3A586D4C" w14:textId="5569707C" w:rsidR="0017724C" w:rsidRDefault="0017724C">
      <w:pPr>
        <w:pStyle w:val="TOC5"/>
        <w:rPr>
          <w:rFonts w:asciiTheme="minorHAnsi" w:eastAsiaTheme="minorEastAsia" w:hAnsiTheme="minorHAnsi" w:cstheme="minorBidi"/>
          <w:noProof/>
          <w:kern w:val="0"/>
          <w:sz w:val="22"/>
          <w:szCs w:val="22"/>
        </w:rPr>
      </w:pPr>
      <w:r>
        <w:rPr>
          <w:noProof/>
        </w:rPr>
        <w:t>9.01</w:t>
      </w:r>
      <w:r>
        <w:rPr>
          <w:noProof/>
        </w:rPr>
        <w:tab/>
        <w:t>Application of Part 9</w:t>
      </w:r>
      <w:r w:rsidRPr="0017724C">
        <w:rPr>
          <w:noProof/>
        </w:rPr>
        <w:tab/>
      </w:r>
      <w:r w:rsidRPr="0017724C">
        <w:rPr>
          <w:noProof/>
        </w:rPr>
        <w:fldChar w:fldCharType="begin"/>
      </w:r>
      <w:r w:rsidRPr="0017724C">
        <w:rPr>
          <w:noProof/>
        </w:rPr>
        <w:instrText xml:space="preserve"> PAGEREF _Toc80869687 \h </w:instrText>
      </w:r>
      <w:r w:rsidRPr="0017724C">
        <w:rPr>
          <w:noProof/>
        </w:rPr>
      </w:r>
      <w:r w:rsidRPr="0017724C">
        <w:rPr>
          <w:noProof/>
        </w:rPr>
        <w:fldChar w:fldCharType="separate"/>
      </w:r>
      <w:r w:rsidR="0035057A">
        <w:rPr>
          <w:noProof/>
        </w:rPr>
        <w:t>26</w:t>
      </w:r>
      <w:r w:rsidRPr="0017724C">
        <w:rPr>
          <w:noProof/>
        </w:rPr>
        <w:fldChar w:fldCharType="end"/>
      </w:r>
    </w:p>
    <w:p w14:paraId="6D65C85C" w14:textId="1874EFFC" w:rsidR="0017724C" w:rsidRDefault="0017724C">
      <w:pPr>
        <w:pStyle w:val="TOC5"/>
        <w:rPr>
          <w:rFonts w:asciiTheme="minorHAnsi" w:eastAsiaTheme="minorEastAsia" w:hAnsiTheme="minorHAnsi" w:cstheme="minorBidi"/>
          <w:noProof/>
          <w:kern w:val="0"/>
          <w:sz w:val="22"/>
          <w:szCs w:val="22"/>
        </w:rPr>
      </w:pPr>
      <w:r>
        <w:rPr>
          <w:noProof/>
        </w:rPr>
        <w:t>9.02</w:t>
      </w:r>
      <w:r>
        <w:rPr>
          <w:noProof/>
        </w:rPr>
        <w:tab/>
        <w:t>Requirements for application</w:t>
      </w:r>
      <w:r w:rsidRPr="0017724C">
        <w:rPr>
          <w:noProof/>
        </w:rPr>
        <w:tab/>
      </w:r>
      <w:r w:rsidRPr="0017724C">
        <w:rPr>
          <w:noProof/>
        </w:rPr>
        <w:fldChar w:fldCharType="begin"/>
      </w:r>
      <w:r w:rsidRPr="0017724C">
        <w:rPr>
          <w:noProof/>
        </w:rPr>
        <w:instrText xml:space="preserve"> PAGEREF _Toc80869688 \h </w:instrText>
      </w:r>
      <w:r w:rsidRPr="0017724C">
        <w:rPr>
          <w:noProof/>
        </w:rPr>
      </w:r>
      <w:r w:rsidRPr="0017724C">
        <w:rPr>
          <w:noProof/>
        </w:rPr>
        <w:fldChar w:fldCharType="separate"/>
      </w:r>
      <w:r w:rsidR="0035057A">
        <w:rPr>
          <w:noProof/>
        </w:rPr>
        <w:t>26</w:t>
      </w:r>
      <w:r w:rsidRPr="0017724C">
        <w:rPr>
          <w:noProof/>
        </w:rPr>
        <w:fldChar w:fldCharType="end"/>
      </w:r>
    </w:p>
    <w:p w14:paraId="74C463C2" w14:textId="52AEA118" w:rsidR="0017724C" w:rsidRDefault="0017724C">
      <w:pPr>
        <w:pStyle w:val="TOC5"/>
        <w:rPr>
          <w:rFonts w:asciiTheme="minorHAnsi" w:eastAsiaTheme="minorEastAsia" w:hAnsiTheme="minorHAnsi" w:cstheme="minorBidi"/>
          <w:noProof/>
          <w:kern w:val="0"/>
          <w:sz w:val="22"/>
          <w:szCs w:val="22"/>
        </w:rPr>
      </w:pPr>
      <w:r>
        <w:rPr>
          <w:noProof/>
        </w:rPr>
        <w:t>9.03</w:t>
      </w:r>
      <w:r>
        <w:rPr>
          <w:noProof/>
        </w:rPr>
        <w:tab/>
        <w:t>Service</w:t>
      </w:r>
      <w:r w:rsidRPr="0017724C">
        <w:rPr>
          <w:noProof/>
        </w:rPr>
        <w:tab/>
      </w:r>
      <w:r w:rsidRPr="0017724C">
        <w:rPr>
          <w:noProof/>
        </w:rPr>
        <w:fldChar w:fldCharType="begin"/>
      </w:r>
      <w:r w:rsidRPr="0017724C">
        <w:rPr>
          <w:noProof/>
        </w:rPr>
        <w:instrText xml:space="preserve"> PAGEREF _Toc80869689 \h </w:instrText>
      </w:r>
      <w:r w:rsidRPr="0017724C">
        <w:rPr>
          <w:noProof/>
        </w:rPr>
      </w:r>
      <w:r w:rsidRPr="0017724C">
        <w:rPr>
          <w:noProof/>
        </w:rPr>
        <w:fldChar w:fldCharType="separate"/>
      </w:r>
      <w:r w:rsidR="0035057A">
        <w:rPr>
          <w:noProof/>
        </w:rPr>
        <w:t>26</w:t>
      </w:r>
      <w:r w:rsidRPr="0017724C">
        <w:rPr>
          <w:noProof/>
        </w:rPr>
        <w:fldChar w:fldCharType="end"/>
      </w:r>
    </w:p>
    <w:p w14:paraId="2D3410E0" w14:textId="5806D25C" w:rsidR="0017724C" w:rsidRDefault="0017724C">
      <w:pPr>
        <w:pStyle w:val="TOC5"/>
        <w:rPr>
          <w:rFonts w:asciiTheme="minorHAnsi" w:eastAsiaTheme="minorEastAsia" w:hAnsiTheme="minorHAnsi" w:cstheme="minorBidi"/>
          <w:noProof/>
          <w:kern w:val="0"/>
          <w:sz w:val="22"/>
          <w:szCs w:val="22"/>
        </w:rPr>
      </w:pPr>
      <w:r>
        <w:rPr>
          <w:noProof/>
        </w:rPr>
        <w:t>9.04</w:t>
      </w:r>
      <w:r>
        <w:rPr>
          <w:noProof/>
        </w:rPr>
        <w:tab/>
        <w:t>Notice to creditors</w:t>
      </w:r>
      <w:r w:rsidRPr="0017724C">
        <w:rPr>
          <w:noProof/>
        </w:rPr>
        <w:tab/>
      </w:r>
      <w:r w:rsidRPr="0017724C">
        <w:rPr>
          <w:noProof/>
        </w:rPr>
        <w:fldChar w:fldCharType="begin"/>
      </w:r>
      <w:r w:rsidRPr="0017724C">
        <w:rPr>
          <w:noProof/>
        </w:rPr>
        <w:instrText xml:space="preserve"> PAGEREF _Toc80869690 \h </w:instrText>
      </w:r>
      <w:r w:rsidRPr="0017724C">
        <w:rPr>
          <w:noProof/>
        </w:rPr>
      </w:r>
      <w:r w:rsidRPr="0017724C">
        <w:rPr>
          <w:noProof/>
        </w:rPr>
        <w:fldChar w:fldCharType="separate"/>
      </w:r>
      <w:r w:rsidR="0035057A">
        <w:rPr>
          <w:noProof/>
        </w:rPr>
        <w:t>26</w:t>
      </w:r>
      <w:r w:rsidRPr="0017724C">
        <w:rPr>
          <w:noProof/>
        </w:rPr>
        <w:fldChar w:fldCharType="end"/>
      </w:r>
    </w:p>
    <w:p w14:paraId="41781D8B" w14:textId="40CD41CD" w:rsidR="0017724C" w:rsidRDefault="0017724C">
      <w:pPr>
        <w:pStyle w:val="TOC5"/>
        <w:rPr>
          <w:rFonts w:asciiTheme="minorHAnsi" w:eastAsiaTheme="minorEastAsia" w:hAnsiTheme="minorHAnsi" w:cstheme="minorBidi"/>
          <w:noProof/>
          <w:kern w:val="0"/>
          <w:sz w:val="22"/>
          <w:szCs w:val="22"/>
        </w:rPr>
      </w:pPr>
      <w:r>
        <w:rPr>
          <w:noProof/>
        </w:rPr>
        <w:t>9.05</w:t>
      </w:r>
      <w:r>
        <w:rPr>
          <w:noProof/>
        </w:rPr>
        <w:tab/>
        <w:t>Entry and service of order</w:t>
      </w:r>
      <w:r w:rsidRPr="0017724C">
        <w:rPr>
          <w:noProof/>
        </w:rPr>
        <w:tab/>
      </w:r>
      <w:r w:rsidRPr="0017724C">
        <w:rPr>
          <w:noProof/>
        </w:rPr>
        <w:fldChar w:fldCharType="begin"/>
      </w:r>
      <w:r w:rsidRPr="0017724C">
        <w:rPr>
          <w:noProof/>
        </w:rPr>
        <w:instrText xml:space="preserve"> PAGEREF _Toc80869691 \h </w:instrText>
      </w:r>
      <w:r w:rsidRPr="0017724C">
        <w:rPr>
          <w:noProof/>
        </w:rPr>
      </w:r>
      <w:r w:rsidRPr="0017724C">
        <w:rPr>
          <w:noProof/>
        </w:rPr>
        <w:fldChar w:fldCharType="separate"/>
      </w:r>
      <w:r w:rsidR="0035057A">
        <w:rPr>
          <w:noProof/>
        </w:rPr>
        <w:t>26</w:t>
      </w:r>
      <w:r w:rsidRPr="0017724C">
        <w:rPr>
          <w:noProof/>
        </w:rPr>
        <w:fldChar w:fldCharType="end"/>
      </w:r>
    </w:p>
    <w:p w14:paraId="381231DE" w14:textId="57934634" w:rsidR="0017724C" w:rsidRDefault="0017724C">
      <w:pPr>
        <w:pStyle w:val="TOC2"/>
        <w:rPr>
          <w:rFonts w:asciiTheme="minorHAnsi" w:eastAsiaTheme="minorEastAsia" w:hAnsiTheme="minorHAnsi" w:cstheme="minorBidi"/>
          <w:b w:val="0"/>
          <w:noProof/>
          <w:kern w:val="0"/>
          <w:sz w:val="22"/>
          <w:szCs w:val="22"/>
        </w:rPr>
      </w:pPr>
      <w:r>
        <w:rPr>
          <w:noProof/>
        </w:rPr>
        <w:t>Part 10—Personal insolvency agreements</w:t>
      </w:r>
      <w:r w:rsidRPr="0017724C">
        <w:rPr>
          <w:b w:val="0"/>
          <w:noProof/>
          <w:sz w:val="18"/>
        </w:rPr>
        <w:tab/>
      </w:r>
      <w:r w:rsidRPr="0017724C">
        <w:rPr>
          <w:b w:val="0"/>
          <w:noProof/>
          <w:sz w:val="18"/>
        </w:rPr>
        <w:fldChar w:fldCharType="begin"/>
      </w:r>
      <w:r w:rsidRPr="0017724C">
        <w:rPr>
          <w:b w:val="0"/>
          <w:noProof/>
          <w:sz w:val="18"/>
        </w:rPr>
        <w:instrText xml:space="preserve"> PAGEREF _Toc80869692 \h </w:instrText>
      </w:r>
      <w:r w:rsidRPr="0017724C">
        <w:rPr>
          <w:b w:val="0"/>
          <w:noProof/>
          <w:sz w:val="18"/>
        </w:rPr>
      </w:r>
      <w:r w:rsidRPr="0017724C">
        <w:rPr>
          <w:b w:val="0"/>
          <w:noProof/>
          <w:sz w:val="18"/>
        </w:rPr>
        <w:fldChar w:fldCharType="separate"/>
      </w:r>
      <w:r w:rsidR="0035057A">
        <w:rPr>
          <w:b w:val="0"/>
          <w:noProof/>
          <w:sz w:val="18"/>
        </w:rPr>
        <w:t>28</w:t>
      </w:r>
      <w:r w:rsidRPr="0017724C">
        <w:rPr>
          <w:b w:val="0"/>
          <w:noProof/>
          <w:sz w:val="18"/>
        </w:rPr>
        <w:fldChar w:fldCharType="end"/>
      </w:r>
    </w:p>
    <w:p w14:paraId="2D0FD95B" w14:textId="3AEE4EFC" w:rsidR="0017724C" w:rsidRDefault="0017724C">
      <w:pPr>
        <w:pStyle w:val="TOC5"/>
        <w:rPr>
          <w:rFonts w:asciiTheme="minorHAnsi" w:eastAsiaTheme="minorEastAsia" w:hAnsiTheme="minorHAnsi" w:cstheme="minorBidi"/>
          <w:noProof/>
          <w:kern w:val="0"/>
          <w:sz w:val="22"/>
          <w:szCs w:val="22"/>
        </w:rPr>
      </w:pPr>
      <w:r>
        <w:rPr>
          <w:noProof/>
        </w:rPr>
        <w:t>10.01</w:t>
      </w:r>
      <w:r>
        <w:rPr>
          <w:noProof/>
        </w:rPr>
        <w:tab/>
        <w:t>Application of Part 10</w:t>
      </w:r>
      <w:r w:rsidRPr="0017724C">
        <w:rPr>
          <w:noProof/>
        </w:rPr>
        <w:tab/>
      </w:r>
      <w:r w:rsidRPr="0017724C">
        <w:rPr>
          <w:noProof/>
        </w:rPr>
        <w:fldChar w:fldCharType="begin"/>
      </w:r>
      <w:r w:rsidRPr="0017724C">
        <w:rPr>
          <w:noProof/>
        </w:rPr>
        <w:instrText xml:space="preserve"> PAGEREF _Toc80869693 \h </w:instrText>
      </w:r>
      <w:r w:rsidRPr="0017724C">
        <w:rPr>
          <w:noProof/>
        </w:rPr>
      </w:r>
      <w:r w:rsidRPr="0017724C">
        <w:rPr>
          <w:noProof/>
        </w:rPr>
        <w:fldChar w:fldCharType="separate"/>
      </w:r>
      <w:r w:rsidR="0035057A">
        <w:rPr>
          <w:noProof/>
        </w:rPr>
        <w:t>28</w:t>
      </w:r>
      <w:r w:rsidRPr="0017724C">
        <w:rPr>
          <w:noProof/>
        </w:rPr>
        <w:fldChar w:fldCharType="end"/>
      </w:r>
    </w:p>
    <w:p w14:paraId="54124B61" w14:textId="63BACE73" w:rsidR="0017724C" w:rsidRDefault="0017724C">
      <w:pPr>
        <w:pStyle w:val="TOC5"/>
        <w:rPr>
          <w:rFonts w:asciiTheme="minorHAnsi" w:eastAsiaTheme="minorEastAsia" w:hAnsiTheme="minorHAnsi" w:cstheme="minorBidi"/>
          <w:noProof/>
          <w:kern w:val="0"/>
          <w:sz w:val="22"/>
          <w:szCs w:val="22"/>
        </w:rPr>
      </w:pPr>
      <w:r>
        <w:rPr>
          <w:noProof/>
        </w:rPr>
        <w:t>10.02</w:t>
      </w:r>
      <w:r>
        <w:rPr>
          <w:noProof/>
        </w:rPr>
        <w:tab/>
        <w:t>Requirements for application</w:t>
      </w:r>
      <w:r w:rsidRPr="0017724C">
        <w:rPr>
          <w:noProof/>
        </w:rPr>
        <w:tab/>
      </w:r>
      <w:r w:rsidRPr="0017724C">
        <w:rPr>
          <w:noProof/>
        </w:rPr>
        <w:fldChar w:fldCharType="begin"/>
      </w:r>
      <w:r w:rsidRPr="0017724C">
        <w:rPr>
          <w:noProof/>
        </w:rPr>
        <w:instrText xml:space="preserve"> PAGEREF _Toc80869694 \h </w:instrText>
      </w:r>
      <w:r w:rsidRPr="0017724C">
        <w:rPr>
          <w:noProof/>
        </w:rPr>
      </w:r>
      <w:r w:rsidRPr="0017724C">
        <w:rPr>
          <w:noProof/>
        </w:rPr>
        <w:fldChar w:fldCharType="separate"/>
      </w:r>
      <w:r w:rsidR="0035057A">
        <w:rPr>
          <w:noProof/>
        </w:rPr>
        <w:t>28</w:t>
      </w:r>
      <w:r w:rsidRPr="0017724C">
        <w:rPr>
          <w:noProof/>
        </w:rPr>
        <w:fldChar w:fldCharType="end"/>
      </w:r>
    </w:p>
    <w:p w14:paraId="5CE2A17A" w14:textId="585342A7" w:rsidR="0017724C" w:rsidRDefault="0017724C">
      <w:pPr>
        <w:pStyle w:val="TOC5"/>
        <w:rPr>
          <w:rFonts w:asciiTheme="minorHAnsi" w:eastAsiaTheme="minorEastAsia" w:hAnsiTheme="minorHAnsi" w:cstheme="minorBidi"/>
          <w:noProof/>
          <w:kern w:val="0"/>
          <w:sz w:val="22"/>
          <w:szCs w:val="22"/>
        </w:rPr>
      </w:pPr>
      <w:r>
        <w:rPr>
          <w:noProof/>
        </w:rPr>
        <w:t>10.03</w:t>
      </w:r>
      <w:r>
        <w:rPr>
          <w:noProof/>
        </w:rPr>
        <w:tab/>
        <w:t>Service</w:t>
      </w:r>
      <w:r w:rsidRPr="0017724C">
        <w:rPr>
          <w:noProof/>
        </w:rPr>
        <w:tab/>
      </w:r>
      <w:r w:rsidRPr="0017724C">
        <w:rPr>
          <w:noProof/>
        </w:rPr>
        <w:fldChar w:fldCharType="begin"/>
      </w:r>
      <w:r w:rsidRPr="0017724C">
        <w:rPr>
          <w:noProof/>
        </w:rPr>
        <w:instrText xml:space="preserve"> PAGEREF _Toc80869695 \h </w:instrText>
      </w:r>
      <w:r w:rsidRPr="0017724C">
        <w:rPr>
          <w:noProof/>
        </w:rPr>
      </w:r>
      <w:r w:rsidRPr="0017724C">
        <w:rPr>
          <w:noProof/>
        </w:rPr>
        <w:fldChar w:fldCharType="separate"/>
      </w:r>
      <w:r w:rsidR="0035057A">
        <w:rPr>
          <w:noProof/>
        </w:rPr>
        <w:t>28</w:t>
      </w:r>
      <w:r w:rsidRPr="0017724C">
        <w:rPr>
          <w:noProof/>
        </w:rPr>
        <w:fldChar w:fldCharType="end"/>
      </w:r>
    </w:p>
    <w:p w14:paraId="7D59ABF8" w14:textId="2777B0AD" w:rsidR="0017724C" w:rsidRDefault="0017724C">
      <w:pPr>
        <w:pStyle w:val="TOC5"/>
        <w:rPr>
          <w:rFonts w:asciiTheme="minorHAnsi" w:eastAsiaTheme="minorEastAsia" w:hAnsiTheme="minorHAnsi" w:cstheme="minorBidi"/>
          <w:noProof/>
          <w:kern w:val="0"/>
          <w:sz w:val="22"/>
          <w:szCs w:val="22"/>
        </w:rPr>
      </w:pPr>
      <w:r>
        <w:rPr>
          <w:noProof/>
        </w:rPr>
        <w:t>10.04</w:t>
      </w:r>
      <w:r>
        <w:rPr>
          <w:noProof/>
        </w:rPr>
        <w:tab/>
        <w:t>Notice to creditors</w:t>
      </w:r>
      <w:r w:rsidRPr="0017724C">
        <w:rPr>
          <w:noProof/>
        </w:rPr>
        <w:tab/>
      </w:r>
      <w:r w:rsidRPr="0017724C">
        <w:rPr>
          <w:noProof/>
        </w:rPr>
        <w:fldChar w:fldCharType="begin"/>
      </w:r>
      <w:r w:rsidRPr="0017724C">
        <w:rPr>
          <w:noProof/>
        </w:rPr>
        <w:instrText xml:space="preserve"> PAGEREF _Toc80869696 \h </w:instrText>
      </w:r>
      <w:r w:rsidRPr="0017724C">
        <w:rPr>
          <w:noProof/>
        </w:rPr>
      </w:r>
      <w:r w:rsidRPr="0017724C">
        <w:rPr>
          <w:noProof/>
        </w:rPr>
        <w:fldChar w:fldCharType="separate"/>
      </w:r>
      <w:r w:rsidR="0035057A">
        <w:rPr>
          <w:noProof/>
        </w:rPr>
        <w:t>29</w:t>
      </w:r>
      <w:r w:rsidRPr="0017724C">
        <w:rPr>
          <w:noProof/>
        </w:rPr>
        <w:fldChar w:fldCharType="end"/>
      </w:r>
    </w:p>
    <w:p w14:paraId="74274373" w14:textId="5EC78671" w:rsidR="0017724C" w:rsidRDefault="0017724C">
      <w:pPr>
        <w:pStyle w:val="TOC5"/>
        <w:rPr>
          <w:rFonts w:asciiTheme="minorHAnsi" w:eastAsiaTheme="minorEastAsia" w:hAnsiTheme="minorHAnsi" w:cstheme="minorBidi"/>
          <w:noProof/>
          <w:kern w:val="0"/>
          <w:sz w:val="22"/>
          <w:szCs w:val="22"/>
        </w:rPr>
      </w:pPr>
      <w:r>
        <w:rPr>
          <w:noProof/>
        </w:rPr>
        <w:t>10.05</w:t>
      </w:r>
      <w:r>
        <w:rPr>
          <w:noProof/>
        </w:rPr>
        <w:tab/>
        <w:t>Entry of order</w:t>
      </w:r>
      <w:r w:rsidRPr="0017724C">
        <w:rPr>
          <w:noProof/>
        </w:rPr>
        <w:tab/>
      </w:r>
      <w:r w:rsidRPr="0017724C">
        <w:rPr>
          <w:noProof/>
        </w:rPr>
        <w:fldChar w:fldCharType="begin"/>
      </w:r>
      <w:r w:rsidRPr="0017724C">
        <w:rPr>
          <w:noProof/>
        </w:rPr>
        <w:instrText xml:space="preserve"> PAGEREF _Toc80869697 \h </w:instrText>
      </w:r>
      <w:r w:rsidRPr="0017724C">
        <w:rPr>
          <w:noProof/>
        </w:rPr>
      </w:r>
      <w:r w:rsidRPr="0017724C">
        <w:rPr>
          <w:noProof/>
        </w:rPr>
        <w:fldChar w:fldCharType="separate"/>
      </w:r>
      <w:r w:rsidR="0035057A">
        <w:rPr>
          <w:noProof/>
        </w:rPr>
        <w:t>29</w:t>
      </w:r>
      <w:r w:rsidRPr="0017724C">
        <w:rPr>
          <w:noProof/>
        </w:rPr>
        <w:fldChar w:fldCharType="end"/>
      </w:r>
    </w:p>
    <w:p w14:paraId="21538472" w14:textId="165A7711" w:rsidR="0017724C" w:rsidRDefault="0017724C">
      <w:pPr>
        <w:pStyle w:val="TOC2"/>
        <w:rPr>
          <w:rFonts w:asciiTheme="minorHAnsi" w:eastAsiaTheme="minorEastAsia" w:hAnsiTheme="minorHAnsi" w:cstheme="minorBidi"/>
          <w:b w:val="0"/>
          <w:noProof/>
          <w:kern w:val="0"/>
          <w:sz w:val="22"/>
          <w:szCs w:val="22"/>
        </w:rPr>
      </w:pPr>
      <w:r>
        <w:rPr>
          <w:noProof/>
        </w:rPr>
        <w:t>Part 11—Administration of estates of deceased persons</w:t>
      </w:r>
      <w:r w:rsidRPr="0017724C">
        <w:rPr>
          <w:b w:val="0"/>
          <w:noProof/>
          <w:sz w:val="18"/>
        </w:rPr>
        <w:tab/>
      </w:r>
      <w:r w:rsidRPr="0017724C">
        <w:rPr>
          <w:b w:val="0"/>
          <w:noProof/>
          <w:sz w:val="18"/>
        </w:rPr>
        <w:fldChar w:fldCharType="begin"/>
      </w:r>
      <w:r w:rsidRPr="0017724C">
        <w:rPr>
          <w:b w:val="0"/>
          <w:noProof/>
          <w:sz w:val="18"/>
        </w:rPr>
        <w:instrText xml:space="preserve"> PAGEREF _Toc80869698 \h </w:instrText>
      </w:r>
      <w:r w:rsidRPr="0017724C">
        <w:rPr>
          <w:b w:val="0"/>
          <w:noProof/>
          <w:sz w:val="18"/>
        </w:rPr>
      </w:r>
      <w:r w:rsidRPr="0017724C">
        <w:rPr>
          <w:b w:val="0"/>
          <w:noProof/>
          <w:sz w:val="18"/>
        </w:rPr>
        <w:fldChar w:fldCharType="separate"/>
      </w:r>
      <w:r w:rsidR="0035057A">
        <w:rPr>
          <w:b w:val="0"/>
          <w:noProof/>
          <w:sz w:val="18"/>
        </w:rPr>
        <w:t>30</w:t>
      </w:r>
      <w:r w:rsidRPr="0017724C">
        <w:rPr>
          <w:b w:val="0"/>
          <w:noProof/>
          <w:sz w:val="18"/>
        </w:rPr>
        <w:fldChar w:fldCharType="end"/>
      </w:r>
    </w:p>
    <w:p w14:paraId="1C0CD206" w14:textId="561C859C" w:rsidR="0017724C" w:rsidRDefault="0017724C">
      <w:pPr>
        <w:pStyle w:val="TOC5"/>
        <w:rPr>
          <w:rFonts w:asciiTheme="minorHAnsi" w:eastAsiaTheme="minorEastAsia" w:hAnsiTheme="minorHAnsi" w:cstheme="minorBidi"/>
          <w:noProof/>
          <w:kern w:val="0"/>
          <w:sz w:val="22"/>
          <w:szCs w:val="22"/>
        </w:rPr>
      </w:pPr>
      <w:r>
        <w:rPr>
          <w:noProof/>
        </w:rPr>
        <w:t>11.01</w:t>
      </w:r>
      <w:r>
        <w:rPr>
          <w:noProof/>
        </w:rPr>
        <w:tab/>
        <w:t>Creditor’s petition</w:t>
      </w:r>
      <w:r w:rsidRPr="0017724C">
        <w:rPr>
          <w:noProof/>
        </w:rPr>
        <w:tab/>
      </w:r>
      <w:r w:rsidRPr="0017724C">
        <w:rPr>
          <w:noProof/>
        </w:rPr>
        <w:fldChar w:fldCharType="begin"/>
      </w:r>
      <w:r w:rsidRPr="0017724C">
        <w:rPr>
          <w:noProof/>
        </w:rPr>
        <w:instrText xml:space="preserve"> PAGEREF _Toc80869699 \h </w:instrText>
      </w:r>
      <w:r w:rsidRPr="0017724C">
        <w:rPr>
          <w:noProof/>
        </w:rPr>
      </w:r>
      <w:r w:rsidRPr="0017724C">
        <w:rPr>
          <w:noProof/>
        </w:rPr>
        <w:fldChar w:fldCharType="separate"/>
      </w:r>
      <w:r w:rsidR="0035057A">
        <w:rPr>
          <w:noProof/>
        </w:rPr>
        <w:t>30</w:t>
      </w:r>
      <w:r w:rsidRPr="0017724C">
        <w:rPr>
          <w:noProof/>
        </w:rPr>
        <w:fldChar w:fldCharType="end"/>
      </w:r>
    </w:p>
    <w:p w14:paraId="32E1E408" w14:textId="403E1273" w:rsidR="0017724C" w:rsidRDefault="0017724C">
      <w:pPr>
        <w:pStyle w:val="TOC5"/>
        <w:rPr>
          <w:rFonts w:asciiTheme="minorHAnsi" w:eastAsiaTheme="minorEastAsia" w:hAnsiTheme="minorHAnsi" w:cstheme="minorBidi"/>
          <w:noProof/>
          <w:kern w:val="0"/>
          <w:sz w:val="22"/>
          <w:szCs w:val="22"/>
        </w:rPr>
      </w:pPr>
      <w:r>
        <w:rPr>
          <w:noProof/>
        </w:rPr>
        <w:t>11.02</w:t>
      </w:r>
      <w:r>
        <w:rPr>
          <w:noProof/>
        </w:rPr>
        <w:tab/>
        <w:t>Documents to be served</w:t>
      </w:r>
      <w:r w:rsidRPr="0017724C">
        <w:rPr>
          <w:noProof/>
        </w:rPr>
        <w:tab/>
      </w:r>
      <w:r w:rsidRPr="0017724C">
        <w:rPr>
          <w:noProof/>
        </w:rPr>
        <w:fldChar w:fldCharType="begin"/>
      </w:r>
      <w:r w:rsidRPr="0017724C">
        <w:rPr>
          <w:noProof/>
        </w:rPr>
        <w:instrText xml:space="preserve"> PAGEREF _Toc80869700 \h </w:instrText>
      </w:r>
      <w:r w:rsidRPr="0017724C">
        <w:rPr>
          <w:noProof/>
        </w:rPr>
      </w:r>
      <w:r w:rsidRPr="0017724C">
        <w:rPr>
          <w:noProof/>
        </w:rPr>
        <w:fldChar w:fldCharType="separate"/>
      </w:r>
      <w:r w:rsidR="0035057A">
        <w:rPr>
          <w:noProof/>
        </w:rPr>
        <w:t>30</w:t>
      </w:r>
      <w:r w:rsidRPr="0017724C">
        <w:rPr>
          <w:noProof/>
        </w:rPr>
        <w:fldChar w:fldCharType="end"/>
      </w:r>
    </w:p>
    <w:p w14:paraId="1EF5D50F" w14:textId="1BB25F0B" w:rsidR="0017724C" w:rsidRDefault="0017724C">
      <w:pPr>
        <w:pStyle w:val="TOC5"/>
        <w:rPr>
          <w:rFonts w:asciiTheme="minorHAnsi" w:eastAsiaTheme="minorEastAsia" w:hAnsiTheme="minorHAnsi" w:cstheme="minorBidi"/>
          <w:noProof/>
          <w:kern w:val="0"/>
          <w:sz w:val="22"/>
          <w:szCs w:val="22"/>
        </w:rPr>
      </w:pPr>
      <w:r>
        <w:rPr>
          <w:noProof/>
        </w:rPr>
        <w:t>11.03</w:t>
      </w:r>
      <w:r>
        <w:rPr>
          <w:noProof/>
        </w:rPr>
        <w:tab/>
        <w:t>Additional affidavits to be filed before hearing of creditor’s petition</w:t>
      </w:r>
      <w:r w:rsidRPr="0017724C">
        <w:rPr>
          <w:noProof/>
        </w:rPr>
        <w:tab/>
      </w:r>
      <w:r w:rsidRPr="0017724C">
        <w:rPr>
          <w:noProof/>
        </w:rPr>
        <w:fldChar w:fldCharType="begin"/>
      </w:r>
      <w:r w:rsidRPr="0017724C">
        <w:rPr>
          <w:noProof/>
        </w:rPr>
        <w:instrText xml:space="preserve"> PAGEREF _Toc80869701 \h </w:instrText>
      </w:r>
      <w:r w:rsidRPr="0017724C">
        <w:rPr>
          <w:noProof/>
        </w:rPr>
      </w:r>
      <w:r w:rsidRPr="0017724C">
        <w:rPr>
          <w:noProof/>
        </w:rPr>
        <w:fldChar w:fldCharType="separate"/>
      </w:r>
      <w:r w:rsidR="0035057A">
        <w:rPr>
          <w:noProof/>
        </w:rPr>
        <w:t>30</w:t>
      </w:r>
      <w:r w:rsidRPr="0017724C">
        <w:rPr>
          <w:noProof/>
        </w:rPr>
        <w:fldChar w:fldCharType="end"/>
      </w:r>
    </w:p>
    <w:p w14:paraId="57FB653B" w14:textId="61059C44" w:rsidR="0017724C" w:rsidRDefault="0017724C">
      <w:pPr>
        <w:pStyle w:val="TOC5"/>
        <w:rPr>
          <w:rFonts w:asciiTheme="minorHAnsi" w:eastAsiaTheme="minorEastAsia" w:hAnsiTheme="minorHAnsi" w:cstheme="minorBidi"/>
          <w:noProof/>
          <w:kern w:val="0"/>
          <w:sz w:val="22"/>
          <w:szCs w:val="22"/>
        </w:rPr>
      </w:pPr>
      <w:r>
        <w:rPr>
          <w:noProof/>
        </w:rPr>
        <w:t>11.04</w:t>
      </w:r>
      <w:r>
        <w:rPr>
          <w:noProof/>
        </w:rPr>
        <w:tab/>
        <w:t>Administrator’s petition</w:t>
      </w:r>
      <w:r w:rsidRPr="0017724C">
        <w:rPr>
          <w:noProof/>
        </w:rPr>
        <w:tab/>
      </w:r>
      <w:r w:rsidRPr="0017724C">
        <w:rPr>
          <w:noProof/>
        </w:rPr>
        <w:fldChar w:fldCharType="begin"/>
      </w:r>
      <w:r w:rsidRPr="0017724C">
        <w:rPr>
          <w:noProof/>
        </w:rPr>
        <w:instrText xml:space="preserve"> PAGEREF _Toc80869702 \h </w:instrText>
      </w:r>
      <w:r w:rsidRPr="0017724C">
        <w:rPr>
          <w:noProof/>
        </w:rPr>
      </w:r>
      <w:r w:rsidRPr="0017724C">
        <w:rPr>
          <w:noProof/>
        </w:rPr>
        <w:fldChar w:fldCharType="separate"/>
      </w:r>
      <w:r w:rsidR="0035057A">
        <w:rPr>
          <w:noProof/>
        </w:rPr>
        <w:t>31</w:t>
      </w:r>
      <w:r w:rsidRPr="0017724C">
        <w:rPr>
          <w:noProof/>
        </w:rPr>
        <w:fldChar w:fldCharType="end"/>
      </w:r>
    </w:p>
    <w:p w14:paraId="62677EE5" w14:textId="14AF373D" w:rsidR="0017724C" w:rsidRDefault="0017724C">
      <w:pPr>
        <w:pStyle w:val="TOC5"/>
        <w:rPr>
          <w:rFonts w:asciiTheme="minorHAnsi" w:eastAsiaTheme="minorEastAsia" w:hAnsiTheme="minorHAnsi" w:cstheme="minorBidi"/>
          <w:noProof/>
          <w:kern w:val="0"/>
          <w:sz w:val="22"/>
          <w:szCs w:val="22"/>
        </w:rPr>
      </w:pPr>
      <w:r>
        <w:rPr>
          <w:noProof/>
        </w:rPr>
        <w:t>11.05</w:t>
      </w:r>
      <w:r>
        <w:rPr>
          <w:noProof/>
        </w:rPr>
        <w:tab/>
        <w:t>Documents to be served</w:t>
      </w:r>
      <w:r w:rsidRPr="0017724C">
        <w:rPr>
          <w:noProof/>
        </w:rPr>
        <w:tab/>
      </w:r>
      <w:r w:rsidRPr="0017724C">
        <w:rPr>
          <w:noProof/>
        </w:rPr>
        <w:fldChar w:fldCharType="begin"/>
      </w:r>
      <w:r w:rsidRPr="0017724C">
        <w:rPr>
          <w:noProof/>
        </w:rPr>
        <w:instrText xml:space="preserve"> PAGEREF _Toc80869703 \h </w:instrText>
      </w:r>
      <w:r w:rsidRPr="0017724C">
        <w:rPr>
          <w:noProof/>
        </w:rPr>
      </w:r>
      <w:r w:rsidRPr="0017724C">
        <w:rPr>
          <w:noProof/>
        </w:rPr>
        <w:fldChar w:fldCharType="separate"/>
      </w:r>
      <w:r w:rsidR="0035057A">
        <w:rPr>
          <w:noProof/>
        </w:rPr>
        <w:t>31</w:t>
      </w:r>
      <w:r w:rsidRPr="0017724C">
        <w:rPr>
          <w:noProof/>
        </w:rPr>
        <w:fldChar w:fldCharType="end"/>
      </w:r>
    </w:p>
    <w:p w14:paraId="377BF7B3" w14:textId="5395B897" w:rsidR="0017724C" w:rsidRDefault="0017724C">
      <w:pPr>
        <w:pStyle w:val="TOC5"/>
        <w:rPr>
          <w:rFonts w:asciiTheme="minorHAnsi" w:eastAsiaTheme="minorEastAsia" w:hAnsiTheme="minorHAnsi" w:cstheme="minorBidi"/>
          <w:noProof/>
          <w:kern w:val="0"/>
          <w:sz w:val="22"/>
          <w:szCs w:val="22"/>
        </w:rPr>
      </w:pPr>
      <w:r>
        <w:rPr>
          <w:noProof/>
        </w:rPr>
        <w:t>11.06</w:t>
      </w:r>
      <w:r>
        <w:rPr>
          <w:noProof/>
        </w:rPr>
        <w:tab/>
        <w:t>Entry of order</w:t>
      </w:r>
      <w:r w:rsidRPr="0017724C">
        <w:rPr>
          <w:noProof/>
        </w:rPr>
        <w:tab/>
      </w:r>
      <w:r w:rsidRPr="0017724C">
        <w:rPr>
          <w:noProof/>
        </w:rPr>
        <w:fldChar w:fldCharType="begin"/>
      </w:r>
      <w:r w:rsidRPr="0017724C">
        <w:rPr>
          <w:noProof/>
        </w:rPr>
        <w:instrText xml:space="preserve"> PAGEREF _Toc80869704 \h </w:instrText>
      </w:r>
      <w:r w:rsidRPr="0017724C">
        <w:rPr>
          <w:noProof/>
        </w:rPr>
      </w:r>
      <w:r w:rsidRPr="0017724C">
        <w:rPr>
          <w:noProof/>
        </w:rPr>
        <w:fldChar w:fldCharType="separate"/>
      </w:r>
      <w:r w:rsidR="0035057A">
        <w:rPr>
          <w:noProof/>
        </w:rPr>
        <w:t>31</w:t>
      </w:r>
      <w:r w:rsidRPr="0017724C">
        <w:rPr>
          <w:noProof/>
        </w:rPr>
        <w:fldChar w:fldCharType="end"/>
      </w:r>
    </w:p>
    <w:p w14:paraId="29DA6612" w14:textId="2F272A55" w:rsidR="0017724C" w:rsidRDefault="0017724C">
      <w:pPr>
        <w:pStyle w:val="TOC2"/>
        <w:rPr>
          <w:rFonts w:asciiTheme="minorHAnsi" w:eastAsiaTheme="minorEastAsia" w:hAnsiTheme="minorHAnsi" w:cstheme="minorBidi"/>
          <w:b w:val="0"/>
          <w:noProof/>
          <w:kern w:val="0"/>
          <w:sz w:val="22"/>
          <w:szCs w:val="22"/>
        </w:rPr>
      </w:pPr>
      <w:r>
        <w:rPr>
          <w:noProof/>
        </w:rPr>
        <w:t>Part 12—Warrants</w:t>
      </w:r>
      <w:r w:rsidRPr="0017724C">
        <w:rPr>
          <w:b w:val="0"/>
          <w:noProof/>
          <w:sz w:val="18"/>
        </w:rPr>
        <w:tab/>
      </w:r>
      <w:r w:rsidRPr="0017724C">
        <w:rPr>
          <w:b w:val="0"/>
          <w:noProof/>
          <w:sz w:val="18"/>
        </w:rPr>
        <w:fldChar w:fldCharType="begin"/>
      </w:r>
      <w:r w:rsidRPr="0017724C">
        <w:rPr>
          <w:b w:val="0"/>
          <w:noProof/>
          <w:sz w:val="18"/>
        </w:rPr>
        <w:instrText xml:space="preserve"> PAGEREF _Toc80869705 \h </w:instrText>
      </w:r>
      <w:r w:rsidRPr="0017724C">
        <w:rPr>
          <w:b w:val="0"/>
          <w:noProof/>
          <w:sz w:val="18"/>
        </w:rPr>
      </w:r>
      <w:r w:rsidRPr="0017724C">
        <w:rPr>
          <w:b w:val="0"/>
          <w:noProof/>
          <w:sz w:val="18"/>
        </w:rPr>
        <w:fldChar w:fldCharType="separate"/>
      </w:r>
      <w:r w:rsidR="0035057A">
        <w:rPr>
          <w:b w:val="0"/>
          <w:noProof/>
          <w:sz w:val="18"/>
        </w:rPr>
        <w:t>32</w:t>
      </w:r>
      <w:r w:rsidRPr="0017724C">
        <w:rPr>
          <w:b w:val="0"/>
          <w:noProof/>
          <w:sz w:val="18"/>
        </w:rPr>
        <w:fldChar w:fldCharType="end"/>
      </w:r>
    </w:p>
    <w:p w14:paraId="3A8A846D" w14:textId="05DB981F" w:rsidR="0017724C" w:rsidRDefault="0017724C">
      <w:pPr>
        <w:pStyle w:val="TOC5"/>
        <w:rPr>
          <w:rFonts w:asciiTheme="minorHAnsi" w:eastAsiaTheme="minorEastAsia" w:hAnsiTheme="minorHAnsi" w:cstheme="minorBidi"/>
          <w:noProof/>
          <w:kern w:val="0"/>
          <w:sz w:val="22"/>
          <w:szCs w:val="22"/>
        </w:rPr>
      </w:pPr>
      <w:r>
        <w:rPr>
          <w:noProof/>
        </w:rPr>
        <w:t>12.01</w:t>
      </w:r>
      <w:r>
        <w:rPr>
          <w:noProof/>
        </w:rPr>
        <w:tab/>
        <w:t>Arrest of debtor or bankrupt</w:t>
      </w:r>
      <w:r w:rsidRPr="0017724C">
        <w:rPr>
          <w:noProof/>
        </w:rPr>
        <w:tab/>
      </w:r>
      <w:r w:rsidRPr="0017724C">
        <w:rPr>
          <w:noProof/>
        </w:rPr>
        <w:fldChar w:fldCharType="begin"/>
      </w:r>
      <w:r w:rsidRPr="0017724C">
        <w:rPr>
          <w:noProof/>
        </w:rPr>
        <w:instrText xml:space="preserve"> PAGEREF _Toc80869706 \h </w:instrText>
      </w:r>
      <w:r w:rsidRPr="0017724C">
        <w:rPr>
          <w:noProof/>
        </w:rPr>
      </w:r>
      <w:r w:rsidRPr="0017724C">
        <w:rPr>
          <w:noProof/>
        </w:rPr>
        <w:fldChar w:fldCharType="separate"/>
      </w:r>
      <w:r w:rsidR="0035057A">
        <w:rPr>
          <w:noProof/>
        </w:rPr>
        <w:t>32</w:t>
      </w:r>
      <w:r w:rsidRPr="0017724C">
        <w:rPr>
          <w:noProof/>
        </w:rPr>
        <w:fldChar w:fldCharType="end"/>
      </w:r>
    </w:p>
    <w:p w14:paraId="6F0712CD" w14:textId="2616DE17" w:rsidR="0017724C" w:rsidRDefault="0017724C">
      <w:pPr>
        <w:pStyle w:val="TOC5"/>
        <w:rPr>
          <w:rFonts w:asciiTheme="minorHAnsi" w:eastAsiaTheme="minorEastAsia" w:hAnsiTheme="minorHAnsi" w:cstheme="minorBidi"/>
          <w:noProof/>
          <w:kern w:val="0"/>
          <w:sz w:val="22"/>
          <w:szCs w:val="22"/>
        </w:rPr>
      </w:pPr>
      <w:r>
        <w:rPr>
          <w:noProof/>
        </w:rPr>
        <w:t>12.02</w:t>
      </w:r>
      <w:r>
        <w:rPr>
          <w:noProof/>
        </w:rPr>
        <w:tab/>
        <w:t>Apprehension of person failing to attend Court</w:t>
      </w:r>
      <w:r w:rsidRPr="0017724C">
        <w:rPr>
          <w:noProof/>
        </w:rPr>
        <w:tab/>
      </w:r>
      <w:r w:rsidRPr="0017724C">
        <w:rPr>
          <w:noProof/>
        </w:rPr>
        <w:fldChar w:fldCharType="begin"/>
      </w:r>
      <w:r w:rsidRPr="0017724C">
        <w:rPr>
          <w:noProof/>
        </w:rPr>
        <w:instrText xml:space="preserve"> PAGEREF _Toc80869707 \h </w:instrText>
      </w:r>
      <w:r w:rsidRPr="0017724C">
        <w:rPr>
          <w:noProof/>
        </w:rPr>
      </w:r>
      <w:r w:rsidRPr="0017724C">
        <w:rPr>
          <w:noProof/>
        </w:rPr>
        <w:fldChar w:fldCharType="separate"/>
      </w:r>
      <w:r w:rsidR="0035057A">
        <w:rPr>
          <w:noProof/>
        </w:rPr>
        <w:t>32</w:t>
      </w:r>
      <w:r w:rsidRPr="0017724C">
        <w:rPr>
          <w:noProof/>
        </w:rPr>
        <w:fldChar w:fldCharType="end"/>
      </w:r>
    </w:p>
    <w:p w14:paraId="7D692E11" w14:textId="44539A2B" w:rsidR="0017724C" w:rsidRDefault="0017724C">
      <w:pPr>
        <w:pStyle w:val="TOC5"/>
        <w:rPr>
          <w:rFonts w:asciiTheme="minorHAnsi" w:eastAsiaTheme="minorEastAsia" w:hAnsiTheme="minorHAnsi" w:cstheme="minorBidi"/>
          <w:noProof/>
          <w:kern w:val="0"/>
          <w:sz w:val="22"/>
          <w:szCs w:val="22"/>
        </w:rPr>
      </w:pPr>
      <w:r>
        <w:rPr>
          <w:noProof/>
        </w:rPr>
        <w:t>12.03</w:t>
      </w:r>
      <w:r>
        <w:rPr>
          <w:noProof/>
        </w:rPr>
        <w:tab/>
        <w:t>Warrant for seizure of property connected with the bankrupt</w:t>
      </w:r>
      <w:r w:rsidRPr="0017724C">
        <w:rPr>
          <w:noProof/>
        </w:rPr>
        <w:tab/>
      </w:r>
      <w:r w:rsidRPr="0017724C">
        <w:rPr>
          <w:noProof/>
        </w:rPr>
        <w:fldChar w:fldCharType="begin"/>
      </w:r>
      <w:r w:rsidRPr="0017724C">
        <w:rPr>
          <w:noProof/>
        </w:rPr>
        <w:instrText xml:space="preserve"> PAGEREF _Toc80869708 \h </w:instrText>
      </w:r>
      <w:r w:rsidRPr="0017724C">
        <w:rPr>
          <w:noProof/>
        </w:rPr>
      </w:r>
      <w:r w:rsidRPr="0017724C">
        <w:rPr>
          <w:noProof/>
        </w:rPr>
        <w:fldChar w:fldCharType="separate"/>
      </w:r>
      <w:r w:rsidR="0035057A">
        <w:rPr>
          <w:noProof/>
        </w:rPr>
        <w:t>32</w:t>
      </w:r>
      <w:r w:rsidRPr="0017724C">
        <w:rPr>
          <w:noProof/>
        </w:rPr>
        <w:fldChar w:fldCharType="end"/>
      </w:r>
    </w:p>
    <w:p w14:paraId="47193C16" w14:textId="11B2B3E3" w:rsidR="0017724C" w:rsidRDefault="0017724C">
      <w:pPr>
        <w:pStyle w:val="TOC2"/>
        <w:rPr>
          <w:rFonts w:asciiTheme="minorHAnsi" w:eastAsiaTheme="minorEastAsia" w:hAnsiTheme="minorHAnsi" w:cstheme="minorBidi"/>
          <w:b w:val="0"/>
          <w:noProof/>
          <w:kern w:val="0"/>
          <w:sz w:val="22"/>
          <w:szCs w:val="22"/>
        </w:rPr>
      </w:pPr>
      <w:r>
        <w:rPr>
          <w:noProof/>
        </w:rPr>
        <w:t>Part 13—Costs</w:t>
      </w:r>
      <w:r w:rsidRPr="0017724C">
        <w:rPr>
          <w:b w:val="0"/>
          <w:noProof/>
          <w:sz w:val="18"/>
        </w:rPr>
        <w:tab/>
      </w:r>
      <w:r w:rsidRPr="0017724C">
        <w:rPr>
          <w:b w:val="0"/>
          <w:noProof/>
          <w:sz w:val="18"/>
        </w:rPr>
        <w:fldChar w:fldCharType="begin"/>
      </w:r>
      <w:r w:rsidRPr="0017724C">
        <w:rPr>
          <w:b w:val="0"/>
          <w:noProof/>
          <w:sz w:val="18"/>
        </w:rPr>
        <w:instrText xml:space="preserve"> PAGEREF _Toc80869709 \h </w:instrText>
      </w:r>
      <w:r w:rsidRPr="0017724C">
        <w:rPr>
          <w:b w:val="0"/>
          <w:noProof/>
          <w:sz w:val="18"/>
        </w:rPr>
      </w:r>
      <w:r w:rsidRPr="0017724C">
        <w:rPr>
          <w:b w:val="0"/>
          <w:noProof/>
          <w:sz w:val="18"/>
        </w:rPr>
        <w:fldChar w:fldCharType="separate"/>
      </w:r>
      <w:r w:rsidR="0035057A">
        <w:rPr>
          <w:b w:val="0"/>
          <w:noProof/>
          <w:sz w:val="18"/>
        </w:rPr>
        <w:t>33</w:t>
      </w:r>
      <w:r w:rsidRPr="0017724C">
        <w:rPr>
          <w:b w:val="0"/>
          <w:noProof/>
          <w:sz w:val="18"/>
        </w:rPr>
        <w:fldChar w:fldCharType="end"/>
      </w:r>
    </w:p>
    <w:p w14:paraId="2E22DFDA" w14:textId="4E218EAF" w:rsidR="0017724C" w:rsidRDefault="0017724C">
      <w:pPr>
        <w:pStyle w:val="TOC3"/>
        <w:rPr>
          <w:rFonts w:asciiTheme="minorHAnsi" w:eastAsiaTheme="minorEastAsia" w:hAnsiTheme="minorHAnsi" w:cstheme="minorBidi"/>
          <w:b w:val="0"/>
          <w:noProof/>
          <w:kern w:val="0"/>
          <w:szCs w:val="22"/>
        </w:rPr>
      </w:pPr>
      <w:r>
        <w:rPr>
          <w:noProof/>
        </w:rPr>
        <w:t>Division 13.1—Orders for costs</w:t>
      </w:r>
      <w:r w:rsidRPr="0017724C">
        <w:rPr>
          <w:b w:val="0"/>
          <w:noProof/>
          <w:sz w:val="18"/>
        </w:rPr>
        <w:tab/>
      </w:r>
      <w:r w:rsidRPr="0017724C">
        <w:rPr>
          <w:b w:val="0"/>
          <w:noProof/>
          <w:sz w:val="18"/>
        </w:rPr>
        <w:fldChar w:fldCharType="begin"/>
      </w:r>
      <w:r w:rsidRPr="0017724C">
        <w:rPr>
          <w:b w:val="0"/>
          <w:noProof/>
          <w:sz w:val="18"/>
        </w:rPr>
        <w:instrText xml:space="preserve"> PAGEREF _Toc80869710 \h </w:instrText>
      </w:r>
      <w:r w:rsidRPr="0017724C">
        <w:rPr>
          <w:b w:val="0"/>
          <w:noProof/>
          <w:sz w:val="18"/>
        </w:rPr>
      </w:r>
      <w:r w:rsidRPr="0017724C">
        <w:rPr>
          <w:b w:val="0"/>
          <w:noProof/>
          <w:sz w:val="18"/>
        </w:rPr>
        <w:fldChar w:fldCharType="separate"/>
      </w:r>
      <w:r w:rsidR="0035057A">
        <w:rPr>
          <w:b w:val="0"/>
          <w:noProof/>
          <w:sz w:val="18"/>
        </w:rPr>
        <w:t>33</w:t>
      </w:r>
      <w:r w:rsidRPr="0017724C">
        <w:rPr>
          <w:b w:val="0"/>
          <w:noProof/>
          <w:sz w:val="18"/>
        </w:rPr>
        <w:fldChar w:fldCharType="end"/>
      </w:r>
    </w:p>
    <w:p w14:paraId="0AF26918" w14:textId="552C9ABB" w:rsidR="0017724C" w:rsidRDefault="0017724C">
      <w:pPr>
        <w:pStyle w:val="TOC5"/>
        <w:rPr>
          <w:rFonts w:asciiTheme="minorHAnsi" w:eastAsiaTheme="minorEastAsia" w:hAnsiTheme="minorHAnsi" w:cstheme="minorBidi"/>
          <w:noProof/>
          <w:kern w:val="0"/>
          <w:sz w:val="22"/>
          <w:szCs w:val="22"/>
        </w:rPr>
      </w:pPr>
      <w:r>
        <w:rPr>
          <w:noProof/>
        </w:rPr>
        <w:t>13.01</w:t>
      </w:r>
      <w:r>
        <w:rPr>
          <w:noProof/>
        </w:rPr>
        <w:tab/>
        <w:t>Basis for costs</w:t>
      </w:r>
      <w:r w:rsidRPr="0017724C">
        <w:rPr>
          <w:noProof/>
        </w:rPr>
        <w:tab/>
      </w:r>
      <w:r w:rsidRPr="0017724C">
        <w:rPr>
          <w:noProof/>
        </w:rPr>
        <w:fldChar w:fldCharType="begin"/>
      </w:r>
      <w:r w:rsidRPr="0017724C">
        <w:rPr>
          <w:noProof/>
        </w:rPr>
        <w:instrText xml:space="preserve"> PAGEREF _Toc80869711 \h </w:instrText>
      </w:r>
      <w:r w:rsidRPr="0017724C">
        <w:rPr>
          <w:noProof/>
        </w:rPr>
      </w:r>
      <w:r w:rsidRPr="0017724C">
        <w:rPr>
          <w:noProof/>
        </w:rPr>
        <w:fldChar w:fldCharType="separate"/>
      </w:r>
      <w:r w:rsidR="0035057A">
        <w:rPr>
          <w:noProof/>
        </w:rPr>
        <w:t>33</w:t>
      </w:r>
      <w:r w:rsidRPr="0017724C">
        <w:rPr>
          <w:noProof/>
        </w:rPr>
        <w:fldChar w:fldCharType="end"/>
      </w:r>
    </w:p>
    <w:p w14:paraId="10B6685B" w14:textId="3F7257FB" w:rsidR="0017724C" w:rsidRDefault="0017724C">
      <w:pPr>
        <w:pStyle w:val="TOC3"/>
        <w:rPr>
          <w:rFonts w:asciiTheme="minorHAnsi" w:eastAsiaTheme="minorEastAsia" w:hAnsiTheme="minorHAnsi" w:cstheme="minorBidi"/>
          <w:b w:val="0"/>
          <w:noProof/>
          <w:kern w:val="0"/>
          <w:szCs w:val="22"/>
        </w:rPr>
      </w:pPr>
      <w:r>
        <w:rPr>
          <w:noProof/>
        </w:rPr>
        <w:lastRenderedPageBreak/>
        <w:t>Division 13.2—Short form bills of costs</w:t>
      </w:r>
      <w:r w:rsidRPr="0017724C">
        <w:rPr>
          <w:b w:val="0"/>
          <w:noProof/>
          <w:sz w:val="18"/>
        </w:rPr>
        <w:tab/>
      </w:r>
      <w:r w:rsidRPr="0017724C">
        <w:rPr>
          <w:b w:val="0"/>
          <w:noProof/>
          <w:sz w:val="18"/>
        </w:rPr>
        <w:fldChar w:fldCharType="begin"/>
      </w:r>
      <w:r w:rsidRPr="0017724C">
        <w:rPr>
          <w:b w:val="0"/>
          <w:noProof/>
          <w:sz w:val="18"/>
        </w:rPr>
        <w:instrText xml:space="preserve"> PAGEREF _Toc80869712 \h </w:instrText>
      </w:r>
      <w:r w:rsidRPr="0017724C">
        <w:rPr>
          <w:b w:val="0"/>
          <w:noProof/>
          <w:sz w:val="18"/>
        </w:rPr>
      </w:r>
      <w:r w:rsidRPr="0017724C">
        <w:rPr>
          <w:b w:val="0"/>
          <w:noProof/>
          <w:sz w:val="18"/>
        </w:rPr>
        <w:fldChar w:fldCharType="separate"/>
      </w:r>
      <w:r w:rsidR="0035057A">
        <w:rPr>
          <w:b w:val="0"/>
          <w:noProof/>
          <w:sz w:val="18"/>
        </w:rPr>
        <w:t>34</w:t>
      </w:r>
      <w:r w:rsidRPr="0017724C">
        <w:rPr>
          <w:b w:val="0"/>
          <w:noProof/>
          <w:sz w:val="18"/>
        </w:rPr>
        <w:fldChar w:fldCharType="end"/>
      </w:r>
    </w:p>
    <w:p w14:paraId="40CE2C19" w14:textId="1B4B21AB" w:rsidR="0017724C" w:rsidRDefault="0017724C">
      <w:pPr>
        <w:pStyle w:val="TOC5"/>
        <w:rPr>
          <w:rFonts w:asciiTheme="minorHAnsi" w:eastAsiaTheme="minorEastAsia" w:hAnsiTheme="minorHAnsi" w:cstheme="minorBidi"/>
          <w:noProof/>
          <w:kern w:val="0"/>
          <w:sz w:val="22"/>
          <w:szCs w:val="22"/>
        </w:rPr>
      </w:pPr>
      <w:r>
        <w:rPr>
          <w:noProof/>
        </w:rPr>
        <w:t>13.02</w:t>
      </w:r>
      <w:r>
        <w:rPr>
          <w:noProof/>
        </w:rPr>
        <w:tab/>
        <w:t>Application of Division 13.2</w:t>
      </w:r>
      <w:r w:rsidRPr="0017724C">
        <w:rPr>
          <w:noProof/>
        </w:rPr>
        <w:tab/>
      </w:r>
      <w:r w:rsidRPr="0017724C">
        <w:rPr>
          <w:noProof/>
        </w:rPr>
        <w:fldChar w:fldCharType="begin"/>
      </w:r>
      <w:r w:rsidRPr="0017724C">
        <w:rPr>
          <w:noProof/>
        </w:rPr>
        <w:instrText xml:space="preserve"> PAGEREF _Toc80869713 \h </w:instrText>
      </w:r>
      <w:r w:rsidRPr="0017724C">
        <w:rPr>
          <w:noProof/>
        </w:rPr>
      </w:r>
      <w:r w:rsidRPr="0017724C">
        <w:rPr>
          <w:noProof/>
        </w:rPr>
        <w:fldChar w:fldCharType="separate"/>
      </w:r>
      <w:r w:rsidR="0035057A">
        <w:rPr>
          <w:noProof/>
        </w:rPr>
        <w:t>34</w:t>
      </w:r>
      <w:r w:rsidRPr="0017724C">
        <w:rPr>
          <w:noProof/>
        </w:rPr>
        <w:fldChar w:fldCharType="end"/>
      </w:r>
    </w:p>
    <w:p w14:paraId="407E8809" w14:textId="2F1D33D7" w:rsidR="0017724C" w:rsidRDefault="0017724C">
      <w:pPr>
        <w:pStyle w:val="TOC5"/>
        <w:rPr>
          <w:rFonts w:asciiTheme="minorHAnsi" w:eastAsiaTheme="minorEastAsia" w:hAnsiTheme="minorHAnsi" w:cstheme="minorBidi"/>
          <w:noProof/>
          <w:kern w:val="0"/>
          <w:sz w:val="22"/>
          <w:szCs w:val="22"/>
        </w:rPr>
      </w:pPr>
      <w:r>
        <w:rPr>
          <w:noProof/>
        </w:rPr>
        <w:t>13.03</w:t>
      </w:r>
      <w:r>
        <w:rPr>
          <w:noProof/>
        </w:rPr>
        <w:tab/>
        <w:t>Short form bill of costs</w:t>
      </w:r>
      <w:r w:rsidRPr="0017724C">
        <w:rPr>
          <w:noProof/>
        </w:rPr>
        <w:tab/>
      </w:r>
      <w:r w:rsidRPr="0017724C">
        <w:rPr>
          <w:noProof/>
        </w:rPr>
        <w:fldChar w:fldCharType="begin"/>
      </w:r>
      <w:r w:rsidRPr="0017724C">
        <w:rPr>
          <w:noProof/>
        </w:rPr>
        <w:instrText xml:space="preserve"> PAGEREF _Toc80869714 \h </w:instrText>
      </w:r>
      <w:r w:rsidRPr="0017724C">
        <w:rPr>
          <w:noProof/>
        </w:rPr>
      </w:r>
      <w:r w:rsidRPr="0017724C">
        <w:rPr>
          <w:noProof/>
        </w:rPr>
        <w:fldChar w:fldCharType="separate"/>
      </w:r>
      <w:r w:rsidR="0035057A">
        <w:rPr>
          <w:noProof/>
        </w:rPr>
        <w:t>34</w:t>
      </w:r>
      <w:r w:rsidRPr="0017724C">
        <w:rPr>
          <w:noProof/>
        </w:rPr>
        <w:fldChar w:fldCharType="end"/>
      </w:r>
    </w:p>
    <w:p w14:paraId="513589A6" w14:textId="4026C193" w:rsidR="0017724C" w:rsidRDefault="0017724C">
      <w:pPr>
        <w:pStyle w:val="TOC5"/>
        <w:rPr>
          <w:rFonts w:asciiTheme="minorHAnsi" w:eastAsiaTheme="minorEastAsia" w:hAnsiTheme="minorHAnsi" w:cstheme="minorBidi"/>
          <w:noProof/>
          <w:kern w:val="0"/>
          <w:sz w:val="22"/>
          <w:szCs w:val="22"/>
        </w:rPr>
      </w:pPr>
      <w:r>
        <w:rPr>
          <w:noProof/>
        </w:rPr>
        <w:t>13.04</w:t>
      </w:r>
      <w:r>
        <w:rPr>
          <w:noProof/>
        </w:rPr>
        <w:tab/>
        <w:t>Claim for costs</w:t>
      </w:r>
      <w:r w:rsidRPr="0017724C">
        <w:rPr>
          <w:noProof/>
        </w:rPr>
        <w:tab/>
      </w:r>
      <w:r w:rsidRPr="0017724C">
        <w:rPr>
          <w:noProof/>
        </w:rPr>
        <w:fldChar w:fldCharType="begin"/>
      </w:r>
      <w:r w:rsidRPr="0017724C">
        <w:rPr>
          <w:noProof/>
        </w:rPr>
        <w:instrText xml:space="preserve"> PAGEREF _Toc80869715 \h </w:instrText>
      </w:r>
      <w:r w:rsidRPr="0017724C">
        <w:rPr>
          <w:noProof/>
        </w:rPr>
      </w:r>
      <w:r w:rsidRPr="0017724C">
        <w:rPr>
          <w:noProof/>
        </w:rPr>
        <w:fldChar w:fldCharType="separate"/>
      </w:r>
      <w:r w:rsidR="0035057A">
        <w:rPr>
          <w:noProof/>
        </w:rPr>
        <w:t>34</w:t>
      </w:r>
      <w:r w:rsidRPr="0017724C">
        <w:rPr>
          <w:noProof/>
        </w:rPr>
        <w:fldChar w:fldCharType="end"/>
      </w:r>
    </w:p>
    <w:p w14:paraId="0DEE90FB" w14:textId="1F0F56D1" w:rsidR="0017724C" w:rsidRDefault="0017724C">
      <w:pPr>
        <w:pStyle w:val="TOC5"/>
        <w:rPr>
          <w:rFonts w:asciiTheme="minorHAnsi" w:eastAsiaTheme="minorEastAsia" w:hAnsiTheme="minorHAnsi" w:cstheme="minorBidi"/>
          <w:noProof/>
          <w:kern w:val="0"/>
          <w:sz w:val="22"/>
          <w:szCs w:val="22"/>
        </w:rPr>
      </w:pPr>
      <w:r>
        <w:rPr>
          <w:noProof/>
        </w:rPr>
        <w:t>13.05</w:t>
      </w:r>
      <w:r>
        <w:rPr>
          <w:noProof/>
        </w:rPr>
        <w:tab/>
        <w:t>Attendance at taxation hearing</w:t>
      </w:r>
      <w:r w:rsidRPr="0017724C">
        <w:rPr>
          <w:noProof/>
        </w:rPr>
        <w:tab/>
      </w:r>
      <w:r w:rsidRPr="0017724C">
        <w:rPr>
          <w:noProof/>
        </w:rPr>
        <w:fldChar w:fldCharType="begin"/>
      </w:r>
      <w:r w:rsidRPr="0017724C">
        <w:rPr>
          <w:noProof/>
        </w:rPr>
        <w:instrText xml:space="preserve"> PAGEREF _Toc80869716 \h </w:instrText>
      </w:r>
      <w:r w:rsidRPr="0017724C">
        <w:rPr>
          <w:noProof/>
        </w:rPr>
      </w:r>
      <w:r w:rsidRPr="0017724C">
        <w:rPr>
          <w:noProof/>
        </w:rPr>
        <w:fldChar w:fldCharType="separate"/>
      </w:r>
      <w:r w:rsidR="0035057A">
        <w:rPr>
          <w:noProof/>
        </w:rPr>
        <w:t>35</w:t>
      </w:r>
      <w:r w:rsidRPr="0017724C">
        <w:rPr>
          <w:noProof/>
        </w:rPr>
        <w:fldChar w:fldCharType="end"/>
      </w:r>
    </w:p>
    <w:p w14:paraId="143CA156" w14:textId="657434A7" w:rsidR="0017724C" w:rsidRDefault="0017724C">
      <w:pPr>
        <w:pStyle w:val="TOC2"/>
        <w:rPr>
          <w:rFonts w:asciiTheme="minorHAnsi" w:eastAsiaTheme="minorEastAsia" w:hAnsiTheme="minorHAnsi" w:cstheme="minorBidi"/>
          <w:b w:val="0"/>
          <w:noProof/>
          <w:kern w:val="0"/>
          <w:sz w:val="22"/>
          <w:szCs w:val="22"/>
        </w:rPr>
      </w:pPr>
      <w:r>
        <w:rPr>
          <w:noProof/>
        </w:rPr>
        <w:t>Part 14—Transitional provisions</w:t>
      </w:r>
      <w:r w:rsidRPr="0017724C">
        <w:rPr>
          <w:b w:val="0"/>
          <w:noProof/>
          <w:sz w:val="18"/>
        </w:rPr>
        <w:tab/>
      </w:r>
      <w:r w:rsidRPr="0017724C">
        <w:rPr>
          <w:b w:val="0"/>
          <w:noProof/>
          <w:sz w:val="18"/>
        </w:rPr>
        <w:fldChar w:fldCharType="begin"/>
      </w:r>
      <w:r w:rsidRPr="0017724C">
        <w:rPr>
          <w:b w:val="0"/>
          <w:noProof/>
          <w:sz w:val="18"/>
        </w:rPr>
        <w:instrText xml:space="preserve"> PAGEREF _Toc80869717 \h </w:instrText>
      </w:r>
      <w:r w:rsidRPr="0017724C">
        <w:rPr>
          <w:b w:val="0"/>
          <w:noProof/>
          <w:sz w:val="18"/>
        </w:rPr>
      </w:r>
      <w:r w:rsidRPr="0017724C">
        <w:rPr>
          <w:b w:val="0"/>
          <w:noProof/>
          <w:sz w:val="18"/>
        </w:rPr>
        <w:fldChar w:fldCharType="separate"/>
      </w:r>
      <w:r w:rsidR="0035057A">
        <w:rPr>
          <w:b w:val="0"/>
          <w:noProof/>
          <w:sz w:val="18"/>
        </w:rPr>
        <w:t>36</w:t>
      </w:r>
      <w:r w:rsidRPr="0017724C">
        <w:rPr>
          <w:b w:val="0"/>
          <w:noProof/>
          <w:sz w:val="18"/>
        </w:rPr>
        <w:fldChar w:fldCharType="end"/>
      </w:r>
    </w:p>
    <w:p w14:paraId="750623E6" w14:textId="58F3DC2B" w:rsidR="0017724C" w:rsidRDefault="0017724C">
      <w:pPr>
        <w:pStyle w:val="TOC3"/>
        <w:rPr>
          <w:rFonts w:asciiTheme="minorHAnsi" w:eastAsiaTheme="minorEastAsia" w:hAnsiTheme="minorHAnsi" w:cstheme="minorBidi"/>
          <w:b w:val="0"/>
          <w:noProof/>
          <w:kern w:val="0"/>
          <w:szCs w:val="22"/>
        </w:rPr>
      </w:pPr>
      <w:r>
        <w:rPr>
          <w:noProof/>
        </w:rPr>
        <w:t>Division 14.1—Transitional provisions relating to the Federal Circuit Court (Bankruptcy) Amendment (Insolvency and Other Measures) Rules 2017</w:t>
      </w:r>
      <w:r w:rsidRPr="0017724C">
        <w:rPr>
          <w:b w:val="0"/>
          <w:noProof/>
          <w:sz w:val="18"/>
        </w:rPr>
        <w:tab/>
      </w:r>
      <w:r w:rsidRPr="0017724C">
        <w:rPr>
          <w:b w:val="0"/>
          <w:noProof/>
          <w:sz w:val="18"/>
        </w:rPr>
        <w:fldChar w:fldCharType="begin"/>
      </w:r>
      <w:r w:rsidRPr="0017724C">
        <w:rPr>
          <w:b w:val="0"/>
          <w:noProof/>
          <w:sz w:val="18"/>
        </w:rPr>
        <w:instrText xml:space="preserve"> PAGEREF _Toc80869718 \h </w:instrText>
      </w:r>
      <w:r w:rsidRPr="0017724C">
        <w:rPr>
          <w:b w:val="0"/>
          <w:noProof/>
          <w:sz w:val="18"/>
        </w:rPr>
      </w:r>
      <w:r w:rsidRPr="0017724C">
        <w:rPr>
          <w:b w:val="0"/>
          <w:noProof/>
          <w:sz w:val="18"/>
        </w:rPr>
        <w:fldChar w:fldCharType="separate"/>
      </w:r>
      <w:r w:rsidR="0035057A">
        <w:rPr>
          <w:b w:val="0"/>
          <w:noProof/>
          <w:sz w:val="18"/>
        </w:rPr>
        <w:t>36</w:t>
      </w:r>
      <w:r w:rsidRPr="0017724C">
        <w:rPr>
          <w:b w:val="0"/>
          <w:noProof/>
          <w:sz w:val="18"/>
        </w:rPr>
        <w:fldChar w:fldCharType="end"/>
      </w:r>
    </w:p>
    <w:p w14:paraId="079C2F96" w14:textId="55E99BB9" w:rsidR="0017724C" w:rsidRDefault="0017724C">
      <w:pPr>
        <w:pStyle w:val="TOC5"/>
        <w:rPr>
          <w:rFonts w:asciiTheme="minorHAnsi" w:eastAsiaTheme="minorEastAsia" w:hAnsiTheme="minorHAnsi" w:cstheme="minorBidi"/>
          <w:noProof/>
          <w:kern w:val="0"/>
          <w:sz w:val="22"/>
          <w:szCs w:val="22"/>
        </w:rPr>
      </w:pPr>
      <w:r>
        <w:rPr>
          <w:noProof/>
        </w:rPr>
        <w:t>14.01</w:t>
      </w:r>
      <w:r>
        <w:rPr>
          <w:noProof/>
        </w:rPr>
        <w:tab/>
        <w:t>Transitional—release of trustee</w:t>
      </w:r>
      <w:r w:rsidRPr="0017724C">
        <w:rPr>
          <w:noProof/>
        </w:rPr>
        <w:tab/>
      </w:r>
      <w:r w:rsidRPr="0017724C">
        <w:rPr>
          <w:noProof/>
        </w:rPr>
        <w:fldChar w:fldCharType="begin"/>
      </w:r>
      <w:r w:rsidRPr="0017724C">
        <w:rPr>
          <w:noProof/>
        </w:rPr>
        <w:instrText xml:space="preserve"> PAGEREF _Toc80869719 \h </w:instrText>
      </w:r>
      <w:r w:rsidRPr="0017724C">
        <w:rPr>
          <w:noProof/>
        </w:rPr>
      </w:r>
      <w:r w:rsidRPr="0017724C">
        <w:rPr>
          <w:noProof/>
        </w:rPr>
        <w:fldChar w:fldCharType="separate"/>
      </w:r>
      <w:r w:rsidR="0035057A">
        <w:rPr>
          <w:noProof/>
        </w:rPr>
        <w:t>36</w:t>
      </w:r>
      <w:r w:rsidRPr="0017724C">
        <w:rPr>
          <w:noProof/>
        </w:rPr>
        <w:fldChar w:fldCharType="end"/>
      </w:r>
    </w:p>
    <w:p w14:paraId="0DDA38E1" w14:textId="12B392CA" w:rsidR="0017724C" w:rsidRDefault="0017724C">
      <w:pPr>
        <w:pStyle w:val="TOC1"/>
        <w:rPr>
          <w:rFonts w:asciiTheme="minorHAnsi" w:eastAsiaTheme="minorEastAsia" w:hAnsiTheme="minorHAnsi" w:cstheme="minorBidi"/>
          <w:b w:val="0"/>
          <w:noProof/>
          <w:kern w:val="0"/>
          <w:sz w:val="22"/>
          <w:szCs w:val="22"/>
        </w:rPr>
      </w:pPr>
      <w:r>
        <w:rPr>
          <w:noProof/>
        </w:rPr>
        <w:t>Schedule 1—Powers of the Court that may be exercised by a Registrar</w:t>
      </w:r>
      <w:r w:rsidRPr="0017724C">
        <w:rPr>
          <w:b w:val="0"/>
          <w:noProof/>
          <w:sz w:val="18"/>
        </w:rPr>
        <w:tab/>
      </w:r>
      <w:r w:rsidRPr="0017724C">
        <w:rPr>
          <w:b w:val="0"/>
          <w:noProof/>
          <w:sz w:val="18"/>
        </w:rPr>
        <w:fldChar w:fldCharType="begin"/>
      </w:r>
      <w:r w:rsidRPr="0017724C">
        <w:rPr>
          <w:b w:val="0"/>
          <w:noProof/>
          <w:sz w:val="18"/>
        </w:rPr>
        <w:instrText xml:space="preserve"> PAGEREF _Toc80869720 \h </w:instrText>
      </w:r>
      <w:r w:rsidRPr="0017724C">
        <w:rPr>
          <w:b w:val="0"/>
          <w:noProof/>
          <w:sz w:val="18"/>
        </w:rPr>
      </w:r>
      <w:r w:rsidRPr="0017724C">
        <w:rPr>
          <w:b w:val="0"/>
          <w:noProof/>
          <w:sz w:val="18"/>
        </w:rPr>
        <w:fldChar w:fldCharType="separate"/>
      </w:r>
      <w:r w:rsidR="0035057A">
        <w:rPr>
          <w:b w:val="0"/>
          <w:noProof/>
          <w:sz w:val="18"/>
        </w:rPr>
        <w:t>37</w:t>
      </w:r>
      <w:r w:rsidRPr="0017724C">
        <w:rPr>
          <w:b w:val="0"/>
          <w:noProof/>
          <w:sz w:val="18"/>
        </w:rPr>
        <w:fldChar w:fldCharType="end"/>
      </w:r>
    </w:p>
    <w:p w14:paraId="07C4C9BD" w14:textId="0AB1FFFA" w:rsidR="0017724C" w:rsidRDefault="0017724C">
      <w:pPr>
        <w:pStyle w:val="TOC2"/>
        <w:rPr>
          <w:rFonts w:asciiTheme="minorHAnsi" w:eastAsiaTheme="minorEastAsia" w:hAnsiTheme="minorHAnsi" w:cstheme="minorBidi"/>
          <w:b w:val="0"/>
          <w:noProof/>
          <w:kern w:val="0"/>
          <w:sz w:val="22"/>
          <w:szCs w:val="22"/>
        </w:rPr>
      </w:pPr>
      <w:r>
        <w:rPr>
          <w:noProof/>
        </w:rPr>
        <w:t>Part 1—Bankruptcy Act</w:t>
      </w:r>
      <w:r w:rsidRPr="0017724C">
        <w:rPr>
          <w:b w:val="0"/>
          <w:noProof/>
          <w:sz w:val="18"/>
        </w:rPr>
        <w:tab/>
      </w:r>
      <w:r w:rsidRPr="0017724C">
        <w:rPr>
          <w:b w:val="0"/>
          <w:noProof/>
          <w:sz w:val="18"/>
        </w:rPr>
        <w:fldChar w:fldCharType="begin"/>
      </w:r>
      <w:r w:rsidRPr="0017724C">
        <w:rPr>
          <w:b w:val="0"/>
          <w:noProof/>
          <w:sz w:val="18"/>
        </w:rPr>
        <w:instrText xml:space="preserve"> PAGEREF _Toc80869721 \h </w:instrText>
      </w:r>
      <w:r w:rsidRPr="0017724C">
        <w:rPr>
          <w:b w:val="0"/>
          <w:noProof/>
          <w:sz w:val="18"/>
        </w:rPr>
      </w:r>
      <w:r w:rsidRPr="0017724C">
        <w:rPr>
          <w:b w:val="0"/>
          <w:noProof/>
          <w:sz w:val="18"/>
        </w:rPr>
        <w:fldChar w:fldCharType="separate"/>
      </w:r>
      <w:r w:rsidR="0035057A">
        <w:rPr>
          <w:b w:val="0"/>
          <w:noProof/>
          <w:sz w:val="18"/>
        </w:rPr>
        <w:t>37</w:t>
      </w:r>
      <w:r w:rsidRPr="0017724C">
        <w:rPr>
          <w:b w:val="0"/>
          <w:noProof/>
          <w:sz w:val="18"/>
        </w:rPr>
        <w:fldChar w:fldCharType="end"/>
      </w:r>
    </w:p>
    <w:p w14:paraId="237BFB67" w14:textId="7E74EF92" w:rsidR="0017724C" w:rsidRDefault="0017724C">
      <w:pPr>
        <w:pStyle w:val="TOC2"/>
        <w:rPr>
          <w:rFonts w:asciiTheme="minorHAnsi" w:eastAsiaTheme="minorEastAsia" w:hAnsiTheme="minorHAnsi" w:cstheme="minorBidi"/>
          <w:b w:val="0"/>
          <w:noProof/>
          <w:kern w:val="0"/>
          <w:sz w:val="22"/>
          <w:szCs w:val="22"/>
        </w:rPr>
      </w:pPr>
      <w:r>
        <w:rPr>
          <w:noProof/>
        </w:rPr>
        <w:t>Part 2—Federal Circuit and Family Court of Australia (Division 2) (Bankruptcy) Rules 2021</w:t>
      </w:r>
      <w:r w:rsidRPr="0017724C">
        <w:rPr>
          <w:b w:val="0"/>
          <w:noProof/>
          <w:sz w:val="18"/>
        </w:rPr>
        <w:tab/>
      </w:r>
      <w:r w:rsidRPr="0017724C">
        <w:rPr>
          <w:b w:val="0"/>
          <w:noProof/>
          <w:sz w:val="18"/>
        </w:rPr>
        <w:fldChar w:fldCharType="begin"/>
      </w:r>
      <w:r w:rsidRPr="0017724C">
        <w:rPr>
          <w:b w:val="0"/>
          <w:noProof/>
          <w:sz w:val="18"/>
        </w:rPr>
        <w:instrText xml:space="preserve"> PAGEREF _Toc80869722 \h </w:instrText>
      </w:r>
      <w:r w:rsidRPr="0017724C">
        <w:rPr>
          <w:b w:val="0"/>
          <w:noProof/>
          <w:sz w:val="18"/>
        </w:rPr>
      </w:r>
      <w:r w:rsidRPr="0017724C">
        <w:rPr>
          <w:b w:val="0"/>
          <w:noProof/>
          <w:sz w:val="18"/>
        </w:rPr>
        <w:fldChar w:fldCharType="separate"/>
      </w:r>
      <w:r w:rsidR="0035057A">
        <w:rPr>
          <w:b w:val="0"/>
          <w:noProof/>
          <w:sz w:val="18"/>
        </w:rPr>
        <w:t>39</w:t>
      </w:r>
      <w:r w:rsidRPr="0017724C">
        <w:rPr>
          <w:b w:val="0"/>
          <w:noProof/>
          <w:sz w:val="18"/>
        </w:rPr>
        <w:fldChar w:fldCharType="end"/>
      </w:r>
    </w:p>
    <w:p w14:paraId="66686A8B" w14:textId="77777777" w:rsidR="00670EA1" w:rsidRPr="00794927" w:rsidRDefault="0017724C" w:rsidP="00715914">
      <w:r>
        <w:fldChar w:fldCharType="end"/>
      </w:r>
    </w:p>
    <w:p w14:paraId="4ECC4551" w14:textId="77777777" w:rsidR="00670EA1" w:rsidRPr="00794927" w:rsidRDefault="00670EA1" w:rsidP="00715914">
      <w:pPr>
        <w:sectPr w:rsidR="00670EA1" w:rsidRPr="00794927" w:rsidSect="009D18B3">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0D8C00B5" w14:textId="77777777" w:rsidR="00715914" w:rsidRPr="00794927" w:rsidRDefault="00F96980" w:rsidP="00715914">
      <w:pPr>
        <w:pStyle w:val="ActHead2"/>
      </w:pPr>
      <w:bookmarkStart w:id="1" w:name="_Toc80869621"/>
      <w:r w:rsidRPr="00717563">
        <w:rPr>
          <w:rStyle w:val="CharPartNo"/>
        </w:rPr>
        <w:lastRenderedPageBreak/>
        <w:t>Part 1</w:t>
      </w:r>
      <w:r w:rsidR="00715914" w:rsidRPr="00794927">
        <w:t>—</w:t>
      </w:r>
      <w:r w:rsidR="00715914" w:rsidRPr="00717563">
        <w:rPr>
          <w:rStyle w:val="CharPartText"/>
        </w:rPr>
        <w:t>Preliminary</w:t>
      </w:r>
      <w:bookmarkEnd w:id="1"/>
    </w:p>
    <w:p w14:paraId="4F03CFC8" w14:textId="77777777" w:rsidR="00715914" w:rsidRPr="00717563" w:rsidRDefault="00715914" w:rsidP="00715914">
      <w:pPr>
        <w:pStyle w:val="Header"/>
      </w:pPr>
      <w:r w:rsidRPr="00717563">
        <w:rPr>
          <w:rStyle w:val="CharDivNo"/>
        </w:rPr>
        <w:t xml:space="preserve"> </w:t>
      </w:r>
      <w:r w:rsidRPr="00717563">
        <w:rPr>
          <w:rStyle w:val="CharDivText"/>
        </w:rPr>
        <w:t xml:space="preserve"> </w:t>
      </w:r>
    </w:p>
    <w:p w14:paraId="6047160E" w14:textId="77777777" w:rsidR="00715914" w:rsidRPr="00794927" w:rsidRDefault="00715914" w:rsidP="00715914">
      <w:pPr>
        <w:pStyle w:val="ActHead5"/>
      </w:pPr>
      <w:bookmarkStart w:id="2" w:name="_Toc80869622"/>
      <w:r w:rsidRPr="00717563">
        <w:rPr>
          <w:rStyle w:val="CharSectno"/>
        </w:rPr>
        <w:t>1</w:t>
      </w:r>
      <w:r w:rsidR="00CC3328" w:rsidRPr="00717563">
        <w:rPr>
          <w:rStyle w:val="CharSectno"/>
        </w:rPr>
        <w:t>.01</w:t>
      </w:r>
      <w:r w:rsidRPr="00794927">
        <w:t xml:space="preserve">  </w:t>
      </w:r>
      <w:r w:rsidR="00CE493D" w:rsidRPr="00794927">
        <w:t>Name</w:t>
      </w:r>
      <w:bookmarkEnd w:id="2"/>
    </w:p>
    <w:p w14:paraId="2225EE3B" w14:textId="77777777" w:rsidR="00715914" w:rsidRPr="00794927" w:rsidRDefault="00715914" w:rsidP="00715914">
      <w:pPr>
        <w:pStyle w:val="subsection"/>
      </w:pPr>
      <w:r w:rsidRPr="00794927">
        <w:tab/>
      </w:r>
      <w:r w:rsidRPr="00794927">
        <w:tab/>
      </w:r>
      <w:r w:rsidR="00DE5055" w:rsidRPr="00794927">
        <w:t>These Rules are</w:t>
      </w:r>
      <w:r w:rsidR="00CE493D" w:rsidRPr="00794927">
        <w:t xml:space="preserve"> the </w:t>
      </w:r>
      <w:r w:rsidR="0017724C">
        <w:rPr>
          <w:i/>
          <w:noProof/>
        </w:rPr>
        <w:t>Federal Circuit and Family Court of Australia (Division 2) (Bankruptcy) Rules 2021</w:t>
      </w:r>
      <w:r w:rsidRPr="00794927">
        <w:t>.</w:t>
      </w:r>
    </w:p>
    <w:p w14:paraId="24310A6D" w14:textId="77777777" w:rsidR="00715914" w:rsidRPr="00794927" w:rsidRDefault="00CC3328" w:rsidP="00715914">
      <w:pPr>
        <w:pStyle w:val="ActHead5"/>
      </w:pPr>
      <w:bookmarkStart w:id="3" w:name="_Toc80869623"/>
      <w:r w:rsidRPr="00717563">
        <w:rPr>
          <w:rStyle w:val="CharSectno"/>
        </w:rPr>
        <w:t>1.0</w:t>
      </w:r>
      <w:r w:rsidR="00715914" w:rsidRPr="00717563">
        <w:rPr>
          <w:rStyle w:val="CharSectno"/>
        </w:rPr>
        <w:t>2</w:t>
      </w:r>
      <w:r w:rsidR="00715914" w:rsidRPr="00794927">
        <w:t xml:space="preserve">  Commencement</w:t>
      </w:r>
      <w:bookmarkEnd w:id="3"/>
    </w:p>
    <w:p w14:paraId="0869CBE5" w14:textId="77777777" w:rsidR="00AE3652" w:rsidRPr="00794927" w:rsidRDefault="00807626" w:rsidP="00AE3652">
      <w:pPr>
        <w:pStyle w:val="subsection"/>
      </w:pPr>
      <w:r w:rsidRPr="00794927">
        <w:tab/>
      </w:r>
      <w:r w:rsidR="00AE3652" w:rsidRPr="00794927">
        <w:t>(1)</w:t>
      </w:r>
      <w:r w:rsidR="00AE3652" w:rsidRPr="00794927">
        <w:tab/>
        <w:t xml:space="preserve">Each provision of </w:t>
      </w:r>
      <w:r w:rsidR="00DE5055" w:rsidRPr="00794927">
        <w:t>these Rules</w:t>
      </w:r>
      <w:r w:rsidR="00AE3652" w:rsidRPr="00794927">
        <w:t xml:space="preserve"> specified in column 1 of the table commences, or is taken to have commenced, in accordance with column 2 of the table. Any other statement in column 2 has effect according to its terms.</w:t>
      </w:r>
    </w:p>
    <w:p w14:paraId="5DBFD0EE" w14:textId="77777777" w:rsidR="00AE3652" w:rsidRPr="00794927"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794927" w14:paraId="171EA3C9" w14:textId="77777777" w:rsidTr="00D67CA1">
        <w:trPr>
          <w:tblHeader/>
        </w:trPr>
        <w:tc>
          <w:tcPr>
            <w:tcW w:w="8364" w:type="dxa"/>
            <w:gridSpan w:val="3"/>
            <w:tcBorders>
              <w:top w:val="single" w:sz="12" w:space="0" w:color="auto"/>
              <w:bottom w:val="single" w:sz="6" w:space="0" w:color="auto"/>
            </w:tcBorders>
            <w:shd w:val="clear" w:color="auto" w:fill="auto"/>
            <w:hideMark/>
          </w:tcPr>
          <w:p w14:paraId="22BF11E8" w14:textId="77777777" w:rsidR="00AE3652" w:rsidRPr="00794927" w:rsidRDefault="00AE3652" w:rsidP="00D67CA1">
            <w:pPr>
              <w:pStyle w:val="TableHeading"/>
            </w:pPr>
            <w:r w:rsidRPr="00794927">
              <w:t>Commencement information</w:t>
            </w:r>
          </w:p>
        </w:tc>
      </w:tr>
      <w:tr w:rsidR="00AE3652" w:rsidRPr="00794927" w14:paraId="27B7EF49" w14:textId="77777777" w:rsidTr="00D67CA1">
        <w:trPr>
          <w:tblHeader/>
        </w:trPr>
        <w:tc>
          <w:tcPr>
            <w:tcW w:w="2127" w:type="dxa"/>
            <w:tcBorders>
              <w:top w:val="single" w:sz="6" w:space="0" w:color="auto"/>
              <w:bottom w:val="single" w:sz="6" w:space="0" w:color="auto"/>
            </w:tcBorders>
            <w:shd w:val="clear" w:color="auto" w:fill="auto"/>
            <w:hideMark/>
          </w:tcPr>
          <w:p w14:paraId="0D7E19D5" w14:textId="77777777" w:rsidR="00AE3652" w:rsidRPr="00794927" w:rsidRDefault="00AE3652" w:rsidP="00D67CA1">
            <w:pPr>
              <w:pStyle w:val="TableHeading"/>
            </w:pPr>
            <w:r w:rsidRPr="00794927">
              <w:t>Column 1</w:t>
            </w:r>
          </w:p>
        </w:tc>
        <w:tc>
          <w:tcPr>
            <w:tcW w:w="4394" w:type="dxa"/>
            <w:tcBorders>
              <w:top w:val="single" w:sz="6" w:space="0" w:color="auto"/>
              <w:bottom w:val="single" w:sz="6" w:space="0" w:color="auto"/>
            </w:tcBorders>
            <w:shd w:val="clear" w:color="auto" w:fill="auto"/>
            <w:hideMark/>
          </w:tcPr>
          <w:p w14:paraId="39B1C29E" w14:textId="77777777" w:rsidR="00AE3652" w:rsidRPr="00794927" w:rsidRDefault="00AE3652" w:rsidP="00D67CA1">
            <w:pPr>
              <w:pStyle w:val="TableHeading"/>
            </w:pPr>
            <w:r w:rsidRPr="00794927">
              <w:t>Column 2</w:t>
            </w:r>
          </w:p>
        </w:tc>
        <w:tc>
          <w:tcPr>
            <w:tcW w:w="1843" w:type="dxa"/>
            <w:tcBorders>
              <w:top w:val="single" w:sz="6" w:space="0" w:color="auto"/>
              <w:bottom w:val="single" w:sz="6" w:space="0" w:color="auto"/>
            </w:tcBorders>
            <w:shd w:val="clear" w:color="auto" w:fill="auto"/>
            <w:hideMark/>
          </w:tcPr>
          <w:p w14:paraId="7383F0C0" w14:textId="77777777" w:rsidR="00AE3652" w:rsidRPr="00794927" w:rsidRDefault="00AE3652" w:rsidP="00D67CA1">
            <w:pPr>
              <w:pStyle w:val="TableHeading"/>
            </w:pPr>
            <w:r w:rsidRPr="00794927">
              <w:t>Column 3</w:t>
            </w:r>
          </w:p>
        </w:tc>
      </w:tr>
      <w:tr w:rsidR="00AE3652" w:rsidRPr="00794927" w14:paraId="62A70777" w14:textId="77777777" w:rsidTr="00D67CA1">
        <w:trPr>
          <w:tblHeader/>
        </w:trPr>
        <w:tc>
          <w:tcPr>
            <w:tcW w:w="2127" w:type="dxa"/>
            <w:tcBorders>
              <w:top w:val="single" w:sz="6" w:space="0" w:color="auto"/>
              <w:bottom w:val="single" w:sz="12" w:space="0" w:color="auto"/>
            </w:tcBorders>
            <w:shd w:val="clear" w:color="auto" w:fill="auto"/>
            <w:hideMark/>
          </w:tcPr>
          <w:p w14:paraId="56638EF9" w14:textId="77777777" w:rsidR="00AE3652" w:rsidRPr="00794927" w:rsidRDefault="00AE3652" w:rsidP="00D67CA1">
            <w:pPr>
              <w:pStyle w:val="TableHeading"/>
            </w:pPr>
            <w:r w:rsidRPr="00794927">
              <w:t>Provisions</w:t>
            </w:r>
          </w:p>
        </w:tc>
        <w:tc>
          <w:tcPr>
            <w:tcW w:w="4394" w:type="dxa"/>
            <w:tcBorders>
              <w:top w:val="single" w:sz="6" w:space="0" w:color="auto"/>
              <w:bottom w:val="single" w:sz="12" w:space="0" w:color="auto"/>
            </w:tcBorders>
            <w:shd w:val="clear" w:color="auto" w:fill="auto"/>
            <w:hideMark/>
          </w:tcPr>
          <w:p w14:paraId="4470BCED" w14:textId="77777777" w:rsidR="00AE3652" w:rsidRPr="00794927" w:rsidRDefault="00AE3652" w:rsidP="00D67CA1">
            <w:pPr>
              <w:pStyle w:val="TableHeading"/>
            </w:pPr>
            <w:r w:rsidRPr="00794927">
              <w:t>Commencement</w:t>
            </w:r>
          </w:p>
        </w:tc>
        <w:tc>
          <w:tcPr>
            <w:tcW w:w="1843" w:type="dxa"/>
            <w:tcBorders>
              <w:top w:val="single" w:sz="6" w:space="0" w:color="auto"/>
              <w:bottom w:val="single" w:sz="12" w:space="0" w:color="auto"/>
            </w:tcBorders>
            <w:shd w:val="clear" w:color="auto" w:fill="auto"/>
            <w:hideMark/>
          </w:tcPr>
          <w:p w14:paraId="340C9B1A" w14:textId="77777777" w:rsidR="00AE3652" w:rsidRPr="00794927" w:rsidRDefault="00AE3652" w:rsidP="00D67CA1">
            <w:pPr>
              <w:pStyle w:val="TableHeading"/>
            </w:pPr>
            <w:r w:rsidRPr="00794927">
              <w:t>Date/Details</w:t>
            </w:r>
          </w:p>
        </w:tc>
      </w:tr>
      <w:tr w:rsidR="00AE3652" w:rsidRPr="00794927" w14:paraId="4BE9C8B8" w14:textId="77777777" w:rsidTr="00D67CA1">
        <w:tc>
          <w:tcPr>
            <w:tcW w:w="2127" w:type="dxa"/>
            <w:tcBorders>
              <w:top w:val="single" w:sz="12" w:space="0" w:color="auto"/>
              <w:bottom w:val="single" w:sz="12" w:space="0" w:color="auto"/>
            </w:tcBorders>
            <w:shd w:val="clear" w:color="auto" w:fill="auto"/>
            <w:hideMark/>
          </w:tcPr>
          <w:p w14:paraId="3CD643F6" w14:textId="77777777" w:rsidR="00AE3652" w:rsidRPr="00794927" w:rsidRDefault="00AE3652" w:rsidP="00D67CA1">
            <w:pPr>
              <w:pStyle w:val="Tabletext"/>
            </w:pPr>
            <w:r w:rsidRPr="00794927">
              <w:t xml:space="preserve">1.  The whole of </w:t>
            </w:r>
            <w:r w:rsidR="00DE5055" w:rsidRPr="00794927">
              <w:t>these Rules</w:t>
            </w:r>
          </w:p>
        </w:tc>
        <w:tc>
          <w:tcPr>
            <w:tcW w:w="4394" w:type="dxa"/>
            <w:tcBorders>
              <w:top w:val="single" w:sz="12" w:space="0" w:color="auto"/>
              <w:bottom w:val="single" w:sz="12" w:space="0" w:color="auto"/>
            </w:tcBorders>
            <w:shd w:val="clear" w:color="auto" w:fill="auto"/>
            <w:hideMark/>
          </w:tcPr>
          <w:p w14:paraId="02FA0525" w14:textId="77777777" w:rsidR="00AE3652" w:rsidRPr="00794927" w:rsidRDefault="00CC3328" w:rsidP="00D67CA1">
            <w:pPr>
              <w:pStyle w:val="Tabletext"/>
            </w:pPr>
            <w:r w:rsidRPr="00794927">
              <w:t>1 September</w:t>
            </w:r>
            <w:r w:rsidR="00DE5055" w:rsidRPr="00794927">
              <w:t xml:space="preserve"> 2021</w:t>
            </w:r>
            <w:r w:rsidR="00AE3652" w:rsidRPr="00794927">
              <w:t>.</w:t>
            </w:r>
          </w:p>
        </w:tc>
        <w:tc>
          <w:tcPr>
            <w:tcW w:w="1843" w:type="dxa"/>
            <w:tcBorders>
              <w:top w:val="single" w:sz="12" w:space="0" w:color="auto"/>
              <w:bottom w:val="single" w:sz="12" w:space="0" w:color="auto"/>
            </w:tcBorders>
            <w:shd w:val="clear" w:color="auto" w:fill="auto"/>
          </w:tcPr>
          <w:p w14:paraId="4CA40893" w14:textId="77777777" w:rsidR="00AE3652" w:rsidRPr="00794927" w:rsidRDefault="00CC3328" w:rsidP="00D67CA1">
            <w:pPr>
              <w:pStyle w:val="Tabletext"/>
            </w:pPr>
            <w:r w:rsidRPr="00794927">
              <w:t>1 September</w:t>
            </w:r>
            <w:r w:rsidR="00DE5055" w:rsidRPr="00794927">
              <w:t xml:space="preserve"> 2021</w:t>
            </w:r>
          </w:p>
        </w:tc>
      </w:tr>
    </w:tbl>
    <w:p w14:paraId="62C6191A" w14:textId="77777777" w:rsidR="00AE3652" w:rsidRPr="00794927" w:rsidRDefault="00AE3652" w:rsidP="00AE3652">
      <w:pPr>
        <w:pStyle w:val="notetext"/>
      </w:pPr>
      <w:r w:rsidRPr="00794927">
        <w:rPr>
          <w:snapToGrid w:val="0"/>
          <w:lang w:eastAsia="en-US"/>
        </w:rPr>
        <w:t>Note:</w:t>
      </w:r>
      <w:r w:rsidRPr="00794927">
        <w:rPr>
          <w:snapToGrid w:val="0"/>
          <w:lang w:eastAsia="en-US"/>
        </w:rPr>
        <w:tab/>
        <w:t xml:space="preserve">This table relates only to the provisions of </w:t>
      </w:r>
      <w:r w:rsidR="00DE5055" w:rsidRPr="00794927">
        <w:rPr>
          <w:snapToGrid w:val="0"/>
          <w:lang w:eastAsia="en-US"/>
        </w:rPr>
        <w:t>these Rules</w:t>
      </w:r>
      <w:r w:rsidRPr="00794927">
        <w:t xml:space="preserve"> </w:t>
      </w:r>
      <w:r w:rsidRPr="00794927">
        <w:rPr>
          <w:snapToGrid w:val="0"/>
          <w:lang w:eastAsia="en-US"/>
        </w:rPr>
        <w:t xml:space="preserve">as originally made. It will not be amended to deal with any later amendments of </w:t>
      </w:r>
      <w:r w:rsidR="00DE5055" w:rsidRPr="00794927">
        <w:rPr>
          <w:snapToGrid w:val="0"/>
          <w:lang w:eastAsia="en-US"/>
        </w:rPr>
        <w:t>these Rules</w:t>
      </w:r>
      <w:r w:rsidRPr="00794927">
        <w:rPr>
          <w:snapToGrid w:val="0"/>
          <w:lang w:eastAsia="en-US"/>
        </w:rPr>
        <w:t>.</w:t>
      </w:r>
    </w:p>
    <w:p w14:paraId="64BDE79D" w14:textId="77777777" w:rsidR="00807626" w:rsidRPr="00794927" w:rsidRDefault="00AE3652" w:rsidP="00AE3652">
      <w:pPr>
        <w:pStyle w:val="subsection"/>
      </w:pPr>
      <w:r w:rsidRPr="00794927">
        <w:tab/>
        <w:t>(2)</w:t>
      </w:r>
      <w:r w:rsidRPr="00794927">
        <w:tab/>
        <w:t xml:space="preserve">Any information in column 3 of the table is not part of </w:t>
      </w:r>
      <w:r w:rsidR="00DE5055" w:rsidRPr="00794927">
        <w:t>these Rules</w:t>
      </w:r>
      <w:r w:rsidRPr="00794927">
        <w:t xml:space="preserve">. Information may be inserted in this column, or information in it may be edited, in any published version of </w:t>
      </w:r>
      <w:r w:rsidR="00DE5055" w:rsidRPr="00794927">
        <w:t>these Rules</w:t>
      </w:r>
      <w:r w:rsidRPr="00794927">
        <w:t>.</w:t>
      </w:r>
    </w:p>
    <w:p w14:paraId="646B64D3" w14:textId="77777777" w:rsidR="007500C8" w:rsidRPr="00794927" w:rsidRDefault="00CC3328" w:rsidP="007500C8">
      <w:pPr>
        <w:pStyle w:val="ActHead5"/>
      </w:pPr>
      <w:bookmarkStart w:id="4" w:name="_Toc80869624"/>
      <w:r w:rsidRPr="00717563">
        <w:rPr>
          <w:rStyle w:val="CharSectno"/>
        </w:rPr>
        <w:t>1.0</w:t>
      </w:r>
      <w:r w:rsidR="007500C8" w:rsidRPr="00717563">
        <w:rPr>
          <w:rStyle w:val="CharSectno"/>
        </w:rPr>
        <w:t>3</w:t>
      </w:r>
      <w:r w:rsidR="007500C8" w:rsidRPr="00794927">
        <w:t xml:space="preserve">  Authority</w:t>
      </w:r>
      <w:bookmarkEnd w:id="4"/>
    </w:p>
    <w:p w14:paraId="0707D6FC" w14:textId="77777777" w:rsidR="00157B8B" w:rsidRPr="00794927" w:rsidRDefault="007500C8" w:rsidP="007E667A">
      <w:pPr>
        <w:pStyle w:val="subsection"/>
      </w:pPr>
      <w:r w:rsidRPr="00794927">
        <w:tab/>
      </w:r>
      <w:r w:rsidRPr="00794927">
        <w:tab/>
      </w:r>
      <w:r w:rsidR="00DE5055" w:rsidRPr="00794927">
        <w:t>These Rules are</w:t>
      </w:r>
      <w:r w:rsidRPr="00794927">
        <w:t xml:space="preserve"> made under </w:t>
      </w:r>
      <w:r w:rsidR="00DE5055" w:rsidRPr="00794927">
        <w:t xml:space="preserve">Chapter 4 of the </w:t>
      </w:r>
      <w:r w:rsidR="00DE5055" w:rsidRPr="00794927">
        <w:rPr>
          <w:i/>
        </w:rPr>
        <w:t>Federal Circuit and Family Court of Australia Act 2021</w:t>
      </w:r>
      <w:r w:rsidR="00F4350D" w:rsidRPr="00794927">
        <w:t>.</w:t>
      </w:r>
    </w:p>
    <w:p w14:paraId="52CF3D57" w14:textId="77777777" w:rsidR="00CC3328" w:rsidRPr="00794927" w:rsidRDefault="00CC3328" w:rsidP="00CC3328">
      <w:pPr>
        <w:pStyle w:val="ActHead5"/>
      </w:pPr>
      <w:bookmarkStart w:id="5" w:name="_Toc80869625"/>
      <w:r w:rsidRPr="00717563">
        <w:rPr>
          <w:rStyle w:val="CharSectno"/>
        </w:rPr>
        <w:t>1.04</w:t>
      </w:r>
      <w:r w:rsidRPr="00794927">
        <w:t xml:space="preserve">  Application of these Rules and other Rules of the Court</w:t>
      </w:r>
      <w:bookmarkEnd w:id="5"/>
    </w:p>
    <w:p w14:paraId="73710A7E" w14:textId="77777777" w:rsidR="00CC3328" w:rsidRPr="00794927" w:rsidRDefault="00CC3328" w:rsidP="00CC3328">
      <w:pPr>
        <w:pStyle w:val="subsection"/>
      </w:pPr>
      <w:r w:rsidRPr="00794927">
        <w:tab/>
        <w:t>(1)</w:t>
      </w:r>
      <w:r w:rsidRPr="00794927">
        <w:tab/>
        <w:t>Unless the Court otherwise orders, these Rules apply to a proceeding in the Court to which the Bankruptcy Act applies.</w:t>
      </w:r>
    </w:p>
    <w:p w14:paraId="52AC8673" w14:textId="77777777" w:rsidR="00CC3328" w:rsidRPr="00794927" w:rsidRDefault="00CC3328" w:rsidP="00CC3328">
      <w:pPr>
        <w:pStyle w:val="subsection"/>
      </w:pPr>
      <w:r w:rsidRPr="00794927">
        <w:tab/>
        <w:t>(2)</w:t>
      </w:r>
      <w:r w:rsidRPr="00794927">
        <w:tab/>
        <w:t>The other Rules of the Court apply, to the extent that they are relevant and not inconsistent with these Rules, to a proceeding in the Court to which the Bankruptcy Act applies.</w:t>
      </w:r>
    </w:p>
    <w:p w14:paraId="3FAEBB3A" w14:textId="77777777" w:rsidR="00CC1087" w:rsidRPr="00794927" w:rsidRDefault="00CC1087" w:rsidP="00CC1087">
      <w:pPr>
        <w:pStyle w:val="notetext"/>
      </w:pPr>
      <w:r w:rsidRPr="00794927">
        <w:t>Note:</w:t>
      </w:r>
      <w:r w:rsidRPr="00794927">
        <w:tab/>
        <w:t xml:space="preserve">See the </w:t>
      </w:r>
      <w:r w:rsidRPr="00794927">
        <w:rPr>
          <w:i/>
        </w:rPr>
        <w:t>Federal Circuit and Family Court of Australia (</w:t>
      </w:r>
      <w:r w:rsidR="0017724C">
        <w:rPr>
          <w:i/>
        </w:rPr>
        <w:t>Division 2</w:t>
      </w:r>
      <w:r w:rsidRPr="00794927">
        <w:rPr>
          <w:i/>
        </w:rPr>
        <w:t xml:space="preserve">) (General Federal Law) </w:t>
      </w:r>
      <w:r w:rsidR="0017724C">
        <w:rPr>
          <w:i/>
        </w:rPr>
        <w:t>Rules 2</w:t>
      </w:r>
      <w:r w:rsidRPr="00794927">
        <w:rPr>
          <w:i/>
        </w:rPr>
        <w:t>021</w:t>
      </w:r>
      <w:r w:rsidRPr="00794927">
        <w:t xml:space="preserve">, the </w:t>
      </w:r>
      <w:r w:rsidRPr="00794927">
        <w:rPr>
          <w:i/>
        </w:rPr>
        <w:t>Federal Circuit and Family Court of Australia (</w:t>
      </w:r>
      <w:r w:rsidR="0017724C">
        <w:rPr>
          <w:i/>
        </w:rPr>
        <w:t>Division 2</w:t>
      </w:r>
      <w:r w:rsidRPr="00794927">
        <w:rPr>
          <w:i/>
        </w:rPr>
        <w:t xml:space="preserve">) (Family Law) </w:t>
      </w:r>
      <w:r w:rsidR="0017724C">
        <w:rPr>
          <w:i/>
        </w:rPr>
        <w:t>Rules 2</w:t>
      </w:r>
      <w:r w:rsidRPr="00794927">
        <w:rPr>
          <w:i/>
        </w:rPr>
        <w:t>021</w:t>
      </w:r>
      <w:r w:rsidRPr="00794927">
        <w:t xml:space="preserve"> and the </w:t>
      </w:r>
      <w:r w:rsidRPr="00794927">
        <w:rPr>
          <w:i/>
        </w:rPr>
        <w:t xml:space="preserve">Federal Circuit and Family Court of Australia (Family Law) </w:t>
      </w:r>
      <w:r w:rsidR="0017724C">
        <w:rPr>
          <w:i/>
        </w:rPr>
        <w:t>Rules 2</w:t>
      </w:r>
      <w:r w:rsidRPr="00794927">
        <w:rPr>
          <w:i/>
        </w:rPr>
        <w:t>021</w:t>
      </w:r>
      <w:r w:rsidRPr="00794927">
        <w:t>.</w:t>
      </w:r>
    </w:p>
    <w:p w14:paraId="2D51648E" w14:textId="77777777" w:rsidR="00CC3328" w:rsidRPr="00794927" w:rsidRDefault="00CC3328" w:rsidP="00CC3328">
      <w:pPr>
        <w:pStyle w:val="ActHead5"/>
      </w:pPr>
      <w:bookmarkStart w:id="6" w:name="_Toc80869626"/>
      <w:r w:rsidRPr="00717563">
        <w:rPr>
          <w:rStyle w:val="CharSectno"/>
        </w:rPr>
        <w:t>1.05</w:t>
      </w:r>
      <w:r w:rsidRPr="00794927">
        <w:t xml:space="preserve">  Interpretation</w:t>
      </w:r>
      <w:bookmarkEnd w:id="6"/>
    </w:p>
    <w:p w14:paraId="268B762D" w14:textId="77777777" w:rsidR="00CC3328" w:rsidRPr="00794927" w:rsidRDefault="00CC3328" w:rsidP="00CC3328">
      <w:pPr>
        <w:pStyle w:val="subsection"/>
      </w:pPr>
      <w:r w:rsidRPr="00794927">
        <w:tab/>
        <w:t>(1)</w:t>
      </w:r>
      <w:r w:rsidRPr="00794927">
        <w:tab/>
        <w:t>In these Rules:</w:t>
      </w:r>
    </w:p>
    <w:p w14:paraId="4F4166FA" w14:textId="77777777" w:rsidR="00CC3328" w:rsidRPr="00794927" w:rsidRDefault="00CC3328" w:rsidP="00CC3328">
      <w:pPr>
        <w:pStyle w:val="Definition"/>
      </w:pPr>
      <w:r w:rsidRPr="00794927">
        <w:rPr>
          <w:b/>
          <w:i/>
        </w:rPr>
        <w:t>Act</w:t>
      </w:r>
      <w:r w:rsidRPr="00794927">
        <w:t xml:space="preserve"> means the </w:t>
      </w:r>
      <w:r w:rsidRPr="00794927">
        <w:rPr>
          <w:i/>
        </w:rPr>
        <w:t>Federal Circuit and Family Court of Australia Act 2021</w:t>
      </w:r>
      <w:r w:rsidRPr="00794927">
        <w:t>.</w:t>
      </w:r>
    </w:p>
    <w:p w14:paraId="1B185B5D" w14:textId="77777777" w:rsidR="00CC3328" w:rsidRPr="00794927" w:rsidRDefault="00CC3328" w:rsidP="00CC3328">
      <w:pPr>
        <w:pStyle w:val="Definition"/>
      </w:pPr>
      <w:r w:rsidRPr="00794927">
        <w:rPr>
          <w:b/>
          <w:i/>
        </w:rPr>
        <w:lastRenderedPageBreak/>
        <w:t>Bankruptcy Act</w:t>
      </w:r>
      <w:r w:rsidRPr="00794927">
        <w:t xml:space="preserve"> means the </w:t>
      </w:r>
      <w:r w:rsidRPr="00794927">
        <w:rPr>
          <w:i/>
        </w:rPr>
        <w:t>Bankruptcy Act 1966</w:t>
      </w:r>
      <w:r w:rsidRPr="00794927">
        <w:t>.</w:t>
      </w:r>
    </w:p>
    <w:p w14:paraId="1075D0C3" w14:textId="77777777" w:rsidR="00CC3328" w:rsidRPr="00794927" w:rsidRDefault="00CC3328" w:rsidP="00CC3328">
      <w:pPr>
        <w:pStyle w:val="Definition"/>
      </w:pPr>
      <w:r w:rsidRPr="00794927">
        <w:rPr>
          <w:b/>
          <w:i/>
        </w:rPr>
        <w:t>bankruptcy notice</w:t>
      </w:r>
      <w:r w:rsidRPr="00794927">
        <w:t xml:space="preserve"> means a bankruptcy notice issued by the Official Receiver under section 41 of the Bankruptcy Act.</w:t>
      </w:r>
    </w:p>
    <w:p w14:paraId="12D67161" w14:textId="77777777" w:rsidR="00CC3328" w:rsidRPr="00794927" w:rsidRDefault="00CC3328" w:rsidP="00CC3328">
      <w:pPr>
        <w:pStyle w:val="Definition"/>
      </w:pPr>
      <w:r w:rsidRPr="00794927">
        <w:rPr>
          <w:b/>
          <w:i/>
        </w:rPr>
        <w:t>Bankruptcy Regulations</w:t>
      </w:r>
      <w:r w:rsidRPr="00794927">
        <w:t xml:space="preserve"> means the </w:t>
      </w:r>
      <w:r w:rsidRPr="00794927">
        <w:rPr>
          <w:i/>
        </w:rPr>
        <w:t>Bankruptcy Regulations 2021</w:t>
      </w:r>
      <w:r w:rsidRPr="00794927">
        <w:t>.</w:t>
      </w:r>
    </w:p>
    <w:p w14:paraId="47C853FB" w14:textId="77777777" w:rsidR="00CC3328" w:rsidRPr="00794927" w:rsidRDefault="00CC3328" w:rsidP="00CC3328">
      <w:pPr>
        <w:pStyle w:val="subsection"/>
      </w:pPr>
      <w:r w:rsidRPr="00794927">
        <w:tab/>
        <w:t>(2)</w:t>
      </w:r>
      <w:r w:rsidRPr="00794927">
        <w:tab/>
        <w:t xml:space="preserve">An expression used in these Rules and in the </w:t>
      </w:r>
      <w:r w:rsidRPr="00794927">
        <w:rPr>
          <w:i/>
        </w:rPr>
        <w:t xml:space="preserve">Federal Circuit and Family Court </w:t>
      </w:r>
      <w:r w:rsidR="00D351FE" w:rsidRPr="00794927">
        <w:rPr>
          <w:i/>
        </w:rPr>
        <w:t xml:space="preserve">of Australia </w:t>
      </w:r>
      <w:r w:rsidRPr="00794927">
        <w:rPr>
          <w:i/>
        </w:rPr>
        <w:t>(</w:t>
      </w:r>
      <w:r w:rsidR="0017724C">
        <w:rPr>
          <w:i/>
        </w:rPr>
        <w:t>Division 2</w:t>
      </w:r>
      <w:r w:rsidR="00D351FE" w:rsidRPr="00794927">
        <w:rPr>
          <w:i/>
        </w:rPr>
        <w:t>)</w:t>
      </w:r>
      <w:r w:rsidRPr="00794927">
        <w:rPr>
          <w:i/>
        </w:rPr>
        <w:t xml:space="preserve"> </w:t>
      </w:r>
      <w:r w:rsidR="00D351FE" w:rsidRPr="00794927">
        <w:rPr>
          <w:i/>
        </w:rPr>
        <w:t>(</w:t>
      </w:r>
      <w:r w:rsidRPr="00794927">
        <w:rPr>
          <w:i/>
        </w:rPr>
        <w:t xml:space="preserve">General Federal Law) </w:t>
      </w:r>
      <w:r w:rsidR="0017724C">
        <w:rPr>
          <w:i/>
        </w:rPr>
        <w:t>Rules 2</w:t>
      </w:r>
      <w:r w:rsidRPr="00794927">
        <w:rPr>
          <w:i/>
        </w:rPr>
        <w:t>021</w:t>
      </w:r>
      <w:r w:rsidRPr="00794927">
        <w:t xml:space="preserve"> has the same meaning in these Rules as it has in th</w:t>
      </w:r>
      <w:r w:rsidR="00D351FE" w:rsidRPr="00794927">
        <w:t>os</w:t>
      </w:r>
      <w:r w:rsidRPr="00794927">
        <w:t xml:space="preserve">e </w:t>
      </w:r>
      <w:r w:rsidR="00D351FE" w:rsidRPr="00794927">
        <w:t>Rules</w:t>
      </w:r>
      <w:r w:rsidRPr="00794927">
        <w:t>.</w:t>
      </w:r>
    </w:p>
    <w:p w14:paraId="6B4A916F" w14:textId="77777777" w:rsidR="00D351FE" w:rsidRPr="00794927" w:rsidRDefault="00D351FE" w:rsidP="00D351FE">
      <w:pPr>
        <w:pStyle w:val="notetext"/>
      </w:pPr>
      <w:r w:rsidRPr="00794927">
        <w:t>Note:</w:t>
      </w:r>
      <w:r w:rsidRPr="00794927">
        <w:tab/>
        <w:t xml:space="preserve">See </w:t>
      </w:r>
      <w:r w:rsidR="00F96980" w:rsidRPr="00794927">
        <w:t>rule 1</w:t>
      </w:r>
      <w:r w:rsidRPr="00794927">
        <w:t xml:space="preserve">.05 </w:t>
      </w:r>
      <w:r w:rsidR="006451C8" w:rsidRPr="00794927">
        <w:t xml:space="preserve">of </w:t>
      </w:r>
      <w:r w:rsidRPr="00794927">
        <w:t xml:space="preserve">the </w:t>
      </w:r>
      <w:r w:rsidRPr="00794927">
        <w:rPr>
          <w:i/>
        </w:rPr>
        <w:t>Federal Circuit and Family Court of Australia (</w:t>
      </w:r>
      <w:r w:rsidR="0017724C">
        <w:rPr>
          <w:i/>
        </w:rPr>
        <w:t>Division 2</w:t>
      </w:r>
      <w:r w:rsidRPr="00794927">
        <w:rPr>
          <w:i/>
        </w:rPr>
        <w:t xml:space="preserve">) (General Federal Law) </w:t>
      </w:r>
      <w:r w:rsidR="0017724C">
        <w:rPr>
          <w:i/>
        </w:rPr>
        <w:t>Rules 2</w:t>
      </w:r>
      <w:r w:rsidRPr="00794927">
        <w:rPr>
          <w:i/>
        </w:rPr>
        <w:t>021</w:t>
      </w:r>
      <w:r w:rsidRPr="00794927">
        <w:t xml:space="preserve"> </w:t>
      </w:r>
      <w:r w:rsidR="006451C8" w:rsidRPr="00794927">
        <w:t>for definitions of expressions used in those Rules.</w:t>
      </w:r>
    </w:p>
    <w:p w14:paraId="26BA3395" w14:textId="77777777" w:rsidR="00CC3328" w:rsidRPr="00794927" w:rsidRDefault="00CC3328" w:rsidP="00CC3328">
      <w:pPr>
        <w:pStyle w:val="subsection"/>
      </w:pPr>
      <w:r w:rsidRPr="00794927">
        <w:tab/>
        <w:t>(3)</w:t>
      </w:r>
      <w:r w:rsidRPr="00794927">
        <w:tab/>
        <w:t xml:space="preserve">Subrule (2) has effect subject to </w:t>
      </w:r>
      <w:r w:rsidR="00F96980" w:rsidRPr="00794927">
        <w:t>rule 1</w:t>
      </w:r>
      <w:r w:rsidRPr="00794927">
        <w:t>.06.</w:t>
      </w:r>
    </w:p>
    <w:p w14:paraId="5059901A" w14:textId="77777777" w:rsidR="00CC3328" w:rsidRPr="00794927" w:rsidRDefault="00CC3328" w:rsidP="00CC3328">
      <w:pPr>
        <w:pStyle w:val="ActHead5"/>
      </w:pPr>
      <w:bookmarkStart w:id="7" w:name="_Toc80869627"/>
      <w:r w:rsidRPr="00717563">
        <w:rPr>
          <w:rStyle w:val="CharSectno"/>
        </w:rPr>
        <w:t>1.06</w:t>
      </w:r>
      <w:r w:rsidRPr="00794927">
        <w:t xml:space="preserve">  Expressions used in the Bankruptcy Act</w:t>
      </w:r>
      <w:bookmarkEnd w:id="7"/>
    </w:p>
    <w:p w14:paraId="16FA1F66" w14:textId="77777777" w:rsidR="00CC3328" w:rsidRPr="00794927" w:rsidRDefault="00CC3328" w:rsidP="00CC3328">
      <w:pPr>
        <w:pStyle w:val="subsection"/>
      </w:pPr>
      <w:r w:rsidRPr="00794927">
        <w:tab/>
      </w:r>
      <w:r w:rsidRPr="00794927">
        <w:tab/>
        <w:t>An expression used in these Rules and in the Bankruptcy Act has the same meaning in these Rules as it has in the Bankruptcy Act.</w:t>
      </w:r>
    </w:p>
    <w:p w14:paraId="14933964" w14:textId="77777777" w:rsidR="00CC3328" w:rsidRPr="00794927" w:rsidRDefault="00CC3328" w:rsidP="00CC3328">
      <w:pPr>
        <w:pStyle w:val="notetext"/>
      </w:pPr>
      <w:r w:rsidRPr="00794927">
        <w:t>Note:</w:t>
      </w:r>
      <w:r w:rsidRPr="00794927">
        <w:tab/>
        <w:t>A number of expressions used in these Rules are defined in the Bankruptcy Act, including the following:</w:t>
      </w:r>
    </w:p>
    <w:p w14:paraId="6F0D60AE" w14:textId="77777777" w:rsidR="00CC3328" w:rsidRPr="00794927" w:rsidRDefault="00CC3328" w:rsidP="00CC3328">
      <w:pPr>
        <w:pStyle w:val="notepara"/>
      </w:pPr>
      <w:r w:rsidRPr="00794927">
        <w:t>(a)</w:t>
      </w:r>
      <w:r w:rsidRPr="00794927">
        <w:tab/>
        <w:t>bankrupt;</w:t>
      </w:r>
    </w:p>
    <w:p w14:paraId="6F42EB9E" w14:textId="77777777" w:rsidR="00CC3328" w:rsidRPr="00794927" w:rsidRDefault="00CC3328" w:rsidP="00CC3328">
      <w:pPr>
        <w:pStyle w:val="notepara"/>
      </w:pPr>
      <w:r w:rsidRPr="00794927">
        <w:t>(b)</w:t>
      </w:r>
      <w:r w:rsidRPr="00794927">
        <w:tab/>
        <w:t>books;</w:t>
      </w:r>
    </w:p>
    <w:p w14:paraId="755608B4" w14:textId="77777777" w:rsidR="00CC3328" w:rsidRPr="00794927" w:rsidRDefault="00CC3328" w:rsidP="00CC3328">
      <w:pPr>
        <w:pStyle w:val="notepara"/>
      </w:pPr>
      <w:r w:rsidRPr="00794927">
        <w:t>(c)</w:t>
      </w:r>
      <w:r w:rsidRPr="00794927">
        <w:tab/>
        <w:t>creditor;</w:t>
      </w:r>
    </w:p>
    <w:p w14:paraId="0098C86C" w14:textId="77777777" w:rsidR="00CC3328" w:rsidRPr="00794927" w:rsidRDefault="00CC3328" w:rsidP="00CC3328">
      <w:pPr>
        <w:pStyle w:val="notepara"/>
      </w:pPr>
      <w:r w:rsidRPr="00794927">
        <w:t>(d)</w:t>
      </w:r>
      <w:r w:rsidRPr="00794927">
        <w:tab/>
        <w:t>creditor’s petition;</w:t>
      </w:r>
    </w:p>
    <w:p w14:paraId="004D816C" w14:textId="77777777" w:rsidR="00CC3328" w:rsidRPr="00794927" w:rsidRDefault="00CC3328" w:rsidP="00CC3328">
      <w:pPr>
        <w:pStyle w:val="notepara"/>
      </w:pPr>
      <w:r w:rsidRPr="00794927">
        <w:t>(e)</w:t>
      </w:r>
      <w:r w:rsidRPr="00794927">
        <w:tab/>
        <w:t>debt agreement;</w:t>
      </w:r>
    </w:p>
    <w:p w14:paraId="386AC9D4" w14:textId="77777777" w:rsidR="00CC3328" w:rsidRPr="00794927" w:rsidRDefault="00CC3328" w:rsidP="00CC3328">
      <w:pPr>
        <w:pStyle w:val="notepara"/>
      </w:pPr>
      <w:r w:rsidRPr="00794927">
        <w:t>(f)</w:t>
      </w:r>
      <w:r w:rsidRPr="00794927">
        <w:tab/>
        <w:t>debtor’s petition;</w:t>
      </w:r>
    </w:p>
    <w:p w14:paraId="73CD94D4" w14:textId="77777777" w:rsidR="00CC3328" w:rsidRPr="00794927" w:rsidRDefault="00CC3328" w:rsidP="00CC3328">
      <w:pPr>
        <w:pStyle w:val="notepara"/>
      </w:pPr>
      <w:r w:rsidRPr="00794927">
        <w:t>(g)</w:t>
      </w:r>
      <w:r w:rsidRPr="00794927">
        <w:tab/>
        <w:t>examinable affairs;</w:t>
      </w:r>
    </w:p>
    <w:p w14:paraId="30D3700B" w14:textId="77777777" w:rsidR="00CC3328" w:rsidRPr="00794927" w:rsidRDefault="00CC3328" w:rsidP="00CC3328">
      <w:pPr>
        <w:pStyle w:val="notepara"/>
      </w:pPr>
      <w:r w:rsidRPr="00794927">
        <w:t>(h)</w:t>
      </w:r>
      <w:r w:rsidRPr="00794927">
        <w:tab/>
        <w:t>examinable person;</w:t>
      </w:r>
    </w:p>
    <w:p w14:paraId="3A7E268B" w14:textId="77777777" w:rsidR="00CC3328" w:rsidRPr="00794927" w:rsidRDefault="00CC3328" w:rsidP="00CC3328">
      <w:pPr>
        <w:pStyle w:val="notepara"/>
      </w:pPr>
      <w:r w:rsidRPr="00794927">
        <w:t>(i)</w:t>
      </w:r>
      <w:r w:rsidRPr="00794927">
        <w:tab/>
        <w:t>National Personal Insolvency Index;</w:t>
      </w:r>
    </w:p>
    <w:p w14:paraId="14998674" w14:textId="77777777" w:rsidR="00CC3328" w:rsidRPr="00794927" w:rsidRDefault="00CC3328" w:rsidP="00CC3328">
      <w:pPr>
        <w:pStyle w:val="notepara"/>
      </w:pPr>
      <w:r w:rsidRPr="00794927">
        <w:t>(j)</w:t>
      </w:r>
      <w:r w:rsidRPr="00794927">
        <w:tab/>
        <w:t>Official Trustee;</w:t>
      </w:r>
    </w:p>
    <w:p w14:paraId="60C7CF74" w14:textId="77777777" w:rsidR="00CC3328" w:rsidRPr="00794927" w:rsidRDefault="00CC3328" w:rsidP="00CC3328">
      <w:pPr>
        <w:pStyle w:val="notepara"/>
      </w:pPr>
      <w:r w:rsidRPr="00794927">
        <w:t>(k)</w:t>
      </w:r>
      <w:r w:rsidRPr="00794927">
        <w:tab/>
        <w:t>personal insolvency agreement;</w:t>
      </w:r>
    </w:p>
    <w:p w14:paraId="6C6E81A2" w14:textId="77777777" w:rsidR="00CC3328" w:rsidRPr="00794927" w:rsidRDefault="00CC3328" w:rsidP="00CC3328">
      <w:pPr>
        <w:pStyle w:val="notepara"/>
      </w:pPr>
      <w:r w:rsidRPr="00794927">
        <w:t>(l)</w:t>
      </w:r>
      <w:r w:rsidRPr="00794927">
        <w:tab/>
        <w:t>petition;</w:t>
      </w:r>
    </w:p>
    <w:p w14:paraId="667024A7" w14:textId="77777777" w:rsidR="00CC3328" w:rsidRPr="00794927" w:rsidRDefault="00CC3328" w:rsidP="00CC3328">
      <w:pPr>
        <w:pStyle w:val="notepara"/>
      </w:pPr>
      <w:r w:rsidRPr="00794927">
        <w:t>(m)</w:t>
      </w:r>
      <w:r w:rsidRPr="00794927">
        <w:tab/>
        <w:t>proclaimed law;</w:t>
      </w:r>
    </w:p>
    <w:p w14:paraId="773AFDCC" w14:textId="77777777" w:rsidR="00CC3328" w:rsidRPr="00794927" w:rsidRDefault="00CC3328" w:rsidP="00CC3328">
      <w:pPr>
        <w:pStyle w:val="notepara"/>
      </w:pPr>
      <w:r w:rsidRPr="00794927">
        <w:t>(n)</w:t>
      </w:r>
      <w:r w:rsidRPr="00794927">
        <w:tab/>
        <w:t>property;</w:t>
      </w:r>
    </w:p>
    <w:p w14:paraId="2D2760DD" w14:textId="77777777" w:rsidR="00CC3328" w:rsidRPr="00794927" w:rsidRDefault="00CC3328" w:rsidP="00CC3328">
      <w:pPr>
        <w:pStyle w:val="notepara"/>
      </w:pPr>
      <w:r w:rsidRPr="00794927">
        <w:t>(o)</w:t>
      </w:r>
      <w:r w:rsidRPr="00794927">
        <w:tab/>
        <w:t>the Official Receiver;</w:t>
      </w:r>
    </w:p>
    <w:p w14:paraId="5ABBCB89" w14:textId="77777777" w:rsidR="00CC3328" w:rsidRPr="00794927" w:rsidRDefault="00CC3328" w:rsidP="00CC3328">
      <w:pPr>
        <w:pStyle w:val="notepara"/>
      </w:pPr>
      <w:r w:rsidRPr="00794927">
        <w:t>(p)</w:t>
      </w:r>
      <w:r w:rsidRPr="00794927">
        <w:tab/>
        <w:t>the trustee.</w:t>
      </w:r>
    </w:p>
    <w:p w14:paraId="717C2B05" w14:textId="77777777" w:rsidR="00CC3328" w:rsidRPr="00794927" w:rsidRDefault="00CC3328" w:rsidP="00CC3328">
      <w:pPr>
        <w:pStyle w:val="ActHead5"/>
      </w:pPr>
      <w:bookmarkStart w:id="8" w:name="_Toc80869628"/>
      <w:r w:rsidRPr="00717563">
        <w:rPr>
          <w:rStyle w:val="CharSectno"/>
        </w:rPr>
        <w:t>1.07</w:t>
      </w:r>
      <w:r w:rsidRPr="00794927">
        <w:t xml:space="preserve">  Forms</w:t>
      </w:r>
      <w:bookmarkEnd w:id="8"/>
    </w:p>
    <w:p w14:paraId="438B605E" w14:textId="77777777" w:rsidR="00CC3328" w:rsidRPr="00794927" w:rsidRDefault="00CC3328" w:rsidP="00CC3328">
      <w:pPr>
        <w:pStyle w:val="subsection"/>
      </w:pPr>
      <w:r w:rsidRPr="00794927">
        <w:tab/>
        <w:t>(1)</w:t>
      </w:r>
      <w:r w:rsidRPr="00794927">
        <w:tab/>
        <w:t>In these Rules, a reference consisting of the word “Form” followed by the letter “B” and a number is a reference to the form so numbered approved under subrule (2).</w:t>
      </w:r>
    </w:p>
    <w:p w14:paraId="54FCD23C" w14:textId="77777777" w:rsidR="00CC3328" w:rsidRPr="00794927" w:rsidRDefault="00CC3328" w:rsidP="00CC3328">
      <w:pPr>
        <w:pStyle w:val="subsection"/>
      </w:pPr>
      <w:r w:rsidRPr="00794927">
        <w:tab/>
        <w:t>(2)</w:t>
      </w:r>
      <w:r w:rsidRPr="00794927">
        <w:tab/>
        <w:t>The Chief Judge may approve a form for the purpose of a provision of these Rules.</w:t>
      </w:r>
    </w:p>
    <w:p w14:paraId="021A2AB5" w14:textId="77777777" w:rsidR="00CC3328" w:rsidRPr="00794927" w:rsidRDefault="00CC3328" w:rsidP="00CC3328">
      <w:pPr>
        <w:pStyle w:val="subsection"/>
      </w:pPr>
      <w:r w:rsidRPr="00794927">
        <w:tab/>
        <w:t>(3)</w:t>
      </w:r>
      <w:r w:rsidRPr="00794927">
        <w:tab/>
        <w:t>A form approved under subrule (2) must be published on the Court’s website.</w:t>
      </w:r>
    </w:p>
    <w:p w14:paraId="40E50C3D" w14:textId="77777777" w:rsidR="00CC3328" w:rsidRPr="00794927" w:rsidRDefault="00CC3328" w:rsidP="00CC3328">
      <w:pPr>
        <w:pStyle w:val="notetext"/>
      </w:pPr>
      <w:r w:rsidRPr="00794927">
        <w:t>Note:</w:t>
      </w:r>
      <w:r w:rsidRPr="00794927">
        <w:tab/>
        <w:t>The Court’s website is http://www.fcfcoa.gov.au.</w:t>
      </w:r>
    </w:p>
    <w:p w14:paraId="2E1359A1" w14:textId="77777777" w:rsidR="00CC3328" w:rsidRPr="00794927" w:rsidRDefault="00CC3328" w:rsidP="00CC3328">
      <w:pPr>
        <w:pStyle w:val="subsection"/>
      </w:pPr>
      <w:r w:rsidRPr="00794927">
        <w:tab/>
        <w:t>(4)</w:t>
      </w:r>
      <w:r w:rsidRPr="00794927">
        <w:tab/>
        <w:t>It is sufficient compliance with these Rules in relation to a document that is required to be in accordance with an approved form if the document:</w:t>
      </w:r>
    </w:p>
    <w:p w14:paraId="37623B53" w14:textId="77777777" w:rsidR="00CC3328" w:rsidRPr="00794927" w:rsidRDefault="00CC3328" w:rsidP="00CC3328">
      <w:pPr>
        <w:pStyle w:val="paragraph"/>
      </w:pPr>
      <w:r w:rsidRPr="00794927">
        <w:tab/>
        <w:t>(a)</w:t>
      </w:r>
      <w:r w:rsidRPr="00794927">
        <w:tab/>
        <w:t>is substantially in accordance with the approved form; or</w:t>
      </w:r>
    </w:p>
    <w:p w14:paraId="4E8A9DB8" w14:textId="77777777" w:rsidR="00CC3328" w:rsidRPr="00794927" w:rsidRDefault="00CC3328" w:rsidP="00CC3328">
      <w:pPr>
        <w:pStyle w:val="paragraph"/>
      </w:pPr>
      <w:r w:rsidRPr="00794927">
        <w:lastRenderedPageBreak/>
        <w:tab/>
        <w:t>(b)</w:t>
      </w:r>
      <w:r w:rsidRPr="00794927">
        <w:tab/>
        <w:t>has only such variations as the nature of the case requires.</w:t>
      </w:r>
    </w:p>
    <w:p w14:paraId="36D16905" w14:textId="77777777" w:rsidR="00CC3328" w:rsidRPr="00794927" w:rsidRDefault="00CC3328" w:rsidP="00CC3328">
      <w:pPr>
        <w:pStyle w:val="subsection"/>
      </w:pPr>
      <w:r w:rsidRPr="00794927">
        <w:tab/>
        <w:t>(5)</w:t>
      </w:r>
      <w:r w:rsidRPr="00794927">
        <w:tab/>
        <w:t>If these Rules do not prescribe a form for a particular purpose, a form prescribed in other rules of the Court for that purpose may be used, but the document must have a title in accordance with Form B1.</w:t>
      </w:r>
    </w:p>
    <w:p w14:paraId="1AB6C21B" w14:textId="77777777" w:rsidR="00CC3328" w:rsidRPr="00794927" w:rsidRDefault="00F96980" w:rsidP="006451C8">
      <w:pPr>
        <w:pStyle w:val="ActHead2"/>
        <w:pageBreakBefore/>
      </w:pPr>
      <w:bookmarkStart w:id="9" w:name="_Toc80869629"/>
      <w:r w:rsidRPr="00717563">
        <w:rPr>
          <w:rStyle w:val="CharPartNo"/>
        </w:rPr>
        <w:lastRenderedPageBreak/>
        <w:t>Part 2</w:t>
      </w:r>
      <w:r w:rsidR="00CC3328" w:rsidRPr="00794927">
        <w:t>—</w:t>
      </w:r>
      <w:r w:rsidR="00CC3328" w:rsidRPr="00717563">
        <w:rPr>
          <w:rStyle w:val="CharPartText"/>
        </w:rPr>
        <w:t>General</w:t>
      </w:r>
      <w:bookmarkEnd w:id="9"/>
    </w:p>
    <w:p w14:paraId="70413EC0"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12114DC1" w14:textId="77777777" w:rsidR="00CC3328" w:rsidRPr="00794927" w:rsidRDefault="00CC3328" w:rsidP="00CC3328">
      <w:pPr>
        <w:pStyle w:val="ActHead5"/>
      </w:pPr>
      <w:bookmarkStart w:id="10" w:name="_Toc80869630"/>
      <w:r w:rsidRPr="00717563">
        <w:rPr>
          <w:rStyle w:val="CharSectno"/>
        </w:rPr>
        <w:t>2.01</w:t>
      </w:r>
      <w:r w:rsidRPr="00794927">
        <w:t xml:space="preserve">  Originating application and interim application</w:t>
      </w:r>
      <w:bookmarkEnd w:id="10"/>
    </w:p>
    <w:p w14:paraId="3CE09E49" w14:textId="77777777" w:rsidR="00CC3328" w:rsidRPr="00794927" w:rsidRDefault="00CC3328" w:rsidP="00CC3328">
      <w:pPr>
        <w:pStyle w:val="subsection"/>
      </w:pPr>
      <w:r w:rsidRPr="00794927">
        <w:tab/>
        <w:t>(1)</w:t>
      </w:r>
      <w:r w:rsidRPr="00794927">
        <w:tab/>
        <w:t>Unless these Rules otherwise provide, a person must make an application required or permitted by the Bankruptcy Act to be made to the Court:</w:t>
      </w:r>
    </w:p>
    <w:p w14:paraId="102520B4" w14:textId="77777777" w:rsidR="00CC3328" w:rsidRPr="00794927" w:rsidRDefault="00CC3328" w:rsidP="00CC3328">
      <w:pPr>
        <w:pStyle w:val="paragraph"/>
      </w:pPr>
      <w:r w:rsidRPr="00794927">
        <w:tab/>
        <w:t>(a)</w:t>
      </w:r>
      <w:r w:rsidRPr="00794927">
        <w:tab/>
        <w:t>if the application is not made in a proceeding already commenced in the Court—by filing an application in accordance with Form B2; or</w:t>
      </w:r>
    </w:p>
    <w:p w14:paraId="7B64461F" w14:textId="77777777" w:rsidR="00CC3328" w:rsidRPr="00794927" w:rsidRDefault="00CC3328" w:rsidP="00CC3328">
      <w:pPr>
        <w:pStyle w:val="paragraph"/>
      </w:pPr>
      <w:r w:rsidRPr="00794927">
        <w:tab/>
        <w:t>(b)</w:t>
      </w:r>
      <w:r w:rsidRPr="00794927">
        <w:tab/>
        <w:t>in any other case—by filing an interim application in accordance with Form B3.</w:t>
      </w:r>
    </w:p>
    <w:p w14:paraId="50E2FDF5" w14:textId="77777777" w:rsidR="00CC3328" w:rsidRPr="00794927" w:rsidRDefault="00CC3328" w:rsidP="00CC3328">
      <w:pPr>
        <w:pStyle w:val="subsection"/>
      </w:pPr>
      <w:r w:rsidRPr="00794927">
        <w:tab/>
        <w:t>(2)</w:t>
      </w:r>
      <w:r w:rsidRPr="00794927">
        <w:tab/>
        <w:t>If final relief has been granted in relation to a proceeding under the Bankruptcy Act, a person may make an application to the Court in relation to the proceeding by filing an interim application in accordance with Form B3</w:t>
      </w:r>
      <w:r w:rsidR="006451C8" w:rsidRPr="00794927">
        <w:t>,</w:t>
      </w:r>
      <w:r w:rsidRPr="00794927">
        <w:t xml:space="preserve"> unless the Court otherwise directs.</w:t>
      </w:r>
    </w:p>
    <w:p w14:paraId="2F359305" w14:textId="77777777" w:rsidR="00CC3328" w:rsidRPr="00794927" w:rsidRDefault="00CC3328" w:rsidP="00CC3328">
      <w:pPr>
        <w:pStyle w:val="subsection"/>
      </w:pPr>
      <w:r w:rsidRPr="00794927">
        <w:tab/>
        <w:t>(3)</w:t>
      </w:r>
      <w:r w:rsidRPr="00794927">
        <w:tab/>
        <w:t>An application filed in accordance with Form B2 must state:</w:t>
      </w:r>
    </w:p>
    <w:p w14:paraId="3555F9B0" w14:textId="77777777" w:rsidR="00CC3328" w:rsidRPr="00794927" w:rsidRDefault="00CC3328" w:rsidP="00CC3328">
      <w:pPr>
        <w:pStyle w:val="paragraph"/>
      </w:pPr>
      <w:r w:rsidRPr="00794927">
        <w:tab/>
        <w:t>(a)</w:t>
      </w:r>
      <w:r w:rsidRPr="00794927">
        <w:tab/>
        <w:t>each section of the Bankruptcy Act, or of the Bankruptcy Regulations, under which the proceeding is brought; and</w:t>
      </w:r>
    </w:p>
    <w:p w14:paraId="3E58AABB" w14:textId="77777777" w:rsidR="00CC3328" w:rsidRPr="00794927" w:rsidRDefault="00CC3328" w:rsidP="00CC3328">
      <w:pPr>
        <w:pStyle w:val="paragraph"/>
      </w:pPr>
      <w:r w:rsidRPr="00794927">
        <w:tab/>
        <w:t>(b)</w:t>
      </w:r>
      <w:r w:rsidRPr="00794927">
        <w:tab/>
        <w:t>the relief sought.</w:t>
      </w:r>
    </w:p>
    <w:p w14:paraId="6A9AA0F2" w14:textId="77777777" w:rsidR="00CC3328" w:rsidRPr="00794927" w:rsidRDefault="00CC3328" w:rsidP="00CC3328">
      <w:pPr>
        <w:pStyle w:val="subsection"/>
      </w:pPr>
      <w:r w:rsidRPr="00794927">
        <w:tab/>
        <w:t>(4)</w:t>
      </w:r>
      <w:r w:rsidRPr="00794927">
        <w:tab/>
        <w:t>An interim application filed in accordance with Form B3 must state:</w:t>
      </w:r>
    </w:p>
    <w:p w14:paraId="491D5C06" w14:textId="77777777" w:rsidR="00CC3328" w:rsidRPr="00794927" w:rsidRDefault="00CC3328" w:rsidP="00CC3328">
      <w:pPr>
        <w:pStyle w:val="paragraph"/>
      </w:pPr>
      <w:r w:rsidRPr="00794927">
        <w:tab/>
        <w:t>(a)</w:t>
      </w:r>
      <w:r w:rsidRPr="00794927">
        <w:tab/>
        <w:t>if appropriate, each section of the Bankruptcy Act, or of the Bankruptcy Regulations, or each rule of Court under which the application is made; and</w:t>
      </w:r>
    </w:p>
    <w:p w14:paraId="0660328B" w14:textId="77777777" w:rsidR="00CC3328" w:rsidRPr="00794927" w:rsidRDefault="00CC3328" w:rsidP="00CC3328">
      <w:pPr>
        <w:pStyle w:val="paragraph"/>
      </w:pPr>
      <w:r w:rsidRPr="00794927">
        <w:tab/>
        <w:t>(b)</w:t>
      </w:r>
      <w:r w:rsidRPr="00794927">
        <w:tab/>
        <w:t>the relief sought.</w:t>
      </w:r>
    </w:p>
    <w:p w14:paraId="337FA23D" w14:textId="77777777" w:rsidR="00CC3328" w:rsidRPr="00794927" w:rsidRDefault="00CC3328" w:rsidP="00CC3328">
      <w:pPr>
        <w:pStyle w:val="notetext"/>
      </w:pPr>
      <w:r w:rsidRPr="00794927">
        <w:t>Note 1:</w:t>
      </w:r>
      <w:r w:rsidRPr="00794927">
        <w:tab/>
        <w:t>The following are examples of applications that must be commenced by filing an application in accordance with Form B2:</w:t>
      </w:r>
    </w:p>
    <w:p w14:paraId="427FCA4A" w14:textId="77777777" w:rsidR="00CC3328" w:rsidRPr="00794927" w:rsidRDefault="00CC3328" w:rsidP="00CC3328">
      <w:pPr>
        <w:pStyle w:val="notepara"/>
      </w:pPr>
      <w:r w:rsidRPr="00794927">
        <w:t>(a)</w:t>
      </w:r>
      <w:r w:rsidRPr="00794927">
        <w:tab/>
        <w:t>an application for an order for substituted service of a bankruptcy notice;</w:t>
      </w:r>
    </w:p>
    <w:p w14:paraId="3B804157" w14:textId="77777777" w:rsidR="00CC3328" w:rsidRPr="00794927" w:rsidRDefault="00CC3328" w:rsidP="00CC3328">
      <w:pPr>
        <w:pStyle w:val="notepara"/>
      </w:pPr>
      <w:r w:rsidRPr="00794927">
        <w:t>(b)</w:t>
      </w:r>
      <w:r w:rsidRPr="00794927">
        <w:tab/>
        <w:t>an application, under section 50 of the Bankruptcy Act, for the issue of a summons to a debtor, or an examinable person in relation to the debtor, for examination about the debtor and the debtor’s examinable affairs;</w:t>
      </w:r>
    </w:p>
    <w:p w14:paraId="425772E2" w14:textId="77777777" w:rsidR="00CC3328" w:rsidRPr="00794927" w:rsidRDefault="00CC3328" w:rsidP="00CC3328">
      <w:pPr>
        <w:pStyle w:val="notepara"/>
      </w:pPr>
      <w:r w:rsidRPr="00794927">
        <w:t>(c)</w:t>
      </w:r>
      <w:r w:rsidRPr="00794927">
        <w:tab/>
        <w:t>an application, under section 78 of the Bankruptcy Act, for the issue of a warrant for the arrest of a debtor or bankrupt;</w:t>
      </w:r>
    </w:p>
    <w:p w14:paraId="2FDF1E7F" w14:textId="77777777" w:rsidR="00CC3328" w:rsidRPr="00794927" w:rsidRDefault="00CC3328" w:rsidP="00CC3328">
      <w:pPr>
        <w:pStyle w:val="notepara"/>
      </w:pPr>
      <w:r w:rsidRPr="00794927">
        <w:t>(d)</w:t>
      </w:r>
      <w:r w:rsidRPr="00794927">
        <w:tab/>
        <w:t>an application for an appeal, under subsection 82(5) of the Bankruptcy Act, against an estimate by the trustee of the value of a debt or liability provable in a bankruptcy;</w:t>
      </w:r>
    </w:p>
    <w:p w14:paraId="1DA1B22D" w14:textId="77777777" w:rsidR="00CC3328" w:rsidRPr="00794927" w:rsidRDefault="00CC3328" w:rsidP="00CC3328">
      <w:pPr>
        <w:pStyle w:val="notepara"/>
      </w:pPr>
      <w:r w:rsidRPr="00794927">
        <w:t>(e)</w:t>
      </w:r>
      <w:r w:rsidRPr="00794927">
        <w:tab/>
        <w:t>an application, under section 153B of the Bankruptcy Act, for the annulment of a bankruptcy;</w:t>
      </w:r>
    </w:p>
    <w:p w14:paraId="5F3D1920" w14:textId="77777777" w:rsidR="00CC3328" w:rsidRPr="00794927" w:rsidRDefault="00CC3328" w:rsidP="00CC3328">
      <w:pPr>
        <w:pStyle w:val="notepara"/>
      </w:pPr>
      <w:r w:rsidRPr="00794927">
        <w:t>(h)</w:t>
      </w:r>
      <w:r w:rsidRPr="00794927">
        <w:tab/>
        <w:t>an application, under section 180 of the Bankruptcy Act, for acceptance of a registered trustee’s resignation from the office of trustee of an estate;</w:t>
      </w:r>
    </w:p>
    <w:p w14:paraId="45F9C3FB" w14:textId="77777777" w:rsidR="00CC3328" w:rsidRPr="00794927" w:rsidRDefault="00CC3328" w:rsidP="00CC3328">
      <w:pPr>
        <w:pStyle w:val="notepara"/>
      </w:pPr>
      <w:r w:rsidRPr="00794927">
        <w:t>(i)</w:t>
      </w:r>
      <w:r w:rsidRPr="00794927">
        <w:tab/>
        <w:t>an application, under section 183 of the Bankruptcy Act, for release of a trustee from the trusteeship of an estate;</w:t>
      </w:r>
    </w:p>
    <w:p w14:paraId="19E0487B" w14:textId="77777777" w:rsidR="00CC3328" w:rsidRPr="00794927" w:rsidRDefault="00CC3328" w:rsidP="00CC3328">
      <w:pPr>
        <w:pStyle w:val="notepara"/>
      </w:pPr>
      <w:r w:rsidRPr="00794927">
        <w:t>(j)</w:t>
      </w:r>
      <w:r w:rsidRPr="00794927">
        <w:tab/>
        <w:t>an application, under section 185Q of the Bankruptcy Act, for an order terminating a debt agreement;</w:t>
      </w:r>
    </w:p>
    <w:p w14:paraId="4C49576C" w14:textId="77777777" w:rsidR="00CC3328" w:rsidRPr="00794927" w:rsidRDefault="00CC3328" w:rsidP="00CC3328">
      <w:pPr>
        <w:pStyle w:val="notepara"/>
      </w:pPr>
      <w:r w:rsidRPr="00794927">
        <w:t>(k)</w:t>
      </w:r>
      <w:r w:rsidRPr="00794927">
        <w:tab/>
        <w:t>an application, under section 185T of the Bankruptcy Act, for an order declaring that all, or a specified part, of a debt agreement is void;</w:t>
      </w:r>
    </w:p>
    <w:p w14:paraId="34ABA1AD" w14:textId="77777777" w:rsidR="00CC3328" w:rsidRPr="00794927" w:rsidRDefault="00CC3328" w:rsidP="00CC3328">
      <w:pPr>
        <w:pStyle w:val="notepara"/>
      </w:pPr>
      <w:r w:rsidRPr="00794927">
        <w:t>(l)</w:t>
      </w:r>
      <w:r w:rsidRPr="00794927">
        <w:tab/>
        <w:t xml:space="preserve">an application, under </w:t>
      </w:r>
      <w:r w:rsidR="00F96980" w:rsidRPr="00794927">
        <w:t>section 2</w:t>
      </w:r>
      <w:r w:rsidRPr="00794927">
        <w:t>22 of the Bankruptcy Act, for an order setting aside a personal insolvency agreement;</w:t>
      </w:r>
    </w:p>
    <w:p w14:paraId="376642B7" w14:textId="77777777" w:rsidR="00CC3328" w:rsidRPr="00794927" w:rsidRDefault="00CC3328" w:rsidP="00CC3328">
      <w:pPr>
        <w:pStyle w:val="notepara"/>
      </w:pPr>
      <w:r w:rsidRPr="00794927">
        <w:t>(m)</w:t>
      </w:r>
      <w:r w:rsidRPr="00794927">
        <w:tab/>
        <w:t xml:space="preserve">an application, under </w:t>
      </w:r>
      <w:r w:rsidR="00F96980" w:rsidRPr="00794927">
        <w:t>section 2</w:t>
      </w:r>
      <w:r w:rsidRPr="00794927">
        <w:t>22 of the Bankruptcy Act (as applied by section 76B of that Act), for an order setting aside a composition or scheme of arrangement;</w:t>
      </w:r>
    </w:p>
    <w:p w14:paraId="691A2A4A" w14:textId="77777777" w:rsidR="00CC3328" w:rsidRPr="00794927" w:rsidRDefault="00CC3328" w:rsidP="00CC3328">
      <w:pPr>
        <w:pStyle w:val="notepara"/>
      </w:pPr>
      <w:r w:rsidRPr="00794927">
        <w:lastRenderedPageBreak/>
        <w:t>(n)</w:t>
      </w:r>
      <w:r w:rsidRPr="00794927">
        <w:tab/>
        <w:t xml:space="preserve">an application, under </w:t>
      </w:r>
      <w:r w:rsidR="00F96980" w:rsidRPr="00794927">
        <w:t>section 2</w:t>
      </w:r>
      <w:r w:rsidRPr="00794927">
        <w:t>22C of the Bankruptcy Act, for an order terminating a personal insolvency agreement;</w:t>
      </w:r>
    </w:p>
    <w:p w14:paraId="2BD5417C" w14:textId="77777777" w:rsidR="00CC3328" w:rsidRPr="00794927" w:rsidRDefault="00CC3328" w:rsidP="00CC3328">
      <w:pPr>
        <w:pStyle w:val="notepara"/>
      </w:pPr>
      <w:r w:rsidRPr="00794927">
        <w:t>(o)</w:t>
      </w:r>
      <w:r w:rsidRPr="00794927">
        <w:tab/>
        <w:t xml:space="preserve">an application, under </w:t>
      </w:r>
      <w:r w:rsidR="00F96980" w:rsidRPr="00794927">
        <w:t>section 2</w:t>
      </w:r>
      <w:r w:rsidRPr="00794927">
        <w:t>22C of the Bankruptcy Act (as applied by section 76B of that Act), for an order terminating a composition or scheme of arrangement;</w:t>
      </w:r>
    </w:p>
    <w:p w14:paraId="2F3DFB67" w14:textId="77777777" w:rsidR="00CC3328" w:rsidRPr="00794927" w:rsidRDefault="00CC3328" w:rsidP="00CC3328">
      <w:pPr>
        <w:pStyle w:val="notepara"/>
      </w:pPr>
      <w:r w:rsidRPr="00794927">
        <w:t>(p)</w:t>
      </w:r>
      <w:r w:rsidRPr="00794927">
        <w:tab/>
        <w:t xml:space="preserve">an application, under </w:t>
      </w:r>
      <w:r w:rsidR="00F96980" w:rsidRPr="00794927">
        <w:t>section 2</w:t>
      </w:r>
      <w:r w:rsidRPr="00794927">
        <w:t>52B of the Bankruptcy Act, for the annulment of the administration of the estate of a deceased person.</w:t>
      </w:r>
    </w:p>
    <w:p w14:paraId="77E27196" w14:textId="77777777" w:rsidR="00CC3328" w:rsidRPr="00794927" w:rsidRDefault="00CC3328" w:rsidP="00CC3328">
      <w:pPr>
        <w:pStyle w:val="notetext"/>
      </w:pPr>
      <w:r w:rsidRPr="00794927">
        <w:t>Note 2:</w:t>
      </w:r>
      <w:r w:rsidRPr="00794927">
        <w:tab/>
        <w:t>The following are examples of interim applications that must be made by filing an interim application in accordance with Form B3:</w:t>
      </w:r>
    </w:p>
    <w:p w14:paraId="452C7929" w14:textId="77777777" w:rsidR="00CC3328" w:rsidRPr="00794927" w:rsidRDefault="00CC3328" w:rsidP="00CC3328">
      <w:pPr>
        <w:pStyle w:val="notepara"/>
      </w:pPr>
      <w:r w:rsidRPr="00794927">
        <w:t>(a)</w:t>
      </w:r>
      <w:r w:rsidRPr="00794927">
        <w:tab/>
        <w:t>an application for an order for substituted service of a creditor’s petition;</w:t>
      </w:r>
    </w:p>
    <w:p w14:paraId="5630E280" w14:textId="77777777" w:rsidR="00CC3328" w:rsidRPr="00794927" w:rsidRDefault="00CC3328" w:rsidP="00CC3328">
      <w:pPr>
        <w:pStyle w:val="notepara"/>
      </w:pPr>
      <w:r w:rsidRPr="00794927">
        <w:t>(b)</w:t>
      </w:r>
      <w:r w:rsidRPr="00794927">
        <w:tab/>
        <w:t xml:space="preserve">an application for an order for substituted service of any other application or appeal under the Bankruptcy Act made in a proceeding already commenced in the Court (including each application referred to in Note 1 to this rule, other than an application referred to in </w:t>
      </w:r>
      <w:r w:rsidR="00F96980" w:rsidRPr="00794927">
        <w:t>paragraph (</w:t>
      </w:r>
      <w:r w:rsidRPr="00794927">
        <w:t>a) of that note).</w:t>
      </w:r>
    </w:p>
    <w:p w14:paraId="2C6E22B7" w14:textId="77777777" w:rsidR="00CC3328" w:rsidRPr="00794927" w:rsidRDefault="00CC3328" w:rsidP="00CC3328">
      <w:pPr>
        <w:pStyle w:val="ActHead5"/>
      </w:pPr>
      <w:bookmarkStart w:id="11" w:name="_Toc80869631"/>
      <w:r w:rsidRPr="00717563">
        <w:rPr>
          <w:rStyle w:val="CharSectno"/>
        </w:rPr>
        <w:t>2.02</w:t>
      </w:r>
      <w:r w:rsidRPr="00794927">
        <w:t xml:space="preserve">  </w:t>
      </w:r>
      <w:r w:rsidR="00C71B3D" w:rsidRPr="00794927">
        <w:t xml:space="preserve">Exercise of </w:t>
      </w:r>
      <w:r w:rsidRPr="00794927">
        <w:t xml:space="preserve">powers </w:t>
      </w:r>
      <w:r w:rsidR="00C71B3D" w:rsidRPr="00794927">
        <w:t xml:space="preserve">by </w:t>
      </w:r>
      <w:r w:rsidRPr="00794927">
        <w:t>Registrars</w:t>
      </w:r>
      <w:bookmarkEnd w:id="11"/>
    </w:p>
    <w:p w14:paraId="183694A2" w14:textId="77777777" w:rsidR="00CC3328" w:rsidRPr="00794927" w:rsidRDefault="00CC3328" w:rsidP="00CC3328">
      <w:pPr>
        <w:pStyle w:val="subsection"/>
      </w:pPr>
      <w:r w:rsidRPr="00794927">
        <w:tab/>
        <w:t>(1)</w:t>
      </w:r>
      <w:r w:rsidRPr="00794927">
        <w:tab/>
        <w:t xml:space="preserve">For the purposes of </w:t>
      </w:r>
      <w:r w:rsidR="00F96980" w:rsidRPr="00794927">
        <w:t>paragraph 2</w:t>
      </w:r>
      <w:r w:rsidRPr="00794927">
        <w:t>54(2)(l) of the Act, the following powers of the Court are prescribed:</w:t>
      </w:r>
    </w:p>
    <w:p w14:paraId="00F0CFA4" w14:textId="77777777" w:rsidR="00CC3328" w:rsidRPr="00794927" w:rsidRDefault="00CC3328" w:rsidP="00CC3328">
      <w:pPr>
        <w:pStyle w:val="paragraph"/>
      </w:pPr>
      <w:r w:rsidRPr="00794927">
        <w:tab/>
        <w:t>(a)</w:t>
      </w:r>
      <w:r w:rsidRPr="00794927">
        <w:tab/>
        <w:t xml:space="preserve">a power of the Court under a provision of the Bankruptcy Act referred to in </w:t>
      </w:r>
      <w:r w:rsidR="00F96980" w:rsidRPr="00794927">
        <w:t>Part 1</w:t>
      </w:r>
      <w:r w:rsidRPr="00794927">
        <w:t xml:space="preserve"> of </w:t>
      </w:r>
      <w:r w:rsidR="00F96980" w:rsidRPr="00794927">
        <w:t>Schedule 1</w:t>
      </w:r>
      <w:r w:rsidRPr="00794927">
        <w:t>;</w:t>
      </w:r>
    </w:p>
    <w:p w14:paraId="315A7050" w14:textId="77777777" w:rsidR="00CC3328" w:rsidRPr="00794927" w:rsidRDefault="00CC3328" w:rsidP="00CC3328">
      <w:pPr>
        <w:pStyle w:val="paragraph"/>
      </w:pPr>
      <w:r w:rsidRPr="00794927">
        <w:tab/>
        <w:t>(b)</w:t>
      </w:r>
      <w:r w:rsidRPr="00794927">
        <w:tab/>
        <w:t xml:space="preserve">a power of the Court under a provision of these Rules referred to in </w:t>
      </w:r>
      <w:r w:rsidR="00F96980" w:rsidRPr="00794927">
        <w:t>Part 2</w:t>
      </w:r>
      <w:r w:rsidRPr="00794927">
        <w:t xml:space="preserve"> of </w:t>
      </w:r>
      <w:r w:rsidR="00F96980" w:rsidRPr="00794927">
        <w:t>Schedule 1</w:t>
      </w:r>
      <w:r w:rsidRPr="00794927">
        <w:t>.</w:t>
      </w:r>
    </w:p>
    <w:p w14:paraId="75938D92" w14:textId="77777777" w:rsidR="00C71B3D" w:rsidRPr="00794927" w:rsidRDefault="00C71B3D" w:rsidP="00C71B3D">
      <w:pPr>
        <w:pStyle w:val="subsection"/>
      </w:pPr>
      <w:r w:rsidRPr="00794927">
        <w:tab/>
        <w:t>(2)</w:t>
      </w:r>
      <w:r w:rsidRPr="00794927">
        <w:tab/>
        <w:t xml:space="preserve">For the purposes of </w:t>
      </w:r>
      <w:r w:rsidR="00F96980" w:rsidRPr="00794927">
        <w:t>subsection 2</w:t>
      </w:r>
      <w:r w:rsidRPr="00794927">
        <w:t xml:space="preserve">54(1) of the Act, a power of the Court specified in </w:t>
      </w:r>
      <w:r w:rsidR="00F96980" w:rsidRPr="00794927">
        <w:t>Part 1</w:t>
      </w:r>
      <w:r w:rsidRPr="00794927">
        <w:t xml:space="preserve"> or </w:t>
      </w:r>
      <w:r w:rsidR="00F96980" w:rsidRPr="00794927">
        <w:t>Part 2</w:t>
      </w:r>
      <w:r w:rsidRPr="00794927">
        <w:t xml:space="preserve"> of </w:t>
      </w:r>
      <w:r w:rsidR="00F96980" w:rsidRPr="00794927">
        <w:t>Schedule 1</w:t>
      </w:r>
      <w:r w:rsidRPr="00794927">
        <w:t xml:space="preserve"> is delegated to a Registrar who is approved, or is in a class of Registrars who are approved, by the Chief Judge for the exercise of the power</w:t>
      </w:r>
      <w:r w:rsidR="009A55E0" w:rsidRPr="00794927">
        <w:t>.</w:t>
      </w:r>
    </w:p>
    <w:p w14:paraId="38AAFD95" w14:textId="77777777" w:rsidR="00C71B3D" w:rsidRPr="00794927" w:rsidRDefault="00C71B3D" w:rsidP="00C71B3D">
      <w:pPr>
        <w:pStyle w:val="notetext"/>
      </w:pPr>
      <w:r w:rsidRPr="00794927">
        <w:t xml:space="preserve">Note </w:t>
      </w:r>
      <w:r w:rsidR="00815FAA" w:rsidRPr="00794927">
        <w:t>1</w:t>
      </w:r>
      <w:r w:rsidRPr="00794927">
        <w:t>:</w:t>
      </w:r>
      <w:r w:rsidRPr="00794927">
        <w:tab/>
        <w:t>Sub</w:t>
      </w:r>
      <w:r w:rsidR="00F96980" w:rsidRPr="00794927">
        <w:t>section 2</w:t>
      </w:r>
      <w:r w:rsidRPr="00794927">
        <w:t xml:space="preserve">54(1) of the Act enables the Chief Judge to make Rules of Court delegating powers to a delegate or prescribed class of delegate. A Registrar is a delegate (see </w:t>
      </w:r>
      <w:r w:rsidR="00F96980" w:rsidRPr="00794927">
        <w:t>paragraph (</w:t>
      </w:r>
      <w:r w:rsidRPr="00794927">
        <w:t xml:space="preserve">b) of the definition of </w:t>
      </w:r>
      <w:r w:rsidRPr="00794927">
        <w:rPr>
          <w:b/>
          <w:i/>
        </w:rPr>
        <w:t>delegate</w:t>
      </w:r>
      <w:r w:rsidRPr="00794927">
        <w:t xml:space="preserve"> in </w:t>
      </w:r>
      <w:r w:rsidR="00F96980" w:rsidRPr="00794927">
        <w:t>subsection 7</w:t>
      </w:r>
      <w:r w:rsidRPr="00794927">
        <w:t>(1) of the Act).</w:t>
      </w:r>
    </w:p>
    <w:p w14:paraId="12CF0FC7" w14:textId="77777777" w:rsidR="00C71B3D" w:rsidRPr="00794927" w:rsidRDefault="00C71B3D" w:rsidP="00C71B3D">
      <w:pPr>
        <w:pStyle w:val="notetext"/>
      </w:pPr>
      <w:r w:rsidRPr="00794927">
        <w:t>Note 2:</w:t>
      </w:r>
      <w:r w:rsidRPr="00794927">
        <w:tab/>
        <w:t xml:space="preserve">In these Rules, </w:t>
      </w:r>
      <w:r w:rsidRPr="00794927">
        <w:rPr>
          <w:b/>
          <w:i/>
        </w:rPr>
        <w:t>Registrar</w:t>
      </w:r>
      <w:r w:rsidRPr="00794927">
        <w:t xml:space="preserve"> means a Senior Registrar or Registrar of the Court (see </w:t>
      </w:r>
      <w:r w:rsidR="00F96980" w:rsidRPr="00794927">
        <w:t>paragraph (</w:t>
      </w:r>
      <w:r w:rsidRPr="00794927">
        <w:t xml:space="preserve">b) of the definition of </w:t>
      </w:r>
      <w:r w:rsidRPr="00794927">
        <w:rPr>
          <w:b/>
          <w:i/>
        </w:rPr>
        <w:t>Registrar</w:t>
      </w:r>
      <w:r w:rsidRPr="00794927">
        <w:t xml:space="preserve"> in </w:t>
      </w:r>
      <w:r w:rsidR="00F96980" w:rsidRPr="00794927">
        <w:t>subsection 7</w:t>
      </w:r>
      <w:r w:rsidRPr="00794927">
        <w:t>(1) of the Act).</w:t>
      </w:r>
    </w:p>
    <w:p w14:paraId="2C9D062F" w14:textId="77777777" w:rsidR="00CC3328" w:rsidRPr="00794927" w:rsidRDefault="00CC3328" w:rsidP="00CC3328">
      <w:pPr>
        <w:pStyle w:val="subsection"/>
      </w:pPr>
      <w:r w:rsidRPr="00794927">
        <w:tab/>
        <w:t>(</w:t>
      </w:r>
      <w:r w:rsidR="00C71B3D" w:rsidRPr="00794927">
        <w:t>3</w:t>
      </w:r>
      <w:r w:rsidRPr="00794927">
        <w:t>)</w:t>
      </w:r>
      <w:r w:rsidRPr="00794927">
        <w:tab/>
        <w:t xml:space="preserve">Subject to any direction by the Court or a Judge to the contrary, an application under </w:t>
      </w:r>
      <w:r w:rsidR="00F96980" w:rsidRPr="00794927">
        <w:t>subsection 2</w:t>
      </w:r>
      <w:r w:rsidRPr="00794927">
        <w:t>56(1) of the Act for review of the exercise of a power of the Court by a Registrar must be made by filing an application in accordance with Form B3A within 21 days after the day on which the power was exercised.</w:t>
      </w:r>
    </w:p>
    <w:p w14:paraId="1F02F817" w14:textId="77777777" w:rsidR="00CC3328" w:rsidRPr="00794927" w:rsidRDefault="00CC3328" w:rsidP="00CC3328">
      <w:pPr>
        <w:pStyle w:val="notetext"/>
      </w:pPr>
      <w:r w:rsidRPr="00794927">
        <w:t>Note:</w:t>
      </w:r>
      <w:r w:rsidRPr="00794927">
        <w:tab/>
        <w:t>For additional rules relating to the review of a decision by a Registrar to make a sequestration order, see rule 7.05.</w:t>
      </w:r>
    </w:p>
    <w:p w14:paraId="4FF45AFA" w14:textId="77777777" w:rsidR="00CC3328" w:rsidRPr="00794927" w:rsidRDefault="00CC3328" w:rsidP="00986D11">
      <w:pPr>
        <w:pStyle w:val="ActHead5"/>
      </w:pPr>
      <w:bookmarkStart w:id="12" w:name="_Toc80869632"/>
      <w:r w:rsidRPr="00717563">
        <w:rPr>
          <w:rStyle w:val="CharSectno"/>
        </w:rPr>
        <w:t>2.03</w:t>
      </w:r>
      <w:r w:rsidRPr="00794927">
        <w:t xml:space="preserve">  Leave to be heard</w:t>
      </w:r>
      <w:bookmarkEnd w:id="12"/>
    </w:p>
    <w:p w14:paraId="6C5313BE" w14:textId="77777777" w:rsidR="00CC3328" w:rsidRPr="00794927" w:rsidRDefault="00CC3328" w:rsidP="00CC3328">
      <w:pPr>
        <w:pStyle w:val="subsection"/>
      </w:pPr>
      <w:r w:rsidRPr="00794927">
        <w:tab/>
        <w:t>(1)</w:t>
      </w:r>
      <w:r w:rsidRPr="00794927">
        <w:tab/>
        <w:t>The Court may grant leave to be heard in a proceeding to a person who is not a party to the proceeding.</w:t>
      </w:r>
    </w:p>
    <w:p w14:paraId="4A294194" w14:textId="77777777" w:rsidR="00CC3328" w:rsidRPr="00794927" w:rsidRDefault="00CC3328" w:rsidP="00CC3328">
      <w:pPr>
        <w:pStyle w:val="subsection"/>
      </w:pPr>
      <w:r w:rsidRPr="00794927">
        <w:tab/>
        <w:t>(2)</w:t>
      </w:r>
      <w:r w:rsidRPr="00794927">
        <w:tab/>
        <w:t>The Court may grant the leave on conditions, and may revoke the leave at any time.</w:t>
      </w:r>
    </w:p>
    <w:p w14:paraId="2BC5B7CA" w14:textId="77777777" w:rsidR="00CC3328" w:rsidRPr="00794927" w:rsidRDefault="00CC3328" w:rsidP="00CC3328">
      <w:pPr>
        <w:pStyle w:val="subsection"/>
      </w:pPr>
      <w:r w:rsidRPr="00794927">
        <w:tab/>
        <w:t>(3)</w:t>
      </w:r>
      <w:r w:rsidRPr="00794927">
        <w:tab/>
        <w:t>The Court may order the person to pay costs if:</w:t>
      </w:r>
    </w:p>
    <w:p w14:paraId="5B287EDF" w14:textId="77777777" w:rsidR="00CC3328" w:rsidRPr="00794927" w:rsidRDefault="00CC3328" w:rsidP="00CC3328">
      <w:pPr>
        <w:pStyle w:val="paragraph"/>
      </w:pPr>
      <w:r w:rsidRPr="00794927">
        <w:tab/>
        <w:t>(a)</w:t>
      </w:r>
      <w:r w:rsidRPr="00794927">
        <w:tab/>
        <w:t>the granting of leave to the person causes additional costs for a party to the proceeding; and</w:t>
      </w:r>
    </w:p>
    <w:p w14:paraId="3B981D95" w14:textId="77777777" w:rsidR="00CC3328" w:rsidRPr="00794927" w:rsidRDefault="00CC3328" w:rsidP="00CC3328">
      <w:pPr>
        <w:pStyle w:val="paragraph"/>
      </w:pPr>
      <w:r w:rsidRPr="00794927">
        <w:tab/>
        <w:t>(b)</w:t>
      </w:r>
      <w:r w:rsidRPr="00794927">
        <w:tab/>
        <w:t>the Court considers that the costs should be paid by the person.</w:t>
      </w:r>
    </w:p>
    <w:p w14:paraId="55B3BE89" w14:textId="77777777" w:rsidR="00CC3328" w:rsidRPr="00794927" w:rsidRDefault="00CC3328" w:rsidP="00CC3328">
      <w:pPr>
        <w:pStyle w:val="subsection"/>
      </w:pPr>
      <w:r w:rsidRPr="00794927">
        <w:lastRenderedPageBreak/>
        <w:tab/>
        <w:t>(4)</w:t>
      </w:r>
      <w:r w:rsidRPr="00794927">
        <w:tab/>
        <w:t>The Court may also order that the person is not to be further heard in the proceeding until the costs are paid or secured to the Court’s satisfaction.</w:t>
      </w:r>
    </w:p>
    <w:p w14:paraId="6BA16CB4" w14:textId="77777777" w:rsidR="00CC3328" w:rsidRPr="00794927" w:rsidRDefault="00CC3328" w:rsidP="00CC3328">
      <w:pPr>
        <w:pStyle w:val="subsection"/>
      </w:pPr>
      <w:r w:rsidRPr="00794927">
        <w:tab/>
        <w:t>(5)</w:t>
      </w:r>
      <w:r w:rsidRPr="00794927">
        <w:tab/>
        <w:t>The Court may grant leave or make an order under this rule:</w:t>
      </w:r>
    </w:p>
    <w:p w14:paraId="2AD4148D" w14:textId="77777777" w:rsidR="00CC3328" w:rsidRPr="00794927" w:rsidRDefault="00CC3328" w:rsidP="00CC3328">
      <w:pPr>
        <w:pStyle w:val="paragraph"/>
      </w:pPr>
      <w:r w:rsidRPr="00794927">
        <w:tab/>
        <w:t>(a)</w:t>
      </w:r>
      <w:r w:rsidRPr="00794927">
        <w:tab/>
        <w:t>on the Court’s own initiative; or</w:t>
      </w:r>
    </w:p>
    <w:p w14:paraId="25253313" w14:textId="77777777" w:rsidR="00CC3328" w:rsidRPr="00794927" w:rsidRDefault="00CC3328" w:rsidP="00CC3328">
      <w:pPr>
        <w:pStyle w:val="paragraph"/>
      </w:pPr>
      <w:r w:rsidRPr="00794927">
        <w:tab/>
        <w:t>(b)</w:t>
      </w:r>
      <w:r w:rsidRPr="00794927">
        <w:tab/>
        <w:t>on the application of a party, or a person who has an interest in the proceeding.</w:t>
      </w:r>
    </w:p>
    <w:p w14:paraId="1F252F2E" w14:textId="77777777" w:rsidR="00CC3328" w:rsidRPr="00794927" w:rsidRDefault="00CC3328" w:rsidP="00CC3328">
      <w:pPr>
        <w:pStyle w:val="subsection"/>
      </w:pPr>
      <w:r w:rsidRPr="00794927">
        <w:tab/>
        <w:t>(6)</w:t>
      </w:r>
      <w:r w:rsidRPr="00794927">
        <w:tab/>
        <w:t>An application for leave or for an order must be made by filing an interim application in accordance with Form B3.</w:t>
      </w:r>
    </w:p>
    <w:p w14:paraId="708FB1ED" w14:textId="77777777" w:rsidR="00CC3328" w:rsidRPr="00794927" w:rsidRDefault="00CC3328" w:rsidP="00CC3328">
      <w:pPr>
        <w:pStyle w:val="ActHead5"/>
      </w:pPr>
      <w:bookmarkStart w:id="13" w:name="_Toc80869633"/>
      <w:r w:rsidRPr="00717563">
        <w:rPr>
          <w:rStyle w:val="CharSectno"/>
        </w:rPr>
        <w:t>2.04</w:t>
      </w:r>
      <w:r w:rsidRPr="00794927">
        <w:t xml:space="preserve">  Appearance at hearing or examination</w:t>
      </w:r>
      <w:bookmarkEnd w:id="13"/>
    </w:p>
    <w:p w14:paraId="53A9D678" w14:textId="77777777" w:rsidR="00CC3328" w:rsidRPr="00794927" w:rsidRDefault="00CC3328" w:rsidP="00CC3328">
      <w:pPr>
        <w:pStyle w:val="subsection"/>
      </w:pPr>
      <w:r w:rsidRPr="00794927">
        <w:tab/>
      </w:r>
      <w:r w:rsidRPr="00794927">
        <w:tab/>
        <w:t xml:space="preserve">A person who intends to appear at the hearing of an application or petition, or take </w:t>
      </w:r>
      <w:r w:rsidR="00F96980" w:rsidRPr="00794927">
        <w:t>part i</w:t>
      </w:r>
      <w:r w:rsidRPr="00794927">
        <w:t>n an examination, must file a notice of appearance in accordance with Form B4.</w:t>
      </w:r>
    </w:p>
    <w:p w14:paraId="35959FB9" w14:textId="77777777" w:rsidR="00CC3328" w:rsidRPr="00794927" w:rsidRDefault="00CC3328" w:rsidP="00CC3328">
      <w:pPr>
        <w:pStyle w:val="ActHead5"/>
      </w:pPr>
      <w:bookmarkStart w:id="14" w:name="_Toc80869634"/>
      <w:r w:rsidRPr="00717563">
        <w:rPr>
          <w:rStyle w:val="CharSectno"/>
        </w:rPr>
        <w:t>2.05</w:t>
      </w:r>
      <w:r w:rsidRPr="00794927">
        <w:t xml:space="preserve">  Adjournment of first court date for creditor’s petition</w:t>
      </w:r>
      <w:bookmarkEnd w:id="14"/>
    </w:p>
    <w:p w14:paraId="481D45C9" w14:textId="77777777" w:rsidR="00CC3328" w:rsidRPr="00794927" w:rsidRDefault="00CC3328" w:rsidP="00CC3328">
      <w:pPr>
        <w:pStyle w:val="subsection"/>
      </w:pPr>
      <w:r w:rsidRPr="00794927">
        <w:tab/>
      </w:r>
      <w:r w:rsidRPr="00794927">
        <w:tab/>
        <w:t xml:space="preserve">Rule 10.02 of the </w:t>
      </w:r>
      <w:r w:rsidRPr="00794927">
        <w:rPr>
          <w:i/>
        </w:rPr>
        <w:t xml:space="preserve">Federal Circuit and Family Court </w:t>
      </w:r>
      <w:r w:rsidR="00986D11" w:rsidRPr="00794927">
        <w:rPr>
          <w:i/>
        </w:rPr>
        <w:t xml:space="preserve">of Australia </w:t>
      </w:r>
      <w:r w:rsidRPr="00794927">
        <w:rPr>
          <w:i/>
        </w:rPr>
        <w:t>(</w:t>
      </w:r>
      <w:r w:rsidR="0017724C">
        <w:rPr>
          <w:i/>
        </w:rPr>
        <w:t>Division 2</w:t>
      </w:r>
      <w:r w:rsidR="00986D11" w:rsidRPr="00794927">
        <w:rPr>
          <w:i/>
        </w:rPr>
        <w:t>)</w:t>
      </w:r>
      <w:r w:rsidRPr="00794927">
        <w:rPr>
          <w:i/>
        </w:rPr>
        <w:t xml:space="preserve"> </w:t>
      </w:r>
      <w:r w:rsidR="00986D11" w:rsidRPr="00794927">
        <w:rPr>
          <w:i/>
        </w:rPr>
        <w:t>(</w:t>
      </w:r>
      <w:r w:rsidRPr="00794927">
        <w:rPr>
          <w:i/>
        </w:rPr>
        <w:t xml:space="preserve">General Federal Law) </w:t>
      </w:r>
      <w:r w:rsidR="0017724C">
        <w:rPr>
          <w:i/>
        </w:rPr>
        <w:t>Rules 2</w:t>
      </w:r>
      <w:r w:rsidRPr="00794927">
        <w:rPr>
          <w:i/>
        </w:rPr>
        <w:t>021</w:t>
      </w:r>
      <w:r w:rsidRPr="00794927">
        <w:t xml:space="preserve"> (adjournment of first court date) does not apply to the hearing date fixed for a creditor’s petition.</w:t>
      </w:r>
    </w:p>
    <w:p w14:paraId="260B1819" w14:textId="77777777" w:rsidR="00CC3328" w:rsidRPr="00794927" w:rsidRDefault="00CC3328" w:rsidP="00CC3328">
      <w:pPr>
        <w:pStyle w:val="ActHead5"/>
      </w:pPr>
      <w:bookmarkStart w:id="15" w:name="_Toc80869635"/>
      <w:r w:rsidRPr="00717563">
        <w:rPr>
          <w:rStyle w:val="CharSectno"/>
        </w:rPr>
        <w:t>2.06</w:t>
      </w:r>
      <w:r w:rsidRPr="00794927">
        <w:t xml:space="preserve">  Opposition to application, interim application or petition</w:t>
      </w:r>
      <w:bookmarkEnd w:id="15"/>
    </w:p>
    <w:p w14:paraId="12A83606" w14:textId="77777777" w:rsidR="00CC3328" w:rsidRPr="00794927" w:rsidRDefault="00CC3328" w:rsidP="00CC3328">
      <w:pPr>
        <w:pStyle w:val="subsection"/>
      </w:pPr>
      <w:r w:rsidRPr="00794927">
        <w:tab/>
      </w:r>
      <w:r w:rsidRPr="00794927">
        <w:tab/>
        <w:t>A person who intends to oppose an application (including an interim application) or a petition must, at least 3 days before the date fixed for the hearing of the application or petition or, with the leave of the Court, at the hearing:</w:t>
      </w:r>
    </w:p>
    <w:p w14:paraId="5A2D4DD5" w14:textId="77777777" w:rsidR="00CC3328" w:rsidRPr="00794927" w:rsidRDefault="00CC3328" w:rsidP="00CC3328">
      <w:pPr>
        <w:pStyle w:val="paragraph"/>
      </w:pPr>
      <w:r w:rsidRPr="00794927">
        <w:tab/>
        <w:t>(a)</w:t>
      </w:r>
      <w:r w:rsidRPr="00794927">
        <w:tab/>
        <w:t>file a notice of appearance in accordance with Form B4; and</w:t>
      </w:r>
    </w:p>
    <w:p w14:paraId="170FD36D" w14:textId="77777777" w:rsidR="00CC3328" w:rsidRPr="00794927" w:rsidRDefault="00CC3328" w:rsidP="00CC3328">
      <w:pPr>
        <w:pStyle w:val="paragraph"/>
      </w:pPr>
      <w:r w:rsidRPr="00794927">
        <w:tab/>
        <w:t>(b)</w:t>
      </w:r>
      <w:r w:rsidRPr="00794927">
        <w:tab/>
        <w:t>file a notice in accordance with Form B5 stating the grounds of opposition; and</w:t>
      </w:r>
    </w:p>
    <w:p w14:paraId="552EB76A" w14:textId="77777777" w:rsidR="00CC3328" w:rsidRPr="00794927" w:rsidRDefault="00CC3328" w:rsidP="00CC3328">
      <w:pPr>
        <w:pStyle w:val="paragraph"/>
      </w:pPr>
      <w:r w:rsidRPr="00794927">
        <w:tab/>
        <w:t>(c)</w:t>
      </w:r>
      <w:r w:rsidRPr="00794927">
        <w:tab/>
        <w:t>file an affidavit in support of the grounds of opposition; and</w:t>
      </w:r>
    </w:p>
    <w:p w14:paraId="7C3F4DE6" w14:textId="77777777" w:rsidR="00CC3328" w:rsidRPr="00794927" w:rsidRDefault="00CC3328" w:rsidP="00CC3328">
      <w:pPr>
        <w:pStyle w:val="paragraph"/>
      </w:pPr>
      <w:r w:rsidRPr="00794927">
        <w:tab/>
        <w:t>(d)</w:t>
      </w:r>
      <w:r w:rsidRPr="00794927">
        <w:tab/>
        <w:t>serve the notices and supporting affidavit on the applicant.</w:t>
      </w:r>
    </w:p>
    <w:p w14:paraId="239C5C14" w14:textId="77777777" w:rsidR="00CC3328" w:rsidRPr="00794927" w:rsidRDefault="00CC3328" w:rsidP="006021A4">
      <w:pPr>
        <w:pStyle w:val="ActHead2"/>
        <w:pageBreakBefore/>
      </w:pPr>
      <w:bookmarkStart w:id="16" w:name="_Toc80869636"/>
      <w:r w:rsidRPr="00717563">
        <w:rPr>
          <w:rStyle w:val="CharPartNo"/>
        </w:rPr>
        <w:lastRenderedPageBreak/>
        <w:t>Part 3</w:t>
      </w:r>
      <w:r w:rsidRPr="00794927">
        <w:t>—</w:t>
      </w:r>
      <w:r w:rsidRPr="00717563">
        <w:rPr>
          <w:rStyle w:val="CharPartText"/>
        </w:rPr>
        <w:t>Bankruptcy notices</w:t>
      </w:r>
      <w:bookmarkEnd w:id="16"/>
    </w:p>
    <w:p w14:paraId="408537EB"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51BF053E" w14:textId="77777777" w:rsidR="00CC3328" w:rsidRPr="00794927" w:rsidRDefault="00CC3328" w:rsidP="00CC3328">
      <w:pPr>
        <w:pStyle w:val="ActHead5"/>
      </w:pPr>
      <w:bookmarkStart w:id="17" w:name="_Toc80869637"/>
      <w:r w:rsidRPr="00717563">
        <w:rPr>
          <w:rStyle w:val="CharSectno"/>
        </w:rPr>
        <w:t>3.01</w:t>
      </w:r>
      <w:r w:rsidRPr="00794927">
        <w:t xml:space="preserve">  Substituted service</w:t>
      </w:r>
      <w:bookmarkEnd w:id="17"/>
    </w:p>
    <w:p w14:paraId="2838F151" w14:textId="77777777" w:rsidR="00CC3328" w:rsidRPr="00794927" w:rsidRDefault="00CC3328" w:rsidP="00CC3328">
      <w:pPr>
        <w:pStyle w:val="subsection"/>
      </w:pPr>
      <w:r w:rsidRPr="00794927">
        <w:tab/>
        <w:t>(1)</w:t>
      </w:r>
      <w:r w:rsidRPr="00794927">
        <w:tab/>
        <w:t>An application under sub</w:t>
      </w:r>
      <w:r w:rsidR="00F96980" w:rsidRPr="00794927">
        <w:t>section 3</w:t>
      </w:r>
      <w:r w:rsidRPr="00794927">
        <w:t>09(2) of the Bankruptcy Act for substituted service of a bankruptcy notice must be accompanied by an affidavit stating the grounds in support of the application.</w:t>
      </w:r>
    </w:p>
    <w:p w14:paraId="2B8E8971" w14:textId="77777777" w:rsidR="00CC3328" w:rsidRPr="00794927" w:rsidRDefault="00CC3328" w:rsidP="00CC3328">
      <w:pPr>
        <w:pStyle w:val="subsection"/>
      </w:pPr>
      <w:r w:rsidRPr="00794927">
        <w:tab/>
        <w:t>(2)</w:t>
      </w:r>
      <w:r w:rsidRPr="00794927">
        <w:tab/>
        <w:t>A copy of the bankruptcy notice must be attached to the affidavit.</w:t>
      </w:r>
    </w:p>
    <w:p w14:paraId="163B85CD" w14:textId="77777777" w:rsidR="00CC3328" w:rsidRPr="00794927" w:rsidRDefault="00CC3328" w:rsidP="00CC3328">
      <w:pPr>
        <w:pStyle w:val="ActHead5"/>
      </w:pPr>
      <w:bookmarkStart w:id="18" w:name="_Toc80869638"/>
      <w:r w:rsidRPr="00717563">
        <w:rPr>
          <w:rStyle w:val="CharSectno"/>
        </w:rPr>
        <w:t>3.02</w:t>
      </w:r>
      <w:r w:rsidRPr="00794927">
        <w:t xml:space="preserve">  Setting aside bankruptcy notice</w:t>
      </w:r>
      <w:bookmarkEnd w:id="18"/>
    </w:p>
    <w:p w14:paraId="0488C379" w14:textId="77777777" w:rsidR="00CC3328" w:rsidRPr="00794927" w:rsidRDefault="00CC3328" w:rsidP="00CC3328">
      <w:pPr>
        <w:pStyle w:val="subsection"/>
      </w:pPr>
      <w:r w:rsidRPr="00794927">
        <w:tab/>
        <w:t>(1)</w:t>
      </w:r>
      <w:r w:rsidRPr="00794927">
        <w:tab/>
        <w:t>An application to set aside a bankruptcy notice under the Bankruptcy Act must be accompanied by an affidavit stating:</w:t>
      </w:r>
    </w:p>
    <w:p w14:paraId="0DBF9CB4" w14:textId="77777777" w:rsidR="00CC3328" w:rsidRPr="00794927" w:rsidRDefault="00CC3328" w:rsidP="00CC3328">
      <w:pPr>
        <w:pStyle w:val="paragraph"/>
      </w:pPr>
      <w:r w:rsidRPr="00794927">
        <w:tab/>
        <w:t>(a)</w:t>
      </w:r>
      <w:r w:rsidRPr="00794927">
        <w:tab/>
        <w:t>the grounds in support of the application; and</w:t>
      </w:r>
    </w:p>
    <w:p w14:paraId="0AEB4B28" w14:textId="77777777" w:rsidR="00CC3328" w:rsidRPr="00794927" w:rsidRDefault="00CC3328" w:rsidP="00CC3328">
      <w:pPr>
        <w:pStyle w:val="paragraph"/>
      </w:pPr>
      <w:r w:rsidRPr="00794927">
        <w:tab/>
        <w:t>(b)</w:t>
      </w:r>
      <w:r w:rsidRPr="00794927">
        <w:tab/>
        <w:t>the date when the bankruptcy notice was served on the applicant.</w:t>
      </w:r>
    </w:p>
    <w:p w14:paraId="7FAF05FC" w14:textId="77777777" w:rsidR="00CC3328" w:rsidRPr="00794927" w:rsidRDefault="00CC3328" w:rsidP="00CC3328">
      <w:pPr>
        <w:pStyle w:val="subsection"/>
      </w:pPr>
      <w:r w:rsidRPr="00794927">
        <w:tab/>
        <w:t>(2)</w:t>
      </w:r>
      <w:r w:rsidRPr="00794927">
        <w:tab/>
        <w:t>A copy of the bankruptcy notice must be attached to the affidavit.</w:t>
      </w:r>
    </w:p>
    <w:p w14:paraId="7885872F" w14:textId="77777777" w:rsidR="00CC3328" w:rsidRPr="00794927" w:rsidRDefault="00CC3328" w:rsidP="00CC3328">
      <w:pPr>
        <w:pStyle w:val="subsection"/>
      </w:pPr>
      <w:r w:rsidRPr="00794927">
        <w:tab/>
        <w:t>(3)</w:t>
      </w:r>
      <w:r w:rsidRPr="00794927">
        <w:tab/>
        <w:t>If the application is based on the ground that the debtor has a counter</w:t>
      </w:r>
      <w:r w:rsidR="0017724C">
        <w:noBreakHyphen/>
      </w:r>
      <w:r w:rsidRPr="00794927">
        <w:t>claim, set</w:t>
      </w:r>
      <w:r w:rsidR="0017724C">
        <w:noBreakHyphen/>
      </w:r>
      <w:r w:rsidRPr="00794927">
        <w:t>off</w:t>
      </w:r>
      <w:bookmarkStart w:id="19" w:name="opcCurrentPosition"/>
      <w:bookmarkEnd w:id="19"/>
      <w:r w:rsidRPr="00794927">
        <w:t xml:space="preserve"> or cross demand referred to in paragraph 40(1)(g) of the Bankruptcy Act, the affidavit must also state:</w:t>
      </w:r>
    </w:p>
    <w:p w14:paraId="35A012FB" w14:textId="77777777" w:rsidR="00CC3328" w:rsidRPr="00794927" w:rsidRDefault="00CC3328" w:rsidP="00CC3328">
      <w:pPr>
        <w:pStyle w:val="paragraph"/>
      </w:pPr>
      <w:r w:rsidRPr="00794927">
        <w:tab/>
        <w:t>(a)</w:t>
      </w:r>
      <w:r w:rsidRPr="00794927">
        <w:tab/>
        <w:t>the full details of the counter</w:t>
      </w:r>
      <w:r w:rsidR="0017724C">
        <w:noBreakHyphen/>
      </w:r>
      <w:r w:rsidRPr="00794927">
        <w:t>claim, set</w:t>
      </w:r>
      <w:r w:rsidR="0017724C">
        <w:noBreakHyphen/>
      </w:r>
      <w:r w:rsidRPr="00794927">
        <w:t>off or cross demand; and</w:t>
      </w:r>
    </w:p>
    <w:p w14:paraId="5904F93B" w14:textId="77777777" w:rsidR="00CC3328" w:rsidRPr="00794927" w:rsidRDefault="00CC3328" w:rsidP="00CC3328">
      <w:pPr>
        <w:pStyle w:val="paragraph"/>
      </w:pPr>
      <w:r w:rsidRPr="00794927">
        <w:tab/>
        <w:t>(b)</w:t>
      </w:r>
      <w:r w:rsidRPr="00794927">
        <w:tab/>
        <w:t>the amount of the counter</w:t>
      </w:r>
      <w:r w:rsidR="0017724C">
        <w:noBreakHyphen/>
      </w:r>
      <w:r w:rsidRPr="00794927">
        <w:t>claim, set</w:t>
      </w:r>
      <w:r w:rsidR="0017724C">
        <w:noBreakHyphen/>
      </w:r>
      <w:r w:rsidRPr="00794927">
        <w:t>off or cross demand and the amount by which it exceeds the amount claimed in the bankruptcy notice; and</w:t>
      </w:r>
    </w:p>
    <w:p w14:paraId="2EDA224E" w14:textId="77777777" w:rsidR="00CC3328" w:rsidRPr="00794927" w:rsidRDefault="00CC3328" w:rsidP="00CC3328">
      <w:pPr>
        <w:pStyle w:val="paragraph"/>
      </w:pPr>
      <w:r w:rsidRPr="00794927">
        <w:tab/>
        <w:t>(c)</w:t>
      </w:r>
      <w:r w:rsidRPr="00794927">
        <w:tab/>
        <w:t>why the counter</w:t>
      </w:r>
      <w:r w:rsidR="0017724C">
        <w:noBreakHyphen/>
      </w:r>
      <w:r w:rsidRPr="00794927">
        <w:t>claim, set</w:t>
      </w:r>
      <w:r w:rsidR="0017724C">
        <w:noBreakHyphen/>
      </w:r>
      <w:r w:rsidRPr="00794927">
        <w:t>off or cross demand was not raised in the proceedings that resulted in the judgments or orders to which the bankruptcy notice relates.</w:t>
      </w:r>
    </w:p>
    <w:p w14:paraId="0162C3F6" w14:textId="77777777" w:rsidR="00CC3328" w:rsidRPr="00794927" w:rsidRDefault="00CC3328" w:rsidP="00CC3328">
      <w:pPr>
        <w:pStyle w:val="subsection"/>
      </w:pPr>
      <w:r w:rsidRPr="00794927">
        <w:tab/>
        <w:t>(4)</w:t>
      </w:r>
      <w:r w:rsidRPr="00794927">
        <w:tab/>
        <w:t>If the application is based on the ground that the debtor has instituted proceedings to set aside a judgment or order in relation to which the bankruptcy notice was issued, a copy of the application to set aside the judgment or order and any material in support of that application must also be attached to the affidavit.</w:t>
      </w:r>
    </w:p>
    <w:p w14:paraId="45045BA1" w14:textId="77777777" w:rsidR="00CC3328" w:rsidRPr="00794927" w:rsidRDefault="00CC3328" w:rsidP="00CC3328">
      <w:pPr>
        <w:pStyle w:val="subsection"/>
      </w:pPr>
      <w:r w:rsidRPr="00794927">
        <w:tab/>
        <w:t>(5)</w:t>
      </w:r>
      <w:r w:rsidRPr="00794927">
        <w:tab/>
        <w:t>The application and supporting affidavit must be served on the respondent creditor within 3 days after the application is filed.</w:t>
      </w:r>
    </w:p>
    <w:p w14:paraId="533C1039" w14:textId="77777777" w:rsidR="00CC3328" w:rsidRPr="00794927" w:rsidRDefault="00CC3328" w:rsidP="00CC3328">
      <w:pPr>
        <w:pStyle w:val="notetext"/>
      </w:pPr>
      <w:r w:rsidRPr="00794927">
        <w:t>Note 1:</w:t>
      </w:r>
      <w:r w:rsidRPr="00794927">
        <w:tab/>
        <w:t xml:space="preserve">For extensions of time for compliance with a bankruptcy notice where an application has been made to set aside a judgment or order in respect of which the bankruptcy notice was issued, see paragraph 41(6A)(a) and subsection 41(6C) of the Bankruptcy Act and </w:t>
      </w:r>
      <w:r w:rsidR="001E0F31" w:rsidRPr="00794927">
        <w:t>rule 3</w:t>
      </w:r>
      <w:r w:rsidRPr="00794927">
        <w:t>.03.</w:t>
      </w:r>
    </w:p>
    <w:p w14:paraId="42472CC1" w14:textId="77777777" w:rsidR="00CC3328" w:rsidRPr="00794927" w:rsidRDefault="00CC3328" w:rsidP="00CC3328">
      <w:pPr>
        <w:pStyle w:val="notetext"/>
      </w:pPr>
      <w:r w:rsidRPr="00794927">
        <w:t>Note 2:</w:t>
      </w:r>
      <w:r w:rsidRPr="00794927">
        <w:tab/>
        <w:t xml:space="preserve">For extensions of time for compliance with a bankruptcy notice where an application has been made to the Court to set aside the bankruptcy notice, see paragraph 41(6A)(b) of the Bankruptcy Act and </w:t>
      </w:r>
      <w:r w:rsidR="001E0F31" w:rsidRPr="00794927">
        <w:t>rule 3</w:t>
      </w:r>
      <w:r w:rsidRPr="00794927">
        <w:t>.03.</w:t>
      </w:r>
    </w:p>
    <w:p w14:paraId="3F8CBDFB" w14:textId="77777777" w:rsidR="00CC3328" w:rsidRPr="00794927" w:rsidRDefault="00CC3328" w:rsidP="00CC3328">
      <w:pPr>
        <w:pStyle w:val="notetext"/>
      </w:pPr>
      <w:r w:rsidRPr="00794927">
        <w:t>Note 3:</w:t>
      </w:r>
      <w:r w:rsidRPr="00794927">
        <w:tab/>
        <w:t>For the deemed extension of time for compliance with a bankruptcy notice where a counter</w:t>
      </w:r>
      <w:r w:rsidR="0017724C">
        <w:noBreakHyphen/>
      </w:r>
      <w:r w:rsidRPr="00794927">
        <w:t>claim, set</w:t>
      </w:r>
      <w:r w:rsidR="0017724C">
        <w:noBreakHyphen/>
      </w:r>
      <w:r w:rsidRPr="00794927">
        <w:t>off or cross demand is raised under paragraph 40(1)(g) of the Bankruptcy Act, see subsection 41(7) of that Act.</w:t>
      </w:r>
    </w:p>
    <w:p w14:paraId="1561262B" w14:textId="77777777" w:rsidR="00CC3328" w:rsidRPr="00794927" w:rsidRDefault="00CC3328" w:rsidP="00CC3328">
      <w:pPr>
        <w:pStyle w:val="ActHead5"/>
      </w:pPr>
      <w:bookmarkStart w:id="20" w:name="_Toc80869639"/>
      <w:r w:rsidRPr="00717563">
        <w:rPr>
          <w:rStyle w:val="CharSectno"/>
        </w:rPr>
        <w:lastRenderedPageBreak/>
        <w:t>3.03</w:t>
      </w:r>
      <w:r w:rsidRPr="00794927">
        <w:t xml:space="preserve">  Extension of time for compliance with bankruptcy notice</w:t>
      </w:r>
      <w:bookmarkEnd w:id="20"/>
    </w:p>
    <w:p w14:paraId="4B020D3F" w14:textId="77777777" w:rsidR="00CC3328" w:rsidRPr="00794927" w:rsidRDefault="00CC3328" w:rsidP="00CC3328">
      <w:pPr>
        <w:pStyle w:val="subsection"/>
      </w:pPr>
      <w:r w:rsidRPr="00794927">
        <w:tab/>
        <w:t>(1)</w:t>
      </w:r>
      <w:r w:rsidRPr="00794927">
        <w:tab/>
        <w:t>An application for an extension of time, under subsection 41(6A) of the Bankruptcy Act, for compliance with a bankruptcy notice must be accompanied by an affidavit stating:</w:t>
      </w:r>
    </w:p>
    <w:p w14:paraId="28C30A9F" w14:textId="77777777" w:rsidR="00CC3328" w:rsidRPr="00794927" w:rsidRDefault="00CC3328" w:rsidP="00CC3328">
      <w:pPr>
        <w:pStyle w:val="paragraph"/>
      </w:pPr>
      <w:r w:rsidRPr="00794927">
        <w:tab/>
        <w:t>(a)</w:t>
      </w:r>
      <w:r w:rsidRPr="00794927">
        <w:tab/>
        <w:t>the grounds in support of the application; and</w:t>
      </w:r>
    </w:p>
    <w:p w14:paraId="5D7B3C58" w14:textId="77777777" w:rsidR="00CC3328" w:rsidRPr="00794927" w:rsidRDefault="00CC3328" w:rsidP="00CC3328">
      <w:pPr>
        <w:pStyle w:val="paragraph"/>
      </w:pPr>
      <w:r w:rsidRPr="00794927">
        <w:tab/>
        <w:t>(b)</w:t>
      </w:r>
      <w:r w:rsidRPr="00794927">
        <w:tab/>
        <w:t>the date when the bankruptcy notice was served on the applicant.</w:t>
      </w:r>
    </w:p>
    <w:p w14:paraId="5BC6D9DA" w14:textId="77777777" w:rsidR="00CC3328" w:rsidRPr="00794927" w:rsidRDefault="00CC3328" w:rsidP="00CC3328">
      <w:pPr>
        <w:pStyle w:val="notetext"/>
      </w:pPr>
      <w:r w:rsidRPr="00794927">
        <w:t>Note:</w:t>
      </w:r>
      <w:r w:rsidRPr="00794927">
        <w:tab/>
        <w:t>See also subsection 41(6C) of the Bankruptcy Act.</w:t>
      </w:r>
    </w:p>
    <w:p w14:paraId="76A070E2" w14:textId="77777777" w:rsidR="00CC3328" w:rsidRPr="00794927" w:rsidRDefault="00CC3328" w:rsidP="00CC3328">
      <w:pPr>
        <w:pStyle w:val="subsection"/>
      </w:pPr>
      <w:r w:rsidRPr="00794927">
        <w:tab/>
        <w:t>(2)</w:t>
      </w:r>
      <w:r w:rsidRPr="00794927">
        <w:tab/>
        <w:t>The following must be attached to the affidavit:</w:t>
      </w:r>
    </w:p>
    <w:p w14:paraId="04179580" w14:textId="77777777" w:rsidR="00CC3328" w:rsidRPr="00794927" w:rsidRDefault="00CC3328" w:rsidP="00CC3328">
      <w:pPr>
        <w:pStyle w:val="paragraph"/>
      </w:pPr>
      <w:r w:rsidRPr="00794927">
        <w:tab/>
        <w:t>(a)</w:t>
      </w:r>
      <w:r w:rsidRPr="00794927">
        <w:tab/>
        <w:t>a copy of the bankruptcy notice;</w:t>
      </w:r>
    </w:p>
    <w:p w14:paraId="17CF0BAC" w14:textId="77777777" w:rsidR="00CC3328" w:rsidRPr="00794927" w:rsidRDefault="00CC3328" w:rsidP="00CC3328">
      <w:pPr>
        <w:pStyle w:val="paragraph"/>
      </w:pPr>
      <w:r w:rsidRPr="00794927">
        <w:tab/>
        <w:t>(b)</w:t>
      </w:r>
      <w:r w:rsidRPr="00794927">
        <w:tab/>
        <w:t>a copy of any application to set aside a judgment or order in relation to which the bankruptcy notice was issued and any material in support of that application.</w:t>
      </w:r>
    </w:p>
    <w:p w14:paraId="7CFF737D" w14:textId="77777777" w:rsidR="00CC3328" w:rsidRPr="00794927" w:rsidRDefault="00CC3328" w:rsidP="00CC3328">
      <w:pPr>
        <w:pStyle w:val="subsection"/>
      </w:pPr>
      <w:r w:rsidRPr="00794927">
        <w:tab/>
        <w:t>(3)</w:t>
      </w:r>
      <w:r w:rsidRPr="00794927">
        <w:tab/>
        <w:t>The application may be made in the absence of a party.</w:t>
      </w:r>
    </w:p>
    <w:p w14:paraId="6EFE707A" w14:textId="77777777" w:rsidR="00CC3328" w:rsidRPr="00794927" w:rsidRDefault="00CC3328" w:rsidP="00CC3328">
      <w:pPr>
        <w:pStyle w:val="subsection"/>
      </w:pPr>
      <w:r w:rsidRPr="00794927">
        <w:tab/>
        <w:t>(4)</w:t>
      </w:r>
      <w:r w:rsidRPr="00794927">
        <w:tab/>
        <w:t>The application need be heard in open court only if it is for an extension of time to a date after the first court date.</w:t>
      </w:r>
    </w:p>
    <w:p w14:paraId="322DF214" w14:textId="77777777" w:rsidR="00CC3328" w:rsidRPr="00794927" w:rsidRDefault="00CC3328" w:rsidP="00CC3328">
      <w:pPr>
        <w:pStyle w:val="subsection"/>
      </w:pPr>
      <w:r w:rsidRPr="00794927">
        <w:tab/>
        <w:t>(5)</w:t>
      </w:r>
      <w:r w:rsidRPr="00794927">
        <w:tab/>
        <w:t>If, on application, the Court extends the time for compliance with a bankruptcy notice, the following documents must be served on the respondent creditor within 3 days after the order is made:</w:t>
      </w:r>
    </w:p>
    <w:p w14:paraId="27ACC98D" w14:textId="77777777" w:rsidR="00CC3328" w:rsidRPr="00794927" w:rsidRDefault="00CC3328" w:rsidP="00CC3328">
      <w:pPr>
        <w:pStyle w:val="paragraph"/>
      </w:pPr>
      <w:r w:rsidRPr="00794927">
        <w:tab/>
        <w:t>(a)</w:t>
      </w:r>
      <w:r w:rsidRPr="00794927">
        <w:tab/>
        <w:t>the application;</w:t>
      </w:r>
    </w:p>
    <w:p w14:paraId="2ABCE95C" w14:textId="77777777" w:rsidR="00CC3328" w:rsidRPr="00794927" w:rsidRDefault="00CC3328" w:rsidP="00CC3328">
      <w:pPr>
        <w:pStyle w:val="paragraph"/>
      </w:pPr>
      <w:r w:rsidRPr="00794927">
        <w:tab/>
        <w:t>(b)</w:t>
      </w:r>
      <w:r w:rsidRPr="00794927">
        <w:tab/>
        <w:t>the supporting affidavit;</w:t>
      </w:r>
    </w:p>
    <w:p w14:paraId="2C513EAC" w14:textId="77777777" w:rsidR="00CC3328" w:rsidRPr="00794927" w:rsidRDefault="00CC3328" w:rsidP="00CC3328">
      <w:pPr>
        <w:pStyle w:val="paragraph"/>
      </w:pPr>
      <w:r w:rsidRPr="00794927">
        <w:tab/>
        <w:t>(c)</w:t>
      </w:r>
      <w:r w:rsidRPr="00794927">
        <w:tab/>
        <w:t>the order.</w:t>
      </w:r>
    </w:p>
    <w:p w14:paraId="43DE1491" w14:textId="77777777" w:rsidR="00CC3328" w:rsidRPr="00794927" w:rsidRDefault="00CC3328" w:rsidP="006021A4">
      <w:pPr>
        <w:pStyle w:val="ActHead2"/>
        <w:pageBreakBefore/>
      </w:pPr>
      <w:bookmarkStart w:id="21" w:name="_Toc80869640"/>
      <w:r w:rsidRPr="00717563">
        <w:rPr>
          <w:rStyle w:val="CharPartNo"/>
        </w:rPr>
        <w:lastRenderedPageBreak/>
        <w:t>Part 4</w:t>
      </w:r>
      <w:r w:rsidRPr="00794927">
        <w:t>—</w:t>
      </w:r>
      <w:r w:rsidRPr="00717563">
        <w:rPr>
          <w:rStyle w:val="CharPartText"/>
        </w:rPr>
        <w:t>Creditors’ petitions</w:t>
      </w:r>
      <w:bookmarkEnd w:id="21"/>
    </w:p>
    <w:p w14:paraId="39C7CE7A"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4148E2F4" w14:textId="77777777" w:rsidR="00CC3328" w:rsidRPr="00794927" w:rsidRDefault="00CC3328" w:rsidP="00CC3328">
      <w:pPr>
        <w:pStyle w:val="ActHead5"/>
      </w:pPr>
      <w:bookmarkStart w:id="22" w:name="_Toc80869641"/>
      <w:r w:rsidRPr="00717563">
        <w:rPr>
          <w:rStyle w:val="CharSectno"/>
        </w:rPr>
        <w:t>4.01</w:t>
      </w:r>
      <w:r w:rsidRPr="00794927">
        <w:t xml:space="preserve">  Application of Part 4</w:t>
      </w:r>
      <w:bookmarkEnd w:id="22"/>
    </w:p>
    <w:p w14:paraId="2437932B" w14:textId="77777777" w:rsidR="00CC3328" w:rsidRPr="00794927" w:rsidRDefault="00CC3328" w:rsidP="00CC3328">
      <w:pPr>
        <w:pStyle w:val="subsection"/>
      </w:pPr>
      <w:r w:rsidRPr="00794927">
        <w:tab/>
      </w:r>
      <w:r w:rsidRPr="00794927">
        <w:tab/>
        <w:t>This Part applies in relation to a creditor’s petition seeking a sequestration order against the estate of a debtor.</w:t>
      </w:r>
    </w:p>
    <w:p w14:paraId="03159B03" w14:textId="77777777" w:rsidR="00CC3328" w:rsidRPr="00794927" w:rsidRDefault="00CC3328" w:rsidP="00CC3328">
      <w:pPr>
        <w:pStyle w:val="ActHead5"/>
      </w:pPr>
      <w:bookmarkStart w:id="23" w:name="_Toc80869642"/>
      <w:r w:rsidRPr="00717563">
        <w:rPr>
          <w:rStyle w:val="CharSectno"/>
        </w:rPr>
        <w:t>4.02</w:t>
      </w:r>
      <w:r w:rsidRPr="00794927">
        <w:t xml:space="preserve">  Requirements for creditor’s petition and supporting affidavit</w:t>
      </w:r>
      <w:bookmarkEnd w:id="23"/>
    </w:p>
    <w:p w14:paraId="6EE87304" w14:textId="77777777" w:rsidR="00CC3328" w:rsidRPr="00794927" w:rsidRDefault="00CC3328" w:rsidP="00CC3328">
      <w:pPr>
        <w:pStyle w:val="subsection"/>
      </w:pPr>
      <w:r w:rsidRPr="00794927">
        <w:tab/>
        <w:t>(1)</w:t>
      </w:r>
      <w:r w:rsidRPr="00794927">
        <w:tab/>
        <w:t>For subsection 47(1A) of the Bankruptcy Act, a creditor’s petition must be in accordance with Form B6.</w:t>
      </w:r>
    </w:p>
    <w:p w14:paraId="669151BF" w14:textId="77777777" w:rsidR="00CC3328" w:rsidRPr="00794927" w:rsidRDefault="00CC3328" w:rsidP="00CC3328">
      <w:pPr>
        <w:pStyle w:val="subsection"/>
      </w:pPr>
      <w:r w:rsidRPr="00794927">
        <w:tab/>
        <w:t>(2)</w:t>
      </w:r>
      <w:r w:rsidRPr="00794927">
        <w:tab/>
        <w:t xml:space="preserve">The affidavit (the </w:t>
      </w:r>
      <w:r w:rsidRPr="00794927">
        <w:rPr>
          <w:b/>
          <w:i/>
        </w:rPr>
        <w:t>verifying affidavit</w:t>
      </w:r>
      <w:r w:rsidRPr="00794927">
        <w:t>) verifying the petition required by subsection 47(1) of the Bankruptcy Act must:</w:t>
      </w:r>
    </w:p>
    <w:p w14:paraId="6FF9EF84" w14:textId="77777777" w:rsidR="00CC3328" w:rsidRPr="00794927" w:rsidRDefault="00CC3328" w:rsidP="00CC3328">
      <w:pPr>
        <w:pStyle w:val="paragraph"/>
      </w:pPr>
      <w:r w:rsidRPr="00794927">
        <w:tab/>
        <w:t>(a)</w:t>
      </w:r>
      <w:r w:rsidRPr="00794927">
        <w:tab/>
        <w:t>be included in the petition in accordance with Form B6; or</w:t>
      </w:r>
    </w:p>
    <w:p w14:paraId="626680B4" w14:textId="77777777" w:rsidR="00CC3328" w:rsidRPr="00794927" w:rsidRDefault="00CC3328" w:rsidP="00CC3328">
      <w:pPr>
        <w:pStyle w:val="paragraph"/>
      </w:pPr>
      <w:r w:rsidRPr="00794927">
        <w:tab/>
        <w:t>(b)</w:t>
      </w:r>
      <w:r w:rsidRPr="00794927">
        <w:tab/>
        <w:t>accompany the petition.</w:t>
      </w:r>
    </w:p>
    <w:p w14:paraId="11646D02" w14:textId="77777777" w:rsidR="00CC3328" w:rsidRPr="00794927" w:rsidRDefault="00CC3328" w:rsidP="00CC3328">
      <w:pPr>
        <w:pStyle w:val="subsection"/>
      </w:pPr>
      <w:r w:rsidRPr="00794927">
        <w:tab/>
        <w:t>(3)</w:t>
      </w:r>
      <w:r w:rsidRPr="00794927">
        <w:tab/>
        <w:t>The petition must also be accompanied by any affidavits relating to the petition required by rule 4.04.</w:t>
      </w:r>
    </w:p>
    <w:p w14:paraId="54B6A39E" w14:textId="77777777" w:rsidR="00CC3328" w:rsidRPr="00794927" w:rsidRDefault="00CC3328" w:rsidP="00CC3328">
      <w:pPr>
        <w:pStyle w:val="subsection"/>
      </w:pPr>
      <w:r w:rsidRPr="00794927">
        <w:tab/>
        <w:t>(4)</w:t>
      </w:r>
      <w:r w:rsidRPr="00794927">
        <w:tab/>
        <w:t>Unless the petition is faxed, or sent by electronic communication, to a Registry for filing, the petition must also be accompanied by sufficient copies of the petition for service and proof of service.</w:t>
      </w:r>
    </w:p>
    <w:p w14:paraId="7DAFBF95" w14:textId="77777777" w:rsidR="00CC3328" w:rsidRPr="00794927" w:rsidRDefault="00CC3328" w:rsidP="00CC3328">
      <w:pPr>
        <w:pStyle w:val="subsection"/>
      </w:pPr>
      <w:r w:rsidRPr="00794927">
        <w:tab/>
        <w:t>(5)</w:t>
      </w:r>
      <w:r w:rsidRPr="00794927">
        <w:tab/>
        <w:t xml:space="preserve">If the petition is accompanied by the verifying affidavit in accordance with </w:t>
      </w:r>
      <w:r w:rsidR="00F96980" w:rsidRPr="00794927">
        <w:t>paragraph (</w:t>
      </w:r>
      <w:r w:rsidRPr="00794927">
        <w:t>2)(b), a copy of the petition must be attached to the verifying affidavit.</w:t>
      </w:r>
    </w:p>
    <w:p w14:paraId="5A55B981" w14:textId="77777777" w:rsidR="00CC3328" w:rsidRPr="00794927" w:rsidRDefault="00CC3328" w:rsidP="00CC3328">
      <w:pPr>
        <w:pStyle w:val="ActHead5"/>
      </w:pPr>
      <w:bookmarkStart w:id="24" w:name="_Toc80869643"/>
      <w:r w:rsidRPr="00717563">
        <w:rPr>
          <w:rStyle w:val="CharSectno"/>
        </w:rPr>
        <w:t>4.03</w:t>
      </w:r>
      <w:r w:rsidRPr="00794927">
        <w:t xml:space="preserve">  Creditor’s petition founded on issue of execution against debtor</w:t>
      </w:r>
      <w:bookmarkEnd w:id="24"/>
    </w:p>
    <w:p w14:paraId="25BA65CD" w14:textId="77777777" w:rsidR="00CC3328" w:rsidRPr="00794927" w:rsidRDefault="00CC3328" w:rsidP="00CC3328">
      <w:pPr>
        <w:pStyle w:val="subsection"/>
      </w:pPr>
      <w:r w:rsidRPr="00794927">
        <w:tab/>
        <w:t>(1)</w:t>
      </w:r>
      <w:r w:rsidRPr="00794927">
        <w:tab/>
        <w:t>If a creditor’s petition is founded on an act of bankruptcy specified in paragraph 40(1)(d) of the Bankruptcy Act, the affidavit verifying the petition required by subsection 47(1) of the Bankruptcy Act must state:</w:t>
      </w:r>
    </w:p>
    <w:p w14:paraId="7AE03E70" w14:textId="77777777" w:rsidR="00CC3328" w:rsidRPr="00794927" w:rsidRDefault="00CC3328" w:rsidP="00CC3328">
      <w:pPr>
        <w:pStyle w:val="paragraph"/>
      </w:pPr>
      <w:r w:rsidRPr="00794927">
        <w:tab/>
        <w:t>(a)</w:t>
      </w:r>
      <w:r w:rsidRPr="00794927">
        <w:tab/>
        <w:t>that, in consequence of the issue of execution against the debtor, property of the debtor has been sold by the sheriff or held by the sheriff for 21 days; or</w:t>
      </w:r>
    </w:p>
    <w:p w14:paraId="07C84E25" w14:textId="77777777" w:rsidR="00CC3328" w:rsidRPr="00794927" w:rsidRDefault="00CC3328" w:rsidP="00CC3328">
      <w:pPr>
        <w:pStyle w:val="paragraph"/>
      </w:pPr>
      <w:r w:rsidRPr="00794927">
        <w:tab/>
        <w:t>(b)</w:t>
      </w:r>
      <w:r w:rsidRPr="00794927">
        <w:tab/>
        <w:t>that the writ or warrant of execution relating to the act of bankruptcy has been returned unsatisfied.</w:t>
      </w:r>
    </w:p>
    <w:p w14:paraId="2A6A93DF" w14:textId="77777777" w:rsidR="00CC3328" w:rsidRPr="00794927" w:rsidRDefault="00CC3328" w:rsidP="00CC3328">
      <w:pPr>
        <w:pStyle w:val="subsection"/>
      </w:pPr>
      <w:r w:rsidRPr="00794927">
        <w:tab/>
        <w:t>(2)</w:t>
      </w:r>
      <w:r w:rsidRPr="00794927">
        <w:tab/>
        <w:t xml:space="preserve">If </w:t>
      </w:r>
      <w:r w:rsidR="00F96980" w:rsidRPr="00794927">
        <w:t>paragraph (</w:t>
      </w:r>
      <w:r w:rsidRPr="00794927">
        <w:t>1)(b) applies, the affidavit must have attached to it a sealed or certified copy of the writ or warrant of execution returned unsatisfied.</w:t>
      </w:r>
    </w:p>
    <w:p w14:paraId="55B78EDA" w14:textId="77777777" w:rsidR="00CC3328" w:rsidRPr="00794927" w:rsidRDefault="00CC3328" w:rsidP="00CC3328">
      <w:pPr>
        <w:pStyle w:val="ActHead5"/>
      </w:pPr>
      <w:bookmarkStart w:id="25" w:name="_Toc80869644"/>
      <w:r w:rsidRPr="00717563">
        <w:rPr>
          <w:rStyle w:val="CharSectno"/>
        </w:rPr>
        <w:t>4.04</w:t>
      </w:r>
      <w:r w:rsidRPr="00794927">
        <w:t xml:space="preserve">  Creditor’s petition founded on failure to comply with bankruptcy notice etc.</w:t>
      </w:r>
      <w:bookmarkEnd w:id="25"/>
    </w:p>
    <w:p w14:paraId="7DF02DEA" w14:textId="77777777" w:rsidR="00CC3328" w:rsidRPr="00794927" w:rsidRDefault="00CC3328" w:rsidP="00CC3328">
      <w:pPr>
        <w:pStyle w:val="subsection"/>
      </w:pPr>
      <w:r w:rsidRPr="00794927">
        <w:tab/>
        <w:t>(1)</w:t>
      </w:r>
      <w:r w:rsidRPr="00794927">
        <w:tab/>
        <w:t>If a creditor’s petition is founded on an act of bankruptcy specified in paragraph 40(1)(g) of the Bankruptcy Act, the petition must also be accompanied by:</w:t>
      </w:r>
    </w:p>
    <w:p w14:paraId="021E595B" w14:textId="77777777" w:rsidR="00CC3328" w:rsidRPr="00794927" w:rsidRDefault="00CC3328" w:rsidP="00CC3328">
      <w:pPr>
        <w:pStyle w:val="paragraph"/>
      </w:pPr>
      <w:r w:rsidRPr="00794927">
        <w:tab/>
        <w:t>(a)</w:t>
      </w:r>
      <w:r w:rsidRPr="00794927">
        <w:tab/>
        <w:t>an affidavit stating:</w:t>
      </w:r>
    </w:p>
    <w:p w14:paraId="6156A889" w14:textId="77777777" w:rsidR="00CC3328" w:rsidRPr="00794927" w:rsidRDefault="00CC3328" w:rsidP="00CC3328">
      <w:pPr>
        <w:pStyle w:val="paragraphsub"/>
      </w:pPr>
      <w:r w:rsidRPr="00794927">
        <w:lastRenderedPageBreak/>
        <w:tab/>
        <w:t>(i)</w:t>
      </w:r>
      <w:r w:rsidRPr="00794927">
        <w:tab/>
        <w:t>that the records of the Court and the records of the Federal Court have been searched and no application in relation to the bankruptcy notice has been made; or</w:t>
      </w:r>
    </w:p>
    <w:p w14:paraId="548C7D9E" w14:textId="77777777" w:rsidR="00CC3328" w:rsidRPr="00794927" w:rsidRDefault="00CC3328" w:rsidP="00CC3328">
      <w:pPr>
        <w:pStyle w:val="paragraphsub"/>
      </w:pPr>
      <w:r w:rsidRPr="00794927">
        <w:tab/>
        <w:t>(ii)</w:t>
      </w:r>
      <w:r w:rsidRPr="00794927">
        <w:tab/>
        <w:t>that an application was made in the Court or in the Federal Court (as the case may be) for an order setting aside the relevant bankruptcy notice and the application has been finally decided; or</w:t>
      </w:r>
    </w:p>
    <w:p w14:paraId="2CBBEBD1" w14:textId="77777777" w:rsidR="00CC3328" w:rsidRPr="00794927" w:rsidRDefault="00CC3328" w:rsidP="00CC3328">
      <w:pPr>
        <w:pStyle w:val="paragraphsub"/>
      </w:pPr>
      <w:r w:rsidRPr="00794927">
        <w:tab/>
        <w:t>(iii)</w:t>
      </w:r>
      <w:r w:rsidRPr="00794927">
        <w:tab/>
        <w:t>that an application was made in the Court or in the Federal Court (as the case may be) for an order extending the time for compliance with the bankruptcy notice and the application has been finally decided; and</w:t>
      </w:r>
    </w:p>
    <w:p w14:paraId="40528D76" w14:textId="77777777" w:rsidR="00CC3328" w:rsidRPr="00794927" w:rsidRDefault="00CC3328" w:rsidP="00CC3328">
      <w:pPr>
        <w:pStyle w:val="paragraph"/>
      </w:pPr>
      <w:r w:rsidRPr="00794927">
        <w:tab/>
        <w:t>(b)</w:t>
      </w:r>
      <w:r w:rsidRPr="00794927">
        <w:tab/>
        <w:t>an affidavit of service of the relevant bankruptcy notice.</w:t>
      </w:r>
    </w:p>
    <w:p w14:paraId="3A09CE38" w14:textId="77777777" w:rsidR="00CC3328" w:rsidRPr="00794927" w:rsidRDefault="00CC3328" w:rsidP="00CC3328">
      <w:pPr>
        <w:pStyle w:val="subsection"/>
      </w:pPr>
      <w:r w:rsidRPr="00794927">
        <w:tab/>
        <w:t>(2)</w:t>
      </w:r>
      <w:r w:rsidRPr="00794927">
        <w:tab/>
        <w:t xml:space="preserve">If an affidavit required by </w:t>
      </w:r>
      <w:r w:rsidR="00F96980" w:rsidRPr="00794927">
        <w:t>paragraph (</w:t>
      </w:r>
      <w:r w:rsidRPr="00794927">
        <w:t>1)(a) states the matters referred to in sub</w:t>
      </w:r>
      <w:r w:rsidR="00F96980" w:rsidRPr="00794927">
        <w:t>paragraph (</w:t>
      </w:r>
      <w:r w:rsidRPr="00794927">
        <w:t>1)(a)(i), a copy of the search must be attached to the affidavit.</w:t>
      </w:r>
    </w:p>
    <w:p w14:paraId="253918D5" w14:textId="77777777" w:rsidR="00CC3328" w:rsidRPr="00794927" w:rsidRDefault="00CC3328" w:rsidP="00CC3328">
      <w:pPr>
        <w:pStyle w:val="subsection"/>
      </w:pPr>
      <w:r w:rsidRPr="00794927">
        <w:tab/>
        <w:t>(3)</w:t>
      </w:r>
      <w:r w:rsidRPr="00794927">
        <w:tab/>
        <w:t xml:space="preserve">If an affidavit required by </w:t>
      </w:r>
      <w:r w:rsidR="00F96980" w:rsidRPr="00794927">
        <w:t>paragraph (</w:t>
      </w:r>
      <w:r w:rsidRPr="00794927">
        <w:t>1)(a) states that an application referred to in sub</w:t>
      </w:r>
      <w:r w:rsidR="00F96980" w:rsidRPr="00794927">
        <w:t>paragraph (</w:t>
      </w:r>
      <w:r w:rsidRPr="00794927">
        <w:t>1)(a)(ii) or (iii) was made, a copy of the order finally deciding the application must be attached to the affidavit.</w:t>
      </w:r>
    </w:p>
    <w:p w14:paraId="1A7A58BB" w14:textId="77777777" w:rsidR="00CC3328" w:rsidRPr="00794927" w:rsidRDefault="00CC3328" w:rsidP="00CC3328">
      <w:pPr>
        <w:pStyle w:val="subsection"/>
      </w:pPr>
      <w:r w:rsidRPr="00794927">
        <w:tab/>
        <w:t>(4)</w:t>
      </w:r>
      <w:r w:rsidRPr="00794927">
        <w:tab/>
        <w:t xml:space="preserve">A copy of the bankruptcy notice must be attached to the affidavit required by </w:t>
      </w:r>
      <w:r w:rsidR="00F96980" w:rsidRPr="00794927">
        <w:t>paragraph (</w:t>
      </w:r>
      <w:r w:rsidRPr="00794927">
        <w:t>1)(b).</w:t>
      </w:r>
    </w:p>
    <w:p w14:paraId="62AABDFF" w14:textId="77777777" w:rsidR="00CC3328" w:rsidRPr="00794927" w:rsidRDefault="00CC3328" w:rsidP="00CC3328">
      <w:pPr>
        <w:pStyle w:val="ActHead5"/>
      </w:pPr>
      <w:bookmarkStart w:id="26" w:name="_Toc80869645"/>
      <w:r w:rsidRPr="00717563">
        <w:rPr>
          <w:rStyle w:val="CharSectno"/>
        </w:rPr>
        <w:t>4.05</w:t>
      </w:r>
      <w:r w:rsidRPr="00794927">
        <w:t xml:space="preserve">  Documents to be served</w:t>
      </w:r>
      <w:bookmarkEnd w:id="26"/>
    </w:p>
    <w:p w14:paraId="4B47C517" w14:textId="77777777" w:rsidR="00CC3328" w:rsidRPr="00794927" w:rsidRDefault="00CC3328" w:rsidP="00CC3328">
      <w:pPr>
        <w:pStyle w:val="subsection"/>
      </w:pPr>
      <w:r w:rsidRPr="00794927">
        <w:tab/>
      </w:r>
      <w:r w:rsidRPr="00794927">
        <w:tab/>
        <w:t>Unless the Court otherwise orders, at least 5 days before the date fixed for the hearing of a creditor’s petition, the applicant creditor must serve on the respondent debtor:</w:t>
      </w:r>
    </w:p>
    <w:p w14:paraId="1B60DAF3" w14:textId="77777777" w:rsidR="00CC3328" w:rsidRPr="00794927" w:rsidRDefault="00CC3328" w:rsidP="00CC3328">
      <w:pPr>
        <w:pStyle w:val="paragraph"/>
      </w:pPr>
      <w:r w:rsidRPr="00794927">
        <w:tab/>
        <w:t>(a)</w:t>
      </w:r>
      <w:r w:rsidRPr="00794927">
        <w:tab/>
        <w:t>the creditor’s petition; and</w:t>
      </w:r>
    </w:p>
    <w:p w14:paraId="6DBC5CB7" w14:textId="77777777" w:rsidR="00CC3328" w:rsidRPr="00794927" w:rsidRDefault="00CC3328" w:rsidP="00CC3328">
      <w:pPr>
        <w:pStyle w:val="paragraph"/>
      </w:pPr>
      <w:r w:rsidRPr="00794927">
        <w:tab/>
        <w:t>(b)</w:t>
      </w:r>
      <w:r w:rsidRPr="00794927">
        <w:tab/>
        <w:t>a copy of the affidavit, or affidavits, verifying the petition required by subsection 47(1) of the Bankruptcy Act; and</w:t>
      </w:r>
    </w:p>
    <w:p w14:paraId="6E3DBA69" w14:textId="77777777" w:rsidR="00CC3328" w:rsidRPr="00794927" w:rsidRDefault="00CC3328" w:rsidP="00CC3328">
      <w:pPr>
        <w:pStyle w:val="paragraph"/>
      </w:pPr>
      <w:r w:rsidRPr="00794927">
        <w:tab/>
        <w:t>(c)</w:t>
      </w:r>
      <w:r w:rsidRPr="00794927">
        <w:tab/>
        <w:t>if applicable, a copy of the affidavits relating to the petition required by rule 4.04; and</w:t>
      </w:r>
    </w:p>
    <w:p w14:paraId="51253791" w14:textId="77777777" w:rsidR="00CC3328" w:rsidRPr="00794927" w:rsidRDefault="00CC3328" w:rsidP="00CC3328">
      <w:pPr>
        <w:pStyle w:val="paragraph"/>
      </w:pPr>
      <w:r w:rsidRPr="00794927">
        <w:tab/>
        <w:t>(d)</w:t>
      </w:r>
      <w:r w:rsidRPr="00794927">
        <w:tab/>
        <w:t>a copy of any consent to act as trustee of the debtor’s estate filed under section 156A of the Bankruptcy Act.</w:t>
      </w:r>
    </w:p>
    <w:p w14:paraId="1BD1A565" w14:textId="77777777" w:rsidR="00CC3328" w:rsidRPr="00794927" w:rsidRDefault="00CC3328" w:rsidP="00CC3328">
      <w:pPr>
        <w:pStyle w:val="ActHead5"/>
      </w:pPr>
      <w:bookmarkStart w:id="27" w:name="_Toc80869646"/>
      <w:r w:rsidRPr="00717563">
        <w:rPr>
          <w:rStyle w:val="CharSectno"/>
        </w:rPr>
        <w:t>4.06</w:t>
      </w:r>
      <w:r w:rsidRPr="00794927">
        <w:t xml:space="preserve">  Additional affidavits to be filed before hearing</w:t>
      </w:r>
      <w:bookmarkEnd w:id="27"/>
    </w:p>
    <w:p w14:paraId="54C2E6DC" w14:textId="77777777" w:rsidR="00CC3328" w:rsidRPr="00794927" w:rsidRDefault="00CC3328" w:rsidP="00CC3328">
      <w:pPr>
        <w:pStyle w:val="subsection"/>
      </w:pPr>
      <w:r w:rsidRPr="00794927">
        <w:tab/>
        <w:t>(1)</w:t>
      </w:r>
      <w:r w:rsidRPr="00794927">
        <w:tab/>
        <w:t>Before the hearing of a creditor’s petition, the applicant creditor must comply with this rule.</w:t>
      </w:r>
    </w:p>
    <w:p w14:paraId="541F7796" w14:textId="77777777" w:rsidR="00CC3328" w:rsidRPr="00794927" w:rsidRDefault="00CC3328" w:rsidP="00CC3328">
      <w:pPr>
        <w:pStyle w:val="subsection"/>
      </w:pPr>
      <w:r w:rsidRPr="00794927">
        <w:tab/>
        <w:t>(2)</w:t>
      </w:r>
      <w:r w:rsidRPr="00794927">
        <w:tab/>
        <w:t>The applicant creditor must file an affidavit that:</w:t>
      </w:r>
    </w:p>
    <w:p w14:paraId="563BA463" w14:textId="77777777" w:rsidR="00CC3328" w:rsidRPr="00794927" w:rsidRDefault="00CC3328" w:rsidP="00CC3328">
      <w:pPr>
        <w:pStyle w:val="paragraph"/>
      </w:pPr>
      <w:r w:rsidRPr="00794927">
        <w:tab/>
        <w:t>(a)</w:t>
      </w:r>
      <w:r w:rsidRPr="00794927">
        <w:tab/>
        <w:t>states that the documents required to be served under rule 4.05 have been served, and when and how they were served; and</w:t>
      </w:r>
    </w:p>
    <w:p w14:paraId="491E3D36" w14:textId="77777777" w:rsidR="00CC3328" w:rsidRPr="00794927" w:rsidRDefault="00CC3328" w:rsidP="00CC3328">
      <w:pPr>
        <w:pStyle w:val="paragraph"/>
      </w:pPr>
      <w:r w:rsidRPr="00794927">
        <w:tab/>
        <w:t>(b)</w:t>
      </w:r>
      <w:r w:rsidRPr="00794927">
        <w:tab/>
        <w:t>has attached to it a copy of the documents that were served and proof of service in relation to the documents.</w:t>
      </w:r>
    </w:p>
    <w:p w14:paraId="281F12E4" w14:textId="77777777" w:rsidR="00CC3328" w:rsidRPr="00794927" w:rsidRDefault="00CC3328" w:rsidP="00CC3328">
      <w:pPr>
        <w:pStyle w:val="subsection"/>
      </w:pPr>
      <w:r w:rsidRPr="00794927">
        <w:tab/>
        <w:t>(3)</w:t>
      </w:r>
      <w:r w:rsidRPr="00794927">
        <w:tab/>
        <w:t>The applicant creditor must file an affidavit, of a person who has, no earlier than the day before the hearing date for the petition, searched, or caused a search to be made, in the National Personal Insolvency Index, that:</w:t>
      </w:r>
    </w:p>
    <w:p w14:paraId="4B24793D" w14:textId="77777777" w:rsidR="00CC3328" w:rsidRPr="00794927" w:rsidRDefault="00CC3328" w:rsidP="00CC3328">
      <w:pPr>
        <w:pStyle w:val="paragraph"/>
      </w:pPr>
      <w:r w:rsidRPr="00794927">
        <w:tab/>
        <w:t>(a)</w:t>
      </w:r>
      <w:r w:rsidRPr="00794927">
        <w:tab/>
        <w:t>sets out the details of any references in the Index to the debtor; and</w:t>
      </w:r>
    </w:p>
    <w:p w14:paraId="514BECC8" w14:textId="77777777" w:rsidR="00CC3328" w:rsidRPr="00794927" w:rsidRDefault="00CC3328" w:rsidP="00CC3328">
      <w:pPr>
        <w:pStyle w:val="paragraph"/>
      </w:pPr>
      <w:r w:rsidRPr="00794927">
        <w:lastRenderedPageBreak/>
        <w:tab/>
        <w:t>(b)</w:t>
      </w:r>
      <w:r w:rsidRPr="00794927">
        <w:tab/>
        <w:t>states that there were no details of a debt agreement, about the debt on which the applicant creditor relies, in the Index:</w:t>
      </w:r>
    </w:p>
    <w:p w14:paraId="68C78367" w14:textId="77777777" w:rsidR="00CC3328" w:rsidRPr="00794927" w:rsidRDefault="00CC3328" w:rsidP="00CC3328">
      <w:pPr>
        <w:pStyle w:val="paragraphsub"/>
      </w:pPr>
      <w:r w:rsidRPr="00794927">
        <w:tab/>
        <w:t>(i)</w:t>
      </w:r>
      <w:r w:rsidRPr="00794927">
        <w:tab/>
        <w:t>on the day when the petition was presented; and</w:t>
      </w:r>
    </w:p>
    <w:p w14:paraId="490902F3" w14:textId="77777777" w:rsidR="00CC3328" w:rsidRPr="00794927" w:rsidRDefault="00CC3328" w:rsidP="00CC3328">
      <w:pPr>
        <w:pStyle w:val="paragraphsub"/>
      </w:pPr>
      <w:r w:rsidRPr="00794927">
        <w:tab/>
        <w:t>(ii)</w:t>
      </w:r>
      <w:r w:rsidRPr="00794927">
        <w:tab/>
        <w:t>on the day when the search was made; and</w:t>
      </w:r>
    </w:p>
    <w:p w14:paraId="79C2F9C4" w14:textId="77777777" w:rsidR="00CC3328" w:rsidRPr="00794927" w:rsidRDefault="00CC3328" w:rsidP="00CC3328">
      <w:pPr>
        <w:pStyle w:val="paragraph"/>
      </w:pPr>
      <w:r w:rsidRPr="00794927">
        <w:tab/>
        <w:t>(c)</w:t>
      </w:r>
      <w:r w:rsidRPr="00794927">
        <w:tab/>
        <w:t>has attached to it a copy of the relevant extract of the Index.</w:t>
      </w:r>
    </w:p>
    <w:p w14:paraId="47F4DE12" w14:textId="77777777" w:rsidR="00CC3328" w:rsidRPr="00794927" w:rsidRDefault="00CC3328" w:rsidP="00CC3328">
      <w:pPr>
        <w:pStyle w:val="subsection"/>
      </w:pPr>
      <w:r w:rsidRPr="00794927">
        <w:tab/>
        <w:t>(4)</w:t>
      </w:r>
      <w:r w:rsidRPr="00794927">
        <w:tab/>
        <w:t>The applicant creditor must file an affidavit of a person who knows the relevant facts that:</w:t>
      </w:r>
    </w:p>
    <w:p w14:paraId="17F83AC6" w14:textId="77777777" w:rsidR="00CC3328" w:rsidRPr="00794927" w:rsidRDefault="00CC3328" w:rsidP="00CC3328">
      <w:pPr>
        <w:pStyle w:val="paragraph"/>
      </w:pPr>
      <w:r w:rsidRPr="00794927">
        <w:tab/>
        <w:t>(a)</w:t>
      </w:r>
      <w:r w:rsidRPr="00794927">
        <w:tab/>
        <w:t>was sworn as soon as practicable before the hearing date for the petition; and</w:t>
      </w:r>
    </w:p>
    <w:p w14:paraId="28F3766D" w14:textId="77777777" w:rsidR="00CC3328" w:rsidRPr="00794927" w:rsidRDefault="00CC3328" w:rsidP="00CC3328">
      <w:pPr>
        <w:pStyle w:val="paragraph"/>
      </w:pPr>
      <w:r w:rsidRPr="00794927">
        <w:tab/>
        <w:t>(b)</w:t>
      </w:r>
      <w:r w:rsidRPr="00794927">
        <w:tab/>
        <w:t>states that each debt on which the applicant creditor relies is still owing.</w:t>
      </w:r>
    </w:p>
    <w:p w14:paraId="1F130BCA" w14:textId="77777777" w:rsidR="00CC3328" w:rsidRPr="00794927" w:rsidRDefault="00CC3328" w:rsidP="00CC3328">
      <w:pPr>
        <w:pStyle w:val="subsection"/>
      </w:pPr>
      <w:r w:rsidRPr="00794927">
        <w:tab/>
        <w:t>(5)</w:t>
      </w:r>
      <w:r w:rsidRPr="00794927">
        <w:tab/>
        <w:t>If a debt stated in the petition is an amount payable to the applicant creditor under a judgment of a court that ordered the amount to be paid into the court, the applicant creditor must file an affidavit:</w:t>
      </w:r>
    </w:p>
    <w:p w14:paraId="38B81635" w14:textId="77777777" w:rsidR="00CC3328" w:rsidRPr="00794927" w:rsidRDefault="00CC3328" w:rsidP="00CC3328">
      <w:pPr>
        <w:pStyle w:val="paragraph"/>
      </w:pPr>
      <w:r w:rsidRPr="00794927">
        <w:tab/>
        <w:t>(a)</w:t>
      </w:r>
      <w:r w:rsidRPr="00794927">
        <w:tab/>
        <w:t>of a person who has, not earlier than the day before the hearing date for the petition, searched in the proper office of the court; and</w:t>
      </w:r>
    </w:p>
    <w:p w14:paraId="0938B038" w14:textId="77777777" w:rsidR="00CC3328" w:rsidRPr="00794927" w:rsidRDefault="00CC3328" w:rsidP="00CC3328">
      <w:pPr>
        <w:pStyle w:val="paragraph"/>
      </w:pPr>
      <w:r w:rsidRPr="00794927">
        <w:tab/>
        <w:t>(b)</w:t>
      </w:r>
      <w:r w:rsidRPr="00794927">
        <w:tab/>
        <w:t>that states whether the amount of the debt (or part of that amount) has been paid as ordered.</w:t>
      </w:r>
    </w:p>
    <w:p w14:paraId="5ECD1A53" w14:textId="77777777" w:rsidR="00CC3328" w:rsidRPr="00794927" w:rsidRDefault="00CC3328" w:rsidP="00CC3328">
      <w:pPr>
        <w:pStyle w:val="ActHead5"/>
      </w:pPr>
      <w:bookmarkStart w:id="28" w:name="_Toc80869647"/>
      <w:r w:rsidRPr="00717563">
        <w:rPr>
          <w:rStyle w:val="CharSectno"/>
        </w:rPr>
        <w:t>4.07</w:t>
      </w:r>
      <w:r w:rsidRPr="00794927">
        <w:t xml:space="preserve">  Notification and entry of sequestration order</w:t>
      </w:r>
      <w:bookmarkEnd w:id="28"/>
    </w:p>
    <w:p w14:paraId="7D77D504" w14:textId="77777777" w:rsidR="00CC3328" w:rsidRPr="00794927" w:rsidRDefault="00CC3328" w:rsidP="00CC3328">
      <w:pPr>
        <w:pStyle w:val="subsection"/>
      </w:pPr>
      <w:r w:rsidRPr="00794927">
        <w:tab/>
        <w:t>(1)</w:t>
      </w:r>
      <w:r w:rsidRPr="00794927">
        <w:tab/>
        <w:t>A sequestration order must be in accordance with Form B7.</w:t>
      </w:r>
    </w:p>
    <w:p w14:paraId="7933E5BF" w14:textId="77777777" w:rsidR="00CC3328" w:rsidRPr="00794927" w:rsidRDefault="00CC3328" w:rsidP="00CC3328">
      <w:pPr>
        <w:pStyle w:val="subsection"/>
      </w:pPr>
      <w:r w:rsidRPr="00794927">
        <w:tab/>
        <w:t>(2)</w:t>
      </w:r>
      <w:r w:rsidRPr="00794927">
        <w:tab/>
        <w:t>If the Court makes a sequestration order against the estate of a debtor, the applicant creditor must:</w:t>
      </w:r>
    </w:p>
    <w:p w14:paraId="5701D4C9" w14:textId="77777777" w:rsidR="00CC3328" w:rsidRPr="00794927" w:rsidRDefault="00CC3328" w:rsidP="00CC3328">
      <w:pPr>
        <w:pStyle w:val="paragraph"/>
      </w:pPr>
      <w:r w:rsidRPr="00794927">
        <w:tab/>
        <w:t>(a)</w:t>
      </w:r>
      <w:r w:rsidRPr="00794927">
        <w:tab/>
        <w:t xml:space="preserve">on the day the order is made, notify the trustee, in writing, of </w:t>
      </w:r>
      <w:r w:rsidR="009A55E0" w:rsidRPr="00794927">
        <w:t xml:space="preserve">his or her </w:t>
      </w:r>
      <w:r w:rsidRPr="00794927">
        <w:t>appointment; and</w:t>
      </w:r>
    </w:p>
    <w:p w14:paraId="7C4CFB5B" w14:textId="77777777" w:rsidR="00CC3328" w:rsidRPr="00794927" w:rsidRDefault="00CC3328" w:rsidP="00CC3328">
      <w:pPr>
        <w:pStyle w:val="paragraph"/>
      </w:pPr>
      <w:r w:rsidRPr="00794927">
        <w:tab/>
        <w:t>(b)</w:t>
      </w:r>
      <w:r w:rsidRPr="00794927">
        <w:tab/>
        <w:t>within 2 days after the order is made, give a copy of the sequestration order to any person who has, in accordance with section 156A of the Bankruptcy Act, consented to act as the trustee of the debtor’s estate.</w:t>
      </w:r>
    </w:p>
    <w:p w14:paraId="3053D82E" w14:textId="77777777" w:rsidR="00CC3328" w:rsidRPr="00794927" w:rsidRDefault="00CC3328" w:rsidP="00CC3328">
      <w:pPr>
        <w:pStyle w:val="notetext"/>
      </w:pPr>
      <w:r w:rsidRPr="00794927">
        <w:t>Note:</w:t>
      </w:r>
      <w:r w:rsidRPr="00794927">
        <w:tab/>
        <w:t>The applicant creditor must also give a copy of the order to the Official Receiver before the end of the period of 2 days beginning on the day the order was made: see subsection 52(1A) of the Bankruptcy Act.</w:t>
      </w:r>
    </w:p>
    <w:p w14:paraId="1B993BF3" w14:textId="77777777" w:rsidR="00CC3328" w:rsidRPr="00794927" w:rsidRDefault="00CC3328" w:rsidP="00CC3328">
      <w:pPr>
        <w:pStyle w:val="subsection"/>
      </w:pPr>
      <w:r w:rsidRPr="00794927">
        <w:tab/>
        <w:t>(3)</w:t>
      </w:r>
      <w:r w:rsidRPr="00794927">
        <w:tab/>
        <w:t xml:space="preserve">If the order is not entered in accordance with </w:t>
      </w:r>
      <w:r w:rsidR="00F96980" w:rsidRPr="00794927">
        <w:t>rule 1</w:t>
      </w:r>
      <w:r w:rsidRPr="00794927">
        <w:t xml:space="preserve">7.08 of the </w:t>
      </w:r>
      <w:r w:rsidRPr="00794927">
        <w:rPr>
          <w:i/>
        </w:rPr>
        <w:t xml:space="preserve">Federal Circuit and Family Court </w:t>
      </w:r>
      <w:r w:rsidR="00B5721D" w:rsidRPr="00794927">
        <w:rPr>
          <w:i/>
        </w:rPr>
        <w:t xml:space="preserve">of Australia </w:t>
      </w:r>
      <w:r w:rsidRPr="00794927">
        <w:rPr>
          <w:i/>
        </w:rPr>
        <w:t>(</w:t>
      </w:r>
      <w:r w:rsidR="0017724C">
        <w:rPr>
          <w:i/>
        </w:rPr>
        <w:t>Division 2</w:t>
      </w:r>
      <w:r w:rsidR="00B5721D" w:rsidRPr="00794927">
        <w:rPr>
          <w:i/>
        </w:rPr>
        <w:t>)</w:t>
      </w:r>
      <w:r w:rsidRPr="00794927">
        <w:rPr>
          <w:i/>
        </w:rPr>
        <w:t xml:space="preserve"> </w:t>
      </w:r>
      <w:r w:rsidR="00B5721D" w:rsidRPr="00794927">
        <w:rPr>
          <w:i/>
        </w:rPr>
        <w:t>(</w:t>
      </w:r>
      <w:r w:rsidRPr="00794927">
        <w:rPr>
          <w:i/>
        </w:rPr>
        <w:t xml:space="preserve">General Federal Law) </w:t>
      </w:r>
      <w:r w:rsidR="0017724C">
        <w:rPr>
          <w:i/>
        </w:rPr>
        <w:t>Rules 2</w:t>
      </w:r>
      <w:r w:rsidRPr="00794927">
        <w:rPr>
          <w:i/>
        </w:rPr>
        <w:t>021</w:t>
      </w:r>
      <w:r w:rsidRPr="00794927">
        <w:t xml:space="preserve"> at the time the order is made, the applicant creditor must, as soon as practicable, request entry of the order in accordance with that rule.</w:t>
      </w:r>
    </w:p>
    <w:p w14:paraId="609D8795" w14:textId="77777777" w:rsidR="00CC3328" w:rsidRPr="00794927" w:rsidRDefault="00CC3328" w:rsidP="00CC3328">
      <w:pPr>
        <w:pStyle w:val="ActHead5"/>
      </w:pPr>
      <w:bookmarkStart w:id="29" w:name="_Toc80869648"/>
      <w:r w:rsidRPr="00717563">
        <w:rPr>
          <w:rStyle w:val="CharSectno"/>
        </w:rPr>
        <w:t>4.08</w:t>
      </w:r>
      <w:r w:rsidRPr="00794927">
        <w:t xml:space="preserve">  Entry of order for dismissal etc. of creditor’s petition</w:t>
      </w:r>
      <w:bookmarkEnd w:id="29"/>
    </w:p>
    <w:p w14:paraId="166742B6" w14:textId="77777777" w:rsidR="00CC3328" w:rsidRPr="00794927" w:rsidRDefault="00CC3328" w:rsidP="00CC3328">
      <w:pPr>
        <w:pStyle w:val="subsection"/>
      </w:pPr>
      <w:r w:rsidRPr="00794927">
        <w:tab/>
        <w:t>(1)</w:t>
      </w:r>
      <w:r w:rsidRPr="00794927">
        <w:tab/>
        <w:t>This rule applies if the Court makes an order:</w:t>
      </w:r>
    </w:p>
    <w:p w14:paraId="127702F5" w14:textId="77777777" w:rsidR="00CC3328" w:rsidRPr="00794927" w:rsidRDefault="00CC3328" w:rsidP="00CC3328">
      <w:pPr>
        <w:pStyle w:val="paragraph"/>
      </w:pPr>
      <w:r w:rsidRPr="00794927">
        <w:tab/>
        <w:t>(a)</w:t>
      </w:r>
      <w:r w:rsidRPr="00794927">
        <w:tab/>
        <w:t>dismissing a creditor’s petition; or</w:t>
      </w:r>
    </w:p>
    <w:p w14:paraId="7AB92560" w14:textId="77777777" w:rsidR="00CC3328" w:rsidRPr="00794927" w:rsidRDefault="00CC3328" w:rsidP="00CC3328">
      <w:pPr>
        <w:pStyle w:val="paragraph"/>
      </w:pPr>
      <w:r w:rsidRPr="00794927">
        <w:tab/>
        <w:t>(b)</w:t>
      </w:r>
      <w:r w:rsidRPr="00794927">
        <w:tab/>
        <w:t>granting leave for a creditor’s petition to be withdrawn; or</w:t>
      </w:r>
    </w:p>
    <w:p w14:paraId="2BDBD2CE" w14:textId="77777777" w:rsidR="00CC3328" w:rsidRPr="00794927" w:rsidRDefault="00CC3328" w:rsidP="00CC3328">
      <w:pPr>
        <w:pStyle w:val="paragraph"/>
      </w:pPr>
      <w:r w:rsidRPr="00794927">
        <w:tab/>
        <w:t>(c)</w:t>
      </w:r>
      <w:r w:rsidRPr="00794927">
        <w:tab/>
        <w:t>under subsection 52(5) of the Bankruptcy Act.</w:t>
      </w:r>
    </w:p>
    <w:p w14:paraId="2B32F74A" w14:textId="77777777" w:rsidR="00CC3328" w:rsidRPr="00794927" w:rsidRDefault="00CC3328" w:rsidP="00CC3328">
      <w:pPr>
        <w:pStyle w:val="subsection"/>
      </w:pPr>
      <w:r w:rsidRPr="00794927">
        <w:tab/>
        <w:t>(2)</w:t>
      </w:r>
      <w:r w:rsidRPr="00794927">
        <w:tab/>
        <w:t xml:space="preserve">If the order is not entered in accordance with </w:t>
      </w:r>
      <w:r w:rsidR="00F96980" w:rsidRPr="00794927">
        <w:t>rule 1</w:t>
      </w:r>
      <w:r w:rsidRPr="00794927">
        <w:t xml:space="preserve">7.08 of the </w:t>
      </w:r>
      <w:r w:rsidRPr="00794927">
        <w:rPr>
          <w:i/>
        </w:rPr>
        <w:t xml:space="preserve">Federal Circuit and Family Court </w:t>
      </w:r>
      <w:r w:rsidR="00B5721D" w:rsidRPr="00794927">
        <w:rPr>
          <w:i/>
        </w:rPr>
        <w:t xml:space="preserve">of Australia </w:t>
      </w:r>
      <w:r w:rsidRPr="00794927">
        <w:rPr>
          <w:i/>
        </w:rPr>
        <w:t>(</w:t>
      </w:r>
      <w:r w:rsidR="0017724C">
        <w:rPr>
          <w:i/>
        </w:rPr>
        <w:t>Division 2</w:t>
      </w:r>
      <w:r w:rsidR="00B5721D" w:rsidRPr="00794927">
        <w:rPr>
          <w:i/>
        </w:rPr>
        <w:t>)</w:t>
      </w:r>
      <w:r w:rsidRPr="00794927">
        <w:rPr>
          <w:i/>
        </w:rPr>
        <w:t xml:space="preserve"> </w:t>
      </w:r>
      <w:r w:rsidR="00B5721D" w:rsidRPr="00794927">
        <w:rPr>
          <w:i/>
        </w:rPr>
        <w:t>(</w:t>
      </w:r>
      <w:r w:rsidRPr="00794927">
        <w:rPr>
          <w:i/>
        </w:rPr>
        <w:t xml:space="preserve">General Federal Law) </w:t>
      </w:r>
      <w:r w:rsidR="0017724C">
        <w:rPr>
          <w:i/>
        </w:rPr>
        <w:t>Rules 2</w:t>
      </w:r>
      <w:r w:rsidRPr="00794927">
        <w:rPr>
          <w:i/>
        </w:rPr>
        <w:t>021</w:t>
      </w:r>
      <w:r w:rsidRPr="00794927">
        <w:t xml:space="preserve"> at </w:t>
      </w:r>
      <w:r w:rsidRPr="00794927">
        <w:lastRenderedPageBreak/>
        <w:t>the time the order is made, the applicant creditor must, as soon as practicable, request entry of the order in accordance with that rule.</w:t>
      </w:r>
    </w:p>
    <w:p w14:paraId="5D458C2D" w14:textId="77777777" w:rsidR="00CC3328" w:rsidRPr="00794927" w:rsidRDefault="00CC3328" w:rsidP="00CC3328">
      <w:pPr>
        <w:pStyle w:val="ActHead5"/>
      </w:pPr>
      <w:bookmarkStart w:id="30" w:name="_Toc80869649"/>
      <w:r w:rsidRPr="00717563">
        <w:rPr>
          <w:rStyle w:val="CharSectno"/>
        </w:rPr>
        <w:t>4.09</w:t>
      </w:r>
      <w:r w:rsidRPr="00794927">
        <w:t xml:space="preserve">  Service of order</w:t>
      </w:r>
      <w:bookmarkEnd w:id="30"/>
    </w:p>
    <w:p w14:paraId="501F8053" w14:textId="77777777" w:rsidR="00CC3328" w:rsidRPr="00794927" w:rsidRDefault="00CC3328" w:rsidP="00CC3328">
      <w:pPr>
        <w:pStyle w:val="subsection"/>
      </w:pPr>
      <w:r w:rsidRPr="00794927">
        <w:tab/>
      </w:r>
      <w:r w:rsidRPr="00794927">
        <w:tab/>
        <w:t xml:space="preserve">Within 2 days after an order referred to in rule 4.07 or 4.08 is entered in accordance with </w:t>
      </w:r>
      <w:r w:rsidR="00F96980" w:rsidRPr="00794927">
        <w:t>rule 1</w:t>
      </w:r>
      <w:r w:rsidRPr="00794927">
        <w:t xml:space="preserve">7.08 of the </w:t>
      </w:r>
      <w:r w:rsidRPr="00794927">
        <w:rPr>
          <w:i/>
        </w:rPr>
        <w:t xml:space="preserve">Federal Circuit and Family Court </w:t>
      </w:r>
      <w:r w:rsidR="00B5721D" w:rsidRPr="00794927">
        <w:rPr>
          <w:i/>
        </w:rPr>
        <w:t xml:space="preserve">of Australia </w:t>
      </w:r>
      <w:r w:rsidRPr="00794927">
        <w:rPr>
          <w:i/>
        </w:rPr>
        <w:t>(</w:t>
      </w:r>
      <w:r w:rsidR="0017724C">
        <w:rPr>
          <w:i/>
        </w:rPr>
        <w:t>Division 2</w:t>
      </w:r>
      <w:r w:rsidR="00B5721D" w:rsidRPr="00794927">
        <w:rPr>
          <w:i/>
        </w:rPr>
        <w:t>)</w:t>
      </w:r>
      <w:r w:rsidRPr="00794927">
        <w:rPr>
          <w:i/>
        </w:rPr>
        <w:t xml:space="preserve"> </w:t>
      </w:r>
      <w:r w:rsidR="00B5721D" w:rsidRPr="00794927">
        <w:rPr>
          <w:i/>
        </w:rPr>
        <w:t>(</w:t>
      </w:r>
      <w:r w:rsidRPr="00794927">
        <w:rPr>
          <w:i/>
        </w:rPr>
        <w:t xml:space="preserve">General Federal Law) </w:t>
      </w:r>
      <w:r w:rsidR="0017724C">
        <w:rPr>
          <w:i/>
        </w:rPr>
        <w:t>Rules 2</w:t>
      </w:r>
      <w:r w:rsidRPr="00794927">
        <w:rPr>
          <w:i/>
        </w:rPr>
        <w:t>021</w:t>
      </w:r>
      <w:r w:rsidRPr="00794927">
        <w:t>, the applicant creditor must give a copy of the entered order to:</w:t>
      </w:r>
    </w:p>
    <w:p w14:paraId="638AD228" w14:textId="77777777" w:rsidR="00CC3328" w:rsidRPr="00794927" w:rsidRDefault="00CC3328" w:rsidP="00CC3328">
      <w:pPr>
        <w:pStyle w:val="paragraph"/>
      </w:pPr>
      <w:r w:rsidRPr="00794927">
        <w:tab/>
        <w:t>(a)</w:t>
      </w:r>
      <w:r w:rsidRPr="00794927">
        <w:tab/>
        <w:t>any person who has, in accordance with section 156A of the Bankruptcy Act, consented to act as the trustee of the debtor’s estate; and</w:t>
      </w:r>
    </w:p>
    <w:p w14:paraId="5FAD38D9" w14:textId="77777777" w:rsidR="00CC3328" w:rsidRPr="00794927" w:rsidRDefault="00CC3328" w:rsidP="00CC3328">
      <w:pPr>
        <w:pStyle w:val="paragraph"/>
      </w:pPr>
      <w:r w:rsidRPr="00794927">
        <w:tab/>
        <w:t>(b)</w:t>
      </w:r>
      <w:r w:rsidRPr="00794927">
        <w:tab/>
        <w:t>the Official Receiver.</w:t>
      </w:r>
    </w:p>
    <w:p w14:paraId="136AC164" w14:textId="77777777" w:rsidR="00CC3328" w:rsidRPr="00794927" w:rsidRDefault="00CC3328" w:rsidP="00B5721D">
      <w:pPr>
        <w:pStyle w:val="ActHead2"/>
        <w:pageBreakBefore/>
      </w:pPr>
      <w:bookmarkStart w:id="31" w:name="_Toc80869650"/>
      <w:r w:rsidRPr="00717563">
        <w:rPr>
          <w:rStyle w:val="CharPartNo"/>
        </w:rPr>
        <w:lastRenderedPageBreak/>
        <w:t>Part 5</w:t>
      </w:r>
      <w:r w:rsidRPr="00794927">
        <w:t>—</w:t>
      </w:r>
      <w:r w:rsidRPr="00717563">
        <w:rPr>
          <w:rStyle w:val="CharPartText"/>
        </w:rPr>
        <w:t>Debtors’ petitions</w:t>
      </w:r>
      <w:bookmarkEnd w:id="31"/>
    </w:p>
    <w:p w14:paraId="0189C3AB"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1D241C4A" w14:textId="77777777" w:rsidR="00CC3328" w:rsidRPr="00794927" w:rsidRDefault="00CC3328" w:rsidP="00CC3328">
      <w:pPr>
        <w:pStyle w:val="ActHead5"/>
      </w:pPr>
      <w:bookmarkStart w:id="32" w:name="_Toc80869651"/>
      <w:r w:rsidRPr="00717563">
        <w:rPr>
          <w:rStyle w:val="CharSectno"/>
        </w:rPr>
        <w:t>5.01</w:t>
      </w:r>
      <w:r w:rsidRPr="00794927">
        <w:t xml:space="preserve">  Referral of debtor’s petition</w:t>
      </w:r>
      <w:bookmarkEnd w:id="32"/>
    </w:p>
    <w:p w14:paraId="0D5DF9F6" w14:textId="77777777" w:rsidR="00CC3328" w:rsidRPr="00794927" w:rsidRDefault="00CC3328" w:rsidP="00CC3328">
      <w:pPr>
        <w:pStyle w:val="subsection"/>
      </w:pPr>
      <w:r w:rsidRPr="00794927">
        <w:tab/>
        <w:t>(1)</w:t>
      </w:r>
      <w:r w:rsidRPr="00794927">
        <w:tab/>
        <w:t>A referral of a debtor’s petition to the Court by the Official Receiver under subsection 55(3B), 56C(1) or 57(3B) of the Bankruptcy Act must be in accordance with Form B8.</w:t>
      </w:r>
    </w:p>
    <w:p w14:paraId="694AFE63" w14:textId="77777777" w:rsidR="00CC3328" w:rsidRPr="00794927" w:rsidRDefault="00CC3328" w:rsidP="00CC3328">
      <w:pPr>
        <w:pStyle w:val="subsection"/>
      </w:pPr>
      <w:r w:rsidRPr="00794927">
        <w:tab/>
        <w:t>(2)</w:t>
      </w:r>
      <w:r w:rsidRPr="00794927">
        <w:tab/>
        <w:t>On receiving a referral, a Registrar must fix a time, date and place for the hearing of the referral.</w:t>
      </w:r>
    </w:p>
    <w:p w14:paraId="7D0DFE01" w14:textId="77777777" w:rsidR="00CC3328" w:rsidRPr="00794927" w:rsidRDefault="00CC3328" w:rsidP="00CC3328">
      <w:pPr>
        <w:pStyle w:val="subsection"/>
      </w:pPr>
      <w:r w:rsidRPr="00794927">
        <w:tab/>
        <w:t>(3)</w:t>
      </w:r>
      <w:r w:rsidRPr="00794927">
        <w:tab/>
        <w:t>At least 3 days before the date fixed for the hearing, the Official Receiver must serve a sealed copy of the referral, and notice of the time, date and place fixed for the hearing, on:</w:t>
      </w:r>
    </w:p>
    <w:p w14:paraId="1CD67363" w14:textId="77777777" w:rsidR="00CC3328" w:rsidRPr="00794927" w:rsidRDefault="00CC3328" w:rsidP="00CC3328">
      <w:pPr>
        <w:pStyle w:val="paragraph"/>
      </w:pPr>
      <w:r w:rsidRPr="00794927">
        <w:tab/>
        <w:t>(a)</w:t>
      </w:r>
      <w:r w:rsidRPr="00794927">
        <w:tab/>
        <w:t>each debtor who presented the debtor’s petition; and</w:t>
      </w:r>
    </w:p>
    <w:p w14:paraId="6A155CBA" w14:textId="77777777" w:rsidR="00CC3328" w:rsidRPr="00794927" w:rsidRDefault="00CC3328" w:rsidP="00CC3328">
      <w:pPr>
        <w:pStyle w:val="paragraph"/>
      </w:pPr>
      <w:r w:rsidRPr="00794927">
        <w:tab/>
        <w:t>(b)</w:t>
      </w:r>
      <w:r w:rsidRPr="00794927">
        <w:tab/>
        <w:t>for each creditor’s petition of the kind referred to in subsection 55(3B), 56C(1) or 57(3B) of the Bankruptcy Act:</w:t>
      </w:r>
    </w:p>
    <w:p w14:paraId="50933B83" w14:textId="77777777" w:rsidR="00CC3328" w:rsidRPr="00794927" w:rsidRDefault="00CC3328" w:rsidP="00CC3328">
      <w:pPr>
        <w:pStyle w:val="paragraphsub"/>
      </w:pPr>
      <w:r w:rsidRPr="00794927">
        <w:tab/>
        <w:t>(i)</w:t>
      </w:r>
      <w:r w:rsidRPr="00794927">
        <w:tab/>
        <w:t>each debtor against whom the creditor’s petition was made; and</w:t>
      </w:r>
    </w:p>
    <w:p w14:paraId="3B5EF8AA" w14:textId="77777777" w:rsidR="00CC3328" w:rsidRPr="00794927" w:rsidRDefault="00CC3328" w:rsidP="00CC3328">
      <w:pPr>
        <w:pStyle w:val="paragraphsub"/>
      </w:pPr>
      <w:r w:rsidRPr="00794927">
        <w:tab/>
        <w:t>(ii)</w:t>
      </w:r>
      <w:r w:rsidRPr="00794927">
        <w:tab/>
        <w:t>each creditor who presented the creditor’s petition; and</w:t>
      </w:r>
    </w:p>
    <w:p w14:paraId="45767710" w14:textId="77777777" w:rsidR="00CC3328" w:rsidRPr="00794927" w:rsidRDefault="00CC3328" w:rsidP="00CC3328">
      <w:pPr>
        <w:pStyle w:val="paragraph"/>
      </w:pPr>
      <w:r w:rsidRPr="00794927">
        <w:tab/>
        <w:t>(c)</w:t>
      </w:r>
      <w:r w:rsidRPr="00794927">
        <w:tab/>
        <w:t>if subsection 56C(4) of the Bankruptcy Act applies to the debtor’s petition—the person administering the relevant proclaimed law.</w:t>
      </w:r>
    </w:p>
    <w:p w14:paraId="6CC26A77" w14:textId="77777777" w:rsidR="00CC3328" w:rsidRPr="00794927" w:rsidRDefault="00CC3328" w:rsidP="00CC3328">
      <w:pPr>
        <w:pStyle w:val="subsection"/>
      </w:pPr>
      <w:r w:rsidRPr="00794927">
        <w:tab/>
        <w:t>(4)</w:t>
      </w:r>
      <w:r w:rsidRPr="00794927">
        <w:tab/>
        <w:t>The notice required by subrule (3) must be in accordance with the notice set out in Form B8.</w:t>
      </w:r>
    </w:p>
    <w:p w14:paraId="797B4645" w14:textId="77777777" w:rsidR="00CC3328" w:rsidRPr="00794927" w:rsidRDefault="00CC3328" w:rsidP="00D12B73">
      <w:pPr>
        <w:pStyle w:val="ActHead2"/>
        <w:pageBreakBefore/>
      </w:pPr>
      <w:bookmarkStart w:id="33" w:name="_Toc80869652"/>
      <w:r w:rsidRPr="00717563">
        <w:rPr>
          <w:rStyle w:val="CharPartNo"/>
        </w:rPr>
        <w:lastRenderedPageBreak/>
        <w:t>Part 6</w:t>
      </w:r>
      <w:r w:rsidRPr="00794927">
        <w:t>—</w:t>
      </w:r>
      <w:r w:rsidRPr="00717563">
        <w:rPr>
          <w:rStyle w:val="CharPartText"/>
        </w:rPr>
        <w:t>Examinations</w:t>
      </w:r>
      <w:bookmarkEnd w:id="33"/>
    </w:p>
    <w:p w14:paraId="0943CCC4" w14:textId="77777777" w:rsidR="00CC3328" w:rsidRPr="00794927" w:rsidRDefault="00CC3328" w:rsidP="00D12B73">
      <w:pPr>
        <w:pStyle w:val="ActHead3"/>
      </w:pPr>
      <w:bookmarkStart w:id="34" w:name="_Toc80869653"/>
      <w:r w:rsidRPr="00717563">
        <w:rPr>
          <w:rStyle w:val="CharDivNo"/>
        </w:rPr>
        <w:t>Division 6.1</w:t>
      </w:r>
      <w:r w:rsidRPr="00794927">
        <w:t>—</w:t>
      </w:r>
      <w:r w:rsidRPr="00717563">
        <w:rPr>
          <w:rStyle w:val="CharDivText"/>
        </w:rPr>
        <w:t>Examination of debtor or examinable person under section 50 of the Bankruptcy Act</w:t>
      </w:r>
      <w:bookmarkEnd w:id="34"/>
    </w:p>
    <w:p w14:paraId="09132CE2" w14:textId="77777777" w:rsidR="00CC3328" w:rsidRPr="00794927" w:rsidRDefault="00CC3328" w:rsidP="00CC3328">
      <w:pPr>
        <w:pStyle w:val="ActHead5"/>
      </w:pPr>
      <w:bookmarkStart w:id="35" w:name="_Toc80869654"/>
      <w:r w:rsidRPr="00717563">
        <w:rPr>
          <w:rStyle w:val="CharSectno"/>
        </w:rPr>
        <w:t>6.01</w:t>
      </w:r>
      <w:r w:rsidRPr="00794927">
        <w:t xml:space="preserve">  Application for summons</w:t>
      </w:r>
      <w:bookmarkEnd w:id="35"/>
    </w:p>
    <w:p w14:paraId="3FAD9DFD" w14:textId="77777777" w:rsidR="00CC3328" w:rsidRPr="00794927" w:rsidRDefault="00CC3328" w:rsidP="00CC3328">
      <w:pPr>
        <w:pStyle w:val="subsection"/>
      </w:pPr>
      <w:r w:rsidRPr="00794927">
        <w:tab/>
        <w:t>(1)</w:t>
      </w:r>
      <w:r w:rsidRPr="00794927">
        <w:tab/>
        <w:t>An application under section 50 of the Bankruptcy Act for a debtor, or an examinable person in relation to a debtor, to be summoned for examination must be in accordance with Form B2.</w:t>
      </w:r>
    </w:p>
    <w:p w14:paraId="0292BC1F" w14:textId="77777777" w:rsidR="00CC3328" w:rsidRPr="00794927" w:rsidRDefault="00CC3328" w:rsidP="00CC3328">
      <w:pPr>
        <w:pStyle w:val="notetext"/>
      </w:pPr>
      <w:r w:rsidRPr="00794927">
        <w:t>Note:</w:t>
      </w:r>
      <w:r w:rsidRPr="00794927">
        <w:tab/>
        <w:t>More than one application may be included in the same Form B2.</w:t>
      </w:r>
    </w:p>
    <w:p w14:paraId="52479022" w14:textId="77777777" w:rsidR="00CC3328" w:rsidRPr="00794927" w:rsidRDefault="00CC3328" w:rsidP="00CC3328">
      <w:pPr>
        <w:pStyle w:val="subsection"/>
      </w:pPr>
      <w:r w:rsidRPr="00794927">
        <w:tab/>
        <w:t>(2)</w:t>
      </w:r>
      <w:r w:rsidRPr="00794927">
        <w:tab/>
        <w:t>The application must be accompanied by an affidavit complying with this rule.</w:t>
      </w:r>
    </w:p>
    <w:p w14:paraId="1E713BE7" w14:textId="77777777" w:rsidR="00CC3328" w:rsidRPr="00794927" w:rsidRDefault="00CC3328" w:rsidP="00CC3328">
      <w:pPr>
        <w:pStyle w:val="subsection"/>
      </w:pPr>
      <w:r w:rsidRPr="00794927">
        <w:tab/>
        <w:t>(3)</w:t>
      </w:r>
      <w:r w:rsidRPr="00794927">
        <w:tab/>
        <w:t>The affidavit must:</w:t>
      </w:r>
    </w:p>
    <w:p w14:paraId="7913C556" w14:textId="77777777" w:rsidR="00CC3328" w:rsidRPr="00794927" w:rsidRDefault="00CC3328" w:rsidP="00CC3328">
      <w:pPr>
        <w:pStyle w:val="paragraph"/>
      </w:pPr>
      <w:r w:rsidRPr="00794927">
        <w:tab/>
        <w:t>(a)</w:t>
      </w:r>
      <w:r w:rsidRPr="00794927">
        <w:tab/>
        <w:t>identify:</w:t>
      </w:r>
    </w:p>
    <w:p w14:paraId="06866BD5" w14:textId="77777777" w:rsidR="00CC3328" w:rsidRPr="00794927" w:rsidRDefault="00CC3328" w:rsidP="00CC3328">
      <w:pPr>
        <w:pStyle w:val="paragraphsub"/>
      </w:pPr>
      <w:r w:rsidRPr="00794927">
        <w:tab/>
        <w:t>(i)</w:t>
      </w:r>
      <w:r w:rsidRPr="00794927">
        <w:tab/>
        <w:t>the person sought to be examined; and</w:t>
      </w:r>
    </w:p>
    <w:p w14:paraId="6DE379F5" w14:textId="77777777" w:rsidR="00CC3328" w:rsidRPr="00794927" w:rsidRDefault="00CC3328" w:rsidP="00CC3328">
      <w:pPr>
        <w:pStyle w:val="paragraphsub"/>
      </w:pPr>
      <w:r w:rsidRPr="00794927">
        <w:tab/>
        <w:t>(ii)</w:t>
      </w:r>
      <w:r w:rsidRPr="00794927">
        <w:tab/>
        <w:t>if that person is an examinable person in relation to a debtor—the debtor; and</w:t>
      </w:r>
    </w:p>
    <w:p w14:paraId="4ACA92F4" w14:textId="77777777" w:rsidR="00CC3328" w:rsidRPr="00794927" w:rsidRDefault="00CC3328" w:rsidP="00CC3328">
      <w:pPr>
        <w:pStyle w:val="paragraph"/>
      </w:pPr>
      <w:r w:rsidRPr="00794927">
        <w:tab/>
        <w:t>(b)</w:t>
      </w:r>
      <w:r w:rsidRPr="00794927">
        <w:tab/>
        <w:t>if the person sought to be examined is an examinable person—state the facts relied on by the applicant to establish that the person to be summoned is an examinable person; and</w:t>
      </w:r>
    </w:p>
    <w:p w14:paraId="58748AA8" w14:textId="77777777" w:rsidR="00CC3328" w:rsidRPr="00794927" w:rsidRDefault="00CC3328" w:rsidP="00CC3328">
      <w:pPr>
        <w:pStyle w:val="paragraph"/>
      </w:pPr>
      <w:r w:rsidRPr="00794927">
        <w:tab/>
        <w:t>(c)</w:t>
      </w:r>
      <w:r w:rsidRPr="00794927">
        <w:tab/>
        <w:t>if the summons is to require the person sought to be examined to produce books at the examination:</w:t>
      </w:r>
    </w:p>
    <w:p w14:paraId="09F83E14" w14:textId="77777777" w:rsidR="00CC3328" w:rsidRPr="00794927" w:rsidRDefault="00CC3328" w:rsidP="00CC3328">
      <w:pPr>
        <w:pStyle w:val="paragraphsub"/>
      </w:pPr>
      <w:r w:rsidRPr="00794927">
        <w:tab/>
        <w:t>(i)</w:t>
      </w:r>
      <w:r w:rsidRPr="00794927">
        <w:tab/>
        <w:t>identify the books that are to be produced; and</w:t>
      </w:r>
    </w:p>
    <w:p w14:paraId="13724016" w14:textId="77777777" w:rsidR="00CC3328" w:rsidRPr="00794927" w:rsidRDefault="00CC3328" w:rsidP="00CC3328">
      <w:pPr>
        <w:pStyle w:val="paragraphsub"/>
      </w:pPr>
      <w:r w:rsidRPr="00794927">
        <w:tab/>
        <w:t>(ii)</w:t>
      </w:r>
      <w:r w:rsidRPr="00794927">
        <w:tab/>
        <w:t>give details of any inquiry by the applicant about the books to be produced and any refusal by the person to cooperate with the inquiry.</w:t>
      </w:r>
    </w:p>
    <w:p w14:paraId="21115606" w14:textId="77777777" w:rsidR="00CC3328" w:rsidRPr="00794927" w:rsidRDefault="00CC3328" w:rsidP="00CC3328">
      <w:pPr>
        <w:pStyle w:val="ActHead5"/>
      </w:pPr>
      <w:bookmarkStart w:id="36" w:name="_Toc80869655"/>
      <w:r w:rsidRPr="00717563">
        <w:rPr>
          <w:rStyle w:val="CharSectno"/>
        </w:rPr>
        <w:t>6.02</w:t>
      </w:r>
      <w:r w:rsidRPr="00794927">
        <w:t xml:space="preserve">  Hearing of application</w:t>
      </w:r>
      <w:bookmarkEnd w:id="36"/>
    </w:p>
    <w:p w14:paraId="311DE957" w14:textId="77777777" w:rsidR="00CC3328" w:rsidRPr="00794927" w:rsidRDefault="00CC3328" w:rsidP="00CC3328">
      <w:pPr>
        <w:pStyle w:val="subsection"/>
      </w:pPr>
      <w:r w:rsidRPr="00794927">
        <w:tab/>
      </w:r>
      <w:r w:rsidRPr="00794927">
        <w:tab/>
        <w:t>An application referred to in rule 6.01 may be heard in the absence of a party or in closed court.</w:t>
      </w:r>
    </w:p>
    <w:p w14:paraId="638D7B2E" w14:textId="77777777" w:rsidR="00CC3328" w:rsidRPr="00794927" w:rsidRDefault="00CC3328" w:rsidP="00CC3328">
      <w:pPr>
        <w:pStyle w:val="ActHead5"/>
      </w:pPr>
      <w:bookmarkStart w:id="37" w:name="_Toc80869656"/>
      <w:r w:rsidRPr="00717563">
        <w:rPr>
          <w:rStyle w:val="CharSectno"/>
        </w:rPr>
        <w:t>6.03</w:t>
      </w:r>
      <w:r w:rsidRPr="00794927">
        <w:t xml:space="preserve">  Requirements for summons</w:t>
      </w:r>
      <w:bookmarkEnd w:id="37"/>
    </w:p>
    <w:p w14:paraId="45BB85FA" w14:textId="77777777" w:rsidR="00CC3328" w:rsidRPr="00794927" w:rsidRDefault="00CC3328" w:rsidP="00CC3328">
      <w:pPr>
        <w:pStyle w:val="subsection"/>
      </w:pPr>
      <w:r w:rsidRPr="00794927">
        <w:tab/>
        <w:t>(1)</w:t>
      </w:r>
      <w:r w:rsidRPr="00794927">
        <w:tab/>
        <w:t>A summons to a person under subsection 50(2) of the Bankruptcy Act for examination must be in accordance with Form B9.</w:t>
      </w:r>
    </w:p>
    <w:p w14:paraId="460FA1BC" w14:textId="77777777" w:rsidR="00CC3328" w:rsidRPr="00794927" w:rsidRDefault="00CC3328" w:rsidP="00CC3328">
      <w:pPr>
        <w:pStyle w:val="subsection"/>
      </w:pPr>
      <w:r w:rsidRPr="00794927">
        <w:tab/>
        <w:t>(2)</w:t>
      </w:r>
      <w:r w:rsidRPr="00794927">
        <w:tab/>
        <w:t>A Registrar must:</w:t>
      </w:r>
    </w:p>
    <w:p w14:paraId="60BC81EF" w14:textId="77777777" w:rsidR="00CC3328" w:rsidRPr="00794927" w:rsidRDefault="00CC3328" w:rsidP="00CC3328">
      <w:pPr>
        <w:pStyle w:val="paragraph"/>
      </w:pPr>
      <w:r w:rsidRPr="00794927">
        <w:tab/>
        <w:t>(a)</w:t>
      </w:r>
      <w:r w:rsidRPr="00794927">
        <w:tab/>
        <w:t>sign, and affix the seal or stamp of the Court to, the summons; and</w:t>
      </w:r>
    </w:p>
    <w:p w14:paraId="3AD1A975" w14:textId="77777777" w:rsidR="00CC3328" w:rsidRPr="00794927" w:rsidRDefault="00CC3328" w:rsidP="00CC3328">
      <w:pPr>
        <w:pStyle w:val="paragraph"/>
      </w:pPr>
      <w:r w:rsidRPr="00794927">
        <w:tab/>
        <w:t>(b)</w:t>
      </w:r>
      <w:r w:rsidRPr="00794927">
        <w:tab/>
        <w:t>give the summons to the person who applied for the summons for service on the person to be examined.</w:t>
      </w:r>
    </w:p>
    <w:p w14:paraId="185EBC1B" w14:textId="77777777" w:rsidR="00CC3328" w:rsidRPr="00794927" w:rsidRDefault="00CC3328" w:rsidP="00CC3328">
      <w:pPr>
        <w:pStyle w:val="subsection"/>
      </w:pPr>
      <w:r w:rsidRPr="00794927">
        <w:tab/>
        <w:t>(3)</w:t>
      </w:r>
      <w:r w:rsidRPr="00794927">
        <w:tab/>
        <w:t>If the summons requires the person to be examined to produce books at the examination, the summons must identify the books that are to be produced.</w:t>
      </w:r>
    </w:p>
    <w:p w14:paraId="0563200B" w14:textId="77777777" w:rsidR="00CC3328" w:rsidRPr="00794927" w:rsidRDefault="00CC3328" w:rsidP="00CC3328">
      <w:pPr>
        <w:pStyle w:val="ActHead5"/>
      </w:pPr>
      <w:bookmarkStart w:id="38" w:name="_Toc80869657"/>
      <w:r w:rsidRPr="00717563">
        <w:rPr>
          <w:rStyle w:val="CharSectno"/>
        </w:rPr>
        <w:lastRenderedPageBreak/>
        <w:t>6.04</w:t>
      </w:r>
      <w:r w:rsidRPr="00794927">
        <w:t xml:space="preserve">  Service of summons</w:t>
      </w:r>
      <w:bookmarkEnd w:id="38"/>
    </w:p>
    <w:p w14:paraId="46D0FD5E" w14:textId="77777777" w:rsidR="00CC3328" w:rsidRPr="00794927" w:rsidRDefault="00CC3328" w:rsidP="00CC3328">
      <w:pPr>
        <w:pStyle w:val="subsection"/>
      </w:pPr>
      <w:r w:rsidRPr="00794927">
        <w:tab/>
      </w:r>
      <w:r w:rsidRPr="00794927">
        <w:tab/>
        <w:t>If the Court summons a person under subsection 50(2) of the Bankruptcy Act for examination, the application for the summons must, at least 8 days before the date fixed for the examination:</w:t>
      </w:r>
    </w:p>
    <w:p w14:paraId="5A94E1E7" w14:textId="77777777" w:rsidR="00CC3328" w:rsidRPr="00794927" w:rsidRDefault="00CC3328" w:rsidP="00CC3328">
      <w:pPr>
        <w:pStyle w:val="paragraph"/>
      </w:pPr>
      <w:r w:rsidRPr="00794927">
        <w:tab/>
        <w:t>(a)</w:t>
      </w:r>
      <w:r w:rsidRPr="00794927">
        <w:tab/>
        <w:t>serve the summons on the person to be examined by hand, or in another way directed by the Court or a Registrar; and</w:t>
      </w:r>
    </w:p>
    <w:p w14:paraId="1CAB4432" w14:textId="77777777" w:rsidR="00CC3328" w:rsidRPr="00794927" w:rsidRDefault="00CC3328" w:rsidP="00CC3328">
      <w:pPr>
        <w:pStyle w:val="paragraph"/>
      </w:pPr>
      <w:r w:rsidRPr="00794927">
        <w:tab/>
        <w:t>(b)</w:t>
      </w:r>
      <w:r w:rsidRPr="00794927">
        <w:tab/>
        <w:t>give written notice of the date, time and place fixed for the examination to each person known to the applicant to be a creditor of the debtor.</w:t>
      </w:r>
    </w:p>
    <w:p w14:paraId="7163ED81" w14:textId="77777777" w:rsidR="00CC3328" w:rsidRPr="00794927" w:rsidRDefault="00CC3328" w:rsidP="00CC3328">
      <w:pPr>
        <w:pStyle w:val="ActHead5"/>
      </w:pPr>
      <w:bookmarkStart w:id="39" w:name="_Toc80869658"/>
      <w:r w:rsidRPr="00717563">
        <w:rPr>
          <w:rStyle w:val="CharSectno"/>
        </w:rPr>
        <w:t>6.05</w:t>
      </w:r>
      <w:r w:rsidRPr="00794927">
        <w:t xml:space="preserve">  Application for discharge of summons</w:t>
      </w:r>
      <w:bookmarkEnd w:id="39"/>
    </w:p>
    <w:p w14:paraId="219B68AC" w14:textId="77777777" w:rsidR="00CC3328" w:rsidRPr="00794927" w:rsidRDefault="00CC3328" w:rsidP="00CC3328">
      <w:pPr>
        <w:pStyle w:val="subsection"/>
      </w:pPr>
      <w:r w:rsidRPr="00794927">
        <w:tab/>
        <w:t>(1)</w:t>
      </w:r>
      <w:r w:rsidRPr="00794927">
        <w:tab/>
        <w:t>If a person is served with a summons under subsection 50(2) of the Bankruptcy Act for examination, the person may apply for an order to discharge the summons by filing:</w:t>
      </w:r>
    </w:p>
    <w:p w14:paraId="620B5D3B" w14:textId="77777777" w:rsidR="00CC3328" w:rsidRPr="00794927" w:rsidRDefault="00CC3328" w:rsidP="00CC3328">
      <w:pPr>
        <w:pStyle w:val="paragraph"/>
      </w:pPr>
      <w:r w:rsidRPr="00794927">
        <w:tab/>
        <w:t>(a)</w:t>
      </w:r>
      <w:r w:rsidRPr="00794927">
        <w:tab/>
        <w:t>an interim application, in accordance with Form B3, in the proceeding in which the summons was issued; and</w:t>
      </w:r>
    </w:p>
    <w:p w14:paraId="69049CF6" w14:textId="77777777" w:rsidR="00CC3328" w:rsidRPr="00794927" w:rsidRDefault="00CC3328" w:rsidP="00CC3328">
      <w:pPr>
        <w:pStyle w:val="paragraph"/>
      </w:pPr>
      <w:r w:rsidRPr="00794927">
        <w:tab/>
        <w:t>(b)</w:t>
      </w:r>
      <w:r w:rsidRPr="00794927">
        <w:tab/>
        <w:t>an affidavit setting out the grounds in support of the application.</w:t>
      </w:r>
    </w:p>
    <w:p w14:paraId="71068539" w14:textId="77777777" w:rsidR="00CC3328" w:rsidRPr="00794927" w:rsidRDefault="00CC3328" w:rsidP="00CC3328">
      <w:pPr>
        <w:pStyle w:val="subsection"/>
      </w:pPr>
      <w:r w:rsidRPr="00794927">
        <w:tab/>
        <w:t>(2)</w:t>
      </w:r>
      <w:r w:rsidRPr="00794927">
        <w:tab/>
        <w:t>The interim application and supporting affidavit must be filed at least 3 days before the date fixed for the examination.</w:t>
      </w:r>
    </w:p>
    <w:p w14:paraId="2231BF37" w14:textId="77777777" w:rsidR="00CC3328" w:rsidRPr="00794927" w:rsidRDefault="00CC3328" w:rsidP="00CC3328">
      <w:pPr>
        <w:pStyle w:val="subsection"/>
      </w:pPr>
      <w:r w:rsidRPr="00794927">
        <w:tab/>
        <w:t>(3)</w:t>
      </w:r>
      <w:r w:rsidRPr="00794927">
        <w:tab/>
        <w:t>As soon as possible after filing the interim application and supporting affidavit, the person must serve a copy of each document:</w:t>
      </w:r>
    </w:p>
    <w:p w14:paraId="69815CD9" w14:textId="77777777" w:rsidR="00CC3328" w:rsidRPr="00794927" w:rsidRDefault="00CC3328" w:rsidP="00CC3328">
      <w:pPr>
        <w:pStyle w:val="paragraph"/>
      </w:pPr>
      <w:r w:rsidRPr="00794927">
        <w:tab/>
        <w:t>(a)</w:t>
      </w:r>
      <w:r w:rsidRPr="00794927">
        <w:tab/>
        <w:t>on the person who applied for the summons; and</w:t>
      </w:r>
    </w:p>
    <w:p w14:paraId="22D3CFB1" w14:textId="77777777" w:rsidR="00CC3328" w:rsidRPr="00794927" w:rsidRDefault="00CC3328" w:rsidP="00CC3328">
      <w:pPr>
        <w:pStyle w:val="paragraph"/>
      </w:pPr>
      <w:r w:rsidRPr="00794927">
        <w:tab/>
        <w:t>(b)</w:t>
      </w:r>
      <w:r w:rsidRPr="00794927">
        <w:tab/>
        <w:t>if the person who applied for the summons is not the Official Receiver—on the Official Receiver.</w:t>
      </w:r>
    </w:p>
    <w:p w14:paraId="32D3917E" w14:textId="77777777" w:rsidR="00CC3328" w:rsidRPr="00794927" w:rsidRDefault="00CC3328" w:rsidP="00D12B73">
      <w:pPr>
        <w:pStyle w:val="ActHead3"/>
        <w:pageBreakBefore/>
      </w:pPr>
      <w:bookmarkStart w:id="40" w:name="_Toc80869659"/>
      <w:r w:rsidRPr="00717563">
        <w:rPr>
          <w:rStyle w:val="CharDivNo"/>
        </w:rPr>
        <w:lastRenderedPageBreak/>
        <w:t>Division 6.2</w:t>
      </w:r>
      <w:r w:rsidRPr="00794927">
        <w:t>—</w:t>
      </w:r>
      <w:r w:rsidRPr="00717563">
        <w:rPr>
          <w:rStyle w:val="CharDivText"/>
        </w:rPr>
        <w:t>Examination of relevant person under section 81 of the Bankruptcy Act</w:t>
      </w:r>
      <w:bookmarkEnd w:id="40"/>
    </w:p>
    <w:p w14:paraId="79816098" w14:textId="77777777" w:rsidR="00CC3328" w:rsidRPr="00794927" w:rsidRDefault="00CC3328" w:rsidP="00CC3328">
      <w:pPr>
        <w:pStyle w:val="ActHead5"/>
      </w:pPr>
      <w:bookmarkStart w:id="41" w:name="_Toc80869660"/>
      <w:r w:rsidRPr="00717563">
        <w:rPr>
          <w:rStyle w:val="CharSectno"/>
        </w:rPr>
        <w:t>6.06</w:t>
      </w:r>
      <w:r w:rsidRPr="00794927">
        <w:t xml:space="preserve">  Application for summons</w:t>
      </w:r>
      <w:bookmarkEnd w:id="41"/>
    </w:p>
    <w:p w14:paraId="73638E8B" w14:textId="77777777" w:rsidR="00CC3328" w:rsidRPr="00794927" w:rsidRDefault="00CC3328" w:rsidP="00CC3328">
      <w:pPr>
        <w:pStyle w:val="subsection"/>
      </w:pPr>
      <w:r w:rsidRPr="00794927">
        <w:tab/>
        <w:t>(1)</w:t>
      </w:r>
      <w:r w:rsidRPr="00794927">
        <w:tab/>
        <w:t>An application under section 81 of the Bankruptcy Act for a relevant person to be summoned for examination in relation to the person’s bankruptcy must be in accordance with Form B10.</w:t>
      </w:r>
    </w:p>
    <w:p w14:paraId="4D6056EB" w14:textId="77777777" w:rsidR="00CC3328" w:rsidRPr="00794927" w:rsidRDefault="00CC3328" w:rsidP="00CC3328">
      <w:pPr>
        <w:pStyle w:val="notetext"/>
      </w:pPr>
      <w:r w:rsidRPr="00794927">
        <w:t>Note:</w:t>
      </w:r>
      <w:r w:rsidRPr="00794927">
        <w:tab/>
        <w:t>More than one application under section 81 of the Bankruptcy Act (including an application referred to in rule 6.12) may be included in the same Form B10.</w:t>
      </w:r>
    </w:p>
    <w:p w14:paraId="03F348EC" w14:textId="77777777" w:rsidR="00CC3328" w:rsidRPr="00794927" w:rsidRDefault="00CC3328" w:rsidP="00CC3328">
      <w:pPr>
        <w:pStyle w:val="subsection"/>
      </w:pPr>
      <w:r w:rsidRPr="00794927">
        <w:tab/>
        <w:t>(2)</w:t>
      </w:r>
      <w:r w:rsidRPr="00794927">
        <w:tab/>
        <w:t>The application must be accompanied by:</w:t>
      </w:r>
    </w:p>
    <w:p w14:paraId="27412727" w14:textId="77777777" w:rsidR="00CC3328" w:rsidRPr="00794927" w:rsidRDefault="00CC3328" w:rsidP="00CC3328">
      <w:pPr>
        <w:pStyle w:val="paragraph"/>
      </w:pPr>
      <w:r w:rsidRPr="00794927">
        <w:tab/>
        <w:t>(a)</w:t>
      </w:r>
      <w:r w:rsidRPr="00794927">
        <w:tab/>
        <w:t>a draft of the summons applied for; and</w:t>
      </w:r>
    </w:p>
    <w:p w14:paraId="0987DD76" w14:textId="77777777" w:rsidR="00CC3328" w:rsidRPr="00794927" w:rsidRDefault="00CC3328" w:rsidP="00CC3328">
      <w:pPr>
        <w:pStyle w:val="paragraph"/>
      </w:pPr>
      <w:r w:rsidRPr="00794927">
        <w:tab/>
        <w:t>(b)</w:t>
      </w:r>
      <w:r w:rsidRPr="00794927">
        <w:tab/>
        <w:t>an affidavit that complies with subrule (3).</w:t>
      </w:r>
    </w:p>
    <w:p w14:paraId="3C47A69F" w14:textId="77777777" w:rsidR="00CC3328" w:rsidRPr="00794927" w:rsidRDefault="00CC3328" w:rsidP="00CC3328">
      <w:pPr>
        <w:pStyle w:val="subsection"/>
      </w:pPr>
      <w:r w:rsidRPr="00794927">
        <w:tab/>
        <w:t>(3)</w:t>
      </w:r>
      <w:r w:rsidRPr="00794927">
        <w:tab/>
        <w:t>The affidavit must:</w:t>
      </w:r>
    </w:p>
    <w:p w14:paraId="23D008CA" w14:textId="77777777" w:rsidR="00CC3328" w:rsidRPr="00794927" w:rsidRDefault="00CC3328" w:rsidP="00CC3328">
      <w:pPr>
        <w:pStyle w:val="paragraph"/>
      </w:pPr>
      <w:r w:rsidRPr="00794927">
        <w:tab/>
        <w:t>(a)</w:t>
      </w:r>
      <w:r w:rsidRPr="00794927">
        <w:tab/>
        <w:t>state whether the applicant is:</w:t>
      </w:r>
    </w:p>
    <w:p w14:paraId="7EEDFDDA" w14:textId="77777777" w:rsidR="00CC3328" w:rsidRPr="00794927" w:rsidRDefault="00CC3328" w:rsidP="00CC3328">
      <w:pPr>
        <w:pStyle w:val="paragraphsub"/>
      </w:pPr>
      <w:r w:rsidRPr="00794927">
        <w:tab/>
        <w:t>(i)</w:t>
      </w:r>
      <w:r w:rsidRPr="00794927">
        <w:tab/>
        <w:t>a creditor who has a debt provable in the bankruptcy; or</w:t>
      </w:r>
    </w:p>
    <w:p w14:paraId="0B30978C" w14:textId="77777777" w:rsidR="00CC3328" w:rsidRPr="00794927" w:rsidRDefault="00CC3328" w:rsidP="00CC3328">
      <w:pPr>
        <w:pStyle w:val="paragraphsub"/>
      </w:pPr>
      <w:r w:rsidRPr="00794927">
        <w:tab/>
        <w:t>(ii)</w:t>
      </w:r>
      <w:r w:rsidRPr="00794927">
        <w:tab/>
        <w:t>the trustee of the relevant person’s estate; or</w:t>
      </w:r>
    </w:p>
    <w:p w14:paraId="6232995E" w14:textId="77777777" w:rsidR="00CC3328" w:rsidRPr="00794927" w:rsidRDefault="00CC3328" w:rsidP="00CC3328">
      <w:pPr>
        <w:pStyle w:val="paragraphsub"/>
      </w:pPr>
      <w:r w:rsidRPr="00794927">
        <w:tab/>
        <w:t>(iii)</w:t>
      </w:r>
      <w:r w:rsidRPr="00794927">
        <w:tab/>
        <w:t>the Official Receiver; and</w:t>
      </w:r>
    </w:p>
    <w:p w14:paraId="4A329E3D" w14:textId="77777777" w:rsidR="00CC3328" w:rsidRPr="00794927" w:rsidRDefault="00CC3328" w:rsidP="00CC3328">
      <w:pPr>
        <w:pStyle w:val="paragraph"/>
      </w:pPr>
      <w:r w:rsidRPr="00794927">
        <w:tab/>
        <w:t>(b)</w:t>
      </w:r>
      <w:r w:rsidRPr="00794927">
        <w:tab/>
        <w:t>if the summons is to require the relevant person to produce books at the examination:</w:t>
      </w:r>
    </w:p>
    <w:p w14:paraId="12ED6401" w14:textId="77777777" w:rsidR="00CC3328" w:rsidRPr="00794927" w:rsidRDefault="00CC3328" w:rsidP="00CC3328">
      <w:pPr>
        <w:pStyle w:val="paragraphsub"/>
      </w:pPr>
      <w:r w:rsidRPr="00794927">
        <w:tab/>
        <w:t>(i)</w:t>
      </w:r>
      <w:r w:rsidRPr="00794927">
        <w:tab/>
        <w:t>identify the books that are to be produced; and</w:t>
      </w:r>
    </w:p>
    <w:p w14:paraId="382225AC" w14:textId="77777777" w:rsidR="00CC3328" w:rsidRPr="00794927" w:rsidRDefault="00CC3328" w:rsidP="00CC3328">
      <w:pPr>
        <w:pStyle w:val="paragraphsub"/>
      </w:pPr>
      <w:r w:rsidRPr="00794927">
        <w:tab/>
        <w:t>(ii)</w:t>
      </w:r>
      <w:r w:rsidRPr="00794927">
        <w:tab/>
        <w:t>give details of any inquiry by the applicant about the books to be produced and any refusal by the relevant person to cooperate with the inquiry.</w:t>
      </w:r>
    </w:p>
    <w:p w14:paraId="110C10E1" w14:textId="77777777" w:rsidR="00CC3328" w:rsidRPr="00794927" w:rsidRDefault="00CC3328" w:rsidP="00CC3328">
      <w:pPr>
        <w:pStyle w:val="ActHead5"/>
      </w:pPr>
      <w:bookmarkStart w:id="42" w:name="_Toc80869661"/>
      <w:r w:rsidRPr="00717563">
        <w:rPr>
          <w:rStyle w:val="CharSectno"/>
        </w:rPr>
        <w:t>6.07</w:t>
      </w:r>
      <w:r w:rsidRPr="00794927">
        <w:t xml:space="preserve">  Hearing of application</w:t>
      </w:r>
      <w:bookmarkEnd w:id="42"/>
    </w:p>
    <w:p w14:paraId="16F02F9A" w14:textId="77777777" w:rsidR="00CC3328" w:rsidRPr="00794927" w:rsidRDefault="00CC3328" w:rsidP="00CC3328">
      <w:pPr>
        <w:pStyle w:val="subsection"/>
      </w:pPr>
      <w:r w:rsidRPr="00794927">
        <w:tab/>
      </w:r>
      <w:r w:rsidRPr="00794927">
        <w:tab/>
        <w:t>An application referred to in rule 6.06 may be heard in the absence of a party or in closed court.</w:t>
      </w:r>
    </w:p>
    <w:p w14:paraId="175EF2B3" w14:textId="77777777" w:rsidR="00CC3328" w:rsidRPr="00794927" w:rsidRDefault="00CC3328" w:rsidP="00CC3328">
      <w:pPr>
        <w:pStyle w:val="ActHead5"/>
      </w:pPr>
      <w:bookmarkStart w:id="43" w:name="_Toc80869662"/>
      <w:r w:rsidRPr="00717563">
        <w:rPr>
          <w:rStyle w:val="CharSectno"/>
        </w:rPr>
        <w:t>6.08</w:t>
      </w:r>
      <w:r w:rsidRPr="00794927">
        <w:t xml:space="preserve">  Requirements for summons</w:t>
      </w:r>
      <w:bookmarkEnd w:id="43"/>
    </w:p>
    <w:p w14:paraId="30918902" w14:textId="77777777" w:rsidR="00CC3328" w:rsidRPr="00794927" w:rsidRDefault="00CC3328" w:rsidP="00CC3328">
      <w:pPr>
        <w:pStyle w:val="subsection"/>
      </w:pPr>
      <w:r w:rsidRPr="00794927">
        <w:tab/>
        <w:t>(1)</w:t>
      </w:r>
      <w:r w:rsidRPr="00794927">
        <w:tab/>
        <w:t>A summons to a relevant person under subsection 81(1) of the Bankruptcy Act for examination must be in accordance with Form B9.</w:t>
      </w:r>
    </w:p>
    <w:p w14:paraId="5A41CC3F" w14:textId="77777777" w:rsidR="00CC3328" w:rsidRPr="00794927" w:rsidRDefault="00CC3328" w:rsidP="00CC3328">
      <w:pPr>
        <w:pStyle w:val="subsection"/>
      </w:pPr>
      <w:r w:rsidRPr="00794927">
        <w:tab/>
        <w:t>(2)</w:t>
      </w:r>
      <w:r w:rsidRPr="00794927">
        <w:tab/>
        <w:t>A Registrar must:</w:t>
      </w:r>
    </w:p>
    <w:p w14:paraId="29456168" w14:textId="77777777" w:rsidR="00CC3328" w:rsidRPr="00794927" w:rsidRDefault="00CC3328" w:rsidP="00CC3328">
      <w:pPr>
        <w:pStyle w:val="paragraph"/>
      </w:pPr>
      <w:r w:rsidRPr="00794927">
        <w:tab/>
        <w:t>(a)</w:t>
      </w:r>
      <w:r w:rsidRPr="00794927">
        <w:tab/>
        <w:t>sign, and affix the seal or stamp of the Court to, the summons; and</w:t>
      </w:r>
    </w:p>
    <w:p w14:paraId="65B6A86C" w14:textId="77777777" w:rsidR="00CC3328" w:rsidRPr="00794927" w:rsidRDefault="00CC3328" w:rsidP="00CC3328">
      <w:pPr>
        <w:pStyle w:val="paragraph"/>
      </w:pPr>
      <w:r w:rsidRPr="00794927">
        <w:tab/>
        <w:t>(b)</w:t>
      </w:r>
      <w:r w:rsidRPr="00794927">
        <w:tab/>
        <w:t>give the summons to the person who applied for the summons for service on the relevant person.</w:t>
      </w:r>
    </w:p>
    <w:p w14:paraId="2B6828AD" w14:textId="77777777" w:rsidR="00CC3328" w:rsidRPr="00794927" w:rsidRDefault="00CC3328" w:rsidP="00CC3328">
      <w:pPr>
        <w:pStyle w:val="subsection"/>
      </w:pPr>
      <w:r w:rsidRPr="00794927">
        <w:tab/>
        <w:t>(3)</w:t>
      </w:r>
      <w:r w:rsidRPr="00794927">
        <w:tab/>
        <w:t>If the summons requires the relevant person to produce books at the examination, the summons must identify the books that are to be produced.</w:t>
      </w:r>
    </w:p>
    <w:p w14:paraId="55ED4ED6" w14:textId="77777777" w:rsidR="00CC3328" w:rsidRPr="00794927" w:rsidRDefault="00CC3328" w:rsidP="00CC3328">
      <w:pPr>
        <w:pStyle w:val="ActHead5"/>
      </w:pPr>
      <w:bookmarkStart w:id="44" w:name="_Toc80869663"/>
      <w:r w:rsidRPr="00717563">
        <w:rPr>
          <w:rStyle w:val="CharSectno"/>
        </w:rPr>
        <w:lastRenderedPageBreak/>
        <w:t>6.09</w:t>
      </w:r>
      <w:r w:rsidRPr="00794927">
        <w:t xml:space="preserve">  Service of summons</w:t>
      </w:r>
      <w:bookmarkEnd w:id="44"/>
    </w:p>
    <w:p w14:paraId="0BF6475B" w14:textId="77777777" w:rsidR="00CC3328" w:rsidRPr="00794927" w:rsidRDefault="00CC3328" w:rsidP="00CC3328">
      <w:pPr>
        <w:pStyle w:val="subsection"/>
      </w:pPr>
      <w:r w:rsidRPr="00794927">
        <w:tab/>
      </w:r>
      <w:r w:rsidRPr="00794927">
        <w:tab/>
        <w:t>If the Court or a Registrar summons a relevant person under subsection 81(1) of the Bankruptcy Act for examination, the applicant for the summons must, at least 8 days before the date fixed for the examination:</w:t>
      </w:r>
    </w:p>
    <w:p w14:paraId="021C18D9" w14:textId="77777777" w:rsidR="00CC3328" w:rsidRPr="00794927" w:rsidRDefault="00CC3328" w:rsidP="00CC3328">
      <w:pPr>
        <w:pStyle w:val="paragraph"/>
      </w:pPr>
      <w:r w:rsidRPr="00794927">
        <w:tab/>
        <w:t>(a)</w:t>
      </w:r>
      <w:r w:rsidRPr="00794927">
        <w:tab/>
        <w:t>serve the summons on the relevant person by hand, or in another way directed by the Court or a Registrar; and</w:t>
      </w:r>
    </w:p>
    <w:p w14:paraId="0AF1E572" w14:textId="77777777" w:rsidR="00CC3328" w:rsidRPr="00794927" w:rsidRDefault="00CC3328" w:rsidP="00CC3328">
      <w:pPr>
        <w:pStyle w:val="paragraph"/>
      </w:pPr>
      <w:r w:rsidRPr="00794927">
        <w:tab/>
        <w:t>(b)</w:t>
      </w:r>
      <w:r w:rsidRPr="00794927">
        <w:tab/>
        <w:t>give written notice of the date, time and place fixed for the examination to each person known to the applicant to be a creditor of the relevant person.</w:t>
      </w:r>
    </w:p>
    <w:p w14:paraId="7CFC0B1F" w14:textId="77777777" w:rsidR="00CC3328" w:rsidRPr="00794927" w:rsidRDefault="00CC3328" w:rsidP="00CC3328">
      <w:pPr>
        <w:pStyle w:val="ActHead5"/>
      </w:pPr>
      <w:bookmarkStart w:id="45" w:name="_Toc80869664"/>
      <w:r w:rsidRPr="00717563">
        <w:rPr>
          <w:rStyle w:val="CharSectno"/>
        </w:rPr>
        <w:t>6.10</w:t>
      </w:r>
      <w:r w:rsidRPr="00794927">
        <w:t xml:space="preserve">  Failure to attend examination</w:t>
      </w:r>
      <w:bookmarkEnd w:id="45"/>
    </w:p>
    <w:p w14:paraId="6C43AABF" w14:textId="77777777" w:rsidR="00CC3328" w:rsidRPr="00794927" w:rsidRDefault="00CC3328" w:rsidP="00CC3328">
      <w:pPr>
        <w:pStyle w:val="subsection"/>
      </w:pPr>
      <w:r w:rsidRPr="00794927">
        <w:tab/>
      </w:r>
      <w:r w:rsidRPr="00794927">
        <w:tab/>
        <w:t>If the relevant person does not attend an examination in accordance with a summons to the relevant person under subsection 81(1) of the Bankruptcy Act, the Court or a Registrar may:</w:t>
      </w:r>
    </w:p>
    <w:p w14:paraId="7AFA5419" w14:textId="77777777" w:rsidR="00CC3328" w:rsidRPr="00794927" w:rsidRDefault="00CC3328" w:rsidP="00CC3328">
      <w:pPr>
        <w:pStyle w:val="paragraph"/>
      </w:pPr>
      <w:r w:rsidRPr="00794927">
        <w:tab/>
        <w:t>(a)</w:t>
      </w:r>
      <w:r w:rsidRPr="00794927">
        <w:tab/>
        <w:t>adjourn the examination generally or to another day, time or place; or</w:t>
      </w:r>
    </w:p>
    <w:p w14:paraId="707946E1" w14:textId="77777777" w:rsidR="00CC3328" w:rsidRPr="00794927" w:rsidRDefault="00CC3328" w:rsidP="00CC3328">
      <w:pPr>
        <w:pStyle w:val="paragraph"/>
      </w:pPr>
      <w:r w:rsidRPr="00794927">
        <w:tab/>
        <w:t>(b)</w:t>
      </w:r>
      <w:r w:rsidRPr="00794927">
        <w:tab/>
        <w:t>discharge the summons.</w:t>
      </w:r>
    </w:p>
    <w:p w14:paraId="77A1130E" w14:textId="77777777" w:rsidR="00CC3328" w:rsidRPr="00794927" w:rsidRDefault="00CC3328" w:rsidP="00CC3328">
      <w:pPr>
        <w:pStyle w:val="notetext"/>
      </w:pPr>
      <w:r w:rsidRPr="00794927">
        <w:t>Note:</w:t>
      </w:r>
      <w:r w:rsidRPr="00794927">
        <w:tab/>
        <w:t xml:space="preserve">For the power of the Court or a Registrar to issue a warrant for the arrest of a relevant person who does not attend an examination in accordance with a summons, see </w:t>
      </w:r>
      <w:r w:rsidR="00F96980" w:rsidRPr="00794927">
        <w:t>section 2</w:t>
      </w:r>
      <w:r w:rsidRPr="00794927">
        <w:t>64B of the Bankruptcy Act.</w:t>
      </w:r>
    </w:p>
    <w:p w14:paraId="796500E2" w14:textId="77777777" w:rsidR="00CC3328" w:rsidRPr="00794927" w:rsidRDefault="00CC3328" w:rsidP="00CC3328">
      <w:pPr>
        <w:pStyle w:val="ActHead5"/>
      </w:pPr>
      <w:bookmarkStart w:id="46" w:name="_Toc80869665"/>
      <w:r w:rsidRPr="00717563">
        <w:rPr>
          <w:rStyle w:val="CharSectno"/>
        </w:rPr>
        <w:t>6.11</w:t>
      </w:r>
      <w:r w:rsidRPr="00794927">
        <w:t xml:space="preserve">  Application for discharge of summons</w:t>
      </w:r>
      <w:bookmarkEnd w:id="46"/>
    </w:p>
    <w:p w14:paraId="32DFE799" w14:textId="77777777" w:rsidR="00CC3328" w:rsidRPr="00794927" w:rsidRDefault="00CC3328" w:rsidP="00CC3328">
      <w:pPr>
        <w:pStyle w:val="subsection"/>
      </w:pPr>
      <w:r w:rsidRPr="00794927">
        <w:tab/>
        <w:t>(1)</w:t>
      </w:r>
      <w:r w:rsidRPr="00794927">
        <w:tab/>
        <w:t>If a relevant person is served with a summons under subsection 81(1) of the Bankruptcy Act for examination, the person may apply for an order to discharge the summons by filing:</w:t>
      </w:r>
    </w:p>
    <w:p w14:paraId="52C4980C" w14:textId="77777777" w:rsidR="00CC3328" w:rsidRPr="00794927" w:rsidRDefault="00CC3328" w:rsidP="00CC3328">
      <w:pPr>
        <w:pStyle w:val="paragraph"/>
      </w:pPr>
      <w:r w:rsidRPr="00794927">
        <w:tab/>
        <w:t>(a)</w:t>
      </w:r>
      <w:r w:rsidRPr="00794927">
        <w:tab/>
        <w:t>an interim application, in accordance with Form B3, in the proceeding in which the summons was issued; and</w:t>
      </w:r>
    </w:p>
    <w:p w14:paraId="5B09D86D" w14:textId="77777777" w:rsidR="00CC3328" w:rsidRPr="00794927" w:rsidRDefault="00CC3328" w:rsidP="00CC3328">
      <w:pPr>
        <w:pStyle w:val="paragraph"/>
      </w:pPr>
      <w:r w:rsidRPr="00794927">
        <w:tab/>
        <w:t>(b)</w:t>
      </w:r>
      <w:r w:rsidRPr="00794927">
        <w:tab/>
        <w:t>an affidavit setting out the grounds in support of the application.</w:t>
      </w:r>
    </w:p>
    <w:p w14:paraId="23C0C629" w14:textId="77777777" w:rsidR="00CC3328" w:rsidRPr="00794927" w:rsidRDefault="00CC3328" w:rsidP="00CC3328">
      <w:pPr>
        <w:pStyle w:val="subsection"/>
      </w:pPr>
      <w:r w:rsidRPr="00794927">
        <w:tab/>
        <w:t>(2)</w:t>
      </w:r>
      <w:r w:rsidRPr="00794927">
        <w:tab/>
        <w:t>The interim application and supporting affidavit must be filed at least 3 days before the date fixed for the examination.</w:t>
      </w:r>
    </w:p>
    <w:p w14:paraId="357ED056" w14:textId="77777777" w:rsidR="00CC3328" w:rsidRPr="00794927" w:rsidRDefault="00CC3328" w:rsidP="00CC3328">
      <w:pPr>
        <w:pStyle w:val="subsection"/>
      </w:pPr>
      <w:r w:rsidRPr="00794927">
        <w:tab/>
        <w:t>(3)</w:t>
      </w:r>
      <w:r w:rsidRPr="00794927">
        <w:tab/>
        <w:t>As soon as possible after filing the interim application and supporting affidavit, the relevant person must serve a copy of each document:</w:t>
      </w:r>
    </w:p>
    <w:p w14:paraId="5D0B4AFB" w14:textId="77777777" w:rsidR="00CC3328" w:rsidRPr="00794927" w:rsidRDefault="00CC3328" w:rsidP="00CC3328">
      <w:pPr>
        <w:pStyle w:val="paragraph"/>
      </w:pPr>
      <w:r w:rsidRPr="00794927">
        <w:tab/>
        <w:t>(a)</w:t>
      </w:r>
      <w:r w:rsidRPr="00794927">
        <w:tab/>
        <w:t>on the person who applied for the summons; and</w:t>
      </w:r>
    </w:p>
    <w:p w14:paraId="154873ED" w14:textId="77777777" w:rsidR="00CC3328" w:rsidRPr="00794927" w:rsidRDefault="00CC3328" w:rsidP="00CC3328">
      <w:pPr>
        <w:pStyle w:val="paragraph"/>
      </w:pPr>
      <w:r w:rsidRPr="00794927">
        <w:tab/>
        <w:t>(b)</w:t>
      </w:r>
      <w:r w:rsidRPr="00794927">
        <w:tab/>
        <w:t>if the person who applied for the summons is not the Official Receiver—on the Official Receiver.</w:t>
      </w:r>
    </w:p>
    <w:p w14:paraId="1793FE6D" w14:textId="77777777" w:rsidR="00CC3328" w:rsidRPr="00794927" w:rsidRDefault="00CC3328" w:rsidP="00CC3328">
      <w:pPr>
        <w:pStyle w:val="subsection"/>
      </w:pPr>
      <w:r w:rsidRPr="00794927">
        <w:tab/>
        <w:t>(4)</w:t>
      </w:r>
      <w:r w:rsidRPr="00794927">
        <w:tab/>
        <w:t>The order to discharge the summons may be made by the Court or a Registrar.</w:t>
      </w:r>
    </w:p>
    <w:p w14:paraId="23945F56" w14:textId="77777777" w:rsidR="00CC3328" w:rsidRPr="00794927" w:rsidRDefault="00CC3328" w:rsidP="00CC3328">
      <w:pPr>
        <w:pStyle w:val="ActHead3"/>
        <w:pageBreakBefore/>
      </w:pPr>
      <w:bookmarkStart w:id="47" w:name="_Toc80869666"/>
      <w:r w:rsidRPr="00717563">
        <w:rPr>
          <w:rStyle w:val="CharDivNo"/>
        </w:rPr>
        <w:lastRenderedPageBreak/>
        <w:t>Division 6.3</w:t>
      </w:r>
      <w:r w:rsidRPr="00794927">
        <w:t>—</w:t>
      </w:r>
      <w:r w:rsidRPr="00717563">
        <w:rPr>
          <w:rStyle w:val="CharDivText"/>
        </w:rPr>
        <w:t>Examination of examinable person under section 81 of the Bankruptcy Act</w:t>
      </w:r>
      <w:bookmarkEnd w:id="47"/>
    </w:p>
    <w:p w14:paraId="0E1A2184" w14:textId="77777777" w:rsidR="00CC3328" w:rsidRPr="00794927" w:rsidRDefault="00CC3328" w:rsidP="00CC3328">
      <w:pPr>
        <w:pStyle w:val="ActHead5"/>
      </w:pPr>
      <w:bookmarkStart w:id="48" w:name="_Toc80869667"/>
      <w:r w:rsidRPr="00717563">
        <w:rPr>
          <w:rStyle w:val="CharSectno"/>
        </w:rPr>
        <w:t>6.12</w:t>
      </w:r>
      <w:r w:rsidRPr="00794927">
        <w:t xml:space="preserve">  Application for summons</w:t>
      </w:r>
      <w:bookmarkEnd w:id="48"/>
    </w:p>
    <w:p w14:paraId="1B846C11" w14:textId="77777777" w:rsidR="00CC3328" w:rsidRPr="00794927" w:rsidRDefault="00CC3328" w:rsidP="00CC3328">
      <w:pPr>
        <w:pStyle w:val="subsection"/>
      </w:pPr>
      <w:r w:rsidRPr="00794927">
        <w:tab/>
        <w:t>(1)</w:t>
      </w:r>
      <w:r w:rsidRPr="00794927">
        <w:tab/>
        <w:t>An application under section 81 of the Bankruptcy Act for an examinable person in relation to a relevant person to be summoned for examination in relation to the relevant person’s bankruptcy must be in accordance with Form B10.</w:t>
      </w:r>
    </w:p>
    <w:p w14:paraId="42329AF9" w14:textId="77777777" w:rsidR="00CC3328" w:rsidRPr="00794927" w:rsidRDefault="00CC3328" w:rsidP="00CC3328">
      <w:pPr>
        <w:pStyle w:val="notetext"/>
      </w:pPr>
      <w:r w:rsidRPr="00794927">
        <w:t>Note:</w:t>
      </w:r>
      <w:r w:rsidRPr="00794927">
        <w:tab/>
        <w:t>More than one application under section 81 of the Bankruptcy Act (including an application referred to in rule 6.06) may be included in the same Form B10.</w:t>
      </w:r>
    </w:p>
    <w:p w14:paraId="2A701149" w14:textId="77777777" w:rsidR="00CC3328" w:rsidRPr="00794927" w:rsidRDefault="00CC3328" w:rsidP="00CC3328">
      <w:pPr>
        <w:pStyle w:val="subsection"/>
      </w:pPr>
      <w:r w:rsidRPr="00794927">
        <w:tab/>
        <w:t>(2)</w:t>
      </w:r>
      <w:r w:rsidRPr="00794927">
        <w:tab/>
        <w:t>The application must be accompanied by:</w:t>
      </w:r>
    </w:p>
    <w:p w14:paraId="2853D44B" w14:textId="77777777" w:rsidR="00CC3328" w:rsidRPr="00794927" w:rsidRDefault="00CC3328" w:rsidP="00CC3328">
      <w:pPr>
        <w:pStyle w:val="paragraph"/>
      </w:pPr>
      <w:r w:rsidRPr="00794927">
        <w:tab/>
        <w:t>(a)</w:t>
      </w:r>
      <w:r w:rsidRPr="00794927">
        <w:tab/>
        <w:t>a draft of the summons applied for; and</w:t>
      </w:r>
    </w:p>
    <w:p w14:paraId="3304129F" w14:textId="77777777" w:rsidR="00CC3328" w:rsidRPr="00794927" w:rsidRDefault="00CC3328" w:rsidP="00CC3328">
      <w:pPr>
        <w:pStyle w:val="paragraph"/>
      </w:pPr>
      <w:r w:rsidRPr="00794927">
        <w:tab/>
        <w:t>(b)</w:t>
      </w:r>
      <w:r w:rsidRPr="00794927">
        <w:tab/>
        <w:t>an affidavit that complies with subrule (3).</w:t>
      </w:r>
    </w:p>
    <w:p w14:paraId="3E4B1B47" w14:textId="77777777" w:rsidR="00CC3328" w:rsidRPr="00794927" w:rsidRDefault="00CC3328" w:rsidP="00CC3328">
      <w:pPr>
        <w:pStyle w:val="subsection"/>
      </w:pPr>
      <w:r w:rsidRPr="00794927">
        <w:tab/>
        <w:t>(3)</w:t>
      </w:r>
      <w:r w:rsidRPr="00794927">
        <w:tab/>
        <w:t>The affidavit must:</w:t>
      </w:r>
    </w:p>
    <w:p w14:paraId="62625180" w14:textId="77777777" w:rsidR="00CC3328" w:rsidRPr="00794927" w:rsidRDefault="00CC3328" w:rsidP="00CC3328">
      <w:pPr>
        <w:pStyle w:val="paragraph"/>
      </w:pPr>
      <w:r w:rsidRPr="00794927">
        <w:tab/>
        <w:t>(a)</w:t>
      </w:r>
      <w:r w:rsidRPr="00794927">
        <w:tab/>
        <w:t>state whether the applicant is:</w:t>
      </w:r>
    </w:p>
    <w:p w14:paraId="70DD8C1D" w14:textId="77777777" w:rsidR="00CC3328" w:rsidRPr="00794927" w:rsidRDefault="00CC3328" w:rsidP="00CC3328">
      <w:pPr>
        <w:pStyle w:val="paragraphsub"/>
      </w:pPr>
      <w:r w:rsidRPr="00794927">
        <w:tab/>
        <w:t>(i)</w:t>
      </w:r>
      <w:r w:rsidRPr="00794927">
        <w:tab/>
        <w:t>a creditor who has a debt provable in the bankruptcy; or</w:t>
      </w:r>
    </w:p>
    <w:p w14:paraId="7E5534F5" w14:textId="77777777" w:rsidR="00CC3328" w:rsidRPr="00794927" w:rsidRDefault="00CC3328" w:rsidP="00CC3328">
      <w:pPr>
        <w:pStyle w:val="paragraphsub"/>
      </w:pPr>
      <w:r w:rsidRPr="00794927">
        <w:tab/>
        <w:t>(ii)</w:t>
      </w:r>
      <w:r w:rsidRPr="00794927">
        <w:tab/>
        <w:t>the trustee of the relevant person’s estate; or</w:t>
      </w:r>
    </w:p>
    <w:p w14:paraId="25DDA819" w14:textId="77777777" w:rsidR="00CC3328" w:rsidRPr="00794927" w:rsidRDefault="00CC3328" w:rsidP="00CC3328">
      <w:pPr>
        <w:pStyle w:val="paragraphsub"/>
      </w:pPr>
      <w:r w:rsidRPr="00794927">
        <w:tab/>
        <w:t>(iii)</w:t>
      </w:r>
      <w:r w:rsidRPr="00794927">
        <w:tab/>
        <w:t>the Official Receiver; and</w:t>
      </w:r>
    </w:p>
    <w:p w14:paraId="43867BC2" w14:textId="77777777" w:rsidR="00CC3328" w:rsidRPr="00794927" w:rsidRDefault="00CC3328" w:rsidP="00CC3328">
      <w:pPr>
        <w:pStyle w:val="paragraph"/>
      </w:pPr>
      <w:r w:rsidRPr="00794927">
        <w:tab/>
        <w:t>(b)</w:t>
      </w:r>
      <w:r w:rsidRPr="00794927">
        <w:tab/>
        <w:t>state the facts relied on by the applicant to establish that the person to be summoned is an examinable person; and</w:t>
      </w:r>
    </w:p>
    <w:p w14:paraId="19468F8E" w14:textId="77777777" w:rsidR="00CC3328" w:rsidRPr="00794927" w:rsidRDefault="00CC3328" w:rsidP="00CC3328">
      <w:pPr>
        <w:pStyle w:val="paragraph"/>
      </w:pPr>
      <w:r w:rsidRPr="00794927">
        <w:tab/>
        <w:t>(c)</w:t>
      </w:r>
      <w:r w:rsidRPr="00794927">
        <w:tab/>
        <w:t>if the summons is to require an examinable person to produce books at the examination:</w:t>
      </w:r>
    </w:p>
    <w:p w14:paraId="42FDF867" w14:textId="77777777" w:rsidR="00CC3328" w:rsidRPr="00794927" w:rsidRDefault="00CC3328" w:rsidP="00CC3328">
      <w:pPr>
        <w:pStyle w:val="paragraphsub"/>
      </w:pPr>
      <w:r w:rsidRPr="00794927">
        <w:tab/>
        <w:t>(i)</w:t>
      </w:r>
      <w:r w:rsidRPr="00794927">
        <w:tab/>
        <w:t>identify the books that are to be produced; and</w:t>
      </w:r>
    </w:p>
    <w:p w14:paraId="242F5BA4" w14:textId="77777777" w:rsidR="00CC3328" w:rsidRPr="00794927" w:rsidRDefault="00CC3328" w:rsidP="00CC3328">
      <w:pPr>
        <w:pStyle w:val="paragraphsub"/>
      </w:pPr>
      <w:r w:rsidRPr="00794927">
        <w:tab/>
        <w:t>(ii)</w:t>
      </w:r>
      <w:r w:rsidRPr="00794927">
        <w:tab/>
        <w:t>give details of any inquiry by the applicant about the books to be produced and any refusal by the examinable person to cooperate with the inquiry.</w:t>
      </w:r>
    </w:p>
    <w:p w14:paraId="47DB5C59" w14:textId="77777777" w:rsidR="00CC3328" w:rsidRPr="00794927" w:rsidRDefault="00CC3328" w:rsidP="00CC3328">
      <w:pPr>
        <w:pStyle w:val="subsection"/>
      </w:pPr>
      <w:r w:rsidRPr="00794927">
        <w:tab/>
        <w:t>(4)</w:t>
      </w:r>
      <w:r w:rsidRPr="00794927">
        <w:tab/>
        <w:t xml:space="preserve">If the affidavit is lodged with a Registry for filing (other than by being sent to the Registry by electronic communication), it may be filed in a sealed envelope marked “Affidavit supporting application for summons for examination under subsection 81(1) of the </w:t>
      </w:r>
      <w:r w:rsidRPr="00794927">
        <w:rPr>
          <w:i/>
        </w:rPr>
        <w:t>Bankruptcy Act 1966</w:t>
      </w:r>
      <w:r w:rsidRPr="00794927">
        <w:t>”.</w:t>
      </w:r>
    </w:p>
    <w:p w14:paraId="45729DE5" w14:textId="77777777" w:rsidR="00CC3328" w:rsidRPr="00794927" w:rsidRDefault="00CC3328" w:rsidP="00CC3328">
      <w:pPr>
        <w:pStyle w:val="subsection"/>
      </w:pPr>
      <w:r w:rsidRPr="00794927">
        <w:tab/>
        <w:t>(5)</w:t>
      </w:r>
      <w:r w:rsidRPr="00794927">
        <w:tab/>
        <w:t>If the affidavit is sent by electronic communication to a Registry for filing:</w:t>
      </w:r>
    </w:p>
    <w:p w14:paraId="592032AE" w14:textId="77777777" w:rsidR="00CC3328" w:rsidRPr="00794927" w:rsidRDefault="00CC3328" w:rsidP="00CC3328">
      <w:pPr>
        <w:pStyle w:val="paragraph"/>
      </w:pPr>
      <w:r w:rsidRPr="00794927">
        <w:tab/>
        <w:t>(a)</w:t>
      </w:r>
      <w:r w:rsidRPr="00794927">
        <w:tab/>
        <w:t>the affidavit may be marked “Confidential”; and</w:t>
      </w:r>
    </w:p>
    <w:p w14:paraId="43452AE8" w14:textId="77777777" w:rsidR="00CC3328" w:rsidRPr="00794927" w:rsidRDefault="00CC3328" w:rsidP="00CC3328">
      <w:pPr>
        <w:pStyle w:val="paragraph"/>
      </w:pPr>
      <w:r w:rsidRPr="00794927">
        <w:tab/>
        <w:t>(b)</w:t>
      </w:r>
      <w:r w:rsidRPr="00794927">
        <w:tab/>
        <w:t xml:space="preserve">if the affidavit is so marked—the accompanying explanation must state that the affidavit is a “confidential affidavit supporting an application for summons for examination under subsection 81(1) of the </w:t>
      </w:r>
      <w:r w:rsidRPr="00794927">
        <w:rPr>
          <w:i/>
        </w:rPr>
        <w:t>Bankruptcy Act 1966</w:t>
      </w:r>
      <w:r w:rsidRPr="00794927">
        <w:t>”.</w:t>
      </w:r>
    </w:p>
    <w:p w14:paraId="4F8BDD1F" w14:textId="77777777" w:rsidR="00CC3328" w:rsidRPr="00794927" w:rsidRDefault="00CC3328" w:rsidP="00CC3328">
      <w:pPr>
        <w:pStyle w:val="subsection"/>
      </w:pPr>
      <w:r w:rsidRPr="00794927">
        <w:tab/>
        <w:t>(6)</w:t>
      </w:r>
      <w:r w:rsidRPr="00794927">
        <w:tab/>
        <w:t>If the affidavit is:</w:t>
      </w:r>
    </w:p>
    <w:p w14:paraId="43AEDC1B" w14:textId="77777777" w:rsidR="00CC3328" w:rsidRPr="00794927" w:rsidRDefault="00CC3328" w:rsidP="00CC3328">
      <w:pPr>
        <w:pStyle w:val="paragraph"/>
      </w:pPr>
      <w:r w:rsidRPr="00794927">
        <w:tab/>
        <w:t>(a)</w:t>
      </w:r>
      <w:r w:rsidRPr="00794927">
        <w:tab/>
        <w:t>filed in a sealed envelope in accordance with subrule (4); or</w:t>
      </w:r>
    </w:p>
    <w:p w14:paraId="263EDC97" w14:textId="77777777" w:rsidR="00CC3328" w:rsidRPr="00794927" w:rsidRDefault="00CC3328" w:rsidP="00CC3328">
      <w:pPr>
        <w:pStyle w:val="paragraph"/>
      </w:pPr>
      <w:r w:rsidRPr="00794927">
        <w:tab/>
        <w:t>(b)</w:t>
      </w:r>
      <w:r w:rsidRPr="00794927">
        <w:tab/>
        <w:t xml:space="preserve">marked “Confidential” as permitted by </w:t>
      </w:r>
      <w:r w:rsidR="00F96980" w:rsidRPr="00794927">
        <w:t>paragraph (</w:t>
      </w:r>
      <w:r w:rsidRPr="00794927">
        <w:t>5)(a);</w:t>
      </w:r>
    </w:p>
    <w:p w14:paraId="54A14C18" w14:textId="77777777" w:rsidR="00CC3328" w:rsidRPr="00794927" w:rsidRDefault="00CC3328" w:rsidP="00CC3328">
      <w:pPr>
        <w:pStyle w:val="subsection2"/>
      </w:pPr>
      <w:r w:rsidRPr="00794927">
        <w:t>a Registrar must not make it available for public inspection.</w:t>
      </w:r>
    </w:p>
    <w:p w14:paraId="4AF11A3F" w14:textId="77777777" w:rsidR="00CC3328" w:rsidRPr="00794927" w:rsidRDefault="00CC3328" w:rsidP="00CC3328">
      <w:pPr>
        <w:pStyle w:val="ActHead5"/>
      </w:pPr>
      <w:bookmarkStart w:id="49" w:name="_Toc80869668"/>
      <w:r w:rsidRPr="00717563">
        <w:rPr>
          <w:rStyle w:val="CharSectno"/>
        </w:rPr>
        <w:lastRenderedPageBreak/>
        <w:t>6.13</w:t>
      </w:r>
      <w:r w:rsidRPr="00794927">
        <w:t xml:space="preserve">  Hearing of application</w:t>
      </w:r>
      <w:bookmarkEnd w:id="49"/>
    </w:p>
    <w:p w14:paraId="1E88C173" w14:textId="77777777" w:rsidR="00CC3328" w:rsidRPr="00794927" w:rsidRDefault="00CC3328" w:rsidP="00CC3328">
      <w:pPr>
        <w:pStyle w:val="subsection"/>
      </w:pPr>
      <w:r w:rsidRPr="00794927">
        <w:tab/>
      </w:r>
      <w:r w:rsidRPr="00794927">
        <w:tab/>
        <w:t>An application referred to in rule 6.12 may be heard in the absence of a party or in closed court.</w:t>
      </w:r>
    </w:p>
    <w:p w14:paraId="7F721517" w14:textId="77777777" w:rsidR="00CC3328" w:rsidRPr="00794927" w:rsidRDefault="00CC3328" w:rsidP="00CC3328">
      <w:pPr>
        <w:pStyle w:val="ActHead5"/>
      </w:pPr>
      <w:bookmarkStart w:id="50" w:name="_Toc80869669"/>
      <w:r w:rsidRPr="00717563">
        <w:rPr>
          <w:rStyle w:val="CharSectno"/>
        </w:rPr>
        <w:t>6.14</w:t>
      </w:r>
      <w:r w:rsidRPr="00794927">
        <w:t xml:space="preserve">  Requirements for summons</w:t>
      </w:r>
      <w:bookmarkEnd w:id="50"/>
    </w:p>
    <w:p w14:paraId="56A01C06" w14:textId="77777777" w:rsidR="00CC3328" w:rsidRPr="00794927" w:rsidRDefault="00CC3328" w:rsidP="00CC3328">
      <w:pPr>
        <w:pStyle w:val="subsection"/>
      </w:pPr>
      <w:r w:rsidRPr="00794927">
        <w:tab/>
        <w:t>(1)</w:t>
      </w:r>
      <w:r w:rsidRPr="00794927">
        <w:tab/>
        <w:t>A summons to an examinable person under subsection 81(1) of the Bankruptcy Act for examination must be in accordance with Form B9.</w:t>
      </w:r>
    </w:p>
    <w:p w14:paraId="575FF802" w14:textId="77777777" w:rsidR="00CC3328" w:rsidRPr="00794927" w:rsidRDefault="00CC3328" w:rsidP="00CC3328">
      <w:pPr>
        <w:pStyle w:val="subsection"/>
      </w:pPr>
      <w:r w:rsidRPr="00794927">
        <w:tab/>
        <w:t>(2)</w:t>
      </w:r>
      <w:r w:rsidRPr="00794927">
        <w:tab/>
        <w:t>A Registrar must:</w:t>
      </w:r>
    </w:p>
    <w:p w14:paraId="17BA38CD" w14:textId="77777777" w:rsidR="00CC3328" w:rsidRPr="00794927" w:rsidRDefault="00CC3328" w:rsidP="00CC3328">
      <w:pPr>
        <w:pStyle w:val="paragraph"/>
      </w:pPr>
      <w:r w:rsidRPr="00794927">
        <w:tab/>
        <w:t>(a)</w:t>
      </w:r>
      <w:r w:rsidRPr="00794927">
        <w:tab/>
        <w:t>sign, and affix the seal or stamp of the Court to, the summons; and</w:t>
      </w:r>
    </w:p>
    <w:p w14:paraId="5E21BC4E" w14:textId="77777777" w:rsidR="00CC3328" w:rsidRPr="00794927" w:rsidRDefault="00CC3328" w:rsidP="00CC3328">
      <w:pPr>
        <w:pStyle w:val="paragraph"/>
      </w:pPr>
      <w:r w:rsidRPr="00794927">
        <w:tab/>
        <w:t>(b)</w:t>
      </w:r>
      <w:r w:rsidRPr="00794927">
        <w:tab/>
        <w:t>give the summons to the person who applied for the summons for service on each examinable person to be examined.</w:t>
      </w:r>
    </w:p>
    <w:p w14:paraId="4F41E024" w14:textId="77777777" w:rsidR="00CC3328" w:rsidRPr="00794927" w:rsidRDefault="00CC3328" w:rsidP="00CC3328">
      <w:pPr>
        <w:pStyle w:val="subsection"/>
      </w:pPr>
      <w:r w:rsidRPr="00794927">
        <w:tab/>
        <w:t>(3)</w:t>
      </w:r>
      <w:r w:rsidRPr="00794927">
        <w:tab/>
        <w:t>If the summons requires an examinable person to produce books at the examination, the summons must identify the books that are to be produced.</w:t>
      </w:r>
    </w:p>
    <w:p w14:paraId="2D409CD2" w14:textId="77777777" w:rsidR="00CC3328" w:rsidRPr="00794927" w:rsidRDefault="00CC3328" w:rsidP="00CC3328">
      <w:pPr>
        <w:pStyle w:val="ActHead5"/>
      </w:pPr>
      <w:bookmarkStart w:id="51" w:name="_Toc80869670"/>
      <w:r w:rsidRPr="00717563">
        <w:rPr>
          <w:rStyle w:val="CharSectno"/>
        </w:rPr>
        <w:t>6.15</w:t>
      </w:r>
      <w:r w:rsidRPr="00794927">
        <w:t xml:space="preserve">  Service of summons</w:t>
      </w:r>
      <w:bookmarkEnd w:id="51"/>
    </w:p>
    <w:p w14:paraId="22CCF2AB" w14:textId="77777777" w:rsidR="00CC3328" w:rsidRPr="00794927" w:rsidRDefault="00CC3328" w:rsidP="00CC3328">
      <w:pPr>
        <w:pStyle w:val="subsection"/>
      </w:pPr>
      <w:r w:rsidRPr="00794927">
        <w:tab/>
      </w:r>
      <w:r w:rsidRPr="00794927">
        <w:tab/>
        <w:t>If the Court or a Registrar summons an examinable person under subsection 81(1) of the Bankruptcy Act for examination in relation to the bankruptcy of a relevant person, the applicant for the summons must, at least 8 days before the date fixed for the examination:</w:t>
      </w:r>
    </w:p>
    <w:p w14:paraId="2B863D73" w14:textId="77777777" w:rsidR="00CC3328" w:rsidRPr="00794927" w:rsidRDefault="00CC3328" w:rsidP="00CC3328">
      <w:pPr>
        <w:pStyle w:val="paragraph"/>
      </w:pPr>
      <w:r w:rsidRPr="00794927">
        <w:tab/>
        <w:t>(a)</w:t>
      </w:r>
      <w:r w:rsidRPr="00794927">
        <w:tab/>
        <w:t>serve the summons on each examinable person by hand, or in another way directed by the Court or a Registrar; and</w:t>
      </w:r>
    </w:p>
    <w:p w14:paraId="57F02883" w14:textId="77777777" w:rsidR="00CC3328" w:rsidRPr="00794927" w:rsidRDefault="00CC3328" w:rsidP="00CC3328">
      <w:pPr>
        <w:pStyle w:val="paragraph"/>
      </w:pPr>
      <w:r w:rsidRPr="00794927">
        <w:tab/>
        <w:t>(b)</w:t>
      </w:r>
      <w:r w:rsidRPr="00794927">
        <w:tab/>
        <w:t>give written notice of the date, time and place fixed for the examination to each person known to the applicant to be a creditor of the relevant person.</w:t>
      </w:r>
    </w:p>
    <w:p w14:paraId="334F0B39" w14:textId="77777777" w:rsidR="00CC3328" w:rsidRPr="00794927" w:rsidRDefault="00CC3328" w:rsidP="00CC3328">
      <w:pPr>
        <w:pStyle w:val="ActHead5"/>
      </w:pPr>
      <w:bookmarkStart w:id="52" w:name="_Toc80869671"/>
      <w:r w:rsidRPr="00717563">
        <w:rPr>
          <w:rStyle w:val="CharSectno"/>
        </w:rPr>
        <w:t>6.16</w:t>
      </w:r>
      <w:r w:rsidRPr="00794927">
        <w:t xml:space="preserve">  Application for discharge of summons</w:t>
      </w:r>
      <w:bookmarkEnd w:id="52"/>
    </w:p>
    <w:p w14:paraId="7A6E572E" w14:textId="77777777" w:rsidR="00CC3328" w:rsidRPr="00794927" w:rsidRDefault="00CC3328" w:rsidP="00CC3328">
      <w:pPr>
        <w:pStyle w:val="subsection"/>
      </w:pPr>
      <w:r w:rsidRPr="00794927">
        <w:tab/>
        <w:t>(1)</w:t>
      </w:r>
      <w:r w:rsidRPr="00794927">
        <w:tab/>
        <w:t>If an examinable person is served with a summons under subsection 81(1) of the Bankruptcy Act for examination, the person may apply for an order to discharge the summons by filing:</w:t>
      </w:r>
    </w:p>
    <w:p w14:paraId="761378DE" w14:textId="77777777" w:rsidR="00CC3328" w:rsidRPr="00794927" w:rsidRDefault="00CC3328" w:rsidP="00CC3328">
      <w:pPr>
        <w:pStyle w:val="paragraph"/>
      </w:pPr>
      <w:r w:rsidRPr="00794927">
        <w:tab/>
        <w:t>(a)</w:t>
      </w:r>
      <w:r w:rsidRPr="00794927">
        <w:tab/>
        <w:t>an interim application in accordance with Form B3, in the proceeding in which the summons was issued; and</w:t>
      </w:r>
    </w:p>
    <w:p w14:paraId="6410D1E9" w14:textId="77777777" w:rsidR="00CC3328" w:rsidRPr="00794927" w:rsidRDefault="00CC3328" w:rsidP="00CC3328">
      <w:pPr>
        <w:pStyle w:val="paragraph"/>
      </w:pPr>
      <w:r w:rsidRPr="00794927">
        <w:tab/>
        <w:t>(b)</w:t>
      </w:r>
      <w:r w:rsidRPr="00794927">
        <w:tab/>
        <w:t>an affidavit setting out the grounds in support of the application.</w:t>
      </w:r>
    </w:p>
    <w:p w14:paraId="7451BBD2" w14:textId="77777777" w:rsidR="00CC3328" w:rsidRPr="00794927" w:rsidRDefault="00CC3328" w:rsidP="00CC3328">
      <w:pPr>
        <w:pStyle w:val="subsection"/>
      </w:pPr>
      <w:r w:rsidRPr="00794927">
        <w:tab/>
        <w:t>(2)</w:t>
      </w:r>
      <w:r w:rsidRPr="00794927">
        <w:tab/>
        <w:t>The interim application and supporting affidavit must be filed at least 3 days before the date fixed for the examination.</w:t>
      </w:r>
    </w:p>
    <w:p w14:paraId="7E9F61DE" w14:textId="77777777" w:rsidR="00CC3328" w:rsidRPr="00794927" w:rsidRDefault="00CC3328" w:rsidP="00CC3328">
      <w:pPr>
        <w:pStyle w:val="subsection"/>
      </w:pPr>
      <w:r w:rsidRPr="00794927">
        <w:tab/>
        <w:t>(3)</w:t>
      </w:r>
      <w:r w:rsidRPr="00794927">
        <w:tab/>
        <w:t>As soon as possible after filing the interim application and supporting affidavit, the examinable person must serve a copy of each document:</w:t>
      </w:r>
    </w:p>
    <w:p w14:paraId="437A8825" w14:textId="77777777" w:rsidR="00CC3328" w:rsidRPr="00794927" w:rsidRDefault="00CC3328" w:rsidP="00CC3328">
      <w:pPr>
        <w:pStyle w:val="paragraph"/>
      </w:pPr>
      <w:r w:rsidRPr="00794927">
        <w:tab/>
        <w:t>(a)</w:t>
      </w:r>
      <w:r w:rsidRPr="00794927">
        <w:tab/>
        <w:t>on the person who applied for the summons; and</w:t>
      </w:r>
    </w:p>
    <w:p w14:paraId="4EC5CF14" w14:textId="77777777" w:rsidR="00CC3328" w:rsidRPr="00794927" w:rsidRDefault="00CC3328" w:rsidP="00CC3328">
      <w:pPr>
        <w:pStyle w:val="paragraph"/>
      </w:pPr>
      <w:r w:rsidRPr="00794927">
        <w:tab/>
        <w:t>(b)</w:t>
      </w:r>
      <w:r w:rsidRPr="00794927">
        <w:tab/>
        <w:t>if the person who applied for the summons is not the Official Receiver—on the Official Receiver.</w:t>
      </w:r>
    </w:p>
    <w:p w14:paraId="15A611BA" w14:textId="77777777" w:rsidR="00CC3328" w:rsidRPr="00794927" w:rsidRDefault="00CC3328" w:rsidP="00CC3328">
      <w:pPr>
        <w:pStyle w:val="subsection"/>
      </w:pPr>
      <w:r w:rsidRPr="00794927">
        <w:tab/>
        <w:t>(4)</w:t>
      </w:r>
      <w:r w:rsidRPr="00794927">
        <w:tab/>
        <w:t>The order to discharge the summons may be made by the Court or a Registrar.</w:t>
      </w:r>
    </w:p>
    <w:p w14:paraId="1F02CFC9" w14:textId="77777777" w:rsidR="00CC3328" w:rsidRPr="00794927" w:rsidRDefault="00CC3328" w:rsidP="00CC3328">
      <w:pPr>
        <w:pStyle w:val="ActHead5"/>
      </w:pPr>
      <w:bookmarkStart w:id="53" w:name="_Toc80869672"/>
      <w:r w:rsidRPr="00717563">
        <w:rPr>
          <w:rStyle w:val="CharSectno"/>
        </w:rPr>
        <w:lastRenderedPageBreak/>
        <w:t>6.17</w:t>
      </w:r>
      <w:r w:rsidRPr="00794927">
        <w:t xml:space="preserve">  Conduct money and witnesses expenses</w:t>
      </w:r>
      <w:bookmarkEnd w:id="53"/>
    </w:p>
    <w:p w14:paraId="49EA02DF" w14:textId="77777777" w:rsidR="00CC3328" w:rsidRPr="00794927" w:rsidRDefault="00CC3328" w:rsidP="00CC3328">
      <w:pPr>
        <w:pStyle w:val="subsection"/>
      </w:pPr>
      <w:r w:rsidRPr="00794927">
        <w:tab/>
        <w:t>(1)</w:t>
      </w:r>
      <w:r w:rsidRPr="00794927">
        <w:tab/>
        <w:t>An examinable person who, in accordance with a summons under subsection 81(1) of the Bankruptcy Act, attends an examination to give evidence or produce documents is entitled to be paid:</w:t>
      </w:r>
    </w:p>
    <w:p w14:paraId="317D0F56" w14:textId="77777777" w:rsidR="00CC3328" w:rsidRPr="00794927" w:rsidRDefault="00CC3328" w:rsidP="00CC3328">
      <w:pPr>
        <w:pStyle w:val="paragraph"/>
      </w:pPr>
      <w:r w:rsidRPr="00794927">
        <w:tab/>
        <w:t>(a)</w:t>
      </w:r>
      <w:r w:rsidRPr="00794927">
        <w:tab/>
        <w:t>enough conduct money to cover the reasonable expenses of travelling from and to the place where the person lives, and any reasonable accommodation expenses; and</w:t>
      </w:r>
    </w:p>
    <w:p w14:paraId="25C2266B" w14:textId="77777777" w:rsidR="00CC3328" w:rsidRPr="00794927" w:rsidRDefault="00CC3328" w:rsidP="00CC3328">
      <w:pPr>
        <w:pStyle w:val="paragraph"/>
      </w:pPr>
      <w:r w:rsidRPr="00794927">
        <w:tab/>
        <w:t>(b)</w:t>
      </w:r>
      <w:r w:rsidRPr="00794927">
        <w:tab/>
        <w:t>reasonable expenses for the person’s attendance as a witness.</w:t>
      </w:r>
    </w:p>
    <w:p w14:paraId="244897FC" w14:textId="77777777" w:rsidR="00CC3328" w:rsidRPr="00794927" w:rsidRDefault="00CC3328" w:rsidP="00CC3328">
      <w:pPr>
        <w:pStyle w:val="subsection"/>
      </w:pPr>
      <w:r w:rsidRPr="00794927">
        <w:tab/>
        <w:t>(2)</w:t>
      </w:r>
      <w:r w:rsidRPr="00794927">
        <w:tab/>
        <w:t>The expenses must be paid by the applicant for the summons.</w:t>
      </w:r>
    </w:p>
    <w:p w14:paraId="0FFB7278" w14:textId="77777777" w:rsidR="00CC3328" w:rsidRPr="00794927" w:rsidRDefault="00CC3328" w:rsidP="00CC3328">
      <w:pPr>
        <w:pStyle w:val="subsection"/>
      </w:pPr>
      <w:r w:rsidRPr="00794927">
        <w:tab/>
        <w:t>(3)</w:t>
      </w:r>
      <w:r w:rsidRPr="00794927">
        <w:tab/>
        <w:t xml:space="preserve">The expenses referred to in </w:t>
      </w:r>
      <w:r w:rsidR="00F96980" w:rsidRPr="00794927">
        <w:t>paragraph (</w:t>
      </w:r>
      <w:r w:rsidRPr="00794927">
        <w:t>1)(a) must be paid at a reasonable time before the person is to attend the examination.</w:t>
      </w:r>
    </w:p>
    <w:p w14:paraId="3C6329DB" w14:textId="77777777" w:rsidR="00CC3328" w:rsidRPr="00794927" w:rsidRDefault="00CC3328" w:rsidP="00CC3328">
      <w:pPr>
        <w:pStyle w:val="subsection"/>
      </w:pPr>
      <w:r w:rsidRPr="00794927">
        <w:tab/>
        <w:t>(4)</w:t>
      </w:r>
      <w:r w:rsidRPr="00794927">
        <w:tab/>
        <w:t>In this rule:</w:t>
      </w:r>
    </w:p>
    <w:p w14:paraId="43497C3E" w14:textId="77777777" w:rsidR="00CC3328" w:rsidRPr="00794927" w:rsidRDefault="00CC3328" w:rsidP="00CC3328">
      <w:pPr>
        <w:pStyle w:val="Definition"/>
      </w:pPr>
      <w:r w:rsidRPr="00794927">
        <w:rPr>
          <w:b/>
          <w:i/>
        </w:rPr>
        <w:t>conduct money</w:t>
      </w:r>
      <w:r w:rsidRPr="00794927">
        <w:t xml:space="preserve"> means a sum of money or its equivalent, such as pre</w:t>
      </w:r>
      <w:r w:rsidR="0017724C">
        <w:noBreakHyphen/>
      </w:r>
      <w:r w:rsidRPr="00794927">
        <w:t>paid travel, sufficient to meet a person’s reasonable expenses of attending an examination and returning after so attending.</w:t>
      </w:r>
    </w:p>
    <w:p w14:paraId="75302D83" w14:textId="77777777" w:rsidR="00CC3328" w:rsidRPr="00794927" w:rsidRDefault="00CC3328" w:rsidP="00292270">
      <w:pPr>
        <w:pStyle w:val="ActHead2"/>
        <w:pageBreakBefore/>
      </w:pPr>
      <w:bookmarkStart w:id="54" w:name="_Toc80869673"/>
      <w:r w:rsidRPr="00717563">
        <w:rPr>
          <w:rStyle w:val="CharPartNo"/>
        </w:rPr>
        <w:lastRenderedPageBreak/>
        <w:t>Part 7</w:t>
      </w:r>
      <w:r w:rsidRPr="00794927">
        <w:t>—</w:t>
      </w:r>
      <w:r w:rsidRPr="00717563">
        <w:rPr>
          <w:rStyle w:val="CharPartText"/>
        </w:rPr>
        <w:t>Annulment or review of bankruptcy</w:t>
      </w:r>
      <w:bookmarkEnd w:id="54"/>
    </w:p>
    <w:p w14:paraId="544EF65F" w14:textId="77777777" w:rsidR="00CC3328" w:rsidRPr="00794927" w:rsidRDefault="00CC3328" w:rsidP="00BE79A1">
      <w:pPr>
        <w:pStyle w:val="ActHead3"/>
      </w:pPr>
      <w:bookmarkStart w:id="55" w:name="_Toc80869674"/>
      <w:r w:rsidRPr="00717563">
        <w:rPr>
          <w:rStyle w:val="CharDivNo"/>
        </w:rPr>
        <w:t>Division 7.1</w:t>
      </w:r>
      <w:r w:rsidRPr="00794927">
        <w:t>—</w:t>
      </w:r>
      <w:r w:rsidRPr="00717563">
        <w:rPr>
          <w:rStyle w:val="CharDivText"/>
        </w:rPr>
        <w:t>Annulment of bankruptcy</w:t>
      </w:r>
      <w:bookmarkEnd w:id="55"/>
    </w:p>
    <w:p w14:paraId="744E770C" w14:textId="77777777" w:rsidR="00CC3328" w:rsidRPr="00794927" w:rsidRDefault="00CC3328" w:rsidP="00CC3328">
      <w:pPr>
        <w:pStyle w:val="ActHead5"/>
      </w:pPr>
      <w:bookmarkStart w:id="56" w:name="_Toc80869675"/>
      <w:r w:rsidRPr="00717563">
        <w:rPr>
          <w:rStyle w:val="CharSectno"/>
        </w:rPr>
        <w:t>7.01</w:t>
      </w:r>
      <w:r w:rsidRPr="00794927">
        <w:t xml:space="preserve">  Application of Division 7.1</w:t>
      </w:r>
      <w:bookmarkEnd w:id="56"/>
    </w:p>
    <w:p w14:paraId="0139EDB7" w14:textId="77777777" w:rsidR="00CC3328" w:rsidRPr="00794927" w:rsidRDefault="00CC3328" w:rsidP="00CC3328">
      <w:pPr>
        <w:pStyle w:val="subsection"/>
      </w:pPr>
      <w:r w:rsidRPr="00794927">
        <w:tab/>
      </w:r>
      <w:r w:rsidRPr="00794927">
        <w:tab/>
        <w:t>This Division applies to the following applications:</w:t>
      </w:r>
    </w:p>
    <w:p w14:paraId="26613DC1" w14:textId="77777777" w:rsidR="00CC3328" w:rsidRPr="00794927" w:rsidRDefault="00CC3328" w:rsidP="00CC3328">
      <w:pPr>
        <w:pStyle w:val="paragraph"/>
      </w:pPr>
      <w:r w:rsidRPr="00794927">
        <w:tab/>
        <w:t>(a)</w:t>
      </w:r>
      <w:r w:rsidRPr="00794927">
        <w:tab/>
        <w:t>an application under section 153B of the Bankruptcy Act for the annulment of a bankruptcy;</w:t>
      </w:r>
    </w:p>
    <w:p w14:paraId="7B8AD866" w14:textId="77777777" w:rsidR="00CC3328" w:rsidRPr="00794927" w:rsidRDefault="00CC3328" w:rsidP="00CC3328">
      <w:pPr>
        <w:pStyle w:val="paragraph"/>
      </w:pPr>
      <w:r w:rsidRPr="00794927">
        <w:tab/>
        <w:t>(b)</w:t>
      </w:r>
      <w:r w:rsidRPr="00794927">
        <w:tab/>
        <w:t xml:space="preserve">an application under </w:t>
      </w:r>
      <w:r w:rsidR="00F96980" w:rsidRPr="00794927">
        <w:t>section 2</w:t>
      </w:r>
      <w:r w:rsidRPr="00794927">
        <w:t>52B of the Bankruptcy Act for the annulment of the administration of the estate of a deceased person.</w:t>
      </w:r>
    </w:p>
    <w:p w14:paraId="189CAABE" w14:textId="77777777" w:rsidR="00CC3328" w:rsidRPr="00794927" w:rsidRDefault="00CC3328" w:rsidP="00CC3328">
      <w:pPr>
        <w:pStyle w:val="ActHead5"/>
      </w:pPr>
      <w:bookmarkStart w:id="57" w:name="_Toc80869676"/>
      <w:r w:rsidRPr="00717563">
        <w:rPr>
          <w:rStyle w:val="CharSectno"/>
        </w:rPr>
        <w:t>7.02</w:t>
      </w:r>
      <w:r w:rsidRPr="00794927">
        <w:t xml:space="preserve">  Requirements for application</w:t>
      </w:r>
      <w:bookmarkEnd w:id="57"/>
    </w:p>
    <w:p w14:paraId="4D4F099F" w14:textId="77777777" w:rsidR="00CC3328" w:rsidRPr="00794927" w:rsidRDefault="00CC3328" w:rsidP="00CC3328">
      <w:pPr>
        <w:pStyle w:val="subsection"/>
      </w:pPr>
      <w:r w:rsidRPr="00794927">
        <w:tab/>
        <w:t>(1)</w:t>
      </w:r>
      <w:r w:rsidRPr="00794927">
        <w:tab/>
        <w:t>An application must set out the grounds on which the annulment is sought.</w:t>
      </w:r>
    </w:p>
    <w:p w14:paraId="6C31075A" w14:textId="77777777" w:rsidR="00CC3328" w:rsidRPr="00794927" w:rsidRDefault="00CC3328" w:rsidP="00CC3328">
      <w:pPr>
        <w:pStyle w:val="subsection"/>
      </w:pPr>
      <w:r w:rsidRPr="00794927">
        <w:tab/>
        <w:t>(2)</w:t>
      </w:r>
      <w:r w:rsidRPr="00794927">
        <w:tab/>
        <w:t>The application must be served on the trustee at least 7 days before the date fixed for the hearing of the application.</w:t>
      </w:r>
    </w:p>
    <w:p w14:paraId="2FF40BCC" w14:textId="77777777" w:rsidR="00CC3328" w:rsidRPr="00794927" w:rsidRDefault="00CC3328" w:rsidP="00CC3328">
      <w:pPr>
        <w:pStyle w:val="ActHead5"/>
      </w:pPr>
      <w:bookmarkStart w:id="58" w:name="_Toc80869677"/>
      <w:r w:rsidRPr="00717563">
        <w:rPr>
          <w:rStyle w:val="CharSectno"/>
        </w:rPr>
        <w:t>7.03</w:t>
      </w:r>
      <w:r w:rsidRPr="00794927">
        <w:t xml:space="preserve">  Notice to creditors</w:t>
      </w:r>
      <w:bookmarkEnd w:id="58"/>
    </w:p>
    <w:p w14:paraId="40754D94" w14:textId="77777777" w:rsidR="00CC3328" w:rsidRPr="00794927" w:rsidRDefault="00CC3328" w:rsidP="00CC3328">
      <w:pPr>
        <w:pStyle w:val="subsection"/>
      </w:pPr>
      <w:r w:rsidRPr="00794927">
        <w:tab/>
        <w:t>(1)</w:t>
      </w:r>
      <w:r w:rsidRPr="00794927">
        <w:tab/>
        <w:t>The applicant must give notice of the application to each person known to the applicant to be a creditor of the bankrupt or a creditor of the estate of the deceased person.</w:t>
      </w:r>
    </w:p>
    <w:p w14:paraId="6F2DF0A4" w14:textId="77777777" w:rsidR="00CC3328" w:rsidRPr="00794927" w:rsidRDefault="00CC3328" w:rsidP="00CC3328">
      <w:pPr>
        <w:pStyle w:val="subsection"/>
      </w:pPr>
      <w:r w:rsidRPr="00794927">
        <w:tab/>
        <w:t>(2)</w:t>
      </w:r>
      <w:r w:rsidRPr="00794927">
        <w:tab/>
        <w:t>The notice must be in accordance with Form B11.</w:t>
      </w:r>
    </w:p>
    <w:p w14:paraId="5075C787" w14:textId="77777777" w:rsidR="00CC3328" w:rsidRPr="00794927" w:rsidRDefault="00CC3328" w:rsidP="00CC3328">
      <w:pPr>
        <w:pStyle w:val="subsection"/>
      </w:pPr>
      <w:r w:rsidRPr="00794927">
        <w:tab/>
        <w:t>(3)</w:t>
      </w:r>
      <w:r w:rsidRPr="00794927">
        <w:tab/>
        <w:t>The applicant must serve the notice on each creditor at least 7 days before the date fixed for the hearing of the application.</w:t>
      </w:r>
    </w:p>
    <w:p w14:paraId="51745AF0" w14:textId="77777777" w:rsidR="00CC3328" w:rsidRPr="00794927" w:rsidRDefault="00CC3328" w:rsidP="00CC3328">
      <w:pPr>
        <w:pStyle w:val="ActHead5"/>
      </w:pPr>
      <w:bookmarkStart w:id="59" w:name="_Toc80869678"/>
      <w:r w:rsidRPr="00717563">
        <w:rPr>
          <w:rStyle w:val="CharSectno"/>
        </w:rPr>
        <w:t>7.04</w:t>
      </w:r>
      <w:r w:rsidRPr="00794927">
        <w:t xml:space="preserve">  Entry and service of annulment order</w:t>
      </w:r>
      <w:bookmarkEnd w:id="59"/>
    </w:p>
    <w:p w14:paraId="77D17B4E" w14:textId="77777777" w:rsidR="00CC3328" w:rsidRPr="00794927" w:rsidRDefault="00CC3328" w:rsidP="00CC3328">
      <w:pPr>
        <w:pStyle w:val="subsection"/>
      </w:pPr>
      <w:r w:rsidRPr="00794927">
        <w:tab/>
        <w:t>(1)</w:t>
      </w:r>
      <w:r w:rsidRPr="00794927">
        <w:tab/>
        <w:t>This rule applies if the Court makes an order:</w:t>
      </w:r>
    </w:p>
    <w:p w14:paraId="3A746289" w14:textId="77777777" w:rsidR="00CC3328" w:rsidRPr="00794927" w:rsidRDefault="00CC3328" w:rsidP="00CC3328">
      <w:pPr>
        <w:pStyle w:val="paragraph"/>
      </w:pPr>
      <w:r w:rsidRPr="00794927">
        <w:tab/>
        <w:t>(a)</w:t>
      </w:r>
      <w:r w:rsidRPr="00794927">
        <w:tab/>
        <w:t>annulling a bankruptcy under section 153B of the Bankruptcy Act; or</w:t>
      </w:r>
    </w:p>
    <w:p w14:paraId="1DF4FDB5" w14:textId="77777777" w:rsidR="00CC3328" w:rsidRPr="00794927" w:rsidRDefault="00CC3328" w:rsidP="00CC3328">
      <w:pPr>
        <w:pStyle w:val="paragraph"/>
      </w:pPr>
      <w:r w:rsidRPr="00794927">
        <w:tab/>
        <w:t>(b)</w:t>
      </w:r>
      <w:r w:rsidRPr="00794927">
        <w:tab/>
        <w:t xml:space="preserve">annulling the administration of an estate under </w:t>
      </w:r>
      <w:r w:rsidR="00F96980" w:rsidRPr="00794927">
        <w:t>section 2</w:t>
      </w:r>
      <w:r w:rsidRPr="00794927">
        <w:t>52B of the Bankruptcy Act.</w:t>
      </w:r>
    </w:p>
    <w:p w14:paraId="5AB5DDB9" w14:textId="77777777" w:rsidR="00CC3328" w:rsidRPr="00794927" w:rsidRDefault="00CC3328" w:rsidP="00CC3328">
      <w:pPr>
        <w:pStyle w:val="subsection"/>
      </w:pPr>
      <w:r w:rsidRPr="00794927">
        <w:tab/>
        <w:t>(2)</w:t>
      </w:r>
      <w:r w:rsidRPr="00794927">
        <w:tab/>
        <w:t xml:space="preserve">If the order is not entered in accordance with </w:t>
      </w:r>
      <w:r w:rsidR="00F96980" w:rsidRPr="00794927">
        <w:t>rule 1</w:t>
      </w:r>
      <w:r w:rsidRPr="00794927">
        <w:t xml:space="preserve">7.08 of the </w:t>
      </w:r>
      <w:r w:rsidRPr="00794927">
        <w:rPr>
          <w:i/>
        </w:rPr>
        <w:t xml:space="preserve">Federal Circuit and Family Court </w:t>
      </w:r>
      <w:r w:rsidR="00BE79A1" w:rsidRPr="00794927">
        <w:rPr>
          <w:i/>
        </w:rPr>
        <w:t xml:space="preserve">of Australia </w:t>
      </w:r>
      <w:r w:rsidRPr="00794927">
        <w:rPr>
          <w:i/>
        </w:rPr>
        <w:t>(</w:t>
      </w:r>
      <w:r w:rsidR="0017724C">
        <w:rPr>
          <w:i/>
        </w:rPr>
        <w:t>Division 2</w:t>
      </w:r>
      <w:r w:rsidR="00BE79A1" w:rsidRPr="00794927">
        <w:rPr>
          <w:i/>
        </w:rPr>
        <w:t>)</w:t>
      </w:r>
      <w:r w:rsidRPr="00794927">
        <w:rPr>
          <w:i/>
        </w:rPr>
        <w:t xml:space="preserve"> </w:t>
      </w:r>
      <w:r w:rsidR="00BE79A1" w:rsidRPr="00794927">
        <w:rPr>
          <w:i/>
        </w:rPr>
        <w:t>(</w:t>
      </w:r>
      <w:r w:rsidRPr="00794927">
        <w:rPr>
          <w:i/>
        </w:rPr>
        <w:t xml:space="preserve">General Federal Law) </w:t>
      </w:r>
      <w:r w:rsidR="0017724C">
        <w:rPr>
          <w:i/>
        </w:rPr>
        <w:t>Rules 2</w:t>
      </w:r>
      <w:r w:rsidRPr="00794927">
        <w:rPr>
          <w:i/>
        </w:rPr>
        <w:t>021</w:t>
      </w:r>
      <w:r w:rsidRPr="00794927">
        <w:t xml:space="preserve"> at the time the order is made, the applicant must, within 1 day after the order is made, request entry of the order in accordance with that rule.</w:t>
      </w:r>
    </w:p>
    <w:p w14:paraId="0E07DB4D" w14:textId="77777777" w:rsidR="00CC3328" w:rsidRPr="00794927" w:rsidRDefault="00CC3328" w:rsidP="00CC3328">
      <w:pPr>
        <w:pStyle w:val="subsection"/>
      </w:pPr>
      <w:r w:rsidRPr="00794927">
        <w:tab/>
        <w:t>(3)</w:t>
      </w:r>
      <w:r w:rsidRPr="00794927">
        <w:tab/>
        <w:t>Within 2 days after the order is entered, the applicant must give a copy of the entered order to:</w:t>
      </w:r>
    </w:p>
    <w:p w14:paraId="5E74CB53" w14:textId="77777777" w:rsidR="00CC3328" w:rsidRPr="00794927" w:rsidRDefault="00CC3328" w:rsidP="00CC3328">
      <w:pPr>
        <w:pStyle w:val="paragraph"/>
      </w:pPr>
      <w:r w:rsidRPr="00794927">
        <w:tab/>
        <w:t>(a)</w:t>
      </w:r>
      <w:r w:rsidRPr="00794927">
        <w:tab/>
        <w:t>the trustee of the estate of the bankrupt or deceased person; and</w:t>
      </w:r>
    </w:p>
    <w:p w14:paraId="41A90B64" w14:textId="77777777" w:rsidR="00CC3328" w:rsidRPr="00794927" w:rsidRDefault="00CC3328" w:rsidP="00CC3328">
      <w:pPr>
        <w:pStyle w:val="paragraph"/>
      </w:pPr>
      <w:r w:rsidRPr="00794927">
        <w:tab/>
        <w:t>(b)</w:t>
      </w:r>
      <w:r w:rsidRPr="00794927">
        <w:tab/>
        <w:t>the Official Receiver.</w:t>
      </w:r>
    </w:p>
    <w:p w14:paraId="0D26C5CF" w14:textId="77777777" w:rsidR="00CC3328" w:rsidRPr="00794927" w:rsidRDefault="00CC3328" w:rsidP="00BE79A1">
      <w:pPr>
        <w:pStyle w:val="ActHead3"/>
        <w:pageBreakBefore/>
      </w:pPr>
      <w:bookmarkStart w:id="60" w:name="_Toc80869679"/>
      <w:r w:rsidRPr="00717563">
        <w:rPr>
          <w:rStyle w:val="CharDivNo"/>
        </w:rPr>
        <w:lastRenderedPageBreak/>
        <w:t>Division 7.2</w:t>
      </w:r>
      <w:r w:rsidRPr="00794927">
        <w:t>—</w:t>
      </w:r>
      <w:r w:rsidRPr="00717563">
        <w:rPr>
          <w:rStyle w:val="CharDivText"/>
        </w:rPr>
        <w:t>Review of sequestration order</w:t>
      </w:r>
      <w:bookmarkEnd w:id="60"/>
    </w:p>
    <w:p w14:paraId="237F5ECF" w14:textId="77777777" w:rsidR="00CC3328" w:rsidRPr="00794927" w:rsidRDefault="00CC3328" w:rsidP="00CC3328">
      <w:pPr>
        <w:pStyle w:val="ActHead5"/>
      </w:pPr>
      <w:bookmarkStart w:id="61" w:name="_Toc80869680"/>
      <w:r w:rsidRPr="00717563">
        <w:rPr>
          <w:rStyle w:val="CharSectno"/>
        </w:rPr>
        <w:t>7.05</w:t>
      </w:r>
      <w:r w:rsidRPr="00794927">
        <w:t xml:space="preserve">  Review of Registrar’s decision</w:t>
      </w:r>
      <w:bookmarkEnd w:id="61"/>
    </w:p>
    <w:p w14:paraId="6864DF0C" w14:textId="77777777" w:rsidR="00CC3328" w:rsidRPr="00794927" w:rsidRDefault="00CC3328" w:rsidP="00CC3328">
      <w:pPr>
        <w:pStyle w:val="subsection"/>
      </w:pPr>
      <w:r w:rsidRPr="00794927">
        <w:tab/>
        <w:t>(1)</w:t>
      </w:r>
      <w:r w:rsidRPr="00794927">
        <w:tab/>
        <w:t xml:space="preserve">This rule applies in relation to an application under </w:t>
      </w:r>
      <w:r w:rsidR="00F96980" w:rsidRPr="00794927">
        <w:t>subsection 2</w:t>
      </w:r>
      <w:r w:rsidRPr="00794927">
        <w:t xml:space="preserve">56(1) of the Act for review of a decision by a Registrar to make a sequestration order against the estate of a debtor (the </w:t>
      </w:r>
      <w:r w:rsidRPr="00794927">
        <w:rPr>
          <w:b/>
          <w:i/>
        </w:rPr>
        <w:t>bankrupt</w:t>
      </w:r>
      <w:r w:rsidRPr="00794927">
        <w:t>).</w:t>
      </w:r>
    </w:p>
    <w:p w14:paraId="00CDC3E1" w14:textId="77777777" w:rsidR="00CC3328" w:rsidRPr="00794927" w:rsidRDefault="00CC3328" w:rsidP="00CC3328">
      <w:pPr>
        <w:pStyle w:val="notetext"/>
      </w:pPr>
      <w:r w:rsidRPr="00794927">
        <w:t>Note:</w:t>
      </w:r>
      <w:r w:rsidRPr="00794927">
        <w:tab/>
        <w:t xml:space="preserve">For the form of the application and the time for filing the application, see </w:t>
      </w:r>
      <w:r w:rsidR="00F96980" w:rsidRPr="00794927">
        <w:t>rule 2</w:t>
      </w:r>
      <w:r w:rsidRPr="00794927">
        <w:t>.02.</w:t>
      </w:r>
    </w:p>
    <w:p w14:paraId="70E02D28" w14:textId="77777777" w:rsidR="00CC3328" w:rsidRPr="00794927" w:rsidRDefault="00CC3328" w:rsidP="00CC3328">
      <w:pPr>
        <w:pStyle w:val="subsection"/>
      </w:pPr>
      <w:r w:rsidRPr="00794927">
        <w:tab/>
        <w:t>(2)</w:t>
      </w:r>
      <w:r w:rsidRPr="00794927">
        <w:tab/>
        <w:t>The application must be served on the trustee at least 7 days before the date fixed for the hearing of the application.</w:t>
      </w:r>
    </w:p>
    <w:p w14:paraId="63314DFE" w14:textId="77777777" w:rsidR="00CC3328" w:rsidRPr="00794927" w:rsidRDefault="00CC3328" w:rsidP="00CC3328">
      <w:pPr>
        <w:pStyle w:val="subsection"/>
      </w:pPr>
      <w:r w:rsidRPr="00794927">
        <w:tab/>
        <w:t>(3)</w:t>
      </w:r>
      <w:r w:rsidRPr="00794927">
        <w:tab/>
        <w:t>The applicant must give notice of the application to each person known to the applicant to be a creditor of the bankrupt.</w:t>
      </w:r>
    </w:p>
    <w:p w14:paraId="7589F564" w14:textId="77777777" w:rsidR="00CC3328" w:rsidRPr="00794927" w:rsidRDefault="00CC3328" w:rsidP="00CC3328">
      <w:pPr>
        <w:pStyle w:val="subsection"/>
      </w:pPr>
      <w:r w:rsidRPr="00794927">
        <w:tab/>
        <w:t>(4)</w:t>
      </w:r>
      <w:r w:rsidRPr="00794927">
        <w:tab/>
        <w:t>The notice must be in accordance with Form B12.</w:t>
      </w:r>
    </w:p>
    <w:p w14:paraId="489801A7" w14:textId="77777777" w:rsidR="00CC3328" w:rsidRPr="00794927" w:rsidRDefault="00CC3328" w:rsidP="00CC3328">
      <w:pPr>
        <w:pStyle w:val="subsection"/>
      </w:pPr>
      <w:r w:rsidRPr="00794927">
        <w:tab/>
        <w:t>(5)</w:t>
      </w:r>
      <w:r w:rsidRPr="00794927">
        <w:tab/>
        <w:t>The applicant must serve the notice on each creditor at least 7 days before the date fixed for the hearing of the application.</w:t>
      </w:r>
    </w:p>
    <w:p w14:paraId="0A84351E" w14:textId="77777777" w:rsidR="00CC3328" w:rsidRPr="00794927" w:rsidRDefault="00CC3328" w:rsidP="00BE79A1">
      <w:pPr>
        <w:pStyle w:val="ActHead3"/>
        <w:pageBreakBefore/>
      </w:pPr>
      <w:bookmarkStart w:id="62" w:name="_Toc80869681"/>
      <w:r w:rsidRPr="00717563">
        <w:rPr>
          <w:rStyle w:val="CharDivNo"/>
        </w:rPr>
        <w:lastRenderedPageBreak/>
        <w:t>Division 7.3</w:t>
      </w:r>
      <w:r w:rsidRPr="00794927">
        <w:t>—</w:t>
      </w:r>
      <w:r w:rsidRPr="00717563">
        <w:rPr>
          <w:rStyle w:val="CharDivText"/>
        </w:rPr>
        <w:t>Report by trustee</w:t>
      </w:r>
      <w:bookmarkEnd w:id="62"/>
    </w:p>
    <w:p w14:paraId="0CF68463" w14:textId="77777777" w:rsidR="00CC3328" w:rsidRPr="00794927" w:rsidRDefault="00CC3328" w:rsidP="00CC3328">
      <w:pPr>
        <w:pStyle w:val="ActHead5"/>
      </w:pPr>
      <w:bookmarkStart w:id="63" w:name="_Toc80869682"/>
      <w:r w:rsidRPr="00717563">
        <w:rPr>
          <w:rStyle w:val="CharSectno"/>
        </w:rPr>
        <w:t>7.06</w:t>
      </w:r>
      <w:r w:rsidRPr="00794927">
        <w:t xml:space="preserve">  Report by trustee</w:t>
      </w:r>
      <w:bookmarkEnd w:id="63"/>
    </w:p>
    <w:p w14:paraId="68417E30" w14:textId="77777777" w:rsidR="00CC3328" w:rsidRPr="00794927" w:rsidRDefault="00CC3328" w:rsidP="00CC3328">
      <w:pPr>
        <w:pStyle w:val="subsection"/>
      </w:pPr>
      <w:r w:rsidRPr="00794927">
        <w:tab/>
        <w:t>(1)</w:t>
      </w:r>
      <w:r w:rsidRPr="00794927">
        <w:tab/>
        <w:t>This rule applies if an application referred to in rule 7.01 or 7.05 is made.</w:t>
      </w:r>
    </w:p>
    <w:p w14:paraId="3392E86E" w14:textId="77777777" w:rsidR="00CC3328" w:rsidRPr="00794927" w:rsidRDefault="00CC3328" w:rsidP="00CC3328">
      <w:pPr>
        <w:pStyle w:val="subsection"/>
      </w:pPr>
      <w:r w:rsidRPr="00794927">
        <w:tab/>
        <w:t>(2)</w:t>
      </w:r>
      <w:r w:rsidRPr="00794927">
        <w:tab/>
        <w:t>If directed by the Court, the trustee must prepare a report for the periods before and after the bankruptcy or the administration of the estate of the deceased person.</w:t>
      </w:r>
    </w:p>
    <w:p w14:paraId="25EB9A81" w14:textId="77777777" w:rsidR="00CC3328" w:rsidRPr="00794927" w:rsidRDefault="00CC3328" w:rsidP="00CC3328">
      <w:pPr>
        <w:pStyle w:val="subsection"/>
      </w:pPr>
      <w:r w:rsidRPr="00794927">
        <w:tab/>
        <w:t>(3)</w:t>
      </w:r>
      <w:r w:rsidRPr="00794927">
        <w:tab/>
        <w:t>If the report is in relation to a bankrupt, the report must include information about:</w:t>
      </w:r>
    </w:p>
    <w:p w14:paraId="5A9318D5" w14:textId="77777777" w:rsidR="00CC3328" w:rsidRPr="00794927" w:rsidRDefault="00CC3328" w:rsidP="00CC3328">
      <w:pPr>
        <w:pStyle w:val="paragraph"/>
      </w:pPr>
      <w:r w:rsidRPr="00794927">
        <w:tab/>
        <w:t>(a)</w:t>
      </w:r>
      <w:r w:rsidRPr="00794927">
        <w:tab/>
        <w:t>the bankrupt’s conduct; and</w:t>
      </w:r>
    </w:p>
    <w:p w14:paraId="582C98A4" w14:textId="77777777" w:rsidR="00CC3328" w:rsidRPr="00794927" w:rsidRDefault="00CC3328" w:rsidP="00CC3328">
      <w:pPr>
        <w:pStyle w:val="paragraph"/>
      </w:pPr>
      <w:r w:rsidRPr="00794927">
        <w:tab/>
        <w:t>(b)</w:t>
      </w:r>
      <w:r w:rsidRPr="00794927">
        <w:tab/>
        <w:t>the bankrupt’s examinable affairs; and</w:t>
      </w:r>
    </w:p>
    <w:p w14:paraId="41E8AFAF" w14:textId="77777777" w:rsidR="00CC3328" w:rsidRPr="00794927" w:rsidRDefault="00CC3328" w:rsidP="00CC3328">
      <w:pPr>
        <w:pStyle w:val="paragraph"/>
      </w:pPr>
      <w:r w:rsidRPr="00794927">
        <w:tab/>
        <w:t>(c)</w:t>
      </w:r>
      <w:r w:rsidRPr="00794927">
        <w:tab/>
        <w:t>the administration of the bankrupt’s estate.</w:t>
      </w:r>
    </w:p>
    <w:p w14:paraId="16A899D4" w14:textId="77777777" w:rsidR="00CC3328" w:rsidRPr="00794927" w:rsidRDefault="00CC3328" w:rsidP="00CC3328">
      <w:pPr>
        <w:pStyle w:val="subsection"/>
      </w:pPr>
      <w:r w:rsidRPr="00794927">
        <w:tab/>
        <w:t>(4)</w:t>
      </w:r>
      <w:r w:rsidRPr="00794927">
        <w:tab/>
        <w:t>If the report is in relation to the estate of a deceased person, the report must include information about the administration of the deceased person’s estate.</w:t>
      </w:r>
    </w:p>
    <w:p w14:paraId="5D2217E8" w14:textId="77777777" w:rsidR="00CC3328" w:rsidRPr="00794927" w:rsidRDefault="00CC3328" w:rsidP="00CC3328">
      <w:pPr>
        <w:pStyle w:val="subsection"/>
      </w:pPr>
      <w:r w:rsidRPr="00794927">
        <w:tab/>
        <w:t>(5)</w:t>
      </w:r>
      <w:r w:rsidRPr="00794927">
        <w:tab/>
        <w:t>The report must:</w:t>
      </w:r>
    </w:p>
    <w:p w14:paraId="7FFBFA77" w14:textId="77777777" w:rsidR="00CC3328" w:rsidRPr="00794927" w:rsidRDefault="00CC3328" w:rsidP="00CC3328">
      <w:pPr>
        <w:pStyle w:val="paragraph"/>
      </w:pPr>
      <w:r w:rsidRPr="00794927">
        <w:tab/>
        <w:t>(a)</w:t>
      </w:r>
      <w:r w:rsidRPr="00794927">
        <w:tab/>
        <w:t>be in the form of an affidavit; and</w:t>
      </w:r>
    </w:p>
    <w:p w14:paraId="00C4A99C" w14:textId="77777777" w:rsidR="00CC3328" w:rsidRPr="00794927" w:rsidRDefault="00CC3328" w:rsidP="00CC3328">
      <w:pPr>
        <w:pStyle w:val="paragraph"/>
      </w:pPr>
      <w:r w:rsidRPr="00794927">
        <w:tab/>
        <w:t>(b)</w:t>
      </w:r>
      <w:r w:rsidRPr="00794927">
        <w:tab/>
        <w:t>be filed at least 5 days before the date fixed for the hearing of the application.</w:t>
      </w:r>
    </w:p>
    <w:p w14:paraId="13AB7B40" w14:textId="77777777" w:rsidR="00CC3328" w:rsidRPr="00794927" w:rsidRDefault="00CC3328" w:rsidP="00BE79A1">
      <w:pPr>
        <w:pStyle w:val="ActHead2"/>
        <w:pageBreakBefore/>
      </w:pPr>
      <w:bookmarkStart w:id="64" w:name="_Toc80869683"/>
      <w:r w:rsidRPr="00717563">
        <w:rPr>
          <w:rStyle w:val="CharPartNo"/>
        </w:rPr>
        <w:lastRenderedPageBreak/>
        <w:t>Part 8</w:t>
      </w:r>
      <w:r w:rsidRPr="00794927">
        <w:t>—</w:t>
      </w:r>
      <w:r w:rsidRPr="00717563">
        <w:rPr>
          <w:rStyle w:val="CharPartText"/>
        </w:rPr>
        <w:t>Trustees</w:t>
      </w:r>
      <w:bookmarkEnd w:id="64"/>
    </w:p>
    <w:p w14:paraId="34A3F4DC"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10F55A27" w14:textId="77777777" w:rsidR="00CC3328" w:rsidRPr="00794927" w:rsidRDefault="00CC3328" w:rsidP="00CC3328">
      <w:pPr>
        <w:pStyle w:val="ActHead5"/>
      </w:pPr>
      <w:bookmarkStart w:id="65" w:name="_Toc80869684"/>
      <w:r w:rsidRPr="00717563">
        <w:rPr>
          <w:rStyle w:val="CharSectno"/>
        </w:rPr>
        <w:t>8.01</w:t>
      </w:r>
      <w:r w:rsidRPr="00794927">
        <w:t xml:space="preserve">  Applications in relation to the appointment of a trustee</w:t>
      </w:r>
      <w:bookmarkEnd w:id="65"/>
    </w:p>
    <w:p w14:paraId="2F904B2B" w14:textId="77777777" w:rsidR="00CC3328" w:rsidRPr="00794927" w:rsidRDefault="00CC3328" w:rsidP="00CC3328">
      <w:pPr>
        <w:pStyle w:val="subsection"/>
      </w:pPr>
      <w:r w:rsidRPr="00794927">
        <w:tab/>
        <w:t>(1)</w:t>
      </w:r>
      <w:r w:rsidRPr="00794927">
        <w:tab/>
        <w:t>This rule applies to an application under section 90</w:t>
      </w:r>
      <w:r w:rsidR="0017724C">
        <w:noBreakHyphen/>
      </w:r>
      <w:r w:rsidRPr="00794927">
        <w:t>20 of Schedule 2 to the Bankruptcy Act for either of the following orders:</w:t>
      </w:r>
    </w:p>
    <w:p w14:paraId="4DA08D45" w14:textId="77777777" w:rsidR="00CC3328" w:rsidRPr="00794927" w:rsidRDefault="00CC3328" w:rsidP="00CC3328">
      <w:pPr>
        <w:pStyle w:val="paragraph"/>
      </w:pPr>
      <w:r w:rsidRPr="00794927">
        <w:tab/>
        <w:t>(a)</w:t>
      </w:r>
      <w:r w:rsidRPr="00794927">
        <w:tab/>
        <w:t>an order that a person cease to be the trustee of an estate;</w:t>
      </w:r>
    </w:p>
    <w:p w14:paraId="23586DB1" w14:textId="77777777" w:rsidR="00CC3328" w:rsidRPr="00794927" w:rsidRDefault="00CC3328" w:rsidP="00CC3328">
      <w:pPr>
        <w:pStyle w:val="paragraph"/>
      </w:pPr>
      <w:r w:rsidRPr="00794927">
        <w:tab/>
        <w:t>(b)</w:t>
      </w:r>
      <w:r w:rsidRPr="00794927">
        <w:tab/>
        <w:t>an order that another person be appointed as the trustee of an estate.</w:t>
      </w:r>
    </w:p>
    <w:p w14:paraId="1274E463" w14:textId="77777777" w:rsidR="00CC3328" w:rsidRPr="00794927" w:rsidRDefault="00CC3328" w:rsidP="00CC3328">
      <w:pPr>
        <w:pStyle w:val="subsection"/>
      </w:pPr>
      <w:r w:rsidRPr="00794927">
        <w:tab/>
        <w:t>(2)</w:t>
      </w:r>
      <w:r w:rsidRPr="00794927">
        <w:tab/>
        <w:t>The application must be accompanied by an affidavit stating the grounds in support of the application.</w:t>
      </w:r>
    </w:p>
    <w:p w14:paraId="296A6F93" w14:textId="77777777" w:rsidR="00CC3328" w:rsidRPr="00794927" w:rsidRDefault="00CC3328" w:rsidP="00CC3328">
      <w:pPr>
        <w:pStyle w:val="subsection"/>
      </w:pPr>
      <w:r w:rsidRPr="00794927">
        <w:tab/>
        <w:t>(3)</w:t>
      </w:r>
      <w:r w:rsidRPr="00794927">
        <w:tab/>
        <w:t>At least 28 days before the date fixed for the hearing of the application, the applicant must serve the application and supporting affidavit on the trustee and any petitioning creditor.</w:t>
      </w:r>
    </w:p>
    <w:p w14:paraId="73472A6C" w14:textId="77777777" w:rsidR="00CC3328" w:rsidRPr="00794927" w:rsidRDefault="00CC3328" w:rsidP="00CC3328">
      <w:pPr>
        <w:pStyle w:val="subsection"/>
      </w:pPr>
      <w:r w:rsidRPr="00794927">
        <w:tab/>
        <w:t>(4)</w:t>
      </w:r>
      <w:r w:rsidRPr="00794927">
        <w:tab/>
        <w:t>At least 14 days before the date fixed for the hearing of the application, the applicant must serve the application and supporting affidavit on each person known to the applicant to be a creditor of the estate.</w:t>
      </w:r>
    </w:p>
    <w:p w14:paraId="0C337124" w14:textId="77777777" w:rsidR="00CC3328" w:rsidRPr="00794927" w:rsidRDefault="00CC3328" w:rsidP="00CC3328">
      <w:pPr>
        <w:pStyle w:val="subsection"/>
      </w:pPr>
      <w:r w:rsidRPr="00794927">
        <w:tab/>
        <w:t>(5)</w:t>
      </w:r>
      <w:r w:rsidRPr="00794927">
        <w:tab/>
        <w:t>If the Court makes the order sought, the applicant must, as soon as practicable, serve a copy of the order on the Official Receiver.</w:t>
      </w:r>
    </w:p>
    <w:p w14:paraId="2C8827F4" w14:textId="77777777" w:rsidR="00CC3328" w:rsidRPr="00794927" w:rsidRDefault="00CC3328" w:rsidP="00CC3328">
      <w:pPr>
        <w:pStyle w:val="ActHead5"/>
      </w:pPr>
      <w:bookmarkStart w:id="66" w:name="_Toc80869685"/>
      <w:r w:rsidRPr="00717563">
        <w:rPr>
          <w:rStyle w:val="CharSectno"/>
        </w:rPr>
        <w:t>8.02</w:t>
      </w:r>
      <w:r w:rsidRPr="00794927">
        <w:t xml:space="preserve">  Resignation or release of trustee</w:t>
      </w:r>
      <w:bookmarkEnd w:id="66"/>
    </w:p>
    <w:p w14:paraId="7E71861E" w14:textId="77777777" w:rsidR="00CC3328" w:rsidRPr="00794927" w:rsidRDefault="00CC3328" w:rsidP="00CC3328">
      <w:pPr>
        <w:pStyle w:val="subsection"/>
      </w:pPr>
      <w:r w:rsidRPr="00794927">
        <w:tab/>
        <w:t>(1)</w:t>
      </w:r>
      <w:r w:rsidRPr="00794927">
        <w:tab/>
        <w:t>This rule applies to the following applications:</w:t>
      </w:r>
    </w:p>
    <w:p w14:paraId="64331BDE" w14:textId="77777777" w:rsidR="00CC3328" w:rsidRPr="00794927" w:rsidRDefault="00CC3328" w:rsidP="00CC3328">
      <w:pPr>
        <w:pStyle w:val="paragraph"/>
      </w:pPr>
      <w:r w:rsidRPr="00794927">
        <w:tab/>
        <w:t>(a)</w:t>
      </w:r>
      <w:r w:rsidRPr="00794927">
        <w:tab/>
        <w:t>an application for the acceptance under section 180 of the Bankruptcy Act of a trustee’s resignation from the office of trustee of an estate;</w:t>
      </w:r>
    </w:p>
    <w:p w14:paraId="17C0EDF1" w14:textId="77777777" w:rsidR="00CC3328" w:rsidRPr="00794927" w:rsidRDefault="00CC3328" w:rsidP="00CC3328">
      <w:pPr>
        <w:pStyle w:val="paragraph"/>
      </w:pPr>
      <w:r w:rsidRPr="00794927">
        <w:tab/>
        <w:t>(b)</w:t>
      </w:r>
      <w:r w:rsidRPr="00794927">
        <w:tab/>
        <w:t>an application under subsection 183(1) of the Bankruptcy Act for the release of a trustee from the trusteeship of an estate.</w:t>
      </w:r>
    </w:p>
    <w:p w14:paraId="5F74E54E" w14:textId="77777777" w:rsidR="00CC3328" w:rsidRPr="00794927" w:rsidRDefault="00CC3328" w:rsidP="00CC3328">
      <w:pPr>
        <w:pStyle w:val="subsection"/>
      </w:pPr>
      <w:r w:rsidRPr="00794927">
        <w:tab/>
        <w:t>(2)</w:t>
      </w:r>
      <w:r w:rsidRPr="00794927">
        <w:tab/>
        <w:t>The application must be accompanied by an affidavit stating the grounds in support of the application.</w:t>
      </w:r>
    </w:p>
    <w:p w14:paraId="228DC85D" w14:textId="77777777" w:rsidR="00CC3328" w:rsidRPr="00794927" w:rsidRDefault="00CC3328" w:rsidP="00CC3328">
      <w:pPr>
        <w:pStyle w:val="subsection"/>
      </w:pPr>
      <w:r w:rsidRPr="00794927">
        <w:tab/>
        <w:t>(3)</w:t>
      </w:r>
      <w:r w:rsidRPr="00794927">
        <w:tab/>
        <w:t xml:space="preserve">For an application referred to in </w:t>
      </w:r>
      <w:r w:rsidR="00F96980" w:rsidRPr="00794927">
        <w:t>paragraph (</w:t>
      </w:r>
      <w:r w:rsidRPr="00794927">
        <w:t>1)(b), the following must be attached to the affidavit:</w:t>
      </w:r>
    </w:p>
    <w:p w14:paraId="344C6842" w14:textId="77777777" w:rsidR="00CC3328" w:rsidRPr="00794927" w:rsidRDefault="00CC3328" w:rsidP="00CC3328">
      <w:pPr>
        <w:pStyle w:val="paragraph"/>
      </w:pPr>
      <w:r w:rsidRPr="00794927">
        <w:tab/>
        <w:t>(a)</w:t>
      </w:r>
      <w:r w:rsidRPr="00794927">
        <w:tab/>
        <w:t>a statement giving details of the realisation of the bankrupt’s property and the distribution of the estate by the trustee;</w:t>
      </w:r>
    </w:p>
    <w:p w14:paraId="724888F6" w14:textId="77777777" w:rsidR="00CC3328" w:rsidRPr="00794927" w:rsidRDefault="00CC3328" w:rsidP="00CC3328">
      <w:pPr>
        <w:pStyle w:val="paragraph"/>
      </w:pPr>
      <w:r w:rsidRPr="00794927">
        <w:tab/>
        <w:t>(b)</w:t>
      </w:r>
      <w:r w:rsidRPr="00794927">
        <w:tab/>
        <w:t>a copy of the books referred to in section 70</w:t>
      </w:r>
      <w:r w:rsidR="0017724C">
        <w:noBreakHyphen/>
      </w:r>
      <w:r w:rsidRPr="00794927">
        <w:t>10 of Schedule 2 to the Bankruptcy Act in relation to the estate.</w:t>
      </w:r>
    </w:p>
    <w:p w14:paraId="63BB2F2A" w14:textId="77777777" w:rsidR="00CC3328" w:rsidRPr="00794927" w:rsidRDefault="00CC3328" w:rsidP="00CC3328">
      <w:pPr>
        <w:pStyle w:val="subsection"/>
      </w:pPr>
      <w:r w:rsidRPr="00794927">
        <w:tab/>
        <w:t>(4)</w:t>
      </w:r>
      <w:r w:rsidRPr="00794927">
        <w:tab/>
        <w:t>The application and supporting affidavit must be served on:</w:t>
      </w:r>
    </w:p>
    <w:p w14:paraId="1F0D4A62" w14:textId="77777777" w:rsidR="00CC3328" w:rsidRPr="00794927" w:rsidRDefault="00CC3328" w:rsidP="00CC3328">
      <w:pPr>
        <w:pStyle w:val="paragraph"/>
      </w:pPr>
      <w:r w:rsidRPr="00794927">
        <w:tab/>
        <w:t>(a)</w:t>
      </w:r>
      <w:r w:rsidRPr="00794927">
        <w:tab/>
        <w:t>the Official Receiver; and</w:t>
      </w:r>
    </w:p>
    <w:p w14:paraId="5BEB4932" w14:textId="77777777" w:rsidR="00CC3328" w:rsidRPr="00794927" w:rsidRDefault="00CC3328" w:rsidP="00CC3328">
      <w:pPr>
        <w:pStyle w:val="paragraph"/>
      </w:pPr>
      <w:r w:rsidRPr="00794927">
        <w:tab/>
        <w:t>(b)</w:t>
      </w:r>
      <w:r w:rsidRPr="00794927">
        <w:tab/>
        <w:t>the bankrupt; and</w:t>
      </w:r>
    </w:p>
    <w:p w14:paraId="6C63FAD2" w14:textId="77777777" w:rsidR="00CC3328" w:rsidRPr="00794927" w:rsidRDefault="00CC3328" w:rsidP="00CC3328">
      <w:pPr>
        <w:pStyle w:val="paragraph"/>
      </w:pPr>
      <w:r w:rsidRPr="00794927">
        <w:tab/>
        <w:t>(c)</w:t>
      </w:r>
      <w:r w:rsidRPr="00794927">
        <w:tab/>
        <w:t>anyone else (including a creditor) as ordered by the Court.</w:t>
      </w:r>
    </w:p>
    <w:p w14:paraId="529A4D90" w14:textId="77777777" w:rsidR="00CC3328" w:rsidRPr="00794927" w:rsidRDefault="00CC3328" w:rsidP="00CC3328">
      <w:pPr>
        <w:pStyle w:val="subsection"/>
      </w:pPr>
      <w:r w:rsidRPr="00794927">
        <w:tab/>
        <w:t>(5)</w:t>
      </w:r>
      <w:r w:rsidRPr="00794927">
        <w:tab/>
        <w:t xml:space="preserve">If the Court makes the order sought, and the order is not entered in accordance with </w:t>
      </w:r>
      <w:r w:rsidR="00F96980" w:rsidRPr="00794927">
        <w:t>rule 1</w:t>
      </w:r>
      <w:r w:rsidRPr="00794927">
        <w:t xml:space="preserve">7.08 of the </w:t>
      </w:r>
      <w:r w:rsidRPr="00794927">
        <w:rPr>
          <w:i/>
        </w:rPr>
        <w:t xml:space="preserve">Federal Circuit and Family Court </w:t>
      </w:r>
      <w:r w:rsidR="00BE79A1" w:rsidRPr="00794927">
        <w:rPr>
          <w:i/>
        </w:rPr>
        <w:t xml:space="preserve">of Australia </w:t>
      </w:r>
      <w:r w:rsidRPr="00794927">
        <w:rPr>
          <w:i/>
        </w:rPr>
        <w:t>(</w:t>
      </w:r>
      <w:r w:rsidR="0017724C">
        <w:rPr>
          <w:i/>
        </w:rPr>
        <w:t>Division 2</w:t>
      </w:r>
      <w:r w:rsidR="00BE79A1" w:rsidRPr="00794927">
        <w:rPr>
          <w:i/>
        </w:rPr>
        <w:t>)</w:t>
      </w:r>
      <w:r w:rsidRPr="00794927">
        <w:rPr>
          <w:i/>
        </w:rPr>
        <w:t xml:space="preserve"> </w:t>
      </w:r>
      <w:r w:rsidR="00BE79A1" w:rsidRPr="00794927">
        <w:rPr>
          <w:i/>
        </w:rPr>
        <w:t>(</w:t>
      </w:r>
      <w:r w:rsidRPr="00794927">
        <w:rPr>
          <w:i/>
        </w:rPr>
        <w:t xml:space="preserve">General Federal Law) </w:t>
      </w:r>
      <w:r w:rsidR="0017724C">
        <w:rPr>
          <w:i/>
        </w:rPr>
        <w:t>Rules 2</w:t>
      </w:r>
      <w:r w:rsidRPr="00794927">
        <w:rPr>
          <w:i/>
        </w:rPr>
        <w:t>021</w:t>
      </w:r>
      <w:r w:rsidRPr="00794927">
        <w:t xml:space="preserve"> at the time the order is made, the trustee </w:t>
      </w:r>
      <w:r w:rsidRPr="00794927">
        <w:lastRenderedPageBreak/>
        <w:t>must, within 1 day after the order is made, request entry of the order in accordance with that rule.</w:t>
      </w:r>
    </w:p>
    <w:p w14:paraId="049E7026" w14:textId="77777777" w:rsidR="00CC3328" w:rsidRPr="00794927" w:rsidRDefault="00CC3328" w:rsidP="00CC3328">
      <w:pPr>
        <w:pStyle w:val="subsection"/>
      </w:pPr>
      <w:r w:rsidRPr="00794927">
        <w:tab/>
        <w:t>(6)</w:t>
      </w:r>
      <w:r w:rsidRPr="00794927">
        <w:tab/>
        <w:t>Within 2 days after the order is entered, the trustee must give a copy of the entered order to the Official Receiver.</w:t>
      </w:r>
    </w:p>
    <w:p w14:paraId="4D410552" w14:textId="77777777" w:rsidR="00CC3328" w:rsidRPr="00794927" w:rsidRDefault="00CC3328" w:rsidP="00BE79A1">
      <w:pPr>
        <w:pStyle w:val="ActHead2"/>
        <w:pageBreakBefore/>
      </w:pPr>
      <w:bookmarkStart w:id="67" w:name="_Toc80869686"/>
      <w:r w:rsidRPr="00717563">
        <w:rPr>
          <w:rStyle w:val="CharPartNo"/>
        </w:rPr>
        <w:lastRenderedPageBreak/>
        <w:t>Part 9</w:t>
      </w:r>
      <w:r w:rsidRPr="00794927">
        <w:t>—</w:t>
      </w:r>
      <w:r w:rsidRPr="00717563">
        <w:rPr>
          <w:rStyle w:val="CharPartText"/>
        </w:rPr>
        <w:t>Debt agreements</w:t>
      </w:r>
      <w:bookmarkEnd w:id="67"/>
    </w:p>
    <w:p w14:paraId="5275F860"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12C64FB2" w14:textId="77777777" w:rsidR="00CC3328" w:rsidRPr="00794927" w:rsidRDefault="00CC3328" w:rsidP="00CC3328">
      <w:pPr>
        <w:pStyle w:val="ActHead5"/>
      </w:pPr>
      <w:bookmarkStart w:id="68" w:name="_Toc80869687"/>
      <w:r w:rsidRPr="00717563">
        <w:rPr>
          <w:rStyle w:val="CharSectno"/>
        </w:rPr>
        <w:t>9.01</w:t>
      </w:r>
      <w:r w:rsidRPr="00794927">
        <w:t xml:space="preserve">  Application of Part 9</w:t>
      </w:r>
      <w:bookmarkEnd w:id="68"/>
    </w:p>
    <w:p w14:paraId="5CEC2AD1" w14:textId="77777777" w:rsidR="00CC3328" w:rsidRPr="00794927" w:rsidRDefault="00CC3328" w:rsidP="00CC3328">
      <w:pPr>
        <w:pStyle w:val="subsection"/>
      </w:pPr>
      <w:r w:rsidRPr="00794927">
        <w:tab/>
      </w:r>
      <w:r w:rsidRPr="00794927">
        <w:tab/>
        <w:t>This Part applies to the following applications:</w:t>
      </w:r>
    </w:p>
    <w:p w14:paraId="6B3374E1" w14:textId="77777777" w:rsidR="00CC3328" w:rsidRPr="00794927" w:rsidRDefault="00CC3328" w:rsidP="00CC3328">
      <w:pPr>
        <w:pStyle w:val="paragraph"/>
      </w:pPr>
      <w:r w:rsidRPr="00794927">
        <w:tab/>
        <w:t>(a)</w:t>
      </w:r>
      <w:r w:rsidRPr="00794927">
        <w:tab/>
        <w:t>an application under section 185Q of the Bankruptcy Act for an order terminating a debt agreement;</w:t>
      </w:r>
    </w:p>
    <w:p w14:paraId="3017DD97" w14:textId="77777777" w:rsidR="00CC3328" w:rsidRPr="00794927" w:rsidRDefault="00CC3328" w:rsidP="00CC3328">
      <w:pPr>
        <w:pStyle w:val="paragraph"/>
      </w:pPr>
      <w:r w:rsidRPr="00794927">
        <w:tab/>
        <w:t>(b)</w:t>
      </w:r>
      <w:r w:rsidRPr="00794927">
        <w:tab/>
        <w:t>an application under section 185T of the Bankruptcy Act for an order declaring that all, or a specified part, of a debt agreement is void.</w:t>
      </w:r>
    </w:p>
    <w:p w14:paraId="1E9CBB74" w14:textId="77777777" w:rsidR="00CC3328" w:rsidRPr="00794927" w:rsidRDefault="00CC3328" w:rsidP="00CC3328">
      <w:pPr>
        <w:pStyle w:val="ActHead5"/>
      </w:pPr>
      <w:bookmarkStart w:id="69" w:name="_Toc80869688"/>
      <w:r w:rsidRPr="00717563">
        <w:rPr>
          <w:rStyle w:val="CharSectno"/>
        </w:rPr>
        <w:t>9.02</w:t>
      </w:r>
      <w:r w:rsidRPr="00794927">
        <w:t xml:space="preserve">  Requirements for application</w:t>
      </w:r>
      <w:bookmarkEnd w:id="69"/>
    </w:p>
    <w:p w14:paraId="7DD0238F" w14:textId="77777777" w:rsidR="00CC3328" w:rsidRPr="00794927" w:rsidRDefault="00CC3328" w:rsidP="00CC3328">
      <w:pPr>
        <w:pStyle w:val="subsection"/>
      </w:pPr>
      <w:r w:rsidRPr="00794927">
        <w:tab/>
        <w:t>(1)</w:t>
      </w:r>
      <w:r w:rsidRPr="00794927">
        <w:tab/>
        <w:t>An application for an order terminating a debt agreement must be accompanied by an affidavit stating the facts relied on to satisfy the relevant prerequisite in subsection 185Q(4) of the Bankruptcy Act for making the order.</w:t>
      </w:r>
    </w:p>
    <w:p w14:paraId="34F11DA9" w14:textId="77777777" w:rsidR="00CC3328" w:rsidRPr="00794927" w:rsidRDefault="00CC3328" w:rsidP="00CC3328">
      <w:pPr>
        <w:pStyle w:val="subsection"/>
      </w:pPr>
      <w:r w:rsidRPr="00794927">
        <w:tab/>
        <w:t>(2)</w:t>
      </w:r>
      <w:r w:rsidRPr="00794927">
        <w:tab/>
        <w:t>An application for an order declaring that all, or a specified part, of a debt agreement is void must be accompanied by an affidavit stating the facts relied on to establish the relevant ground in subsection 185T(2) of the Bankruptcy Act for applying for the order.</w:t>
      </w:r>
    </w:p>
    <w:p w14:paraId="210BA7D9" w14:textId="77777777" w:rsidR="00CC3328" w:rsidRPr="00794927" w:rsidRDefault="00CC3328" w:rsidP="00CC3328">
      <w:pPr>
        <w:pStyle w:val="subsection"/>
      </w:pPr>
      <w:r w:rsidRPr="00794927">
        <w:tab/>
        <w:t>(3)</w:t>
      </w:r>
      <w:r w:rsidRPr="00794927">
        <w:tab/>
        <w:t>A copy of the debt agreement must be attached to the affidavit referred to in subrule (1) or (2).</w:t>
      </w:r>
    </w:p>
    <w:p w14:paraId="5733064C" w14:textId="77777777" w:rsidR="00CC3328" w:rsidRPr="00794927" w:rsidRDefault="00CC3328" w:rsidP="00CC3328">
      <w:pPr>
        <w:pStyle w:val="subsection"/>
      </w:pPr>
      <w:r w:rsidRPr="00794927">
        <w:tab/>
        <w:t>(4)</w:t>
      </w:r>
      <w:r w:rsidRPr="00794927">
        <w:tab/>
        <w:t>If an application is made by a creditor who also seeks a sequestration order in accordance with subsection 185Q(2) or 185T(4) of the Bankruptcy Act, that must be stated in the application.</w:t>
      </w:r>
    </w:p>
    <w:p w14:paraId="5B8582F9" w14:textId="77777777" w:rsidR="00CC3328" w:rsidRPr="00794927" w:rsidRDefault="00CC3328" w:rsidP="00CC3328">
      <w:pPr>
        <w:pStyle w:val="ActHead5"/>
      </w:pPr>
      <w:bookmarkStart w:id="70" w:name="_Toc80869689"/>
      <w:r w:rsidRPr="00717563">
        <w:rPr>
          <w:rStyle w:val="CharSectno"/>
        </w:rPr>
        <w:t>9.03</w:t>
      </w:r>
      <w:r w:rsidRPr="00794927">
        <w:t xml:space="preserve">  Service</w:t>
      </w:r>
      <w:bookmarkEnd w:id="70"/>
    </w:p>
    <w:p w14:paraId="2BFE83D8" w14:textId="77777777" w:rsidR="00CC3328" w:rsidRPr="00794927" w:rsidRDefault="00CC3328" w:rsidP="00CC3328">
      <w:pPr>
        <w:pStyle w:val="subsection"/>
      </w:pPr>
      <w:r w:rsidRPr="00794927">
        <w:tab/>
      </w:r>
      <w:r w:rsidRPr="00794927">
        <w:tab/>
        <w:t>At least 5 days before the date fixed for the hearing of an application, the application and supporting affidavit must be served on:</w:t>
      </w:r>
    </w:p>
    <w:p w14:paraId="5E14B2D5" w14:textId="77777777" w:rsidR="00CC3328" w:rsidRPr="00794927" w:rsidRDefault="00CC3328" w:rsidP="00CC3328">
      <w:pPr>
        <w:pStyle w:val="paragraph"/>
      </w:pPr>
      <w:r w:rsidRPr="00794927">
        <w:tab/>
        <w:t>(a)</w:t>
      </w:r>
      <w:r w:rsidRPr="00794927">
        <w:tab/>
        <w:t>the debtor (or the debtor’s personal representative if the debtor has died); and</w:t>
      </w:r>
    </w:p>
    <w:p w14:paraId="5B1D8C83" w14:textId="77777777" w:rsidR="00CC3328" w:rsidRPr="00794927" w:rsidRDefault="00CC3328" w:rsidP="00CC3328">
      <w:pPr>
        <w:pStyle w:val="paragraph"/>
      </w:pPr>
      <w:r w:rsidRPr="00794927">
        <w:tab/>
        <w:t>(b)</w:t>
      </w:r>
      <w:r w:rsidRPr="00794927">
        <w:tab/>
        <w:t>if the applicant is not the Official Trustee—the Official Receiver.</w:t>
      </w:r>
    </w:p>
    <w:p w14:paraId="17A47674" w14:textId="77777777" w:rsidR="00CC3328" w:rsidRPr="00794927" w:rsidRDefault="00CC3328" w:rsidP="00CC3328">
      <w:pPr>
        <w:pStyle w:val="ActHead5"/>
      </w:pPr>
      <w:bookmarkStart w:id="71" w:name="_Toc80869690"/>
      <w:r w:rsidRPr="00717563">
        <w:rPr>
          <w:rStyle w:val="CharSectno"/>
        </w:rPr>
        <w:t>9.04</w:t>
      </w:r>
      <w:r w:rsidRPr="00794927">
        <w:t xml:space="preserve">  Notice to creditors</w:t>
      </w:r>
      <w:bookmarkEnd w:id="71"/>
    </w:p>
    <w:p w14:paraId="1B60F318" w14:textId="77777777" w:rsidR="00CC3328" w:rsidRPr="00794927" w:rsidRDefault="00CC3328" w:rsidP="00CC3328">
      <w:pPr>
        <w:pStyle w:val="subsection"/>
      </w:pPr>
      <w:r w:rsidRPr="00794927">
        <w:tab/>
        <w:t>(1)</w:t>
      </w:r>
      <w:r w:rsidRPr="00794927">
        <w:tab/>
        <w:t>At least 5 days before the date fixed for the hearing of an application, the applicant must serve a written notice of the time, date and place fixed for the hearing on each person known to the applicant to be a creditor of the debtor.</w:t>
      </w:r>
    </w:p>
    <w:p w14:paraId="715AA6F9" w14:textId="77777777" w:rsidR="00CC3328" w:rsidRPr="00794927" w:rsidRDefault="00CC3328" w:rsidP="00CC3328">
      <w:pPr>
        <w:pStyle w:val="subsection"/>
      </w:pPr>
      <w:r w:rsidRPr="00794927">
        <w:tab/>
        <w:t>(2)</w:t>
      </w:r>
      <w:r w:rsidRPr="00794927">
        <w:tab/>
        <w:t>The notice must be in accordance with Form B13.</w:t>
      </w:r>
    </w:p>
    <w:p w14:paraId="3DC494B2" w14:textId="77777777" w:rsidR="00CC3328" w:rsidRPr="00794927" w:rsidRDefault="00CC3328" w:rsidP="00CC3328">
      <w:pPr>
        <w:pStyle w:val="ActHead5"/>
      </w:pPr>
      <w:bookmarkStart w:id="72" w:name="_Toc80869691"/>
      <w:r w:rsidRPr="00717563">
        <w:rPr>
          <w:rStyle w:val="CharSectno"/>
        </w:rPr>
        <w:t>9.05</w:t>
      </w:r>
      <w:r w:rsidRPr="00794927">
        <w:t xml:space="preserve">  Entry and service of order</w:t>
      </w:r>
      <w:bookmarkEnd w:id="72"/>
    </w:p>
    <w:p w14:paraId="39893C6B" w14:textId="77777777" w:rsidR="00CC3328" w:rsidRPr="00794927" w:rsidRDefault="00CC3328" w:rsidP="00CC3328">
      <w:pPr>
        <w:pStyle w:val="subsection"/>
      </w:pPr>
      <w:r w:rsidRPr="00794927">
        <w:tab/>
        <w:t>(1)</w:t>
      </w:r>
      <w:r w:rsidRPr="00794927">
        <w:tab/>
        <w:t>If:</w:t>
      </w:r>
    </w:p>
    <w:p w14:paraId="60DFA0D9" w14:textId="77777777" w:rsidR="00CC3328" w:rsidRPr="00794927" w:rsidRDefault="00CC3328" w:rsidP="00CC3328">
      <w:pPr>
        <w:pStyle w:val="paragraph"/>
      </w:pPr>
      <w:r w:rsidRPr="00794927">
        <w:tab/>
        <w:t>(a)</w:t>
      </w:r>
      <w:r w:rsidRPr="00794927">
        <w:tab/>
        <w:t>the Court makes an order under section 185Q or 185U of the Bankruptcy Act; and</w:t>
      </w:r>
    </w:p>
    <w:p w14:paraId="7E2A85B6" w14:textId="77777777" w:rsidR="00CC3328" w:rsidRPr="00794927" w:rsidRDefault="00CC3328" w:rsidP="00CC3328">
      <w:pPr>
        <w:pStyle w:val="paragraph"/>
      </w:pPr>
      <w:r w:rsidRPr="00794927">
        <w:lastRenderedPageBreak/>
        <w:tab/>
        <w:t>(b)</w:t>
      </w:r>
      <w:r w:rsidRPr="00794927">
        <w:tab/>
        <w:t xml:space="preserve">the order is not entered in accordance with </w:t>
      </w:r>
      <w:r w:rsidR="00F96980" w:rsidRPr="00794927">
        <w:t>rule 1</w:t>
      </w:r>
      <w:r w:rsidRPr="00794927">
        <w:t xml:space="preserve">7.08 of the </w:t>
      </w:r>
      <w:r w:rsidRPr="00794927">
        <w:rPr>
          <w:i/>
        </w:rPr>
        <w:t xml:space="preserve">Federal Circuit and Family Court </w:t>
      </w:r>
      <w:r w:rsidR="008E71E6" w:rsidRPr="00794927">
        <w:rPr>
          <w:i/>
        </w:rPr>
        <w:t xml:space="preserve">of Australia </w:t>
      </w:r>
      <w:r w:rsidRPr="00794927">
        <w:rPr>
          <w:i/>
        </w:rPr>
        <w:t>(</w:t>
      </w:r>
      <w:r w:rsidR="0017724C">
        <w:rPr>
          <w:i/>
        </w:rPr>
        <w:t>Division 2</w:t>
      </w:r>
      <w:r w:rsidR="008E71E6" w:rsidRPr="00794927">
        <w:rPr>
          <w:i/>
        </w:rPr>
        <w:t>)</w:t>
      </w:r>
      <w:r w:rsidRPr="00794927">
        <w:rPr>
          <w:i/>
        </w:rPr>
        <w:t xml:space="preserve"> </w:t>
      </w:r>
      <w:r w:rsidR="008E71E6" w:rsidRPr="00794927">
        <w:rPr>
          <w:i/>
        </w:rPr>
        <w:t>(</w:t>
      </w:r>
      <w:r w:rsidRPr="00794927">
        <w:rPr>
          <w:i/>
        </w:rPr>
        <w:t xml:space="preserve">General Federal Law) </w:t>
      </w:r>
      <w:r w:rsidR="0017724C">
        <w:rPr>
          <w:i/>
        </w:rPr>
        <w:t>Rules 2</w:t>
      </w:r>
      <w:r w:rsidRPr="00794927">
        <w:rPr>
          <w:i/>
        </w:rPr>
        <w:t>021</w:t>
      </w:r>
      <w:r w:rsidRPr="00794927">
        <w:t xml:space="preserve"> at the time the order is made;</w:t>
      </w:r>
    </w:p>
    <w:p w14:paraId="40589200" w14:textId="77777777" w:rsidR="00CC3328" w:rsidRPr="00794927" w:rsidRDefault="00CC3328" w:rsidP="00CC3328">
      <w:pPr>
        <w:pStyle w:val="subsection2"/>
      </w:pPr>
      <w:r w:rsidRPr="00794927">
        <w:t>the applicant must, within 1 day after the order is made, request entry of the order in accordance with that rule.</w:t>
      </w:r>
    </w:p>
    <w:p w14:paraId="20E5DFA5" w14:textId="77777777" w:rsidR="00CC3328" w:rsidRPr="00794927" w:rsidRDefault="00CC3328" w:rsidP="00CC3328">
      <w:pPr>
        <w:pStyle w:val="subsection"/>
      </w:pPr>
      <w:r w:rsidRPr="00794927">
        <w:tab/>
        <w:t>(2)</w:t>
      </w:r>
      <w:r w:rsidRPr="00794927">
        <w:tab/>
        <w:t>Within 2 days after the order is entered, the applicant must give a copy of the entered order to the Official Receiver.</w:t>
      </w:r>
    </w:p>
    <w:p w14:paraId="2DC18805" w14:textId="77777777" w:rsidR="00CC3328" w:rsidRPr="00794927" w:rsidRDefault="00F96980" w:rsidP="008E71E6">
      <w:pPr>
        <w:pStyle w:val="ActHead2"/>
        <w:pageBreakBefore/>
      </w:pPr>
      <w:bookmarkStart w:id="73" w:name="_Toc80869692"/>
      <w:r w:rsidRPr="00717563">
        <w:rPr>
          <w:rStyle w:val="CharPartNo"/>
        </w:rPr>
        <w:lastRenderedPageBreak/>
        <w:t>Part 1</w:t>
      </w:r>
      <w:r w:rsidR="00CC3328" w:rsidRPr="00717563">
        <w:rPr>
          <w:rStyle w:val="CharPartNo"/>
        </w:rPr>
        <w:t>0</w:t>
      </w:r>
      <w:r w:rsidR="00CC3328" w:rsidRPr="00794927">
        <w:t>—</w:t>
      </w:r>
      <w:r w:rsidR="00CC3328" w:rsidRPr="00717563">
        <w:rPr>
          <w:rStyle w:val="CharPartText"/>
        </w:rPr>
        <w:t>Personal insolvency agreements</w:t>
      </w:r>
      <w:bookmarkEnd w:id="73"/>
    </w:p>
    <w:p w14:paraId="748C01CD"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3A2E1B72" w14:textId="77777777" w:rsidR="00CC3328" w:rsidRPr="00794927" w:rsidRDefault="00CC3328" w:rsidP="00CC3328">
      <w:pPr>
        <w:pStyle w:val="ActHead5"/>
      </w:pPr>
      <w:bookmarkStart w:id="74" w:name="_Toc80869693"/>
      <w:r w:rsidRPr="00717563">
        <w:rPr>
          <w:rStyle w:val="CharSectno"/>
        </w:rPr>
        <w:t>10.01</w:t>
      </w:r>
      <w:r w:rsidRPr="00794927">
        <w:t xml:space="preserve">  Application of </w:t>
      </w:r>
      <w:r w:rsidR="00F96980" w:rsidRPr="00794927">
        <w:t>Part 1</w:t>
      </w:r>
      <w:r w:rsidRPr="00794927">
        <w:t>0</w:t>
      </w:r>
      <w:bookmarkEnd w:id="74"/>
    </w:p>
    <w:p w14:paraId="15DFB590" w14:textId="77777777" w:rsidR="00CC3328" w:rsidRPr="00794927" w:rsidRDefault="00CC3328" w:rsidP="00CC3328">
      <w:pPr>
        <w:pStyle w:val="subsection"/>
      </w:pPr>
      <w:r w:rsidRPr="00794927">
        <w:tab/>
      </w:r>
      <w:r w:rsidRPr="00794927">
        <w:tab/>
        <w:t>This Part applies to the following applications:</w:t>
      </w:r>
    </w:p>
    <w:p w14:paraId="42452449" w14:textId="77777777" w:rsidR="00CC3328" w:rsidRPr="00794927" w:rsidRDefault="00CC3328" w:rsidP="00CC3328">
      <w:pPr>
        <w:pStyle w:val="paragraph"/>
      </w:pPr>
      <w:r w:rsidRPr="00794927">
        <w:tab/>
        <w:t>(a)</w:t>
      </w:r>
      <w:r w:rsidRPr="00794927">
        <w:tab/>
        <w:t xml:space="preserve">an application under </w:t>
      </w:r>
      <w:r w:rsidR="00F96980" w:rsidRPr="00794927">
        <w:t>section 2</w:t>
      </w:r>
      <w:r w:rsidRPr="00794927">
        <w:t>22 of the Bankruptcy Act for an order setting aside a personal insolvency agreement;</w:t>
      </w:r>
    </w:p>
    <w:p w14:paraId="718DEF97" w14:textId="77777777" w:rsidR="00CC3328" w:rsidRPr="00794927" w:rsidRDefault="00CC3328" w:rsidP="00CC3328">
      <w:pPr>
        <w:pStyle w:val="paragraph"/>
      </w:pPr>
      <w:r w:rsidRPr="00794927">
        <w:tab/>
        <w:t>(b)</w:t>
      </w:r>
      <w:r w:rsidRPr="00794927">
        <w:tab/>
        <w:t xml:space="preserve">an application under </w:t>
      </w:r>
      <w:r w:rsidR="00F96980" w:rsidRPr="00794927">
        <w:t>section 2</w:t>
      </w:r>
      <w:r w:rsidRPr="00794927">
        <w:t>22C of the Bankruptcy Act for an order terminating a personal insolvency agreement;</w:t>
      </w:r>
    </w:p>
    <w:p w14:paraId="6D2D6359" w14:textId="77777777" w:rsidR="00CC3328" w:rsidRPr="00794927" w:rsidRDefault="00CC3328" w:rsidP="00CC3328">
      <w:pPr>
        <w:pStyle w:val="paragraph"/>
      </w:pPr>
      <w:r w:rsidRPr="00794927">
        <w:tab/>
        <w:t>(c)</w:t>
      </w:r>
      <w:r w:rsidRPr="00794927">
        <w:tab/>
        <w:t xml:space="preserve">an application under </w:t>
      </w:r>
      <w:r w:rsidR="00F96980" w:rsidRPr="00794927">
        <w:t>section 2</w:t>
      </w:r>
      <w:r w:rsidRPr="00794927">
        <w:t>22 of the Bankruptcy Act (as applied by section 76B of that Act) for an order setting aside a composition or scheme of arrangement;</w:t>
      </w:r>
    </w:p>
    <w:p w14:paraId="014931F7" w14:textId="77777777" w:rsidR="00CC3328" w:rsidRPr="00794927" w:rsidRDefault="00CC3328" w:rsidP="00CC3328">
      <w:pPr>
        <w:pStyle w:val="paragraph"/>
      </w:pPr>
      <w:r w:rsidRPr="00794927">
        <w:tab/>
        <w:t>(d)</w:t>
      </w:r>
      <w:r w:rsidRPr="00794927">
        <w:tab/>
        <w:t xml:space="preserve">an application under </w:t>
      </w:r>
      <w:r w:rsidR="00F96980" w:rsidRPr="00794927">
        <w:t>section 2</w:t>
      </w:r>
      <w:r w:rsidRPr="00794927">
        <w:t>22C of the Bankruptcy Act (as applied by section 76B of that Act) for an order terminating a composition or scheme of arrangement.</w:t>
      </w:r>
    </w:p>
    <w:p w14:paraId="700E821B" w14:textId="77777777" w:rsidR="00CC3328" w:rsidRPr="00794927" w:rsidRDefault="00CC3328" w:rsidP="00CC3328">
      <w:pPr>
        <w:pStyle w:val="ActHead5"/>
      </w:pPr>
      <w:bookmarkStart w:id="75" w:name="_Toc80869694"/>
      <w:r w:rsidRPr="00717563">
        <w:rPr>
          <w:rStyle w:val="CharSectno"/>
        </w:rPr>
        <w:t>10.02</w:t>
      </w:r>
      <w:r w:rsidRPr="00794927">
        <w:t xml:space="preserve">  Requirements for application</w:t>
      </w:r>
      <w:bookmarkEnd w:id="75"/>
    </w:p>
    <w:p w14:paraId="77A23A8C" w14:textId="77777777" w:rsidR="00CC3328" w:rsidRPr="00794927" w:rsidRDefault="00CC3328" w:rsidP="00CC3328">
      <w:pPr>
        <w:pStyle w:val="subsection"/>
      </w:pPr>
      <w:r w:rsidRPr="00794927">
        <w:tab/>
        <w:t>(1)</w:t>
      </w:r>
      <w:r w:rsidRPr="00794927">
        <w:tab/>
        <w:t>An application must be accompanied by an affidavit stating the facts relied on to establish the relevant ground for making the order.</w:t>
      </w:r>
    </w:p>
    <w:p w14:paraId="25ACF217" w14:textId="77777777" w:rsidR="00CC3328" w:rsidRPr="00794927" w:rsidRDefault="00CC3328" w:rsidP="00CC3328">
      <w:pPr>
        <w:pStyle w:val="noteToPara"/>
      </w:pPr>
      <w:r w:rsidRPr="00794927">
        <w:t>Note:</w:t>
      </w:r>
      <w:r w:rsidRPr="00794927">
        <w:tab/>
        <w:t xml:space="preserve">The grounds for making the order are stated in subsections 222(1), (2) and (5) and </w:t>
      </w:r>
      <w:r w:rsidR="00F96980" w:rsidRPr="00794927">
        <w:t>subsection 2</w:t>
      </w:r>
      <w:r w:rsidRPr="00794927">
        <w:t>22C(1) of the Bankruptcy Act.</w:t>
      </w:r>
    </w:p>
    <w:p w14:paraId="76D01F1D" w14:textId="77777777" w:rsidR="00CC3328" w:rsidRPr="00794927" w:rsidRDefault="00CC3328" w:rsidP="00CC3328">
      <w:pPr>
        <w:pStyle w:val="subsection"/>
      </w:pPr>
      <w:r w:rsidRPr="00794927">
        <w:tab/>
        <w:t>(2)</w:t>
      </w:r>
      <w:r w:rsidRPr="00794927">
        <w:tab/>
        <w:t xml:space="preserve">The affidavit accompanying an application for an order under </w:t>
      </w:r>
      <w:r w:rsidR="00F96980" w:rsidRPr="00794927">
        <w:t>subsection 2</w:t>
      </w:r>
      <w:r w:rsidRPr="00794927">
        <w:t xml:space="preserve">22(2) of the Bankruptcy Act must also state the facts relied on to satisfy the prerequisite in </w:t>
      </w:r>
      <w:r w:rsidR="00F96980" w:rsidRPr="00794927">
        <w:t>subsection 2</w:t>
      </w:r>
      <w:r w:rsidRPr="00794927">
        <w:t>22(4) of that Act for making the order.</w:t>
      </w:r>
    </w:p>
    <w:p w14:paraId="294695AC" w14:textId="77777777" w:rsidR="00CC3328" w:rsidRPr="00794927" w:rsidRDefault="00CC3328" w:rsidP="00CC3328">
      <w:pPr>
        <w:pStyle w:val="subsection"/>
      </w:pPr>
      <w:r w:rsidRPr="00794927">
        <w:tab/>
        <w:t>(3)</w:t>
      </w:r>
      <w:r w:rsidRPr="00794927">
        <w:tab/>
        <w:t xml:space="preserve">The affidavit accompanying an application for an order under </w:t>
      </w:r>
      <w:r w:rsidR="00F96980" w:rsidRPr="00794927">
        <w:t>subsection 2</w:t>
      </w:r>
      <w:r w:rsidRPr="00794927">
        <w:t xml:space="preserve">22(5) of the Bankruptcy Act must also state the facts relied on to satisfy the prerequisite in </w:t>
      </w:r>
      <w:r w:rsidR="00F96980" w:rsidRPr="00794927">
        <w:t>subsection 2</w:t>
      </w:r>
      <w:r w:rsidRPr="00794927">
        <w:t>22(7) of that Act for making the order.</w:t>
      </w:r>
    </w:p>
    <w:p w14:paraId="13E89DF6" w14:textId="77777777" w:rsidR="00CC3328" w:rsidRPr="00794927" w:rsidRDefault="00CC3328" w:rsidP="00CC3328">
      <w:pPr>
        <w:pStyle w:val="subsection"/>
      </w:pPr>
      <w:r w:rsidRPr="00794927">
        <w:tab/>
        <w:t>(4)</w:t>
      </w:r>
      <w:r w:rsidRPr="00794927">
        <w:tab/>
        <w:t xml:space="preserve">If an application is made by a trustee or creditor who also seeks a sequestration order in accordance with </w:t>
      </w:r>
      <w:r w:rsidR="00F96980" w:rsidRPr="00794927">
        <w:t>subsection 2</w:t>
      </w:r>
      <w:r w:rsidRPr="00794927">
        <w:t>22(10) or 222C(5) of the Bankruptcy Act, that must be stated in the application.</w:t>
      </w:r>
    </w:p>
    <w:p w14:paraId="5E009BDD" w14:textId="77777777" w:rsidR="00CC3328" w:rsidRPr="00794927" w:rsidRDefault="00CC3328" w:rsidP="00CC3328">
      <w:pPr>
        <w:pStyle w:val="ActHead5"/>
      </w:pPr>
      <w:bookmarkStart w:id="76" w:name="_Toc80869695"/>
      <w:r w:rsidRPr="00717563">
        <w:rPr>
          <w:rStyle w:val="CharSectno"/>
        </w:rPr>
        <w:t>10.03</w:t>
      </w:r>
      <w:r w:rsidRPr="00794927">
        <w:t xml:space="preserve">  Service</w:t>
      </w:r>
      <w:bookmarkEnd w:id="76"/>
    </w:p>
    <w:p w14:paraId="586861A6" w14:textId="77777777" w:rsidR="00CC3328" w:rsidRPr="00794927" w:rsidRDefault="00CC3328" w:rsidP="00CC3328">
      <w:pPr>
        <w:pStyle w:val="subsection"/>
      </w:pPr>
      <w:r w:rsidRPr="00794927">
        <w:tab/>
      </w:r>
      <w:r w:rsidRPr="00794927">
        <w:tab/>
        <w:t>Unless the Court otherwise orders, at least 5 days before the date fixed for the hearing of an application, the application and supporting affidavit must be served on:</w:t>
      </w:r>
    </w:p>
    <w:p w14:paraId="3776FA84" w14:textId="77777777" w:rsidR="00CC3328" w:rsidRPr="00794927" w:rsidRDefault="00CC3328" w:rsidP="00CC3328">
      <w:pPr>
        <w:pStyle w:val="paragraph"/>
      </w:pPr>
      <w:r w:rsidRPr="00794927">
        <w:tab/>
        <w:t>(a)</w:t>
      </w:r>
      <w:r w:rsidRPr="00794927">
        <w:tab/>
        <w:t>the debtor; and</w:t>
      </w:r>
    </w:p>
    <w:p w14:paraId="6A75724B" w14:textId="77777777" w:rsidR="00CC3328" w:rsidRPr="00794927" w:rsidRDefault="00CC3328" w:rsidP="00CC3328">
      <w:pPr>
        <w:pStyle w:val="paragraph"/>
      </w:pPr>
      <w:r w:rsidRPr="00794927">
        <w:tab/>
        <w:t>(b)</w:t>
      </w:r>
      <w:r w:rsidRPr="00794927">
        <w:tab/>
        <w:t>the trustee of the estate; and</w:t>
      </w:r>
    </w:p>
    <w:p w14:paraId="36AE8701" w14:textId="77777777" w:rsidR="00CC3328" w:rsidRPr="00794927" w:rsidRDefault="00CC3328" w:rsidP="00CC3328">
      <w:pPr>
        <w:pStyle w:val="paragraph"/>
      </w:pPr>
      <w:r w:rsidRPr="00794927">
        <w:tab/>
        <w:t>(c)</w:t>
      </w:r>
      <w:r w:rsidRPr="00794927">
        <w:tab/>
        <w:t>the Official Receiver.</w:t>
      </w:r>
    </w:p>
    <w:p w14:paraId="607E1072" w14:textId="77777777" w:rsidR="00CC3328" w:rsidRPr="00794927" w:rsidRDefault="00CC3328" w:rsidP="00CC3328">
      <w:pPr>
        <w:pStyle w:val="notetext"/>
      </w:pPr>
      <w:r w:rsidRPr="00794927">
        <w:t>Note:</w:t>
      </w:r>
      <w:r w:rsidRPr="00794927">
        <w:tab/>
        <w:t xml:space="preserve">The Court may dispense with service on the debtor of notice of an application </w:t>
      </w:r>
      <w:r w:rsidR="00467568" w:rsidRPr="00794927">
        <w:t>(</w:t>
      </w:r>
      <w:r w:rsidRPr="00794927">
        <w:t xml:space="preserve">see </w:t>
      </w:r>
      <w:r w:rsidR="00F96980" w:rsidRPr="00794927">
        <w:t>subsection 2</w:t>
      </w:r>
      <w:r w:rsidRPr="00794927">
        <w:t>22(12) of the Bankruptcy Act</w:t>
      </w:r>
      <w:r w:rsidR="00467568" w:rsidRPr="00794927">
        <w:t>)</w:t>
      </w:r>
      <w:r w:rsidRPr="00794927">
        <w:t>.</w:t>
      </w:r>
    </w:p>
    <w:p w14:paraId="5F49D282" w14:textId="77777777" w:rsidR="00CC3328" w:rsidRPr="00794927" w:rsidRDefault="00CC3328" w:rsidP="00CC3328">
      <w:pPr>
        <w:pStyle w:val="ActHead5"/>
      </w:pPr>
      <w:bookmarkStart w:id="77" w:name="_Toc80869696"/>
      <w:r w:rsidRPr="00717563">
        <w:rPr>
          <w:rStyle w:val="CharSectno"/>
        </w:rPr>
        <w:lastRenderedPageBreak/>
        <w:t>10.04</w:t>
      </w:r>
      <w:r w:rsidRPr="00794927">
        <w:t xml:space="preserve">  Notice to creditors</w:t>
      </w:r>
      <w:bookmarkEnd w:id="77"/>
    </w:p>
    <w:p w14:paraId="2E1DB10D" w14:textId="77777777" w:rsidR="00CC3328" w:rsidRPr="00794927" w:rsidRDefault="00CC3328" w:rsidP="00CC3328">
      <w:pPr>
        <w:pStyle w:val="subsection"/>
      </w:pPr>
      <w:r w:rsidRPr="00794927">
        <w:tab/>
        <w:t>(1)</w:t>
      </w:r>
      <w:r w:rsidRPr="00794927">
        <w:tab/>
        <w:t>At least 5 days before the date fixed for the hearing of the application, the applicant must serve a written notice of the time, date and place fixed for the hearing on each creditor named in the debtor’s statement of affairs.</w:t>
      </w:r>
    </w:p>
    <w:p w14:paraId="441E01CF" w14:textId="77777777" w:rsidR="00CC3328" w:rsidRPr="00794927" w:rsidRDefault="00CC3328" w:rsidP="00CC3328">
      <w:pPr>
        <w:pStyle w:val="subsection"/>
      </w:pPr>
      <w:r w:rsidRPr="00794927">
        <w:tab/>
        <w:t>(2)</w:t>
      </w:r>
      <w:r w:rsidRPr="00794927">
        <w:tab/>
        <w:t>The notice must be in accordance with Form B13.</w:t>
      </w:r>
    </w:p>
    <w:p w14:paraId="4E3843FB" w14:textId="77777777" w:rsidR="00CC3328" w:rsidRPr="00794927" w:rsidRDefault="00CC3328" w:rsidP="00CC3328">
      <w:pPr>
        <w:pStyle w:val="ActHead5"/>
      </w:pPr>
      <w:bookmarkStart w:id="78" w:name="_Toc80869697"/>
      <w:r w:rsidRPr="00717563">
        <w:rPr>
          <w:rStyle w:val="CharSectno"/>
        </w:rPr>
        <w:t>10.05</w:t>
      </w:r>
      <w:r w:rsidRPr="00794927">
        <w:t xml:space="preserve">  Entry of order</w:t>
      </w:r>
      <w:bookmarkEnd w:id="78"/>
    </w:p>
    <w:p w14:paraId="5F94CF98" w14:textId="77777777" w:rsidR="00CC3328" w:rsidRPr="00794927" w:rsidRDefault="00CC3328" w:rsidP="00CC3328">
      <w:pPr>
        <w:pStyle w:val="subsection"/>
      </w:pPr>
      <w:r w:rsidRPr="00794927">
        <w:tab/>
      </w:r>
      <w:r w:rsidRPr="00794927">
        <w:tab/>
        <w:t>If:</w:t>
      </w:r>
    </w:p>
    <w:p w14:paraId="6AECEB22" w14:textId="77777777" w:rsidR="00CC3328" w:rsidRPr="00794927" w:rsidRDefault="00CC3328" w:rsidP="00CC3328">
      <w:pPr>
        <w:pStyle w:val="paragraph"/>
      </w:pPr>
      <w:r w:rsidRPr="00794927">
        <w:tab/>
        <w:t>(a)</w:t>
      </w:r>
      <w:r w:rsidRPr="00794927">
        <w:tab/>
        <w:t xml:space="preserve">the Court makes an order under </w:t>
      </w:r>
      <w:r w:rsidR="00F96980" w:rsidRPr="00794927">
        <w:t>subsection 2</w:t>
      </w:r>
      <w:r w:rsidRPr="00794927">
        <w:t xml:space="preserve">22(1), (2) or (5) or </w:t>
      </w:r>
      <w:r w:rsidR="00F96980" w:rsidRPr="00794927">
        <w:t>subsection 2</w:t>
      </w:r>
      <w:r w:rsidRPr="00794927">
        <w:t>22C(1) of the Bankruptcy Act; and</w:t>
      </w:r>
    </w:p>
    <w:p w14:paraId="1E056D4B" w14:textId="77777777" w:rsidR="00CC3328" w:rsidRPr="00794927" w:rsidRDefault="00CC3328" w:rsidP="00CC3328">
      <w:pPr>
        <w:pStyle w:val="paragraph"/>
      </w:pPr>
      <w:r w:rsidRPr="00794927">
        <w:tab/>
        <w:t>(b)</w:t>
      </w:r>
      <w:r w:rsidRPr="00794927">
        <w:tab/>
        <w:t xml:space="preserve">the order is not entered in accordance with </w:t>
      </w:r>
      <w:r w:rsidR="00F96980" w:rsidRPr="00794927">
        <w:t>rule 1</w:t>
      </w:r>
      <w:r w:rsidRPr="00794927">
        <w:t xml:space="preserve">7.08 of the </w:t>
      </w:r>
      <w:r w:rsidRPr="00794927">
        <w:rPr>
          <w:i/>
        </w:rPr>
        <w:t xml:space="preserve">Federal Circuit and Family Court </w:t>
      </w:r>
      <w:r w:rsidR="00467568" w:rsidRPr="00794927">
        <w:rPr>
          <w:i/>
        </w:rPr>
        <w:t xml:space="preserve">of Australia </w:t>
      </w:r>
      <w:r w:rsidRPr="00794927">
        <w:rPr>
          <w:i/>
        </w:rPr>
        <w:t>(</w:t>
      </w:r>
      <w:r w:rsidR="0017724C">
        <w:rPr>
          <w:i/>
        </w:rPr>
        <w:t>Division 2</w:t>
      </w:r>
      <w:r w:rsidR="00467568" w:rsidRPr="00794927">
        <w:rPr>
          <w:i/>
        </w:rPr>
        <w:t>)</w:t>
      </w:r>
      <w:r w:rsidRPr="00794927">
        <w:rPr>
          <w:i/>
        </w:rPr>
        <w:t xml:space="preserve"> </w:t>
      </w:r>
      <w:r w:rsidR="00467568" w:rsidRPr="00794927">
        <w:rPr>
          <w:i/>
        </w:rPr>
        <w:t>(</w:t>
      </w:r>
      <w:r w:rsidRPr="00794927">
        <w:rPr>
          <w:i/>
        </w:rPr>
        <w:t xml:space="preserve">General Federal Law) </w:t>
      </w:r>
      <w:r w:rsidR="0017724C">
        <w:rPr>
          <w:i/>
        </w:rPr>
        <w:t>Rules 2</w:t>
      </w:r>
      <w:r w:rsidRPr="00794927">
        <w:rPr>
          <w:i/>
        </w:rPr>
        <w:t>021</w:t>
      </w:r>
      <w:r w:rsidRPr="00794927">
        <w:t xml:space="preserve"> at the time the order is made;</w:t>
      </w:r>
    </w:p>
    <w:p w14:paraId="513E8620" w14:textId="77777777" w:rsidR="00CC3328" w:rsidRPr="00794927" w:rsidRDefault="00CC3328" w:rsidP="00CC3328">
      <w:pPr>
        <w:pStyle w:val="subsection2"/>
      </w:pPr>
      <w:r w:rsidRPr="00794927">
        <w:t>the applicant must, as soon as practicable, request entry of the order in accordance with that rule.</w:t>
      </w:r>
    </w:p>
    <w:p w14:paraId="66AC5616" w14:textId="77777777" w:rsidR="00CC3328" w:rsidRPr="00794927" w:rsidRDefault="00CC3328" w:rsidP="00CC3328">
      <w:pPr>
        <w:pStyle w:val="notetext"/>
      </w:pPr>
      <w:r w:rsidRPr="00794927">
        <w:t>Note:</w:t>
      </w:r>
      <w:r w:rsidRPr="00794927">
        <w:tab/>
        <w:t xml:space="preserve">A copy of the order must be given to the Official Receiver within 2 days after the order is made </w:t>
      </w:r>
      <w:r w:rsidR="00467568" w:rsidRPr="00794927">
        <w:t>(</w:t>
      </w:r>
      <w:r w:rsidRPr="00794927">
        <w:t xml:space="preserve">see subsection 67(1) of the </w:t>
      </w:r>
      <w:r w:rsidRPr="00794927">
        <w:rPr>
          <w:i/>
        </w:rPr>
        <w:t>Bankruptcy Regulations 2021</w:t>
      </w:r>
      <w:r w:rsidR="00467568" w:rsidRPr="00794927">
        <w:t>)</w:t>
      </w:r>
      <w:r w:rsidRPr="00794927">
        <w:t>.</w:t>
      </w:r>
    </w:p>
    <w:p w14:paraId="7C6F695F" w14:textId="77777777" w:rsidR="00CC3328" w:rsidRPr="00794927" w:rsidRDefault="00F96980" w:rsidP="00467568">
      <w:pPr>
        <w:pStyle w:val="ActHead2"/>
        <w:pageBreakBefore/>
      </w:pPr>
      <w:bookmarkStart w:id="79" w:name="_Toc80869698"/>
      <w:r w:rsidRPr="00717563">
        <w:rPr>
          <w:rStyle w:val="CharPartNo"/>
        </w:rPr>
        <w:lastRenderedPageBreak/>
        <w:t>Part 1</w:t>
      </w:r>
      <w:r w:rsidR="00CC3328" w:rsidRPr="00717563">
        <w:rPr>
          <w:rStyle w:val="CharPartNo"/>
        </w:rPr>
        <w:t>1</w:t>
      </w:r>
      <w:r w:rsidR="00CC3328" w:rsidRPr="00794927">
        <w:t>—</w:t>
      </w:r>
      <w:r w:rsidR="00CC3328" w:rsidRPr="00717563">
        <w:rPr>
          <w:rStyle w:val="CharPartText"/>
        </w:rPr>
        <w:t>Administration of estates of deceased persons</w:t>
      </w:r>
      <w:bookmarkEnd w:id="79"/>
    </w:p>
    <w:p w14:paraId="592A6A7B"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4B43CC05" w14:textId="77777777" w:rsidR="00CC3328" w:rsidRPr="00794927" w:rsidRDefault="00CC3328" w:rsidP="00CC3328">
      <w:pPr>
        <w:pStyle w:val="ActHead5"/>
      </w:pPr>
      <w:bookmarkStart w:id="80" w:name="_Toc80869699"/>
      <w:r w:rsidRPr="00717563">
        <w:rPr>
          <w:rStyle w:val="CharSectno"/>
        </w:rPr>
        <w:t>11.01</w:t>
      </w:r>
      <w:r w:rsidRPr="00794927">
        <w:t xml:space="preserve">  Creditor’s petition</w:t>
      </w:r>
      <w:bookmarkEnd w:id="80"/>
    </w:p>
    <w:p w14:paraId="02F6C5C5" w14:textId="77777777" w:rsidR="00CC3328" w:rsidRPr="00794927" w:rsidRDefault="00CC3328" w:rsidP="00CC3328">
      <w:pPr>
        <w:pStyle w:val="subsection"/>
      </w:pPr>
      <w:r w:rsidRPr="00794927">
        <w:tab/>
      </w:r>
      <w:r w:rsidRPr="00794927">
        <w:tab/>
        <w:t xml:space="preserve">A creditor’s petition presented under </w:t>
      </w:r>
      <w:r w:rsidR="00F96980" w:rsidRPr="00794927">
        <w:t>section 2</w:t>
      </w:r>
      <w:r w:rsidRPr="00794927">
        <w:t>44 of the Bankruptcy Act for an order for the administration of a deceased person’s estate must be:</w:t>
      </w:r>
    </w:p>
    <w:p w14:paraId="500DC3E6" w14:textId="77777777" w:rsidR="00CC3328" w:rsidRPr="00794927" w:rsidRDefault="00CC3328" w:rsidP="00CC3328">
      <w:pPr>
        <w:pStyle w:val="paragraph"/>
      </w:pPr>
      <w:r w:rsidRPr="00794927">
        <w:tab/>
        <w:t>(a)</w:t>
      </w:r>
      <w:r w:rsidRPr="00794927">
        <w:tab/>
        <w:t>in accordance with Form B14; and</w:t>
      </w:r>
    </w:p>
    <w:p w14:paraId="3B212447" w14:textId="77777777" w:rsidR="00CC3328" w:rsidRPr="00794927" w:rsidRDefault="00CC3328" w:rsidP="00CC3328">
      <w:pPr>
        <w:pStyle w:val="paragraph"/>
      </w:pPr>
      <w:r w:rsidRPr="00794927">
        <w:tab/>
        <w:t>(b)</w:t>
      </w:r>
      <w:r w:rsidRPr="00794927">
        <w:tab/>
        <w:t xml:space="preserve">accompanied by the affidavit verifying the petition required by </w:t>
      </w:r>
      <w:r w:rsidR="00F96980" w:rsidRPr="00794927">
        <w:t>subsection 2</w:t>
      </w:r>
      <w:r w:rsidRPr="00794927">
        <w:t>44(5) of the Bankruptcy Act.</w:t>
      </w:r>
    </w:p>
    <w:p w14:paraId="01797A7C" w14:textId="77777777" w:rsidR="00CC3328" w:rsidRPr="00794927" w:rsidRDefault="00CC3328" w:rsidP="00CC3328">
      <w:pPr>
        <w:pStyle w:val="ActHead5"/>
      </w:pPr>
      <w:bookmarkStart w:id="81" w:name="_Toc80869700"/>
      <w:r w:rsidRPr="00717563">
        <w:rPr>
          <w:rStyle w:val="CharSectno"/>
        </w:rPr>
        <w:t>11.02</w:t>
      </w:r>
      <w:r w:rsidRPr="00794927">
        <w:t xml:space="preserve">  Documents to be served</w:t>
      </w:r>
      <w:bookmarkEnd w:id="81"/>
    </w:p>
    <w:p w14:paraId="2C5C8D7D" w14:textId="77777777" w:rsidR="00CC3328" w:rsidRPr="00794927" w:rsidRDefault="00CC3328" w:rsidP="00CC3328">
      <w:pPr>
        <w:pStyle w:val="subsection"/>
      </w:pPr>
      <w:r w:rsidRPr="00794927">
        <w:tab/>
      </w:r>
      <w:r w:rsidRPr="00794927">
        <w:tab/>
        <w:t xml:space="preserve">Unless the Court otherwise orders, at least 5 days before the date fixed for the hearing of a creditor’s petition presented under </w:t>
      </w:r>
      <w:r w:rsidR="00F96980" w:rsidRPr="00794927">
        <w:t>section 2</w:t>
      </w:r>
      <w:r w:rsidRPr="00794927">
        <w:t>44 of the Bankruptcy Act, the applicant creditor must serve on the legal personal representative of the deceased person or such other person as the Court directs:</w:t>
      </w:r>
    </w:p>
    <w:p w14:paraId="75ACAEDA" w14:textId="77777777" w:rsidR="00CC3328" w:rsidRPr="00794927" w:rsidRDefault="00CC3328" w:rsidP="00CC3328">
      <w:pPr>
        <w:pStyle w:val="paragraph"/>
      </w:pPr>
      <w:r w:rsidRPr="00794927">
        <w:tab/>
        <w:t>(a)</w:t>
      </w:r>
      <w:r w:rsidRPr="00794927">
        <w:tab/>
        <w:t>the creditor’s petition; and</w:t>
      </w:r>
    </w:p>
    <w:p w14:paraId="7CBCE09C" w14:textId="77777777" w:rsidR="00CC3328" w:rsidRPr="00794927" w:rsidRDefault="00CC3328" w:rsidP="00CC3328">
      <w:pPr>
        <w:pStyle w:val="paragraph"/>
      </w:pPr>
      <w:r w:rsidRPr="00794927">
        <w:tab/>
        <w:t>(b)</w:t>
      </w:r>
      <w:r w:rsidRPr="00794927">
        <w:tab/>
        <w:t xml:space="preserve">a copy of the affidavit, or affidavits, verifying the petition required by </w:t>
      </w:r>
      <w:r w:rsidR="00F96980" w:rsidRPr="00794927">
        <w:t>subsection 2</w:t>
      </w:r>
      <w:r w:rsidRPr="00794927">
        <w:t>44(5) of the Bankruptcy Act; and</w:t>
      </w:r>
    </w:p>
    <w:p w14:paraId="7501A932" w14:textId="77777777" w:rsidR="00CC3328" w:rsidRPr="00794927" w:rsidRDefault="00CC3328" w:rsidP="00CC3328">
      <w:pPr>
        <w:pStyle w:val="paragraph"/>
      </w:pPr>
      <w:r w:rsidRPr="00794927">
        <w:tab/>
        <w:t>(c)</w:t>
      </w:r>
      <w:r w:rsidRPr="00794927">
        <w:tab/>
        <w:t>a copy of any consent to act as trustee of the deceased person’s estate filed under section 156A of the Bankruptcy Act.</w:t>
      </w:r>
    </w:p>
    <w:p w14:paraId="5BC4CBFD" w14:textId="77777777" w:rsidR="00CC3328" w:rsidRPr="00794927" w:rsidRDefault="00CC3328" w:rsidP="00CC3328">
      <w:pPr>
        <w:pStyle w:val="ActHead5"/>
      </w:pPr>
      <w:bookmarkStart w:id="82" w:name="_Toc80869701"/>
      <w:r w:rsidRPr="00717563">
        <w:rPr>
          <w:rStyle w:val="CharSectno"/>
        </w:rPr>
        <w:t>11.03</w:t>
      </w:r>
      <w:r w:rsidRPr="00794927">
        <w:t xml:space="preserve">  Additional affidavits to be filed before hearing of creditor’s petition</w:t>
      </w:r>
      <w:bookmarkEnd w:id="82"/>
    </w:p>
    <w:p w14:paraId="27D2873F" w14:textId="77777777" w:rsidR="00CC3328" w:rsidRPr="00794927" w:rsidRDefault="00CC3328" w:rsidP="00CC3328">
      <w:pPr>
        <w:pStyle w:val="subsection"/>
      </w:pPr>
      <w:r w:rsidRPr="00794927">
        <w:tab/>
        <w:t>(1)</w:t>
      </w:r>
      <w:r w:rsidRPr="00794927">
        <w:tab/>
        <w:t xml:space="preserve">Before the hearing of a creditor’s petition presented under </w:t>
      </w:r>
      <w:r w:rsidR="00F96980" w:rsidRPr="00794927">
        <w:t>section 2</w:t>
      </w:r>
      <w:r w:rsidRPr="00794927">
        <w:t>44 of the Bankruptcy Act, the applicant creditor must comply with this rule.</w:t>
      </w:r>
    </w:p>
    <w:p w14:paraId="529B49A9" w14:textId="77777777" w:rsidR="00CC3328" w:rsidRPr="00794927" w:rsidRDefault="00CC3328" w:rsidP="00CC3328">
      <w:pPr>
        <w:pStyle w:val="subsection"/>
      </w:pPr>
      <w:r w:rsidRPr="00794927">
        <w:tab/>
        <w:t>(2)</w:t>
      </w:r>
      <w:r w:rsidRPr="00794927">
        <w:tab/>
        <w:t>The applicant creditor must file an affidavit that:</w:t>
      </w:r>
    </w:p>
    <w:p w14:paraId="2A65C711" w14:textId="77777777" w:rsidR="00CC3328" w:rsidRPr="00794927" w:rsidRDefault="00CC3328" w:rsidP="00CC3328">
      <w:pPr>
        <w:pStyle w:val="paragraph"/>
      </w:pPr>
      <w:r w:rsidRPr="00794927">
        <w:tab/>
        <w:t>(a)</w:t>
      </w:r>
      <w:r w:rsidRPr="00794927">
        <w:tab/>
        <w:t xml:space="preserve">states that the documents required to be served under </w:t>
      </w:r>
      <w:r w:rsidR="00F96980" w:rsidRPr="00794927">
        <w:t>rule 1</w:t>
      </w:r>
      <w:r w:rsidRPr="00794927">
        <w:t>1.02 have been served, and when and how they were served; and</w:t>
      </w:r>
    </w:p>
    <w:p w14:paraId="1D929585" w14:textId="77777777" w:rsidR="00CC3328" w:rsidRPr="00794927" w:rsidRDefault="00CC3328" w:rsidP="00CC3328">
      <w:pPr>
        <w:pStyle w:val="paragraph"/>
      </w:pPr>
      <w:r w:rsidRPr="00794927">
        <w:tab/>
        <w:t>(b)</w:t>
      </w:r>
      <w:r w:rsidRPr="00794927">
        <w:tab/>
        <w:t>has attached to it a copy of the petition and proof of service in relation to the petition.</w:t>
      </w:r>
    </w:p>
    <w:p w14:paraId="1B7EC797" w14:textId="77777777" w:rsidR="00CC3328" w:rsidRPr="00794927" w:rsidRDefault="00CC3328" w:rsidP="00CC3328">
      <w:pPr>
        <w:pStyle w:val="subsection"/>
      </w:pPr>
      <w:r w:rsidRPr="00794927">
        <w:tab/>
        <w:t>(3)</w:t>
      </w:r>
      <w:r w:rsidRPr="00794927">
        <w:tab/>
        <w:t>The applicant creditor must file an affidavit, of a person who has, no earlier than the day before the hearing date for the petition, searched, or caused a search to be made, in the National Personal Insolvency Index, that:</w:t>
      </w:r>
    </w:p>
    <w:p w14:paraId="69BBAF24" w14:textId="77777777" w:rsidR="00CC3328" w:rsidRPr="00794927" w:rsidRDefault="00CC3328" w:rsidP="00CC3328">
      <w:pPr>
        <w:pStyle w:val="paragraph"/>
      </w:pPr>
      <w:r w:rsidRPr="00794927">
        <w:tab/>
        <w:t>(a)</w:t>
      </w:r>
      <w:r w:rsidRPr="00794927">
        <w:tab/>
        <w:t>sets out the details of any references in the Index to the deceased person; and</w:t>
      </w:r>
    </w:p>
    <w:p w14:paraId="603AD643" w14:textId="77777777" w:rsidR="00CC3328" w:rsidRPr="00794927" w:rsidRDefault="00CC3328" w:rsidP="00CC3328">
      <w:pPr>
        <w:pStyle w:val="paragraph"/>
      </w:pPr>
      <w:r w:rsidRPr="00794927">
        <w:tab/>
        <w:t>(b)</w:t>
      </w:r>
      <w:r w:rsidRPr="00794927">
        <w:tab/>
        <w:t>states that there were no details of a debt agreement, about the debt on which the applicant creditor relies, in the Index:</w:t>
      </w:r>
    </w:p>
    <w:p w14:paraId="4C3AAE8B" w14:textId="77777777" w:rsidR="00CC3328" w:rsidRPr="00794927" w:rsidRDefault="00CC3328" w:rsidP="00CC3328">
      <w:pPr>
        <w:pStyle w:val="paragraphsub"/>
      </w:pPr>
      <w:r w:rsidRPr="00794927">
        <w:tab/>
        <w:t>(i)</w:t>
      </w:r>
      <w:r w:rsidRPr="00794927">
        <w:tab/>
        <w:t>on the day on which the petition was presented; and</w:t>
      </w:r>
    </w:p>
    <w:p w14:paraId="0246DB0C" w14:textId="77777777" w:rsidR="00CC3328" w:rsidRPr="00794927" w:rsidRDefault="00CC3328" w:rsidP="00CC3328">
      <w:pPr>
        <w:pStyle w:val="paragraphsub"/>
      </w:pPr>
      <w:r w:rsidRPr="00794927">
        <w:tab/>
        <w:t>(ii)</w:t>
      </w:r>
      <w:r w:rsidRPr="00794927">
        <w:tab/>
        <w:t>on the day when the search was made; and</w:t>
      </w:r>
    </w:p>
    <w:p w14:paraId="734E18F3" w14:textId="77777777" w:rsidR="00CC3328" w:rsidRPr="00794927" w:rsidRDefault="00CC3328" w:rsidP="00CC3328">
      <w:pPr>
        <w:pStyle w:val="paragraph"/>
      </w:pPr>
      <w:r w:rsidRPr="00794927">
        <w:tab/>
        <w:t>(c)</w:t>
      </w:r>
      <w:r w:rsidRPr="00794927">
        <w:tab/>
        <w:t>has attached to it a copy of the relevant extract of the Index.</w:t>
      </w:r>
    </w:p>
    <w:p w14:paraId="162007F6" w14:textId="77777777" w:rsidR="00CC3328" w:rsidRPr="00794927" w:rsidRDefault="00CC3328" w:rsidP="00CC3328">
      <w:pPr>
        <w:pStyle w:val="subsection"/>
      </w:pPr>
      <w:r w:rsidRPr="00794927">
        <w:tab/>
        <w:t>(4)</w:t>
      </w:r>
      <w:r w:rsidRPr="00794927">
        <w:tab/>
        <w:t>The applicant creditor must file an affidavit of a person who knows the relevant facts that:</w:t>
      </w:r>
    </w:p>
    <w:p w14:paraId="65DE1F23" w14:textId="77777777" w:rsidR="00CC3328" w:rsidRPr="00794927" w:rsidRDefault="00CC3328" w:rsidP="00CC3328">
      <w:pPr>
        <w:pStyle w:val="paragraph"/>
      </w:pPr>
      <w:r w:rsidRPr="00794927">
        <w:lastRenderedPageBreak/>
        <w:tab/>
        <w:t>(a)</w:t>
      </w:r>
      <w:r w:rsidRPr="00794927">
        <w:tab/>
        <w:t>was sworn as soon as practicable before the hearing date for the petition; and</w:t>
      </w:r>
    </w:p>
    <w:p w14:paraId="155D7974" w14:textId="77777777" w:rsidR="00CC3328" w:rsidRPr="00794927" w:rsidRDefault="00CC3328" w:rsidP="00CC3328">
      <w:pPr>
        <w:pStyle w:val="paragraph"/>
      </w:pPr>
      <w:r w:rsidRPr="00794927">
        <w:tab/>
        <w:t>(b)</w:t>
      </w:r>
      <w:r w:rsidRPr="00794927">
        <w:tab/>
        <w:t>states that each debt on which the applicant creditor relies is still owing.</w:t>
      </w:r>
    </w:p>
    <w:p w14:paraId="3E0914A8" w14:textId="77777777" w:rsidR="00CC3328" w:rsidRPr="00794927" w:rsidRDefault="00CC3328" w:rsidP="00CC3328">
      <w:pPr>
        <w:pStyle w:val="subsection"/>
      </w:pPr>
      <w:r w:rsidRPr="00794927">
        <w:tab/>
        <w:t>(5)</w:t>
      </w:r>
      <w:r w:rsidRPr="00794927">
        <w:tab/>
        <w:t>If a proceeding has been commenced in a court for the administration of the deceased person’s estate under a State or Territory law, the applicant creditor must file an affidavit of a person who knows the relevant facts setting out details of the proceeding.</w:t>
      </w:r>
    </w:p>
    <w:p w14:paraId="7D6A4FBD" w14:textId="77777777" w:rsidR="00CC3328" w:rsidRPr="00794927" w:rsidRDefault="00CC3328" w:rsidP="00CC3328">
      <w:pPr>
        <w:pStyle w:val="ActHead5"/>
      </w:pPr>
      <w:bookmarkStart w:id="83" w:name="_Toc80869702"/>
      <w:r w:rsidRPr="00717563">
        <w:rPr>
          <w:rStyle w:val="CharSectno"/>
        </w:rPr>
        <w:t>11.04</w:t>
      </w:r>
      <w:r w:rsidRPr="00794927">
        <w:t xml:space="preserve">  Administrator’s petition</w:t>
      </w:r>
      <w:bookmarkEnd w:id="83"/>
    </w:p>
    <w:p w14:paraId="7281F646" w14:textId="77777777" w:rsidR="00CC3328" w:rsidRPr="00794927" w:rsidRDefault="00CC3328" w:rsidP="00CC3328">
      <w:pPr>
        <w:pStyle w:val="subsection"/>
      </w:pPr>
      <w:r w:rsidRPr="00794927">
        <w:tab/>
      </w:r>
      <w:r w:rsidRPr="00794927">
        <w:tab/>
        <w:t xml:space="preserve">A petition presented under </w:t>
      </w:r>
      <w:r w:rsidR="00F96980" w:rsidRPr="00794927">
        <w:t>section 2</w:t>
      </w:r>
      <w:r w:rsidRPr="00794927">
        <w:t>47 of the Bankruptcy Act for an order for the administration of the estate of a deceased person must be:</w:t>
      </w:r>
    </w:p>
    <w:p w14:paraId="7ED1DBEE" w14:textId="77777777" w:rsidR="00CC3328" w:rsidRPr="00794927" w:rsidRDefault="00CC3328" w:rsidP="00CC3328">
      <w:pPr>
        <w:pStyle w:val="paragraph"/>
      </w:pPr>
      <w:r w:rsidRPr="00794927">
        <w:tab/>
        <w:t>(a)</w:t>
      </w:r>
      <w:r w:rsidRPr="00794927">
        <w:tab/>
        <w:t>in accordance with Form B15; and</w:t>
      </w:r>
    </w:p>
    <w:p w14:paraId="53EF2715" w14:textId="77777777" w:rsidR="00CC3328" w:rsidRPr="00794927" w:rsidRDefault="00CC3328" w:rsidP="00CC3328">
      <w:pPr>
        <w:pStyle w:val="paragraph"/>
      </w:pPr>
      <w:r w:rsidRPr="00794927">
        <w:tab/>
        <w:t>(b)</w:t>
      </w:r>
      <w:r w:rsidRPr="00794927">
        <w:tab/>
        <w:t>accompanied by an affidavit of a person who knows the relevant facts verifying the petition.</w:t>
      </w:r>
    </w:p>
    <w:p w14:paraId="18BB2095" w14:textId="77777777" w:rsidR="00CC3328" w:rsidRPr="00794927" w:rsidRDefault="00CC3328" w:rsidP="00CC3328">
      <w:pPr>
        <w:pStyle w:val="notetext"/>
      </w:pPr>
      <w:r w:rsidRPr="00794927">
        <w:t>Note:</w:t>
      </w:r>
      <w:r w:rsidRPr="00794927">
        <w:tab/>
        <w:t xml:space="preserve">The petition must also be accompanied by a statement, in duplicate, of the deceased person’s affairs and of the administrator’s administration of the deceased person’s estate </w:t>
      </w:r>
      <w:r w:rsidR="00467568" w:rsidRPr="00794927">
        <w:t>(</w:t>
      </w:r>
      <w:r w:rsidRPr="00794927">
        <w:t xml:space="preserve">see </w:t>
      </w:r>
      <w:r w:rsidR="00F96980" w:rsidRPr="00794927">
        <w:t>subsection 2</w:t>
      </w:r>
      <w:r w:rsidRPr="00794927">
        <w:t>47(1) of the Bankruptcy Act</w:t>
      </w:r>
      <w:r w:rsidR="00467568" w:rsidRPr="00794927">
        <w:t>)</w:t>
      </w:r>
      <w:r w:rsidRPr="00794927">
        <w:t>.</w:t>
      </w:r>
    </w:p>
    <w:p w14:paraId="5DDDA056" w14:textId="77777777" w:rsidR="00CC3328" w:rsidRPr="00794927" w:rsidRDefault="00CC3328" w:rsidP="00CC3328">
      <w:pPr>
        <w:pStyle w:val="ActHead5"/>
      </w:pPr>
      <w:bookmarkStart w:id="84" w:name="_Toc80869703"/>
      <w:r w:rsidRPr="00717563">
        <w:rPr>
          <w:rStyle w:val="CharSectno"/>
        </w:rPr>
        <w:t>11.05</w:t>
      </w:r>
      <w:r w:rsidRPr="00794927">
        <w:t xml:space="preserve">  Documents to be served</w:t>
      </w:r>
      <w:bookmarkEnd w:id="84"/>
    </w:p>
    <w:p w14:paraId="1A5CE387" w14:textId="77777777" w:rsidR="00CC3328" w:rsidRPr="00794927" w:rsidRDefault="00CC3328" w:rsidP="00CC3328">
      <w:pPr>
        <w:pStyle w:val="subsection"/>
      </w:pPr>
      <w:r w:rsidRPr="00794927">
        <w:tab/>
      </w:r>
      <w:r w:rsidRPr="00794927">
        <w:tab/>
        <w:t xml:space="preserve">Unless the Court otherwise orders, at least 5 days before the date fixed for the hearing of a petition presented under </w:t>
      </w:r>
      <w:r w:rsidR="00F96980" w:rsidRPr="00794927">
        <w:t>section 2</w:t>
      </w:r>
      <w:r w:rsidRPr="00794927">
        <w:t>47 of the Bankruptcy Act, the applicant must serve on each person known to the applicant to be a creditor of the estate of the deceased person or such other person as the Court directs:</w:t>
      </w:r>
    </w:p>
    <w:p w14:paraId="7891752D" w14:textId="77777777" w:rsidR="00CC3328" w:rsidRPr="00794927" w:rsidRDefault="00CC3328" w:rsidP="00CC3328">
      <w:pPr>
        <w:pStyle w:val="paragraph"/>
      </w:pPr>
      <w:r w:rsidRPr="00794927">
        <w:tab/>
        <w:t>(a)</w:t>
      </w:r>
      <w:r w:rsidRPr="00794927">
        <w:tab/>
        <w:t>the petition; and</w:t>
      </w:r>
    </w:p>
    <w:p w14:paraId="7F4935F5" w14:textId="77777777" w:rsidR="00CC3328" w:rsidRPr="00794927" w:rsidRDefault="00CC3328" w:rsidP="00CC3328">
      <w:pPr>
        <w:pStyle w:val="paragraph"/>
      </w:pPr>
      <w:r w:rsidRPr="00794927">
        <w:tab/>
        <w:t>(b)</w:t>
      </w:r>
      <w:r w:rsidRPr="00794927">
        <w:tab/>
        <w:t xml:space="preserve">a copy of the affidavit, or affidavits, verifying the petition required by </w:t>
      </w:r>
      <w:r w:rsidR="00F96980" w:rsidRPr="00794927">
        <w:t>rule 1</w:t>
      </w:r>
      <w:r w:rsidRPr="00794927">
        <w:t>1.04; and</w:t>
      </w:r>
    </w:p>
    <w:p w14:paraId="36A7E686" w14:textId="77777777" w:rsidR="00CC3328" w:rsidRPr="00794927" w:rsidRDefault="00CC3328" w:rsidP="00CC3328">
      <w:pPr>
        <w:pStyle w:val="paragraph"/>
      </w:pPr>
      <w:r w:rsidRPr="00794927">
        <w:tab/>
        <w:t>(c)</w:t>
      </w:r>
      <w:r w:rsidRPr="00794927">
        <w:tab/>
        <w:t xml:space="preserve">a copy of the statement of the deceased person’s affairs and of the administrator’s administration of the deceased person’s estate required by </w:t>
      </w:r>
      <w:r w:rsidR="00F96980" w:rsidRPr="00794927">
        <w:t>subsection 2</w:t>
      </w:r>
      <w:r w:rsidRPr="00794927">
        <w:t>47(1) of the Bankruptcy Act.</w:t>
      </w:r>
    </w:p>
    <w:p w14:paraId="62437985" w14:textId="77777777" w:rsidR="00CC3328" w:rsidRPr="00794927" w:rsidRDefault="00CC3328" w:rsidP="00CC3328">
      <w:pPr>
        <w:pStyle w:val="ActHead5"/>
      </w:pPr>
      <w:bookmarkStart w:id="85" w:name="_Toc80869704"/>
      <w:r w:rsidRPr="00717563">
        <w:rPr>
          <w:rStyle w:val="CharSectno"/>
        </w:rPr>
        <w:t>11.06</w:t>
      </w:r>
      <w:r w:rsidRPr="00794927">
        <w:t xml:space="preserve">  Entry of order</w:t>
      </w:r>
      <w:bookmarkEnd w:id="85"/>
    </w:p>
    <w:p w14:paraId="5199D129" w14:textId="77777777" w:rsidR="00CC3328" w:rsidRPr="00794927" w:rsidRDefault="00CC3328" w:rsidP="00CC3328">
      <w:pPr>
        <w:pStyle w:val="subsection"/>
      </w:pPr>
      <w:r w:rsidRPr="00794927">
        <w:tab/>
      </w:r>
      <w:r w:rsidRPr="00794927">
        <w:tab/>
        <w:t>If:</w:t>
      </w:r>
    </w:p>
    <w:p w14:paraId="14F9F6AD" w14:textId="77777777" w:rsidR="00CC3328" w:rsidRPr="00794927" w:rsidRDefault="00CC3328" w:rsidP="00CC3328">
      <w:pPr>
        <w:pStyle w:val="paragraph"/>
      </w:pPr>
      <w:r w:rsidRPr="00794927">
        <w:tab/>
        <w:t>(a)</w:t>
      </w:r>
      <w:r w:rsidRPr="00794927">
        <w:tab/>
        <w:t xml:space="preserve">the Court makes an order under </w:t>
      </w:r>
      <w:r w:rsidR="00F96980" w:rsidRPr="00794927">
        <w:t>section 2</w:t>
      </w:r>
      <w:r w:rsidRPr="00794927">
        <w:t>44 or 247 of the Bankruptcy Act; and</w:t>
      </w:r>
    </w:p>
    <w:p w14:paraId="54790A16" w14:textId="77777777" w:rsidR="00CC3328" w:rsidRPr="00794927" w:rsidRDefault="00CC3328" w:rsidP="00CC3328">
      <w:pPr>
        <w:pStyle w:val="paragraph"/>
      </w:pPr>
      <w:r w:rsidRPr="00794927">
        <w:tab/>
        <w:t>(b)</w:t>
      </w:r>
      <w:r w:rsidRPr="00794927">
        <w:tab/>
        <w:t xml:space="preserve">the order is not entered in accordance with </w:t>
      </w:r>
      <w:r w:rsidR="00F96980" w:rsidRPr="00794927">
        <w:t>rule 1</w:t>
      </w:r>
      <w:r w:rsidRPr="00794927">
        <w:t xml:space="preserve">7.08 of the </w:t>
      </w:r>
      <w:r w:rsidRPr="00794927">
        <w:rPr>
          <w:i/>
        </w:rPr>
        <w:t xml:space="preserve">Federal Circuit and Family Court </w:t>
      </w:r>
      <w:r w:rsidR="00467568" w:rsidRPr="00794927">
        <w:rPr>
          <w:i/>
        </w:rPr>
        <w:t xml:space="preserve">of Australia </w:t>
      </w:r>
      <w:r w:rsidRPr="00794927">
        <w:rPr>
          <w:i/>
        </w:rPr>
        <w:t>(</w:t>
      </w:r>
      <w:r w:rsidR="0017724C">
        <w:rPr>
          <w:i/>
        </w:rPr>
        <w:t>Division 2</w:t>
      </w:r>
      <w:r w:rsidR="00467568" w:rsidRPr="00794927">
        <w:rPr>
          <w:i/>
        </w:rPr>
        <w:t>)</w:t>
      </w:r>
      <w:r w:rsidRPr="00794927">
        <w:rPr>
          <w:i/>
        </w:rPr>
        <w:t xml:space="preserve"> </w:t>
      </w:r>
      <w:r w:rsidR="00467568" w:rsidRPr="00794927">
        <w:rPr>
          <w:i/>
        </w:rPr>
        <w:t>(</w:t>
      </w:r>
      <w:r w:rsidRPr="00794927">
        <w:rPr>
          <w:i/>
        </w:rPr>
        <w:t xml:space="preserve">General Federal Law) </w:t>
      </w:r>
      <w:r w:rsidR="0017724C">
        <w:rPr>
          <w:i/>
        </w:rPr>
        <w:t>Rules 2</w:t>
      </w:r>
      <w:r w:rsidRPr="00794927">
        <w:rPr>
          <w:i/>
        </w:rPr>
        <w:t>021</w:t>
      </w:r>
      <w:r w:rsidRPr="00794927">
        <w:t xml:space="preserve"> at the time the order is made;</w:t>
      </w:r>
    </w:p>
    <w:p w14:paraId="4284D385" w14:textId="77777777" w:rsidR="00CC3328" w:rsidRPr="00794927" w:rsidRDefault="00CC3328" w:rsidP="00CC3328">
      <w:pPr>
        <w:pStyle w:val="subsection2"/>
      </w:pPr>
      <w:r w:rsidRPr="00794927">
        <w:t>the applicant must, as soon as practicable, request entry of the order in accordance with that rule.</w:t>
      </w:r>
    </w:p>
    <w:p w14:paraId="7CB373DF" w14:textId="77777777" w:rsidR="00CC3328" w:rsidRPr="00794927" w:rsidRDefault="00CC3328" w:rsidP="00CC3328">
      <w:pPr>
        <w:pStyle w:val="notetext"/>
      </w:pPr>
      <w:r w:rsidRPr="00794927">
        <w:t>Note:</w:t>
      </w:r>
      <w:r w:rsidRPr="00794927">
        <w:tab/>
        <w:t xml:space="preserve">A copy of the order must be given to the Official Receiver before the end of the period of 2 days beginning on the day the order was made </w:t>
      </w:r>
      <w:r w:rsidR="00467568" w:rsidRPr="00794927">
        <w:t>(</w:t>
      </w:r>
      <w:r w:rsidRPr="00794927">
        <w:t>see subsections 244(14) and 247(3) of the Bankruptcy Act</w:t>
      </w:r>
      <w:r w:rsidR="00467568" w:rsidRPr="00794927">
        <w:t>)</w:t>
      </w:r>
      <w:r w:rsidRPr="00794927">
        <w:t>.</w:t>
      </w:r>
    </w:p>
    <w:p w14:paraId="0B713B0F" w14:textId="77777777" w:rsidR="00CC3328" w:rsidRPr="00794927" w:rsidRDefault="00F96980" w:rsidP="00467568">
      <w:pPr>
        <w:pStyle w:val="ActHead2"/>
        <w:pageBreakBefore/>
      </w:pPr>
      <w:bookmarkStart w:id="86" w:name="_Toc80869705"/>
      <w:r w:rsidRPr="00717563">
        <w:rPr>
          <w:rStyle w:val="CharPartNo"/>
        </w:rPr>
        <w:lastRenderedPageBreak/>
        <w:t>Part 1</w:t>
      </w:r>
      <w:r w:rsidR="00CC3328" w:rsidRPr="00717563">
        <w:rPr>
          <w:rStyle w:val="CharPartNo"/>
        </w:rPr>
        <w:t>2</w:t>
      </w:r>
      <w:r w:rsidR="00CC3328" w:rsidRPr="00794927">
        <w:t>—</w:t>
      </w:r>
      <w:r w:rsidR="00CC3328" w:rsidRPr="00717563">
        <w:rPr>
          <w:rStyle w:val="CharPartText"/>
        </w:rPr>
        <w:t>Warrants</w:t>
      </w:r>
      <w:bookmarkEnd w:id="86"/>
    </w:p>
    <w:p w14:paraId="11F36A78"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42484407" w14:textId="77777777" w:rsidR="00CC3328" w:rsidRPr="00794927" w:rsidRDefault="00CC3328" w:rsidP="00CC3328">
      <w:pPr>
        <w:pStyle w:val="ActHead5"/>
      </w:pPr>
      <w:bookmarkStart w:id="87" w:name="_Toc80869706"/>
      <w:r w:rsidRPr="00717563">
        <w:rPr>
          <w:rStyle w:val="CharSectno"/>
        </w:rPr>
        <w:t>12.01</w:t>
      </w:r>
      <w:r w:rsidRPr="00794927">
        <w:t xml:space="preserve">  Arrest of debtor or bankrupt</w:t>
      </w:r>
      <w:bookmarkEnd w:id="87"/>
    </w:p>
    <w:p w14:paraId="6966907D" w14:textId="77777777" w:rsidR="00CC3328" w:rsidRPr="00794927" w:rsidRDefault="00CC3328" w:rsidP="00CC3328">
      <w:pPr>
        <w:pStyle w:val="subsection"/>
      </w:pPr>
      <w:r w:rsidRPr="00794927">
        <w:tab/>
        <w:t>(1)</w:t>
      </w:r>
      <w:r w:rsidRPr="00794927">
        <w:tab/>
        <w:t>An application for the issue of a warrant under section 78 of the Bankruptcy Act for the arrest of a debtor or bankrupt must state the grounds for the issue of the warrant.</w:t>
      </w:r>
    </w:p>
    <w:p w14:paraId="1EC20459" w14:textId="77777777" w:rsidR="00CC3328" w:rsidRPr="00794927" w:rsidRDefault="00CC3328" w:rsidP="00CC3328">
      <w:pPr>
        <w:pStyle w:val="subsection"/>
      </w:pPr>
      <w:r w:rsidRPr="00794927">
        <w:tab/>
        <w:t>(2)</w:t>
      </w:r>
      <w:r w:rsidRPr="00794927">
        <w:tab/>
        <w:t>The application must be accompanied by an affidavit stating the facts in support of the application.</w:t>
      </w:r>
    </w:p>
    <w:p w14:paraId="142D8441" w14:textId="77777777" w:rsidR="00CC3328" w:rsidRPr="00794927" w:rsidRDefault="00CC3328" w:rsidP="00CC3328">
      <w:pPr>
        <w:pStyle w:val="subsection"/>
      </w:pPr>
      <w:r w:rsidRPr="00794927">
        <w:tab/>
        <w:t>(3)</w:t>
      </w:r>
      <w:r w:rsidRPr="00794927">
        <w:tab/>
        <w:t>The warrant must be in accordance with Form B16.</w:t>
      </w:r>
    </w:p>
    <w:p w14:paraId="313774C0" w14:textId="77777777" w:rsidR="00CC3328" w:rsidRPr="00794927" w:rsidRDefault="00CC3328" w:rsidP="00CC3328">
      <w:pPr>
        <w:pStyle w:val="subsection"/>
      </w:pPr>
      <w:r w:rsidRPr="00794927">
        <w:tab/>
        <w:t>(4)</w:t>
      </w:r>
      <w:r w:rsidRPr="00794927">
        <w:tab/>
        <w:t>If a debtor or bankrupt is arrested under the warrant, the person who carried out the arrest must immediately give notice of the arrest to a Registrar in the Registry from which the warrant was issued.</w:t>
      </w:r>
    </w:p>
    <w:p w14:paraId="3786BA00" w14:textId="77777777" w:rsidR="00CC3328" w:rsidRPr="00794927" w:rsidRDefault="00CC3328" w:rsidP="00CC3328">
      <w:pPr>
        <w:pStyle w:val="ActHead5"/>
      </w:pPr>
      <w:bookmarkStart w:id="88" w:name="_Toc80869707"/>
      <w:r w:rsidRPr="00717563">
        <w:rPr>
          <w:rStyle w:val="CharSectno"/>
        </w:rPr>
        <w:t>12.02</w:t>
      </w:r>
      <w:r w:rsidRPr="00794927">
        <w:t xml:space="preserve">  Apprehension of person failing to attend Court</w:t>
      </w:r>
      <w:bookmarkEnd w:id="88"/>
    </w:p>
    <w:p w14:paraId="469A5A15" w14:textId="77777777" w:rsidR="00CC3328" w:rsidRPr="00794927" w:rsidRDefault="00CC3328" w:rsidP="00CC3328">
      <w:pPr>
        <w:pStyle w:val="subsection"/>
      </w:pPr>
      <w:r w:rsidRPr="00794927">
        <w:tab/>
        <w:t>(1)</w:t>
      </w:r>
      <w:r w:rsidRPr="00794927">
        <w:tab/>
        <w:t xml:space="preserve">A warrant issued under </w:t>
      </w:r>
      <w:r w:rsidR="00F96980" w:rsidRPr="00794927">
        <w:t>subsection 2</w:t>
      </w:r>
      <w:r w:rsidRPr="00794927">
        <w:t>64B(1) of the Bankruptcy Act for the apprehension of a person who fails to comply with a summons must be in accordance with Form B17.</w:t>
      </w:r>
    </w:p>
    <w:p w14:paraId="2A7EA76E" w14:textId="77777777" w:rsidR="00CC3328" w:rsidRPr="00794927" w:rsidRDefault="00CC3328" w:rsidP="00CC3328">
      <w:pPr>
        <w:pStyle w:val="subsection"/>
      </w:pPr>
      <w:r w:rsidRPr="00794927">
        <w:tab/>
        <w:t>(2)</w:t>
      </w:r>
      <w:r w:rsidRPr="00794927">
        <w:tab/>
        <w:t>The Court or a Registrar may order that the warrant be kept in the Registry:</w:t>
      </w:r>
    </w:p>
    <w:p w14:paraId="57E9EB98" w14:textId="77777777" w:rsidR="00CC3328" w:rsidRPr="00794927" w:rsidRDefault="00CC3328" w:rsidP="00CC3328">
      <w:pPr>
        <w:pStyle w:val="paragraph"/>
      </w:pPr>
      <w:r w:rsidRPr="00794927">
        <w:tab/>
        <w:t>(a)</w:t>
      </w:r>
      <w:r w:rsidRPr="00794927">
        <w:tab/>
        <w:t>for a stated time; and</w:t>
      </w:r>
    </w:p>
    <w:p w14:paraId="44000EBE" w14:textId="77777777" w:rsidR="00CC3328" w:rsidRPr="00794927" w:rsidRDefault="00CC3328" w:rsidP="00CC3328">
      <w:pPr>
        <w:pStyle w:val="paragraph"/>
      </w:pPr>
      <w:r w:rsidRPr="00794927">
        <w:tab/>
        <w:t>(b)</w:t>
      </w:r>
      <w:r w:rsidRPr="00794927">
        <w:tab/>
        <w:t>on any conditions that the Court or Registrar considers appropriate.</w:t>
      </w:r>
    </w:p>
    <w:p w14:paraId="514277C6" w14:textId="77777777" w:rsidR="00CC3328" w:rsidRPr="00794927" w:rsidRDefault="00CC3328" w:rsidP="00CC3328">
      <w:pPr>
        <w:pStyle w:val="subsection"/>
      </w:pPr>
      <w:r w:rsidRPr="00794927">
        <w:tab/>
        <w:t>(3)</w:t>
      </w:r>
      <w:r w:rsidRPr="00794927">
        <w:tab/>
        <w:t>If a person is apprehended under the warrant, the person who carried out the apprehension must immediately give notice of the apprehension to a Registrar in the Registry from which the warrant was issued.</w:t>
      </w:r>
    </w:p>
    <w:p w14:paraId="7DF9BE38" w14:textId="77777777" w:rsidR="00CC3328" w:rsidRPr="00794927" w:rsidRDefault="00CC3328" w:rsidP="00CC3328">
      <w:pPr>
        <w:pStyle w:val="notetext"/>
      </w:pPr>
      <w:r w:rsidRPr="00794927">
        <w:t>Note:</w:t>
      </w:r>
      <w:r w:rsidRPr="00794927">
        <w:tab/>
        <w:t xml:space="preserve">For the procedure to be followed if a person is apprehended under a warrant and it is not practicable to bring the person before the Court or a Registrar on the day the person is apprehended, see </w:t>
      </w:r>
      <w:r w:rsidR="00F96980" w:rsidRPr="00794927">
        <w:t>Part 1</w:t>
      </w:r>
      <w:r w:rsidRPr="00794927">
        <w:t>4 of the Bankruptcy Regulations.</w:t>
      </w:r>
    </w:p>
    <w:p w14:paraId="71035BA2" w14:textId="77777777" w:rsidR="00CC3328" w:rsidRPr="00794927" w:rsidRDefault="00CC3328" w:rsidP="00CC3328">
      <w:pPr>
        <w:pStyle w:val="ActHead5"/>
      </w:pPr>
      <w:bookmarkStart w:id="89" w:name="_Toc80869708"/>
      <w:r w:rsidRPr="00717563">
        <w:rPr>
          <w:rStyle w:val="CharSectno"/>
        </w:rPr>
        <w:t>12.03</w:t>
      </w:r>
      <w:r w:rsidRPr="00794927">
        <w:t xml:space="preserve">  Warrant for seizure of property connected with the bankrupt</w:t>
      </w:r>
      <w:bookmarkEnd w:id="89"/>
    </w:p>
    <w:p w14:paraId="28DF4845" w14:textId="77777777" w:rsidR="00CC3328" w:rsidRPr="00794927" w:rsidRDefault="00CC3328" w:rsidP="00CC3328">
      <w:pPr>
        <w:pStyle w:val="subsection"/>
      </w:pPr>
      <w:r w:rsidRPr="00794927">
        <w:tab/>
      </w:r>
      <w:r w:rsidRPr="00794927">
        <w:tab/>
        <w:t>A warrant issued under subsection 130(2) of the Bankruptcy Act may be in accordance with Form B18.</w:t>
      </w:r>
    </w:p>
    <w:p w14:paraId="18E440A2" w14:textId="77777777" w:rsidR="00CC3328" w:rsidRPr="00794927" w:rsidRDefault="00F96980" w:rsidP="00467568">
      <w:pPr>
        <w:pStyle w:val="ActHead2"/>
        <w:pageBreakBefore/>
      </w:pPr>
      <w:bookmarkStart w:id="90" w:name="_Toc80869709"/>
      <w:r w:rsidRPr="00717563">
        <w:rPr>
          <w:rStyle w:val="CharPartNo"/>
        </w:rPr>
        <w:lastRenderedPageBreak/>
        <w:t>Part 1</w:t>
      </w:r>
      <w:r w:rsidR="00CC3328" w:rsidRPr="00717563">
        <w:rPr>
          <w:rStyle w:val="CharPartNo"/>
        </w:rPr>
        <w:t>3</w:t>
      </w:r>
      <w:r w:rsidR="00CC3328" w:rsidRPr="00794927">
        <w:t>—</w:t>
      </w:r>
      <w:r w:rsidR="00CC3328" w:rsidRPr="00717563">
        <w:rPr>
          <w:rStyle w:val="CharPartText"/>
        </w:rPr>
        <w:t>Costs</w:t>
      </w:r>
      <w:bookmarkEnd w:id="90"/>
    </w:p>
    <w:p w14:paraId="079037DC" w14:textId="77777777" w:rsidR="00CC3328" w:rsidRPr="00794927" w:rsidRDefault="00CC3328" w:rsidP="00467568">
      <w:pPr>
        <w:pStyle w:val="ActHead3"/>
      </w:pPr>
      <w:bookmarkStart w:id="91" w:name="_Toc80869710"/>
      <w:r w:rsidRPr="00717563">
        <w:rPr>
          <w:rStyle w:val="CharDivNo"/>
        </w:rPr>
        <w:t>Division 13.1</w:t>
      </w:r>
      <w:r w:rsidRPr="00794927">
        <w:t>—</w:t>
      </w:r>
      <w:r w:rsidRPr="00717563">
        <w:rPr>
          <w:rStyle w:val="CharDivText"/>
        </w:rPr>
        <w:t>Orders for costs</w:t>
      </w:r>
      <w:bookmarkEnd w:id="91"/>
    </w:p>
    <w:p w14:paraId="42BB9E75" w14:textId="77777777" w:rsidR="00CC3328" w:rsidRPr="00794927" w:rsidRDefault="00CC3328" w:rsidP="00CC3328">
      <w:pPr>
        <w:pStyle w:val="ActHead5"/>
      </w:pPr>
      <w:bookmarkStart w:id="92" w:name="_Toc80869711"/>
      <w:r w:rsidRPr="00717563">
        <w:rPr>
          <w:rStyle w:val="CharSectno"/>
        </w:rPr>
        <w:t>13.01</w:t>
      </w:r>
      <w:r w:rsidRPr="00794927">
        <w:t xml:space="preserve">  Basis for costs</w:t>
      </w:r>
      <w:bookmarkEnd w:id="92"/>
    </w:p>
    <w:p w14:paraId="32BAB670" w14:textId="77777777" w:rsidR="00CC3328" w:rsidRPr="00794927" w:rsidRDefault="00CC3328" w:rsidP="00CC3328">
      <w:pPr>
        <w:pStyle w:val="subsection"/>
      </w:pPr>
      <w:r w:rsidRPr="00794927">
        <w:tab/>
        <w:t>(1)</w:t>
      </w:r>
      <w:r w:rsidRPr="00794927">
        <w:tab/>
        <w:t xml:space="preserve">Subject to Division 13.2, a person who is entitled to costs in a proceeding to which the Bankruptcy Act applies is entitled to costs in accordance with Part 40 of the </w:t>
      </w:r>
      <w:r w:rsidRPr="00794927">
        <w:rPr>
          <w:i/>
        </w:rPr>
        <w:t xml:space="preserve">Federal Court </w:t>
      </w:r>
      <w:r w:rsidR="0017724C">
        <w:rPr>
          <w:i/>
        </w:rPr>
        <w:t>Rules 2</w:t>
      </w:r>
      <w:r w:rsidRPr="00794927">
        <w:rPr>
          <w:i/>
        </w:rPr>
        <w:t>011</w:t>
      </w:r>
      <w:r w:rsidRPr="00794927">
        <w:t xml:space="preserve"> unless the Court otherwise orders.</w:t>
      </w:r>
    </w:p>
    <w:p w14:paraId="3FF5A88D" w14:textId="77777777" w:rsidR="00CC3328" w:rsidRPr="00794927" w:rsidRDefault="00CC3328" w:rsidP="00CC3328">
      <w:pPr>
        <w:pStyle w:val="subsection"/>
      </w:pPr>
      <w:r w:rsidRPr="00794927">
        <w:tab/>
        <w:t>(2)</w:t>
      </w:r>
      <w:r w:rsidRPr="00794927">
        <w:tab/>
        <w:t>In making an order for costs, the Court may fix the amount of the costs.</w:t>
      </w:r>
    </w:p>
    <w:p w14:paraId="4E4FF619" w14:textId="77777777" w:rsidR="00CC3328" w:rsidRPr="00794927" w:rsidRDefault="00CC3328" w:rsidP="00CC3328">
      <w:pPr>
        <w:pStyle w:val="subsection"/>
      </w:pPr>
      <w:r w:rsidRPr="00794927">
        <w:tab/>
        <w:t>(3)</w:t>
      </w:r>
      <w:r w:rsidRPr="00794927">
        <w:tab/>
        <w:t xml:space="preserve">If the Court fixes the amount of the costs, Part 40 of the </w:t>
      </w:r>
      <w:r w:rsidRPr="00794927">
        <w:rPr>
          <w:i/>
        </w:rPr>
        <w:t xml:space="preserve">Federal Court </w:t>
      </w:r>
      <w:r w:rsidR="0017724C">
        <w:rPr>
          <w:i/>
        </w:rPr>
        <w:t>Rules 2</w:t>
      </w:r>
      <w:r w:rsidRPr="00794927">
        <w:rPr>
          <w:i/>
        </w:rPr>
        <w:t>011</w:t>
      </w:r>
      <w:r w:rsidRPr="00794927">
        <w:t xml:space="preserve"> does not apply to a bill of costs submitted for the costs, except for the issue of a certificate of taxation.</w:t>
      </w:r>
    </w:p>
    <w:p w14:paraId="6CA104DB" w14:textId="77777777" w:rsidR="00CC3328" w:rsidRPr="00794927" w:rsidRDefault="00CC3328" w:rsidP="00467568">
      <w:pPr>
        <w:pStyle w:val="ActHead3"/>
        <w:pageBreakBefore/>
      </w:pPr>
      <w:bookmarkStart w:id="93" w:name="_Toc80869712"/>
      <w:r w:rsidRPr="00717563">
        <w:rPr>
          <w:rStyle w:val="CharDivNo"/>
        </w:rPr>
        <w:lastRenderedPageBreak/>
        <w:t>Division 13.2</w:t>
      </w:r>
      <w:r w:rsidRPr="00794927">
        <w:t>—</w:t>
      </w:r>
      <w:r w:rsidRPr="00717563">
        <w:rPr>
          <w:rStyle w:val="CharDivText"/>
        </w:rPr>
        <w:t>Short form bills of costs</w:t>
      </w:r>
      <w:bookmarkEnd w:id="93"/>
    </w:p>
    <w:p w14:paraId="78443559" w14:textId="77777777" w:rsidR="00CC3328" w:rsidRPr="00794927" w:rsidRDefault="00CC3328" w:rsidP="00CC3328">
      <w:pPr>
        <w:pStyle w:val="ActHead5"/>
      </w:pPr>
      <w:bookmarkStart w:id="94" w:name="_Toc80869713"/>
      <w:r w:rsidRPr="00717563">
        <w:rPr>
          <w:rStyle w:val="CharSectno"/>
        </w:rPr>
        <w:t>13.02</w:t>
      </w:r>
      <w:r w:rsidRPr="00794927">
        <w:t xml:space="preserve">  Application of Division 13.2</w:t>
      </w:r>
      <w:bookmarkEnd w:id="94"/>
    </w:p>
    <w:p w14:paraId="6BBF97D5" w14:textId="77777777" w:rsidR="00CC3328" w:rsidRPr="00794927" w:rsidRDefault="00CC3328" w:rsidP="00CC3328">
      <w:pPr>
        <w:pStyle w:val="subsection"/>
      </w:pPr>
      <w:r w:rsidRPr="00794927">
        <w:tab/>
        <w:t>(1)</w:t>
      </w:r>
      <w:r w:rsidRPr="00794927">
        <w:tab/>
        <w:t>This Division makes provision in relation to the costs that may be charged by a legal practitioner for a creditor for work done in relation to a petition against the estate of a debtor on the basis of an act of bankruptcy specified in paragraph 40(1)(g) of the Bankruptcy Act.</w:t>
      </w:r>
    </w:p>
    <w:p w14:paraId="3030B400" w14:textId="77777777" w:rsidR="00CC3328" w:rsidRPr="00794927" w:rsidRDefault="00CC3328" w:rsidP="00CC3328">
      <w:pPr>
        <w:pStyle w:val="subsection"/>
      </w:pPr>
      <w:r w:rsidRPr="00794927">
        <w:tab/>
        <w:t>(2)</w:t>
      </w:r>
      <w:r w:rsidRPr="00794927">
        <w:tab/>
        <w:t>This Division does not apply if the Court fixes the amount of the costs.</w:t>
      </w:r>
    </w:p>
    <w:p w14:paraId="577633F3" w14:textId="77777777" w:rsidR="00CC3328" w:rsidRPr="00794927" w:rsidRDefault="00CC3328" w:rsidP="00CC3328">
      <w:pPr>
        <w:pStyle w:val="notetext"/>
      </w:pPr>
      <w:r w:rsidRPr="00794927">
        <w:t>Note:</w:t>
      </w:r>
      <w:r w:rsidRPr="00794927">
        <w:tab/>
        <w:t>A debtor commits an act of bankruptcy under paragraph 40(1)(g) of the Bankruptcy Act if the debtor does not:</w:t>
      </w:r>
    </w:p>
    <w:p w14:paraId="6CB3C3D9" w14:textId="77777777" w:rsidR="00CC3328" w:rsidRPr="00794927" w:rsidRDefault="00CC3328" w:rsidP="00CC3328">
      <w:pPr>
        <w:pStyle w:val="notepara"/>
      </w:pPr>
      <w:r w:rsidRPr="00794927">
        <w:t>(a)</w:t>
      </w:r>
      <w:r w:rsidRPr="00794927">
        <w:tab/>
        <w:t>comply with a bankruptcy notice issued on the application of a creditor who has obtained a final judgment or final order against the debtor; or</w:t>
      </w:r>
    </w:p>
    <w:p w14:paraId="476D3C1D" w14:textId="77777777" w:rsidR="00CC3328" w:rsidRPr="00794927" w:rsidRDefault="00CC3328" w:rsidP="00CC3328">
      <w:pPr>
        <w:pStyle w:val="notepara"/>
      </w:pPr>
      <w:r w:rsidRPr="00794927">
        <w:t>(b)</w:t>
      </w:r>
      <w:r w:rsidRPr="00794927">
        <w:tab/>
        <w:t xml:space="preserve">satisfy the Court that </w:t>
      </w:r>
      <w:r w:rsidR="00B90C7B" w:rsidRPr="00794927">
        <w:t>t</w:t>
      </w:r>
      <w:r w:rsidRPr="00794927">
        <w:t xml:space="preserve">he </w:t>
      </w:r>
      <w:r w:rsidR="00B90C7B" w:rsidRPr="00794927">
        <w:t xml:space="preserve">debtor </w:t>
      </w:r>
      <w:r w:rsidRPr="00794927">
        <w:t>has a counter</w:t>
      </w:r>
      <w:r w:rsidR="0017724C">
        <w:noBreakHyphen/>
      </w:r>
      <w:r w:rsidRPr="00794927">
        <w:t>claim, set</w:t>
      </w:r>
      <w:r w:rsidR="0017724C">
        <w:noBreakHyphen/>
      </w:r>
      <w:r w:rsidRPr="00794927">
        <w:t xml:space="preserve">off or cross demand equal to or more than the amount of the judgment debt that </w:t>
      </w:r>
      <w:r w:rsidR="00B90C7B" w:rsidRPr="00794927">
        <w:t>t</w:t>
      </w:r>
      <w:r w:rsidRPr="00794927">
        <w:t xml:space="preserve">he </w:t>
      </w:r>
      <w:r w:rsidR="00B90C7B" w:rsidRPr="00794927">
        <w:t xml:space="preserve">debtor </w:t>
      </w:r>
      <w:r w:rsidRPr="00794927">
        <w:t>could not have set up in the action or proceeding in which the judgment or order was obtained.</w:t>
      </w:r>
    </w:p>
    <w:p w14:paraId="44A80E1C" w14:textId="77777777" w:rsidR="00CC3328" w:rsidRPr="00794927" w:rsidRDefault="00CC3328" w:rsidP="00CC3328">
      <w:pPr>
        <w:pStyle w:val="ActHead5"/>
      </w:pPr>
      <w:bookmarkStart w:id="95" w:name="_Toc80869714"/>
      <w:r w:rsidRPr="00717563">
        <w:rPr>
          <w:rStyle w:val="CharSectno"/>
        </w:rPr>
        <w:t>13.03</w:t>
      </w:r>
      <w:r w:rsidRPr="00794927">
        <w:t xml:space="preserve">  Short form bill of costs</w:t>
      </w:r>
      <w:bookmarkEnd w:id="95"/>
    </w:p>
    <w:p w14:paraId="7E321F63" w14:textId="77777777" w:rsidR="00CC3328" w:rsidRPr="00794927" w:rsidRDefault="00CC3328" w:rsidP="00CC3328">
      <w:pPr>
        <w:pStyle w:val="subsection"/>
      </w:pPr>
      <w:r w:rsidRPr="00794927">
        <w:tab/>
        <w:t>(1)</w:t>
      </w:r>
      <w:r w:rsidRPr="00794927">
        <w:tab/>
        <w:t xml:space="preserve">If the Court makes a sequestration order against the debtor’s estate, the legal practitioner may charge for costs the amount, applying on the date when the petition was presented, stated in item 14.1 of </w:t>
      </w:r>
      <w:r w:rsidR="00F96980" w:rsidRPr="00794927">
        <w:t>Schedule 3</w:t>
      </w:r>
      <w:r w:rsidRPr="00794927">
        <w:t xml:space="preserve"> to the </w:t>
      </w:r>
      <w:r w:rsidRPr="00794927">
        <w:rPr>
          <w:i/>
        </w:rPr>
        <w:t xml:space="preserve">Federal Court </w:t>
      </w:r>
      <w:r w:rsidR="0017724C">
        <w:rPr>
          <w:i/>
        </w:rPr>
        <w:t>Rules 2</w:t>
      </w:r>
      <w:r w:rsidRPr="00794927">
        <w:rPr>
          <w:i/>
        </w:rPr>
        <w:t>011</w:t>
      </w:r>
      <w:r w:rsidRPr="00794927">
        <w:t>.</w:t>
      </w:r>
    </w:p>
    <w:p w14:paraId="63EB0349" w14:textId="77777777" w:rsidR="00CC3328" w:rsidRPr="00794927" w:rsidRDefault="00CC3328" w:rsidP="00CC3328">
      <w:pPr>
        <w:pStyle w:val="subsection"/>
      </w:pPr>
      <w:r w:rsidRPr="00794927">
        <w:tab/>
        <w:t>(2)</w:t>
      </w:r>
      <w:r w:rsidRPr="00794927">
        <w:tab/>
        <w:t xml:space="preserve">If the petition is dismissed, and the creditor obtains an order for costs, the legal practitioner may charge for costs the amount, applying on the date when the petition was presented, stated in item 14.2 of </w:t>
      </w:r>
      <w:r w:rsidR="00F96980" w:rsidRPr="00794927">
        <w:t>Schedule 3</w:t>
      </w:r>
      <w:r w:rsidRPr="00794927">
        <w:t xml:space="preserve"> to the </w:t>
      </w:r>
      <w:r w:rsidRPr="00794927">
        <w:rPr>
          <w:i/>
        </w:rPr>
        <w:t xml:space="preserve">Federal Court </w:t>
      </w:r>
      <w:r w:rsidR="0017724C">
        <w:rPr>
          <w:i/>
        </w:rPr>
        <w:t>Rules 2</w:t>
      </w:r>
      <w:r w:rsidRPr="00794927">
        <w:rPr>
          <w:i/>
        </w:rPr>
        <w:t>011</w:t>
      </w:r>
      <w:r w:rsidRPr="00794927">
        <w:t>.</w:t>
      </w:r>
    </w:p>
    <w:p w14:paraId="49E9FE21" w14:textId="77777777" w:rsidR="00CC3328" w:rsidRPr="00794927" w:rsidRDefault="00CC3328" w:rsidP="00CC3328">
      <w:pPr>
        <w:pStyle w:val="subsection"/>
      </w:pPr>
      <w:r w:rsidRPr="00794927">
        <w:tab/>
        <w:t>(3)</w:t>
      </w:r>
      <w:r w:rsidRPr="00794927">
        <w:tab/>
        <w:t>The legal practitioner may also charge:</w:t>
      </w:r>
    </w:p>
    <w:p w14:paraId="30C7266F" w14:textId="77777777" w:rsidR="00CC3328" w:rsidRPr="00794927" w:rsidRDefault="00CC3328" w:rsidP="00CC3328">
      <w:pPr>
        <w:pStyle w:val="paragraph"/>
      </w:pPr>
      <w:r w:rsidRPr="00794927">
        <w:tab/>
        <w:t>(a)</w:t>
      </w:r>
      <w:r w:rsidRPr="00794927">
        <w:tab/>
        <w:t xml:space="preserve">if adjournment costs were reserved or awarded on a day—the appropriate amount stated in item 1 of </w:t>
      </w:r>
      <w:r w:rsidR="00F96980" w:rsidRPr="00794927">
        <w:t>Schedule 3</w:t>
      </w:r>
      <w:r w:rsidRPr="00794927">
        <w:t xml:space="preserve"> to the </w:t>
      </w:r>
      <w:r w:rsidRPr="00794927">
        <w:rPr>
          <w:i/>
        </w:rPr>
        <w:t xml:space="preserve">Federal Court </w:t>
      </w:r>
      <w:r w:rsidR="0017724C">
        <w:rPr>
          <w:i/>
        </w:rPr>
        <w:t>Rules 2</w:t>
      </w:r>
      <w:r w:rsidRPr="00794927">
        <w:rPr>
          <w:i/>
        </w:rPr>
        <w:t>011</w:t>
      </w:r>
      <w:r w:rsidRPr="00794927">
        <w:t>; and</w:t>
      </w:r>
    </w:p>
    <w:p w14:paraId="631A401F" w14:textId="77777777" w:rsidR="00CC3328" w:rsidRPr="00794927" w:rsidRDefault="00CC3328" w:rsidP="00CC3328">
      <w:pPr>
        <w:pStyle w:val="paragraph"/>
      </w:pPr>
      <w:r w:rsidRPr="00794927">
        <w:tab/>
        <w:t>(b)</w:t>
      </w:r>
      <w:r w:rsidRPr="00794927">
        <w:tab/>
        <w:t>proper disbursements incurred for the petition.</w:t>
      </w:r>
    </w:p>
    <w:p w14:paraId="011AD043" w14:textId="77777777" w:rsidR="00CC3328" w:rsidRPr="00794927" w:rsidRDefault="00CC3328" w:rsidP="00CC3328">
      <w:pPr>
        <w:pStyle w:val="subsection"/>
      </w:pPr>
      <w:r w:rsidRPr="00794927">
        <w:tab/>
        <w:t>(4)</w:t>
      </w:r>
      <w:r w:rsidRPr="00794927">
        <w:tab/>
        <w:t xml:space="preserve">If the legal practitioner charges an amount for costs under subrule (1) or (2), Part 40 of the </w:t>
      </w:r>
      <w:r w:rsidRPr="00794927">
        <w:rPr>
          <w:i/>
        </w:rPr>
        <w:t xml:space="preserve">Federal Court </w:t>
      </w:r>
      <w:r w:rsidR="0017724C">
        <w:rPr>
          <w:i/>
        </w:rPr>
        <w:t>Rules 2</w:t>
      </w:r>
      <w:r w:rsidRPr="00794927">
        <w:rPr>
          <w:i/>
        </w:rPr>
        <w:t>011</w:t>
      </w:r>
      <w:r w:rsidRPr="00794927">
        <w:t xml:space="preserve"> does not apply to a bill of costs submitted for the costs, except for the issue of a certificate of taxation.</w:t>
      </w:r>
    </w:p>
    <w:p w14:paraId="7CB45C80" w14:textId="77777777" w:rsidR="00CC3328" w:rsidRPr="00794927" w:rsidRDefault="00CC3328" w:rsidP="00CC3328">
      <w:pPr>
        <w:pStyle w:val="ActHead5"/>
      </w:pPr>
      <w:bookmarkStart w:id="96" w:name="_Toc80869715"/>
      <w:r w:rsidRPr="00717563">
        <w:rPr>
          <w:rStyle w:val="CharSectno"/>
        </w:rPr>
        <w:t>13.04</w:t>
      </w:r>
      <w:r w:rsidRPr="00794927">
        <w:t xml:space="preserve">  Claim for costs</w:t>
      </w:r>
      <w:bookmarkEnd w:id="96"/>
    </w:p>
    <w:p w14:paraId="2E4D8341" w14:textId="77777777" w:rsidR="00CC3328" w:rsidRPr="00794927" w:rsidRDefault="00CC3328" w:rsidP="00CC3328">
      <w:pPr>
        <w:pStyle w:val="subsection"/>
      </w:pPr>
      <w:r w:rsidRPr="00794927">
        <w:tab/>
        <w:t>(1)</w:t>
      </w:r>
      <w:r w:rsidRPr="00794927">
        <w:tab/>
        <w:t>A legal practitioner who wishes to claim costs must serve the documents referred to in subrule (2) on:</w:t>
      </w:r>
    </w:p>
    <w:p w14:paraId="6EB11114" w14:textId="77777777" w:rsidR="00CC3328" w:rsidRPr="00794927" w:rsidRDefault="00CC3328" w:rsidP="00CC3328">
      <w:pPr>
        <w:pStyle w:val="paragraph"/>
      </w:pPr>
      <w:r w:rsidRPr="00794927">
        <w:tab/>
        <w:t>(a)</w:t>
      </w:r>
      <w:r w:rsidRPr="00794927">
        <w:tab/>
        <w:t>if the Court makes a sequestration order—the trustee; or</w:t>
      </w:r>
    </w:p>
    <w:p w14:paraId="19E91C83" w14:textId="77777777" w:rsidR="00CC3328" w:rsidRPr="00794927" w:rsidRDefault="00CC3328" w:rsidP="00CC3328">
      <w:pPr>
        <w:pStyle w:val="paragraph"/>
      </w:pPr>
      <w:r w:rsidRPr="00794927">
        <w:tab/>
        <w:t>(b)</w:t>
      </w:r>
      <w:r w:rsidRPr="00794927">
        <w:tab/>
        <w:t>if the petition is dismissed—the debtor.</w:t>
      </w:r>
    </w:p>
    <w:p w14:paraId="1EF784F7" w14:textId="77777777" w:rsidR="00CC3328" w:rsidRPr="00794927" w:rsidRDefault="00CC3328" w:rsidP="00CC3328">
      <w:pPr>
        <w:pStyle w:val="subsection"/>
      </w:pPr>
      <w:r w:rsidRPr="00794927">
        <w:tab/>
        <w:t>(2)</w:t>
      </w:r>
      <w:r w:rsidRPr="00794927">
        <w:tab/>
        <w:t>For subrule (1), the documents are:</w:t>
      </w:r>
    </w:p>
    <w:p w14:paraId="18B4B420" w14:textId="77777777" w:rsidR="00CC3328" w:rsidRPr="00794927" w:rsidRDefault="00CC3328" w:rsidP="00CC3328">
      <w:pPr>
        <w:pStyle w:val="paragraph"/>
      </w:pPr>
      <w:r w:rsidRPr="00794927">
        <w:tab/>
        <w:t>(a)</w:t>
      </w:r>
      <w:r w:rsidRPr="00794927">
        <w:tab/>
        <w:t>a bill of costs and disbursements; and</w:t>
      </w:r>
    </w:p>
    <w:p w14:paraId="676EF289" w14:textId="77777777" w:rsidR="00CC3328" w:rsidRPr="00794927" w:rsidRDefault="00CC3328" w:rsidP="00CC3328">
      <w:pPr>
        <w:pStyle w:val="paragraph"/>
      </w:pPr>
      <w:r w:rsidRPr="00794927">
        <w:tab/>
        <w:t>(b)</w:t>
      </w:r>
      <w:r w:rsidRPr="00794927">
        <w:tab/>
        <w:t>a copy of any receipts, vouchers or journals in support of the disbursements claimed.</w:t>
      </w:r>
    </w:p>
    <w:p w14:paraId="265B537A" w14:textId="77777777" w:rsidR="00CC3328" w:rsidRPr="00794927" w:rsidRDefault="00CC3328" w:rsidP="00CC3328">
      <w:pPr>
        <w:pStyle w:val="subsection"/>
      </w:pPr>
      <w:r w:rsidRPr="00794927">
        <w:lastRenderedPageBreak/>
        <w:tab/>
        <w:t>(3)</w:t>
      </w:r>
      <w:r w:rsidRPr="00794927">
        <w:tab/>
        <w:t>The bill need not include an itemised account of the work or services performed.</w:t>
      </w:r>
    </w:p>
    <w:p w14:paraId="189E43C4" w14:textId="77777777" w:rsidR="00CC3328" w:rsidRPr="00794927" w:rsidRDefault="00CC3328" w:rsidP="00CC3328">
      <w:pPr>
        <w:pStyle w:val="subsection"/>
      </w:pPr>
      <w:r w:rsidRPr="00794927">
        <w:tab/>
        <w:t>(4)</w:t>
      </w:r>
      <w:r w:rsidRPr="00794927">
        <w:tab/>
        <w:t>If the trustee or debtor disputes any of the costs or disbursements, the trustee or debtor must give the creditor a written notice stating the costs or disbursements disputed.</w:t>
      </w:r>
    </w:p>
    <w:p w14:paraId="0A9A84E2" w14:textId="77777777" w:rsidR="00CC3328" w:rsidRPr="00794927" w:rsidRDefault="00CC3328" w:rsidP="00CC3328">
      <w:pPr>
        <w:pStyle w:val="subsection"/>
      </w:pPr>
      <w:r w:rsidRPr="00794927">
        <w:tab/>
        <w:t>(5)</w:t>
      </w:r>
      <w:r w:rsidRPr="00794927">
        <w:tab/>
        <w:t>The notice must be given within 14 days after the bill is served.</w:t>
      </w:r>
    </w:p>
    <w:p w14:paraId="64E87AF0" w14:textId="77777777" w:rsidR="00CC3328" w:rsidRPr="00794927" w:rsidRDefault="00CC3328" w:rsidP="00CC3328">
      <w:pPr>
        <w:pStyle w:val="subsection"/>
      </w:pPr>
      <w:r w:rsidRPr="00794927">
        <w:tab/>
        <w:t>(6)</w:t>
      </w:r>
      <w:r w:rsidRPr="00794927">
        <w:tab/>
        <w:t>At least 14 days after the legal practitioner serves the documents on the trustee or debtor, the creditor may file in the Court:</w:t>
      </w:r>
    </w:p>
    <w:p w14:paraId="45C122CD" w14:textId="77777777" w:rsidR="00CC3328" w:rsidRPr="00794927" w:rsidRDefault="00CC3328" w:rsidP="00CC3328">
      <w:pPr>
        <w:pStyle w:val="paragraph"/>
      </w:pPr>
      <w:r w:rsidRPr="00794927">
        <w:tab/>
        <w:t>(a)</w:t>
      </w:r>
      <w:r w:rsidRPr="00794927">
        <w:tab/>
        <w:t>a copy of each document; and</w:t>
      </w:r>
    </w:p>
    <w:p w14:paraId="1D60F59B" w14:textId="77777777" w:rsidR="00CC3328" w:rsidRPr="00794927" w:rsidRDefault="00CC3328" w:rsidP="00CC3328">
      <w:pPr>
        <w:pStyle w:val="paragraph"/>
      </w:pPr>
      <w:r w:rsidRPr="00794927">
        <w:tab/>
        <w:t>(b)</w:t>
      </w:r>
      <w:r w:rsidRPr="00794927">
        <w:tab/>
        <w:t>an affidavit of service of the bill of costs and disbursements on the trustee or debtor; and</w:t>
      </w:r>
    </w:p>
    <w:p w14:paraId="2BBAFAB3" w14:textId="77777777" w:rsidR="00CC3328" w:rsidRPr="00794927" w:rsidRDefault="00CC3328" w:rsidP="00CC3328">
      <w:pPr>
        <w:pStyle w:val="paragraph"/>
      </w:pPr>
      <w:r w:rsidRPr="00794927">
        <w:tab/>
        <w:t>(c)</w:t>
      </w:r>
      <w:r w:rsidRPr="00794927">
        <w:tab/>
        <w:t>a copy of any notice given by the trustee or debtor under subrule (4).</w:t>
      </w:r>
    </w:p>
    <w:p w14:paraId="3F307221" w14:textId="77777777" w:rsidR="00CC3328" w:rsidRPr="00794927" w:rsidRDefault="00CC3328" w:rsidP="00CC3328">
      <w:pPr>
        <w:pStyle w:val="ActHead5"/>
      </w:pPr>
      <w:bookmarkStart w:id="97" w:name="_Toc80869716"/>
      <w:r w:rsidRPr="00717563">
        <w:rPr>
          <w:rStyle w:val="CharSectno"/>
        </w:rPr>
        <w:t>13.05</w:t>
      </w:r>
      <w:r w:rsidRPr="00794927">
        <w:t xml:space="preserve">  Attendance at taxation hearing</w:t>
      </w:r>
      <w:bookmarkEnd w:id="97"/>
    </w:p>
    <w:p w14:paraId="4097324E" w14:textId="77777777" w:rsidR="00CC3328" w:rsidRPr="00794927" w:rsidRDefault="00CC3328" w:rsidP="00CC3328">
      <w:pPr>
        <w:pStyle w:val="subsection"/>
      </w:pPr>
      <w:r w:rsidRPr="00794927">
        <w:tab/>
      </w:r>
      <w:r w:rsidRPr="00794927">
        <w:tab/>
        <w:t>A creditor, the trustee, or a legal practitioner representing the creditor or the trustee, may attend a taxation of the bill of costs and disbursements only if a taxing officer directs the creditor, trustee or legal practitioner to attend.</w:t>
      </w:r>
    </w:p>
    <w:p w14:paraId="0371BDC5" w14:textId="77777777" w:rsidR="00CC3328" w:rsidRPr="00794927" w:rsidRDefault="00F96980" w:rsidP="00467568">
      <w:pPr>
        <w:pStyle w:val="ActHead2"/>
        <w:pageBreakBefore/>
      </w:pPr>
      <w:bookmarkStart w:id="98" w:name="_Toc80869717"/>
      <w:r w:rsidRPr="00717563">
        <w:rPr>
          <w:rStyle w:val="CharPartNo"/>
        </w:rPr>
        <w:lastRenderedPageBreak/>
        <w:t>Part 1</w:t>
      </w:r>
      <w:r w:rsidR="00CC3328" w:rsidRPr="00717563">
        <w:rPr>
          <w:rStyle w:val="CharPartNo"/>
        </w:rPr>
        <w:t>4</w:t>
      </w:r>
      <w:r w:rsidR="00CC3328" w:rsidRPr="00794927">
        <w:t>—</w:t>
      </w:r>
      <w:r w:rsidR="00CC3328" w:rsidRPr="00717563">
        <w:rPr>
          <w:rStyle w:val="CharPartText"/>
        </w:rPr>
        <w:t>Transitional provisions</w:t>
      </w:r>
      <w:bookmarkEnd w:id="98"/>
    </w:p>
    <w:p w14:paraId="3D89E377" w14:textId="77777777" w:rsidR="00CC3328" w:rsidRPr="00794927" w:rsidRDefault="00CC3328" w:rsidP="00467568">
      <w:pPr>
        <w:pStyle w:val="ActHead3"/>
      </w:pPr>
      <w:bookmarkStart w:id="99" w:name="_Toc80869718"/>
      <w:r w:rsidRPr="00717563">
        <w:rPr>
          <w:rStyle w:val="CharDivNo"/>
        </w:rPr>
        <w:t>Division 14.1</w:t>
      </w:r>
      <w:r w:rsidRPr="00794927">
        <w:t>—</w:t>
      </w:r>
      <w:r w:rsidRPr="00717563">
        <w:rPr>
          <w:rStyle w:val="CharDivText"/>
        </w:rPr>
        <w:t xml:space="preserve">Transitional provisions relating to the Federal Circuit Court (Bankruptcy) Amendment (Insolvency and Other Measures) </w:t>
      </w:r>
      <w:r w:rsidR="0017724C" w:rsidRPr="00717563">
        <w:rPr>
          <w:rStyle w:val="CharDivText"/>
        </w:rPr>
        <w:t>Rules 2</w:t>
      </w:r>
      <w:r w:rsidRPr="00717563">
        <w:rPr>
          <w:rStyle w:val="CharDivText"/>
        </w:rPr>
        <w:t>017</w:t>
      </w:r>
      <w:bookmarkEnd w:id="99"/>
    </w:p>
    <w:p w14:paraId="6DE82F35" w14:textId="77777777" w:rsidR="00CC3328" w:rsidRPr="00794927" w:rsidRDefault="00CC3328" w:rsidP="00CC3328">
      <w:pPr>
        <w:pStyle w:val="ActHead5"/>
      </w:pPr>
      <w:bookmarkStart w:id="100" w:name="_Toc80869719"/>
      <w:r w:rsidRPr="00717563">
        <w:rPr>
          <w:rStyle w:val="CharSectno"/>
        </w:rPr>
        <w:t>14.01</w:t>
      </w:r>
      <w:r w:rsidRPr="00794927">
        <w:t xml:space="preserve">  Transitional—release of trustee</w:t>
      </w:r>
      <w:bookmarkEnd w:id="100"/>
    </w:p>
    <w:p w14:paraId="7F68026E" w14:textId="77777777" w:rsidR="00CC3328" w:rsidRPr="00794927" w:rsidRDefault="00CC3328" w:rsidP="00CC3328">
      <w:pPr>
        <w:pStyle w:val="subsection"/>
      </w:pPr>
      <w:r w:rsidRPr="00794927">
        <w:tab/>
        <w:t>(1)</w:t>
      </w:r>
      <w:r w:rsidRPr="00794927">
        <w:tab/>
        <w:t>This rule applies if:</w:t>
      </w:r>
    </w:p>
    <w:p w14:paraId="543231AB" w14:textId="77777777" w:rsidR="00CC3328" w:rsidRPr="00794927" w:rsidRDefault="00CC3328" w:rsidP="00CC3328">
      <w:pPr>
        <w:pStyle w:val="paragraph"/>
      </w:pPr>
      <w:r w:rsidRPr="00794927">
        <w:tab/>
        <w:t>(a)</w:t>
      </w:r>
      <w:r w:rsidRPr="00794927">
        <w:tab/>
        <w:t>an application referred to in paragraph 8.02(1)(b) is made after 1 September 2017 for the release of a trustee from the trusteeship of an estate; and</w:t>
      </w:r>
    </w:p>
    <w:p w14:paraId="24A842C4" w14:textId="77777777" w:rsidR="00CC3328" w:rsidRPr="00794927" w:rsidRDefault="00CC3328" w:rsidP="00CC3328">
      <w:pPr>
        <w:pStyle w:val="paragraph"/>
      </w:pPr>
      <w:r w:rsidRPr="00794927">
        <w:tab/>
        <w:t>(b)</w:t>
      </w:r>
      <w:r w:rsidRPr="00794927">
        <w:tab/>
        <w:t xml:space="preserve">because of item 143 of </w:t>
      </w:r>
      <w:r w:rsidR="00F96980" w:rsidRPr="00794927">
        <w:t>Schedule 1</w:t>
      </w:r>
      <w:r w:rsidRPr="00794927">
        <w:t xml:space="preserve"> to the </w:t>
      </w:r>
      <w:r w:rsidRPr="00794927">
        <w:rPr>
          <w:i/>
        </w:rPr>
        <w:t>Insolvency Law Reform Act 2016</w:t>
      </w:r>
      <w:r w:rsidRPr="00794927">
        <w:t xml:space="preserve">, the trustee is required to keep accounts and records (the </w:t>
      </w:r>
      <w:r w:rsidRPr="00794927">
        <w:rPr>
          <w:b/>
          <w:i/>
        </w:rPr>
        <w:t>old accounts</w:t>
      </w:r>
      <w:r w:rsidRPr="00794927">
        <w:t xml:space="preserve">) in relation to the estate in accordance with section 173 of the Bankruptcy Act (as that section was in force immediately before it was repealed by </w:t>
      </w:r>
      <w:r w:rsidR="00F96980" w:rsidRPr="00794927">
        <w:t>Schedule 1</w:t>
      </w:r>
      <w:r w:rsidRPr="00794927">
        <w:t xml:space="preserve"> to the </w:t>
      </w:r>
      <w:r w:rsidRPr="00794927">
        <w:rPr>
          <w:i/>
        </w:rPr>
        <w:t>Insolvency Law Reform Act 2016</w:t>
      </w:r>
      <w:r w:rsidRPr="00794927">
        <w:t>).</w:t>
      </w:r>
    </w:p>
    <w:p w14:paraId="66162447" w14:textId="77777777" w:rsidR="00CC3328" w:rsidRPr="00794927" w:rsidRDefault="00CC3328" w:rsidP="00CC3328">
      <w:pPr>
        <w:pStyle w:val="subsection"/>
      </w:pPr>
      <w:r w:rsidRPr="00794927">
        <w:tab/>
        <w:t>(2)</w:t>
      </w:r>
      <w:r w:rsidRPr="00794927">
        <w:tab/>
        <w:t>In addition to the books referred to in paragraph 8.02(3)(b), a copy of the old accounts must be attached to the affidavit accompanying the application.</w:t>
      </w:r>
    </w:p>
    <w:p w14:paraId="7A7AB824" w14:textId="77777777" w:rsidR="00CC3328" w:rsidRPr="00794927" w:rsidRDefault="00CC3328" w:rsidP="00D67CA1">
      <w:pPr>
        <w:sectPr w:rsidR="00CC3328" w:rsidRPr="00794927" w:rsidSect="009D18B3">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14:paraId="50F7430D" w14:textId="77777777" w:rsidR="00CC3328" w:rsidRPr="00794927" w:rsidRDefault="00F96980" w:rsidP="00CC3328">
      <w:pPr>
        <w:pStyle w:val="ActHead1"/>
        <w:pageBreakBefore/>
      </w:pPr>
      <w:bookmarkStart w:id="101" w:name="_Toc80869720"/>
      <w:r w:rsidRPr="00717563">
        <w:rPr>
          <w:rStyle w:val="CharChapNo"/>
        </w:rPr>
        <w:lastRenderedPageBreak/>
        <w:t>Schedule 1</w:t>
      </w:r>
      <w:r w:rsidR="00CC3328" w:rsidRPr="00794927">
        <w:t>—</w:t>
      </w:r>
      <w:r w:rsidR="00CC3328" w:rsidRPr="00717563">
        <w:rPr>
          <w:rStyle w:val="CharChapText"/>
        </w:rPr>
        <w:t xml:space="preserve">Powers </w:t>
      </w:r>
      <w:r w:rsidR="00326B77" w:rsidRPr="00717563">
        <w:rPr>
          <w:rStyle w:val="CharChapText"/>
        </w:rPr>
        <w:t xml:space="preserve">of the Court that may be exercised by a </w:t>
      </w:r>
      <w:r w:rsidR="00CC3328" w:rsidRPr="00717563">
        <w:rPr>
          <w:rStyle w:val="CharChapText"/>
        </w:rPr>
        <w:t>Registrar</w:t>
      </w:r>
      <w:bookmarkEnd w:id="101"/>
    </w:p>
    <w:p w14:paraId="38D41ADF" w14:textId="77777777" w:rsidR="00CC3328" w:rsidRPr="00794927" w:rsidRDefault="00CC3328" w:rsidP="00CC3328">
      <w:pPr>
        <w:pStyle w:val="notemargin"/>
      </w:pPr>
      <w:r w:rsidRPr="00794927">
        <w:t>Note:</w:t>
      </w:r>
      <w:r w:rsidRPr="00794927">
        <w:tab/>
        <w:t xml:space="preserve">See </w:t>
      </w:r>
      <w:r w:rsidR="00F96980" w:rsidRPr="00794927">
        <w:t>rule 2</w:t>
      </w:r>
      <w:r w:rsidRPr="00794927">
        <w:t>.02.</w:t>
      </w:r>
    </w:p>
    <w:p w14:paraId="3C17ABFD" w14:textId="77777777" w:rsidR="00CC3328" w:rsidRPr="00794927" w:rsidRDefault="00F96980" w:rsidP="00CC3328">
      <w:pPr>
        <w:pStyle w:val="ActHead2"/>
      </w:pPr>
      <w:bookmarkStart w:id="102" w:name="_Toc80869721"/>
      <w:r w:rsidRPr="00717563">
        <w:rPr>
          <w:rStyle w:val="CharPartNo"/>
        </w:rPr>
        <w:t>Part 1</w:t>
      </w:r>
      <w:r w:rsidR="00CC3328" w:rsidRPr="00794927">
        <w:t>—</w:t>
      </w:r>
      <w:r w:rsidR="00CC3328" w:rsidRPr="00717563">
        <w:rPr>
          <w:rStyle w:val="CharPartText"/>
        </w:rPr>
        <w:t>Bankruptcy Act</w:t>
      </w:r>
      <w:bookmarkEnd w:id="102"/>
    </w:p>
    <w:p w14:paraId="732DCD9E"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3F3615E4" w14:textId="77777777" w:rsidR="00CC3328" w:rsidRPr="00794927" w:rsidRDefault="00CC3328" w:rsidP="00CC3328">
      <w:pPr>
        <w:pStyle w:val="Tabletext"/>
      </w:pPr>
    </w:p>
    <w:tbl>
      <w:tblPr>
        <w:tblW w:w="5000" w:type="pct"/>
        <w:tblBorders>
          <w:top w:val="single" w:sz="4" w:space="0" w:color="auto"/>
          <w:bottom w:val="single" w:sz="2" w:space="0" w:color="auto"/>
          <w:insideH w:val="single" w:sz="2" w:space="0" w:color="auto"/>
        </w:tblBorders>
        <w:tblCellMar>
          <w:left w:w="79" w:type="dxa"/>
          <w:right w:w="79" w:type="dxa"/>
        </w:tblCellMar>
        <w:tblLook w:val="0000" w:firstRow="0" w:lastRow="0" w:firstColumn="0" w:lastColumn="0" w:noHBand="0" w:noVBand="0"/>
      </w:tblPr>
      <w:tblGrid>
        <w:gridCol w:w="708"/>
        <w:gridCol w:w="3199"/>
        <w:gridCol w:w="4564"/>
      </w:tblGrid>
      <w:tr w:rsidR="00CC3328" w:rsidRPr="00794927" w14:paraId="4F362D23" w14:textId="77777777" w:rsidTr="00326B77">
        <w:trPr>
          <w:tblHeader/>
        </w:trPr>
        <w:tc>
          <w:tcPr>
            <w:tcW w:w="418" w:type="pct"/>
            <w:tcBorders>
              <w:top w:val="single" w:sz="12" w:space="0" w:color="auto"/>
              <w:bottom w:val="single" w:sz="12" w:space="0" w:color="auto"/>
            </w:tcBorders>
            <w:shd w:val="clear" w:color="auto" w:fill="auto"/>
          </w:tcPr>
          <w:p w14:paraId="18F2B076" w14:textId="77777777" w:rsidR="00CC3328" w:rsidRPr="00794927" w:rsidRDefault="00CC3328" w:rsidP="00F96980">
            <w:pPr>
              <w:pStyle w:val="TableHeading"/>
            </w:pPr>
            <w:r w:rsidRPr="00794927">
              <w:t>Item</w:t>
            </w:r>
          </w:p>
        </w:tc>
        <w:tc>
          <w:tcPr>
            <w:tcW w:w="1888" w:type="pct"/>
            <w:tcBorders>
              <w:top w:val="single" w:sz="12" w:space="0" w:color="auto"/>
              <w:bottom w:val="single" w:sz="12" w:space="0" w:color="auto"/>
            </w:tcBorders>
            <w:shd w:val="clear" w:color="auto" w:fill="auto"/>
          </w:tcPr>
          <w:p w14:paraId="3168502C" w14:textId="77777777" w:rsidR="00CC3328" w:rsidRPr="00794927" w:rsidRDefault="00CC3328" w:rsidP="00F96980">
            <w:pPr>
              <w:pStyle w:val="TableHeading"/>
            </w:pPr>
            <w:r w:rsidRPr="00794927">
              <w:t>Provision of the</w:t>
            </w:r>
            <w:r w:rsidR="00326B77" w:rsidRPr="00794927">
              <w:br/>
            </w:r>
            <w:r w:rsidRPr="00794927">
              <w:t>Bankruptcy Act</w:t>
            </w:r>
            <w:r w:rsidR="00326B77" w:rsidRPr="00794927">
              <w:t xml:space="preserve"> 1966</w:t>
            </w:r>
          </w:p>
        </w:tc>
        <w:tc>
          <w:tcPr>
            <w:tcW w:w="2694" w:type="pct"/>
            <w:tcBorders>
              <w:top w:val="single" w:sz="12" w:space="0" w:color="auto"/>
              <w:bottom w:val="single" w:sz="12" w:space="0" w:color="auto"/>
            </w:tcBorders>
            <w:shd w:val="clear" w:color="auto" w:fill="auto"/>
          </w:tcPr>
          <w:p w14:paraId="09D86F65" w14:textId="77777777" w:rsidR="00CC3328" w:rsidRPr="00794927" w:rsidRDefault="00CC3328" w:rsidP="00F96980">
            <w:pPr>
              <w:pStyle w:val="TableHeading"/>
            </w:pPr>
            <w:r w:rsidRPr="00794927">
              <w:t>Description</w:t>
            </w:r>
            <w:r w:rsidR="00326B77" w:rsidRPr="00794927">
              <w:br/>
            </w:r>
            <w:r w:rsidRPr="00794927">
              <w:t>(for information only)</w:t>
            </w:r>
          </w:p>
        </w:tc>
      </w:tr>
      <w:tr w:rsidR="00CC3328" w:rsidRPr="00794927" w14:paraId="38AE53A3" w14:textId="77777777" w:rsidTr="00326B77">
        <w:tc>
          <w:tcPr>
            <w:tcW w:w="418" w:type="pct"/>
            <w:tcBorders>
              <w:top w:val="single" w:sz="12" w:space="0" w:color="auto"/>
            </w:tcBorders>
            <w:shd w:val="clear" w:color="auto" w:fill="auto"/>
          </w:tcPr>
          <w:p w14:paraId="6C6E8170" w14:textId="77777777" w:rsidR="00CC3328" w:rsidRPr="00794927" w:rsidRDefault="00CC3328" w:rsidP="00F96980">
            <w:pPr>
              <w:pStyle w:val="Tabletext"/>
            </w:pPr>
            <w:r w:rsidRPr="00794927">
              <w:t>1</w:t>
            </w:r>
          </w:p>
        </w:tc>
        <w:tc>
          <w:tcPr>
            <w:tcW w:w="1888" w:type="pct"/>
            <w:tcBorders>
              <w:top w:val="single" w:sz="12" w:space="0" w:color="auto"/>
            </w:tcBorders>
            <w:shd w:val="clear" w:color="auto" w:fill="auto"/>
          </w:tcPr>
          <w:p w14:paraId="66688AD7" w14:textId="77777777" w:rsidR="00276B94" w:rsidRPr="00794927" w:rsidRDefault="00276B94" w:rsidP="00F96980">
            <w:pPr>
              <w:pStyle w:val="Tabletext"/>
            </w:pPr>
            <w:r w:rsidRPr="00794927">
              <w:t>S</w:t>
            </w:r>
            <w:r w:rsidR="00CC3328" w:rsidRPr="00794927">
              <w:t>ub</w:t>
            </w:r>
            <w:r w:rsidR="00F96980" w:rsidRPr="00794927">
              <w:t>section 3</w:t>
            </w:r>
            <w:r w:rsidR="00CC3328" w:rsidRPr="00794927">
              <w:t>0(1)</w:t>
            </w:r>
          </w:p>
          <w:p w14:paraId="53A33C56" w14:textId="77777777" w:rsidR="00CC3328" w:rsidRPr="00794927" w:rsidRDefault="00276B94" w:rsidP="00F96980">
            <w:pPr>
              <w:pStyle w:val="Tabletext"/>
            </w:pPr>
            <w:r w:rsidRPr="00794927">
              <w:t xml:space="preserve">but </w:t>
            </w:r>
            <w:r w:rsidR="00CC3328" w:rsidRPr="00794927">
              <w:t>only for an application to set aside a bankruptcy notice</w:t>
            </w:r>
          </w:p>
        </w:tc>
        <w:tc>
          <w:tcPr>
            <w:tcW w:w="2694" w:type="pct"/>
            <w:tcBorders>
              <w:top w:val="single" w:sz="12" w:space="0" w:color="auto"/>
            </w:tcBorders>
            <w:shd w:val="clear" w:color="auto" w:fill="auto"/>
          </w:tcPr>
          <w:p w14:paraId="384E8E1A" w14:textId="77777777" w:rsidR="00CC3328" w:rsidRPr="00794927" w:rsidRDefault="00CC3328" w:rsidP="00F96980">
            <w:pPr>
              <w:pStyle w:val="Tabletext"/>
            </w:pPr>
            <w:r w:rsidRPr="00794927">
              <w:t>Power to set aside a bankruptcy notice</w:t>
            </w:r>
          </w:p>
        </w:tc>
      </w:tr>
      <w:tr w:rsidR="00CC3328" w:rsidRPr="00794927" w14:paraId="1EC5CC2E" w14:textId="77777777" w:rsidTr="00326B77">
        <w:tc>
          <w:tcPr>
            <w:tcW w:w="418" w:type="pct"/>
            <w:shd w:val="clear" w:color="auto" w:fill="auto"/>
          </w:tcPr>
          <w:p w14:paraId="12CB660A" w14:textId="77777777" w:rsidR="00CC3328" w:rsidRPr="00794927" w:rsidRDefault="00CC3328" w:rsidP="00F96980">
            <w:pPr>
              <w:pStyle w:val="Tabletext"/>
            </w:pPr>
            <w:r w:rsidRPr="00794927">
              <w:t>2</w:t>
            </w:r>
          </w:p>
        </w:tc>
        <w:tc>
          <w:tcPr>
            <w:tcW w:w="1888" w:type="pct"/>
            <w:shd w:val="clear" w:color="auto" w:fill="auto"/>
          </w:tcPr>
          <w:p w14:paraId="20164E99" w14:textId="77777777" w:rsidR="00CC3328" w:rsidRPr="00794927" w:rsidRDefault="00276B94" w:rsidP="00F96980">
            <w:pPr>
              <w:pStyle w:val="Tabletext"/>
            </w:pPr>
            <w:r w:rsidRPr="00794927">
              <w:t>S</w:t>
            </w:r>
            <w:r w:rsidR="00CC3328" w:rsidRPr="00794927">
              <w:t>ection 33</w:t>
            </w:r>
          </w:p>
        </w:tc>
        <w:tc>
          <w:tcPr>
            <w:tcW w:w="2694" w:type="pct"/>
            <w:shd w:val="clear" w:color="auto" w:fill="auto"/>
          </w:tcPr>
          <w:p w14:paraId="12D20991" w14:textId="77777777" w:rsidR="00CC3328" w:rsidRPr="00794927" w:rsidRDefault="00CC3328" w:rsidP="00F96980">
            <w:pPr>
              <w:pStyle w:val="Tabletext"/>
            </w:pPr>
            <w:r w:rsidRPr="00794927">
              <w:t>Adjournment, amendment of process and extension and abridgment of time</w:t>
            </w:r>
          </w:p>
        </w:tc>
      </w:tr>
      <w:tr w:rsidR="00CC3328" w:rsidRPr="00794927" w14:paraId="11093FC9" w14:textId="77777777" w:rsidTr="00326B77">
        <w:tc>
          <w:tcPr>
            <w:tcW w:w="418" w:type="pct"/>
            <w:shd w:val="clear" w:color="auto" w:fill="auto"/>
          </w:tcPr>
          <w:p w14:paraId="2536C5A6" w14:textId="77777777" w:rsidR="00CC3328" w:rsidRPr="00794927" w:rsidRDefault="00CC3328" w:rsidP="00F96980">
            <w:pPr>
              <w:pStyle w:val="Tabletext"/>
            </w:pPr>
            <w:r w:rsidRPr="00794927">
              <w:t>3</w:t>
            </w:r>
          </w:p>
        </w:tc>
        <w:tc>
          <w:tcPr>
            <w:tcW w:w="1888" w:type="pct"/>
            <w:shd w:val="clear" w:color="auto" w:fill="auto"/>
          </w:tcPr>
          <w:p w14:paraId="414928FA" w14:textId="77777777" w:rsidR="00CC3328" w:rsidRPr="00794927" w:rsidRDefault="00276B94" w:rsidP="00F96980">
            <w:pPr>
              <w:pStyle w:val="Tabletext"/>
            </w:pPr>
            <w:r w:rsidRPr="00794927">
              <w:t>P</w:t>
            </w:r>
            <w:r w:rsidR="00CC3328" w:rsidRPr="00794927">
              <w:t>aragraph 40(1)(g)</w:t>
            </w:r>
          </w:p>
        </w:tc>
        <w:tc>
          <w:tcPr>
            <w:tcW w:w="2694" w:type="pct"/>
            <w:shd w:val="clear" w:color="auto" w:fill="auto"/>
          </w:tcPr>
          <w:p w14:paraId="2EB5D716" w14:textId="77777777" w:rsidR="00CC3328" w:rsidRPr="00794927" w:rsidRDefault="00CC3328" w:rsidP="00F96980">
            <w:pPr>
              <w:pStyle w:val="Tabletext"/>
            </w:pPr>
            <w:r w:rsidRPr="00794927">
              <w:t>Power to grant leave to serve a bankruptcy notice outside Australia</w:t>
            </w:r>
          </w:p>
        </w:tc>
      </w:tr>
      <w:tr w:rsidR="00CC3328" w:rsidRPr="00794927" w14:paraId="624C286D" w14:textId="77777777" w:rsidTr="00326B77">
        <w:tc>
          <w:tcPr>
            <w:tcW w:w="418" w:type="pct"/>
            <w:shd w:val="clear" w:color="auto" w:fill="auto"/>
          </w:tcPr>
          <w:p w14:paraId="2AE0BEDD" w14:textId="77777777" w:rsidR="00CC3328" w:rsidRPr="00794927" w:rsidRDefault="00CC3328" w:rsidP="00F96980">
            <w:pPr>
              <w:pStyle w:val="Tabletext"/>
            </w:pPr>
            <w:r w:rsidRPr="00794927">
              <w:t>4</w:t>
            </w:r>
          </w:p>
        </w:tc>
        <w:tc>
          <w:tcPr>
            <w:tcW w:w="1888" w:type="pct"/>
            <w:shd w:val="clear" w:color="auto" w:fill="auto"/>
          </w:tcPr>
          <w:p w14:paraId="0B06EAA5" w14:textId="77777777" w:rsidR="00CC3328" w:rsidRPr="00794927" w:rsidRDefault="00276B94" w:rsidP="00F96980">
            <w:pPr>
              <w:pStyle w:val="Tabletext"/>
            </w:pPr>
            <w:r w:rsidRPr="00794927">
              <w:t>S</w:t>
            </w:r>
            <w:r w:rsidR="00CC3328" w:rsidRPr="00794927">
              <w:t>ubsection 41(6A)</w:t>
            </w:r>
          </w:p>
        </w:tc>
        <w:tc>
          <w:tcPr>
            <w:tcW w:w="2694" w:type="pct"/>
            <w:shd w:val="clear" w:color="auto" w:fill="auto"/>
          </w:tcPr>
          <w:p w14:paraId="236484EC" w14:textId="77777777" w:rsidR="00CC3328" w:rsidRPr="00794927" w:rsidRDefault="00CC3328" w:rsidP="00F96980">
            <w:pPr>
              <w:pStyle w:val="Tabletext"/>
            </w:pPr>
            <w:r w:rsidRPr="00794927">
              <w:t>Extension of time for compliance with a bankruptcy notice</w:t>
            </w:r>
          </w:p>
        </w:tc>
      </w:tr>
      <w:tr w:rsidR="00CC3328" w:rsidRPr="00794927" w14:paraId="7388B135" w14:textId="77777777" w:rsidTr="00326B77">
        <w:tc>
          <w:tcPr>
            <w:tcW w:w="418" w:type="pct"/>
            <w:shd w:val="clear" w:color="auto" w:fill="auto"/>
          </w:tcPr>
          <w:p w14:paraId="1EB7BD82" w14:textId="77777777" w:rsidR="00CC3328" w:rsidRPr="00794927" w:rsidRDefault="00CC3328" w:rsidP="00F96980">
            <w:pPr>
              <w:pStyle w:val="Tabletext"/>
            </w:pPr>
            <w:r w:rsidRPr="00794927">
              <w:t>5</w:t>
            </w:r>
          </w:p>
        </w:tc>
        <w:tc>
          <w:tcPr>
            <w:tcW w:w="1888" w:type="pct"/>
            <w:shd w:val="clear" w:color="auto" w:fill="auto"/>
          </w:tcPr>
          <w:p w14:paraId="09EDEAE3" w14:textId="77777777" w:rsidR="00CC3328" w:rsidRPr="00794927" w:rsidRDefault="00276B94" w:rsidP="00F96980">
            <w:pPr>
              <w:pStyle w:val="Tabletext"/>
            </w:pPr>
            <w:r w:rsidRPr="00794927">
              <w:t>S</w:t>
            </w:r>
            <w:r w:rsidR="00CC3328" w:rsidRPr="00794927">
              <w:t>ubsection 43(1)</w:t>
            </w:r>
          </w:p>
        </w:tc>
        <w:tc>
          <w:tcPr>
            <w:tcW w:w="2694" w:type="pct"/>
            <w:shd w:val="clear" w:color="auto" w:fill="auto"/>
          </w:tcPr>
          <w:p w14:paraId="0758C4F5" w14:textId="77777777" w:rsidR="00CC3328" w:rsidRPr="00794927" w:rsidRDefault="00CC3328" w:rsidP="00F96980">
            <w:pPr>
              <w:pStyle w:val="Tabletext"/>
            </w:pPr>
            <w:r w:rsidRPr="00794927">
              <w:t>Power to make a sequestration order</w:t>
            </w:r>
          </w:p>
        </w:tc>
      </w:tr>
      <w:tr w:rsidR="00CC3328" w:rsidRPr="00794927" w14:paraId="7893805D" w14:textId="77777777" w:rsidTr="00326B77">
        <w:tc>
          <w:tcPr>
            <w:tcW w:w="418" w:type="pct"/>
            <w:shd w:val="clear" w:color="auto" w:fill="auto"/>
          </w:tcPr>
          <w:p w14:paraId="5E034606" w14:textId="77777777" w:rsidR="00CC3328" w:rsidRPr="00794927" w:rsidRDefault="00CC3328" w:rsidP="00F96980">
            <w:pPr>
              <w:pStyle w:val="Tabletext"/>
            </w:pPr>
            <w:r w:rsidRPr="00794927">
              <w:t>6</w:t>
            </w:r>
          </w:p>
        </w:tc>
        <w:tc>
          <w:tcPr>
            <w:tcW w:w="1888" w:type="pct"/>
            <w:shd w:val="clear" w:color="auto" w:fill="auto"/>
          </w:tcPr>
          <w:p w14:paraId="3EA2331D" w14:textId="77777777" w:rsidR="00CC3328" w:rsidRPr="00794927" w:rsidRDefault="00276B94" w:rsidP="00F96980">
            <w:pPr>
              <w:pStyle w:val="Tabletext"/>
            </w:pPr>
            <w:r w:rsidRPr="00794927">
              <w:t>S</w:t>
            </w:r>
            <w:r w:rsidR="00CC3328" w:rsidRPr="00794927">
              <w:t>ubsection 46(2)</w:t>
            </w:r>
          </w:p>
        </w:tc>
        <w:tc>
          <w:tcPr>
            <w:tcW w:w="2694" w:type="pct"/>
            <w:shd w:val="clear" w:color="auto" w:fill="auto"/>
          </w:tcPr>
          <w:p w14:paraId="6F8FBEB1" w14:textId="77777777" w:rsidR="00CC3328" w:rsidRPr="00794927" w:rsidRDefault="00CC3328" w:rsidP="00F96980">
            <w:pPr>
              <w:pStyle w:val="Tabletext"/>
            </w:pPr>
            <w:r w:rsidRPr="00794927">
              <w:t>Power to make a sequestration order against 2 or more debtors</w:t>
            </w:r>
          </w:p>
        </w:tc>
      </w:tr>
      <w:tr w:rsidR="00CC3328" w:rsidRPr="00794927" w14:paraId="16BC5B56" w14:textId="77777777" w:rsidTr="00326B77">
        <w:tc>
          <w:tcPr>
            <w:tcW w:w="418" w:type="pct"/>
            <w:shd w:val="clear" w:color="auto" w:fill="auto"/>
          </w:tcPr>
          <w:p w14:paraId="4DB0578F" w14:textId="77777777" w:rsidR="00CC3328" w:rsidRPr="00794927" w:rsidRDefault="00CC3328" w:rsidP="00F96980">
            <w:pPr>
              <w:pStyle w:val="Tabletext"/>
            </w:pPr>
            <w:r w:rsidRPr="00794927">
              <w:t>7</w:t>
            </w:r>
          </w:p>
        </w:tc>
        <w:tc>
          <w:tcPr>
            <w:tcW w:w="1888" w:type="pct"/>
            <w:shd w:val="clear" w:color="auto" w:fill="auto"/>
          </w:tcPr>
          <w:p w14:paraId="011BF8D2" w14:textId="77777777" w:rsidR="00CC3328" w:rsidRPr="00794927" w:rsidRDefault="00276B94" w:rsidP="00F96980">
            <w:pPr>
              <w:pStyle w:val="Tabletext"/>
            </w:pPr>
            <w:r w:rsidRPr="00794927">
              <w:t>S</w:t>
            </w:r>
            <w:r w:rsidR="00CC3328" w:rsidRPr="00794927">
              <w:t>ubsection 47(2)</w:t>
            </w:r>
          </w:p>
        </w:tc>
        <w:tc>
          <w:tcPr>
            <w:tcW w:w="2694" w:type="pct"/>
            <w:shd w:val="clear" w:color="auto" w:fill="auto"/>
          </w:tcPr>
          <w:p w14:paraId="29254B09" w14:textId="77777777" w:rsidR="00CC3328" w:rsidRPr="00794927" w:rsidRDefault="00CC3328" w:rsidP="00F96980">
            <w:pPr>
              <w:pStyle w:val="Tabletext"/>
            </w:pPr>
            <w:r w:rsidRPr="00794927">
              <w:t>Power to give leave to withdraw a creditor’s petition after presentation</w:t>
            </w:r>
          </w:p>
        </w:tc>
      </w:tr>
      <w:tr w:rsidR="00CC3328" w:rsidRPr="00794927" w14:paraId="4EDA8271" w14:textId="77777777" w:rsidTr="00326B77">
        <w:tc>
          <w:tcPr>
            <w:tcW w:w="418" w:type="pct"/>
            <w:shd w:val="clear" w:color="auto" w:fill="auto"/>
          </w:tcPr>
          <w:p w14:paraId="5308A0A9" w14:textId="77777777" w:rsidR="00CC3328" w:rsidRPr="00794927" w:rsidRDefault="00CC3328" w:rsidP="00F96980">
            <w:pPr>
              <w:pStyle w:val="Tabletext"/>
            </w:pPr>
            <w:r w:rsidRPr="00794927">
              <w:t>8</w:t>
            </w:r>
          </w:p>
        </w:tc>
        <w:tc>
          <w:tcPr>
            <w:tcW w:w="1888" w:type="pct"/>
            <w:shd w:val="clear" w:color="auto" w:fill="auto"/>
          </w:tcPr>
          <w:p w14:paraId="0D084E40" w14:textId="77777777" w:rsidR="00CC3328" w:rsidRPr="00794927" w:rsidRDefault="00276B94" w:rsidP="00F96980">
            <w:pPr>
              <w:pStyle w:val="Tabletext"/>
            </w:pPr>
            <w:r w:rsidRPr="00794927">
              <w:t>S</w:t>
            </w:r>
            <w:r w:rsidR="00CC3328" w:rsidRPr="00794927">
              <w:t>ection 49</w:t>
            </w:r>
          </w:p>
        </w:tc>
        <w:tc>
          <w:tcPr>
            <w:tcW w:w="2694" w:type="pct"/>
            <w:shd w:val="clear" w:color="auto" w:fill="auto"/>
          </w:tcPr>
          <w:p w14:paraId="12AE96C3" w14:textId="77777777" w:rsidR="00CC3328" w:rsidRPr="00794927" w:rsidRDefault="00CC3328" w:rsidP="00F96980">
            <w:pPr>
              <w:pStyle w:val="Tabletext"/>
            </w:pPr>
            <w:r w:rsidRPr="00794927">
              <w:t>Power to permit the substitution of another creditor as petitioner</w:t>
            </w:r>
          </w:p>
        </w:tc>
      </w:tr>
      <w:tr w:rsidR="00CC3328" w:rsidRPr="00794927" w14:paraId="425A96A5" w14:textId="77777777" w:rsidTr="00326B77">
        <w:tc>
          <w:tcPr>
            <w:tcW w:w="418" w:type="pct"/>
            <w:shd w:val="clear" w:color="auto" w:fill="auto"/>
          </w:tcPr>
          <w:p w14:paraId="2FCB0D75" w14:textId="77777777" w:rsidR="00CC3328" w:rsidRPr="00794927" w:rsidRDefault="00CC3328" w:rsidP="00F96980">
            <w:pPr>
              <w:pStyle w:val="Tabletext"/>
            </w:pPr>
            <w:r w:rsidRPr="00794927">
              <w:t>9</w:t>
            </w:r>
          </w:p>
        </w:tc>
        <w:tc>
          <w:tcPr>
            <w:tcW w:w="1888" w:type="pct"/>
            <w:shd w:val="clear" w:color="auto" w:fill="auto"/>
          </w:tcPr>
          <w:p w14:paraId="1BD00444" w14:textId="77777777" w:rsidR="00CC3328" w:rsidRPr="00794927" w:rsidRDefault="00276B94" w:rsidP="00F96980">
            <w:pPr>
              <w:pStyle w:val="Tabletext"/>
            </w:pPr>
            <w:r w:rsidRPr="00794927">
              <w:t>S</w:t>
            </w:r>
            <w:r w:rsidR="00CC3328" w:rsidRPr="00794927">
              <w:t>ubsection 52(1)</w:t>
            </w:r>
          </w:p>
        </w:tc>
        <w:tc>
          <w:tcPr>
            <w:tcW w:w="2694" w:type="pct"/>
            <w:shd w:val="clear" w:color="auto" w:fill="auto"/>
          </w:tcPr>
          <w:p w14:paraId="1640787A" w14:textId="77777777" w:rsidR="00CC3328" w:rsidRPr="00794927" w:rsidRDefault="00CC3328" w:rsidP="00F96980">
            <w:pPr>
              <w:pStyle w:val="Tabletext"/>
            </w:pPr>
            <w:r w:rsidRPr="00794927">
              <w:t>Power to make a sequestration order against the estate of a debtor</w:t>
            </w:r>
          </w:p>
        </w:tc>
      </w:tr>
      <w:tr w:rsidR="00CC3328" w:rsidRPr="00794927" w14:paraId="391E046B" w14:textId="77777777" w:rsidTr="00326B77">
        <w:tc>
          <w:tcPr>
            <w:tcW w:w="418" w:type="pct"/>
            <w:shd w:val="clear" w:color="auto" w:fill="auto"/>
          </w:tcPr>
          <w:p w14:paraId="285205DE" w14:textId="77777777" w:rsidR="00CC3328" w:rsidRPr="00794927" w:rsidRDefault="00CC3328" w:rsidP="00F96980">
            <w:pPr>
              <w:pStyle w:val="Tabletext"/>
            </w:pPr>
            <w:r w:rsidRPr="00794927">
              <w:t>10</w:t>
            </w:r>
          </w:p>
        </w:tc>
        <w:tc>
          <w:tcPr>
            <w:tcW w:w="1888" w:type="pct"/>
            <w:shd w:val="clear" w:color="auto" w:fill="auto"/>
          </w:tcPr>
          <w:p w14:paraId="6DB7EBE3" w14:textId="77777777" w:rsidR="00CC3328" w:rsidRPr="00794927" w:rsidRDefault="00276B94" w:rsidP="00F96980">
            <w:pPr>
              <w:pStyle w:val="Tabletext"/>
            </w:pPr>
            <w:r w:rsidRPr="00794927">
              <w:t>S</w:t>
            </w:r>
            <w:r w:rsidR="00CC3328" w:rsidRPr="00794927">
              <w:t>ubsection 52(2)</w:t>
            </w:r>
          </w:p>
        </w:tc>
        <w:tc>
          <w:tcPr>
            <w:tcW w:w="2694" w:type="pct"/>
            <w:shd w:val="clear" w:color="auto" w:fill="auto"/>
          </w:tcPr>
          <w:p w14:paraId="43E1664A" w14:textId="77777777" w:rsidR="00CC3328" w:rsidRPr="00794927" w:rsidRDefault="00CC3328" w:rsidP="00F96980">
            <w:pPr>
              <w:pStyle w:val="Tabletext"/>
            </w:pPr>
            <w:r w:rsidRPr="00794927">
              <w:t>Power to dismiss a creditor’s petition</w:t>
            </w:r>
          </w:p>
        </w:tc>
      </w:tr>
      <w:tr w:rsidR="00CC3328" w:rsidRPr="00794927" w14:paraId="56ADA2C7" w14:textId="77777777" w:rsidTr="00326B77">
        <w:tc>
          <w:tcPr>
            <w:tcW w:w="418" w:type="pct"/>
            <w:shd w:val="clear" w:color="auto" w:fill="auto"/>
          </w:tcPr>
          <w:p w14:paraId="4F9C470D" w14:textId="77777777" w:rsidR="00CC3328" w:rsidRPr="00794927" w:rsidRDefault="00CC3328" w:rsidP="00F96980">
            <w:pPr>
              <w:pStyle w:val="Tabletext"/>
            </w:pPr>
            <w:r w:rsidRPr="00794927">
              <w:t>11</w:t>
            </w:r>
          </w:p>
        </w:tc>
        <w:tc>
          <w:tcPr>
            <w:tcW w:w="1888" w:type="pct"/>
            <w:shd w:val="clear" w:color="auto" w:fill="auto"/>
          </w:tcPr>
          <w:p w14:paraId="395E90D2" w14:textId="77777777" w:rsidR="00CC3328" w:rsidRPr="00794927" w:rsidRDefault="00276B94" w:rsidP="00F96980">
            <w:pPr>
              <w:pStyle w:val="Tabletext"/>
            </w:pPr>
            <w:r w:rsidRPr="00794927">
              <w:t>S</w:t>
            </w:r>
            <w:r w:rsidR="00CC3328" w:rsidRPr="00794927">
              <w:t>ubsection 52(3)</w:t>
            </w:r>
          </w:p>
        </w:tc>
        <w:tc>
          <w:tcPr>
            <w:tcW w:w="2694" w:type="pct"/>
            <w:shd w:val="clear" w:color="auto" w:fill="auto"/>
          </w:tcPr>
          <w:p w14:paraId="7BE68C9F" w14:textId="77777777" w:rsidR="00CC3328" w:rsidRPr="00794927" w:rsidRDefault="00CC3328" w:rsidP="00F96980">
            <w:pPr>
              <w:pStyle w:val="Tabletext"/>
            </w:pPr>
            <w:r w:rsidRPr="00794927">
              <w:t>Power to stay all proceedings under a sequestration order for a period not exceeding 21 days</w:t>
            </w:r>
          </w:p>
        </w:tc>
      </w:tr>
      <w:tr w:rsidR="00CC3328" w:rsidRPr="00794927" w14:paraId="5D0597AF" w14:textId="77777777" w:rsidTr="00326B77">
        <w:tc>
          <w:tcPr>
            <w:tcW w:w="418" w:type="pct"/>
            <w:shd w:val="clear" w:color="auto" w:fill="auto"/>
          </w:tcPr>
          <w:p w14:paraId="5E4A7F3D" w14:textId="77777777" w:rsidR="00CC3328" w:rsidRPr="00794927" w:rsidRDefault="00CC3328" w:rsidP="00F96980">
            <w:pPr>
              <w:pStyle w:val="Tabletext"/>
            </w:pPr>
            <w:r w:rsidRPr="00794927">
              <w:t>12</w:t>
            </w:r>
          </w:p>
        </w:tc>
        <w:tc>
          <w:tcPr>
            <w:tcW w:w="1888" w:type="pct"/>
            <w:shd w:val="clear" w:color="auto" w:fill="auto"/>
          </w:tcPr>
          <w:p w14:paraId="6B0023EB" w14:textId="77777777" w:rsidR="00CC3328" w:rsidRPr="00794927" w:rsidRDefault="00276B94" w:rsidP="00F96980">
            <w:pPr>
              <w:pStyle w:val="Tabletext"/>
            </w:pPr>
            <w:r w:rsidRPr="00794927">
              <w:t>S</w:t>
            </w:r>
            <w:r w:rsidR="00CC3328" w:rsidRPr="00794927">
              <w:t>ubsection 52(5)</w:t>
            </w:r>
          </w:p>
        </w:tc>
        <w:tc>
          <w:tcPr>
            <w:tcW w:w="2694" w:type="pct"/>
            <w:shd w:val="clear" w:color="auto" w:fill="auto"/>
          </w:tcPr>
          <w:p w14:paraId="7F6EE9A0" w14:textId="77777777" w:rsidR="00CC3328" w:rsidRPr="00794927" w:rsidRDefault="00CC3328" w:rsidP="00F96980">
            <w:pPr>
              <w:pStyle w:val="Tabletext"/>
            </w:pPr>
            <w:r w:rsidRPr="00794927">
              <w:t>Power to extend a period at the expiration of which a creditor’s petition lapses</w:t>
            </w:r>
          </w:p>
        </w:tc>
      </w:tr>
      <w:tr w:rsidR="00CC3328" w:rsidRPr="00794927" w14:paraId="28BCAED8" w14:textId="77777777" w:rsidTr="00326B77">
        <w:tc>
          <w:tcPr>
            <w:tcW w:w="418" w:type="pct"/>
            <w:shd w:val="clear" w:color="auto" w:fill="auto"/>
          </w:tcPr>
          <w:p w14:paraId="3A98F874" w14:textId="77777777" w:rsidR="00CC3328" w:rsidRPr="00794927" w:rsidRDefault="00CC3328" w:rsidP="00F96980">
            <w:pPr>
              <w:pStyle w:val="Tabletext"/>
            </w:pPr>
            <w:r w:rsidRPr="00794927">
              <w:t>13</w:t>
            </w:r>
          </w:p>
        </w:tc>
        <w:tc>
          <w:tcPr>
            <w:tcW w:w="1888" w:type="pct"/>
            <w:shd w:val="clear" w:color="auto" w:fill="auto"/>
          </w:tcPr>
          <w:p w14:paraId="198058DA" w14:textId="77777777" w:rsidR="00CC3328" w:rsidRPr="00794927" w:rsidRDefault="00276B94" w:rsidP="00F96980">
            <w:pPr>
              <w:pStyle w:val="Tabletext"/>
            </w:pPr>
            <w:r w:rsidRPr="00794927">
              <w:t>S</w:t>
            </w:r>
            <w:r w:rsidR="00CC3328" w:rsidRPr="00794927">
              <w:t>ubsection 55(3B)</w:t>
            </w:r>
          </w:p>
        </w:tc>
        <w:tc>
          <w:tcPr>
            <w:tcW w:w="2694" w:type="pct"/>
            <w:shd w:val="clear" w:color="auto" w:fill="auto"/>
          </w:tcPr>
          <w:p w14:paraId="6BDD6D72" w14:textId="77777777" w:rsidR="00CC3328" w:rsidRPr="00794927" w:rsidRDefault="00CC3328" w:rsidP="00F96980">
            <w:pPr>
              <w:pStyle w:val="Tabletext"/>
            </w:pPr>
            <w:r w:rsidRPr="00794927">
              <w:t>Power to direct the Official Receiver to accept or reject a debtor’s petition</w:t>
            </w:r>
          </w:p>
        </w:tc>
      </w:tr>
      <w:tr w:rsidR="00CC3328" w:rsidRPr="00794927" w14:paraId="59DB9634" w14:textId="77777777" w:rsidTr="00326B77">
        <w:tc>
          <w:tcPr>
            <w:tcW w:w="418" w:type="pct"/>
            <w:shd w:val="clear" w:color="auto" w:fill="auto"/>
          </w:tcPr>
          <w:p w14:paraId="698C54D4" w14:textId="77777777" w:rsidR="00CC3328" w:rsidRPr="00794927" w:rsidRDefault="00CC3328" w:rsidP="00F96980">
            <w:pPr>
              <w:pStyle w:val="Tabletext"/>
            </w:pPr>
            <w:r w:rsidRPr="00794927">
              <w:t>14</w:t>
            </w:r>
          </w:p>
        </w:tc>
        <w:tc>
          <w:tcPr>
            <w:tcW w:w="1888" w:type="pct"/>
            <w:shd w:val="clear" w:color="auto" w:fill="auto"/>
          </w:tcPr>
          <w:p w14:paraId="479F4A57" w14:textId="77777777" w:rsidR="00CC3328" w:rsidRPr="00794927" w:rsidRDefault="00276B94" w:rsidP="00F96980">
            <w:pPr>
              <w:pStyle w:val="Tabletext"/>
            </w:pPr>
            <w:r w:rsidRPr="00794927">
              <w:t>S</w:t>
            </w:r>
            <w:r w:rsidR="00CC3328" w:rsidRPr="00794927">
              <w:t>ection 81</w:t>
            </w:r>
          </w:p>
        </w:tc>
        <w:tc>
          <w:tcPr>
            <w:tcW w:w="2694" w:type="pct"/>
            <w:shd w:val="clear" w:color="auto" w:fill="auto"/>
          </w:tcPr>
          <w:p w14:paraId="44F3D913" w14:textId="77777777" w:rsidR="00CC3328" w:rsidRPr="00794927" w:rsidRDefault="00CC3328" w:rsidP="00F96980">
            <w:pPr>
              <w:pStyle w:val="Tabletext"/>
            </w:pPr>
            <w:r w:rsidRPr="00794927">
              <w:t>Powers in relation to examinations</w:t>
            </w:r>
          </w:p>
        </w:tc>
      </w:tr>
      <w:tr w:rsidR="00CC3328" w:rsidRPr="00794927" w14:paraId="762DF107" w14:textId="77777777" w:rsidTr="00326B77">
        <w:tc>
          <w:tcPr>
            <w:tcW w:w="418" w:type="pct"/>
            <w:shd w:val="clear" w:color="auto" w:fill="auto"/>
          </w:tcPr>
          <w:p w14:paraId="581E1CBC" w14:textId="77777777" w:rsidR="00CC3328" w:rsidRPr="00794927" w:rsidRDefault="00CC3328" w:rsidP="00F96980">
            <w:pPr>
              <w:pStyle w:val="Tabletext"/>
            </w:pPr>
            <w:r w:rsidRPr="00794927">
              <w:t>15</w:t>
            </w:r>
          </w:p>
        </w:tc>
        <w:tc>
          <w:tcPr>
            <w:tcW w:w="1888" w:type="pct"/>
            <w:shd w:val="clear" w:color="auto" w:fill="auto"/>
          </w:tcPr>
          <w:p w14:paraId="16413BF4" w14:textId="77777777" w:rsidR="00CC3328" w:rsidRPr="00794927" w:rsidRDefault="00276B94" w:rsidP="00F96980">
            <w:pPr>
              <w:pStyle w:val="Tabletext"/>
            </w:pPr>
            <w:r w:rsidRPr="00794927">
              <w:t>S</w:t>
            </w:r>
            <w:r w:rsidR="00CC3328" w:rsidRPr="00794927">
              <w:t>ub</w:t>
            </w:r>
            <w:r w:rsidR="00F96980" w:rsidRPr="00794927">
              <w:t>section 2</w:t>
            </w:r>
            <w:r w:rsidR="00CC3328" w:rsidRPr="00794927">
              <w:t>06(1)</w:t>
            </w:r>
          </w:p>
        </w:tc>
        <w:tc>
          <w:tcPr>
            <w:tcW w:w="2694" w:type="pct"/>
            <w:shd w:val="clear" w:color="auto" w:fill="auto"/>
          </w:tcPr>
          <w:p w14:paraId="5FA5C972" w14:textId="77777777" w:rsidR="00CC3328" w:rsidRPr="00794927" w:rsidRDefault="00CC3328" w:rsidP="00F96980">
            <w:pPr>
              <w:pStyle w:val="Tabletext"/>
            </w:pPr>
            <w:r w:rsidRPr="00794927">
              <w:t>Power to adjourn a creditor’s petition if creditors have passed a resolution for a deed and to subsequently dismiss the petition</w:t>
            </w:r>
          </w:p>
        </w:tc>
      </w:tr>
      <w:tr w:rsidR="00CC3328" w:rsidRPr="00794927" w14:paraId="2B011BCA" w14:textId="77777777" w:rsidTr="00326B77">
        <w:tc>
          <w:tcPr>
            <w:tcW w:w="418" w:type="pct"/>
            <w:shd w:val="clear" w:color="auto" w:fill="auto"/>
          </w:tcPr>
          <w:p w14:paraId="5B8498D8" w14:textId="77777777" w:rsidR="00CC3328" w:rsidRPr="00794927" w:rsidRDefault="00CC3328" w:rsidP="00F96980">
            <w:pPr>
              <w:pStyle w:val="Tabletext"/>
            </w:pPr>
            <w:r w:rsidRPr="00794927">
              <w:t>16</w:t>
            </w:r>
          </w:p>
        </w:tc>
        <w:tc>
          <w:tcPr>
            <w:tcW w:w="1888" w:type="pct"/>
            <w:shd w:val="clear" w:color="auto" w:fill="auto"/>
          </w:tcPr>
          <w:p w14:paraId="08E887B0" w14:textId="77777777" w:rsidR="00CC3328" w:rsidRPr="00794927" w:rsidRDefault="00276B94" w:rsidP="00F96980">
            <w:pPr>
              <w:pStyle w:val="Tabletext"/>
            </w:pPr>
            <w:r w:rsidRPr="00794927">
              <w:t>S</w:t>
            </w:r>
            <w:r w:rsidR="00CC3328" w:rsidRPr="00794927">
              <w:t>ub</w:t>
            </w:r>
            <w:r w:rsidR="00F96980" w:rsidRPr="00794927">
              <w:t>section 2</w:t>
            </w:r>
            <w:r w:rsidR="00CC3328" w:rsidRPr="00794927">
              <w:t>44(9)</w:t>
            </w:r>
          </w:p>
        </w:tc>
        <w:tc>
          <w:tcPr>
            <w:tcW w:w="2694" w:type="pct"/>
            <w:shd w:val="clear" w:color="auto" w:fill="auto"/>
          </w:tcPr>
          <w:p w14:paraId="5BAA3005" w14:textId="77777777" w:rsidR="00CC3328" w:rsidRPr="00794927" w:rsidRDefault="00CC3328" w:rsidP="00F96980">
            <w:pPr>
              <w:pStyle w:val="Tabletext"/>
            </w:pPr>
            <w:r w:rsidRPr="00794927">
              <w:t>Power to direct service of a creditor’s petition on a person under Part XI</w:t>
            </w:r>
          </w:p>
        </w:tc>
      </w:tr>
      <w:tr w:rsidR="00CC3328" w:rsidRPr="00794927" w14:paraId="341B6027" w14:textId="77777777" w:rsidTr="00326B77">
        <w:tc>
          <w:tcPr>
            <w:tcW w:w="418" w:type="pct"/>
            <w:shd w:val="clear" w:color="auto" w:fill="auto"/>
          </w:tcPr>
          <w:p w14:paraId="6493E468" w14:textId="77777777" w:rsidR="00CC3328" w:rsidRPr="00794927" w:rsidRDefault="00CC3328" w:rsidP="00F96980">
            <w:pPr>
              <w:pStyle w:val="Tabletext"/>
            </w:pPr>
            <w:r w:rsidRPr="00794927">
              <w:t>17</w:t>
            </w:r>
          </w:p>
        </w:tc>
        <w:tc>
          <w:tcPr>
            <w:tcW w:w="1888" w:type="pct"/>
            <w:shd w:val="clear" w:color="auto" w:fill="auto"/>
          </w:tcPr>
          <w:p w14:paraId="18AE4353" w14:textId="77777777" w:rsidR="00CC3328" w:rsidRPr="00794927" w:rsidRDefault="00276B94" w:rsidP="00F96980">
            <w:pPr>
              <w:pStyle w:val="Tabletext"/>
            </w:pPr>
            <w:r w:rsidRPr="00794927">
              <w:t>S</w:t>
            </w:r>
            <w:r w:rsidR="00CC3328" w:rsidRPr="00794927">
              <w:t>ub</w:t>
            </w:r>
            <w:r w:rsidR="00F96980" w:rsidRPr="00794927">
              <w:t>section 2</w:t>
            </w:r>
            <w:r w:rsidR="00CC3328" w:rsidRPr="00794927">
              <w:t>44(10)</w:t>
            </w:r>
          </w:p>
        </w:tc>
        <w:tc>
          <w:tcPr>
            <w:tcW w:w="2694" w:type="pct"/>
            <w:shd w:val="clear" w:color="auto" w:fill="auto"/>
          </w:tcPr>
          <w:p w14:paraId="70597CF3" w14:textId="77777777" w:rsidR="00CC3328" w:rsidRPr="00794927" w:rsidRDefault="00CC3328" w:rsidP="00F96980">
            <w:pPr>
              <w:pStyle w:val="Tabletext"/>
            </w:pPr>
            <w:r w:rsidRPr="00794927">
              <w:t>Power to dispense with service of a creditor’s petition under Part XI</w:t>
            </w:r>
          </w:p>
        </w:tc>
      </w:tr>
      <w:tr w:rsidR="00CC3328" w:rsidRPr="00794927" w14:paraId="185D226F" w14:textId="77777777" w:rsidTr="00326B77">
        <w:tc>
          <w:tcPr>
            <w:tcW w:w="418" w:type="pct"/>
            <w:shd w:val="clear" w:color="auto" w:fill="auto"/>
          </w:tcPr>
          <w:p w14:paraId="194484F9" w14:textId="77777777" w:rsidR="00CC3328" w:rsidRPr="00794927" w:rsidRDefault="00CC3328" w:rsidP="00F96980">
            <w:pPr>
              <w:pStyle w:val="Tabletext"/>
            </w:pPr>
            <w:r w:rsidRPr="00794927">
              <w:t>18</w:t>
            </w:r>
          </w:p>
        </w:tc>
        <w:tc>
          <w:tcPr>
            <w:tcW w:w="1888" w:type="pct"/>
            <w:shd w:val="clear" w:color="auto" w:fill="auto"/>
          </w:tcPr>
          <w:p w14:paraId="74ADFEE6" w14:textId="77777777" w:rsidR="00CC3328" w:rsidRPr="00794927" w:rsidRDefault="00276B94" w:rsidP="00F96980">
            <w:pPr>
              <w:pStyle w:val="Tabletext"/>
            </w:pPr>
            <w:r w:rsidRPr="00794927">
              <w:t>S</w:t>
            </w:r>
            <w:r w:rsidR="00CC3328" w:rsidRPr="00794927">
              <w:t>ub</w:t>
            </w:r>
            <w:r w:rsidR="00F96980" w:rsidRPr="00794927">
              <w:t>section 2</w:t>
            </w:r>
            <w:r w:rsidR="00CC3328" w:rsidRPr="00794927">
              <w:t>44(11)</w:t>
            </w:r>
          </w:p>
        </w:tc>
        <w:tc>
          <w:tcPr>
            <w:tcW w:w="2694" w:type="pct"/>
            <w:shd w:val="clear" w:color="auto" w:fill="auto"/>
          </w:tcPr>
          <w:p w14:paraId="5218B178" w14:textId="77777777" w:rsidR="00CC3328" w:rsidRPr="00794927" w:rsidRDefault="00CC3328" w:rsidP="00F96980">
            <w:pPr>
              <w:pStyle w:val="Tabletext"/>
            </w:pPr>
            <w:r w:rsidRPr="00794927">
              <w:t>Power to make an order for the administration of an estate under Part XI</w:t>
            </w:r>
          </w:p>
        </w:tc>
      </w:tr>
      <w:tr w:rsidR="00CC3328" w:rsidRPr="00794927" w14:paraId="6A981451" w14:textId="77777777" w:rsidTr="00326B77">
        <w:tc>
          <w:tcPr>
            <w:tcW w:w="418" w:type="pct"/>
            <w:shd w:val="clear" w:color="auto" w:fill="auto"/>
          </w:tcPr>
          <w:p w14:paraId="47FECDFF" w14:textId="77777777" w:rsidR="00CC3328" w:rsidRPr="00794927" w:rsidRDefault="00CC3328" w:rsidP="00F96980">
            <w:pPr>
              <w:pStyle w:val="Tabletext"/>
            </w:pPr>
            <w:r w:rsidRPr="00794927">
              <w:t>19</w:t>
            </w:r>
          </w:p>
        </w:tc>
        <w:tc>
          <w:tcPr>
            <w:tcW w:w="1888" w:type="pct"/>
            <w:shd w:val="clear" w:color="auto" w:fill="auto"/>
          </w:tcPr>
          <w:p w14:paraId="15318907" w14:textId="77777777" w:rsidR="00CC3328" w:rsidRPr="00794927" w:rsidRDefault="00276B94" w:rsidP="00F96980">
            <w:pPr>
              <w:pStyle w:val="Tabletext"/>
            </w:pPr>
            <w:r w:rsidRPr="00794927">
              <w:t>S</w:t>
            </w:r>
            <w:r w:rsidR="00CC3328" w:rsidRPr="00794927">
              <w:t>ub</w:t>
            </w:r>
            <w:r w:rsidR="00F96980" w:rsidRPr="00794927">
              <w:t>section 2</w:t>
            </w:r>
            <w:r w:rsidR="00CC3328" w:rsidRPr="00794927">
              <w:t>44(12)</w:t>
            </w:r>
          </w:p>
        </w:tc>
        <w:tc>
          <w:tcPr>
            <w:tcW w:w="2694" w:type="pct"/>
            <w:shd w:val="clear" w:color="auto" w:fill="auto"/>
          </w:tcPr>
          <w:p w14:paraId="28629FC5" w14:textId="77777777" w:rsidR="00CC3328" w:rsidRPr="00794927" w:rsidRDefault="00CC3328" w:rsidP="00F96980">
            <w:pPr>
              <w:pStyle w:val="Tabletext"/>
            </w:pPr>
            <w:r w:rsidRPr="00794927">
              <w:t>Power to dismiss a creditor’s petition under Part XI</w:t>
            </w:r>
          </w:p>
        </w:tc>
      </w:tr>
      <w:tr w:rsidR="00CC3328" w:rsidRPr="00794927" w14:paraId="3F42143C" w14:textId="77777777" w:rsidTr="00326B77">
        <w:tc>
          <w:tcPr>
            <w:tcW w:w="418" w:type="pct"/>
            <w:shd w:val="clear" w:color="auto" w:fill="auto"/>
          </w:tcPr>
          <w:p w14:paraId="675059C4" w14:textId="77777777" w:rsidR="00CC3328" w:rsidRPr="00794927" w:rsidRDefault="00CC3328" w:rsidP="00F96980">
            <w:pPr>
              <w:pStyle w:val="Tabletext"/>
            </w:pPr>
            <w:r w:rsidRPr="00794927">
              <w:lastRenderedPageBreak/>
              <w:t>20</w:t>
            </w:r>
          </w:p>
        </w:tc>
        <w:tc>
          <w:tcPr>
            <w:tcW w:w="1888" w:type="pct"/>
            <w:shd w:val="clear" w:color="auto" w:fill="auto"/>
          </w:tcPr>
          <w:p w14:paraId="10909517" w14:textId="77777777" w:rsidR="00CC3328" w:rsidRPr="00794927" w:rsidRDefault="00276B94" w:rsidP="00F96980">
            <w:pPr>
              <w:pStyle w:val="Tabletext"/>
            </w:pPr>
            <w:r w:rsidRPr="00794927">
              <w:t>S</w:t>
            </w:r>
            <w:r w:rsidR="00CC3328" w:rsidRPr="00794927">
              <w:t>ub</w:t>
            </w:r>
            <w:r w:rsidR="00F96980" w:rsidRPr="00794927">
              <w:t>section 2</w:t>
            </w:r>
            <w:r w:rsidR="00CC3328" w:rsidRPr="00794927">
              <w:t>44(13)</w:t>
            </w:r>
          </w:p>
        </w:tc>
        <w:tc>
          <w:tcPr>
            <w:tcW w:w="2694" w:type="pct"/>
            <w:shd w:val="clear" w:color="auto" w:fill="auto"/>
          </w:tcPr>
          <w:p w14:paraId="15B44184" w14:textId="77777777" w:rsidR="00CC3328" w:rsidRPr="00794927" w:rsidRDefault="00CC3328" w:rsidP="00F96980">
            <w:pPr>
              <w:pStyle w:val="Tabletext"/>
            </w:pPr>
            <w:r w:rsidRPr="00794927">
              <w:t>Power to give leave to present a creditor’s petition under Part XI</w:t>
            </w:r>
          </w:p>
        </w:tc>
      </w:tr>
      <w:tr w:rsidR="00CC3328" w:rsidRPr="00794927" w14:paraId="7EAF65D6" w14:textId="77777777" w:rsidTr="00326B77">
        <w:tc>
          <w:tcPr>
            <w:tcW w:w="418" w:type="pct"/>
            <w:shd w:val="clear" w:color="auto" w:fill="auto"/>
          </w:tcPr>
          <w:p w14:paraId="650F0CE0" w14:textId="77777777" w:rsidR="00CC3328" w:rsidRPr="00794927" w:rsidRDefault="00CC3328" w:rsidP="00F96980">
            <w:pPr>
              <w:pStyle w:val="Tabletext"/>
            </w:pPr>
            <w:r w:rsidRPr="00794927">
              <w:t>21</w:t>
            </w:r>
          </w:p>
        </w:tc>
        <w:tc>
          <w:tcPr>
            <w:tcW w:w="1888" w:type="pct"/>
            <w:shd w:val="clear" w:color="auto" w:fill="auto"/>
          </w:tcPr>
          <w:p w14:paraId="0D6DC75E" w14:textId="77777777" w:rsidR="00CC3328" w:rsidRPr="00794927" w:rsidRDefault="00276B94" w:rsidP="00F96980">
            <w:pPr>
              <w:pStyle w:val="Tabletext"/>
            </w:pPr>
            <w:r w:rsidRPr="00794927">
              <w:t>S</w:t>
            </w:r>
            <w:r w:rsidR="00CC3328" w:rsidRPr="00794927">
              <w:t>ub</w:t>
            </w:r>
            <w:r w:rsidR="00F96980" w:rsidRPr="00794927">
              <w:t>section 2</w:t>
            </w:r>
            <w:r w:rsidR="00CC3328" w:rsidRPr="00794927">
              <w:t>47(1A)</w:t>
            </w:r>
          </w:p>
        </w:tc>
        <w:tc>
          <w:tcPr>
            <w:tcW w:w="2694" w:type="pct"/>
            <w:shd w:val="clear" w:color="auto" w:fill="auto"/>
          </w:tcPr>
          <w:p w14:paraId="47861A65" w14:textId="77777777" w:rsidR="00CC3328" w:rsidRPr="00794927" w:rsidRDefault="00CC3328" w:rsidP="00F96980">
            <w:pPr>
              <w:pStyle w:val="Tabletext"/>
            </w:pPr>
            <w:r w:rsidRPr="00794927">
              <w:t>Power to make an order for the administration of the estate of a deceased person on the petition of a person administering the estate</w:t>
            </w:r>
          </w:p>
        </w:tc>
      </w:tr>
      <w:tr w:rsidR="00CC3328" w:rsidRPr="00794927" w14:paraId="53B180DB" w14:textId="77777777" w:rsidTr="00326B77">
        <w:tc>
          <w:tcPr>
            <w:tcW w:w="418" w:type="pct"/>
            <w:tcBorders>
              <w:bottom w:val="single" w:sz="2" w:space="0" w:color="auto"/>
            </w:tcBorders>
            <w:shd w:val="clear" w:color="auto" w:fill="auto"/>
          </w:tcPr>
          <w:p w14:paraId="29E2B815" w14:textId="77777777" w:rsidR="00CC3328" w:rsidRPr="00794927" w:rsidRDefault="00CC3328" w:rsidP="00F96980">
            <w:pPr>
              <w:pStyle w:val="Tabletext"/>
            </w:pPr>
            <w:r w:rsidRPr="00794927">
              <w:t>22</w:t>
            </w:r>
          </w:p>
        </w:tc>
        <w:tc>
          <w:tcPr>
            <w:tcW w:w="1888" w:type="pct"/>
            <w:tcBorders>
              <w:bottom w:val="single" w:sz="2" w:space="0" w:color="auto"/>
            </w:tcBorders>
            <w:shd w:val="clear" w:color="auto" w:fill="auto"/>
          </w:tcPr>
          <w:p w14:paraId="79BCC27C" w14:textId="77777777" w:rsidR="00CC3328" w:rsidRPr="00794927" w:rsidRDefault="00276B94" w:rsidP="00F96980">
            <w:pPr>
              <w:pStyle w:val="Tabletext"/>
            </w:pPr>
            <w:r w:rsidRPr="00794927">
              <w:t>S</w:t>
            </w:r>
            <w:r w:rsidR="00CC3328" w:rsidRPr="00794927">
              <w:t>ection 264B</w:t>
            </w:r>
          </w:p>
        </w:tc>
        <w:tc>
          <w:tcPr>
            <w:tcW w:w="2694" w:type="pct"/>
            <w:tcBorders>
              <w:bottom w:val="single" w:sz="2" w:space="0" w:color="auto"/>
            </w:tcBorders>
            <w:shd w:val="clear" w:color="auto" w:fill="auto"/>
          </w:tcPr>
          <w:p w14:paraId="597E0C7A" w14:textId="77777777" w:rsidR="00CC3328" w:rsidRPr="00794927" w:rsidRDefault="00CC3328" w:rsidP="00F96980">
            <w:pPr>
              <w:pStyle w:val="Tabletext"/>
            </w:pPr>
            <w:r w:rsidRPr="00794927">
              <w:t>Power to issue a warrant</w:t>
            </w:r>
          </w:p>
        </w:tc>
      </w:tr>
      <w:tr w:rsidR="00CC3328" w:rsidRPr="00794927" w14:paraId="7E3D1673" w14:textId="77777777" w:rsidTr="00326B77">
        <w:tc>
          <w:tcPr>
            <w:tcW w:w="418" w:type="pct"/>
            <w:tcBorders>
              <w:top w:val="single" w:sz="2" w:space="0" w:color="auto"/>
              <w:bottom w:val="single" w:sz="12" w:space="0" w:color="auto"/>
            </w:tcBorders>
            <w:shd w:val="clear" w:color="auto" w:fill="auto"/>
          </w:tcPr>
          <w:p w14:paraId="5BA937E9" w14:textId="77777777" w:rsidR="00CC3328" w:rsidRPr="00794927" w:rsidRDefault="00CC3328" w:rsidP="00F96980">
            <w:pPr>
              <w:pStyle w:val="Tabletext"/>
            </w:pPr>
            <w:r w:rsidRPr="00794927">
              <w:t>23</w:t>
            </w:r>
          </w:p>
        </w:tc>
        <w:tc>
          <w:tcPr>
            <w:tcW w:w="1888" w:type="pct"/>
            <w:tcBorders>
              <w:top w:val="single" w:sz="2" w:space="0" w:color="auto"/>
              <w:bottom w:val="single" w:sz="12" w:space="0" w:color="auto"/>
            </w:tcBorders>
            <w:shd w:val="clear" w:color="auto" w:fill="auto"/>
          </w:tcPr>
          <w:p w14:paraId="05D2C422" w14:textId="77777777" w:rsidR="00CC3328" w:rsidRPr="00794927" w:rsidRDefault="00276B94" w:rsidP="00F96980">
            <w:pPr>
              <w:pStyle w:val="Tabletext"/>
            </w:pPr>
            <w:r w:rsidRPr="00794927">
              <w:t>S</w:t>
            </w:r>
            <w:r w:rsidR="00CC3328" w:rsidRPr="00794927">
              <w:t>ub</w:t>
            </w:r>
            <w:r w:rsidR="00F96980" w:rsidRPr="00794927">
              <w:t>section 3</w:t>
            </w:r>
            <w:r w:rsidR="00CC3328" w:rsidRPr="00794927">
              <w:t>09(2)</w:t>
            </w:r>
          </w:p>
        </w:tc>
        <w:tc>
          <w:tcPr>
            <w:tcW w:w="2694" w:type="pct"/>
            <w:tcBorders>
              <w:top w:val="single" w:sz="2" w:space="0" w:color="auto"/>
              <w:bottom w:val="single" w:sz="12" w:space="0" w:color="auto"/>
            </w:tcBorders>
            <w:shd w:val="clear" w:color="auto" w:fill="auto"/>
          </w:tcPr>
          <w:p w14:paraId="01BB01B4" w14:textId="77777777" w:rsidR="00CC3328" w:rsidRPr="00794927" w:rsidRDefault="00CC3328" w:rsidP="00F96980">
            <w:pPr>
              <w:pStyle w:val="Tabletext"/>
            </w:pPr>
            <w:r w:rsidRPr="00794927">
              <w:t>Power to order substituted service</w:t>
            </w:r>
          </w:p>
        </w:tc>
      </w:tr>
    </w:tbl>
    <w:p w14:paraId="08934599" w14:textId="77777777" w:rsidR="00CC3328" w:rsidRPr="00794927" w:rsidRDefault="00F96980" w:rsidP="00CC3328">
      <w:pPr>
        <w:pStyle w:val="ActHead2"/>
        <w:pageBreakBefore/>
      </w:pPr>
      <w:bookmarkStart w:id="103" w:name="_Toc80869722"/>
      <w:r w:rsidRPr="00717563">
        <w:rPr>
          <w:rStyle w:val="CharPartNo"/>
        </w:rPr>
        <w:lastRenderedPageBreak/>
        <w:t>Part 2</w:t>
      </w:r>
      <w:r w:rsidR="00CC3328" w:rsidRPr="00794927">
        <w:t>—</w:t>
      </w:r>
      <w:r w:rsidR="00CC3328" w:rsidRPr="00717563">
        <w:rPr>
          <w:rStyle w:val="CharPartText"/>
        </w:rPr>
        <w:t xml:space="preserve">Federal Circuit and Family Court </w:t>
      </w:r>
      <w:r w:rsidR="00986D11" w:rsidRPr="00717563">
        <w:rPr>
          <w:rStyle w:val="CharPartText"/>
        </w:rPr>
        <w:t xml:space="preserve">of Australia </w:t>
      </w:r>
      <w:r w:rsidR="00CC3328" w:rsidRPr="00717563">
        <w:rPr>
          <w:rStyle w:val="CharPartText"/>
        </w:rPr>
        <w:t>(</w:t>
      </w:r>
      <w:r w:rsidR="0017724C" w:rsidRPr="00717563">
        <w:rPr>
          <w:rStyle w:val="CharPartText"/>
        </w:rPr>
        <w:t>Division 2</w:t>
      </w:r>
      <w:r w:rsidR="00986D11" w:rsidRPr="00717563">
        <w:rPr>
          <w:rStyle w:val="CharPartText"/>
        </w:rPr>
        <w:t>)</w:t>
      </w:r>
      <w:r w:rsidR="00CC3328" w:rsidRPr="00717563">
        <w:rPr>
          <w:rStyle w:val="CharPartText"/>
        </w:rPr>
        <w:t xml:space="preserve"> </w:t>
      </w:r>
      <w:r w:rsidR="00986D11" w:rsidRPr="00717563">
        <w:rPr>
          <w:rStyle w:val="CharPartText"/>
        </w:rPr>
        <w:t>(</w:t>
      </w:r>
      <w:r w:rsidR="00CC3328" w:rsidRPr="00717563">
        <w:rPr>
          <w:rStyle w:val="CharPartText"/>
        </w:rPr>
        <w:t xml:space="preserve">Bankruptcy) </w:t>
      </w:r>
      <w:r w:rsidR="0017724C" w:rsidRPr="00717563">
        <w:rPr>
          <w:rStyle w:val="CharPartText"/>
        </w:rPr>
        <w:t>Rules 2</w:t>
      </w:r>
      <w:r w:rsidR="00CC3328" w:rsidRPr="00717563">
        <w:rPr>
          <w:rStyle w:val="CharPartText"/>
        </w:rPr>
        <w:t>021</w:t>
      </w:r>
      <w:bookmarkEnd w:id="103"/>
    </w:p>
    <w:p w14:paraId="14E1C6E4" w14:textId="77777777" w:rsidR="00CC3328" w:rsidRPr="00717563" w:rsidRDefault="00CC3328" w:rsidP="00CC3328">
      <w:pPr>
        <w:pStyle w:val="Header"/>
      </w:pPr>
      <w:r w:rsidRPr="00717563">
        <w:rPr>
          <w:rStyle w:val="CharDivNo"/>
        </w:rPr>
        <w:t xml:space="preserve"> </w:t>
      </w:r>
      <w:r w:rsidRPr="00717563">
        <w:rPr>
          <w:rStyle w:val="CharDivText"/>
        </w:rPr>
        <w:t xml:space="preserve"> </w:t>
      </w:r>
    </w:p>
    <w:p w14:paraId="3497D72B" w14:textId="77777777" w:rsidR="00CC3328" w:rsidRPr="00794927" w:rsidRDefault="00CC3328" w:rsidP="00CC3328">
      <w:pPr>
        <w:pStyle w:val="Tabletext"/>
      </w:pPr>
    </w:p>
    <w:tbl>
      <w:tblPr>
        <w:tblW w:w="5000" w:type="pct"/>
        <w:tblBorders>
          <w:top w:val="single" w:sz="4" w:space="0" w:color="auto"/>
          <w:bottom w:val="single" w:sz="2" w:space="0" w:color="auto"/>
          <w:insideH w:val="single" w:sz="2" w:space="0" w:color="auto"/>
        </w:tblBorders>
        <w:tblCellMar>
          <w:left w:w="79" w:type="dxa"/>
          <w:right w:w="79" w:type="dxa"/>
        </w:tblCellMar>
        <w:tblLook w:val="0000" w:firstRow="0" w:lastRow="0" w:firstColumn="0" w:lastColumn="0" w:noHBand="0" w:noVBand="0"/>
      </w:tblPr>
      <w:tblGrid>
        <w:gridCol w:w="913"/>
        <w:gridCol w:w="2955"/>
        <w:gridCol w:w="4603"/>
      </w:tblGrid>
      <w:tr w:rsidR="00CC3328" w:rsidRPr="00794927" w14:paraId="654F78E1" w14:textId="77777777" w:rsidTr="00326B77">
        <w:trPr>
          <w:tblHeader/>
        </w:trPr>
        <w:tc>
          <w:tcPr>
            <w:tcW w:w="539" w:type="pct"/>
            <w:tcBorders>
              <w:top w:val="single" w:sz="12" w:space="0" w:color="auto"/>
              <w:bottom w:val="single" w:sz="12" w:space="0" w:color="auto"/>
            </w:tcBorders>
            <w:shd w:val="clear" w:color="auto" w:fill="auto"/>
          </w:tcPr>
          <w:p w14:paraId="40266B41" w14:textId="77777777" w:rsidR="00CC3328" w:rsidRPr="00794927" w:rsidRDefault="00CC3328" w:rsidP="00F96980">
            <w:pPr>
              <w:pStyle w:val="TableHeading"/>
            </w:pPr>
            <w:r w:rsidRPr="00794927">
              <w:t>Item</w:t>
            </w:r>
          </w:p>
        </w:tc>
        <w:tc>
          <w:tcPr>
            <w:tcW w:w="1744" w:type="pct"/>
            <w:tcBorders>
              <w:top w:val="single" w:sz="12" w:space="0" w:color="auto"/>
              <w:bottom w:val="single" w:sz="12" w:space="0" w:color="auto"/>
            </w:tcBorders>
            <w:shd w:val="clear" w:color="auto" w:fill="auto"/>
          </w:tcPr>
          <w:p w14:paraId="1CED8644" w14:textId="77777777" w:rsidR="00CC3328" w:rsidRPr="00794927" w:rsidRDefault="00CC3328" w:rsidP="00F96980">
            <w:pPr>
              <w:pStyle w:val="TableHeading"/>
            </w:pPr>
            <w:r w:rsidRPr="00794927">
              <w:t>Provision of the</w:t>
            </w:r>
            <w:r w:rsidR="00276B94" w:rsidRPr="00794927">
              <w:t xml:space="preserve">se </w:t>
            </w:r>
            <w:r w:rsidR="001E0F31" w:rsidRPr="00794927">
              <w:t>Rules</w:t>
            </w:r>
          </w:p>
        </w:tc>
        <w:tc>
          <w:tcPr>
            <w:tcW w:w="2717" w:type="pct"/>
            <w:tcBorders>
              <w:top w:val="single" w:sz="12" w:space="0" w:color="auto"/>
              <w:bottom w:val="single" w:sz="12" w:space="0" w:color="auto"/>
            </w:tcBorders>
            <w:shd w:val="clear" w:color="auto" w:fill="auto"/>
          </w:tcPr>
          <w:p w14:paraId="5F449686" w14:textId="77777777" w:rsidR="00CC3328" w:rsidRPr="00794927" w:rsidRDefault="00CC3328" w:rsidP="00F96980">
            <w:pPr>
              <w:pStyle w:val="TableHeading"/>
            </w:pPr>
            <w:r w:rsidRPr="00794927">
              <w:t>Description</w:t>
            </w:r>
            <w:r w:rsidR="00276B94" w:rsidRPr="00794927">
              <w:t xml:space="preserve"> of power </w:t>
            </w:r>
            <w:r w:rsidRPr="00794927">
              <w:t>(for information only)</w:t>
            </w:r>
          </w:p>
        </w:tc>
      </w:tr>
      <w:tr w:rsidR="00CC3328" w:rsidRPr="00794927" w14:paraId="5BA03A2A" w14:textId="77777777" w:rsidTr="00326B77">
        <w:tc>
          <w:tcPr>
            <w:tcW w:w="539" w:type="pct"/>
            <w:tcBorders>
              <w:top w:val="single" w:sz="12" w:space="0" w:color="auto"/>
            </w:tcBorders>
            <w:shd w:val="clear" w:color="auto" w:fill="auto"/>
          </w:tcPr>
          <w:p w14:paraId="34DD46A7" w14:textId="77777777" w:rsidR="00CC3328" w:rsidRPr="00794927" w:rsidRDefault="00CC3328" w:rsidP="00F96980">
            <w:pPr>
              <w:pStyle w:val="Tabletext"/>
            </w:pPr>
            <w:r w:rsidRPr="00794927">
              <w:t>1</w:t>
            </w:r>
          </w:p>
        </w:tc>
        <w:tc>
          <w:tcPr>
            <w:tcW w:w="1744" w:type="pct"/>
            <w:tcBorders>
              <w:top w:val="single" w:sz="12" w:space="0" w:color="auto"/>
            </w:tcBorders>
            <w:shd w:val="clear" w:color="auto" w:fill="auto"/>
          </w:tcPr>
          <w:p w14:paraId="27EC3243" w14:textId="77777777" w:rsidR="00CC3328" w:rsidRPr="00794927" w:rsidRDefault="00276B94" w:rsidP="00F96980">
            <w:pPr>
              <w:pStyle w:val="Tabletext"/>
            </w:pPr>
            <w:r w:rsidRPr="00794927">
              <w:t>R</w:t>
            </w:r>
            <w:r w:rsidR="00CC3328" w:rsidRPr="00794927">
              <w:t>ule 1.04</w:t>
            </w:r>
          </w:p>
        </w:tc>
        <w:tc>
          <w:tcPr>
            <w:tcW w:w="2717" w:type="pct"/>
            <w:tcBorders>
              <w:top w:val="single" w:sz="12" w:space="0" w:color="auto"/>
            </w:tcBorders>
            <w:shd w:val="clear" w:color="auto" w:fill="auto"/>
          </w:tcPr>
          <w:p w14:paraId="2B50F3A8" w14:textId="77777777" w:rsidR="00CC3328" w:rsidRPr="00794927" w:rsidRDefault="00CC3328" w:rsidP="00F96980">
            <w:pPr>
              <w:pStyle w:val="Tabletext"/>
            </w:pPr>
            <w:r w:rsidRPr="00794927">
              <w:t>Power to make an order about the application of these Rules</w:t>
            </w:r>
          </w:p>
        </w:tc>
      </w:tr>
      <w:tr w:rsidR="00CC3328" w:rsidRPr="00794927" w14:paraId="5BA6D0D7" w14:textId="77777777" w:rsidTr="00326B77">
        <w:tc>
          <w:tcPr>
            <w:tcW w:w="539" w:type="pct"/>
            <w:shd w:val="clear" w:color="auto" w:fill="auto"/>
          </w:tcPr>
          <w:p w14:paraId="2CE437B3" w14:textId="77777777" w:rsidR="00CC3328" w:rsidRPr="00794927" w:rsidRDefault="00CC3328" w:rsidP="00F96980">
            <w:pPr>
              <w:pStyle w:val="Tabletext"/>
            </w:pPr>
            <w:r w:rsidRPr="00794927">
              <w:t>2</w:t>
            </w:r>
          </w:p>
        </w:tc>
        <w:tc>
          <w:tcPr>
            <w:tcW w:w="1744" w:type="pct"/>
            <w:shd w:val="clear" w:color="auto" w:fill="auto"/>
          </w:tcPr>
          <w:p w14:paraId="4A398AB8" w14:textId="77777777" w:rsidR="00CC3328" w:rsidRPr="00794927" w:rsidRDefault="00276B94" w:rsidP="00F96980">
            <w:pPr>
              <w:pStyle w:val="Tabletext"/>
            </w:pPr>
            <w:r w:rsidRPr="00794927">
              <w:t>R</w:t>
            </w:r>
            <w:r w:rsidR="00CC3328" w:rsidRPr="00794927">
              <w:t>ule 2.03</w:t>
            </w:r>
          </w:p>
        </w:tc>
        <w:tc>
          <w:tcPr>
            <w:tcW w:w="2717" w:type="pct"/>
            <w:shd w:val="clear" w:color="auto" w:fill="auto"/>
          </w:tcPr>
          <w:p w14:paraId="1C8B93A1" w14:textId="77777777" w:rsidR="00CC3328" w:rsidRPr="00794927" w:rsidRDefault="00CC3328" w:rsidP="00F96980">
            <w:pPr>
              <w:pStyle w:val="Tabletext"/>
            </w:pPr>
            <w:r w:rsidRPr="00794927">
              <w:t>Power to grant leave to be heard in a proceeding, including the following powers:</w:t>
            </w:r>
          </w:p>
          <w:p w14:paraId="31AB58B6" w14:textId="77777777" w:rsidR="00CC3328" w:rsidRPr="00794927" w:rsidRDefault="00CC3328" w:rsidP="00F96980">
            <w:pPr>
              <w:pStyle w:val="Tablea"/>
            </w:pPr>
            <w:r w:rsidRPr="00794927">
              <w:t>(a) to impose conditions on the granting of the leave;</w:t>
            </w:r>
          </w:p>
          <w:p w14:paraId="15771410" w14:textId="77777777" w:rsidR="00CC3328" w:rsidRPr="00794927" w:rsidRDefault="00CC3328" w:rsidP="00F96980">
            <w:pPr>
              <w:pStyle w:val="Tablea"/>
            </w:pPr>
            <w:r w:rsidRPr="00794927">
              <w:t>(b) to revoke the leave;</w:t>
            </w:r>
          </w:p>
          <w:p w14:paraId="14496A67" w14:textId="77777777" w:rsidR="00CC3328" w:rsidRPr="00794927" w:rsidRDefault="00CC3328" w:rsidP="00F96980">
            <w:pPr>
              <w:pStyle w:val="Tablea"/>
            </w:pPr>
            <w:r w:rsidRPr="00794927">
              <w:t>(c) to order the payment of costs;</w:t>
            </w:r>
          </w:p>
          <w:p w14:paraId="5F83BAEC" w14:textId="77777777" w:rsidR="00CC3328" w:rsidRPr="00794927" w:rsidRDefault="00CC3328" w:rsidP="00F96980">
            <w:pPr>
              <w:pStyle w:val="Tablea"/>
            </w:pPr>
            <w:r w:rsidRPr="00794927">
              <w:t>(d) to order that a person not be further heard until costs are paid or secured</w:t>
            </w:r>
          </w:p>
        </w:tc>
      </w:tr>
      <w:tr w:rsidR="00CC3328" w:rsidRPr="00794927" w14:paraId="556A9F93" w14:textId="77777777" w:rsidTr="00326B77">
        <w:tc>
          <w:tcPr>
            <w:tcW w:w="539" w:type="pct"/>
            <w:shd w:val="clear" w:color="auto" w:fill="auto"/>
          </w:tcPr>
          <w:p w14:paraId="29A6B188" w14:textId="77777777" w:rsidR="00CC3328" w:rsidRPr="00794927" w:rsidRDefault="00CC3328" w:rsidP="00F96980">
            <w:pPr>
              <w:pStyle w:val="Tabletext"/>
            </w:pPr>
            <w:r w:rsidRPr="00794927">
              <w:t>3</w:t>
            </w:r>
          </w:p>
        </w:tc>
        <w:tc>
          <w:tcPr>
            <w:tcW w:w="1744" w:type="pct"/>
            <w:shd w:val="clear" w:color="auto" w:fill="auto"/>
          </w:tcPr>
          <w:p w14:paraId="7AF577AF" w14:textId="77777777" w:rsidR="00CC3328" w:rsidRPr="00794927" w:rsidRDefault="00276B94" w:rsidP="00F96980">
            <w:pPr>
              <w:pStyle w:val="Tabletext"/>
            </w:pPr>
            <w:r w:rsidRPr="00794927">
              <w:t>R</w:t>
            </w:r>
            <w:r w:rsidR="00CC3328" w:rsidRPr="00794927">
              <w:t>ule 2.06</w:t>
            </w:r>
          </w:p>
        </w:tc>
        <w:tc>
          <w:tcPr>
            <w:tcW w:w="2717" w:type="pct"/>
            <w:shd w:val="clear" w:color="auto" w:fill="auto"/>
          </w:tcPr>
          <w:p w14:paraId="35FD6724" w14:textId="77777777" w:rsidR="00CC3328" w:rsidRPr="00794927" w:rsidRDefault="00CC3328" w:rsidP="00F96980">
            <w:pPr>
              <w:pStyle w:val="Tabletext"/>
            </w:pPr>
            <w:r w:rsidRPr="00794927">
              <w:t>Power to grant leave to oppose an application or a petition</w:t>
            </w:r>
          </w:p>
        </w:tc>
      </w:tr>
      <w:tr w:rsidR="00CC3328" w:rsidRPr="00794927" w14:paraId="6EF55B80" w14:textId="77777777" w:rsidTr="00326B77">
        <w:tc>
          <w:tcPr>
            <w:tcW w:w="539" w:type="pct"/>
            <w:shd w:val="clear" w:color="auto" w:fill="auto"/>
          </w:tcPr>
          <w:p w14:paraId="7678BFE3" w14:textId="77777777" w:rsidR="00CC3328" w:rsidRPr="00794927" w:rsidRDefault="00CC3328" w:rsidP="00F96980">
            <w:pPr>
              <w:pStyle w:val="Tabletext"/>
            </w:pPr>
            <w:r w:rsidRPr="00794927">
              <w:t>4</w:t>
            </w:r>
          </w:p>
        </w:tc>
        <w:tc>
          <w:tcPr>
            <w:tcW w:w="1744" w:type="pct"/>
            <w:shd w:val="clear" w:color="auto" w:fill="auto"/>
          </w:tcPr>
          <w:p w14:paraId="1166607A" w14:textId="77777777" w:rsidR="00CC3328" w:rsidRPr="00794927" w:rsidRDefault="00276B94" w:rsidP="00F96980">
            <w:pPr>
              <w:pStyle w:val="Tabletext"/>
            </w:pPr>
            <w:r w:rsidRPr="00794927">
              <w:t>S</w:t>
            </w:r>
            <w:r w:rsidR="00CC3328" w:rsidRPr="00794927">
              <w:t>ub</w:t>
            </w:r>
            <w:r w:rsidR="001E0F31" w:rsidRPr="00794927">
              <w:t>rule 3</w:t>
            </w:r>
            <w:r w:rsidR="00CC3328" w:rsidRPr="00794927">
              <w:t>.03(5)</w:t>
            </w:r>
          </w:p>
        </w:tc>
        <w:tc>
          <w:tcPr>
            <w:tcW w:w="2717" w:type="pct"/>
            <w:shd w:val="clear" w:color="auto" w:fill="auto"/>
          </w:tcPr>
          <w:p w14:paraId="1F8FE949" w14:textId="77777777" w:rsidR="00CC3328" w:rsidRPr="00794927" w:rsidRDefault="00CC3328" w:rsidP="00F96980">
            <w:pPr>
              <w:pStyle w:val="Tabletext"/>
            </w:pPr>
            <w:r w:rsidRPr="00794927">
              <w:t>Extension of time for compliance with a bankruptcy notice</w:t>
            </w:r>
          </w:p>
        </w:tc>
      </w:tr>
      <w:tr w:rsidR="00CC3328" w:rsidRPr="00794927" w14:paraId="41C9B5EA" w14:textId="77777777" w:rsidTr="00326B77">
        <w:tc>
          <w:tcPr>
            <w:tcW w:w="539" w:type="pct"/>
            <w:shd w:val="clear" w:color="auto" w:fill="auto"/>
          </w:tcPr>
          <w:p w14:paraId="55C4305D" w14:textId="77777777" w:rsidR="00CC3328" w:rsidRPr="00794927" w:rsidRDefault="00CC3328" w:rsidP="00F96980">
            <w:pPr>
              <w:pStyle w:val="Tabletext"/>
            </w:pPr>
            <w:r w:rsidRPr="00794927">
              <w:t>5</w:t>
            </w:r>
          </w:p>
        </w:tc>
        <w:tc>
          <w:tcPr>
            <w:tcW w:w="1744" w:type="pct"/>
            <w:shd w:val="clear" w:color="auto" w:fill="auto"/>
          </w:tcPr>
          <w:p w14:paraId="62804B28" w14:textId="77777777" w:rsidR="00CC3328" w:rsidRPr="00794927" w:rsidRDefault="00276B94" w:rsidP="00F96980">
            <w:pPr>
              <w:pStyle w:val="Tabletext"/>
            </w:pPr>
            <w:r w:rsidRPr="00794927">
              <w:t>R</w:t>
            </w:r>
            <w:r w:rsidR="00CC3328" w:rsidRPr="00794927">
              <w:t>ule 4.05</w:t>
            </w:r>
          </w:p>
        </w:tc>
        <w:tc>
          <w:tcPr>
            <w:tcW w:w="2717" w:type="pct"/>
            <w:shd w:val="clear" w:color="auto" w:fill="auto"/>
          </w:tcPr>
          <w:p w14:paraId="6ED02288" w14:textId="77777777" w:rsidR="00CC3328" w:rsidRPr="00794927" w:rsidRDefault="00CC3328" w:rsidP="00F96980">
            <w:pPr>
              <w:pStyle w:val="Tabletext"/>
            </w:pPr>
            <w:r w:rsidRPr="00794927">
              <w:t>Power to make orders as to service of a creditor’s petition</w:t>
            </w:r>
          </w:p>
        </w:tc>
      </w:tr>
      <w:tr w:rsidR="00CC3328" w:rsidRPr="00794927" w14:paraId="6D945CF5" w14:textId="77777777" w:rsidTr="00326B77">
        <w:tc>
          <w:tcPr>
            <w:tcW w:w="539" w:type="pct"/>
            <w:shd w:val="clear" w:color="auto" w:fill="auto"/>
          </w:tcPr>
          <w:p w14:paraId="7254AB3F" w14:textId="77777777" w:rsidR="00CC3328" w:rsidRPr="00794927" w:rsidRDefault="00CC3328" w:rsidP="00F96980">
            <w:pPr>
              <w:pStyle w:val="Tabletext"/>
            </w:pPr>
            <w:r w:rsidRPr="00794927">
              <w:t>6</w:t>
            </w:r>
          </w:p>
        </w:tc>
        <w:tc>
          <w:tcPr>
            <w:tcW w:w="1744" w:type="pct"/>
            <w:shd w:val="clear" w:color="auto" w:fill="auto"/>
          </w:tcPr>
          <w:p w14:paraId="353A768A" w14:textId="77777777" w:rsidR="00CC3328" w:rsidRPr="00794927" w:rsidRDefault="00276B94" w:rsidP="00F96980">
            <w:pPr>
              <w:pStyle w:val="Tabletext"/>
            </w:pPr>
            <w:r w:rsidRPr="00794927">
              <w:t>R</w:t>
            </w:r>
            <w:r w:rsidR="00CC3328" w:rsidRPr="00794927">
              <w:t>ule 6.02</w:t>
            </w:r>
          </w:p>
        </w:tc>
        <w:tc>
          <w:tcPr>
            <w:tcW w:w="2717" w:type="pct"/>
            <w:shd w:val="clear" w:color="auto" w:fill="auto"/>
          </w:tcPr>
          <w:p w14:paraId="1EE26048" w14:textId="77777777" w:rsidR="00CC3328" w:rsidRPr="00794927" w:rsidRDefault="00CC3328" w:rsidP="00F96980">
            <w:pPr>
              <w:pStyle w:val="Tabletext"/>
            </w:pPr>
            <w:r w:rsidRPr="00794927">
              <w:t>Power to order that an application under section 50 of the Bankruptcy Act for a person to be summoned for examination be heard in the absence of a party or in closed court</w:t>
            </w:r>
          </w:p>
        </w:tc>
      </w:tr>
      <w:tr w:rsidR="00CC3328" w:rsidRPr="00794927" w14:paraId="3002A566" w14:textId="77777777" w:rsidTr="00326B77">
        <w:tc>
          <w:tcPr>
            <w:tcW w:w="539" w:type="pct"/>
            <w:shd w:val="clear" w:color="auto" w:fill="auto"/>
          </w:tcPr>
          <w:p w14:paraId="6FBF02AF" w14:textId="77777777" w:rsidR="00CC3328" w:rsidRPr="00794927" w:rsidRDefault="00CC3328" w:rsidP="00F96980">
            <w:pPr>
              <w:pStyle w:val="Tabletext"/>
            </w:pPr>
            <w:r w:rsidRPr="00794927">
              <w:t>7</w:t>
            </w:r>
          </w:p>
        </w:tc>
        <w:tc>
          <w:tcPr>
            <w:tcW w:w="1744" w:type="pct"/>
            <w:shd w:val="clear" w:color="auto" w:fill="auto"/>
          </w:tcPr>
          <w:p w14:paraId="0DD6F222" w14:textId="77777777" w:rsidR="00CC3328" w:rsidRPr="00794927" w:rsidRDefault="00276B94" w:rsidP="00F96980">
            <w:pPr>
              <w:pStyle w:val="Tabletext"/>
            </w:pPr>
            <w:r w:rsidRPr="00794927">
              <w:t>R</w:t>
            </w:r>
            <w:r w:rsidR="00CC3328" w:rsidRPr="00794927">
              <w:t>ule 6.0</w:t>
            </w:r>
            <w:r w:rsidR="00E33727" w:rsidRPr="00794927">
              <w:t>7</w:t>
            </w:r>
          </w:p>
        </w:tc>
        <w:tc>
          <w:tcPr>
            <w:tcW w:w="2717" w:type="pct"/>
            <w:shd w:val="clear" w:color="auto" w:fill="auto"/>
          </w:tcPr>
          <w:p w14:paraId="0A13ADE3" w14:textId="77777777" w:rsidR="00CC3328" w:rsidRPr="00794927" w:rsidRDefault="00CC3328" w:rsidP="00F96980">
            <w:pPr>
              <w:pStyle w:val="Tabletext"/>
            </w:pPr>
            <w:r w:rsidRPr="00794927">
              <w:t>Power to order that an application under section 81 of the Bankruptcy Act for a relevant person to be summoned for examination be heard in the absence of a party or in closed court</w:t>
            </w:r>
          </w:p>
        </w:tc>
      </w:tr>
      <w:tr w:rsidR="00CC3328" w:rsidRPr="00794927" w14:paraId="1AE905EE" w14:textId="77777777" w:rsidTr="00326B77">
        <w:tc>
          <w:tcPr>
            <w:tcW w:w="539" w:type="pct"/>
            <w:shd w:val="clear" w:color="auto" w:fill="auto"/>
          </w:tcPr>
          <w:p w14:paraId="708FFBEA" w14:textId="77777777" w:rsidR="00CC3328" w:rsidRPr="00794927" w:rsidRDefault="00CC3328" w:rsidP="00F96980">
            <w:pPr>
              <w:pStyle w:val="Tabletext"/>
            </w:pPr>
            <w:r w:rsidRPr="00794927">
              <w:t>8</w:t>
            </w:r>
          </w:p>
        </w:tc>
        <w:tc>
          <w:tcPr>
            <w:tcW w:w="1744" w:type="pct"/>
            <w:shd w:val="clear" w:color="auto" w:fill="auto"/>
          </w:tcPr>
          <w:p w14:paraId="5EC0333F" w14:textId="77777777" w:rsidR="00CC3328" w:rsidRPr="00794927" w:rsidRDefault="00276B94" w:rsidP="00F96980">
            <w:pPr>
              <w:pStyle w:val="Tabletext"/>
            </w:pPr>
            <w:r w:rsidRPr="00794927">
              <w:t>R</w:t>
            </w:r>
            <w:r w:rsidR="00CC3328" w:rsidRPr="00794927">
              <w:t>ule 6.13</w:t>
            </w:r>
          </w:p>
        </w:tc>
        <w:tc>
          <w:tcPr>
            <w:tcW w:w="2717" w:type="pct"/>
            <w:shd w:val="clear" w:color="auto" w:fill="auto"/>
          </w:tcPr>
          <w:p w14:paraId="0E7ADFD1" w14:textId="77777777" w:rsidR="00CC3328" w:rsidRPr="00794927" w:rsidRDefault="00CC3328" w:rsidP="00F96980">
            <w:pPr>
              <w:pStyle w:val="Tabletext"/>
            </w:pPr>
            <w:r w:rsidRPr="00794927">
              <w:t>Power to order that an application under section 81 of the Bankruptcy Act for an examinable person to be summoned for examination be heard in the absence of a party or in closed court</w:t>
            </w:r>
          </w:p>
        </w:tc>
      </w:tr>
      <w:tr w:rsidR="00CC3328" w:rsidRPr="00794927" w14:paraId="6899D89C" w14:textId="77777777" w:rsidTr="00326B77">
        <w:tc>
          <w:tcPr>
            <w:tcW w:w="539" w:type="pct"/>
            <w:shd w:val="clear" w:color="auto" w:fill="auto"/>
          </w:tcPr>
          <w:p w14:paraId="78954D5B" w14:textId="77777777" w:rsidR="00CC3328" w:rsidRPr="00794927" w:rsidRDefault="00CC3328" w:rsidP="00F96980">
            <w:pPr>
              <w:pStyle w:val="Tabletext"/>
            </w:pPr>
            <w:r w:rsidRPr="00794927">
              <w:t>9</w:t>
            </w:r>
          </w:p>
        </w:tc>
        <w:tc>
          <w:tcPr>
            <w:tcW w:w="1744" w:type="pct"/>
            <w:shd w:val="clear" w:color="auto" w:fill="auto"/>
          </w:tcPr>
          <w:p w14:paraId="12C58A5B" w14:textId="77777777" w:rsidR="00CC3328" w:rsidRPr="00794927" w:rsidRDefault="00276B94" w:rsidP="00F96980">
            <w:pPr>
              <w:pStyle w:val="Tabletext"/>
            </w:pPr>
            <w:r w:rsidRPr="00794927">
              <w:t>P</w:t>
            </w:r>
            <w:r w:rsidR="00CC3328" w:rsidRPr="00794927">
              <w:t>aragraph 8.02(4)(c)</w:t>
            </w:r>
          </w:p>
        </w:tc>
        <w:tc>
          <w:tcPr>
            <w:tcW w:w="2717" w:type="pct"/>
            <w:shd w:val="clear" w:color="auto" w:fill="auto"/>
          </w:tcPr>
          <w:p w14:paraId="3F5986EC" w14:textId="77777777" w:rsidR="00CC3328" w:rsidRPr="00794927" w:rsidRDefault="00CC3328" w:rsidP="00F96980">
            <w:pPr>
              <w:pStyle w:val="Tabletext"/>
            </w:pPr>
            <w:r w:rsidRPr="00794927">
              <w:t>Power to make orders as to service of an application under section 180 or subsection 183(1) of the Bankruptcy Act</w:t>
            </w:r>
          </w:p>
        </w:tc>
      </w:tr>
      <w:tr w:rsidR="00CC3328" w:rsidRPr="00794927" w14:paraId="3A8555E0" w14:textId="77777777" w:rsidTr="00326B77">
        <w:tc>
          <w:tcPr>
            <w:tcW w:w="539" w:type="pct"/>
            <w:shd w:val="clear" w:color="auto" w:fill="auto"/>
          </w:tcPr>
          <w:p w14:paraId="7117C072" w14:textId="77777777" w:rsidR="00CC3328" w:rsidRPr="00794927" w:rsidRDefault="00CC3328" w:rsidP="00F96980">
            <w:pPr>
              <w:pStyle w:val="Tabletext"/>
            </w:pPr>
            <w:r w:rsidRPr="00794927">
              <w:t>10</w:t>
            </w:r>
          </w:p>
        </w:tc>
        <w:tc>
          <w:tcPr>
            <w:tcW w:w="1744" w:type="pct"/>
            <w:shd w:val="clear" w:color="auto" w:fill="auto"/>
          </w:tcPr>
          <w:p w14:paraId="373EC535" w14:textId="77777777" w:rsidR="00CC3328" w:rsidRPr="00794927" w:rsidRDefault="00276B94" w:rsidP="00F96980">
            <w:pPr>
              <w:pStyle w:val="Tabletext"/>
            </w:pPr>
            <w:r w:rsidRPr="00794927">
              <w:t>R</w:t>
            </w:r>
            <w:r w:rsidR="00CC3328" w:rsidRPr="00794927">
              <w:t>ule 11.02</w:t>
            </w:r>
          </w:p>
        </w:tc>
        <w:tc>
          <w:tcPr>
            <w:tcW w:w="2717" w:type="pct"/>
            <w:shd w:val="clear" w:color="auto" w:fill="auto"/>
          </w:tcPr>
          <w:p w14:paraId="7E205C64" w14:textId="77777777" w:rsidR="00CC3328" w:rsidRPr="00794927" w:rsidRDefault="00CC3328" w:rsidP="00F96980">
            <w:pPr>
              <w:pStyle w:val="Tabletext"/>
            </w:pPr>
            <w:r w:rsidRPr="00794927">
              <w:t xml:space="preserve">Power to make orders as to service of a creditor’s petition presented under </w:t>
            </w:r>
            <w:r w:rsidR="00F96980" w:rsidRPr="00794927">
              <w:t>section 2</w:t>
            </w:r>
            <w:r w:rsidRPr="00794927">
              <w:t>44 of the Bankruptcy Act</w:t>
            </w:r>
          </w:p>
        </w:tc>
      </w:tr>
      <w:tr w:rsidR="00CC3328" w:rsidRPr="00794927" w14:paraId="3D748341" w14:textId="77777777" w:rsidTr="00326B77">
        <w:tc>
          <w:tcPr>
            <w:tcW w:w="539" w:type="pct"/>
            <w:tcBorders>
              <w:bottom w:val="single" w:sz="2" w:space="0" w:color="auto"/>
            </w:tcBorders>
            <w:shd w:val="clear" w:color="auto" w:fill="auto"/>
          </w:tcPr>
          <w:p w14:paraId="283C3B6F" w14:textId="77777777" w:rsidR="00CC3328" w:rsidRPr="00794927" w:rsidRDefault="00CC3328" w:rsidP="00F96980">
            <w:pPr>
              <w:pStyle w:val="Tabletext"/>
            </w:pPr>
            <w:r w:rsidRPr="00794927">
              <w:t>11</w:t>
            </w:r>
          </w:p>
        </w:tc>
        <w:tc>
          <w:tcPr>
            <w:tcW w:w="1744" w:type="pct"/>
            <w:tcBorders>
              <w:bottom w:val="single" w:sz="2" w:space="0" w:color="auto"/>
            </w:tcBorders>
            <w:shd w:val="clear" w:color="auto" w:fill="auto"/>
          </w:tcPr>
          <w:p w14:paraId="29C0C89F" w14:textId="77777777" w:rsidR="00CC3328" w:rsidRPr="00794927" w:rsidRDefault="00276B94" w:rsidP="00F96980">
            <w:pPr>
              <w:pStyle w:val="Tabletext"/>
            </w:pPr>
            <w:r w:rsidRPr="00794927">
              <w:t>R</w:t>
            </w:r>
            <w:r w:rsidR="00CC3328" w:rsidRPr="00794927">
              <w:t>ule 11.05</w:t>
            </w:r>
          </w:p>
        </w:tc>
        <w:tc>
          <w:tcPr>
            <w:tcW w:w="2717" w:type="pct"/>
            <w:tcBorders>
              <w:bottom w:val="single" w:sz="2" w:space="0" w:color="auto"/>
            </w:tcBorders>
            <w:shd w:val="clear" w:color="auto" w:fill="auto"/>
          </w:tcPr>
          <w:p w14:paraId="63DD578C" w14:textId="77777777" w:rsidR="00CC3328" w:rsidRPr="00794927" w:rsidRDefault="00CC3328" w:rsidP="00F96980">
            <w:pPr>
              <w:pStyle w:val="Tabletext"/>
            </w:pPr>
            <w:r w:rsidRPr="00794927">
              <w:t xml:space="preserve">Power to make orders as to service of a creditor’s petition presented under </w:t>
            </w:r>
            <w:r w:rsidR="00F96980" w:rsidRPr="00794927">
              <w:t>section 2</w:t>
            </w:r>
            <w:r w:rsidRPr="00794927">
              <w:t>47 of the Bankruptcy Act</w:t>
            </w:r>
          </w:p>
        </w:tc>
      </w:tr>
      <w:tr w:rsidR="00CC3328" w:rsidRPr="00794927" w14:paraId="7F301824" w14:textId="77777777" w:rsidTr="00326B77">
        <w:tc>
          <w:tcPr>
            <w:tcW w:w="539" w:type="pct"/>
            <w:tcBorders>
              <w:top w:val="single" w:sz="2" w:space="0" w:color="auto"/>
              <w:bottom w:val="single" w:sz="12" w:space="0" w:color="auto"/>
            </w:tcBorders>
            <w:shd w:val="clear" w:color="auto" w:fill="auto"/>
          </w:tcPr>
          <w:p w14:paraId="39DC35F2" w14:textId="77777777" w:rsidR="00CC3328" w:rsidRPr="00794927" w:rsidRDefault="00CC3328" w:rsidP="00F96980">
            <w:pPr>
              <w:pStyle w:val="Tabletext"/>
            </w:pPr>
            <w:r w:rsidRPr="00794927">
              <w:t>12</w:t>
            </w:r>
          </w:p>
        </w:tc>
        <w:tc>
          <w:tcPr>
            <w:tcW w:w="1744" w:type="pct"/>
            <w:tcBorders>
              <w:top w:val="single" w:sz="2" w:space="0" w:color="auto"/>
              <w:bottom w:val="single" w:sz="12" w:space="0" w:color="auto"/>
            </w:tcBorders>
            <w:shd w:val="clear" w:color="auto" w:fill="auto"/>
          </w:tcPr>
          <w:p w14:paraId="500E5CE1" w14:textId="77777777" w:rsidR="00CC3328" w:rsidRPr="00794927" w:rsidRDefault="00276B94" w:rsidP="00F96980">
            <w:pPr>
              <w:pStyle w:val="Tabletext"/>
            </w:pPr>
            <w:r w:rsidRPr="00794927">
              <w:t>R</w:t>
            </w:r>
            <w:r w:rsidR="00CC3328" w:rsidRPr="00794927">
              <w:t>ule 13.01</w:t>
            </w:r>
          </w:p>
        </w:tc>
        <w:tc>
          <w:tcPr>
            <w:tcW w:w="2717" w:type="pct"/>
            <w:tcBorders>
              <w:top w:val="single" w:sz="2" w:space="0" w:color="auto"/>
              <w:bottom w:val="single" w:sz="12" w:space="0" w:color="auto"/>
            </w:tcBorders>
            <w:shd w:val="clear" w:color="auto" w:fill="auto"/>
          </w:tcPr>
          <w:p w14:paraId="520E0704" w14:textId="77777777" w:rsidR="00CC3328" w:rsidRPr="00794927" w:rsidRDefault="00CC3328" w:rsidP="00F96980">
            <w:pPr>
              <w:pStyle w:val="Tabletext"/>
            </w:pPr>
            <w:r w:rsidRPr="00794927">
              <w:t>Power to order costs, including for a fixed amount</w:t>
            </w:r>
          </w:p>
        </w:tc>
      </w:tr>
    </w:tbl>
    <w:p w14:paraId="731B084C" w14:textId="77777777" w:rsidR="00CC3328" w:rsidRPr="00794927" w:rsidRDefault="00CC3328" w:rsidP="00CC3328">
      <w:pPr>
        <w:pStyle w:val="Tabletext"/>
      </w:pPr>
    </w:p>
    <w:p w14:paraId="6F1A491D" w14:textId="77777777" w:rsidR="00CC3328" w:rsidRPr="00794927" w:rsidRDefault="00CC3328" w:rsidP="00D67CA1">
      <w:pPr>
        <w:sectPr w:rsidR="00CC3328" w:rsidRPr="00794927" w:rsidSect="009D18B3">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14:paraId="5E73C0F7" w14:textId="77777777" w:rsidR="00CC3328" w:rsidRPr="00794927" w:rsidRDefault="00CC3328" w:rsidP="009F06BB">
      <w:pPr>
        <w:rPr>
          <w:b/>
          <w:i/>
        </w:rPr>
      </w:pPr>
    </w:p>
    <w:sectPr w:rsidR="00CC3328" w:rsidRPr="00794927" w:rsidSect="009D18B3">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7497B" w14:textId="77777777" w:rsidR="00AD5418" w:rsidRDefault="00AD5418" w:rsidP="00715914">
      <w:pPr>
        <w:spacing w:line="240" w:lineRule="auto"/>
      </w:pPr>
      <w:r>
        <w:separator/>
      </w:r>
    </w:p>
  </w:endnote>
  <w:endnote w:type="continuationSeparator" w:id="0">
    <w:p w14:paraId="1EEE1372" w14:textId="77777777" w:rsidR="00AD5418" w:rsidRDefault="00AD541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6B81" w14:textId="77777777" w:rsidR="00AD5418" w:rsidRPr="009D18B3" w:rsidRDefault="009D18B3" w:rsidP="009D18B3">
    <w:pPr>
      <w:pStyle w:val="Footer"/>
      <w:tabs>
        <w:tab w:val="clear" w:pos="4153"/>
        <w:tab w:val="clear" w:pos="8306"/>
        <w:tab w:val="center" w:pos="4150"/>
        <w:tab w:val="right" w:pos="8307"/>
      </w:tabs>
      <w:spacing w:before="120"/>
      <w:rPr>
        <w:i/>
        <w:sz w:val="18"/>
      </w:rPr>
    </w:pPr>
    <w:r w:rsidRPr="009D18B3">
      <w:rPr>
        <w:i/>
        <w:sz w:val="18"/>
      </w:rPr>
      <w:t>OPC65356 -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38BA" w14:textId="77777777" w:rsidR="00AD5418" w:rsidRPr="008A2C51" w:rsidRDefault="00AD5418" w:rsidP="00CC3328">
    <w:pPr>
      <w:pBdr>
        <w:top w:val="single" w:sz="6" w:space="1" w:color="auto"/>
      </w:pBdr>
      <w:spacing w:before="120" w:line="0" w:lineRule="atLeast"/>
      <w:rPr>
        <w:rFonts w:eastAsia="Calibri"/>
        <w:sz w:val="16"/>
        <w:szCs w:val="16"/>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D5418" w:rsidRPr="008A2C51" w14:paraId="074C5D1B" w14:textId="77777777" w:rsidTr="00D67CA1">
      <w:tc>
        <w:tcPr>
          <w:tcW w:w="947" w:type="pct"/>
        </w:tcPr>
        <w:p w14:paraId="233DD89E" w14:textId="77777777" w:rsidR="00AD5418" w:rsidRPr="008A2C51" w:rsidRDefault="00AD5418" w:rsidP="00D67CA1">
          <w:pPr>
            <w:spacing w:line="0" w:lineRule="atLeast"/>
            <w:rPr>
              <w:rFonts w:eastAsia="Calibri"/>
              <w:sz w:val="18"/>
            </w:rPr>
          </w:pPr>
        </w:p>
      </w:tc>
      <w:tc>
        <w:tcPr>
          <w:tcW w:w="3688" w:type="pct"/>
        </w:tcPr>
        <w:p w14:paraId="16ABDCD9" w14:textId="6A8B2BAE" w:rsidR="00AD5418" w:rsidRPr="008A2C51" w:rsidRDefault="00AD5418" w:rsidP="00D67CA1">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35057A">
            <w:rPr>
              <w:rFonts w:eastAsia="Calibri"/>
              <w:i/>
              <w:sz w:val="18"/>
            </w:rPr>
            <w:t>Federal Circuit and Family Court of Australia (Division 2) (Bankruptcy) Rules 2021</w:t>
          </w:r>
          <w:r w:rsidRPr="008A2C51">
            <w:rPr>
              <w:rFonts w:eastAsia="Calibri"/>
              <w:i/>
              <w:sz w:val="18"/>
            </w:rPr>
            <w:fldChar w:fldCharType="end"/>
          </w:r>
        </w:p>
      </w:tc>
      <w:tc>
        <w:tcPr>
          <w:tcW w:w="365" w:type="pct"/>
        </w:tcPr>
        <w:p w14:paraId="5A443FB1" w14:textId="77777777" w:rsidR="00AD5418" w:rsidRPr="008A2C51" w:rsidRDefault="00AD5418" w:rsidP="00D67CA1">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3</w:t>
          </w:r>
          <w:r w:rsidRPr="008A2C51">
            <w:rPr>
              <w:rFonts w:eastAsia="Calibri"/>
              <w:i/>
              <w:sz w:val="18"/>
            </w:rPr>
            <w:fldChar w:fldCharType="end"/>
          </w:r>
        </w:p>
      </w:tc>
    </w:tr>
  </w:tbl>
  <w:p w14:paraId="179C90E7" w14:textId="77777777" w:rsidR="00AD5418" w:rsidRPr="009D18B3" w:rsidRDefault="009D18B3" w:rsidP="009D18B3">
    <w:pPr>
      <w:rPr>
        <w:rFonts w:eastAsia="Calibri" w:cs="Times New Roman"/>
        <w:i/>
        <w:sz w:val="18"/>
      </w:rPr>
    </w:pPr>
    <w:r w:rsidRPr="009D18B3">
      <w:rPr>
        <w:rFonts w:eastAsia="Calibri" w:cs="Times New Roman"/>
        <w:i/>
        <w:sz w:val="18"/>
      </w:rPr>
      <w:t>OPC65356 -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B0BA" w14:textId="77777777" w:rsidR="00AD5418" w:rsidRDefault="00AD5418">
    <w:pPr>
      <w:pBdr>
        <w:top w:val="single" w:sz="6" w:space="1" w:color="auto"/>
      </w:pBdr>
      <w:rPr>
        <w:sz w:val="18"/>
      </w:rPr>
    </w:pPr>
  </w:p>
  <w:p w14:paraId="5DE9CAD3" w14:textId="278C2B08" w:rsidR="00AD5418" w:rsidRDefault="00AD5418">
    <w:pPr>
      <w:jc w:val="right"/>
      <w:rPr>
        <w:i/>
        <w:sz w:val="18"/>
      </w:rPr>
    </w:pPr>
    <w:r>
      <w:rPr>
        <w:i/>
        <w:sz w:val="18"/>
      </w:rPr>
      <w:fldChar w:fldCharType="begin"/>
    </w:r>
    <w:r>
      <w:rPr>
        <w:i/>
        <w:sz w:val="18"/>
      </w:rPr>
      <w:instrText xml:space="preserve"> STYLEREF ShortT </w:instrText>
    </w:r>
    <w:r>
      <w:rPr>
        <w:i/>
        <w:sz w:val="18"/>
      </w:rPr>
      <w:fldChar w:fldCharType="separate"/>
    </w:r>
    <w:r w:rsidR="0035057A">
      <w:rPr>
        <w:i/>
        <w:noProof/>
        <w:sz w:val="18"/>
      </w:rPr>
      <w:t>Federal Circuit and Family Court of Australia (Division 2) (Bankruptcy) Rules 2021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35057A">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w:t>
    </w:r>
    <w:r>
      <w:rPr>
        <w:i/>
        <w:sz w:val="18"/>
      </w:rPr>
      <w:fldChar w:fldCharType="end"/>
    </w:r>
  </w:p>
  <w:p w14:paraId="6D16F922" w14:textId="77777777" w:rsidR="00AD5418" w:rsidRPr="009D18B3" w:rsidRDefault="009D18B3" w:rsidP="009D18B3">
    <w:pPr>
      <w:rPr>
        <w:rFonts w:cs="Times New Roman"/>
        <w:i/>
        <w:sz w:val="18"/>
      </w:rPr>
    </w:pPr>
    <w:r w:rsidRPr="009D18B3">
      <w:rPr>
        <w:rFonts w:cs="Times New Roman"/>
        <w:i/>
        <w:sz w:val="18"/>
      </w:rPr>
      <w:t>OPC65356 -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E8A7C" w14:textId="77777777" w:rsidR="00AD5418" w:rsidRPr="00E33C1C" w:rsidRDefault="00AD5418" w:rsidP="00CC332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D5418" w14:paraId="2C13BA23" w14:textId="77777777" w:rsidTr="00FF479A">
      <w:tc>
        <w:tcPr>
          <w:tcW w:w="709" w:type="dxa"/>
          <w:tcBorders>
            <w:top w:val="nil"/>
            <w:left w:val="nil"/>
            <w:bottom w:val="nil"/>
            <w:right w:val="nil"/>
          </w:tcBorders>
        </w:tcPr>
        <w:p w14:paraId="784391B5" w14:textId="77777777" w:rsidR="00AD5418" w:rsidRDefault="00AD5418" w:rsidP="00D67C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5339C4B7" w14:textId="6421DFAF" w:rsidR="00AD5418" w:rsidRDefault="00AD5418" w:rsidP="00D67C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057A">
            <w:rPr>
              <w:i/>
              <w:sz w:val="18"/>
            </w:rPr>
            <w:t>Federal Circuit and Family Court of Australia (Division 2) (Bankruptcy) Rules 2021</w:t>
          </w:r>
          <w:r w:rsidRPr="007A1328">
            <w:rPr>
              <w:i/>
              <w:sz w:val="18"/>
            </w:rPr>
            <w:fldChar w:fldCharType="end"/>
          </w:r>
        </w:p>
      </w:tc>
      <w:tc>
        <w:tcPr>
          <w:tcW w:w="1384" w:type="dxa"/>
          <w:tcBorders>
            <w:top w:val="nil"/>
            <w:left w:val="nil"/>
            <w:bottom w:val="nil"/>
            <w:right w:val="nil"/>
          </w:tcBorders>
        </w:tcPr>
        <w:p w14:paraId="6A3C72F9" w14:textId="77777777" w:rsidR="00AD5418" w:rsidRDefault="00AD5418" w:rsidP="00D67CA1">
          <w:pPr>
            <w:spacing w:line="0" w:lineRule="atLeast"/>
            <w:jc w:val="right"/>
            <w:rPr>
              <w:sz w:val="18"/>
            </w:rPr>
          </w:pPr>
        </w:p>
      </w:tc>
    </w:tr>
  </w:tbl>
  <w:p w14:paraId="0BD897FA" w14:textId="77777777" w:rsidR="00AD5418" w:rsidRPr="009D18B3" w:rsidRDefault="009D18B3" w:rsidP="009D18B3">
    <w:pPr>
      <w:rPr>
        <w:rFonts w:cs="Times New Roman"/>
        <w:i/>
        <w:sz w:val="18"/>
      </w:rPr>
    </w:pPr>
    <w:r w:rsidRPr="009D18B3">
      <w:rPr>
        <w:rFonts w:cs="Times New Roman"/>
        <w:i/>
        <w:sz w:val="18"/>
      </w:rPr>
      <w:t>OPC65356 -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B77B" w14:textId="77777777" w:rsidR="00AD5418" w:rsidRPr="00E33C1C" w:rsidRDefault="00AD5418" w:rsidP="00CC332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D5418" w14:paraId="663AE9F5" w14:textId="77777777" w:rsidTr="00D67CA1">
      <w:tc>
        <w:tcPr>
          <w:tcW w:w="1384" w:type="dxa"/>
          <w:tcBorders>
            <w:top w:val="nil"/>
            <w:left w:val="nil"/>
            <w:bottom w:val="nil"/>
            <w:right w:val="nil"/>
          </w:tcBorders>
        </w:tcPr>
        <w:p w14:paraId="5FC3CE16" w14:textId="77777777" w:rsidR="00AD5418" w:rsidRDefault="00AD5418" w:rsidP="00D67CA1">
          <w:pPr>
            <w:spacing w:line="0" w:lineRule="atLeast"/>
            <w:rPr>
              <w:sz w:val="18"/>
            </w:rPr>
          </w:pPr>
        </w:p>
      </w:tc>
      <w:tc>
        <w:tcPr>
          <w:tcW w:w="6379" w:type="dxa"/>
          <w:tcBorders>
            <w:top w:val="nil"/>
            <w:left w:val="nil"/>
            <w:bottom w:val="nil"/>
            <w:right w:val="nil"/>
          </w:tcBorders>
        </w:tcPr>
        <w:p w14:paraId="75C60B1D" w14:textId="47AC030C" w:rsidR="00AD5418" w:rsidRDefault="00AD5418" w:rsidP="00D67C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057A">
            <w:rPr>
              <w:i/>
              <w:sz w:val="18"/>
            </w:rPr>
            <w:t>Federal Circuit and Family Court of Australia (Division 2) (Bankruptcy) Rules 2021</w:t>
          </w:r>
          <w:r w:rsidRPr="007A1328">
            <w:rPr>
              <w:i/>
              <w:sz w:val="18"/>
            </w:rPr>
            <w:fldChar w:fldCharType="end"/>
          </w:r>
        </w:p>
      </w:tc>
      <w:tc>
        <w:tcPr>
          <w:tcW w:w="709" w:type="dxa"/>
          <w:tcBorders>
            <w:top w:val="nil"/>
            <w:left w:val="nil"/>
            <w:bottom w:val="nil"/>
            <w:right w:val="nil"/>
          </w:tcBorders>
        </w:tcPr>
        <w:p w14:paraId="49A551AB" w14:textId="77777777" w:rsidR="00AD5418" w:rsidRDefault="00AD5418" w:rsidP="00D67C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D2E37DD" w14:textId="77777777" w:rsidR="00AD5418" w:rsidRPr="009D18B3" w:rsidRDefault="009D18B3" w:rsidP="009D18B3">
    <w:pPr>
      <w:rPr>
        <w:rFonts w:cs="Times New Roman"/>
        <w:i/>
        <w:sz w:val="18"/>
      </w:rPr>
    </w:pPr>
    <w:r w:rsidRPr="009D18B3">
      <w:rPr>
        <w:rFonts w:cs="Times New Roman"/>
        <w:i/>
        <w:sz w:val="18"/>
      </w:rPr>
      <w:t>OPC65356 -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2CC3" w14:textId="77777777" w:rsidR="00AD5418" w:rsidRPr="00E33C1C" w:rsidRDefault="00AD541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D5418" w14:paraId="492E8AC3" w14:textId="77777777" w:rsidTr="00B33709">
      <w:tc>
        <w:tcPr>
          <w:tcW w:w="1384" w:type="dxa"/>
          <w:tcBorders>
            <w:top w:val="nil"/>
            <w:left w:val="nil"/>
            <w:bottom w:val="nil"/>
            <w:right w:val="nil"/>
          </w:tcBorders>
        </w:tcPr>
        <w:p w14:paraId="35DA368B" w14:textId="77777777" w:rsidR="00AD5418" w:rsidRDefault="00AD5418" w:rsidP="00D67CA1">
          <w:pPr>
            <w:spacing w:line="0" w:lineRule="atLeast"/>
            <w:rPr>
              <w:sz w:val="18"/>
            </w:rPr>
          </w:pPr>
        </w:p>
      </w:tc>
      <w:tc>
        <w:tcPr>
          <w:tcW w:w="6379" w:type="dxa"/>
          <w:tcBorders>
            <w:top w:val="nil"/>
            <w:left w:val="nil"/>
            <w:bottom w:val="nil"/>
            <w:right w:val="nil"/>
          </w:tcBorders>
        </w:tcPr>
        <w:p w14:paraId="0F6B3629" w14:textId="1FBA3A66" w:rsidR="00AD5418" w:rsidRDefault="00AD5418" w:rsidP="00D67C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057A">
            <w:rPr>
              <w:i/>
              <w:sz w:val="18"/>
            </w:rPr>
            <w:t>Federal Circuit and Family Court of Australia (Division 2) (Bankruptcy) Rules 2021</w:t>
          </w:r>
          <w:r w:rsidRPr="007A1328">
            <w:rPr>
              <w:i/>
              <w:sz w:val="18"/>
            </w:rPr>
            <w:fldChar w:fldCharType="end"/>
          </w:r>
        </w:p>
      </w:tc>
      <w:tc>
        <w:tcPr>
          <w:tcW w:w="709" w:type="dxa"/>
          <w:tcBorders>
            <w:top w:val="nil"/>
            <w:left w:val="nil"/>
            <w:bottom w:val="nil"/>
            <w:right w:val="nil"/>
          </w:tcBorders>
        </w:tcPr>
        <w:p w14:paraId="1F097732" w14:textId="77777777" w:rsidR="00AD5418" w:rsidRDefault="00AD5418" w:rsidP="00D67C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98E2D43" w14:textId="77777777" w:rsidR="00AD5418" w:rsidRPr="009D18B3" w:rsidRDefault="009D18B3" w:rsidP="009D18B3">
    <w:pPr>
      <w:rPr>
        <w:rFonts w:cs="Times New Roman"/>
        <w:i/>
        <w:sz w:val="18"/>
      </w:rPr>
    </w:pPr>
    <w:r w:rsidRPr="009D18B3">
      <w:rPr>
        <w:rFonts w:cs="Times New Roman"/>
        <w:i/>
        <w:sz w:val="18"/>
      </w:rPr>
      <w:t>OPC65356 -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140B" w14:textId="77777777" w:rsidR="00AD5418" w:rsidRDefault="00AD5418" w:rsidP="00CC3328">
    <w:pPr>
      <w:spacing w:before="120"/>
    </w:pPr>
  </w:p>
  <w:p w14:paraId="4CF4BDC4" w14:textId="77777777" w:rsidR="00AD5418" w:rsidRPr="009D18B3" w:rsidRDefault="009D18B3" w:rsidP="009D18B3">
    <w:pPr>
      <w:rPr>
        <w:rFonts w:cs="Times New Roman"/>
        <w:i/>
        <w:sz w:val="18"/>
      </w:rPr>
    </w:pPr>
    <w:r w:rsidRPr="009D18B3">
      <w:rPr>
        <w:rFonts w:cs="Times New Roman"/>
        <w:i/>
        <w:sz w:val="18"/>
      </w:rPr>
      <w:t>OPC65356 -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2585" w14:textId="77777777" w:rsidR="00AD5418" w:rsidRPr="009D18B3" w:rsidRDefault="009D18B3" w:rsidP="009D18B3">
    <w:pPr>
      <w:pStyle w:val="Footer"/>
      <w:tabs>
        <w:tab w:val="clear" w:pos="4153"/>
        <w:tab w:val="clear" w:pos="8306"/>
        <w:tab w:val="center" w:pos="4150"/>
        <w:tab w:val="right" w:pos="8307"/>
      </w:tabs>
      <w:spacing w:before="120"/>
      <w:rPr>
        <w:i/>
        <w:sz w:val="18"/>
      </w:rPr>
    </w:pPr>
    <w:r w:rsidRPr="009D18B3">
      <w:rPr>
        <w:i/>
        <w:sz w:val="18"/>
      </w:rPr>
      <w:t>OPC65356 -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2990" w14:textId="77777777" w:rsidR="00AD5418" w:rsidRPr="00E33C1C" w:rsidRDefault="00AD5418" w:rsidP="00CC332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D5418" w14:paraId="0F5EE580" w14:textId="77777777" w:rsidTr="00FF479A">
      <w:tc>
        <w:tcPr>
          <w:tcW w:w="709" w:type="dxa"/>
          <w:tcBorders>
            <w:top w:val="nil"/>
            <w:left w:val="nil"/>
            <w:bottom w:val="nil"/>
            <w:right w:val="nil"/>
          </w:tcBorders>
        </w:tcPr>
        <w:p w14:paraId="020C515B" w14:textId="77777777" w:rsidR="00AD5418" w:rsidRDefault="00AD5418" w:rsidP="00D67C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D99D3F2" w14:textId="4F330AFD" w:rsidR="00AD5418" w:rsidRDefault="00AD5418" w:rsidP="00D67C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057A">
            <w:rPr>
              <w:i/>
              <w:sz w:val="18"/>
            </w:rPr>
            <w:t>Federal Circuit and Family Court of Australia (Division 2) (Bankruptcy) Rules 2021</w:t>
          </w:r>
          <w:r w:rsidRPr="007A1328">
            <w:rPr>
              <w:i/>
              <w:sz w:val="18"/>
            </w:rPr>
            <w:fldChar w:fldCharType="end"/>
          </w:r>
        </w:p>
      </w:tc>
      <w:tc>
        <w:tcPr>
          <w:tcW w:w="1384" w:type="dxa"/>
          <w:tcBorders>
            <w:top w:val="nil"/>
            <w:left w:val="nil"/>
            <w:bottom w:val="nil"/>
            <w:right w:val="nil"/>
          </w:tcBorders>
        </w:tcPr>
        <w:p w14:paraId="0164B420" w14:textId="77777777" w:rsidR="00AD5418" w:rsidRDefault="00AD5418" w:rsidP="00D67CA1">
          <w:pPr>
            <w:spacing w:line="0" w:lineRule="atLeast"/>
            <w:jc w:val="right"/>
            <w:rPr>
              <w:sz w:val="18"/>
            </w:rPr>
          </w:pPr>
        </w:p>
      </w:tc>
    </w:tr>
  </w:tbl>
  <w:p w14:paraId="469729FB" w14:textId="77777777" w:rsidR="00AD5418" w:rsidRPr="009D18B3" w:rsidRDefault="009D18B3" w:rsidP="009D18B3">
    <w:pPr>
      <w:rPr>
        <w:rFonts w:cs="Times New Roman"/>
        <w:i/>
        <w:sz w:val="18"/>
      </w:rPr>
    </w:pPr>
    <w:r w:rsidRPr="009D18B3">
      <w:rPr>
        <w:rFonts w:cs="Times New Roman"/>
        <w:i/>
        <w:sz w:val="18"/>
      </w:rPr>
      <w:t>OPC65356 -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3DC9" w14:textId="77777777" w:rsidR="00AD5418" w:rsidRPr="00E33C1C" w:rsidRDefault="00AD5418" w:rsidP="00CC3328">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D5418" w14:paraId="6A64FBE6" w14:textId="77777777" w:rsidTr="00B33709">
      <w:tc>
        <w:tcPr>
          <w:tcW w:w="1383" w:type="dxa"/>
          <w:tcBorders>
            <w:top w:val="nil"/>
            <w:left w:val="nil"/>
            <w:bottom w:val="nil"/>
            <w:right w:val="nil"/>
          </w:tcBorders>
        </w:tcPr>
        <w:p w14:paraId="2DC006E3" w14:textId="77777777" w:rsidR="00AD5418" w:rsidRDefault="00AD5418" w:rsidP="00D67CA1">
          <w:pPr>
            <w:spacing w:line="0" w:lineRule="atLeast"/>
            <w:rPr>
              <w:sz w:val="18"/>
            </w:rPr>
          </w:pPr>
        </w:p>
      </w:tc>
      <w:tc>
        <w:tcPr>
          <w:tcW w:w="6380" w:type="dxa"/>
          <w:tcBorders>
            <w:top w:val="nil"/>
            <w:left w:val="nil"/>
            <w:bottom w:val="nil"/>
            <w:right w:val="nil"/>
          </w:tcBorders>
        </w:tcPr>
        <w:p w14:paraId="3AD4F527" w14:textId="579CD875" w:rsidR="00AD5418" w:rsidRDefault="00AD5418" w:rsidP="00D67C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057A">
            <w:rPr>
              <w:i/>
              <w:sz w:val="18"/>
            </w:rPr>
            <w:t>Federal Circuit and Family Court of Australia (Division 2) (Bankruptcy) Rules 2021</w:t>
          </w:r>
          <w:r w:rsidRPr="007A1328">
            <w:rPr>
              <w:i/>
              <w:sz w:val="18"/>
            </w:rPr>
            <w:fldChar w:fldCharType="end"/>
          </w:r>
        </w:p>
      </w:tc>
      <w:tc>
        <w:tcPr>
          <w:tcW w:w="709" w:type="dxa"/>
          <w:tcBorders>
            <w:top w:val="nil"/>
            <w:left w:val="nil"/>
            <w:bottom w:val="nil"/>
            <w:right w:val="nil"/>
          </w:tcBorders>
        </w:tcPr>
        <w:p w14:paraId="16CDA5F9" w14:textId="77777777" w:rsidR="00AD5418" w:rsidRDefault="00AD5418" w:rsidP="00D67C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F209A78" w14:textId="77777777" w:rsidR="00AD5418" w:rsidRPr="009D18B3" w:rsidRDefault="009D18B3" w:rsidP="009D18B3">
    <w:pPr>
      <w:rPr>
        <w:rFonts w:cs="Times New Roman"/>
        <w:i/>
        <w:sz w:val="18"/>
      </w:rPr>
    </w:pPr>
    <w:r w:rsidRPr="009D18B3">
      <w:rPr>
        <w:rFonts w:cs="Times New Roman"/>
        <w:i/>
        <w:sz w:val="18"/>
      </w:rPr>
      <w:t>OPC65356 -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108E" w14:textId="77777777" w:rsidR="00AD5418" w:rsidRPr="008A2C51" w:rsidRDefault="00AD5418" w:rsidP="00CC3328">
    <w:pPr>
      <w:pBdr>
        <w:top w:val="single" w:sz="6" w:space="1" w:color="auto"/>
      </w:pBdr>
      <w:spacing w:before="120" w:line="0" w:lineRule="atLeast"/>
      <w:rPr>
        <w:rFonts w:eastAsia="Calibri"/>
        <w:sz w:val="16"/>
        <w:szCs w:val="16"/>
      </w:rPr>
    </w:pP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D5418" w:rsidRPr="008A2C51" w14:paraId="53088265" w14:textId="77777777" w:rsidTr="00D67CA1">
      <w:tc>
        <w:tcPr>
          <w:tcW w:w="365" w:type="pct"/>
        </w:tcPr>
        <w:p w14:paraId="1708E870" w14:textId="77777777" w:rsidR="00AD5418" w:rsidRPr="008A2C51" w:rsidRDefault="00AD5418" w:rsidP="00D67CA1">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4BC9C3CA" w14:textId="0F53C495" w:rsidR="00AD5418" w:rsidRPr="008A2C51" w:rsidRDefault="00AD5418" w:rsidP="00D67CA1">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35057A">
            <w:rPr>
              <w:rFonts w:eastAsia="Calibri" w:cs="Times New Roman"/>
              <w:i/>
              <w:sz w:val="18"/>
            </w:rPr>
            <w:t>Federal Circuit and Family Court of Australia (Division 2) (Bankruptcy) Rules 2021</w:t>
          </w:r>
          <w:r w:rsidRPr="008A2C51">
            <w:rPr>
              <w:rFonts w:eastAsia="Calibri"/>
              <w:i/>
              <w:sz w:val="18"/>
            </w:rPr>
            <w:fldChar w:fldCharType="end"/>
          </w:r>
        </w:p>
      </w:tc>
      <w:tc>
        <w:tcPr>
          <w:tcW w:w="947" w:type="pct"/>
        </w:tcPr>
        <w:p w14:paraId="1668F194" w14:textId="77777777" w:rsidR="00AD5418" w:rsidRPr="008A2C51" w:rsidRDefault="00AD5418" w:rsidP="00D67CA1">
          <w:pPr>
            <w:spacing w:line="0" w:lineRule="atLeast"/>
            <w:jc w:val="right"/>
            <w:rPr>
              <w:rFonts w:eastAsia="Calibri" w:cs="Times New Roman"/>
              <w:sz w:val="18"/>
            </w:rPr>
          </w:pPr>
        </w:p>
      </w:tc>
    </w:tr>
  </w:tbl>
  <w:p w14:paraId="087F4F69" w14:textId="77777777" w:rsidR="00AD5418" w:rsidRPr="009D18B3" w:rsidRDefault="009D18B3" w:rsidP="009D18B3">
    <w:pPr>
      <w:rPr>
        <w:rFonts w:eastAsia="Calibri" w:cs="Times New Roman"/>
        <w:i/>
        <w:sz w:val="18"/>
      </w:rPr>
    </w:pPr>
    <w:r w:rsidRPr="009D18B3">
      <w:rPr>
        <w:rFonts w:eastAsia="Calibri" w:cs="Times New Roman"/>
        <w:i/>
        <w:sz w:val="18"/>
      </w:rPr>
      <w:t>OPC65356 -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195B" w14:textId="77777777" w:rsidR="00AD5418" w:rsidRPr="008A2C51" w:rsidRDefault="00AD5418" w:rsidP="00CC3328">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D5418" w:rsidRPr="008A2C51" w14:paraId="3021EEAE" w14:textId="77777777" w:rsidTr="00D67CA1">
      <w:tc>
        <w:tcPr>
          <w:tcW w:w="947" w:type="pct"/>
        </w:tcPr>
        <w:p w14:paraId="7C538F92" w14:textId="77777777" w:rsidR="00AD5418" w:rsidRPr="008A2C51" w:rsidRDefault="00AD5418" w:rsidP="00D67CA1">
          <w:pPr>
            <w:spacing w:line="0" w:lineRule="atLeast"/>
            <w:rPr>
              <w:rFonts w:eastAsia="Calibri"/>
              <w:sz w:val="18"/>
            </w:rPr>
          </w:pPr>
        </w:p>
      </w:tc>
      <w:tc>
        <w:tcPr>
          <w:tcW w:w="3688" w:type="pct"/>
        </w:tcPr>
        <w:p w14:paraId="2CB7DA3D" w14:textId="44863052" w:rsidR="00AD5418" w:rsidRPr="008A2C51" w:rsidRDefault="00AD5418" w:rsidP="00D67CA1">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35057A">
            <w:rPr>
              <w:rFonts w:eastAsia="Calibri"/>
              <w:i/>
              <w:sz w:val="18"/>
            </w:rPr>
            <w:t>Federal Circuit and Family Court of Australia (Division 2) (Bankruptcy) Rules 2021</w:t>
          </w:r>
          <w:r w:rsidRPr="008A2C51">
            <w:rPr>
              <w:rFonts w:eastAsia="Calibri"/>
              <w:i/>
              <w:sz w:val="18"/>
            </w:rPr>
            <w:fldChar w:fldCharType="end"/>
          </w:r>
        </w:p>
      </w:tc>
      <w:tc>
        <w:tcPr>
          <w:tcW w:w="365" w:type="pct"/>
        </w:tcPr>
        <w:p w14:paraId="243C15ED" w14:textId="77777777" w:rsidR="00AD5418" w:rsidRPr="008A2C51" w:rsidRDefault="00AD5418" w:rsidP="00D67CA1">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1</w:t>
          </w:r>
          <w:r w:rsidRPr="008A2C51">
            <w:rPr>
              <w:rFonts w:eastAsia="Calibri"/>
              <w:i/>
              <w:sz w:val="18"/>
            </w:rPr>
            <w:fldChar w:fldCharType="end"/>
          </w:r>
        </w:p>
      </w:tc>
    </w:tr>
  </w:tbl>
  <w:p w14:paraId="20CE4AED" w14:textId="77777777" w:rsidR="00AD5418" w:rsidRPr="009D18B3" w:rsidRDefault="009D18B3" w:rsidP="009D18B3">
    <w:pPr>
      <w:rPr>
        <w:rFonts w:eastAsia="Calibri" w:cs="Times New Roman"/>
        <w:i/>
        <w:sz w:val="18"/>
      </w:rPr>
    </w:pPr>
    <w:r w:rsidRPr="009D18B3">
      <w:rPr>
        <w:rFonts w:eastAsia="Calibri" w:cs="Times New Roman"/>
        <w:i/>
        <w:sz w:val="18"/>
      </w:rPr>
      <w:t>OPC65356 -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BA49" w14:textId="77777777" w:rsidR="00AD5418" w:rsidRPr="00E33C1C" w:rsidRDefault="00AD5418" w:rsidP="00CC332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D5418" w14:paraId="121C92C8" w14:textId="77777777" w:rsidTr="00D67CA1">
      <w:tc>
        <w:tcPr>
          <w:tcW w:w="1384" w:type="dxa"/>
          <w:tcBorders>
            <w:top w:val="nil"/>
            <w:left w:val="nil"/>
            <w:bottom w:val="nil"/>
            <w:right w:val="nil"/>
          </w:tcBorders>
        </w:tcPr>
        <w:p w14:paraId="51517190" w14:textId="77777777" w:rsidR="00AD5418" w:rsidRDefault="00AD5418" w:rsidP="00CC3328">
          <w:pPr>
            <w:spacing w:line="0" w:lineRule="atLeast"/>
            <w:rPr>
              <w:sz w:val="18"/>
            </w:rPr>
          </w:pPr>
        </w:p>
      </w:tc>
      <w:tc>
        <w:tcPr>
          <w:tcW w:w="6379" w:type="dxa"/>
          <w:tcBorders>
            <w:top w:val="nil"/>
            <w:left w:val="nil"/>
            <w:bottom w:val="nil"/>
            <w:right w:val="nil"/>
          </w:tcBorders>
        </w:tcPr>
        <w:p w14:paraId="3C7E827F" w14:textId="5B9DCC2B" w:rsidR="00AD5418" w:rsidRDefault="00AD5418" w:rsidP="00CC33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057A">
            <w:rPr>
              <w:i/>
              <w:sz w:val="18"/>
            </w:rPr>
            <w:t>Federal Circuit and Family Court of Australia (Division 2) (Bankruptcy) Rules 2021</w:t>
          </w:r>
          <w:r w:rsidRPr="007A1328">
            <w:rPr>
              <w:i/>
              <w:sz w:val="18"/>
            </w:rPr>
            <w:fldChar w:fldCharType="end"/>
          </w:r>
        </w:p>
      </w:tc>
      <w:tc>
        <w:tcPr>
          <w:tcW w:w="709" w:type="dxa"/>
          <w:tcBorders>
            <w:top w:val="nil"/>
            <w:left w:val="nil"/>
            <w:bottom w:val="nil"/>
            <w:right w:val="nil"/>
          </w:tcBorders>
        </w:tcPr>
        <w:p w14:paraId="5C610C2A" w14:textId="77777777" w:rsidR="00AD5418" w:rsidRDefault="00AD5418" w:rsidP="00CC332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D37CF3B" w14:textId="77777777" w:rsidR="00AD5418" w:rsidRPr="00ED79B6" w:rsidRDefault="00AD5418" w:rsidP="00CC3328">
    <w:pPr>
      <w:rPr>
        <w:i/>
        <w:sz w:val="18"/>
      </w:rPr>
    </w:pPr>
  </w:p>
  <w:p w14:paraId="1115FCB4" w14:textId="77777777" w:rsidR="00AD5418" w:rsidRPr="009D18B3" w:rsidRDefault="009D18B3" w:rsidP="009D18B3">
    <w:pPr>
      <w:pStyle w:val="Footer"/>
      <w:rPr>
        <w:rFonts w:eastAsia="Calibri"/>
        <w:i/>
        <w:sz w:val="18"/>
      </w:rPr>
    </w:pPr>
    <w:r w:rsidRPr="009D18B3">
      <w:rPr>
        <w:rFonts w:eastAsia="Calibri"/>
        <w:i/>
        <w:sz w:val="18"/>
      </w:rPr>
      <w:t>OPC65356 -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687A" w14:textId="77777777" w:rsidR="00AD5418" w:rsidRPr="008A2C51" w:rsidRDefault="00AD5418" w:rsidP="00CC3328">
    <w:pPr>
      <w:pBdr>
        <w:top w:val="single" w:sz="6" w:space="1" w:color="auto"/>
      </w:pBdr>
      <w:spacing w:before="120" w:line="0" w:lineRule="atLeast"/>
      <w:rPr>
        <w:rFonts w:eastAsia="Calibri"/>
        <w:sz w:val="16"/>
        <w:szCs w:val="16"/>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D5418" w:rsidRPr="008A2C51" w14:paraId="5C9ED9A5" w14:textId="77777777" w:rsidTr="00D67CA1">
      <w:tc>
        <w:tcPr>
          <w:tcW w:w="365" w:type="pct"/>
        </w:tcPr>
        <w:p w14:paraId="07C9EB5D" w14:textId="77777777" w:rsidR="00AD5418" w:rsidRPr="008A2C51" w:rsidRDefault="00AD5418" w:rsidP="00D67CA1">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6856F67F" w14:textId="28850C73" w:rsidR="00AD5418" w:rsidRPr="008A2C51" w:rsidRDefault="00AD5418" w:rsidP="00D67CA1">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35057A">
            <w:rPr>
              <w:rFonts w:eastAsia="Calibri"/>
              <w:i/>
              <w:sz w:val="18"/>
            </w:rPr>
            <w:t>Federal Circuit and Family Court of Australia (Division 2) (Bankruptcy) Rules 2021</w:t>
          </w:r>
          <w:r w:rsidRPr="008A2C51">
            <w:rPr>
              <w:rFonts w:eastAsia="Calibri"/>
              <w:i/>
              <w:sz w:val="18"/>
            </w:rPr>
            <w:fldChar w:fldCharType="end"/>
          </w:r>
        </w:p>
      </w:tc>
      <w:tc>
        <w:tcPr>
          <w:tcW w:w="947" w:type="pct"/>
        </w:tcPr>
        <w:p w14:paraId="6B3B4A50" w14:textId="77777777" w:rsidR="00AD5418" w:rsidRPr="008A2C51" w:rsidRDefault="00AD5418" w:rsidP="00D67CA1">
          <w:pPr>
            <w:spacing w:line="0" w:lineRule="atLeast"/>
            <w:jc w:val="right"/>
            <w:rPr>
              <w:rFonts w:eastAsia="Calibri"/>
              <w:sz w:val="18"/>
            </w:rPr>
          </w:pPr>
        </w:p>
      </w:tc>
    </w:tr>
  </w:tbl>
  <w:p w14:paraId="55106F13" w14:textId="77777777" w:rsidR="00AD5418" w:rsidRPr="009D18B3" w:rsidRDefault="009D18B3" w:rsidP="009D18B3">
    <w:pPr>
      <w:rPr>
        <w:rFonts w:eastAsia="Calibri" w:cs="Times New Roman"/>
        <w:i/>
        <w:sz w:val="18"/>
      </w:rPr>
    </w:pPr>
    <w:r w:rsidRPr="009D18B3">
      <w:rPr>
        <w:rFonts w:eastAsia="Calibri" w:cs="Times New Roman"/>
        <w:i/>
        <w:sz w:val="18"/>
      </w:rPr>
      <w:t>OPC65356 -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60C35" w14:textId="77777777" w:rsidR="00AD5418" w:rsidRDefault="00AD5418" w:rsidP="00715914">
      <w:pPr>
        <w:spacing w:line="240" w:lineRule="auto"/>
      </w:pPr>
      <w:r>
        <w:separator/>
      </w:r>
    </w:p>
  </w:footnote>
  <w:footnote w:type="continuationSeparator" w:id="0">
    <w:p w14:paraId="1D73D7E9" w14:textId="77777777" w:rsidR="00AD5418" w:rsidRDefault="00AD541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7CF0" w14:textId="77777777" w:rsidR="00AD5418" w:rsidRPr="005F1388" w:rsidRDefault="00AD5418" w:rsidP="00D67CA1">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763B" w14:textId="47559E63" w:rsidR="00AD5418" w:rsidRPr="008A2C51" w:rsidRDefault="00AD5418">
    <w:pPr>
      <w:jc w:val="right"/>
      <w:rPr>
        <w:sz w:val="20"/>
      </w:rPr>
    </w:pPr>
    <w:r w:rsidRPr="008A2C51">
      <w:rPr>
        <w:sz w:val="20"/>
      </w:rPr>
      <w:fldChar w:fldCharType="begin"/>
    </w:r>
    <w:r w:rsidRPr="008A2C51">
      <w:rPr>
        <w:sz w:val="20"/>
      </w:rPr>
      <w:instrText xml:space="preserve"> STYLEREF CharChapText </w:instrText>
    </w:r>
    <w:r w:rsidR="0035057A">
      <w:rPr>
        <w:sz w:val="20"/>
      </w:rPr>
      <w:fldChar w:fldCharType="separate"/>
    </w:r>
    <w:r w:rsidR="0035057A">
      <w:rPr>
        <w:noProof/>
        <w:sz w:val="20"/>
      </w:rPr>
      <w:t>Powers of the Court that may be exercised by a Registrar</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35057A">
      <w:rPr>
        <w:b/>
        <w:sz w:val="20"/>
      </w:rPr>
      <w:fldChar w:fldCharType="separate"/>
    </w:r>
    <w:r w:rsidR="0035057A">
      <w:rPr>
        <w:b/>
        <w:noProof/>
        <w:sz w:val="20"/>
      </w:rPr>
      <w:t>Schedule 1</w:t>
    </w:r>
    <w:r w:rsidRPr="008A2C51">
      <w:rPr>
        <w:b/>
        <w:sz w:val="20"/>
      </w:rPr>
      <w:fldChar w:fldCharType="end"/>
    </w:r>
  </w:p>
  <w:p w14:paraId="4D1CB376" w14:textId="18F58A10" w:rsidR="00AD5418" w:rsidRPr="008A2C51" w:rsidRDefault="00AD5418">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35057A">
      <w:rPr>
        <w:noProof/>
        <w:sz w:val="20"/>
      </w:rPr>
      <w:t>Federal Circuit and Family Court of Australia (Division 2) (Bankruptcy) Rules 2021</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35057A">
      <w:rPr>
        <w:b/>
        <w:noProof/>
        <w:sz w:val="20"/>
      </w:rPr>
      <w:t>Part 2</w:t>
    </w:r>
    <w:r w:rsidRPr="008A2C51">
      <w:rPr>
        <w:b/>
        <w:sz w:val="20"/>
      </w:rPr>
      <w:fldChar w:fldCharType="end"/>
    </w:r>
  </w:p>
  <w:p w14:paraId="611DA3C9" w14:textId="42E2A0B1" w:rsidR="00AD5418" w:rsidRDefault="00AD5418" w:rsidP="00D67CA1">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492141C4" w14:textId="77777777" w:rsidR="00AD5418" w:rsidRPr="008A2C51" w:rsidRDefault="00AD5418" w:rsidP="00CC3328">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049F" w14:textId="77777777" w:rsidR="00AD5418" w:rsidRDefault="00AD541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4D2A" w14:textId="055CA9D1" w:rsidR="00AD5418" w:rsidRDefault="00AD541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5057A">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5057A">
      <w:rPr>
        <w:noProof/>
        <w:sz w:val="20"/>
      </w:rPr>
      <w:t>Powers of the Court that may be exercised by a Registrar</w:t>
    </w:r>
    <w:r>
      <w:rPr>
        <w:sz w:val="20"/>
      </w:rPr>
      <w:fldChar w:fldCharType="end"/>
    </w:r>
  </w:p>
  <w:p w14:paraId="151AF2DE" w14:textId="041941FE" w:rsidR="00AD5418" w:rsidRDefault="00AD541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5057A">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5057A">
      <w:rPr>
        <w:noProof/>
        <w:sz w:val="20"/>
      </w:rPr>
      <w:t>Federal Circuit and Family Court of Australia (Division 2) (Bankruptcy) Rules 2021</w:t>
    </w:r>
    <w:r>
      <w:rPr>
        <w:sz w:val="20"/>
      </w:rPr>
      <w:fldChar w:fldCharType="end"/>
    </w:r>
  </w:p>
  <w:p w14:paraId="45E3E160" w14:textId="7361DDC8" w:rsidR="00AD5418" w:rsidRPr="007A1328" w:rsidRDefault="00AD541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249F897" w14:textId="77777777" w:rsidR="00AD5418" w:rsidRPr="007A1328" w:rsidRDefault="00AD5418" w:rsidP="00715914">
    <w:pPr>
      <w:rPr>
        <w:b/>
        <w:sz w:val="24"/>
      </w:rPr>
    </w:pPr>
  </w:p>
  <w:p w14:paraId="7AD29517" w14:textId="71D4C6A3" w:rsidR="00AD5418" w:rsidRPr="007A1328" w:rsidRDefault="00AD5418" w:rsidP="00CC332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5057A">
      <w:rPr>
        <w:sz w:val="24"/>
      </w:rPr>
      <w:t>Rule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5057A">
      <w:rPr>
        <w:noProof/>
        <w:sz w:val="24"/>
      </w:rPr>
      <w:t>14.01</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26148" w14:textId="57CE33ED" w:rsidR="00AD5418" w:rsidRPr="007A1328" w:rsidRDefault="00AD541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35057A">
      <w:rPr>
        <w:noProof/>
        <w:sz w:val="20"/>
      </w:rPr>
      <w:t>Powers of the Court that may be exercised by a Registrar</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5057A">
      <w:rPr>
        <w:b/>
        <w:noProof/>
        <w:sz w:val="20"/>
      </w:rPr>
      <w:t>Schedule 1</w:t>
    </w:r>
    <w:r>
      <w:rPr>
        <w:b/>
        <w:sz w:val="20"/>
      </w:rPr>
      <w:fldChar w:fldCharType="end"/>
    </w:r>
  </w:p>
  <w:p w14:paraId="692AEF61" w14:textId="6E994D69" w:rsidR="00AD5418" w:rsidRPr="007A1328" w:rsidRDefault="00AD541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5057A">
      <w:rPr>
        <w:noProof/>
        <w:sz w:val="20"/>
      </w:rPr>
      <w:t>Federal Circuit and Family Court of Australia (Division 2) (Bankruptcy) Rules 2021</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5057A">
      <w:rPr>
        <w:b/>
        <w:noProof/>
        <w:sz w:val="20"/>
      </w:rPr>
      <w:t>Part 2</w:t>
    </w:r>
    <w:r>
      <w:rPr>
        <w:b/>
        <w:sz w:val="20"/>
      </w:rPr>
      <w:fldChar w:fldCharType="end"/>
    </w:r>
  </w:p>
  <w:p w14:paraId="2F2E4F8E" w14:textId="0A5C6AA3" w:rsidR="00AD5418" w:rsidRPr="007A1328" w:rsidRDefault="00AD541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EAEC2F8" w14:textId="77777777" w:rsidR="00AD5418" w:rsidRPr="007A1328" w:rsidRDefault="00AD5418" w:rsidP="00715914">
    <w:pPr>
      <w:jc w:val="right"/>
      <w:rPr>
        <w:b/>
        <w:sz w:val="24"/>
      </w:rPr>
    </w:pPr>
  </w:p>
  <w:p w14:paraId="317A6967" w14:textId="46AF4577" w:rsidR="00AD5418" w:rsidRPr="007A1328" w:rsidRDefault="00AD5418" w:rsidP="00CC332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5057A">
      <w:rPr>
        <w:sz w:val="24"/>
      </w:rPr>
      <w:t>Rule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5057A">
      <w:rPr>
        <w:noProof/>
        <w:sz w:val="24"/>
      </w:rPr>
      <w:t>14.01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7697" w14:textId="77777777" w:rsidR="00AD5418" w:rsidRPr="007A1328" w:rsidRDefault="00AD5418"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4A55" w14:textId="77777777" w:rsidR="00AD5418" w:rsidRPr="005F1388" w:rsidRDefault="00AD5418" w:rsidP="00D67CA1">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CCC1" w14:textId="77777777" w:rsidR="00AD5418" w:rsidRPr="005F1388" w:rsidRDefault="00AD5418" w:rsidP="00D67CA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FB5F" w14:textId="77777777" w:rsidR="00AD5418" w:rsidRPr="00ED79B6" w:rsidRDefault="00AD5418"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68CB" w14:textId="77777777" w:rsidR="00AD5418" w:rsidRPr="00ED79B6" w:rsidRDefault="00AD5418"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DF21" w14:textId="77777777" w:rsidR="00AD5418" w:rsidRPr="00ED79B6" w:rsidRDefault="00AD541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A8890" w14:textId="5EAB97A0" w:rsidR="00AD5418" w:rsidRPr="008A2C51" w:rsidRDefault="00AD5418" w:rsidP="00D67CA1">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14:paraId="0165F1F5" w14:textId="4DC08FF0" w:rsidR="00AD5418" w:rsidRPr="008A2C51" w:rsidRDefault="00AD5418" w:rsidP="00D67CA1">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0035057A">
      <w:rPr>
        <w:rFonts w:eastAsia="Calibri"/>
        <w:b/>
        <w:sz w:val="20"/>
      </w:rPr>
      <w:fldChar w:fldCharType="separate"/>
    </w:r>
    <w:r w:rsidR="0035057A">
      <w:rPr>
        <w:rFonts w:eastAsia="Calibri"/>
        <w:b/>
        <w:noProof/>
        <w:sz w:val="20"/>
      </w:rPr>
      <w:t>Part 2</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0035057A">
      <w:rPr>
        <w:rFonts w:eastAsia="Calibri"/>
        <w:sz w:val="20"/>
      </w:rPr>
      <w:fldChar w:fldCharType="separate"/>
    </w:r>
    <w:r w:rsidR="0035057A">
      <w:rPr>
        <w:rFonts w:eastAsia="Calibri"/>
        <w:noProof/>
        <w:sz w:val="20"/>
      </w:rPr>
      <w:t>General</w:t>
    </w:r>
    <w:r w:rsidRPr="008A2C51">
      <w:rPr>
        <w:rFonts w:eastAsia="Calibri"/>
        <w:sz w:val="20"/>
      </w:rPr>
      <w:fldChar w:fldCharType="end"/>
    </w:r>
  </w:p>
  <w:p w14:paraId="3EFFE366" w14:textId="2ACE4BC2" w:rsidR="00AD5418" w:rsidRPr="008A2C51" w:rsidRDefault="00AD5418" w:rsidP="00D67CA1">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79C39E03" w14:textId="77777777" w:rsidR="00AD5418" w:rsidRPr="008A2C51" w:rsidRDefault="00AD5418" w:rsidP="00D67CA1">
    <w:pPr>
      <w:rPr>
        <w:rFonts w:eastAsia="Calibri"/>
        <w:b/>
        <w:sz w:val="24"/>
      </w:rPr>
    </w:pPr>
  </w:p>
  <w:p w14:paraId="6091DC36" w14:textId="0CAE8266" w:rsidR="00AD5418" w:rsidRPr="008A2C51" w:rsidRDefault="00AD5418" w:rsidP="00CC3328">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35057A">
      <w:rPr>
        <w:rFonts w:eastAsia="Calibri"/>
        <w:sz w:val="24"/>
      </w:rPr>
      <w:t>Rule</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35057A">
      <w:rPr>
        <w:rFonts w:eastAsia="Calibri"/>
        <w:noProof/>
        <w:sz w:val="24"/>
      </w:rPr>
      <w:t>2.01</w:t>
    </w:r>
    <w:r w:rsidRPr="008A2C51">
      <w:rPr>
        <w:rFonts w:eastAsia="Calibri"/>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9693D" w14:textId="194AC688" w:rsidR="00AD5418" w:rsidRDefault="00AD5418">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24C71DC2" w14:textId="2852D45B" w:rsidR="00AD5418" w:rsidRDefault="00AD5418">
    <w:pPr>
      <w:jc w:val="right"/>
      <w:rPr>
        <w:b/>
        <w:sz w:val="20"/>
      </w:rPr>
    </w:pPr>
    <w:r>
      <w:rPr>
        <w:sz w:val="20"/>
      </w:rPr>
      <w:fldChar w:fldCharType="begin"/>
    </w:r>
    <w:r>
      <w:rPr>
        <w:sz w:val="20"/>
      </w:rPr>
      <w:instrText xml:space="preserve"> STYLEREF CharPartText </w:instrText>
    </w:r>
    <w:r w:rsidR="0035057A">
      <w:rPr>
        <w:sz w:val="20"/>
      </w:rPr>
      <w:fldChar w:fldCharType="separate"/>
    </w:r>
    <w:r w:rsidR="0035057A">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35057A">
      <w:rPr>
        <w:b/>
        <w:sz w:val="20"/>
      </w:rPr>
      <w:fldChar w:fldCharType="separate"/>
    </w:r>
    <w:r w:rsidR="0035057A">
      <w:rPr>
        <w:b/>
        <w:noProof/>
        <w:sz w:val="20"/>
      </w:rPr>
      <w:t>Part 1</w:t>
    </w:r>
    <w:r>
      <w:rPr>
        <w:b/>
        <w:sz w:val="20"/>
      </w:rPr>
      <w:fldChar w:fldCharType="end"/>
    </w:r>
  </w:p>
  <w:p w14:paraId="05CD51BB" w14:textId="354E9B06" w:rsidR="00AD5418" w:rsidRDefault="00AD5418">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30C51387" w14:textId="77777777" w:rsidR="00AD5418" w:rsidRDefault="00AD5418">
    <w:pPr>
      <w:jc w:val="right"/>
      <w:rPr>
        <w:b/>
      </w:rPr>
    </w:pPr>
  </w:p>
  <w:p w14:paraId="138AFC69" w14:textId="0148A947" w:rsidR="00AD5418" w:rsidRDefault="0017724C" w:rsidP="0017724C">
    <w:pPr>
      <w:pBdr>
        <w:bottom w:val="single" w:sz="6" w:space="1" w:color="auto"/>
      </w:pBdr>
      <w:spacing w:after="120"/>
      <w:jc w:val="right"/>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35057A">
      <w:rPr>
        <w:rFonts w:eastAsia="Calibri"/>
        <w:sz w:val="24"/>
      </w:rPr>
      <w:t>Rule</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35057A">
      <w:rPr>
        <w:rFonts w:eastAsia="Calibri"/>
        <w:noProof/>
        <w:sz w:val="24"/>
      </w:rPr>
      <w:t>1.07</w:t>
    </w:r>
    <w:r w:rsidRPr="008A2C51">
      <w:rPr>
        <w:rFonts w:eastAsia="Calibri"/>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2E11" w14:textId="5EB2E0F1" w:rsidR="00AD5418" w:rsidRDefault="00AD5418">
    <w:pPr>
      <w:rPr>
        <w:sz w:val="20"/>
      </w:rPr>
    </w:pPr>
    <w:r>
      <w:rPr>
        <w:b/>
        <w:sz w:val="20"/>
      </w:rPr>
      <w:fldChar w:fldCharType="begin"/>
    </w:r>
    <w:r>
      <w:rPr>
        <w:b/>
        <w:sz w:val="20"/>
      </w:rPr>
      <w:instrText xml:space="preserve"> STYLEREF CharChapNo </w:instrText>
    </w:r>
    <w:r w:rsidR="0035057A">
      <w:rPr>
        <w:b/>
        <w:sz w:val="20"/>
      </w:rPr>
      <w:fldChar w:fldCharType="separate"/>
    </w:r>
    <w:r w:rsidR="0035057A">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35057A">
      <w:rPr>
        <w:sz w:val="20"/>
      </w:rPr>
      <w:fldChar w:fldCharType="separate"/>
    </w:r>
    <w:r w:rsidR="0035057A">
      <w:rPr>
        <w:noProof/>
        <w:sz w:val="20"/>
      </w:rPr>
      <w:t>Powers of the Court that may be exercised by a Registrar</w:t>
    </w:r>
    <w:r>
      <w:rPr>
        <w:sz w:val="20"/>
      </w:rPr>
      <w:fldChar w:fldCharType="end"/>
    </w:r>
  </w:p>
  <w:p w14:paraId="5517ECF5" w14:textId="6E7F7F89" w:rsidR="00AD5418" w:rsidRDefault="00AD5418">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35057A">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35057A">
      <w:rPr>
        <w:noProof/>
        <w:sz w:val="20"/>
      </w:rPr>
      <w:t>Bankruptcy Act</w:t>
    </w:r>
    <w:r>
      <w:rPr>
        <w:sz w:val="20"/>
      </w:rPr>
      <w:fldChar w:fldCharType="end"/>
    </w:r>
  </w:p>
  <w:p w14:paraId="11EA6858" w14:textId="3D0F8E16" w:rsidR="00AD5418" w:rsidRDefault="00AD5418" w:rsidP="00D67CA1">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68B1BCAD" w14:textId="77777777" w:rsidR="00AD5418" w:rsidRDefault="00AD5418" w:rsidP="00CC3328">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5055"/>
    <w:rsid w:val="00003D86"/>
    <w:rsid w:val="00004470"/>
    <w:rsid w:val="000136AF"/>
    <w:rsid w:val="000437C1"/>
    <w:rsid w:val="0005365D"/>
    <w:rsid w:val="000614BF"/>
    <w:rsid w:val="000B58FA"/>
    <w:rsid w:val="000B7E30"/>
    <w:rsid w:val="000C60C2"/>
    <w:rsid w:val="000D05EF"/>
    <w:rsid w:val="000E2261"/>
    <w:rsid w:val="000F21C1"/>
    <w:rsid w:val="0010745C"/>
    <w:rsid w:val="001242D4"/>
    <w:rsid w:val="00132CEB"/>
    <w:rsid w:val="00142B62"/>
    <w:rsid w:val="00142FC6"/>
    <w:rsid w:val="0014539C"/>
    <w:rsid w:val="00153893"/>
    <w:rsid w:val="00157B8B"/>
    <w:rsid w:val="00166C2F"/>
    <w:rsid w:val="001721AC"/>
    <w:rsid w:val="0017724C"/>
    <w:rsid w:val="001809D7"/>
    <w:rsid w:val="001939E1"/>
    <w:rsid w:val="00194C3E"/>
    <w:rsid w:val="00195382"/>
    <w:rsid w:val="001A7900"/>
    <w:rsid w:val="001C61C5"/>
    <w:rsid w:val="001C69C4"/>
    <w:rsid w:val="001D37EF"/>
    <w:rsid w:val="001E0F31"/>
    <w:rsid w:val="001E3590"/>
    <w:rsid w:val="001E7407"/>
    <w:rsid w:val="001F5D5E"/>
    <w:rsid w:val="001F6219"/>
    <w:rsid w:val="001F6CD4"/>
    <w:rsid w:val="00206C4D"/>
    <w:rsid w:val="0021053C"/>
    <w:rsid w:val="002150FD"/>
    <w:rsid w:val="00215AF1"/>
    <w:rsid w:val="00226562"/>
    <w:rsid w:val="00226C71"/>
    <w:rsid w:val="002321E8"/>
    <w:rsid w:val="00236EEC"/>
    <w:rsid w:val="0024010F"/>
    <w:rsid w:val="00240749"/>
    <w:rsid w:val="00243018"/>
    <w:rsid w:val="002564A4"/>
    <w:rsid w:val="0026736C"/>
    <w:rsid w:val="00276B94"/>
    <w:rsid w:val="00281308"/>
    <w:rsid w:val="00284719"/>
    <w:rsid w:val="00292270"/>
    <w:rsid w:val="00297ECB"/>
    <w:rsid w:val="002A7BCF"/>
    <w:rsid w:val="002C4A40"/>
    <w:rsid w:val="002D043A"/>
    <w:rsid w:val="002D6224"/>
    <w:rsid w:val="002E3F4B"/>
    <w:rsid w:val="00304F8B"/>
    <w:rsid w:val="00326B77"/>
    <w:rsid w:val="003354D2"/>
    <w:rsid w:val="00335BC6"/>
    <w:rsid w:val="003415D3"/>
    <w:rsid w:val="00344701"/>
    <w:rsid w:val="0035057A"/>
    <w:rsid w:val="00352B0F"/>
    <w:rsid w:val="00356690"/>
    <w:rsid w:val="00360459"/>
    <w:rsid w:val="003B77A7"/>
    <w:rsid w:val="003C6231"/>
    <w:rsid w:val="003D0BFE"/>
    <w:rsid w:val="003D5700"/>
    <w:rsid w:val="003D5CD7"/>
    <w:rsid w:val="003D7801"/>
    <w:rsid w:val="003E341B"/>
    <w:rsid w:val="004116CD"/>
    <w:rsid w:val="004144EC"/>
    <w:rsid w:val="00417EB9"/>
    <w:rsid w:val="00424CA9"/>
    <w:rsid w:val="00431E9B"/>
    <w:rsid w:val="004379E3"/>
    <w:rsid w:val="00437E5C"/>
    <w:rsid w:val="0044015E"/>
    <w:rsid w:val="0044291A"/>
    <w:rsid w:val="00444ABD"/>
    <w:rsid w:val="00461C81"/>
    <w:rsid w:val="00467568"/>
    <w:rsid w:val="00467661"/>
    <w:rsid w:val="004705B7"/>
    <w:rsid w:val="00472DBE"/>
    <w:rsid w:val="00474A19"/>
    <w:rsid w:val="00496F97"/>
    <w:rsid w:val="004A3D8E"/>
    <w:rsid w:val="004A4362"/>
    <w:rsid w:val="004C6AE8"/>
    <w:rsid w:val="004D3593"/>
    <w:rsid w:val="004E063A"/>
    <w:rsid w:val="004E7BEC"/>
    <w:rsid w:val="004F53FA"/>
    <w:rsid w:val="00505D3D"/>
    <w:rsid w:val="00506AF6"/>
    <w:rsid w:val="00516B8D"/>
    <w:rsid w:val="00537FBC"/>
    <w:rsid w:val="00554954"/>
    <w:rsid w:val="005574D1"/>
    <w:rsid w:val="005813F4"/>
    <w:rsid w:val="00584811"/>
    <w:rsid w:val="00585784"/>
    <w:rsid w:val="00593AA6"/>
    <w:rsid w:val="00594161"/>
    <w:rsid w:val="00594749"/>
    <w:rsid w:val="005B4067"/>
    <w:rsid w:val="005C3F41"/>
    <w:rsid w:val="005D2D09"/>
    <w:rsid w:val="00600219"/>
    <w:rsid w:val="006021A4"/>
    <w:rsid w:val="00603DC4"/>
    <w:rsid w:val="00620076"/>
    <w:rsid w:val="006451C8"/>
    <w:rsid w:val="00670EA1"/>
    <w:rsid w:val="00677CC2"/>
    <w:rsid w:val="006905DE"/>
    <w:rsid w:val="0069207B"/>
    <w:rsid w:val="006944A8"/>
    <w:rsid w:val="006A274E"/>
    <w:rsid w:val="006B5789"/>
    <w:rsid w:val="006C30C5"/>
    <w:rsid w:val="006C4960"/>
    <w:rsid w:val="006C7F8C"/>
    <w:rsid w:val="006D43F4"/>
    <w:rsid w:val="006E6246"/>
    <w:rsid w:val="006F318F"/>
    <w:rsid w:val="006F4226"/>
    <w:rsid w:val="0070017E"/>
    <w:rsid w:val="00700B2C"/>
    <w:rsid w:val="0070214C"/>
    <w:rsid w:val="007050A2"/>
    <w:rsid w:val="00713084"/>
    <w:rsid w:val="00714F20"/>
    <w:rsid w:val="0071590F"/>
    <w:rsid w:val="00715914"/>
    <w:rsid w:val="00717563"/>
    <w:rsid w:val="00731E00"/>
    <w:rsid w:val="0074204B"/>
    <w:rsid w:val="007440B7"/>
    <w:rsid w:val="007500C8"/>
    <w:rsid w:val="00756272"/>
    <w:rsid w:val="0076681A"/>
    <w:rsid w:val="007715C9"/>
    <w:rsid w:val="00771613"/>
    <w:rsid w:val="00774EDD"/>
    <w:rsid w:val="007757EC"/>
    <w:rsid w:val="00783E89"/>
    <w:rsid w:val="00793915"/>
    <w:rsid w:val="00794927"/>
    <w:rsid w:val="007A60AA"/>
    <w:rsid w:val="007C2253"/>
    <w:rsid w:val="007D07BE"/>
    <w:rsid w:val="007D5A63"/>
    <w:rsid w:val="007D7B81"/>
    <w:rsid w:val="007E163D"/>
    <w:rsid w:val="007E667A"/>
    <w:rsid w:val="007F28C9"/>
    <w:rsid w:val="00803587"/>
    <w:rsid w:val="00807626"/>
    <w:rsid w:val="008117E9"/>
    <w:rsid w:val="00815FAA"/>
    <w:rsid w:val="00824498"/>
    <w:rsid w:val="00856A31"/>
    <w:rsid w:val="00863378"/>
    <w:rsid w:val="00864B24"/>
    <w:rsid w:val="00867B37"/>
    <w:rsid w:val="008754D0"/>
    <w:rsid w:val="008855C9"/>
    <w:rsid w:val="00886456"/>
    <w:rsid w:val="008A46E1"/>
    <w:rsid w:val="008A4F43"/>
    <w:rsid w:val="008B2706"/>
    <w:rsid w:val="008D0EE0"/>
    <w:rsid w:val="008E6067"/>
    <w:rsid w:val="008E71E6"/>
    <w:rsid w:val="008F319D"/>
    <w:rsid w:val="008F54E7"/>
    <w:rsid w:val="00903422"/>
    <w:rsid w:val="00915DF9"/>
    <w:rsid w:val="009254C3"/>
    <w:rsid w:val="00932377"/>
    <w:rsid w:val="00947D5A"/>
    <w:rsid w:val="009532A5"/>
    <w:rsid w:val="00963A7C"/>
    <w:rsid w:val="00982242"/>
    <w:rsid w:val="009868E9"/>
    <w:rsid w:val="00986D11"/>
    <w:rsid w:val="009A55E0"/>
    <w:rsid w:val="009B5AB3"/>
    <w:rsid w:val="009D18B3"/>
    <w:rsid w:val="009E0358"/>
    <w:rsid w:val="009E5CFC"/>
    <w:rsid w:val="009F06BB"/>
    <w:rsid w:val="00A02387"/>
    <w:rsid w:val="00A079CB"/>
    <w:rsid w:val="00A12128"/>
    <w:rsid w:val="00A22C98"/>
    <w:rsid w:val="00A231E2"/>
    <w:rsid w:val="00A64912"/>
    <w:rsid w:val="00A70A74"/>
    <w:rsid w:val="00A81930"/>
    <w:rsid w:val="00A971CD"/>
    <w:rsid w:val="00AD5418"/>
    <w:rsid w:val="00AD5641"/>
    <w:rsid w:val="00AD7889"/>
    <w:rsid w:val="00AE3652"/>
    <w:rsid w:val="00AE6812"/>
    <w:rsid w:val="00AF021B"/>
    <w:rsid w:val="00AF06CF"/>
    <w:rsid w:val="00AF3DD3"/>
    <w:rsid w:val="00B05CF4"/>
    <w:rsid w:val="00B07CDB"/>
    <w:rsid w:val="00B16A31"/>
    <w:rsid w:val="00B17DFD"/>
    <w:rsid w:val="00B308FE"/>
    <w:rsid w:val="00B33709"/>
    <w:rsid w:val="00B33B3C"/>
    <w:rsid w:val="00B50ADC"/>
    <w:rsid w:val="00B566B1"/>
    <w:rsid w:val="00B5721D"/>
    <w:rsid w:val="00B63834"/>
    <w:rsid w:val="00B65F8A"/>
    <w:rsid w:val="00B72734"/>
    <w:rsid w:val="00B80199"/>
    <w:rsid w:val="00B83204"/>
    <w:rsid w:val="00B90C7B"/>
    <w:rsid w:val="00BA0C87"/>
    <w:rsid w:val="00BA220B"/>
    <w:rsid w:val="00BA3A57"/>
    <w:rsid w:val="00BA691F"/>
    <w:rsid w:val="00BB4E1A"/>
    <w:rsid w:val="00BC015E"/>
    <w:rsid w:val="00BC76AC"/>
    <w:rsid w:val="00BD0ECB"/>
    <w:rsid w:val="00BE2155"/>
    <w:rsid w:val="00BE2213"/>
    <w:rsid w:val="00BE719A"/>
    <w:rsid w:val="00BE720A"/>
    <w:rsid w:val="00BE79A1"/>
    <w:rsid w:val="00BF0D73"/>
    <w:rsid w:val="00BF2465"/>
    <w:rsid w:val="00C25E7F"/>
    <w:rsid w:val="00C2746F"/>
    <w:rsid w:val="00C324A0"/>
    <w:rsid w:val="00C3300F"/>
    <w:rsid w:val="00C42BF8"/>
    <w:rsid w:val="00C50043"/>
    <w:rsid w:val="00C71B3D"/>
    <w:rsid w:val="00C7573B"/>
    <w:rsid w:val="00C93C03"/>
    <w:rsid w:val="00CB2C8E"/>
    <w:rsid w:val="00CB602E"/>
    <w:rsid w:val="00CC1087"/>
    <w:rsid w:val="00CC3328"/>
    <w:rsid w:val="00CE051D"/>
    <w:rsid w:val="00CE1335"/>
    <w:rsid w:val="00CE25F4"/>
    <w:rsid w:val="00CE493D"/>
    <w:rsid w:val="00CF07FA"/>
    <w:rsid w:val="00CF0BB2"/>
    <w:rsid w:val="00CF3EE8"/>
    <w:rsid w:val="00D050E6"/>
    <w:rsid w:val="00D12B73"/>
    <w:rsid w:val="00D13441"/>
    <w:rsid w:val="00D150E7"/>
    <w:rsid w:val="00D32F65"/>
    <w:rsid w:val="00D351FE"/>
    <w:rsid w:val="00D52DC2"/>
    <w:rsid w:val="00D53BCC"/>
    <w:rsid w:val="00D67CA1"/>
    <w:rsid w:val="00D67E8A"/>
    <w:rsid w:val="00D70DFB"/>
    <w:rsid w:val="00D766DF"/>
    <w:rsid w:val="00DA186E"/>
    <w:rsid w:val="00DA4116"/>
    <w:rsid w:val="00DB251C"/>
    <w:rsid w:val="00DB4630"/>
    <w:rsid w:val="00DB55CC"/>
    <w:rsid w:val="00DC4F88"/>
    <w:rsid w:val="00DE5055"/>
    <w:rsid w:val="00E05704"/>
    <w:rsid w:val="00E11E44"/>
    <w:rsid w:val="00E3270E"/>
    <w:rsid w:val="00E33727"/>
    <w:rsid w:val="00E338EF"/>
    <w:rsid w:val="00E544BB"/>
    <w:rsid w:val="00E662CB"/>
    <w:rsid w:val="00E74DC7"/>
    <w:rsid w:val="00E76806"/>
    <w:rsid w:val="00E8075A"/>
    <w:rsid w:val="00E94D5E"/>
    <w:rsid w:val="00EA4F80"/>
    <w:rsid w:val="00EA7100"/>
    <w:rsid w:val="00EA7F9F"/>
    <w:rsid w:val="00EB1274"/>
    <w:rsid w:val="00EB15E9"/>
    <w:rsid w:val="00EB6AD0"/>
    <w:rsid w:val="00ED2BB6"/>
    <w:rsid w:val="00ED34E1"/>
    <w:rsid w:val="00ED3B8D"/>
    <w:rsid w:val="00ED659C"/>
    <w:rsid w:val="00EF2E3A"/>
    <w:rsid w:val="00F072A7"/>
    <w:rsid w:val="00F078DC"/>
    <w:rsid w:val="00F32BA8"/>
    <w:rsid w:val="00F349F1"/>
    <w:rsid w:val="00F4350D"/>
    <w:rsid w:val="00F567F7"/>
    <w:rsid w:val="00F62036"/>
    <w:rsid w:val="00F65B52"/>
    <w:rsid w:val="00F67BCA"/>
    <w:rsid w:val="00F73BD6"/>
    <w:rsid w:val="00F814B3"/>
    <w:rsid w:val="00F83989"/>
    <w:rsid w:val="00F85099"/>
    <w:rsid w:val="00F9379C"/>
    <w:rsid w:val="00F9632C"/>
    <w:rsid w:val="00F96980"/>
    <w:rsid w:val="00FA1E52"/>
    <w:rsid w:val="00FB1409"/>
    <w:rsid w:val="00FE4688"/>
    <w:rsid w:val="00FF47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D9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7724C"/>
    <w:pPr>
      <w:spacing w:line="260" w:lineRule="atLeast"/>
    </w:pPr>
    <w:rPr>
      <w:sz w:val="22"/>
    </w:rPr>
  </w:style>
  <w:style w:type="paragraph" w:styleId="Heading1">
    <w:name w:val="heading 1"/>
    <w:basedOn w:val="Normal"/>
    <w:next w:val="Normal"/>
    <w:link w:val="Heading1Char"/>
    <w:uiPriority w:val="9"/>
    <w:qFormat/>
    <w:rsid w:val="0017724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724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724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724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7724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7724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7724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724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7724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7724C"/>
  </w:style>
  <w:style w:type="paragraph" w:customStyle="1" w:styleId="OPCParaBase">
    <w:name w:val="OPCParaBase"/>
    <w:qFormat/>
    <w:rsid w:val="0017724C"/>
    <w:pPr>
      <w:spacing w:line="260" w:lineRule="atLeast"/>
    </w:pPr>
    <w:rPr>
      <w:rFonts w:eastAsia="Times New Roman" w:cs="Times New Roman"/>
      <w:sz w:val="22"/>
      <w:lang w:eastAsia="en-AU"/>
    </w:rPr>
  </w:style>
  <w:style w:type="paragraph" w:customStyle="1" w:styleId="ShortT">
    <w:name w:val="ShortT"/>
    <w:basedOn w:val="OPCParaBase"/>
    <w:next w:val="Normal"/>
    <w:qFormat/>
    <w:rsid w:val="0017724C"/>
    <w:pPr>
      <w:spacing w:line="240" w:lineRule="auto"/>
    </w:pPr>
    <w:rPr>
      <w:b/>
      <w:sz w:val="40"/>
    </w:rPr>
  </w:style>
  <w:style w:type="paragraph" w:customStyle="1" w:styleId="ActHead1">
    <w:name w:val="ActHead 1"/>
    <w:aliases w:val="c"/>
    <w:basedOn w:val="OPCParaBase"/>
    <w:next w:val="Normal"/>
    <w:qFormat/>
    <w:rsid w:val="001772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72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72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72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724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72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72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72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72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724C"/>
  </w:style>
  <w:style w:type="paragraph" w:customStyle="1" w:styleId="Blocks">
    <w:name w:val="Blocks"/>
    <w:aliases w:val="bb"/>
    <w:basedOn w:val="OPCParaBase"/>
    <w:qFormat/>
    <w:rsid w:val="0017724C"/>
    <w:pPr>
      <w:spacing w:line="240" w:lineRule="auto"/>
    </w:pPr>
    <w:rPr>
      <w:sz w:val="24"/>
    </w:rPr>
  </w:style>
  <w:style w:type="paragraph" w:customStyle="1" w:styleId="BoxText">
    <w:name w:val="BoxText"/>
    <w:aliases w:val="bt"/>
    <w:basedOn w:val="OPCParaBase"/>
    <w:qFormat/>
    <w:rsid w:val="001772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724C"/>
    <w:rPr>
      <w:b/>
    </w:rPr>
  </w:style>
  <w:style w:type="paragraph" w:customStyle="1" w:styleId="BoxHeadItalic">
    <w:name w:val="BoxHeadItalic"/>
    <w:aliases w:val="bhi"/>
    <w:basedOn w:val="BoxText"/>
    <w:next w:val="BoxStep"/>
    <w:qFormat/>
    <w:rsid w:val="0017724C"/>
    <w:rPr>
      <w:i/>
    </w:rPr>
  </w:style>
  <w:style w:type="paragraph" w:customStyle="1" w:styleId="BoxList">
    <w:name w:val="BoxList"/>
    <w:aliases w:val="bl"/>
    <w:basedOn w:val="BoxText"/>
    <w:qFormat/>
    <w:rsid w:val="0017724C"/>
    <w:pPr>
      <w:ind w:left="1559" w:hanging="425"/>
    </w:pPr>
  </w:style>
  <w:style w:type="paragraph" w:customStyle="1" w:styleId="BoxNote">
    <w:name w:val="BoxNote"/>
    <w:aliases w:val="bn"/>
    <w:basedOn w:val="BoxText"/>
    <w:qFormat/>
    <w:rsid w:val="0017724C"/>
    <w:pPr>
      <w:tabs>
        <w:tab w:val="left" w:pos="1985"/>
      </w:tabs>
      <w:spacing w:before="122" w:line="198" w:lineRule="exact"/>
      <w:ind w:left="2948" w:hanging="1814"/>
    </w:pPr>
    <w:rPr>
      <w:sz w:val="18"/>
    </w:rPr>
  </w:style>
  <w:style w:type="paragraph" w:customStyle="1" w:styleId="BoxPara">
    <w:name w:val="BoxPara"/>
    <w:aliases w:val="bp"/>
    <w:basedOn w:val="BoxText"/>
    <w:qFormat/>
    <w:rsid w:val="0017724C"/>
    <w:pPr>
      <w:tabs>
        <w:tab w:val="right" w:pos="2268"/>
      </w:tabs>
      <w:ind w:left="2552" w:hanging="1418"/>
    </w:pPr>
  </w:style>
  <w:style w:type="paragraph" w:customStyle="1" w:styleId="BoxStep">
    <w:name w:val="BoxStep"/>
    <w:aliases w:val="bs"/>
    <w:basedOn w:val="BoxText"/>
    <w:qFormat/>
    <w:rsid w:val="0017724C"/>
    <w:pPr>
      <w:ind w:left="1985" w:hanging="851"/>
    </w:pPr>
  </w:style>
  <w:style w:type="character" w:customStyle="1" w:styleId="CharAmPartNo">
    <w:name w:val="CharAmPartNo"/>
    <w:basedOn w:val="OPCCharBase"/>
    <w:qFormat/>
    <w:rsid w:val="0017724C"/>
  </w:style>
  <w:style w:type="character" w:customStyle="1" w:styleId="CharAmPartText">
    <w:name w:val="CharAmPartText"/>
    <w:basedOn w:val="OPCCharBase"/>
    <w:qFormat/>
    <w:rsid w:val="0017724C"/>
  </w:style>
  <w:style w:type="character" w:customStyle="1" w:styleId="CharAmSchNo">
    <w:name w:val="CharAmSchNo"/>
    <w:basedOn w:val="OPCCharBase"/>
    <w:qFormat/>
    <w:rsid w:val="0017724C"/>
  </w:style>
  <w:style w:type="character" w:customStyle="1" w:styleId="CharAmSchText">
    <w:name w:val="CharAmSchText"/>
    <w:basedOn w:val="OPCCharBase"/>
    <w:qFormat/>
    <w:rsid w:val="0017724C"/>
  </w:style>
  <w:style w:type="character" w:customStyle="1" w:styleId="CharBoldItalic">
    <w:name w:val="CharBoldItalic"/>
    <w:basedOn w:val="OPCCharBase"/>
    <w:uiPriority w:val="1"/>
    <w:qFormat/>
    <w:rsid w:val="0017724C"/>
    <w:rPr>
      <w:b/>
      <w:i/>
    </w:rPr>
  </w:style>
  <w:style w:type="character" w:customStyle="1" w:styleId="CharChapNo">
    <w:name w:val="CharChapNo"/>
    <w:basedOn w:val="OPCCharBase"/>
    <w:uiPriority w:val="1"/>
    <w:qFormat/>
    <w:rsid w:val="0017724C"/>
  </w:style>
  <w:style w:type="character" w:customStyle="1" w:styleId="CharChapText">
    <w:name w:val="CharChapText"/>
    <w:basedOn w:val="OPCCharBase"/>
    <w:uiPriority w:val="1"/>
    <w:qFormat/>
    <w:rsid w:val="0017724C"/>
  </w:style>
  <w:style w:type="character" w:customStyle="1" w:styleId="CharDivNo">
    <w:name w:val="CharDivNo"/>
    <w:basedOn w:val="OPCCharBase"/>
    <w:uiPriority w:val="1"/>
    <w:qFormat/>
    <w:rsid w:val="0017724C"/>
  </w:style>
  <w:style w:type="character" w:customStyle="1" w:styleId="CharDivText">
    <w:name w:val="CharDivText"/>
    <w:basedOn w:val="OPCCharBase"/>
    <w:uiPriority w:val="1"/>
    <w:qFormat/>
    <w:rsid w:val="0017724C"/>
  </w:style>
  <w:style w:type="character" w:customStyle="1" w:styleId="CharItalic">
    <w:name w:val="CharItalic"/>
    <w:basedOn w:val="OPCCharBase"/>
    <w:uiPriority w:val="1"/>
    <w:qFormat/>
    <w:rsid w:val="0017724C"/>
    <w:rPr>
      <w:i/>
    </w:rPr>
  </w:style>
  <w:style w:type="character" w:customStyle="1" w:styleId="CharPartNo">
    <w:name w:val="CharPartNo"/>
    <w:basedOn w:val="OPCCharBase"/>
    <w:uiPriority w:val="1"/>
    <w:qFormat/>
    <w:rsid w:val="0017724C"/>
  </w:style>
  <w:style w:type="character" w:customStyle="1" w:styleId="CharPartText">
    <w:name w:val="CharPartText"/>
    <w:basedOn w:val="OPCCharBase"/>
    <w:uiPriority w:val="1"/>
    <w:qFormat/>
    <w:rsid w:val="0017724C"/>
  </w:style>
  <w:style w:type="character" w:customStyle="1" w:styleId="CharSectno">
    <w:name w:val="CharSectno"/>
    <w:basedOn w:val="OPCCharBase"/>
    <w:qFormat/>
    <w:rsid w:val="0017724C"/>
  </w:style>
  <w:style w:type="character" w:customStyle="1" w:styleId="CharSubdNo">
    <w:name w:val="CharSubdNo"/>
    <w:basedOn w:val="OPCCharBase"/>
    <w:uiPriority w:val="1"/>
    <w:qFormat/>
    <w:rsid w:val="0017724C"/>
  </w:style>
  <w:style w:type="character" w:customStyle="1" w:styleId="CharSubdText">
    <w:name w:val="CharSubdText"/>
    <w:basedOn w:val="OPCCharBase"/>
    <w:uiPriority w:val="1"/>
    <w:qFormat/>
    <w:rsid w:val="0017724C"/>
  </w:style>
  <w:style w:type="paragraph" w:customStyle="1" w:styleId="CTA--">
    <w:name w:val="CTA --"/>
    <w:basedOn w:val="OPCParaBase"/>
    <w:next w:val="Normal"/>
    <w:rsid w:val="0017724C"/>
    <w:pPr>
      <w:spacing w:before="60" w:line="240" w:lineRule="atLeast"/>
      <w:ind w:left="142" w:hanging="142"/>
    </w:pPr>
    <w:rPr>
      <w:sz w:val="20"/>
    </w:rPr>
  </w:style>
  <w:style w:type="paragraph" w:customStyle="1" w:styleId="CTA-">
    <w:name w:val="CTA -"/>
    <w:basedOn w:val="OPCParaBase"/>
    <w:rsid w:val="0017724C"/>
    <w:pPr>
      <w:spacing w:before="60" w:line="240" w:lineRule="atLeast"/>
      <w:ind w:left="85" w:hanging="85"/>
    </w:pPr>
    <w:rPr>
      <w:sz w:val="20"/>
    </w:rPr>
  </w:style>
  <w:style w:type="paragraph" w:customStyle="1" w:styleId="CTA---">
    <w:name w:val="CTA ---"/>
    <w:basedOn w:val="OPCParaBase"/>
    <w:next w:val="Normal"/>
    <w:rsid w:val="0017724C"/>
    <w:pPr>
      <w:spacing w:before="60" w:line="240" w:lineRule="atLeast"/>
      <w:ind w:left="198" w:hanging="198"/>
    </w:pPr>
    <w:rPr>
      <w:sz w:val="20"/>
    </w:rPr>
  </w:style>
  <w:style w:type="paragraph" w:customStyle="1" w:styleId="CTA----">
    <w:name w:val="CTA ----"/>
    <w:basedOn w:val="OPCParaBase"/>
    <w:next w:val="Normal"/>
    <w:rsid w:val="0017724C"/>
    <w:pPr>
      <w:spacing w:before="60" w:line="240" w:lineRule="atLeast"/>
      <w:ind w:left="255" w:hanging="255"/>
    </w:pPr>
    <w:rPr>
      <w:sz w:val="20"/>
    </w:rPr>
  </w:style>
  <w:style w:type="paragraph" w:customStyle="1" w:styleId="CTA1a">
    <w:name w:val="CTA 1(a)"/>
    <w:basedOn w:val="OPCParaBase"/>
    <w:rsid w:val="0017724C"/>
    <w:pPr>
      <w:tabs>
        <w:tab w:val="right" w:pos="414"/>
      </w:tabs>
      <w:spacing w:before="40" w:line="240" w:lineRule="atLeast"/>
      <w:ind w:left="675" w:hanging="675"/>
    </w:pPr>
    <w:rPr>
      <w:sz w:val="20"/>
    </w:rPr>
  </w:style>
  <w:style w:type="paragraph" w:customStyle="1" w:styleId="CTA1ai">
    <w:name w:val="CTA 1(a)(i)"/>
    <w:basedOn w:val="OPCParaBase"/>
    <w:rsid w:val="0017724C"/>
    <w:pPr>
      <w:tabs>
        <w:tab w:val="right" w:pos="1004"/>
      </w:tabs>
      <w:spacing w:before="40" w:line="240" w:lineRule="atLeast"/>
      <w:ind w:left="1253" w:hanging="1253"/>
    </w:pPr>
    <w:rPr>
      <w:sz w:val="20"/>
    </w:rPr>
  </w:style>
  <w:style w:type="paragraph" w:customStyle="1" w:styleId="CTA2a">
    <w:name w:val="CTA 2(a)"/>
    <w:basedOn w:val="OPCParaBase"/>
    <w:rsid w:val="0017724C"/>
    <w:pPr>
      <w:tabs>
        <w:tab w:val="right" w:pos="482"/>
      </w:tabs>
      <w:spacing w:before="40" w:line="240" w:lineRule="atLeast"/>
      <w:ind w:left="748" w:hanging="748"/>
    </w:pPr>
    <w:rPr>
      <w:sz w:val="20"/>
    </w:rPr>
  </w:style>
  <w:style w:type="paragraph" w:customStyle="1" w:styleId="CTA2ai">
    <w:name w:val="CTA 2(a)(i)"/>
    <w:basedOn w:val="OPCParaBase"/>
    <w:rsid w:val="0017724C"/>
    <w:pPr>
      <w:tabs>
        <w:tab w:val="right" w:pos="1089"/>
      </w:tabs>
      <w:spacing w:before="40" w:line="240" w:lineRule="atLeast"/>
      <w:ind w:left="1327" w:hanging="1327"/>
    </w:pPr>
    <w:rPr>
      <w:sz w:val="20"/>
    </w:rPr>
  </w:style>
  <w:style w:type="paragraph" w:customStyle="1" w:styleId="CTA3a">
    <w:name w:val="CTA 3(a)"/>
    <w:basedOn w:val="OPCParaBase"/>
    <w:rsid w:val="0017724C"/>
    <w:pPr>
      <w:tabs>
        <w:tab w:val="right" w:pos="556"/>
      </w:tabs>
      <w:spacing w:before="40" w:line="240" w:lineRule="atLeast"/>
      <w:ind w:left="805" w:hanging="805"/>
    </w:pPr>
    <w:rPr>
      <w:sz w:val="20"/>
    </w:rPr>
  </w:style>
  <w:style w:type="paragraph" w:customStyle="1" w:styleId="CTA3ai">
    <w:name w:val="CTA 3(a)(i)"/>
    <w:basedOn w:val="OPCParaBase"/>
    <w:rsid w:val="0017724C"/>
    <w:pPr>
      <w:tabs>
        <w:tab w:val="right" w:pos="1140"/>
      </w:tabs>
      <w:spacing w:before="40" w:line="240" w:lineRule="atLeast"/>
      <w:ind w:left="1361" w:hanging="1361"/>
    </w:pPr>
    <w:rPr>
      <w:sz w:val="20"/>
    </w:rPr>
  </w:style>
  <w:style w:type="paragraph" w:customStyle="1" w:styleId="CTA4a">
    <w:name w:val="CTA 4(a)"/>
    <w:basedOn w:val="OPCParaBase"/>
    <w:rsid w:val="0017724C"/>
    <w:pPr>
      <w:tabs>
        <w:tab w:val="right" w:pos="624"/>
      </w:tabs>
      <w:spacing w:before="40" w:line="240" w:lineRule="atLeast"/>
      <w:ind w:left="873" w:hanging="873"/>
    </w:pPr>
    <w:rPr>
      <w:sz w:val="20"/>
    </w:rPr>
  </w:style>
  <w:style w:type="paragraph" w:customStyle="1" w:styleId="CTA4ai">
    <w:name w:val="CTA 4(a)(i)"/>
    <w:basedOn w:val="OPCParaBase"/>
    <w:rsid w:val="0017724C"/>
    <w:pPr>
      <w:tabs>
        <w:tab w:val="right" w:pos="1213"/>
      </w:tabs>
      <w:spacing w:before="40" w:line="240" w:lineRule="atLeast"/>
      <w:ind w:left="1452" w:hanging="1452"/>
    </w:pPr>
    <w:rPr>
      <w:sz w:val="20"/>
    </w:rPr>
  </w:style>
  <w:style w:type="paragraph" w:customStyle="1" w:styleId="CTACAPS">
    <w:name w:val="CTA CAPS"/>
    <w:basedOn w:val="OPCParaBase"/>
    <w:rsid w:val="0017724C"/>
    <w:pPr>
      <w:spacing w:before="60" w:line="240" w:lineRule="atLeast"/>
    </w:pPr>
    <w:rPr>
      <w:sz w:val="20"/>
    </w:rPr>
  </w:style>
  <w:style w:type="paragraph" w:customStyle="1" w:styleId="CTAright">
    <w:name w:val="CTA right"/>
    <w:basedOn w:val="OPCParaBase"/>
    <w:rsid w:val="0017724C"/>
    <w:pPr>
      <w:spacing w:before="60" w:line="240" w:lineRule="auto"/>
      <w:jc w:val="right"/>
    </w:pPr>
    <w:rPr>
      <w:sz w:val="20"/>
    </w:rPr>
  </w:style>
  <w:style w:type="paragraph" w:customStyle="1" w:styleId="subsection">
    <w:name w:val="subsection"/>
    <w:aliases w:val="ss,Subsection"/>
    <w:basedOn w:val="OPCParaBase"/>
    <w:link w:val="subsectionChar"/>
    <w:rsid w:val="0017724C"/>
    <w:pPr>
      <w:tabs>
        <w:tab w:val="right" w:pos="1021"/>
      </w:tabs>
      <w:spacing w:before="180" w:line="240" w:lineRule="auto"/>
      <w:ind w:left="1134" w:hanging="1134"/>
    </w:pPr>
  </w:style>
  <w:style w:type="paragraph" w:customStyle="1" w:styleId="Definition">
    <w:name w:val="Definition"/>
    <w:aliases w:val="dd"/>
    <w:basedOn w:val="OPCParaBase"/>
    <w:rsid w:val="0017724C"/>
    <w:pPr>
      <w:spacing w:before="180" w:line="240" w:lineRule="auto"/>
      <w:ind w:left="1134"/>
    </w:pPr>
  </w:style>
  <w:style w:type="paragraph" w:customStyle="1" w:styleId="EndNotespara">
    <w:name w:val="EndNotes(para)"/>
    <w:aliases w:val="eta"/>
    <w:basedOn w:val="OPCParaBase"/>
    <w:next w:val="EndNotessubpara"/>
    <w:rsid w:val="001772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72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72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724C"/>
    <w:pPr>
      <w:tabs>
        <w:tab w:val="right" w:pos="1412"/>
      </w:tabs>
      <w:spacing w:before="60" w:line="240" w:lineRule="auto"/>
      <w:ind w:left="1525" w:hanging="1525"/>
    </w:pPr>
    <w:rPr>
      <w:sz w:val="20"/>
    </w:rPr>
  </w:style>
  <w:style w:type="paragraph" w:customStyle="1" w:styleId="Formula">
    <w:name w:val="Formula"/>
    <w:basedOn w:val="OPCParaBase"/>
    <w:rsid w:val="0017724C"/>
    <w:pPr>
      <w:spacing w:line="240" w:lineRule="auto"/>
      <w:ind w:left="1134"/>
    </w:pPr>
    <w:rPr>
      <w:sz w:val="20"/>
    </w:rPr>
  </w:style>
  <w:style w:type="paragraph" w:styleId="Header">
    <w:name w:val="header"/>
    <w:basedOn w:val="OPCParaBase"/>
    <w:link w:val="HeaderChar"/>
    <w:unhideWhenUsed/>
    <w:rsid w:val="001772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724C"/>
    <w:rPr>
      <w:rFonts w:eastAsia="Times New Roman" w:cs="Times New Roman"/>
      <w:sz w:val="16"/>
      <w:lang w:eastAsia="en-AU"/>
    </w:rPr>
  </w:style>
  <w:style w:type="paragraph" w:customStyle="1" w:styleId="House">
    <w:name w:val="House"/>
    <w:basedOn w:val="OPCParaBase"/>
    <w:rsid w:val="0017724C"/>
    <w:pPr>
      <w:spacing w:line="240" w:lineRule="auto"/>
    </w:pPr>
    <w:rPr>
      <w:sz w:val="28"/>
    </w:rPr>
  </w:style>
  <w:style w:type="paragraph" w:customStyle="1" w:styleId="Item">
    <w:name w:val="Item"/>
    <w:aliases w:val="i"/>
    <w:basedOn w:val="OPCParaBase"/>
    <w:next w:val="ItemHead"/>
    <w:rsid w:val="0017724C"/>
    <w:pPr>
      <w:keepLines/>
      <w:spacing w:before="80" w:line="240" w:lineRule="auto"/>
      <w:ind w:left="709"/>
    </w:pPr>
  </w:style>
  <w:style w:type="paragraph" w:customStyle="1" w:styleId="ItemHead">
    <w:name w:val="ItemHead"/>
    <w:aliases w:val="ih"/>
    <w:basedOn w:val="OPCParaBase"/>
    <w:next w:val="Item"/>
    <w:rsid w:val="0017724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724C"/>
    <w:pPr>
      <w:spacing w:line="240" w:lineRule="auto"/>
    </w:pPr>
    <w:rPr>
      <w:b/>
      <w:sz w:val="32"/>
    </w:rPr>
  </w:style>
  <w:style w:type="paragraph" w:customStyle="1" w:styleId="notedraft">
    <w:name w:val="note(draft)"/>
    <w:aliases w:val="nd"/>
    <w:basedOn w:val="OPCParaBase"/>
    <w:rsid w:val="0017724C"/>
    <w:pPr>
      <w:spacing w:before="240" w:line="240" w:lineRule="auto"/>
      <w:ind w:left="284" w:hanging="284"/>
    </w:pPr>
    <w:rPr>
      <w:i/>
      <w:sz w:val="24"/>
    </w:rPr>
  </w:style>
  <w:style w:type="paragraph" w:customStyle="1" w:styleId="notemargin">
    <w:name w:val="note(margin)"/>
    <w:aliases w:val="nm"/>
    <w:basedOn w:val="OPCParaBase"/>
    <w:rsid w:val="0017724C"/>
    <w:pPr>
      <w:tabs>
        <w:tab w:val="left" w:pos="709"/>
      </w:tabs>
      <w:spacing w:before="122" w:line="198" w:lineRule="exact"/>
      <w:ind w:left="709" w:hanging="709"/>
    </w:pPr>
    <w:rPr>
      <w:sz w:val="18"/>
    </w:rPr>
  </w:style>
  <w:style w:type="paragraph" w:customStyle="1" w:styleId="noteToPara">
    <w:name w:val="noteToPara"/>
    <w:aliases w:val="ntp"/>
    <w:basedOn w:val="OPCParaBase"/>
    <w:rsid w:val="0017724C"/>
    <w:pPr>
      <w:spacing w:before="122" w:line="198" w:lineRule="exact"/>
      <w:ind w:left="2353" w:hanging="709"/>
    </w:pPr>
    <w:rPr>
      <w:sz w:val="18"/>
    </w:rPr>
  </w:style>
  <w:style w:type="paragraph" w:customStyle="1" w:styleId="noteParlAmend">
    <w:name w:val="note(ParlAmend)"/>
    <w:aliases w:val="npp"/>
    <w:basedOn w:val="OPCParaBase"/>
    <w:next w:val="ParlAmend"/>
    <w:rsid w:val="0017724C"/>
    <w:pPr>
      <w:spacing w:line="240" w:lineRule="auto"/>
      <w:jc w:val="right"/>
    </w:pPr>
    <w:rPr>
      <w:rFonts w:ascii="Arial" w:hAnsi="Arial"/>
      <w:b/>
      <w:i/>
    </w:rPr>
  </w:style>
  <w:style w:type="paragraph" w:customStyle="1" w:styleId="Page1">
    <w:name w:val="Page1"/>
    <w:basedOn w:val="OPCParaBase"/>
    <w:rsid w:val="0017724C"/>
    <w:pPr>
      <w:spacing w:before="5600" w:line="240" w:lineRule="auto"/>
    </w:pPr>
    <w:rPr>
      <w:b/>
      <w:sz w:val="32"/>
    </w:rPr>
  </w:style>
  <w:style w:type="paragraph" w:customStyle="1" w:styleId="PageBreak">
    <w:name w:val="PageBreak"/>
    <w:aliases w:val="pb"/>
    <w:basedOn w:val="OPCParaBase"/>
    <w:rsid w:val="0017724C"/>
    <w:pPr>
      <w:spacing w:line="240" w:lineRule="auto"/>
    </w:pPr>
    <w:rPr>
      <w:sz w:val="20"/>
    </w:rPr>
  </w:style>
  <w:style w:type="paragraph" w:customStyle="1" w:styleId="paragraphsub">
    <w:name w:val="paragraph(sub)"/>
    <w:aliases w:val="aa"/>
    <w:basedOn w:val="OPCParaBase"/>
    <w:rsid w:val="0017724C"/>
    <w:pPr>
      <w:tabs>
        <w:tab w:val="right" w:pos="1985"/>
      </w:tabs>
      <w:spacing w:before="40" w:line="240" w:lineRule="auto"/>
      <w:ind w:left="2098" w:hanging="2098"/>
    </w:pPr>
  </w:style>
  <w:style w:type="paragraph" w:customStyle="1" w:styleId="paragraphsub-sub">
    <w:name w:val="paragraph(sub-sub)"/>
    <w:aliases w:val="aaa"/>
    <w:basedOn w:val="OPCParaBase"/>
    <w:rsid w:val="0017724C"/>
    <w:pPr>
      <w:tabs>
        <w:tab w:val="right" w:pos="2722"/>
      </w:tabs>
      <w:spacing w:before="40" w:line="240" w:lineRule="auto"/>
      <w:ind w:left="2835" w:hanging="2835"/>
    </w:pPr>
  </w:style>
  <w:style w:type="paragraph" w:customStyle="1" w:styleId="paragraph">
    <w:name w:val="paragraph"/>
    <w:aliases w:val="a"/>
    <w:basedOn w:val="OPCParaBase"/>
    <w:rsid w:val="0017724C"/>
    <w:pPr>
      <w:tabs>
        <w:tab w:val="right" w:pos="1531"/>
      </w:tabs>
      <w:spacing w:before="40" w:line="240" w:lineRule="auto"/>
      <w:ind w:left="1644" w:hanging="1644"/>
    </w:pPr>
  </w:style>
  <w:style w:type="paragraph" w:customStyle="1" w:styleId="ParlAmend">
    <w:name w:val="ParlAmend"/>
    <w:aliases w:val="pp"/>
    <w:basedOn w:val="OPCParaBase"/>
    <w:rsid w:val="0017724C"/>
    <w:pPr>
      <w:spacing w:before="240" w:line="240" w:lineRule="atLeast"/>
      <w:ind w:hanging="567"/>
    </w:pPr>
    <w:rPr>
      <w:sz w:val="24"/>
    </w:rPr>
  </w:style>
  <w:style w:type="paragraph" w:customStyle="1" w:styleId="Penalty">
    <w:name w:val="Penalty"/>
    <w:basedOn w:val="OPCParaBase"/>
    <w:rsid w:val="0017724C"/>
    <w:pPr>
      <w:tabs>
        <w:tab w:val="left" w:pos="2977"/>
      </w:tabs>
      <w:spacing w:before="180" w:line="240" w:lineRule="auto"/>
      <w:ind w:left="1985" w:hanging="851"/>
    </w:pPr>
  </w:style>
  <w:style w:type="paragraph" w:customStyle="1" w:styleId="Portfolio">
    <w:name w:val="Portfolio"/>
    <w:basedOn w:val="OPCParaBase"/>
    <w:rsid w:val="0017724C"/>
    <w:pPr>
      <w:spacing w:line="240" w:lineRule="auto"/>
    </w:pPr>
    <w:rPr>
      <w:i/>
      <w:sz w:val="20"/>
    </w:rPr>
  </w:style>
  <w:style w:type="paragraph" w:customStyle="1" w:styleId="Preamble">
    <w:name w:val="Preamble"/>
    <w:basedOn w:val="OPCParaBase"/>
    <w:next w:val="Normal"/>
    <w:rsid w:val="001772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724C"/>
    <w:pPr>
      <w:spacing w:line="240" w:lineRule="auto"/>
    </w:pPr>
    <w:rPr>
      <w:i/>
      <w:sz w:val="20"/>
    </w:rPr>
  </w:style>
  <w:style w:type="paragraph" w:customStyle="1" w:styleId="Session">
    <w:name w:val="Session"/>
    <w:basedOn w:val="OPCParaBase"/>
    <w:rsid w:val="0017724C"/>
    <w:pPr>
      <w:spacing w:line="240" w:lineRule="auto"/>
    </w:pPr>
    <w:rPr>
      <w:sz w:val="28"/>
    </w:rPr>
  </w:style>
  <w:style w:type="paragraph" w:customStyle="1" w:styleId="Sponsor">
    <w:name w:val="Sponsor"/>
    <w:basedOn w:val="OPCParaBase"/>
    <w:rsid w:val="0017724C"/>
    <w:pPr>
      <w:spacing w:line="240" w:lineRule="auto"/>
    </w:pPr>
    <w:rPr>
      <w:i/>
    </w:rPr>
  </w:style>
  <w:style w:type="paragraph" w:customStyle="1" w:styleId="Subitem">
    <w:name w:val="Subitem"/>
    <w:aliases w:val="iss"/>
    <w:basedOn w:val="OPCParaBase"/>
    <w:rsid w:val="0017724C"/>
    <w:pPr>
      <w:spacing w:before="180" w:line="240" w:lineRule="auto"/>
      <w:ind w:left="709" w:hanging="709"/>
    </w:pPr>
  </w:style>
  <w:style w:type="paragraph" w:customStyle="1" w:styleId="SubitemHead">
    <w:name w:val="SubitemHead"/>
    <w:aliases w:val="issh"/>
    <w:basedOn w:val="OPCParaBase"/>
    <w:rsid w:val="001772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724C"/>
    <w:pPr>
      <w:spacing w:before="40" w:line="240" w:lineRule="auto"/>
      <w:ind w:left="1134"/>
    </w:pPr>
  </w:style>
  <w:style w:type="paragraph" w:customStyle="1" w:styleId="SubsectionHead">
    <w:name w:val="SubsectionHead"/>
    <w:aliases w:val="ssh"/>
    <w:basedOn w:val="OPCParaBase"/>
    <w:next w:val="subsection"/>
    <w:rsid w:val="0017724C"/>
    <w:pPr>
      <w:keepNext/>
      <w:keepLines/>
      <w:spacing w:before="240" w:line="240" w:lineRule="auto"/>
      <w:ind w:left="1134"/>
    </w:pPr>
    <w:rPr>
      <w:i/>
    </w:rPr>
  </w:style>
  <w:style w:type="paragraph" w:customStyle="1" w:styleId="Tablea">
    <w:name w:val="Table(a)"/>
    <w:aliases w:val="ta"/>
    <w:basedOn w:val="OPCParaBase"/>
    <w:rsid w:val="0017724C"/>
    <w:pPr>
      <w:spacing w:before="60" w:line="240" w:lineRule="auto"/>
      <w:ind w:left="284" w:hanging="284"/>
    </w:pPr>
    <w:rPr>
      <w:sz w:val="20"/>
    </w:rPr>
  </w:style>
  <w:style w:type="paragraph" w:customStyle="1" w:styleId="TableAA">
    <w:name w:val="Table(AA)"/>
    <w:aliases w:val="taaa"/>
    <w:basedOn w:val="OPCParaBase"/>
    <w:rsid w:val="001772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72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724C"/>
    <w:pPr>
      <w:spacing w:before="60" w:line="240" w:lineRule="atLeast"/>
    </w:pPr>
    <w:rPr>
      <w:sz w:val="20"/>
    </w:rPr>
  </w:style>
  <w:style w:type="paragraph" w:customStyle="1" w:styleId="TLPBoxTextnote">
    <w:name w:val="TLPBoxText(note"/>
    <w:aliases w:val="right)"/>
    <w:basedOn w:val="OPCParaBase"/>
    <w:rsid w:val="001772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72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724C"/>
    <w:pPr>
      <w:spacing w:before="122" w:line="198" w:lineRule="exact"/>
      <w:ind w:left="1985" w:hanging="851"/>
      <w:jc w:val="right"/>
    </w:pPr>
    <w:rPr>
      <w:sz w:val="18"/>
    </w:rPr>
  </w:style>
  <w:style w:type="paragraph" w:customStyle="1" w:styleId="TLPTableBullet">
    <w:name w:val="TLPTableBullet"/>
    <w:aliases w:val="ttb"/>
    <w:basedOn w:val="OPCParaBase"/>
    <w:rsid w:val="0017724C"/>
    <w:pPr>
      <w:spacing w:line="240" w:lineRule="exact"/>
      <w:ind w:left="284" w:hanging="284"/>
    </w:pPr>
    <w:rPr>
      <w:sz w:val="20"/>
    </w:rPr>
  </w:style>
  <w:style w:type="paragraph" w:styleId="TOC1">
    <w:name w:val="toc 1"/>
    <w:basedOn w:val="Normal"/>
    <w:next w:val="Normal"/>
    <w:uiPriority w:val="39"/>
    <w:unhideWhenUsed/>
    <w:rsid w:val="0017724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7724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7724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7724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7724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7724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7724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7724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7724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7724C"/>
    <w:pPr>
      <w:keepLines/>
      <w:spacing w:before="240" w:after="120" w:line="240" w:lineRule="auto"/>
      <w:ind w:left="794"/>
    </w:pPr>
    <w:rPr>
      <w:b/>
      <w:kern w:val="28"/>
      <w:sz w:val="20"/>
    </w:rPr>
  </w:style>
  <w:style w:type="paragraph" w:customStyle="1" w:styleId="TofSectsHeading">
    <w:name w:val="TofSects(Heading)"/>
    <w:basedOn w:val="OPCParaBase"/>
    <w:rsid w:val="0017724C"/>
    <w:pPr>
      <w:spacing w:before="240" w:after="120" w:line="240" w:lineRule="auto"/>
    </w:pPr>
    <w:rPr>
      <w:b/>
      <w:sz w:val="24"/>
    </w:rPr>
  </w:style>
  <w:style w:type="paragraph" w:customStyle="1" w:styleId="TofSectsSection">
    <w:name w:val="TofSects(Section)"/>
    <w:basedOn w:val="OPCParaBase"/>
    <w:rsid w:val="0017724C"/>
    <w:pPr>
      <w:keepLines/>
      <w:spacing w:before="40" w:line="240" w:lineRule="auto"/>
      <w:ind w:left="1588" w:hanging="794"/>
    </w:pPr>
    <w:rPr>
      <w:kern w:val="28"/>
      <w:sz w:val="18"/>
    </w:rPr>
  </w:style>
  <w:style w:type="paragraph" w:customStyle="1" w:styleId="TofSectsSubdiv">
    <w:name w:val="TofSects(Subdiv)"/>
    <w:basedOn w:val="OPCParaBase"/>
    <w:rsid w:val="0017724C"/>
    <w:pPr>
      <w:keepLines/>
      <w:spacing w:before="80" w:line="240" w:lineRule="auto"/>
      <w:ind w:left="1588" w:hanging="794"/>
    </w:pPr>
    <w:rPr>
      <w:kern w:val="28"/>
    </w:rPr>
  </w:style>
  <w:style w:type="paragraph" w:customStyle="1" w:styleId="WRStyle">
    <w:name w:val="WR Style"/>
    <w:aliases w:val="WR"/>
    <w:basedOn w:val="OPCParaBase"/>
    <w:rsid w:val="0017724C"/>
    <w:pPr>
      <w:spacing w:before="240" w:line="240" w:lineRule="auto"/>
      <w:ind w:left="284" w:hanging="284"/>
    </w:pPr>
    <w:rPr>
      <w:b/>
      <w:i/>
      <w:kern w:val="28"/>
      <w:sz w:val="24"/>
    </w:rPr>
  </w:style>
  <w:style w:type="paragraph" w:customStyle="1" w:styleId="notepara">
    <w:name w:val="note(para)"/>
    <w:aliases w:val="na"/>
    <w:basedOn w:val="OPCParaBase"/>
    <w:rsid w:val="0017724C"/>
    <w:pPr>
      <w:spacing w:before="40" w:line="198" w:lineRule="exact"/>
      <w:ind w:left="2354" w:hanging="369"/>
    </w:pPr>
    <w:rPr>
      <w:sz w:val="18"/>
    </w:rPr>
  </w:style>
  <w:style w:type="paragraph" w:styleId="Footer">
    <w:name w:val="footer"/>
    <w:link w:val="FooterChar"/>
    <w:rsid w:val="0017724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724C"/>
    <w:rPr>
      <w:rFonts w:eastAsia="Times New Roman" w:cs="Times New Roman"/>
      <w:sz w:val="22"/>
      <w:szCs w:val="24"/>
      <w:lang w:eastAsia="en-AU"/>
    </w:rPr>
  </w:style>
  <w:style w:type="character" w:styleId="LineNumber">
    <w:name w:val="line number"/>
    <w:basedOn w:val="OPCCharBase"/>
    <w:uiPriority w:val="99"/>
    <w:unhideWhenUsed/>
    <w:rsid w:val="0017724C"/>
    <w:rPr>
      <w:sz w:val="16"/>
    </w:rPr>
  </w:style>
  <w:style w:type="table" w:customStyle="1" w:styleId="CFlag">
    <w:name w:val="CFlag"/>
    <w:basedOn w:val="TableNormal"/>
    <w:uiPriority w:val="99"/>
    <w:rsid w:val="0017724C"/>
    <w:rPr>
      <w:rFonts w:eastAsia="Times New Roman" w:cs="Times New Roman"/>
      <w:lang w:eastAsia="en-AU"/>
    </w:rPr>
    <w:tblPr/>
  </w:style>
  <w:style w:type="paragraph" w:styleId="BalloonText">
    <w:name w:val="Balloon Text"/>
    <w:basedOn w:val="Normal"/>
    <w:link w:val="BalloonTextChar"/>
    <w:uiPriority w:val="99"/>
    <w:unhideWhenUsed/>
    <w:rsid w:val="001772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7724C"/>
    <w:rPr>
      <w:rFonts w:ascii="Tahoma" w:hAnsi="Tahoma" w:cs="Tahoma"/>
      <w:sz w:val="16"/>
      <w:szCs w:val="16"/>
    </w:rPr>
  </w:style>
  <w:style w:type="table" w:styleId="TableGrid">
    <w:name w:val="Table Grid"/>
    <w:basedOn w:val="TableNormal"/>
    <w:uiPriority w:val="59"/>
    <w:rsid w:val="00177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7724C"/>
    <w:rPr>
      <w:b/>
      <w:sz w:val="28"/>
      <w:szCs w:val="32"/>
    </w:rPr>
  </w:style>
  <w:style w:type="paragraph" w:customStyle="1" w:styleId="LegislationMadeUnder">
    <w:name w:val="LegislationMadeUnder"/>
    <w:basedOn w:val="OPCParaBase"/>
    <w:next w:val="Normal"/>
    <w:rsid w:val="0017724C"/>
    <w:rPr>
      <w:i/>
      <w:sz w:val="32"/>
      <w:szCs w:val="32"/>
    </w:rPr>
  </w:style>
  <w:style w:type="paragraph" w:customStyle="1" w:styleId="SignCoverPageEnd">
    <w:name w:val="SignCoverPageEnd"/>
    <w:basedOn w:val="OPCParaBase"/>
    <w:next w:val="Normal"/>
    <w:rsid w:val="0017724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724C"/>
    <w:pPr>
      <w:pBdr>
        <w:top w:val="single" w:sz="4" w:space="1" w:color="auto"/>
      </w:pBdr>
      <w:spacing w:before="360"/>
      <w:ind w:right="397"/>
      <w:jc w:val="both"/>
    </w:pPr>
  </w:style>
  <w:style w:type="paragraph" w:customStyle="1" w:styleId="NotesHeading1">
    <w:name w:val="NotesHeading 1"/>
    <w:basedOn w:val="OPCParaBase"/>
    <w:next w:val="Normal"/>
    <w:rsid w:val="0017724C"/>
    <w:rPr>
      <w:b/>
      <w:sz w:val="28"/>
      <w:szCs w:val="28"/>
    </w:rPr>
  </w:style>
  <w:style w:type="paragraph" w:customStyle="1" w:styleId="NotesHeading2">
    <w:name w:val="NotesHeading 2"/>
    <w:basedOn w:val="OPCParaBase"/>
    <w:next w:val="Normal"/>
    <w:rsid w:val="0017724C"/>
    <w:rPr>
      <w:b/>
      <w:sz w:val="28"/>
      <w:szCs w:val="28"/>
    </w:rPr>
  </w:style>
  <w:style w:type="paragraph" w:customStyle="1" w:styleId="CompiledActNo">
    <w:name w:val="CompiledActNo"/>
    <w:basedOn w:val="OPCParaBase"/>
    <w:next w:val="Normal"/>
    <w:rsid w:val="0017724C"/>
    <w:rPr>
      <w:b/>
      <w:sz w:val="24"/>
      <w:szCs w:val="24"/>
    </w:rPr>
  </w:style>
  <w:style w:type="paragraph" w:customStyle="1" w:styleId="ENotesText">
    <w:name w:val="ENotesText"/>
    <w:aliases w:val="Ent"/>
    <w:basedOn w:val="OPCParaBase"/>
    <w:next w:val="Normal"/>
    <w:rsid w:val="0017724C"/>
    <w:pPr>
      <w:spacing w:before="120"/>
    </w:pPr>
  </w:style>
  <w:style w:type="paragraph" w:customStyle="1" w:styleId="CompiledMadeUnder">
    <w:name w:val="CompiledMadeUnder"/>
    <w:basedOn w:val="OPCParaBase"/>
    <w:next w:val="Normal"/>
    <w:rsid w:val="0017724C"/>
    <w:rPr>
      <w:i/>
      <w:sz w:val="24"/>
      <w:szCs w:val="24"/>
    </w:rPr>
  </w:style>
  <w:style w:type="paragraph" w:customStyle="1" w:styleId="Paragraphsub-sub-sub">
    <w:name w:val="Paragraph(sub-sub-sub)"/>
    <w:aliases w:val="aaaa"/>
    <w:basedOn w:val="OPCParaBase"/>
    <w:rsid w:val="0017724C"/>
    <w:pPr>
      <w:tabs>
        <w:tab w:val="right" w:pos="3402"/>
      </w:tabs>
      <w:spacing w:before="40" w:line="240" w:lineRule="auto"/>
      <w:ind w:left="3402" w:hanging="3402"/>
    </w:pPr>
  </w:style>
  <w:style w:type="paragraph" w:customStyle="1" w:styleId="TableTextEndNotes">
    <w:name w:val="TableTextEndNotes"/>
    <w:aliases w:val="Tten"/>
    <w:basedOn w:val="Normal"/>
    <w:rsid w:val="0017724C"/>
    <w:pPr>
      <w:spacing w:before="60" w:line="240" w:lineRule="auto"/>
    </w:pPr>
    <w:rPr>
      <w:rFonts w:cs="Arial"/>
      <w:sz w:val="20"/>
      <w:szCs w:val="22"/>
    </w:rPr>
  </w:style>
  <w:style w:type="paragraph" w:customStyle="1" w:styleId="NoteToSubpara">
    <w:name w:val="NoteToSubpara"/>
    <w:aliases w:val="nts"/>
    <w:basedOn w:val="OPCParaBase"/>
    <w:rsid w:val="0017724C"/>
    <w:pPr>
      <w:spacing w:before="40" w:line="198" w:lineRule="exact"/>
      <w:ind w:left="2835" w:hanging="709"/>
    </w:pPr>
    <w:rPr>
      <w:sz w:val="18"/>
    </w:rPr>
  </w:style>
  <w:style w:type="paragraph" w:customStyle="1" w:styleId="ENoteTableHeading">
    <w:name w:val="ENoteTableHeading"/>
    <w:aliases w:val="enth"/>
    <w:basedOn w:val="OPCParaBase"/>
    <w:rsid w:val="0017724C"/>
    <w:pPr>
      <w:keepNext/>
      <w:spacing w:before="60" w:line="240" w:lineRule="atLeast"/>
    </w:pPr>
    <w:rPr>
      <w:rFonts w:ascii="Arial" w:hAnsi="Arial"/>
      <w:b/>
      <w:sz w:val="16"/>
    </w:rPr>
  </w:style>
  <w:style w:type="paragraph" w:customStyle="1" w:styleId="ENoteTTi">
    <w:name w:val="ENoteTTi"/>
    <w:aliases w:val="entti"/>
    <w:basedOn w:val="OPCParaBase"/>
    <w:rsid w:val="0017724C"/>
    <w:pPr>
      <w:keepNext/>
      <w:spacing w:before="60" w:line="240" w:lineRule="atLeast"/>
      <w:ind w:left="170"/>
    </w:pPr>
    <w:rPr>
      <w:sz w:val="16"/>
    </w:rPr>
  </w:style>
  <w:style w:type="paragraph" w:customStyle="1" w:styleId="ENotesHeading1">
    <w:name w:val="ENotesHeading 1"/>
    <w:aliases w:val="Enh1"/>
    <w:basedOn w:val="OPCParaBase"/>
    <w:next w:val="Normal"/>
    <w:rsid w:val="0017724C"/>
    <w:pPr>
      <w:spacing w:before="120"/>
      <w:outlineLvl w:val="1"/>
    </w:pPr>
    <w:rPr>
      <w:b/>
      <w:sz w:val="28"/>
      <w:szCs w:val="28"/>
    </w:rPr>
  </w:style>
  <w:style w:type="paragraph" w:customStyle="1" w:styleId="ENotesHeading2">
    <w:name w:val="ENotesHeading 2"/>
    <w:aliases w:val="Enh2"/>
    <w:basedOn w:val="OPCParaBase"/>
    <w:next w:val="Normal"/>
    <w:rsid w:val="0017724C"/>
    <w:pPr>
      <w:spacing w:before="120" w:after="120"/>
      <w:outlineLvl w:val="2"/>
    </w:pPr>
    <w:rPr>
      <w:b/>
      <w:sz w:val="24"/>
      <w:szCs w:val="28"/>
    </w:rPr>
  </w:style>
  <w:style w:type="paragraph" w:customStyle="1" w:styleId="ENoteTTIndentHeading">
    <w:name w:val="ENoteTTIndentHeading"/>
    <w:aliases w:val="enTTHi"/>
    <w:basedOn w:val="OPCParaBase"/>
    <w:rsid w:val="001772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724C"/>
    <w:pPr>
      <w:spacing w:before="60" w:line="240" w:lineRule="atLeast"/>
    </w:pPr>
    <w:rPr>
      <w:sz w:val="16"/>
    </w:rPr>
  </w:style>
  <w:style w:type="paragraph" w:customStyle="1" w:styleId="MadeunderText">
    <w:name w:val="MadeunderText"/>
    <w:basedOn w:val="OPCParaBase"/>
    <w:next w:val="Normal"/>
    <w:rsid w:val="0017724C"/>
    <w:pPr>
      <w:spacing w:before="240"/>
    </w:pPr>
    <w:rPr>
      <w:sz w:val="24"/>
      <w:szCs w:val="24"/>
    </w:rPr>
  </w:style>
  <w:style w:type="paragraph" w:customStyle="1" w:styleId="ENotesHeading3">
    <w:name w:val="ENotesHeading 3"/>
    <w:aliases w:val="Enh3"/>
    <w:basedOn w:val="OPCParaBase"/>
    <w:next w:val="Normal"/>
    <w:rsid w:val="0017724C"/>
    <w:pPr>
      <w:keepNext/>
      <w:spacing w:before="120" w:line="240" w:lineRule="auto"/>
      <w:outlineLvl w:val="4"/>
    </w:pPr>
    <w:rPr>
      <w:b/>
      <w:szCs w:val="24"/>
    </w:rPr>
  </w:style>
  <w:style w:type="character" w:customStyle="1" w:styleId="CharSubPartTextCASA">
    <w:name w:val="CharSubPartText(CASA)"/>
    <w:basedOn w:val="OPCCharBase"/>
    <w:uiPriority w:val="1"/>
    <w:rsid w:val="0017724C"/>
  </w:style>
  <w:style w:type="character" w:customStyle="1" w:styleId="CharSubPartNoCASA">
    <w:name w:val="CharSubPartNo(CASA)"/>
    <w:basedOn w:val="OPCCharBase"/>
    <w:uiPriority w:val="1"/>
    <w:rsid w:val="0017724C"/>
  </w:style>
  <w:style w:type="paragraph" w:customStyle="1" w:styleId="ENoteTTIndentHeadingSub">
    <w:name w:val="ENoteTTIndentHeadingSub"/>
    <w:aliases w:val="enTTHis"/>
    <w:basedOn w:val="OPCParaBase"/>
    <w:rsid w:val="0017724C"/>
    <w:pPr>
      <w:keepNext/>
      <w:spacing w:before="60" w:line="240" w:lineRule="atLeast"/>
      <w:ind w:left="340"/>
    </w:pPr>
    <w:rPr>
      <w:b/>
      <w:sz w:val="16"/>
    </w:rPr>
  </w:style>
  <w:style w:type="paragraph" w:customStyle="1" w:styleId="ENoteTTiSub">
    <w:name w:val="ENoteTTiSub"/>
    <w:aliases w:val="enttis"/>
    <w:basedOn w:val="OPCParaBase"/>
    <w:rsid w:val="0017724C"/>
    <w:pPr>
      <w:keepNext/>
      <w:spacing w:before="60" w:line="240" w:lineRule="atLeast"/>
      <w:ind w:left="340"/>
    </w:pPr>
    <w:rPr>
      <w:sz w:val="16"/>
    </w:rPr>
  </w:style>
  <w:style w:type="paragraph" w:customStyle="1" w:styleId="SubDivisionMigration">
    <w:name w:val="SubDivisionMigration"/>
    <w:aliases w:val="sdm"/>
    <w:basedOn w:val="OPCParaBase"/>
    <w:rsid w:val="001772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724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7724C"/>
    <w:pPr>
      <w:spacing w:before="122" w:line="240" w:lineRule="auto"/>
      <w:ind w:left="1985" w:hanging="851"/>
    </w:pPr>
    <w:rPr>
      <w:sz w:val="18"/>
    </w:rPr>
  </w:style>
  <w:style w:type="paragraph" w:customStyle="1" w:styleId="FreeForm">
    <w:name w:val="FreeForm"/>
    <w:rsid w:val="0017724C"/>
    <w:rPr>
      <w:rFonts w:ascii="Arial" w:hAnsi="Arial"/>
      <w:sz w:val="22"/>
    </w:rPr>
  </w:style>
  <w:style w:type="paragraph" w:customStyle="1" w:styleId="SOText">
    <w:name w:val="SO Text"/>
    <w:aliases w:val="sot"/>
    <w:link w:val="SOTextChar"/>
    <w:rsid w:val="0017724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724C"/>
    <w:rPr>
      <w:sz w:val="22"/>
    </w:rPr>
  </w:style>
  <w:style w:type="paragraph" w:customStyle="1" w:styleId="SOTextNote">
    <w:name w:val="SO TextNote"/>
    <w:aliases w:val="sont"/>
    <w:basedOn w:val="SOText"/>
    <w:qFormat/>
    <w:rsid w:val="0017724C"/>
    <w:pPr>
      <w:spacing w:before="122" w:line="198" w:lineRule="exact"/>
      <w:ind w:left="1843" w:hanging="709"/>
    </w:pPr>
    <w:rPr>
      <w:sz w:val="18"/>
    </w:rPr>
  </w:style>
  <w:style w:type="paragraph" w:customStyle="1" w:styleId="SOPara">
    <w:name w:val="SO Para"/>
    <w:aliases w:val="soa"/>
    <w:basedOn w:val="SOText"/>
    <w:link w:val="SOParaChar"/>
    <w:qFormat/>
    <w:rsid w:val="0017724C"/>
    <w:pPr>
      <w:tabs>
        <w:tab w:val="right" w:pos="1786"/>
      </w:tabs>
      <w:spacing w:before="40"/>
      <w:ind w:left="2070" w:hanging="936"/>
    </w:pPr>
  </w:style>
  <w:style w:type="character" w:customStyle="1" w:styleId="SOParaChar">
    <w:name w:val="SO Para Char"/>
    <w:aliases w:val="soa Char"/>
    <w:basedOn w:val="DefaultParagraphFont"/>
    <w:link w:val="SOPara"/>
    <w:rsid w:val="0017724C"/>
    <w:rPr>
      <w:sz w:val="22"/>
    </w:rPr>
  </w:style>
  <w:style w:type="paragraph" w:customStyle="1" w:styleId="FileName">
    <w:name w:val="FileName"/>
    <w:basedOn w:val="Normal"/>
    <w:rsid w:val="0017724C"/>
  </w:style>
  <w:style w:type="paragraph" w:customStyle="1" w:styleId="TableHeading">
    <w:name w:val="TableHeading"/>
    <w:aliases w:val="th"/>
    <w:basedOn w:val="OPCParaBase"/>
    <w:next w:val="Tabletext"/>
    <w:rsid w:val="0017724C"/>
    <w:pPr>
      <w:keepNext/>
      <w:spacing w:before="60" w:line="240" w:lineRule="atLeast"/>
    </w:pPr>
    <w:rPr>
      <w:b/>
      <w:sz w:val="20"/>
    </w:rPr>
  </w:style>
  <w:style w:type="paragraph" w:customStyle="1" w:styleId="SOHeadBold">
    <w:name w:val="SO HeadBold"/>
    <w:aliases w:val="sohb"/>
    <w:basedOn w:val="SOText"/>
    <w:next w:val="SOText"/>
    <w:link w:val="SOHeadBoldChar"/>
    <w:qFormat/>
    <w:rsid w:val="0017724C"/>
    <w:rPr>
      <w:b/>
    </w:rPr>
  </w:style>
  <w:style w:type="character" w:customStyle="1" w:styleId="SOHeadBoldChar">
    <w:name w:val="SO HeadBold Char"/>
    <w:aliases w:val="sohb Char"/>
    <w:basedOn w:val="DefaultParagraphFont"/>
    <w:link w:val="SOHeadBold"/>
    <w:rsid w:val="0017724C"/>
    <w:rPr>
      <w:b/>
      <w:sz w:val="22"/>
    </w:rPr>
  </w:style>
  <w:style w:type="paragraph" w:customStyle="1" w:styleId="SOHeadItalic">
    <w:name w:val="SO HeadItalic"/>
    <w:aliases w:val="sohi"/>
    <w:basedOn w:val="SOText"/>
    <w:next w:val="SOText"/>
    <w:link w:val="SOHeadItalicChar"/>
    <w:qFormat/>
    <w:rsid w:val="0017724C"/>
    <w:rPr>
      <w:i/>
    </w:rPr>
  </w:style>
  <w:style w:type="character" w:customStyle="1" w:styleId="SOHeadItalicChar">
    <w:name w:val="SO HeadItalic Char"/>
    <w:aliases w:val="sohi Char"/>
    <w:basedOn w:val="DefaultParagraphFont"/>
    <w:link w:val="SOHeadItalic"/>
    <w:rsid w:val="0017724C"/>
    <w:rPr>
      <w:i/>
      <w:sz w:val="22"/>
    </w:rPr>
  </w:style>
  <w:style w:type="paragraph" w:customStyle="1" w:styleId="SOBullet">
    <w:name w:val="SO Bullet"/>
    <w:aliases w:val="sotb"/>
    <w:basedOn w:val="SOText"/>
    <w:link w:val="SOBulletChar"/>
    <w:qFormat/>
    <w:rsid w:val="0017724C"/>
    <w:pPr>
      <w:ind w:left="1559" w:hanging="425"/>
    </w:pPr>
  </w:style>
  <w:style w:type="character" w:customStyle="1" w:styleId="SOBulletChar">
    <w:name w:val="SO Bullet Char"/>
    <w:aliases w:val="sotb Char"/>
    <w:basedOn w:val="DefaultParagraphFont"/>
    <w:link w:val="SOBullet"/>
    <w:rsid w:val="0017724C"/>
    <w:rPr>
      <w:sz w:val="22"/>
    </w:rPr>
  </w:style>
  <w:style w:type="paragraph" w:customStyle="1" w:styleId="SOBulletNote">
    <w:name w:val="SO BulletNote"/>
    <w:aliases w:val="sonb"/>
    <w:basedOn w:val="SOTextNote"/>
    <w:link w:val="SOBulletNoteChar"/>
    <w:qFormat/>
    <w:rsid w:val="0017724C"/>
    <w:pPr>
      <w:tabs>
        <w:tab w:val="left" w:pos="1560"/>
      </w:tabs>
      <w:ind w:left="2268" w:hanging="1134"/>
    </w:pPr>
  </w:style>
  <w:style w:type="character" w:customStyle="1" w:styleId="SOBulletNoteChar">
    <w:name w:val="SO BulletNote Char"/>
    <w:aliases w:val="sonb Char"/>
    <w:basedOn w:val="DefaultParagraphFont"/>
    <w:link w:val="SOBulletNote"/>
    <w:rsid w:val="0017724C"/>
    <w:rPr>
      <w:sz w:val="18"/>
    </w:rPr>
  </w:style>
  <w:style w:type="paragraph" w:customStyle="1" w:styleId="SOText2">
    <w:name w:val="SO Text2"/>
    <w:aliases w:val="sot2"/>
    <w:basedOn w:val="Normal"/>
    <w:next w:val="SOText"/>
    <w:link w:val="SOText2Char"/>
    <w:rsid w:val="0017724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724C"/>
    <w:rPr>
      <w:sz w:val="22"/>
    </w:rPr>
  </w:style>
  <w:style w:type="paragraph" w:customStyle="1" w:styleId="SubPartCASA">
    <w:name w:val="SubPart(CASA)"/>
    <w:aliases w:val="csp"/>
    <w:basedOn w:val="OPCParaBase"/>
    <w:next w:val="ActHead3"/>
    <w:rsid w:val="0017724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7724C"/>
    <w:rPr>
      <w:rFonts w:eastAsia="Times New Roman" w:cs="Times New Roman"/>
      <w:sz w:val="22"/>
      <w:lang w:eastAsia="en-AU"/>
    </w:rPr>
  </w:style>
  <w:style w:type="character" w:customStyle="1" w:styleId="notetextChar">
    <w:name w:val="note(text) Char"/>
    <w:aliases w:val="n Char"/>
    <w:basedOn w:val="DefaultParagraphFont"/>
    <w:link w:val="notetext"/>
    <w:rsid w:val="0017724C"/>
    <w:rPr>
      <w:rFonts w:eastAsia="Times New Roman" w:cs="Times New Roman"/>
      <w:sz w:val="18"/>
      <w:lang w:eastAsia="en-AU"/>
    </w:rPr>
  </w:style>
  <w:style w:type="character" w:customStyle="1" w:styleId="Heading1Char">
    <w:name w:val="Heading 1 Char"/>
    <w:basedOn w:val="DefaultParagraphFont"/>
    <w:link w:val="Heading1"/>
    <w:uiPriority w:val="9"/>
    <w:rsid w:val="001772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72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724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7724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7724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7724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7724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7724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7724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7724C"/>
    <w:rPr>
      <w:rFonts w:ascii="Arial" w:hAnsi="Arial" w:cs="Arial" w:hint="default"/>
      <w:b/>
      <w:bCs/>
      <w:sz w:val="28"/>
      <w:szCs w:val="28"/>
    </w:rPr>
  </w:style>
  <w:style w:type="paragraph" w:styleId="Index1">
    <w:name w:val="index 1"/>
    <w:basedOn w:val="Normal"/>
    <w:next w:val="Normal"/>
    <w:autoRedefine/>
    <w:rsid w:val="0017724C"/>
    <w:pPr>
      <w:ind w:left="240" w:hanging="240"/>
    </w:pPr>
  </w:style>
  <w:style w:type="paragraph" w:styleId="Index2">
    <w:name w:val="index 2"/>
    <w:basedOn w:val="Normal"/>
    <w:next w:val="Normal"/>
    <w:autoRedefine/>
    <w:rsid w:val="0017724C"/>
    <w:pPr>
      <w:ind w:left="480" w:hanging="240"/>
    </w:pPr>
  </w:style>
  <w:style w:type="paragraph" w:styleId="Index3">
    <w:name w:val="index 3"/>
    <w:basedOn w:val="Normal"/>
    <w:next w:val="Normal"/>
    <w:autoRedefine/>
    <w:rsid w:val="0017724C"/>
    <w:pPr>
      <w:ind w:left="720" w:hanging="240"/>
    </w:pPr>
  </w:style>
  <w:style w:type="paragraph" w:styleId="Index4">
    <w:name w:val="index 4"/>
    <w:basedOn w:val="Normal"/>
    <w:next w:val="Normal"/>
    <w:autoRedefine/>
    <w:rsid w:val="0017724C"/>
    <w:pPr>
      <w:ind w:left="960" w:hanging="240"/>
    </w:pPr>
  </w:style>
  <w:style w:type="paragraph" w:styleId="Index5">
    <w:name w:val="index 5"/>
    <w:basedOn w:val="Normal"/>
    <w:next w:val="Normal"/>
    <w:autoRedefine/>
    <w:rsid w:val="0017724C"/>
    <w:pPr>
      <w:ind w:left="1200" w:hanging="240"/>
    </w:pPr>
  </w:style>
  <w:style w:type="paragraph" w:styleId="Index6">
    <w:name w:val="index 6"/>
    <w:basedOn w:val="Normal"/>
    <w:next w:val="Normal"/>
    <w:autoRedefine/>
    <w:rsid w:val="0017724C"/>
    <w:pPr>
      <w:ind w:left="1440" w:hanging="240"/>
    </w:pPr>
  </w:style>
  <w:style w:type="paragraph" w:styleId="Index7">
    <w:name w:val="index 7"/>
    <w:basedOn w:val="Normal"/>
    <w:next w:val="Normal"/>
    <w:autoRedefine/>
    <w:rsid w:val="0017724C"/>
    <w:pPr>
      <w:ind w:left="1680" w:hanging="240"/>
    </w:pPr>
  </w:style>
  <w:style w:type="paragraph" w:styleId="Index8">
    <w:name w:val="index 8"/>
    <w:basedOn w:val="Normal"/>
    <w:next w:val="Normal"/>
    <w:autoRedefine/>
    <w:rsid w:val="0017724C"/>
    <w:pPr>
      <w:ind w:left="1920" w:hanging="240"/>
    </w:pPr>
  </w:style>
  <w:style w:type="paragraph" w:styleId="Index9">
    <w:name w:val="index 9"/>
    <w:basedOn w:val="Normal"/>
    <w:next w:val="Normal"/>
    <w:autoRedefine/>
    <w:rsid w:val="0017724C"/>
    <w:pPr>
      <w:ind w:left="2160" w:hanging="240"/>
    </w:pPr>
  </w:style>
  <w:style w:type="paragraph" w:styleId="NormalIndent">
    <w:name w:val="Normal Indent"/>
    <w:basedOn w:val="Normal"/>
    <w:rsid w:val="0017724C"/>
    <w:pPr>
      <w:ind w:left="720"/>
    </w:pPr>
  </w:style>
  <w:style w:type="paragraph" w:styleId="FootnoteText">
    <w:name w:val="footnote text"/>
    <w:basedOn w:val="Normal"/>
    <w:link w:val="FootnoteTextChar"/>
    <w:rsid w:val="0017724C"/>
    <w:rPr>
      <w:sz w:val="20"/>
    </w:rPr>
  </w:style>
  <w:style w:type="character" w:customStyle="1" w:styleId="FootnoteTextChar">
    <w:name w:val="Footnote Text Char"/>
    <w:basedOn w:val="DefaultParagraphFont"/>
    <w:link w:val="FootnoteText"/>
    <w:rsid w:val="0017724C"/>
  </w:style>
  <w:style w:type="paragraph" w:styleId="CommentText">
    <w:name w:val="annotation text"/>
    <w:basedOn w:val="Normal"/>
    <w:link w:val="CommentTextChar"/>
    <w:rsid w:val="0017724C"/>
    <w:rPr>
      <w:sz w:val="20"/>
    </w:rPr>
  </w:style>
  <w:style w:type="character" w:customStyle="1" w:styleId="CommentTextChar">
    <w:name w:val="Comment Text Char"/>
    <w:basedOn w:val="DefaultParagraphFont"/>
    <w:link w:val="CommentText"/>
    <w:rsid w:val="0017724C"/>
  </w:style>
  <w:style w:type="paragraph" w:styleId="IndexHeading">
    <w:name w:val="index heading"/>
    <w:basedOn w:val="Normal"/>
    <w:next w:val="Index1"/>
    <w:rsid w:val="0017724C"/>
    <w:rPr>
      <w:rFonts w:ascii="Arial" w:hAnsi="Arial" w:cs="Arial"/>
      <w:b/>
      <w:bCs/>
    </w:rPr>
  </w:style>
  <w:style w:type="paragraph" w:styleId="Caption">
    <w:name w:val="caption"/>
    <w:basedOn w:val="Normal"/>
    <w:next w:val="Normal"/>
    <w:qFormat/>
    <w:rsid w:val="0017724C"/>
    <w:pPr>
      <w:spacing w:before="120" w:after="120"/>
    </w:pPr>
    <w:rPr>
      <w:b/>
      <w:bCs/>
      <w:sz w:val="20"/>
    </w:rPr>
  </w:style>
  <w:style w:type="paragraph" w:styleId="TableofFigures">
    <w:name w:val="table of figures"/>
    <w:basedOn w:val="Normal"/>
    <w:next w:val="Normal"/>
    <w:rsid w:val="0017724C"/>
    <w:pPr>
      <w:ind w:left="480" w:hanging="480"/>
    </w:pPr>
  </w:style>
  <w:style w:type="paragraph" w:styleId="EnvelopeAddress">
    <w:name w:val="envelope address"/>
    <w:basedOn w:val="Normal"/>
    <w:rsid w:val="0017724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7724C"/>
    <w:rPr>
      <w:rFonts w:ascii="Arial" w:hAnsi="Arial" w:cs="Arial"/>
      <w:sz w:val="20"/>
    </w:rPr>
  </w:style>
  <w:style w:type="character" w:styleId="FootnoteReference">
    <w:name w:val="footnote reference"/>
    <w:basedOn w:val="DefaultParagraphFont"/>
    <w:rsid w:val="0017724C"/>
    <w:rPr>
      <w:rFonts w:ascii="Times New Roman" w:hAnsi="Times New Roman"/>
      <w:sz w:val="20"/>
      <w:vertAlign w:val="superscript"/>
    </w:rPr>
  </w:style>
  <w:style w:type="character" w:styleId="CommentReference">
    <w:name w:val="annotation reference"/>
    <w:basedOn w:val="DefaultParagraphFont"/>
    <w:rsid w:val="0017724C"/>
    <w:rPr>
      <w:sz w:val="16"/>
      <w:szCs w:val="16"/>
    </w:rPr>
  </w:style>
  <w:style w:type="character" w:styleId="PageNumber">
    <w:name w:val="page number"/>
    <w:basedOn w:val="DefaultParagraphFont"/>
    <w:rsid w:val="0017724C"/>
  </w:style>
  <w:style w:type="character" w:styleId="EndnoteReference">
    <w:name w:val="endnote reference"/>
    <w:basedOn w:val="DefaultParagraphFont"/>
    <w:rsid w:val="0017724C"/>
    <w:rPr>
      <w:vertAlign w:val="superscript"/>
    </w:rPr>
  </w:style>
  <w:style w:type="paragraph" w:styleId="EndnoteText">
    <w:name w:val="endnote text"/>
    <w:basedOn w:val="Normal"/>
    <w:link w:val="EndnoteTextChar"/>
    <w:rsid w:val="0017724C"/>
    <w:rPr>
      <w:sz w:val="20"/>
    </w:rPr>
  </w:style>
  <w:style w:type="character" w:customStyle="1" w:styleId="EndnoteTextChar">
    <w:name w:val="Endnote Text Char"/>
    <w:basedOn w:val="DefaultParagraphFont"/>
    <w:link w:val="EndnoteText"/>
    <w:rsid w:val="0017724C"/>
  </w:style>
  <w:style w:type="paragraph" w:styleId="TableofAuthorities">
    <w:name w:val="table of authorities"/>
    <w:basedOn w:val="Normal"/>
    <w:next w:val="Normal"/>
    <w:rsid w:val="0017724C"/>
    <w:pPr>
      <w:ind w:left="240" w:hanging="240"/>
    </w:pPr>
  </w:style>
  <w:style w:type="paragraph" w:styleId="MacroText">
    <w:name w:val="macro"/>
    <w:link w:val="MacroTextChar"/>
    <w:rsid w:val="001772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7724C"/>
    <w:rPr>
      <w:rFonts w:ascii="Courier New" w:eastAsia="Times New Roman" w:hAnsi="Courier New" w:cs="Courier New"/>
      <w:lang w:eastAsia="en-AU"/>
    </w:rPr>
  </w:style>
  <w:style w:type="paragraph" w:styleId="TOAHeading">
    <w:name w:val="toa heading"/>
    <w:basedOn w:val="Normal"/>
    <w:next w:val="Normal"/>
    <w:rsid w:val="0017724C"/>
    <w:pPr>
      <w:spacing w:before="120"/>
    </w:pPr>
    <w:rPr>
      <w:rFonts w:ascii="Arial" w:hAnsi="Arial" w:cs="Arial"/>
      <w:b/>
      <w:bCs/>
    </w:rPr>
  </w:style>
  <w:style w:type="paragraph" w:styleId="List">
    <w:name w:val="List"/>
    <w:basedOn w:val="Normal"/>
    <w:rsid w:val="0017724C"/>
    <w:pPr>
      <w:ind w:left="283" w:hanging="283"/>
    </w:pPr>
  </w:style>
  <w:style w:type="paragraph" w:styleId="ListBullet">
    <w:name w:val="List Bullet"/>
    <w:basedOn w:val="Normal"/>
    <w:autoRedefine/>
    <w:rsid w:val="0017724C"/>
    <w:pPr>
      <w:tabs>
        <w:tab w:val="num" w:pos="360"/>
      </w:tabs>
      <w:ind w:left="360" w:hanging="360"/>
    </w:pPr>
  </w:style>
  <w:style w:type="paragraph" w:styleId="ListNumber">
    <w:name w:val="List Number"/>
    <w:basedOn w:val="Normal"/>
    <w:rsid w:val="0017724C"/>
    <w:pPr>
      <w:tabs>
        <w:tab w:val="num" w:pos="360"/>
      </w:tabs>
      <w:ind w:left="360" w:hanging="360"/>
    </w:pPr>
  </w:style>
  <w:style w:type="paragraph" w:styleId="List2">
    <w:name w:val="List 2"/>
    <w:basedOn w:val="Normal"/>
    <w:rsid w:val="0017724C"/>
    <w:pPr>
      <w:ind w:left="566" w:hanging="283"/>
    </w:pPr>
  </w:style>
  <w:style w:type="paragraph" w:styleId="List3">
    <w:name w:val="List 3"/>
    <w:basedOn w:val="Normal"/>
    <w:rsid w:val="0017724C"/>
    <w:pPr>
      <w:ind w:left="849" w:hanging="283"/>
    </w:pPr>
  </w:style>
  <w:style w:type="paragraph" w:styleId="List4">
    <w:name w:val="List 4"/>
    <w:basedOn w:val="Normal"/>
    <w:rsid w:val="0017724C"/>
    <w:pPr>
      <w:ind w:left="1132" w:hanging="283"/>
    </w:pPr>
  </w:style>
  <w:style w:type="paragraph" w:styleId="List5">
    <w:name w:val="List 5"/>
    <w:basedOn w:val="Normal"/>
    <w:rsid w:val="0017724C"/>
    <w:pPr>
      <w:ind w:left="1415" w:hanging="283"/>
    </w:pPr>
  </w:style>
  <w:style w:type="paragraph" w:styleId="ListBullet2">
    <w:name w:val="List Bullet 2"/>
    <w:basedOn w:val="Normal"/>
    <w:autoRedefine/>
    <w:rsid w:val="0017724C"/>
    <w:pPr>
      <w:tabs>
        <w:tab w:val="num" w:pos="360"/>
      </w:tabs>
    </w:pPr>
  </w:style>
  <w:style w:type="paragraph" w:styleId="ListBullet3">
    <w:name w:val="List Bullet 3"/>
    <w:basedOn w:val="Normal"/>
    <w:autoRedefine/>
    <w:rsid w:val="0017724C"/>
    <w:pPr>
      <w:tabs>
        <w:tab w:val="num" w:pos="926"/>
      </w:tabs>
      <w:ind w:left="926" w:hanging="360"/>
    </w:pPr>
  </w:style>
  <w:style w:type="paragraph" w:styleId="ListBullet4">
    <w:name w:val="List Bullet 4"/>
    <w:basedOn w:val="Normal"/>
    <w:autoRedefine/>
    <w:rsid w:val="0017724C"/>
    <w:pPr>
      <w:tabs>
        <w:tab w:val="num" w:pos="1209"/>
      </w:tabs>
      <w:ind w:left="1209" w:hanging="360"/>
    </w:pPr>
  </w:style>
  <w:style w:type="paragraph" w:styleId="ListBullet5">
    <w:name w:val="List Bullet 5"/>
    <w:basedOn w:val="Normal"/>
    <w:autoRedefine/>
    <w:rsid w:val="0017724C"/>
    <w:pPr>
      <w:tabs>
        <w:tab w:val="num" w:pos="1492"/>
      </w:tabs>
      <w:ind w:left="1492" w:hanging="360"/>
    </w:pPr>
  </w:style>
  <w:style w:type="paragraph" w:styleId="ListNumber2">
    <w:name w:val="List Number 2"/>
    <w:basedOn w:val="Normal"/>
    <w:rsid w:val="0017724C"/>
    <w:pPr>
      <w:tabs>
        <w:tab w:val="num" w:pos="643"/>
      </w:tabs>
      <w:ind w:left="643" w:hanging="360"/>
    </w:pPr>
  </w:style>
  <w:style w:type="paragraph" w:styleId="ListNumber3">
    <w:name w:val="List Number 3"/>
    <w:basedOn w:val="Normal"/>
    <w:rsid w:val="0017724C"/>
    <w:pPr>
      <w:tabs>
        <w:tab w:val="num" w:pos="926"/>
      </w:tabs>
      <w:ind w:left="926" w:hanging="360"/>
    </w:pPr>
  </w:style>
  <w:style w:type="paragraph" w:styleId="ListNumber4">
    <w:name w:val="List Number 4"/>
    <w:basedOn w:val="Normal"/>
    <w:rsid w:val="0017724C"/>
    <w:pPr>
      <w:tabs>
        <w:tab w:val="num" w:pos="1209"/>
      </w:tabs>
      <w:ind w:left="1209" w:hanging="360"/>
    </w:pPr>
  </w:style>
  <w:style w:type="paragraph" w:styleId="ListNumber5">
    <w:name w:val="List Number 5"/>
    <w:basedOn w:val="Normal"/>
    <w:rsid w:val="0017724C"/>
    <w:pPr>
      <w:tabs>
        <w:tab w:val="num" w:pos="1492"/>
      </w:tabs>
      <w:ind w:left="1492" w:hanging="360"/>
    </w:pPr>
  </w:style>
  <w:style w:type="paragraph" w:styleId="Title">
    <w:name w:val="Title"/>
    <w:basedOn w:val="Normal"/>
    <w:link w:val="TitleChar"/>
    <w:qFormat/>
    <w:rsid w:val="0017724C"/>
    <w:pPr>
      <w:spacing w:before="240" w:after="60"/>
    </w:pPr>
    <w:rPr>
      <w:rFonts w:ascii="Arial" w:hAnsi="Arial" w:cs="Arial"/>
      <w:b/>
      <w:bCs/>
      <w:sz w:val="40"/>
      <w:szCs w:val="40"/>
    </w:rPr>
  </w:style>
  <w:style w:type="character" w:customStyle="1" w:styleId="TitleChar">
    <w:name w:val="Title Char"/>
    <w:basedOn w:val="DefaultParagraphFont"/>
    <w:link w:val="Title"/>
    <w:rsid w:val="0017724C"/>
    <w:rPr>
      <w:rFonts w:ascii="Arial" w:hAnsi="Arial" w:cs="Arial"/>
      <w:b/>
      <w:bCs/>
      <w:sz w:val="40"/>
      <w:szCs w:val="40"/>
    </w:rPr>
  </w:style>
  <w:style w:type="paragraph" w:styleId="Closing">
    <w:name w:val="Closing"/>
    <w:basedOn w:val="Normal"/>
    <w:link w:val="ClosingChar"/>
    <w:rsid w:val="0017724C"/>
    <w:pPr>
      <w:ind w:left="4252"/>
    </w:pPr>
  </w:style>
  <w:style w:type="character" w:customStyle="1" w:styleId="ClosingChar">
    <w:name w:val="Closing Char"/>
    <w:basedOn w:val="DefaultParagraphFont"/>
    <w:link w:val="Closing"/>
    <w:rsid w:val="0017724C"/>
    <w:rPr>
      <w:sz w:val="22"/>
    </w:rPr>
  </w:style>
  <w:style w:type="paragraph" w:styleId="Signature">
    <w:name w:val="Signature"/>
    <w:basedOn w:val="Normal"/>
    <w:link w:val="SignatureChar"/>
    <w:rsid w:val="0017724C"/>
    <w:pPr>
      <w:ind w:left="4252"/>
    </w:pPr>
  </w:style>
  <w:style w:type="character" w:customStyle="1" w:styleId="SignatureChar">
    <w:name w:val="Signature Char"/>
    <w:basedOn w:val="DefaultParagraphFont"/>
    <w:link w:val="Signature"/>
    <w:rsid w:val="0017724C"/>
    <w:rPr>
      <w:sz w:val="22"/>
    </w:rPr>
  </w:style>
  <w:style w:type="paragraph" w:styleId="BodyText">
    <w:name w:val="Body Text"/>
    <w:basedOn w:val="Normal"/>
    <w:link w:val="BodyTextChar"/>
    <w:rsid w:val="0017724C"/>
    <w:pPr>
      <w:spacing w:after="120"/>
    </w:pPr>
  </w:style>
  <w:style w:type="character" w:customStyle="1" w:styleId="BodyTextChar">
    <w:name w:val="Body Text Char"/>
    <w:basedOn w:val="DefaultParagraphFont"/>
    <w:link w:val="BodyText"/>
    <w:rsid w:val="0017724C"/>
    <w:rPr>
      <w:sz w:val="22"/>
    </w:rPr>
  </w:style>
  <w:style w:type="paragraph" w:styleId="BodyTextIndent">
    <w:name w:val="Body Text Indent"/>
    <w:basedOn w:val="Normal"/>
    <w:link w:val="BodyTextIndentChar"/>
    <w:rsid w:val="0017724C"/>
    <w:pPr>
      <w:spacing w:after="120"/>
      <w:ind w:left="283"/>
    </w:pPr>
  </w:style>
  <w:style w:type="character" w:customStyle="1" w:styleId="BodyTextIndentChar">
    <w:name w:val="Body Text Indent Char"/>
    <w:basedOn w:val="DefaultParagraphFont"/>
    <w:link w:val="BodyTextIndent"/>
    <w:rsid w:val="0017724C"/>
    <w:rPr>
      <w:sz w:val="22"/>
    </w:rPr>
  </w:style>
  <w:style w:type="paragraph" w:styleId="ListContinue">
    <w:name w:val="List Continue"/>
    <w:basedOn w:val="Normal"/>
    <w:rsid w:val="0017724C"/>
    <w:pPr>
      <w:spacing w:after="120"/>
      <w:ind w:left="283"/>
    </w:pPr>
  </w:style>
  <w:style w:type="paragraph" w:styleId="ListContinue2">
    <w:name w:val="List Continue 2"/>
    <w:basedOn w:val="Normal"/>
    <w:rsid w:val="0017724C"/>
    <w:pPr>
      <w:spacing w:after="120"/>
      <w:ind w:left="566"/>
    </w:pPr>
  </w:style>
  <w:style w:type="paragraph" w:styleId="ListContinue3">
    <w:name w:val="List Continue 3"/>
    <w:basedOn w:val="Normal"/>
    <w:rsid w:val="0017724C"/>
    <w:pPr>
      <w:spacing w:after="120"/>
      <w:ind w:left="849"/>
    </w:pPr>
  </w:style>
  <w:style w:type="paragraph" w:styleId="ListContinue4">
    <w:name w:val="List Continue 4"/>
    <w:basedOn w:val="Normal"/>
    <w:rsid w:val="0017724C"/>
    <w:pPr>
      <w:spacing w:after="120"/>
      <w:ind w:left="1132"/>
    </w:pPr>
  </w:style>
  <w:style w:type="paragraph" w:styleId="ListContinue5">
    <w:name w:val="List Continue 5"/>
    <w:basedOn w:val="Normal"/>
    <w:rsid w:val="0017724C"/>
    <w:pPr>
      <w:spacing w:after="120"/>
      <w:ind w:left="1415"/>
    </w:pPr>
  </w:style>
  <w:style w:type="paragraph" w:styleId="MessageHeader">
    <w:name w:val="Message Header"/>
    <w:basedOn w:val="Normal"/>
    <w:link w:val="MessageHeaderChar"/>
    <w:rsid w:val="0017724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7724C"/>
    <w:rPr>
      <w:rFonts w:ascii="Arial" w:hAnsi="Arial" w:cs="Arial"/>
      <w:sz w:val="22"/>
      <w:shd w:val="pct20" w:color="auto" w:fill="auto"/>
    </w:rPr>
  </w:style>
  <w:style w:type="paragraph" w:styleId="Subtitle">
    <w:name w:val="Subtitle"/>
    <w:basedOn w:val="Normal"/>
    <w:link w:val="SubtitleChar"/>
    <w:qFormat/>
    <w:rsid w:val="0017724C"/>
    <w:pPr>
      <w:spacing w:after="60"/>
      <w:jc w:val="center"/>
      <w:outlineLvl w:val="1"/>
    </w:pPr>
    <w:rPr>
      <w:rFonts w:ascii="Arial" w:hAnsi="Arial" w:cs="Arial"/>
    </w:rPr>
  </w:style>
  <w:style w:type="character" w:customStyle="1" w:styleId="SubtitleChar">
    <w:name w:val="Subtitle Char"/>
    <w:basedOn w:val="DefaultParagraphFont"/>
    <w:link w:val="Subtitle"/>
    <w:rsid w:val="0017724C"/>
    <w:rPr>
      <w:rFonts w:ascii="Arial" w:hAnsi="Arial" w:cs="Arial"/>
      <w:sz w:val="22"/>
    </w:rPr>
  </w:style>
  <w:style w:type="paragraph" w:styleId="Salutation">
    <w:name w:val="Salutation"/>
    <w:basedOn w:val="Normal"/>
    <w:next w:val="Normal"/>
    <w:link w:val="SalutationChar"/>
    <w:rsid w:val="0017724C"/>
  </w:style>
  <w:style w:type="character" w:customStyle="1" w:styleId="SalutationChar">
    <w:name w:val="Salutation Char"/>
    <w:basedOn w:val="DefaultParagraphFont"/>
    <w:link w:val="Salutation"/>
    <w:rsid w:val="0017724C"/>
    <w:rPr>
      <w:sz w:val="22"/>
    </w:rPr>
  </w:style>
  <w:style w:type="paragraph" w:styleId="Date">
    <w:name w:val="Date"/>
    <w:basedOn w:val="Normal"/>
    <w:next w:val="Normal"/>
    <w:link w:val="DateChar"/>
    <w:rsid w:val="0017724C"/>
  </w:style>
  <w:style w:type="character" w:customStyle="1" w:styleId="DateChar">
    <w:name w:val="Date Char"/>
    <w:basedOn w:val="DefaultParagraphFont"/>
    <w:link w:val="Date"/>
    <w:rsid w:val="0017724C"/>
    <w:rPr>
      <w:sz w:val="22"/>
    </w:rPr>
  </w:style>
  <w:style w:type="paragraph" w:styleId="BodyTextFirstIndent">
    <w:name w:val="Body Text First Indent"/>
    <w:basedOn w:val="BodyText"/>
    <w:link w:val="BodyTextFirstIndentChar"/>
    <w:rsid w:val="0017724C"/>
    <w:pPr>
      <w:ind w:firstLine="210"/>
    </w:pPr>
  </w:style>
  <w:style w:type="character" w:customStyle="1" w:styleId="BodyTextFirstIndentChar">
    <w:name w:val="Body Text First Indent Char"/>
    <w:basedOn w:val="BodyTextChar"/>
    <w:link w:val="BodyTextFirstIndent"/>
    <w:rsid w:val="0017724C"/>
    <w:rPr>
      <w:sz w:val="22"/>
    </w:rPr>
  </w:style>
  <w:style w:type="paragraph" w:styleId="BodyTextFirstIndent2">
    <w:name w:val="Body Text First Indent 2"/>
    <w:basedOn w:val="BodyTextIndent"/>
    <w:link w:val="BodyTextFirstIndent2Char"/>
    <w:rsid w:val="0017724C"/>
    <w:pPr>
      <w:ind w:firstLine="210"/>
    </w:pPr>
  </w:style>
  <w:style w:type="character" w:customStyle="1" w:styleId="BodyTextFirstIndent2Char">
    <w:name w:val="Body Text First Indent 2 Char"/>
    <w:basedOn w:val="BodyTextIndentChar"/>
    <w:link w:val="BodyTextFirstIndent2"/>
    <w:rsid w:val="0017724C"/>
    <w:rPr>
      <w:sz w:val="22"/>
    </w:rPr>
  </w:style>
  <w:style w:type="paragraph" w:styleId="BodyText2">
    <w:name w:val="Body Text 2"/>
    <w:basedOn w:val="Normal"/>
    <w:link w:val="BodyText2Char"/>
    <w:rsid w:val="0017724C"/>
    <w:pPr>
      <w:spacing w:after="120" w:line="480" w:lineRule="auto"/>
    </w:pPr>
  </w:style>
  <w:style w:type="character" w:customStyle="1" w:styleId="BodyText2Char">
    <w:name w:val="Body Text 2 Char"/>
    <w:basedOn w:val="DefaultParagraphFont"/>
    <w:link w:val="BodyText2"/>
    <w:rsid w:val="0017724C"/>
    <w:rPr>
      <w:sz w:val="22"/>
    </w:rPr>
  </w:style>
  <w:style w:type="paragraph" w:styleId="BodyText3">
    <w:name w:val="Body Text 3"/>
    <w:basedOn w:val="Normal"/>
    <w:link w:val="BodyText3Char"/>
    <w:rsid w:val="0017724C"/>
    <w:pPr>
      <w:spacing w:after="120"/>
    </w:pPr>
    <w:rPr>
      <w:sz w:val="16"/>
      <w:szCs w:val="16"/>
    </w:rPr>
  </w:style>
  <w:style w:type="character" w:customStyle="1" w:styleId="BodyText3Char">
    <w:name w:val="Body Text 3 Char"/>
    <w:basedOn w:val="DefaultParagraphFont"/>
    <w:link w:val="BodyText3"/>
    <w:rsid w:val="0017724C"/>
    <w:rPr>
      <w:sz w:val="16"/>
      <w:szCs w:val="16"/>
    </w:rPr>
  </w:style>
  <w:style w:type="paragraph" w:styleId="BodyTextIndent2">
    <w:name w:val="Body Text Indent 2"/>
    <w:basedOn w:val="Normal"/>
    <w:link w:val="BodyTextIndent2Char"/>
    <w:rsid w:val="0017724C"/>
    <w:pPr>
      <w:spacing w:after="120" w:line="480" w:lineRule="auto"/>
      <w:ind w:left="283"/>
    </w:pPr>
  </w:style>
  <w:style w:type="character" w:customStyle="1" w:styleId="BodyTextIndent2Char">
    <w:name w:val="Body Text Indent 2 Char"/>
    <w:basedOn w:val="DefaultParagraphFont"/>
    <w:link w:val="BodyTextIndent2"/>
    <w:rsid w:val="0017724C"/>
    <w:rPr>
      <w:sz w:val="22"/>
    </w:rPr>
  </w:style>
  <w:style w:type="paragraph" w:styleId="BodyTextIndent3">
    <w:name w:val="Body Text Indent 3"/>
    <w:basedOn w:val="Normal"/>
    <w:link w:val="BodyTextIndent3Char"/>
    <w:rsid w:val="0017724C"/>
    <w:pPr>
      <w:spacing w:after="120"/>
      <w:ind w:left="283"/>
    </w:pPr>
    <w:rPr>
      <w:sz w:val="16"/>
      <w:szCs w:val="16"/>
    </w:rPr>
  </w:style>
  <w:style w:type="character" w:customStyle="1" w:styleId="BodyTextIndent3Char">
    <w:name w:val="Body Text Indent 3 Char"/>
    <w:basedOn w:val="DefaultParagraphFont"/>
    <w:link w:val="BodyTextIndent3"/>
    <w:rsid w:val="0017724C"/>
    <w:rPr>
      <w:sz w:val="16"/>
      <w:szCs w:val="16"/>
    </w:rPr>
  </w:style>
  <w:style w:type="paragraph" w:styleId="BlockText">
    <w:name w:val="Block Text"/>
    <w:basedOn w:val="Normal"/>
    <w:rsid w:val="0017724C"/>
    <w:pPr>
      <w:spacing w:after="120"/>
      <w:ind w:left="1440" w:right="1440"/>
    </w:pPr>
  </w:style>
  <w:style w:type="character" w:styleId="Hyperlink">
    <w:name w:val="Hyperlink"/>
    <w:basedOn w:val="DefaultParagraphFont"/>
    <w:rsid w:val="0017724C"/>
    <w:rPr>
      <w:color w:val="0000FF"/>
      <w:u w:val="single"/>
    </w:rPr>
  </w:style>
  <w:style w:type="character" w:styleId="FollowedHyperlink">
    <w:name w:val="FollowedHyperlink"/>
    <w:basedOn w:val="DefaultParagraphFont"/>
    <w:rsid w:val="0017724C"/>
    <w:rPr>
      <w:color w:val="800080"/>
      <w:u w:val="single"/>
    </w:rPr>
  </w:style>
  <w:style w:type="character" w:styleId="Strong">
    <w:name w:val="Strong"/>
    <w:basedOn w:val="DefaultParagraphFont"/>
    <w:qFormat/>
    <w:rsid w:val="0017724C"/>
    <w:rPr>
      <w:b/>
      <w:bCs/>
    </w:rPr>
  </w:style>
  <w:style w:type="character" w:styleId="Emphasis">
    <w:name w:val="Emphasis"/>
    <w:basedOn w:val="DefaultParagraphFont"/>
    <w:qFormat/>
    <w:rsid w:val="0017724C"/>
    <w:rPr>
      <w:i/>
      <w:iCs/>
    </w:rPr>
  </w:style>
  <w:style w:type="paragraph" w:styleId="DocumentMap">
    <w:name w:val="Document Map"/>
    <w:basedOn w:val="Normal"/>
    <w:link w:val="DocumentMapChar"/>
    <w:rsid w:val="0017724C"/>
    <w:pPr>
      <w:shd w:val="clear" w:color="auto" w:fill="000080"/>
    </w:pPr>
    <w:rPr>
      <w:rFonts w:ascii="Tahoma" w:hAnsi="Tahoma" w:cs="Tahoma"/>
    </w:rPr>
  </w:style>
  <w:style w:type="character" w:customStyle="1" w:styleId="DocumentMapChar">
    <w:name w:val="Document Map Char"/>
    <w:basedOn w:val="DefaultParagraphFont"/>
    <w:link w:val="DocumentMap"/>
    <w:rsid w:val="0017724C"/>
    <w:rPr>
      <w:rFonts w:ascii="Tahoma" w:hAnsi="Tahoma" w:cs="Tahoma"/>
      <w:sz w:val="22"/>
      <w:shd w:val="clear" w:color="auto" w:fill="000080"/>
    </w:rPr>
  </w:style>
  <w:style w:type="paragraph" w:styleId="PlainText">
    <w:name w:val="Plain Text"/>
    <w:basedOn w:val="Normal"/>
    <w:link w:val="PlainTextChar"/>
    <w:rsid w:val="0017724C"/>
    <w:rPr>
      <w:rFonts w:ascii="Courier New" w:hAnsi="Courier New" w:cs="Courier New"/>
      <w:sz w:val="20"/>
    </w:rPr>
  </w:style>
  <w:style w:type="character" w:customStyle="1" w:styleId="PlainTextChar">
    <w:name w:val="Plain Text Char"/>
    <w:basedOn w:val="DefaultParagraphFont"/>
    <w:link w:val="PlainText"/>
    <w:rsid w:val="0017724C"/>
    <w:rPr>
      <w:rFonts w:ascii="Courier New" w:hAnsi="Courier New" w:cs="Courier New"/>
    </w:rPr>
  </w:style>
  <w:style w:type="paragraph" w:styleId="E-mailSignature">
    <w:name w:val="E-mail Signature"/>
    <w:basedOn w:val="Normal"/>
    <w:link w:val="E-mailSignatureChar"/>
    <w:rsid w:val="0017724C"/>
  </w:style>
  <w:style w:type="character" w:customStyle="1" w:styleId="E-mailSignatureChar">
    <w:name w:val="E-mail Signature Char"/>
    <w:basedOn w:val="DefaultParagraphFont"/>
    <w:link w:val="E-mailSignature"/>
    <w:rsid w:val="0017724C"/>
    <w:rPr>
      <w:sz w:val="22"/>
    </w:rPr>
  </w:style>
  <w:style w:type="paragraph" w:styleId="NormalWeb">
    <w:name w:val="Normal (Web)"/>
    <w:basedOn w:val="Normal"/>
    <w:rsid w:val="0017724C"/>
  </w:style>
  <w:style w:type="character" w:styleId="HTMLAcronym">
    <w:name w:val="HTML Acronym"/>
    <w:basedOn w:val="DefaultParagraphFont"/>
    <w:rsid w:val="0017724C"/>
  </w:style>
  <w:style w:type="paragraph" w:styleId="HTMLAddress">
    <w:name w:val="HTML Address"/>
    <w:basedOn w:val="Normal"/>
    <w:link w:val="HTMLAddressChar"/>
    <w:rsid w:val="0017724C"/>
    <w:rPr>
      <w:i/>
      <w:iCs/>
    </w:rPr>
  </w:style>
  <w:style w:type="character" w:customStyle="1" w:styleId="HTMLAddressChar">
    <w:name w:val="HTML Address Char"/>
    <w:basedOn w:val="DefaultParagraphFont"/>
    <w:link w:val="HTMLAddress"/>
    <w:rsid w:val="0017724C"/>
    <w:rPr>
      <w:i/>
      <w:iCs/>
      <w:sz w:val="22"/>
    </w:rPr>
  </w:style>
  <w:style w:type="character" w:styleId="HTMLCite">
    <w:name w:val="HTML Cite"/>
    <w:basedOn w:val="DefaultParagraphFont"/>
    <w:rsid w:val="0017724C"/>
    <w:rPr>
      <w:i/>
      <w:iCs/>
    </w:rPr>
  </w:style>
  <w:style w:type="character" w:styleId="HTMLCode">
    <w:name w:val="HTML Code"/>
    <w:basedOn w:val="DefaultParagraphFont"/>
    <w:rsid w:val="0017724C"/>
    <w:rPr>
      <w:rFonts w:ascii="Courier New" w:hAnsi="Courier New" w:cs="Courier New"/>
      <w:sz w:val="20"/>
      <w:szCs w:val="20"/>
    </w:rPr>
  </w:style>
  <w:style w:type="character" w:styleId="HTMLDefinition">
    <w:name w:val="HTML Definition"/>
    <w:basedOn w:val="DefaultParagraphFont"/>
    <w:rsid w:val="0017724C"/>
    <w:rPr>
      <w:i/>
      <w:iCs/>
    </w:rPr>
  </w:style>
  <w:style w:type="character" w:styleId="HTMLKeyboard">
    <w:name w:val="HTML Keyboard"/>
    <w:basedOn w:val="DefaultParagraphFont"/>
    <w:rsid w:val="0017724C"/>
    <w:rPr>
      <w:rFonts w:ascii="Courier New" w:hAnsi="Courier New" w:cs="Courier New"/>
      <w:sz w:val="20"/>
      <w:szCs w:val="20"/>
    </w:rPr>
  </w:style>
  <w:style w:type="paragraph" w:styleId="HTMLPreformatted">
    <w:name w:val="HTML Preformatted"/>
    <w:basedOn w:val="Normal"/>
    <w:link w:val="HTMLPreformattedChar"/>
    <w:rsid w:val="0017724C"/>
    <w:rPr>
      <w:rFonts w:ascii="Courier New" w:hAnsi="Courier New" w:cs="Courier New"/>
      <w:sz w:val="20"/>
    </w:rPr>
  </w:style>
  <w:style w:type="character" w:customStyle="1" w:styleId="HTMLPreformattedChar">
    <w:name w:val="HTML Preformatted Char"/>
    <w:basedOn w:val="DefaultParagraphFont"/>
    <w:link w:val="HTMLPreformatted"/>
    <w:rsid w:val="0017724C"/>
    <w:rPr>
      <w:rFonts w:ascii="Courier New" w:hAnsi="Courier New" w:cs="Courier New"/>
    </w:rPr>
  </w:style>
  <w:style w:type="character" w:styleId="HTMLSample">
    <w:name w:val="HTML Sample"/>
    <w:basedOn w:val="DefaultParagraphFont"/>
    <w:rsid w:val="0017724C"/>
    <w:rPr>
      <w:rFonts w:ascii="Courier New" w:hAnsi="Courier New" w:cs="Courier New"/>
    </w:rPr>
  </w:style>
  <w:style w:type="character" w:styleId="HTMLTypewriter">
    <w:name w:val="HTML Typewriter"/>
    <w:basedOn w:val="DefaultParagraphFont"/>
    <w:rsid w:val="0017724C"/>
    <w:rPr>
      <w:rFonts w:ascii="Courier New" w:hAnsi="Courier New" w:cs="Courier New"/>
      <w:sz w:val="20"/>
      <w:szCs w:val="20"/>
    </w:rPr>
  </w:style>
  <w:style w:type="character" w:styleId="HTMLVariable">
    <w:name w:val="HTML Variable"/>
    <w:basedOn w:val="DefaultParagraphFont"/>
    <w:rsid w:val="0017724C"/>
    <w:rPr>
      <w:i/>
      <w:iCs/>
    </w:rPr>
  </w:style>
  <w:style w:type="paragraph" w:styleId="CommentSubject">
    <w:name w:val="annotation subject"/>
    <w:basedOn w:val="CommentText"/>
    <w:next w:val="CommentText"/>
    <w:link w:val="CommentSubjectChar"/>
    <w:rsid w:val="0017724C"/>
    <w:rPr>
      <w:b/>
      <w:bCs/>
    </w:rPr>
  </w:style>
  <w:style w:type="character" w:customStyle="1" w:styleId="CommentSubjectChar">
    <w:name w:val="Comment Subject Char"/>
    <w:basedOn w:val="CommentTextChar"/>
    <w:link w:val="CommentSubject"/>
    <w:rsid w:val="0017724C"/>
    <w:rPr>
      <w:b/>
      <w:bCs/>
    </w:rPr>
  </w:style>
  <w:style w:type="numbering" w:styleId="1ai">
    <w:name w:val="Outline List 1"/>
    <w:basedOn w:val="NoList"/>
    <w:rsid w:val="0017724C"/>
    <w:pPr>
      <w:numPr>
        <w:numId w:val="14"/>
      </w:numPr>
    </w:pPr>
  </w:style>
  <w:style w:type="numbering" w:styleId="111111">
    <w:name w:val="Outline List 2"/>
    <w:basedOn w:val="NoList"/>
    <w:rsid w:val="0017724C"/>
    <w:pPr>
      <w:numPr>
        <w:numId w:val="15"/>
      </w:numPr>
    </w:pPr>
  </w:style>
  <w:style w:type="numbering" w:styleId="ArticleSection">
    <w:name w:val="Outline List 3"/>
    <w:basedOn w:val="NoList"/>
    <w:rsid w:val="0017724C"/>
    <w:pPr>
      <w:numPr>
        <w:numId w:val="17"/>
      </w:numPr>
    </w:pPr>
  </w:style>
  <w:style w:type="table" w:styleId="TableSimple1">
    <w:name w:val="Table Simple 1"/>
    <w:basedOn w:val="TableNormal"/>
    <w:rsid w:val="0017724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724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724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7724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724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724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724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724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724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724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724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724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724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724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724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7724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7724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7724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7724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7724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7724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724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724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724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724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724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724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724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724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724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724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7724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724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724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7724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724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7724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724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724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7724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724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724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7724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7724C"/>
    <w:rPr>
      <w:rFonts w:eastAsia="Times New Roman" w:cs="Times New Roman"/>
      <w:b/>
      <w:kern w:val="28"/>
      <w:sz w:val="24"/>
      <w:lang w:eastAsia="en-AU"/>
    </w:rPr>
  </w:style>
  <w:style w:type="paragraph" w:customStyle="1" w:styleId="ETAsubitem">
    <w:name w:val="ETA(subitem)"/>
    <w:basedOn w:val="OPCParaBase"/>
    <w:rsid w:val="0017724C"/>
    <w:pPr>
      <w:tabs>
        <w:tab w:val="right" w:pos="340"/>
      </w:tabs>
      <w:spacing w:before="60" w:line="240" w:lineRule="auto"/>
      <w:ind w:left="454" w:hanging="454"/>
    </w:pPr>
    <w:rPr>
      <w:sz w:val="20"/>
    </w:rPr>
  </w:style>
  <w:style w:type="paragraph" w:customStyle="1" w:styleId="ETApara">
    <w:name w:val="ETA(para)"/>
    <w:basedOn w:val="OPCParaBase"/>
    <w:rsid w:val="0017724C"/>
    <w:pPr>
      <w:tabs>
        <w:tab w:val="right" w:pos="754"/>
      </w:tabs>
      <w:spacing w:before="60" w:line="240" w:lineRule="auto"/>
      <w:ind w:left="828" w:hanging="828"/>
    </w:pPr>
    <w:rPr>
      <w:sz w:val="20"/>
    </w:rPr>
  </w:style>
  <w:style w:type="paragraph" w:customStyle="1" w:styleId="ETAsubpara">
    <w:name w:val="ETA(subpara)"/>
    <w:basedOn w:val="OPCParaBase"/>
    <w:rsid w:val="0017724C"/>
    <w:pPr>
      <w:tabs>
        <w:tab w:val="right" w:pos="1083"/>
      </w:tabs>
      <w:spacing w:before="60" w:line="240" w:lineRule="auto"/>
      <w:ind w:left="1191" w:hanging="1191"/>
    </w:pPr>
    <w:rPr>
      <w:sz w:val="20"/>
    </w:rPr>
  </w:style>
  <w:style w:type="paragraph" w:customStyle="1" w:styleId="ETAsub-subpara">
    <w:name w:val="ETA(sub-subpara)"/>
    <w:basedOn w:val="OPCParaBase"/>
    <w:rsid w:val="0017724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17724C"/>
  </w:style>
  <w:style w:type="table" w:customStyle="1" w:styleId="TableGrid10">
    <w:name w:val="Table Grid1"/>
    <w:basedOn w:val="TableNormal"/>
    <w:next w:val="TableGrid"/>
    <w:uiPriority w:val="59"/>
    <w:rsid w:val="00CC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CC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CC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BEAF-3749-4F57-8D9E-E6ACAB3D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45</Pages>
  <Words>11963</Words>
  <Characters>57184</Characters>
  <Application>Microsoft Office Word</Application>
  <DocSecurity>0</DocSecurity>
  <PresentationFormat/>
  <Lines>1394</Lines>
  <Paragraphs>1016</Paragraphs>
  <ScaleCrop>false</ScaleCrop>
  <HeadingPairs>
    <vt:vector size="2" baseType="variant">
      <vt:variant>
        <vt:lpstr>Title</vt:lpstr>
      </vt:variant>
      <vt:variant>
        <vt:i4>1</vt:i4>
      </vt:variant>
    </vt:vector>
  </HeadingPairs>
  <TitlesOfParts>
    <vt:vector size="1" baseType="lpstr">
      <vt:lpstr>Federal Circuit and Family Court of Australia (Division 2) (Bankruptcy) Rules 2021</vt:lpstr>
    </vt:vector>
  </TitlesOfParts>
  <Manager/>
  <Company/>
  <LinksUpToDate>false</LinksUpToDate>
  <CharactersWithSpaces>68131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2021-08-26T23:49:00Z</dcterms:created>
  <dcterms:modified xsi:type="dcterms:W3CDTF">2021-08-26T23:49:00Z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Federal Circuit and Family Court of Australia (Division 2) (Bankruptcy) Rules 2021</vt:lpwstr>
  </property>
  <property fmtid="{D5CDD505-2E9C-101B-9397-08002B2CF9AE}" pid="4" name="Header">
    <vt:lpwstr>Rule</vt:lpwstr>
  </property>
  <property fmtid="{D5CDD505-2E9C-101B-9397-08002B2CF9AE}" pid="5" name="Class">
    <vt:lpwstr>Federal Circuit Court 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OPC65356</vt:lpwstr>
  </property>
  <property fmtid="{D5CDD505-2E9C-101B-9397-08002B2CF9AE}" pid="11" name="DLM">
    <vt:lpwstr> </vt:lpwstr>
  </property>
  <property fmtid="{D5CDD505-2E9C-101B-9397-08002B2CF9AE}" pid="12" name="Classification">
    <vt:lpwstr> </vt:lpwstr>
  </property>
  <property fmtid="{D5CDD505-2E9C-101B-9397-08002B2CF9AE}" pid="13" name="Number">
    <vt:lpwstr>B</vt:lpwstr>
  </property>
  <property fmtid="{D5CDD505-2E9C-101B-9397-08002B2CF9AE}" pid="14" name="CounterSign">
    <vt:lpwstr/>
  </property>
  <property fmtid="{D5CDD505-2E9C-101B-9397-08002B2CF9AE}" pid="15" name="DateMade">
    <vt:lpwstr>26 August 2021</vt:lpwstr>
  </property>
</Properties>
</file>