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F219" w14:textId="77777777" w:rsidR="001B38F2" w:rsidRPr="00FC0EF4" w:rsidRDefault="001B38F2" w:rsidP="003A60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0EF4">
        <w:rPr>
          <w:rFonts w:ascii="Times New Roman" w:hAnsi="Times New Roman"/>
          <w:b/>
          <w:sz w:val="24"/>
          <w:szCs w:val="24"/>
          <w:u w:val="single"/>
        </w:rPr>
        <w:t>SUPPLEMENTARY EXPLANATORY STATEMENT</w:t>
      </w:r>
    </w:p>
    <w:p w14:paraId="28F38FA9" w14:textId="77777777" w:rsidR="001B38F2" w:rsidRPr="00FC0EF4" w:rsidRDefault="001B38F2" w:rsidP="003A60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DB136C" w14:textId="6B4B4694" w:rsidR="001B38F2" w:rsidRPr="00FC0EF4" w:rsidRDefault="001B38F2" w:rsidP="009D3235">
      <w:pPr>
        <w:jc w:val="center"/>
        <w:rPr>
          <w:rFonts w:ascii="Times New Roman" w:hAnsi="Times New Roman"/>
          <w:b/>
          <w:sz w:val="24"/>
          <w:szCs w:val="24"/>
        </w:rPr>
      </w:pPr>
      <w:r w:rsidRPr="00FC0EF4">
        <w:rPr>
          <w:rFonts w:ascii="Times New Roman" w:hAnsi="Times New Roman"/>
          <w:b/>
          <w:sz w:val="24"/>
          <w:szCs w:val="24"/>
        </w:rPr>
        <w:t xml:space="preserve"> Issued by the authority of the Minister for Senior Australians and Aged Care Services</w:t>
      </w:r>
    </w:p>
    <w:p w14:paraId="4984E595" w14:textId="77777777" w:rsidR="001B38F2" w:rsidRPr="00FC0EF4" w:rsidRDefault="001B38F2" w:rsidP="003A6026">
      <w:pPr>
        <w:rPr>
          <w:rFonts w:ascii="Times New Roman" w:hAnsi="Times New Roman"/>
          <w:b/>
          <w:sz w:val="24"/>
          <w:szCs w:val="24"/>
        </w:rPr>
      </w:pPr>
    </w:p>
    <w:p w14:paraId="1741E796" w14:textId="16B9CA50" w:rsidR="001B38F2" w:rsidRPr="00FC0EF4" w:rsidRDefault="001B38F2" w:rsidP="009B541B">
      <w:pPr>
        <w:rPr>
          <w:rFonts w:ascii="Times New Roman" w:hAnsi="Times New Roman"/>
          <w:b/>
          <w:sz w:val="24"/>
          <w:szCs w:val="24"/>
        </w:rPr>
      </w:pPr>
      <w:r w:rsidRPr="00FC0EF4">
        <w:rPr>
          <w:rFonts w:ascii="Times New Roman" w:hAnsi="Times New Roman"/>
          <w:b/>
          <w:i/>
          <w:sz w:val="24"/>
          <w:szCs w:val="24"/>
        </w:rPr>
        <w:t>Aged Care Legislation Amendment (Improved Home Care Payment Administration) Instrument 2021</w:t>
      </w:r>
    </w:p>
    <w:p w14:paraId="565E2B8D" w14:textId="77777777" w:rsidR="001B38F2" w:rsidRPr="00FC0EF4" w:rsidRDefault="001B38F2" w:rsidP="00311E0E">
      <w:pPr>
        <w:rPr>
          <w:rFonts w:ascii="Times New Roman" w:hAnsi="Times New Roman"/>
          <w:b/>
          <w:bCs/>
          <w:iCs/>
          <w:sz w:val="24"/>
          <w:szCs w:val="24"/>
        </w:rPr>
      </w:pPr>
      <w:r w:rsidRPr="00FC0EF4">
        <w:rPr>
          <w:rFonts w:ascii="Times New Roman" w:hAnsi="Times New Roman"/>
          <w:b/>
          <w:bCs/>
          <w:iCs/>
          <w:sz w:val="24"/>
          <w:szCs w:val="24"/>
        </w:rPr>
        <w:t>Purpose of supplementary explanatory statement</w:t>
      </w:r>
    </w:p>
    <w:p w14:paraId="75B993B1" w14:textId="68755A70" w:rsidR="001B38F2" w:rsidRPr="00FC0EF4" w:rsidRDefault="001B38F2" w:rsidP="00311E0E">
      <w:pPr>
        <w:rPr>
          <w:rFonts w:ascii="Times New Roman" w:hAnsi="Times New Roman"/>
          <w:bCs/>
          <w:iCs/>
          <w:sz w:val="24"/>
          <w:szCs w:val="24"/>
        </w:rPr>
      </w:pPr>
      <w:r w:rsidRPr="00FC0EF4">
        <w:rPr>
          <w:rFonts w:ascii="Times New Roman" w:hAnsi="Times New Roman"/>
          <w:bCs/>
          <w:iCs/>
          <w:sz w:val="24"/>
          <w:szCs w:val="24"/>
        </w:rPr>
        <w:t xml:space="preserve">This supplementary explanatory statement amends the initial explanatory statement for the </w:t>
      </w:r>
      <w:r w:rsidRPr="00FC0EF4">
        <w:rPr>
          <w:rFonts w:ascii="Times New Roman" w:hAnsi="Times New Roman"/>
          <w:bCs/>
          <w:i/>
          <w:sz w:val="24"/>
          <w:szCs w:val="24"/>
        </w:rPr>
        <w:t>Aged Care Legislation Amendment (Improved Home Care Payment Administration) Instrument 2021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FC0EF4">
        <w:rPr>
          <w:rFonts w:ascii="Times New Roman" w:hAnsi="Times New Roman"/>
          <w:b/>
          <w:bCs/>
          <w:iCs/>
          <w:sz w:val="24"/>
          <w:szCs w:val="24"/>
        </w:rPr>
        <w:t>amending instrument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) in accordance with section 15G(4)(b) of the </w:t>
      </w:r>
      <w:r w:rsidRPr="00FC0EF4">
        <w:rPr>
          <w:rFonts w:ascii="Times New Roman" w:hAnsi="Times New Roman"/>
          <w:bCs/>
          <w:i/>
          <w:sz w:val="24"/>
          <w:szCs w:val="24"/>
        </w:rPr>
        <w:t>Legislation Act 2003</w:t>
      </w:r>
      <w:r w:rsidR="006C731E" w:rsidRPr="00FC0EF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C731E" w:rsidRPr="00FC0EF4">
        <w:rPr>
          <w:rFonts w:ascii="Times New Roman" w:hAnsi="Times New Roman"/>
          <w:bCs/>
          <w:iCs/>
          <w:sz w:val="24"/>
          <w:szCs w:val="24"/>
        </w:rPr>
        <w:t>(Legislation Act)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6FDB2ACD" w14:textId="77777777" w:rsidR="001B38F2" w:rsidRPr="00FC0EF4" w:rsidRDefault="001B38F2" w:rsidP="00311E0E">
      <w:pPr>
        <w:rPr>
          <w:rFonts w:ascii="Times New Roman" w:hAnsi="Times New Roman"/>
          <w:b/>
          <w:bCs/>
          <w:iCs/>
          <w:sz w:val="24"/>
          <w:szCs w:val="24"/>
        </w:rPr>
      </w:pPr>
      <w:r w:rsidRPr="00FC0EF4">
        <w:rPr>
          <w:rFonts w:ascii="Times New Roman" w:hAnsi="Times New Roman"/>
          <w:b/>
          <w:bCs/>
          <w:iCs/>
          <w:sz w:val="24"/>
          <w:szCs w:val="24"/>
        </w:rPr>
        <w:t xml:space="preserve">Amendments to explanatory statement for the amending instrument </w:t>
      </w:r>
    </w:p>
    <w:p w14:paraId="4605FCA0" w14:textId="097839E4" w:rsidR="001B38F2" w:rsidRPr="00FC0EF4" w:rsidRDefault="001B38F2" w:rsidP="00311E0E">
      <w:pPr>
        <w:rPr>
          <w:rFonts w:ascii="Times New Roman" w:hAnsi="Times New Roman"/>
          <w:bCs/>
          <w:iCs/>
          <w:sz w:val="24"/>
          <w:szCs w:val="24"/>
        </w:rPr>
      </w:pPr>
      <w:r w:rsidRPr="00FC0EF4">
        <w:rPr>
          <w:rFonts w:ascii="Times New Roman" w:hAnsi="Times New Roman"/>
          <w:bCs/>
          <w:iCs/>
          <w:sz w:val="24"/>
          <w:szCs w:val="24"/>
        </w:rPr>
        <w:t xml:space="preserve">In Attachment A to the </w:t>
      </w:r>
      <w:r w:rsidR="00297547" w:rsidRPr="00FC0EF4">
        <w:rPr>
          <w:rFonts w:ascii="Times New Roman" w:hAnsi="Times New Roman"/>
          <w:bCs/>
          <w:iCs/>
          <w:sz w:val="24"/>
          <w:szCs w:val="24"/>
        </w:rPr>
        <w:t>e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xplanatory </w:t>
      </w:r>
      <w:r w:rsidR="00297547" w:rsidRPr="00FC0EF4">
        <w:rPr>
          <w:rFonts w:ascii="Times New Roman" w:hAnsi="Times New Roman"/>
          <w:bCs/>
          <w:iCs/>
          <w:sz w:val="24"/>
          <w:szCs w:val="24"/>
        </w:rPr>
        <w:t>s</w:t>
      </w:r>
      <w:r w:rsidRPr="00FC0EF4">
        <w:rPr>
          <w:rFonts w:ascii="Times New Roman" w:hAnsi="Times New Roman"/>
          <w:bCs/>
          <w:iCs/>
          <w:sz w:val="24"/>
          <w:szCs w:val="24"/>
        </w:rPr>
        <w:t>tatement</w:t>
      </w:r>
      <w:r w:rsidR="00297547" w:rsidRPr="00FC0EF4">
        <w:rPr>
          <w:rFonts w:ascii="Times New Roman" w:hAnsi="Times New Roman"/>
          <w:bCs/>
          <w:iCs/>
          <w:sz w:val="24"/>
          <w:szCs w:val="24"/>
        </w:rPr>
        <w:t xml:space="preserve"> for the amending instrument</w:t>
      </w:r>
      <w:r w:rsidRPr="00FC0EF4">
        <w:rPr>
          <w:rFonts w:ascii="Times New Roman" w:hAnsi="Times New Roman"/>
          <w:bCs/>
          <w:iCs/>
          <w:sz w:val="24"/>
          <w:szCs w:val="24"/>
        </w:rPr>
        <w:t>, under Schedule 1, Part</w:t>
      </w:r>
      <w:r w:rsidR="00297547" w:rsidRPr="00FC0EF4">
        <w:rPr>
          <w:rFonts w:ascii="Times New Roman" w:hAnsi="Times New Roman"/>
          <w:bCs/>
          <w:iCs/>
          <w:sz w:val="24"/>
          <w:szCs w:val="24"/>
        </w:rPr>
        <w:t> 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1, Item 1-Section 4, after the definition of suspension period, insert the new paragraph below: </w:t>
      </w:r>
    </w:p>
    <w:p w14:paraId="165317CA" w14:textId="3AB61471" w:rsidR="006C1C96" w:rsidRPr="00FC0EF4" w:rsidRDefault="007244BC" w:rsidP="00D36370">
      <w:pPr>
        <w:rPr>
          <w:rFonts w:ascii="Times New Roman" w:hAnsi="Times New Roman"/>
          <w:bCs/>
          <w:iCs/>
          <w:sz w:val="24"/>
          <w:szCs w:val="24"/>
        </w:rPr>
      </w:pPr>
      <w:r w:rsidRPr="00FC0EF4">
        <w:rPr>
          <w:rFonts w:ascii="Times New Roman" w:hAnsi="Times New Roman"/>
          <w:bCs/>
          <w:iCs/>
          <w:sz w:val="24"/>
          <w:szCs w:val="24"/>
        </w:rPr>
        <w:t>The amending instrument incorporates by reference the definitions of the Rowland Universal Dementia Assessment Scale, Psychogeriatric Assessment Scales</w:t>
      </w:r>
      <w:r w:rsidRPr="00FC0EF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C0EF4">
        <w:rPr>
          <w:rFonts w:ascii="Times New Roman" w:hAnsi="Times New Roman"/>
          <w:bCs/>
          <w:iCs/>
          <w:sz w:val="24"/>
          <w:szCs w:val="24"/>
        </w:rPr>
        <w:t>and</w:t>
      </w:r>
      <w:r w:rsidRPr="00FC0EF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C0EF4">
        <w:rPr>
          <w:rFonts w:ascii="Times New Roman" w:hAnsi="Times New Roman"/>
          <w:bCs/>
          <w:iCs/>
          <w:sz w:val="24"/>
          <w:szCs w:val="24"/>
        </w:rPr>
        <w:t>KICA</w:t>
      </w:r>
      <w:r w:rsidRPr="00FC0EF4">
        <w:rPr>
          <w:rFonts w:ascii="Times New Roman" w:hAnsi="Times New Roman"/>
          <w:bCs/>
          <w:iCs/>
          <w:sz w:val="24"/>
          <w:szCs w:val="24"/>
        </w:rPr>
        <w:noBreakHyphen/>
        <w:t xml:space="preserve">Cog in section 4 of the </w:t>
      </w:r>
      <w:r w:rsidRPr="00FC0EF4">
        <w:rPr>
          <w:rFonts w:ascii="Times New Roman" w:hAnsi="Times New Roman"/>
          <w:bCs/>
          <w:i/>
          <w:sz w:val="24"/>
          <w:szCs w:val="24"/>
        </w:rPr>
        <w:t>Subsidy Principles 2014</w:t>
      </w:r>
      <w:r w:rsidR="000F0EAA" w:rsidRPr="00FC0EF4">
        <w:rPr>
          <w:rFonts w:ascii="Times New Roman" w:hAnsi="Times New Roman"/>
          <w:bCs/>
          <w:iCs/>
          <w:sz w:val="24"/>
          <w:szCs w:val="24"/>
        </w:rPr>
        <w:t>,</w:t>
      </w:r>
      <w:r w:rsidR="000F0EAA" w:rsidRPr="00FC0EF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F0EAA" w:rsidRPr="00FC0EF4">
        <w:rPr>
          <w:rFonts w:ascii="Times New Roman" w:hAnsi="Times New Roman"/>
          <w:bCs/>
          <w:iCs/>
          <w:sz w:val="24"/>
          <w:szCs w:val="24"/>
        </w:rPr>
        <w:t>a</w:t>
      </w:r>
      <w:r w:rsidR="00591266" w:rsidRPr="00FC0EF4">
        <w:rPr>
          <w:rFonts w:ascii="Times New Roman" w:hAnsi="Times New Roman"/>
          <w:bCs/>
          <w:iCs/>
          <w:sz w:val="24"/>
          <w:szCs w:val="24"/>
        </w:rPr>
        <w:t xml:space="preserve"> disallowable</w:t>
      </w:r>
      <w:r w:rsidR="000F0EAA" w:rsidRPr="00FC0EF4">
        <w:rPr>
          <w:rFonts w:ascii="Times New Roman" w:hAnsi="Times New Roman"/>
          <w:bCs/>
          <w:iCs/>
          <w:sz w:val="24"/>
          <w:szCs w:val="24"/>
        </w:rPr>
        <w:t xml:space="preserve"> legislative instrument made under s 96-1 of the </w:t>
      </w:r>
      <w:r w:rsidR="000F0EAA" w:rsidRPr="00FC0EF4">
        <w:rPr>
          <w:rFonts w:ascii="Times New Roman" w:hAnsi="Times New Roman"/>
          <w:bCs/>
          <w:i/>
          <w:sz w:val="24"/>
          <w:szCs w:val="24"/>
        </w:rPr>
        <w:t>Aged Care Act 1997</w:t>
      </w:r>
      <w:r w:rsidR="00591266" w:rsidRPr="00FC0EF4">
        <w:rPr>
          <w:rFonts w:ascii="Times New Roman" w:hAnsi="Times New Roman"/>
          <w:bCs/>
          <w:i/>
          <w:sz w:val="24"/>
          <w:szCs w:val="24"/>
        </w:rPr>
        <w:t>.</w:t>
      </w:r>
      <w:r w:rsidR="00591266" w:rsidRPr="00FC0EF4">
        <w:rPr>
          <w:rFonts w:ascii="Times New Roman" w:hAnsi="Times New Roman"/>
          <w:bCs/>
          <w:iCs/>
          <w:sz w:val="24"/>
          <w:szCs w:val="24"/>
        </w:rPr>
        <w:t xml:space="preserve"> Those definitions are incorporated as they exist from time to time, in accordance with section 14(1)(a)(ii) and section 14(3) of the Legislation Act</w:t>
      </w:r>
      <w:r w:rsidR="00591266" w:rsidRPr="00FC0EF4">
        <w:rPr>
          <w:rFonts w:ascii="Times New Roman" w:hAnsi="Times New Roman"/>
          <w:bCs/>
          <w:i/>
          <w:sz w:val="24"/>
          <w:szCs w:val="24"/>
        </w:rPr>
        <w:t>.</w:t>
      </w:r>
      <w:r w:rsidR="00591266" w:rsidRPr="00FC0EF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0EAA" w:rsidRPr="00FC0EF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73693C01" w14:textId="08544C50" w:rsidR="007244BC" w:rsidRPr="00FC0EF4" w:rsidRDefault="000F0EAA" w:rsidP="00D36370">
      <w:pPr>
        <w:rPr>
          <w:rFonts w:ascii="Times New Roman" w:hAnsi="Times New Roman"/>
          <w:bCs/>
          <w:iCs/>
          <w:sz w:val="24"/>
          <w:szCs w:val="24"/>
        </w:rPr>
      </w:pPr>
      <w:r w:rsidRPr="00FC0EF4">
        <w:rPr>
          <w:rFonts w:ascii="Times New Roman" w:hAnsi="Times New Roman"/>
          <w:bCs/>
          <w:iCs/>
          <w:sz w:val="24"/>
          <w:szCs w:val="24"/>
        </w:rPr>
        <w:t xml:space="preserve">Section 4 of the </w:t>
      </w:r>
      <w:r w:rsidRPr="00FC0EF4">
        <w:rPr>
          <w:rFonts w:ascii="Times New Roman" w:hAnsi="Times New Roman"/>
          <w:bCs/>
          <w:i/>
          <w:sz w:val="24"/>
          <w:szCs w:val="24"/>
        </w:rPr>
        <w:t>Subsidy Principles 2014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 incorporates </w:t>
      </w:r>
      <w:r w:rsidR="00591266" w:rsidRPr="00FC0EF4">
        <w:rPr>
          <w:rFonts w:ascii="Times New Roman" w:hAnsi="Times New Roman"/>
          <w:bCs/>
          <w:iCs/>
          <w:sz w:val="24"/>
          <w:szCs w:val="24"/>
        </w:rPr>
        <w:t>those assessment tools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 by reference </w:t>
      </w:r>
      <w:r w:rsidR="00591266" w:rsidRPr="00FC0EF4">
        <w:rPr>
          <w:rFonts w:ascii="Times New Roman" w:hAnsi="Times New Roman"/>
          <w:bCs/>
          <w:iCs/>
          <w:sz w:val="24"/>
          <w:szCs w:val="24"/>
        </w:rPr>
        <w:t xml:space="preserve">and as of 29 November 2021, it incorporates them as they existed on 1 August 2013.  </w:t>
      </w:r>
    </w:p>
    <w:p w14:paraId="51C8F8DC" w14:textId="53FA3F07" w:rsidR="00256C29" w:rsidRPr="007725B1" w:rsidRDefault="001B38F2" w:rsidP="008468D3">
      <w:pPr>
        <w:rPr>
          <w:rFonts w:ascii="Times New Roman" w:hAnsi="Times New Roman"/>
          <w:sz w:val="24"/>
          <w:szCs w:val="24"/>
        </w:rPr>
      </w:pPr>
      <w:r w:rsidRPr="00FC0EF4">
        <w:rPr>
          <w:rFonts w:ascii="Times New Roman" w:hAnsi="Times New Roman"/>
          <w:bCs/>
          <w:iCs/>
          <w:sz w:val="24"/>
          <w:szCs w:val="24"/>
        </w:rPr>
        <w:t xml:space="preserve">The Rowland Universal Dementia Assessment Scale, Psychogeriatric Assessment Scales and KICA-Cog are cognitive assessment tools that are used to assess a person’s level of cognitive impairment. The Rowland Universal Dementia Assessment Scale </w:t>
      </w:r>
      <w:r w:rsidR="002F059E" w:rsidRPr="00FC0EF4">
        <w:rPr>
          <w:rFonts w:ascii="Times New Roman" w:hAnsi="Times New Roman"/>
          <w:bCs/>
          <w:iCs/>
          <w:sz w:val="24"/>
          <w:szCs w:val="24"/>
        </w:rPr>
        <w:t xml:space="preserve">is a tool </w:t>
      </w:r>
      <w:r w:rsidR="007725B1" w:rsidRPr="00FC0EF4">
        <w:rPr>
          <w:rFonts w:ascii="Times New Roman" w:hAnsi="Times New Roman"/>
          <w:bCs/>
          <w:iCs/>
          <w:sz w:val="24"/>
          <w:szCs w:val="24"/>
        </w:rPr>
        <w:t xml:space="preserve">which can be used to </w:t>
      </w:r>
      <w:r w:rsidR="002F059E" w:rsidRPr="00FC0EF4">
        <w:rPr>
          <w:rFonts w:ascii="Times New Roman" w:hAnsi="Times New Roman"/>
          <w:bCs/>
          <w:iCs/>
          <w:sz w:val="24"/>
          <w:szCs w:val="24"/>
        </w:rPr>
        <w:t xml:space="preserve">assess 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persons from culturally and linguistically diverse backgrounds. The Kimberley Indigenous Cognitive Assessment (KICA-Cog) </w:t>
      </w:r>
      <w:r w:rsidR="002F059E" w:rsidRPr="00FC0EF4">
        <w:rPr>
          <w:rFonts w:ascii="Times New Roman" w:hAnsi="Times New Roman"/>
          <w:bCs/>
          <w:iCs/>
          <w:sz w:val="24"/>
          <w:szCs w:val="24"/>
        </w:rPr>
        <w:t>is a tool to assess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 Aboriginal or Torres Strait Islander persons living in rural or remote areas. The Psychogeriatric Assessment Scales </w:t>
      </w:r>
      <w:r w:rsidR="002F059E" w:rsidRPr="00FC0EF4">
        <w:rPr>
          <w:rFonts w:ascii="Times New Roman" w:hAnsi="Times New Roman"/>
          <w:bCs/>
          <w:iCs/>
          <w:sz w:val="24"/>
          <w:szCs w:val="24"/>
        </w:rPr>
        <w:t xml:space="preserve">are tools to assess </w:t>
      </w:r>
      <w:r w:rsidRPr="00FC0EF4">
        <w:rPr>
          <w:rFonts w:ascii="Times New Roman" w:hAnsi="Times New Roman"/>
          <w:bCs/>
          <w:iCs/>
          <w:sz w:val="24"/>
          <w:szCs w:val="24"/>
        </w:rPr>
        <w:t>all other persons. The documents regarding the assessment tools referred to in these definitions are incorporated as they existed at 1 August 2013 and are published on the Department</w:t>
      </w:r>
      <w:r w:rsidR="00297547" w:rsidRPr="00FC0EF4">
        <w:rPr>
          <w:rFonts w:ascii="Times New Roman" w:hAnsi="Times New Roman"/>
          <w:bCs/>
          <w:iCs/>
          <w:sz w:val="24"/>
          <w:szCs w:val="24"/>
        </w:rPr>
        <w:t xml:space="preserve"> of Health</w:t>
      </w:r>
      <w:r w:rsidRPr="00FC0EF4">
        <w:rPr>
          <w:rFonts w:ascii="Times New Roman" w:hAnsi="Times New Roman"/>
          <w:bCs/>
          <w:iCs/>
          <w:sz w:val="24"/>
          <w:szCs w:val="24"/>
        </w:rPr>
        <w:t xml:space="preserve">’s website and may be freely obtained at this location: </w:t>
      </w:r>
      <w:hyperlink r:id="rId11" w:history="1">
        <w:r w:rsidRPr="00FC0EF4">
          <w:rPr>
            <w:rStyle w:val="Hyperlink"/>
            <w:rFonts w:ascii="Times New Roman" w:hAnsi="Times New Roman"/>
            <w:sz w:val="24"/>
            <w:szCs w:val="24"/>
          </w:rPr>
          <w:t>https://www.health.gov.au/health-topics/aged-care/providing-aged-care-services/funding-for-aged-care-service-providers/dementia-and-cognition-supplement-for-home-care</w:t>
        </w:r>
      </w:hyperlink>
    </w:p>
    <w:sectPr w:rsidR="00256C29" w:rsidRPr="007725B1" w:rsidSect="008468D3">
      <w:footerReference w:type="even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DB284" w14:textId="77777777" w:rsidR="00DD14C5" w:rsidRDefault="00DD14C5" w:rsidP="00F115F3">
      <w:pPr>
        <w:spacing w:before="0" w:after="0" w:line="240" w:lineRule="auto"/>
      </w:pPr>
      <w:r>
        <w:separator/>
      </w:r>
    </w:p>
  </w:endnote>
  <w:endnote w:type="continuationSeparator" w:id="0">
    <w:p w14:paraId="594987CC" w14:textId="77777777" w:rsidR="00DD14C5" w:rsidRDefault="00DD14C5" w:rsidP="00F115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C091" w14:textId="77777777" w:rsidR="008468D3" w:rsidRPr="009448C5" w:rsidRDefault="008468D3" w:rsidP="008468D3">
    <w:r>
      <w:t>LTS\GMY\34370696\7</w:t>
    </w:r>
  </w:p>
  <w:p w14:paraId="6B38381D" w14:textId="77777777" w:rsidR="00F115F3" w:rsidRDefault="00F11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DB9B1" w14:textId="0659D335" w:rsidR="008468D3" w:rsidRPr="00FE409E" w:rsidRDefault="008468D3" w:rsidP="008468D3">
    <w:pPr>
      <w:pStyle w:val="Footer"/>
    </w:pPr>
    <w:r>
      <w:tab/>
    </w:r>
    <w:r>
      <w:tab/>
    </w:r>
    <w:sdt>
      <w:sdtPr>
        <w:alias w:val="Document ID"/>
        <w:tag w:val="DocID"/>
        <w:id w:val="-2142484361"/>
        <w:text/>
      </w:sdtPr>
      <w:sdtEndPr/>
      <w:sdtContent>
        <w:r w:rsidR="00331574">
          <w:t>EQR\EUC\82014133\1</w:t>
        </w:r>
      </w:sdtContent>
    </w:sdt>
  </w:p>
  <w:p w14:paraId="387984F5" w14:textId="77777777" w:rsidR="00F115F3" w:rsidRDefault="00F1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AEA4A" w14:textId="77777777" w:rsidR="00DD14C5" w:rsidRDefault="00DD14C5" w:rsidP="00F115F3">
      <w:pPr>
        <w:spacing w:before="0" w:after="0" w:line="240" w:lineRule="auto"/>
      </w:pPr>
      <w:r>
        <w:separator/>
      </w:r>
    </w:p>
  </w:footnote>
  <w:footnote w:type="continuationSeparator" w:id="0">
    <w:p w14:paraId="5C3872FF" w14:textId="77777777" w:rsidR="00DD14C5" w:rsidRDefault="00DD14C5" w:rsidP="00F115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E61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0A5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E28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C02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0826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43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7687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5CA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50F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6E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37A7"/>
    <w:multiLevelType w:val="multilevel"/>
    <w:tmpl w:val="6B0418DE"/>
    <w:numStyleLink w:val="Bullets"/>
  </w:abstractNum>
  <w:abstractNum w:abstractNumId="11" w15:restartNumberingAfterBreak="0">
    <w:nsid w:val="05F821F2"/>
    <w:multiLevelType w:val="hybridMultilevel"/>
    <w:tmpl w:val="3CD2A782"/>
    <w:lvl w:ilvl="0" w:tplc="A7C0117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841EE"/>
    <w:multiLevelType w:val="hybridMultilevel"/>
    <w:tmpl w:val="3502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101D1"/>
    <w:multiLevelType w:val="hybridMultilevel"/>
    <w:tmpl w:val="CDFC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85A6D"/>
    <w:multiLevelType w:val="multilevel"/>
    <w:tmpl w:val="A5D6A18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E780ECB"/>
    <w:multiLevelType w:val="multilevel"/>
    <w:tmpl w:val="763A251E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276" w:hanging="567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ind w:left="1843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10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977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AF57CC"/>
    <w:multiLevelType w:val="multilevel"/>
    <w:tmpl w:val="709C917A"/>
    <w:styleLink w:val="Headings"/>
    <w:lvl w:ilvl="0">
      <w:start w:val="1"/>
      <w:numFmt w:val="lowerLetter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9305BDB"/>
    <w:multiLevelType w:val="multilevel"/>
    <w:tmpl w:val="621A0B42"/>
    <w:name w:val="List of numbers (no headings)2"/>
    <w:numStyleLink w:val="Listofnumbersnoheadings"/>
  </w:abstractNum>
  <w:abstractNum w:abstractNumId="18" w15:restartNumberingAfterBreak="0">
    <w:nsid w:val="35373D3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D435AF"/>
    <w:multiLevelType w:val="hybridMultilevel"/>
    <w:tmpl w:val="E1506C0C"/>
    <w:lvl w:ilvl="0" w:tplc="0C090019">
      <w:start w:val="1"/>
      <w:numFmt w:val="lowerLetter"/>
      <w:lvlText w:val="%1."/>
      <w:lvlJc w:val="left"/>
      <w:pPr>
        <w:ind w:left="10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0" w15:restartNumberingAfterBreak="0">
    <w:nsid w:val="4C411A66"/>
    <w:multiLevelType w:val="hybridMultilevel"/>
    <w:tmpl w:val="DA1AD4F6"/>
    <w:lvl w:ilvl="0" w:tplc="69485F20">
      <w:start w:val="1"/>
      <w:numFmt w:val="bullet"/>
      <w:lvlText w:val=""/>
      <w:lvlJc w:val="left"/>
      <w:pPr>
        <w:tabs>
          <w:tab w:val="num" w:pos="720"/>
        </w:tabs>
        <w:ind w:left="720" w:hanging="295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07518"/>
    <w:multiLevelType w:val="hybridMultilevel"/>
    <w:tmpl w:val="DCF8D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363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FC0A51"/>
    <w:multiLevelType w:val="multilevel"/>
    <w:tmpl w:val="6B701D5A"/>
    <w:lvl w:ilvl="0">
      <w:start w:val="1"/>
      <w:numFmt w:val="decimal"/>
      <w:lvlRestart w:val="0"/>
      <w:pStyle w:val="ListParagraph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5" w:hanging="56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2" w:hanging="567"/>
      </w:pPr>
      <w:rPr>
        <w:rFonts w:hint="default"/>
      </w:rPr>
    </w:lvl>
  </w:abstractNum>
  <w:abstractNum w:abstractNumId="24" w15:restartNumberingAfterBreak="0">
    <w:nsid w:val="62577FA8"/>
    <w:multiLevelType w:val="hybridMultilevel"/>
    <w:tmpl w:val="E68AC816"/>
    <w:lvl w:ilvl="0" w:tplc="DCDC8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F72AE"/>
    <w:multiLevelType w:val="multilevel"/>
    <w:tmpl w:val="621A0B42"/>
    <w:styleLink w:val="Listofnumbersno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68D746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CAC446C"/>
    <w:multiLevelType w:val="multilevel"/>
    <w:tmpl w:val="F0F0CB2C"/>
    <w:lvl w:ilvl="0">
      <w:start w:val="1"/>
      <w:numFmt w:val="lowerLetter"/>
      <w:pStyle w:val="Heading1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1">
      <w:start w:val="1"/>
      <w:numFmt w:val="lowerRoman"/>
      <w:pStyle w:val="Heading2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upperLetter"/>
      <w:pStyle w:val="Heading3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24D356C"/>
    <w:multiLevelType w:val="multilevel"/>
    <w:tmpl w:val="6B0418DE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color w:val="auto"/>
      </w:rPr>
    </w:lvl>
    <w:lvl w:ilvl="2">
      <w:start w:val="1"/>
      <w:numFmt w:val="none"/>
      <w:pStyle w:val="Bullet3"/>
      <w:lvlText w:val="-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410"/>
        </w:tabs>
        <w:ind w:left="2410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ullet5"/>
      <w:lvlText w:val=""/>
      <w:lvlJc w:val="left"/>
      <w:pPr>
        <w:tabs>
          <w:tab w:val="num" w:pos="2977"/>
        </w:tabs>
        <w:ind w:left="2977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35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35" w:firstLine="0"/>
      </w:pPr>
      <w:rPr>
        <w:rFonts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28"/>
  </w:num>
  <w:num w:numId="6">
    <w:abstractNumId w:val="15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21"/>
  </w:num>
  <w:num w:numId="22">
    <w:abstractNumId w:val="17"/>
  </w:num>
  <w:num w:numId="23">
    <w:abstractNumId w:val="10"/>
  </w:num>
  <w:num w:numId="24">
    <w:abstractNumId w:val="27"/>
  </w:num>
  <w:num w:numId="25">
    <w:abstractNumId w:val="24"/>
  </w:num>
  <w:num w:numId="26">
    <w:abstractNumId w:val="23"/>
  </w:num>
  <w:num w:numId="27">
    <w:abstractNumId w:val="22"/>
  </w:num>
  <w:num w:numId="28">
    <w:abstractNumId w:val="18"/>
  </w:num>
  <w:num w:numId="29">
    <w:abstractNumId w:val="2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ename" w:val="EQR\EUC\82014133\1"/>
  </w:docVars>
  <w:rsids>
    <w:rsidRoot w:val="001B38F2"/>
    <w:rsid w:val="000C65B2"/>
    <w:rsid w:val="000F0EAA"/>
    <w:rsid w:val="00133CC6"/>
    <w:rsid w:val="00175974"/>
    <w:rsid w:val="00181B51"/>
    <w:rsid w:val="0019123D"/>
    <w:rsid w:val="001B38F2"/>
    <w:rsid w:val="001D3E89"/>
    <w:rsid w:val="002508A6"/>
    <w:rsid w:val="00256C29"/>
    <w:rsid w:val="00287296"/>
    <w:rsid w:val="0029264D"/>
    <w:rsid w:val="00297547"/>
    <w:rsid w:val="002A2CDE"/>
    <w:rsid w:val="002F059E"/>
    <w:rsid w:val="00331574"/>
    <w:rsid w:val="00410524"/>
    <w:rsid w:val="00591266"/>
    <w:rsid w:val="006715A8"/>
    <w:rsid w:val="006A62A9"/>
    <w:rsid w:val="006C1C96"/>
    <w:rsid w:val="006C731E"/>
    <w:rsid w:val="007244BC"/>
    <w:rsid w:val="007709B5"/>
    <w:rsid w:val="007725B1"/>
    <w:rsid w:val="007D0A62"/>
    <w:rsid w:val="007D31DE"/>
    <w:rsid w:val="008468D3"/>
    <w:rsid w:val="00853379"/>
    <w:rsid w:val="00891988"/>
    <w:rsid w:val="008A1BE6"/>
    <w:rsid w:val="008B4715"/>
    <w:rsid w:val="008B4830"/>
    <w:rsid w:val="00947FC8"/>
    <w:rsid w:val="00A90189"/>
    <w:rsid w:val="00AF3ACB"/>
    <w:rsid w:val="00B837EF"/>
    <w:rsid w:val="00B92411"/>
    <w:rsid w:val="00C3744D"/>
    <w:rsid w:val="00C7639C"/>
    <w:rsid w:val="00DD14C5"/>
    <w:rsid w:val="00E93DF8"/>
    <w:rsid w:val="00EA2C50"/>
    <w:rsid w:val="00F115F3"/>
    <w:rsid w:val="00FA21E8"/>
    <w:rsid w:val="00F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D563"/>
  <w15:chartTrackingRefBased/>
  <w15:docId w15:val="{C7EBF80E-1311-4977-8922-ABCF7CDE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</w:style>
  <w:style w:type="paragraph" w:styleId="Heading1">
    <w:name w:val="heading 1"/>
    <w:basedOn w:val="Normal"/>
    <w:link w:val="Heading1Char"/>
    <w:qFormat/>
    <w:rsid w:val="008468D3"/>
    <w:pPr>
      <w:widowControl w:val="0"/>
      <w:numPr>
        <w:numId w:val="24"/>
      </w:numPr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link w:val="Heading2Char"/>
    <w:qFormat/>
    <w:rsid w:val="008468D3"/>
    <w:pPr>
      <w:numPr>
        <w:ilvl w:val="1"/>
        <w:numId w:val="24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qFormat/>
    <w:rsid w:val="008468D3"/>
    <w:pPr>
      <w:numPr>
        <w:ilvl w:val="2"/>
        <w:numId w:val="24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semiHidden/>
    <w:rsid w:val="008468D3"/>
    <w:pPr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semiHidden/>
    <w:rsid w:val="008468D3"/>
    <w:p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semiHidden/>
    <w:rsid w:val="008468D3"/>
    <w:pPr>
      <w:spacing w:line="240" w:lineRule="auto"/>
      <w:outlineLvl w:val="5"/>
    </w:pPr>
    <w:rPr>
      <w:kern w:val="24"/>
    </w:rPr>
  </w:style>
  <w:style w:type="paragraph" w:styleId="Heading7">
    <w:name w:val="heading 7"/>
    <w:basedOn w:val="Normal"/>
    <w:link w:val="Heading7Char"/>
    <w:semiHidden/>
    <w:rsid w:val="008468D3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8468D3"/>
    <w:pPr>
      <w:spacing w:line="240" w:lineRule="auto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rsid w:val="008468D3"/>
    <w:pPr>
      <w:spacing w:line="24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15F3"/>
    <w:rPr>
      <w:rFonts w:ascii="Arial" w:hAnsi="Arial" w:cs="Arial"/>
      <w:bCs/>
      <w:kern w:val="32"/>
      <w:sz w:val="2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F115F3"/>
    <w:rPr>
      <w:rFonts w:ascii="Arial" w:hAnsi="Arial" w:cs="Arial"/>
      <w:bCs/>
      <w:iCs/>
      <w:sz w:val="2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F115F3"/>
    <w:rPr>
      <w:rFonts w:ascii="Arial" w:hAnsi="Arial" w:cs="Arial"/>
      <w:bCs/>
      <w:sz w:val="20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F115F3"/>
    <w:rPr>
      <w:rFonts w:ascii="Arial" w:hAnsi="Arial" w:cs="Times New Roman"/>
      <w:bCs/>
      <w:sz w:val="20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semiHidden/>
    <w:rsid w:val="00F115F3"/>
    <w:rPr>
      <w:rFonts w:ascii="Arial" w:hAnsi="Arial" w:cs="Times New Roman"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F115F3"/>
    <w:rPr>
      <w:rFonts w:ascii="Arial" w:hAnsi="Arial" w:cs="Times New Roman"/>
      <w:kern w:val="24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F115F3"/>
    <w:rPr>
      <w:rFonts w:ascii="Arial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8468D3"/>
    <w:rPr>
      <w:rFonts w:ascii="Arial" w:hAnsi="Arial" w:cs="Times New Roman"/>
      <w:iCs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8468D3"/>
    <w:rPr>
      <w:rFonts w:ascii="Arial" w:hAnsi="Arial" w:cs="Arial"/>
      <w:sz w:val="20"/>
      <w:lang w:eastAsia="en-AU"/>
    </w:rPr>
  </w:style>
  <w:style w:type="paragraph" w:customStyle="1" w:styleId="Bullet1">
    <w:name w:val="Bullet 1"/>
    <w:basedOn w:val="Normal"/>
    <w:uiPriority w:val="5"/>
    <w:rsid w:val="008468D3"/>
    <w:pPr>
      <w:numPr>
        <w:numId w:val="5"/>
      </w:numPr>
    </w:pPr>
  </w:style>
  <w:style w:type="paragraph" w:customStyle="1" w:styleId="Bullet2">
    <w:name w:val="Bullet 2"/>
    <w:basedOn w:val="Normal"/>
    <w:uiPriority w:val="5"/>
    <w:rsid w:val="008468D3"/>
    <w:pPr>
      <w:numPr>
        <w:ilvl w:val="1"/>
        <w:numId w:val="5"/>
      </w:numPr>
    </w:pPr>
  </w:style>
  <w:style w:type="paragraph" w:customStyle="1" w:styleId="Bullet3">
    <w:name w:val="Bullet 3"/>
    <w:basedOn w:val="Normal"/>
    <w:uiPriority w:val="5"/>
    <w:rsid w:val="008468D3"/>
    <w:pPr>
      <w:numPr>
        <w:ilvl w:val="2"/>
        <w:numId w:val="5"/>
      </w:numPr>
    </w:pPr>
  </w:style>
  <w:style w:type="paragraph" w:customStyle="1" w:styleId="Bullet4">
    <w:name w:val="Bullet 4"/>
    <w:basedOn w:val="Normal"/>
    <w:uiPriority w:val="5"/>
    <w:rsid w:val="008468D3"/>
    <w:pPr>
      <w:numPr>
        <w:ilvl w:val="3"/>
        <w:numId w:val="5"/>
      </w:numPr>
    </w:pPr>
  </w:style>
  <w:style w:type="paragraph" w:customStyle="1" w:styleId="Bullet5">
    <w:name w:val="Bullet 5"/>
    <w:basedOn w:val="Normal"/>
    <w:uiPriority w:val="5"/>
    <w:rsid w:val="008468D3"/>
    <w:pPr>
      <w:numPr>
        <w:ilvl w:val="4"/>
        <w:numId w:val="5"/>
      </w:numPr>
    </w:pPr>
  </w:style>
  <w:style w:type="character" w:styleId="EndnoteReference">
    <w:name w:val="endnote reference"/>
    <w:semiHidden/>
    <w:rsid w:val="008468D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8D3"/>
    <w:pPr>
      <w:tabs>
        <w:tab w:val="left" w:pos="360"/>
      </w:tabs>
      <w:ind w:left="357" w:hanging="35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8468D3"/>
    <w:rPr>
      <w:rFonts w:ascii="Arial" w:hAnsi="Arial" w:cs="Times New Roman"/>
      <w:sz w:val="16"/>
      <w:szCs w:val="20"/>
      <w:lang w:eastAsia="en-AU"/>
    </w:rPr>
  </w:style>
  <w:style w:type="paragraph" w:styleId="Footer">
    <w:name w:val="footer"/>
    <w:basedOn w:val="Normal"/>
    <w:link w:val="FooterChar"/>
    <w:rsid w:val="008468D3"/>
    <w:pPr>
      <w:tabs>
        <w:tab w:val="center" w:pos="4536"/>
        <w:tab w:val="right" w:pos="9072"/>
      </w:tabs>
      <w:spacing w:before="400" w:line="220" w:lineRule="exact"/>
      <w:contextualSpacing/>
    </w:pPr>
    <w:rPr>
      <w:rFonts w:cs="Arial"/>
      <w:color w:val="3B3B3B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468D3"/>
    <w:rPr>
      <w:rFonts w:ascii="Arial" w:hAnsi="Arial" w:cs="Arial"/>
      <w:color w:val="3B3B3B"/>
      <w:sz w:val="16"/>
      <w:szCs w:val="16"/>
      <w:lang w:eastAsia="en-AU"/>
    </w:rPr>
  </w:style>
  <w:style w:type="character" w:styleId="FootnoteReference">
    <w:name w:val="footnote reference"/>
    <w:semiHidden/>
    <w:rsid w:val="008468D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468D3"/>
    <w:pPr>
      <w:tabs>
        <w:tab w:val="left" w:pos="284"/>
      </w:tabs>
      <w:spacing w:before="60" w:after="0" w:line="240" w:lineRule="auto"/>
      <w:ind w:left="284" w:hanging="28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8468D3"/>
    <w:rPr>
      <w:rFonts w:ascii="Arial" w:hAnsi="Arial" w:cs="Times New Roman"/>
      <w:sz w:val="16"/>
      <w:szCs w:val="20"/>
      <w:lang w:eastAsia="en-AU"/>
    </w:rPr>
  </w:style>
  <w:style w:type="character" w:customStyle="1" w:styleId="PrecedentNoteChar">
    <w:name w:val="Precedent Note Char"/>
    <w:link w:val="PrecedentNote"/>
    <w:semiHidden/>
    <w:rsid w:val="008468D3"/>
    <w:rPr>
      <w:rFonts w:ascii="Arial" w:hAnsi="Arial"/>
      <w:b/>
      <w:i/>
      <w:color w:val="0000FF"/>
      <w:szCs w:val="24"/>
    </w:rPr>
  </w:style>
  <w:style w:type="paragraph" w:styleId="Header">
    <w:name w:val="header"/>
    <w:basedOn w:val="Normal"/>
    <w:link w:val="HeaderChar"/>
    <w:rsid w:val="008468D3"/>
    <w:pPr>
      <w:tabs>
        <w:tab w:val="center" w:pos="4536"/>
        <w:tab w:val="right" w:pos="9072"/>
      </w:tabs>
      <w:spacing w:line="240" w:lineRule="auto"/>
    </w:pPr>
    <w:rPr>
      <w:color w:val="3B3B3B"/>
      <w:sz w:val="16"/>
    </w:rPr>
  </w:style>
  <w:style w:type="character" w:customStyle="1" w:styleId="HeaderChar">
    <w:name w:val="Header Char"/>
    <w:basedOn w:val="DefaultParagraphFont"/>
    <w:link w:val="Header"/>
    <w:rsid w:val="008468D3"/>
    <w:rPr>
      <w:rFonts w:ascii="Arial" w:hAnsi="Arial" w:cs="Times New Roman"/>
      <w:color w:val="3B3B3B"/>
      <w:sz w:val="16"/>
      <w:szCs w:val="20"/>
      <w:lang w:eastAsia="en-AU"/>
    </w:rPr>
  </w:style>
  <w:style w:type="character" w:styleId="Hyperlink">
    <w:name w:val="Hyperlink"/>
    <w:rsid w:val="008468D3"/>
    <w:rPr>
      <w:color w:val="0000FF"/>
      <w:u w:val="single"/>
    </w:rPr>
  </w:style>
  <w:style w:type="numbering" w:customStyle="1" w:styleId="Listofnumbersnoheadings">
    <w:name w:val="List of numbers (no headings)"/>
    <w:rsid w:val="008468D3"/>
    <w:pPr>
      <w:numPr>
        <w:numId w:val="1"/>
      </w:numPr>
    </w:pPr>
  </w:style>
  <w:style w:type="paragraph" w:customStyle="1" w:styleId="PrecedentNote">
    <w:name w:val="Precedent Note"/>
    <w:basedOn w:val="Normal"/>
    <w:next w:val="Normal"/>
    <w:link w:val="PrecedentNoteChar"/>
    <w:semiHidden/>
    <w:rsid w:val="008468D3"/>
    <w:rPr>
      <w:rFonts w:cstheme="minorBidi"/>
      <w:b/>
      <w:i/>
      <w:color w:val="0000FF"/>
      <w:sz w:val="22"/>
      <w:szCs w:val="24"/>
      <w:lang w:eastAsia="en-US"/>
    </w:rPr>
  </w:style>
  <w:style w:type="paragraph" w:customStyle="1" w:styleId="Indent1">
    <w:name w:val="Indent 1"/>
    <w:basedOn w:val="Normal"/>
    <w:uiPriority w:val="4"/>
    <w:rsid w:val="008468D3"/>
    <w:pPr>
      <w:ind w:left="709"/>
    </w:pPr>
  </w:style>
  <w:style w:type="paragraph" w:customStyle="1" w:styleId="Indent2">
    <w:name w:val="Indent 2"/>
    <w:basedOn w:val="Normal"/>
    <w:uiPriority w:val="4"/>
    <w:rsid w:val="008468D3"/>
    <w:pPr>
      <w:ind w:left="1276"/>
    </w:pPr>
  </w:style>
  <w:style w:type="paragraph" w:customStyle="1" w:styleId="Indent3">
    <w:name w:val="Indent 3"/>
    <w:basedOn w:val="Normal"/>
    <w:uiPriority w:val="4"/>
    <w:rsid w:val="008468D3"/>
    <w:pPr>
      <w:ind w:left="1843"/>
    </w:pPr>
  </w:style>
  <w:style w:type="paragraph" w:customStyle="1" w:styleId="Indent4">
    <w:name w:val="Indent 4"/>
    <w:basedOn w:val="Normal"/>
    <w:uiPriority w:val="4"/>
    <w:rsid w:val="008468D3"/>
    <w:pPr>
      <w:ind w:left="2410"/>
    </w:pPr>
  </w:style>
  <w:style w:type="paragraph" w:customStyle="1" w:styleId="SHHeading-Italic">
    <w:name w:val="SH Heading - Italic"/>
    <w:next w:val="Heading2"/>
    <w:rsid w:val="008468D3"/>
    <w:pPr>
      <w:spacing w:before="120" w:after="120" w:line="280" w:lineRule="atLeast"/>
    </w:pPr>
    <w:rPr>
      <w:rFonts w:ascii="Arial" w:hAnsi="Arial" w:cs="Times New Roman"/>
      <w:i/>
      <w:szCs w:val="24"/>
      <w:lang w:eastAsia="en-AU"/>
    </w:rPr>
  </w:style>
  <w:style w:type="paragraph" w:customStyle="1" w:styleId="Subjectheading">
    <w:name w:val="Subject heading"/>
    <w:basedOn w:val="Normal"/>
    <w:qFormat/>
    <w:rsid w:val="008468D3"/>
    <w:pPr>
      <w:widowControl w:val="0"/>
      <w:suppressAutoHyphens/>
      <w:autoSpaceDE w:val="0"/>
      <w:autoSpaceDN w:val="0"/>
      <w:adjustRightInd w:val="0"/>
      <w:spacing w:before="0" w:after="0" w:line="288" w:lineRule="auto"/>
      <w:textAlignment w:val="center"/>
    </w:pPr>
    <w:rPr>
      <w:rFonts w:eastAsia="Cambria" w:cs="Arial-BoldMT"/>
      <w:b/>
      <w:bCs/>
      <w:sz w:val="22"/>
      <w:szCs w:val="22"/>
      <w:lang w:eastAsia="en-US"/>
    </w:rPr>
  </w:style>
  <w:style w:type="table" w:styleId="TableGrid">
    <w:name w:val="Table Grid"/>
    <w:basedOn w:val="TableNormal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agraphs">
    <w:name w:val="Heading paragraphs"/>
    <w:basedOn w:val="Normal"/>
    <w:qFormat/>
    <w:rsid w:val="008468D3"/>
    <w:pPr>
      <w:keepNext/>
      <w:spacing w:before="240" w:line="240" w:lineRule="auto"/>
    </w:pPr>
    <w:rPr>
      <w:rFonts w:cs="Arial"/>
      <w:b/>
      <w:bCs/>
      <w:kern w:val="28"/>
      <w:sz w:val="22"/>
      <w:szCs w:val="32"/>
    </w:rPr>
  </w:style>
  <w:style w:type="paragraph" w:styleId="TOC1">
    <w:name w:val="toc 1"/>
    <w:basedOn w:val="Normal"/>
    <w:next w:val="Normal"/>
    <w:semiHidden/>
    <w:rsid w:val="008468D3"/>
    <w:pPr>
      <w:tabs>
        <w:tab w:val="right" w:leader="dot" w:pos="9072"/>
      </w:tabs>
      <w:ind w:left="703" w:right="284" w:hanging="703"/>
    </w:pPr>
    <w:rPr>
      <w:b/>
    </w:rPr>
  </w:style>
  <w:style w:type="paragraph" w:styleId="TOC2">
    <w:name w:val="toc 2"/>
    <w:basedOn w:val="Normal"/>
    <w:next w:val="Normal"/>
    <w:autoRedefine/>
    <w:semiHidden/>
    <w:rsid w:val="008468D3"/>
    <w:pPr>
      <w:tabs>
        <w:tab w:val="right" w:leader="dot" w:pos="9072"/>
      </w:tabs>
      <w:ind w:left="1440" w:right="284" w:hanging="720"/>
    </w:pPr>
  </w:style>
  <w:style w:type="paragraph" w:styleId="TOC3">
    <w:name w:val="toc 3"/>
    <w:basedOn w:val="Normal"/>
    <w:next w:val="Normal"/>
    <w:autoRedefine/>
    <w:semiHidden/>
    <w:rsid w:val="008468D3"/>
    <w:pPr>
      <w:tabs>
        <w:tab w:val="left" w:pos="2160"/>
        <w:tab w:val="right" w:leader="dot" w:pos="9072"/>
      </w:tabs>
      <w:ind w:left="2160" w:right="284" w:hanging="720"/>
    </w:pPr>
  </w:style>
  <w:style w:type="paragraph" w:styleId="NoSpacing">
    <w:name w:val="No Spacing"/>
    <w:basedOn w:val="Normal"/>
    <w:uiPriority w:val="1"/>
    <w:qFormat/>
    <w:rsid w:val="008468D3"/>
    <w:pPr>
      <w:spacing w:before="0" w:after="0" w:line="240" w:lineRule="auto"/>
    </w:pPr>
  </w:style>
  <w:style w:type="paragraph" w:customStyle="1" w:styleId="Addressblock">
    <w:name w:val="Address block"/>
    <w:basedOn w:val="Normal"/>
    <w:rsid w:val="008468D3"/>
    <w:pPr>
      <w:spacing w:before="0" w:after="0" w:line="240" w:lineRule="atLeast"/>
    </w:pPr>
  </w:style>
  <w:style w:type="character" w:styleId="PlaceholderText">
    <w:name w:val="Placeholder Text"/>
    <w:basedOn w:val="DefaultParagraphFont"/>
    <w:uiPriority w:val="99"/>
    <w:semiHidden/>
    <w:rsid w:val="008468D3"/>
    <w:rPr>
      <w:color w:val="808080"/>
    </w:rPr>
  </w:style>
  <w:style w:type="paragraph" w:styleId="Salutation">
    <w:name w:val="Salutation"/>
    <w:basedOn w:val="Normal"/>
    <w:next w:val="Normal"/>
    <w:link w:val="SalutationChar"/>
    <w:semiHidden/>
    <w:rsid w:val="008468D3"/>
    <w:pPr>
      <w:spacing w:before="520"/>
    </w:pPr>
  </w:style>
  <w:style w:type="character" w:customStyle="1" w:styleId="SalutationChar">
    <w:name w:val="Salutation Char"/>
    <w:basedOn w:val="DefaultParagraphFont"/>
    <w:link w:val="Salutation"/>
    <w:semiHidden/>
    <w:rsid w:val="008468D3"/>
    <w:rPr>
      <w:rFonts w:ascii="Arial" w:hAnsi="Arial" w:cs="Times New Roman"/>
      <w:sz w:val="20"/>
      <w:szCs w:val="20"/>
      <w:lang w:eastAsia="en-AU"/>
    </w:rPr>
  </w:style>
  <w:style w:type="paragraph" w:styleId="NormalIndent">
    <w:name w:val="Normal Indent"/>
    <w:basedOn w:val="Normal"/>
    <w:semiHidden/>
    <w:rsid w:val="008468D3"/>
    <w:pPr>
      <w:ind w:left="567"/>
    </w:pPr>
  </w:style>
  <w:style w:type="paragraph" w:styleId="ListParagraph">
    <w:name w:val="List Paragraph"/>
    <w:basedOn w:val="Normal"/>
    <w:uiPriority w:val="34"/>
    <w:qFormat/>
    <w:rsid w:val="008468D3"/>
    <w:pPr>
      <w:numPr>
        <w:numId w:val="26"/>
      </w:numPr>
    </w:pPr>
  </w:style>
  <w:style w:type="numbering" w:customStyle="1" w:styleId="Headings">
    <w:name w:val="Headings"/>
    <w:uiPriority w:val="99"/>
    <w:rsid w:val="008468D3"/>
    <w:pPr>
      <w:numPr>
        <w:numId w:val="7"/>
      </w:numPr>
    </w:pPr>
  </w:style>
  <w:style w:type="numbering" w:customStyle="1" w:styleId="Bullets">
    <w:name w:val="Bullets"/>
    <w:uiPriority w:val="99"/>
    <w:rsid w:val="008468D3"/>
    <w:pPr>
      <w:numPr>
        <w:numId w:val="5"/>
      </w:numPr>
    </w:pPr>
  </w:style>
  <w:style w:type="paragraph" w:styleId="Quote">
    <w:name w:val="Quote"/>
    <w:basedOn w:val="Normal"/>
    <w:next w:val="Normal"/>
    <w:link w:val="QuoteChar"/>
    <w:uiPriority w:val="29"/>
    <w:rsid w:val="008468D3"/>
    <w:pPr>
      <w:ind w:left="709"/>
    </w:pPr>
    <w:rPr>
      <w:iCs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8468D3"/>
    <w:rPr>
      <w:rFonts w:ascii="Arial" w:hAnsi="Arial" w:cs="Times New Roman"/>
      <w:iCs/>
      <w:sz w:val="18"/>
      <w:szCs w:val="20"/>
      <w:lang w:eastAsia="en-AU"/>
    </w:rPr>
  </w:style>
  <w:style w:type="character" w:customStyle="1" w:styleId="GuidanceNote">
    <w:name w:val="Guidance Note"/>
    <w:uiPriority w:val="1"/>
    <w:semiHidden/>
    <w:qFormat/>
    <w:rsid w:val="008468D3"/>
    <w:rPr>
      <w:color w:val="0E0399"/>
      <w:bdr w:val="none" w:sz="0" w:space="0" w:color="auto"/>
      <w:shd w:val="pct25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D3"/>
    <w:rPr>
      <w:rFonts w:ascii="Tahoma" w:hAnsi="Tahoma" w:cs="Tahoma"/>
      <w:sz w:val="16"/>
      <w:szCs w:val="16"/>
      <w:lang w:eastAsia="en-AU"/>
    </w:rPr>
  </w:style>
  <w:style w:type="table" w:customStyle="1" w:styleId="SparkeHelmoreTable">
    <w:name w:val="Sparke Helmore Table"/>
    <w:basedOn w:val="TableNormal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468D3"/>
  </w:style>
  <w:style w:type="character" w:customStyle="1" w:styleId="BodyTextChar">
    <w:name w:val="Body Text Char"/>
    <w:basedOn w:val="DefaultParagraphFont"/>
    <w:link w:val="BodyText"/>
    <w:uiPriority w:val="99"/>
    <w:semiHidden/>
    <w:rsid w:val="008468D3"/>
    <w:rPr>
      <w:rFonts w:ascii="Arial" w:hAnsi="Arial" w:cs="Times New Roman"/>
      <w:sz w:val="20"/>
      <w:szCs w:val="20"/>
      <w:lang w:eastAsia="en-AU"/>
    </w:rPr>
  </w:style>
  <w:style w:type="table" w:styleId="ColorfulGrid">
    <w:name w:val="Colorful Grid"/>
    <w:basedOn w:val="TableNormal"/>
    <w:uiPriority w:val="73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8468D3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468D3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468D3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468D3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468D3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468D3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468D3"/>
    <w:pPr>
      <w:spacing w:before="120" w:after="120" w:line="280" w:lineRule="atLeast"/>
    </w:pPr>
    <w:rPr>
      <w:rFonts w:ascii="Arial" w:hAnsi="Arial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8468D3"/>
    <w:pPr>
      <w:spacing w:before="0" w:after="0" w:line="240" w:lineRule="auto"/>
      <w:ind w:left="200" w:hanging="200"/>
    </w:pPr>
  </w:style>
  <w:style w:type="table" w:styleId="LightGrid">
    <w:name w:val="Light Grid"/>
    <w:basedOn w:val="TableNormal"/>
    <w:uiPriority w:val="62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468D3"/>
    <w:pPr>
      <w:spacing w:before="120" w:after="120" w:line="280" w:lineRule="atLeast"/>
    </w:pPr>
    <w:rPr>
      <w:rFonts w:ascii="Arial" w:hAnsi="Arial" w:cs="Times New Roman"/>
      <w:color w:val="000000" w:themeColor="text1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68D3"/>
    <w:pPr>
      <w:spacing w:before="120" w:after="120" w:line="280" w:lineRule="atLeast"/>
    </w:pPr>
    <w:rPr>
      <w:rFonts w:ascii="Arial" w:hAnsi="Arial" w:cs="Times New Roman"/>
      <w:color w:val="2F5496" w:themeColor="accent1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468D3"/>
    <w:pPr>
      <w:spacing w:before="120" w:after="120" w:line="280" w:lineRule="atLeast"/>
    </w:pPr>
    <w:rPr>
      <w:rFonts w:ascii="Arial" w:hAnsi="Arial" w:cs="Times New Roman"/>
      <w:color w:val="C45911" w:themeColor="accent2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468D3"/>
    <w:pPr>
      <w:spacing w:before="120" w:after="120" w:line="280" w:lineRule="atLeast"/>
    </w:pPr>
    <w:rPr>
      <w:rFonts w:ascii="Arial" w:hAnsi="Arial" w:cs="Times New Roman"/>
      <w:color w:val="7B7B7B" w:themeColor="accent3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468D3"/>
    <w:pPr>
      <w:spacing w:before="120" w:after="120" w:line="280" w:lineRule="atLeast"/>
    </w:pPr>
    <w:rPr>
      <w:rFonts w:ascii="Arial" w:hAnsi="Arial" w:cs="Times New Roman"/>
      <w:color w:val="BF8F00" w:themeColor="accent4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468D3"/>
    <w:pPr>
      <w:spacing w:before="120" w:after="120" w:line="280" w:lineRule="atLeast"/>
    </w:pPr>
    <w:rPr>
      <w:rFonts w:ascii="Arial" w:hAnsi="Arial" w:cs="Times New Roman"/>
      <w:color w:val="2E74B5" w:themeColor="accent5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468D3"/>
    <w:pPr>
      <w:spacing w:before="120" w:after="120" w:line="280" w:lineRule="atLeast"/>
    </w:pPr>
    <w:rPr>
      <w:rFonts w:ascii="Arial" w:hAnsi="Arial" w:cs="Times New Roman"/>
      <w:color w:val="538135" w:themeColor="accent6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468D3"/>
    <w:pPr>
      <w:spacing w:before="120" w:after="120" w:line="280" w:lineRule="atLeast"/>
    </w:pPr>
    <w:rPr>
      <w:rFonts w:ascii="Arial" w:hAnsi="Arial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468D3"/>
    <w:pPr>
      <w:spacing w:before="120" w:after="120" w:line="280" w:lineRule="atLeast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468D3"/>
    <w:pPr>
      <w:spacing w:before="120" w:after="120" w:line="280" w:lineRule="atLeast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468D3"/>
    <w:pPr>
      <w:spacing w:before="120" w:after="120" w:line="280" w:lineRule="atLeast"/>
      <w:jc w:val="both"/>
    </w:pPr>
    <w:rPr>
      <w:rFonts w:ascii="Arial" w:hAnsi="Arial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5">
    <w:name w:val="List Bullet 5"/>
    <w:basedOn w:val="Normal"/>
    <w:semiHidden/>
    <w:rsid w:val="008468D3"/>
    <w:pPr>
      <w:contextualSpacing/>
    </w:pPr>
  </w:style>
  <w:style w:type="paragraph" w:customStyle="1" w:styleId="Encl">
    <w:name w:val="Encl"/>
    <w:basedOn w:val="Normal"/>
    <w:next w:val="Normal"/>
    <w:semiHidden/>
    <w:qFormat/>
    <w:rsid w:val="008468D3"/>
    <w:pPr>
      <w:spacing w:before="280"/>
    </w:pPr>
    <w:rPr>
      <w:b/>
    </w:rPr>
  </w:style>
  <w:style w:type="numbering" w:styleId="111111">
    <w:name w:val="Outline List 2"/>
    <w:basedOn w:val="NoList"/>
    <w:semiHidden/>
    <w:unhideWhenUsed/>
    <w:rsid w:val="00F115F3"/>
    <w:pPr>
      <w:numPr>
        <w:numId w:val="27"/>
      </w:numPr>
    </w:pPr>
  </w:style>
  <w:style w:type="numbering" w:styleId="1ai">
    <w:name w:val="Outline List 1"/>
    <w:basedOn w:val="NoList"/>
    <w:semiHidden/>
    <w:unhideWhenUsed/>
    <w:rsid w:val="00F115F3"/>
    <w:pPr>
      <w:numPr>
        <w:numId w:val="28"/>
      </w:numPr>
    </w:pPr>
  </w:style>
  <w:style w:type="numbering" w:styleId="ArticleSection">
    <w:name w:val="Outline List 3"/>
    <w:basedOn w:val="NoList"/>
    <w:semiHidden/>
    <w:unhideWhenUsed/>
    <w:rsid w:val="00F115F3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F115F3"/>
  </w:style>
  <w:style w:type="paragraph" w:styleId="BlockText">
    <w:name w:val="Block Text"/>
    <w:basedOn w:val="Normal"/>
    <w:semiHidden/>
    <w:unhideWhenUsed/>
    <w:rsid w:val="00F115F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semiHidden/>
    <w:unhideWhenUsed/>
    <w:rsid w:val="00F115F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3">
    <w:name w:val="Body Text 3"/>
    <w:basedOn w:val="Normal"/>
    <w:link w:val="BodyText3Char"/>
    <w:semiHidden/>
    <w:unhideWhenUsed/>
    <w:rsid w:val="00F115F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15F3"/>
    <w:rPr>
      <w:rFonts w:ascii="Arial" w:eastAsia="Times New Roman" w:hAnsi="Arial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115F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unhideWhenUsed/>
    <w:rsid w:val="00F115F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115F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F115F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unhideWhenUsed/>
    <w:rsid w:val="00F115F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15F3"/>
    <w:rPr>
      <w:rFonts w:ascii="Arial" w:eastAsia="Times New Roman" w:hAnsi="Arial" w:cs="Times New Roman"/>
      <w:sz w:val="16"/>
      <w:szCs w:val="16"/>
      <w:lang w:eastAsia="en-AU"/>
    </w:rPr>
  </w:style>
  <w:style w:type="character" w:styleId="BookTitle">
    <w:name w:val="Book Title"/>
    <w:basedOn w:val="DefaultParagraphFont"/>
    <w:uiPriority w:val="33"/>
    <w:semiHidden/>
    <w:rsid w:val="00F115F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F115F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115F3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F115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15F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1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F3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unhideWhenUsed/>
    <w:rsid w:val="00F115F3"/>
  </w:style>
  <w:style w:type="character" w:customStyle="1" w:styleId="DateChar">
    <w:name w:val="Date Char"/>
    <w:basedOn w:val="DefaultParagraphFont"/>
    <w:link w:val="Date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unhideWhenUsed/>
    <w:rsid w:val="00F115F3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15F3"/>
    <w:rPr>
      <w:rFonts w:ascii="Segoe UI" w:eastAsia="Times New Roman" w:hAnsi="Segoe UI" w:cs="Segoe UI"/>
      <w:sz w:val="16"/>
      <w:szCs w:val="16"/>
      <w:lang w:eastAsia="en-AU"/>
    </w:rPr>
  </w:style>
  <w:style w:type="paragraph" w:styleId="E-mailSignature">
    <w:name w:val="E-mail Signature"/>
    <w:basedOn w:val="Normal"/>
    <w:link w:val="E-mailSignatureChar"/>
    <w:semiHidden/>
    <w:unhideWhenUsed/>
    <w:rsid w:val="00F115F3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character" w:styleId="Emphasis">
    <w:name w:val="Emphasis"/>
    <w:basedOn w:val="DefaultParagraphFont"/>
    <w:rsid w:val="00F115F3"/>
    <w:rPr>
      <w:i/>
      <w:iCs/>
    </w:rPr>
  </w:style>
  <w:style w:type="paragraph" w:styleId="EnvelopeAddress">
    <w:name w:val="envelope address"/>
    <w:basedOn w:val="Normal"/>
    <w:semiHidden/>
    <w:unhideWhenUsed/>
    <w:rsid w:val="00F115F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115F3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unhideWhenUsed/>
    <w:rsid w:val="00F115F3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1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15F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15F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15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15F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15F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15F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1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15F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15F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15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15F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15F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15F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15F3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F115F3"/>
  </w:style>
  <w:style w:type="paragraph" w:styleId="HTMLAddress">
    <w:name w:val="HTML Address"/>
    <w:basedOn w:val="Normal"/>
    <w:link w:val="HTMLAddressChar"/>
    <w:semiHidden/>
    <w:unhideWhenUsed/>
    <w:rsid w:val="00F115F3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15F3"/>
    <w:rPr>
      <w:rFonts w:ascii="Arial" w:eastAsia="Times New Roman" w:hAnsi="Arial" w:cs="Times New Roman"/>
      <w:i/>
      <w:iCs/>
      <w:sz w:val="20"/>
      <w:szCs w:val="20"/>
      <w:lang w:eastAsia="en-AU"/>
    </w:rPr>
  </w:style>
  <w:style w:type="character" w:styleId="HTMLCite">
    <w:name w:val="HTML Cite"/>
    <w:basedOn w:val="DefaultParagraphFont"/>
    <w:semiHidden/>
    <w:unhideWhenUsed/>
    <w:rsid w:val="00F115F3"/>
    <w:rPr>
      <w:i/>
      <w:iCs/>
    </w:rPr>
  </w:style>
  <w:style w:type="character" w:styleId="HTMLCode">
    <w:name w:val="HTML Code"/>
    <w:basedOn w:val="DefaultParagraphFont"/>
    <w:semiHidden/>
    <w:unhideWhenUsed/>
    <w:rsid w:val="00F115F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115F3"/>
    <w:rPr>
      <w:i/>
      <w:iCs/>
    </w:rPr>
  </w:style>
  <w:style w:type="character" w:styleId="HTMLKeyboard">
    <w:name w:val="HTML Keyboard"/>
    <w:basedOn w:val="DefaultParagraphFont"/>
    <w:semiHidden/>
    <w:unhideWhenUsed/>
    <w:rsid w:val="00F115F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115F3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5F3"/>
    <w:rPr>
      <w:rFonts w:ascii="Consolas" w:eastAsia="Times New Roman" w:hAnsi="Consolas" w:cs="Times New Roman"/>
      <w:sz w:val="20"/>
      <w:szCs w:val="20"/>
      <w:lang w:eastAsia="en-AU"/>
    </w:rPr>
  </w:style>
  <w:style w:type="character" w:styleId="HTMLSample">
    <w:name w:val="HTML Sample"/>
    <w:basedOn w:val="DefaultParagraphFont"/>
    <w:semiHidden/>
    <w:unhideWhenUsed/>
    <w:rsid w:val="00F115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115F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115F3"/>
    <w:rPr>
      <w:i/>
      <w:iCs/>
    </w:rPr>
  </w:style>
  <w:style w:type="paragraph" w:styleId="Index2">
    <w:name w:val="index 2"/>
    <w:basedOn w:val="Normal"/>
    <w:next w:val="Normal"/>
    <w:autoRedefine/>
    <w:semiHidden/>
    <w:unhideWhenUsed/>
    <w:rsid w:val="00F115F3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115F3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115F3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115F3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115F3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115F3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115F3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115F3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115F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115F3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115F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5F3"/>
    <w:rPr>
      <w:rFonts w:ascii="Arial" w:eastAsia="Times New Roman" w:hAnsi="Arial" w:cs="Times New Roman"/>
      <w:i/>
      <w:iCs/>
      <w:color w:val="4472C4" w:themeColor="accent1"/>
      <w:sz w:val="20"/>
      <w:szCs w:val="20"/>
      <w:lang w:eastAsia="en-AU"/>
    </w:rPr>
  </w:style>
  <w:style w:type="character" w:styleId="IntenseReference">
    <w:name w:val="Intense Reference"/>
    <w:basedOn w:val="DefaultParagraphFont"/>
    <w:uiPriority w:val="32"/>
    <w:semiHidden/>
    <w:rsid w:val="00F115F3"/>
    <w:rPr>
      <w:b/>
      <w:bCs/>
      <w:smallCaps/>
      <w:color w:val="4472C4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F115F3"/>
  </w:style>
  <w:style w:type="paragraph" w:styleId="List">
    <w:name w:val="List"/>
    <w:basedOn w:val="Normal"/>
    <w:semiHidden/>
    <w:unhideWhenUsed/>
    <w:rsid w:val="00F115F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115F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115F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115F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115F3"/>
    <w:pPr>
      <w:ind w:left="1415" w:hanging="283"/>
      <w:contextualSpacing/>
    </w:pPr>
  </w:style>
  <w:style w:type="paragraph" w:styleId="ListBullet">
    <w:name w:val="List Bullet"/>
    <w:basedOn w:val="Normal"/>
    <w:semiHidden/>
    <w:rsid w:val="00F115F3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semiHidden/>
    <w:unhideWhenUsed/>
    <w:rsid w:val="00F115F3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semiHidden/>
    <w:unhideWhenUsed/>
    <w:rsid w:val="00F115F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semiHidden/>
    <w:unhideWhenUsed/>
    <w:rsid w:val="00F115F3"/>
    <w:pPr>
      <w:tabs>
        <w:tab w:val="num" w:pos="1209"/>
      </w:tabs>
      <w:ind w:left="1209" w:hanging="360"/>
      <w:contextualSpacing/>
    </w:pPr>
  </w:style>
  <w:style w:type="paragraph" w:styleId="ListContinue">
    <w:name w:val="List Continue"/>
    <w:basedOn w:val="Normal"/>
    <w:semiHidden/>
    <w:unhideWhenUsed/>
    <w:rsid w:val="00F115F3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F115F3"/>
    <w:pPr>
      <w:ind w:left="566"/>
      <w:contextualSpacing/>
    </w:pPr>
  </w:style>
  <w:style w:type="paragraph" w:styleId="ListContinue3">
    <w:name w:val="List Continue 3"/>
    <w:basedOn w:val="Normal"/>
    <w:semiHidden/>
    <w:rsid w:val="00F115F3"/>
    <w:pPr>
      <w:ind w:left="849"/>
      <w:contextualSpacing/>
    </w:pPr>
  </w:style>
  <w:style w:type="paragraph" w:styleId="ListContinue4">
    <w:name w:val="List Continue 4"/>
    <w:basedOn w:val="Normal"/>
    <w:semiHidden/>
    <w:rsid w:val="00F115F3"/>
    <w:pPr>
      <w:ind w:left="1132"/>
      <w:contextualSpacing/>
    </w:pPr>
  </w:style>
  <w:style w:type="paragraph" w:styleId="ListContinue5">
    <w:name w:val="List Continue 5"/>
    <w:basedOn w:val="Normal"/>
    <w:semiHidden/>
    <w:rsid w:val="00F115F3"/>
    <w:pPr>
      <w:ind w:left="1415"/>
      <w:contextualSpacing/>
    </w:pPr>
  </w:style>
  <w:style w:type="paragraph" w:styleId="ListNumber">
    <w:name w:val="List Number"/>
    <w:basedOn w:val="Normal"/>
    <w:semiHidden/>
    <w:rsid w:val="00F115F3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semiHidden/>
    <w:unhideWhenUsed/>
    <w:rsid w:val="00F115F3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semiHidden/>
    <w:unhideWhenUsed/>
    <w:rsid w:val="00F115F3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semiHidden/>
    <w:unhideWhenUsed/>
    <w:rsid w:val="00F115F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unhideWhenUsed/>
    <w:rsid w:val="00F115F3"/>
    <w:pPr>
      <w:tabs>
        <w:tab w:val="num" w:pos="1492"/>
      </w:tabs>
      <w:ind w:left="1492" w:hanging="360"/>
      <w:contextualSpacing/>
    </w:pPr>
  </w:style>
  <w:style w:type="table" w:styleId="ListTable1Light">
    <w:name w:val="List Table 1 Light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1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1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1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1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1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1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1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1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15F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15F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15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15F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15F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15F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15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15F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15F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15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15F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15F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15F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F115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80" w:lineRule="atLeast"/>
    </w:pPr>
    <w:rPr>
      <w:rFonts w:ascii="Consolas" w:hAnsi="Consolas" w:cs="Times New Roman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15F3"/>
    <w:rPr>
      <w:rFonts w:ascii="Consolas" w:eastAsia="Times New Roman" w:hAnsi="Consolas" w:cs="Times New Roman"/>
      <w:sz w:val="20"/>
      <w:szCs w:val="20"/>
      <w:lang w:eastAsia="en-AU"/>
    </w:rPr>
  </w:style>
  <w:style w:type="character" w:styleId="Mention">
    <w:name w:val="Mention"/>
    <w:basedOn w:val="DefaultParagraphFont"/>
    <w:uiPriority w:val="99"/>
    <w:semiHidden/>
    <w:unhideWhenUsed/>
    <w:rsid w:val="00F115F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F115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15F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semiHidden/>
    <w:unhideWhenUsed/>
    <w:rsid w:val="00F115F3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115F3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semiHidden/>
    <w:unhideWhenUsed/>
    <w:rsid w:val="00F115F3"/>
  </w:style>
  <w:style w:type="table" w:styleId="PlainTable1">
    <w:name w:val="Plain Table 1"/>
    <w:basedOn w:val="TableNormal"/>
    <w:uiPriority w:val="41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15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15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F115F3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15F3"/>
    <w:rPr>
      <w:rFonts w:ascii="Consolas" w:eastAsia="Times New Roman" w:hAnsi="Consolas" w:cs="Times New Roman"/>
      <w:sz w:val="21"/>
      <w:szCs w:val="21"/>
      <w:lang w:eastAsia="en-AU"/>
    </w:rPr>
  </w:style>
  <w:style w:type="paragraph" w:styleId="Signature">
    <w:name w:val="Signature"/>
    <w:basedOn w:val="Normal"/>
    <w:link w:val="SignatureChar"/>
    <w:semiHidden/>
    <w:unhideWhenUsed/>
    <w:rsid w:val="00F115F3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15F3"/>
    <w:rPr>
      <w:rFonts w:ascii="Arial" w:eastAsia="Times New Roman" w:hAnsi="Arial" w:cs="Times New Roman"/>
      <w:sz w:val="20"/>
      <w:szCs w:val="20"/>
      <w:lang w:eastAsia="en-AU"/>
    </w:rPr>
  </w:style>
  <w:style w:type="character" w:styleId="SmartHyperlink">
    <w:name w:val="Smart Hyperlink"/>
    <w:basedOn w:val="DefaultParagraphFont"/>
    <w:uiPriority w:val="99"/>
    <w:semiHidden/>
    <w:unhideWhenUsed/>
    <w:rsid w:val="00F115F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115F3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uiPriority w:val="99"/>
    <w:semiHidden/>
    <w:unhideWhenUsed/>
    <w:rsid w:val="00F115F3"/>
    <w:rPr>
      <w:color w:val="FF0000"/>
    </w:rPr>
  </w:style>
  <w:style w:type="character" w:styleId="Strong">
    <w:name w:val="Strong"/>
    <w:basedOn w:val="DefaultParagraphFont"/>
    <w:rsid w:val="00F115F3"/>
    <w:rPr>
      <w:b/>
      <w:bCs/>
    </w:rPr>
  </w:style>
  <w:style w:type="paragraph" w:styleId="Subtitle">
    <w:name w:val="Subtitle"/>
    <w:basedOn w:val="Normal"/>
    <w:next w:val="Normal"/>
    <w:link w:val="SubtitleChar"/>
    <w:rsid w:val="00F115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15F3"/>
    <w:rPr>
      <w:rFonts w:eastAsiaTheme="minorEastAsia"/>
      <w:color w:val="5A5A5A" w:themeColor="text1" w:themeTint="A5"/>
      <w:spacing w:val="15"/>
      <w:lang w:eastAsia="en-AU"/>
    </w:rPr>
  </w:style>
  <w:style w:type="character" w:styleId="SubtleEmphasis">
    <w:name w:val="Subtle Emphasis"/>
    <w:basedOn w:val="DefaultParagraphFont"/>
    <w:uiPriority w:val="19"/>
    <w:rsid w:val="00F115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115F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115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semiHidden/>
    <w:unhideWhenUsed/>
    <w:rsid w:val="00F115F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115F3"/>
    <w:pPr>
      <w:spacing w:after="0"/>
    </w:pPr>
  </w:style>
  <w:style w:type="paragraph" w:styleId="Title">
    <w:name w:val="Title"/>
    <w:basedOn w:val="Normal"/>
    <w:next w:val="Normal"/>
    <w:link w:val="TitleChar"/>
    <w:rsid w:val="00F115F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5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TOAHeading">
    <w:name w:val="toa heading"/>
    <w:basedOn w:val="Normal"/>
    <w:next w:val="Normal"/>
    <w:semiHidden/>
    <w:unhideWhenUsed/>
    <w:rsid w:val="00F115F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F115F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115F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115F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115F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115F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115F3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15F3"/>
    <w:pPr>
      <w:keepNext/>
      <w:keepLines/>
      <w:widowControl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11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health-topics/aged-care/providing-aged-care-services/funding-for-aged-care-service-providers/dementia-and-cognition-supplement-for-home-ca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 M A T T ! 8 2 0 1 4 1 3 3 . 1 < / d o c u m e n t i d >  
     < s e n d e r i d > E Q R < / s e n d e r i d >  
     < s e n d e r e m a i l > E M I L Y . R O B E R T S @ S P A R K E . C O M . A U < / s e n d e r e m a i l >  
     < l a s t m o d i f i e d > 2 0 2 1 - 1 1 - 3 0 T 0 9 : 1 5 : 0 0 . 0 0 0 0 0 0 0 + 1 1 : 0 0 < / l a s t m o d i f i e d >  
     < d a t a b a s e > M A T T 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9437150-083E-4C9B-B36D-3EDB674349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1D7E6148587C449A6EB741D4D4A4A7" ma:contentTypeVersion="" ma:contentTypeDescription="PDMS Document Site Content Type" ma:contentTypeScope="" ma:versionID="c3d8bbaec5cb5807b5a1e768b20a4325">
  <xsd:schema xmlns:xsd="http://www.w3.org/2001/XMLSchema" xmlns:xs="http://www.w3.org/2001/XMLSchema" xmlns:p="http://schemas.microsoft.com/office/2006/metadata/properties" xmlns:ns2="89437150-083E-4C9B-B36D-3EDB674349F0" targetNamespace="http://schemas.microsoft.com/office/2006/metadata/properties" ma:root="true" ma:fieldsID="7aa340c7626c96015323a2403a28f132" ns2:_="">
    <xsd:import namespace="89437150-083E-4C9B-B36D-3EDB674349F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7150-083E-4C9B-B36D-3EDB674349F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F897E-E20B-4082-9707-983708F29DA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CF214D5-11FF-4298-A013-14E2DCC0855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9437150-083E-4C9B-B36D-3EDB674349F0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4E0826-0DBC-47B4-8A6C-58659467F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13BA9-17E3-4389-90C3-09F1CBE2C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7150-083E-4C9B-B36D-3EDB67434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Sparke Helmore Lawyers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Roberts</dc:creator>
  <cp:keywords/>
  <dc:description/>
  <cp:lastModifiedBy>POHLMANN, Tilly</cp:lastModifiedBy>
  <cp:revision>2</cp:revision>
  <cp:lastPrinted>2021-12-19T22:12:00Z</cp:lastPrinted>
  <dcterms:created xsi:type="dcterms:W3CDTF">2021-12-21T22:20:00Z</dcterms:created>
  <dcterms:modified xsi:type="dcterms:W3CDTF">2021-12-21T22:20:00Z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0x010100266966F133664895A6EE3632470D45F500B21D7E6148587C449A6EB741D4D4A4A7</vt:lpwstr>
  </property>
</Properties>
</file>