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2B6DA" w14:textId="77777777" w:rsidR="00715914" w:rsidRPr="005F1388" w:rsidRDefault="00DA186E" w:rsidP="00715914">
      <w:pPr>
        <w:rPr>
          <w:sz w:val="28"/>
        </w:rPr>
      </w:pPr>
      <w:r>
        <w:rPr>
          <w:noProof/>
          <w:lang w:eastAsia="en-AU"/>
        </w:rPr>
        <w:drawing>
          <wp:inline distT="0" distB="0" distL="0" distR="0" wp14:anchorId="7BD94B8F" wp14:editId="5A3496A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DB17F" w14:textId="77777777" w:rsidR="00715914" w:rsidRPr="00E500D4" w:rsidRDefault="00715914" w:rsidP="00715914">
      <w:pPr>
        <w:rPr>
          <w:sz w:val="19"/>
        </w:rPr>
      </w:pPr>
    </w:p>
    <w:p w14:paraId="576F28FB" w14:textId="0050715B" w:rsidR="00554826" w:rsidRPr="00E500D4" w:rsidRDefault="001B1DF1" w:rsidP="00554826">
      <w:pPr>
        <w:pStyle w:val="ShortT"/>
      </w:pPr>
      <w:r>
        <w:t>Therapeutic Goods (Serious Scarcity and Substitutable Medicine) (</w:t>
      </w:r>
      <w:proofErr w:type="spellStart"/>
      <w:r w:rsidR="00D23994">
        <w:t>Estradiol</w:t>
      </w:r>
      <w:proofErr w:type="spellEnd"/>
      <w:r w:rsidR="00D23994">
        <w:t xml:space="preserve"> Valerate</w:t>
      </w:r>
      <w:r w:rsidR="00554826">
        <w:t xml:space="preserve">) </w:t>
      </w:r>
      <w:r w:rsidR="00554826" w:rsidRPr="001B1DF1">
        <w:t xml:space="preserve">Instrument </w:t>
      </w:r>
      <w:r>
        <w:t>2021</w:t>
      </w:r>
    </w:p>
    <w:p w14:paraId="5E8408D6" w14:textId="08E9FD1F" w:rsidR="00554826" w:rsidRPr="00DA182D" w:rsidRDefault="00554826" w:rsidP="00554826">
      <w:pPr>
        <w:pStyle w:val="SignCoverPageStart"/>
        <w:spacing w:before="240"/>
        <w:ind w:right="91"/>
        <w:rPr>
          <w:szCs w:val="22"/>
        </w:rPr>
      </w:pPr>
      <w:r w:rsidRPr="00DA182D">
        <w:rPr>
          <w:szCs w:val="22"/>
        </w:rPr>
        <w:t xml:space="preserve">I, </w:t>
      </w:r>
      <w:r w:rsidR="00D23994">
        <w:rPr>
          <w:szCs w:val="22"/>
        </w:rPr>
        <w:t>Jane Cook</w:t>
      </w:r>
      <w:r w:rsidRPr="00DA182D">
        <w:rPr>
          <w:szCs w:val="22"/>
        </w:rPr>
        <w:t xml:space="preserve">, </w:t>
      </w:r>
      <w:r w:rsidR="001B1DF1">
        <w:rPr>
          <w:szCs w:val="22"/>
        </w:rPr>
        <w:t>as delegate of the Minister for Health and Aged Care</w:t>
      </w:r>
      <w:r w:rsidRPr="00DA182D">
        <w:rPr>
          <w:szCs w:val="22"/>
        </w:rPr>
        <w:t xml:space="preserve">, </w:t>
      </w:r>
      <w:r>
        <w:rPr>
          <w:szCs w:val="22"/>
        </w:rPr>
        <w:t>make the following</w:t>
      </w:r>
      <w:r w:rsidR="001B1DF1">
        <w:rPr>
          <w:szCs w:val="22"/>
        </w:rPr>
        <w:t xml:space="preserve"> instrument</w:t>
      </w:r>
      <w:r w:rsidRPr="00DA182D">
        <w:rPr>
          <w:szCs w:val="22"/>
        </w:rPr>
        <w:t>.</w:t>
      </w:r>
    </w:p>
    <w:p w14:paraId="0A53E9EA" w14:textId="2D15D68E" w:rsidR="00554826" w:rsidRPr="00001A63" w:rsidRDefault="00554826" w:rsidP="00554826">
      <w:pPr>
        <w:keepNext/>
        <w:spacing w:before="300" w:line="240" w:lineRule="atLeast"/>
        <w:ind w:right="397"/>
        <w:jc w:val="both"/>
        <w:rPr>
          <w:szCs w:val="22"/>
        </w:rPr>
      </w:pPr>
      <w:r>
        <w:rPr>
          <w:szCs w:val="22"/>
        </w:rPr>
        <w:t>Dated</w:t>
      </w:r>
      <w:r w:rsidR="006944F8">
        <w:rPr>
          <w:szCs w:val="22"/>
        </w:rPr>
        <w:t xml:space="preserve"> 12</w:t>
      </w:r>
      <w:r w:rsidR="00D23994">
        <w:rPr>
          <w:szCs w:val="22"/>
        </w:rPr>
        <w:t xml:space="preserve"> </w:t>
      </w:r>
      <w:r w:rsidR="00743A5F">
        <w:rPr>
          <w:szCs w:val="22"/>
        </w:rPr>
        <w:t xml:space="preserve">August </w:t>
      </w:r>
      <w:r w:rsidR="00D23994">
        <w:rPr>
          <w:szCs w:val="22"/>
        </w:rPr>
        <w:t>2021</w:t>
      </w:r>
    </w:p>
    <w:p w14:paraId="50416643" w14:textId="2C990A79" w:rsidR="00554826" w:rsidRDefault="00CD4E0E" w:rsidP="00554826">
      <w:pPr>
        <w:keepNext/>
        <w:tabs>
          <w:tab w:val="left" w:pos="3402"/>
        </w:tabs>
        <w:spacing w:before="1440" w:line="300" w:lineRule="atLeast"/>
        <w:ind w:right="397"/>
        <w:rPr>
          <w:b/>
          <w:szCs w:val="22"/>
        </w:rPr>
      </w:pPr>
      <w:r>
        <w:rPr>
          <w:szCs w:val="22"/>
        </w:rPr>
        <w:t xml:space="preserve">Dr </w:t>
      </w:r>
      <w:r w:rsidR="00D23994">
        <w:rPr>
          <w:szCs w:val="22"/>
        </w:rPr>
        <w:t>Jane Cook</w:t>
      </w:r>
    </w:p>
    <w:p w14:paraId="77FCF147" w14:textId="05C2EF4A" w:rsidR="001B1DF1" w:rsidRPr="001B1DF1" w:rsidRDefault="00D23994" w:rsidP="001B1DF1">
      <w:pPr>
        <w:pStyle w:val="SignCoverPageEnd"/>
        <w:ind w:right="91"/>
        <w:rPr>
          <w:sz w:val="22"/>
        </w:rPr>
      </w:pPr>
      <w:r>
        <w:rPr>
          <w:sz w:val="22"/>
        </w:rPr>
        <w:t>First Assistant Secretary</w:t>
      </w:r>
      <w:r w:rsidR="001B1DF1">
        <w:rPr>
          <w:sz w:val="22"/>
        </w:rPr>
        <w:br/>
      </w:r>
      <w:r>
        <w:rPr>
          <w:sz w:val="22"/>
        </w:rPr>
        <w:t>Medicines Regulation Division</w:t>
      </w:r>
      <w:r w:rsidR="001B1DF1">
        <w:rPr>
          <w:sz w:val="22"/>
        </w:rPr>
        <w:br/>
        <w:t>Health Products Regula</w:t>
      </w:r>
      <w:r>
        <w:rPr>
          <w:sz w:val="22"/>
        </w:rPr>
        <w:t>tion Group</w:t>
      </w:r>
      <w:r>
        <w:rPr>
          <w:sz w:val="22"/>
        </w:rPr>
        <w:br/>
        <w:t>Department of Health</w:t>
      </w:r>
    </w:p>
    <w:p w14:paraId="3DC121EF" w14:textId="77777777" w:rsidR="00554826" w:rsidRDefault="00554826" w:rsidP="00554826"/>
    <w:p w14:paraId="353FB274" w14:textId="77777777" w:rsidR="00554826" w:rsidRPr="00ED79B6" w:rsidRDefault="00554826" w:rsidP="00554826"/>
    <w:p w14:paraId="67ADE3CE" w14:textId="77777777" w:rsidR="00F6696E" w:rsidRDefault="00F6696E" w:rsidP="00F6696E"/>
    <w:p w14:paraId="1509439C"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1F736F1F" w14:textId="77777777" w:rsidR="007500C8" w:rsidRDefault="00715914" w:rsidP="00715914">
      <w:pPr>
        <w:outlineLvl w:val="0"/>
        <w:rPr>
          <w:sz w:val="36"/>
        </w:rPr>
      </w:pPr>
      <w:r w:rsidRPr="007A1328">
        <w:rPr>
          <w:sz w:val="36"/>
        </w:rPr>
        <w:lastRenderedPageBreak/>
        <w:t>Contents</w:t>
      </w:r>
    </w:p>
    <w:p w14:paraId="01212234" w14:textId="115C7596" w:rsidR="006944F8"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6944F8">
        <w:rPr>
          <w:noProof/>
        </w:rPr>
        <w:t>1  Name</w:t>
      </w:r>
      <w:r w:rsidR="006944F8">
        <w:rPr>
          <w:noProof/>
        </w:rPr>
        <w:tab/>
      </w:r>
      <w:r w:rsidR="006944F8">
        <w:rPr>
          <w:noProof/>
        </w:rPr>
        <w:fldChar w:fldCharType="begin"/>
      </w:r>
      <w:r w:rsidR="006944F8">
        <w:rPr>
          <w:noProof/>
        </w:rPr>
        <w:instrText xml:space="preserve"> PAGEREF _Toc79658124 \h </w:instrText>
      </w:r>
      <w:r w:rsidR="006944F8">
        <w:rPr>
          <w:noProof/>
        </w:rPr>
      </w:r>
      <w:r w:rsidR="006944F8">
        <w:rPr>
          <w:noProof/>
        </w:rPr>
        <w:fldChar w:fldCharType="separate"/>
      </w:r>
      <w:r w:rsidR="006944F8">
        <w:rPr>
          <w:noProof/>
        </w:rPr>
        <w:t>1</w:t>
      </w:r>
      <w:r w:rsidR="006944F8">
        <w:rPr>
          <w:noProof/>
        </w:rPr>
        <w:fldChar w:fldCharType="end"/>
      </w:r>
    </w:p>
    <w:p w14:paraId="6F29C482" w14:textId="2A9831C2" w:rsidR="006944F8" w:rsidRDefault="006944F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_Toc79658125 \h </w:instrText>
      </w:r>
      <w:r>
        <w:rPr>
          <w:noProof/>
        </w:rPr>
      </w:r>
      <w:r>
        <w:rPr>
          <w:noProof/>
        </w:rPr>
        <w:fldChar w:fldCharType="separate"/>
      </w:r>
      <w:r>
        <w:rPr>
          <w:noProof/>
        </w:rPr>
        <w:t>1</w:t>
      </w:r>
      <w:r>
        <w:rPr>
          <w:noProof/>
        </w:rPr>
        <w:fldChar w:fldCharType="end"/>
      </w:r>
    </w:p>
    <w:p w14:paraId="3064A218" w14:textId="4A6C0A34" w:rsidR="006944F8" w:rsidRDefault="006944F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_Toc79658126 \h </w:instrText>
      </w:r>
      <w:r>
        <w:rPr>
          <w:noProof/>
        </w:rPr>
      </w:r>
      <w:r>
        <w:rPr>
          <w:noProof/>
        </w:rPr>
        <w:fldChar w:fldCharType="separate"/>
      </w:r>
      <w:r>
        <w:rPr>
          <w:noProof/>
        </w:rPr>
        <w:t>1</w:t>
      </w:r>
      <w:r>
        <w:rPr>
          <w:noProof/>
        </w:rPr>
        <w:fldChar w:fldCharType="end"/>
      </w:r>
    </w:p>
    <w:p w14:paraId="1FAB4345" w14:textId="16E4BE53" w:rsidR="006944F8" w:rsidRDefault="006944F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_Toc79658127 \h </w:instrText>
      </w:r>
      <w:r>
        <w:rPr>
          <w:noProof/>
        </w:rPr>
      </w:r>
      <w:r>
        <w:rPr>
          <w:noProof/>
        </w:rPr>
        <w:fldChar w:fldCharType="separate"/>
      </w:r>
      <w:r>
        <w:rPr>
          <w:noProof/>
        </w:rPr>
        <w:t>1</w:t>
      </w:r>
      <w:r>
        <w:rPr>
          <w:noProof/>
        </w:rPr>
        <w:fldChar w:fldCharType="end"/>
      </w:r>
    </w:p>
    <w:p w14:paraId="08406BA9" w14:textId="6611C45B" w:rsidR="006944F8" w:rsidRDefault="006944F8">
      <w:pPr>
        <w:pStyle w:val="TOC5"/>
        <w:rPr>
          <w:rFonts w:asciiTheme="minorHAnsi" w:eastAsiaTheme="minorEastAsia" w:hAnsiTheme="minorHAnsi" w:cstheme="minorBidi"/>
          <w:noProof/>
          <w:kern w:val="0"/>
          <w:sz w:val="22"/>
          <w:szCs w:val="22"/>
        </w:rPr>
      </w:pPr>
      <w:r>
        <w:rPr>
          <w:noProof/>
        </w:rPr>
        <w:t>5  Declaration of serious scarcity</w:t>
      </w:r>
      <w:r>
        <w:rPr>
          <w:noProof/>
        </w:rPr>
        <w:tab/>
      </w:r>
      <w:r>
        <w:rPr>
          <w:noProof/>
        </w:rPr>
        <w:fldChar w:fldCharType="begin"/>
      </w:r>
      <w:r>
        <w:rPr>
          <w:noProof/>
        </w:rPr>
        <w:instrText xml:space="preserve"> PAGEREF _Toc79658128 \h </w:instrText>
      </w:r>
      <w:r>
        <w:rPr>
          <w:noProof/>
        </w:rPr>
      </w:r>
      <w:r>
        <w:rPr>
          <w:noProof/>
        </w:rPr>
        <w:fldChar w:fldCharType="separate"/>
      </w:r>
      <w:r>
        <w:rPr>
          <w:noProof/>
        </w:rPr>
        <w:t>2</w:t>
      </w:r>
      <w:r>
        <w:rPr>
          <w:noProof/>
        </w:rPr>
        <w:fldChar w:fldCharType="end"/>
      </w:r>
    </w:p>
    <w:p w14:paraId="2A6EF1B6" w14:textId="55C909D2" w:rsidR="006944F8" w:rsidRDefault="006944F8">
      <w:pPr>
        <w:pStyle w:val="TOC5"/>
        <w:rPr>
          <w:rFonts w:asciiTheme="minorHAnsi" w:eastAsiaTheme="minorEastAsia" w:hAnsiTheme="minorHAnsi" w:cstheme="minorBidi"/>
          <w:noProof/>
          <w:kern w:val="0"/>
          <w:sz w:val="22"/>
          <w:szCs w:val="22"/>
        </w:rPr>
      </w:pPr>
      <w:r>
        <w:rPr>
          <w:noProof/>
        </w:rPr>
        <w:t>6  Substitution of scarce medicine by pharmacists</w:t>
      </w:r>
      <w:r>
        <w:rPr>
          <w:noProof/>
        </w:rPr>
        <w:tab/>
      </w:r>
      <w:r>
        <w:rPr>
          <w:noProof/>
        </w:rPr>
        <w:fldChar w:fldCharType="begin"/>
      </w:r>
      <w:r>
        <w:rPr>
          <w:noProof/>
        </w:rPr>
        <w:instrText xml:space="preserve"> PAGEREF _Toc79658129 \h </w:instrText>
      </w:r>
      <w:r>
        <w:rPr>
          <w:noProof/>
        </w:rPr>
      </w:r>
      <w:r>
        <w:rPr>
          <w:noProof/>
        </w:rPr>
        <w:fldChar w:fldCharType="separate"/>
      </w:r>
      <w:r>
        <w:rPr>
          <w:noProof/>
        </w:rPr>
        <w:t>2</w:t>
      </w:r>
      <w:r>
        <w:rPr>
          <w:noProof/>
        </w:rPr>
        <w:fldChar w:fldCharType="end"/>
      </w:r>
    </w:p>
    <w:p w14:paraId="7D3B993F" w14:textId="53454975" w:rsidR="006944F8" w:rsidRDefault="006944F8">
      <w:pPr>
        <w:pStyle w:val="TOC5"/>
        <w:rPr>
          <w:rFonts w:asciiTheme="minorHAnsi" w:eastAsiaTheme="minorEastAsia" w:hAnsiTheme="minorHAnsi" w:cstheme="minorBidi"/>
          <w:noProof/>
          <w:kern w:val="0"/>
          <w:sz w:val="22"/>
          <w:szCs w:val="22"/>
        </w:rPr>
      </w:pPr>
      <w:r>
        <w:rPr>
          <w:noProof/>
        </w:rPr>
        <w:t>7  Period instrument in force</w:t>
      </w:r>
      <w:r>
        <w:rPr>
          <w:noProof/>
        </w:rPr>
        <w:tab/>
      </w:r>
      <w:r>
        <w:rPr>
          <w:noProof/>
        </w:rPr>
        <w:fldChar w:fldCharType="begin"/>
      </w:r>
      <w:r>
        <w:rPr>
          <w:noProof/>
        </w:rPr>
        <w:instrText xml:space="preserve"> PAGEREF _Toc79658130 \h </w:instrText>
      </w:r>
      <w:r>
        <w:rPr>
          <w:noProof/>
        </w:rPr>
      </w:r>
      <w:r>
        <w:rPr>
          <w:noProof/>
        </w:rPr>
        <w:fldChar w:fldCharType="separate"/>
      </w:r>
      <w:r>
        <w:rPr>
          <w:noProof/>
        </w:rPr>
        <w:t>2</w:t>
      </w:r>
      <w:r>
        <w:rPr>
          <w:noProof/>
        </w:rPr>
        <w:fldChar w:fldCharType="end"/>
      </w:r>
    </w:p>
    <w:p w14:paraId="727306B0" w14:textId="1CD79D4A" w:rsidR="006944F8" w:rsidRDefault="006944F8">
      <w:pPr>
        <w:pStyle w:val="TOC6"/>
        <w:rPr>
          <w:rFonts w:asciiTheme="minorHAnsi" w:eastAsiaTheme="minorEastAsia" w:hAnsiTheme="minorHAnsi" w:cstheme="minorBidi"/>
          <w:b w:val="0"/>
          <w:noProof/>
          <w:kern w:val="0"/>
          <w:sz w:val="22"/>
          <w:szCs w:val="22"/>
        </w:rPr>
      </w:pPr>
      <w:r>
        <w:rPr>
          <w:noProof/>
        </w:rPr>
        <w:t>Schedule 1—Scarce medicine, substitutable medicine, dose unit equivalence and specific permitted circumstances</w:t>
      </w:r>
      <w:r>
        <w:rPr>
          <w:noProof/>
        </w:rPr>
        <w:tab/>
      </w:r>
      <w:r>
        <w:rPr>
          <w:noProof/>
        </w:rPr>
        <w:fldChar w:fldCharType="begin"/>
      </w:r>
      <w:r>
        <w:rPr>
          <w:noProof/>
        </w:rPr>
        <w:instrText xml:space="preserve"> PAGEREF _Toc79658131 \h </w:instrText>
      </w:r>
      <w:r>
        <w:rPr>
          <w:noProof/>
        </w:rPr>
      </w:r>
      <w:r>
        <w:rPr>
          <w:noProof/>
        </w:rPr>
        <w:fldChar w:fldCharType="separate"/>
      </w:r>
      <w:r>
        <w:rPr>
          <w:noProof/>
        </w:rPr>
        <w:t>3</w:t>
      </w:r>
      <w:r>
        <w:rPr>
          <w:noProof/>
        </w:rPr>
        <w:fldChar w:fldCharType="end"/>
      </w:r>
    </w:p>
    <w:p w14:paraId="41D47111" w14:textId="28C73686" w:rsidR="006944F8" w:rsidRDefault="006944F8">
      <w:pPr>
        <w:pStyle w:val="TOC6"/>
        <w:rPr>
          <w:rFonts w:asciiTheme="minorHAnsi" w:eastAsiaTheme="minorEastAsia" w:hAnsiTheme="minorHAnsi" w:cstheme="minorBidi"/>
          <w:b w:val="0"/>
          <w:noProof/>
          <w:kern w:val="0"/>
          <w:sz w:val="22"/>
          <w:szCs w:val="22"/>
        </w:rPr>
      </w:pPr>
      <w:r>
        <w:rPr>
          <w:noProof/>
        </w:rPr>
        <w:t>Schedule 2—General permitted circumstances</w:t>
      </w:r>
      <w:r>
        <w:rPr>
          <w:noProof/>
        </w:rPr>
        <w:tab/>
      </w:r>
      <w:r>
        <w:rPr>
          <w:noProof/>
        </w:rPr>
        <w:fldChar w:fldCharType="begin"/>
      </w:r>
      <w:r>
        <w:rPr>
          <w:noProof/>
        </w:rPr>
        <w:instrText xml:space="preserve"> PAGEREF _Toc79658132 \h </w:instrText>
      </w:r>
      <w:r>
        <w:rPr>
          <w:noProof/>
        </w:rPr>
      </w:r>
      <w:r>
        <w:rPr>
          <w:noProof/>
        </w:rPr>
        <w:fldChar w:fldCharType="separate"/>
      </w:r>
      <w:r>
        <w:rPr>
          <w:noProof/>
        </w:rPr>
        <w:t>5</w:t>
      </w:r>
      <w:r>
        <w:rPr>
          <w:noProof/>
        </w:rPr>
        <w:fldChar w:fldCharType="end"/>
      </w:r>
    </w:p>
    <w:p w14:paraId="2B0A3A0C" w14:textId="0E027F02" w:rsidR="00F6696E" w:rsidRDefault="00B418CB" w:rsidP="00F6696E">
      <w:pPr>
        <w:outlineLvl w:val="0"/>
      </w:pPr>
      <w:r>
        <w:fldChar w:fldCharType="end"/>
      </w:r>
    </w:p>
    <w:p w14:paraId="42619B47" w14:textId="77777777" w:rsidR="00F6696E" w:rsidRPr="00A802BC" w:rsidRDefault="00F6696E" w:rsidP="00F6696E">
      <w:pPr>
        <w:outlineLvl w:val="0"/>
        <w:rPr>
          <w:sz w:val="20"/>
        </w:rPr>
      </w:pPr>
    </w:p>
    <w:p w14:paraId="358EC01F"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406D2A1F" w14:textId="77777777" w:rsidR="00554826" w:rsidRPr="00554826" w:rsidRDefault="00554826" w:rsidP="00554826">
      <w:pPr>
        <w:pStyle w:val="ActHead5"/>
      </w:pPr>
      <w:bookmarkStart w:id="0" w:name="_Toc79658124"/>
      <w:proofErr w:type="gramStart"/>
      <w:r w:rsidRPr="00554826">
        <w:lastRenderedPageBreak/>
        <w:t>1  Name</w:t>
      </w:r>
      <w:bookmarkEnd w:id="0"/>
      <w:proofErr w:type="gramEnd"/>
    </w:p>
    <w:p w14:paraId="36F5BE54" w14:textId="7B56BB18"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1B1DF1">
        <w:rPr>
          <w:i/>
        </w:rPr>
        <w:t>Therapeutic Goods (Serious Scarcity and Substitutable Medicine) (</w:t>
      </w:r>
      <w:proofErr w:type="spellStart"/>
      <w:r w:rsidR="00D23994">
        <w:rPr>
          <w:i/>
        </w:rPr>
        <w:t>Estradiol</w:t>
      </w:r>
      <w:proofErr w:type="spellEnd"/>
      <w:r w:rsidR="00D23994">
        <w:rPr>
          <w:i/>
        </w:rPr>
        <w:t xml:space="preserve"> Valerate</w:t>
      </w:r>
      <w:r w:rsidR="001B1DF1">
        <w:rPr>
          <w:i/>
        </w:rPr>
        <w:t>) Instrument 2021</w:t>
      </w:r>
      <w:r w:rsidRPr="009C2562">
        <w:t>.</w:t>
      </w:r>
    </w:p>
    <w:p w14:paraId="0C9378E8" w14:textId="77777777" w:rsidR="00554826" w:rsidRPr="00554826" w:rsidRDefault="00554826" w:rsidP="00554826">
      <w:pPr>
        <w:pStyle w:val="ActHead5"/>
      </w:pPr>
      <w:bookmarkStart w:id="2" w:name="_Toc79658125"/>
      <w:proofErr w:type="gramStart"/>
      <w:r w:rsidRPr="00554826">
        <w:t>2  Commencement</w:t>
      </w:r>
      <w:bookmarkEnd w:id="2"/>
      <w:proofErr w:type="gramEnd"/>
    </w:p>
    <w:p w14:paraId="10920E56"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4E3CB99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1B93268A" w14:textId="77777777" w:rsidTr="00A02135">
        <w:trPr>
          <w:tblHeader/>
        </w:trPr>
        <w:tc>
          <w:tcPr>
            <w:tcW w:w="8364" w:type="dxa"/>
            <w:gridSpan w:val="3"/>
            <w:tcBorders>
              <w:top w:val="single" w:sz="12" w:space="0" w:color="auto"/>
              <w:bottom w:val="single" w:sz="6" w:space="0" w:color="auto"/>
            </w:tcBorders>
            <w:shd w:val="clear" w:color="auto" w:fill="auto"/>
            <w:hideMark/>
          </w:tcPr>
          <w:p w14:paraId="0AA94A46" w14:textId="77777777" w:rsidR="003767E2" w:rsidRPr="003422B4" w:rsidRDefault="003767E2" w:rsidP="00A02135">
            <w:pPr>
              <w:pStyle w:val="TableHeading"/>
            </w:pPr>
            <w:r w:rsidRPr="003422B4">
              <w:t>Commencement information</w:t>
            </w:r>
          </w:p>
        </w:tc>
      </w:tr>
      <w:tr w:rsidR="003767E2" w:rsidRPr="003422B4" w14:paraId="29A160A7" w14:textId="77777777" w:rsidTr="00A02135">
        <w:trPr>
          <w:tblHeader/>
        </w:trPr>
        <w:tc>
          <w:tcPr>
            <w:tcW w:w="2127" w:type="dxa"/>
            <w:tcBorders>
              <w:top w:val="single" w:sz="6" w:space="0" w:color="auto"/>
              <w:bottom w:val="single" w:sz="6" w:space="0" w:color="auto"/>
            </w:tcBorders>
            <w:shd w:val="clear" w:color="auto" w:fill="auto"/>
            <w:hideMark/>
          </w:tcPr>
          <w:p w14:paraId="773A3E11" w14:textId="77777777" w:rsidR="003767E2" w:rsidRPr="003422B4" w:rsidRDefault="003767E2"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06C0C63" w14:textId="77777777" w:rsidR="003767E2" w:rsidRPr="003422B4" w:rsidRDefault="003767E2"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C23EF55" w14:textId="77777777" w:rsidR="003767E2" w:rsidRPr="003422B4" w:rsidRDefault="003767E2" w:rsidP="00A02135">
            <w:pPr>
              <w:pStyle w:val="TableHeading"/>
            </w:pPr>
            <w:r w:rsidRPr="003422B4">
              <w:t>Column 3</w:t>
            </w:r>
          </w:p>
        </w:tc>
      </w:tr>
      <w:tr w:rsidR="003767E2" w:rsidRPr="003422B4" w14:paraId="3F9EDA45" w14:textId="77777777" w:rsidTr="00A02135">
        <w:trPr>
          <w:tblHeader/>
        </w:trPr>
        <w:tc>
          <w:tcPr>
            <w:tcW w:w="2127" w:type="dxa"/>
            <w:tcBorders>
              <w:top w:val="single" w:sz="6" w:space="0" w:color="auto"/>
              <w:bottom w:val="single" w:sz="12" w:space="0" w:color="auto"/>
            </w:tcBorders>
            <w:shd w:val="clear" w:color="auto" w:fill="auto"/>
            <w:hideMark/>
          </w:tcPr>
          <w:p w14:paraId="2F05B92A" w14:textId="77777777" w:rsidR="003767E2" w:rsidRPr="003422B4" w:rsidRDefault="003767E2"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99D5993" w14:textId="77777777" w:rsidR="003767E2" w:rsidRPr="003422B4" w:rsidRDefault="003767E2"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748223A8" w14:textId="77777777" w:rsidR="003767E2" w:rsidRPr="003422B4" w:rsidRDefault="003767E2" w:rsidP="00A02135">
            <w:pPr>
              <w:pStyle w:val="TableHeading"/>
            </w:pPr>
            <w:r w:rsidRPr="003422B4">
              <w:t>Date/Details</w:t>
            </w:r>
          </w:p>
        </w:tc>
      </w:tr>
      <w:tr w:rsidR="003767E2" w:rsidRPr="003422B4" w14:paraId="59698403" w14:textId="77777777" w:rsidTr="00A02135">
        <w:tc>
          <w:tcPr>
            <w:tcW w:w="2127" w:type="dxa"/>
            <w:tcBorders>
              <w:top w:val="single" w:sz="12" w:space="0" w:color="auto"/>
              <w:bottom w:val="single" w:sz="12" w:space="0" w:color="auto"/>
            </w:tcBorders>
            <w:shd w:val="clear" w:color="auto" w:fill="auto"/>
            <w:hideMark/>
          </w:tcPr>
          <w:p w14:paraId="4C2854D2" w14:textId="77777777" w:rsidR="003767E2" w:rsidRPr="001B1DF1" w:rsidRDefault="003767E2" w:rsidP="001B1DF1">
            <w:pPr>
              <w:pStyle w:val="Tabletext"/>
            </w:pPr>
            <w:r w:rsidRPr="003422B4">
              <w:t xml:space="preserve">1.  </w:t>
            </w:r>
            <w:r w:rsidR="001B1DF1">
              <w:t>The whole of this instrument</w:t>
            </w:r>
          </w:p>
        </w:tc>
        <w:tc>
          <w:tcPr>
            <w:tcW w:w="4394" w:type="dxa"/>
            <w:tcBorders>
              <w:top w:val="single" w:sz="12" w:space="0" w:color="auto"/>
              <w:bottom w:val="single" w:sz="12" w:space="0" w:color="auto"/>
            </w:tcBorders>
            <w:shd w:val="clear" w:color="auto" w:fill="auto"/>
            <w:hideMark/>
          </w:tcPr>
          <w:p w14:paraId="424AC844" w14:textId="77777777" w:rsidR="003767E2" w:rsidRPr="001B1DF1" w:rsidRDefault="001B1DF1" w:rsidP="00A02135">
            <w:pPr>
              <w:pStyle w:val="Tabletext"/>
            </w:pPr>
            <w:r w:rsidRPr="001B1DF1">
              <w:t>The day after this instrument is registered.</w:t>
            </w:r>
          </w:p>
        </w:tc>
        <w:tc>
          <w:tcPr>
            <w:tcW w:w="1843" w:type="dxa"/>
            <w:tcBorders>
              <w:top w:val="single" w:sz="12" w:space="0" w:color="auto"/>
              <w:bottom w:val="single" w:sz="12" w:space="0" w:color="auto"/>
            </w:tcBorders>
            <w:shd w:val="clear" w:color="auto" w:fill="auto"/>
          </w:tcPr>
          <w:p w14:paraId="49F1B996" w14:textId="77777777" w:rsidR="003767E2" w:rsidRPr="001B1DF1" w:rsidRDefault="003767E2" w:rsidP="00A02135">
            <w:pPr>
              <w:pStyle w:val="Tabletext"/>
            </w:pPr>
          </w:p>
        </w:tc>
      </w:tr>
    </w:tbl>
    <w:p w14:paraId="3FFA3CBC"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DF8C35F"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B6C13DD" w14:textId="77777777" w:rsidR="00554826" w:rsidRPr="00554826" w:rsidRDefault="00554826" w:rsidP="00554826">
      <w:pPr>
        <w:pStyle w:val="ActHead5"/>
      </w:pPr>
      <w:bookmarkStart w:id="3" w:name="_Toc79658126"/>
      <w:proofErr w:type="gramStart"/>
      <w:r w:rsidRPr="00554826">
        <w:t>3  Authority</w:t>
      </w:r>
      <w:bookmarkEnd w:id="3"/>
      <w:proofErr w:type="gramEnd"/>
    </w:p>
    <w:p w14:paraId="0C42E4F9" w14:textId="77777777" w:rsidR="00554826" w:rsidRPr="009C2562" w:rsidRDefault="00554826" w:rsidP="00554826">
      <w:pPr>
        <w:pStyle w:val="subsection"/>
      </w:pPr>
      <w:r w:rsidRPr="009C2562">
        <w:tab/>
      </w:r>
      <w:r w:rsidRPr="009C2562">
        <w:tab/>
        <w:t xml:space="preserve">This instrument is made under </w:t>
      </w:r>
      <w:r w:rsidR="001B1DF1">
        <w:t xml:space="preserve">section 30EK of the </w:t>
      </w:r>
      <w:r w:rsidR="001B1DF1">
        <w:rPr>
          <w:i/>
        </w:rPr>
        <w:t>Therapeutic Goods Act 1989</w:t>
      </w:r>
      <w:r w:rsidRPr="009C2562">
        <w:t>.</w:t>
      </w:r>
    </w:p>
    <w:p w14:paraId="7D56D635" w14:textId="77777777" w:rsidR="00554826" w:rsidRPr="00554826" w:rsidRDefault="00554826" w:rsidP="00554826">
      <w:pPr>
        <w:pStyle w:val="ActHead5"/>
      </w:pPr>
      <w:bookmarkStart w:id="4" w:name="_Toc79658127"/>
      <w:proofErr w:type="gramStart"/>
      <w:r w:rsidRPr="00554826">
        <w:t>4  Definitions</w:t>
      </w:r>
      <w:bookmarkEnd w:id="4"/>
      <w:proofErr w:type="gramEnd"/>
    </w:p>
    <w:p w14:paraId="0764A079" w14:textId="77777777"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1B1DF1">
        <w:t>subsection 3(1)</w:t>
      </w:r>
      <w:r>
        <w:t xml:space="preserve"> of the Act</w:t>
      </w:r>
      <w:r w:rsidRPr="009C2562">
        <w:t>, including the following:</w:t>
      </w:r>
    </w:p>
    <w:p w14:paraId="3A6D071E" w14:textId="77777777" w:rsidR="00554826" w:rsidRPr="009C2562" w:rsidRDefault="00554826" w:rsidP="00554826">
      <w:pPr>
        <w:pStyle w:val="notepara"/>
      </w:pPr>
      <w:r w:rsidRPr="009C2562">
        <w:t>(a)</w:t>
      </w:r>
      <w:r w:rsidRPr="009C2562">
        <w:tab/>
      </w:r>
      <w:proofErr w:type="gramStart"/>
      <w:r w:rsidR="001B1DF1">
        <w:t>medicine</w:t>
      </w:r>
      <w:r w:rsidRPr="009C2562">
        <w:t>;</w:t>
      </w:r>
      <w:proofErr w:type="gramEnd"/>
    </w:p>
    <w:p w14:paraId="43F68BA3" w14:textId="77777777" w:rsidR="00993A76" w:rsidRDefault="00554826" w:rsidP="00554826">
      <w:pPr>
        <w:pStyle w:val="notepara"/>
      </w:pPr>
      <w:r w:rsidRPr="009C2562">
        <w:t>(b)</w:t>
      </w:r>
      <w:r w:rsidRPr="009C2562">
        <w:tab/>
      </w:r>
      <w:proofErr w:type="gramStart"/>
      <w:r w:rsidR="001B1DF1">
        <w:t>Register</w:t>
      </w:r>
      <w:r w:rsidR="00993A76">
        <w:t>;</w:t>
      </w:r>
      <w:proofErr w:type="gramEnd"/>
    </w:p>
    <w:p w14:paraId="03B6D67B" w14:textId="2DB7816D" w:rsidR="00554826" w:rsidRPr="009C2562" w:rsidRDefault="00993A76" w:rsidP="00554826">
      <w:pPr>
        <w:pStyle w:val="notepara"/>
      </w:pPr>
      <w:r>
        <w:t>(c)</w:t>
      </w:r>
      <w:r>
        <w:tab/>
        <w:t>registration number</w:t>
      </w:r>
      <w:r w:rsidR="00554826">
        <w:t>.</w:t>
      </w:r>
    </w:p>
    <w:p w14:paraId="184ED23A" w14:textId="77777777" w:rsidR="00554826" w:rsidRPr="009C2562" w:rsidRDefault="00554826" w:rsidP="00554826">
      <w:pPr>
        <w:pStyle w:val="subsection"/>
      </w:pPr>
      <w:r w:rsidRPr="009C2562">
        <w:tab/>
      </w:r>
      <w:r w:rsidRPr="009C2562">
        <w:tab/>
        <w:t>In this instrument:</w:t>
      </w:r>
    </w:p>
    <w:p w14:paraId="1D5C20FB" w14:textId="360826AE" w:rsidR="007B0FF8" w:rsidRPr="004C5972" w:rsidRDefault="00554826" w:rsidP="006B1AE8">
      <w:pPr>
        <w:pStyle w:val="Definition"/>
      </w:pPr>
      <w:r w:rsidRPr="009C2562">
        <w:rPr>
          <w:b/>
          <w:i/>
        </w:rPr>
        <w:t>Act</w:t>
      </w:r>
      <w:r w:rsidRPr="009C2562">
        <w:t xml:space="preserve"> means the </w:t>
      </w:r>
      <w:r w:rsidR="001B1DF1">
        <w:rPr>
          <w:i/>
        </w:rPr>
        <w:t>Therapeutic Goods Act 1989</w:t>
      </w:r>
      <w:r>
        <w:t>.</w:t>
      </w:r>
    </w:p>
    <w:p w14:paraId="37305EB0" w14:textId="5815F48F" w:rsidR="00554826" w:rsidRDefault="001B1DF1" w:rsidP="00554826">
      <w:pPr>
        <w:pStyle w:val="Definition"/>
      </w:pPr>
      <w:r>
        <w:rPr>
          <w:b/>
          <w:i/>
        </w:rPr>
        <w:t>pharmacist</w:t>
      </w:r>
      <w:r w:rsidR="00554826">
        <w:rPr>
          <w:b/>
          <w:i/>
        </w:rPr>
        <w:t xml:space="preserve"> </w:t>
      </w:r>
      <w:r>
        <w:t>has the same meaning as in subsection 30</w:t>
      </w:r>
      <w:proofErr w:type="gramStart"/>
      <w:r>
        <w:t>EK(</w:t>
      </w:r>
      <w:proofErr w:type="gramEnd"/>
      <w:r>
        <w:t>6) of the Act.</w:t>
      </w:r>
    </w:p>
    <w:p w14:paraId="49200C5B" w14:textId="77777777" w:rsidR="00F44D7F" w:rsidRDefault="00F44D7F" w:rsidP="00F44D7F">
      <w:pPr>
        <w:pStyle w:val="Definition"/>
      </w:pPr>
      <w:r>
        <w:rPr>
          <w:b/>
          <w:i/>
        </w:rPr>
        <w:t xml:space="preserve">prescriber </w:t>
      </w:r>
      <w:r>
        <w:t>means the person who:</w:t>
      </w:r>
    </w:p>
    <w:p w14:paraId="6D86E2B6" w14:textId="77777777" w:rsidR="00F44D7F" w:rsidRDefault="00F44D7F" w:rsidP="00F44D7F">
      <w:pPr>
        <w:pStyle w:val="paragraph"/>
      </w:pPr>
      <w:r>
        <w:tab/>
        <w:t>(a)</w:t>
      </w:r>
      <w:r>
        <w:tab/>
        <w:t>is authorised under a law of a state or territory to prescribe medicine, and</w:t>
      </w:r>
    </w:p>
    <w:p w14:paraId="7590FA5C" w14:textId="1F8BF500" w:rsidR="008F3439" w:rsidRDefault="00F44D7F" w:rsidP="00D14EC6">
      <w:pPr>
        <w:pStyle w:val="paragraph"/>
      </w:pPr>
      <w:r>
        <w:tab/>
        <w:t>(b)</w:t>
      </w:r>
      <w:r>
        <w:tab/>
        <w:t>prescribed the scarce medicine for the patient.</w:t>
      </w:r>
    </w:p>
    <w:p w14:paraId="320881E4" w14:textId="77777777" w:rsidR="000B208C" w:rsidRDefault="000B208C" w:rsidP="000B208C">
      <w:pPr>
        <w:pStyle w:val="Definition"/>
      </w:pPr>
      <w:bookmarkStart w:id="5" w:name="_Toc454781205"/>
      <w:r>
        <w:rPr>
          <w:b/>
          <w:i/>
        </w:rPr>
        <w:t xml:space="preserve">scarce medicine </w:t>
      </w:r>
      <w:r>
        <w:t>has the meaning given by section 5.</w:t>
      </w:r>
    </w:p>
    <w:p w14:paraId="0B6BD5FB" w14:textId="77777777" w:rsidR="000B208C" w:rsidRDefault="000B208C" w:rsidP="000B208C">
      <w:pPr>
        <w:pStyle w:val="Definition"/>
      </w:pPr>
      <w:r>
        <w:rPr>
          <w:b/>
          <w:i/>
        </w:rPr>
        <w:t xml:space="preserve">substitutable medicine </w:t>
      </w:r>
      <w:r>
        <w:t>has the meaning given by section 6.</w:t>
      </w:r>
    </w:p>
    <w:p w14:paraId="42FCC2F8" w14:textId="765468C2" w:rsidR="00554826" w:rsidRPr="00554826" w:rsidRDefault="00554826" w:rsidP="00554826">
      <w:pPr>
        <w:pStyle w:val="ActHead5"/>
      </w:pPr>
      <w:bookmarkStart w:id="6" w:name="_Toc79658128"/>
      <w:proofErr w:type="gramStart"/>
      <w:r w:rsidRPr="00554826">
        <w:lastRenderedPageBreak/>
        <w:t xml:space="preserve">5  </w:t>
      </w:r>
      <w:bookmarkEnd w:id="5"/>
      <w:r w:rsidR="00FC12A8">
        <w:t>Declaration</w:t>
      </w:r>
      <w:proofErr w:type="gramEnd"/>
      <w:r w:rsidR="00FC12A8">
        <w:t xml:space="preserve"> of serious scarcity</w:t>
      </w:r>
      <w:bookmarkEnd w:id="6"/>
    </w:p>
    <w:p w14:paraId="75D07430" w14:textId="6B3DBF8B" w:rsidR="00554826" w:rsidRDefault="00554826" w:rsidP="00554826">
      <w:pPr>
        <w:pStyle w:val="subsection"/>
      </w:pPr>
      <w:r w:rsidRPr="006065DA">
        <w:tab/>
      </w:r>
      <w:r w:rsidRPr="006065DA">
        <w:tab/>
      </w:r>
      <w:r w:rsidR="00FC12A8">
        <w:t>For paragraph 30EK(1)(a) of the Act, a ser</w:t>
      </w:r>
      <w:r w:rsidR="00F92731">
        <w:t>i</w:t>
      </w:r>
      <w:r w:rsidR="00FC12A8">
        <w:t xml:space="preserve">ous scarcity of the medicine specified in column 2 of </w:t>
      </w:r>
      <w:r w:rsidR="00105335">
        <w:t>each</w:t>
      </w:r>
      <w:r w:rsidR="00FC12A8" w:rsidRPr="000729A5">
        <w:t xml:space="preserve"> item in the table in Schedule 1 (the </w:t>
      </w:r>
      <w:r w:rsidR="00FC12A8" w:rsidRPr="000729A5">
        <w:rPr>
          <w:b/>
          <w:i/>
        </w:rPr>
        <w:t>scarce medicine</w:t>
      </w:r>
      <w:r w:rsidR="000729A5" w:rsidRPr="000729A5">
        <w:t xml:space="preserve">) across </w:t>
      </w:r>
      <w:r w:rsidR="00FC12A8" w:rsidRPr="000729A5">
        <w:t>the whole of Australia is</w:t>
      </w:r>
      <w:r w:rsidR="00FC12A8">
        <w:t xml:space="preserve"> declared.</w:t>
      </w:r>
    </w:p>
    <w:p w14:paraId="59065C4F" w14:textId="77777777" w:rsidR="00FC12A8" w:rsidRPr="00554826" w:rsidRDefault="00FC12A8" w:rsidP="00FC12A8">
      <w:pPr>
        <w:pStyle w:val="ActHead5"/>
      </w:pPr>
      <w:bookmarkStart w:id="7" w:name="_Toc79658129"/>
      <w:proofErr w:type="gramStart"/>
      <w:r>
        <w:t>6</w:t>
      </w:r>
      <w:r w:rsidRPr="00554826">
        <w:t xml:space="preserve">  </w:t>
      </w:r>
      <w:r>
        <w:t>Substitution</w:t>
      </w:r>
      <w:proofErr w:type="gramEnd"/>
      <w:r>
        <w:t xml:space="preserve"> of scarce medicine by pharmacists</w:t>
      </w:r>
      <w:bookmarkEnd w:id="7"/>
    </w:p>
    <w:p w14:paraId="64101ABD" w14:textId="61D96DB6" w:rsidR="00FC12A8" w:rsidRDefault="00FC12A8" w:rsidP="00FC12A8">
      <w:pPr>
        <w:pStyle w:val="subsection"/>
      </w:pPr>
      <w:r w:rsidRPr="006065DA">
        <w:tab/>
      </w:r>
      <w:r w:rsidRPr="006065DA">
        <w:tab/>
      </w:r>
      <w:r>
        <w:t xml:space="preserve">For paragraph 30EK(1)(b) of the Act, in relation to each item mentioned in the table in Schedule 1, the medicine specified in column 3 (the </w:t>
      </w:r>
      <w:r w:rsidRPr="00286B54">
        <w:rPr>
          <w:b/>
          <w:i/>
        </w:rPr>
        <w:t>substitutable medicine</w:t>
      </w:r>
      <w:r>
        <w:t>) is permitted to be dispensed by a pharmacist in substitution for the scarce medicine specified in column 2, in the circumstances specified in:</w:t>
      </w:r>
    </w:p>
    <w:p w14:paraId="58DEAEE8" w14:textId="6C6C4278" w:rsidR="00F92731" w:rsidRDefault="00F92731" w:rsidP="00F92731">
      <w:pPr>
        <w:pStyle w:val="paragraph"/>
      </w:pPr>
      <w:r w:rsidRPr="009F7564">
        <w:tab/>
        <w:t>(</w:t>
      </w:r>
      <w:r>
        <w:t>a</w:t>
      </w:r>
      <w:r w:rsidRPr="009F7564">
        <w:t>)</w:t>
      </w:r>
      <w:r w:rsidRPr="009F7564">
        <w:tab/>
        <w:t xml:space="preserve">column </w:t>
      </w:r>
      <w:r w:rsidR="00105335">
        <w:t>5</w:t>
      </w:r>
      <w:r w:rsidRPr="009F7564">
        <w:t xml:space="preserve"> of </w:t>
      </w:r>
      <w:r w:rsidR="00016F75">
        <w:t>that item</w:t>
      </w:r>
      <w:r w:rsidR="00DA197F">
        <w:t xml:space="preserve"> (the </w:t>
      </w:r>
      <w:r w:rsidR="00DA197F" w:rsidRPr="006F3E89">
        <w:rPr>
          <w:b/>
          <w:i/>
        </w:rPr>
        <w:t xml:space="preserve">specific </w:t>
      </w:r>
      <w:r w:rsidR="00DA197F">
        <w:rPr>
          <w:b/>
          <w:i/>
        </w:rPr>
        <w:t xml:space="preserve">permitted </w:t>
      </w:r>
      <w:r w:rsidR="00DA197F" w:rsidRPr="006F3E89">
        <w:rPr>
          <w:b/>
          <w:i/>
        </w:rPr>
        <w:t>circumstances</w:t>
      </w:r>
      <w:r w:rsidR="00DA197F">
        <w:t>)</w:t>
      </w:r>
      <w:r w:rsidR="004B1607">
        <w:t>; and</w:t>
      </w:r>
    </w:p>
    <w:p w14:paraId="71E8E9D9" w14:textId="732A6380" w:rsidR="009F7564" w:rsidRPr="009F7564" w:rsidRDefault="009F7564" w:rsidP="009F7564">
      <w:pPr>
        <w:pStyle w:val="paragraph"/>
      </w:pPr>
      <w:r w:rsidRPr="009F7564">
        <w:tab/>
        <w:t>(</w:t>
      </w:r>
      <w:r w:rsidR="00F92731">
        <w:t>b</w:t>
      </w:r>
      <w:r w:rsidRPr="009F7564">
        <w:t>)</w:t>
      </w:r>
      <w:r w:rsidRPr="009F7564">
        <w:tab/>
      </w:r>
      <w:r w:rsidR="00A50D8E">
        <w:t xml:space="preserve">the table in </w:t>
      </w:r>
      <w:r w:rsidRPr="009F7564">
        <w:t xml:space="preserve">Schedule </w:t>
      </w:r>
      <w:r w:rsidR="00DA197F">
        <w:t xml:space="preserve">2 (the </w:t>
      </w:r>
      <w:r w:rsidR="00DA197F" w:rsidRPr="006F3E89">
        <w:rPr>
          <w:b/>
          <w:i/>
        </w:rPr>
        <w:t xml:space="preserve">general </w:t>
      </w:r>
      <w:r w:rsidR="00DA197F">
        <w:rPr>
          <w:b/>
          <w:i/>
        </w:rPr>
        <w:t xml:space="preserve">permitted </w:t>
      </w:r>
      <w:r w:rsidR="00DA197F" w:rsidRPr="006F3E89">
        <w:rPr>
          <w:b/>
          <w:i/>
        </w:rPr>
        <w:t>circumstances</w:t>
      </w:r>
      <w:r w:rsidR="00DA197F">
        <w:t>)</w:t>
      </w:r>
      <w:r w:rsidR="004B1607">
        <w:t>.</w:t>
      </w:r>
    </w:p>
    <w:p w14:paraId="7422F081" w14:textId="31141E9E" w:rsidR="0090460B" w:rsidRPr="009F7564" w:rsidRDefault="0090460B" w:rsidP="0090460B">
      <w:pPr>
        <w:pStyle w:val="notetext"/>
        <w:keepNext/>
      </w:pPr>
      <w:r>
        <w:t>Note:</w:t>
      </w:r>
      <w:r>
        <w:tab/>
        <w:t xml:space="preserve">Substitution is only permitted </w:t>
      </w:r>
      <w:r w:rsidR="002514AB">
        <w:t>where</w:t>
      </w:r>
      <w:r>
        <w:t xml:space="preserve"> </w:t>
      </w:r>
      <w:r w:rsidR="00DA197F">
        <w:t xml:space="preserve">both the specific permitted circumstances and the general permitted circumstances </w:t>
      </w:r>
      <w:r w:rsidR="002514AB">
        <w:t>exist</w:t>
      </w:r>
      <w:r>
        <w:t>.</w:t>
      </w:r>
    </w:p>
    <w:p w14:paraId="7B717301" w14:textId="77777777" w:rsidR="009F7564" w:rsidRPr="00554826" w:rsidRDefault="009F7564" w:rsidP="009F7564">
      <w:pPr>
        <w:pStyle w:val="ActHead5"/>
      </w:pPr>
      <w:bookmarkStart w:id="8" w:name="_Toc79658130"/>
      <w:proofErr w:type="gramStart"/>
      <w:r>
        <w:t>7</w:t>
      </w:r>
      <w:r w:rsidRPr="00554826">
        <w:t xml:space="preserve">  </w:t>
      </w:r>
      <w:r>
        <w:t>Period</w:t>
      </w:r>
      <w:proofErr w:type="gramEnd"/>
      <w:r>
        <w:t xml:space="preserve"> instrument in force</w:t>
      </w:r>
      <w:bookmarkEnd w:id="8"/>
    </w:p>
    <w:p w14:paraId="4A55EE2A" w14:textId="56536CA9" w:rsidR="00FC12A8" w:rsidRDefault="009F7564" w:rsidP="009F7564">
      <w:pPr>
        <w:pStyle w:val="subsection"/>
      </w:pPr>
      <w:r w:rsidRPr="006065DA">
        <w:tab/>
      </w:r>
      <w:r w:rsidRPr="006065DA">
        <w:tab/>
      </w:r>
      <w:r>
        <w:t xml:space="preserve">This instrument remains in force until </w:t>
      </w:r>
      <w:r w:rsidR="000729A5">
        <w:t>1 May 2022</w:t>
      </w:r>
      <w:r>
        <w:t>.</w:t>
      </w:r>
    </w:p>
    <w:p w14:paraId="5D9EA463" w14:textId="77777777" w:rsidR="00554826" w:rsidRDefault="00554826" w:rsidP="00554826">
      <w:pPr>
        <w:spacing w:line="240" w:lineRule="auto"/>
        <w:rPr>
          <w:rFonts w:eastAsia="Times New Roman" w:cs="Times New Roman"/>
          <w:lang w:eastAsia="en-AU"/>
        </w:rPr>
      </w:pPr>
      <w:r>
        <w:br w:type="page"/>
      </w:r>
    </w:p>
    <w:p w14:paraId="2A154FB8" w14:textId="0D99E43D" w:rsidR="00D6537E" w:rsidRPr="004E1307" w:rsidRDefault="004E1307" w:rsidP="00D6537E">
      <w:pPr>
        <w:pStyle w:val="ActHead6"/>
      </w:pPr>
      <w:bookmarkStart w:id="9" w:name="_Toc79658131"/>
      <w:r>
        <w:lastRenderedPageBreak/>
        <w:t xml:space="preserve">Schedule </w:t>
      </w:r>
      <w:r w:rsidR="00D6537E" w:rsidRPr="004E1307">
        <w:t>1—</w:t>
      </w:r>
      <w:r w:rsidR="00DA197F">
        <w:rPr>
          <w:rStyle w:val="CharPartNo"/>
        </w:rPr>
        <w:t xml:space="preserve">Scarce medicine, substitutable medicine, dose </w:t>
      </w:r>
      <w:r w:rsidR="00016F75">
        <w:rPr>
          <w:rStyle w:val="CharPartNo"/>
        </w:rPr>
        <w:t>unit equivalence</w:t>
      </w:r>
      <w:r w:rsidR="00DA197F">
        <w:rPr>
          <w:rStyle w:val="CharPartNo"/>
        </w:rPr>
        <w:t xml:space="preserve"> and specific permitted circumstances</w:t>
      </w:r>
      <w:bookmarkEnd w:id="9"/>
    </w:p>
    <w:p w14:paraId="029D852D" w14:textId="77777777" w:rsidR="00D86CFD" w:rsidRPr="004A0525" w:rsidRDefault="00D86CFD" w:rsidP="00D86CFD">
      <w:pPr>
        <w:pStyle w:val="notemargin"/>
        <w:spacing w:after="240"/>
        <w:ind w:left="0" w:firstLine="0"/>
      </w:pPr>
      <w:r>
        <w:t>Note:</w:t>
      </w:r>
      <w:r>
        <w:tab/>
        <w:t>See sections 5 and 6.</w:t>
      </w:r>
    </w:p>
    <w:tbl>
      <w:tblPr>
        <w:tblW w:w="850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066"/>
        <w:gridCol w:w="1600"/>
        <w:gridCol w:w="1608"/>
        <w:gridCol w:w="1822"/>
        <w:gridCol w:w="2409"/>
      </w:tblGrid>
      <w:tr w:rsidR="00D86CFD" w:rsidRPr="005162DF" w14:paraId="67C42B9E" w14:textId="77777777" w:rsidTr="00652A7C">
        <w:trPr>
          <w:trHeight w:val="57"/>
          <w:tblHeader/>
        </w:trPr>
        <w:tc>
          <w:tcPr>
            <w:tcW w:w="8505" w:type="dxa"/>
            <w:gridSpan w:val="5"/>
            <w:tcBorders>
              <w:top w:val="single" w:sz="12" w:space="0" w:color="auto"/>
              <w:bottom w:val="single" w:sz="8" w:space="0" w:color="auto"/>
            </w:tcBorders>
          </w:tcPr>
          <w:p w14:paraId="700AC212" w14:textId="05B2D41B" w:rsidR="00D86CFD" w:rsidRDefault="00D86CFD" w:rsidP="004D2B07">
            <w:pPr>
              <w:pStyle w:val="TableHeading"/>
            </w:pPr>
            <w:r>
              <w:t xml:space="preserve">Scarce medicine, substitutable medicine, dose </w:t>
            </w:r>
            <w:r w:rsidR="00016F75">
              <w:t>unit equivalence</w:t>
            </w:r>
            <w:r>
              <w:t xml:space="preserve"> and specific </w:t>
            </w:r>
            <w:r w:rsidR="00DA197F">
              <w:t xml:space="preserve">permitted </w:t>
            </w:r>
            <w:r>
              <w:t>circumstances</w:t>
            </w:r>
          </w:p>
        </w:tc>
      </w:tr>
      <w:tr w:rsidR="004C5972" w:rsidRPr="00C47ACA" w14:paraId="70243774" w14:textId="77777777" w:rsidTr="00652A7C">
        <w:trPr>
          <w:trHeight w:val="57"/>
          <w:tblHeader/>
        </w:trPr>
        <w:tc>
          <w:tcPr>
            <w:tcW w:w="1066" w:type="dxa"/>
            <w:tcBorders>
              <w:top w:val="single" w:sz="8" w:space="0" w:color="auto"/>
              <w:bottom w:val="single" w:sz="8" w:space="0" w:color="auto"/>
            </w:tcBorders>
          </w:tcPr>
          <w:p w14:paraId="6BCA3FB6" w14:textId="77777777" w:rsidR="004C5972" w:rsidRPr="00353D5F" w:rsidRDefault="004C5972" w:rsidP="006F3E89">
            <w:pPr>
              <w:pStyle w:val="TableHeading"/>
            </w:pPr>
            <w:r>
              <w:t>Column 1</w:t>
            </w:r>
          </w:p>
        </w:tc>
        <w:tc>
          <w:tcPr>
            <w:tcW w:w="1600" w:type="dxa"/>
            <w:tcBorders>
              <w:top w:val="single" w:sz="8" w:space="0" w:color="auto"/>
              <w:bottom w:val="single" w:sz="8" w:space="0" w:color="auto"/>
            </w:tcBorders>
            <w:shd w:val="clear" w:color="auto" w:fill="auto"/>
          </w:tcPr>
          <w:p w14:paraId="48FB17DC" w14:textId="6647BCCD" w:rsidR="004C5972" w:rsidRDefault="004C5972" w:rsidP="006F3E89">
            <w:pPr>
              <w:pStyle w:val="TableHeading"/>
            </w:pPr>
            <w:r>
              <w:t>Column 2</w:t>
            </w:r>
          </w:p>
        </w:tc>
        <w:tc>
          <w:tcPr>
            <w:tcW w:w="1608" w:type="dxa"/>
            <w:tcBorders>
              <w:top w:val="single" w:sz="8" w:space="0" w:color="auto"/>
              <w:bottom w:val="single" w:sz="8" w:space="0" w:color="auto"/>
            </w:tcBorders>
            <w:shd w:val="clear" w:color="auto" w:fill="auto"/>
          </w:tcPr>
          <w:p w14:paraId="63CF3EBE" w14:textId="440893BE" w:rsidR="004C5972" w:rsidRDefault="004C5972" w:rsidP="006F3E89">
            <w:pPr>
              <w:pStyle w:val="TableHeading"/>
            </w:pPr>
            <w:r>
              <w:t>Column 3</w:t>
            </w:r>
          </w:p>
        </w:tc>
        <w:tc>
          <w:tcPr>
            <w:tcW w:w="1822" w:type="dxa"/>
            <w:tcBorders>
              <w:top w:val="single" w:sz="8" w:space="0" w:color="auto"/>
              <w:bottom w:val="single" w:sz="8" w:space="0" w:color="auto"/>
            </w:tcBorders>
            <w:shd w:val="clear" w:color="auto" w:fill="auto"/>
          </w:tcPr>
          <w:p w14:paraId="3E0AEEBD" w14:textId="505E3D8A" w:rsidR="004C5972" w:rsidRDefault="004C5972" w:rsidP="006F3E89">
            <w:pPr>
              <w:pStyle w:val="Tabletext"/>
            </w:pPr>
            <w:r>
              <w:rPr>
                <w:b/>
              </w:rPr>
              <w:t>Column 4</w:t>
            </w:r>
          </w:p>
        </w:tc>
        <w:tc>
          <w:tcPr>
            <w:tcW w:w="2409" w:type="dxa"/>
            <w:tcBorders>
              <w:top w:val="single" w:sz="8" w:space="0" w:color="auto"/>
              <w:bottom w:val="single" w:sz="8" w:space="0" w:color="auto"/>
            </w:tcBorders>
          </w:tcPr>
          <w:p w14:paraId="4475A413" w14:textId="5C3F354C" w:rsidR="004C5972" w:rsidRDefault="004C5972" w:rsidP="006F3E89">
            <w:pPr>
              <w:pStyle w:val="TableHeading"/>
            </w:pPr>
            <w:r>
              <w:t>Column 5</w:t>
            </w:r>
          </w:p>
        </w:tc>
      </w:tr>
      <w:tr w:rsidR="004C5972" w:rsidRPr="00C47ACA" w14:paraId="3A53C062" w14:textId="77777777" w:rsidTr="008C39D3">
        <w:trPr>
          <w:trHeight w:val="57"/>
          <w:tblHeader/>
        </w:trPr>
        <w:tc>
          <w:tcPr>
            <w:tcW w:w="1066" w:type="dxa"/>
            <w:tcBorders>
              <w:top w:val="single" w:sz="8" w:space="0" w:color="auto"/>
              <w:bottom w:val="single" w:sz="12" w:space="0" w:color="auto"/>
            </w:tcBorders>
          </w:tcPr>
          <w:p w14:paraId="38705314" w14:textId="77777777" w:rsidR="004C5972" w:rsidRPr="0060163F" w:rsidRDefault="004C5972" w:rsidP="004D2B07">
            <w:pPr>
              <w:pStyle w:val="TableHeading"/>
            </w:pPr>
            <w:r w:rsidRPr="00353D5F">
              <w:t>Item</w:t>
            </w:r>
          </w:p>
        </w:tc>
        <w:tc>
          <w:tcPr>
            <w:tcW w:w="1600" w:type="dxa"/>
            <w:tcBorders>
              <w:top w:val="single" w:sz="8" w:space="0" w:color="auto"/>
              <w:bottom w:val="single" w:sz="12" w:space="0" w:color="auto"/>
            </w:tcBorders>
            <w:shd w:val="clear" w:color="auto" w:fill="auto"/>
          </w:tcPr>
          <w:p w14:paraId="482FFC82" w14:textId="77777777" w:rsidR="004C5972" w:rsidRPr="00C47ACA" w:rsidRDefault="004C5972" w:rsidP="004D2B07">
            <w:pPr>
              <w:pStyle w:val="TableHeading"/>
            </w:pPr>
            <w:r>
              <w:t>Scarce medicine</w:t>
            </w:r>
          </w:p>
        </w:tc>
        <w:tc>
          <w:tcPr>
            <w:tcW w:w="1608" w:type="dxa"/>
            <w:tcBorders>
              <w:top w:val="single" w:sz="8" w:space="0" w:color="auto"/>
              <w:bottom w:val="single" w:sz="12" w:space="0" w:color="auto"/>
            </w:tcBorders>
            <w:shd w:val="clear" w:color="auto" w:fill="auto"/>
          </w:tcPr>
          <w:p w14:paraId="73F6E3AF" w14:textId="77777777" w:rsidR="004C5972" w:rsidRPr="00C47ACA" w:rsidRDefault="004C5972" w:rsidP="004D2B07">
            <w:pPr>
              <w:pStyle w:val="TableHeading"/>
            </w:pPr>
            <w:r>
              <w:t>Substitutable medicine</w:t>
            </w:r>
          </w:p>
        </w:tc>
        <w:tc>
          <w:tcPr>
            <w:tcW w:w="1822" w:type="dxa"/>
            <w:tcBorders>
              <w:top w:val="single" w:sz="8" w:space="0" w:color="auto"/>
              <w:bottom w:val="single" w:sz="12" w:space="0" w:color="auto"/>
            </w:tcBorders>
            <w:shd w:val="clear" w:color="auto" w:fill="auto"/>
          </w:tcPr>
          <w:p w14:paraId="7B244A77" w14:textId="252C3042" w:rsidR="004C5972" w:rsidRPr="00C47ACA" w:rsidRDefault="004C5972" w:rsidP="006F3E89">
            <w:pPr>
              <w:pStyle w:val="Tabletext"/>
            </w:pPr>
            <w:r w:rsidRPr="00DC4907">
              <w:rPr>
                <w:b/>
              </w:rPr>
              <w:t>Dos</w:t>
            </w:r>
            <w:r w:rsidR="006B1AE8">
              <w:rPr>
                <w:b/>
              </w:rPr>
              <w:t>e</w:t>
            </w:r>
            <w:r w:rsidR="0011092A">
              <w:rPr>
                <w:b/>
              </w:rPr>
              <w:t xml:space="preserve"> unit</w:t>
            </w:r>
            <w:r w:rsidRPr="00DC4907">
              <w:rPr>
                <w:b/>
              </w:rPr>
              <w:t xml:space="preserve"> </w:t>
            </w:r>
            <w:r>
              <w:rPr>
                <w:b/>
              </w:rPr>
              <w:t xml:space="preserve">equivalence </w:t>
            </w:r>
          </w:p>
        </w:tc>
        <w:tc>
          <w:tcPr>
            <w:tcW w:w="2409" w:type="dxa"/>
            <w:tcBorders>
              <w:top w:val="single" w:sz="8" w:space="0" w:color="auto"/>
              <w:bottom w:val="single" w:sz="12" w:space="0" w:color="auto"/>
            </w:tcBorders>
          </w:tcPr>
          <w:p w14:paraId="3A49BFE6" w14:textId="77777777" w:rsidR="004C5972" w:rsidRDefault="004C5972" w:rsidP="004D2B07">
            <w:pPr>
              <w:pStyle w:val="TableHeading"/>
            </w:pPr>
            <w:r>
              <w:t>Specific permitted circumstances</w:t>
            </w:r>
          </w:p>
        </w:tc>
      </w:tr>
      <w:tr w:rsidR="004C5972" w:rsidRPr="00386CC7" w14:paraId="4DEA77B4" w14:textId="77777777" w:rsidTr="008C39D3">
        <w:trPr>
          <w:trHeight w:val="1134"/>
        </w:trPr>
        <w:tc>
          <w:tcPr>
            <w:tcW w:w="1066" w:type="dxa"/>
            <w:tcBorders>
              <w:top w:val="single" w:sz="12" w:space="0" w:color="auto"/>
              <w:bottom w:val="single" w:sz="8" w:space="0" w:color="auto"/>
            </w:tcBorders>
          </w:tcPr>
          <w:p w14:paraId="3A0843AC" w14:textId="77777777" w:rsidR="004C5972" w:rsidRDefault="004C5972" w:rsidP="004D2B07">
            <w:pPr>
              <w:pStyle w:val="Tabletext"/>
            </w:pPr>
            <w:r>
              <w:t>1</w:t>
            </w:r>
          </w:p>
        </w:tc>
        <w:tc>
          <w:tcPr>
            <w:tcW w:w="1600" w:type="dxa"/>
            <w:tcBorders>
              <w:top w:val="single" w:sz="12" w:space="0" w:color="auto"/>
              <w:bottom w:val="single" w:sz="8" w:space="0" w:color="auto"/>
            </w:tcBorders>
            <w:shd w:val="clear" w:color="auto" w:fill="auto"/>
          </w:tcPr>
          <w:p w14:paraId="47E5D332" w14:textId="74A3B765" w:rsidR="004C5972" w:rsidRPr="00C16444" w:rsidRDefault="000729A5" w:rsidP="00AA41BC">
            <w:pPr>
              <w:pStyle w:val="Tabletext"/>
              <w:rPr>
                <w:lang w:eastAsia="en-US"/>
              </w:rPr>
            </w:pPr>
            <w:r>
              <w:rPr>
                <w:lang w:eastAsia="en-US"/>
              </w:rPr>
              <w:t xml:space="preserve">PROGYNOVA </w:t>
            </w:r>
            <w:proofErr w:type="spellStart"/>
            <w:r>
              <w:rPr>
                <w:lang w:eastAsia="en-US"/>
              </w:rPr>
              <w:t>estradiol</w:t>
            </w:r>
            <w:proofErr w:type="spellEnd"/>
            <w:r>
              <w:rPr>
                <w:lang w:eastAsia="en-US"/>
              </w:rPr>
              <w:t xml:space="preserve"> valerate 1 milligram tablet</w:t>
            </w:r>
            <w:r w:rsidR="00993A76">
              <w:rPr>
                <w:lang w:eastAsia="en-US"/>
              </w:rPr>
              <w:t>, registration number</w:t>
            </w:r>
            <w:r>
              <w:rPr>
                <w:lang w:eastAsia="en-US"/>
              </w:rPr>
              <w:t xml:space="preserve"> 10708</w:t>
            </w:r>
          </w:p>
        </w:tc>
        <w:tc>
          <w:tcPr>
            <w:tcW w:w="1608" w:type="dxa"/>
            <w:tcBorders>
              <w:top w:val="single" w:sz="12" w:space="0" w:color="auto"/>
              <w:bottom w:val="single" w:sz="8" w:space="0" w:color="auto"/>
            </w:tcBorders>
            <w:shd w:val="clear" w:color="auto" w:fill="auto"/>
          </w:tcPr>
          <w:p w14:paraId="40C53863" w14:textId="220AC523" w:rsidR="004C5972" w:rsidRPr="00C16444" w:rsidRDefault="000729A5" w:rsidP="009701F8">
            <w:pPr>
              <w:pStyle w:val="null"/>
              <w:spacing w:before="60" w:beforeAutospacing="0" w:after="0" w:afterAutospacing="0"/>
              <w:rPr>
                <w:lang w:eastAsia="en-US"/>
              </w:rPr>
            </w:pPr>
            <w:r w:rsidRPr="00F95633">
              <w:rPr>
                <w:rFonts w:eastAsia="Times New Roman"/>
                <w:sz w:val="20"/>
                <w:szCs w:val="20"/>
                <w:lang w:eastAsia="en-US"/>
              </w:rPr>
              <w:t xml:space="preserve">ESTROFEM </w:t>
            </w:r>
            <w:proofErr w:type="spellStart"/>
            <w:r w:rsidRPr="00F95633">
              <w:rPr>
                <w:rFonts w:eastAsia="Times New Roman"/>
                <w:sz w:val="20"/>
                <w:szCs w:val="20"/>
                <w:lang w:eastAsia="en-US"/>
              </w:rPr>
              <w:t>estradiol</w:t>
            </w:r>
            <w:proofErr w:type="spellEnd"/>
            <w:r w:rsidRPr="00F95633">
              <w:rPr>
                <w:rFonts w:eastAsia="Times New Roman"/>
                <w:sz w:val="20"/>
                <w:szCs w:val="20"/>
                <w:lang w:eastAsia="en-US"/>
              </w:rPr>
              <w:t xml:space="preserve"> </w:t>
            </w:r>
            <w:r w:rsidR="00526D2A">
              <w:rPr>
                <w:rFonts w:eastAsia="Times New Roman"/>
                <w:sz w:val="20"/>
                <w:szCs w:val="20"/>
                <w:lang w:eastAsia="en-US"/>
              </w:rPr>
              <w:t xml:space="preserve">(as </w:t>
            </w:r>
            <w:r w:rsidR="00BB14B0">
              <w:rPr>
                <w:rFonts w:eastAsia="Times New Roman"/>
                <w:sz w:val="20"/>
                <w:szCs w:val="20"/>
                <w:lang w:eastAsia="en-US"/>
              </w:rPr>
              <w:t>hemihydrate</w:t>
            </w:r>
            <w:r w:rsidR="00526D2A">
              <w:rPr>
                <w:rFonts w:eastAsia="Times New Roman"/>
                <w:sz w:val="20"/>
                <w:szCs w:val="20"/>
                <w:lang w:eastAsia="en-US"/>
              </w:rPr>
              <w:t>)</w:t>
            </w:r>
            <w:r w:rsidRPr="00F95633">
              <w:rPr>
                <w:rFonts w:eastAsia="Times New Roman"/>
                <w:sz w:val="20"/>
                <w:szCs w:val="20"/>
                <w:lang w:eastAsia="en-US"/>
              </w:rPr>
              <w:t xml:space="preserve"> 1</w:t>
            </w:r>
            <w:r w:rsidR="00A857F4">
              <w:rPr>
                <w:rFonts w:eastAsia="Times New Roman"/>
                <w:sz w:val="20"/>
                <w:szCs w:val="20"/>
                <w:lang w:eastAsia="en-US"/>
              </w:rPr>
              <w:t> </w:t>
            </w:r>
            <w:r w:rsidRPr="00F95633">
              <w:rPr>
                <w:rFonts w:eastAsia="Times New Roman"/>
                <w:sz w:val="20"/>
                <w:szCs w:val="20"/>
                <w:lang w:eastAsia="en-US"/>
              </w:rPr>
              <w:t>milligram tablet</w:t>
            </w:r>
            <w:r w:rsidR="00FF3B78">
              <w:rPr>
                <w:rFonts w:eastAsia="Times New Roman"/>
                <w:sz w:val="20"/>
                <w:szCs w:val="20"/>
                <w:lang w:eastAsia="en-US"/>
              </w:rPr>
              <w:t>,</w:t>
            </w:r>
            <w:r w:rsidR="00BB14B0">
              <w:rPr>
                <w:rFonts w:eastAsia="Times New Roman"/>
                <w:sz w:val="20"/>
                <w:szCs w:val="20"/>
                <w:lang w:eastAsia="en-US"/>
              </w:rPr>
              <w:t xml:space="preserve"> </w:t>
            </w:r>
            <w:r w:rsidR="00FF3B78">
              <w:rPr>
                <w:rFonts w:eastAsia="Times New Roman"/>
                <w:sz w:val="20"/>
                <w:szCs w:val="20"/>
                <w:lang w:eastAsia="en-US"/>
              </w:rPr>
              <w:t>registration number</w:t>
            </w:r>
            <w:r w:rsidR="00BB14B0">
              <w:rPr>
                <w:rFonts w:eastAsia="Times New Roman"/>
                <w:sz w:val="20"/>
                <w:szCs w:val="20"/>
                <w:lang w:eastAsia="en-US"/>
              </w:rPr>
              <w:t xml:space="preserve"> 188520</w:t>
            </w:r>
          </w:p>
        </w:tc>
        <w:tc>
          <w:tcPr>
            <w:tcW w:w="1822" w:type="dxa"/>
            <w:tcBorders>
              <w:top w:val="single" w:sz="12" w:space="0" w:color="auto"/>
              <w:bottom w:val="single" w:sz="8" w:space="0" w:color="auto"/>
            </w:tcBorders>
            <w:shd w:val="clear" w:color="auto" w:fill="auto"/>
          </w:tcPr>
          <w:p w14:paraId="0FB6408C" w14:textId="4E19F014" w:rsidR="004C5972" w:rsidRPr="00386CC7" w:rsidRDefault="00A857F4" w:rsidP="00AA41BC">
            <w:pPr>
              <w:pStyle w:val="Tabletext"/>
            </w:pPr>
            <w:r>
              <w:rPr>
                <w:lang w:eastAsia="en-US"/>
              </w:rPr>
              <w:t>o</w:t>
            </w:r>
            <w:r w:rsidR="00526D2A">
              <w:rPr>
                <w:lang w:eastAsia="en-US"/>
              </w:rPr>
              <w:t>ne tablet of substitutable medicine is equivalent to one tablet of scarce medicine</w:t>
            </w:r>
          </w:p>
        </w:tc>
        <w:tc>
          <w:tcPr>
            <w:tcW w:w="2409" w:type="dxa"/>
            <w:tcBorders>
              <w:top w:val="single" w:sz="12" w:space="0" w:color="auto"/>
              <w:bottom w:val="single" w:sz="8" w:space="0" w:color="auto"/>
            </w:tcBorders>
          </w:tcPr>
          <w:p w14:paraId="1C4CEB45" w14:textId="3B4036AA" w:rsidR="004C5972" w:rsidRPr="00386CC7" w:rsidRDefault="004C5972" w:rsidP="00105335">
            <w:pPr>
              <w:pStyle w:val="Tabletext"/>
              <w:ind w:right="-159"/>
            </w:pPr>
            <w:r>
              <w:t xml:space="preserve">the pharmacist has advised the patient, or person acting on behalf of the patient, </w:t>
            </w:r>
            <w:r w:rsidR="006B1AE8">
              <w:t>of the number of dos</w:t>
            </w:r>
            <w:r>
              <w:t xml:space="preserve">e units of substitutable medicine that must be taken by the patient </w:t>
            </w:r>
            <w:r w:rsidR="0011092A" w:rsidRPr="007B0FF8">
              <w:t>in substitution for</w:t>
            </w:r>
            <w:r w:rsidRPr="007B0FF8">
              <w:t xml:space="preserve"> the</w:t>
            </w:r>
            <w:r>
              <w:t xml:space="preserve"> prescribed dose</w:t>
            </w:r>
            <w:r w:rsidR="0011092A">
              <w:t xml:space="preserve"> of scarce medicine</w:t>
            </w:r>
            <w:r>
              <w:t xml:space="preserve">, </w:t>
            </w:r>
            <w:r w:rsidR="006B1AE8">
              <w:t>based on the dose unit</w:t>
            </w:r>
            <w:r>
              <w:t xml:space="preserve"> equivalence specified in column 4</w:t>
            </w:r>
          </w:p>
        </w:tc>
      </w:tr>
      <w:tr w:rsidR="000729A5" w:rsidRPr="00386CC7" w14:paraId="255B7C24" w14:textId="77777777" w:rsidTr="008C39D3">
        <w:trPr>
          <w:trHeight w:val="1134"/>
        </w:trPr>
        <w:tc>
          <w:tcPr>
            <w:tcW w:w="1066" w:type="dxa"/>
            <w:tcBorders>
              <w:top w:val="single" w:sz="8" w:space="0" w:color="auto"/>
              <w:bottom w:val="single" w:sz="8" w:space="0" w:color="auto"/>
            </w:tcBorders>
          </w:tcPr>
          <w:p w14:paraId="50FED7F4" w14:textId="66ED557C" w:rsidR="000729A5" w:rsidRDefault="000729A5" w:rsidP="004D2B07">
            <w:pPr>
              <w:pStyle w:val="Tabletext"/>
            </w:pPr>
            <w:r>
              <w:t>2</w:t>
            </w:r>
          </w:p>
        </w:tc>
        <w:tc>
          <w:tcPr>
            <w:tcW w:w="1600" w:type="dxa"/>
            <w:tcBorders>
              <w:top w:val="single" w:sz="8" w:space="0" w:color="auto"/>
              <w:bottom w:val="single" w:sz="8" w:space="0" w:color="auto"/>
            </w:tcBorders>
            <w:shd w:val="clear" w:color="auto" w:fill="auto"/>
          </w:tcPr>
          <w:p w14:paraId="5BAF7A2A" w14:textId="20EDCE95" w:rsidR="000729A5" w:rsidRDefault="000729A5" w:rsidP="00AA41BC">
            <w:pPr>
              <w:pStyle w:val="Tabletext"/>
              <w:rPr>
                <w:lang w:eastAsia="en-US"/>
              </w:rPr>
            </w:pPr>
            <w:r>
              <w:rPr>
                <w:lang w:eastAsia="en-US"/>
              </w:rPr>
              <w:t xml:space="preserve">PROGYNOVA </w:t>
            </w:r>
            <w:proofErr w:type="spellStart"/>
            <w:r>
              <w:rPr>
                <w:lang w:eastAsia="en-US"/>
              </w:rPr>
              <w:t>estradiol</w:t>
            </w:r>
            <w:proofErr w:type="spellEnd"/>
            <w:r>
              <w:rPr>
                <w:lang w:eastAsia="en-US"/>
              </w:rPr>
              <w:t xml:space="preserve"> valerate 1 milligram tablet</w:t>
            </w:r>
            <w:r w:rsidR="00993A76">
              <w:rPr>
                <w:lang w:eastAsia="en-US"/>
              </w:rPr>
              <w:t>, registration number</w:t>
            </w:r>
            <w:r>
              <w:rPr>
                <w:lang w:eastAsia="en-US"/>
              </w:rPr>
              <w:t xml:space="preserve"> 10708</w:t>
            </w:r>
          </w:p>
        </w:tc>
        <w:tc>
          <w:tcPr>
            <w:tcW w:w="1608" w:type="dxa"/>
            <w:tcBorders>
              <w:top w:val="single" w:sz="8" w:space="0" w:color="auto"/>
              <w:bottom w:val="single" w:sz="8" w:space="0" w:color="auto"/>
            </w:tcBorders>
            <w:shd w:val="clear" w:color="auto" w:fill="auto"/>
          </w:tcPr>
          <w:p w14:paraId="75EE84E1" w14:textId="2C841477" w:rsidR="000729A5" w:rsidRDefault="000729A5" w:rsidP="00C3168A">
            <w:pPr>
              <w:pStyle w:val="Tabletext"/>
              <w:ind w:left="37"/>
              <w:rPr>
                <w:lang w:eastAsia="en-US"/>
              </w:rPr>
            </w:pPr>
            <w:r>
              <w:rPr>
                <w:lang w:eastAsia="en-US"/>
              </w:rPr>
              <w:t xml:space="preserve">ZUMENON </w:t>
            </w:r>
            <w:proofErr w:type="spellStart"/>
            <w:r>
              <w:rPr>
                <w:lang w:eastAsia="en-US"/>
              </w:rPr>
              <w:t>estradiol</w:t>
            </w:r>
            <w:proofErr w:type="spellEnd"/>
            <w:r>
              <w:rPr>
                <w:lang w:eastAsia="en-US"/>
              </w:rPr>
              <w:t xml:space="preserve"> </w:t>
            </w:r>
            <w:r w:rsidR="00526D2A">
              <w:rPr>
                <w:lang w:eastAsia="en-US"/>
              </w:rPr>
              <w:t xml:space="preserve">(as </w:t>
            </w:r>
            <w:r w:rsidR="00BB14B0">
              <w:rPr>
                <w:lang w:eastAsia="en-US"/>
              </w:rPr>
              <w:t>hemihydrate</w:t>
            </w:r>
            <w:r w:rsidR="00526D2A">
              <w:rPr>
                <w:lang w:eastAsia="en-US"/>
              </w:rPr>
              <w:t>)</w:t>
            </w:r>
            <w:r>
              <w:rPr>
                <w:lang w:eastAsia="en-US"/>
              </w:rPr>
              <w:t xml:space="preserve"> 2</w:t>
            </w:r>
            <w:r w:rsidR="00A45466">
              <w:rPr>
                <w:lang w:eastAsia="en-US"/>
              </w:rPr>
              <w:t> </w:t>
            </w:r>
            <w:r>
              <w:rPr>
                <w:lang w:eastAsia="en-US"/>
              </w:rPr>
              <w:t>milligram tablet</w:t>
            </w:r>
            <w:r w:rsidR="00A45466">
              <w:rPr>
                <w:lang w:eastAsia="en-US"/>
              </w:rPr>
              <w:t>, registration number</w:t>
            </w:r>
            <w:r w:rsidR="00BB14B0">
              <w:rPr>
                <w:lang w:eastAsia="en-US"/>
              </w:rPr>
              <w:t xml:space="preserve"> 75888</w:t>
            </w:r>
          </w:p>
        </w:tc>
        <w:tc>
          <w:tcPr>
            <w:tcW w:w="1822" w:type="dxa"/>
            <w:tcBorders>
              <w:top w:val="single" w:sz="8" w:space="0" w:color="auto"/>
              <w:bottom w:val="single" w:sz="8" w:space="0" w:color="auto"/>
            </w:tcBorders>
            <w:shd w:val="clear" w:color="auto" w:fill="auto"/>
          </w:tcPr>
          <w:p w14:paraId="5A6CB3F5" w14:textId="3EB985F7" w:rsidR="000729A5" w:rsidRDefault="00A857F4">
            <w:pPr>
              <w:pStyle w:val="Tabletext"/>
              <w:rPr>
                <w:lang w:eastAsia="en-US"/>
              </w:rPr>
            </w:pPr>
            <w:r>
              <w:rPr>
                <w:lang w:eastAsia="en-US"/>
              </w:rPr>
              <w:t>one-h</w:t>
            </w:r>
            <w:r w:rsidR="00526D2A">
              <w:rPr>
                <w:lang w:eastAsia="en-US"/>
              </w:rPr>
              <w:t xml:space="preserve">alf </w:t>
            </w:r>
            <w:r>
              <w:rPr>
                <w:lang w:eastAsia="en-US"/>
              </w:rPr>
              <w:t xml:space="preserve">of </w:t>
            </w:r>
            <w:r w:rsidR="00526D2A">
              <w:rPr>
                <w:lang w:eastAsia="en-US"/>
              </w:rPr>
              <w:t>a tablet of substitutable medicine is equivalent to one tablet of scarce medicine</w:t>
            </w:r>
          </w:p>
        </w:tc>
        <w:tc>
          <w:tcPr>
            <w:tcW w:w="2409" w:type="dxa"/>
            <w:tcBorders>
              <w:top w:val="single" w:sz="8" w:space="0" w:color="auto"/>
              <w:bottom w:val="single" w:sz="8" w:space="0" w:color="auto"/>
            </w:tcBorders>
          </w:tcPr>
          <w:p w14:paraId="0915E9C1" w14:textId="18C194DA" w:rsidR="00526D2A" w:rsidRDefault="00AA41BC" w:rsidP="00526D2A">
            <w:pPr>
              <w:pStyle w:val="Tabletext"/>
              <w:ind w:right="-159"/>
            </w:pPr>
            <w:r w:rsidRPr="00105335">
              <w:t>the pharmacist has advised the patient, or person a</w:t>
            </w:r>
            <w:r>
              <w:t>cting on behalf of the patient</w:t>
            </w:r>
            <w:r w:rsidR="00D06DA6">
              <w:t>,</w:t>
            </w:r>
            <w:r w:rsidR="00EB6EE4">
              <w:t xml:space="preserve"> of</w:t>
            </w:r>
            <w:r w:rsidR="00526D2A" w:rsidRPr="00105335">
              <w:t>:</w:t>
            </w:r>
          </w:p>
          <w:p w14:paraId="145027D4" w14:textId="33F1E070" w:rsidR="00105335" w:rsidRDefault="00105335">
            <w:pPr>
              <w:pStyle w:val="Tabletext"/>
              <w:ind w:left="316" w:hanging="316"/>
            </w:pPr>
            <w:r w:rsidRPr="00105335">
              <w:t>(</w:t>
            </w:r>
            <w:r w:rsidR="00AA41BC">
              <w:t>a</w:t>
            </w:r>
            <w:r w:rsidRPr="00105335">
              <w:t>)</w:t>
            </w:r>
            <w:r w:rsidRPr="00105335">
              <w:tab/>
              <w:t>the number of dose units of substitutable medicine that must be taken by the patient in substitution for the prescribed dose of scarce medicine, based on the dose unit equivalence specified in column 4</w:t>
            </w:r>
            <w:r w:rsidR="00AA41BC">
              <w:t>; and</w:t>
            </w:r>
          </w:p>
          <w:p w14:paraId="1740A08A" w14:textId="3FC53352" w:rsidR="00AA41BC" w:rsidRPr="006F3E89" w:rsidRDefault="00AA41BC" w:rsidP="00D06DA6">
            <w:pPr>
              <w:pStyle w:val="Tabletext"/>
              <w:ind w:left="316" w:hanging="316"/>
              <w:rPr>
                <w:highlight w:val="yellow"/>
              </w:rPr>
            </w:pPr>
            <w:r w:rsidRPr="00652A7C">
              <w:t>(b)</w:t>
            </w:r>
            <w:r w:rsidRPr="00652A7C">
              <w:tab/>
            </w:r>
            <w:r w:rsidR="00EB6EE4">
              <w:t>where</w:t>
            </w:r>
            <w:r w:rsidR="009701F8" w:rsidRPr="00652A7C">
              <w:t xml:space="preserve"> cutting of</w:t>
            </w:r>
            <w:r w:rsidRPr="00652A7C">
              <w:t xml:space="preserve"> the tablet </w:t>
            </w:r>
            <w:r w:rsidR="00EB6EE4">
              <w:t>is</w:t>
            </w:r>
            <w:r w:rsidRPr="00652A7C">
              <w:t xml:space="preserve"> required</w:t>
            </w:r>
            <w:r w:rsidR="00EB6EE4">
              <w:t xml:space="preserve"> to obtain the correct dose of the substitutable medicine—the instructions for cutting the tablet</w:t>
            </w:r>
          </w:p>
        </w:tc>
      </w:tr>
      <w:tr w:rsidR="000729A5" w:rsidRPr="00386CC7" w14:paraId="0C4A868B" w14:textId="77777777" w:rsidTr="008C39D3">
        <w:trPr>
          <w:trHeight w:val="397"/>
        </w:trPr>
        <w:tc>
          <w:tcPr>
            <w:tcW w:w="1066" w:type="dxa"/>
            <w:tcBorders>
              <w:top w:val="single" w:sz="8" w:space="0" w:color="auto"/>
              <w:bottom w:val="single" w:sz="8" w:space="0" w:color="auto"/>
            </w:tcBorders>
          </w:tcPr>
          <w:p w14:paraId="1A306C82" w14:textId="2B6E4DE3" w:rsidR="000729A5" w:rsidRDefault="00993A76" w:rsidP="004D2B07">
            <w:pPr>
              <w:pStyle w:val="Tabletext"/>
            </w:pPr>
            <w:r>
              <w:t>3</w:t>
            </w:r>
          </w:p>
        </w:tc>
        <w:tc>
          <w:tcPr>
            <w:tcW w:w="1600" w:type="dxa"/>
            <w:tcBorders>
              <w:top w:val="single" w:sz="8" w:space="0" w:color="auto"/>
              <w:bottom w:val="single" w:sz="8" w:space="0" w:color="auto"/>
            </w:tcBorders>
            <w:shd w:val="clear" w:color="auto" w:fill="auto"/>
          </w:tcPr>
          <w:p w14:paraId="4EBF6ADA" w14:textId="53E121C4" w:rsidR="000729A5" w:rsidRDefault="000729A5" w:rsidP="00AA41BC">
            <w:pPr>
              <w:pStyle w:val="Tabletext"/>
              <w:rPr>
                <w:lang w:eastAsia="en-US"/>
              </w:rPr>
            </w:pPr>
            <w:r>
              <w:rPr>
                <w:lang w:eastAsia="en-US"/>
              </w:rPr>
              <w:t xml:space="preserve">PROGYNOVA </w:t>
            </w:r>
            <w:proofErr w:type="spellStart"/>
            <w:r>
              <w:rPr>
                <w:lang w:eastAsia="en-US"/>
              </w:rPr>
              <w:t>estradiol</w:t>
            </w:r>
            <w:proofErr w:type="spellEnd"/>
            <w:r>
              <w:rPr>
                <w:lang w:eastAsia="en-US"/>
              </w:rPr>
              <w:t xml:space="preserve"> valerate 2 milligram tablet</w:t>
            </w:r>
            <w:r w:rsidR="00993A76">
              <w:rPr>
                <w:lang w:eastAsia="en-US"/>
              </w:rPr>
              <w:t>, registration number</w:t>
            </w:r>
            <w:r>
              <w:rPr>
                <w:lang w:eastAsia="en-US"/>
              </w:rPr>
              <w:t xml:space="preserve"> 323720</w:t>
            </w:r>
          </w:p>
        </w:tc>
        <w:tc>
          <w:tcPr>
            <w:tcW w:w="1608" w:type="dxa"/>
            <w:tcBorders>
              <w:top w:val="single" w:sz="8" w:space="0" w:color="auto"/>
              <w:bottom w:val="single" w:sz="8" w:space="0" w:color="auto"/>
            </w:tcBorders>
            <w:shd w:val="clear" w:color="auto" w:fill="auto"/>
          </w:tcPr>
          <w:p w14:paraId="20730CCE" w14:textId="24D45776" w:rsidR="000729A5" w:rsidRDefault="000729A5" w:rsidP="009701F8">
            <w:pPr>
              <w:pStyle w:val="null"/>
              <w:spacing w:before="60" w:beforeAutospacing="0" w:after="0" w:afterAutospacing="0"/>
              <w:rPr>
                <w:lang w:eastAsia="en-US"/>
              </w:rPr>
            </w:pPr>
            <w:r w:rsidRPr="00F95633">
              <w:rPr>
                <w:rFonts w:eastAsia="Times New Roman"/>
                <w:sz w:val="20"/>
                <w:szCs w:val="20"/>
                <w:lang w:eastAsia="en-US"/>
              </w:rPr>
              <w:t xml:space="preserve">ESTROFEM </w:t>
            </w:r>
            <w:proofErr w:type="spellStart"/>
            <w:r w:rsidRPr="00F95633">
              <w:rPr>
                <w:rFonts w:eastAsia="Times New Roman"/>
                <w:sz w:val="20"/>
                <w:szCs w:val="20"/>
                <w:lang w:eastAsia="en-US"/>
              </w:rPr>
              <w:t>estradiol</w:t>
            </w:r>
            <w:proofErr w:type="spellEnd"/>
            <w:r w:rsidRPr="00F95633">
              <w:rPr>
                <w:rFonts w:eastAsia="Times New Roman"/>
                <w:sz w:val="20"/>
                <w:szCs w:val="20"/>
                <w:lang w:eastAsia="en-US"/>
              </w:rPr>
              <w:t xml:space="preserve"> </w:t>
            </w:r>
            <w:r w:rsidR="00526D2A">
              <w:rPr>
                <w:rFonts w:eastAsia="Times New Roman"/>
                <w:sz w:val="20"/>
                <w:szCs w:val="20"/>
                <w:lang w:eastAsia="en-US"/>
              </w:rPr>
              <w:t>(as hemihydrate)</w:t>
            </w:r>
            <w:r w:rsidRPr="00F95633">
              <w:rPr>
                <w:rFonts w:eastAsia="Times New Roman"/>
                <w:sz w:val="20"/>
                <w:szCs w:val="20"/>
                <w:lang w:eastAsia="en-US"/>
              </w:rPr>
              <w:t xml:space="preserve"> 2</w:t>
            </w:r>
            <w:r w:rsidR="00A45466">
              <w:rPr>
                <w:rFonts w:eastAsia="Times New Roman"/>
                <w:sz w:val="20"/>
                <w:szCs w:val="20"/>
                <w:lang w:eastAsia="en-US"/>
              </w:rPr>
              <w:t> </w:t>
            </w:r>
            <w:r w:rsidRPr="00F95633">
              <w:rPr>
                <w:rFonts w:eastAsia="Times New Roman"/>
                <w:sz w:val="20"/>
                <w:szCs w:val="20"/>
                <w:lang w:eastAsia="en-US"/>
              </w:rPr>
              <w:t>milligram tablet</w:t>
            </w:r>
            <w:r w:rsidR="00A45466">
              <w:rPr>
                <w:rFonts w:eastAsia="Times New Roman"/>
                <w:sz w:val="20"/>
                <w:szCs w:val="20"/>
                <w:lang w:eastAsia="en-US"/>
              </w:rPr>
              <w:t>, registration number</w:t>
            </w:r>
            <w:r w:rsidR="00526D2A">
              <w:rPr>
                <w:rFonts w:eastAsia="Times New Roman"/>
                <w:sz w:val="20"/>
                <w:szCs w:val="20"/>
                <w:lang w:eastAsia="en-US"/>
              </w:rPr>
              <w:t xml:space="preserve"> 188521</w:t>
            </w:r>
          </w:p>
        </w:tc>
        <w:tc>
          <w:tcPr>
            <w:tcW w:w="1822" w:type="dxa"/>
            <w:tcBorders>
              <w:top w:val="single" w:sz="8" w:space="0" w:color="auto"/>
              <w:bottom w:val="single" w:sz="8" w:space="0" w:color="auto"/>
            </w:tcBorders>
            <w:shd w:val="clear" w:color="auto" w:fill="auto"/>
          </w:tcPr>
          <w:p w14:paraId="78BF0BFB" w14:textId="40F60400" w:rsidR="000729A5" w:rsidRDefault="00993A76" w:rsidP="00AA41BC">
            <w:pPr>
              <w:pStyle w:val="Tabletext"/>
              <w:rPr>
                <w:lang w:eastAsia="en-US"/>
              </w:rPr>
            </w:pPr>
            <w:r>
              <w:rPr>
                <w:lang w:eastAsia="en-US"/>
              </w:rPr>
              <w:t>o</w:t>
            </w:r>
            <w:r w:rsidR="00526D2A">
              <w:rPr>
                <w:lang w:eastAsia="en-US"/>
              </w:rPr>
              <w:t>ne tablet of substitutable medicine is equivalent to one tablet of scarce medicine</w:t>
            </w:r>
          </w:p>
        </w:tc>
        <w:tc>
          <w:tcPr>
            <w:tcW w:w="2409" w:type="dxa"/>
            <w:tcBorders>
              <w:top w:val="single" w:sz="8" w:space="0" w:color="auto"/>
              <w:bottom w:val="single" w:sz="8" w:space="0" w:color="auto"/>
            </w:tcBorders>
          </w:tcPr>
          <w:p w14:paraId="543B9185" w14:textId="6CB3CD25" w:rsidR="000729A5" w:rsidRPr="006F3E89" w:rsidRDefault="00105335" w:rsidP="004D2B07">
            <w:pPr>
              <w:pStyle w:val="Tabletext"/>
              <w:ind w:right="-159"/>
              <w:rPr>
                <w:highlight w:val="yellow"/>
              </w:rPr>
            </w:pPr>
            <w:r>
              <w:t xml:space="preserve">the pharmacist has advised the patient, or person acting on behalf of the patient, of the number of dose units of substitutable medicine that must be taken by the patient </w:t>
            </w:r>
            <w:r w:rsidRPr="007B0FF8">
              <w:lastRenderedPageBreak/>
              <w:t>in substitution for the</w:t>
            </w:r>
            <w:r>
              <w:t xml:space="preserve"> prescribed dose of scarce medicine, based on the dose unit equivalence specified in column 4</w:t>
            </w:r>
          </w:p>
        </w:tc>
      </w:tr>
      <w:tr w:rsidR="000729A5" w:rsidRPr="00386CC7" w14:paraId="6A2EBE69" w14:textId="77777777" w:rsidTr="008C39D3">
        <w:trPr>
          <w:trHeight w:val="1134"/>
        </w:trPr>
        <w:tc>
          <w:tcPr>
            <w:tcW w:w="1066" w:type="dxa"/>
            <w:tcBorders>
              <w:top w:val="single" w:sz="8" w:space="0" w:color="auto"/>
              <w:bottom w:val="single" w:sz="12" w:space="0" w:color="auto"/>
            </w:tcBorders>
          </w:tcPr>
          <w:p w14:paraId="4B3D1863" w14:textId="7E36EB7C" w:rsidR="000729A5" w:rsidRDefault="00993A76" w:rsidP="004D2B07">
            <w:pPr>
              <w:pStyle w:val="Tabletext"/>
            </w:pPr>
            <w:r>
              <w:lastRenderedPageBreak/>
              <w:t>4</w:t>
            </w:r>
          </w:p>
        </w:tc>
        <w:tc>
          <w:tcPr>
            <w:tcW w:w="1600" w:type="dxa"/>
            <w:tcBorders>
              <w:top w:val="single" w:sz="8" w:space="0" w:color="auto"/>
              <w:bottom w:val="single" w:sz="12" w:space="0" w:color="auto"/>
            </w:tcBorders>
            <w:shd w:val="clear" w:color="auto" w:fill="auto"/>
          </w:tcPr>
          <w:p w14:paraId="01DD791E" w14:textId="498B189E" w:rsidR="000729A5" w:rsidRDefault="000729A5" w:rsidP="00AA41BC">
            <w:pPr>
              <w:pStyle w:val="Tabletext"/>
              <w:rPr>
                <w:lang w:eastAsia="en-US"/>
              </w:rPr>
            </w:pPr>
            <w:r>
              <w:rPr>
                <w:lang w:eastAsia="en-US"/>
              </w:rPr>
              <w:t xml:space="preserve">PROGYNOVA </w:t>
            </w:r>
            <w:proofErr w:type="spellStart"/>
            <w:r>
              <w:rPr>
                <w:lang w:eastAsia="en-US"/>
              </w:rPr>
              <w:t>estradiol</w:t>
            </w:r>
            <w:proofErr w:type="spellEnd"/>
            <w:r>
              <w:rPr>
                <w:lang w:eastAsia="en-US"/>
              </w:rPr>
              <w:t xml:space="preserve"> valerate 2 milligram tablet</w:t>
            </w:r>
            <w:r w:rsidR="00993A76">
              <w:rPr>
                <w:lang w:eastAsia="en-US"/>
              </w:rPr>
              <w:t>, registration number</w:t>
            </w:r>
            <w:r>
              <w:rPr>
                <w:lang w:eastAsia="en-US"/>
              </w:rPr>
              <w:t xml:space="preserve"> 323720</w:t>
            </w:r>
          </w:p>
        </w:tc>
        <w:tc>
          <w:tcPr>
            <w:tcW w:w="1608" w:type="dxa"/>
            <w:tcBorders>
              <w:top w:val="single" w:sz="8" w:space="0" w:color="auto"/>
              <w:bottom w:val="single" w:sz="12" w:space="0" w:color="auto"/>
            </w:tcBorders>
            <w:shd w:val="clear" w:color="auto" w:fill="auto"/>
          </w:tcPr>
          <w:p w14:paraId="287C1DA3" w14:textId="18733D65" w:rsidR="000729A5" w:rsidRDefault="000729A5">
            <w:pPr>
              <w:pStyle w:val="Tabletext"/>
              <w:ind w:left="37"/>
              <w:rPr>
                <w:lang w:eastAsia="en-US"/>
              </w:rPr>
            </w:pPr>
            <w:r>
              <w:rPr>
                <w:lang w:eastAsia="en-US"/>
              </w:rPr>
              <w:t xml:space="preserve">ZUMENON </w:t>
            </w:r>
            <w:proofErr w:type="spellStart"/>
            <w:r>
              <w:rPr>
                <w:lang w:eastAsia="en-US"/>
              </w:rPr>
              <w:t>estradiol</w:t>
            </w:r>
            <w:proofErr w:type="spellEnd"/>
            <w:r>
              <w:rPr>
                <w:lang w:eastAsia="en-US"/>
              </w:rPr>
              <w:t xml:space="preserve"> </w:t>
            </w:r>
            <w:r w:rsidR="00526D2A">
              <w:rPr>
                <w:lang w:eastAsia="en-US"/>
              </w:rPr>
              <w:t>(as hemihydrate)</w:t>
            </w:r>
            <w:r>
              <w:rPr>
                <w:lang w:eastAsia="en-US"/>
              </w:rPr>
              <w:t xml:space="preserve"> 2</w:t>
            </w:r>
            <w:r w:rsidR="00A45466">
              <w:rPr>
                <w:lang w:eastAsia="en-US"/>
              </w:rPr>
              <w:t> </w:t>
            </w:r>
            <w:r>
              <w:rPr>
                <w:lang w:eastAsia="en-US"/>
              </w:rPr>
              <w:t>milligram tablet</w:t>
            </w:r>
            <w:r w:rsidR="00A45466">
              <w:rPr>
                <w:lang w:eastAsia="en-US"/>
              </w:rPr>
              <w:t>, registration number</w:t>
            </w:r>
            <w:r w:rsidR="00526D2A">
              <w:rPr>
                <w:lang w:eastAsia="en-US"/>
              </w:rPr>
              <w:t xml:space="preserve"> 75888</w:t>
            </w:r>
          </w:p>
        </w:tc>
        <w:tc>
          <w:tcPr>
            <w:tcW w:w="1822" w:type="dxa"/>
            <w:tcBorders>
              <w:top w:val="single" w:sz="8" w:space="0" w:color="auto"/>
              <w:bottom w:val="single" w:sz="12" w:space="0" w:color="auto"/>
            </w:tcBorders>
            <w:shd w:val="clear" w:color="auto" w:fill="auto"/>
          </w:tcPr>
          <w:p w14:paraId="3C89B05D" w14:textId="1BFA5DCE" w:rsidR="000729A5" w:rsidRDefault="00993A76">
            <w:pPr>
              <w:pStyle w:val="Tabletext"/>
              <w:rPr>
                <w:lang w:eastAsia="en-US"/>
              </w:rPr>
            </w:pPr>
            <w:r>
              <w:rPr>
                <w:lang w:eastAsia="en-US"/>
              </w:rPr>
              <w:t>o</w:t>
            </w:r>
            <w:r w:rsidR="00526D2A">
              <w:rPr>
                <w:lang w:eastAsia="en-US"/>
              </w:rPr>
              <w:t>ne tablet of substitutable medicine is equivalent to one table of scarce medicine</w:t>
            </w:r>
          </w:p>
        </w:tc>
        <w:tc>
          <w:tcPr>
            <w:tcW w:w="2409" w:type="dxa"/>
            <w:tcBorders>
              <w:top w:val="single" w:sz="8" w:space="0" w:color="auto"/>
              <w:bottom w:val="single" w:sz="12" w:space="0" w:color="auto"/>
            </w:tcBorders>
          </w:tcPr>
          <w:p w14:paraId="093FA878" w14:textId="022624EF" w:rsidR="000729A5" w:rsidRPr="006F3E89" w:rsidRDefault="00105335" w:rsidP="004D2B07">
            <w:pPr>
              <w:pStyle w:val="Tabletext"/>
              <w:ind w:right="-159"/>
              <w:rPr>
                <w:highlight w:val="yellow"/>
              </w:rPr>
            </w:pPr>
            <w:r>
              <w:t xml:space="preserve">the pharmacist has advised the patient, or person acting on behalf of the patient, of the number of dose units of substitutable medicine that must be taken by the patient </w:t>
            </w:r>
            <w:r w:rsidRPr="007B0FF8">
              <w:t>in substitution for the</w:t>
            </w:r>
            <w:r>
              <w:t xml:space="preserve"> prescribed dose of scarce medicine, based on the dose unit equivalence specified in column 4</w:t>
            </w:r>
          </w:p>
        </w:tc>
      </w:tr>
    </w:tbl>
    <w:p w14:paraId="36FF12BA" w14:textId="77777777" w:rsidR="00D86CFD" w:rsidRPr="00554826" w:rsidRDefault="00D86CFD" w:rsidP="00554826"/>
    <w:p w14:paraId="727E3758" w14:textId="77777777" w:rsidR="00E376CA" w:rsidRDefault="00E376CA">
      <w:pPr>
        <w:spacing w:line="240" w:lineRule="auto"/>
      </w:pPr>
      <w:r>
        <w:br w:type="page"/>
      </w:r>
    </w:p>
    <w:p w14:paraId="6F1E19A3" w14:textId="3FBD6883" w:rsidR="00E376CA" w:rsidRPr="006F3E89" w:rsidRDefault="00573FFB" w:rsidP="006F3E89">
      <w:pPr>
        <w:pStyle w:val="ActHead6"/>
      </w:pPr>
      <w:bookmarkStart w:id="10" w:name="_Toc79658132"/>
      <w:r>
        <w:lastRenderedPageBreak/>
        <w:t>Schedule</w:t>
      </w:r>
      <w:r w:rsidR="00E376CA" w:rsidRPr="006F3E89">
        <w:t xml:space="preserve"> </w:t>
      </w:r>
      <w:r w:rsidR="00F92731" w:rsidRPr="006F3E89">
        <w:t>2</w:t>
      </w:r>
      <w:r w:rsidR="00E376CA" w:rsidRPr="006F3E89">
        <w:t>—General permitted circumstances</w:t>
      </w:r>
      <w:bookmarkEnd w:id="10"/>
    </w:p>
    <w:p w14:paraId="70CA66FE" w14:textId="77777777" w:rsidR="00E376CA" w:rsidRPr="004A0525" w:rsidRDefault="00E376CA" w:rsidP="00E376CA">
      <w:pPr>
        <w:pStyle w:val="notemargin"/>
        <w:spacing w:after="240"/>
        <w:ind w:left="0" w:firstLine="0"/>
      </w:pPr>
      <w:r>
        <w:t>Note:</w:t>
      </w:r>
      <w:r>
        <w:tab/>
        <w:t>See section 6.</w:t>
      </w: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134"/>
        <w:gridCol w:w="7179"/>
      </w:tblGrid>
      <w:tr w:rsidR="00F92731" w14:paraId="234A6DDA" w14:textId="77777777" w:rsidTr="006F3E89">
        <w:trPr>
          <w:trHeight w:val="57"/>
          <w:tblHeader/>
        </w:trPr>
        <w:tc>
          <w:tcPr>
            <w:tcW w:w="5000" w:type="pct"/>
            <w:gridSpan w:val="2"/>
            <w:tcBorders>
              <w:top w:val="single" w:sz="12" w:space="0" w:color="auto"/>
              <w:left w:val="nil"/>
              <w:bottom w:val="single" w:sz="4" w:space="0" w:color="auto"/>
              <w:right w:val="nil"/>
            </w:tcBorders>
            <w:hideMark/>
          </w:tcPr>
          <w:p w14:paraId="1FDE03F4" w14:textId="230AD8BF" w:rsidR="00F92731" w:rsidRDefault="00F92731" w:rsidP="00573FFB">
            <w:pPr>
              <w:pStyle w:val="TableHeading"/>
              <w:rPr>
                <w:lang w:eastAsia="en-US"/>
              </w:rPr>
            </w:pPr>
            <w:r>
              <w:rPr>
                <w:lang w:eastAsia="en-US"/>
              </w:rPr>
              <w:t xml:space="preserve">General </w:t>
            </w:r>
            <w:r w:rsidR="00DA197F">
              <w:rPr>
                <w:lang w:eastAsia="en-US"/>
              </w:rPr>
              <w:t xml:space="preserve">permitted </w:t>
            </w:r>
            <w:r>
              <w:rPr>
                <w:lang w:eastAsia="en-US"/>
              </w:rPr>
              <w:t>circumstances</w:t>
            </w:r>
          </w:p>
        </w:tc>
      </w:tr>
      <w:tr w:rsidR="00E376CA" w14:paraId="5810C5F4" w14:textId="77777777" w:rsidTr="006F3E89">
        <w:trPr>
          <w:trHeight w:val="57"/>
          <w:tblHeader/>
        </w:trPr>
        <w:tc>
          <w:tcPr>
            <w:tcW w:w="682" w:type="pct"/>
            <w:tcBorders>
              <w:top w:val="single" w:sz="4" w:space="0" w:color="auto"/>
              <w:left w:val="nil"/>
              <w:bottom w:val="single" w:sz="2" w:space="0" w:color="auto"/>
              <w:right w:val="nil"/>
            </w:tcBorders>
            <w:hideMark/>
          </w:tcPr>
          <w:p w14:paraId="7964FF3C" w14:textId="77777777" w:rsidR="00E376CA" w:rsidRDefault="00E376CA" w:rsidP="00106F83">
            <w:pPr>
              <w:pStyle w:val="TableHeading"/>
              <w:rPr>
                <w:lang w:eastAsia="en-US"/>
              </w:rPr>
            </w:pPr>
            <w:r>
              <w:rPr>
                <w:lang w:eastAsia="en-US"/>
              </w:rPr>
              <w:t>Column 1</w:t>
            </w:r>
          </w:p>
        </w:tc>
        <w:tc>
          <w:tcPr>
            <w:tcW w:w="4318" w:type="pct"/>
            <w:tcBorders>
              <w:top w:val="single" w:sz="4" w:space="0" w:color="auto"/>
              <w:left w:val="nil"/>
              <w:bottom w:val="single" w:sz="2" w:space="0" w:color="auto"/>
              <w:right w:val="nil"/>
            </w:tcBorders>
            <w:hideMark/>
          </w:tcPr>
          <w:p w14:paraId="32A0A618" w14:textId="77777777" w:rsidR="00E376CA" w:rsidRDefault="00E376CA" w:rsidP="00106F83">
            <w:pPr>
              <w:pStyle w:val="TableHeading"/>
              <w:rPr>
                <w:lang w:eastAsia="en-US"/>
              </w:rPr>
            </w:pPr>
            <w:r>
              <w:rPr>
                <w:lang w:eastAsia="en-US"/>
              </w:rPr>
              <w:t>Column 2</w:t>
            </w:r>
          </w:p>
        </w:tc>
      </w:tr>
      <w:tr w:rsidR="00E376CA" w14:paraId="7C4444FD" w14:textId="77777777" w:rsidTr="00106F83">
        <w:trPr>
          <w:trHeight w:val="57"/>
          <w:tblHeader/>
        </w:trPr>
        <w:tc>
          <w:tcPr>
            <w:tcW w:w="682" w:type="pct"/>
            <w:tcBorders>
              <w:top w:val="single" w:sz="2" w:space="0" w:color="auto"/>
              <w:left w:val="nil"/>
              <w:bottom w:val="single" w:sz="12" w:space="0" w:color="auto"/>
              <w:right w:val="nil"/>
            </w:tcBorders>
            <w:hideMark/>
          </w:tcPr>
          <w:p w14:paraId="1686F650" w14:textId="77777777" w:rsidR="00E376CA" w:rsidRDefault="00E376CA" w:rsidP="00106F83">
            <w:pPr>
              <w:pStyle w:val="TableHeading"/>
              <w:rPr>
                <w:lang w:eastAsia="en-US"/>
              </w:rPr>
            </w:pPr>
            <w:r>
              <w:rPr>
                <w:lang w:eastAsia="en-US"/>
              </w:rPr>
              <w:t>Item</w:t>
            </w:r>
          </w:p>
        </w:tc>
        <w:tc>
          <w:tcPr>
            <w:tcW w:w="4318" w:type="pct"/>
            <w:tcBorders>
              <w:top w:val="single" w:sz="2" w:space="0" w:color="auto"/>
              <w:left w:val="nil"/>
              <w:bottom w:val="single" w:sz="12" w:space="0" w:color="auto"/>
              <w:right w:val="nil"/>
            </w:tcBorders>
            <w:hideMark/>
          </w:tcPr>
          <w:p w14:paraId="52A41847" w14:textId="77777777" w:rsidR="00E376CA" w:rsidRDefault="00E376CA" w:rsidP="00106F83">
            <w:pPr>
              <w:pStyle w:val="TableHeading"/>
              <w:rPr>
                <w:lang w:eastAsia="en-US"/>
              </w:rPr>
            </w:pPr>
            <w:r>
              <w:rPr>
                <w:lang w:eastAsia="en-US"/>
              </w:rPr>
              <w:t>Circumstances</w:t>
            </w:r>
          </w:p>
        </w:tc>
      </w:tr>
      <w:tr w:rsidR="00E376CA" w:rsidRPr="00F92731" w14:paraId="7E0DF133" w14:textId="77777777" w:rsidTr="00106F83">
        <w:trPr>
          <w:trHeight w:val="20"/>
        </w:trPr>
        <w:tc>
          <w:tcPr>
            <w:tcW w:w="682" w:type="pct"/>
            <w:tcBorders>
              <w:top w:val="single" w:sz="2" w:space="0" w:color="auto"/>
              <w:left w:val="nil"/>
              <w:bottom w:val="single" w:sz="2" w:space="0" w:color="auto"/>
              <w:right w:val="nil"/>
            </w:tcBorders>
          </w:tcPr>
          <w:p w14:paraId="62179F03" w14:textId="77777777" w:rsidR="00E376CA" w:rsidRPr="00630221" w:rsidRDefault="00E376CA" w:rsidP="00106F83">
            <w:pPr>
              <w:pStyle w:val="Tabletext"/>
              <w:rPr>
                <w:lang w:eastAsia="en-US"/>
              </w:rPr>
            </w:pPr>
            <w:r w:rsidRPr="008F587B">
              <w:rPr>
                <w:lang w:eastAsia="en-US"/>
              </w:rPr>
              <w:t>1</w:t>
            </w:r>
          </w:p>
        </w:tc>
        <w:tc>
          <w:tcPr>
            <w:tcW w:w="4318" w:type="pct"/>
            <w:tcBorders>
              <w:top w:val="single" w:sz="2" w:space="0" w:color="auto"/>
              <w:left w:val="nil"/>
              <w:bottom w:val="single" w:sz="2" w:space="0" w:color="auto"/>
              <w:right w:val="nil"/>
            </w:tcBorders>
          </w:tcPr>
          <w:p w14:paraId="3F3C0EBB" w14:textId="77777777" w:rsidR="00E376CA" w:rsidRPr="006F3E89" w:rsidRDefault="00E376CA" w:rsidP="00106F83">
            <w:pPr>
              <w:pStyle w:val="paragraph"/>
              <w:ind w:left="0" w:firstLine="0"/>
              <w:rPr>
                <w:sz w:val="20"/>
                <w:lang w:eastAsia="en-US"/>
              </w:rPr>
            </w:pPr>
            <w:r w:rsidRPr="006F3E89">
              <w:rPr>
                <w:sz w:val="20"/>
                <w:lang w:eastAsia="en-US"/>
              </w:rPr>
              <w:t>the patient, or person acting on behalf of the patient, has evidence of a valid prescription for the scarce medicine</w:t>
            </w:r>
            <w:r w:rsidR="00F92731">
              <w:rPr>
                <w:sz w:val="20"/>
                <w:lang w:eastAsia="en-US"/>
              </w:rPr>
              <w:t xml:space="preserve">, </w:t>
            </w:r>
            <w:r w:rsidR="00F92731" w:rsidRPr="00F316E6">
              <w:rPr>
                <w:sz w:val="20"/>
                <w:lang w:eastAsia="en-US"/>
              </w:rPr>
              <w:t>un</w:t>
            </w:r>
            <w:r w:rsidR="00F92731">
              <w:rPr>
                <w:sz w:val="20"/>
                <w:lang w:eastAsia="en-US"/>
              </w:rPr>
              <w:t>less otherwise permitted by law</w:t>
            </w:r>
          </w:p>
        </w:tc>
      </w:tr>
      <w:tr w:rsidR="00E376CA" w:rsidRPr="00F92731" w14:paraId="457B7C0B" w14:textId="77777777" w:rsidTr="00106F83">
        <w:trPr>
          <w:trHeight w:val="20"/>
        </w:trPr>
        <w:tc>
          <w:tcPr>
            <w:tcW w:w="682" w:type="pct"/>
            <w:tcBorders>
              <w:top w:val="single" w:sz="2" w:space="0" w:color="auto"/>
              <w:left w:val="nil"/>
              <w:bottom w:val="single" w:sz="2" w:space="0" w:color="auto"/>
              <w:right w:val="nil"/>
            </w:tcBorders>
          </w:tcPr>
          <w:p w14:paraId="77EB267D" w14:textId="77777777" w:rsidR="00E376CA" w:rsidRPr="00630221" w:rsidRDefault="00E376CA" w:rsidP="00106F83">
            <w:pPr>
              <w:pStyle w:val="Tabletext"/>
              <w:rPr>
                <w:lang w:eastAsia="en-US"/>
              </w:rPr>
            </w:pPr>
            <w:r w:rsidRPr="008F587B">
              <w:rPr>
                <w:lang w:eastAsia="en-US"/>
              </w:rPr>
              <w:t>2</w:t>
            </w:r>
          </w:p>
        </w:tc>
        <w:tc>
          <w:tcPr>
            <w:tcW w:w="4318" w:type="pct"/>
            <w:tcBorders>
              <w:top w:val="single" w:sz="2" w:space="0" w:color="auto"/>
              <w:left w:val="nil"/>
              <w:bottom w:val="single" w:sz="2" w:space="0" w:color="auto"/>
              <w:right w:val="nil"/>
            </w:tcBorders>
          </w:tcPr>
          <w:p w14:paraId="13307815" w14:textId="77777777" w:rsidR="00E376CA" w:rsidRPr="006F3E89" w:rsidRDefault="00E376CA" w:rsidP="00106F83">
            <w:pPr>
              <w:pStyle w:val="paragraph"/>
              <w:rPr>
                <w:sz w:val="20"/>
                <w:lang w:eastAsia="en-US"/>
              </w:rPr>
            </w:pPr>
            <w:r w:rsidRPr="006F3E89">
              <w:rPr>
                <w:sz w:val="20"/>
                <w:lang w:eastAsia="en-US"/>
              </w:rPr>
              <w:t>the pharmacist does not have access to the scarce medicine</w:t>
            </w:r>
          </w:p>
        </w:tc>
      </w:tr>
      <w:tr w:rsidR="00E376CA" w:rsidRPr="00F92731" w14:paraId="00BA46BC" w14:textId="77777777" w:rsidTr="00106F83">
        <w:trPr>
          <w:trHeight w:val="20"/>
        </w:trPr>
        <w:tc>
          <w:tcPr>
            <w:tcW w:w="682" w:type="pct"/>
            <w:tcBorders>
              <w:top w:val="single" w:sz="2" w:space="0" w:color="auto"/>
              <w:left w:val="nil"/>
              <w:bottom w:val="single" w:sz="2" w:space="0" w:color="auto"/>
              <w:right w:val="nil"/>
            </w:tcBorders>
          </w:tcPr>
          <w:p w14:paraId="2D52979A" w14:textId="77777777" w:rsidR="00E376CA" w:rsidRPr="00630221" w:rsidRDefault="00E376CA" w:rsidP="00106F83">
            <w:pPr>
              <w:pStyle w:val="Tabletext"/>
              <w:rPr>
                <w:lang w:eastAsia="en-US"/>
              </w:rPr>
            </w:pPr>
            <w:r w:rsidRPr="008F587B">
              <w:rPr>
                <w:lang w:eastAsia="en-US"/>
              </w:rPr>
              <w:t>3</w:t>
            </w:r>
          </w:p>
        </w:tc>
        <w:tc>
          <w:tcPr>
            <w:tcW w:w="4318" w:type="pct"/>
            <w:tcBorders>
              <w:top w:val="single" w:sz="2" w:space="0" w:color="auto"/>
              <w:left w:val="nil"/>
              <w:bottom w:val="single" w:sz="2" w:space="0" w:color="auto"/>
              <w:right w:val="nil"/>
            </w:tcBorders>
          </w:tcPr>
          <w:p w14:paraId="548EAE1C" w14:textId="77777777" w:rsidR="00E376CA" w:rsidRPr="006F3E89" w:rsidRDefault="00E376CA" w:rsidP="00106F83">
            <w:pPr>
              <w:pStyle w:val="paragraph"/>
              <w:ind w:left="0" w:firstLine="0"/>
              <w:rPr>
                <w:sz w:val="20"/>
                <w:lang w:eastAsia="en-US"/>
              </w:rPr>
            </w:pPr>
            <w:r w:rsidRPr="006F3E89">
              <w:rPr>
                <w:sz w:val="20"/>
                <w:lang w:eastAsia="en-US"/>
              </w:rPr>
              <w:t>the prescriber has not indicated on the prescription for the scarce medicine that substitution is not permitted</w:t>
            </w:r>
          </w:p>
        </w:tc>
      </w:tr>
      <w:tr w:rsidR="00E376CA" w:rsidRPr="00F92731" w14:paraId="39A3A5EE" w14:textId="77777777" w:rsidTr="00106F83">
        <w:trPr>
          <w:trHeight w:val="20"/>
        </w:trPr>
        <w:tc>
          <w:tcPr>
            <w:tcW w:w="682" w:type="pct"/>
            <w:tcBorders>
              <w:top w:val="single" w:sz="2" w:space="0" w:color="auto"/>
              <w:left w:val="nil"/>
              <w:bottom w:val="single" w:sz="2" w:space="0" w:color="auto"/>
              <w:right w:val="nil"/>
            </w:tcBorders>
          </w:tcPr>
          <w:p w14:paraId="0538569E" w14:textId="77777777" w:rsidR="00E376CA" w:rsidRPr="00630221" w:rsidRDefault="00E376CA" w:rsidP="00106F83">
            <w:pPr>
              <w:pStyle w:val="Tabletext"/>
              <w:rPr>
                <w:lang w:eastAsia="en-US"/>
              </w:rPr>
            </w:pPr>
            <w:r w:rsidRPr="008F587B">
              <w:rPr>
                <w:lang w:eastAsia="en-US"/>
              </w:rPr>
              <w:t>4</w:t>
            </w:r>
          </w:p>
        </w:tc>
        <w:tc>
          <w:tcPr>
            <w:tcW w:w="4318" w:type="pct"/>
            <w:tcBorders>
              <w:top w:val="single" w:sz="2" w:space="0" w:color="auto"/>
              <w:left w:val="nil"/>
              <w:bottom w:val="single" w:sz="2" w:space="0" w:color="auto"/>
              <w:right w:val="nil"/>
            </w:tcBorders>
          </w:tcPr>
          <w:p w14:paraId="5D5FA757" w14:textId="77777777" w:rsidR="00E376CA" w:rsidRPr="006F3E89" w:rsidRDefault="00E376CA" w:rsidP="00106F83">
            <w:pPr>
              <w:pStyle w:val="paragraph"/>
              <w:ind w:left="0" w:firstLine="0"/>
              <w:rPr>
                <w:sz w:val="20"/>
                <w:lang w:eastAsia="en-US"/>
              </w:rPr>
            </w:pPr>
            <w:r w:rsidRPr="006F3E89">
              <w:rPr>
                <w:sz w:val="20"/>
              </w:rPr>
              <w:t>the pharmacist has exercised professional judgement and determined that the patient is suitable to receive the substitutable medicine</w:t>
            </w:r>
          </w:p>
        </w:tc>
      </w:tr>
      <w:tr w:rsidR="00E376CA" w:rsidRPr="00F92731" w14:paraId="01D3877A" w14:textId="77777777" w:rsidTr="00106F83">
        <w:trPr>
          <w:trHeight w:val="20"/>
        </w:trPr>
        <w:tc>
          <w:tcPr>
            <w:tcW w:w="682" w:type="pct"/>
            <w:tcBorders>
              <w:top w:val="single" w:sz="2" w:space="0" w:color="auto"/>
              <w:left w:val="nil"/>
              <w:bottom w:val="single" w:sz="2" w:space="0" w:color="auto"/>
              <w:right w:val="nil"/>
            </w:tcBorders>
          </w:tcPr>
          <w:p w14:paraId="56217693" w14:textId="77777777" w:rsidR="00E376CA" w:rsidRPr="00630221" w:rsidRDefault="00E376CA" w:rsidP="00106F83">
            <w:pPr>
              <w:pStyle w:val="Tabletext"/>
              <w:rPr>
                <w:lang w:eastAsia="en-US"/>
              </w:rPr>
            </w:pPr>
            <w:r w:rsidRPr="008F587B">
              <w:rPr>
                <w:lang w:eastAsia="en-US"/>
              </w:rPr>
              <w:t>5</w:t>
            </w:r>
          </w:p>
        </w:tc>
        <w:tc>
          <w:tcPr>
            <w:tcW w:w="4318" w:type="pct"/>
            <w:tcBorders>
              <w:top w:val="single" w:sz="2" w:space="0" w:color="auto"/>
              <w:left w:val="nil"/>
              <w:bottom w:val="single" w:sz="2" w:space="0" w:color="auto"/>
              <w:right w:val="nil"/>
            </w:tcBorders>
          </w:tcPr>
          <w:p w14:paraId="5CCEBA72" w14:textId="77777777" w:rsidR="00E376CA" w:rsidRPr="006F3E89" w:rsidRDefault="00E376CA" w:rsidP="00106F83">
            <w:pPr>
              <w:pStyle w:val="Tabletext"/>
              <w:rPr>
                <w:lang w:eastAsia="en-US"/>
              </w:rPr>
            </w:pPr>
            <w:r w:rsidRPr="006F3E89">
              <w:t xml:space="preserve">the amount of substitutable medicine dispensed would result in the patient receiving sufficient medicine to ensure an equivalent dosage regimen and duration to that prescribed in relation to the </w:t>
            </w:r>
            <w:r w:rsidR="00F92731" w:rsidRPr="008F587B">
              <w:t>scarce medicine</w:t>
            </w:r>
          </w:p>
        </w:tc>
      </w:tr>
      <w:tr w:rsidR="00E376CA" w:rsidRPr="00F92731" w14:paraId="429AA1B4" w14:textId="77777777" w:rsidTr="00106F83">
        <w:trPr>
          <w:trHeight w:val="20"/>
        </w:trPr>
        <w:tc>
          <w:tcPr>
            <w:tcW w:w="682" w:type="pct"/>
            <w:tcBorders>
              <w:top w:val="single" w:sz="2" w:space="0" w:color="auto"/>
              <w:left w:val="nil"/>
              <w:bottom w:val="single" w:sz="2" w:space="0" w:color="auto"/>
              <w:right w:val="nil"/>
            </w:tcBorders>
          </w:tcPr>
          <w:p w14:paraId="2B01018D" w14:textId="77777777" w:rsidR="00E376CA" w:rsidRPr="00630221" w:rsidRDefault="00E376CA" w:rsidP="00106F83">
            <w:pPr>
              <w:pStyle w:val="Tabletext"/>
              <w:rPr>
                <w:lang w:eastAsia="en-US"/>
              </w:rPr>
            </w:pPr>
            <w:r w:rsidRPr="008F587B">
              <w:rPr>
                <w:lang w:eastAsia="en-US"/>
              </w:rPr>
              <w:t>6</w:t>
            </w:r>
          </w:p>
        </w:tc>
        <w:tc>
          <w:tcPr>
            <w:tcW w:w="4318" w:type="pct"/>
            <w:tcBorders>
              <w:top w:val="single" w:sz="2" w:space="0" w:color="auto"/>
              <w:left w:val="nil"/>
              <w:bottom w:val="single" w:sz="2" w:space="0" w:color="auto"/>
              <w:right w:val="nil"/>
            </w:tcBorders>
          </w:tcPr>
          <w:p w14:paraId="60A55AD6" w14:textId="77777777" w:rsidR="00E376CA" w:rsidRPr="006F3E89" w:rsidRDefault="00E376CA" w:rsidP="00106F83">
            <w:pPr>
              <w:pStyle w:val="Tabletext"/>
              <w:rPr>
                <w:lang w:eastAsia="en-US"/>
              </w:rPr>
            </w:pPr>
            <w:r w:rsidRPr="006F3E89">
              <w:t>the patient, or person acting on behalf of the patient, has consented to receiving the substitutable medicine</w:t>
            </w:r>
          </w:p>
        </w:tc>
      </w:tr>
      <w:tr w:rsidR="00E376CA" w:rsidRPr="00F92731" w14:paraId="0182F2AB" w14:textId="77777777" w:rsidTr="00106F83">
        <w:trPr>
          <w:trHeight w:val="20"/>
        </w:trPr>
        <w:tc>
          <w:tcPr>
            <w:tcW w:w="682" w:type="pct"/>
            <w:tcBorders>
              <w:top w:val="single" w:sz="2" w:space="0" w:color="auto"/>
              <w:left w:val="nil"/>
              <w:bottom w:val="single" w:sz="2" w:space="0" w:color="auto"/>
              <w:right w:val="nil"/>
            </w:tcBorders>
          </w:tcPr>
          <w:p w14:paraId="413A47B0" w14:textId="77777777" w:rsidR="00E376CA" w:rsidRPr="00630221" w:rsidRDefault="00E376CA" w:rsidP="00106F83">
            <w:pPr>
              <w:pStyle w:val="Tabletext"/>
              <w:rPr>
                <w:lang w:eastAsia="en-US"/>
              </w:rPr>
            </w:pPr>
            <w:r w:rsidRPr="008F587B">
              <w:rPr>
                <w:lang w:eastAsia="en-US"/>
              </w:rPr>
              <w:t>7</w:t>
            </w:r>
          </w:p>
        </w:tc>
        <w:tc>
          <w:tcPr>
            <w:tcW w:w="4318" w:type="pct"/>
            <w:tcBorders>
              <w:top w:val="single" w:sz="2" w:space="0" w:color="auto"/>
              <w:left w:val="nil"/>
              <w:bottom w:val="single" w:sz="2" w:space="0" w:color="auto"/>
              <w:right w:val="nil"/>
            </w:tcBorders>
          </w:tcPr>
          <w:p w14:paraId="73DD07D9" w14:textId="77777777" w:rsidR="00E376CA" w:rsidRPr="006F3E89" w:rsidRDefault="00E376CA" w:rsidP="008F587B">
            <w:pPr>
              <w:pStyle w:val="Tabletext"/>
            </w:pPr>
            <w:r w:rsidRPr="006F3E89">
              <w:t>the pharmacist makes a record of dispensing the substitutable medicine in substitution of the scarce medicine</w:t>
            </w:r>
            <w:r w:rsidR="00F92731">
              <w:t xml:space="preserve"> at the time of dispensing</w:t>
            </w:r>
          </w:p>
        </w:tc>
      </w:tr>
      <w:tr w:rsidR="00E376CA" w:rsidRPr="00F92731" w14:paraId="471A39AF" w14:textId="77777777" w:rsidTr="00106F83">
        <w:trPr>
          <w:trHeight w:val="20"/>
        </w:trPr>
        <w:tc>
          <w:tcPr>
            <w:tcW w:w="682" w:type="pct"/>
            <w:tcBorders>
              <w:top w:val="single" w:sz="2" w:space="0" w:color="auto"/>
              <w:left w:val="nil"/>
              <w:bottom w:val="single" w:sz="2" w:space="0" w:color="auto"/>
              <w:right w:val="nil"/>
            </w:tcBorders>
          </w:tcPr>
          <w:p w14:paraId="17A42DB7" w14:textId="77777777" w:rsidR="00E376CA" w:rsidRPr="00630221" w:rsidRDefault="00E376CA" w:rsidP="00106F83">
            <w:pPr>
              <w:pStyle w:val="Tabletext"/>
              <w:rPr>
                <w:lang w:eastAsia="en-US"/>
              </w:rPr>
            </w:pPr>
            <w:r w:rsidRPr="008F587B">
              <w:rPr>
                <w:lang w:eastAsia="en-US"/>
              </w:rPr>
              <w:t>8</w:t>
            </w:r>
          </w:p>
        </w:tc>
        <w:tc>
          <w:tcPr>
            <w:tcW w:w="4318" w:type="pct"/>
            <w:tcBorders>
              <w:top w:val="single" w:sz="2" w:space="0" w:color="auto"/>
              <w:left w:val="nil"/>
              <w:bottom w:val="single" w:sz="2" w:space="0" w:color="auto"/>
              <w:right w:val="nil"/>
            </w:tcBorders>
          </w:tcPr>
          <w:p w14:paraId="107A83AD" w14:textId="0A7BC39F" w:rsidR="00E376CA" w:rsidRPr="006F3E89" w:rsidRDefault="00E376CA" w:rsidP="00907B3D">
            <w:pPr>
              <w:pStyle w:val="Tabletext"/>
            </w:pPr>
            <w:r w:rsidRPr="006F3E89">
              <w:t>the pharmacist has an established procedure to notify the prescriber of the substitution</w:t>
            </w:r>
            <w:r w:rsidR="009701F8">
              <w:t xml:space="preserve"> at the time of</w:t>
            </w:r>
            <w:r w:rsidR="00907B3D">
              <w:t>,</w:t>
            </w:r>
            <w:r w:rsidR="009701F8">
              <w:t xml:space="preserve"> or as soon as practical </w:t>
            </w:r>
            <w:r w:rsidR="00907B3D">
              <w:t>after,</w:t>
            </w:r>
            <w:r w:rsidR="009701F8">
              <w:t xml:space="preserve"> dispensing the substitutable medicine</w:t>
            </w:r>
          </w:p>
        </w:tc>
      </w:tr>
    </w:tbl>
    <w:p w14:paraId="5423C8C0" w14:textId="77777777" w:rsidR="00554826" w:rsidRDefault="00554826" w:rsidP="006F3E89"/>
    <w:sectPr w:rsidR="00554826"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6B8F0" w14:textId="77777777" w:rsidR="00B16E85" w:rsidRDefault="00B16E85" w:rsidP="00715914">
      <w:pPr>
        <w:spacing w:line="240" w:lineRule="auto"/>
      </w:pPr>
      <w:r>
        <w:separator/>
      </w:r>
    </w:p>
  </w:endnote>
  <w:endnote w:type="continuationSeparator" w:id="0">
    <w:p w14:paraId="6D414431" w14:textId="77777777" w:rsidR="00B16E85" w:rsidRDefault="00B16E8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50A9"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61D1D039" w14:textId="77777777" w:rsidTr="00B33709">
      <w:tc>
        <w:tcPr>
          <w:tcW w:w="709" w:type="dxa"/>
          <w:tcBorders>
            <w:top w:val="nil"/>
            <w:left w:val="nil"/>
            <w:bottom w:val="nil"/>
            <w:right w:val="nil"/>
          </w:tcBorders>
        </w:tcPr>
        <w:p w14:paraId="07D8440E"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EB78CB4"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B1DF1">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29D9109" w14:textId="77777777" w:rsidR="0072147A" w:rsidRDefault="0072147A" w:rsidP="00A369E3">
          <w:pPr>
            <w:spacing w:line="0" w:lineRule="atLeast"/>
            <w:jc w:val="right"/>
            <w:rPr>
              <w:sz w:val="18"/>
            </w:rPr>
          </w:pPr>
        </w:p>
      </w:tc>
    </w:tr>
    <w:tr w:rsidR="0072147A" w14:paraId="04A67E0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2DFF43" w14:textId="77777777" w:rsidR="0072147A" w:rsidRDefault="0072147A" w:rsidP="00A369E3">
          <w:pPr>
            <w:jc w:val="right"/>
            <w:rPr>
              <w:sz w:val="18"/>
            </w:rPr>
          </w:pPr>
        </w:p>
      </w:tc>
    </w:tr>
  </w:tbl>
  <w:p w14:paraId="023E112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96C4"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2147A" w14:paraId="435C3BCF" w14:textId="77777777" w:rsidTr="00A369E3">
      <w:tc>
        <w:tcPr>
          <w:tcW w:w="1384" w:type="dxa"/>
          <w:tcBorders>
            <w:top w:val="nil"/>
            <w:left w:val="nil"/>
            <w:bottom w:val="nil"/>
            <w:right w:val="nil"/>
          </w:tcBorders>
        </w:tcPr>
        <w:p w14:paraId="10C5A13E" w14:textId="77777777" w:rsidR="0072147A" w:rsidRDefault="0072147A" w:rsidP="00A369E3">
          <w:pPr>
            <w:spacing w:line="0" w:lineRule="atLeast"/>
            <w:rPr>
              <w:sz w:val="18"/>
            </w:rPr>
          </w:pPr>
        </w:p>
      </w:tc>
      <w:tc>
        <w:tcPr>
          <w:tcW w:w="6379" w:type="dxa"/>
          <w:tcBorders>
            <w:top w:val="nil"/>
            <w:left w:val="nil"/>
            <w:bottom w:val="nil"/>
            <w:right w:val="nil"/>
          </w:tcBorders>
        </w:tcPr>
        <w:p w14:paraId="08C7784E"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B1DF1">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675F0553"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7F0E706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46F5B4D" w14:textId="77777777" w:rsidR="0072147A" w:rsidRDefault="0072147A" w:rsidP="00A369E3">
          <w:pPr>
            <w:rPr>
              <w:sz w:val="18"/>
            </w:rPr>
          </w:pPr>
        </w:p>
      </w:tc>
    </w:tr>
  </w:tbl>
  <w:p w14:paraId="67FB6B5F"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D42F7"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303418C3" w14:textId="77777777" w:rsidTr="00B33709">
      <w:tc>
        <w:tcPr>
          <w:tcW w:w="1384" w:type="dxa"/>
          <w:tcBorders>
            <w:top w:val="nil"/>
            <w:left w:val="nil"/>
            <w:bottom w:val="nil"/>
            <w:right w:val="nil"/>
          </w:tcBorders>
        </w:tcPr>
        <w:p w14:paraId="623EE85A" w14:textId="77777777" w:rsidR="0072147A" w:rsidRDefault="0072147A" w:rsidP="00A369E3">
          <w:pPr>
            <w:spacing w:line="0" w:lineRule="atLeast"/>
            <w:rPr>
              <w:sz w:val="18"/>
            </w:rPr>
          </w:pPr>
        </w:p>
      </w:tc>
      <w:tc>
        <w:tcPr>
          <w:tcW w:w="6379" w:type="dxa"/>
          <w:tcBorders>
            <w:top w:val="nil"/>
            <w:left w:val="nil"/>
            <w:bottom w:val="nil"/>
            <w:right w:val="nil"/>
          </w:tcBorders>
        </w:tcPr>
        <w:p w14:paraId="2264B0D2"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0BE01FE4" w14:textId="77777777" w:rsidR="0072147A" w:rsidRDefault="0072147A" w:rsidP="00A369E3">
          <w:pPr>
            <w:spacing w:line="0" w:lineRule="atLeast"/>
            <w:jc w:val="right"/>
            <w:rPr>
              <w:sz w:val="18"/>
            </w:rPr>
          </w:pPr>
        </w:p>
      </w:tc>
    </w:tr>
  </w:tbl>
  <w:p w14:paraId="59A6CDC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B9A0E"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F6696E" w14:paraId="11BBE89F" w14:textId="77777777" w:rsidTr="00A87A58">
      <w:tc>
        <w:tcPr>
          <w:tcW w:w="365" w:type="pct"/>
        </w:tcPr>
        <w:p w14:paraId="74F1C022"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7964C944"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B1DF1">
            <w:rPr>
              <w:i/>
              <w:noProof/>
              <w:sz w:val="18"/>
            </w:rPr>
            <w:t>Act Name (Subject Matter) Kind of Instrument Year</w:t>
          </w:r>
          <w:r w:rsidRPr="004E1307">
            <w:rPr>
              <w:i/>
              <w:sz w:val="18"/>
            </w:rPr>
            <w:fldChar w:fldCharType="end"/>
          </w:r>
        </w:p>
      </w:tc>
      <w:tc>
        <w:tcPr>
          <w:tcW w:w="947" w:type="pct"/>
        </w:tcPr>
        <w:p w14:paraId="2A8A2BB8" w14:textId="77777777" w:rsidR="00F6696E" w:rsidRDefault="00F6696E" w:rsidP="000850AC">
          <w:pPr>
            <w:spacing w:line="0" w:lineRule="atLeast"/>
            <w:jc w:val="right"/>
            <w:rPr>
              <w:sz w:val="18"/>
            </w:rPr>
          </w:pPr>
        </w:p>
      </w:tc>
    </w:tr>
    <w:tr w:rsidR="00F6696E" w14:paraId="20F15773" w14:textId="77777777" w:rsidTr="00A87A58">
      <w:tc>
        <w:tcPr>
          <w:tcW w:w="5000" w:type="pct"/>
          <w:gridSpan w:val="3"/>
        </w:tcPr>
        <w:p w14:paraId="70D7C6C5" w14:textId="77777777" w:rsidR="00F6696E" w:rsidRDefault="00F6696E" w:rsidP="000850AC">
          <w:pPr>
            <w:jc w:val="right"/>
            <w:rPr>
              <w:sz w:val="18"/>
            </w:rPr>
          </w:pPr>
        </w:p>
      </w:tc>
    </w:tr>
  </w:tbl>
  <w:p w14:paraId="65B48F3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63B1" w14:textId="77777777" w:rsidR="00F6696E" w:rsidRPr="002B0EA5" w:rsidRDefault="00F6696E" w:rsidP="00E708D8">
    <w:pPr>
      <w:pBdr>
        <w:top w:val="single" w:sz="6" w:space="1" w:color="auto"/>
      </w:pBdr>
      <w:spacing w:before="120" w:line="0" w:lineRule="atLeast"/>
      <w:rPr>
        <w:sz w:val="16"/>
        <w:szCs w:val="16"/>
      </w:rPr>
    </w:pPr>
  </w:p>
  <w:tbl>
    <w:tblPr>
      <w:tblStyle w:val="TableGrid"/>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623"/>
      <w:gridCol w:w="1272"/>
      <w:gridCol w:w="144"/>
    </w:tblGrid>
    <w:tr w:rsidR="00F6696E" w14:paraId="25E7E2CB" w14:textId="77777777" w:rsidTr="00600659">
      <w:trPr>
        <w:gridAfter w:val="1"/>
        <w:wAfter w:w="85" w:type="pct"/>
      </w:trPr>
      <w:tc>
        <w:tcPr>
          <w:tcW w:w="838" w:type="pct"/>
        </w:tcPr>
        <w:p w14:paraId="37F66441" w14:textId="77777777" w:rsidR="00F6696E" w:rsidRDefault="00F6696E" w:rsidP="000850AC">
          <w:pPr>
            <w:spacing w:line="0" w:lineRule="atLeast"/>
            <w:rPr>
              <w:sz w:val="18"/>
            </w:rPr>
          </w:pPr>
        </w:p>
      </w:tc>
      <w:tc>
        <w:tcPr>
          <w:tcW w:w="3325" w:type="pct"/>
        </w:tcPr>
        <w:p w14:paraId="0270DB1F" w14:textId="748A3D3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124C">
            <w:rPr>
              <w:i/>
              <w:noProof/>
              <w:sz w:val="18"/>
            </w:rPr>
            <w:t>Therapeutic Goods (Serious Scarcity and Substitutable Medicine) (Estradiol Valerate) Instrument 2021</w:t>
          </w:r>
          <w:r w:rsidRPr="004E1307">
            <w:rPr>
              <w:i/>
              <w:sz w:val="18"/>
            </w:rPr>
            <w:fldChar w:fldCharType="end"/>
          </w:r>
        </w:p>
      </w:tc>
      <w:tc>
        <w:tcPr>
          <w:tcW w:w="752" w:type="pct"/>
        </w:tcPr>
        <w:p w14:paraId="3E92EF02" w14:textId="24E9E758"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761C">
            <w:rPr>
              <w:i/>
              <w:noProof/>
              <w:sz w:val="18"/>
            </w:rPr>
            <w:t>i</w:t>
          </w:r>
          <w:r w:rsidRPr="00ED79B6">
            <w:rPr>
              <w:i/>
              <w:sz w:val="18"/>
            </w:rPr>
            <w:fldChar w:fldCharType="end"/>
          </w:r>
        </w:p>
      </w:tc>
    </w:tr>
    <w:tr w:rsidR="00F6696E" w14:paraId="743B4641" w14:textId="77777777" w:rsidTr="00600659">
      <w:tc>
        <w:tcPr>
          <w:tcW w:w="5000" w:type="pct"/>
          <w:gridSpan w:val="4"/>
        </w:tcPr>
        <w:p w14:paraId="4BF43FAA" w14:textId="77777777" w:rsidR="00F6696E" w:rsidRDefault="00F6696E" w:rsidP="000850AC">
          <w:pPr>
            <w:rPr>
              <w:sz w:val="18"/>
            </w:rPr>
          </w:pPr>
        </w:p>
      </w:tc>
    </w:tr>
  </w:tbl>
  <w:p w14:paraId="2103223A" w14:textId="77777777" w:rsidR="00F6696E" w:rsidRPr="00ED79B6" w:rsidRDefault="00F6696E" w:rsidP="00600659">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DFB25"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3E858CD7" w14:textId="77777777" w:rsidTr="00A87A58">
      <w:tc>
        <w:tcPr>
          <w:tcW w:w="365" w:type="pct"/>
        </w:tcPr>
        <w:p w14:paraId="7588B04D" w14:textId="28F78BC9"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761C">
            <w:rPr>
              <w:i/>
              <w:noProof/>
              <w:sz w:val="18"/>
            </w:rPr>
            <w:t>4</w:t>
          </w:r>
          <w:r w:rsidRPr="00ED79B6">
            <w:rPr>
              <w:i/>
              <w:sz w:val="18"/>
            </w:rPr>
            <w:fldChar w:fldCharType="end"/>
          </w:r>
        </w:p>
      </w:tc>
      <w:tc>
        <w:tcPr>
          <w:tcW w:w="3688" w:type="pct"/>
        </w:tcPr>
        <w:p w14:paraId="17E06F77" w14:textId="76AE2695" w:rsidR="008C2EAC" w:rsidRDefault="008C2EAC" w:rsidP="00C36C56">
          <w:pPr>
            <w:tabs>
              <w:tab w:val="left" w:pos="2520"/>
            </w:tabs>
            <w:spacing w:line="0" w:lineRule="atLeast"/>
            <w:ind w:left="1123"/>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124C">
            <w:rPr>
              <w:i/>
              <w:noProof/>
              <w:sz w:val="18"/>
            </w:rPr>
            <w:t>Therapeutic Goods (Serious Scarcity and Substitutable Medicine) (Estradiol Valerate) Instrument 2021</w:t>
          </w:r>
          <w:r w:rsidRPr="004E1307">
            <w:rPr>
              <w:i/>
              <w:sz w:val="18"/>
            </w:rPr>
            <w:fldChar w:fldCharType="end"/>
          </w:r>
        </w:p>
      </w:tc>
      <w:tc>
        <w:tcPr>
          <w:tcW w:w="947" w:type="pct"/>
        </w:tcPr>
        <w:p w14:paraId="1820D484" w14:textId="77777777" w:rsidR="008C2EAC" w:rsidRDefault="008C2EAC" w:rsidP="000850AC">
          <w:pPr>
            <w:spacing w:line="0" w:lineRule="atLeast"/>
            <w:jc w:val="right"/>
            <w:rPr>
              <w:sz w:val="18"/>
            </w:rPr>
          </w:pPr>
        </w:p>
      </w:tc>
    </w:tr>
    <w:tr w:rsidR="008C2EAC" w14:paraId="5007DAAB" w14:textId="77777777" w:rsidTr="00A87A58">
      <w:tc>
        <w:tcPr>
          <w:tcW w:w="5000" w:type="pct"/>
          <w:gridSpan w:val="3"/>
        </w:tcPr>
        <w:p w14:paraId="2478F97C" w14:textId="77777777" w:rsidR="008C2EAC" w:rsidRDefault="008C2EAC" w:rsidP="000850AC">
          <w:pPr>
            <w:jc w:val="right"/>
            <w:rPr>
              <w:sz w:val="18"/>
            </w:rPr>
          </w:pPr>
        </w:p>
      </w:tc>
    </w:tr>
  </w:tbl>
  <w:p w14:paraId="585CBD0B" w14:textId="77777777" w:rsidR="008C2EAC" w:rsidRPr="00600659" w:rsidRDefault="008C2EAC" w:rsidP="00600659">
    <w:pPr>
      <w:jc w:val="center"/>
      <w:rPr>
        <w:iCs/>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C7E17"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6449"/>
      <w:gridCol w:w="592"/>
      <w:gridCol w:w="8"/>
    </w:tblGrid>
    <w:tr w:rsidR="008C2EAC" w14:paraId="07739095" w14:textId="77777777" w:rsidTr="006F3E89">
      <w:tc>
        <w:tcPr>
          <w:tcW w:w="760" w:type="pct"/>
        </w:tcPr>
        <w:p w14:paraId="2A0E35B6" w14:textId="77777777" w:rsidR="008C2EAC" w:rsidRDefault="008C2EAC" w:rsidP="000850AC">
          <w:pPr>
            <w:spacing w:line="0" w:lineRule="atLeast"/>
            <w:rPr>
              <w:sz w:val="18"/>
            </w:rPr>
          </w:pPr>
        </w:p>
      </w:tc>
      <w:tc>
        <w:tcPr>
          <w:tcW w:w="3879" w:type="pct"/>
        </w:tcPr>
        <w:p w14:paraId="7E2F5C9B" w14:textId="56560547" w:rsidR="008C2EAC" w:rsidRDefault="008C2EAC" w:rsidP="00C36C56">
          <w:pPr>
            <w:spacing w:line="0" w:lineRule="atLeast"/>
            <w:ind w:left="-120" w:right="801" w:firstLine="120"/>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8124C">
            <w:rPr>
              <w:i/>
              <w:noProof/>
              <w:sz w:val="18"/>
            </w:rPr>
            <w:t>Therapeutic Goods (Serious Scarcity and Substitutable Medicine) (Estradiol Valerate) Instrument 2021</w:t>
          </w:r>
          <w:r w:rsidRPr="004E1307">
            <w:rPr>
              <w:i/>
              <w:sz w:val="18"/>
            </w:rPr>
            <w:fldChar w:fldCharType="end"/>
          </w:r>
        </w:p>
      </w:tc>
      <w:tc>
        <w:tcPr>
          <w:tcW w:w="361" w:type="pct"/>
          <w:gridSpan w:val="2"/>
        </w:tcPr>
        <w:p w14:paraId="7A00B02C" w14:textId="663B36CB"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761C">
            <w:rPr>
              <w:i/>
              <w:noProof/>
              <w:sz w:val="18"/>
            </w:rPr>
            <w:t>5</w:t>
          </w:r>
          <w:r w:rsidRPr="00ED79B6">
            <w:rPr>
              <w:i/>
              <w:sz w:val="18"/>
            </w:rPr>
            <w:fldChar w:fldCharType="end"/>
          </w:r>
        </w:p>
      </w:tc>
    </w:tr>
    <w:tr w:rsidR="008C2EAC" w14:paraId="45B71E30" w14:textId="77777777" w:rsidTr="006F3E89">
      <w:trPr>
        <w:gridAfter w:val="1"/>
        <w:wAfter w:w="5" w:type="pct"/>
      </w:trPr>
      <w:tc>
        <w:tcPr>
          <w:tcW w:w="4995" w:type="pct"/>
          <w:gridSpan w:val="3"/>
        </w:tcPr>
        <w:p w14:paraId="777E5CB2" w14:textId="77777777" w:rsidR="008C2EAC" w:rsidRDefault="008C2EAC" w:rsidP="000850AC">
          <w:pPr>
            <w:rPr>
              <w:sz w:val="18"/>
            </w:rPr>
          </w:pPr>
        </w:p>
      </w:tc>
    </w:tr>
  </w:tbl>
  <w:p w14:paraId="1D0DE54A" w14:textId="77777777" w:rsidR="008C2EAC" w:rsidRPr="00600659" w:rsidRDefault="008C2EAC" w:rsidP="00600659">
    <w:pPr>
      <w:jc w:val="center"/>
      <w:rPr>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90DB1" w14:textId="77777777" w:rsidR="00B16E85" w:rsidRDefault="00B16E85" w:rsidP="00715914">
      <w:pPr>
        <w:spacing w:line="240" w:lineRule="auto"/>
      </w:pPr>
      <w:r>
        <w:separator/>
      </w:r>
    </w:p>
  </w:footnote>
  <w:footnote w:type="continuationSeparator" w:id="0">
    <w:p w14:paraId="7D186070" w14:textId="77777777" w:rsidR="00B16E85" w:rsidRDefault="00B16E8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1FFDA" w14:textId="50583045"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C59F" w14:textId="62409E6E"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2765" w14:textId="77777777" w:rsidR="00600659" w:rsidRDefault="00600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1B03" w14:textId="0F6284A4"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069F" w14:textId="51874970" w:rsidR="00F6696E" w:rsidRPr="00ED79B6" w:rsidRDefault="00F6696E"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2ED6" w14:textId="640ADA38"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CCC4D" w14:textId="39DCABE0" w:rsidR="004E1307" w:rsidRDefault="004E1307" w:rsidP="00715914">
    <w:pPr>
      <w:rPr>
        <w:sz w:val="20"/>
      </w:rPr>
    </w:pPr>
  </w:p>
  <w:p w14:paraId="6E0664D6" w14:textId="77777777" w:rsidR="004E1307" w:rsidRDefault="004E1307" w:rsidP="00715914">
    <w:pPr>
      <w:rPr>
        <w:sz w:val="20"/>
      </w:rPr>
    </w:pPr>
  </w:p>
  <w:p w14:paraId="06574ECC" w14:textId="77777777" w:rsidR="004E1307" w:rsidRPr="007A1328" w:rsidRDefault="004E1307" w:rsidP="00715914">
    <w:pPr>
      <w:rPr>
        <w:sz w:val="20"/>
      </w:rPr>
    </w:pPr>
  </w:p>
  <w:p w14:paraId="5E768EB2" w14:textId="77777777" w:rsidR="004E1307" w:rsidRPr="007A1328" w:rsidRDefault="004E1307" w:rsidP="00715914">
    <w:pPr>
      <w:rPr>
        <w:b/>
        <w:sz w:val="24"/>
      </w:rPr>
    </w:pPr>
  </w:p>
  <w:p w14:paraId="054D3169"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92A7" w14:textId="61BA79CE" w:rsidR="004E1307" w:rsidRPr="007A1328" w:rsidRDefault="004E1307" w:rsidP="00715914">
    <w:pPr>
      <w:jc w:val="right"/>
      <w:rPr>
        <w:sz w:val="20"/>
      </w:rPr>
    </w:pPr>
  </w:p>
  <w:p w14:paraId="5171FAB1" w14:textId="77777777" w:rsidR="004E1307" w:rsidRPr="007A1328" w:rsidRDefault="004E1307" w:rsidP="00715914">
    <w:pPr>
      <w:jc w:val="right"/>
      <w:rPr>
        <w:sz w:val="20"/>
      </w:rPr>
    </w:pPr>
  </w:p>
  <w:p w14:paraId="1CAB32F7" w14:textId="77777777" w:rsidR="004E1307" w:rsidRPr="007A1328" w:rsidRDefault="004E1307" w:rsidP="00715914">
    <w:pPr>
      <w:jc w:val="right"/>
      <w:rPr>
        <w:sz w:val="20"/>
      </w:rPr>
    </w:pPr>
  </w:p>
  <w:p w14:paraId="6ECEFF53" w14:textId="77777777" w:rsidR="004E1307" w:rsidRPr="007A1328" w:rsidRDefault="004E1307" w:rsidP="00715914">
    <w:pPr>
      <w:jc w:val="right"/>
      <w:rPr>
        <w:b/>
        <w:sz w:val="24"/>
      </w:rPr>
    </w:pPr>
  </w:p>
  <w:p w14:paraId="16260BF1" w14:textId="77777777" w:rsidR="004E1307" w:rsidRPr="007A1328" w:rsidRDefault="004E1307"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F3A1D" w14:textId="4E1940ED" w:rsidR="00722F98" w:rsidRDefault="0072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67032054"/>
    <w:multiLevelType w:val="hybridMultilevel"/>
    <w:tmpl w:val="BE229038"/>
    <w:lvl w:ilvl="0" w:tplc="2A6A78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5C0DF8"/>
    <w:multiLevelType w:val="hybridMultilevel"/>
    <w:tmpl w:val="8E2E13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F1"/>
    <w:rsid w:val="00004174"/>
    <w:rsid w:val="00004470"/>
    <w:rsid w:val="000136AF"/>
    <w:rsid w:val="00016F75"/>
    <w:rsid w:val="000258B1"/>
    <w:rsid w:val="00040A89"/>
    <w:rsid w:val="000437C1"/>
    <w:rsid w:val="0004455A"/>
    <w:rsid w:val="0005365D"/>
    <w:rsid w:val="000614BF"/>
    <w:rsid w:val="0006709C"/>
    <w:rsid w:val="000729A5"/>
    <w:rsid w:val="00074376"/>
    <w:rsid w:val="000978F5"/>
    <w:rsid w:val="000B15CD"/>
    <w:rsid w:val="000B1BFF"/>
    <w:rsid w:val="000B208C"/>
    <w:rsid w:val="000B35EB"/>
    <w:rsid w:val="000D05EF"/>
    <w:rsid w:val="000E2261"/>
    <w:rsid w:val="000E78B7"/>
    <w:rsid w:val="000F21C1"/>
    <w:rsid w:val="00105335"/>
    <w:rsid w:val="0010745C"/>
    <w:rsid w:val="0011092A"/>
    <w:rsid w:val="00132CEB"/>
    <w:rsid w:val="001339B0"/>
    <w:rsid w:val="00142B62"/>
    <w:rsid w:val="001441B7"/>
    <w:rsid w:val="001516CB"/>
    <w:rsid w:val="00152336"/>
    <w:rsid w:val="00157B8B"/>
    <w:rsid w:val="00166C2F"/>
    <w:rsid w:val="001809D7"/>
    <w:rsid w:val="001939E1"/>
    <w:rsid w:val="00194C3E"/>
    <w:rsid w:val="00195382"/>
    <w:rsid w:val="001B1DF1"/>
    <w:rsid w:val="001B2CB6"/>
    <w:rsid w:val="001C61C5"/>
    <w:rsid w:val="001C69C4"/>
    <w:rsid w:val="001D13FC"/>
    <w:rsid w:val="001D37EF"/>
    <w:rsid w:val="001E3590"/>
    <w:rsid w:val="001E7407"/>
    <w:rsid w:val="001F5D5E"/>
    <w:rsid w:val="001F6219"/>
    <w:rsid w:val="001F6CD4"/>
    <w:rsid w:val="00206C4D"/>
    <w:rsid w:val="00215AF1"/>
    <w:rsid w:val="002321E8"/>
    <w:rsid w:val="00232984"/>
    <w:rsid w:val="0024010F"/>
    <w:rsid w:val="00240749"/>
    <w:rsid w:val="00243018"/>
    <w:rsid w:val="002514AB"/>
    <w:rsid w:val="002564A4"/>
    <w:rsid w:val="00264245"/>
    <w:rsid w:val="0026736C"/>
    <w:rsid w:val="00281308"/>
    <w:rsid w:val="00284719"/>
    <w:rsid w:val="00286B54"/>
    <w:rsid w:val="00297ECB"/>
    <w:rsid w:val="002A7BCF"/>
    <w:rsid w:val="002C3FD1"/>
    <w:rsid w:val="002D043A"/>
    <w:rsid w:val="002D266B"/>
    <w:rsid w:val="002D6224"/>
    <w:rsid w:val="002E2824"/>
    <w:rsid w:val="00304F8B"/>
    <w:rsid w:val="00335BC6"/>
    <w:rsid w:val="00337C8C"/>
    <w:rsid w:val="003415D3"/>
    <w:rsid w:val="00344338"/>
    <w:rsid w:val="00344701"/>
    <w:rsid w:val="00352B0F"/>
    <w:rsid w:val="00360459"/>
    <w:rsid w:val="003767E2"/>
    <w:rsid w:val="0038049F"/>
    <w:rsid w:val="003A4587"/>
    <w:rsid w:val="003C6231"/>
    <w:rsid w:val="003D0BFE"/>
    <w:rsid w:val="003D5700"/>
    <w:rsid w:val="003E341B"/>
    <w:rsid w:val="003E4D00"/>
    <w:rsid w:val="004116CD"/>
    <w:rsid w:val="00417EB9"/>
    <w:rsid w:val="00424CA9"/>
    <w:rsid w:val="004276DF"/>
    <w:rsid w:val="00431E9B"/>
    <w:rsid w:val="004379E3"/>
    <w:rsid w:val="0044015E"/>
    <w:rsid w:val="0044291A"/>
    <w:rsid w:val="00467661"/>
    <w:rsid w:val="00472DBE"/>
    <w:rsid w:val="00474A19"/>
    <w:rsid w:val="00475DAC"/>
    <w:rsid w:val="00477830"/>
    <w:rsid w:val="0048275B"/>
    <w:rsid w:val="00487764"/>
    <w:rsid w:val="00496F97"/>
    <w:rsid w:val="004B1607"/>
    <w:rsid w:val="004B6C48"/>
    <w:rsid w:val="004C4E59"/>
    <w:rsid w:val="004C5972"/>
    <w:rsid w:val="004C6809"/>
    <w:rsid w:val="004E063A"/>
    <w:rsid w:val="004E1307"/>
    <w:rsid w:val="004E7BEC"/>
    <w:rsid w:val="00505D3D"/>
    <w:rsid w:val="00506AF6"/>
    <w:rsid w:val="00516B8D"/>
    <w:rsid w:val="0052656C"/>
    <w:rsid w:val="00526D2A"/>
    <w:rsid w:val="005303C8"/>
    <w:rsid w:val="00537FBC"/>
    <w:rsid w:val="00554826"/>
    <w:rsid w:val="00562877"/>
    <w:rsid w:val="00573FFB"/>
    <w:rsid w:val="00584811"/>
    <w:rsid w:val="00585784"/>
    <w:rsid w:val="00593AA6"/>
    <w:rsid w:val="00594161"/>
    <w:rsid w:val="00594749"/>
    <w:rsid w:val="005A65D5"/>
    <w:rsid w:val="005A7638"/>
    <w:rsid w:val="005B4067"/>
    <w:rsid w:val="005C3F41"/>
    <w:rsid w:val="005D1D92"/>
    <w:rsid w:val="005D2D09"/>
    <w:rsid w:val="005F5C89"/>
    <w:rsid w:val="00600219"/>
    <w:rsid w:val="00600659"/>
    <w:rsid w:val="00604F2A"/>
    <w:rsid w:val="00620076"/>
    <w:rsid w:val="00627E0A"/>
    <w:rsid w:val="00630221"/>
    <w:rsid w:val="00652A7C"/>
    <w:rsid w:val="0065488B"/>
    <w:rsid w:val="00670EA1"/>
    <w:rsid w:val="00677CC2"/>
    <w:rsid w:val="0068744B"/>
    <w:rsid w:val="006905DE"/>
    <w:rsid w:val="0069207B"/>
    <w:rsid w:val="006944F8"/>
    <w:rsid w:val="006A154F"/>
    <w:rsid w:val="006A437B"/>
    <w:rsid w:val="006B1AE8"/>
    <w:rsid w:val="006B5789"/>
    <w:rsid w:val="006C30C5"/>
    <w:rsid w:val="006C7F8C"/>
    <w:rsid w:val="006E2E1C"/>
    <w:rsid w:val="006E6246"/>
    <w:rsid w:val="006E62FE"/>
    <w:rsid w:val="006E69C2"/>
    <w:rsid w:val="006E6DCC"/>
    <w:rsid w:val="006F318F"/>
    <w:rsid w:val="006F3E89"/>
    <w:rsid w:val="0070017E"/>
    <w:rsid w:val="00700B2C"/>
    <w:rsid w:val="007050A2"/>
    <w:rsid w:val="00713084"/>
    <w:rsid w:val="00714F20"/>
    <w:rsid w:val="0071590F"/>
    <w:rsid w:val="00715914"/>
    <w:rsid w:val="0072147A"/>
    <w:rsid w:val="00722F98"/>
    <w:rsid w:val="00723791"/>
    <w:rsid w:val="00731E00"/>
    <w:rsid w:val="00743A5F"/>
    <w:rsid w:val="007440B7"/>
    <w:rsid w:val="007500C8"/>
    <w:rsid w:val="00756272"/>
    <w:rsid w:val="00762D38"/>
    <w:rsid w:val="007715C9"/>
    <w:rsid w:val="00771613"/>
    <w:rsid w:val="00774EDD"/>
    <w:rsid w:val="007757EC"/>
    <w:rsid w:val="0078124C"/>
    <w:rsid w:val="00783E89"/>
    <w:rsid w:val="00785523"/>
    <w:rsid w:val="00793915"/>
    <w:rsid w:val="007B0FF8"/>
    <w:rsid w:val="007C2253"/>
    <w:rsid w:val="007D7911"/>
    <w:rsid w:val="007E163D"/>
    <w:rsid w:val="007E667A"/>
    <w:rsid w:val="007F28C9"/>
    <w:rsid w:val="007F51B2"/>
    <w:rsid w:val="008040DD"/>
    <w:rsid w:val="008117E9"/>
    <w:rsid w:val="00824498"/>
    <w:rsid w:val="00826BD1"/>
    <w:rsid w:val="0085390D"/>
    <w:rsid w:val="00854D0B"/>
    <w:rsid w:val="00856A31"/>
    <w:rsid w:val="00860B4E"/>
    <w:rsid w:val="00867B37"/>
    <w:rsid w:val="008754D0"/>
    <w:rsid w:val="00875D13"/>
    <w:rsid w:val="008855C9"/>
    <w:rsid w:val="00886456"/>
    <w:rsid w:val="00896176"/>
    <w:rsid w:val="008A46E1"/>
    <w:rsid w:val="008A4F43"/>
    <w:rsid w:val="008B2706"/>
    <w:rsid w:val="008C2EAC"/>
    <w:rsid w:val="008C39D3"/>
    <w:rsid w:val="008D0EE0"/>
    <w:rsid w:val="008D7B91"/>
    <w:rsid w:val="008E0027"/>
    <w:rsid w:val="008E6067"/>
    <w:rsid w:val="008F3439"/>
    <w:rsid w:val="008F54E7"/>
    <w:rsid w:val="008F587B"/>
    <w:rsid w:val="00903422"/>
    <w:rsid w:val="0090460B"/>
    <w:rsid w:val="00907B3D"/>
    <w:rsid w:val="00911071"/>
    <w:rsid w:val="009254C3"/>
    <w:rsid w:val="00932377"/>
    <w:rsid w:val="0093253A"/>
    <w:rsid w:val="00941236"/>
    <w:rsid w:val="00943FD5"/>
    <w:rsid w:val="00947D5A"/>
    <w:rsid w:val="009532A5"/>
    <w:rsid w:val="009545BD"/>
    <w:rsid w:val="00964CF0"/>
    <w:rsid w:val="009701F8"/>
    <w:rsid w:val="00977806"/>
    <w:rsid w:val="00982242"/>
    <w:rsid w:val="009868E9"/>
    <w:rsid w:val="009900A3"/>
    <w:rsid w:val="00993A76"/>
    <w:rsid w:val="009C3413"/>
    <w:rsid w:val="009F7564"/>
    <w:rsid w:val="00A0441E"/>
    <w:rsid w:val="00A12128"/>
    <w:rsid w:val="00A22C98"/>
    <w:rsid w:val="00A231E2"/>
    <w:rsid w:val="00A31B40"/>
    <w:rsid w:val="00A369E3"/>
    <w:rsid w:val="00A45466"/>
    <w:rsid w:val="00A50D8E"/>
    <w:rsid w:val="00A57600"/>
    <w:rsid w:val="00A64912"/>
    <w:rsid w:val="00A67EAC"/>
    <w:rsid w:val="00A70A74"/>
    <w:rsid w:val="00A75FE9"/>
    <w:rsid w:val="00A857F4"/>
    <w:rsid w:val="00AA41BC"/>
    <w:rsid w:val="00AC6806"/>
    <w:rsid w:val="00AD53CC"/>
    <w:rsid w:val="00AD5641"/>
    <w:rsid w:val="00AF06CF"/>
    <w:rsid w:val="00B07CDB"/>
    <w:rsid w:val="00B16A31"/>
    <w:rsid w:val="00B16E85"/>
    <w:rsid w:val="00B17DFD"/>
    <w:rsid w:val="00B25306"/>
    <w:rsid w:val="00B27831"/>
    <w:rsid w:val="00B308FE"/>
    <w:rsid w:val="00B33709"/>
    <w:rsid w:val="00B33B3C"/>
    <w:rsid w:val="00B36392"/>
    <w:rsid w:val="00B418CB"/>
    <w:rsid w:val="00B42B9A"/>
    <w:rsid w:val="00B47444"/>
    <w:rsid w:val="00B50ADC"/>
    <w:rsid w:val="00B566B1"/>
    <w:rsid w:val="00B63834"/>
    <w:rsid w:val="00B6761C"/>
    <w:rsid w:val="00B80199"/>
    <w:rsid w:val="00B83204"/>
    <w:rsid w:val="00B856E7"/>
    <w:rsid w:val="00BA220B"/>
    <w:rsid w:val="00BA3A57"/>
    <w:rsid w:val="00BB14B0"/>
    <w:rsid w:val="00BB1533"/>
    <w:rsid w:val="00BB4E1A"/>
    <w:rsid w:val="00BC015E"/>
    <w:rsid w:val="00BC76AC"/>
    <w:rsid w:val="00BD0ECB"/>
    <w:rsid w:val="00BE2155"/>
    <w:rsid w:val="00BE719A"/>
    <w:rsid w:val="00BE720A"/>
    <w:rsid w:val="00BE7477"/>
    <w:rsid w:val="00BF0D73"/>
    <w:rsid w:val="00BF2465"/>
    <w:rsid w:val="00C16619"/>
    <w:rsid w:val="00C25E7F"/>
    <w:rsid w:val="00C2746F"/>
    <w:rsid w:val="00C3168A"/>
    <w:rsid w:val="00C323D6"/>
    <w:rsid w:val="00C324A0"/>
    <w:rsid w:val="00C36C56"/>
    <w:rsid w:val="00C42BF8"/>
    <w:rsid w:val="00C50043"/>
    <w:rsid w:val="00C57A3C"/>
    <w:rsid w:val="00C7573B"/>
    <w:rsid w:val="00C97A54"/>
    <w:rsid w:val="00CA032E"/>
    <w:rsid w:val="00CA5B23"/>
    <w:rsid w:val="00CB602E"/>
    <w:rsid w:val="00CB7E90"/>
    <w:rsid w:val="00CD4E0E"/>
    <w:rsid w:val="00CE051D"/>
    <w:rsid w:val="00CE1335"/>
    <w:rsid w:val="00CE493D"/>
    <w:rsid w:val="00CF07FA"/>
    <w:rsid w:val="00CF0BB2"/>
    <w:rsid w:val="00CF3EE8"/>
    <w:rsid w:val="00D06DA6"/>
    <w:rsid w:val="00D13441"/>
    <w:rsid w:val="00D14EC6"/>
    <w:rsid w:val="00D150E7"/>
    <w:rsid w:val="00D23994"/>
    <w:rsid w:val="00D312D7"/>
    <w:rsid w:val="00D4235B"/>
    <w:rsid w:val="00D52DC2"/>
    <w:rsid w:val="00D53BCC"/>
    <w:rsid w:val="00D54C9E"/>
    <w:rsid w:val="00D6537E"/>
    <w:rsid w:val="00D70DFB"/>
    <w:rsid w:val="00D766DF"/>
    <w:rsid w:val="00D8206C"/>
    <w:rsid w:val="00D86CFD"/>
    <w:rsid w:val="00D91F10"/>
    <w:rsid w:val="00DA186E"/>
    <w:rsid w:val="00DA197F"/>
    <w:rsid w:val="00DA4116"/>
    <w:rsid w:val="00DB251C"/>
    <w:rsid w:val="00DB4630"/>
    <w:rsid w:val="00DC4F88"/>
    <w:rsid w:val="00DE0F81"/>
    <w:rsid w:val="00DE107C"/>
    <w:rsid w:val="00DF2388"/>
    <w:rsid w:val="00E042A6"/>
    <w:rsid w:val="00E05704"/>
    <w:rsid w:val="00E24FD3"/>
    <w:rsid w:val="00E338EF"/>
    <w:rsid w:val="00E376CA"/>
    <w:rsid w:val="00E544BB"/>
    <w:rsid w:val="00E74DC7"/>
    <w:rsid w:val="00E8075A"/>
    <w:rsid w:val="00E940D8"/>
    <w:rsid w:val="00E94D5E"/>
    <w:rsid w:val="00EA7100"/>
    <w:rsid w:val="00EA7F9F"/>
    <w:rsid w:val="00EB1274"/>
    <w:rsid w:val="00EB6EE4"/>
    <w:rsid w:val="00EB7BE2"/>
    <w:rsid w:val="00EC2527"/>
    <w:rsid w:val="00ED2BB6"/>
    <w:rsid w:val="00ED34E1"/>
    <w:rsid w:val="00ED3B8D"/>
    <w:rsid w:val="00EE5E36"/>
    <w:rsid w:val="00EF2E3A"/>
    <w:rsid w:val="00F02C7C"/>
    <w:rsid w:val="00F072A7"/>
    <w:rsid w:val="00F078DC"/>
    <w:rsid w:val="00F32BA8"/>
    <w:rsid w:val="00F32EE0"/>
    <w:rsid w:val="00F349F1"/>
    <w:rsid w:val="00F4350D"/>
    <w:rsid w:val="00F44D7F"/>
    <w:rsid w:val="00F479C4"/>
    <w:rsid w:val="00F567F7"/>
    <w:rsid w:val="00F6373A"/>
    <w:rsid w:val="00F65D4F"/>
    <w:rsid w:val="00F6696E"/>
    <w:rsid w:val="00F71686"/>
    <w:rsid w:val="00F73BD6"/>
    <w:rsid w:val="00F83989"/>
    <w:rsid w:val="00F85099"/>
    <w:rsid w:val="00F92731"/>
    <w:rsid w:val="00F9379C"/>
    <w:rsid w:val="00F95633"/>
    <w:rsid w:val="00F9632C"/>
    <w:rsid w:val="00FA1E52"/>
    <w:rsid w:val="00FB5A08"/>
    <w:rsid w:val="00FC12A8"/>
    <w:rsid w:val="00FC6A80"/>
    <w:rsid w:val="00FE4688"/>
    <w:rsid w:val="00FF3B7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E91B0"/>
  <w15:docId w15:val="{E482FD81-5305-4590-950E-B09DA15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F5C89"/>
    <w:rPr>
      <w:sz w:val="16"/>
      <w:szCs w:val="16"/>
    </w:rPr>
  </w:style>
  <w:style w:type="paragraph" w:styleId="CommentText">
    <w:name w:val="annotation text"/>
    <w:basedOn w:val="Normal"/>
    <w:link w:val="CommentTextChar"/>
    <w:uiPriority w:val="99"/>
    <w:semiHidden/>
    <w:unhideWhenUsed/>
    <w:rsid w:val="005F5C89"/>
    <w:pPr>
      <w:spacing w:line="240" w:lineRule="auto"/>
    </w:pPr>
    <w:rPr>
      <w:sz w:val="20"/>
    </w:rPr>
  </w:style>
  <w:style w:type="character" w:customStyle="1" w:styleId="CommentTextChar">
    <w:name w:val="Comment Text Char"/>
    <w:basedOn w:val="DefaultParagraphFont"/>
    <w:link w:val="CommentText"/>
    <w:uiPriority w:val="99"/>
    <w:semiHidden/>
    <w:rsid w:val="005F5C89"/>
  </w:style>
  <w:style w:type="paragraph" w:styleId="CommentSubject">
    <w:name w:val="annotation subject"/>
    <w:basedOn w:val="CommentText"/>
    <w:next w:val="CommentText"/>
    <w:link w:val="CommentSubjectChar"/>
    <w:uiPriority w:val="99"/>
    <w:semiHidden/>
    <w:unhideWhenUsed/>
    <w:rsid w:val="005F5C89"/>
    <w:rPr>
      <w:b/>
      <w:bCs/>
    </w:rPr>
  </w:style>
  <w:style w:type="character" w:customStyle="1" w:styleId="CommentSubjectChar">
    <w:name w:val="Comment Subject Char"/>
    <w:basedOn w:val="CommentTextChar"/>
    <w:link w:val="CommentSubject"/>
    <w:uiPriority w:val="99"/>
    <w:semiHidden/>
    <w:rsid w:val="005F5C89"/>
    <w:rPr>
      <w:b/>
      <w:bCs/>
    </w:rPr>
  </w:style>
  <w:style w:type="paragraph" w:styleId="Revision">
    <w:name w:val="Revision"/>
    <w:hidden/>
    <w:uiPriority w:val="99"/>
    <w:semiHidden/>
    <w:rsid w:val="0090460B"/>
    <w:rPr>
      <w:sz w:val="22"/>
    </w:rPr>
  </w:style>
  <w:style w:type="paragraph" w:customStyle="1" w:styleId="null">
    <w:name w:val="null"/>
    <w:basedOn w:val="Normal"/>
    <w:rsid w:val="000729A5"/>
    <w:pPr>
      <w:spacing w:before="100" w:beforeAutospacing="1" w:after="100" w:afterAutospacing="1" w:line="240" w:lineRule="auto"/>
    </w:pPr>
    <w:rPr>
      <w:rFonts w:cs="Times New Roman"/>
      <w:sz w:val="24"/>
      <w:szCs w:val="24"/>
      <w:lang w:eastAsia="en-AU"/>
    </w:rPr>
  </w:style>
  <w:style w:type="character" w:customStyle="1" w:styleId="paragraphChar">
    <w:name w:val="paragraph Char"/>
    <w:aliases w:val="a Char"/>
    <w:basedOn w:val="DefaultParagraphFont"/>
    <w:link w:val="paragraph"/>
    <w:rsid w:val="00F44D7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89180">
      <w:bodyDiv w:val="1"/>
      <w:marLeft w:val="0"/>
      <w:marRight w:val="0"/>
      <w:marTop w:val="0"/>
      <w:marBottom w:val="0"/>
      <w:divBdr>
        <w:top w:val="none" w:sz="0" w:space="0" w:color="auto"/>
        <w:left w:val="none" w:sz="0" w:space="0" w:color="auto"/>
        <w:bottom w:val="none" w:sz="0" w:space="0" w:color="auto"/>
        <w:right w:val="none" w:sz="0" w:space="0" w:color="auto"/>
      </w:divBdr>
    </w:div>
    <w:div w:id="1219896157">
      <w:bodyDiv w:val="1"/>
      <w:marLeft w:val="0"/>
      <w:marRight w:val="0"/>
      <w:marTop w:val="0"/>
      <w:marBottom w:val="0"/>
      <w:divBdr>
        <w:top w:val="none" w:sz="0" w:space="0" w:color="auto"/>
        <w:left w:val="none" w:sz="0" w:space="0" w:color="auto"/>
        <w:bottom w:val="none" w:sz="0" w:space="0" w:color="auto"/>
        <w:right w:val="none" w:sz="0" w:space="0" w:color="auto"/>
      </w:divBdr>
    </w:div>
    <w:div w:id="15136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arn\AppData\Local\Microsoft\Windows\INetCache\IE\2DJ84UIH\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E545-3749-42EA-B528-3979F7E0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TotalTime>
  <Pages>9</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KULAR, Navreen</dc:creator>
  <cp:lastModifiedBy>ALLEN, Donna</cp:lastModifiedBy>
  <cp:revision>2</cp:revision>
  <dcterms:created xsi:type="dcterms:W3CDTF">2021-08-12T04:06:00Z</dcterms:created>
  <dcterms:modified xsi:type="dcterms:W3CDTF">2021-08-12T04:06:00Z</dcterms:modified>
</cp:coreProperties>
</file>