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AF95F" w14:textId="77777777" w:rsidR="006D6009" w:rsidRDefault="006D6009" w:rsidP="00D80F9A">
      <w:pPr>
        <w:keepNext/>
        <w:spacing w:after="60"/>
        <w:ind w:left="720" w:hanging="720"/>
        <w:rPr>
          <w:rFonts w:ascii="Arial" w:eastAsia="Times New Roman" w:hAnsi="Arial"/>
          <w:b/>
          <w:sz w:val="24"/>
          <w:szCs w:val="24"/>
        </w:rPr>
      </w:pPr>
      <w:r>
        <w:rPr>
          <w:rFonts w:ascii="Arial" w:eastAsia="Times New Roman" w:hAnsi="Arial"/>
          <w:b/>
          <w:sz w:val="24"/>
          <w:szCs w:val="24"/>
        </w:rPr>
        <w:t>Explanatory Statement</w:t>
      </w:r>
    </w:p>
    <w:p w14:paraId="2A6D7BD8" w14:textId="77777777" w:rsidR="006D6009" w:rsidRDefault="006D6009"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Regulations 1988</w:t>
      </w:r>
    </w:p>
    <w:p w14:paraId="4534C823" w14:textId="39AA5D03" w:rsidR="009E6F74" w:rsidRDefault="009E6F74" w:rsidP="006D6009">
      <w:pPr>
        <w:keepNext/>
        <w:spacing w:before="180" w:after="60"/>
        <w:ind w:left="720" w:hanging="720"/>
        <w:rPr>
          <w:rFonts w:ascii="Arial" w:eastAsia="Times New Roman" w:hAnsi="Arial"/>
          <w:b/>
          <w:sz w:val="24"/>
          <w:szCs w:val="24"/>
        </w:rPr>
      </w:pPr>
      <w:r w:rsidRPr="00616746">
        <w:rPr>
          <w:rFonts w:ascii="Arial" w:eastAsia="Times New Roman" w:hAnsi="Arial"/>
          <w:b/>
          <w:sz w:val="24"/>
          <w:szCs w:val="24"/>
        </w:rPr>
        <w:t xml:space="preserve">Civil Aviation Order </w:t>
      </w:r>
      <w:r w:rsidR="00DA6922">
        <w:rPr>
          <w:rFonts w:ascii="Arial" w:eastAsia="Times New Roman" w:hAnsi="Arial"/>
          <w:b/>
          <w:sz w:val="24"/>
          <w:szCs w:val="24"/>
        </w:rPr>
        <w:t>20.16.3</w:t>
      </w:r>
      <w:r w:rsidRPr="00616746">
        <w:rPr>
          <w:rFonts w:ascii="Arial" w:eastAsia="Times New Roman" w:hAnsi="Arial"/>
          <w:b/>
          <w:sz w:val="24"/>
          <w:szCs w:val="24"/>
        </w:rPr>
        <w:t xml:space="preserve"> </w:t>
      </w:r>
      <w:r w:rsidR="00DA6922">
        <w:rPr>
          <w:rFonts w:ascii="Arial" w:eastAsia="Times New Roman" w:hAnsi="Arial"/>
          <w:b/>
          <w:sz w:val="24"/>
          <w:szCs w:val="24"/>
        </w:rPr>
        <w:t>Amendment Instrument 2021</w:t>
      </w:r>
      <w:r w:rsidR="00F135A3">
        <w:rPr>
          <w:rFonts w:ascii="Arial" w:eastAsia="Times New Roman" w:hAnsi="Arial"/>
          <w:b/>
          <w:sz w:val="24"/>
          <w:szCs w:val="24"/>
        </w:rPr>
        <w:t xml:space="preserve"> (No. 1)</w:t>
      </w:r>
    </w:p>
    <w:p w14:paraId="5CBEE588" w14:textId="77777777" w:rsidR="00CF4D9F" w:rsidRDefault="00CF4D9F" w:rsidP="00CF4D9F">
      <w:pPr>
        <w:spacing w:after="0" w:line="240" w:lineRule="auto"/>
        <w:rPr>
          <w:rFonts w:ascii="Times New Roman" w:eastAsia="Times New Roman" w:hAnsi="Times New Roman"/>
          <w:bCs/>
          <w:iCs/>
          <w:sz w:val="24"/>
          <w:szCs w:val="24"/>
          <w:lang w:eastAsia="en-AU"/>
        </w:rPr>
      </w:pPr>
    </w:p>
    <w:p w14:paraId="27A86A63" w14:textId="77777777" w:rsidR="006D6009" w:rsidRDefault="006D6009" w:rsidP="006D6009">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030623CC" w14:textId="3282C5B6" w:rsidR="00D675EC" w:rsidRDefault="00D675EC" w:rsidP="006D6009">
      <w:pPr>
        <w:spacing w:after="0" w:line="240" w:lineRule="auto"/>
        <w:rPr>
          <w:rFonts w:ascii="Times New Roman" w:eastAsia="Times New Roman" w:hAnsi="Times New Roman"/>
          <w:sz w:val="24"/>
          <w:szCs w:val="24"/>
        </w:rPr>
      </w:pPr>
      <w:r w:rsidRPr="000F0DA9">
        <w:rPr>
          <w:rFonts w:ascii="Times New Roman" w:eastAsia="Times New Roman" w:hAnsi="Times New Roman"/>
          <w:sz w:val="24"/>
          <w:szCs w:val="24"/>
          <w:lang w:eastAsia="en-AU"/>
        </w:rPr>
        <w:t xml:space="preserve">The purpose of the </w:t>
      </w:r>
      <w:r w:rsidRPr="000F0DA9">
        <w:rPr>
          <w:rFonts w:ascii="Times New Roman" w:eastAsia="Times New Roman" w:hAnsi="Times New Roman"/>
          <w:i/>
          <w:sz w:val="24"/>
          <w:szCs w:val="24"/>
        </w:rPr>
        <w:t xml:space="preserve">Civil Aviation Order </w:t>
      </w:r>
      <w:r w:rsidR="00DA6922">
        <w:rPr>
          <w:rFonts w:ascii="Times New Roman" w:eastAsia="Times New Roman" w:hAnsi="Times New Roman"/>
          <w:i/>
          <w:sz w:val="24"/>
          <w:szCs w:val="24"/>
        </w:rPr>
        <w:t>20.16.3</w:t>
      </w:r>
      <w:r w:rsidRPr="000F0DA9">
        <w:rPr>
          <w:rFonts w:ascii="Times New Roman" w:eastAsia="Times New Roman" w:hAnsi="Times New Roman"/>
          <w:i/>
          <w:sz w:val="24"/>
          <w:szCs w:val="24"/>
        </w:rPr>
        <w:t xml:space="preserve"> </w:t>
      </w:r>
      <w:r w:rsidR="00DA6922">
        <w:rPr>
          <w:rFonts w:ascii="Times New Roman" w:eastAsia="Times New Roman" w:hAnsi="Times New Roman"/>
          <w:i/>
          <w:sz w:val="24"/>
          <w:szCs w:val="24"/>
        </w:rPr>
        <w:t>Amendment Instrument 2021</w:t>
      </w:r>
      <w:r w:rsidRPr="000F0DA9">
        <w:rPr>
          <w:rFonts w:ascii="Times New Roman" w:eastAsia="Times New Roman" w:hAnsi="Times New Roman"/>
          <w:sz w:val="24"/>
          <w:szCs w:val="24"/>
        </w:rPr>
        <w:t xml:space="preserve"> </w:t>
      </w:r>
      <w:r w:rsidR="00F135A3">
        <w:rPr>
          <w:rFonts w:ascii="Times New Roman" w:eastAsia="Times New Roman" w:hAnsi="Times New Roman"/>
          <w:i/>
          <w:iCs/>
          <w:sz w:val="24"/>
          <w:szCs w:val="24"/>
        </w:rPr>
        <w:t xml:space="preserve">(No.1) </w:t>
      </w:r>
      <w:r w:rsidRPr="000F0DA9">
        <w:rPr>
          <w:rFonts w:ascii="Times New Roman" w:hAnsi="Times New Roman"/>
          <w:sz w:val="24"/>
          <w:szCs w:val="24"/>
        </w:rPr>
        <w:t xml:space="preserve">(the </w:t>
      </w:r>
      <w:r w:rsidRPr="000F0DA9">
        <w:rPr>
          <w:rFonts w:ascii="Times New Roman" w:hAnsi="Times New Roman"/>
          <w:b/>
          <w:i/>
          <w:sz w:val="24"/>
          <w:szCs w:val="24"/>
        </w:rPr>
        <w:t>instrument</w:t>
      </w:r>
      <w:r w:rsidRPr="000F0DA9">
        <w:rPr>
          <w:rFonts w:ascii="Times New Roman" w:hAnsi="Times New Roman"/>
          <w:sz w:val="24"/>
          <w:szCs w:val="24"/>
        </w:rPr>
        <w:t>) is to</w:t>
      </w:r>
      <w:r w:rsidR="00631557">
        <w:rPr>
          <w:rFonts w:ascii="Times New Roman" w:hAnsi="Times New Roman"/>
          <w:sz w:val="24"/>
          <w:szCs w:val="24"/>
        </w:rPr>
        <w:t xml:space="preserve"> amend</w:t>
      </w:r>
      <w:r w:rsidR="00AD27EA">
        <w:rPr>
          <w:rFonts w:ascii="Times New Roman" w:hAnsi="Times New Roman"/>
          <w:sz w:val="24"/>
          <w:szCs w:val="24"/>
        </w:rPr>
        <w:t xml:space="preserve"> </w:t>
      </w:r>
      <w:r w:rsidR="00AD27EA" w:rsidRPr="000F0DA9">
        <w:rPr>
          <w:rFonts w:ascii="Times New Roman" w:eastAsia="Times New Roman" w:hAnsi="Times New Roman"/>
          <w:i/>
          <w:sz w:val="24"/>
          <w:szCs w:val="24"/>
        </w:rPr>
        <w:t xml:space="preserve">Civil Aviation Order </w:t>
      </w:r>
      <w:r w:rsidR="00DA6922">
        <w:rPr>
          <w:rFonts w:ascii="Times New Roman" w:eastAsia="Times New Roman" w:hAnsi="Times New Roman"/>
          <w:i/>
          <w:sz w:val="24"/>
          <w:szCs w:val="24"/>
        </w:rPr>
        <w:t>20.16.3</w:t>
      </w:r>
      <w:r w:rsidR="00F135A3">
        <w:rPr>
          <w:rFonts w:ascii="Times New Roman" w:eastAsia="Times New Roman" w:hAnsi="Times New Roman"/>
          <w:i/>
          <w:iCs/>
          <w:sz w:val="24"/>
          <w:szCs w:val="24"/>
        </w:rPr>
        <w:t xml:space="preserve"> </w:t>
      </w:r>
      <w:r w:rsidR="00AD27EA">
        <w:rPr>
          <w:rFonts w:ascii="Times New Roman" w:eastAsia="Times New Roman" w:hAnsi="Times New Roman"/>
          <w:sz w:val="24"/>
          <w:szCs w:val="24"/>
        </w:rPr>
        <w:t xml:space="preserve">(the </w:t>
      </w:r>
      <w:r w:rsidR="00AD27EA" w:rsidRPr="00AD27EA">
        <w:rPr>
          <w:rFonts w:ascii="Times New Roman" w:eastAsia="Times New Roman" w:hAnsi="Times New Roman"/>
          <w:b/>
          <w:i/>
          <w:sz w:val="24"/>
          <w:szCs w:val="24"/>
        </w:rPr>
        <w:t>CAO</w:t>
      </w:r>
      <w:r w:rsidR="00AD27EA">
        <w:rPr>
          <w:rFonts w:ascii="Times New Roman" w:eastAsia="Times New Roman" w:hAnsi="Times New Roman"/>
          <w:sz w:val="24"/>
          <w:szCs w:val="24"/>
        </w:rPr>
        <w:t>) by</w:t>
      </w:r>
      <w:r w:rsidR="00DA6922">
        <w:rPr>
          <w:rFonts w:ascii="Times New Roman" w:eastAsia="Times New Roman" w:hAnsi="Times New Roman"/>
          <w:sz w:val="24"/>
          <w:szCs w:val="24"/>
        </w:rPr>
        <w:t xml:space="preserve"> relieving operators and pilots in command of rotorcraft and smaller aeroplanes of the obligation under paragraph 14.2 of the CAO </w:t>
      </w:r>
      <w:r w:rsidR="0034692C">
        <w:rPr>
          <w:rFonts w:ascii="Times New Roman" w:eastAsia="Times New Roman" w:hAnsi="Times New Roman"/>
          <w:sz w:val="24"/>
          <w:szCs w:val="24"/>
        </w:rPr>
        <w:t xml:space="preserve">not to seat a person who requires assistance due to sickness, </w:t>
      </w:r>
      <w:proofErr w:type="gramStart"/>
      <w:r w:rsidR="0034692C">
        <w:rPr>
          <w:rFonts w:ascii="Times New Roman" w:eastAsia="Times New Roman" w:hAnsi="Times New Roman"/>
          <w:sz w:val="24"/>
          <w:szCs w:val="24"/>
        </w:rPr>
        <w:t>injury</w:t>
      </w:r>
      <w:proofErr w:type="gramEnd"/>
      <w:r w:rsidR="0034692C">
        <w:rPr>
          <w:rFonts w:ascii="Times New Roman" w:eastAsia="Times New Roman" w:hAnsi="Times New Roman"/>
          <w:sz w:val="24"/>
          <w:szCs w:val="24"/>
        </w:rPr>
        <w:t xml:space="preserve"> or disability where they could obstruct or hinder access to an emergency exit</w:t>
      </w:r>
      <w:r w:rsidR="00DA6922">
        <w:rPr>
          <w:rFonts w:ascii="Times New Roman" w:eastAsia="Times New Roman" w:hAnsi="Times New Roman"/>
          <w:sz w:val="24"/>
          <w:szCs w:val="24"/>
        </w:rPr>
        <w:t xml:space="preserve">. This is done by disapplying </w:t>
      </w:r>
      <w:r w:rsidR="00533208">
        <w:rPr>
          <w:rFonts w:ascii="Times New Roman" w:eastAsia="Times New Roman" w:hAnsi="Times New Roman"/>
          <w:sz w:val="24"/>
          <w:szCs w:val="24"/>
        </w:rPr>
        <w:t>paragraph 14.2</w:t>
      </w:r>
      <w:r w:rsidR="00C55175">
        <w:rPr>
          <w:rFonts w:ascii="Times New Roman" w:eastAsia="Times New Roman" w:hAnsi="Times New Roman"/>
          <w:sz w:val="24"/>
          <w:szCs w:val="24"/>
        </w:rPr>
        <w:t xml:space="preserve"> of the CAO</w:t>
      </w:r>
      <w:r w:rsidR="00DA6922">
        <w:rPr>
          <w:rFonts w:ascii="Times New Roman" w:eastAsia="Times New Roman" w:hAnsi="Times New Roman"/>
          <w:sz w:val="24"/>
          <w:szCs w:val="24"/>
        </w:rPr>
        <w:t xml:space="preserve">, provided that a “suitable person” who meets certain criteria is </w:t>
      </w:r>
      <w:r w:rsidR="00C55175">
        <w:rPr>
          <w:rFonts w:ascii="Times New Roman" w:eastAsia="Times New Roman" w:hAnsi="Times New Roman"/>
          <w:sz w:val="24"/>
          <w:szCs w:val="24"/>
        </w:rPr>
        <w:t>seated</w:t>
      </w:r>
      <w:r w:rsidR="00DA6922">
        <w:rPr>
          <w:rFonts w:ascii="Times New Roman" w:eastAsia="Times New Roman" w:hAnsi="Times New Roman"/>
          <w:sz w:val="24"/>
          <w:szCs w:val="24"/>
        </w:rPr>
        <w:t xml:space="preserve"> next to the emergency exit instead.</w:t>
      </w:r>
    </w:p>
    <w:p w14:paraId="7EC9EAA1" w14:textId="233B1E92" w:rsidR="00DA6922" w:rsidRDefault="00DA6922" w:rsidP="006D6009">
      <w:pPr>
        <w:spacing w:after="0" w:line="240" w:lineRule="auto"/>
        <w:rPr>
          <w:rFonts w:ascii="Times New Roman" w:eastAsia="Times New Roman" w:hAnsi="Times New Roman"/>
          <w:sz w:val="24"/>
          <w:szCs w:val="24"/>
        </w:rPr>
      </w:pPr>
    </w:p>
    <w:p w14:paraId="2E109916" w14:textId="5DE7B24E" w:rsidR="00DA6922" w:rsidRDefault="00DA6922"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amendments are made </w:t>
      </w:r>
      <w:proofErr w:type="gramStart"/>
      <w:r>
        <w:rPr>
          <w:rFonts w:ascii="Times New Roman" w:eastAsia="Times New Roman" w:hAnsi="Times New Roman"/>
          <w:sz w:val="24"/>
          <w:szCs w:val="24"/>
        </w:rPr>
        <w:t>in order to</w:t>
      </w:r>
      <w:proofErr w:type="gramEnd"/>
      <w:r>
        <w:rPr>
          <w:rFonts w:ascii="Times New Roman" w:eastAsia="Times New Roman" w:hAnsi="Times New Roman"/>
          <w:sz w:val="24"/>
          <w:szCs w:val="24"/>
        </w:rPr>
        <w:t xml:space="preserve"> bring operators and pilots in command of </w:t>
      </w:r>
      <w:r w:rsidR="006F64DA">
        <w:rPr>
          <w:rFonts w:ascii="Times New Roman" w:eastAsia="Times New Roman" w:hAnsi="Times New Roman"/>
          <w:sz w:val="24"/>
          <w:szCs w:val="24"/>
        </w:rPr>
        <w:t xml:space="preserve">smaller </w:t>
      </w:r>
      <w:r>
        <w:rPr>
          <w:rFonts w:ascii="Times New Roman" w:eastAsia="Times New Roman" w:hAnsi="Times New Roman"/>
          <w:sz w:val="24"/>
          <w:szCs w:val="24"/>
        </w:rPr>
        <w:t>aircraft into compliance with the CAO and to bring forward equivalent relief measures that will</w:t>
      </w:r>
      <w:r w:rsidR="0067019C">
        <w:rPr>
          <w:rFonts w:ascii="Times New Roman" w:eastAsia="Times New Roman" w:hAnsi="Times New Roman"/>
          <w:sz w:val="24"/>
          <w:szCs w:val="24"/>
        </w:rPr>
        <w:t xml:space="preserve">, from 2 December 2021, </w:t>
      </w:r>
      <w:r>
        <w:rPr>
          <w:rFonts w:ascii="Times New Roman" w:eastAsia="Times New Roman" w:hAnsi="Times New Roman"/>
          <w:sz w:val="24"/>
          <w:szCs w:val="24"/>
        </w:rPr>
        <w:t xml:space="preserve">apply to such persons under Parts 133 and 135 </w:t>
      </w:r>
      <w:r w:rsidR="007807F7">
        <w:rPr>
          <w:rFonts w:ascii="Times New Roman" w:eastAsia="Times New Roman" w:hAnsi="Times New Roman"/>
          <w:sz w:val="24"/>
          <w:szCs w:val="24"/>
        </w:rPr>
        <w:t>(</w:t>
      </w:r>
      <w:r w:rsidR="007807F7">
        <w:rPr>
          <w:rFonts w:ascii="Times New Roman" w:eastAsia="Times New Roman" w:hAnsi="Times New Roman"/>
          <w:bCs/>
          <w:i/>
          <w:iCs/>
          <w:sz w:val="24"/>
          <w:szCs w:val="24"/>
        </w:rPr>
        <w:t xml:space="preserve">Civil Aviation Safety Amendment (Part 133) Regulations 2018 </w:t>
      </w:r>
      <w:r w:rsidR="007807F7">
        <w:rPr>
          <w:rFonts w:ascii="Times New Roman" w:eastAsia="Times New Roman" w:hAnsi="Times New Roman"/>
          <w:bCs/>
          <w:sz w:val="24"/>
          <w:szCs w:val="24"/>
        </w:rPr>
        <w:t xml:space="preserve">and </w:t>
      </w:r>
      <w:r w:rsidR="007807F7">
        <w:rPr>
          <w:rFonts w:ascii="Times New Roman" w:eastAsia="Times New Roman" w:hAnsi="Times New Roman"/>
          <w:bCs/>
          <w:i/>
          <w:iCs/>
          <w:sz w:val="24"/>
          <w:szCs w:val="24"/>
        </w:rPr>
        <w:t>Civil Aviation Safety Amendment (Part 135) Regulations 2018</w:t>
      </w:r>
      <w:r w:rsidR="007807F7">
        <w:rPr>
          <w:rFonts w:ascii="Times New Roman" w:eastAsia="Times New Roman" w:hAnsi="Times New Roman"/>
          <w:bCs/>
          <w:sz w:val="24"/>
          <w:szCs w:val="24"/>
        </w:rPr>
        <w:t xml:space="preserve">) </w:t>
      </w:r>
      <w:r>
        <w:rPr>
          <w:rFonts w:ascii="Times New Roman" w:eastAsia="Times New Roman" w:hAnsi="Times New Roman"/>
          <w:i/>
          <w:iCs/>
          <w:sz w:val="24"/>
          <w:szCs w:val="24"/>
        </w:rPr>
        <w:t>(</w:t>
      </w:r>
      <w:r w:rsidR="007807F7">
        <w:rPr>
          <w:rFonts w:ascii="Times New Roman" w:eastAsia="Times New Roman" w:hAnsi="Times New Roman"/>
          <w:b/>
          <w:bCs/>
          <w:i/>
          <w:iCs/>
          <w:sz w:val="24"/>
          <w:szCs w:val="24"/>
        </w:rPr>
        <w:t xml:space="preserve">Parts 133 and 135 of </w:t>
      </w:r>
      <w:r>
        <w:rPr>
          <w:rFonts w:ascii="Times New Roman" w:eastAsia="Times New Roman" w:hAnsi="Times New Roman"/>
          <w:b/>
          <w:bCs/>
          <w:i/>
          <w:iCs/>
          <w:sz w:val="24"/>
          <w:szCs w:val="24"/>
        </w:rPr>
        <w:t>CASR</w:t>
      </w:r>
      <w:r>
        <w:rPr>
          <w:rFonts w:ascii="Times New Roman" w:eastAsia="Times New Roman" w:hAnsi="Times New Roman"/>
          <w:sz w:val="24"/>
          <w:szCs w:val="24"/>
        </w:rPr>
        <w:t>).</w:t>
      </w:r>
      <w:r w:rsidR="0067019C">
        <w:rPr>
          <w:rFonts w:ascii="Times New Roman" w:eastAsia="Times New Roman" w:hAnsi="Times New Roman"/>
          <w:sz w:val="24"/>
          <w:szCs w:val="24"/>
        </w:rPr>
        <w:t xml:space="preserve"> At that time</w:t>
      </w:r>
      <w:r w:rsidR="00D308B8">
        <w:rPr>
          <w:rFonts w:ascii="Times New Roman" w:eastAsia="Times New Roman" w:hAnsi="Times New Roman"/>
          <w:sz w:val="24"/>
          <w:szCs w:val="24"/>
        </w:rPr>
        <w:t>,</w:t>
      </w:r>
      <w:r w:rsidR="0067019C">
        <w:rPr>
          <w:rFonts w:ascii="Times New Roman" w:eastAsia="Times New Roman" w:hAnsi="Times New Roman"/>
          <w:sz w:val="24"/>
          <w:szCs w:val="24"/>
        </w:rPr>
        <w:t xml:space="preserve"> it is anticipated that the </w:t>
      </w:r>
      <w:r w:rsidR="00533208">
        <w:rPr>
          <w:rFonts w:ascii="Times New Roman" w:eastAsia="Times New Roman" w:hAnsi="Times New Roman"/>
          <w:sz w:val="24"/>
          <w:szCs w:val="24"/>
        </w:rPr>
        <w:t xml:space="preserve">entire </w:t>
      </w:r>
      <w:r w:rsidR="0067019C">
        <w:rPr>
          <w:rFonts w:ascii="Times New Roman" w:eastAsia="Times New Roman" w:hAnsi="Times New Roman"/>
          <w:sz w:val="24"/>
          <w:szCs w:val="24"/>
        </w:rPr>
        <w:t>CAO will be repealed</w:t>
      </w:r>
      <w:r w:rsidR="000021B2">
        <w:rPr>
          <w:rFonts w:ascii="Times New Roman" w:eastAsia="Times New Roman" w:hAnsi="Times New Roman"/>
          <w:sz w:val="24"/>
          <w:szCs w:val="24"/>
        </w:rPr>
        <w:t>.</w:t>
      </w:r>
    </w:p>
    <w:p w14:paraId="3DA4BFE0" w14:textId="77777777" w:rsidR="00636464" w:rsidRPr="007807F7" w:rsidRDefault="00636464" w:rsidP="006D6009">
      <w:pPr>
        <w:spacing w:after="0" w:line="240" w:lineRule="auto"/>
        <w:rPr>
          <w:rFonts w:ascii="Times New Roman" w:eastAsia="Times New Roman" w:hAnsi="Times New Roman"/>
          <w:bCs/>
          <w:i/>
          <w:iCs/>
          <w:sz w:val="24"/>
          <w:szCs w:val="24"/>
        </w:rPr>
      </w:pPr>
    </w:p>
    <w:p w14:paraId="0840A5B7" w14:textId="77777777" w:rsidR="006D6009" w:rsidRPr="00636464" w:rsidRDefault="006D6009" w:rsidP="00636464">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Legislation</w:t>
      </w:r>
    </w:p>
    <w:p w14:paraId="3322002C" w14:textId="717ED5A9" w:rsidR="006D6009" w:rsidRPr="00B76F09" w:rsidRDefault="006D6009" w:rsidP="00B76F09">
      <w:pPr>
        <w:spacing w:after="0" w:line="240" w:lineRule="auto"/>
        <w:rPr>
          <w:rFonts w:ascii="Times New Roman" w:hAnsi="Times New Roman"/>
          <w:sz w:val="24"/>
          <w:szCs w:val="24"/>
        </w:rPr>
      </w:pPr>
      <w:r w:rsidRPr="00B76F09">
        <w:rPr>
          <w:rFonts w:ascii="Times New Roman" w:hAnsi="Times New Roman"/>
          <w:sz w:val="24"/>
          <w:szCs w:val="24"/>
        </w:rPr>
        <w:t xml:space="preserve">Section 98 of the </w:t>
      </w:r>
      <w:r w:rsidRPr="003D6D01">
        <w:rPr>
          <w:rFonts w:ascii="Times New Roman" w:hAnsi="Times New Roman"/>
          <w:i/>
          <w:sz w:val="24"/>
          <w:szCs w:val="24"/>
        </w:rPr>
        <w:t>Civil Aviation Act</w:t>
      </w:r>
      <w:r w:rsidR="00636464">
        <w:rPr>
          <w:rFonts w:ascii="Times New Roman" w:hAnsi="Times New Roman"/>
          <w:i/>
          <w:sz w:val="24"/>
          <w:szCs w:val="24"/>
        </w:rPr>
        <w:t xml:space="preserve"> </w:t>
      </w:r>
      <w:r w:rsidRPr="003D6D01">
        <w:rPr>
          <w:rFonts w:ascii="Times New Roman" w:hAnsi="Times New Roman"/>
          <w:i/>
          <w:sz w:val="24"/>
          <w:szCs w:val="24"/>
        </w:rPr>
        <w:t>1988</w:t>
      </w:r>
      <w:r w:rsidRPr="00B76F09">
        <w:rPr>
          <w:rFonts w:ascii="Times New Roman" w:hAnsi="Times New Roman"/>
          <w:sz w:val="24"/>
          <w:szCs w:val="24"/>
        </w:rPr>
        <w:t xml:space="preserve"> (the </w:t>
      </w:r>
      <w:r w:rsidRPr="003D6D01">
        <w:rPr>
          <w:rFonts w:ascii="Times New Roman" w:hAnsi="Times New Roman"/>
          <w:b/>
          <w:i/>
          <w:sz w:val="24"/>
          <w:szCs w:val="24"/>
        </w:rPr>
        <w:t>Act</w:t>
      </w:r>
      <w:r w:rsidRPr="00B76F09">
        <w:rPr>
          <w:rFonts w:ascii="Times New Roman" w:hAnsi="Times New Roman"/>
          <w:sz w:val="24"/>
          <w:szCs w:val="24"/>
        </w:rPr>
        <w:t>) empowers the Governor-General to make regulations for the Act and in the interests of the safety of air navigation.</w:t>
      </w:r>
      <w:r w:rsidR="00F25143" w:rsidRPr="00B76F09">
        <w:rPr>
          <w:rFonts w:ascii="Times New Roman" w:hAnsi="Times New Roman"/>
          <w:sz w:val="24"/>
          <w:szCs w:val="24"/>
        </w:rPr>
        <w:t xml:space="preserve"> Relevantly, the Governor-General has made the </w:t>
      </w:r>
      <w:r w:rsidR="00F25143" w:rsidRPr="003D6D01">
        <w:rPr>
          <w:rFonts w:ascii="Times New Roman" w:hAnsi="Times New Roman"/>
          <w:i/>
          <w:sz w:val="24"/>
          <w:szCs w:val="24"/>
        </w:rPr>
        <w:t>Civil Aviation Regulations</w:t>
      </w:r>
      <w:r w:rsidR="00636464">
        <w:rPr>
          <w:rFonts w:ascii="Times New Roman" w:hAnsi="Times New Roman"/>
          <w:i/>
          <w:sz w:val="24"/>
          <w:szCs w:val="24"/>
        </w:rPr>
        <w:t xml:space="preserve"> </w:t>
      </w:r>
      <w:r w:rsidR="00F25143" w:rsidRPr="003D6D01">
        <w:rPr>
          <w:rFonts w:ascii="Times New Roman" w:hAnsi="Times New Roman"/>
          <w:i/>
          <w:sz w:val="24"/>
          <w:szCs w:val="24"/>
        </w:rPr>
        <w:t>1988</w:t>
      </w:r>
      <w:r w:rsidR="00F25143" w:rsidRPr="00B76F09">
        <w:rPr>
          <w:rFonts w:ascii="Times New Roman" w:hAnsi="Times New Roman"/>
          <w:sz w:val="24"/>
          <w:szCs w:val="24"/>
        </w:rPr>
        <w:t xml:space="preserve"> (</w:t>
      </w:r>
      <w:r w:rsidR="00F25143" w:rsidRPr="00B76F09">
        <w:rPr>
          <w:rFonts w:ascii="Times New Roman" w:hAnsi="Times New Roman"/>
          <w:b/>
          <w:i/>
          <w:sz w:val="24"/>
          <w:szCs w:val="24"/>
        </w:rPr>
        <w:t>CAR</w:t>
      </w:r>
      <w:r w:rsidR="00F25143" w:rsidRPr="00B76F09">
        <w:rPr>
          <w:rFonts w:ascii="Times New Roman" w:hAnsi="Times New Roman"/>
          <w:sz w:val="24"/>
          <w:szCs w:val="24"/>
        </w:rPr>
        <w:t>)</w:t>
      </w:r>
      <w:r w:rsidR="00B30D1F" w:rsidRPr="00B76F09">
        <w:rPr>
          <w:rFonts w:ascii="Times New Roman" w:hAnsi="Times New Roman"/>
          <w:sz w:val="24"/>
          <w:szCs w:val="24"/>
        </w:rPr>
        <w:t xml:space="preserve"> and </w:t>
      </w:r>
      <w:r w:rsidR="007807F7">
        <w:rPr>
          <w:rFonts w:ascii="Times New Roman" w:hAnsi="Times New Roman"/>
          <w:sz w:val="24"/>
          <w:szCs w:val="24"/>
        </w:rPr>
        <w:t xml:space="preserve">the </w:t>
      </w:r>
      <w:r w:rsidR="007807F7">
        <w:rPr>
          <w:rFonts w:ascii="Times New Roman" w:hAnsi="Times New Roman"/>
          <w:i/>
          <w:iCs/>
          <w:sz w:val="24"/>
          <w:szCs w:val="24"/>
        </w:rPr>
        <w:t xml:space="preserve">Civil Aviation Safety Regulations 1998 </w:t>
      </w:r>
      <w:r w:rsidR="007807F7">
        <w:rPr>
          <w:rFonts w:ascii="Times New Roman" w:hAnsi="Times New Roman"/>
          <w:sz w:val="24"/>
          <w:szCs w:val="24"/>
        </w:rPr>
        <w:t>(</w:t>
      </w:r>
      <w:r w:rsidR="007807F7">
        <w:rPr>
          <w:rFonts w:ascii="Times New Roman" w:hAnsi="Times New Roman"/>
          <w:b/>
          <w:bCs/>
          <w:i/>
          <w:iCs/>
          <w:sz w:val="24"/>
          <w:szCs w:val="24"/>
        </w:rPr>
        <w:t>CASR</w:t>
      </w:r>
      <w:r w:rsidR="007807F7">
        <w:rPr>
          <w:rFonts w:ascii="Times New Roman" w:hAnsi="Times New Roman"/>
          <w:sz w:val="24"/>
          <w:szCs w:val="24"/>
        </w:rPr>
        <w:t>)</w:t>
      </w:r>
      <w:r w:rsidR="00DA6922">
        <w:rPr>
          <w:rFonts w:ascii="Times New Roman" w:hAnsi="Times New Roman"/>
          <w:sz w:val="24"/>
          <w:szCs w:val="24"/>
        </w:rPr>
        <w:t>.</w:t>
      </w:r>
    </w:p>
    <w:p w14:paraId="3A6D75A5" w14:textId="77777777" w:rsidR="00CA7DE8" w:rsidRDefault="00CA7DE8" w:rsidP="006D6009">
      <w:pPr>
        <w:spacing w:after="0" w:line="240" w:lineRule="auto"/>
        <w:rPr>
          <w:rFonts w:ascii="Times New Roman" w:eastAsia="Times New Roman" w:hAnsi="Times New Roman"/>
          <w:sz w:val="24"/>
          <w:szCs w:val="24"/>
        </w:rPr>
      </w:pPr>
    </w:p>
    <w:p w14:paraId="69A98FC6" w14:textId="2CD62875" w:rsidR="00D24AB1" w:rsidRDefault="00D24AB1" w:rsidP="00D24AB1">
      <w:pPr>
        <w:pStyle w:val="Default"/>
        <w:rPr>
          <w:rFonts w:eastAsia="Times New Roman"/>
        </w:rPr>
      </w:pPr>
      <w:r w:rsidRPr="00661D4E">
        <w:rPr>
          <w:rFonts w:eastAsia="Times New Roman"/>
        </w:rPr>
        <w:t xml:space="preserve">Under regulation 5 of CAR, if </w:t>
      </w:r>
      <w:r w:rsidR="00367053">
        <w:rPr>
          <w:rFonts w:eastAsia="Times New Roman"/>
        </w:rPr>
        <w:t>the Civil Aviation Safety Authority (</w:t>
      </w:r>
      <w:r w:rsidRPr="00367053">
        <w:rPr>
          <w:rFonts w:eastAsia="Times New Roman"/>
          <w:b/>
          <w:bCs/>
          <w:i/>
          <w:iCs/>
        </w:rPr>
        <w:t>CASA</w:t>
      </w:r>
      <w:r w:rsidR="00367053">
        <w:rPr>
          <w:rFonts w:eastAsia="Times New Roman"/>
        </w:rPr>
        <w:t>)</w:t>
      </w:r>
      <w:r w:rsidRPr="00661D4E">
        <w:rPr>
          <w:rFonts w:eastAsia="Times New Roman"/>
        </w:rPr>
        <w:t xml:space="preserve"> is empowered or required under the regulations to issue a direction, </w:t>
      </w:r>
      <w:proofErr w:type="gramStart"/>
      <w:r w:rsidRPr="00661D4E">
        <w:rPr>
          <w:rFonts w:eastAsia="Times New Roman"/>
        </w:rPr>
        <w:t>instruction</w:t>
      </w:r>
      <w:proofErr w:type="gramEnd"/>
      <w:r w:rsidRPr="00661D4E">
        <w:rPr>
          <w:rFonts w:eastAsia="Times New Roman"/>
        </w:rPr>
        <w:t xml:space="preserve"> or notification, or give a permission, approval or authority, it may, unless the contrary intention appears in the regulation conferring the power or function or</w:t>
      </w:r>
      <w:r>
        <w:rPr>
          <w:rFonts w:eastAsia="Times New Roman"/>
        </w:rPr>
        <w:t xml:space="preserve"> </w:t>
      </w:r>
      <w:r w:rsidRPr="00661D4E">
        <w:rPr>
          <w:rFonts w:eastAsia="Times New Roman"/>
        </w:rPr>
        <w:t>imposing the obligation or duty, issue the direction, instruction or notification, or give the</w:t>
      </w:r>
      <w:r>
        <w:rPr>
          <w:rFonts w:eastAsia="Times New Roman"/>
        </w:rPr>
        <w:t xml:space="preserve"> </w:t>
      </w:r>
      <w:r w:rsidRPr="00661D4E">
        <w:rPr>
          <w:rFonts w:eastAsia="Times New Roman"/>
        </w:rPr>
        <w:t>permission, approval or authority, in a Civil Aviation Order.</w:t>
      </w:r>
    </w:p>
    <w:p w14:paraId="216D73F4" w14:textId="77777777" w:rsidR="00D24AB1" w:rsidRDefault="00D24AB1" w:rsidP="00D24AB1">
      <w:pPr>
        <w:pStyle w:val="Default"/>
        <w:rPr>
          <w:rFonts w:eastAsia="Times New Roman"/>
        </w:rPr>
      </w:pPr>
    </w:p>
    <w:p w14:paraId="144716BB" w14:textId="29D7B0B4" w:rsidR="00CA7DE8" w:rsidRDefault="00CA7DE8" w:rsidP="006D6009">
      <w:pPr>
        <w:spacing w:after="0" w:line="240" w:lineRule="auto"/>
        <w:rPr>
          <w:rFonts w:ascii="Times New Roman" w:hAnsi="Times New Roman"/>
          <w:sz w:val="24"/>
          <w:szCs w:val="24"/>
        </w:rPr>
      </w:pPr>
      <w:r w:rsidRPr="00CA7DE8">
        <w:rPr>
          <w:rFonts w:ascii="Times New Roman" w:eastAsia="Times New Roman" w:hAnsi="Times New Roman"/>
          <w:sz w:val="24"/>
          <w:szCs w:val="24"/>
        </w:rPr>
        <w:t xml:space="preserve">Under </w:t>
      </w:r>
      <w:proofErr w:type="spellStart"/>
      <w:r w:rsidRPr="00CA7DE8">
        <w:rPr>
          <w:rFonts w:ascii="Times New Roman" w:eastAsia="Times New Roman" w:hAnsi="Times New Roman"/>
          <w:sz w:val="24"/>
          <w:szCs w:val="24"/>
        </w:rPr>
        <w:t>subregulation</w:t>
      </w:r>
      <w:proofErr w:type="spellEnd"/>
      <w:r w:rsidRPr="00CA7DE8">
        <w:rPr>
          <w:rFonts w:ascii="Times New Roman" w:eastAsia="Times New Roman" w:hAnsi="Times New Roman"/>
          <w:sz w:val="24"/>
          <w:szCs w:val="24"/>
        </w:rPr>
        <w:t xml:space="preserve"> 235 (7) of CAR,</w:t>
      </w:r>
      <w:r w:rsidR="00367053">
        <w:rPr>
          <w:rFonts w:ascii="Times New Roman" w:eastAsia="Times New Roman" w:hAnsi="Times New Roman"/>
          <w:sz w:val="24"/>
          <w:szCs w:val="24"/>
        </w:rPr>
        <w:t xml:space="preserve"> CASA</w:t>
      </w:r>
      <w:r w:rsidRPr="00CA7DE8">
        <w:rPr>
          <w:rFonts w:ascii="Times New Roman" w:hAnsi="Times New Roman"/>
          <w:sz w:val="24"/>
          <w:szCs w:val="24"/>
        </w:rPr>
        <w:t xml:space="preserve"> may, for the purpose of ensuring the safety of air navigation, give directions with respect to the method of loading of persons and goods</w:t>
      </w:r>
      <w:r w:rsidR="0067019C">
        <w:rPr>
          <w:rFonts w:ascii="Times New Roman" w:hAnsi="Times New Roman"/>
          <w:sz w:val="24"/>
          <w:szCs w:val="24"/>
        </w:rPr>
        <w:t xml:space="preserve"> </w:t>
      </w:r>
      <w:r w:rsidR="00D24AB1">
        <w:rPr>
          <w:rFonts w:ascii="Times New Roman" w:hAnsi="Times New Roman"/>
          <w:sz w:val="24"/>
          <w:szCs w:val="24"/>
        </w:rPr>
        <w:t xml:space="preserve">(including fuel) </w:t>
      </w:r>
      <w:r w:rsidRPr="00CA7DE8">
        <w:rPr>
          <w:rFonts w:ascii="Times New Roman" w:hAnsi="Times New Roman"/>
          <w:sz w:val="24"/>
          <w:szCs w:val="24"/>
        </w:rPr>
        <w:t>on aircraft.</w:t>
      </w:r>
      <w:r w:rsidR="00D24AB1">
        <w:rPr>
          <w:rFonts w:ascii="Times New Roman" w:hAnsi="Times New Roman"/>
          <w:sz w:val="24"/>
          <w:szCs w:val="24"/>
        </w:rPr>
        <w:t xml:space="preserve"> This provision is authority for the subject matter of subsection 14 of the CAO.</w:t>
      </w:r>
      <w:r w:rsidR="000904DB">
        <w:rPr>
          <w:rFonts w:ascii="Times New Roman" w:hAnsi="Times New Roman"/>
          <w:sz w:val="24"/>
          <w:szCs w:val="24"/>
        </w:rPr>
        <w:t xml:space="preserve"> </w:t>
      </w:r>
      <w:proofErr w:type="spellStart"/>
      <w:r w:rsidR="000904DB" w:rsidRPr="001727C4">
        <w:rPr>
          <w:rFonts w:ascii="Times New Roman" w:hAnsi="Times New Roman"/>
          <w:sz w:val="24"/>
          <w:szCs w:val="24"/>
        </w:rPr>
        <w:t>Subregulation</w:t>
      </w:r>
      <w:proofErr w:type="spellEnd"/>
      <w:r w:rsidR="000904DB" w:rsidRPr="001727C4">
        <w:rPr>
          <w:rFonts w:ascii="Times New Roman" w:hAnsi="Times New Roman"/>
          <w:sz w:val="24"/>
          <w:szCs w:val="24"/>
        </w:rPr>
        <w:t xml:space="preserve"> 235</w:t>
      </w:r>
      <w:r w:rsidR="00636464">
        <w:rPr>
          <w:rFonts w:ascii="Times New Roman" w:hAnsi="Times New Roman"/>
          <w:sz w:val="24"/>
          <w:szCs w:val="24"/>
        </w:rPr>
        <w:t> </w:t>
      </w:r>
      <w:r w:rsidR="000904DB" w:rsidRPr="001727C4">
        <w:rPr>
          <w:rFonts w:ascii="Times New Roman" w:hAnsi="Times New Roman"/>
          <w:sz w:val="24"/>
          <w:szCs w:val="24"/>
        </w:rPr>
        <w:t>(7A) makes it an offence for the operator or pilot in command to fail to comply with such a direction.</w:t>
      </w:r>
    </w:p>
    <w:p w14:paraId="1B68B662" w14:textId="1B29886C" w:rsidR="00673E28" w:rsidRDefault="00673E28" w:rsidP="006D6009">
      <w:pPr>
        <w:spacing w:after="0" w:line="240" w:lineRule="auto"/>
        <w:rPr>
          <w:rFonts w:ascii="Times New Roman" w:hAnsi="Times New Roman"/>
          <w:sz w:val="24"/>
          <w:szCs w:val="24"/>
        </w:rPr>
      </w:pPr>
    </w:p>
    <w:p w14:paraId="369732DD" w14:textId="52A2AA0E" w:rsidR="00673E28" w:rsidRDefault="00673E28" w:rsidP="00673E28">
      <w:pPr>
        <w:spacing w:after="0" w:line="240" w:lineRule="auto"/>
        <w:rPr>
          <w:rFonts w:ascii="Times New Roman" w:hAnsi="Times New Roman"/>
          <w:sz w:val="24"/>
          <w:szCs w:val="24"/>
        </w:rPr>
      </w:pPr>
      <w:r w:rsidRPr="00673E28">
        <w:rPr>
          <w:rFonts w:ascii="Times New Roman" w:hAnsi="Times New Roman"/>
          <w:sz w:val="24"/>
          <w:szCs w:val="24"/>
        </w:rPr>
        <w:t>Under subsection 33</w:t>
      </w:r>
      <w:r w:rsidR="00636464">
        <w:rPr>
          <w:rFonts w:ascii="Times New Roman" w:hAnsi="Times New Roman"/>
          <w:sz w:val="24"/>
          <w:szCs w:val="24"/>
        </w:rPr>
        <w:t> </w:t>
      </w:r>
      <w:r w:rsidRPr="00673E28">
        <w:rPr>
          <w:rFonts w:ascii="Times New Roman" w:hAnsi="Times New Roman"/>
          <w:sz w:val="24"/>
          <w:szCs w:val="24"/>
        </w:rPr>
        <w:t xml:space="preserve">(3) of the </w:t>
      </w:r>
      <w:r w:rsidRPr="00673E28">
        <w:rPr>
          <w:rFonts w:ascii="Times New Roman" w:hAnsi="Times New Roman"/>
          <w:i/>
          <w:iCs/>
          <w:sz w:val="24"/>
          <w:szCs w:val="24"/>
        </w:rPr>
        <w:t>Acts Interpretation Act 1901</w:t>
      </w:r>
      <w:r w:rsidRPr="00673E28">
        <w:rPr>
          <w:rFonts w:ascii="Times New Roman" w:hAnsi="Times New Roman"/>
          <w:sz w:val="24"/>
          <w:szCs w:val="24"/>
        </w:rPr>
        <w:t>, the power to make an instrument of a legislative character (</w:t>
      </w:r>
      <w:r w:rsidR="001727C4">
        <w:rPr>
          <w:rFonts w:ascii="Times New Roman" w:hAnsi="Times New Roman"/>
          <w:sz w:val="24"/>
          <w:szCs w:val="24"/>
        </w:rPr>
        <w:t>for example</w:t>
      </w:r>
      <w:r w:rsidRPr="00673E28">
        <w:rPr>
          <w:rFonts w:ascii="Times New Roman" w:hAnsi="Times New Roman"/>
          <w:sz w:val="24"/>
          <w:szCs w:val="24"/>
        </w:rPr>
        <w:t>, the CAO) includes the power to amend the instrument.</w:t>
      </w:r>
    </w:p>
    <w:p w14:paraId="6E68C9EC" w14:textId="45175620" w:rsidR="000904DB" w:rsidRDefault="000904DB" w:rsidP="00673E28">
      <w:pPr>
        <w:spacing w:after="0" w:line="240" w:lineRule="auto"/>
        <w:rPr>
          <w:rFonts w:ascii="Times New Roman" w:hAnsi="Times New Roman"/>
          <w:sz w:val="24"/>
          <w:szCs w:val="24"/>
        </w:rPr>
      </w:pPr>
    </w:p>
    <w:p w14:paraId="0CC4179E" w14:textId="29ECBA14" w:rsidR="000904DB" w:rsidRPr="007807F7" w:rsidRDefault="000904DB" w:rsidP="00D27F41">
      <w:pPr>
        <w:spacing w:after="0" w:line="240" w:lineRule="auto"/>
        <w:rPr>
          <w:rFonts w:ascii="Times New Roman" w:hAnsi="Times New Roman"/>
          <w:sz w:val="24"/>
          <w:szCs w:val="24"/>
        </w:rPr>
      </w:pPr>
      <w:r w:rsidRPr="005501A2">
        <w:rPr>
          <w:rFonts w:ascii="Times New Roman" w:hAnsi="Times New Roman"/>
          <w:sz w:val="24"/>
          <w:szCs w:val="24"/>
        </w:rPr>
        <w:t>The CAO deals with the carriage of persons in Australian</w:t>
      </w:r>
      <w:r w:rsidR="00636464" w:rsidRPr="005501A2">
        <w:rPr>
          <w:rFonts w:ascii="Times New Roman" w:hAnsi="Times New Roman"/>
          <w:sz w:val="24"/>
          <w:szCs w:val="24"/>
        </w:rPr>
        <w:t>-</w:t>
      </w:r>
      <w:r w:rsidRPr="005501A2">
        <w:rPr>
          <w:rFonts w:ascii="Times New Roman" w:hAnsi="Times New Roman"/>
          <w:sz w:val="24"/>
          <w:szCs w:val="24"/>
        </w:rPr>
        <w:t>registered aircraft. Subsection 14</w:t>
      </w:r>
      <w:r w:rsidRPr="007807F7">
        <w:rPr>
          <w:rFonts w:ascii="Times New Roman" w:hAnsi="Times New Roman"/>
          <w:sz w:val="24"/>
          <w:szCs w:val="24"/>
        </w:rPr>
        <w:t xml:space="preserve"> of the CAO constitutes a direction given by CASA to the operator and pilot in command of an aircraft under </w:t>
      </w:r>
      <w:proofErr w:type="spellStart"/>
      <w:r w:rsidRPr="007807F7">
        <w:rPr>
          <w:rFonts w:ascii="Times New Roman" w:hAnsi="Times New Roman"/>
          <w:sz w:val="24"/>
          <w:szCs w:val="24"/>
        </w:rPr>
        <w:t>subregulation</w:t>
      </w:r>
      <w:proofErr w:type="spellEnd"/>
      <w:r w:rsidRPr="007807F7">
        <w:rPr>
          <w:rFonts w:ascii="Times New Roman" w:hAnsi="Times New Roman"/>
          <w:sz w:val="24"/>
          <w:szCs w:val="24"/>
        </w:rPr>
        <w:t xml:space="preserve"> 235</w:t>
      </w:r>
      <w:r w:rsidR="00636464">
        <w:rPr>
          <w:rFonts w:ascii="Times New Roman" w:hAnsi="Times New Roman"/>
          <w:sz w:val="24"/>
          <w:szCs w:val="24"/>
        </w:rPr>
        <w:t> </w:t>
      </w:r>
      <w:r w:rsidRPr="007807F7">
        <w:rPr>
          <w:rFonts w:ascii="Times New Roman" w:hAnsi="Times New Roman"/>
          <w:sz w:val="24"/>
          <w:szCs w:val="24"/>
        </w:rPr>
        <w:t xml:space="preserve">(7) of CAR with respect to the method of loading of persons on aircraft. </w:t>
      </w:r>
      <w:r w:rsidR="00636464">
        <w:rPr>
          <w:rFonts w:ascii="Times New Roman" w:hAnsi="Times New Roman"/>
          <w:sz w:val="24"/>
          <w:szCs w:val="24"/>
        </w:rPr>
        <w:t>Paragraph</w:t>
      </w:r>
      <w:r w:rsidRPr="007807F7">
        <w:rPr>
          <w:rFonts w:ascii="Times New Roman" w:hAnsi="Times New Roman"/>
          <w:sz w:val="24"/>
          <w:szCs w:val="24"/>
        </w:rPr>
        <w:t xml:space="preserve"> 14.2 requires the operator and pilot in command of an aircraft to ensure that any person who requires assistance due to sickness, injury or disability is not seated where he or she could obstruct or hinder access to any emergency exits.</w:t>
      </w:r>
    </w:p>
    <w:p w14:paraId="2B4FD8FA" w14:textId="77777777" w:rsidR="000904DB" w:rsidRPr="00D27F41" w:rsidRDefault="000904DB" w:rsidP="00673E28">
      <w:pPr>
        <w:spacing w:after="0" w:line="240" w:lineRule="auto"/>
        <w:rPr>
          <w:rFonts w:ascii="Times New Roman" w:hAnsi="Times New Roman"/>
          <w:sz w:val="24"/>
          <w:szCs w:val="24"/>
        </w:rPr>
      </w:pPr>
    </w:p>
    <w:p w14:paraId="44F35476" w14:textId="49413FF6" w:rsidR="00D24AB1" w:rsidRDefault="003A1B35" w:rsidP="00D24AB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Background</w:t>
      </w:r>
    </w:p>
    <w:p w14:paraId="06787AC2" w14:textId="50436B15" w:rsidR="003A1B35" w:rsidRPr="003A1B35" w:rsidRDefault="003A1B35" w:rsidP="003A1B3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During the development of Parts 133 and 135 of CASR, it was </w:t>
      </w:r>
      <w:r w:rsidR="00C55175">
        <w:rPr>
          <w:rFonts w:ascii="Times New Roman" w:eastAsia="Times New Roman" w:hAnsi="Times New Roman"/>
          <w:bCs/>
          <w:sz w:val="24"/>
          <w:szCs w:val="24"/>
        </w:rPr>
        <w:t>identified</w:t>
      </w:r>
      <w:r>
        <w:rPr>
          <w:rFonts w:ascii="Times New Roman" w:eastAsia="Times New Roman" w:hAnsi="Times New Roman"/>
          <w:bCs/>
          <w:sz w:val="24"/>
          <w:szCs w:val="24"/>
        </w:rPr>
        <w:t xml:space="preserve"> by CASA that the </w:t>
      </w:r>
      <w:r w:rsidR="00A71B3E">
        <w:rPr>
          <w:rFonts w:ascii="Times New Roman" w:eastAsia="Times New Roman" w:hAnsi="Times New Roman"/>
          <w:bCs/>
          <w:sz w:val="24"/>
          <w:szCs w:val="24"/>
        </w:rPr>
        <w:t xml:space="preserve">nature of </w:t>
      </w:r>
      <w:r>
        <w:rPr>
          <w:rFonts w:ascii="Times New Roman" w:eastAsia="Times New Roman" w:hAnsi="Times New Roman"/>
          <w:bCs/>
          <w:sz w:val="24"/>
          <w:szCs w:val="24"/>
        </w:rPr>
        <w:t>smaller aircraft cabin design</w:t>
      </w:r>
      <w:r w:rsidR="00A71B3E">
        <w:rPr>
          <w:rFonts w:ascii="Times New Roman" w:eastAsia="Times New Roman" w:hAnsi="Times New Roman"/>
          <w:bCs/>
          <w:sz w:val="24"/>
          <w:szCs w:val="24"/>
        </w:rPr>
        <w:t xml:space="preserve"> (</w:t>
      </w:r>
      <w:r w:rsidR="001727C4">
        <w:rPr>
          <w:rFonts w:ascii="Times New Roman" w:eastAsia="Times New Roman" w:hAnsi="Times New Roman"/>
          <w:bCs/>
          <w:sz w:val="24"/>
          <w:szCs w:val="24"/>
        </w:rPr>
        <w:t xml:space="preserve">that is, cabins </w:t>
      </w:r>
      <w:r w:rsidR="00A71B3E">
        <w:rPr>
          <w:rFonts w:ascii="Times New Roman" w:eastAsia="Times New Roman" w:hAnsi="Times New Roman"/>
          <w:bCs/>
          <w:sz w:val="24"/>
          <w:szCs w:val="24"/>
        </w:rPr>
        <w:t>with</w:t>
      </w:r>
      <w:r w:rsidR="00532778">
        <w:rPr>
          <w:rFonts w:ascii="Times New Roman" w:eastAsia="Times New Roman" w:hAnsi="Times New Roman"/>
          <w:bCs/>
          <w:sz w:val="24"/>
          <w:szCs w:val="24"/>
        </w:rPr>
        <w:t xml:space="preserve"> either</w:t>
      </w:r>
      <w:r w:rsidR="00A71B3E">
        <w:rPr>
          <w:rFonts w:ascii="Times New Roman" w:eastAsia="Times New Roman" w:hAnsi="Times New Roman"/>
          <w:bCs/>
          <w:sz w:val="24"/>
          <w:szCs w:val="24"/>
        </w:rPr>
        <w:t xml:space="preserve"> restricted numbers of emergency </w:t>
      </w:r>
      <w:proofErr w:type="gramStart"/>
      <w:r w:rsidR="00A71B3E">
        <w:rPr>
          <w:rFonts w:ascii="Times New Roman" w:eastAsia="Times New Roman" w:hAnsi="Times New Roman"/>
          <w:bCs/>
          <w:sz w:val="24"/>
          <w:szCs w:val="24"/>
        </w:rPr>
        <w:t>exits</w:t>
      </w:r>
      <w:proofErr w:type="gramEnd"/>
      <w:r w:rsidR="00532778">
        <w:rPr>
          <w:rFonts w:ascii="Times New Roman" w:eastAsia="Times New Roman" w:hAnsi="Times New Roman"/>
          <w:bCs/>
          <w:sz w:val="24"/>
          <w:szCs w:val="24"/>
        </w:rPr>
        <w:t>, or where every exit is an emergency exit</w:t>
      </w:r>
      <w:r w:rsidR="00A71B3E">
        <w:rPr>
          <w:rFonts w:ascii="Times New Roman" w:eastAsia="Times New Roman" w:hAnsi="Times New Roman"/>
          <w:bCs/>
          <w:sz w:val="24"/>
          <w:szCs w:val="24"/>
        </w:rPr>
        <w:t>)</w:t>
      </w:r>
      <w:r>
        <w:rPr>
          <w:rFonts w:ascii="Times New Roman" w:eastAsia="Times New Roman" w:hAnsi="Times New Roman"/>
          <w:bCs/>
          <w:sz w:val="24"/>
          <w:szCs w:val="24"/>
        </w:rPr>
        <w:t xml:space="preserve"> was such that </w:t>
      </w:r>
      <w:r w:rsidR="00D24AB1">
        <w:rPr>
          <w:rFonts w:ascii="Times New Roman" w:eastAsia="Times New Roman" w:hAnsi="Times New Roman"/>
          <w:bCs/>
          <w:sz w:val="24"/>
          <w:szCs w:val="24"/>
        </w:rPr>
        <w:t xml:space="preserve">requiring </w:t>
      </w:r>
      <w:r>
        <w:rPr>
          <w:rFonts w:ascii="Times New Roman" w:eastAsia="Times New Roman" w:hAnsi="Times New Roman"/>
          <w:bCs/>
          <w:sz w:val="24"/>
          <w:szCs w:val="24"/>
        </w:rPr>
        <w:t xml:space="preserve">persons </w:t>
      </w:r>
      <w:r w:rsidR="00D24AB1">
        <w:rPr>
          <w:rFonts w:ascii="Times New Roman" w:eastAsia="Times New Roman" w:hAnsi="Times New Roman"/>
          <w:bCs/>
          <w:sz w:val="24"/>
          <w:szCs w:val="24"/>
        </w:rPr>
        <w:t xml:space="preserve">to be seated </w:t>
      </w:r>
      <w:r>
        <w:rPr>
          <w:rFonts w:ascii="Times New Roman" w:eastAsia="Times New Roman" w:hAnsi="Times New Roman"/>
          <w:bCs/>
          <w:sz w:val="24"/>
          <w:szCs w:val="24"/>
        </w:rPr>
        <w:t xml:space="preserve">in the way </w:t>
      </w:r>
      <w:r w:rsidR="00D24AB1">
        <w:rPr>
          <w:rFonts w:ascii="Times New Roman" w:eastAsia="Times New Roman" w:hAnsi="Times New Roman"/>
          <w:bCs/>
          <w:sz w:val="24"/>
          <w:szCs w:val="24"/>
        </w:rPr>
        <w:t xml:space="preserve">directed </w:t>
      </w:r>
      <w:r>
        <w:rPr>
          <w:rFonts w:ascii="Times New Roman" w:eastAsia="Times New Roman" w:hAnsi="Times New Roman"/>
          <w:bCs/>
          <w:sz w:val="24"/>
          <w:szCs w:val="24"/>
        </w:rPr>
        <w:t xml:space="preserve">by paragraph 14.2 </w:t>
      </w:r>
      <w:r w:rsidR="000904DB">
        <w:rPr>
          <w:rFonts w:ascii="Times New Roman" w:eastAsia="Times New Roman" w:hAnsi="Times New Roman"/>
          <w:bCs/>
          <w:sz w:val="24"/>
          <w:szCs w:val="24"/>
        </w:rPr>
        <w:t xml:space="preserve">of the CAO </w:t>
      </w:r>
      <w:r>
        <w:rPr>
          <w:rFonts w:ascii="Times New Roman" w:eastAsia="Times New Roman" w:hAnsi="Times New Roman"/>
          <w:bCs/>
          <w:sz w:val="24"/>
          <w:szCs w:val="24"/>
        </w:rPr>
        <w:t xml:space="preserve">was a significant impediment for operators and pilots in command of such aircraft. The concept of a “suitable person” accompanying or assisting such a person was developed for inclusion in </w:t>
      </w:r>
      <w:r w:rsidR="00C55175">
        <w:rPr>
          <w:rFonts w:ascii="Times New Roman" w:eastAsia="Times New Roman" w:hAnsi="Times New Roman"/>
          <w:bCs/>
          <w:sz w:val="24"/>
          <w:szCs w:val="24"/>
        </w:rPr>
        <w:t>Parts 133 and 135</w:t>
      </w:r>
      <w:r w:rsidR="00D24AB1">
        <w:rPr>
          <w:rFonts w:ascii="Times New Roman" w:eastAsia="Times New Roman" w:hAnsi="Times New Roman"/>
          <w:bCs/>
          <w:sz w:val="24"/>
          <w:szCs w:val="24"/>
        </w:rPr>
        <w:t xml:space="preserve">. It is </w:t>
      </w:r>
      <w:r>
        <w:rPr>
          <w:rFonts w:ascii="Times New Roman" w:eastAsia="Times New Roman" w:hAnsi="Times New Roman"/>
          <w:bCs/>
          <w:sz w:val="24"/>
          <w:szCs w:val="24"/>
        </w:rPr>
        <w:t xml:space="preserve">considered </w:t>
      </w:r>
      <w:r w:rsidR="00D24AB1">
        <w:rPr>
          <w:rFonts w:ascii="Times New Roman" w:eastAsia="Times New Roman" w:hAnsi="Times New Roman"/>
          <w:bCs/>
          <w:sz w:val="24"/>
          <w:szCs w:val="24"/>
        </w:rPr>
        <w:t xml:space="preserve">appropriate to include this alleviatory measure in the CAO so that operators and pilots in command of </w:t>
      </w:r>
      <w:r w:rsidR="00A71B3E">
        <w:rPr>
          <w:rFonts w:ascii="Times New Roman" w:eastAsia="Times New Roman" w:hAnsi="Times New Roman"/>
          <w:bCs/>
          <w:sz w:val="24"/>
          <w:szCs w:val="24"/>
        </w:rPr>
        <w:t xml:space="preserve">smaller </w:t>
      </w:r>
      <w:r w:rsidR="00D24AB1">
        <w:rPr>
          <w:rFonts w:ascii="Times New Roman" w:eastAsia="Times New Roman" w:hAnsi="Times New Roman"/>
          <w:bCs/>
          <w:sz w:val="24"/>
          <w:szCs w:val="24"/>
        </w:rPr>
        <w:t xml:space="preserve">aircraft can </w:t>
      </w:r>
      <w:r w:rsidR="00C55175">
        <w:rPr>
          <w:rFonts w:ascii="Times New Roman" w:eastAsia="Times New Roman" w:hAnsi="Times New Roman"/>
          <w:bCs/>
          <w:sz w:val="24"/>
          <w:szCs w:val="24"/>
        </w:rPr>
        <w:t>obtain</w:t>
      </w:r>
      <w:r w:rsidR="00D24AB1">
        <w:rPr>
          <w:rFonts w:ascii="Times New Roman" w:eastAsia="Times New Roman" w:hAnsi="Times New Roman"/>
          <w:bCs/>
          <w:sz w:val="24"/>
          <w:szCs w:val="24"/>
        </w:rPr>
        <w:t xml:space="preserve"> the benefit of the measure without waiting for the commencement of </w:t>
      </w:r>
      <w:r w:rsidR="00C55175">
        <w:rPr>
          <w:rFonts w:ascii="Times New Roman" w:eastAsia="Times New Roman" w:hAnsi="Times New Roman"/>
          <w:bCs/>
          <w:sz w:val="24"/>
          <w:szCs w:val="24"/>
        </w:rPr>
        <w:t>Parts 133 and 135</w:t>
      </w:r>
      <w:r w:rsidR="00D24AB1">
        <w:rPr>
          <w:rFonts w:ascii="Times New Roman" w:eastAsia="Times New Roman" w:hAnsi="Times New Roman"/>
          <w:bCs/>
          <w:sz w:val="24"/>
          <w:szCs w:val="24"/>
        </w:rPr>
        <w:t xml:space="preserve"> on 2 December 2021.</w:t>
      </w:r>
    </w:p>
    <w:p w14:paraId="6C1568DD" w14:textId="77777777" w:rsidR="003A1B35" w:rsidRPr="00D27F41" w:rsidRDefault="003A1B35" w:rsidP="006D6009">
      <w:pPr>
        <w:spacing w:after="0" w:line="240" w:lineRule="auto"/>
        <w:rPr>
          <w:rFonts w:ascii="Times New Roman" w:eastAsia="Times New Roman" w:hAnsi="Times New Roman"/>
          <w:bCs/>
          <w:sz w:val="24"/>
          <w:szCs w:val="24"/>
        </w:rPr>
      </w:pPr>
    </w:p>
    <w:p w14:paraId="13AA13CC" w14:textId="23396647" w:rsidR="006D6009" w:rsidRDefault="00AD27EA"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I</w:t>
      </w:r>
      <w:r w:rsidR="007B5B91">
        <w:rPr>
          <w:rFonts w:ascii="Times New Roman" w:eastAsia="Times New Roman" w:hAnsi="Times New Roman"/>
          <w:b/>
          <w:sz w:val="24"/>
          <w:szCs w:val="24"/>
        </w:rPr>
        <w:t>nstrument</w:t>
      </w:r>
    </w:p>
    <w:p w14:paraId="7EC629CF" w14:textId="7B960D13" w:rsidR="00DD783D" w:rsidRPr="001727C4" w:rsidRDefault="00DD783D" w:rsidP="00DD783D">
      <w:pPr>
        <w:spacing w:after="0" w:line="240" w:lineRule="auto"/>
        <w:rPr>
          <w:rFonts w:ascii="Times New Roman" w:eastAsia="Times New Roman" w:hAnsi="Times New Roman"/>
          <w:sz w:val="24"/>
          <w:szCs w:val="24"/>
        </w:rPr>
      </w:pPr>
      <w:r w:rsidRPr="000F256D">
        <w:rPr>
          <w:rFonts w:ascii="Times New Roman" w:eastAsia="Times New Roman" w:hAnsi="Times New Roman"/>
          <w:sz w:val="24"/>
          <w:szCs w:val="24"/>
        </w:rPr>
        <w:t xml:space="preserve">Section 1 </w:t>
      </w:r>
      <w:r w:rsidR="009A7F76">
        <w:rPr>
          <w:rFonts w:ascii="Times New Roman" w:eastAsia="Times New Roman" w:hAnsi="Times New Roman"/>
          <w:sz w:val="24"/>
          <w:szCs w:val="24"/>
        </w:rPr>
        <w:t>gives the instrument its name</w:t>
      </w:r>
      <w:r w:rsidR="001727C4">
        <w:rPr>
          <w:rFonts w:ascii="Times New Roman" w:eastAsia="Times New Roman" w:hAnsi="Times New Roman"/>
          <w:sz w:val="24"/>
          <w:szCs w:val="24"/>
        </w:rPr>
        <w:t xml:space="preserve">: </w:t>
      </w:r>
      <w:r w:rsidR="001727C4">
        <w:rPr>
          <w:rFonts w:ascii="Times New Roman" w:eastAsia="Times New Roman" w:hAnsi="Times New Roman"/>
          <w:i/>
          <w:iCs/>
          <w:sz w:val="24"/>
          <w:szCs w:val="24"/>
        </w:rPr>
        <w:t>Civil Aviation Order 20.16.3 Amendment Instrument</w:t>
      </w:r>
      <w:r w:rsidR="00D27F41">
        <w:rPr>
          <w:rFonts w:ascii="Times New Roman" w:eastAsia="Times New Roman" w:hAnsi="Times New Roman"/>
          <w:i/>
          <w:iCs/>
          <w:sz w:val="24"/>
          <w:szCs w:val="24"/>
        </w:rPr>
        <w:t> </w:t>
      </w:r>
      <w:r w:rsidR="001727C4">
        <w:rPr>
          <w:rFonts w:ascii="Times New Roman" w:eastAsia="Times New Roman" w:hAnsi="Times New Roman"/>
          <w:i/>
          <w:iCs/>
          <w:sz w:val="24"/>
          <w:szCs w:val="24"/>
        </w:rPr>
        <w:t>2021 (No. 1)</w:t>
      </w:r>
      <w:r w:rsidR="001727C4">
        <w:rPr>
          <w:rFonts w:ascii="Times New Roman" w:eastAsia="Times New Roman" w:hAnsi="Times New Roman"/>
          <w:sz w:val="24"/>
          <w:szCs w:val="24"/>
        </w:rPr>
        <w:t>.</w:t>
      </w:r>
    </w:p>
    <w:p w14:paraId="133EECF4" w14:textId="77777777" w:rsidR="00DD783D" w:rsidRPr="000F256D" w:rsidRDefault="00DD783D" w:rsidP="00DD783D">
      <w:pPr>
        <w:spacing w:after="0" w:line="240" w:lineRule="auto"/>
        <w:rPr>
          <w:rFonts w:ascii="Times New Roman" w:eastAsia="Times New Roman" w:hAnsi="Times New Roman"/>
          <w:sz w:val="24"/>
          <w:szCs w:val="24"/>
        </w:rPr>
      </w:pPr>
    </w:p>
    <w:p w14:paraId="7014FEC4" w14:textId="443FDA49" w:rsidR="00DD783D" w:rsidRPr="000F256D" w:rsidRDefault="00DD783D" w:rsidP="00DD783D">
      <w:pPr>
        <w:spacing w:after="0" w:line="240" w:lineRule="auto"/>
        <w:rPr>
          <w:rFonts w:ascii="Times New Roman" w:eastAsia="Times New Roman" w:hAnsi="Times New Roman"/>
          <w:sz w:val="24"/>
          <w:szCs w:val="24"/>
        </w:rPr>
      </w:pPr>
      <w:r w:rsidRPr="000F256D">
        <w:rPr>
          <w:rFonts w:ascii="Times New Roman" w:eastAsia="Times New Roman" w:hAnsi="Times New Roman"/>
          <w:sz w:val="24"/>
          <w:szCs w:val="24"/>
        </w:rPr>
        <w:t>Section</w:t>
      </w:r>
      <w:r w:rsidR="008828D0">
        <w:rPr>
          <w:rFonts w:ascii="Times New Roman" w:eastAsia="Times New Roman" w:hAnsi="Times New Roman"/>
          <w:sz w:val="24"/>
          <w:szCs w:val="24"/>
        </w:rPr>
        <w:t xml:space="preserve"> </w:t>
      </w:r>
      <w:r w:rsidRPr="000F256D">
        <w:rPr>
          <w:rFonts w:ascii="Times New Roman" w:eastAsia="Times New Roman" w:hAnsi="Times New Roman"/>
          <w:sz w:val="24"/>
          <w:szCs w:val="24"/>
        </w:rPr>
        <w:t xml:space="preserve">2 provides that the instrument commences on the </w:t>
      </w:r>
      <w:r>
        <w:rPr>
          <w:rFonts w:ascii="Times New Roman" w:eastAsia="Times New Roman" w:hAnsi="Times New Roman"/>
          <w:sz w:val="24"/>
          <w:szCs w:val="24"/>
        </w:rPr>
        <w:t>day after</w:t>
      </w:r>
      <w:r w:rsidRPr="000F256D">
        <w:rPr>
          <w:rFonts w:ascii="Times New Roman" w:eastAsia="Times New Roman" w:hAnsi="Times New Roman"/>
          <w:sz w:val="24"/>
          <w:szCs w:val="24"/>
        </w:rPr>
        <w:t xml:space="preserve"> </w:t>
      </w:r>
      <w:r w:rsidR="00C922D2">
        <w:rPr>
          <w:rFonts w:ascii="Times New Roman" w:eastAsia="Times New Roman" w:hAnsi="Times New Roman"/>
          <w:sz w:val="24"/>
          <w:szCs w:val="24"/>
        </w:rPr>
        <w:t xml:space="preserve">it is </w:t>
      </w:r>
      <w:r w:rsidRPr="000F256D">
        <w:rPr>
          <w:rFonts w:ascii="Times New Roman" w:eastAsia="Times New Roman" w:hAnsi="Times New Roman"/>
          <w:sz w:val="24"/>
          <w:szCs w:val="24"/>
        </w:rPr>
        <w:t>regist</w:t>
      </w:r>
      <w:r w:rsidR="00C922D2">
        <w:rPr>
          <w:rFonts w:ascii="Times New Roman" w:eastAsia="Times New Roman" w:hAnsi="Times New Roman"/>
          <w:sz w:val="24"/>
          <w:szCs w:val="24"/>
        </w:rPr>
        <w:t>ered</w:t>
      </w:r>
      <w:r w:rsidRPr="000F256D">
        <w:rPr>
          <w:rFonts w:ascii="Times New Roman" w:eastAsia="Times New Roman" w:hAnsi="Times New Roman"/>
          <w:sz w:val="24"/>
          <w:szCs w:val="24"/>
        </w:rPr>
        <w:t>.</w:t>
      </w:r>
    </w:p>
    <w:p w14:paraId="707E92E5" w14:textId="77777777" w:rsidR="00DD783D" w:rsidRPr="000F256D" w:rsidRDefault="00DD783D" w:rsidP="00DD783D">
      <w:pPr>
        <w:spacing w:after="0" w:line="240" w:lineRule="auto"/>
        <w:rPr>
          <w:rFonts w:ascii="Times New Roman" w:eastAsia="Times New Roman" w:hAnsi="Times New Roman"/>
          <w:sz w:val="24"/>
          <w:szCs w:val="24"/>
        </w:rPr>
      </w:pPr>
    </w:p>
    <w:p w14:paraId="42D65866" w14:textId="704881BC" w:rsidR="00DD783D" w:rsidRPr="000F256D" w:rsidRDefault="00DD783D" w:rsidP="00DD783D">
      <w:pPr>
        <w:spacing w:after="0" w:line="240" w:lineRule="auto"/>
        <w:rPr>
          <w:rFonts w:ascii="Times New Roman" w:eastAsia="Times New Roman" w:hAnsi="Times New Roman"/>
          <w:sz w:val="24"/>
          <w:szCs w:val="24"/>
        </w:rPr>
      </w:pPr>
      <w:r w:rsidRPr="000F256D">
        <w:rPr>
          <w:rFonts w:ascii="Times New Roman" w:eastAsia="Times New Roman" w:hAnsi="Times New Roman"/>
          <w:sz w:val="24"/>
          <w:szCs w:val="24"/>
        </w:rPr>
        <w:t>Section</w:t>
      </w:r>
      <w:r w:rsidR="008828D0">
        <w:rPr>
          <w:rFonts w:ascii="Times New Roman" w:eastAsia="Times New Roman" w:hAnsi="Times New Roman"/>
          <w:sz w:val="24"/>
          <w:szCs w:val="24"/>
        </w:rPr>
        <w:t xml:space="preserve"> </w:t>
      </w:r>
      <w:r w:rsidRPr="000F256D">
        <w:rPr>
          <w:rFonts w:ascii="Times New Roman" w:eastAsia="Times New Roman" w:hAnsi="Times New Roman"/>
          <w:sz w:val="24"/>
          <w:szCs w:val="24"/>
        </w:rPr>
        <w:t xml:space="preserve">3 provides that </w:t>
      </w:r>
      <w:r w:rsidR="008F488B">
        <w:rPr>
          <w:rFonts w:ascii="Times New Roman" w:eastAsia="Times New Roman" w:hAnsi="Times New Roman"/>
          <w:sz w:val="24"/>
          <w:szCs w:val="24"/>
        </w:rPr>
        <w:t xml:space="preserve">the </w:t>
      </w:r>
      <w:r>
        <w:rPr>
          <w:rFonts w:ascii="Times New Roman" w:eastAsia="Times New Roman" w:hAnsi="Times New Roman"/>
          <w:sz w:val="24"/>
          <w:szCs w:val="24"/>
        </w:rPr>
        <w:t xml:space="preserve">CAO </w:t>
      </w:r>
      <w:r w:rsidRPr="000F256D">
        <w:rPr>
          <w:rFonts w:ascii="Times New Roman" w:eastAsia="Times New Roman" w:hAnsi="Times New Roman"/>
          <w:sz w:val="24"/>
          <w:szCs w:val="24"/>
        </w:rPr>
        <w:t xml:space="preserve">is amended as </w:t>
      </w:r>
      <w:r w:rsidR="00F4459F">
        <w:rPr>
          <w:rFonts w:ascii="Times New Roman" w:eastAsia="Times New Roman" w:hAnsi="Times New Roman"/>
          <w:sz w:val="24"/>
          <w:szCs w:val="24"/>
        </w:rPr>
        <w:t>stated</w:t>
      </w:r>
      <w:r w:rsidRPr="000F256D">
        <w:rPr>
          <w:rFonts w:ascii="Times New Roman" w:eastAsia="Times New Roman" w:hAnsi="Times New Roman"/>
          <w:sz w:val="24"/>
          <w:szCs w:val="24"/>
        </w:rPr>
        <w:t xml:space="preserve"> in Schedule</w:t>
      </w:r>
      <w:r>
        <w:rPr>
          <w:rFonts w:ascii="Times New Roman" w:eastAsia="Times New Roman" w:hAnsi="Times New Roman"/>
          <w:sz w:val="24"/>
          <w:szCs w:val="24"/>
        </w:rPr>
        <w:t xml:space="preserve"> </w:t>
      </w:r>
      <w:r w:rsidRPr="000F256D">
        <w:rPr>
          <w:rFonts w:ascii="Times New Roman" w:eastAsia="Times New Roman" w:hAnsi="Times New Roman"/>
          <w:sz w:val="24"/>
          <w:szCs w:val="24"/>
        </w:rPr>
        <w:t>1 of the instrument.</w:t>
      </w:r>
    </w:p>
    <w:p w14:paraId="340A089D" w14:textId="77777777" w:rsidR="00DD783D" w:rsidRPr="00D27F41" w:rsidRDefault="00DD783D" w:rsidP="006D6009">
      <w:pPr>
        <w:spacing w:after="0" w:line="240" w:lineRule="auto"/>
        <w:rPr>
          <w:rFonts w:ascii="Times New Roman" w:eastAsia="Times New Roman" w:hAnsi="Times New Roman"/>
          <w:bCs/>
          <w:sz w:val="24"/>
          <w:szCs w:val="24"/>
        </w:rPr>
      </w:pPr>
    </w:p>
    <w:p w14:paraId="7FF9346A" w14:textId="6A183517" w:rsidR="00F01F08" w:rsidRDefault="00741B94" w:rsidP="006D6009">
      <w:pPr>
        <w:spacing w:after="0" w:line="240" w:lineRule="auto"/>
        <w:rPr>
          <w:rFonts w:ascii="Times New Roman" w:eastAsia="Times New Roman" w:hAnsi="Times New Roman"/>
          <w:sz w:val="24"/>
          <w:szCs w:val="24"/>
        </w:rPr>
      </w:pPr>
      <w:r w:rsidRPr="000F256D">
        <w:rPr>
          <w:rFonts w:ascii="Times New Roman" w:eastAsia="Times New Roman" w:hAnsi="Times New Roman"/>
          <w:sz w:val="24"/>
          <w:szCs w:val="24"/>
        </w:rPr>
        <w:t>Item 1</w:t>
      </w:r>
      <w:r w:rsidR="0067019C">
        <w:rPr>
          <w:rFonts w:ascii="Times New Roman" w:eastAsia="Times New Roman" w:hAnsi="Times New Roman"/>
          <w:sz w:val="24"/>
          <w:szCs w:val="24"/>
        </w:rPr>
        <w:t xml:space="preserve"> makes a minor amendment to paragraph 3.3</w:t>
      </w:r>
      <w:r w:rsidR="001727C4">
        <w:rPr>
          <w:rFonts w:ascii="Times New Roman" w:eastAsia="Times New Roman" w:hAnsi="Times New Roman"/>
          <w:sz w:val="24"/>
          <w:szCs w:val="24"/>
        </w:rPr>
        <w:t>. T</w:t>
      </w:r>
      <w:r w:rsidR="00DA6523">
        <w:rPr>
          <w:rFonts w:ascii="Times New Roman" w:eastAsia="Times New Roman" w:hAnsi="Times New Roman"/>
          <w:sz w:val="24"/>
          <w:szCs w:val="24"/>
        </w:rPr>
        <w:t xml:space="preserve">he amendment is consequential on the key measure in the instrument under item 3. Its effect is to acknowledge </w:t>
      </w:r>
      <w:r w:rsidR="0067019C">
        <w:rPr>
          <w:rFonts w:ascii="Times New Roman" w:eastAsia="Times New Roman" w:hAnsi="Times New Roman"/>
          <w:sz w:val="24"/>
          <w:szCs w:val="24"/>
        </w:rPr>
        <w:t xml:space="preserve">that a person in an exit row is no longer required, </w:t>
      </w:r>
      <w:r w:rsidR="00D156FD">
        <w:rPr>
          <w:rFonts w:ascii="Times New Roman" w:eastAsia="Times New Roman" w:hAnsi="Times New Roman"/>
          <w:sz w:val="24"/>
          <w:szCs w:val="24"/>
        </w:rPr>
        <w:t>because of</w:t>
      </w:r>
      <w:r w:rsidR="0067019C">
        <w:rPr>
          <w:rFonts w:ascii="Times New Roman" w:eastAsia="Times New Roman" w:hAnsi="Times New Roman"/>
          <w:sz w:val="24"/>
          <w:szCs w:val="24"/>
        </w:rPr>
        <w:t xml:space="preserve"> new paragraph 14.5, to be fully able to assist with access to the emergency exits in the event of an emergency.</w:t>
      </w:r>
    </w:p>
    <w:p w14:paraId="165CCE5B" w14:textId="77777777" w:rsidR="007D5AEA" w:rsidRPr="00D27F41" w:rsidRDefault="007D5AEA" w:rsidP="006D6009">
      <w:pPr>
        <w:spacing w:after="0" w:line="240" w:lineRule="auto"/>
        <w:rPr>
          <w:rFonts w:ascii="Times New Roman" w:eastAsia="Times New Roman" w:hAnsi="Times New Roman"/>
          <w:bCs/>
          <w:sz w:val="24"/>
          <w:szCs w:val="24"/>
        </w:rPr>
      </w:pPr>
    </w:p>
    <w:p w14:paraId="016538AD" w14:textId="4BBEF8BA" w:rsidR="007D5AEA" w:rsidRDefault="007D5AEA" w:rsidP="007D5AEA">
      <w:pPr>
        <w:spacing w:after="0" w:line="240" w:lineRule="auto"/>
        <w:rPr>
          <w:rFonts w:ascii="Times New Roman" w:eastAsia="Times New Roman" w:hAnsi="Times New Roman"/>
          <w:sz w:val="24"/>
          <w:szCs w:val="24"/>
        </w:rPr>
      </w:pPr>
      <w:r w:rsidRPr="000F256D">
        <w:rPr>
          <w:rFonts w:ascii="Times New Roman" w:eastAsia="Times New Roman" w:hAnsi="Times New Roman"/>
          <w:sz w:val="24"/>
          <w:szCs w:val="24"/>
        </w:rPr>
        <w:t xml:space="preserve">Item </w:t>
      </w:r>
      <w:r>
        <w:rPr>
          <w:rFonts w:ascii="Times New Roman" w:eastAsia="Times New Roman" w:hAnsi="Times New Roman"/>
          <w:sz w:val="24"/>
          <w:szCs w:val="24"/>
        </w:rPr>
        <w:t>2</w:t>
      </w:r>
      <w:r w:rsidR="0067019C">
        <w:rPr>
          <w:rFonts w:ascii="Times New Roman" w:eastAsia="Times New Roman" w:hAnsi="Times New Roman"/>
          <w:sz w:val="24"/>
          <w:szCs w:val="24"/>
        </w:rPr>
        <w:t xml:space="preserve"> inserts words in paragraph 14.2 indicating that the paragraph is subject to new paragraph 14.5</w:t>
      </w:r>
      <w:r w:rsidR="00D2505B">
        <w:rPr>
          <w:rFonts w:ascii="Times New Roman" w:eastAsia="Times New Roman" w:hAnsi="Times New Roman"/>
          <w:sz w:val="24"/>
          <w:szCs w:val="24"/>
        </w:rPr>
        <w:t>.</w:t>
      </w:r>
    </w:p>
    <w:p w14:paraId="26C63628" w14:textId="77777777" w:rsidR="00EB2775" w:rsidRDefault="00EB2775" w:rsidP="007D5AEA">
      <w:pPr>
        <w:spacing w:after="0" w:line="240" w:lineRule="auto"/>
        <w:rPr>
          <w:rFonts w:ascii="Times New Roman" w:eastAsia="Times New Roman" w:hAnsi="Times New Roman"/>
          <w:sz w:val="24"/>
          <w:szCs w:val="24"/>
        </w:rPr>
      </w:pPr>
    </w:p>
    <w:p w14:paraId="154C94B7" w14:textId="2F0CC19C" w:rsidR="00D27F41" w:rsidRDefault="007D5AEA" w:rsidP="006D6009">
      <w:pPr>
        <w:spacing w:after="0" w:line="240" w:lineRule="auto"/>
        <w:rPr>
          <w:rFonts w:ascii="Times New Roman" w:eastAsia="Times New Roman" w:hAnsi="Times New Roman"/>
          <w:sz w:val="24"/>
          <w:szCs w:val="24"/>
        </w:rPr>
      </w:pPr>
      <w:r w:rsidRPr="000F256D">
        <w:rPr>
          <w:rFonts w:ascii="Times New Roman" w:eastAsia="Times New Roman" w:hAnsi="Times New Roman"/>
          <w:sz w:val="24"/>
          <w:szCs w:val="24"/>
        </w:rPr>
        <w:t xml:space="preserve">Item </w:t>
      </w:r>
      <w:r w:rsidR="0067019C">
        <w:rPr>
          <w:rFonts w:ascii="Times New Roman" w:eastAsia="Times New Roman" w:hAnsi="Times New Roman"/>
          <w:sz w:val="24"/>
          <w:szCs w:val="24"/>
        </w:rPr>
        <w:t xml:space="preserve">3 contains </w:t>
      </w:r>
      <w:r w:rsidR="00BD6E3F">
        <w:rPr>
          <w:rFonts w:ascii="Times New Roman" w:eastAsia="Times New Roman" w:hAnsi="Times New Roman"/>
          <w:sz w:val="24"/>
          <w:szCs w:val="24"/>
        </w:rPr>
        <w:t>two</w:t>
      </w:r>
      <w:r w:rsidR="0067019C">
        <w:rPr>
          <w:rFonts w:ascii="Times New Roman" w:eastAsia="Times New Roman" w:hAnsi="Times New Roman"/>
          <w:sz w:val="24"/>
          <w:szCs w:val="24"/>
        </w:rPr>
        <w:t xml:space="preserve"> new paragraphs</w:t>
      </w:r>
      <w:r w:rsidR="00E818FC">
        <w:rPr>
          <w:rFonts w:ascii="Times New Roman" w:eastAsia="Times New Roman" w:hAnsi="Times New Roman"/>
          <w:sz w:val="24"/>
          <w:szCs w:val="24"/>
        </w:rPr>
        <w:t>, namely</w:t>
      </w:r>
      <w:r w:rsidR="00287F70">
        <w:rPr>
          <w:rFonts w:ascii="Times New Roman" w:eastAsia="Times New Roman" w:hAnsi="Times New Roman"/>
          <w:sz w:val="24"/>
          <w:szCs w:val="24"/>
        </w:rPr>
        <w:t>,</w:t>
      </w:r>
      <w:r w:rsidR="0067019C">
        <w:rPr>
          <w:rFonts w:ascii="Times New Roman" w:eastAsia="Times New Roman" w:hAnsi="Times New Roman"/>
          <w:sz w:val="24"/>
          <w:szCs w:val="24"/>
        </w:rPr>
        <w:t xml:space="preserve"> paragraphs 14.5 and 14.6.</w:t>
      </w:r>
    </w:p>
    <w:p w14:paraId="1B41A57F" w14:textId="77777777" w:rsidR="00D27F41" w:rsidRDefault="00D27F41" w:rsidP="006D6009">
      <w:pPr>
        <w:spacing w:after="0" w:line="240" w:lineRule="auto"/>
        <w:rPr>
          <w:rFonts w:ascii="Times New Roman" w:eastAsia="Times New Roman" w:hAnsi="Times New Roman"/>
          <w:sz w:val="24"/>
          <w:szCs w:val="24"/>
        </w:rPr>
      </w:pPr>
    </w:p>
    <w:p w14:paraId="36DC0BAB" w14:textId="4076CC28" w:rsidR="0067019C" w:rsidRDefault="0067019C"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Paragraph 14.5 disapplies paragraph 14.2</w:t>
      </w:r>
      <w:r w:rsidR="00E818FC">
        <w:rPr>
          <w:rFonts w:ascii="Times New Roman" w:eastAsia="Times New Roman" w:hAnsi="Times New Roman"/>
          <w:sz w:val="24"/>
          <w:szCs w:val="24"/>
        </w:rPr>
        <w:t xml:space="preserve"> </w:t>
      </w:r>
      <w:r>
        <w:rPr>
          <w:rFonts w:ascii="Times New Roman" w:eastAsia="Times New Roman" w:hAnsi="Times New Roman"/>
          <w:sz w:val="24"/>
          <w:szCs w:val="24"/>
        </w:rPr>
        <w:t>in relation to a rotorcraft or a smaller aeroplane if:</w:t>
      </w:r>
    </w:p>
    <w:p w14:paraId="543CB130" w14:textId="147429E4" w:rsidR="0067019C" w:rsidRDefault="00E818FC" w:rsidP="0067019C">
      <w:pPr>
        <w:pStyle w:val="ListParagraph"/>
        <w:numPr>
          <w:ilvl w:val="0"/>
          <w:numId w:val="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0067019C">
        <w:rPr>
          <w:rFonts w:ascii="Times New Roman" w:eastAsia="Times New Roman" w:hAnsi="Times New Roman"/>
          <w:sz w:val="24"/>
          <w:szCs w:val="24"/>
        </w:rPr>
        <w:t xml:space="preserve">he person </w:t>
      </w:r>
      <w:r>
        <w:rPr>
          <w:rFonts w:ascii="Times New Roman" w:eastAsia="Times New Roman" w:hAnsi="Times New Roman"/>
          <w:sz w:val="24"/>
          <w:szCs w:val="24"/>
        </w:rPr>
        <w:t xml:space="preserve">is accompanied or assisted by a suitable person who is seated adjacent to the emergency </w:t>
      </w:r>
      <w:proofErr w:type="gramStart"/>
      <w:r>
        <w:rPr>
          <w:rFonts w:ascii="Times New Roman" w:eastAsia="Times New Roman" w:hAnsi="Times New Roman"/>
          <w:sz w:val="24"/>
          <w:szCs w:val="24"/>
        </w:rPr>
        <w:t>exit</w:t>
      </w:r>
      <w:proofErr w:type="gramEnd"/>
    </w:p>
    <w:p w14:paraId="5FA37F23" w14:textId="4777C4F4" w:rsidR="00E818FC" w:rsidRDefault="00E818FC" w:rsidP="0067019C">
      <w:pPr>
        <w:pStyle w:val="ListParagraph"/>
        <w:numPr>
          <w:ilvl w:val="0"/>
          <w:numId w:val="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suitable person is accompanying or assisting only that person for the </w:t>
      </w:r>
      <w:proofErr w:type="gramStart"/>
      <w:r>
        <w:rPr>
          <w:rFonts w:ascii="Times New Roman" w:eastAsia="Times New Roman" w:hAnsi="Times New Roman"/>
          <w:sz w:val="24"/>
          <w:szCs w:val="24"/>
        </w:rPr>
        <w:t>flight</w:t>
      </w:r>
      <w:proofErr w:type="gramEnd"/>
    </w:p>
    <w:p w14:paraId="636652F9" w14:textId="2260C55A" w:rsidR="00E818FC" w:rsidRDefault="00E818FC" w:rsidP="0067019C">
      <w:pPr>
        <w:pStyle w:val="ListParagraph"/>
        <w:numPr>
          <w:ilvl w:val="0"/>
          <w:numId w:val="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the suitable person has agreed to assist the crew with the evacuation of the aircraft in an emergency.</w:t>
      </w:r>
    </w:p>
    <w:p w14:paraId="6E2F84DA" w14:textId="77777777" w:rsidR="00C55175" w:rsidRDefault="00C55175" w:rsidP="00F654D3">
      <w:pPr>
        <w:spacing w:after="0" w:line="240" w:lineRule="auto"/>
        <w:rPr>
          <w:rFonts w:ascii="Times New Roman" w:eastAsia="Times New Roman" w:hAnsi="Times New Roman"/>
          <w:sz w:val="24"/>
          <w:szCs w:val="24"/>
        </w:rPr>
      </w:pPr>
    </w:p>
    <w:p w14:paraId="757FD147" w14:textId="5C8D57A0" w:rsidR="00F654D3" w:rsidRPr="00F654D3" w:rsidRDefault="00F654D3" w:rsidP="00F654D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language used in this </w:t>
      </w:r>
      <w:r w:rsidR="00D156FD">
        <w:rPr>
          <w:rFonts w:ascii="Times New Roman" w:eastAsia="Times New Roman" w:hAnsi="Times New Roman"/>
          <w:sz w:val="24"/>
          <w:szCs w:val="24"/>
        </w:rPr>
        <w:t xml:space="preserve">alleviatory </w:t>
      </w:r>
      <w:r>
        <w:rPr>
          <w:rFonts w:ascii="Times New Roman" w:eastAsia="Times New Roman" w:hAnsi="Times New Roman"/>
          <w:sz w:val="24"/>
          <w:szCs w:val="24"/>
        </w:rPr>
        <w:t xml:space="preserve">provision is consistent with </w:t>
      </w:r>
      <w:r w:rsidR="00C55175">
        <w:rPr>
          <w:rFonts w:ascii="Times New Roman" w:eastAsia="Times New Roman" w:hAnsi="Times New Roman"/>
          <w:sz w:val="24"/>
          <w:szCs w:val="24"/>
        </w:rPr>
        <w:t>provisions in</w:t>
      </w:r>
      <w:r w:rsidR="00D156FD">
        <w:rPr>
          <w:rFonts w:ascii="Times New Roman" w:eastAsia="Times New Roman" w:hAnsi="Times New Roman"/>
          <w:sz w:val="24"/>
          <w:szCs w:val="24"/>
        </w:rPr>
        <w:t xml:space="preserve"> </w:t>
      </w:r>
      <w:r>
        <w:rPr>
          <w:rFonts w:ascii="Times New Roman" w:eastAsia="Times New Roman" w:hAnsi="Times New Roman"/>
          <w:sz w:val="24"/>
          <w:szCs w:val="24"/>
        </w:rPr>
        <w:t xml:space="preserve">Parts 133 and 135 of CASR </w:t>
      </w:r>
      <w:r w:rsidR="00C55175">
        <w:rPr>
          <w:rFonts w:ascii="Times New Roman" w:eastAsia="Times New Roman" w:hAnsi="Times New Roman"/>
          <w:sz w:val="24"/>
          <w:szCs w:val="24"/>
        </w:rPr>
        <w:t xml:space="preserve">due to </w:t>
      </w:r>
      <w:r>
        <w:rPr>
          <w:rFonts w:ascii="Times New Roman" w:eastAsia="Times New Roman" w:hAnsi="Times New Roman"/>
          <w:sz w:val="24"/>
          <w:szCs w:val="24"/>
        </w:rPr>
        <w:t xml:space="preserve">on 2 December </w:t>
      </w:r>
      <w:proofErr w:type="gramStart"/>
      <w:r>
        <w:rPr>
          <w:rFonts w:ascii="Times New Roman" w:eastAsia="Times New Roman" w:hAnsi="Times New Roman"/>
          <w:sz w:val="24"/>
          <w:szCs w:val="24"/>
        </w:rPr>
        <w:t>2021</w:t>
      </w:r>
      <w:proofErr w:type="gramEnd"/>
    </w:p>
    <w:p w14:paraId="30086DAC" w14:textId="77777777" w:rsidR="00E818FC" w:rsidRDefault="00E818FC" w:rsidP="00E818FC">
      <w:pPr>
        <w:spacing w:after="0" w:line="240" w:lineRule="auto"/>
        <w:rPr>
          <w:rFonts w:ascii="Times New Roman" w:eastAsia="Times New Roman" w:hAnsi="Times New Roman"/>
          <w:sz w:val="24"/>
          <w:szCs w:val="24"/>
        </w:rPr>
      </w:pPr>
    </w:p>
    <w:p w14:paraId="2A461E26" w14:textId="7D861265" w:rsidR="0067019C" w:rsidRDefault="00E818FC" w:rsidP="0034692C">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Paragraph 14.6 defines </w:t>
      </w:r>
      <w:r w:rsidRPr="00E818FC">
        <w:rPr>
          <w:rFonts w:ascii="Times New Roman" w:eastAsia="Times New Roman" w:hAnsi="Times New Roman"/>
          <w:b/>
          <w:bCs/>
          <w:i/>
          <w:iCs/>
          <w:sz w:val="24"/>
          <w:szCs w:val="24"/>
        </w:rPr>
        <w:t>rotorcraft</w:t>
      </w:r>
      <w:r>
        <w:rPr>
          <w:rFonts w:ascii="Times New Roman" w:eastAsia="Times New Roman" w:hAnsi="Times New Roman"/>
          <w:sz w:val="24"/>
          <w:szCs w:val="24"/>
        </w:rPr>
        <w:t xml:space="preserve">, </w:t>
      </w:r>
      <w:r w:rsidRPr="00E818FC">
        <w:rPr>
          <w:rFonts w:ascii="Times New Roman" w:eastAsia="Times New Roman" w:hAnsi="Times New Roman"/>
          <w:b/>
          <w:bCs/>
          <w:i/>
          <w:iCs/>
          <w:sz w:val="24"/>
          <w:szCs w:val="24"/>
        </w:rPr>
        <w:t xml:space="preserve">smaller </w:t>
      </w:r>
      <w:proofErr w:type="gramStart"/>
      <w:r w:rsidRPr="00E818FC">
        <w:rPr>
          <w:rFonts w:ascii="Times New Roman" w:eastAsia="Times New Roman" w:hAnsi="Times New Roman"/>
          <w:b/>
          <w:bCs/>
          <w:i/>
          <w:iCs/>
          <w:sz w:val="24"/>
          <w:szCs w:val="24"/>
        </w:rPr>
        <w:t>aeroplane</w:t>
      </w:r>
      <w:proofErr w:type="gramEnd"/>
      <w:r>
        <w:rPr>
          <w:rFonts w:ascii="Times New Roman" w:eastAsia="Times New Roman" w:hAnsi="Times New Roman"/>
          <w:sz w:val="24"/>
          <w:szCs w:val="24"/>
        </w:rPr>
        <w:t xml:space="preserve"> and </w:t>
      </w:r>
      <w:r w:rsidRPr="00E818FC">
        <w:rPr>
          <w:rFonts w:ascii="Times New Roman" w:eastAsia="Times New Roman" w:hAnsi="Times New Roman"/>
          <w:b/>
          <w:bCs/>
          <w:i/>
          <w:iCs/>
          <w:sz w:val="24"/>
          <w:szCs w:val="24"/>
        </w:rPr>
        <w:t>suitable person</w:t>
      </w:r>
      <w:r>
        <w:rPr>
          <w:rFonts w:ascii="Times New Roman" w:eastAsia="Times New Roman" w:hAnsi="Times New Roman"/>
          <w:sz w:val="24"/>
          <w:szCs w:val="24"/>
        </w:rPr>
        <w:t xml:space="preserve"> for the purposes of paragraph 14.5.</w:t>
      </w:r>
      <w:r w:rsidR="00F654D3">
        <w:rPr>
          <w:rFonts w:ascii="Times New Roman" w:eastAsia="Times New Roman" w:hAnsi="Times New Roman"/>
          <w:sz w:val="24"/>
          <w:szCs w:val="24"/>
        </w:rPr>
        <w:t xml:space="preserve"> The definitions are also consistent with those definitions under new Parts 133 and 135 of CASR</w:t>
      </w:r>
      <w:r w:rsidR="008A21F1">
        <w:rPr>
          <w:rFonts w:ascii="Times New Roman" w:eastAsia="Times New Roman" w:hAnsi="Times New Roman"/>
          <w:sz w:val="24"/>
          <w:szCs w:val="24"/>
        </w:rPr>
        <w:t xml:space="preserve">. The only exception is </w:t>
      </w:r>
      <w:r w:rsidR="005501A2">
        <w:rPr>
          <w:rFonts w:ascii="Times New Roman" w:eastAsia="Times New Roman" w:hAnsi="Times New Roman"/>
          <w:sz w:val="24"/>
          <w:szCs w:val="24"/>
        </w:rPr>
        <w:t>sub</w:t>
      </w:r>
      <w:r w:rsidR="00DA6523">
        <w:rPr>
          <w:rFonts w:ascii="Times New Roman" w:eastAsia="Times New Roman" w:hAnsi="Times New Roman"/>
          <w:sz w:val="24"/>
          <w:szCs w:val="24"/>
        </w:rPr>
        <w:t xml:space="preserve">paragraph (a) of </w:t>
      </w:r>
      <w:r w:rsidR="00DA6523">
        <w:rPr>
          <w:rFonts w:ascii="Times New Roman" w:eastAsia="Times New Roman" w:hAnsi="Times New Roman"/>
          <w:b/>
          <w:bCs/>
          <w:i/>
          <w:iCs/>
          <w:sz w:val="24"/>
          <w:szCs w:val="24"/>
        </w:rPr>
        <w:t xml:space="preserve">smaller aeroplane </w:t>
      </w:r>
      <w:r w:rsidR="00DA6523">
        <w:rPr>
          <w:rFonts w:ascii="Times New Roman" w:eastAsia="Times New Roman" w:hAnsi="Times New Roman"/>
          <w:sz w:val="24"/>
          <w:szCs w:val="24"/>
        </w:rPr>
        <w:t>which</w:t>
      </w:r>
      <w:r w:rsidR="008A21F1">
        <w:rPr>
          <w:rFonts w:ascii="Times New Roman" w:eastAsia="Times New Roman" w:hAnsi="Times New Roman"/>
          <w:sz w:val="24"/>
          <w:szCs w:val="24"/>
        </w:rPr>
        <w:t>, in the instrument,</w:t>
      </w:r>
      <w:r w:rsidR="00DA6523">
        <w:rPr>
          <w:rFonts w:ascii="Times New Roman" w:eastAsia="Times New Roman" w:hAnsi="Times New Roman"/>
          <w:sz w:val="24"/>
          <w:szCs w:val="24"/>
        </w:rPr>
        <w:t xml:space="preserve"> picks up </w:t>
      </w:r>
      <w:r w:rsidR="0067246E">
        <w:rPr>
          <w:rFonts w:ascii="Times New Roman" w:eastAsia="Times New Roman" w:hAnsi="Times New Roman"/>
          <w:sz w:val="24"/>
          <w:szCs w:val="24"/>
        </w:rPr>
        <w:t xml:space="preserve">the expression </w:t>
      </w:r>
      <w:r w:rsidR="00DA6523">
        <w:rPr>
          <w:rFonts w:ascii="Times New Roman" w:eastAsia="Times New Roman" w:hAnsi="Times New Roman"/>
          <w:sz w:val="24"/>
          <w:szCs w:val="24"/>
        </w:rPr>
        <w:t>“</w:t>
      </w:r>
      <w:r w:rsidR="00DA6523" w:rsidRPr="0067246E">
        <w:rPr>
          <w:rFonts w:ascii="Times New Roman" w:eastAsia="Times New Roman" w:hAnsi="Times New Roman"/>
          <w:sz w:val="24"/>
          <w:szCs w:val="24"/>
        </w:rPr>
        <w:t>maximum passenger seating capacity</w:t>
      </w:r>
      <w:r w:rsidR="00DA6523">
        <w:rPr>
          <w:rFonts w:ascii="Times New Roman" w:eastAsia="Times New Roman" w:hAnsi="Times New Roman"/>
          <w:sz w:val="24"/>
          <w:szCs w:val="24"/>
        </w:rPr>
        <w:t xml:space="preserve">” </w:t>
      </w:r>
      <w:r w:rsidR="008A21F1">
        <w:rPr>
          <w:rFonts w:ascii="Times New Roman" w:eastAsia="Times New Roman" w:hAnsi="Times New Roman"/>
          <w:sz w:val="24"/>
          <w:szCs w:val="24"/>
        </w:rPr>
        <w:t xml:space="preserve">as currently defined in the CASR Dictionary </w:t>
      </w:r>
      <w:r w:rsidR="00DA6523">
        <w:rPr>
          <w:rFonts w:ascii="Times New Roman" w:eastAsia="Times New Roman" w:hAnsi="Times New Roman"/>
          <w:sz w:val="24"/>
          <w:szCs w:val="24"/>
        </w:rPr>
        <w:t xml:space="preserve">rather than the </w:t>
      </w:r>
      <w:r w:rsidR="00DA6523" w:rsidRPr="00DA6523">
        <w:rPr>
          <w:rFonts w:ascii="Times New Roman" w:eastAsia="Times New Roman" w:hAnsi="Times New Roman"/>
          <w:sz w:val="24"/>
          <w:szCs w:val="24"/>
        </w:rPr>
        <w:t xml:space="preserve">expression </w:t>
      </w:r>
      <w:r w:rsidR="008A21F1">
        <w:rPr>
          <w:rFonts w:ascii="Times New Roman" w:eastAsia="Times New Roman" w:hAnsi="Times New Roman"/>
          <w:sz w:val="24"/>
          <w:szCs w:val="24"/>
        </w:rPr>
        <w:t>“</w:t>
      </w:r>
      <w:r w:rsidR="00DA6523" w:rsidRPr="008A21F1">
        <w:rPr>
          <w:rFonts w:ascii="Times New Roman" w:hAnsi="Times New Roman"/>
          <w:sz w:val="24"/>
          <w:szCs w:val="24"/>
        </w:rPr>
        <w:t>maximum operational passenger seat configuration</w:t>
      </w:r>
      <w:r w:rsidR="008A21F1">
        <w:rPr>
          <w:rFonts w:ascii="Times New Roman" w:hAnsi="Times New Roman"/>
          <w:sz w:val="24"/>
          <w:szCs w:val="24"/>
        </w:rPr>
        <w:t>”</w:t>
      </w:r>
      <w:r w:rsidR="00DA6523" w:rsidRPr="00B11678">
        <w:rPr>
          <w:rFonts w:ascii="Times New Roman" w:hAnsi="Times New Roman"/>
          <w:sz w:val="24"/>
          <w:szCs w:val="24"/>
        </w:rPr>
        <w:t xml:space="preserve"> </w:t>
      </w:r>
      <w:r w:rsidR="00DA6523">
        <w:rPr>
          <w:rFonts w:ascii="Times New Roman" w:hAnsi="Times New Roman"/>
          <w:sz w:val="24"/>
          <w:szCs w:val="24"/>
        </w:rPr>
        <w:t xml:space="preserve">which will be part of the definition of </w:t>
      </w:r>
      <w:r w:rsidR="00DA6523">
        <w:rPr>
          <w:rFonts w:ascii="Times New Roman" w:hAnsi="Times New Roman"/>
          <w:b/>
          <w:bCs/>
          <w:i/>
          <w:iCs/>
          <w:sz w:val="24"/>
          <w:szCs w:val="24"/>
        </w:rPr>
        <w:t xml:space="preserve">smaller aeroplane </w:t>
      </w:r>
      <w:r w:rsidR="001E6FAE">
        <w:rPr>
          <w:rFonts w:ascii="Times New Roman" w:hAnsi="Times New Roman"/>
          <w:sz w:val="24"/>
          <w:szCs w:val="24"/>
        </w:rPr>
        <w:t>commencing</w:t>
      </w:r>
      <w:r w:rsidR="00DA6523">
        <w:rPr>
          <w:rFonts w:ascii="Times New Roman" w:hAnsi="Times New Roman"/>
          <w:sz w:val="24"/>
          <w:szCs w:val="24"/>
        </w:rPr>
        <w:t xml:space="preserve"> on 2 December </w:t>
      </w:r>
      <w:proofErr w:type="gramStart"/>
      <w:r w:rsidR="00DA6523">
        <w:rPr>
          <w:rFonts w:ascii="Times New Roman" w:hAnsi="Times New Roman"/>
          <w:sz w:val="24"/>
          <w:szCs w:val="24"/>
        </w:rPr>
        <w:t>2021</w:t>
      </w:r>
      <w:proofErr w:type="gramEnd"/>
      <w:r w:rsidR="00DA6523">
        <w:rPr>
          <w:rFonts w:ascii="Times New Roman" w:hAnsi="Times New Roman"/>
          <w:sz w:val="24"/>
          <w:szCs w:val="24"/>
        </w:rPr>
        <w:t xml:space="preserve"> but which is not yet </w:t>
      </w:r>
      <w:r w:rsidR="001E6FAE">
        <w:rPr>
          <w:rFonts w:ascii="Times New Roman" w:hAnsi="Times New Roman"/>
          <w:sz w:val="24"/>
          <w:szCs w:val="24"/>
        </w:rPr>
        <w:t xml:space="preserve">ready to be used </w:t>
      </w:r>
      <w:r w:rsidR="00DA6523">
        <w:rPr>
          <w:rFonts w:ascii="Times New Roman" w:hAnsi="Times New Roman"/>
          <w:sz w:val="24"/>
          <w:szCs w:val="24"/>
        </w:rPr>
        <w:t>in this context.</w:t>
      </w:r>
    </w:p>
    <w:p w14:paraId="44796E8B" w14:textId="620A463C" w:rsidR="006D6009" w:rsidRPr="00D308B8" w:rsidRDefault="006D6009" w:rsidP="0077616B">
      <w:pPr>
        <w:keepNext/>
        <w:spacing w:after="0" w:line="240" w:lineRule="auto"/>
        <w:rPr>
          <w:rFonts w:ascii="Times New Roman" w:eastAsia="Times New Roman" w:hAnsi="Times New Roman"/>
          <w:bCs/>
          <w:sz w:val="24"/>
          <w:szCs w:val="24"/>
        </w:rPr>
      </w:pPr>
      <w:r>
        <w:rPr>
          <w:rFonts w:ascii="Times New Roman" w:eastAsia="Times New Roman" w:hAnsi="Times New Roman"/>
          <w:b/>
          <w:i/>
          <w:sz w:val="24"/>
          <w:szCs w:val="24"/>
        </w:rPr>
        <w:t>Legislation Act 2003</w:t>
      </w:r>
      <w:r w:rsidR="00C9129A" w:rsidRPr="00D308B8">
        <w:rPr>
          <w:rFonts w:ascii="Times New Roman" w:eastAsia="Times New Roman" w:hAnsi="Times New Roman"/>
          <w:b/>
          <w:iCs/>
          <w:sz w:val="24"/>
          <w:szCs w:val="24"/>
        </w:rPr>
        <w:t xml:space="preserve"> (</w:t>
      </w:r>
      <w:r w:rsidR="00C9129A" w:rsidRPr="00C9129A">
        <w:rPr>
          <w:rFonts w:ascii="Times New Roman" w:eastAsia="Times New Roman" w:hAnsi="Times New Roman"/>
          <w:b/>
          <w:sz w:val="24"/>
          <w:szCs w:val="24"/>
        </w:rPr>
        <w:t xml:space="preserve">the </w:t>
      </w:r>
      <w:r w:rsidR="00C9129A">
        <w:rPr>
          <w:rFonts w:ascii="Times New Roman" w:eastAsia="Times New Roman" w:hAnsi="Times New Roman"/>
          <w:b/>
          <w:i/>
          <w:sz w:val="24"/>
          <w:szCs w:val="24"/>
        </w:rPr>
        <w:t>LA</w:t>
      </w:r>
      <w:r w:rsidR="00C9129A" w:rsidRPr="00D308B8">
        <w:rPr>
          <w:rFonts w:ascii="Times New Roman" w:eastAsia="Times New Roman" w:hAnsi="Times New Roman"/>
          <w:b/>
          <w:sz w:val="24"/>
          <w:szCs w:val="24"/>
        </w:rPr>
        <w:t>)</w:t>
      </w:r>
    </w:p>
    <w:p w14:paraId="0192B0DA" w14:textId="77777777" w:rsidR="00324177" w:rsidRPr="006D6009" w:rsidRDefault="00324177" w:rsidP="003241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Paragraph 10 (1) (d) of the LA provides that an instrument is a legislative instrument if it includes a provision that amends or repeals another legislative instrument. The instrument amends</w:t>
      </w:r>
      <w:r w:rsidR="005F0094">
        <w:rPr>
          <w:rFonts w:ascii="Times New Roman" w:eastAsia="Times New Roman" w:hAnsi="Times New Roman"/>
          <w:sz w:val="24"/>
          <w:szCs w:val="24"/>
        </w:rPr>
        <w:t xml:space="preserve"> the CAO</w:t>
      </w:r>
      <w:r>
        <w:rPr>
          <w:rFonts w:ascii="Times New Roman" w:eastAsia="Times New Roman" w:hAnsi="Times New Roman"/>
          <w:sz w:val="24"/>
          <w:szCs w:val="24"/>
        </w:rPr>
        <w:t xml:space="preserve">, which was registered as a legislative instrument. The instrument is, </w:t>
      </w:r>
      <w:r>
        <w:rPr>
          <w:rFonts w:ascii="Times New Roman" w:eastAsia="Times New Roman" w:hAnsi="Times New Roman"/>
          <w:sz w:val="24"/>
          <w:szCs w:val="24"/>
        </w:rPr>
        <w:lastRenderedPageBreak/>
        <w:t xml:space="preserve">therefore, a legislative instrument, and is </w:t>
      </w:r>
      <w:r>
        <w:rPr>
          <w:rFonts w:ascii="Times New Roman" w:eastAsia="Times New Roman" w:hAnsi="Times New Roman"/>
          <w:iCs/>
          <w:sz w:val="24"/>
          <w:szCs w:val="24"/>
        </w:rPr>
        <w:t>subject to tabling and disallowance in the Parliament under sections 38 and 42 of the LA.</w:t>
      </w:r>
    </w:p>
    <w:p w14:paraId="73975350" w14:textId="77777777" w:rsidR="002F0987" w:rsidRPr="00B11678" w:rsidRDefault="002F0987" w:rsidP="006D6009">
      <w:pPr>
        <w:spacing w:after="0" w:line="240" w:lineRule="auto"/>
        <w:rPr>
          <w:rFonts w:ascii="Times New Roman" w:eastAsia="Times New Roman" w:hAnsi="Times New Roman"/>
          <w:bCs/>
          <w:sz w:val="24"/>
          <w:szCs w:val="24"/>
        </w:rPr>
      </w:pPr>
    </w:p>
    <w:p w14:paraId="0F642624" w14:textId="77777777" w:rsidR="006D6009" w:rsidRPr="00E01833" w:rsidRDefault="006D6009" w:rsidP="0077616B">
      <w:pPr>
        <w:keepNext/>
        <w:spacing w:after="0" w:line="240" w:lineRule="auto"/>
        <w:rPr>
          <w:rFonts w:ascii="Times New Roman" w:eastAsia="Times New Roman" w:hAnsi="Times New Roman"/>
          <w:b/>
          <w:sz w:val="24"/>
          <w:szCs w:val="24"/>
        </w:rPr>
      </w:pPr>
      <w:r w:rsidRPr="00E01833">
        <w:rPr>
          <w:rFonts w:ascii="Times New Roman" w:eastAsia="Times New Roman" w:hAnsi="Times New Roman"/>
          <w:b/>
          <w:sz w:val="24"/>
          <w:szCs w:val="24"/>
        </w:rPr>
        <w:t>Consultation</w:t>
      </w:r>
    </w:p>
    <w:p w14:paraId="1017FEAF" w14:textId="3EFC6949" w:rsidR="006D6009" w:rsidRDefault="00DE745E"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005F0094" w:rsidRPr="00E01833">
        <w:rPr>
          <w:rFonts w:ascii="Times New Roman" w:eastAsia="Times New Roman" w:hAnsi="Times New Roman"/>
          <w:sz w:val="24"/>
          <w:szCs w:val="24"/>
        </w:rPr>
        <w:t>he amendments of the CAO</w:t>
      </w:r>
      <w:r w:rsidR="00260BA6">
        <w:rPr>
          <w:rFonts w:ascii="Times New Roman" w:eastAsia="Times New Roman" w:hAnsi="Times New Roman"/>
          <w:sz w:val="24"/>
          <w:szCs w:val="24"/>
        </w:rPr>
        <w:t xml:space="preserve"> </w:t>
      </w:r>
      <w:r>
        <w:rPr>
          <w:rFonts w:ascii="Times New Roman" w:eastAsia="Times New Roman" w:hAnsi="Times New Roman"/>
          <w:sz w:val="24"/>
          <w:szCs w:val="24"/>
        </w:rPr>
        <w:t>will relieve operators and pilots in command of a requirement in the same way as will be achieved following the commencement of Parts 133 and 135 of CASR on 2 December 2021. The amendments under the instrument merely bring forward measures contained in those Parts which have already undergone extensive consultation</w:t>
      </w:r>
      <w:r w:rsidR="006F64DA">
        <w:rPr>
          <w:rFonts w:ascii="Times New Roman" w:eastAsia="Times New Roman" w:hAnsi="Times New Roman"/>
          <w:sz w:val="24"/>
          <w:szCs w:val="24"/>
        </w:rPr>
        <w:t xml:space="preserve">. </w:t>
      </w:r>
      <w:r>
        <w:rPr>
          <w:rFonts w:ascii="Times New Roman" w:eastAsia="Times New Roman" w:hAnsi="Times New Roman"/>
          <w:sz w:val="24"/>
          <w:szCs w:val="24"/>
        </w:rPr>
        <w:t xml:space="preserve">Accordingly, </w:t>
      </w:r>
      <w:r w:rsidR="006D6009">
        <w:rPr>
          <w:rFonts w:ascii="Times New Roman" w:eastAsia="Times New Roman" w:hAnsi="Times New Roman"/>
          <w:sz w:val="24"/>
          <w:szCs w:val="24"/>
        </w:rPr>
        <w:t xml:space="preserve">CASA is satisfied that no consultation is appropriate or </w:t>
      </w:r>
      <w:r w:rsidR="00260BA6">
        <w:rPr>
          <w:rFonts w:ascii="Times New Roman" w:eastAsia="Times New Roman" w:hAnsi="Times New Roman"/>
          <w:sz w:val="24"/>
          <w:szCs w:val="24"/>
        </w:rPr>
        <w:t>necessary</w:t>
      </w:r>
      <w:r w:rsidR="006D6009">
        <w:rPr>
          <w:rFonts w:ascii="Times New Roman" w:eastAsia="Times New Roman" w:hAnsi="Times New Roman"/>
          <w:sz w:val="24"/>
          <w:szCs w:val="24"/>
        </w:rPr>
        <w:t xml:space="preserve"> for th</w:t>
      </w:r>
      <w:r w:rsidR="00E01833">
        <w:rPr>
          <w:rFonts w:ascii="Times New Roman" w:eastAsia="Times New Roman" w:hAnsi="Times New Roman"/>
          <w:sz w:val="24"/>
          <w:szCs w:val="24"/>
        </w:rPr>
        <w:t>e</w:t>
      </w:r>
      <w:r w:rsidR="006D6009">
        <w:rPr>
          <w:rFonts w:ascii="Times New Roman" w:eastAsia="Times New Roman" w:hAnsi="Times New Roman"/>
          <w:sz w:val="24"/>
          <w:szCs w:val="24"/>
        </w:rPr>
        <w:t xml:space="preserve"> instrument </w:t>
      </w:r>
      <w:r w:rsidR="007E5AEA">
        <w:rPr>
          <w:rFonts w:ascii="Times New Roman" w:eastAsia="Times New Roman" w:hAnsi="Times New Roman"/>
          <w:sz w:val="24"/>
          <w:szCs w:val="24"/>
        </w:rPr>
        <w:t>under</w:t>
      </w:r>
      <w:r w:rsidR="006D6009">
        <w:rPr>
          <w:rFonts w:ascii="Times New Roman" w:eastAsia="Times New Roman" w:hAnsi="Times New Roman"/>
          <w:sz w:val="24"/>
          <w:szCs w:val="24"/>
        </w:rPr>
        <w:t xml:space="preserve"> section</w:t>
      </w:r>
      <w:r w:rsidR="0074212E">
        <w:rPr>
          <w:rFonts w:ascii="Times New Roman" w:eastAsia="Times New Roman" w:hAnsi="Times New Roman"/>
          <w:sz w:val="24"/>
          <w:szCs w:val="24"/>
        </w:rPr>
        <w:t xml:space="preserve"> </w:t>
      </w:r>
      <w:r w:rsidR="006D6009">
        <w:rPr>
          <w:rFonts w:ascii="Times New Roman" w:eastAsia="Times New Roman" w:hAnsi="Times New Roman"/>
          <w:sz w:val="24"/>
          <w:szCs w:val="24"/>
        </w:rPr>
        <w:t>17 of the LA.</w:t>
      </w:r>
    </w:p>
    <w:p w14:paraId="03923D9E" w14:textId="77777777" w:rsidR="006D6009" w:rsidRDefault="006D6009" w:rsidP="006D6009">
      <w:pPr>
        <w:spacing w:after="0" w:line="240" w:lineRule="auto"/>
        <w:rPr>
          <w:rFonts w:ascii="Times New Roman" w:eastAsia="Times New Roman" w:hAnsi="Times New Roman"/>
          <w:sz w:val="24"/>
          <w:szCs w:val="24"/>
        </w:rPr>
      </w:pPr>
    </w:p>
    <w:p w14:paraId="1C529929" w14:textId="77777777"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C9129A">
        <w:rPr>
          <w:rFonts w:ascii="Times New Roman" w:eastAsia="Times New Roman" w:hAnsi="Times New Roman"/>
          <w:b/>
          <w:i/>
          <w:sz w:val="24"/>
          <w:szCs w:val="24"/>
        </w:rPr>
        <w:t>OBPR</w:t>
      </w:r>
      <w:r>
        <w:rPr>
          <w:rFonts w:ascii="Times New Roman" w:eastAsia="Times New Roman" w:hAnsi="Times New Roman"/>
          <w:b/>
          <w:sz w:val="24"/>
          <w:szCs w:val="24"/>
        </w:rPr>
        <w:t>)</w:t>
      </w:r>
    </w:p>
    <w:p w14:paraId="3A8E2C97" w14:textId="47B2FC48" w:rsidR="001C4951" w:rsidRPr="001C4951" w:rsidRDefault="001C4951" w:rsidP="006D6009">
      <w:pPr>
        <w:spacing w:line="240" w:lineRule="auto"/>
        <w:rPr>
          <w:rFonts w:ascii="Times New Roman" w:eastAsia="Times New Roman" w:hAnsi="Times New Roman"/>
          <w:sz w:val="24"/>
          <w:szCs w:val="24"/>
        </w:rPr>
      </w:pPr>
      <w:r w:rsidRPr="00296BB9">
        <w:rPr>
          <w:rFonts w:ascii="Times New Roman" w:eastAsia="Times New Roman" w:hAnsi="Times New Roman"/>
          <w:sz w:val="24"/>
          <w:szCs w:val="24"/>
        </w:rPr>
        <w:t xml:space="preserve">A Regulation Impact Statement is not required in this </w:t>
      </w:r>
      <w:r>
        <w:rPr>
          <w:rFonts w:ascii="Times New Roman" w:eastAsia="Times New Roman" w:hAnsi="Times New Roman"/>
          <w:sz w:val="24"/>
          <w:szCs w:val="24"/>
        </w:rPr>
        <w:t>instance,</w:t>
      </w:r>
      <w:r w:rsidRPr="00296BB9">
        <w:rPr>
          <w:rFonts w:ascii="Times New Roman" w:eastAsia="Times New Roman" w:hAnsi="Times New Roman"/>
          <w:sz w:val="24"/>
          <w:szCs w:val="24"/>
        </w:rPr>
        <w:t xml:space="preserve"> as the </w:t>
      </w:r>
      <w:r w:rsidR="00032B75">
        <w:rPr>
          <w:rFonts w:ascii="Times New Roman" w:eastAsia="Times New Roman" w:hAnsi="Times New Roman"/>
          <w:sz w:val="24"/>
          <w:szCs w:val="24"/>
        </w:rPr>
        <w:t xml:space="preserve">instrument makes a minor adjustment to the CAO to clarify a practice that has been widespread in industry and </w:t>
      </w:r>
      <w:r w:rsidR="009E5324">
        <w:rPr>
          <w:rFonts w:ascii="Times New Roman" w:eastAsia="Times New Roman" w:hAnsi="Times New Roman"/>
          <w:sz w:val="24"/>
          <w:szCs w:val="24"/>
        </w:rPr>
        <w:t xml:space="preserve">constitutes a relief </w:t>
      </w:r>
      <w:r w:rsidR="00032B75">
        <w:rPr>
          <w:rFonts w:ascii="Times New Roman" w:eastAsia="Times New Roman" w:hAnsi="Times New Roman"/>
          <w:sz w:val="24"/>
          <w:szCs w:val="24"/>
        </w:rPr>
        <w:t xml:space="preserve">that </w:t>
      </w:r>
      <w:r w:rsidR="009E5324">
        <w:rPr>
          <w:rFonts w:ascii="Times New Roman" w:eastAsia="Times New Roman" w:hAnsi="Times New Roman"/>
          <w:sz w:val="24"/>
          <w:szCs w:val="24"/>
        </w:rPr>
        <w:t xml:space="preserve">would commence </w:t>
      </w:r>
      <w:r w:rsidR="00032B75">
        <w:rPr>
          <w:rFonts w:ascii="Times New Roman" w:eastAsia="Times New Roman" w:hAnsi="Times New Roman"/>
          <w:sz w:val="24"/>
          <w:szCs w:val="24"/>
        </w:rPr>
        <w:t>for those industry participants</w:t>
      </w:r>
      <w:r w:rsidR="009E5324">
        <w:rPr>
          <w:rFonts w:ascii="Times New Roman" w:eastAsia="Times New Roman" w:hAnsi="Times New Roman"/>
          <w:sz w:val="24"/>
          <w:szCs w:val="24"/>
        </w:rPr>
        <w:t xml:space="preserve"> </w:t>
      </w:r>
      <w:r w:rsidR="00032B75">
        <w:rPr>
          <w:rFonts w:ascii="Times New Roman" w:eastAsia="Times New Roman" w:hAnsi="Times New Roman"/>
          <w:sz w:val="24"/>
          <w:szCs w:val="24"/>
        </w:rPr>
        <w:t>on 2 December 2021.</w:t>
      </w:r>
      <w:r w:rsidR="009E5324">
        <w:rPr>
          <w:rFonts w:ascii="Times New Roman" w:eastAsia="Times New Roman" w:hAnsi="Times New Roman"/>
          <w:sz w:val="24"/>
          <w:szCs w:val="24"/>
        </w:rPr>
        <w:t xml:space="preserve"> </w:t>
      </w:r>
      <w:r w:rsidR="00032B75">
        <w:rPr>
          <w:rFonts w:ascii="Times New Roman" w:eastAsia="Times New Roman" w:hAnsi="Times New Roman"/>
          <w:sz w:val="24"/>
          <w:szCs w:val="24"/>
        </w:rPr>
        <w:t xml:space="preserve">The measure will have no negative impact </w:t>
      </w:r>
      <w:r w:rsidR="009E5324">
        <w:rPr>
          <w:rFonts w:ascii="Times New Roman" w:eastAsia="Times New Roman" w:hAnsi="Times New Roman"/>
          <w:sz w:val="24"/>
          <w:szCs w:val="24"/>
        </w:rPr>
        <w:t xml:space="preserve">and impose no cost </w:t>
      </w:r>
      <w:r w:rsidR="00032B75">
        <w:rPr>
          <w:rFonts w:ascii="Times New Roman" w:eastAsia="Times New Roman" w:hAnsi="Times New Roman"/>
          <w:sz w:val="24"/>
          <w:szCs w:val="24"/>
        </w:rPr>
        <w:t>on industry.</w:t>
      </w:r>
    </w:p>
    <w:p w14:paraId="23F0D657" w14:textId="7777777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695B9DD9" w14:textId="55BCF835"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w:t>
      </w:r>
      <w:r w:rsidRPr="0076745E">
        <w:rPr>
          <w:rFonts w:ascii="Times New Roman" w:eastAsia="Times New Roman" w:hAnsi="Times New Roman"/>
          <w:b/>
          <w:sz w:val="24"/>
          <w:szCs w:val="24"/>
        </w:rPr>
        <w:t>Attachment 1</w:t>
      </w:r>
      <w:r>
        <w:rPr>
          <w:rFonts w:ascii="Times New Roman" w:eastAsia="Times New Roman" w:hAnsi="Times New Roman"/>
          <w:sz w:val="24"/>
          <w:szCs w:val="24"/>
        </w:rPr>
        <w:t xml:space="preserve"> has been prepared in accordance with Part 3 of the </w:t>
      </w:r>
      <w:r w:rsidRPr="006E319E">
        <w:rPr>
          <w:rFonts w:ascii="Times New Roman" w:eastAsia="Times New Roman" w:hAnsi="Times New Roman"/>
          <w:i/>
          <w:sz w:val="24"/>
          <w:szCs w:val="24"/>
        </w:rPr>
        <w:t>Human Rights (Parliamentary Scrutiny) Act 2011</w:t>
      </w:r>
      <w:r>
        <w:rPr>
          <w:rFonts w:ascii="Times New Roman" w:eastAsia="Times New Roman" w:hAnsi="Times New Roman"/>
          <w:sz w:val="24"/>
          <w:szCs w:val="24"/>
        </w:rPr>
        <w:t>.</w:t>
      </w:r>
    </w:p>
    <w:p w14:paraId="7AC36A4A" w14:textId="77777777" w:rsidR="006D6009" w:rsidRDefault="006D6009" w:rsidP="006D6009">
      <w:pPr>
        <w:spacing w:after="0" w:line="240" w:lineRule="auto"/>
        <w:rPr>
          <w:rFonts w:ascii="Times New Roman" w:eastAsia="Times New Roman" w:hAnsi="Times New Roman"/>
          <w:sz w:val="24"/>
          <w:szCs w:val="24"/>
        </w:rPr>
      </w:pPr>
    </w:p>
    <w:p w14:paraId="35D19EA1" w14:textId="77777777"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45BF692B" w14:textId="720F2A8D"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instrument has been made by the Director of Aviation Safety, on behalf of CASA, in accordance with subsection 73</w:t>
      </w:r>
      <w:r w:rsidR="006F039C">
        <w:rPr>
          <w:rFonts w:ascii="Times New Roman" w:eastAsia="Times New Roman" w:hAnsi="Times New Roman"/>
          <w:sz w:val="24"/>
          <w:szCs w:val="24"/>
        </w:rPr>
        <w:t> </w:t>
      </w:r>
      <w:r>
        <w:rPr>
          <w:rFonts w:ascii="Times New Roman" w:eastAsia="Times New Roman" w:hAnsi="Times New Roman"/>
          <w:sz w:val="24"/>
          <w:szCs w:val="24"/>
        </w:rPr>
        <w:t xml:space="preserve">(2) of </w:t>
      </w:r>
      <w:r w:rsidR="00F408A1">
        <w:rPr>
          <w:rFonts w:ascii="Times New Roman" w:eastAsia="Times New Roman" w:hAnsi="Times New Roman"/>
          <w:sz w:val="24"/>
          <w:szCs w:val="24"/>
        </w:rPr>
        <w:t>the Act</w:t>
      </w:r>
      <w:r w:rsidR="009B0F46">
        <w:rPr>
          <w:rFonts w:ascii="Times New Roman" w:eastAsia="Times New Roman" w:hAnsi="Times New Roman"/>
          <w:sz w:val="24"/>
          <w:szCs w:val="24"/>
        </w:rPr>
        <w:t>.</w:t>
      </w:r>
    </w:p>
    <w:p w14:paraId="5B3278ED" w14:textId="77777777" w:rsidR="006D6009" w:rsidRDefault="006D6009" w:rsidP="006D6009">
      <w:pPr>
        <w:spacing w:after="0" w:line="240" w:lineRule="auto"/>
        <w:rPr>
          <w:rFonts w:ascii="Times New Roman" w:eastAsia="Times New Roman" w:hAnsi="Times New Roman"/>
          <w:sz w:val="24"/>
          <w:szCs w:val="24"/>
        </w:rPr>
      </w:pPr>
    </w:p>
    <w:p w14:paraId="1094B52C" w14:textId="3F354676"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commences on the day after </w:t>
      </w:r>
      <w:r w:rsidR="00E01833">
        <w:rPr>
          <w:rFonts w:ascii="Times New Roman" w:eastAsia="Times New Roman" w:hAnsi="Times New Roman"/>
          <w:sz w:val="24"/>
          <w:szCs w:val="24"/>
        </w:rPr>
        <w:t>it is</w:t>
      </w:r>
      <w:r>
        <w:rPr>
          <w:rFonts w:ascii="Times New Roman" w:eastAsia="Times New Roman" w:hAnsi="Times New Roman"/>
          <w:sz w:val="24"/>
          <w:szCs w:val="24"/>
        </w:rPr>
        <w:t xml:space="preserve"> regist</w:t>
      </w:r>
      <w:r w:rsidR="00E01833">
        <w:rPr>
          <w:rFonts w:ascii="Times New Roman" w:eastAsia="Times New Roman" w:hAnsi="Times New Roman"/>
          <w:sz w:val="24"/>
          <w:szCs w:val="24"/>
        </w:rPr>
        <w:t>ered</w:t>
      </w:r>
      <w:r w:rsidR="007E6ECC">
        <w:rPr>
          <w:rFonts w:ascii="Times New Roman" w:eastAsia="Times New Roman" w:hAnsi="Times New Roman"/>
          <w:sz w:val="24"/>
          <w:szCs w:val="24"/>
        </w:rPr>
        <w:t>.</w:t>
      </w:r>
    </w:p>
    <w:p w14:paraId="2680A9BB" w14:textId="77777777" w:rsidR="006D6009" w:rsidRDefault="006D6009" w:rsidP="00D80F9A">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30FC42AD"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5896B539" w14:textId="77777777" w:rsidR="006D6009" w:rsidRDefault="006D6009" w:rsidP="00D80F9A">
      <w:pPr>
        <w:spacing w:before="120" w:after="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28B32566" w14:textId="77777777" w:rsidR="006D6009" w:rsidRDefault="006D6009" w:rsidP="00D80F9A">
      <w:pPr>
        <w:spacing w:before="120" w:after="120" w:line="240" w:lineRule="auto"/>
        <w:rPr>
          <w:rFonts w:ascii="Times New Roman" w:hAnsi="Times New Roman"/>
          <w:sz w:val="24"/>
          <w:szCs w:val="24"/>
          <w:lang w:eastAsia="en-AU"/>
        </w:rPr>
      </w:pPr>
    </w:p>
    <w:p w14:paraId="7BAE7DC9" w14:textId="0FA9EC67" w:rsidR="006D6009" w:rsidRPr="00B11678" w:rsidRDefault="00C97F13" w:rsidP="00D80F9A">
      <w:pPr>
        <w:spacing w:after="0" w:line="240" w:lineRule="auto"/>
        <w:jc w:val="center"/>
        <w:rPr>
          <w:rFonts w:ascii="Times New Roman" w:hAnsi="Times New Roman"/>
          <w:b/>
          <w:iCs/>
          <w:color w:val="000000" w:themeColor="text1"/>
          <w:sz w:val="24"/>
          <w:szCs w:val="24"/>
        </w:rPr>
      </w:pPr>
      <w:r w:rsidRPr="00B11678">
        <w:rPr>
          <w:rFonts w:ascii="Times New Roman" w:hAnsi="Times New Roman"/>
          <w:b/>
          <w:iCs/>
          <w:color w:val="000000" w:themeColor="text1"/>
          <w:sz w:val="24"/>
          <w:szCs w:val="24"/>
        </w:rPr>
        <w:t xml:space="preserve">Civil Aviation Order </w:t>
      </w:r>
      <w:r w:rsidR="00DA6922" w:rsidRPr="00B11678">
        <w:rPr>
          <w:rFonts w:ascii="Times New Roman" w:hAnsi="Times New Roman"/>
          <w:b/>
          <w:iCs/>
          <w:color w:val="000000" w:themeColor="text1"/>
          <w:sz w:val="24"/>
          <w:szCs w:val="24"/>
        </w:rPr>
        <w:t>20.16.3</w:t>
      </w:r>
      <w:r w:rsidRPr="00B11678">
        <w:rPr>
          <w:rFonts w:ascii="Times New Roman" w:hAnsi="Times New Roman"/>
          <w:b/>
          <w:iCs/>
          <w:color w:val="000000" w:themeColor="text1"/>
          <w:sz w:val="24"/>
          <w:szCs w:val="24"/>
        </w:rPr>
        <w:t xml:space="preserve"> </w:t>
      </w:r>
      <w:r w:rsidR="00DA6922" w:rsidRPr="00B11678">
        <w:rPr>
          <w:rFonts w:ascii="Times New Roman" w:hAnsi="Times New Roman"/>
          <w:b/>
          <w:iCs/>
          <w:color w:val="000000" w:themeColor="text1"/>
          <w:sz w:val="24"/>
          <w:szCs w:val="24"/>
        </w:rPr>
        <w:t>Amendment Instrument 2021</w:t>
      </w:r>
      <w:r w:rsidR="00F135A3" w:rsidRPr="00B11678">
        <w:rPr>
          <w:rFonts w:ascii="Times New Roman" w:hAnsi="Times New Roman"/>
          <w:b/>
          <w:iCs/>
          <w:color w:val="000000" w:themeColor="text1"/>
          <w:sz w:val="24"/>
          <w:szCs w:val="24"/>
        </w:rPr>
        <w:t xml:space="preserve"> (No. 1)</w:t>
      </w:r>
    </w:p>
    <w:p w14:paraId="701C9003" w14:textId="77777777" w:rsidR="006D6009" w:rsidRPr="00C9129A" w:rsidRDefault="006D6009" w:rsidP="00C9129A">
      <w:pPr>
        <w:spacing w:before="120" w:after="120" w:line="240" w:lineRule="auto"/>
        <w:rPr>
          <w:rFonts w:ascii="Times New Roman" w:hAnsi="Times New Roman"/>
          <w:sz w:val="24"/>
          <w:szCs w:val="24"/>
          <w:lang w:eastAsia="en-AU"/>
        </w:rPr>
      </w:pPr>
    </w:p>
    <w:p w14:paraId="78F27B33"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096D4B91" w14:textId="77777777" w:rsidR="006D6009" w:rsidRDefault="006D6009" w:rsidP="00D80F9A">
      <w:pPr>
        <w:spacing w:before="120" w:after="120" w:line="240" w:lineRule="auto"/>
        <w:rPr>
          <w:rFonts w:ascii="Times New Roman" w:hAnsi="Times New Roman"/>
          <w:sz w:val="24"/>
          <w:szCs w:val="24"/>
          <w:lang w:eastAsia="en-AU"/>
        </w:rPr>
      </w:pPr>
    </w:p>
    <w:p w14:paraId="40F8ACDA" w14:textId="1F820F92" w:rsidR="006D6009" w:rsidRDefault="006D6009" w:rsidP="00D80F9A">
      <w:pPr>
        <w:spacing w:before="120" w:after="0" w:line="240" w:lineRule="auto"/>
        <w:rPr>
          <w:rFonts w:ascii="Times New Roman" w:hAnsi="Times New Roman"/>
          <w:b/>
          <w:sz w:val="24"/>
          <w:szCs w:val="24"/>
        </w:rPr>
      </w:pPr>
      <w:r>
        <w:rPr>
          <w:rFonts w:ascii="Times New Roman" w:hAnsi="Times New Roman"/>
          <w:b/>
          <w:sz w:val="24"/>
          <w:szCs w:val="24"/>
        </w:rPr>
        <w:t>Overview of legislative instrument</w:t>
      </w:r>
    </w:p>
    <w:p w14:paraId="41F65C35" w14:textId="74ADF9C5" w:rsidR="00F61933" w:rsidRDefault="00F61933" w:rsidP="00F61933">
      <w:pPr>
        <w:spacing w:after="0" w:line="240" w:lineRule="auto"/>
        <w:rPr>
          <w:rFonts w:ascii="Times New Roman" w:eastAsia="Times New Roman" w:hAnsi="Times New Roman"/>
          <w:sz w:val="24"/>
          <w:szCs w:val="24"/>
        </w:rPr>
      </w:pPr>
      <w:r w:rsidRPr="000F0DA9">
        <w:rPr>
          <w:rFonts w:ascii="Times New Roman" w:eastAsia="Times New Roman" w:hAnsi="Times New Roman"/>
          <w:sz w:val="24"/>
          <w:szCs w:val="24"/>
          <w:lang w:eastAsia="en-AU"/>
        </w:rPr>
        <w:t xml:space="preserve">The purpose of the </w:t>
      </w:r>
      <w:r w:rsidRPr="000F0DA9">
        <w:rPr>
          <w:rFonts w:ascii="Times New Roman" w:eastAsia="Times New Roman" w:hAnsi="Times New Roman"/>
          <w:i/>
          <w:sz w:val="24"/>
          <w:szCs w:val="24"/>
        </w:rPr>
        <w:t xml:space="preserve">Civil Aviation Order </w:t>
      </w:r>
      <w:r>
        <w:rPr>
          <w:rFonts w:ascii="Times New Roman" w:eastAsia="Times New Roman" w:hAnsi="Times New Roman"/>
          <w:i/>
          <w:sz w:val="24"/>
          <w:szCs w:val="24"/>
        </w:rPr>
        <w:t>20.16.3</w:t>
      </w:r>
      <w:r w:rsidRPr="000F0DA9">
        <w:rPr>
          <w:rFonts w:ascii="Times New Roman" w:eastAsia="Times New Roman" w:hAnsi="Times New Roman"/>
          <w:i/>
          <w:sz w:val="24"/>
          <w:szCs w:val="24"/>
        </w:rPr>
        <w:t xml:space="preserve"> </w:t>
      </w:r>
      <w:r>
        <w:rPr>
          <w:rFonts w:ascii="Times New Roman" w:eastAsia="Times New Roman" w:hAnsi="Times New Roman"/>
          <w:i/>
          <w:sz w:val="24"/>
          <w:szCs w:val="24"/>
        </w:rPr>
        <w:t>Amendment Instrument 2021</w:t>
      </w:r>
      <w:r w:rsidR="00F135A3">
        <w:rPr>
          <w:rFonts w:ascii="Times New Roman" w:eastAsia="Times New Roman" w:hAnsi="Times New Roman"/>
          <w:sz w:val="24"/>
          <w:szCs w:val="24"/>
        </w:rPr>
        <w:t xml:space="preserve"> </w:t>
      </w:r>
      <w:r w:rsidR="00F135A3">
        <w:rPr>
          <w:rFonts w:ascii="Times New Roman" w:eastAsia="Times New Roman" w:hAnsi="Times New Roman"/>
          <w:i/>
          <w:iCs/>
          <w:sz w:val="24"/>
          <w:szCs w:val="24"/>
        </w:rPr>
        <w:t>(No.</w:t>
      </w:r>
      <w:r w:rsidR="00B11678">
        <w:rPr>
          <w:rFonts w:ascii="Times New Roman" w:eastAsia="Times New Roman" w:hAnsi="Times New Roman"/>
          <w:i/>
          <w:iCs/>
          <w:sz w:val="24"/>
          <w:szCs w:val="24"/>
        </w:rPr>
        <w:t xml:space="preserve"> </w:t>
      </w:r>
      <w:r w:rsidR="00F135A3">
        <w:rPr>
          <w:rFonts w:ascii="Times New Roman" w:eastAsia="Times New Roman" w:hAnsi="Times New Roman"/>
          <w:i/>
          <w:iCs/>
          <w:sz w:val="24"/>
          <w:szCs w:val="24"/>
        </w:rPr>
        <w:t xml:space="preserve">1) </w:t>
      </w:r>
      <w:r w:rsidRPr="000F0DA9">
        <w:rPr>
          <w:rFonts w:ascii="Times New Roman" w:hAnsi="Times New Roman"/>
          <w:sz w:val="24"/>
          <w:szCs w:val="24"/>
        </w:rPr>
        <w:t xml:space="preserve">(the </w:t>
      </w:r>
      <w:r w:rsidRPr="000F0DA9">
        <w:rPr>
          <w:rFonts w:ascii="Times New Roman" w:hAnsi="Times New Roman"/>
          <w:b/>
          <w:i/>
          <w:sz w:val="24"/>
          <w:szCs w:val="24"/>
        </w:rPr>
        <w:t>instrument</w:t>
      </w:r>
      <w:r w:rsidRPr="000F0DA9">
        <w:rPr>
          <w:rFonts w:ascii="Times New Roman" w:hAnsi="Times New Roman"/>
          <w:sz w:val="24"/>
          <w:szCs w:val="24"/>
        </w:rPr>
        <w:t>) is to</w:t>
      </w:r>
      <w:r>
        <w:rPr>
          <w:rFonts w:ascii="Times New Roman" w:hAnsi="Times New Roman"/>
          <w:sz w:val="24"/>
          <w:szCs w:val="24"/>
        </w:rPr>
        <w:t xml:space="preserve"> amend </w:t>
      </w:r>
      <w:r w:rsidRPr="000F0DA9">
        <w:rPr>
          <w:rFonts w:ascii="Times New Roman" w:eastAsia="Times New Roman" w:hAnsi="Times New Roman"/>
          <w:i/>
          <w:sz w:val="24"/>
          <w:szCs w:val="24"/>
        </w:rPr>
        <w:t xml:space="preserve">Civil Aviation Order </w:t>
      </w:r>
      <w:r>
        <w:rPr>
          <w:rFonts w:ascii="Times New Roman" w:eastAsia="Times New Roman" w:hAnsi="Times New Roman"/>
          <w:i/>
          <w:sz w:val="24"/>
          <w:szCs w:val="24"/>
        </w:rPr>
        <w:t>20.16.3</w:t>
      </w:r>
      <w:r>
        <w:rPr>
          <w:rFonts w:ascii="Times New Roman" w:eastAsia="Times New Roman" w:hAnsi="Times New Roman"/>
          <w:sz w:val="24"/>
          <w:szCs w:val="24"/>
        </w:rPr>
        <w:t xml:space="preserve"> (the </w:t>
      </w:r>
      <w:r w:rsidRPr="00AD27EA">
        <w:rPr>
          <w:rFonts w:ascii="Times New Roman" w:eastAsia="Times New Roman" w:hAnsi="Times New Roman"/>
          <w:b/>
          <w:i/>
          <w:sz w:val="24"/>
          <w:szCs w:val="24"/>
        </w:rPr>
        <w:t>CAO</w:t>
      </w:r>
      <w:r>
        <w:rPr>
          <w:rFonts w:ascii="Times New Roman" w:eastAsia="Times New Roman" w:hAnsi="Times New Roman"/>
          <w:sz w:val="24"/>
          <w:szCs w:val="24"/>
        </w:rPr>
        <w:t xml:space="preserve">) by relieving operators and pilots in command of rotorcraft and smaller aeroplanes of the obligation under paragraph 14.2 of the CAO </w:t>
      </w:r>
      <w:r w:rsidR="0034692C">
        <w:rPr>
          <w:rFonts w:ascii="Times New Roman" w:eastAsia="Times New Roman" w:hAnsi="Times New Roman"/>
          <w:sz w:val="24"/>
          <w:szCs w:val="24"/>
        </w:rPr>
        <w:t xml:space="preserve">not to seat a person who requires assistance due to sickness, </w:t>
      </w:r>
      <w:proofErr w:type="gramStart"/>
      <w:r w:rsidR="0034692C">
        <w:rPr>
          <w:rFonts w:ascii="Times New Roman" w:eastAsia="Times New Roman" w:hAnsi="Times New Roman"/>
          <w:sz w:val="24"/>
          <w:szCs w:val="24"/>
        </w:rPr>
        <w:t>injury</w:t>
      </w:r>
      <w:proofErr w:type="gramEnd"/>
      <w:r w:rsidR="0034692C">
        <w:rPr>
          <w:rFonts w:ascii="Times New Roman" w:eastAsia="Times New Roman" w:hAnsi="Times New Roman"/>
          <w:sz w:val="24"/>
          <w:szCs w:val="24"/>
        </w:rPr>
        <w:t xml:space="preserve"> or disability where they could obstruct or hinder access to an emergency exit.</w:t>
      </w:r>
      <w:r>
        <w:rPr>
          <w:rFonts w:ascii="Times New Roman" w:eastAsia="Times New Roman" w:hAnsi="Times New Roman"/>
          <w:sz w:val="24"/>
          <w:szCs w:val="24"/>
        </w:rPr>
        <w:t xml:space="preserve"> This is done by disapplying </w:t>
      </w:r>
      <w:r w:rsidR="0089545B">
        <w:rPr>
          <w:rFonts w:ascii="Times New Roman" w:eastAsia="Times New Roman" w:hAnsi="Times New Roman"/>
          <w:sz w:val="24"/>
          <w:szCs w:val="24"/>
        </w:rPr>
        <w:t>paragraph 14.2</w:t>
      </w:r>
      <w:r>
        <w:rPr>
          <w:rFonts w:ascii="Times New Roman" w:eastAsia="Times New Roman" w:hAnsi="Times New Roman"/>
          <w:sz w:val="24"/>
          <w:szCs w:val="24"/>
        </w:rPr>
        <w:t>, provided that a “suitable person” who meets certain criteria is placed next to the emergency exit instead.</w:t>
      </w:r>
    </w:p>
    <w:p w14:paraId="1D33B7F5" w14:textId="6424F882" w:rsidR="00F60AB6" w:rsidRDefault="00F60AB6" w:rsidP="00F61933">
      <w:pPr>
        <w:spacing w:after="0" w:line="240" w:lineRule="auto"/>
        <w:rPr>
          <w:rFonts w:ascii="Times New Roman" w:eastAsia="Times New Roman" w:hAnsi="Times New Roman"/>
          <w:sz w:val="24"/>
          <w:szCs w:val="24"/>
        </w:rPr>
      </w:pPr>
    </w:p>
    <w:p w14:paraId="795E9081" w14:textId="0451AA84" w:rsidR="00F60AB6" w:rsidRDefault="00F60AB6" w:rsidP="00F6193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brings operators and pilots in command of such aircraft into compliance with the CAO and brings forward equivalent relief measures that will, from 2 December 2021, apply to such persons under newly commencing Parts 133 and 135 of the </w:t>
      </w:r>
      <w:r>
        <w:rPr>
          <w:rFonts w:ascii="Times New Roman" w:eastAsia="Times New Roman" w:hAnsi="Times New Roman"/>
          <w:i/>
          <w:iCs/>
          <w:sz w:val="24"/>
          <w:szCs w:val="24"/>
        </w:rPr>
        <w:t>Civil Aviation Safety Regulations 1998</w:t>
      </w:r>
      <w:r>
        <w:rPr>
          <w:rFonts w:ascii="Times New Roman" w:eastAsia="Times New Roman" w:hAnsi="Times New Roman"/>
          <w:sz w:val="24"/>
          <w:szCs w:val="24"/>
        </w:rPr>
        <w:t>.</w:t>
      </w:r>
    </w:p>
    <w:p w14:paraId="7EE0FF0F" w14:textId="77777777" w:rsidR="006D6009" w:rsidRDefault="006D6009" w:rsidP="006D6009">
      <w:pPr>
        <w:spacing w:after="0" w:line="240" w:lineRule="auto"/>
        <w:rPr>
          <w:rFonts w:ascii="Times New Roman" w:hAnsi="Times New Roman"/>
          <w:sz w:val="24"/>
          <w:szCs w:val="24"/>
        </w:rPr>
      </w:pPr>
    </w:p>
    <w:p w14:paraId="35200E65" w14:textId="77777777" w:rsidR="00F61933" w:rsidRPr="00F96FE3" w:rsidRDefault="00F61933" w:rsidP="00287F70">
      <w:pPr>
        <w:spacing w:after="0" w:line="240" w:lineRule="auto"/>
        <w:rPr>
          <w:rFonts w:ascii="Times New Roman" w:hAnsi="Times New Roman"/>
          <w:sz w:val="24"/>
          <w:szCs w:val="24"/>
        </w:rPr>
      </w:pPr>
      <w:r w:rsidRPr="00F96FE3">
        <w:rPr>
          <w:rFonts w:ascii="Times New Roman" w:hAnsi="Times New Roman"/>
          <w:b/>
          <w:sz w:val="24"/>
          <w:szCs w:val="24"/>
        </w:rPr>
        <w:t>Human rights implications</w:t>
      </w:r>
    </w:p>
    <w:p w14:paraId="3D2BEA6E" w14:textId="38C957DE" w:rsidR="0034692C" w:rsidRDefault="00F61933" w:rsidP="00912D03">
      <w:pPr>
        <w:pStyle w:val="DotPoint1"/>
        <w:numPr>
          <w:ilvl w:val="0"/>
          <w:numId w:val="0"/>
        </w:numPr>
        <w:spacing w:before="0" w:after="0"/>
        <w:rPr>
          <w:rFonts w:eastAsiaTheme="minorHAnsi"/>
        </w:rPr>
      </w:pPr>
      <w:r w:rsidRPr="00F96FE3">
        <w:t xml:space="preserve">The </w:t>
      </w:r>
      <w:r w:rsidR="0034692C">
        <w:t xml:space="preserve">instrument </w:t>
      </w:r>
      <w:r w:rsidRPr="00F96FE3">
        <w:t>engage</w:t>
      </w:r>
      <w:r w:rsidR="0034692C">
        <w:t>s</w:t>
      </w:r>
      <w:r w:rsidRPr="00F96FE3">
        <w:t xml:space="preserve"> </w:t>
      </w:r>
      <w:r w:rsidR="0034692C" w:rsidRPr="00F96FE3">
        <w:rPr>
          <w:rFonts w:eastAsiaTheme="minorHAnsi"/>
        </w:rPr>
        <w:t xml:space="preserve">the right to a fair trial and fair hearing in </w:t>
      </w:r>
      <w:r w:rsidR="009B07B2">
        <w:rPr>
          <w:rFonts w:eastAsiaTheme="minorHAnsi"/>
        </w:rPr>
        <w:t>a</w:t>
      </w:r>
      <w:r w:rsidR="0034692C" w:rsidRPr="00F96FE3">
        <w:rPr>
          <w:rFonts w:eastAsiaTheme="minorHAnsi"/>
        </w:rPr>
        <w:t xml:space="preserve">rticle 14 of the </w:t>
      </w:r>
      <w:r w:rsidR="0034692C" w:rsidRPr="00F96FE3">
        <w:rPr>
          <w:rFonts w:eastAsiaTheme="minorHAnsi"/>
          <w:i/>
        </w:rPr>
        <w:t xml:space="preserve">International Covenant on Civil and Political Rights </w:t>
      </w:r>
      <w:r w:rsidR="0034692C" w:rsidRPr="00F96FE3">
        <w:rPr>
          <w:rFonts w:eastAsiaTheme="minorHAnsi"/>
        </w:rPr>
        <w:t>(</w:t>
      </w:r>
      <w:r w:rsidR="0034692C" w:rsidRPr="00367053">
        <w:rPr>
          <w:rFonts w:eastAsiaTheme="minorHAnsi"/>
          <w:b/>
          <w:bCs/>
          <w:i/>
          <w:iCs/>
        </w:rPr>
        <w:t>ICCPR</w:t>
      </w:r>
      <w:r w:rsidR="0034692C" w:rsidRPr="00F96FE3">
        <w:rPr>
          <w:rFonts w:eastAsiaTheme="minorHAnsi"/>
        </w:rPr>
        <w:t>)</w:t>
      </w:r>
      <w:r w:rsidR="0034692C">
        <w:rPr>
          <w:rFonts w:eastAsiaTheme="minorHAnsi"/>
        </w:rPr>
        <w:t>.</w:t>
      </w:r>
    </w:p>
    <w:p w14:paraId="297D755B" w14:textId="77777777" w:rsidR="00912D03" w:rsidRPr="00F96FE3" w:rsidRDefault="00912D03" w:rsidP="00912D03">
      <w:pPr>
        <w:pStyle w:val="DotPoint1"/>
        <w:numPr>
          <w:ilvl w:val="0"/>
          <w:numId w:val="0"/>
        </w:numPr>
        <w:spacing w:before="0" w:after="0"/>
        <w:rPr>
          <w:rFonts w:eastAsiaTheme="minorHAnsi"/>
        </w:rPr>
      </w:pPr>
    </w:p>
    <w:p w14:paraId="35680D96" w14:textId="326005B0" w:rsidR="00F61933" w:rsidRPr="00F96FE3" w:rsidRDefault="00F61933" w:rsidP="00912D03">
      <w:pPr>
        <w:spacing w:after="0" w:line="240" w:lineRule="auto"/>
        <w:rPr>
          <w:rFonts w:ascii="Times New Roman" w:hAnsi="Times New Roman"/>
          <w:b/>
          <w:bCs/>
          <w:i/>
          <w:sz w:val="24"/>
          <w:szCs w:val="24"/>
        </w:rPr>
      </w:pPr>
      <w:r w:rsidRPr="00F96FE3">
        <w:rPr>
          <w:rFonts w:ascii="Times New Roman" w:hAnsi="Times New Roman"/>
          <w:b/>
          <w:bCs/>
          <w:i/>
          <w:sz w:val="24"/>
          <w:szCs w:val="24"/>
        </w:rPr>
        <w:t>Presumption of innocence</w:t>
      </w:r>
    </w:p>
    <w:p w14:paraId="1C6E8993" w14:textId="4BFEF77A" w:rsidR="00D668D4" w:rsidRDefault="00D668D4" w:rsidP="00912D03">
      <w:pPr>
        <w:spacing w:after="0" w:line="240" w:lineRule="auto"/>
        <w:rPr>
          <w:rFonts w:ascii="Times New Roman" w:hAnsi="Times New Roman"/>
          <w:sz w:val="24"/>
          <w:szCs w:val="24"/>
        </w:rPr>
      </w:pPr>
      <w:r>
        <w:rPr>
          <w:rFonts w:ascii="Times New Roman" w:hAnsi="Times New Roman"/>
          <w:sz w:val="24"/>
          <w:szCs w:val="24"/>
        </w:rPr>
        <w:t xml:space="preserve">Subsection 14 of the CAO constitutes a direction given by </w:t>
      </w:r>
      <w:r w:rsidR="00367053">
        <w:rPr>
          <w:rFonts w:ascii="Times New Roman" w:hAnsi="Times New Roman"/>
          <w:sz w:val="24"/>
          <w:szCs w:val="24"/>
        </w:rPr>
        <w:t>the Civil Aviation Safety Authority (</w:t>
      </w:r>
      <w:r w:rsidR="00367053">
        <w:rPr>
          <w:rFonts w:ascii="Times New Roman" w:hAnsi="Times New Roman"/>
          <w:b/>
          <w:bCs/>
          <w:i/>
          <w:iCs/>
          <w:sz w:val="24"/>
          <w:szCs w:val="24"/>
        </w:rPr>
        <w:t>CASA</w:t>
      </w:r>
      <w:r w:rsidR="00367053">
        <w:rPr>
          <w:rFonts w:ascii="Times New Roman" w:hAnsi="Times New Roman"/>
          <w:sz w:val="24"/>
          <w:szCs w:val="24"/>
        </w:rPr>
        <w:t>)</w:t>
      </w:r>
      <w:r>
        <w:rPr>
          <w:rFonts w:ascii="Times New Roman" w:hAnsi="Times New Roman"/>
          <w:sz w:val="24"/>
          <w:szCs w:val="24"/>
        </w:rPr>
        <w:t xml:space="preserve"> to the operator and pilot in command of an aircraft under </w:t>
      </w:r>
      <w:proofErr w:type="spellStart"/>
      <w:r>
        <w:rPr>
          <w:rFonts w:ascii="Times New Roman" w:hAnsi="Times New Roman"/>
          <w:sz w:val="24"/>
          <w:szCs w:val="24"/>
        </w:rPr>
        <w:t>subregulation</w:t>
      </w:r>
      <w:proofErr w:type="spellEnd"/>
      <w:r w:rsidR="00912D03">
        <w:rPr>
          <w:rFonts w:ascii="Times New Roman" w:hAnsi="Times New Roman"/>
          <w:sz w:val="24"/>
          <w:szCs w:val="24"/>
        </w:rPr>
        <w:t> </w:t>
      </w:r>
      <w:r>
        <w:rPr>
          <w:rFonts w:ascii="Times New Roman" w:hAnsi="Times New Roman"/>
          <w:sz w:val="24"/>
          <w:szCs w:val="24"/>
        </w:rPr>
        <w:t>235</w:t>
      </w:r>
      <w:r w:rsidR="00912D03">
        <w:rPr>
          <w:rFonts w:ascii="Times New Roman" w:hAnsi="Times New Roman"/>
          <w:sz w:val="24"/>
          <w:szCs w:val="24"/>
        </w:rPr>
        <w:t> </w:t>
      </w:r>
      <w:r>
        <w:rPr>
          <w:rFonts w:ascii="Times New Roman" w:hAnsi="Times New Roman"/>
          <w:sz w:val="24"/>
          <w:szCs w:val="24"/>
        </w:rPr>
        <w:t xml:space="preserve">(7) of </w:t>
      </w:r>
      <w:r w:rsidR="00367053">
        <w:rPr>
          <w:rFonts w:ascii="Times New Roman" w:hAnsi="Times New Roman"/>
          <w:sz w:val="24"/>
          <w:szCs w:val="24"/>
        </w:rPr>
        <w:t xml:space="preserve">the </w:t>
      </w:r>
      <w:r w:rsidR="00367053">
        <w:rPr>
          <w:rFonts w:ascii="Times New Roman" w:hAnsi="Times New Roman"/>
          <w:i/>
          <w:iCs/>
          <w:sz w:val="24"/>
          <w:szCs w:val="24"/>
        </w:rPr>
        <w:t xml:space="preserve">Civil Aviation Regulations 1988 </w:t>
      </w:r>
      <w:r w:rsidR="00367053">
        <w:rPr>
          <w:rFonts w:ascii="Times New Roman" w:hAnsi="Times New Roman"/>
          <w:sz w:val="24"/>
          <w:szCs w:val="24"/>
        </w:rPr>
        <w:t>(</w:t>
      </w:r>
      <w:r w:rsidR="00367053">
        <w:rPr>
          <w:rFonts w:ascii="Times New Roman" w:hAnsi="Times New Roman"/>
          <w:b/>
          <w:bCs/>
          <w:i/>
          <w:iCs/>
          <w:sz w:val="24"/>
          <w:szCs w:val="24"/>
        </w:rPr>
        <w:t>CAR</w:t>
      </w:r>
      <w:r w:rsidR="00367053">
        <w:rPr>
          <w:rFonts w:ascii="Times New Roman" w:hAnsi="Times New Roman"/>
          <w:sz w:val="24"/>
          <w:szCs w:val="24"/>
        </w:rPr>
        <w:t xml:space="preserve">) </w:t>
      </w:r>
      <w:r w:rsidR="00437613">
        <w:rPr>
          <w:rFonts w:ascii="Times New Roman" w:hAnsi="Times New Roman"/>
          <w:sz w:val="24"/>
          <w:szCs w:val="24"/>
        </w:rPr>
        <w:t xml:space="preserve">with </w:t>
      </w:r>
      <w:r>
        <w:rPr>
          <w:rFonts w:ascii="Times New Roman" w:hAnsi="Times New Roman"/>
          <w:sz w:val="24"/>
          <w:szCs w:val="24"/>
        </w:rPr>
        <w:t xml:space="preserve">respect to the method of loading of persons on aircraft. </w:t>
      </w:r>
      <w:proofErr w:type="spellStart"/>
      <w:r>
        <w:rPr>
          <w:rFonts w:ascii="Times New Roman" w:hAnsi="Times New Roman"/>
          <w:sz w:val="24"/>
          <w:szCs w:val="24"/>
        </w:rPr>
        <w:t>Subregulation</w:t>
      </w:r>
      <w:proofErr w:type="spellEnd"/>
      <w:r>
        <w:rPr>
          <w:rFonts w:ascii="Times New Roman" w:hAnsi="Times New Roman"/>
          <w:sz w:val="24"/>
          <w:szCs w:val="24"/>
        </w:rPr>
        <w:t xml:space="preserve"> 235</w:t>
      </w:r>
      <w:r w:rsidR="00912D03">
        <w:rPr>
          <w:rFonts w:ascii="Times New Roman" w:hAnsi="Times New Roman"/>
          <w:sz w:val="24"/>
          <w:szCs w:val="24"/>
        </w:rPr>
        <w:t> </w:t>
      </w:r>
      <w:r>
        <w:rPr>
          <w:rFonts w:ascii="Times New Roman" w:hAnsi="Times New Roman"/>
          <w:sz w:val="24"/>
          <w:szCs w:val="24"/>
        </w:rPr>
        <w:t>(7A) of CAR makes it an offence for the operator or pilot in command to fail to comply with the direction.</w:t>
      </w:r>
    </w:p>
    <w:p w14:paraId="3FDB6B76" w14:textId="77777777" w:rsidR="00912D03" w:rsidRDefault="00912D03" w:rsidP="00912D03">
      <w:pPr>
        <w:spacing w:after="0" w:line="240" w:lineRule="auto"/>
        <w:rPr>
          <w:rFonts w:ascii="Times New Roman" w:hAnsi="Times New Roman"/>
          <w:sz w:val="24"/>
          <w:szCs w:val="24"/>
        </w:rPr>
      </w:pPr>
    </w:p>
    <w:p w14:paraId="73DE0024" w14:textId="2238D74A" w:rsidR="00F61933" w:rsidRDefault="00F61933" w:rsidP="00912D03">
      <w:pPr>
        <w:spacing w:after="0" w:line="240" w:lineRule="auto"/>
        <w:rPr>
          <w:rFonts w:ascii="Times New Roman" w:hAnsi="Times New Roman"/>
          <w:sz w:val="24"/>
          <w:szCs w:val="24"/>
        </w:rPr>
      </w:pPr>
      <w:r w:rsidRPr="00F96FE3">
        <w:rPr>
          <w:rFonts w:ascii="Times New Roman" w:hAnsi="Times New Roman"/>
          <w:sz w:val="24"/>
          <w:szCs w:val="24"/>
        </w:rPr>
        <w:t xml:space="preserve">Article 14 of the ICCPR provides that in the determination of a criminal charge, everyone shall be entitled to a fair and public hearing by a competent, </w:t>
      </w:r>
      <w:proofErr w:type="gramStart"/>
      <w:r w:rsidRPr="00F96FE3">
        <w:rPr>
          <w:rFonts w:ascii="Times New Roman" w:hAnsi="Times New Roman"/>
          <w:sz w:val="24"/>
          <w:szCs w:val="24"/>
        </w:rPr>
        <w:t>independent</w:t>
      </w:r>
      <w:proofErr w:type="gramEnd"/>
      <w:r w:rsidRPr="00F96FE3">
        <w:rPr>
          <w:rFonts w:ascii="Times New Roman" w:hAnsi="Times New Roman"/>
          <w:sz w:val="24"/>
          <w:szCs w:val="24"/>
        </w:rPr>
        <w:t xml:space="preserve"> and impartial tribunal established by law. Further, in criminal proceedings, people are entitled to a range of protections</w:t>
      </w:r>
      <w:r w:rsidR="00437613">
        <w:rPr>
          <w:rFonts w:ascii="Times New Roman" w:hAnsi="Times New Roman"/>
          <w:sz w:val="24"/>
          <w:szCs w:val="24"/>
        </w:rPr>
        <w:t>,</w:t>
      </w:r>
      <w:r w:rsidRPr="00F96FE3">
        <w:rPr>
          <w:rFonts w:ascii="Times New Roman" w:hAnsi="Times New Roman"/>
          <w:sz w:val="24"/>
          <w:szCs w:val="24"/>
        </w:rPr>
        <w:t xml:space="preserve"> including minimum guarantees as set out in </w:t>
      </w:r>
      <w:r w:rsidR="00670D4E">
        <w:rPr>
          <w:rFonts w:ascii="Times New Roman" w:hAnsi="Times New Roman"/>
          <w:sz w:val="24"/>
          <w:szCs w:val="24"/>
        </w:rPr>
        <w:t xml:space="preserve">article </w:t>
      </w:r>
      <w:r w:rsidRPr="00F96FE3">
        <w:rPr>
          <w:rFonts w:ascii="Times New Roman" w:hAnsi="Times New Roman"/>
          <w:sz w:val="24"/>
          <w:szCs w:val="24"/>
        </w:rPr>
        <w:t>14</w:t>
      </w:r>
      <w:r w:rsidR="00670D4E">
        <w:rPr>
          <w:rFonts w:ascii="Times New Roman" w:hAnsi="Times New Roman"/>
          <w:sz w:val="24"/>
          <w:szCs w:val="24"/>
        </w:rPr>
        <w:t>, paragraph 3</w:t>
      </w:r>
      <w:r w:rsidRPr="00F96FE3">
        <w:rPr>
          <w:rFonts w:ascii="Times New Roman" w:hAnsi="Times New Roman"/>
          <w:sz w:val="24"/>
          <w:szCs w:val="24"/>
        </w:rPr>
        <w:t xml:space="preserve"> and following of the ICCPR.</w:t>
      </w:r>
    </w:p>
    <w:p w14:paraId="146C9D7D" w14:textId="77777777" w:rsidR="00912D03" w:rsidRPr="00F96FE3" w:rsidRDefault="00912D03" w:rsidP="00912D03">
      <w:pPr>
        <w:spacing w:after="0" w:line="240" w:lineRule="auto"/>
        <w:rPr>
          <w:rFonts w:ascii="Times New Roman" w:hAnsi="Times New Roman"/>
          <w:sz w:val="24"/>
          <w:szCs w:val="24"/>
        </w:rPr>
      </w:pPr>
    </w:p>
    <w:p w14:paraId="26B85E50" w14:textId="6DA0E835" w:rsidR="00F61933" w:rsidRDefault="00F61933" w:rsidP="00912D03">
      <w:pPr>
        <w:spacing w:after="0" w:line="240" w:lineRule="auto"/>
        <w:rPr>
          <w:rFonts w:ascii="Times New Roman" w:hAnsi="Times New Roman"/>
          <w:sz w:val="24"/>
          <w:szCs w:val="24"/>
        </w:rPr>
      </w:pPr>
      <w:r w:rsidRPr="00F96FE3">
        <w:rPr>
          <w:rFonts w:ascii="Times New Roman" w:hAnsi="Times New Roman"/>
          <w:sz w:val="24"/>
          <w:szCs w:val="24"/>
        </w:rPr>
        <w:t xml:space="preserve">The presumption of innocence in </w:t>
      </w:r>
      <w:r w:rsidR="00670D4E">
        <w:rPr>
          <w:rFonts w:ascii="Times New Roman" w:hAnsi="Times New Roman"/>
          <w:sz w:val="24"/>
          <w:szCs w:val="24"/>
        </w:rPr>
        <w:t>a</w:t>
      </w:r>
      <w:r w:rsidRPr="00F96FE3">
        <w:rPr>
          <w:rFonts w:ascii="Times New Roman" w:hAnsi="Times New Roman"/>
          <w:sz w:val="24"/>
          <w:szCs w:val="24"/>
        </w:rPr>
        <w:t>rticle 14</w:t>
      </w:r>
      <w:r w:rsidR="00670D4E">
        <w:rPr>
          <w:rFonts w:ascii="Times New Roman" w:hAnsi="Times New Roman"/>
          <w:sz w:val="24"/>
          <w:szCs w:val="24"/>
        </w:rPr>
        <w:t>, paragraph 2</w:t>
      </w:r>
      <w:r w:rsidRPr="00F96FE3">
        <w:rPr>
          <w:rFonts w:ascii="Times New Roman" w:hAnsi="Times New Roman"/>
          <w:sz w:val="24"/>
          <w:szCs w:val="24"/>
        </w:rPr>
        <w:t xml:space="preserve"> imposes on the prosecution the burden of proving the charge and guarantees that no guilt can be presumed until the charge has been proven beyond reasonable doubt. For the charge to be proven beyond reasonable doubt, the legal and evidential burden is on the prosecution.</w:t>
      </w:r>
    </w:p>
    <w:p w14:paraId="7E5FD724" w14:textId="77777777" w:rsidR="00912D03" w:rsidRPr="00F96FE3" w:rsidRDefault="00912D03" w:rsidP="00912D03">
      <w:pPr>
        <w:spacing w:after="0" w:line="240" w:lineRule="auto"/>
        <w:rPr>
          <w:rFonts w:ascii="Times New Roman" w:hAnsi="Times New Roman"/>
          <w:sz w:val="24"/>
          <w:szCs w:val="24"/>
        </w:rPr>
      </w:pPr>
    </w:p>
    <w:p w14:paraId="50566261" w14:textId="372BACDE" w:rsidR="00F61933" w:rsidRPr="00F96FE3" w:rsidRDefault="00F61933" w:rsidP="00912D03">
      <w:pPr>
        <w:spacing w:after="0" w:line="240" w:lineRule="auto"/>
        <w:rPr>
          <w:rFonts w:ascii="Times New Roman" w:hAnsi="Times New Roman"/>
          <w:b/>
          <w:bCs/>
          <w:i/>
          <w:sz w:val="24"/>
          <w:szCs w:val="24"/>
        </w:rPr>
      </w:pPr>
      <w:r w:rsidRPr="00F96FE3">
        <w:rPr>
          <w:rFonts w:ascii="Times New Roman" w:hAnsi="Times New Roman"/>
          <w:b/>
          <w:bCs/>
          <w:i/>
          <w:sz w:val="24"/>
          <w:szCs w:val="24"/>
        </w:rPr>
        <w:lastRenderedPageBreak/>
        <w:t>Reversal of burden of proof</w:t>
      </w:r>
    </w:p>
    <w:p w14:paraId="1D08F463" w14:textId="3FE2E661" w:rsidR="00F61933" w:rsidRDefault="00F96FE3" w:rsidP="00912D03">
      <w:pPr>
        <w:spacing w:after="0" w:line="240" w:lineRule="auto"/>
        <w:rPr>
          <w:rFonts w:ascii="Times New Roman" w:hAnsi="Times New Roman"/>
          <w:sz w:val="24"/>
          <w:szCs w:val="24"/>
        </w:rPr>
      </w:pPr>
      <w:r>
        <w:rPr>
          <w:rFonts w:ascii="Times New Roman" w:hAnsi="Times New Roman"/>
          <w:sz w:val="24"/>
          <w:szCs w:val="24"/>
        </w:rPr>
        <w:t xml:space="preserve">The measure in this instrument </w:t>
      </w:r>
      <w:r w:rsidR="00F61933" w:rsidRPr="00F96FE3">
        <w:rPr>
          <w:rFonts w:ascii="Times New Roman" w:hAnsi="Times New Roman"/>
          <w:sz w:val="24"/>
          <w:szCs w:val="24"/>
        </w:rPr>
        <w:t>impose</w:t>
      </w:r>
      <w:r>
        <w:rPr>
          <w:rFonts w:ascii="Times New Roman" w:hAnsi="Times New Roman"/>
          <w:sz w:val="24"/>
          <w:szCs w:val="24"/>
        </w:rPr>
        <w:t>s</w:t>
      </w:r>
      <w:r w:rsidR="00F61933" w:rsidRPr="00F96FE3">
        <w:rPr>
          <w:rFonts w:ascii="Times New Roman" w:hAnsi="Times New Roman"/>
          <w:sz w:val="24"/>
          <w:szCs w:val="24"/>
        </w:rPr>
        <w:t xml:space="preserve"> a reversed burden of evidential proof on the accused.</w:t>
      </w:r>
    </w:p>
    <w:p w14:paraId="7EACE2FD" w14:textId="77777777" w:rsidR="00912D03" w:rsidRPr="00F96FE3" w:rsidRDefault="00912D03" w:rsidP="00912D03">
      <w:pPr>
        <w:spacing w:after="0" w:line="240" w:lineRule="auto"/>
        <w:rPr>
          <w:rFonts w:ascii="Times New Roman" w:hAnsi="Times New Roman"/>
          <w:sz w:val="24"/>
          <w:szCs w:val="24"/>
        </w:rPr>
      </w:pPr>
    </w:p>
    <w:p w14:paraId="7B9448F0" w14:textId="062B251E" w:rsidR="00F61933" w:rsidRDefault="00F61933" w:rsidP="00912D03">
      <w:pPr>
        <w:spacing w:after="0" w:line="240" w:lineRule="auto"/>
        <w:rPr>
          <w:rFonts w:ascii="Times New Roman" w:hAnsi="Times New Roman"/>
          <w:sz w:val="24"/>
          <w:szCs w:val="24"/>
        </w:rPr>
      </w:pPr>
      <w:r w:rsidRPr="00F96FE3">
        <w:rPr>
          <w:rFonts w:ascii="Times New Roman" w:hAnsi="Times New Roman"/>
          <w:sz w:val="24"/>
          <w:szCs w:val="24"/>
        </w:rPr>
        <w:t xml:space="preserve">The burden of proof has been </w:t>
      </w:r>
      <w:bookmarkStart w:id="0" w:name="_Hlk529396565"/>
      <w:r w:rsidRPr="00F96FE3">
        <w:rPr>
          <w:rFonts w:ascii="Times New Roman" w:hAnsi="Times New Roman"/>
          <w:sz w:val="24"/>
          <w:szCs w:val="24"/>
        </w:rPr>
        <w:t xml:space="preserve">reversed </w:t>
      </w:r>
      <w:bookmarkEnd w:id="0"/>
      <w:r w:rsidRPr="00F96FE3">
        <w:rPr>
          <w:rFonts w:ascii="Times New Roman" w:hAnsi="Times New Roman"/>
          <w:sz w:val="24"/>
          <w:szCs w:val="24"/>
        </w:rPr>
        <w:t xml:space="preserve">to establish a defence to an offence </w:t>
      </w:r>
      <w:proofErr w:type="gramStart"/>
      <w:r w:rsidRPr="00F96FE3">
        <w:rPr>
          <w:rFonts w:ascii="Times New Roman" w:hAnsi="Times New Roman"/>
          <w:sz w:val="24"/>
          <w:szCs w:val="24"/>
        </w:rPr>
        <w:t>provision, once</w:t>
      </w:r>
      <w:proofErr w:type="gramEnd"/>
      <w:r w:rsidRPr="00F96FE3">
        <w:rPr>
          <w:rFonts w:ascii="Times New Roman" w:hAnsi="Times New Roman"/>
          <w:sz w:val="24"/>
          <w:szCs w:val="24"/>
        </w:rPr>
        <w:t xml:space="preserve"> the prosecution discharges the legal and evidential burden of proof in establishing the offence. The burden of adducing or pointing to evidence must only suggest a reasonable possibility that the matter exists or does not exist. This is in accordance with subsection</w:t>
      </w:r>
      <w:r w:rsidR="00912D03">
        <w:rPr>
          <w:rFonts w:ascii="Times New Roman" w:hAnsi="Times New Roman"/>
          <w:sz w:val="24"/>
          <w:szCs w:val="24"/>
        </w:rPr>
        <w:t> </w:t>
      </w:r>
      <w:r w:rsidR="00EE1689">
        <w:rPr>
          <w:rFonts w:ascii="Times New Roman" w:hAnsi="Times New Roman"/>
          <w:sz w:val="24"/>
          <w:szCs w:val="24"/>
        </w:rPr>
        <w:t>13.3</w:t>
      </w:r>
      <w:r w:rsidR="00912D03">
        <w:rPr>
          <w:rFonts w:ascii="Times New Roman" w:hAnsi="Times New Roman"/>
          <w:sz w:val="24"/>
          <w:szCs w:val="24"/>
        </w:rPr>
        <w:t> </w:t>
      </w:r>
      <w:r w:rsidRPr="00F96FE3">
        <w:rPr>
          <w:rFonts w:ascii="Times New Roman" w:hAnsi="Times New Roman"/>
          <w:sz w:val="24"/>
          <w:szCs w:val="24"/>
        </w:rPr>
        <w:t xml:space="preserve">(6) of the </w:t>
      </w:r>
      <w:r w:rsidR="00EE1689" w:rsidRPr="00BD6E3F">
        <w:rPr>
          <w:rFonts w:ascii="Times New Roman" w:hAnsi="Times New Roman"/>
          <w:sz w:val="24"/>
          <w:szCs w:val="24"/>
        </w:rPr>
        <w:t>Criminal Code</w:t>
      </w:r>
      <w:r w:rsidRPr="00F96FE3">
        <w:rPr>
          <w:rFonts w:ascii="Times New Roman" w:hAnsi="Times New Roman"/>
          <w:sz w:val="24"/>
          <w:szCs w:val="24"/>
        </w:rPr>
        <w:t>.</w:t>
      </w:r>
    </w:p>
    <w:p w14:paraId="5E9FB261" w14:textId="3C9C5289" w:rsidR="00912D03" w:rsidRPr="00F96FE3" w:rsidRDefault="00912D03" w:rsidP="00BD6E3F">
      <w:pPr>
        <w:tabs>
          <w:tab w:val="left" w:pos="5670"/>
        </w:tabs>
        <w:spacing w:after="0" w:line="240" w:lineRule="auto"/>
        <w:rPr>
          <w:rFonts w:ascii="Times New Roman" w:hAnsi="Times New Roman"/>
          <w:sz w:val="24"/>
          <w:szCs w:val="24"/>
        </w:rPr>
      </w:pPr>
    </w:p>
    <w:p w14:paraId="02BF0A44" w14:textId="77777777" w:rsidR="00F61933" w:rsidRPr="00F96FE3" w:rsidRDefault="00F61933" w:rsidP="00912D03">
      <w:pPr>
        <w:spacing w:after="0" w:line="240" w:lineRule="auto"/>
        <w:rPr>
          <w:rFonts w:ascii="Times New Roman" w:hAnsi="Times New Roman"/>
          <w:sz w:val="24"/>
          <w:szCs w:val="24"/>
          <w:u w:val="single"/>
        </w:rPr>
      </w:pPr>
      <w:r w:rsidRPr="00F96FE3">
        <w:rPr>
          <w:rFonts w:ascii="Times New Roman" w:hAnsi="Times New Roman"/>
          <w:sz w:val="24"/>
          <w:szCs w:val="24"/>
          <w:u w:val="single"/>
        </w:rPr>
        <w:t>Aim</w:t>
      </w:r>
    </w:p>
    <w:p w14:paraId="75F9758B" w14:textId="2F8B2C06" w:rsidR="00F61933" w:rsidRDefault="00F61933" w:rsidP="00912D03">
      <w:pPr>
        <w:spacing w:after="0" w:line="240" w:lineRule="auto"/>
        <w:rPr>
          <w:rFonts w:ascii="Times New Roman" w:hAnsi="Times New Roman"/>
          <w:sz w:val="24"/>
          <w:szCs w:val="24"/>
        </w:rPr>
      </w:pPr>
      <w:proofErr w:type="gramStart"/>
      <w:r w:rsidRPr="00F96FE3">
        <w:rPr>
          <w:rFonts w:ascii="Times New Roman" w:hAnsi="Times New Roman"/>
          <w:sz w:val="24"/>
          <w:szCs w:val="24"/>
        </w:rPr>
        <w:t xml:space="preserve">The aim of </w:t>
      </w:r>
      <w:r w:rsidR="00F96FE3">
        <w:rPr>
          <w:rFonts w:ascii="Times New Roman" w:hAnsi="Times New Roman"/>
          <w:sz w:val="24"/>
          <w:szCs w:val="24"/>
        </w:rPr>
        <w:t>this measure</w:t>
      </w:r>
      <w:r w:rsidRPr="00F96FE3">
        <w:rPr>
          <w:rFonts w:ascii="Times New Roman" w:hAnsi="Times New Roman"/>
          <w:sz w:val="24"/>
          <w:szCs w:val="24"/>
        </w:rPr>
        <w:t>,</w:t>
      </w:r>
      <w:proofErr w:type="gramEnd"/>
      <w:r w:rsidRPr="00F96FE3">
        <w:rPr>
          <w:rFonts w:ascii="Times New Roman" w:hAnsi="Times New Roman"/>
          <w:sz w:val="24"/>
          <w:szCs w:val="24"/>
        </w:rPr>
        <w:t xml:space="preserve"> is to uphold aviation safety by </w:t>
      </w:r>
      <w:r w:rsidR="00F60AB6">
        <w:rPr>
          <w:rFonts w:ascii="Times New Roman" w:hAnsi="Times New Roman"/>
          <w:sz w:val="24"/>
          <w:szCs w:val="24"/>
        </w:rPr>
        <w:t xml:space="preserve">directing </w:t>
      </w:r>
      <w:r w:rsidRPr="00F96FE3">
        <w:rPr>
          <w:rFonts w:ascii="Times New Roman" w:hAnsi="Times New Roman"/>
          <w:sz w:val="24"/>
          <w:szCs w:val="24"/>
        </w:rPr>
        <w:t>the conduct of individuals involved in civil aviation operations.</w:t>
      </w:r>
    </w:p>
    <w:p w14:paraId="0924B488" w14:textId="77777777" w:rsidR="00912D03" w:rsidRPr="00F96FE3" w:rsidRDefault="00912D03" w:rsidP="00912D03">
      <w:pPr>
        <w:spacing w:after="0" w:line="240" w:lineRule="auto"/>
        <w:rPr>
          <w:rFonts w:ascii="Times New Roman" w:hAnsi="Times New Roman"/>
          <w:sz w:val="24"/>
          <w:szCs w:val="24"/>
        </w:rPr>
      </w:pPr>
    </w:p>
    <w:p w14:paraId="7E1F4118" w14:textId="1C552C51" w:rsidR="00F61933" w:rsidRPr="00F96FE3" w:rsidRDefault="00F61933" w:rsidP="00912D03">
      <w:pPr>
        <w:spacing w:after="0" w:line="240" w:lineRule="auto"/>
        <w:rPr>
          <w:rFonts w:ascii="Times New Roman" w:hAnsi="Times New Roman"/>
          <w:sz w:val="24"/>
          <w:szCs w:val="24"/>
        </w:rPr>
      </w:pPr>
      <w:r w:rsidRPr="00F96FE3">
        <w:rPr>
          <w:rFonts w:ascii="Times New Roman" w:hAnsi="Times New Roman"/>
          <w:sz w:val="24"/>
          <w:szCs w:val="24"/>
        </w:rPr>
        <w:t xml:space="preserve">The </w:t>
      </w:r>
      <w:r w:rsidR="00F96FE3">
        <w:rPr>
          <w:rFonts w:ascii="Times New Roman" w:hAnsi="Times New Roman"/>
          <w:sz w:val="24"/>
          <w:szCs w:val="24"/>
        </w:rPr>
        <w:t xml:space="preserve">provision </w:t>
      </w:r>
      <w:r w:rsidRPr="00F96FE3">
        <w:rPr>
          <w:rFonts w:ascii="Times New Roman" w:hAnsi="Times New Roman"/>
          <w:sz w:val="24"/>
          <w:szCs w:val="24"/>
        </w:rPr>
        <w:t>reversing the burden of proof pursue</w:t>
      </w:r>
      <w:r w:rsidR="00F96FE3">
        <w:rPr>
          <w:rFonts w:ascii="Times New Roman" w:hAnsi="Times New Roman"/>
          <w:sz w:val="24"/>
          <w:szCs w:val="24"/>
        </w:rPr>
        <w:t>s</w:t>
      </w:r>
      <w:r w:rsidRPr="00F96FE3">
        <w:rPr>
          <w:rFonts w:ascii="Times New Roman" w:hAnsi="Times New Roman"/>
          <w:sz w:val="24"/>
          <w:szCs w:val="24"/>
        </w:rPr>
        <w:t xml:space="preserve"> this aim as </w:t>
      </w:r>
      <w:r w:rsidR="00F96FE3">
        <w:rPr>
          <w:rFonts w:ascii="Times New Roman" w:hAnsi="Times New Roman"/>
          <w:sz w:val="24"/>
          <w:szCs w:val="24"/>
        </w:rPr>
        <w:t xml:space="preserve">it is </w:t>
      </w:r>
      <w:r w:rsidRPr="00F96FE3">
        <w:rPr>
          <w:rFonts w:ascii="Times New Roman" w:hAnsi="Times New Roman"/>
          <w:sz w:val="24"/>
          <w:szCs w:val="24"/>
        </w:rPr>
        <w:t>attached to a defence to a strict liability provision in circumstances where the defence relates to a safe aviation practice.</w:t>
      </w:r>
    </w:p>
    <w:p w14:paraId="4343B0E1" w14:textId="77777777" w:rsidR="00912D03" w:rsidRDefault="00912D03" w:rsidP="00912D03">
      <w:pPr>
        <w:spacing w:after="0" w:line="240" w:lineRule="auto"/>
        <w:rPr>
          <w:rFonts w:ascii="Times New Roman" w:hAnsi="Times New Roman"/>
          <w:sz w:val="24"/>
          <w:szCs w:val="24"/>
          <w:u w:val="single"/>
        </w:rPr>
      </w:pPr>
    </w:p>
    <w:p w14:paraId="10112058" w14:textId="21187B6C" w:rsidR="00F61933" w:rsidRDefault="00F61933" w:rsidP="00912D03">
      <w:pPr>
        <w:spacing w:after="0" w:line="240" w:lineRule="auto"/>
        <w:rPr>
          <w:rFonts w:ascii="Times New Roman" w:hAnsi="Times New Roman"/>
          <w:sz w:val="24"/>
          <w:szCs w:val="24"/>
          <w:u w:val="single"/>
        </w:rPr>
      </w:pPr>
      <w:r w:rsidRPr="00F96FE3">
        <w:rPr>
          <w:rFonts w:ascii="Times New Roman" w:hAnsi="Times New Roman"/>
          <w:sz w:val="24"/>
          <w:szCs w:val="24"/>
          <w:u w:val="single"/>
        </w:rPr>
        <w:t xml:space="preserve">Reasonableness, </w:t>
      </w:r>
      <w:proofErr w:type="gramStart"/>
      <w:r w:rsidRPr="00F96FE3">
        <w:rPr>
          <w:rFonts w:ascii="Times New Roman" w:hAnsi="Times New Roman"/>
          <w:sz w:val="24"/>
          <w:szCs w:val="24"/>
          <w:u w:val="single"/>
        </w:rPr>
        <w:t>necessity</w:t>
      </w:r>
      <w:proofErr w:type="gramEnd"/>
      <w:r w:rsidRPr="00F96FE3">
        <w:rPr>
          <w:rFonts w:ascii="Times New Roman" w:hAnsi="Times New Roman"/>
          <w:sz w:val="24"/>
          <w:szCs w:val="24"/>
          <w:u w:val="single"/>
        </w:rPr>
        <w:t xml:space="preserve"> and proportionality</w:t>
      </w:r>
    </w:p>
    <w:p w14:paraId="7C1295B9" w14:textId="77777777" w:rsidR="00F61933" w:rsidRPr="00F96FE3" w:rsidRDefault="00F61933" w:rsidP="00912D03">
      <w:pPr>
        <w:spacing w:after="0" w:line="240" w:lineRule="auto"/>
        <w:rPr>
          <w:rFonts w:ascii="Times New Roman" w:hAnsi="Times New Roman"/>
          <w:sz w:val="24"/>
          <w:szCs w:val="24"/>
        </w:rPr>
      </w:pPr>
      <w:bookmarkStart w:id="1" w:name="_Hlk528704695"/>
      <w:r w:rsidRPr="00F96FE3">
        <w:rPr>
          <w:rFonts w:ascii="Times New Roman" w:hAnsi="Times New Roman"/>
          <w:i/>
          <w:sz w:val="24"/>
          <w:szCs w:val="24"/>
        </w:rPr>
        <w:t>A Guide to Framing Commonwealth Offences, Infringement Notices and Enforcement Powers</w:t>
      </w:r>
      <w:r w:rsidRPr="00F96FE3">
        <w:rPr>
          <w:rFonts w:ascii="Times New Roman" w:hAnsi="Times New Roman"/>
          <w:sz w:val="24"/>
          <w:szCs w:val="24"/>
        </w:rPr>
        <w:t>, September 2011, states that provisions imposing a reversal of the evidential burden of proof are permissible for either or both of the following justifications:</w:t>
      </w:r>
    </w:p>
    <w:p w14:paraId="7006DE87" w14:textId="498CF640" w:rsidR="00F61933" w:rsidRPr="00F96FE3" w:rsidRDefault="00F61933" w:rsidP="00912D03">
      <w:pPr>
        <w:pStyle w:val="ListParagraph"/>
        <w:numPr>
          <w:ilvl w:val="0"/>
          <w:numId w:val="10"/>
        </w:numPr>
        <w:spacing w:after="0" w:line="240" w:lineRule="auto"/>
        <w:contextualSpacing w:val="0"/>
        <w:rPr>
          <w:rFonts w:ascii="Times New Roman" w:hAnsi="Times New Roman"/>
          <w:sz w:val="24"/>
          <w:szCs w:val="24"/>
        </w:rPr>
      </w:pPr>
      <w:r w:rsidRPr="00F96FE3">
        <w:rPr>
          <w:rFonts w:ascii="Times New Roman" w:hAnsi="Times New Roman"/>
          <w:sz w:val="24"/>
          <w:szCs w:val="24"/>
        </w:rPr>
        <w:t xml:space="preserve">the relevant information or evidence to be established is peculiarly within the knowledge of the </w:t>
      </w:r>
      <w:proofErr w:type="gramStart"/>
      <w:r w:rsidRPr="00F96FE3">
        <w:rPr>
          <w:rFonts w:ascii="Times New Roman" w:hAnsi="Times New Roman"/>
          <w:sz w:val="24"/>
          <w:szCs w:val="24"/>
        </w:rPr>
        <w:t>defendant</w:t>
      </w:r>
      <w:proofErr w:type="gramEnd"/>
    </w:p>
    <w:p w14:paraId="5293D8DA" w14:textId="3FCFD648" w:rsidR="00F61933" w:rsidRPr="00F96FE3" w:rsidRDefault="00F61933" w:rsidP="00912D03">
      <w:pPr>
        <w:pStyle w:val="ListParagraph"/>
        <w:numPr>
          <w:ilvl w:val="0"/>
          <w:numId w:val="10"/>
        </w:numPr>
        <w:spacing w:after="0" w:line="240" w:lineRule="auto"/>
        <w:contextualSpacing w:val="0"/>
        <w:rPr>
          <w:rFonts w:ascii="Times New Roman" w:hAnsi="Times New Roman"/>
          <w:sz w:val="24"/>
          <w:szCs w:val="24"/>
        </w:rPr>
      </w:pPr>
      <w:r w:rsidRPr="00F96FE3">
        <w:rPr>
          <w:rFonts w:ascii="Times New Roman" w:hAnsi="Times New Roman"/>
          <w:sz w:val="24"/>
          <w:szCs w:val="24"/>
        </w:rPr>
        <w:t>it is significantly more difficult and costly for the prosecution to disprove the matter than for the defendant to establish the matter.</w:t>
      </w:r>
    </w:p>
    <w:p w14:paraId="7FAB6549" w14:textId="77777777" w:rsidR="00912D03" w:rsidRDefault="00912D03" w:rsidP="00912D03">
      <w:pPr>
        <w:spacing w:after="0" w:line="240" w:lineRule="auto"/>
        <w:rPr>
          <w:rFonts w:ascii="Times New Roman" w:hAnsi="Times New Roman"/>
          <w:sz w:val="24"/>
          <w:szCs w:val="24"/>
        </w:rPr>
      </w:pPr>
    </w:p>
    <w:p w14:paraId="0CF30E1F" w14:textId="6D599881" w:rsidR="00F61933" w:rsidRDefault="00F96FE3" w:rsidP="00912D03">
      <w:pPr>
        <w:spacing w:after="0" w:line="240" w:lineRule="auto"/>
        <w:rPr>
          <w:rFonts w:ascii="Times New Roman" w:hAnsi="Times New Roman"/>
          <w:sz w:val="24"/>
          <w:szCs w:val="24"/>
        </w:rPr>
      </w:pPr>
      <w:r>
        <w:rPr>
          <w:rFonts w:ascii="Times New Roman" w:hAnsi="Times New Roman"/>
          <w:sz w:val="24"/>
          <w:szCs w:val="24"/>
        </w:rPr>
        <w:t xml:space="preserve">The </w:t>
      </w:r>
      <w:r w:rsidR="00F61933" w:rsidRPr="00F96FE3">
        <w:rPr>
          <w:rFonts w:ascii="Times New Roman" w:hAnsi="Times New Roman"/>
          <w:sz w:val="24"/>
          <w:szCs w:val="24"/>
        </w:rPr>
        <w:t xml:space="preserve">reversal of onus </w:t>
      </w:r>
      <w:r>
        <w:rPr>
          <w:rFonts w:ascii="Times New Roman" w:hAnsi="Times New Roman"/>
          <w:sz w:val="24"/>
          <w:szCs w:val="24"/>
        </w:rPr>
        <w:t xml:space="preserve">in this measure </w:t>
      </w:r>
      <w:r w:rsidR="00F61933" w:rsidRPr="00F96FE3">
        <w:rPr>
          <w:rFonts w:ascii="Times New Roman" w:hAnsi="Times New Roman"/>
          <w:sz w:val="24"/>
          <w:szCs w:val="24"/>
        </w:rPr>
        <w:t xml:space="preserve">affords a defendant the opportunity to adduce evidence of specific aviation practices, of a kind contemplated by the offence, that are safe despite contravening the general rule in the offence provision. For the reasons set out below, </w:t>
      </w:r>
      <w:r>
        <w:rPr>
          <w:rFonts w:ascii="Times New Roman" w:hAnsi="Times New Roman"/>
          <w:sz w:val="24"/>
          <w:szCs w:val="24"/>
        </w:rPr>
        <w:t xml:space="preserve">the </w:t>
      </w:r>
      <w:r w:rsidR="00F61933" w:rsidRPr="00F96FE3">
        <w:rPr>
          <w:rFonts w:ascii="Times New Roman" w:hAnsi="Times New Roman"/>
          <w:sz w:val="24"/>
          <w:szCs w:val="24"/>
        </w:rPr>
        <w:t xml:space="preserve">reversal of onus </w:t>
      </w:r>
      <w:r>
        <w:rPr>
          <w:rFonts w:ascii="Times New Roman" w:hAnsi="Times New Roman"/>
          <w:sz w:val="24"/>
          <w:szCs w:val="24"/>
        </w:rPr>
        <w:t xml:space="preserve">of proof in this situation </w:t>
      </w:r>
      <w:r w:rsidR="00F61933" w:rsidRPr="00F96FE3">
        <w:rPr>
          <w:rFonts w:ascii="Times New Roman" w:hAnsi="Times New Roman"/>
          <w:sz w:val="24"/>
          <w:szCs w:val="24"/>
        </w:rPr>
        <w:t xml:space="preserve">is considered reasonable, </w:t>
      </w:r>
      <w:proofErr w:type="gramStart"/>
      <w:r w:rsidR="00F61933" w:rsidRPr="00F96FE3">
        <w:rPr>
          <w:rFonts w:ascii="Times New Roman" w:hAnsi="Times New Roman"/>
          <w:sz w:val="24"/>
          <w:szCs w:val="24"/>
        </w:rPr>
        <w:t>necessary</w:t>
      </w:r>
      <w:proofErr w:type="gramEnd"/>
      <w:r w:rsidR="00F61933" w:rsidRPr="00F96FE3">
        <w:rPr>
          <w:rFonts w:ascii="Times New Roman" w:hAnsi="Times New Roman"/>
          <w:sz w:val="24"/>
          <w:szCs w:val="24"/>
        </w:rPr>
        <w:t xml:space="preserve"> and proportionate.</w:t>
      </w:r>
    </w:p>
    <w:p w14:paraId="213C77CA" w14:textId="77777777" w:rsidR="00912D03" w:rsidRPr="00F96FE3" w:rsidRDefault="00912D03" w:rsidP="00912D03">
      <w:pPr>
        <w:spacing w:after="0" w:line="240" w:lineRule="auto"/>
        <w:rPr>
          <w:rFonts w:ascii="Times New Roman" w:hAnsi="Times New Roman"/>
          <w:sz w:val="24"/>
          <w:szCs w:val="24"/>
        </w:rPr>
      </w:pPr>
    </w:p>
    <w:p w14:paraId="12DA2D04" w14:textId="34709F69" w:rsidR="00F61933" w:rsidRPr="00F96FE3" w:rsidRDefault="00F61933" w:rsidP="00912D03">
      <w:pPr>
        <w:spacing w:after="0" w:line="240" w:lineRule="auto"/>
        <w:rPr>
          <w:rFonts w:ascii="Times New Roman" w:hAnsi="Times New Roman"/>
          <w:sz w:val="24"/>
          <w:szCs w:val="24"/>
        </w:rPr>
      </w:pPr>
      <w:r w:rsidRPr="00F96FE3">
        <w:rPr>
          <w:rFonts w:ascii="Times New Roman" w:hAnsi="Times New Roman"/>
          <w:sz w:val="24"/>
          <w:szCs w:val="24"/>
        </w:rPr>
        <w:t>The factual matters may not be the subject of documentary evidence</w:t>
      </w:r>
      <w:r w:rsidR="0089545B">
        <w:rPr>
          <w:rFonts w:ascii="Times New Roman" w:hAnsi="Times New Roman"/>
          <w:sz w:val="24"/>
          <w:szCs w:val="24"/>
        </w:rPr>
        <w:t xml:space="preserve"> </w:t>
      </w:r>
      <w:r w:rsidRPr="00F96FE3">
        <w:rPr>
          <w:rFonts w:ascii="Times New Roman" w:hAnsi="Times New Roman"/>
          <w:sz w:val="24"/>
          <w:szCs w:val="24"/>
        </w:rPr>
        <w:t>because they relate to matters of judgement by the defendant</w:t>
      </w:r>
      <w:r w:rsidR="00F96FE3">
        <w:rPr>
          <w:rFonts w:ascii="Times New Roman" w:hAnsi="Times New Roman"/>
          <w:sz w:val="24"/>
          <w:szCs w:val="24"/>
        </w:rPr>
        <w:t>, for example</w:t>
      </w:r>
      <w:r w:rsidR="00B24444">
        <w:rPr>
          <w:rFonts w:ascii="Times New Roman" w:hAnsi="Times New Roman"/>
          <w:sz w:val="24"/>
          <w:szCs w:val="24"/>
        </w:rPr>
        <w:t>,</w:t>
      </w:r>
      <w:r w:rsidR="00F96FE3">
        <w:rPr>
          <w:rFonts w:ascii="Times New Roman" w:hAnsi="Times New Roman"/>
          <w:sz w:val="24"/>
          <w:szCs w:val="24"/>
        </w:rPr>
        <w:t xml:space="preserve"> whether a person is a suitable person or not</w:t>
      </w:r>
      <w:r w:rsidR="0077115F">
        <w:rPr>
          <w:rFonts w:ascii="Times New Roman" w:hAnsi="Times New Roman"/>
          <w:sz w:val="24"/>
          <w:szCs w:val="24"/>
        </w:rPr>
        <w:t xml:space="preserve"> (</w:t>
      </w:r>
      <w:r w:rsidR="00367053">
        <w:rPr>
          <w:rFonts w:ascii="Times New Roman" w:hAnsi="Times New Roman"/>
          <w:sz w:val="24"/>
          <w:szCs w:val="24"/>
        </w:rPr>
        <w:t xml:space="preserve">see item 3 of the instrument, inserted </w:t>
      </w:r>
      <w:r w:rsidR="0077115F">
        <w:rPr>
          <w:rFonts w:ascii="Times New Roman" w:hAnsi="Times New Roman"/>
          <w:sz w:val="24"/>
          <w:szCs w:val="24"/>
        </w:rPr>
        <w:t xml:space="preserve">paragraph 14.6, definition of </w:t>
      </w:r>
      <w:r w:rsidR="0077115F">
        <w:rPr>
          <w:rFonts w:ascii="Times New Roman" w:hAnsi="Times New Roman"/>
          <w:b/>
          <w:bCs/>
          <w:i/>
          <w:iCs/>
          <w:sz w:val="24"/>
          <w:szCs w:val="24"/>
        </w:rPr>
        <w:t xml:space="preserve">suitable </w:t>
      </w:r>
      <w:r w:rsidR="0077115F" w:rsidRPr="0077115F">
        <w:rPr>
          <w:rFonts w:ascii="Times New Roman" w:hAnsi="Times New Roman"/>
          <w:b/>
          <w:bCs/>
          <w:i/>
          <w:iCs/>
          <w:sz w:val="24"/>
          <w:szCs w:val="24"/>
        </w:rPr>
        <w:t>person</w:t>
      </w:r>
      <w:r w:rsidR="0077115F">
        <w:rPr>
          <w:rFonts w:ascii="Times New Roman" w:hAnsi="Times New Roman"/>
          <w:sz w:val="24"/>
          <w:szCs w:val="24"/>
        </w:rPr>
        <w:t>) or whether the suitable person has agreed to assist the crew with the evacuation of the aircraft in an emergency (</w:t>
      </w:r>
      <w:r w:rsidR="00367053">
        <w:rPr>
          <w:rFonts w:ascii="Times New Roman" w:hAnsi="Times New Roman"/>
          <w:sz w:val="24"/>
          <w:szCs w:val="24"/>
        </w:rPr>
        <w:t xml:space="preserve">see item 3 of the instrument, inserted </w:t>
      </w:r>
      <w:r w:rsidR="00EE1689">
        <w:rPr>
          <w:rFonts w:ascii="Times New Roman" w:hAnsi="Times New Roman"/>
          <w:sz w:val="24"/>
          <w:szCs w:val="24"/>
        </w:rPr>
        <w:t>sub</w:t>
      </w:r>
      <w:r w:rsidR="0077115F">
        <w:rPr>
          <w:rFonts w:ascii="Times New Roman" w:hAnsi="Times New Roman"/>
          <w:sz w:val="24"/>
          <w:szCs w:val="24"/>
        </w:rPr>
        <w:t>paragraph 14.5</w:t>
      </w:r>
      <w:r w:rsidR="00912D03">
        <w:rPr>
          <w:rFonts w:ascii="Times New Roman" w:hAnsi="Times New Roman"/>
          <w:sz w:val="24"/>
          <w:szCs w:val="24"/>
        </w:rPr>
        <w:t> </w:t>
      </w:r>
      <w:r w:rsidR="0077115F">
        <w:rPr>
          <w:rFonts w:ascii="Times New Roman" w:hAnsi="Times New Roman"/>
          <w:sz w:val="24"/>
          <w:szCs w:val="24"/>
        </w:rPr>
        <w:t xml:space="preserve">(c)). </w:t>
      </w:r>
      <w:r w:rsidRPr="00F96FE3">
        <w:rPr>
          <w:rFonts w:ascii="Times New Roman" w:hAnsi="Times New Roman"/>
          <w:sz w:val="24"/>
          <w:szCs w:val="24"/>
        </w:rPr>
        <w:t>In each case</w:t>
      </w:r>
      <w:r w:rsidR="00EE1689">
        <w:rPr>
          <w:rFonts w:ascii="Times New Roman" w:hAnsi="Times New Roman"/>
          <w:sz w:val="24"/>
          <w:szCs w:val="24"/>
        </w:rPr>
        <w:t>,</w:t>
      </w:r>
      <w:r w:rsidRPr="00F96FE3">
        <w:rPr>
          <w:rFonts w:ascii="Times New Roman" w:hAnsi="Times New Roman"/>
          <w:sz w:val="24"/>
          <w:szCs w:val="24"/>
        </w:rPr>
        <w:t xml:space="preserve"> the matter is of a nature that is significantly easier for the defendant to raise, for example</w:t>
      </w:r>
      <w:r w:rsidR="00B24444">
        <w:rPr>
          <w:rFonts w:ascii="Times New Roman" w:hAnsi="Times New Roman"/>
          <w:sz w:val="24"/>
          <w:szCs w:val="24"/>
        </w:rPr>
        <w:t>,</w:t>
      </w:r>
      <w:r w:rsidRPr="00F96FE3">
        <w:rPr>
          <w:rFonts w:ascii="Times New Roman" w:hAnsi="Times New Roman"/>
          <w:sz w:val="24"/>
          <w:szCs w:val="24"/>
        </w:rPr>
        <w:t xml:space="preserve"> because it relates to information within the control of the </w:t>
      </w:r>
      <w:proofErr w:type="gramStart"/>
      <w:r w:rsidRPr="00F96FE3">
        <w:rPr>
          <w:rFonts w:ascii="Times New Roman" w:hAnsi="Times New Roman"/>
          <w:sz w:val="24"/>
          <w:szCs w:val="24"/>
        </w:rPr>
        <w:t xml:space="preserve">defendant, </w:t>
      </w:r>
      <w:r w:rsidR="00367053">
        <w:rPr>
          <w:rFonts w:ascii="Times New Roman" w:hAnsi="Times New Roman"/>
          <w:sz w:val="24"/>
          <w:szCs w:val="24"/>
        </w:rPr>
        <w:t>or</w:t>
      </w:r>
      <w:proofErr w:type="gramEnd"/>
      <w:r w:rsidRPr="00F96FE3">
        <w:rPr>
          <w:rFonts w:ascii="Times New Roman" w:hAnsi="Times New Roman"/>
          <w:sz w:val="24"/>
          <w:szCs w:val="24"/>
        </w:rPr>
        <w:t xml:space="preserve"> is a matter peculiarly within the knowledge or control of the defendant.</w:t>
      </w:r>
    </w:p>
    <w:p w14:paraId="3090B5F3" w14:textId="77777777" w:rsidR="00912D03" w:rsidRDefault="00912D03" w:rsidP="00912D03">
      <w:pPr>
        <w:spacing w:after="0" w:line="240" w:lineRule="auto"/>
        <w:rPr>
          <w:rFonts w:ascii="Times New Roman" w:hAnsi="Times New Roman"/>
          <w:sz w:val="24"/>
          <w:szCs w:val="24"/>
        </w:rPr>
      </w:pPr>
    </w:p>
    <w:p w14:paraId="56FDA301" w14:textId="01BFA7B0" w:rsidR="00F61933" w:rsidRPr="00F96FE3" w:rsidRDefault="00F61933" w:rsidP="00912D03">
      <w:pPr>
        <w:spacing w:after="0" w:line="240" w:lineRule="auto"/>
        <w:rPr>
          <w:rFonts w:ascii="Times New Roman" w:hAnsi="Times New Roman"/>
          <w:sz w:val="24"/>
          <w:szCs w:val="24"/>
        </w:rPr>
      </w:pPr>
      <w:r w:rsidRPr="00F96FE3">
        <w:rPr>
          <w:rFonts w:ascii="Times New Roman" w:hAnsi="Times New Roman"/>
          <w:sz w:val="24"/>
          <w:szCs w:val="24"/>
        </w:rPr>
        <w:t>In addition:</w:t>
      </w:r>
    </w:p>
    <w:p w14:paraId="0C546902" w14:textId="00D714FD" w:rsidR="00F61933" w:rsidRPr="00F96FE3" w:rsidRDefault="00F61933" w:rsidP="00912D03">
      <w:pPr>
        <w:pStyle w:val="ListParagraph"/>
        <w:numPr>
          <w:ilvl w:val="0"/>
          <w:numId w:val="10"/>
        </w:numPr>
        <w:spacing w:after="0" w:line="240" w:lineRule="auto"/>
        <w:contextualSpacing w:val="0"/>
        <w:rPr>
          <w:rFonts w:ascii="Times New Roman" w:hAnsi="Times New Roman"/>
          <w:sz w:val="24"/>
          <w:szCs w:val="24"/>
        </w:rPr>
      </w:pPr>
      <w:r w:rsidRPr="00F96FE3">
        <w:rPr>
          <w:rFonts w:ascii="Times New Roman" w:hAnsi="Times New Roman"/>
          <w:sz w:val="24"/>
          <w:szCs w:val="24"/>
        </w:rPr>
        <w:t>the proscribed conduct relates to the safe operation of aircraft or the integrity of the regulatory scheme for the safety of air navigation and</w:t>
      </w:r>
      <w:r w:rsidR="00B24444">
        <w:rPr>
          <w:rFonts w:ascii="Times New Roman" w:hAnsi="Times New Roman"/>
          <w:sz w:val="24"/>
          <w:szCs w:val="24"/>
        </w:rPr>
        <w:t>,</w:t>
      </w:r>
      <w:r w:rsidRPr="00F96FE3">
        <w:rPr>
          <w:rFonts w:ascii="Times New Roman" w:hAnsi="Times New Roman"/>
          <w:sz w:val="24"/>
          <w:szCs w:val="24"/>
        </w:rPr>
        <w:t xml:space="preserve"> therefore</w:t>
      </w:r>
      <w:r w:rsidR="00B24444">
        <w:rPr>
          <w:rFonts w:ascii="Times New Roman" w:hAnsi="Times New Roman"/>
          <w:sz w:val="24"/>
          <w:szCs w:val="24"/>
        </w:rPr>
        <w:t>,</w:t>
      </w:r>
      <w:r w:rsidRPr="00F96FE3">
        <w:rPr>
          <w:rFonts w:ascii="Times New Roman" w:hAnsi="Times New Roman"/>
          <w:sz w:val="24"/>
          <w:szCs w:val="24"/>
        </w:rPr>
        <w:t xml:space="preserve"> relates to matters that potentially pose a danger to public </w:t>
      </w:r>
      <w:proofErr w:type="gramStart"/>
      <w:r w:rsidRPr="00F96FE3">
        <w:rPr>
          <w:rFonts w:ascii="Times New Roman" w:hAnsi="Times New Roman"/>
          <w:sz w:val="24"/>
          <w:szCs w:val="24"/>
        </w:rPr>
        <w:t>safety</w:t>
      </w:r>
      <w:proofErr w:type="gramEnd"/>
    </w:p>
    <w:p w14:paraId="1D4D3158" w14:textId="77139CBD" w:rsidR="00F61933" w:rsidRPr="00F96FE3" w:rsidRDefault="00F61933" w:rsidP="00912D03">
      <w:pPr>
        <w:pStyle w:val="ListParagraph"/>
        <w:numPr>
          <w:ilvl w:val="0"/>
          <w:numId w:val="10"/>
        </w:numPr>
        <w:spacing w:after="0" w:line="240" w:lineRule="auto"/>
        <w:contextualSpacing w:val="0"/>
        <w:rPr>
          <w:rFonts w:ascii="Times New Roman" w:hAnsi="Times New Roman"/>
          <w:sz w:val="24"/>
          <w:szCs w:val="24"/>
        </w:rPr>
      </w:pPr>
      <w:r w:rsidRPr="00F96FE3">
        <w:rPr>
          <w:rFonts w:ascii="Times New Roman" w:hAnsi="Times New Roman"/>
          <w:sz w:val="24"/>
          <w:szCs w:val="24"/>
        </w:rPr>
        <w:t xml:space="preserve">CASA expects that </w:t>
      </w:r>
      <w:r w:rsidR="00F96FE3">
        <w:rPr>
          <w:rFonts w:ascii="Times New Roman" w:hAnsi="Times New Roman"/>
          <w:sz w:val="24"/>
          <w:szCs w:val="24"/>
        </w:rPr>
        <w:t xml:space="preserve">in this case </w:t>
      </w:r>
      <w:r w:rsidRPr="00F96FE3">
        <w:rPr>
          <w:rFonts w:ascii="Times New Roman" w:hAnsi="Times New Roman"/>
          <w:sz w:val="24"/>
          <w:szCs w:val="24"/>
        </w:rPr>
        <w:t>the facts in relation to a defence can be readily and cheaply provided by the defendant.</w:t>
      </w:r>
    </w:p>
    <w:bookmarkEnd w:id="1"/>
    <w:p w14:paraId="4A0FA975" w14:textId="77777777" w:rsidR="00912D03" w:rsidRDefault="00912D03" w:rsidP="00912D03">
      <w:pPr>
        <w:spacing w:after="0" w:line="240" w:lineRule="auto"/>
        <w:rPr>
          <w:rFonts w:ascii="Times New Roman" w:hAnsi="Times New Roman"/>
          <w:sz w:val="24"/>
          <w:szCs w:val="24"/>
        </w:rPr>
      </w:pPr>
    </w:p>
    <w:p w14:paraId="5DE65676" w14:textId="3AA0E8CC" w:rsidR="00F61933" w:rsidRPr="00F96FE3" w:rsidRDefault="00F96FE3" w:rsidP="00912D03">
      <w:pPr>
        <w:spacing w:after="0" w:line="240" w:lineRule="auto"/>
        <w:rPr>
          <w:rFonts w:ascii="Times New Roman" w:hAnsi="Times New Roman"/>
          <w:sz w:val="24"/>
          <w:szCs w:val="24"/>
        </w:rPr>
      </w:pPr>
      <w:r>
        <w:rPr>
          <w:rFonts w:ascii="Times New Roman" w:hAnsi="Times New Roman"/>
          <w:sz w:val="24"/>
          <w:szCs w:val="24"/>
        </w:rPr>
        <w:t>D</w:t>
      </w:r>
      <w:r w:rsidR="00F61933" w:rsidRPr="00F96FE3">
        <w:rPr>
          <w:rFonts w:ascii="Times New Roman" w:hAnsi="Times New Roman"/>
          <w:sz w:val="24"/>
          <w:szCs w:val="24"/>
        </w:rPr>
        <w:t>ue to the nature of the matter and the knowledge of the defendant, it would be difficult and costly for the prosecution to disprove, and significantly cheaper for the defendant to establish.</w:t>
      </w:r>
    </w:p>
    <w:p w14:paraId="46CE54F9" w14:textId="77777777" w:rsidR="00912D03" w:rsidRPr="00912D03" w:rsidRDefault="00912D03" w:rsidP="00912D03">
      <w:pPr>
        <w:spacing w:after="0" w:line="240" w:lineRule="auto"/>
        <w:rPr>
          <w:rFonts w:ascii="Times New Roman" w:hAnsi="Times New Roman"/>
          <w:bCs/>
          <w:sz w:val="24"/>
          <w:szCs w:val="24"/>
        </w:rPr>
      </w:pPr>
    </w:p>
    <w:p w14:paraId="0270773A" w14:textId="55E4D50E" w:rsidR="006D6009" w:rsidRDefault="006D6009" w:rsidP="00912D03">
      <w:pPr>
        <w:keepNext/>
        <w:spacing w:after="0" w:line="240" w:lineRule="auto"/>
        <w:rPr>
          <w:rFonts w:ascii="Times New Roman" w:hAnsi="Times New Roman"/>
          <w:b/>
          <w:sz w:val="24"/>
          <w:szCs w:val="24"/>
        </w:rPr>
      </w:pPr>
      <w:r>
        <w:rPr>
          <w:rFonts w:ascii="Times New Roman" w:hAnsi="Times New Roman"/>
          <w:b/>
          <w:sz w:val="24"/>
          <w:szCs w:val="24"/>
        </w:rPr>
        <w:lastRenderedPageBreak/>
        <w:t>Conclusion</w:t>
      </w:r>
    </w:p>
    <w:p w14:paraId="15375971" w14:textId="73F0E6C8" w:rsidR="00F96FE3" w:rsidRDefault="00F96FE3" w:rsidP="00912D03">
      <w:pPr>
        <w:spacing w:after="0" w:line="240" w:lineRule="auto"/>
        <w:rPr>
          <w:rFonts w:ascii="Times New Roman" w:hAnsi="Times New Roman"/>
          <w:sz w:val="24"/>
          <w:szCs w:val="24"/>
        </w:rPr>
      </w:pPr>
      <w:r w:rsidRPr="00F96FE3">
        <w:rPr>
          <w:rFonts w:ascii="Times New Roman" w:hAnsi="Times New Roman"/>
          <w:sz w:val="24"/>
          <w:szCs w:val="24"/>
        </w:rPr>
        <w:t xml:space="preserve">This legislative instrument is compatible with human rights and, to the extent that it may limit human rights, those limitations are reasonable, </w:t>
      </w:r>
      <w:proofErr w:type="gramStart"/>
      <w:r w:rsidRPr="00F96FE3">
        <w:rPr>
          <w:rFonts w:ascii="Times New Roman" w:hAnsi="Times New Roman"/>
          <w:sz w:val="24"/>
          <w:szCs w:val="24"/>
        </w:rPr>
        <w:t>necessary</w:t>
      </w:r>
      <w:proofErr w:type="gramEnd"/>
      <w:r w:rsidRPr="00F96FE3">
        <w:rPr>
          <w:rFonts w:ascii="Times New Roman" w:hAnsi="Times New Roman"/>
          <w:sz w:val="24"/>
          <w:szCs w:val="24"/>
        </w:rPr>
        <w:t xml:space="preserve"> and proportionate to ensure the safety of aviation operations and to promote the integrity of the aviation safety system.</w:t>
      </w:r>
    </w:p>
    <w:p w14:paraId="7BD28AFA" w14:textId="572A90A1" w:rsidR="00D308B8" w:rsidRDefault="00D308B8" w:rsidP="00912D03">
      <w:pPr>
        <w:spacing w:after="0" w:line="240" w:lineRule="auto"/>
        <w:rPr>
          <w:rFonts w:ascii="Times New Roman" w:hAnsi="Times New Roman"/>
          <w:sz w:val="24"/>
          <w:szCs w:val="24"/>
        </w:rPr>
      </w:pPr>
    </w:p>
    <w:p w14:paraId="16FB5B6A" w14:textId="43EEACB4" w:rsidR="00D308B8" w:rsidRDefault="00D308B8" w:rsidP="00912D03">
      <w:pPr>
        <w:spacing w:after="0" w:line="240" w:lineRule="auto"/>
        <w:rPr>
          <w:rFonts w:ascii="Times New Roman" w:hAnsi="Times New Roman"/>
          <w:sz w:val="24"/>
          <w:szCs w:val="24"/>
        </w:rPr>
      </w:pPr>
    </w:p>
    <w:p w14:paraId="36643BE6" w14:textId="40A73317" w:rsidR="00D308B8" w:rsidRDefault="00D308B8" w:rsidP="00912D03">
      <w:pPr>
        <w:spacing w:after="0" w:line="240" w:lineRule="auto"/>
        <w:rPr>
          <w:rFonts w:ascii="Times New Roman" w:hAnsi="Times New Roman"/>
          <w:sz w:val="24"/>
          <w:szCs w:val="24"/>
        </w:rPr>
      </w:pPr>
    </w:p>
    <w:p w14:paraId="4F4719D3" w14:textId="77777777" w:rsidR="00D308B8" w:rsidRDefault="00D308B8" w:rsidP="00D308B8">
      <w:pPr>
        <w:spacing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D308B8" w:rsidSect="00D80F9A">
      <w:headerReference w:type="default" r:id="rId8"/>
      <w:pgSz w:w="11906" w:h="16838" w:code="9"/>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40509" w14:textId="77777777" w:rsidR="004175FD" w:rsidRDefault="004175FD" w:rsidP="004175FD">
      <w:pPr>
        <w:spacing w:after="0" w:line="240" w:lineRule="auto"/>
      </w:pPr>
      <w:r>
        <w:separator/>
      </w:r>
    </w:p>
  </w:endnote>
  <w:endnote w:type="continuationSeparator" w:id="0">
    <w:p w14:paraId="2CCAC485" w14:textId="77777777" w:rsidR="004175FD" w:rsidRDefault="004175FD" w:rsidP="0041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87F8" w14:textId="77777777" w:rsidR="004175FD" w:rsidRDefault="004175FD" w:rsidP="004175FD">
      <w:pPr>
        <w:spacing w:after="0" w:line="240" w:lineRule="auto"/>
      </w:pPr>
      <w:r>
        <w:separator/>
      </w:r>
    </w:p>
  </w:footnote>
  <w:footnote w:type="continuationSeparator" w:id="0">
    <w:p w14:paraId="5DCA16B4" w14:textId="77777777" w:rsidR="004175FD" w:rsidRDefault="004175FD" w:rsidP="00417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59461" w14:textId="19C1F277" w:rsidR="004C787D" w:rsidRPr="00C9129A" w:rsidRDefault="00E04371">
    <w:pPr>
      <w:pStyle w:val="Header"/>
      <w:jc w:val="center"/>
      <w:rPr>
        <w:rFonts w:ascii="Times New Roman" w:hAnsi="Times New Roman"/>
        <w:sz w:val="24"/>
        <w:szCs w:val="24"/>
      </w:rPr>
    </w:pPr>
    <w:sdt>
      <w:sdtPr>
        <w:rPr>
          <w:rFonts w:ascii="Times New Roman" w:hAnsi="Times New Roman"/>
          <w:sz w:val="24"/>
          <w:szCs w:val="24"/>
        </w:rPr>
        <w:id w:val="1068227611"/>
        <w:docPartObj>
          <w:docPartGallery w:val="Page Numbers (Top of Page)"/>
          <w:docPartUnique/>
        </w:docPartObj>
      </w:sdtPr>
      <w:sdtEndPr>
        <w:rPr>
          <w:noProof/>
        </w:rPr>
      </w:sdtEndPr>
      <w:sdtContent>
        <w:r w:rsidR="004C787D" w:rsidRPr="00C9129A">
          <w:rPr>
            <w:rFonts w:ascii="Times New Roman" w:hAnsi="Times New Roman"/>
            <w:sz w:val="24"/>
            <w:szCs w:val="24"/>
          </w:rPr>
          <w:fldChar w:fldCharType="begin"/>
        </w:r>
        <w:r w:rsidR="004C787D" w:rsidRPr="00C9129A">
          <w:rPr>
            <w:rFonts w:ascii="Times New Roman" w:hAnsi="Times New Roman"/>
            <w:sz w:val="24"/>
            <w:szCs w:val="24"/>
          </w:rPr>
          <w:instrText xml:space="preserve"> PAGE   \* MERGEFORMAT </w:instrText>
        </w:r>
        <w:r w:rsidR="004C787D" w:rsidRPr="00C9129A">
          <w:rPr>
            <w:rFonts w:ascii="Times New Roman" w:hAnsi="Times New Roman"/>
            <w:sz w:val="24"/>
            <w:szCs w:val="24"/>
          </w:rPr>
          <w:fldChar w:fldCharType="separate"/>
        </w:r>
        <w:r w:rsidR="00773EDD">
          <w:rPr>
            <w:rFonts w:ascii="Times New Roman" w:hAnsi="Times New Roman"/>
            <w:noProof/>
            <w:sz w:val="24"/>
            <w:szCs w:val="24"/>
          </w:rPr>
          <w:t>2</w:t>
        </w:r>
        <w:r w:rsidR="004C787D" w:rsidRPr="00C9129A">
          <w:rPr>
            <w:rFonts w:ascii="Times New Roman" w:hAnsi="Times New Roman"/>
            <w:noProof/>
            <w:sz w:val="24"/>
            <w:szCs w:val="24"/>
          </w:rPr>
          <w:fldChar w:fldCharType="end"/>
        </w:r>
      </w:sdtContent>
    </w:sdt>
  </w:p>
  <w:p w14:paraId="47A675E9" w14:textId="77777777" w:rsidR="004175FD" w:rsidRPr="00C9129A" w:rsidRDefault="004175FD">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CC40B32"/>
    <w:lvl w:ilvl="0" w:tplc="8A02DD40">
      <w:start w:val="1"/>
      <w:numFmt w:val="bullet"/>
      <w:pStyle w:val="DotPoint1"/>
      <w:lvlText w:val=""/>
      <w:lvlJc w:val="left"/>
      <w:pPr>
        <w:tabs>
          <w:tab w:val="num" w:pos="567"/>
        </w:tabs>
        <w:ind w:left="567" w:hanging="567"/>
      </w:pPr>
      <w:rPr>
        <w:rFonts w:ascii="Symbol" w:hAnsi="Symbol" w:hint="default"/>
      </w:rPr>
    </w:lvl>
    <w:lvl w:ilvl="1" w:tplc="6406A814">
      <w:start w:val="1"/>
      <w:numFmt w:val="bullet"/>
      <w:pStyle w:val="DotPoint1"/>
      <w:lvlText w:val=""/>
      <w:lvlJc w:val="left"/>
      <w:pPr>
        <w:tabs>
          <w:tab w:val="num" w:pos="1647"/>
        </w:tabs>
        <w:ind w:left="1647" w:hanging="567"/>
      </w:pPr>
      <w:rPr>
        <w:rFonts w:ascii="Symbol" w:hAnsi="Symbol" w:hint="default"/>
      </w:rPr>
    </w:lvl>
    <w:lvl w:ilvl="2" w:tplc="94A62E16">
      <w:start w:val="1"/>
      <w:numFmt w:val="bullet"/>
      <w:pStyle w:val="DotPoint1"/>
      <w:lvlText w:val=""/>
      <w:lvlJc w:val="left"/>
      <w:pPr>
        <w:tabs>
          <w:tab w:val="num" w:pos="2367"/>
        </w:tabs>
        <w:ind w:left="2367" w:hanging="567"/>
      </w:pPr>
      <w:rPr>
        <w:rFonts w:ascii="Symbol" w:hAnsi="Symbol" w:hint="default"/>
      </w:rPr>
    </w:lvl>
    <w:lvl w:ilvl="3" w:tplc="878C840A">
      <w:start w:val="1"/>
      <w:numFmt w:val="bullet"/>
      <w:lvlText w:val=""/>
      <w:lvlJc w:val="left"/>
      <w:pPr>
        <w:tabs>
          <w:tab w:val="num" w:pos="2880"/>
        </w:tabs>
        <w:ind w:left="2880" w:hanging="360"/>
      </w:pPr>
      <w:rPr>
        <w:rFonts w:ascii="Symbol" w:hAnsi="Symbol" w:hint="default"/>
      </w:rPr>
    </w:lvl>
    <w:lvl w:ilvl="4" w:tplc="1C58DEEC">
      <w:start w:val="1"/>
      <w:numFmt w:val="bullet"/>
      <w:lvlText w:val="o"/>
      <w:lvlJc w:val="left"/>
      <w:pPr>
        <w:tabs>
          <w:tab w:val="num" w:pos="3600"/>
        </w:tabs>
        <w:ind w:left="3600" w:hanging="360"/>
      </w:pPr>
      <w:rPr>
        <w:rFonts w:ascii="Courier New" w:hAnsi="Courier New" w:hint="default"/>
      </w:rPr>
    </w:lvl>
    <w:lvl w:ilvl="5" w:tplc="92A659DE" w:tentative="1">
      <w:start w:val="1"/>
      <w:numFmt w:val="bullet"/>
      <w:lvlText w:val=""/>
      <w:lvlJc w:val="left"/>
      <w:pPr>
        <w:tabs>
          <w:tab w:val="num" w:pos="4320"/>
        </w:tabs>
        <w:ind w:left="4320" w:hanging="360"/>
      </w:pPr>
      <w:rPr>
        <w:rFonts w:ascii="Wingdings" w:hAnsi="Wingdings" w:hint="default"/>
      </w:rPr>
    </w:lvl>
    <w:lvl w:ilvl="6" w:tplc="FC46AC22" w:tentative="1">
      <w:start w:val="1"/>
      <w:numFmt w:val="bullet"/>
      <w:lvlText w:val=""/>
      <w:lvlJc w:val="left"/>
      <w:pPr>
        <w:tabs>
          <w:tab w:val="num" w:pos="5040"/>
        </w:tabs>
        <w:ind w:left="5040" w:hanging="360"/>
      </w:pPr>
      <w:rPr>
        <w:rFonts w:ascii="Symbol" w:hAnsi="Symbol" w:hint="default"/>
      </w:rPr>
    </w:lvl>
    <w:lvl w:ilvl="7" w:tplc="0B784AC0" w:tentative="1">
      <w:start w:val="1"/>
      <w:numFmt w:val="bullet"/>
      <w:lvlText w:val="o"/>
      <w:lvlJc w:val="left"/>
      <w:pPr>
        <w:tabs>
          <w:tab w:val="num" w:pos="5760"/>
        </w:tabs>
        <w:ind w:left="5760" w:hanging="360"/>
      </w:pPr>
      <w:rPr>
        <w:rFonts w:ascii="Courier New" w:hAnsi="Courier New" w:hint="default"/>
      </w:rPr>
    </w:lvl>
    <w:lvl w:ilvl="8" w:tplc="2DEAEC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022DC1"/>
    <w:multiLevelType w:val="hybridMultilevel"/>
    <w:tmpl w:val="F3A0CB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87554DF"/>
    <w:multiLevelType w:val="hybridMultilevel"/>
    <w:tmpl w:val="6E24E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904784"/>
    <w:multiLevelType w:val="hybridMultilevel"/>
    <w:tmpl w:val="B3B0EA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2703757"/>
    <w:multiLevelType w:val="hybridMultilevel"/>
    <w:tmpl w:val="7CC40B32"/>
    <w:lvl w:ilvl="0" w:tplc="C51C71D8">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647"/>
        </w:tabs>
        <w:ind w:left="1647" w:hanging="567"/>
      </w:pPr>
      <w:rPr>
        <w:rFonts w:ascii="Symbol" w:hAnsi="Symbol" w:hint="default"/>
      </w:rPr>
    </w:lvl>
    <w:lvl w:ilvl="2" w:tplc="FFFFFFFF">
      <w:start w:val="1"/>
      <w:numFmt w:val="bullet"/>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F97C61"/>
    <w:multiLevelType w:val="hybridMultilevel"/>
    <w:tmpl w:val="D1BEFB4E"/>
    <w:lvl w:ilvl="0" w:tplc="F36634BE">
      <w:start w:val="1"/>
      <w:numFmt w:val="lowerLetter"/>
      <w:lvlText w:val="(%1)"/>
      <w:lvlJc w:val="left"/>
      <w:pPr>
        <w:ind w:left="794" w:hanging="4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FC3278A"/>
    <w:multiLevelType w:val="hybridMultilevel"/>
    <w:tmpl w:val="11BA777E"/>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094099"/>
    <w:multiLevelType w:val="hybridMultilevel"/>
    <w:tmpl w:val="D1BEFB4E"/>
    <w:lvl w:ilvl="0" w:tplc="F36634BE">
      <w:start w:val="1"/>
      <w:numFmt w:val="lowerLetter"/>
      <w:lvlText w:val="(%1)"/>
      <w:lvlJc w:val="left"/>
      <w:pPr>
        <w:ind w:left="794" w:hanging="4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E2C6528"/>
    <w:multiLevelType w:val="hybridMultilevel"/>
    <w:tmpl w:val="0A8A9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5202846"/>
    <w:multiLevelType w:val="hybridMultilevel"/>
    <w:tmpl w:val="B3B0EA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9"/>
  </w:num>
  <w:num w:numId="3">
    <w:abstractNumId w:val="5"/>
  </w:num>
  <w:num w:numId="4">
    <w:abstractNumId w:val="7"/>
  </w:num>
  <w:num w:numId="5">
    <w:abstractNumId w:val="2"/>
  </w:num>
  <w:num w:numId="6">
    <w:abstractNumId w:val="4"/>
  </w:num>
  <w:num w:numId="7">
    <w:abstractNumId w:val="0"/>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21B2"/>
    <w:rsid w:val="00007E6F"/>
    <w:rsid w:val="00010280"/>
    <w:rsid w:val="00032B75"/>
    <w:rsid w:val="0003757C"/>
    <w:rsid w:val="00047C47"/>
    <w:rsid w:val="00051BCD"/>
    <w:rsid w:val="000904DB"/>
    <w:rsid w:val="000938F5"/>
    <w:rsid w:val="000C4536"/>
    <w:rsid w:val="000C4679"/>
    <w:rsid w:val="000E441C"/>
    <w:rsid w:val="00110964"/>
    <w:rsid w:val="0015334D"/>
    <w:rsid w:val="00161A36"/>
    <w:rsid w:val="001727C4"/>
    <w:rsid w:val="001B4C54"/>
    <w:rsid w:val="001B525D"/>
    <w:rsid w:val="001C4951"/>
    <w:rsid w:val="001D7C8E"/>
    <w:rsid w:val="001E6FAE"/>
    <w:rsid w:val="002451AC"/>
    <w:rsid w:val="00260BA6"/>
    <w:rsid w:val="00287F70"/>
    <w:rsid w:val="00291315"/>
    <w:rsid w:val="002E3D50"/>
    <w:rsid w:val="002F0987"/>
    <w:rsid w:val="002F7460"/>
    <w:rsid w:val="00324177"/>
    <w:rsid w:val="00326A76"/>
    <w:rsid w:val="00342D57"/>
    <w:rsid w:val="0034692C"/>
    <w:rsid w:val="00360F91"/>
    <w:rsid w:val="003651EA"/>
    <w:rsid w:val="003664CB"/>
    <w:rsid w:val="00367053"/>
    <w:rsid w:val="00380F5B"/>
    <w:rsid w:val="00385C85"/>
    <w:rsid w:val="003A1B35"/>
    <w:rsid w:val="003A7937"/>
    <w:rsid w:val="003D10E4"/>
    <w:rsid w:val="003D6D01"/>
    <w:rsid w:val="004175FD"/>
    <w:rsid w:val="004213FD"/>
    <w:rsid w:val="00424404"/>
    <w:rsid w:val="004368E7"/>
    <w:rsid w:val="00437613"/>
    <w:rsid w:val="004A07C5"/>
    <w:rsid w:val="004A471F"/>
    <w:rsid w:val="004B296F"/>
    <w:rsid w:val="004C787D"/>
    <w:rsid w:val="004F00C6"/>
    <w:rsid w:val="004F1672"/>
    <w:rsid w:val="00507A32"/>
    <w:rsid w:val="005129B1"/>
    <w:rsid w:val="00526D09"/>
    <w:rsid w:val="00532778"/>
    <w:rsid w:val="00533208"/>
    <w:rsid w:val="005501A2"/>
    <w:rsid w:val="005A4ECB"/>
    <w:rsid w:val="005C1202"/>
    <w:rsid w:val="005C6494"/>
    <w:rsid w:val="005C6FFB"/>
    <w:rsid w:val="005E5D0B"/>
    <w:rsid w:val="005E7D81"/>
    <w:rsid w:val="005F0094"/>
    <w:rsid w:val="00631557"/>
    <w:rsid w:val="00636464"/>
    <w:rsid w:val="0064385F"/>
    <w:rsid w:val="00643A78"/>
    <w:rsid w:val="006511C3"/>
    <w:rsid w:val="00662B2C"/>
    <w:rsid w:val="0067019C"/>
    <w:rsid w:val="00670D4E"/>
    <w:rsid w:val="0067246E"/>
    <w:rsid w:val="00673E28"/>
    <w:rsid w:val="00687F1E"/>
    <w:rsid w:val="006A1AE4"/>
    <w:rsid w:val="006D6009"/>
    <w:rsid w:val="006E319E"/>
    <w:rsid w:val="006E565D"/>
    <w:rsid w:val="006F039C"/>
    <w:rsid w:val="006F2AB9"/>
    <w:rsid w:val="006F64DA"/>
    <w:rsid w:val="0070720C"/>
    <w:rsid w:val="007116C2"/>
    <w:rsid w:val="007122E4"/>
    <w:rsid w:val="00741B94"/>
    <w:rsid w:val="0074212E"/>
    <w:rsid w:val="0076745E"/>
    <w:rsid w:val="0077115F"/>
    <w:rsid w:val="00773EDD"/>
    <w:rsid w:val="0077616B"/>
    <w:rsid w:val="00776DBD"/>
    <w:rsid w:val="007807F7"/>
    <w:rsid w:val="00781307"/>
    <w:rsid w:val="007911CC"/>
    <w:rsid w:val="00791AC9"/>
    <w:rsid w:val="00795F03"/>
    <w:rsid w:val="007B4F75"/>
    <w:rsid w:val="007B5B91"/>
    <w:rsid w:val="007D5AEA"/>
    <w:rsid w:val="007D6371"/>
    <w:rsid w:val="007E5AEA"/>
    <w:rsid w:val="007E6ECC"/>
    <w:rsid w:val="00811415"/>
    <w:rsid w:val="008828D0"/>
    <w:rsid w:val="0089545B"/>
    <w:rsid w:val="008A21F1"/>
    <w:rsid w:val="008C1F97"/>
    <w:rsid w:val="008D7278"/>
    <w:rsid w:val="008F488B"/>
    <w:rsid w:val="00912244"/>
    <w:rsid w:val="00912D03"/>
    <w:rsid w:val="00922450"/>
    <w:rsid w:val="00930369"/>
    <w:rsid w:val="0097132A"/>
    <w:rsid w:val="009910F1"/>
    <w:rsid w:val="009A7F76"/>
    <w:rsid w:val="009B07B2"/>
    <w:rsid w:val="009B0F46"/>
    <w:rsid w:val="009E5324"/>
    <w:rsid w:val="009E6F74"/>
    <w:rsid w:val="00A43874"/>
    <w:rsid w:val="00A4630A"/>
    <w:rsid w:val="00A62329"/>
    <w:rsid w:val="00A71B3E"/>
    <w:rsid w:val="00A77628"/>
    <w:rsid w:val="00AD27EA"/>
    <w:rsid w:val="00B11678"/>
    <w:rsid w:val="00B24444"/>
    <w:rsid w:val="00B30D1F"/>
    <w:rsid w:val="00B46926"/>
    <w:rsid w:val="00B53874"/>
    <w:rsid w:val="00B5527A"/>
    <w:rsid w:val="00B60343"/>
    <w:rsid w:val="00B76F09"/>
    <w:rsid w:val="00B90D9E"/>
    <w:rsid w:val="00BB5690"/>
    <w:rsid w:val="00BD0E59"/>
    <w:rsid w:val="00BD6E3F"/>
    <w:rsid w:val="00BE08C2"/>
    <w:rsid w:val="00BF7D74"/>
    <w:rsid w:val="00C02B2C"/>
    <w:rsid w:val="00C55175"/>
    <w:rsid w:val="00C651FC"/>
    <w:rsid w:val="00C84D44"/>
    <w:rsid w:val="00C9129A"/>
    <w:rsid w:val="00C922D2"/>
    <w:rsid w:val="00C97F13"/>
    <w:rsid w:val="00CA7DE8"/>
    <w:rsid w:val="00CC1F87"/>
    <w:rsid w:val="00CF4D9F"/>
    <w:rsid w:val="00D156FD"/>
    <w:rsid w:val="00D24AB1"/>
    <w:rsid w:val="00D2505B"/>
    <w:rsid w:val="00D27F41"/>
    <w:rsid w:val="00D308B8"/>
    <w:rsid w:val="00D50C60"/>
    <w:rsid w:val="00D5138C"/>
    <w:rsid w:val="00D668D4"/>
    <w:rsid w:val="00D675EC"/>
    <w:rsid w:val="00D74459"/>
    <w:rsid w:val="00D80F9A"/>
    <w:rsid w:val="00D83801"/>
    <w:rsid w:val="00DA6523"/>
    <w:rsid w:val="00DA6922"/>
    <w:rsid w:val="00DD783D"/>
    <w:rsid w:val="00DE3377"/>
    <w:rsid w:val="00DE745E"/>
    <w:rsid w:val="00E01833"/>
    <w:rsid w:val="00E04371"/>
    <w:rsid w:val="00E318FE"/>
    <w:rsid w:val="00E67334"/>
    <w:rsid w:val="00E818FC"/>
    <w:rsid w:val="00E85EA4"/>
    <w:rsid w:val="00E97771"/>
    <w:rsid w:val="00EA5262"/>
    <w:rsid w:val="00EB2775"/>
    <w:rsid w:val="00EE1689"/>
    <w:rsid w:val="00EF7E7E"/>
    <w:rsid w:val="00F01F08"/>
    <w:rsid w:val="00F12DBF"/>
    <w:rsid w:val="00F134EF"/>
    <w:rsid w:val="00F135A3"/>
    <w:rsid w:val="00F25143"/>
    <w:rsid w:val="00F33DDA"/>
    <w:rsid w:val="00F408A1"/>
    <w:rsid w:val="00F4459F"/>
    <w:rsid w:val="00F60AB6"/>
    <w:rsid w:val="00F61933"/>
    <w:rsid w:val="00F654D3"/>
    <w:rsid w:val="00F93969"/>
    <w:rsid w:val="00F943B1"/>
    <w:rsid w:val="00F96FE3"/>
    <w:rsid w:val="00FA4186"/>
    <w:rsid w:val="00FB0453"/>
    <w:rsid w:val="00FB6694"/>
    <w:rsid w:val="00FF7C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99D0D0D"/>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customStyle="1" w:styleId="Default">
    <w:name w:val="Default"/>
    <w:rsid w:val="00CA7DE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175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5FD"/>
    <w:rPr>
      <w:rFonts w:ascii="Calibri" w:eastAsia="Calibri" w:hAnsi="Calibri" w:cs="Times New Roman"/>
    </w:rPr>
  </w:style>
  <w:style w:type="paragraph" w:styleId="Footer">
    <w:name w:val="footer"/>
    <w:basedOn w:val="Normal"/>
    <w:link w:val="FooterChar"/>
    <w:uiPriority w:val="99"/>
    <w:unhideWhenUsed/>
    <w:rsid w:val="004175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5FD"/>
    <w:rPr>
      <w:rFonts w:ascii="Calibri" w:eastAsia="Calibri" w:hAnsi="Calibri" w:cs="Times New Roman"/>
    </w:rPr>
  </w:style>
  <w:style w:type="paragraph" w:styleId="ListParagraph">
    <w:name w:val="List Paragraph"/>
    <w:basedOn w:val="Normal"/>
    <w:uiPriority w:val="34"/>
    <w:qFormat/>
    <w:rsid w:val="00AD27EA"/>
    <w:pPr>
      <w:ind w:left="720"/>
      <w:contextualSpacing/>
    </w:pPr>
  </w:style>
  <w:style w:type="paragraph" w:customStyle="1" w:styleId="DotPoint1">
    <w:name w:val="Dot Point 1"/>
    <w:basedOn w:val="Normal"/>
    <w:rsid w:val="00F61933"/>
    <w:pPr>
      <w:numPr>
        <w:ilvl w:val="2"/>
        <w:numId w:val="7"/>
      </w:numPr>
      <w:spacing w:before="60" w:after="60"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15831">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F8395-3A46-4FD3-8B50-7F512EC4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2030</Words>
  <Characters>11571</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Civil Aviation Safety Authority</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Huehne, Eva</dc:creator>
  <cp:lastModifiedBy>Moloney, Brianna</cp:lastModifiedBy>
  <cp:revision>2</cp:revision>
  <cp:lastPrinted>2021-07-09T03:21:00Z</cp:lastPrinted>
  <dcterms:created xsi:type="dcterms:W3CDTF">2021-07-19T03:58:00Z</dcterms:created>
  <dcterms:modified xsi:type="dcterms:W3CDTF">2021-07-19T03:58:00Z</dcterms:modified>
</cp:coreProperties>
</file>