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4F" w:rsidRPr="00076ACE" w:rsidRDefault="00193461" w:rsidP="0020300C">
      <w:pPr>
        <w:rPr>
          <w:sz w:val="28"/>
        </w:rPr>
      </w:pPr>
      <w:r w:rsidRPr="00076ACE">
        <w:rPr>
          <w:noProof/>
          <w:lang w:eastAsia="en-AU"/>
        </w:rPr>
        <w:drawing>
          <wp:inline distT="0" distB="0" distL="0" distR="0" wp14:anchorId="2CE2A478" wp14:editId="0DCC4BD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76ACE" w:rsidRDefault="0048364F" w:rsidP="0048364F">
      <w:pPr>
        <w:rPr>
          <w:sz w:val="19"/>
        </w:rPr>
      </w:pPr>
    </w:p>
    <w:p w:rsidR="00656DE9" w:rsidRPr="00076ACE" w:rsidRDefault="00562A02" w:rsidP="00562A02">
      <w:pPr>
        <w:pStyle w:val="ShortT"/>
      </w:pPr>
      <w:r w:rsidRPr="00076ACE">
        <w:t xml:space="preserve">Treasury Laws Amendment (Self Managed Superannuation Funds) </w:t>
      </w:r>
      <w:r w:rsidR="00076ACE">
        <w:t>Regulations 2</w:t>
      </w:r>
      <w:r w:rsidRPr="00076ACE">
        <w:t>021</w:t>
      </w:r>
    </w:p>
    <w:p w:rsidR="00AF0281" w:rsidRPr="00076ACE" w:rsidRDefault="00AF0281" w:rsidP="00AF0281">
      <w:pPr>
        <w:pStyle w:val="SignCoverPageStart"/>
        <w:spacing w:before="240"/>
        <w:rPr>
          <w:szCs w:val="22"/>
        </w:rPr>
      </w:pPr>
      <w:r w:rsidRPr="00076ACE">
        <w:rPr>
          <w:szCs w:val="22"/>
        </w:rPr>
        <w:t>I, General the Honourable David Hurley AC DSC (Retd), Governor</w:t>
      </w:r>
      <w:r w:rsidR="00076ACE">
        <w:rPr>
          <w:szCs w:val="22"/>
        </w:rPr>
        <w:noBreakHyphen/>
      </w:r>
      <w:r w:rsidRPr="00076ACE">
        <w:rPr>
          <w:szCs w:val="22"/>
        </w:rPr>
        <w:t>General of the Commonwealth of Australia, acting with the advice of the Federal Executive Council, make the following regulations.</w:t>
      </w:r>
    </w:p>
    <w:p w:rsidR="00AF0281" w:rsidRPr="00076ACE" w:rsidRDefault="00B75820" w:rsidP="00AF0281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D763A4">
        <w:rPr>
          <w:szCs w:val="22"/>
        </w:rPr>
        <w:t xml:space="preserve"> </w:t>
      </w:r>
      <w:r w:rsidR="00AF0281" w:rsidRPr="00076ACE">
        <w:rPr>
          <w:szCs w:val="22"/>
        </w:rPr>
        <w:fldChar w:fldCharType="begin"/>
      </w:r>
      <w:r w:rsidR="00AF0281" w:rsidRPr="00076ACE">
        <w:rPr>
          <w:szCs w:val="22"/>
        </w:rPr>
        <w:instrText xml:space="preserve"> DOCPROPERTY  DateMade </w:instrText>
      </w:r>
      <w:r w:rsidR="00AF0281" w:rsidRPr="00076ACE">
        <w:rPr>
          <w:szCs w:val="22"/>
        </w:rPr>
        <w:fldChar w:fldCharType="separate"/>
      </w:r>
      <w:r w:rsidR="00D763A4">
        <w:rPr>
          <w:szCs w:val="22"/>
        </w:rPr>
        <w:t>24 June 2021</w:t>
      </w:r>
      <w:r w:rsidR="00AF0281" w:rsidRPr="00076ACE">
        <w:rPr>
          <w:szCs w:val="22"/>
        </w:rPr>
        <w:fldChar w:fldCharType="end"/>
      </w:r>
    </w:p>
    <w:p w:rsidR="00AF0281" w:rsidRPr="00076ACE" w:rsidRDefault="00AF0281" w:rsidP="00AF028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76ACE">
        <w:rPr>
          <w:szCs w:val="22"/>
        </w:rPr>
        <w:t>David Hurley</w:t>
      </w:r>
    </w:p>
    <w:p w:rsidR="00AF0281" w:rsidRPr="00076ACE" w:rsidRDefault="00AF0281" w:rsidP="00AF028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76ACE">
        <w:rPr>
          <w:szCs w:val="22"/>
        </w:rPr>
        <w:t>Governor</w:t>
      </w:r>
      <w:r w:rsidR="00076ACE">
        <w:rPr>
          <w:szCs w:val="22"/>
        </w:rPr>
        <w:noBreakHyphen/>
      </w:r>
      <w:r w:rsidRPr="00076ACE">
        <w:rPr>
          <w:szCs w:val="22"/>
        </w:rPr>
        <w:t>General</w:t>
      </w:r>
    </w:p>
    <w:p w:rsidR="00AF0281" w:rsidRPr="00076ACE" w:rsidRDefault="00AF0281" w:rsidP="00AF028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76ACE">
        <w:rPr>
          <w:szCs w:val="22"/>
        </w:rPr>
        <w:t>By His Excellency’s Command</w:t>
      </w:r>
    </w:p>
    <w:p w:rsidR="00A072A6" w:rsidRPr="00076ACE" w:rsidRDefault="00A072A6" w:rsidP="00A072A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76ACE">
        <w:rPr>
          <w:szCs w:val="22"/>
        </w:rPr>
        <w:t>Jane Hume</w:t>
      </w:r>
    </w:p>
    <w:p w:rsidR="00184261" w:rsidRPr="00076ACE" w:rsidRDefault="00A072A6" w:rsidP="00A072A6">
      <w:pPr>
        <w:pStyle w:val="SignCoverPageEnd"/>
        <w:rPr>
          <w:szCs w:val="22"/>
        </w:rPr>
      </w:pPr>
      <w:r w:rsidRPr="00076ACE">
        <w:rPr>
          <w:szCs w:val="22"/>
        </w:rPr>
        <w:t xml:space="preserve">Minister for Superannuation, Financial Services and </w:t>
      </w:r>
      <w:r w:rsidR="004140FE" w:rsidRPr="00076ACE">
        <w:rPr>
          <w:szCs w:val="22"/>
        </w:rPr>
        <w:t>the Digital Economy</w:t>
      </w:r>
    </w:p>
    <w:p w:rsidR="0048364F" w:rsidRPr="00076ACE" w:rsidRDefault="0048364F" w:rsidP="0048364F"/>
    <w:p w:rsidR="0048364F" w:rsidRPr="00B75820" w:rsidRDefault="0048364F" w:rsidP="0048364F">
      <w:pPr>
        <w:pStyle w:val="Header"/>
        <w:tabs>
          <w:tab w:val="clear" w:pos="4150"/>
          <w:tab w:val="clear" w:pos="8307"/>
        </w:tabs>
      </w:pPr>
      <w:r w:rsidRPr="00B75820">
        <w:rPr>
          <w:rStyle w:val="CharAmSchNo"/>
        </w:rPr>
        <w:t xml:space="preserve"> </w:t>
      </w:r>
      <w:r w:rsidRPr="00B75820">
        <w:rPr>
          <w:rStyle w:val="CharAmSchText"/>
        </w:rPr>
        <w:t xml:space="preserve"> </w:t>
      </w:r>
    </w:p>
    <w:p w:rsidR="0048364F" w:rsidRPr="00B75820" w:rsidRDefault="0048364F" w:rsidP="0048364F">
      <w:pPr>
        <w:pStyle w:val="Header"/>
        <w:tabs>
          <w:tab w:val="clear" w:pos="4150"/>
          <w:tab w:val="clear" w:pos="8307"/>
        </w:tabs>
      </w:pPr>
      <w:r w:rsidRPr="00B75820">
        <w:rPr>
          <w:rStyle w:val="CharAmPartNo"/>
        </w:rPr>
        <w:t xml:space="preserve"> </w:t>
      </w:r>
      <w:r w:rsidRPr="00B75820">
        <w:rPr>
          <w:rStyle w:val="CharAmPartText"/>
        </w:rPr>
        <w:t xml:space="preserve"> </w:t>
      </w:r>
    </w:p>
    <w:p w:rsidR="0048364F" w:rsidRPr="00076ACE" w:rsidRDefault="0048364F" w:rsidP="0048364F">
      <w:pPr>
        <w:sectPr w:rsidR="0048364F" w:rsidRPr="00076ACE" w:rsidSect="00D002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076ACE" w:rsidRDefault="0048364F" w:rsidP="0048364F">
      <w:pPr>
        <w:outlineLvl w:val="0"/>
        <w:rPr>
          <w:sz w:val="36"/>
        </w:rPr>
      </w:pPr>
      <w:r w:rsidRPr="00076ACE">
        <w:rPr>
          <w:sz w:val="36"/>
        </w:rPr>
        <w:lastRenderedPageBreak/>
        <w:t>Contents</w:t>
      </w:r>
    </w:p>
    <w:p w:rsidR="00B75820" w:rsidRDefault="00B758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75820">
        <w:rPr>
          <w:noProof/>
        </w:rPr>
        <w:tab/>
      </w:r>
      <w:r w:rsidRPr="00B75820">
        <w:rPr>
          <w:noProof/>
        </w:rPr>
        <w:fldChar w:fldCharType="begin"/>
      </w:r>
      <w:r w:rsidRPr="00B75820">
        <w:rPr>
          <w:noProof/>
        </w:rPr>
        <w:instrText xml:space="preserve"> PAGEREF _Toc64964971 \h </w:instrText>
      </w:r>
      <w:r w:rsidRPr="00B75820">
        <w:rPr>
          <w:noProof/>
        </w:rPr>
      </w:r>
      <w:r w:rsidRPr="00B75820">
        <w:rPr>
          <w:noProof/>
        </w:rPr>
        <w:fldChar w:fldCharType="separate"/>
      </w:r>
      <w:r w:rsidR="00D763A4">
        <w:rPr>
          <w:noProof/>
        </w:rPr>
        <w:t>1</w:t>
      </w:r>
      <w:r w:rsidRPr="00B75820">
        <w:rPr>
          <w:noProof/>
        </w:rPr>
        <w:fldChar w:fldCharType="end"/>
      </w:r>
    </w:p>
    <w:p w:rsidR="00B75820" w:rsidRDefault="00B758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75820">
        <w:rPr>
          <w:noProof/>
        </w:rPr>
        <w:tab/>
      </w:r>
      <w:r w:rsidRPr="00B75820">
        <w:rPr>
          <w:noProof/>
        </w:rPr>
        <w:fldChar w:fldCharType="begin"/>
      </w:r>
      <w:r w:rsidRPr="00B75820">
        <w:rPr>
          <w:noProof/>
        </w:rPr>
        <w:instrText xml:space="preserve"> PAGEREF _Toc64964972 \h </w:instrText>
      </w:r>
      <w:r w:rsidRPr="00B75820">
        <w:rPr>
          <w:noProof/>
        </w:rPr>
      </w:r>
      <w:r w:rsidRPr="00B75820">
        <w:rPr>
          <w:noProof/>
        </w:rPr>
        <w:fldChar w:fldCharType="separate"/>
      </w:r>
      <w:r w:rsidR="00D763A4">
        <w:rPr>
          <w:noProof/>
        </w:rPr>
        <w:t>1</w:t>
      </w:r>
      <w:r w:rsidRPr="00B75820">
        <w:rPr>
          <w:noProof/>
        </w:rPr>
        <w:fldChar w:fldCharType="end"/>
      </w:r>
    </w:p>
    <w:p w:rsidR="00B75820" w:rsidRDefault="00B758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75820">
        <w:rPr>
          <w:noProof/>
        </w:rPr>
        <w:tab/>
      </w:r>
      <w:r w:rsidRPr="00B75820">
        <w:rPr>
          <w:noProof/>
        </w:rPr>
        <w:fldChar w:fldCharType="begin"/>
      </w:r>
      <w:r w:rsidRPr="00B75820">
        <w:rPr>
          <w:noProof/>
        </w:rPr>
        <w:instrText xml:space="preserve"> PAGEREF _Toc64964973 \h </w:instrText>
      </w:r>
      <w:r w:rsidRPr="00B75820">
        <w:rPr>
          <w:noProof/>
        </w:rPr>
      </w:r>
      <w:r w:rsidRPr="00B75820">
        <w:rPr>
          <w:noProof/>
        </w:rPr>
        <w:fldChar w:fldCharType="separate"/>
      </w:r>
      <w:r w:rsidR="00D763A4">
        <w:rPr>
          <w:noProof/>
        </w:rPr>
        <w:t>1</w:t>
      </w:r>
      <w:r w:rsidRPr="00B75820">
        <w:rPr>
          <w:noProof/>
        </w:rPr>
        <w:fldChar w:fldCharType="end"/>
      </w:r>
    </w:p>
    <w:p w:rsidR="00B75820" w:rsidRDefault="00B758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B75820">
        <w:rPr>
          <w:noProof/>
        </w:rPr>
        <w:tab/>
      </w:r>
      <w:r w:rsidRPr="00B75820">
        <w:rPr>
          <w:noProof/>
        </w:rPr>
        <w:fldChar w:fldCharType="begin"/>
      </w:r>
      <w:r w:rsidRPr="00B75820">
        <w:rPr>
          <w:noProof/>
        </w:rPr>
        <w:instrText xml:space="preserve"> PAGEREF _Toc64964974 \h </w:instrText>
      </w:r>
      <w:r w:rsidRPr="00B75820">
        <w:rPr>
          <w:noProof/>
        </w:rPr>
      </w:r>
      <w:r w:rsidRPr="00B75820">
        <w:rPr>
          <w:noProof/>
        </w:rPr>
        <w:fldChar w:fldCharType="separate"/>
      </w:r>
      <w:r w:rsidR="00D763A4">
        <w:rPr>
          <w:noProof/>
        </w:rPr>
        <w:t>1</w:t>
      </w:r>
      <w:r w:rsidRPr="00B75820">
        <w:rPr>
          <w:noProof/>
        </w:rPr>
        <w:fldChar w:fldCharType="end"/>
      </w:r>
    </w:p>
    <w:p w:rsidR="00B75820" w:rsidRDefault="00B7582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75820">
        <w:rPr>
          <w:b w:val="0"/>
          <w:noProof/>
          <w:sz w:val="18"/>
        </w:rPr>
        <w:tab/>
      </w:r>
      <w:r w:rsidRPr="00B75820">
        <w:rPr>
          <w:b w:val="0"/>
          <w:noProof/>
          <w:sz w:val="18"/>
        </w:rPr>
        <w:fldChar w:fldCharType="begin"/>
      </w:r>
      <w:r w:rsidRPr="00B75820">
        <w:rPr>
          <w:b w:val="0"/>
          <w:noProof/>
          <w:sz w:val="18"/>
        </w:rPr>
        <w:instrText xml:space="preserve"> PAGEREF _Toc64964975 \h </w:instrText>
      </w:r>
      <w:r w:rsidRPr="00B75820">
        <w:rPr>
          <w:b w:val="0"/>
          <w:noProof/>
          <w:sz w:val="18"/>
        </w:rPr>
      </w:r>
      <w:r w:rsidRPr="00B75820">
        <w:rPr>
          <w:b w:val="0"/>
          <w:noProof/>
          <w:sz w:val="18"/>
        </w:rPr>
        <w:fldChar w:fldCharType="separate"/>
      </w:r>
      <w:r w:rsidR="00D763A4">
        <w:rPr>
          <w:b w:val="0"/>
          <w:noProof/>
          <w:sz w:val="18"/>
        </w:rPr>
        <w:t>2</w:t>
      </w:r>
      <w:r w:rsidRPr="00B75820">
        <w:rPr>
          <w:b w:val="0"/>
          <w:noProof/>
          <w:sz w:val="18"/>
        </w:rPr>
        <w:fldChar w:fldCharType="end"/>
      </w:r>
    </w:p>
    <w:p w:rsidR="00B75820" w:rsidRDefault="00B758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Industry (Supervision) Regulations 1994</w:t>
      </w:r>
      <w:r w:rsidRPr="00B75820">
        <w:rPr>
          <w:i w:val="0"/>
          <w:noProof/>
          <w:sz w:val="18"/>
        </w:rPr>
        <w:tab/>
      </w:r>
      <w:r w:rsidRPr="00B75820">
        <w:rPr>
          <w:i w:val="0"/>
          <w:noProof/>
          <w:sz w:val="18"/>
        </w:rPr>
        <w:fldChar w:fldCharType="begin"/>
      </w:r>
      <w:r w:rsidRPr="00B75820">
        <w:rPr>
          <w:i w:val="0"/>
          <w:noProof/>
          <w:sz w:val="18"/>
        </w:rPr>
        <w:instrText xml:space="preserve"> PAGEREF _Toc64964976 \h </w:instrText>
      </w:r>
      <w:r w:rsidRPr="00B75820">
        <w:rPr>
          <w:i w:val="0"/>
          <w:noProof/>
          <w:sz w:val="18"/>
        </w:rPr>
      </w:r>
      <w:r w:rsidRPr="00B75820">
        <w:rPr>
          <w:i w:val="0"/>
          <w:noProof/>
          <w:sz w:val="18"/>
        </w:rPr>
        <w:fldChar w:fldCharType="separate"/>
      </w:r>
      <w:r w:rsidR="00D763A4">
        <w:rPr>
          <w:i w:val="0"/>
          <w:noProof/>
          <w:sz w:val="18"/>
        </w:rPr>
        <w:t>2</w:t>
      </w:r>
      <w:r w:rsidRPr="00B75820">
        <w:rPr>
          <w:i w:val="0"/>
          <w:noProof/>
          <w:sz w:val="18"/>
        </w:rPr>
        <w:fldChar w:fldCharType="end"/>
      </w:r>
    </w:p>
    <w:p w:rsidR="0048364F" w:rsidRPr="00076ACE" w:rsidRDefault="00B75820" w:rsidP="0048364F">
      <w:r>
        <w:fldChar w:fldCharType="end"/>
      </w:r>
    </w:p>
    <w:p w:rsidR="0048364F" w:rsidRPr="00076ACE" w:rsidRDefault="0048364F" w:rsidP="0048364F">
      <w:pPr>
        <w:sectPr w:rsidR="0048364F" w:rsidRPr="00076ACE" w:rsidSect="00D0024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76ACE" w:rsidRDefault="0048364F" w:rsidP="0048364F">
      <w:pPr>
        <w:pStyle w:val="ActHead5"/>
      </w:pPr>
      <w:bookmarkStart w:id="0" w:name="_Toc64964971"/>
      <w:r w:rsidRPr="00B75820">
        <w:rPr>
          <w:rStyle w:val="CharSectno"/>
        </w:rPr>
        <w:lastRenderedPageBreak/>
        <w:t>1</w:t>
      </w:r>
      <w:r w:rsidRPr="00076ACE">
        <w:t xml:space="preserve">  </w:t>
      </w:r>
      <w:r w:rsidR="004F676E" w:rsidRPr="00076ACE">
        <w:t>Name</w:t>
      </w:r>
      <w:bookmarkEnd w:id="0"/>
    </w:p>
    <w:p w:rsidR="0048364F" w:rsidRPr="00076ACE" w:rsidRDefault="0048364F" w:rsidP="0048364F">
      <w:pPr>
        <w:pStyle w:val="subsection"/>
      </w:pPr>
      <w:r w:rsidRPr="00076ACE">
        <w:tab/>
      </w:r>
      <w:r w:rsidRPr="00076ACE">
        <w:tab/>
      </w:r>
      <w:r w:rsidR="00562A02" w:rsidRPr="00076ACE">
        <w:t>This instrument is</w:t>
      </w:r>
      <w:r w:rsidRPr="00076ACE">
        <w:t xml:space="preserve"> the </w:t>
      </w:r>
      <w:r w:rsidR="00414ADE" w:rsidRPr="00076ACE">
        <w:rPr>
          <w:i/>
        </w:rPr>
        <w:fldChar w:fldCharType="begin"/>
      </w:r>
      <w:r w:rsidR="00414ADE" w:rsidRPr="00076ACE">
        <w:rPr>
          <w:i/>
        </w:rPr>
        <w:instrText xml:space="preserve"> STYLEREF  ShortT </w:instrText>
      </w:r>
      <w:r w:rsidR="00414ADE" w:rsidRPr="00076ACE">
        <w:rPr>
          <w:i/>
        </w:rPr>
        <w:fldChar w:fldCharType="separate"/>
      </w:r>
      <w:r w:rsidR="00D763A4">
        <w:rPr>
          <w:i/>
          <w:noProof/>
        </w:rPr>
        <w:t>Treasury Laws Amendment (Self Managed Superannuation Funds) Regulations 2021</w:t>
      </w:r>
      <w:r w:rsidR="00414ADE" w:rsidRPr="00076ACE">
        <w:rPr>
          <w:i/>
        </w:rPr>
        <w:fldChar w:fldCharType="end"/>
      </w:r>
      <w:r w:rsidRPr="00076ACE">
        <w:t>.</w:t>
      </w:r>
    </w:p>
    <w:p w:rsidR="004F676E" w:rsidRPr="00076ACE" w:rsidRDefault="0048364F" w:rsidP="005452CC">
      <w:pPr>
        <w:pStyle w:val="ActHead5"/>
      </w:pPr>
      <w:bookmarkStart w:id="1" w:name="_Toc64964972"/>
      <w:r w:rsidRPr="00B75820">
        <w:rPr>
          <w:rStyle w:val="CharSectno"/>
        </w:rPr>
        <w:t>2</w:t>
      </w:r>
      <w:r w:rsidRPr="00076ACE">
        <w:t xml:space="preserve">  Commencement</w:t>
      </w:r>
      <w:bookmarkEnd w:id="1"/>
    </w:p>
    <w:p w:rsidR="005452CC" w:rsidRPr="00076ACE" w:rsidRDefault="005452CC" w:rsidP="00106C91">
      <w:pPr>
        <w:pStyle w:val="subsection"/>
      </w:pPr>
      <w:r w:rsidRPr="00076ACE">
        <w:tab/>
        <w:t>(1)</w:t>
      </w:r>
      <w:r w:rsidRPr="00076ACE">
        <w:tab/>
        <w:t xml:space="preserve">Each provision of </w:t>
      </w:r>
      <w:r w:rsidR="00562A02" w:rsidRPr="00076ACE">
        <w:t>this instrument</w:t>
      </w:r>
      <w:r w:rsidRPr="00076ACE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076ACE" w:rsidRDefault="005452CC" w:rsidP="00106C9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76ACE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76ACE" w:rsidRDefault="005452CC" w:rsidP="00106C91">
            <w:pPr>
              <w:pStyle w:val="TableHeading"/>
            </w:pPr>
            <w:r w:rsidRPr="00076ACE">
              <w:t>Commencement information</w:t>
            </w:r>
          </w:p>
        </w:tc>
      </w:tr>
      <w:tr w:rsidR="005452CC" w:rsidRPr="00076ACE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76ACE" w:rsidRDefault="005452CC" w:rsidP="00106C91">
            <w:pPr>
              <w:pStyle w:val="TableHeading"/>
            </w:pPr>
            <w:r w:rsidRPr="00076AC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76ACE" w:rsidRDefault="005452CC" w:rsidP="00106C91">
            <w:pPr>
              <w:pStyle w:val="TableHeading"/>
            </w:pPr>
            <w:r w:rsidRPr="00076AC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76ACE" w:rsidRDefault="005452CC" w:rsidP="00106C91">
            <w:pPr>
              <w:pStyle w:val="TableHeading"/>
            </w:pPr>
            <w:r w:rsidRPr="00076ACE">
              <w:t>Column 3</w:t>
            </w:r>
          </w:p>
        </w:tc>
      </w:tr>
      <w:tr w:rsidR="005452CC" w:rsidRPr="00076ACE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76ACE" w:rsidRDefault="005452CC" w:rsidP="00106C91">
            <w:pPr>
              <w:pStyle w:val="TableHeading"/>
            </w:pPr>
            <w:r w:rsidRPr="00076AC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76ACE" w:rsidRDefault="005452CC" w:rsidP="00106C91">
            <w:pPr>
              <w:pStyle w:val="TableHeading"/>
            </w:pPr>
            <w:r w:rsidRPr="00076AC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76ACE" w:rsidRDefault="005452CC" w:rsidP="00106C91">
            <w:pPr>
              <w:pStyle w:val="TableHeading"/>
            </w:pPr>
            <w:r w:rsidRPr="00076ACE">
              <w:t>Date/Details</w:t>
            </w:r>
          </w:p>
        </w:tc>
      </w:tr>
      <w:tr w:rsidR="005452CC" w:rsidRPr="00076ACE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76ACE" w:rsidRDefault="005452CC" w:rsidP="00AD7252">
            <w:pPr>
              <w:pStyle w:val="Tabletext"/>
            </w:pPr>
            <w:r w:rsidRPr="00076ACE">
              <w:t xml:space="preserve">1.  </w:t>
            </w:r>
            <w:r w:rsidR="00AD7252" w:rsidRPr="00076ACE">
              <w:t xml:space="preserve">The whole of </w:t>
            </w:r>
            <w:r w:rsidR="00562A02" w:rsidRPr="00076AC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F1CCF" w:rsidRPr="00076ACE" w:rsidRDefault="005F1CCF" w:rsidP="005452CC">
            <w:pPr>
              <w:pStyle w:val="Tabletext"/>
            </w:pPr>
            <w:r w:rsidRPr="00076ACE">
              <w:t>The later of:</w:t>
            </w:r>
          </w:p>
          <w:p w:rsidR="005452CC" w:rsidRPr="00076ACE" w:rsidRDefault="003A04D2" w:rsidP="003A04D2">
            <w:pPr>
              <w:pStyle w:val="Tablea"/>
            </w:pPr>
            <w:r w:rsidRPr="00076ACE">
              <w:t>(a)</w:t>
            </w:r>
            <w:r w:rsidR="00B75820">
              <w:t xml:space="preserve"> </w:t>
            </w:r>
            <w:r w:rsidR="005F1CCF" w:rsidRPr="00076ACE">
              <w:t>t</w:t>
            </w:r>
            <w:r w:rsidR="005452CC" w:rsidRPr="00076ACE">
              <w:t xml:space="preserve">he day after </w:t>
            </w:r>
            <w:r w:rsidR="00562A02" w:rsidRPr="00076ACE">
              <w:t>this instrument is</w:t>
            </w:r>
            <w:r w:rsidR="005F1CCF" w:rsidRPr="00076ACE">
              <w:t xml:space="preserve"> registered; and</w:t>
            </w:r>
          </w:p>
          <w:p w:rsidR="005F1CCF" w:rsidRPr="00076ACE" w:rsidRDefault="003A04D2" w:rsidP="003A04D2">
            <w:pPr>
              <w:pStyle w:val="Tablea"/>
            </w:pPr>
            <w:r w:rsidRPr="00076ACE">
              <w:t xml:space="preserve">(b) </w:t>
            </w:r>
            <w:r w:rsidR="005F1CCF" w:rsidRPr="00076ACE">
              <w:t xml:space="preserve">the day on which the </w:t>
            </w:r>
            <w:r w:rsidR="005F1CCF" w:rsidRPr="00076ACE">
              <w:rPr>
                <w:i/>
              </w:rPr>
              <w:t>Treasury Laws Amendment (Self Managed Superannuation Funds) Act 2021</w:t>
            </w:r>
            <w:r w:rsidR="005F1CCF" w:rsidRPr="00076ACE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Default="00674892" w:rsidP="004F6A39">
            <w:pPr>
              <w:pStyle w:val="Tabletext"/>
            </w:pPr>
            <w:r>
              <w:t>1</w:t>
            </w:r>
            <w:r w:rsidR="000A11A8">
              <w:t xml:space="preserve"> July 2021</w:t>
            </w:r>
          </w:p>
          <w:p w:rsidR="000A11A8" w:rsidRPr="00076ACE" w:rsidRDefault="000A11A8" w:rsidP="004F6A39">
            <w:pPr>
              <w:pStyle w:val="Tabletext"/>
            </w:pPr>
            <w:r>
              <w:t>(paragraph (b) applies)</w:t>
            </w:r>
            <w:bookmarkStart w:id="2" w:name="_GoBack"/>
            <w:bookmarkEnd w:id="2"/>
          </w:p>
        </w:tc>
      </w:tr>
    </w:tbl>
    <w:p w:rsidR="005452CC" w:rsidRPr="00076ACE" w:rsidRDefault="005452CC" w:rsidP="00106C91">
      <w:pPr>
        <w:pStyle w:val="notetext"/>
      </w:pPr>
      <w:r w:rsidRPr="00076ACE">
        <w:rPr>
          <w:snapToGrid w:val="0"/>
          <w:lang w:eastAsia="en-US"/>
        </w:rPr>
        <w:t>Note:</w:t>
      </w:r>
      <w:r w:rsidRPr="00076ACE">
        <w:rPr>
          <w:snapToGrid w:val="0"/>
          <w:lang w:eastAsia="en-US"/>
        </w:rPr>
        <w:tab/>
        <w:t xml:space="preserve">This table relates only to the provisions of </w:t>
      </w:r>
      <w:r w:rsidR="00562A02" w:rsidRPr="00076ACE">
        <w:rPr>
          <w:snapToGrid w:val="0"/>
          <w:lang w:eastAsia="en-US"/>
        </w:rPr>
        <w:t>this instrument</w:t>
      </w:r>
      <w:r w:rsidRPr="00076ACE">
        <w:t xml:space="preserve"> </w:t>
      </w:r>
      <w:r w:rsidRPr="00076ACE">
        <w:rPr>
          <w:snapToGrid w:val="0"/>
          <w:lang w:eastAsia="en-US"/>
        </w:rPr>
        <w:t xml:space="preserve">as originally made. It will not be amended to deal with any later amendments of </w:t>
      </w:r>
      <w:r w:rsidR="00562A02" w:rsidRPr="00076ACE">
        <w:rPr>
          <w:snapToGrid w:val="0"/>
          <w:lang w:eastAsia="en-US"/>
        </w:rPr>
        <w:t>this instrument</w:t>
      </w:r>
      <w:r w:rsidRPr="00076ACE">
        <w:rPr>
          <w:snapToGrid w:val="0"/>
          <w:lang w:eastAsia="en-US"/>
        </w:rPr>
        <w:t>.</w:t>
      </w:r>
    </w:p>
    <w:p w:rsidR="005452CC" w:rsidRPr="00076ACE" w:rsidRDefault="005452CC" w:rsidP="004F676E">
      <w:pPr>
        <w:pStyle w:val="subsection"/>
      </w:pPr>
      <w:r w:rsidRPr="00076ACE">
        <w:tab/>
        <w:t>(2)</w:t>
      </w:r>
      <w:r w:rsidRPr="00076ACE">
        <w:tab/>
        <w:t xml:space="preserve">Any information in column 3 of the table is not part of </w:t>
      </w:r>
      <w:r w:rsidR="00562A02" w:rsidRPr="00076ACE">
        <w:t>this instrument</w:t>
      </w:r>
      <w:r w:rsidRPr="00076ACE">
        <w:t xml:space="preserve">. Information may be inserted in this column, or information in it may be edited, in any published version of </w:t>
      </w:r>
      <w:r w:rsidR="00562A02" w:rsidRPr="00076ACE">
        <w:t>this instrument</w:t>
      </w:r>
      <w:r w:rsidRPr="00076ACE">
        <w:t>.</w:t>
      </w:r>
    </w:p>
    <w:p w:rsidR="00BF6650" w:rsidRPr="00076ACE" w:rsidRDefault="00BF6650" w:rsidP="00BF6650">
      <w:pPr>
        <w:pStyle w:val="ActHead5"/>
      </w:pPr>
      <w:bookmarkStart w:id="3" w:name="_Toc64964973"/>
      <w:r w:rsidRPr="00B75820">
        <w:rPr>
          <w:rStyle w:val="CharSectno"/>
        </w:rPr>
        <w:t>3</w:t>
      </w:r>
      <w:r w:rsidRPr="00076ACE">
        <w:t xml:space="preserve">  Authority</w:t>
      </w:r>
      <w:bookmarkEnd w:id="3"/>
    </w:p>
    <w:p w:rsidR="00BF6650" w:rsidRPr="00076ACE" w:rsidRDefault="00BF6650" w:rsidP="00BF6650">
      <w:pPr>
        <w:pStyle w:val="subsection"/>
      </w:pPr>
      <w:r w:rsidRPr="00076ACE">
        <w:tab/>
      </w:r>
      <w:r w:rsidRPr="00076ACE">
        <w:tab/>
      </w:r>
      <w:r w:rsidR="00562A02" w:rsidRPr="00076ACE">
        <w:t>This instrument is</w:t>
      </w:r>
      <w:r w:rsidRPr="00076ACE">
        <w:t xml:space="preserve"> made under the </w:t>
      </w:r>
      <w:bookmarkStart w:id="4" w:name="_Hlk75525649"/>
      <w:r w:rsidR="00106C91" w:rsidRPr="00076ACE">
        <w:rPr>
          <w:i/>
        </w:rPr>
        <w:t>Superannuation Industry (Supervision) Act 1993</w:t>
      </w:r>
      <w:bookmarkEnd w:id="4"/>
      <w:r w:rsidR="00546FA3" w:rsidRPr="00076ACE">
        <w:t>.</w:t>
      </w:r>
    </w:p>
    <w:p w:rsidR="00557C7A" w:rsidRPr="00076ACE" w:rsidRDefault="00BF6650" w:rsidP="00557C7A">
      <w:pPr>
        <w:pStyle w:val="ActHead5"/>
      </w:pPr>
      <w:bookmarkStart w:id="5" w:name="_Toc64964974"/>
      <w:r w:rsidRPr="00B75820">
        <w:rPr>
          <w:rStyle w:val="CharSectno"/>
        </w:rPr>
        <w:t>4</w:t>
      </w:r>
      <w:r w:rsidR="00557C7A" w:rsidRPr="00076ACE">
        <w:t xml:space="preserve">  </w:t>
      </w:r>
      <w:r w:rsidR="00083F48" w:rsidRPr="00076ACE">
        <w:t>Schedules</w:t>
      </w:r>
      <w:bookmarkEnd w:id="5"/>
    </w:p>
    <w:p w:rsidR="00557C7A" w:rsidRPr="00076ACE" w:rsidRDefault="00557C7A" w:rsidP="00557C7A">
      <w:pPr>
        <w:pStyle w:val="subsection"/>
      </w:pPr>
      <w:r w:rsidRPr="00076ACE">
        <w:tab/>
      </w:r>
      <w:r w:rsidRPr="00076ACE">
        <w:tab/>
      </w:r>
      <w:r w:rsidR="00083F48" w:rsidRPr="00076ACE">
        <w:t xml:space="preserve">Each </w:t>
      </w:r>
      <w:r w:rsidR="00160BD7" w:rsidRPr="00076ACE">
        <w:t>instrument</w:t>
      </w:r>
      <w:r w:rsidR="00083F48" w:rsidRPr="00076ACE">
        <w:t xml:space="preserve"> that is specified in a Schedule to </w:t>
      </w:r>
      <w:r w:rsidR="00562A02" w:rsidRPr="00076ACE">
        <w:t>this instrument</w:t>
      </w:r>
      <w:r w:rsidR="00083F48" w:rsidRPr="00076ACE">
        <w:t xml:space="preserve"> is amended or repealed as set out in the applicable items in the Schedule concerned, and any other item in a Schedule to </w:t>
      </w:r>
      <w:r w:rsidR="00562A02" w:rsidRPr="00076ACE">
        <w:t>this instrument</w:t>
      </w:r>
      <w:r w:rsidR="00083F48" w:rsidRPr="00076ACE">
        <w:t xml:space="preserve"> has effect according to its terms.</w:t>
      </w:r>
    </w:p>
    <w:p w:rsidR="0048364F" w:rsidRPr="00076ACE" w:rsidRDefault="0048364F" w:rsidP="009C5989">
      <w:pPr>
        <w:pStyle w:val="ActHead6"/>
        <w:pageBreakBefore/>
      </w:pPr>
      <w:bookmarkStart w:id="6" w:name="_Toc64964975"/>
      <w:r w:rsidRPr="00B75820">
        <w:rPr>
          <w:rStyle w:val="CharAmSchNo"/>
        </w:rPr>
        <w:lastRenderedPageBreak/>
        <w:t>Schedule 1</w:t>
      </w:r>
      <w:r w:rsidRPr="00076ACE">
        <w:t>—</w:t>
      </w:r>
      <w:r w:rsidR="00460499" w:rsidRPr="00B75820">
        <w:rPr>
          <w:rStyle w:val="CharAmSchText"/>
        </w:rPr>
        <w:t>Amendments</w:t>
      </w:r>
      <w:bookmarkEnd w:id="6"/>
    </w:p>
    <w:p w:rsidR="0004044E" w:rsidRPr="00B75820" w:rsidRDefault="0004044E" w:rsidP="0004044E">
      <w:pPr>
        <w:pStyle w:val="Header"/>
      </w:pPr>
      <w:r w:rsidRPr="00B75820">
        <w:rPr>
          <w:rStyle w:val="CharAmPartNo"/>
        </w:rPr>
        <w:t xml:space="preserve"> </w:t>
      </w:r>
      <w:r w:rsidRPr="00B75820">
        <w:rPr>
          <w:rStyle w:val="CharAmPartText"/>
        </w:rPr>
        <w:t xml:space="preserve"> </w:t>
      </w:r>
    </w:p>
    <w:p w:rsidR="0084172C" w:rsidRPr="00076ACE" w:rsidRDefault="00106C91" w:rsidP="00EA0D36">
      <w:pPr>
        <w:pStyle w:val="ActHead9"/>
      </w:pPr>
      <w:bookmarkStart w:id="7" w:name="_Toc64964976"/>
      <w:r w:rsidRPr="00076ACE">
        <w:t>Superannuation Industry (Supervision) Regulations 1994</w:t>
      </w:r>
      <w:bookmarkEnd w:id="7"/>
    </w:p>
    <w:p w:rsidR="00106C91" w:rsidRPr="00076ACE" w:rsidRDefault="00076F4B" w:rsidP="00076F4B">
      <w:pPr>
        <w:pStyle w:val="ItemHead"/>
      </w:pPr>
      <w:r w:rsidRPr="00076ACE">
        <w:t xml:space="preserve">1  </w:t>
      </w:r>
      <w:r w:rsidR="00076ACE">
        <w:t>Subregulation 3</w:t>
      </w:r>
      <w:r w:rsidRPr="00076ACE">
        <w:t>.05(2)</w:t>
      </w:r>
      <w:r w:rsidR="009118F8" w:rsidRPr="00076ACE">
        <w:t xml:space="preserve"> (heading)</w:t>
      </w:r>
    </w:p>
    <w:p w:rsidR="00076F4B" w:rsidRPr="00076ACE" w:rsidRDefault="00076F4B" w:rsidP="00076F4B">
      <w:pPr>
        <w:pStyle w:val="Item"/>
      </w:pPr>
      <w:r w:rsidRPr="00076ACE">
        <w:t>Omit “</w:t>
      </w:r>
      <w:r w:rsidRPr="00076ACE">
        <w:rPr>
          <w:i/>
        </w:rPr>
        <w:t>more than 4</w:t>
      </w:r>
      <w:r w:rsidRPr="00076ACE">
        <w:t>”, substitute “</w:t>
      </w:r>
      <w:r w:rsidRPr="00076ACE">
        <w:rPr>
          <w:i/>
        </w:rPr>
        <w:t>more than 6</w:t>
      </w:r>
      <w:r w:rsidRPr="00076ACE">
        <w:t>”.</w:t>
      </w:r>
    </w:p>
    <w:p w:rsidR="009118F8" w:rsidRPr="00076ACE" w:rsidRDefault="009118F8" w:rsidP="009118F8">
      <w:pPr>
        <w:pStyle w:val="ItemHead"/>
      </w:pPr>
      <w:r w:rsidRPr="00076ACE">
        <w:t xml:space="preserve">2  </w:t>
      </w:r>
      <w:r w:rsidR="00076ACE">
        <w:t>Paragraph 3</w:t>
      </w:r>
      <w:r w:rsidRPr="00076ACE">
        <w:t>.05(2)(a)</w:t>
      </w:r>
    </w:p>
    <w:p w:rsidR="009118F8" w:rsidRPr="00076ACE" w:rsidRDefault="009118F8" w:rsidP="009118F8">
      <w:pPr>
        <w:pStyle w:val="Item"/>
      </w:pPr>
      <w:r w:rsidRPr="00076ACE">
        <w:t>Omit “at least 5”, substitute “</w:t>
      </w:r>
      <w:r w:rsidR="00E37A05" w:rsidRPr="00076ACE">
        <w:t>more than 6</w:t>
      </w:r>
      <w:r w:rsidRPr="00076ACE">
        <w:t>”.</w:t>
      </w:r>
    </w:p>
    <w:p w:rsidR="009118F8" w:rsidRPr="00076ACE" w:rsidRDefault="009118F8" w:rsidP="009118F8">
      <w:pPr>
        <w:pStyle w:val="ItemHead"/>
      </w:pPr>
      <w:r w:rsidRPr="00076ACE">
        <w:t xml:space="preserve">3  </w:t>
      </w:r>
      <w:r w:rsidR="00076ACE">
        <w:t>Subparagraph 3</w:t>
      </w:r>
      <w:r w:rsidR="00577B59" w:rsidRPr="00076ACE">
        <w:t>.05(3</w:t>
      </w:r>
      <w:r w:rsidRPr="00076ACE">
        <w:t>)(b)(i)</w:t>
      </w:r>
    </w:p>
    <w:p w:rsidR="009118F8" w:rsidRPr="00076ACE" w:rsidRDefault="009118F8" w:rsidP="009118F8">
      <w:pPr>
        <w:pStyle w:val="Item"/>
      </w:pPr>
      <w:r w:rsidRPr="00076ACE">
        <w:t xml:space="preserve">Omit “at </w:t>
      </w:r>
      <w:r w:rsidR="00E37A05" w:rsidRPr="00076ACE">
        <w:t>least 5”, substitute “more than 6</w:t>
      </w:r>
      <w:r w:rsidRPr="00076ACE">
        <w:t>”.</w:t>
      </w:r>
    </w:p>
    <w:p w:rsidR="00257132" w:rsidRPr="00076ACE" w:rsidRDefault="009118F8" w:rsidP="000F3038">
      <w:pPr>
        <w:pStyle w:val="ItemHead"/>
      </w:pPr>
      <w:r w:rsidRPr="00076ACE">
        <w:t xml:space="preserve">4  </w:t>
      </w:r>
      <w:r w:rsidR="00076ACE">
        <w:t>Paragraph 3</w:t>
      </w:r>
      <w:r w:rsidRPr="00076ACE">
        <w:t>A.01(a</w:t>
      </w:r>
      <w:r w:rsidR="000F3038" w:rsidRPr="00076ACE">
        <w:t>)</w:t>
      </w:r>
    </w:p>
    <w:p w:rsidR="000F3038" w:rsidRPr="00076ACE" w:rsidRDefault="000F3038" w:rsidP="000F3038">
      <w:pPr>
        <w:pStyle w:val="Item"/>
      </w:pPr>
      <w:r w:rsidRPr="00076ACE">
        <w:t>Omit “fewer than 5 members”, substitute “no more than 6 members”.</w:t>
      </w:r>
    </w:p>
    <w:p w:rsidR="000F3038" w:rsidRPr="00076ACE" w:rsidRDefault="009118F8" w:rsidP="000F3038">
      <w:pPr>
        <w:pStyle w:val="ItemHead"/>
      </w:pPr>
      <w:r w:rsidRPr="00076ACE">
        <w:t>5</w:t>
      </w:r>
      <w:r w:rsidR="000F3038" w:rsidRPr="00076ACE">
        <w:t xml:space="preserve">  </w:t>
      </w:r>
      <w:r w:rsidR="00076ACE">
        <w:t>Paragraph 3</w:t>
      </w:r>
      <w:r w:rsidR="000F3038" w:rsidRPr="00076ACE">
        <w:t>A.02(1)(b)</w:t>
      </w:r>
    </w:p>
    <w:p w:rsidR="000F3038" w:rsidRPr="00076ACE" w:rsidRDefault="000F3038" w:rsidP="000F3038">
      <w:pPr>
        <w:pStyle w:val="Item"/>
      </w:pPr>
      <w:r w:rsidRPr="00076ACE">
        <w:t>Omit “fewer than 5 members”, substitute “no more than 6 members”.</w:t>
      </w:r>
    </w:p>
    <w:p w:rsidR="000F3038" w:rsidRPr="00076ACE" w:rsidRDefault="009118F8" w:rsidP="00616769">
      <w:pPr>
        <w:pStyle w:val="ItemHead"/>
      </w:pPr>
      <w:r w:rsidRPr="00076ACE">
        <w:t>6</w:t>
      </w:r>
      <w:r w:rsidR="00616769" w:rsidRPr="00076ACE">
        <w:t xml:space="preserve">  </w:t>
      </w:r>
      <w:r w:rsidR="00076ACE">
        <w:t>Regulation 4</w:t>
      </w:r>
      <w:r w:rsidR="00616769" w:rsidRPr="00076ACE">
        <w:t>.02A (heading)</w:t>
      </w:r>
    </w:p>
    <w:p w:rsidR="00616769" w:rsidRPr="00076ACE" w:rsidRDefault="00616769" w:rsidP="00616769">
      <w:pPr>
        <w:pStyle w:val="Item"/>
      </w:pPr>
      <w:r w:rsidRPr="00076ACE">
        <w:t>Omit “</w:t>
      </w:r>
      <w:r w:rsidRPr="00076ACE">
        <w:rPr>
          <w:b/>
        </w:rPr>
        <w:t>fewer than 5 members</w:t>
      </w:r>
      <w:r w:rsidRPr="00076ACE">
        <w:t>”, substitute “</w:t>
      </w:r>
      <w:r w:rsidRPr="00076ACE">
        <w:rPr>
          <w:b/>
        </w:rPr>
        <w:t>no more than 6 members</w:t>
      </w:r>
      <w:r w:rsidRPr="00076ACE">
        <w:t>”.</w:t>
      </w:r>
    </w:p>
    <w:p w:rsidR="00616769" w:rsidRPr="00076ACE" w:rsidRDefault="009118F8" w:rsidP="00616769">
      <w:pPr>
        <w:pStyle w:val="ItemHead"/>
      </w:pPr>
      <w:r w:rsidRPr="00076ACE">
        <w:t>7</w:t>
      </w:r>
      <w:r w:rsidR="00616769" w:rsidRPr="00076ACE">
        <w:t xml:space="preserve">  </w:t>
      </w:r>
      <w:r w:rsidR="00076ACE">
        <w:t>Regulation 4</w:t>
      </w:r>
      <w:r w:rsidR="00616769" w:rsidRPr="00076ACE">
        <w:t>.02AA (heading)</w:t>
      </w:r>
    </w:p>
    <w:p w:rsidR="00616769" w:rsidRPr="00076ACE" w:rsidRDefault="00616769" w:rsidP="00616769">
      <w:pPr>
        <w:pStyle w:val="Item"/>
      </w:pPr>
      <w:r w:rsidRPr="00076ACE">
        <w:t>Omit “</w:t>
      </w:r>
      <w:r w:rsidRPr="00076ACE">
        <w:rPr>
          <w:b/>
        </w:rPr>
        <w:t>fewer than 5 members</w:t>
      </w:r>
      <w:r w:rsidRPr="00076ACE">
        <w:t>”, substitute “</w:t>
      </w:r>
      <w:r w:rsidRPr="00076ACE">
        <w:rPr>
          <w:b/>
        </w:rPr>
        <w:t>no more than 6 members</w:t>
      </w:r>
      <w:r w:rsidRPr="00076ACE">
        <w:t>”.</w:t>
      </w:r>
    </w:p>
    <w:p w:rsidR="00616769" w:rsidRPr="00076ACE" w:rsidRDefault="009118F8" w:rsidP="00616769">
      <w:pPr>
        <w:pStyle w:val="ItemHead"/>
      </w:pPr>
      <w:r w:rsidRPr="00076ACE">
        <w:t>8</w:t>
      </w:r>
      <w:r w:rsidR="00616769" w:rsidRPr="00076ACE">
        <w:t xml:space="preserve">  </w:t>
      </w:r>
      <w:r w:rsidR="00076ACE">
        <w:t>Paragraph 4</w:t>
      </w:r>
      <w:r w:rsidR="00616769" w:rsidRPr="00076ACE">
        <w:t>.02AA(1)(b)</w:t>
      </w:r>
    </w:p>
    <w:p w:rsidR="00616769" w:rsidRPr="00076ACE" w:rsidRDefault="00616769" w:rsidP="00616769">
      <w:pPr>
        <w:pStyle w:val="Item"/>
      </w:pPr>
      <w:r w:rsidRPr="00076ACE">
        <w:t>Omit “fewer than 5 members”, substitute “no more than 6 members”.</w:t>
      </w:r>
    </w:p>
    <w:p w:rsidR="00616769" w:rsidRPr="00076ACE" w:rsidRDefault="009118F8" w:rsidP="00616769">
      <w:pPr>
        <w:pStyle w:val="ItemHead"/>
      </w:pPr>
      <w:r w:rsidRPr="00076ACE">
        <w:t>9</w:t>
      </w:r>
      <w:r w:rsidR="00616769" w:rsidRPr="00076ACE">
        <w:t xml:space="preserve">  </w:t>
      </w:r>
      <w:r w:rsidR="00076ACE">
        <w:t>Subregulation 4</w:t>
      </w:r>
      <w:r w:rsidR="00616769" w:rsidRPr="00076ACE">
        <w:t>.03(1)</w:t>
      </w:r>
    </w:p>
    <w:p w:rsidR="00616769" w:rsidRPr="00076ACE" w:rsidRDefault="00616769" w:rsidP="00616769">
      <w:pPr>
        <w:pStyle w:val="Item"/>
      </w:pPr>
      <w:r w:rsidRPr="00076ACE">
        <w:t>Omit “fewer than 5 members”, substitute “no more than 6 members”.</w:t>
      </w:r>
    </w:p>
    <w:p w:rsidR="00616769" w:rsidRPr="00076ACE" w:rsidRDefault="009118F8" w:rsidP="00616769">
      <w:pPr>
        <w:pStyle w:val="ItemHead"/>
      </w:pPr>
      <w:r w:rsidRPr="00076ACE">
        <w:t>10</w:t>
      </w:r>
      <w:r w:rsidR="00616769" w:rsidRPr="00076ACE">
        <w:t xml:space="preserve">  </w:t>
      </w:r>
      <w:r w:rsidR="00076ACE">
        <w:t>Paragraph 4</w:t>
      </w:r>
      <w:r w:rsidR="00616769" w:rsidRPr="00076ACE">
        <w:t>.08A(2)(b)</w:t>
      </w:r>
    </w:p>
    <w:p w:rsidR="00616769" w:rsidRPr="00076ACE" w:rsidRDefault="00616769" w:rsidP="00616769">
      <w:pPr>
        <w:pStyle w:val="Item"/>
      </w:pPr>
      <w:r w:rsidRPr="00076ACE">
        <w:t>Omit “more than 4”, substitute “more than 6”.</w:t>
      </w:r>
    </w:p>
    <w:p w:rsidR="00616769" w:rsidRPr="00076ACE" w:rsidRDefault="009118F8" w:rsidP="00930819">
      <w:pPr>
        <w:pStyle w:val="ItemHead"/>
      </w:pPr>
      <w:r w:rsidRPr="00076ACE">
        <w:t>11</w:t>
      </w:r>
      <w:r w:rsidR="00930819" w:rsidRPr="00076ACE">
        <w:t xml:space="preserve">  </w:t>
      </w:r>
      <w:r w:rsidR="00076ACE">
        <w:t>Subparagraph 7</w:t>
      </w:r>
      <w:r w:rsidR="00930819" w:rsidRPr="00076ACE">
        <w:t>A.03G(2)(b)(i)</w:t>
      </w:r>
    </w:p>
    <w:p w:rsidR="00930819" w:rsidRPr="00076ACE" w:rsidRDefault="00930819" w:rsidP="00930819">
      <w:pPr>
        <w:pStyle w:val="Item"/>
      </w:pPr>
      <w:r w:rsidRPr="00076ACE">
        <w:t>Omit “fewer than 5 members”, substitute “no more than 6 members”.</w:t>
      </w:r>
    </w:p>
    <w:p w:rsidR="00930819" w:rsidRPr="00076ACE" w:rsidRDefault="004A59FC" w:rsidP="00930819">
      <w:pPr>
        <w:pStyle w:val="ItemHead"/>
      </w:pPr>
      <w:r w:rsidRPr="00076ACE">
        <w:t>12</w:t>
      </w:r>
      <w:r w:rsidR="00930819" w:rsidRPr="00076ACE">
        <w:t xml:space="preserve">  </w:t>
      </w:r>
      <w:r w:rsidR="00076ACE">
        <w:t>Subparagraph 7</w:t>
      </w:r>
      <w:r w:rsidR="00930819" w:rsidRPr="00076ACE">
        <w:t>A.09(2)(b)(i)</w:t>
      </w:r>
    </w:p>
    <w:p w:rsidR="00930819" w:rsidRPr="00076ACE" w:rsidRDefault="00930819" w:rsidP="00930819">
      <w:pPr>
        <w:pStyle w:val="Item"/>
      </w:pPr>
      <w:r w:rsidRPr="00076ACE">
        <w:t>Omit “fewer than 5 members”, substitute “no more than 6 members”.</w:t>
      </w:r>
    </w:p>
    <w:p w:rsidR="00930819" w:rsidRPr="00076ACE" w:rsidRDefault="004A59FC" w:rsidP="0076472A">
      <w:pPr>
        <w:pStyle w:val="ItemHead"/>
      </w:pPr>
      <w:r w:rsidRPr="00076ACE">
        <w:t>13</w:t>
      </w:r>
      <w:r w:rsidR="0076472A" w:rsidRPr="00076ACE">
        <w:t xml:space="preserve">  </w:t>
      </w:r>
      <w:r w:rsidR="00076ACE">
        <w:t>Subparagraph 7</w:t>
      </w:r>
      <w:r w:rsidR="0076472A" w:rsidRPr="00076ACE">
        <w:t>A.17(4)(a)(i)</w:t>
      </w:r>
    </w:p>
    <w:p w:rsidR="0076472A" w:rsidRPr="00076ACE" w:rsidRDefault="0076472A" w:rsidP="0076472A">
      <w:pPr>
        <w:pStyle w:val="Item"/>
      </w:pPr>
      <w:r w:rsidRPr="00076ACE">
        <w:t>Omit “fewer than 5 members”, substitute “no more than 6 members”.</w:t>
      </w:r>
    </w:p>
    <w:p w:rsidR="0076472A" w:rsidRPr="00076ACE" w:rsidRDefault="004A59FC" w:rsidP="0076472A">
      <w:pPr>
        <w:pStyle w:val="ItemHead"/>
      </w:pPr>
      <w:r w:rsidRPr="00076ACE">
        <w:t>14</w:t>
      </w:r>
      <w:r w:rsidR="0076472A" w:rsidRPr="00076ACE">
        <w:t xml:space="preserve">  </w:t>
      </w:r>
      <w:r w:rsidR="00076ACE">
        <w:t>Subparagraph 7</w:t>
      </w:r>
      <w:r w:rsidR="0076472A" w:rsidRPr="00076ACE">
        <w:t>A.18(2)(b)(i)</w:t>
      </w:r>
    </w:p>
    <w:p w:rsidR="0076472A" w:rsidRPr="00076ACE" w:rsidRDefault="0076472A" w:rsidP="0076472A">
      <w:pPr>
        <w:pStyle w:val="Item"/>
      </w:pPr>
      <w:r w:rsidRPr="00076ACE">
        <w:t>Omit “fewer than 5 members”, substitute “no more than 6 members”.</w:t>
      </w:r>
    </w:p>
    <w:p w:rsidR="0076472A" w:rsidRPr="00076ACE" w:rsidRDefault="004A59FC" w:rsidP="005F1CCF">
      <w:pPr>
        <w:pStyle w:val="ItemHead"/>
      </w:pPr>
      <w:r w:rsidRPr="00076ACE">
        <w:t>15</w:t>
      </w:r>
      <w:r w:rsidR="005F1CCF" w:rsidRPr="00076ACE">
        <w:t xml:space="preserve">  </w:t>
      </w:r>
      <w:r w:rsidR="00076ACE">
        <w:t>Paragraph 1</w:t>
      </w:r>
      <w:r w:rsidR="005F1CCF" w:rsidRPr="00076ACE">
        <w:t>3.22C(2)(a)</w:t>
      </w:r>
    </w:p>
    <w:p w:rsidR="005F1CCF" w:rsidRPr="00076ACE" w:rsidRDefault="005F1CCF" w:rsidP="005F1CCF">
      <w:pPr>
        <w:pStyle w:val="Item"/>
      </w:pPr>
      <w:r w:rsidRPr="00076ACE">
        <w:t>Omit “fewer than 5 members”, substitute “no more than 6 members”.</w:t>
      </w:r>
    </w:p>
    <w:p w:rsidR="005F1CCF" w:rsidRPr="00076ACE" w:rsidRDefault="004A59FC" w:rsidP="005F1CCF">
      <w:pPr>
        <w:pStyle w:val="ItemHead"/>
      </w:pPr>
      <w:r w:rsidRPr="00076ACE">
        <w:lastRenderedPageBreak/>
        <w:t>16</w:t>
      </w:r>
      <w:r w:rsidR="005F1CCF" w:rsidRPr="00076ACE">
        <w:t xml:space="preserve">  </w:t>
      </w:r>
      <w:r w:rsidR="00076ACE">
        <w:t>Paragraph 1</w:t>
      </w:r>
      <w:r w:rsidR="005F1CCF" w:rsidRPr="00076ACE">
        <w:t>3.22D(1)(a)</w:t>
      </w:r>
    </w:p>
    <w:p w:rsidR="004F5D7B" w:rsidRPr="00076ACE" w:rsidRDefault="005F1CCF" w:rsidP="00E37A05">
      <w:pPr>
        <w:pStyle w:val="Item"/>
      </w:pPr>
      <w:r w:rsidRPr="00076ACE">
        <w:t>Omit “5 or more”, substitute “</w:t>
      </w:r>
      <w:r w:rsidR="00AA6041" w:rsidRPr="00076ACE">
        <w:t>more than 6</w:t>
      </w:r>
      <w:r w:rsidRPr="00076ACE">
        <w:t>”.</w:t>
      </w:r>
    </w:p>
    <w:sectPr w:rsidR="004F5D7B" w:rsidRPr="00076ACE" w:rsidSect="00D002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987" w:rsidRDefault="007F2987" w:rsidP="0048364F">
      <w:pPr>
        <w:spacing w:line="240" w:lineRule="auto"/>
      </w:pPr>
      <w:r>
        <w:separator/>
      </w:r>
    </w:p>
  </w:endnote>
  <w:endnote w:type="continuationSeparator" w:id="0">
    <w:p w:rsidR="007F2987" w:rsidRDefault="007F298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87" w:rsidRPr="00D00244" w:rsidRDefault="00D00244" w:rsidP="00D0024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00244">
      <w:rPr>
        <w:i/>
        <w:sz w:val="18"/>
      </w:rPr>
      <w:t>OPC65071 -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87" w:rsidRDefault="007F2987" w:rsidP="00E97334"/>
  <w:p w:rsidR="007F2987" w:rsidRPr="00D00244" w:rsidRDefault="00D00244" w:rsidP="00D00244">
    <w:pPr>
      <w:rPr>
        <w:rFonts w:cs="Times New Roman"/>
        <w:i/>
        <w:sz w:val="18"/>
      </w:rPr>
    </w:pPr>
    <w:r w:rsidRPr="00D00244">
      <w:rPr>
        <w:rFonts w:cs="Times New Roman"/>
        <w:i/>
        <w:sz w:val="18"/>
      </w:rPr>
      <w:t>OPC65071 -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87" w:rsidRPr="00D00244" w:rsidRDefault="00D00244" w:rsidP="00D0024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00244">
      <w:rPr>
        <w:i/>
        <w:sz w:val="18"/>
      </w:rPr>
      <w:t>OPC65071 -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87" w:rsidRPr="00E33C1C" w:rsidRDefault="007F298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F2987" w:rsidTr="00B7582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F2987" w:rsidRDefault="007F2987" w:rsidP="00106C9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6C9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F2987" w:rsidRDefault="007F2987" w:rsidP="00106C9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63A4">
            <w:rPr>
              <w:i/>
              <w:sz w:val="18"/>
            </w:rPr>
            <w:t>Treasury Laws Amendment (Self Managed Superannuation Funds)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F2987" w:rsidRDefault="007F2987" w:rsidP="00106C91">
          <w:pPr>
            <w:spacing w:line="0" w:lineRule="atLeast"/>
            <w:jc w:val="right"/>
            <w:rPr>
              <w:sz w:val="18"/>
            </w:rPr>
          </w:pPr>
        </w:p>
      </w:tc>
    </w:tr>
  </w:tbl>
  <w:p w:rsidR="007F2987" w:rsidRPr="00D00244" w:rsidRDefault="00D00244" w:rsidP="00D00244">
    <w:pPr>
      <w:rPr>
        <w:rFonts w:cs="Times New Roman"/>
        <w:i/>
        <w:sz w:val="18"/>
      </w:rPr>
    </w:pPr>
    <w:r w:rsidRPr="00D00244">
      <w:rPr>
        <w:rFonts w:cs="Times New Roman"/>
        <w:i/>
        <w:sz w:val="18"/>
      </w:rPr>
      <w:t>OPC65071 -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87" w:rsidRPr="00E33C1C" w:rsidRDefault="007F298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F2987" w:rsidTr="00B7582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F2987" w:rsidRDefault="007F2987" w:rsidP="00106C9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F2987" w:rsidRDefault="007F2987" w:rsidP="00106C9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63A4">
            <w:rPr>
              <w:i/>
              <w:sz w:val="18"/>
            </w:rPr>
            <w:t>Treasury Laws Amendment (Self Managed Superannuation Funds)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7F2987" w:rsidRDefault="007F2987" w:rsidP="00106C9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6C9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F2987" w:rsidRPr="00D00244" w:rsidRDefault="00D00244" w:rsidP="00D00244">
    <w:pPr>
      <w:rPr>
        <w:rFonts w:cs="Times New Roman"/>
        <w:i/>
        <w:sz w:val="18"/>
      </w:rPr>
    </w:pPr>
    <w:r w:rsidRPr="00D00244">
      <w:rPr>
        <w:rFonts w:cs="Times New Roman"/>
        <w:i/>
        <w:sz w:val="18"/>
      </w:rPr>
      <w:t>OPC65071 -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87" w:rsidRPr="00E33C1C" w:rsidRDefault="007F298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F2987" w:rsidTr="00B7582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F2987" w:rsidRDefault="007F2987" w:rsidP="00106C9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6C9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F2987" w:rsidRDefault="007F2987" w:rsidP="00106C9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63A4">
            <w:rPr>
              <w:i/>
              <w:sz w:val="18"/>
            </w:rPr>
            <w:t>Treasury Laws Amendment (Self Managed Superannuation Funds)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F2987" w:rsidRDefault="007F2987" w:rsidP="00106C91">
          <w:pPr>
            <w:spacing w:line="0" w:lineRule="atLeast"/>
            <w:jc w:val="right"/>
            <w:rPr>
              <w:sz w:val="18"/>
            </w:rPr>
          </w:pPr>
        </w:p>
      </w:tc>
    </w:tr>
  </w:tbl>
  <w:p w:rsidR="007F2987" w:rsidRPr="00D00244" w:rsidRDefault="00D00244" w:rsidP="00D00244">
    <w:pPr>
      <w:rPr>
        <w:rFonts w:cs="Times New Roman"/>
        <w:i/>
        <w:sz w:val="18"/>
      </w:rPr>
    </w:pPr>
    <w:r w:rsidRPr="00D00244">
      <w:rPr>
        <w:rFonts w:cs="Times New Roman"/>
        <w:i/>
        <w:sz w:val="18"/>
      </w:rPr>
      <w:t>OPC65071 -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87" w:rsidRPr="00E33C1C" w:rsidRDefault="007F298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F2987" w:rsidTr="00106C9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F2987" w:rsidRDefault="007F2987" w:rsidP="00106C9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F2987" w:rsidRDefault="007F2987" w:rsidP="00106C9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63A4">
            <w:rPr>
              <w:i/>
              <w:sz w:val="18"/>
            </w:rPr>
            <w:t>Treasury Laws Amendment (Self Managed Superannuation Funds)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F2987" w:rsidRDefault="007F2987" w:rsidP="00106C9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6C9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F2987" w:rsidRPr="00D00244" w:rsidRDefault="00D00244" w:rsidP="00D00244">
    <w:pPr>
      <w:rPr>
        <w:rFonts w:cs="Times New Roman"/>
        <w:i/>
        <w:sz w:val="18"/>
      </w:rPr>
    </w:pPr>
    <w:r w:rsidRPr="00D00244">
      <w:rPr>
        <w:rFonts w:cs="Times New Roman"/>
        <w:i/>
        <w:sz w:val="18"/>
      </w:rPr>
      <w:t>OPC65071 -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87" w:rsidRPr="00E33C1C" w:rsidRDefault="007F298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F298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F2987" w:rsidRDefault="007F2987" w:rsidP="00106C9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F2987" w:rsidRDefault="007F2987" w:rsidP="00106C9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63A4">
            <w:rPr>
              <w:i/>
              <w:sz w:val="18"/>
            </w:rPr>
            <w:t>Treasury Laws Amendment (Self Managed Superannuation Funds)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F2987" w:rsidRDefault="007F2987" w:rsidP="00106C9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6C9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F2987" w:rsidRPr="00D00244" w:rsidRDefault="00D00244" w:rsidP="00D00244">
    <w:pPr>
      <w:rPr>
        <w:rFonts w:cs="Times New Roman"/>
        <w:i/>
        <w:sz w:val="18"/>
      </w:rPr>
    </w:pPr>
    <w:r w:rsidRPr="00D00244">
      <w:rPr>
        <w:rFonts w:cs="Times New Roman"/>
        <w:i/>
        <w:sz w:val="18"/>
      </w:rPr>
      <w:t>OPC65071 -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987" w:rsidRDefault="007F2987" w:rsidP="0048364F">
      <w:pPr>
        <w:spacing w:line="240" w:lineRule="auto"/>
      </w:pPr>
      <w:r>
        <w:separator/>
      </w:r>
    </w:p>
  </w:footnote>
  <w:footnote w:type="continuationSeparator" w:id="0">
    <w:p w:rsidR="007F2987" w:rsidRDefault="007F298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87" w:rsidRPr="005F1388" w:rsidRDefault="007F298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87" w:rsidRPr="005F1388" w:rsidRDefault="007F298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87" w:rsidRPr="005F1388" w:rsidRDefault="007F298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87" w:rsidRPr="00ED79B6" w:rsidRDefault="007F298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87" w:rsidRPr="00ED79B6" w:rsidRDefault="007F298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87" w:rsidRPr="00ED79B6" w:rsidRDefault="007F298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87" w:rsidRPr="00A961C4" w:rsidRDefault="007F298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F6A3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F6A39">
      <w:rPr>
        <w:noProof/>
        <w:sz w:val="20"/>
      </w:rPr>
      <w:t>Amendments</w:t>
    </w:r>
    <w:r>
      <w:rPr>
        <w:sz w:val="20"/>
      </w:rPr>
      <w:fldChar w:fldCharType="end"/>
    </w:r>
  </w:p>
  <w:p w:rsidR="007F2987" w:rsidRPr="00A961C4" w:rsidRDefault="007F298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F2987" w:rsidRPr="00A961C4" w:rsidRDefault="007F298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87" w:rsidRPr="00A961C4" w:rsidRDefault="007F298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4F6A39">
      <w:rPr>
        <w:sz w:val="20"/>
      </w:rPr>
      <w:fldChar w:fldCharType="separate"/>
    </w:r>
    <w:r w:rsidR="004F6A3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F6A39">
      <w:rPr>
        <w:b/>
        <w:sz w:val="20"/>
      </w:rPr>
      <w:fldChar w:fldCharType="separate"/>
    </w:r>
    <w:r w:rsidR="004F6A3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7F2987" w:rsidRPr="00A961C4" w:rsidRDefault="007F298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7F2987" w:rsidRPr="00A961C4" w:rsidRDefault="007F298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987" w:rsidRPr="00A961C4" w:rsidRDefault="007F298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02"/>
    <w:rsid w:val="00000263"/>
    <w:rsid w:val="000113BC"/>
    <w:rsid w:val="000136AF"/>
    <w:rsid w:val="000143C2"/>
    <w:rsid w:val="000150D7"/>
    <w:rsid w:val="000246A7"/>
    <w:rsid w:val="0004044E"/>
    <w:rsid w:val="00046F47"/>
    <w:rsid w:val="0005120E"/>
    <w:rsid w:val="00054577"/>
    <w:rsid w:val="000614BF"/>
    <w:rsid w:val="0007169C"/>
    <w:rsid w:val="00076ACE"/>
    <w:rsid w:val="00076F4B"/>
    <w:rsid w:val="00077593"/>
    <w:rsid w:val="00083F48"/>
    <w:rsid w:val="000A11A8"/>
    <w:rsid w:val="000A6FCF"/>
    <w:rsid w:val="000A7DF9"/>
    <w:rsid w:val="000C2BF3"/>
    <w:rsid w:val="000D05EF"/>
    <w:rsid w:val="000D337F"/>
    <w:rsid w:val="000D5485"/>
    <w:rsid w:val="000F21C1"/>
    <w:rsid w:val="000F3038"/>
    <w:rsid w:val="00105D72"/>
    <w:rsid w:val="00106C91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115C"/>
    <w:rsid w:val="001C3EA9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7132"/>
    <w:rsid w:val="00285CDD"/>
    <w:rsid w:val="00291167"/>
    <w:rsid w:val="00297ECB"/>
    <w:rsid w:val="002C152A"/>
    <w:rsid w:val="002D043A"/>
    <w:rsid w:val="002D5B97"/>
    <w:rsid w:val="00311694"/>
    <w:rsid w:val="0031713F"/>
    <w:rsid w:val="00321913"/>
    <w:rsid w:val="00324EE6"/>
    <w:rsid w:val="003316DC"/>
    <w:rsid w:val="00332E0D"/>
    <w:rsid w:val="003415D3"/>
    <w:rsid w:val="00344A5B"/>
    <w:rsid w:val="00346335"/>
    <w:rsid w:val="00352B0F"/>
    <w:rsid w:val="003561B0"/>
    <w:rsid w:val="00356682"/>
    <w:rsid w:val="00366217"/>
    <w:rsid w:val="00367960"/>
    <w:rsid w:val="003A04D2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2233"/>
    <w:rsid w:val="004140FE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A59FC"/>
    <w:rsid w:val="004F1FAC"/>
    <w:rsid w:val="004F5D7B"/>
    <w:rsid w:val="004F676E"/>
    <w:rsid w:val="004F6A39"/>
    <w:rsid w:val="00516B8D"/>
    <w:rsid w:val="0052686F"/>
    <w:rsid w:val="0052756C"/>
    <w:rsid w:val="00530230"/>
    <w:rsid w:val="00530CC9"/>
    <w:rsid w:val="00537FBC"/>
    <w:rsid w:val="00540B87"/>
    <w:rsid w:val="00541D73"/>
    <w:rsid w:val="00543469"/>
    <w:rsid w:val="005452CC"/>
    <w:rsid w:val="00546FA3"/>
    <w:rsid w:val="00554243"/>
    <w:rsid w:val="00557C7A"/>
    <w:rsid w:val="00562A02"/>
    <w:rsid w:val="00562A58"/>
    <w:rsid w:val="00565D32"/>
    <w:rsid w:val="00577B59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1CCF"/>
    <w:rsid w:val="005F7738"/>
    <w:rsid w:val="00600219"/>
    <w:rsid w:val="00613EAD"/>
    <w:rsid w:val="006158AC"/>
    <w:rsid w:val="00616769"/>
    <w:rsid w:val="00640402"/>
    <w:rsid w:val="00640F78"/>
    <w:rsid w:val="00646E7B"/>
    <w:rsid w:val="00655D6A"/>
    <w:rsid w:val="00656DE9"/>
    <w:rsid w:val="00674892"/>
    <w:rsid w:val="00677CC2"/>
    <w:rsid w:val="006853AF"/>
    <w:rsid w:val="00685F42"/>
    <w:rsid w:val="006866A1"/>
    <w:rsid w:val="0069207B"/>
    <w:rsid w:val="00694D72"/>
    <w:rsid w:val="006A4309"/>
    <w:rsid w:val="006B0E55"/>
    <w:rsid w:val="006B14CE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09F1"/>
    <w:rsid w:val="007634AD"/>
    <w:rsid w:val="0076472A"/>
    <w:rsid w:val="007715C9"/>
    <w:rsid w:val="00774EDD"/>
    <w:rsid w:val="007757EC"/>
    <w:rsid w:val="007A115D"/>
    <w:rsid w:val="007A35E6"/>
    <w:rsid w:val="007A6863"/>
    <w:rsid w:val="007D45C1"/>
    <w:rsid w:val="007E7D4A"/>
    <w:rsid w:val="007F2987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A90"/>
    <w:rsid w:val="008C2B5D"/>
    <w:rsid w:val="008D0EE0"/>
    <w:rsid w:val="008D5B99"/>
    <w:rsid w:val="008D7A27"/>
    <w:rsid w:val="008E4702"/>
    <w:rsid w:val="008E69AA"/>
    <w:rsid w:val="008F4F1C"/>
    <w:rsid w:val="009118F8"/>
    <w:rsid w:val="00922764"/>
    <w:rsid w:val="00930819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39F0"/>
    <w:rsid w:val="009C5989"/>
    <w:rsid w:val="009D08DA"/>
    <w:rsid w:val="00A06860"/>
    <w:rsid w:val="00A072A6"/>
    <w:rsid w:val="00A136F5"/>
    <w:rsid w:val="00A231E2"/>
    <w:rsid w:val="00A2550D"/>
    <w:rsid w:val="00A4169B"/>
    <w:rsid w:val="00A445F2"/>
    <w:rsid w:val="00A50D55"/>
    <w:rsid w:val="00A5165B"/>
    <w:rsid w:val="00A52CAC"/>
    <w:rsid w:val="00A52FDA"/>
    <w:rsid w:val="00A64912"/>
    <w:rsid w:val="00A70A74"/>
    <w:rsid w:val="00A90EA8"/>
    <w:rsid w:val="00AA0343"/>
    <w:rsid w:val="00AA2A5C"/>
    <w:rsid w:val="00AA6041"/>
    <w:rsid w:val="00AB78E9"/>
    <w:rsid w:val="00AC3486"/>
    <w:rsid w:val="00AD3467"/>
    <w:rsid w:val="00AD5641"/>
    <w:rsid w:val="00AD7252"/>
    <w:rsid w:val="00AE0F9B"/>
    <w:rsid w:val="00AE215C"/>
    <w:rsid w:val="00AF0281"/>
    <w:rsid w:val="00AF55FF"/>
    <w:rsid w:val="00B032D8"/>
    <w:rsid w:val="00B33B3C"/>
    <w:rsid w:val="00B40D74"/>
    <w:rsid w:val="00B52663"/>
    <w:rsid w:val="00B56DCB"/>
    <w:rsid w:val="00B75820"/>
    <w:rsid w:val="00B770D2"/>
    <w:rsid w:val="00B94DC4"/>
    <w:rsid w:val="00B94F68"/>
    <w:rsid w:val="00BA47A3"/>
    <w:rsid w:val="00BA5026"/>
    <w:rsid w:val="00BB6E79"/>
    <w:rsid w:val="00BE3B31"/>
    <w:rsid w:val="00BE719A"/>
    <w:rsid w:val="00BE720A"/>
    <w:rsid w:val="00BF15D5"/>
    <w:rsid w:val="00BF6650"/>
    <w:rsid w:val="00C067E5"/>
    <w:rsid w:val="00C1471E"/>
    <w:rsid w:val="00C164CA"/>
    <w:rsid w:val="00C26D01"/>
    <w:rsid w:val="00C42BF8"/>
    <w:rsid w:val="00C460AE"/>
    <w:rsid w:val="00C50043"/>
    <w:rsid w:val="00C50A0F"/>
    <w:rsid w:val="00C7573B"/>
    <w:rsid w:val="00C76CF3"/>
    <w:rsid w:val="00CA7844"/>
    <w:rsid w:val="00CB58EF"/>
    <w:rsid w:val="00CC169E"/>
    <w:rsid w:val="00CE7D64"/>
    <w:rsid w:val="00CF0BB2"/>
    <w:rsid w:val="00D00244"/>
    <w:rsid w:val="00D13441"/>
    <w:rsid w:val="00D149D0"/>
    <w:rsid w:val="00D20665"/>
    <w:rsid w:val="00D243A3"/>
    <w:rsid w:val="00D3200B"/>
    <w:rsid w:val="00D33440"/>
    <w:rsid w:val="00D52EFE"/>
    <w:rsid w:val="00D56645"/>
    <w:rsid w:val="00D56A0D"/>
    <w:rsid w:val="00D5767F"/>
    <w:rsid w:val="00D63EF6"/>
    <w:rsid w:val="00D66518"/>
    <w:rsid w:val="00D70DFB"/>
    <w:rsid w:val="00D71EEA"/>
    <w:rsid w:val="00D735CD"/>
    <w:rsid w:val="00D763A4"/>
    <w:rsid w:val="00D766DF"/>
    <w:rsid w:val="00D95891"/>
    <w:rsid w:val="00DB5CB4"/>
    <w:rsid w:val="00DE149E"/>
    <w:rsid w:val="00DF000E"/>
    <w:rsid w:val="00E05704"/>
    <w:rsid w:val="00E12F1A"/>
    <w:rsid w:val="00E15561"/>
    <w:rsid w:val="00E21CFB"/>
    <w:rsid w:val="00E22935"/>
    <w:rsid w:val="00E37A05"/>
    <w:rsid w:val="00E54292"/>
    <w:rsid w:val="00E60191"/>
    <w:rsid w:val="00E74DC7"/>
    <w:rsid w:val="00E87699"/>
    <w:rsid w:val="00E92E27"/>
    <w:rsid w:val="00E9586B"/>
    <w:rsid w:val="00E97334"/>
    <w:rsid w:val="00EA0D36"/>
    <w:rsid w:val="00EA6C9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5D5B"/>
    <w:rsid w:val="00F6709F"/>
    <w:rsid w:val="00F677A9"/>
    <w:rsid w:val="00F714D2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C2D2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76AC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AC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AC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6AC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6AC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6AC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6AC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6AC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6AC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6AC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76ACE"/>
  </w:style>
  <w:style w:type="paragraph" w:customStyle="1" w:styleId="OPCParaBase">
    <w:name w:val="OPCParaBase"/>
    <w:qFormat/>
    <w:rsid w:val="00076AC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76AC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76AC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76AC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76AC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76AC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76AC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76AC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76AC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76AC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76AC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76ACE"/>
  </w:style>
  <w:style w:type="paragraph" w:customStyle="1" w:styleId="Blocks">
    <w:name w:val="Blocks"/>
    <w:aliases w:val="bb"/>
    <w:basedOn w:val="OPCParaBase"/>
    <w:qFormat/>
    <w:rsid w:val="00076AC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76A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76AC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76ACE"/>
    <w:rPr>
      <w:i/>
    </w:rPr>
  </w:style>
  <w:style w:type="paragraph" w:customStyle="1" w:styleId="BoxList">
    <w:name w:val="BoxList"/>
    <w:aliases w:val="bl"/>
    <w:basedOn w:val="BoxText"/>
    <w:qFormat/>
    <w:rsid w:val="00076AC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76AC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76AC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76ACE"/>
    <w:pPr>
      <w:ind w:left="1985" w:hanging="851"/>
    </w:pPr>
  </w:style>
  <w:style w:type="character" w:customStyle="1" w:styleId="CharAmPartNo">
    <w:name w:val="CharAmPartNo"/>
    <w:basedOn w:val="OPCCharBase"/>
    <w:qFormat/>
    <w:rsid w:val="00076ACE"/>
  </w:style>
  <w:style w:type="character" w:customStyle="1" w:styleId="CharAmPartText">
    <w:name w:val="CharAmPartText"/>
    <w:basedOn w:val="OPCCharBase"/>
    <w:qFormat/>
    <w:rsid w:val="00076ACE"/>
  </w:style>
  <w:style w:type="character" w:customStyle="1" w:styleId="CharAmSchNo">
    <w:name w:val="CharAmSchNo"/>
    <w:basedOn w:val="OPCCharBase"/>
    <w:qFormat/>
    <w:rsid w:val="00076ACE"/>
  </w:style>
  <w:style w:type="character" w:customStyle="1" w:styleId="CharAmSchText">
    <w:name w:val="CharAmSchText"/>
    <w:basedOn w:val="OPCCharBase"/>
    <w:qFormat/>
    <w:rsid w:val="00076ACE"/>
  </w:style>
  <w:style w:type="character" w:customStyle="1" w:styleId="CharBoldItalic">
    <w:name w:val="CharBoldItalic"/>
    <w:basedOn w:val="OPCCharBase"/>
    <w:uiPriority w:val="1"/>
    <w:qFormat/>
    <w:rsid w:val="00076ACE"/>
    <w:rPr>
      <w:b/>
      <w:i/>
    </w:rPr>
  </w:style>
  <w:style w:type="character" w:customStyle="1" w:styleId="CharChapNo">
    <w:name w:val="CharChapNo"/>
    <w:basedOn w:val="OPCCharBase"/>
    <w:uiPriority w:val="1"/>
    <w:qFormat/>
    <w:rsid w:val="00076ACE"/>
  </w:style>
  <w:style w:type="character" w:customStyle="1" w:styleId="CharChapText">
    <w:name w:val="CharChapText"/>
    <w:basedOn w:val="OPCCharBase"/>
    <w:uiPriority w:val="1"/>
    <w:qFormat/>
    <w:rsid w:val="00076ACE"/>
  </w:style>
  <w:style w:type="character" w:customStyle="1" w:styleId="CharDivNo">
    <w:name w:val="CharDivNo"/>
    <w:basedOn w:val="OPCCharBase"/>
    <w:uiPriority w:val="1"/>
    <w:qFormat/>
    <w:rsid w:val="00076ACE"/>
  </w:style>
  <w:style w:type="character" w:customStyle="1" w:styleId="CharDivText">
    <w:name w:val="CharDivText"/>
    <w:basedOn w:val="OPCCharBase"/>
    <w:uiPriority w:val="1"/>
    <w:qFormat/>
    <w:rsid w:val="00076ACE"/>
  </w:style>
  <w:style w:type="character" w:customStyle="1" w:styleId="CharItalic">
    <w:name w:val="CharItalic"/>
    <w:basedOn w:val="OPCCharBase"/>
    <w:uiPriority w:val="1"/>
    <w:qFormat/>
    <w:rsid w:val="00076ACE"/>
    <w:rPr>
      <w:i/>
    </w:rPr>
  </w:style>
  <w:style w:type="character" w:customStyle="1" w:styleId="CharPartNo">
    <w:name w:val="CharPartNo"/>
    <w:basedOn w:val="OPCCharBase"/>
    <w:uiPriority w:val="1"/>
    <w:qFormat/>
    <w:rsid w:val="00076ACE"/>
  </w:style>
  <w:style w:type="character" w:customStyle="1" w:styleId="CharPartText">
    <w:name w:val="CharPartText"/>
    <w:basedOn w:val="OPCCharBase"/>
    <w:uiPriority w:val="1"/>
    <w:qFormat/>
    <w:rsid w:val="00076ACE"/>
  </w:style>
  <w:style w:type="character" w:customStyle="1" w:styleId="CharSectno">
    <w:name w:val="CharSectno"/>
    <w:basedOn w:val="OPCCharBase"/>
    <w:qFormat/>
    <w:rsid w:val="00076ACE"/>
  </w:style>
  <w:style w:type="character" w:customStyle="1" w:styleId="CharSubdNo">
    <w:name w:val="CharSubdNo"/>
    <w:basedOn w:val="OPCCharBase"/>
    <w:uiPriority w:val="1"/>
    <w:qFormat/>
    <w:rsid w:val="00076ACE"/>
  </w:style>
  <w:style w:type="character" w:customStyle="1" w:styleId="CharSubdText">
    <w:name w:val="CharSubdText"/>
    <w:basedOn w:val="OPCCharBase"/>
    <w:uiPriority w:val="1"/>
    <w:qFormat/>
    <w:rsid w:val="00076ACE"/>
  </w:style>
  <w:style w:type="paragraph" w:customStyle="1" w:styleId="CTA--">
    <w:name w:val="CTA --"/>
    <w:basedOn w:val="OPCParaBase"/>
    <w:next w:val="Normal"/>
    <w:rsid w:val="00076AC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76AC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76AC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76AC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76AC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76AC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76AC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76AC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76AC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76AC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76AC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76AC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76AC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76AC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76AC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76AC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76A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76AC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76A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76A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76AC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76AC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76AC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76AC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76AC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76AC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76AC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76AC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76AC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76AC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76AC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76AC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76AC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76AC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76AC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76AC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76AC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76AC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76AC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76AC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76AC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76AC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76AC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76AC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76AC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76AC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76AC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76AC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76AC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76AC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76AC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76A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76AC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76AC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76AC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76AC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76AC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76AC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76AC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76AC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76AC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76AC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76AC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76AC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76AC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76AC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76AC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76AC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76AC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76AC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76AC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76AC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76ACE"/>
    <w:rPr>
      <w:sz w:val="16"/>
    </w:rPr>
  </w:style>
  <w:style w:type="table" w:customStyle="1" w:styleId="CFlag">
    <w:name w:val="CFlag"/>
    <w:basedOn w:val="TableNormal"/>
    <w:uiPriority w:val="99"/>
    <w:rsid w:val="00076AC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76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6A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6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76AC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76AC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76AC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76AC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76AC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76AC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76ACE"/>
    <w:pPr>
      <w:spacing w:before="120"/>
    </w:pPr>
  </w:style>
  <w:style w:type="paragraph" w:customStyle="1" w:styleId="CompiledActNo">
    <w:name w:val="CompiledActNo"/>
    <w:basedOn w:val="OPCParaBase"/>
    <w:next w:val="Normal"/>
    <w:rsid w:val="00076AC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76AC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76AC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76AC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76A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76A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76A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76AC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76AC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76AC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76AC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76AC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76AC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76AC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76AC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76AC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76AC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76ACE"/>
  </w:style>
  <w:style w:type="character" w:customStyle="1" w:styleId="CharSubPartNoCASA">
    <w:name w:val="CharSubPartNo(CASA)"/>
    <w:basedOn w:val="OPCCharBase"/>
    <w:uiPriority w:val="1"/>
    <w:rsid w:val="00076ACE"/>
  </w:style>
  <w:style w:type="paragraph" w:customStyle="1" w:styleId="ENoteTTIndentHeadingSub">
    <w:name w:val="ENoteTTIndentHeadingSub"/>
    <w:aliases w:val="enTTHis"/>
    <w:basedOn w:val="OPCParaBase"/>
    <w:rsid w:val="00076AC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76AC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76AC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76AC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76AC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76AC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76A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76ACE"/>
    <w:rPr>
      <w:sz w:val="22"/>
    </w:rPr>
  </w:style>
  <w:style w:type="paragraph" w:customStyle="1" w:styleId="SOTextNote">
    <w:name w:val="SO TextNote"/>
    <w:aliases w:val="sont"/>
    <w:basedOn w:val="SOText"/>
    <w:qFormat/>
    <w:rsid w:val="00076AC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76AC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76ACE"/>
    <w:rPr>
      <w:sz w:val="22"/>
    </w:rPr>
  </w:style>
  <w:style w:type="paragraph" w:customStyle="1" w:styleId="FileName">
    <w:name w:val="FileName"/>
    <w:basedOn w:val="Normal"/>
    <w:rsid w:val="00076ACE"/>
  </w:style>
  <w:style w:type="paragraph" w:customStyle="1" w:styleId="TableHeading">
    <w:name w:val="TableHeading"/>
    <w:aliases w:val="th"/>
    <w:basedOn w:val="OPCParaBase"/>
    <w:next w:val="Tabletext"/>
    <w:rsid w:val="00076AC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76AC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76AC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76AC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76AC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76AC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76AC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76AC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76AC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76A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76AC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76AC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76AC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76AC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76A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6A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6AC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76AC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76AC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76AC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76AC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76AC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76A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76ACE"/>
  </w:style>
  <w:style w:type="character" w:customStyle="1" w:styleId="charlegsubtitle1">
    <w:name w:val="charlegsubtitle1"/>
    <w:basedOn w:val="DefaultParagraphFont"/>
    <w:rsid w:val="00076AC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76ACE"/>
    <w:pPr>
      <w:ind w:left="240" w:hanging="240"/>
    </w:pPr>
  </w:style>
  <w:style w:type="paragraph" w:styleId="Index2">
    <w:name w:val="index 2"/>
    <w:basedOn w:val="Normal"/>
    <w:next w:val="Normal"/>
    <w:autoRedefine/>
    <w:rsid w:val="00076ACE"/>
    <w:pPr>
      <w:ind w:left="480" w:hanging="240"/>
    </w:pPr>
  </w:style>
  <w:style w:type="paragraph" w:styleId="Index3">
    <w:name w:val="index 3"/>
    <w:basedOn w:val="Normal"/>
    <w:next w:val="Normal"/>
    <w:autoRedefine/>
    <w:rsid w:val="00076ACE"/>
    <w:pPr>
      <w:ind w:left="720" w:hanging="240"/>
    </w:pPr>
  </w:style>
  <w:style w:type="paragraph" w:styleId="Index4">
    <w:name w:val="index 4"/>
    <w:basedOn w:val="Normal"/>
    <w:next w:val="Normal"/>
    <w:autoRedefine/>
    <w:rsid w:val="00076ACE"/>
    <w:pPr>
      <w:ind w:left="960" w:hanging="240"/>
    </w:pPr>
  </w:style>
  <w:style w:type="paragraph" w:styleId="Index5">
    <w:name w:val="index 5"/>
    <w:basedOn w:val="Normal"/>
    <w:next w:val="Normal"/>
    <w:autoRedefine/>
    <w:rsid w:val="00076ACE"/>
    <w:pPr>
      <w:ind w:left="1200" w:hanging="240"/>
    </w:pPr>
  </w:style>
  <w:style w:type="paragraph" w:styleId="Index6">
    <w:name w:val="index 6"/>
    <w:basedOn w:val="Normal"/>
    <w:next w:val="Normal"/>
    <w:autoRedefine/>
    <w:rsid w:val="00076ACE"/>
    <w:pPr>
      <w:ind w:left="1440" w:hanging="240"/>
    </w:pPr>
  </w:style>
  <w:style w:type="paragraph" w:styleId="Index7">
    <w:name w:val="index 7"/>
    <w:basedOn w:val="Normal"/>
    <w:next w:val="Normal"/>
    <w:autoRedefine/>
    <w:rsid w:val="00076ACE"/>
    <w:pPr>
      <w:ind w:left="1680" w:hanging="240"/>
    </w:pPr>
  </w:style>
  <w:style w:type="paragraph" w:styleId="Index8">
    <w:name w:val="index 8"/>
    <w:basedOn w:val="Normal"/>
    <w:next w:val="Normal"/>
    <w:autoRedefine/>
    <w:rsid w:val="00076ACE"/>
    <w:pPr>
      <w:ind w:left="1920" w:hanging="240"/>
    </w:pPr>
  </w:style>
  <w:style w:type="paragraph" w:styleId="Index9">
    <w:name w:val="index 9"/>
    <w:basedOn w:val="Normal"/>
    <w:next w:val="Normal"/>
    <w:autoRedefine/>
    <w:rsid w:val="00076ACE"/>
    <w:pPr>
      <w:ind w:left="2160" w:hanging="240"/>
    </w:pPr>
  </w:style>
  <w:style w:type="paragraph" w:styleId="NormalIndent">
    <w:name w:val="Normal Indent"/>
    <w:basedOn w:val="Normal"/>
    <w:rsid w:val="00076ACE"/>
    <w:pPr>
      <w:ind w:left="720"/>
    </w:pPr>
  </w:style>
  <w:style w:type="paragraph" w:styleId="FootnoteText">
    <w:name w:val="footnote text"/>
    <w:basedOn w:val="Normal"/>
    <w:link w:val="FootnoteTextChar"/>
    <w:rsid w:val="00076AC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76ACE"/>
  </w:style>
  <w:style w:type="paragraph" w:styleId="CommentText">
    <w:name w:val="annotation text"/>
    <w:basedOn w:val="Normal"/>
    <w:link w:val="CommentTextChar"/>
    <w:rsid w:val="00076AC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76ACE"/>
  </w:style>
  <w:style w:type="paragraph" w:styleId="IndexHeading">
    <w:name w:val="index heading"/>
    <w:basedOn w:val="Normal"/>
    <w:next w:val="Index1"/>
    <w:rsid w:val="00076AC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76AC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76ACE"/>
    <w:pPr>
      <w:ind w:left="480" w:hanging="480"/>
    </w:pPr>
  </w:style>
  <w:style w:type="paragraph" w:styleId="EnvelopeAddress">
    <w:name w:val="envelope address"/>
    <w:basedOn w:val="Normal"/>
    <w:rsid w:val="00076AC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76AC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76AC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76ACE"/>
    <w:rPr>
      <w:sz w:val="16"/>
      <w:szCs w:val="16"/>
    </w:rPr>
  </w:style>
  <w:style w:type="character" w:styleId="PageNumber">
    <w:name w:val="page number"/>
    <w:basedOn w:val="DefaultParagraphFont"/>
    <w:rsid w:val="00076ACE"/>
  </w:style>
  <w:style w:type="character" w:styleId="EndnoteReference">
    <w:name w:val="endnote reference"/>
    <w:basedOn w:val="DefaultParagraphFont"/>
    <w:rsid w:val="00076ACE"/>
    <w:rPr>
      <w:vertAlign w:val="superscript"/>
    </w:rPr>
  </w:style>
  <w:style w:type="paragraph" w:styleId="EndnoteText">
    <w:name w:val="endnote text"/>
    <w:basedOn w:val="Normal"/>
    <w:link w:val="EndnoteTextChar"/>
    <w:rsid w:val="00076AC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76ACE"/>
  </w:style>
  <w:style w:type="paragraph" w:styleId="TableofAuthorities">
    <w:name w:val="table of authorities"/>
    <w:basedOn w:val="Normal"/>
    <w:next w:val="Normal"/>
    <w:rsid w:val="00076ACE"/>
    <w:pPr>
      <w:ind w:left="240" w:hanging="240"/>
    </w:pPr>
  </w:style>
  <w:style w:type="paragraph" w:styleId="MacroText">
    <w:name w:val="macro"/>
    <w:link w:val="MacroTextChar"/>
    <w:rsid w:val="00076A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76AC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76AC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76ACE"/>
    <w:pPr>
      <w:ind w:left="283" w:hanging="283"/>
    </w:pPr>
  </w:style>
  <w:style w:type="paragraph" w:styleId="ListBullet">
    <w:name w:val="List Bullet"/>
    <w:basedOn w:val="Normal"/>
    <w:autoRedefine/>
    <w:rsid w:val="00076AC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76AC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76ACE"/>
    <w:pPr>
      <w:ind w:left="566" w:hanging="283"/>
    </w:pPr>
  </w:style>
  <w:style w:type="paragraph" w:styleId="List3">
    <w:name w:val="List 3"/>
    <w:basedOn w:val="Normal"/>
    <w:rsid w:val="00076ACE"/>
    <w:pPr>
      <w:ind w:left="849" w:hanging="283"/>
    </w:pPr>
  </w:style>
  <w:style w:type="paragraph" w:styleId="List4">
    <w:name w:val="List 4"/>
    <w:basedOn w:val="Normal"/>
    <w:rsid w:val="00076ACE"/>
    <w:pPr>
      <w:ind w:left="1132" w:hanging="283"/>
    </w:pPr>
  </w:style>
  <w:style w:type="paragraph" w:styleId="List5">
    <w:name w:val="List 5"/>
    <w:basedOn w:val="Normal"/>
    <w:rsid w:val="00076ACE"/>
    <w:pPr>
      <w:ind w:left="1415" w:hanging="283"/>
    </w:pPr>
  </w:style>
  <w:style w:type="paragraph" w:styleId="ListBullet2">
    <w:name w:val="List Bullet 2"/>
    <w:basedOn w:val="Normal"/>
    <w:autoRedefine/>
    <w:rsid w:val="00076AC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76AC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76AC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76AC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76AC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76AC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76AC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76AC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76AC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6AC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76ACE"/>
    <w:pPr>
      <w:ind w:left="4252"/>
    </w:pPr>
  </w:style>
  <w:style w:type="character" w:customStyle="1" w:styleId="ClosingChar">
    <w:name w:val="Closing Char"/>
    <w:basedOn w:val="DefaultParagraphFont"/>
    <w:link w:val="Closing"/>
    <w:rsid w:val="00076ACE"/>
    <w:rPr>
      <w:sz w:val="22"/>
    </w:rPr>
  </w:style>
  <w:style w:type="paragraph" w:styleId="Signature">
    <w:name w:val="Signature"/>
    <w:basedOn w:val="Normal"/>
    <w:link w:val="SignatureChar"/>
    <w:rsid w:val="00076AC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76ACE"/>
    <w:rPr>
      <w:sz w:val="22"/>
    </w:rPr>
  </w:style>
  <w:style w:type="paragraph" w:styleId="BodyText">
    <w:name w:val="Body Text"/>
    <w:basedOn w:val="Normal"/>
    <w:link w:val="BodyTextChar"/>
    <w:rsid w:val="00076A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CE"/>
    <w:rPr>
      <w:sz w:val="22"/>
    </w:rPr>
  </w:style>
  <w:style w:type="paragraph" w:styleId="BodyTextIndent">
    <w:name w:val="Body Text Indent"/>
    <w:basedOn w:val="Normal"/>
    <w:link w:val="BodyTextIndentChar"/>
    <w:rsid w:val="00076A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76ACE"/>
    <w:rPr>
      <w:sz w:val="22"/>
    </w:rPr>
  </w:style>
  <w:style w:type="paragraph" w:styleId="ListContinue">
    <w:name w:val="List Continue"/>
    <w:basedOn w:val="Normal"/>
    <w:rsid w:val="00076ACE"/>
    <w:pPr>
      <w:spacing w:after="120"/>
      <w:ind w:left="283"/>
    </w:pPr>
  </w:style>
  <w:style w:type="paragraph" w:styleId="ListContinue2">
    <w:name w:val="List Continue 2"/>
    <w:basedOn w:val="Normal"/>
    <w:rsid w:val="00076ACE"/>
    <w:pPr>
      <w:spacing w:after="120"/>
      <w:ind w:left="566"/>
    </w:pPr>
  </w:style>
  <w:style w:type="paragraph" w:styleId="ListContinue3">
    <w:name w:val="List Continue 3"/>
    <w:basedOn w:val="Normal"/>
    <w:rsid w:val="00076ACE"/>
    <w:pPr>
      <w:spacing w:after="120"/>
      <w:ind w:left="849"/>
    </w:pPr>
  </w:style>
  <w:style w:type="paragraph" w:styleId="ListContinue4">
    <w:name w:val="List Continue 4"/>
    <w:basedOn w:val="Normal"/>
    <w:rsid w:val="00076ACE"/>
    <w:pPr>
      <w:spacing w:after="120"/>
      <w:ind w:left="1132"/>
    </w:pPr>
  </w:style>
  <w:style w:type="paragraph" w:styleId="ListContinue5">
    <w:name w:val="List Continue 5"/>
    <w:basedOn w:val="Normal"/>
    <w:rsid w:val="00076AC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76A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76AC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76AC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76AC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76ACE"/>
  </w:style>
  <w:style w:type="character" w:customStyle="1" w:styleId="SalutationChar">
    <w:name w:val="Salutation Char"/>
    <w:basedOn w:val="DefaultParagraphFont"/>
    <w:link w:val="Salutation"/>
    <w:rsid w:val="00076ACE"/>
    <w:rPr>
      <w:sz w:val="22"/>
    </w:rPr>
  </w:style>
  <w:style w:type="paragraph" w:styleId="Date">
    <w:name w:val="Date"/>
    <w:basedOn w:val="Normal"/>
    <w:next w:val="Normal"/>
    <w:link w:val="DateChar"/>
    <w:rsid w:val="00076ACE"/>
  </w:style>
  <w:style w:type="character" w:customStyle="1" w:styleId="DateChar">
    <w:name w:val="Date Char"/>
    <w:basedOn w:val="DefaultParagraphFont"/>
    <w:link w:val="Date"/>
    <w:rsid w:val="00076ACE"/>
    <w:rPr>
      <w:sz w:val="22"/>
    </w:rPr>
  </w:style>
  <w:style w:type="paragraph" w:styleId="BodyTextFirstIndent">
    <w:name w:val="Body Text First Indent"/>
    <w:basedOn w:val="BodyText"/>
    <w:link w:val="BodyTextFirstIndentChar"/>
    <w:rsid w:val="00076AC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76AC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76AC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76ACE"/>
    <w:rPr>
      <w:sz w:val="22"/>
    </w:rPr>
  </w:style>
  <w:style w:type="paragraph" w:styleId="BodyText2">
    <w:name w:val="Body Text 2"/>
    <w:basedOn w:val="Normal"/>
    <w:link w:val="BodyText2Char"/>
    <w:rsid w:val="00076A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76ACE"/>
    <w:rPr>
      <w:sz w:val="22"/>
    </w:rPr>
  </w:style>
  <w:style w:type="paragraph" w:styleId="BodyText3">
    <w:name w:val="Body Text 3"/>
    <w:basedOn w:val="Normal"/>
    <w:link w:val="BodyText3Char"/>
    <w:rsid w:val="00076A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6AC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76A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76ACE"/>
    <w:rPr>
      <w:sz w:val="22"/>
    </w:rPr>
  </w:style>
  <w:style w:type="paragraph" w:styleId="BodyTextIndent3">
    <w:name w:val="Body Text Indent 3"/>
    <w:basedOn w:val="Normal"/>
    <w:link w:val="BodyTextIndent3Char"/>
    <w:rsid w:val="00076A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76ACE"/>
    <w:rPr>
      <w:sz w:val="16"/>
      <w:szCs w:val="16"/>
    </w:rPr>
  </w:style>
  <w:style w:type="paragraph" w:styleId="BlockText">
    <w:name w:val="Block Text"/>
    <w:basedOn w:val="Normal"/>
    <w:rsid w:val="00076ACE"/>
    <w:pPr>
      <w:spacing w:after="120"/>
      <w:ind w:left="1440" w:right="1440"/>
    </w:pPr>
  </w:style>
  <w:style w:type="character" w:styleId="Hyperlink">
    <w:name w:val="Hyperlink"/>
    <w:basedOn w:val="DefaultParagraphFont"/>
    <w:rsid w:val="00076ACE"/>
    <w:rPr>
      <w:color w:val="0000FF"/>
      <w:u w:val="single"/>
    </w:rPr>
  </w:style>
  <w:style w:type="character" w:styleId="FollowedHyperlink">
    <w:name w:val="FollowedHyperlink"/>
    <w:basedOn w:val="DefaultParagraphFont"/>
    <w:rsid w:val="00076ACE"/>
    <w:rPr>
      <w:color w:val="800080"/>
      <w:u w:val="single"/>
    </w:rPr>
  </w:style>
  <w:style w:type="character" w:styleId="Strong">
    <w:name w:val="Strong"/>
    <w:basedOn w:val="DefaultParagraphFont"/>
    <w:qFormat/>
    <w:rsid w:val="00076ACE"/>
    <w:rPr>
      <w:b/>
      <w:bCs/>
    </w:rPr>
  </w:style>
  <w:style w:type="character" w:styleId="Emphasis">
    <w:name w:val="Emphasis"/>
    <w:basedOn w:val="DefaultParagraphFont"/>
    <w:qFormat/>
    <w:rsid w:val="00076ACE"/>
    <w:rPr>
      <w:i/>
      <w:iCs/>
    </w:rPr>
  </w:style>
  <w:style w:type="paragraph" w:styleId="DocumentMap">
    <w:name w:val="Document Map"/>
    <w:basedOn w:val="Normal"/>
    <w:link w:val="DocumentMapChar"/>
    <w:rsid w:val="00076AC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76AC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76A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76AC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76ACE"/>
  </w:style>
  <w:style w:type="character" w:customStyle="1" w:styleId="E-mailSignatureChar">
    <w:name w:val="E-mail Signature Char"/>
    <w:basedOn w:val="DefaultParagraphFont"/>
    <w:link w:val="E-mailSignature"/>
    <w:rsid w:val="00076ACE"/>
    <w:rPr>
      <w:sz w:val="22"/>
    </w:rPr>
  </w:style>
  <w:style w:type="paragraph" w:styleId="NormalWeb">
    <w:name w:val="Normal (Web)"/>
    <w:basedOn w:val="Normal"/>
    <w:rsid w:val="00076ACE"/>
  </w:style>
  <w:style w:type="character" w:styleId="HTMLAcronym">
    <w:name w:val="HTML Acronym"/>
    <w:basedOn w:val="DefaultParagraphFont"/>
    <w:rsid w:val="00076ACE"/>
  </w:style>
  <w:style w:type="paragraph" w:styleId="HTMLAddress">
    <w:name w:val="HTML Address"/>
    <w:basedOn w:val="Normal"/>
    <w:link w:val="HTMLAddressChar"/>
    <w:rsid w:val="00076AC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76ACE"/>
    <w:rPr>
      <w:i/>
      <w:iCs/>
      <w:sz w:val="22"/>
    </w:rPr>
  </w:style>
  <w:style w:type="character" w:styleId="HTMLCite">
    <w:name w:val="HTML Cite"/>
    <w:basedOn w:val="DefaultParagraphFont"/>
    <w:rsid w:val="00076ACE"/>
    <w:rPr>
      <w:i/>
      <w:iCs/>
    </w:rPr>
  </w:style>
  <w:style w:type="character" w:styleId="HTMLCode">
    <w:name w:val="HTML Code"/>
    <w:basedOn w:val="DefaultParagraphFont"/>
    <w:rsid w:val="00076AC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76ACE"/>
    <w:rPr>
      <w:i/>
      <w:iCs/>
    </w:rPr>
  </w:style>
  <w:style w:type="character" w:styleId="HTMLKeyboard">
    <w:name w:val="HTML Keyboard"/>
    <w:basedOn w:val="DefaultParagraphFont"/>
    <w:rsid w:val="00076AC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76AC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76ACE"/>
    <w:rPr>
      <w:rFonts w:ascii="Courier New" w:hAnsi="Courier New" w:cs="Courier New"/>
    </w:rPr>
  </w:style>
  <w:style w:type="character" w:styleId="HTMLSample">
    <w:name w:val="HTML Sample"/>
    <w:basedOn w:val="DefaultParagraphFont"/>
    <w:rsid w:val="00076AC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76AC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76AC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76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6ACE"/>
    <w:rPr>
      <w:b/>
      <w:bCs/>
    </w:rPr>
  </w:style>
  <w:style w:type="numbering" w:styleId="1ai">
    <w:name w:val="Outline List 1"/>
    <w:basedOn w:val="NoList"/>
    <w:rsid w:val="00076ACE"/>
    <w:pPr>
      <w:numPr>
        <w:numId w:val="14"/>
      </w:numPr>
    </w:pPr>
  </w:style>
  <w:style w:type="numbering" w:styleId="111111">
    <w:name w:val="Outline List 2"/>
    <w:basedOn w:val="NoList"/>
    <w:rsid w:val="00076ACE"/>
    <w:pPr>
      <w:numPr>
        <w:numId w:val="15"/>
      </w:numPr>
    </w:pPr>
  </w:style>
  <w:style w:type="numbering" w:styleId="ArticleSection">
    <w:name w:val="Outline List 3"/>
    <w:basedOn w:val="NoList"/>
    <w:rsid w:val="00076ACE"/>
    <w:pPr>
      <w:numPr>
        <w:numId w:val="17"/>
      </w:numPr>
    </w:pPr>
  </w:style>
  <w:style w:type="table" w:styleId="TableSimple1">
    <w:name w:val="Table Simple 1"/>
    <w:basedOn w:val="TableNormal"/>
    <w:rsid w:val="00076AC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76AC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76A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76A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76A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76AC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76AC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76AC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76AC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76AC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76AC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76AC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76AC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76AC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76AC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76A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76AC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76AC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76AC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76A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76A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76AC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76AC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76AC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76AC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76A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76A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76A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76AC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76AC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76AC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76AC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76AC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76AC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76AC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76AC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76A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76AC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76AC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76AC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76AC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76AC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76AC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76AC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623</Words>
  <Characters>3096</Characters>
  <Application>Microsoft Office Word</Application>
  <DocSecurity>0</DocSecurity>
  <PresentationFormat/>
  <Lines>258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2021-01-21T22:24:00Z</cp:lastPrinted>
  <dcterms:created xsi:type="dcterms:W3CDTF">2021-06-25T04:42:00Z</dcterms:created>
  <dcterms:modified xsi:type="dcterms:W3CDTF">2021-06-25T05:12:00Z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Treasury Laws Amendment (Self Managed Superannuation Funds) Regulations 2021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24 June 2021</vt:lpwstr>
  </property>
  <property fmtid="{D5CDD505-2E9C-101B-9397-08002B2CF9AE}" pid="10" name="ID">
    <vt:lpwstr>OPC65071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24 June 2021</vt:lpwstr>
  </property>
</Properties>
</file>