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5B8DD" w14:textId="77777777" w:rsidR="0048364F" w:rsidRPr="004357E8" w:rsidRDefault="00193461" w:rsidP="0020300C">
      <w:pPr>
        <w:rPr>
          <w:sz w:val="28"/>
        </w:rPr>
      </w:pPr>
      <w:r w:rsidRPr="004357E8">
        <w:rPr>
          <w:noProof/>
          <w:lang w:eastAsia="en-AU"/>
        </w:rPr>
        <w:drawing>
          <wp:inline distT="0" distB="0" distL="0" distR="0" wp14:anchorId="5D83FC58" wp14:editId="2B749D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1F044" w14:textId="77777777" w:rsidR="0048364F" w:rsidRPr="004357E8" w:rsidRDefault="0048364F" w:rsidP="0048364F">
      <w:pPr>
        <w:rPr>
          <w:sz w:val="19"/>
        </w:rPr>
      </w:pPr>
    </w:p>
    <w:p w14:paraId="11BB55D2" w14:textId="77777777" w:rsidR="0048364F" w:rsidRPr="004357E8" w:rsidRDefault="00936C05" w:rsidP="0048364F">
      <w:pPr>
        <w:pStyle w:val="ShortT"/>
      </w:pPr>
      <w:r w:rsidRPr="004357E8">
        <w:t xml:space="preserve">Customs and Biosecurity Amendment (Deferred Charges for Australian Trusted Traders) </w:t>
      </w:r>
      <w:r w:rsidR="004357E8">
        <w:t>Regulations 2</w:t>
      </w:r>
      <w:r w:rsidRPr="004357E8">
        <w:t>021</w:t>
      </w:r>
    </w:p>
    <w:p w14:paraId="5AD8092B" w14:textId="77777777" w:rsidR="004F4A25" w:rsidRPr="004357E8" w:rsidRDefault="004F4A25" w:rsidP="00CA183A">
      <w:pPr>
        <w:pStyle w:val="SignCoverPageStart"/>
        <w:spacing w:before="240"/>
        <w:rPr>
          <w:szCs w:val="22"/>
        </w:rPr>
      </w:pPr>
      <w:r w:rsidRPr="004357E8">
        <w:rPr>
          <w:szCs w:val="22"/>
        </w:rPr>
        <w:t>I, General the Honourable David Hurley AC DSC (Retd), Governor</w:t>
      </w:r>
      <w:r w:rsidR="004357E8">
        <w:rPr>
          <w:szCs w:val="22"/>
        </w:rPr>
        <w:noBreakHyphen/>
      </w:r>
      <w:r w:rsidRPr="004357E8">
        <w:rPr>
          <w:szCs w:val="22"/>
        </w:rPr>
        <w:t>General of the Commonwealth of Australia, acting with the advice of the Federal Executive Council, make the following regulations.</w:t>
      </w:r>
    </w:p>
    <w:p w14:paraId="2CE49316" w14:textId="2147BA0E" w:rsidR="004F4A25" w:rsidRPr="004357E8" w:rsidRDefault="004F4A25" w:rsidP="00CA183A">
      <w:pPr>
        <w:keepNext/>
        <w:spacing w:before="720" w:line="240" w:lineRule="atLeast"/>
        <w:ind w:right="397"/>
        <w:jc w:val="both"/>
        <w:rPr>
          <w:szCs w:val="22"/>
        </w:rPr>
      </w:pPr>
      <w:r w:rsidRPr="004357E8">
        <w:rPr>
          <w:szCs w:val="22"/>
        </w:rPr>
        <w:t>Dated</w:t>
      </w:r>
      <w:r w:rsidR="001D0208">
        <w:rPr>
          <w:szCs w:val="22"/>
        </w:rPr>
        <w:t xml:space="preserve"> </w:t>
      </w:r>
      <w:r w:rsidRPr="004357E8">
        <w:rPr>
          <w:szCs w:val="22"/>
        </w:rPr>
        <w:fldChar w:fldCharType="begin"/>
      </w:r>
      <w:r w:rsidRPr="004357E8">
        <w:rPr>
          <w:szCs w:val="22"/>
        </w:rPr>
        <w:instrText xml:space="preserve"> DOCPROPERTY  DateMade </w:instrText>
      </w:r>
      <w:r w:rsidRPr="004357E8">
        <w:rPr>
          <w:szCs w:val="22"/>
        </w:rPr>
        <w:fldChar w:fldCharType="separate"/>
      </w:r>
      <w:r w:rsidR="001D0208">
        <w:rPr>
          <w:szCs w:val="22"/>
        </w:rPr>
        <w:t>24 June 2021</w:t>
      </w:r>
      <w:r w:rsidRPr="004357E8">
        <w:rPr>
          <w:szCs w:val="22"/>
        </w:rPr>
        <w:fldChar w:fldCharType="end"/>
      </w:r>
    </w:p>
    <w:p w14:paraId="57EB6C03" w14:textId="77777777" w:rsidR="004F4A25" w:rsidRPr="004357E8" w:rsidRDefault="004F4A25" w:rsidP="00CA183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357E8">
        <w:rPr>
          <w:szCs w:val="22"/>
        </w:rPr>
        <w:t>David Hurley</w:t>
      </w:r>
    </w:p>
    <w:p w14:paraId="7D9B91B1" w14:textId="77777777" w:rsidR="004F4A25" w:rsidRPr="004357E8" w:rsidRDefault="004F4A25" w:rsidP="00CA183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357E8">
        <w:rPr>
          <w:szCs w:val="22"/>
        </w:rPr>
        <w:t>Governor</w:t>
      </w:r>
      <w:r w:rsidR="004357E8">
        <w:rPr>
          <w:szCs w:val="22"/>
        </w:rPr>
        <w:noBreakHyphen/>
      </w:r>
      <w:r w:rsidRPr="004357E8">
        <w:rPr>
          <w:szCs w:val="22"/>
        </w:rPr>
        <w:t>General</w:t>
      </w:r>
    </w:p>
    <w:p w14:paraId="54313500" w14:textId="77777777" w:rsidR="004F4A25" w:rsidRPr="004357E8" w:rsidRDefault="004F4A25" w:rsidP="00CA183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357E8">
        <w:rPr>
          <w:szCs w:val="22"/>
        </w:rPr>
        <w:t>By His Excellency’s Command</w:t>
      </w:r>
    </w:p>
    <w:p w14:paraId="7ECB2B05" w14:textId="77777777" w:rsidR="004F4A25" w:rsidRPr="004357E8" w:rsidRDefault="004F4A25" w:rsidP="00CA183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357E8">
        <w:rPr>
          <w:szCs w:val="22"/>
        </w:rPr>
        <w:t>Jason Wood</w:t>
      </w:r>
    </w:p>
    <w:p w14:paraId="533E5FD8" w14:textId="77777777" w:rsidR="004F4A25" w:rsidRPr="004357E8" w:rsidRDefault="004F4A25" w:rsidP="00CA183A">
      <w:pPr>
        <w:pStyle w:val="SignCoverPageEnd"/>
        <w:rPr>
          <w:szCs w:val="22"/>
        </w:rPr>
      </w:pPr>
      <w:r w:rsidRPr="004357E8">
        <w:rPr>
          <w:szCs w:val="22"/>
        </w:rPr>
        <w:t>Assistant Minister for Customs, Community Safety and Multicultural Affairs</w:t>
      </w:r>
      <w:r w:rsidRPr="004357E8">
        <w:rPr>
          <w:szCs w:val="22"/>
        </w:rPr>
        <w:br/>
        <w:t>Parliamentary Secretary to the Minister for Home Affairs</w:t>
      </w:r>
    </w:p>
    <w:p w14:paraId="1AEFB338" w14:textId="77777777" w:rsidR="004F4A25" w:rsidRPr="004357E8" w:rsidRDefault="004F4A25" w:rsidP="00CA183A"/>
    <w:p w14:paraId="78BB2556" w14:textId="77777777" w:rsidR="0048364F" w:rsidRPr="007D69B0" w:rsidRDefault="0048364F" w:rsidP="0048364F">
      <w:pPr>
        <w:pStyle w:val="Header"/>
        <w:tabs>
          <w:tab w:val="clear" w:pos="4150"/>
          <w:tab w:val="clear" w:pos="8307"/>
        </w:tabs>
      </w:pPr>
      <w:r w:rsidRPr="007D69B0">
        <w:rPr>
          <w:rStyle w:val="CharAmSchNo"/>
        </w:rPr>
        <w:t xml:space="preserve"> </w:t>
      </w:r>
      <w:r w:rsidRPr="007D69B0">
        <w:rPr>
          <w:rStyle w:val="CharAmSchText"/>
        </w:rPr>
        <w:t xml:space="preserve"> </w:t>
      </w:r>
    </w:p>
    <w:p w14:paraId="3E9444B6" w14:textId="77777777" w:rsidR="0048364F" w:rsidRPr="007D69B0" w:rsidRDefault="0048364F" w:rsidP="0048364F">
      <w:pPr>
        <w:pStyle w:val="Header"/>
        <w:tabs>
          <w:tab w:val="clear" w:pos="4150"/>
          <w:tab w:val="clear" w:pos="8307"/>
        </w:tabs>
      </w:pPr>
      <w:r w:rsidRPr="007D69B0">
        <w:rPr>
          <w:rStyle w:val="CharAmPartNo"/>
        </w:rPr>
        <w:t xml:space="preserve"> </w:t>
      </w:r>
      <w:r w:rsidRPr="007D69B0">
        <w:rPr>
          <w:rStyle w:val="CharAmPartText"/>
        </w:rPr>
        <w:t xml:space="preserve"> </w:t>
      </w:r>
    </w:p>
    <w:p w14:paraId="591CC651" w14:textId="77777777" w:rsidR="0048364F" w:rsidRPr="004357E8" w:rsidRDefault="0048364F" w:rsidP="0048364F">
      <w:pPr>
        <w:sectPr w:rsidR="0048364F" w:rsidRPr="004357E8" w:rsidSect="001A03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FF10737" w14:textId="77777777" w:rsidR="00220A0C" w:rsidRPr="004357E8" w:rsidRDefault="0048364F" w:rsidP="0048364F">
      <w:pPr>
        <w:outlineLvl w:val="0"/>
        <w:rPr>
          <w:sz w:val="36"/>
        </w:rPr>
      </w:pPr>
      <w:r w:rsidRPr="004357E8">
        <w:rPr>
          <w:sz w:val="36"/>
        </w:rPr>
        <w:lastRenderedPageBreak/>
        <w:t>Contents</w:t>
      </w:r>
    </w:p>
    <w:p w14:paraId="1CAE9124" w14:textId="4D23E59E" w:rsidR="00675C99" w:rsidRPr="004357E8" w:rsidRDefault="0067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57E8">
        <w:fldChar w:fldCharType="begin"/>
      </w:r>
      <w:r w:rsidRPr="004357E8">
        <w:instrText xml:space="preserve"> TOC \o "1-9" </w:instrText>
      </w:r>
      <w:r w:rsidRPr="004357E8">
        <w:fldChar w:fldCharType="separate"/>
      </w:r>
      <w:r w:rsidRPr="004357E8">
        <w:rPr>
          <w:noProof/>
        </w:rPr>
        <w:t>1</w:t>
      </w:r>
      <w:r w:rsidRPr="004357E8">
        <w:rPr>
          <w:noProof/>
        </w:rPr>
        <w:tab/>
        <w:t>Name</w:t>
      </w:r>
      <w:r w:rsidRPr="004357E8">
        <w:rPr>
          <w:noProof/>
        </w:rPr>
        <w:tab/>
      </w:r>
      <w:r w:rsidRPr="004357E8">
        <w:rPr>
          <w:noProof/>
        </w:rPr>
        <w:fldChar w:fldCharType="begin"/>
      </w:r>
      <w:r w:rsidRPr="004357E8">
        <w:rPr>
          <w:noProof/>
        </w:rPr>
        <w:instrText xml:space="preserve"> PAGEREF _Toc71207646 \h </w:instrText>
      </w:r>
      <w:r w:rsidRPr="004357E8">
        <w:rPr>
          <w:noProof/>
        </w:rPr>
      </w:r>
      <w:r w:rsidRPr="004357E8">
        <w:rPr>
          <w:noProof/>
        </w:rPr>
        <w:fldChar w:fldCharType="separate"/>
      </w:r>
      <w:r w:rsidR="001D0208">
        <w:rPr>
          <w:noProof/>
        </w:rPr>
        <w:t>1</w:t>
      </w:r>
      <w:r w:rsidRPr="004357E8">
        <w:rPr>
          <w:noProof/>
        </w:rPr>
        <w:fldChar w:fldCharType="end"/>
      </w:r>
    </w:p>
    <w:p w14:paraId="7002C27B" w14:textId="4F00F534" w:rsidR="00675C99" w:rsidRPr="004357E8" w:rsidRDefault="0067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57E8">
        <w:rPr>
          <w:noProof/>
        </w:rPr>
        <w:t>2</w:t>
      </w:r>
      <w:r w:rsidRPr="004357E8">
        <w:rPr>
          <w:noProof/>
        </w:rPr>
        <w:tab/>
        <w:t>Commencement</w:t>
      </w:r>
      <w:r w:rsidRPr="004357E8">
        <w:rPr>
          <w:noProof/>
        </w:rPr>
        <w:tab/>
      </w:r>
      <w:r w:rsidRPr="004357E8">
        <w:rPr>
          <w:noProof/>
        </w:rPr>
        <w:fldChar w:fldCharType="begin"/>
      </w:r>
      <w:r w:rsidRPr="004357E8">
        <w:rPr>
          <w:noProof/>
        </w:rPr>
        <w:instrText xml:space="preserve"> PAGEREF _Toc71207647 \h </w:instrText>
      </w:r>
      <w:r w:rsidRPr="004357E8">
        <w:rPr>
          <w:noProof/>
        </w:rPr>
      </w:r>
      <w:r w:rsidRPr="004357E8">
        <w:rPr>
          <w:noProof/>
        </w:rPr>
        <w:fldChar w:fldCharType="separate"/>
      </w:r>
      <w:r w:rsidR="001D0208">
        <w:rPr>
          <w:noProof/>
        </w:rPr>
        <w:t>1</w:t>
      </w:r>
      <w:r w:rsidRPr="004357E8">
        <w:rPr>
          <w:noProof/>
        </w:rPr>
        <w:fldChar w:fldCharType="end"/>
      </w:r>
    </w:p>
    <w:p w14:paraId="34EBCF90" w14:textId="0A48811C" w:rsidR="00675C99" w:rsidRPr="004357E8" w:rsidRDefault="0067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57E8">
        <w:rPr>
          <w:noProof/>
        </w:rPr>
        <w:t>3</w:t>
      </w:r>
      <w:r w:rsidRPr="004357E8">
        <w:rPr>
          <w:noProof/>
        </w:rPr>
        <w:tab/>
        <w:t>Authority</w:t>
      </w:r>
      <w:r w:rsidRPr="004357E8">
        <w:rPr>
          <w:noProof/>
        </w:rPr>
        <w:tab/>
      </w:r>
      <w:r w:rsidRPr="004357E8">
        <w:rPr>
          <w:noProof/>
        </w:rPr>
        <w:fldChar w:fldCharType="begin"/>
      </w:r>
      <w:r w:rsidRPr="004357E8">
        <w:rPr>
          <w:noProof/>
        </w:rPr>
        <w:instrText xml:space="preserve"> PAGEREF _Toc71207648 \h </w:instrText>
      </w:r>
      <w:r w:rsidRPr="004357E8">
        <w:rPr>
          <w:noProof/>
        </w:rPr>
      </w:r>
      <w:r w:rsidRPr="004357E8">
        <w:rPr>
          <w:noProof/>
        </w:rPr>
        <w:fldChar w:fldCharType="separate"/>
      </w:r>
      <w:r w:rsidR="001D0208">
        <w:rPr>
          <w:noProof/>
        </w:rPr>
        <w:t>1</w:t>
      </w:r>
      <w:r w:rsidRPr="004357E8">
        <w:rPr>
          <w:noProof/>
        </w:rPr>
        <w:fldChar w:fldCharType="end"/>
      </w:r>
    </w:p>
    <w:p w14:paraId="558689EC" w14:textId="4A0CBC03" w:rsidR="00675C99" w:rsidRPr="004357E8" w:rsidRDefault="0067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57E8">
        <w:rPr>
          <w:noProof/>
        </w:rPr>
        <w:t>4</w:t>
      </w:r>
      <w:r w:rsidRPr="004357E8">
        <w:rPr>
          <w:noProof/>
        </w:rPr>
        <w:tab/>
        <w:t>Schedules</w:t>
      </w:r>
      <w:r w:rsidRPr="004357E8">
        <w:rPr>
          <w:noProof/>
        </w:rPr>
        <w:tab/>
      </w:r>
      <w:r w:rsidRPr="004357E8">
        <w:rPr>
          <w:noProof/>
        </w:rPr>
        <w:fldChar w:fldCharType="begin"/>
      </w:r>
      <w:r w:rsidRPr="004357E8">
        <w:rPr>
          <w:noProof/>
        </w:rPr>
        <w:instrText xml:space="preserve"> PAGEREF _Toc71207649 \h </w:instrText>
      </w:r>
      <w:r w:rsidRPr="004357E8">
        <w:rPr>
          <w:noProof/>
        </w:rPr>
      </w:r>
      <w:r w:rsidRPr="004357E8">
        <w:rPr>
          <w:noProof/>
        </w:rPr>
        <w:fldChar w:fldCharType="separate"/>
      </w:r>
      <w:r w:rsidR="001D0208">
        <w:rPr>
          <w:noProof/>
        </w:rPr>
        <w:t>1</w:t>
      </w:r>
      <w:r w:rsidRPr="004357E8">
        <w:rPr>
          <w:noProof/>
        </w:rPr>
        <w:fldChar w:fldCharType="end"/>
      </w:r>
    </w:p>
    <w:p w14:paraId="25660EEF" w14:textId="38DEDFB3" w:rsidR="00675C99" w:rsidRPr="004357E8" w:rsidRDefault="00675C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357E8">
        <w:rPr>
          <w:noProof/>
        </w:rPr>
        <w:t>Schedule 1—Amendment of the Customs Regulation 2015</w:t>
      </w:r>
      <w:r w:rsidRPr="004357E8">
        <w:rPr>
          <w:b w:val="0"/>
          <w:noProof/>
          <w:sz w:val="18"/>
        </w:rPr>
        <w:tab/>
      </w:r>
      <w:r w:rsidRPr="004357E8">
        <w:rPr>
          <w:b w:val="0"/>
          <w:noProof/>
          <w:sz w:val="18"/>
        </w:rPr>
        <w:fldChar w:fldCharType="begin"/>
      </w:r>
      <w:r w:rsidRPr="004357E8">
        <w:rPr>
          <w:b w:val="0"/>
          <w:noProof/>
          <w:sz w:val="18"/>
        </w:rPr>
        <w:instrText xml:space="preserve"> PAGEREF _Toc71207650 \h </w:instrText>
      </w:r>
      <w:r w:rsidRPr="004357E8">
        <w:rPr>
          <w:b w:val="0"/>
          <w:noProof/>
          <w:sz w:val="18"/>
        </w:rPr>
      </w:r>
      <w:r w:rsidRPr="004357E8">
        <w:rPr>
          <w:b w:val="0"/>
          <w:noProof/>
          <w:sz w:val="18"/>
        </w:rPr>
        <w:fldChar w:fldCharType="separate"/>
      </w:r>
      <w:r w:rsidR="001D0208">
        <w:rPr>
          <w:b w:val="0"/>
          <w:noProof/>
          <w:sz w:val="18"/>
        </w:rPr>
        <w:t>2</w:t>
      </w:r>
      <w:r w:rsidRPr="004357E8">
        <w:rPr>
          <w:b w:val="0"/>
          <w:noProof/>
          <w:sz w:val="18"/>
        </w:rPr>
        <w:fldChar w:fldCharType="end"/>
      </w:r>
    </w:p>
    <w:p w14:paraId="5757A563" w14:textId="6ED6A848" w:rsidR="00675C99" w:rsidRPr="004357E8" w:rsidRDefault="00675C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357E8">
        <w:rPr>
          <w:noProof/>
        </w:rPr>
        <w:t>Customs Regulation 2015</w:t>
      </w:r>
      <w:r w:rsidRPr="004357E8">
        <w:rPr>
          <w:i w:val="0"/>
          <w:noProof/>
          <w:sz w:val="18"/>
        </w:rPr>
        <w:tab/>
      </w:r>
      <w:r w:rsidRPr="004357E8">
        <w:rPr>
          <w:i w:val="0"/>
          <w:noProof/>
          <w:sz w:val="18"/>
        </w:rPr>
        <w:fldChar w:fldCharType="begin"/>
      </w:r>
      <w:r w:rsidRPr="004357E8">
        <w:rPr>
          <w:i w:val="0"/>
          <w:noProof/>
          <w:sz w:val="18"/>
        </w:rPr>
        <w:instrText xml:space="preserve"> PAGEREF _Toc71207651 \h </w:instrText>
      </w:r>
      <w:r w:rsidRPr="004357E8">
        <w:rPr>
          <w:i w:val="0"/>
          <w:noProof/>
          <w:sz w:val="18"/>
        </w:rPr>
      </w:r>
      <w:r w:rsidRPr="004357E8">
        <w:rPr>
          <w:i w:val="0"/>
          <w:noProof/>
          <w:sz w:val="18"/>
        </w:rPr>
        <w:fldChar w:fldCharType="separate"/>
      </w:r>
      <w:r w:rsidR="001D0208">
        <w:rPr>
          <w:i w:val="0"/>
          <w:noProof/>
          <w:sz w:val="18"/>
        </w:rPr>
        <w:t>2</w:t>
      </w:r>
      <w:r w:rsidRPr="004357E8">
        <w:rPr>
          <w:i w:val="0"/>
          <w:noProof/>
          <w:sz w:val="18"/>
        </w:rPr>
        <w:fldChar w:fldCharType="end"/>
      </w:r>
    </w:p>
    <w:p w14:paraId="5870BA81" w14:textId="540A9CA2" w:rsidR="00675C99" w:rsidRPr="004357E8" w:rsidRDefault="00675C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357E8">
        <w:rPr>
          <w:noProof/>
        </w:rPr>
        <w:t>Schedule 2—Amendment of the Biosecurity Regulation 2016</w:t>
      </w:r>
      <w:r w:rsidRPr="004357E8">
        <w:rPr>
          <w:b w:val="0"/>
          <w:noProof/>
          <w:sz w:val="18"/>
        </w:rPr>
        <w:tab/>
      </w:r>
      <w:r w:rsidRPr="004357E8">
        <w:rPr>
          <w:b w:val="0"/>
          <w:noProof/>
          <w:sz w:val="18"/>
        </w:rPr>
        <w:fldChar w:fldCharType="begin"/>
      </w:r>
      <w:r w:rsidRPr="004357E8">
        <w:rPr>
          <w:b w:val="0"/>
          <w:noProof/>
          <w:sz w:val="18"/>
        </w:rPr>
        <w:instrText xml:space="preserve"> PAGEREF _Toc71207653 \h </w:instrText>
      </w:r>
      <w:r w:rsidRPr="004357E8">
        <w:rPr>
          <w:b w:val="0"/>
          <w:noProof/>
          <w:sz w:val="18"/>
        </w:rPr>
      </w:r>
      <w:r w:rsidRPr="004357E8">
        <w:rPr>
          <w:b w:val="0"/>
          <w:noProof/>
          <w:sz w:val="18"/>
        </w:rPr>
        <w:fldChar w:fldCharType="separate"/>
      </w:r>
      <w:r w:rsidR="001D0208">
        <w:rPr>
          <w:b w:val="0"/>
          <w:noProof/>
          <w:sz w:val="18"/>
        </w:rPr>
        <w:t>3</w:t>
      </w:r>
      <w:r w:rsidRPr="004357E8">
        <w:rPr>
          <w:b w:val="0"/>
          <w:noProof/>
          <w:sz w:val="18"/>
        </w:rPr>
        <w:fldChar w:fldCharType="end"/>
      </w:r>
    </w:p>
    <w:p w14:paraId="77AFC425" w14:textId="305A4EAC" w:rsidR="00675C99" w:rsidRPr="004357E8" w:rsidRDefault="00675C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357E8">
        <w:rPr>
          <w:noProof/>
        </w:rPr>
        <w:t>Biosecurity Regulation 2016</w:t>
      </w:r>
      <w:r w:rsidRPr="004357E8">
        <w:rPr>
          <w:i w:val="0"/>
          <w:noProof/>
          <w:sz w:val="18"/>
        </w:rPr>
        <w:tab/>
      </w:r>
      <w:r w:rsidRPr="004357E8">
        <w:rPr>
          <w:i w:val="0"/>
          <w:noProof/>
          <w:sz w:val="18"/>
        </w:rPr>
        <w:fldChar w:fldCharType="begin"/>
      </w:r>
      <w:r w:rsidRPr="004357E8">
        <w:rPr>
          <w:i w:val="0"/>
          <w:noProof/>
          <w:sz w:val="18"/>
        </w:rPr>
        <w:instrText xml:space="preserve"> PAGEREF _Toc71207654 \h </w:instrText>
      </w:r>
      <w:r w:rsidRPr="004357E8">
        <w:rPr>
          <w:i w:val="0"/>
          <w:noProof/>
          <w:sz w:val="18"/>
        </w:rPr>
      </w:r>
      <w:r w:rsidRPr="004357E8">
        <w:rPr>
          <w:i w:val="0"/>
          <w:noProof/>
          <w:sz w:val="18"/>
        </w:rPr>
        <w:fldChar w:fldCharType="separate"/>
      </w:r>
      <w:r w:rsidR="001D0208">
        <w:rPr>
          <w:i w:val="0"/>
          <w:noProof/>
          <w:sz w:val="18"/>
        </w:rPr>
        <w:t>3</w:t>
      </w:r>
      <w:r w:rsidRPr="004357E8">
        <w:rPr>
          <w:i w:val="0"/>
          <w:noProof/>
          <w:sz w:val="18"/>
        </w:rPr>
        <w:fldChar w:fldCharType="end"/>
      </w:r>
    </w:p>
    <w:p w14:paraId="2D04C51D" w14:textId="77777777" w:rsidR="0048364F" w:rsidRPr="004357E8" w:rsidRDefault="00675C99" w:rsidP="0048364F">
      <w:r w:rsidRPr="004357E8">
        <w:fldChar w:fldCharType="end"/>
      </w:r>
    </w:p>
    <w:p w14:paraId="2B0AC52D" w14:textId="77777777" w:rsidR="0048364F" w:rsidRPr="004357E8" w:rsidRDefault="0048364F" w:rsidP="0048364F">
      <w:pPr>
        <w:sectPr w:rsidR="0048364F" w:rsidRPr="004357E8" w:rsidSect="001A033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3B0871" w14:textId="77777777" w:rsidR="0048364F" w:rsidRPr="004357E8" w:rsidRDefault="0048364F" w:rsidP="0048364F">
      <w:pPr>
        <w:pStyle w:val="ActHead5"/>
      </w:pPr>
      <w:bookmarkStart w:id="0" w:name="_Toc71207646"/>
      <w:r w:rsidRPr="007D69B0">
        <w:rPr>
          <w:rStyle w:val="CharSectno"/>
        </w:rPr>
        <w:lastRenderedPageBreak/>
        <w:t>1</w:t>
      </w:r>
      <w:r w:rsidRPr="004357E8">
        <w:t xml:space="preserve">  </w:t>
      </w:r>
      <w:r w:rsidR="004F676E" w:rsidRPr="004357E8">
        <w:t>Name</w:t>
      </w:r>
      <w:bookmarkEnd w:id="0"/>
    </w:p>
    <w:p w14:paraId="0EBFC0A1" w14:textId="05FA5B60" w:rsidR="0048364F" w:rsidRPr="004357E8" w:rsidRDefault="0048364F" w:rsidP="0048364F">
      <w:pPr>
        <w:pStyle w:val="subsection"/>
      </w:pPr>
      <w:r w:rsidRPr="004357E8">
        <w:tab/>
      </w:r>
      <w:r w:rsidRPr="004357E8">
        <w:tab/>
      </w:r>
      <w:r w:rsidR="00936C05" w:rsidRPr="004357E8">
        <w:t>This instrument is</w:t>
      </w:r>
      <w:r w:rsidRPr="004357E8">
        <w:t xml:space="preserve"> the </w:t>
      </w:r>
      <w:r w:rsidR="00414ADE" w:rsidRPr="004357E8">
        <w:rPr>
          <w:i/>
        </w:rPr>
        <w:fldChar w:fldCharType="begin"/>
      </w:r>
      <w:r w:rsidR="00414ADE" w:rsidRPr="004357E8">
        <w:rPr>
          <w:i/>
        </w:rPr>
        <w:instrText xml:space="preserve"> STYLEREF  ShortT </w:instrText>
      </w:r>
      <w:r w:rsidR="00414ADE" w:rsidRPr="004357E8">
        <w:rPr>
          <w:i/>
        </w:rPr>
        <w:fldChar w:fldCharType="separate"/>
      </w:r>
      <w:r w:rsidR="001D0208">
        <w:rPr>
          <w:i/>
          <w:noProof/>
        </w:rPr>
        <w:t>Customs and Biosecurity Amendment (Deferred Charges for Australian Trusted Traders) Regulations 2021</w:t>
      </w:r>
      <w:r w:rsidR="00414ADE" w:rsidRPr="004357E8">
        <w:rPr>
          <w:i/>
        </w:rPr>
        <w:fldChar w:fldCharType="end"/>
      </w:r>
      <w:r w:rsidRPr="004357E8">
        <w:t>.</w:t>
      </w:r>
    </w:p>
    <w:p w14:paraId="6D4D9157" w14:textId="77777777" w:rsidR="004F676E" w:rsidRPr="004357E8" w:rsidRDefault="0048364F" w:rsidP="005452CC">
      <w:pPr>
        <w:pStyle w:val="ActHead5"/>
      </w:pPr>
      <w:bookmarkStart w:id="1" w:name="_Toc71207647"/>
      <w:r w:rsidRPr="007D69B0">
        <w:rPr>
          <w:rStyle w:val="CharSectno"/>
        </w:rPr>
        <w:t>2</w:t>
      </w:r>
      <w:r w:rsidRPr="004357E8">
        <w:t xml:space="preserve">  Commencement</w:t>
      </w:r>
      <w:bookmarkEnd w:id="1"/>
    </w:p>
    <w:p w14:paraId="53CDA0EE" w14:textId="77777777" w:rsidR="005452CC" w:rsidRPr="004357E8" w:rsidRDefault="005452CC" w:rsidP="00BD4B39">
      <w:pPr>
        <w:pStyle w:val="subsection"/>
      </w:pPr>
      <w:bookmarkStart w:id="2" w:name="_GoBack"/>
      <w:r w:rsidRPr="004357E8">
        <w:tab/>
        <w:t>(1)</w:t>
      </w:r>
      <w:r w:rsidRPr="004357E8">
        <w:tab/>
        <w:t xml:space="preserve">Each provision of </w:t>
      </w:r>
      <w:r w:rsidR="00936C05" w:rsidRPr="004357E8">
        <w:t>this instrument</w:t>
      </w:r>
      <w:r w:rsidRPr="004357E8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12A39AB6" w14:textId="77777777" w:rsidR="005452CC" w:rsidRPr="004357E8" w:rsidRDefault="005452CC" w:rsidP="00BD4B3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357E8" w14:paraId="3BDB745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9730033" w14:textId="77777777" w:rsidR="005452CC" w:rsidRPr="004357E8" w:rsidRDefault="005452CC" w:rsidP="00BD4B39">
            <w:pPr>
              <w:pStyle w:val="TableHeading"/>
            </w:pPr>
            <w:r w:rsidRPr="004357E8">
              <w:t>Commencement information</w:t>
            </w:r>
          </w:p>
        </w:tc>
      </w:tr>
      <w:tr w:rsidR="005452CC" w:rsidRPr="004357E8" w14:paraId="20F06FD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0A7F26" w14:textId="77777777" w:rsidR="005452CC" w:rsidRPr="004357E8" w:rsidRDefault="005452CC" w:rsidP="00BD4B39">
            <w:pPr>
              <w:pStyle w:val="TableHeading"/>
            </w:pPr>
            <w:r w:rsidRPr="004357E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BCBD54" w14:textId="77777777" w:rsidR="005452CC" w:rsidRPr="004357E8" w:rsidRDefault="005452CC" w:rsidP="00BD4B39">
            <w:pPr>
              <w:pStyle w:val="TableHeading"/>
            </w:pPr>
            <w:r w:rsidRPr="004357E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B82857" w14:textId="77777777" w:rsidR="005452CC" w:rsidRPr="004357E8" w:rsidRDefault="005452CC" w:rsidP="00BD4B39">
            <w:pPr>
              <w:pStyle w:val="TableHeading"/>
            </w:pPr>
            <w:r w:rsidRPr="004357E8">
              <w:t>Column 3</w:t>
            </w:r>
          </w:p>
        </w:tc>
      </w:tr>
      <w:tr w:rsidR="005452CC" w:rsidRPr="004357E8" w14:paraId="1E28878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005E75" w14:textId="77777777" w:rsidR="005452CC" w:rsidRPr="004357E8" w:rsidRDefault="005452CC" w:rsidP="00BD4B39">
            <w:pPr>
              <w:pStyle w:val="TableHeading"/>
            </w:pPr>
            <w:r w:rsidRPr="004357E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347AEF" w14:textId="77777777" w:rsidR="005452CC" w:rsidRPr="004357E8" w:rsidRDefault="005452CC" w:rsidP="00BD4B39">
            <w:pPr>
              <w:pStyle w:val="TableHeading"/>
            </w:pPr>
            <w:r w:rsidRPr="004357E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5CE0C9" w14:textId="77777777" w:rsidR="005452CC" w:rsidRPr="004357E8" w:rsidRDefault="005452CC" w:rsidP="00BD4B39">
            <w:pPr>
              <w:pStyle w:val="TableHeading"/>
            </w:pPr>
            <w:r w:rsidRPr="004357E8">
              <w:t>Date/Details</w:t>
            </w:r>
          </w:p>
        </w:tc>
      </w:tr>
      <w:tr w:rsidR="005452CC" w:rsidRPr="004357E8" w14:paraId="3F2DA41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E49F6A" w14:textId="77777777" w:rsidR="005452CC" w:rsidRPr="004357E8" w:rsidRDefault="005452CC" w:rsidP="00AD7252">
            <w:pPr>
              <w:pStyle w:val="Tabletext"/>
            </w:pPr>
            <w:r w:rsidRPr="004357E8">
              <w:t xml:space="preserve">1.  </w:t>
            </w:r>
            <w:r w:rsidR="00AD7252" w:rsidRPr="004357E8">
              <w:t xml:space="preserve">The whole of </w:t>
            </w:r>
            <w:r w:rsidR="00936C05" w:rsidRPr="004357E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C456A9" w14:textId="77777777" w:rsidR="005452CC" w:rsidRPr="004357E8" w:rsidRDefault="00BB2F9E" w:rsidP="005452CC">
            <w:pPr>
              <w:pStyle w:val="Tabletext"/>
            </w:pPr>
            <w:r w:rsidRPr="004357E8">
              <w:t>1 July</w:t>
            </w:r>
            <w:r w:rsidR="004B4C2E" w:rsidRPr="004357E8">
              <w:t xml:space="preserve"> 2021</w:t>
            </w:r>
            <w:r w:rsidR="005452CC" w:rsidRPr="004357E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3D713A" w14:textId="77777777" w:rsidR="005452CC" w:rsidRPr="004357E8" w:rsidRDefault="00BB2F9E">
            <w:pPr>
              <w:pStyle w:val="Tabletext"/>
            </w:pPr>
            <w:r w:rsidRPr="004357E8">
              <w:t>1 July</w:t>
            </w:r>
            <w:r w:rsidR="004B4C2E" w:rsidRPr="004357E8">
              <w:t xml:space="preserve"> 2021</w:t>
            </w:r>
          </w:p>
        </w:tc>
      </w:tr>
    </w:tbl>
    <w:p w14:paraId="54FE223C" w14:textId="77777777" w:rsidR="005452CC" w:rsidRPr="004357E8" w:rsidRDefault="005452CC" w:rsidP="00BD4B39">
      <w:pPr>
        <w:pStyle w:val="notetext"/>
      </w:pPr>
      <w:r w:rsidRPr="004357E8">
        <w:rPr>
          <w:snapToGrid w:val="0"/>
          <w:lang w:eastAsia="en-US"/>
        </w:rPr>
        <w:t>Note:</w:t>
      </w:r>
      <w:r w:rsidRPr="004357E8">
        <w:rPr>
          <w:snapToGrid w:val="0"/>
          <w:lang w:eastAsia="en-US"/>
        </w:rPr>
        <w:tab/>
        <w:t xml:space="preserve">This table relates only to the provisions of </w:t>
      </w:r>
      <w:r w:rsidR="00936C05" w:rsidRPr="004357E8">
        <w:rPr>
          <w:snapToGrid w:val="0"/>
          <w:lang w:eastAsia="en-US"/>
        </w:rPr>
        <w:t>this instrument</w:t>
      </w:r>
      <w:r w:rsidRPr="004357E8">
        <w:t xml:space="preserve"> </w:t>
      </w:r>
      <w:r w:rsidRPr="004357E8">
        <w:rPr>
          <w:snapToGrid w:val="0"/>
          <w:lang w:eastAsia="en-US"/>
        </w:rPr>
        <w:t xml:space="preserve">as originally made. It will not be amended to deal with any later amendments of </w:t>
      </w:r>
      <w:r w:rsidR="00936C05" w:rsidRPr="004357E8">
        <w:rPr>
          <w:snapToGrid w:val="0"/>
          <w:lang w:eastAsia="en-US"/>
        </w:rPr>
        <w:t>this instrument</w:t>
      </w:r>
      <w:r w:rsidRPr="004357E8">
        <w:rPr>
          <w:snapToGrid w:val="0"/>
          <w:lang w:eastAsia="en-US"/>
        </w:rPr>
        <w:t>.</w:t>
      </w:r>
    </w:p>
    <w:p w14:paraId="347443FF" w14:textId="77777777" w:rsidR="005452CC" w:rsidRPr="004357E8" w:rsidRDefault="005452CC" w:rsidP="004F676E">
      <w:pPr>
        <w:pStyle w:val="subsection"/>
      </w:pPr>
      <w:r w:rsidRPr="004357E8">
        <w:tab/>
        <w:t>(2)</w:t>
      </w:r>
      <w:r w:rsidRPr="004357E8">
        <w:tab/>
        <w:t xml:space="preserve">Any information in column 3 of the table is not part of </w:t>
      </w:r>
      <w:r w:rsidR="00936C05" w:rsidRPr="004357E8">
        <w:t>this instrument</w:t>
      </w:r>
      <w:r w:rsidRPr="004357E8">
        <w:t xml:space="preserve">. Information may be inserted in this column, or information in it may be edited, in any published version of </w:t>
      </w:r>
      <w:r w:rsidR="00936C05" w:rsidRPr="004357E8">
        <w:t>this instrument</w:t>
      </w:r>
      <w:r w:rsidRPr="004357E8">
        <w:t>.</w:t>
      </w:r>
    </w:p>
    <w:p w14:paraId="6B614C33" w14:textId="77777777" w:rsidR="00BF6650" w:rsidRPr="004357E8" w:rsidRDefault="00BF6650" w:rsidP="00BF6650">
      <w:pPr>
        <w:pStyle w:val="ActHead5"/>
      </w:pPr>
      <w:bookmarkStart w:id="3" w:name="_Toc71207648"/>
      <w:r w:rsidRPr="007D69B0">
        <w:rPr>
          <w:rStyle w:val="CharSectno"/>
        </w:rPr>
        <w:t>3</w:t>
      </w:r>
      <w:r w:rsidRPr="004357E8">
        <w:t xml:space="preserve">  Authority</w:t>
      </w:r>
      <w:bookmarkEnd w:id="3"/>
    </w:p>
    <w:p w14:paraId="0EB53412" w14:textId="77777777" w:rsidR="009A27B7" w:rsidRPr="004357E8" w:rsidRDefault="00BF6650" w:rsidP="009A27B7">
      <w:pPr>
        <w:pStyle w:val="subsection"/>
        <w:rPr>
          <w:i/>
        </w:rPr>
      </w:pPr>
      <w:r w:rsidRPr="004357E8">
        <w:tab/>
      </w:r>
      <w:r w:rsidRPr="004357E8">
        <w:tab/>
      </w:r>
      <w:r w:rsidR="00936C05" w:rsidRPr="004357E8">
        <w:t>This instrument is</w:t>
      </w:r>
      <w:r w:rsidRPr="004357E8">
        <w:t xml:space="preserve"> made under the </w:t>
      </w:r>
      <w:r w:rsidR="009A27B7" w:rsidRPr="004357E8">
        <w:t>following</w:t>
      </w:r>
      <w:r w:rsidR="009A27B7" w:rsidRPr="004357E8">
        <w:rPr>
          <w:i/>
        </w:rPr>
        <w:t>:</w:t>
      </w:r>
    </w:p>
    <w:p w14:paraId="589B4D9C" w14:textId="77777777" w:rsidR="00BF6650" w:rsidRPr="004357E8" w:rsidRDefault="009A27B7" w:rsidP="009A27B7">
      <w:pPr>
        <w:pStyle w:val="paragraph"/>
      </w:pPr>
      <w:r w:rsidRPr="004357E8">
        <w:tab/>
        <w:t>(a)</w:t>
      </w:r>
      <w:r w:rsidRPr="004357E8">
        <w:tab/>
        <w:t xml:space="preserve">the </w:t>
      </w:r>
      <w:r w:rsidRPr="004357E8">
        <w:rPr>
          <w:i/>
        </w:rPr>
        <w:t>Customs Act 1901</w:t>
      </w:r>
      <w:r w:rsidRPr="004357E8">
        <w:t>;</w:t>
      </w:r>
    </w:p>
    <w:p w14:paraId="58FD46EB" w14:textId="77777777" w:rsidR="009A27B7" w:rsidRPr="004357E8" w:rsidRDefault="009A27B7" w:rsidP="009A27B7">
      <w:pPr>
        <w:pStyle w:val="paragraph"/>
      </w:pPr>
      <w:r w:rsidRPr="004357E8">
        <w:tab/>
        <w:t>(b)</w:t>
      </w:r>
      <w:r w:rsidRPr="004357E8">
        <w:tab/>
        <w:t xml:space="preserve">the </w:t>
      </w:r>
      <w:r w:rsidRPr="004357E8">
        <w:rPr>
          <w:i/>
        </w:rPr>
        <w:t>Biosecurity Act 2015</w:t>
      </w:r>
      <w:r w:rsidRPr="004357E8">
        <w:t>.</w:t>
      </w:r>
    </w:p>
    <w:p w14:paraId="079678C5" w14:textId="77777777" w:rsidR="00557C7A" w:rsidRPr="004357E8" w:rsidRDefault="00BF6650" w:rsidP="00557C7A">
      <w:pPr>
        <w:pStyle w:val="ActHead5"/>
      </w:pPr>
      <w:bookmarkStart w:id="4" w:name="_Toc71207649"/>
      <w:r w:rsidRPr="007D69B0">
        <w:rPr>
          <w:rStyle w:val="CharSectno"/>
        </w:rPr>
        <w:t>4</w:t>
      </w:r>
      <w:r w:rsidR="00557C7A" w:rsidRPr="004357E8">
        <w:t xml:space="preserve">  </w:t>
      </w:r>
      <w:r w:rsidR="00083F48" w:rsidRPr="004357E8">
        <w:t>Schedules</w:t>
      </w:r>
      <w:bookmarkEnd w:id="4"/>
    </w:p>
    <w:p w14:paraId="32A3D76A" w14:textId="77777777" w:rsidR="00557C7A" w:rsidRPr="004357E8" w:rsidRDefault="00557C7A" w:rsidP="00557C7A">
      <w:pPr>
        <w:pStyle w:val="subsection"/>
      </w:pPr>
      <w:r w:rsidRPr="004357E8">
        <w:tab/>
      </w:r>
      <w:r w:rsidRPr="004357E8">
        <w:tab/>
      </w:r>
      <w:r w:rsidR="00083F48" w:rsidRPr="004357E8">
        <w:t xml:space="preserve">Each </w:t>
      </w:r>
      <w:r w:rsidR="00160BD7" w:rsidRPr="004357E8">
        <w:t>instrument</w:t>
      </w:r>
      <w:r w:rsidR="00083F48" w:rsidRPr="004357E8">
        <w:t xml:space="preserve"> that is specified in a Schedule to </w:t>
      </w:r>
      <w:r w:rsidR="00936C05" w:rsidRPr="004357E8">
        <w:t>this instrument</w:t>
      </w:r>
      <w:r w:rsidR="00083F48" w:rsidRPr="004357E8">
        <w:t xml:space="preserve"> is amended or repealed as set out in the applicable items in the Schedule concerned, and any other item in a Schedule to </w:t>
      </w:r>
      <w:r w:rsidR="00936C05" w:rsidRPr="004357E8">
        <w:t>this instrument</w:t>
      </w:r>
      <w:r w:rsidR="00083F48" w:rsidRPr="004357E8">
        <w:t xml:space="preserve"> has effect according to its terms.</w:t>
      </w:r>
    </w:p>
    <w:p w14:paraId="528BB9AD" w14:textId="77777777" w:rsidR="0048364F" w:rsidRPr="004357E8" w:rsidRDefault="0048364F" w:rsidP="009C5989">
      <w:pPr>
        <w:pStyle w:val="ActHead6"/>
        <w:pageBreakBefore/>
      </w:pPr>
      <w:bookmarkStart w:id="5" w:name="_Toc71207650"/>
      <w:r w:rsidRPr="007D69B0">
        <w:rPr>
          <w:rStyle w:val="CharAmSchNo"/>
        </w:rPr>
        <w:t>Schedule 1</w:t>
      </w:r>
      <w:r w:rsidRPr="004357E8">
        <w:t>—</w:t>
      </w:r>
      <w:r w:rsidR="00460499" w:rsidRPr="007D69B0">
        <w:rPr>
          <w:rStyle w:val="CharAmSchText"/>
        </w:rPr>
        <w:t>Amendment</w:t>
      </w:r>
      <w:r w:rsidR="00F638B7" w:rsidRPr="007D69B0">
        <w:rPr>
          <w:rStyle w:val="CharAmSchText"/>
        </w:rPr>
        <w:t xml:space="preserve"> of the Customs </w:t>
      </w:r>
      <w:r w:rsidR="00BB2F9E" w:rsidRPr="007D69B0">
        <w:rPr>
          <w:rStyle w:val="CharAmSchText"/>
        </w:rPr>
        <w:t>Regulation 2</w:t>
      </w:r>
      <w:r w:rsidR="00F638B7" w:rsidRPr="007D69B0">
        <w:rPr>
          <w:rStyle w:val="CharAmSchText"/>
        </w:rPr>
        <w:t>015</w:t>
      </w:r>
      <w:bookmarkEnd w:id="5"/>
    </w:p>
    <w:p w14:paraId="555EF637" w14:textId="77777777" w:rsidR="0004044E" w:rsidRPr="007D69B0" w:rsidRDefault="0004044E" w:rsidP="0004044E">
      <w:pPr>
        <w:pStyle w:val="Header"/>
      </w:pPr>
      <w:r w:rsidRPr="007D69B0">
        <w:rPr>
          <w:rStyle w:val="CharAmPartNo"/>
        </w:rPr>
        <w:t xml:space="preserve"> </w:t>
      </w:r>
      <w:r w:rsidRPr="007D69B0">
        <w:rPr>
          <w:rStyle w:val="CharAmPartText"/>
        </w:rPr>
        <w:t xml:space="preserve"> </w:t>
      </w:r>
    </w:p>
    <w:p w14:paraId="37188A0D" w14:textId="77777777" w:rsidR="00F638B7" w:rsidRPr="004357E8" w:rsidRDefault="00F638B7" w:rsidP="00F638B7">
      <w:pPr>
        <w:pStyle w:val="ActHead9"/>
      </w:pPr>
      <w:bookmarkStart w:id="6" w:name="_Toc71207651"/>
      <w:r w:rsidRPr="004357E8">
        <w:t xml:space="preserve">Customs </w:t>
      </w:r>
      <w:r w:rsidR="00BB2F9E" w:rsidRPr="004357E8">
        <w:t>Regulation 2</w:t>
      </w:r>
      <w:r w:rsidRPr="004357E8">
        <w:t>015</w:t>
      </w:r>
      <w:bookmarkEnd w:id="6"/>
    </w:p>
    <w:p w14:paraId="4374E80B" w14:textId="77777777" w:rsidR="004B4C2E" w:rsidRPr="004357E8" w:rsidRDefault="00420DBD" w:rsidP="004B4C2E">
      <w:pPr>
        <w:pStyle w:val="ItemHead"/>
      </w:pPr>
      <w:r w:rsidRPr="004357E8">
        <w:t>1</w:t>
      </w:r>
      <w:r w:rsidR="004B4C2E" w:rsidRPr="004357E8">
        <w:t xml:space="preserve">  </w:t>
      </w:r>
      <w:r w:rsidR="00BB2F9E" w:rsidRPr="004357E8">
        <w:t>Section 4</w:t>
      </w:r>
      <w:r w:rsidR="004B4C2E" w:rsidRPr="004357E8">
        <w:t xml:space="preserve"> (definition of </w:t>
      </w:r>
      <w:r w:rsidR="004B4C2E" w:rsidRPr="004357E8">
        <w:rPr>
          <w:i/>
        </w:rPr>
        <w:t>excluded import duty</w:t>
      </w:r>
      <w:r w:rsidR="004B4C2E" w:rsidRPr="004357E8">
        <w:t>)</w:t>
      </w:r>
    </w:p>
    <w:p w14:paraId="76F6C73C" w14:textId="77777777" w:rsidR="004B4C2E" w:rsidRPr="004357E8" w:rsidRDefault="004B4C2E" w:rsidP="004B4C2E">
      <w:pPr>
        <w:pStyle w:val="Item"/>
      </w:pPr>
      <w:r w:rsidRPr="004357E8">
        <w:t>Repeal the definition.</w:t>
      </w:r>
    </w:p>
    <w:p w14:paraId="74462F72" w14:textId="77777777" w:rsidR="00D7632B" w:rsidRPr="004357E8" w:rsidRDefault="00420DBD" w:rsidP="00D7632B">
      <w:pPr>
        <w:pStyle w:val="ItemHead"/>
      </w:pPr>
      <w:r w:rsidRPr="004357E8">
        <w:t>2</w:t>
      </w:r>
      <w:r w:rsidR="00D7632B" w:rsidRPr="004357E8">
        <w:t xml:space="preserve">  After </w:t>
      </w:r>
      <w:r w:rsidR="00A23388" w:rsidRPr="004357E8">
        <w:t>subparagraph 9</w:t>
      </w:r>
      <w:r w:rsidR="00D7632B" w:rsidRPr="004357E8">
        <w:t>4A(1)(a)(</w:t>
      </w:r>
      <w:r w:rsidRPr="004357E8">
        <w:t>i)</w:t>
      </w:r>
    </w:p>
    <w:p w14:paraId="439722EC" w14:textId="77777777" w:rsidR="00420DBD" w:rsidRPr="004357E8" w:rsidRDefault="00420DBD" w:rsidP="00420DBD">
      <w:pPr>
        <w:pStyle w:val="Item"/>
      </w:pPr>
      <w:r w:rsidRPr="004357E8">
        <w:t>Insert:</w:t>
      </w:r>
    </w:p>
    <w:p w14:paraId="182390FA" w14:textId="77777777" w:rsidR="00420DBD" w:rsidRPr="004357E8" w:rsidRDefault="00420DBD" w:rsidP="00420DBD">
      <w:pPr>
        <w:pStyle w:val="paragraphsub"/>
      </w:pPr>
      <w:r w:rsidRPr="004357E8">
        <w:tab/>
        <w:t>(ia)</w:t>
      </w:r>
      <w:r w:rsidRPr="004357E8">
        <w:tab/>
        <w:t>the goods are not excise</w:t>
      </w:r>
      <w:r w:rsidR="004357E8">
        <w:noBreakHyphen/>
      </w:r>
      <w:r w:rsidRPr="004357E8">
        <w:t>equivalent goods;</w:t>
      </w:r>
    </w:p>
    <w:p w14:paraId="277D871C" w14:textId="77777777" w:rsidR="004B4C2E" w:rsidRPr="004357E8" w:rsidRDefault="00420DBD" w:rsidP="004B4C2E">
      <w:pPr>
        <w:pStyle w:val="ItemHead"/>
      </w:pPr>
      <w:r w:rsidRPr="004357E8">
        <w:t>3</w:t>
      </w:r>
      <w:r w:rsidR="00F638B7" w:rsidRPr="004357E8">
        <w:t xml:space="preserve">  </w:t>
      </w:r>
      <w:r w:rsidR="004B4C2E" w:rsidRPr="004357E8">
        <w:t xml:space="preserve">At the end of </w:t>
      </w:r>
      <w:r w:rsidR="00A23388" w:rsidRPr="004357E8">
        <w:t>subparagraph 9</w:t>
      </w:r>
      <w:r w:rsidR="004B4C2E" w:rsidRPr="004357E8">
        <w:t>4A(1)(a)(iv)</w:t>
      </w:r>
    </w:p>
    <w:p w14:paraId="15B5112B" w14:textId="77777777" w:rsidR="004B4C2E" w:rsidRPr="004357E8" w:rsidRDefault="004B4C2E" w:rsidP="004B4C2E">
      <w:pPr>
        <w:pStyle w:val="Item"/>
      </w:pPr>
      <w:r w:rsidRPr="004357E8">
        <w:t>Add “and”.</w:t>
      </w:r>
    </w:p>
    <w:p w14:paraId="5E6069D9" w14:textId="77777777" w:rsidR="00F638B7" w:rsidRPr="004357E8" w:rsidRDefault="00420DBD" w:rsidP="004B4C2E">
      <w:pPr>
        <w:pStyle w:val="ItemHead"/>
      </w:pPr>
      <w:r w:rsidRPr="004357E8">
        <w:t>4</w:t>
      </w:r>
      <w:r w:rsidR="004B4C2E" w:rsidRPr="004357E8">
        <w:t xml:space="preserve">  </w:t>
      </w:r>
      <w:r w:rsidR="00BB2F9E" w:rsidRPr="004357E8">
        <w:t>Subparagraph 9</w:t>
      </w:r>
      <w:r w:rsidR="00BD4B39" w:rsidRPr="004357E8">
        <w:t>4A(1)(a)(v)</w:t>
      </w:r>
    </w:p>
    <w:p w14:paraId="33C991C2" w14:textId="77777777" w:rsidR="00BD4B39" w:rsidRPr="004357E8" w:rsidRDefault="00BD4B39" w:rsidP="00BD4B39">
      <w:pPr>
        <w:pStyle w:val="Item"/>
      </w:pPr>
      <w:r w:rsidRPr="004357E8">
        <w:t>Repeal the subparagraph</w:t>
      </w:r>
      <w:r w:rsidR="004B4C2E" w:rsidRPr="004357E8">
        <w:t>.</w:t>
      </w:r>
    </w:p>
    <w:p w14:paraId="56E996D8" w14:textId="77777777" w:rsidR="004B4C2E" w:rsidRPr="004357E8" w:rsidRDefault="00420DBD" w:rsidP="004B4C2E">
      <w:pPr>
        <w:pStyle w:val="ItemHead"/>
      </w:pPr>
      <w:r w:rsidRPr="004357E8">
        <w:t>5</w:t>
      </w:r>
      <w:r w:rsidR="004B4C2E" w:rsidRPr="004357E8">
        <w:t xml:space="preserve">  </w:t>
      </w:r>
      <w:r w:rsidR="00BB2F9E" w:rsidRPr="004357E8">
        <w:t>Paragraph 9</w:t>
      </w:r>
      <w:r w:rsidR="004B4C2E" w:rsidRPr="004357E8">
        <w:t>4A(1)(b)</w:t>
      </w:r>
    </w:p>
    <w:p w14:paraId="5A4CAE5D" w14:textId="77777777" w:rsidR="004B4C2E" w:rsidRPr="004357E8" w:rsidRDefault="004B4C2E" w:rsidP="004B4C2E">
      <w:pPr>
        <w:pStyle w:val="Item"/>
      </w:pPr>
      <w:r w:rsidRPr="004357E8">
        <w:t>Omit “, other than an excluded import duty,”.</w:t>
      </w:r>
    </w:p>
    <w:p w14:paraId="4ACA1414" w14:textId="77777777" w:rsidR="004B4C2E" w:rsidRPr="004357E8" w:rsidRDefault="00420DBD" w:rsidP="004B4C2E">
      <w:pPr>
        <w:pStyle w:val="ItemHead"/>
      </w:pPr>
      <w:r w:rsidRPr="004357E8">
        <w:t>6</w:t>
      </w:r>
      <w:r w:rsidR="004B4C2E" w:rsidRPr="004357E8">
        <w:t xml:space="preserve">  </w:t>
      </w:r>
      <w:r w:rsidR="00BB2F9E" w:rsidRPr="004357E8">
        <w:t>Subsection 9</w:t>
      </w:r>
      <w:r w:rsidR="004B4C2E" w:rsidRPr="004357E8">
        <w:t>4A(2)</w:t>
      </w:r>
    </w:p>
    <w:p w14:paraId="45712B7E" w14:textId="77777777" w:rsidR="004B4C2E" w:rsidRPr="004357E8" w:rsidRDefault="004B4C2E" w:rsidP="004B4C2E">
      <w:pPr>
        <w:pStyle w:val="Item"/>
      </w:pPr>
      <w:r w:rsidRPr="004357E8">
        <w:t>Repeal the subsection.</w:t>
      </w:r>
    </w:p>
    <w:p w14:paraId="219E4DA7" w14:textId="77777777" w:rsidR="004B4C2E" w:rsidRPr="004357E8" w:rsidRDefault="00420DBD" w:rsidP="004B4C2E">
      <w:pPr>
        <w:pStyle w:val="ItemHead"/>
      </w:pPr>
      <w:r w:rsidRPr="004357E8">
        <w:t>7</w:t>
      </w:r>
      <w:r w:rsidR="004B4C2E" w:rsidRPr="004357E8">
        <w:t xml:space="preserve">  </w:t>
      </w:r>
      <w:r w:rsidR="00BB2F9E" w:rsidRPr="004357E8">
        <w:t>Subsection 9</w:t>
      </w:r>
      <w:r w:rsidR="004B4C2E" w:rsidRPr="004357E8">
        <w:t>4A(3)</w:t>
      </w:r>
    </w:p>
    <w:p w14:paraId="5115C114" w14:textId="77777777" w:rsidR="004B4C2E" w:rsidRPr="004357E8" w:rsidRDefault="004B4C2E" w:rsidP="004B4C2E">
      <w:pPr>
        <w:pStyle w:val="Item"/>
      </w:pPr>
      <w:r w:rsidRPr="004357E8">
        <w:t>Omit “(other than an excluded import duty)”.</w:t>
      </w:r>
    </w:p>
    <w:p w14:paraId="4A9D0C0F" w14:textId="77777777" w:rsidR="004B4C2E" w:rsidRPr="004357E8" w:rsidRDefault="00420DBD" w:rsidP="004B4C2E">
      <w:pPr>
        <w:pStyle w:val="ItemHead"/>
      </w:pPr>
      <w:r w:rsidRPr="004357E8">
        <w:t>8</w:t>
      </w:r>
      <w:r w:rsidR="004B4C2E" w:rsidRPr="004357E8">
        <w:t xml:space="preserve">  In the appropriate position in Part 18</w:t>
      </w:r>
    </w:p>
    <w:p w14:paraId="05E47598" w14:textId="77777777" w:rsidR="004B4C2E" w:rsidRPr="004357E8" w:rsidRDefault="004B4C2E" w:rsidP="004B4C2E">
      <w:pPr>
        <w:pStyle w:val="Item"/>
      </w:pPr>
      <w:r w:rsidRPr="004357E8">
        <w:t>Insert:</w:t>
      </w:r>
    </w:p>
    <w:p w14:paraId="287FE90A" w14:textId="77777777" w:rsidR="004B4C2E" w:rsidRPr="004357E8" w:rsidRDefault="004B4C2E" w:rsidP="004B4C2E">
      <w:pPr>
        <w:pStyle w:val="ActHead5"/>
      </w:pPr>
      <w:bookmarkStart w:id="7" w:name="_Toc71207652"/>
      <w:r w:rsidRPr="007D69B0">
        <w:rPr>
          <w:rStyle w:val="CharSectno"/>
        </w:rPr>
        <w:t>159</w:t>
      </w:r>
      <w:r w:rsidRPr="004357E8">
        <w:t xml:space="preserve">  Amendments made by the </w:t>
      </w:r>
      <w:r w:rsidRPr="004357E8">
        <w:rPr>
          <w:i/>
        </w:rPr>
        <w:t xml:space="preserve">Customs and Biosecurity Amendment (Deferred Charges for Australian Trusted Traders) </w:t>
      </w:r>
      <w:r w:rsidR="004357E8">
        <w:rPr>
          <w:i/>
        </w:rPr>
        <w:t>Regulations 2</w:t>
      </w:r>
      <w:r w:rsidRPr="004357E8">
        <w:rPr>
          <w:i/>
        </w:rPr>
        <w:t>021</w:t>
      </w:r>
      <w:bookmarkEnd w:id="7"/>
    </w:p>
    <w:p w14:paraId="4E1BED8A" w14:textId="77777777" w:rsidR="004B4C2E" w:rsidRPr="004357E8" w:rsidRDefault="004B4C2E" w:rsidP="004B4C2E">
      <w:pPr>
        <w:pStyle w:val="subsection"/>
      </w:pPr>
      <w:r w:rsidRPr="004357E8">
        <w:tab/>
      </w:r>
      <w:r w:rsidRPr="004357E8">
        <w:tab/>
        <w:t xml:space="preserve">The amendments of </w:t>
      </w:r>
      <w:r w:rsidR="005C6AC7" w:rsidRPr="004357E8">
        <w:t xml:space="preserve">this instrument </w:t>
      </w:r>
      <w:r w:rsidRPr="004357E8">
        <w:t xml:space="preserve">made by Schedule 1 to the </w:t>
      </w:r>
      <w:r w:rsidRPr="004357E8">
        <w:rPr>
          <w:i/>
        </w:rPr>
        <w:t xml:space="preserve">Customs and Biosecurity Amendment (Deferred Charges for Australian Trusted Traders) </w:t>
      </w:r>
      <w:r w:rsidR="004357E8">
        <w:rPr>
          <w:i/>
        </w:rPr>
        <w:t>Regulations 2</w:t>
      </w:r>
      <w:r w:rsidRPr="004357E8">
        <w:rPr>
          <w:i/>
        </w:rPr>
        <w:t>021</w:t>
      </w:r>
      <w:r w:rsidRPr="004357E8">
        <w:t xml:space="preserve"> apply in relation to goods entered for home consumption on or after the commencement of that Schedule.</w:t>
      </w:r>
    </w:p>
    <w:p w14:paraId="207496DC" w14:textId="77777777" w:rsidR="0084172C" w:rsidRPr="004357E8" w:rsidRDefault="00BB2F9E" w:rsidP="00F638B7">
      <w:pPr>
        <w:pStyle w:val="ActHead6"/>
        <w:pageBreakBefore/>
      </w:pPr>
      <w:bookmarkStart w:id="8" w:name="_Toc71207653"/>
      <w:r w:rsidRPr="007D69B0">
        <w:rPr>
          <w:rStyle w:val="CharAmSchNo"/>
        </w:rPr>
        <w:t>Schedule 2</w:t>
      </w:r>
      <w:r w:rsidR="00F638B7" w:rsidRPr="004357E8">
        <w:t>—</w:t>
      </w:r>
      <w:r w:rsidR="00F638B7" w:rsidRPr="007D69B0">
        <w:rPr>
          <w:rStyle w:val="CharAmSchText"/>
        </w:rPr>
        <w:t xml:space="preserve">Amendment of the Biosecurity </w:t>
      </w:r>
      <w:r w:rsidRPr="007D69B0">
        <w:rPr>
          <w:rStyle w:val="CharAmSchText"/>
        </w:rPr>
        <w:t>Regulation 2</w:t>
      </w:r>
      <w:r w:rsidR="00F638B7" w:rsidRPr="007D69B0">
        <w:rPr>
          <w:rStyle w:val="CharAmSchText"/>
        </w:rPr>
        <w:t>016</w:t>
      </w:r>
      <w:bookmarkEnd w:id="8"/>
    </w:p>
    <w:p w14:paraId="33CC3397" w14:textId="77777777" w:rsidR="00F638B7" w:rsidRPr="007D69B0" w:rsidRDefault="00F638B7" w:rsidP="00F638B7">
      <w:pPr>
        <w:pStyle w:val="Header"/>
      </w:pPr>
      <w:r w:rsidRPr="007D69B0">
        <w:rPr>
          <w:rStyle w:val="CharAmPartNo"/>
        </w:rPr>
        <w:t xml:space="preserve"> </w:t>
      </w:r>
      <w:r w:rsidRPr="007D69B0">
        <w:rPr>
          <w:rStyle w:val="CharAmPartText"/>
        </w:rPr>
        <w:t xml:space="preserve"> </w:t>
      </w:r>
    </w:p>
    <w:p w14:paraId="3BE3EE24" w14:textId="77777777" w:rsidR="00F638B7" w:rsidRPr="004357E8" w:rsidRDefault="00F638B7" w:rsidP="00F638B7">
      <w:pPr>
        <w:pStyle w:val="ActHead9"/>
      </w:pPr>
      <w:bookmarkStart w:id="9" w:name="_Toc71207654"/>
      <w:r w:rsidRPr="004357E8">
        <w:t xml:space="preserve">Biosecurity </w:t>
      </w:r>
      <w:r w:rsidR="00BB2F9E" w:rsidRPr="004357E8">
        <w:t>Regulation 2</w:t>
      </w:r>
      <w:r w:rsidRPr="004357E8">
        <w:t>016</w:t>
      </w:r>
      <w:bookmarkEnd w:id="9"/>
    </w:p>
    <w:p w14:paraId="32339D17" w14:textId="77777777" w:rsidR="00084B55" w:rsidRPr="004357E8" w:rsidRDefault="0076091C" w:rsidP="00F638B7">
      <w:pPr>
        <w:pStyle w:val="ItemHead"/>
      </w:pPr>
      <w:r w:rsidRPr="004357E8">
        <w:t>1</w:t>
      </w:r>
      <w:r w:rsidR="00084B55" w:rsidRPr="004357E8">
        <w:t xml:space="preserve">  After the heading to </w:t>
      </w:r>
      <w:r w:rsidR="00BB2F9E" w:rsidRPr="004357E8">
        <w:t>subsection 1</w:t>
      </w:r>
      <w:r w:rsidR="00084B55" w:rsidRPr="004357E8">
        <w:t>08(5)</w:t>
      </w:r>
    </w:p>
    <w:p w14:paraId="011E562C" w14:textId="77777777" w:rsidR="00084B55" w:rsidRPr="004357E8" w:rsidRDefault="00084B55" w:rsidP="00084B55">
      <w:pPr>
        <w:pStyle w:val="Item"/>
      </w:pPr>
      <w:r w:rsidRPr="004357E8">
        <w:t>Insert:</w:t>
      </w:r>
    </w:p>
    <w:p w14:paraId="03DC8F29" w14:textId="77777777" w:rsidR="00626781" w:rsidRPr="004357E8" w:rsidRDefault="00084B55" w:rsidP="0076091C">
      <w:pPr>
        <w:pStyle w:val="subsection"/>
      </w:pPr>
      <w:r w:rsidRPr="004357E8">
        <w:tab/>
        <w:t>(4A)</w:t>
      </w:r>
      <w:r w:rsidRPr="004357E8">
        <w:tab/>
        <w:t xml:space="preserve">A charge in relation to a biosecurity matter prescribed by </w:t>
      </w:r>
      <w:r w:rsidR="00BB2F9E" w:rsidRPr="004357E8">
        <w:t>item 1</w:t>
      </w:r>
      <w:r w:rsidRPr="004357E8">
        <w:t xml:space="preserve"> or 2 of the table in section 9 of the </w:t>
      </w:r>
      <w:r w:rsidR="000B5E59" w:rsidRPr="004357E8">
        <w:rPr>
          <w:i/>
        </w:rPr>
        <w:t>Biosecurity Charges Imposition (Customs) Regulation 2016</w:t>
      </w:r>
      <w:r w:rsidR="000B5E59" w:rsidRPr="004357E8">
        <w:t xml:space="preserve"> </w:t>
      </w:r>
      <w:r w:rsidRPr="004357E8">
        <w:t xml:space="preserve">or </w:t>
      </w:r>
      <w:r w:rsidR="00BB2F9E" w:rsidRPr="004357E8">
        <w:t>item 1</w:t>
      </w:r>
      <w:r w:rsidRPr="004357E8">
        <w:t xml:space="preserve"> or 2 of the table in section 9 of the </w:t>
      </w:r>
      <w:r w:rsidR="000B5E59" w:rsidRPr="004357E8">
        <w:rPr>
          <w:i/>
        </w:rPr>
        <w:t>Biosecurity Charges Imposition (General) Regulation 2016</w:t>
      </w:r>
      <w:r w:rsidR="0007200C" w:rsidRPr="004357E8">
        <w:t xml:space="preserve"> is due and payable</w:t>
      </w:r>
      <w:r w:rsidR="00626781" w:rsidRPr="004357E8">
        <w:t xml:space="preserve"> on or before the 21st day after the end of the month in which the </w:t>
      </w:r>
      <w:r w:rsidR="00CA183A" w:rsidRPr="004357E8">
        <w:t>import declaration</w:t>
      </w:r>
      <w:r w:rsidR="00B515CE" w:rsidRPr="004357E8">
        <w:t xml:space="preserve"> was </w:t>
      </w:r>
      <w:r w:rsidR="00A82DE1" w:rsidRPr="004357E8">
        <w:t>made</w:t>
      </w:r>
      <w:r w:rsidR="00626781" w:rsidRPr="004357E8">
        <w:t>, if</w:t>
      </w:r>
      <w:r w:rsidR="0076091C" w:rsidRPr="004357E8">
        <w:t>,</w:t>
      </w:r>
      <w:r w:rsidR="0007200C" w:rsidRPr="004357E8">
        <w:t xml:space="preserve"> at the time </w:t>
      </w:r>
      <w:r w:rsidR="00A82DE1" w:rsidRPr="004357E8">
        <w:t>the declaration was made</w:t>
      </w:r>
      <w:r w:rsidR="00626781" w:rsidRPr="004357E8">
        <w:t xml:space="preserve">, a trusted trader agreement </w:t>
      </w:r>
      <w:r w:rsidR="0076091C" w:rsidRPr="004357E8">
        <w:t xml:space="preserve">(within the meaning of </w:t>
      </w:r>
      <w:r w:rsidR="00A82DE1" w:rsidRPr="004357E8">
        <w:t xml:space="preserve">the </w:t>
      </w:r>
      <w:r w:rsidR="00A82DE1" w:rsidRPr="004357E8">
        <w:rPr>
          <w:i/>
        </w:rPr>
        <w:t>Customs Act 1901</w:t>
      </w:r>
      <w:r w:rsidR="0076091C" w:rsidRPr="004357E8">
        <w:t xml:space="preserve">) </w:t>
      </w:r>
      <w:r w:rsidR="00626781" w:rsidRPr="004357E8">
        <w:t>is in force, and not suspended, between the Comptroller</w:t>
      </w:r>
      <w:r w:rsidR="004357E8">
        <w:noBreakHyphen/>
      </w:r>
      <w:r w:rsidR="00626781" w:rsidRPr="004357E8">
        <w:t xml:space="preserve">General of Customs </w:t>
      </w:r>
      <w:r w:rsidR="0076091C" w:rsidRPr="004357E8">
        <w:t xml:space="preserve">(within the meaning of that Act) </w:t>
      </w:r>
      <w:r w:rsidR="00626781" w:rsidRPr="004357E8">
        <w:t>and the entity</w:t>
      </w:r>
      <w:r w:rsidR="0076091C" w:rsidRPr="004357E8">
        <w:t>.</w:t>
      </w:r>
    </w:p>
    <w:p w14:paraId="3F6CBBB6" w14:textId="77777777" w:rsidR="00F638B7" w:rsidRPr="004357E8" w:rsidRDefault="0076091C" w:rsidP="00F638B7">
      <w:pPr>
        <w:pStyle w:val="ItemHead"/>
      </w:pPr>
      <w:r w:rsidRPr="004357E8">
        <w:t>2</w:t>
      </w:r>
      <w:r w:rsidR="00F638B7" w:rsidRPr="004357E8">
        <w:t xml:space="preserve">  </w:t>
      </w:r>
      <w:r w:rsidR="00BB2F9E" w:rsidRPr="004357E8">
        <w:t>Subsection 1</w:t>
      </w:r>
      <w:r w:rsidR="00084B55" w:rsidRPr="004357E8">
        <w:t>08(5)</w:t>
      </w:r>
    </w:p>
    <w:p w14:paraId="496A13B6" w14:textId="77777777" w:rsidR="00084B55" w:rsidRPr="004357E8" w:rsidRDefault="00084B55" w:rsidP="00084B55">
      <w:pPr>
        <w:pStyle w:val="Item"/>
      </w:pPr>
      <w:r w:rsidRPr="004357E8">
        <w:t>After “</w:t>
      </w:r>
      <w:r w:rsidRPr="004357E8">
        <w:rPr>
          <w:i/>
        </w:rPr>
        <w:t>Biosecurity Charges Imposition (General) Act 2015</w:t>
      </w:r>
      <w:r w:rsidRPr="004357E8">
        <w:t xml:space="preserve">”, insert “, other than a charge covered by </w:t>
      </w:r>
      <w:r w:rsidR="00BB2F9E" w:rsidRPr="004357E8">
        <w:t>subsection (</w:t>
      </w:r>
      <w:r w:rsidR="00CA64DA" w:rsidRPr="004357E8">
        <w:t>4A</w:t>
      </w:r>
      <w:r w:rsidRPr="004357E8">
        <w:t>)</w:t>
      </w:r>
      <w:r w:rsidR="00D31938" w:rsidRPr="004357E8">
        <w:t xml:space="preserve"> of this section</w:t>
      </w:r>
      <w:r w:rsidRPr="004357E8">
        <w:t>,”.</w:t>
      </w:r>
    </w:p>
    <w:p w14:paraId="0582F880" w14:textId="77777777" w:rsidR="0076091C" w:rsidRPr="004357E8" w:rsidRDefault="0076091C" w:rsidP="0076091C">
      <w:pPr>
        <w:pStyle w:val="ItemHead"/>
      </w:pPr>
      <w:r w:rsidRPr="004357E8">
        <w:t xml:space="preserve">3  </w:t>
      </w:r>
      <w:r w:rsidR="005C6AC7" w:rsidRPr="004357E8">
        <w:t>At the end of the instrument</w:t>
      </w:r>
    </w:p>
    <w:p w14:paraId="0C83EFA4" w14:textId="77777777" w:rsidR="005C6AC7" w:rsidRPr="004357E8" w:rsidRDefault="005C6AC7" w:rsidP="005C6AC7">
      <w:pPr>
        <w:pStyle w:val="Item"/>
      </w:pPr>
      <w:r w:rsidRPr="004357E8">
        <w:t>Add:</w:t>
      </w:r>
    </w:p>
    <w:p w14:paraId="3C8D0F57" w14:textId="77777777" w:rsidR="005C6AC7" w:rsidRPr="004357E8" w:rsidRDefault="00BB2F9E" w:rsidP="005C6AC7">
      <w:pPr>
        <w:pStyle w:val="ActHead1"/>
      </w:pPr>
      <w:bookmarkStart w:id="10" w:name="_Toc71207655"/>
      <w:r w:rsidRPr="007D69B0">
        <w:rPr>
          <w:rStyle w:val="CharChapNo"/>
        </w:rPr>
        <w:t>Chapter 1</w:t>
      </w:r>
      <w:r w:rsidR="005C6AC7" w:rsidRPr="007D69B0">
        <w:rPr>
          <w:rStyle w:val="CharChapNo"/>
        </w:rPr>
        <w:t>0</w:t>
      </w:r>
      <w:r w:rsidR="005C6AC7" w:rsidRPr="004357E8">
        <w:t>—</w:t>
      </w:r>
      <w:r w:rsidR="005C6AC7" w:rsidRPr="007D69B0">
        <w:rPr>
          <w:rStyle w:val="CharChapText"/>
        </w:rPr>
        <w:t>Transitional matters</w:t>
      </w:r>
      <w:bookmarkEnd w:id="10"/>
    </w:p>
    <w:p w14:paraId="0A924F41" w14:textId="77777777" w:rsidR="003D44B2" w:rsidRPr="007D69B0" w:rsidRDefault="003D44B2" w:rsidP="003D44B2">
      <w:pPr>
        <w:pStyle w:val="Header"/>
      </w:pPr>
      <w:r w:rsidRPr="007D69B0">
        <w:rPr>
          <w:rStyle w:val="CharPartNo"/>
        </w:rPr>
        <w:t xml:space="preserve"> </w:t>
      </w:r>
      <w:r w:rsidRPr="007D69B0">
        <w:rPr>
          <w:rStyle w:val="CharPartText"/>
        </w:rPr>
        <w:t xml:space="preserve"> </w:t>
      </w:r>
    </w:p>
    <w:p w14:paraId="29F73181" w14:textId="77777777" w:rsidR="00FE2779" w:rsidRPr="007D69B0" w:rsidRDefault="00FE2779" w:rsidP="00FE2779">
      <w:pPr>
        <w:pStyle w:val="Header"/>
      </w:pPr>
      <w:r w:rsidRPr="007D69B0">
        <w:rPr>
          <w:rStyle w:val="CharDivNo"/>
        </w:rPr>
        <w:t xml:space="preserve"> </w:t>
      </w:r>
      <w:r w:rsidRPr="007D69B0">
        <w:rPr>
          <w:rStyle w:val="CharDivText"/>
        </w:rPr>
        <w:t xml:space="preserve"> </w:t>
      </w:r>
    </w:p>
    <w:p w14:paraId="0B32E0E2" w14:textId="77777777" w:rsidR="0076091C" w:rsidRPr="004357E8" w:rsidRDefault="005C6AC7" w:rsidP="003D44B2">
      <w:pPr>
        <w:pStyle w:val="ActHead5"/>
      </w:pPr>
      <w:bookmarkStart w:id="11" w:name="_Toc71207656"/>
      <w:r w:rsidRPr="007D69B0">
        <w:rPr>
          <w:rStyle w:val="CharSectno"/>
        </w:rPr>
        <w:t>121</w:t>
      </w:r>
      <w:r w:rsidR="0076091C" w:rsidRPr="004357E8">
        <w:t xml:space="preserve">  Amendments made by the </w:t>
      </w:r>
      <w:r w:rsidR="0076091C" w:rsidRPr="004357E8">
        <w:rPr>
          <w:i/>
        </w:rPr>
        <w:t xml:space="preserve">Customs and Biosecurity Amendment (Deferred Charges for Australian Trusted Traders) </w:t>
      </w:r>
      <w:r w:rsidR="004357E8">
        <w:rPr>
          <w:i/>
        </w:rPr>
        <w:t>Regulations 2</w:t>
      </w:r>
      <w:r w:rsidR="0076091C" w:rsidRPr="004357E8">
        <w:rPr>
          <w:i/>
        </w:rPr>
        <w:t>021</w:t>
      </w:r>
      <w:bookmarkEnd w:id="11"/>
    </w:p>
    <w:p w14:paraId="39E9E85D" w14:textId="77777777" w:rsidR="0076091C" w:rsidRPr="004357E8" w:rsidRDefault="0076091C" w:rsidP="0076091C">
      <w:pPr>
        <w:pStyle w:val="subsection"/>
      </w:pPr>
      <w:r w:rsidRPr="004357E8">
        <w:tab/>
      </w:r>
      <w:r w:rsidRPr="004357E8">
        <w:tab/>
        <w:t xml:space="preserve">The amendments of </w:t>
      </w:r>
      <w:r w:rsidR="005C6AC7" w:rsidRPr="004357E8">
        <w:t xml:space="preserve">this instrument </w:t>
      </w:r>
      <w:r w:rsidRPr="004357E8">
        <w:t xml:space="preserve">made by </w:t>
      </w:r>
      <w:r w:rsidR="00BB2F9E" w:rsidRPr="004357E8">
        <w:t>Schedule 2</w:t>
      </w:r>
      <w:r w:rsidRPr="004357E8">
        <w:t xml:space="preserve"> to the </w:t>
      </w:r>
      <w:r w:rsidRPr="004357E8">
        <w:rPr>
          <w:i/>
        </w:rPr>
        <w:t xml:space="preserve">Customs and Biosecurity Amendment (Deferred Charges for Australian Trusted Traders) </w:t>
      </w:r>
      <w:r w:rsidR="004357E8">
        <w:rPr>
          <w:i/>
        </w:rPr>
        <w:t>Regulations 2</w:t>
      </w:r>
      <w:r w:rsidRPr="004357E8">
        <w:rPr>
          <w:i/>
        </w:rPr>
        <w:t>021</w:t>
      </w:r>
      <w:r w:rsidRPr="004357E8">
        <w:t xml:space="preserve"> apply in relation to goods entered for home consumption on or after the commencement of that Schedule.</w:t>
      </w:r>
    </w:p>
    <w:sectPr w:rsidR="0076091C" w:rsidRPr="004357E8" w:rsidSect="001A033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CC2E9" w14:textId="77777777" w:rsidR="000B5B3B" w:rsidRDefault="000B5B3B" w:rsidP="0048364F">
      <w:pPr>
        <w:spacing w:line="240" w:lineRule="auto"/>
      </w:pPr>
      <w:r>
        <w:separator/>
      </w:r>
    </w:p>
  </w:endnote>
  <w:endnote w:type="continuationSeparator" w:id="0">
    <w:p w14:paraId="1FFA7FC0" w14:textId="77777777" w:rsidR="000B5B3B" w:rsidRDefault="000B5B3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A52D6" w14:textId="77777777" w:rsidR="000B5B3B" w:rsidRPr="001A0336" w:rsidRDefault="001A0336" w:rsidP="001A03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A0336">
      <w:rPr>
        <w:i/>
        <w:sz w:val="18"/>
      </w:rPr>
      <w:t>OPC65179 -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653F" w14:textId="77777777" w:rsidR="000B5B3B" w:rsidRDefault="000B5B3B" w:rsidP="00E97334"/>
  <w:p w14:paraId="2842168D" w14:textId="77777777" w:rsidR="000B5B3B" w:rsidRPr="001A0336" w:rsidRDefault="001A0336" w:rsidP="001A0336">
    <w:pPr>
      <w:rPr>
        <w:rFonts w:cs="Times New Roman"/>
        <w:i/>
        <w:sz w:val="18"/>
      </w:rPr>
    </w:pPr>
    <w:r w:rsidRPr="001A0336">
      <w:rPr>
        <w:rFonts w:cs="Times New Roman"/>
        <w:i/>
        <w:sz w:val="18"/>
      </w:rPr>
      <w:t>OPC65179 -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7D5A7" w14:textId="77777777" w:rsidR="000B5B3B" w:rsidRPr="001A0336" w:rsidRDefault="001A0336" w:rsidP="001A03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A0336">
      <w:rPr>
        <w:i/>
        <w:sz w:val="18"/>
      </w:rPr>
      <w:t>OPC65179 -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9D33C" w14:textId="77777777" w:rsidR="000B5B3B" w:rsidRPr="00E33C1C" w:rsidRDefault="000B5B3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B5B3B" w14:paraId="03AFEC45" w14:textId="77777777" w:rsidTr="007D69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395AF9" w14:textId="77777777" w:rsidR="000B5B3B" w:rsidRDefault="000B5B3B" w:rsidP="00BD4B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63C273" w14:textId="4A6428A5" w:rsidR="000B5B3B" w:rsidRDefault="000B5B3B" w:rsidP="00BD4B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208">
            <w:rPr>
              <w:i/>
              <w:sz w:val="18"/>
            </w:rPr>
            <w:t>Customs and Biosecurity Amendment (Deferred Charges for Australian Trusted Traders)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276DE7" w14:textId="77777777" w:rsidR="000B5B3B" w:rsidRDefault="000B5B3B" w:rsidP="00BD4B39">
          <w:pPr>
            <w:spacing w:line="0" w:lineRule="atLeast"/>
            <w:jc w:val="right"/>
            <w:rPr>
              <w:sz w:val="18"/>
            </w:rPr>
          </w:pPr>
        </w:p>
      </w:tc>
    </w:tr>
  </w:tbl>
  <w:p w14:paraId="0F07D323" w14:textId="77777777" w:rsidR="000B5B3B" w:rsidRPr="001A0336" w:rsidRDefault="001A0336" w:rsidP="001A0336">
    <w:pPr>
      <w:rPr>
        <w:rFonts w:cs="Times New Roman"/>
        <w:i/>
        <w:sz w:val="18"/>
      </w:rPr>
    </w:pPr>
    <w:r w:rsidRPr="001A0336">
      <w:rPr>
        <w:rFonts w:cs="Times New Roman"/>
        <w:i/>
        <w:sz w:val="18"/>
      </w:rPr>
      <w:t>OPC65179 -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E9D5" w14:textId="77777777" w:rsidR="000B5B3B" w:rsidRPr="00E33C1C" w:rsidRDefault="000B5B3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B5B3B" w14:paraId="01CA41B4" w14:textId="77777777" w:rsidTr="007D69B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385F81" w14:textId="77777777" w:rsidR="000B5B3B" w:rsidRDefault="000B5B3B" w:rsidP="00BD4B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B4AA83" w14:textId="64352808" w:rsidR="000B5B3B" w:rsidRDefault="000B5B3B" w:rsidP="00BD4B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208">
            <w:rPr>
              <w:i/>
              <w:sz w:val="18"/>
            </w:rPr>
            <w:t>Customs and Biosecurity Amendment (Deferred Charges for Australian Trusted Traders)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5FE247B" w14:textId="77777777" w:rsidR="000B5B3B" w:rsidRDefault="000B5B3B" w:rsidP="00BD4B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4740A6" w14:textId="77777777" w:rsidR="000B5B3B" w:rsidRPr="001A0336" w:rsidRDefault="001A0336" w:rsidP="001A0336">
    <w:pPr>
      <w:rPr>
        <w:rFonts w:cs="Times New Roman"/>
        <w:i/>
        <w:sz w:val="18"/>
      </w:rPr>
    </w:pPr>
    <w:r w:rsidRPr="001A0336">
      <w:rPr>
        <w:rFonts w:cs="Times New Roman"/>
        <w:i/>
        <w:sz w:val="18"/>
      </w:rPr>
      <w:t>OPC65179 -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9D5D5" w14:textId="77777777" w:rsidR="000B5B3B" w:rsidRPr="00E33C1C" w:rsidRDefault="000B5B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B5B3B" w14:paraId="5A3C80D9" w14:textId="77777777" w:rsidTr="007D69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2CF942" w14:textId="77777777" w:rsidR="000B5B3B" w:rsidRDefault="000B5B3B" w:rsidP="00BD4B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3519C" w14:textId="0F41E45A" w:rsidR="000B5B3B" w:rsidRDefault="000B5B3B" w:rsidP="00BD4B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208">
            <w:rPr>
              <w:i/>
              <w:sz w:val="18"/>
            </w:rPr>
            <w:t>Customs and Biosecurity Amendment (Deferred Charges for Australian Trusted Traders)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3EB899" w14:textId="77777777" w:rsidR="000B5B3B" w:rsidRDefault="000B5B3B" w:rsidP="00BD4B39">
          <w:pPr>
            <w:spacing w:line="0" w:lineRule="atLeast"/>
            <w:jc w:val="right"/>
            <w:rPr>
              <w:sz w:val="18"/>
            </w:rPr>
          </w:pPr>
        </w:p>
      </w:tc>
    </w:tr>
  </w:tbl>
  <w:p w14:paraId="5E27F8AB" w14:textId="77777777" w:rsidR="000B5B3B" w:rsidRPr="001A0336" w:rsidRDefault="001A0336" w:rsidP="001A0336">
    <w:pPr>
      <w:rPr>
        <w:rFonts w:cs="Times New Roman"/>
        <w:i/>
        <w:sz w:val="18"/>
      </w:rPr>
    </w:pPr>
    <w:r w:rsidRPr="001A0336">
      <w:rPr>
        <w:rFonts w:cs="Times New Roman"/>
        <w:i/>
        <w:sz w:val="18"/>
      </w:rPr>
      <w:t>OPC65179 -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CE5FC" w14:textId="77777777" w:rsidR="000B5B3B" w:rsidRPr="00E33C1C" w:rsidRDefault="000B5B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B5B3B" w14:paraId="571FFCA3" w14:textId="77777777" w:rsidTr="00BD4B3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1FAB51" w14:textId="77777777" w:rsidR="000B5B3B" w:rsidRDefault="000B5B3B" w:rsidP="00BD4B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FC3A29" w14:textId="22837622" w:rsidR="000B5B3B" w:rsidRDefault="000B5B3B" w:rsidP="00BD4B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208">
            <w:rPr>
              <w:i/>
              <w:sz w:val="18"/>
            </w:rPr>
            <w:t>Customs and Biosecurity Amendment (Deferred Charges for Australian Trusted Traders)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501AC5" w14:textId="77777777" w:rsidR="000B5B3B" w:rsidRDefault="000B5B3B" w:rsidP="00BD4B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2BE9D6" w14:textId="77777777" w:rsidR="000B5B3B" w:rsidRPr="001A0336" w:rsidRDefault="001A0336" w:rsidP="001A0336">
    <w:pPr>
      <w:rPr>
        <w:rFonts w:cs="Times New Roman"/>
        <w:i/>
        <w:sz w:val="18"/>
      </w:rPr>
    </w:pPr>
    <w:r w:rsidRPr="001A0336">
      <w:rPr>
        <w:rFonts w:cs="Times New Roman"/>
        <w:i/>
        <w:sz w:val="18"/>
      </w:rPr>
      <w:t>OPC65179 -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3B6A" w14:textId="77777777" w:rsidR="000B5B3B" w:rsidRPr="00E33C1C" w:rsidRDefault="000B5B3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B5B3B" w14:paraId="0ADDE53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1722CE" w14:textId="77777777" w:rsidR="000B5B3B" w:rsidRDefault="000B5B3B" w:rsidP="00BD4B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9F15BF" w14:textId="0D7BD714" w:rsidR="000B5B3B" w:rsidRDefault="000B5B3B" w:rsidP="00BD4B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208">
            <w:rPr>
              <w:i/>
              <w:sz w:val="18"/>
            </w:rPr>
            <w:t>Customs and Biosecurity Amendment (Deferred Charges for Australian Trusted Traders)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122338" w14:textId="77777777" w:rsidR="000B5B3B" w:rsidRDefault="000B5B3B" w:rsidP="00BD4B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AF994A" w14:textId="77777777" w:rsidR="000B5B3B" w:rsidRPr="001A0336" w:rsidRDefault="001A0336" w:rsidP="001A0336">
    <w:pPr>
      <w:rPr>
        <w:rFonts w:cs="Times New Roman"/>
        <w:i/>
        <w:sz w:val="18"/>
      </w:rPr>
    </w:pPr>
    <w:r w:rsidRPr="001A0336">
      <w:rPr>
        <w:rFonts w:cs="Times New Roman"/>
        <w:i/>
        <w:sz w:val="18"/>
      </w:rPr>
      <w:t>OPC65179 -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DDE5E" w14:textId="77777777" w:rsidR="000B5B3B" w:rsidRDefault="000B5B3B" w:rsidP="0048364F">
      <w:pPr>
        <w:spacing w:line="240" w:lineRule="auto"/>
      </w:pPr>
      <w:r>
        <w:separator/>
      </w:r>
    </w:p>
  </w:footnote>
  <w:footnote w:type="continuationSeparator" w:id="0">
    <w:p w14:paraId="6049BA53" w14:textId="77777777" w:rsidR="000B5B3B" w:rsidRDefault="000B5B3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831D8" w14:textId="77777777" w:rsidR="000B5B3B" w:rsidRPr="005F1388" w:rsidRDefault="000B5B3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13F1" w14:textId="77777777" w:rsidR="000B5B3B" w:rsidRPr="005F1388" w:rsidRDefault="000B5B3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98C5" w14:textId="77777777" w:rsidR="000B5B3B" w:rsidRPr="005F1388" w:rsidRDefault="000B5B3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55493" w14:textId="77777777" w:rsidR="000B5B3B" w:rsidRPr="00ED79B6" w:rsidRDefault="000B5B3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B03B" w14:textId="77777777" w:rsidR="000B5B3B" w:rsidRPr="00ED79B6" w:rsidRDefault="000B5B3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3A8A1" w14:textId="77777777" w:rsidR="000B5B3B" w:rsidRPr="00ED79B6" w:rsidRDefault="000B5B3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970FE" w14:textId="4F2FBC59" w:rsidR="000B5B3B" w:rsidRPr="00A961C4" w:rsidRDefault="000B5B3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9616B">
      <w:rPr>
        <w:b/>
        <w:sz w:val="20"/>
      </w:rPr>
      <w:fldChar w:fldCharType="separate"/>
    </w:r>
    <w:r w:rsidR="00C9616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9616B">
      <w:rPr>
        <w:sz w:val="20"/>
      </w:rPr>
      <w:fldChar w:fldCharType="separate"/>
    </w:r>
    <w:r w:rsidR="00C9616B">
      <w:rPr>
        <w:noProof/>
        <w:sz w:val="20"/>
      </w:rPr>
      <w:t>Amendment of the Customs Regulation 2015</w:t>
    </w:r>
    <w:r>
      <w:rPr>
        <w:sz w:val="20"/>
      </w:rPr>
      <w:fldChar w:fldCharType="end"/>
    </w:r>
  </w:p>
  <w:p w14:paraId="72E06848" w14:textId="7E23D974" w:rsidR="000B5B3B" w:rsidRPr="00A961C4" w:rsidRDefault="000B5B3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0D9236" w14:textId="77777777" w:rsidR="000B5B3B" w:rsidRPr="00A961C4" w:rsidRDefault="000B5B3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46F32" w14:textId="0B6E23B2" w:rsidR="000B5B3B" w:rsidRPr="00A961C4" w:rsidRDefault="000B5B3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84AC0E3" w14:textId="2823E86E" w:rsidR="000B5B3B" w:rsidRPr="00A961C4" w:rsidRDefault="000B5B3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6D67146" w14:textId="77777777" w:rsidR="000B5B3B" w:rsidRPr="00A961C4" w:rsidRDefault="000B5B3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E57A1" w14:textId="77777777" w:rsidR="000B5B3B" w:rsidRPr="00A961C4" w:rsidRDefault="000B5B3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6C05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200C"/>
    <w:rsid w:val="00077593"/>
    <w:rsid w:val="00083F48"/>
    <w:rsid w:val="00084B55"/>
    <w:rsid w:val="000A7DF9"/>
    <w:rsid w:val="000B5B3B"/>
    <w:rsid w:val="000B5E59"/>
    <w:rsid w:val="000D05EF"/>
    <w:rsid w:val="000D5485"/>
    <w:rsid w:val="000F21C1"/>
    <w:rsid w:val="00105D72"/>
    <w:rsid w:val="0010745C"/>
    <w:rsid w:val="00117277"/>
    <w:rsid w:val="00121C9A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0336"/>
    <w:rsid w:val="001A3B9F"/>
    <w:rsid w:val="001A65C0"/>
    <w:rsid w:val="001B6456"/>
    <w:rsid w:val="001B7A5D"/>
    <w:rsid w:val="001C69C4"/>
    <w:rsid w:val="001D0208"/>
    <w:rsid w:val="001D297D"/>
    <w:rsid w:val="001E0A8D"/>
    <w:rsid w:val="001E3590"/>
    <w:rsid w:val="001E7407"/>
    <w:rsid w:val="00201D27"/>
    <w:rsid w:val="0020300C"/>
    <w:rsid w:val="00220A0C"/>
    <w:rsid w:val="00223E4A"/>
    <w:rsid w:val="002302EA"/>
    <w:rsid w:val="00236982"/>
    <w:rsid w:val="00240749"/>
    <w:rsid w:val="002468D7"/>
    <w:rsid w:val="00285CDD"/>
    <w:rsid w:val="00291167"/>
    <w:rsid w:val="00297ECB"/>
    <w:rsid w:val="002A3B41"/>
    <w:rsid w:val="002A7DAD"/>
    <w:rsid w:val="002C152A"/>
    <w:rsid w:val="002D043A"/>
    <w:rsid w:val="0031489F"/>
    <w:rsid w:val="0031713F"/>
    <w:rsid w:val="00320490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44B2"/>
    <w:rsid w:val="003D5700"/>
    <w:rsid w:val="003F0F5A"/>
    <w:rsid w:val="00400A30"/>
    <w:rsid w:val="004022CA"/>
    <w:rsid w:val="004116CD"/>
    <w:rsid w:val="00414ADE"/>
    <w:rsid w:val="00420DBD"/>
    <w:rsid w:val="00424CA9"/>
    <w:rsid w:val="004257BB"/>
    <w:rsid w:val="004261D9"/>
    <w:rsid w:val="004357E8"/>
    <w:rsid w:val="0044291A"/>
    <w:rsid w:val="00454C09"/>
    <w:rsid w:val="00460499"/>
    <w:rsid w:val="00474835"/>
    <w:rsid w:val="004819C7"/>
    <w:rsid w:val="0048364F"/>
    <w:rsid w:val="00490F2E"/>
    <w:rsid w:val="00496DB3"/>
    <w:rsid w:val="00496F97"/>
    <w:rsid w:val="004A3EDC"/>
    <w:rsid w:val="004A53EA"/>
    <w:rsid w:val="004B4C2E"/>
    <w:rsid w:val="004D0CF2"/>
    <w:rsid w:val="004F1FAC"/>
    <w:rsid w:val="004F4A25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6AC7"/>
    <w:rsid w:val="005D168D"/>
    <w:rsid w:val="005D5EA1"/>
    <w:rsid w:val="005E61D3"/>
    <w:rsid w:val="005F58B5"/>
    <w:rsid w:val="005F7738"/>
    <w:rsid w:val="00600219"/>
    <w:rsid w:val="00613EAD"/>
    <w:rsid w:val="006158AC"/>
    <w:rsid w:val="00626781"/>
    <w:rsid w:val="006364C3"/>
    <w:rsid w:val="00640402"/>
    <w:rsid w:val="00640F78"/>
    <w:rsid w:val="00646E7B"/>
    <w:rsid w:val="00655D6A"/>
    <w:rsid w:val="00656DE9"/>
    <w:rsid w:val="00675C99"/>
    <w:rsid w:val="00677CC2"/>
    <w:rsid w:val="00685F42"/>
    <w:rsid w:val="006866A1"/>
    <w:rsid w:val="0069207B"/>
    <w:rsid w:val="006A4309"/>
    <w:rsid w:val="006B0E55"/>
    <w:rsid w:val="006B7006"/>
    <w:rsid w:val="006C7F8C"/>
    <w:rsid w:val="006D741D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091C"/>
    <w:rsid w:val="007634AD"/>
    <w:rsid w:val="007715C9"/>
    <w:rsid w:val="00774EDD"/>
    <w:rsid w:val="007757EC"/>
    <w:rsid w:val="00784063"/>
    <w:rsid w:val="007A115D"/>
    <w:rsid w:val="007A35E6"/>
    <w:rsid w:val="007A6863"/>
    <w:rsid w:val="007C3E97"/>
    <w:rsid w:val="007D45C1"/>
    <w:rsid w:val="007D69B0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36B6"/>
    <w:rsid w:val="00922764"/>
    <w:rsid w:val="00922832"/>
    <w:rsid w:val="0093035D"/>
    <w:rsid w:val="0093118B"/>
    <w:rsid w:val="00932377"/>
    <w:rsid w:val="00936C05"/>
    <w:rsid w:val="009408EA"/>
    <w:rsid w:val="00943102"/>
    <w:rsid w:val="0094523D"/>
    <w:rsid w:val="009559E6"/>
    <w:rsid w:val="00976A63"/>
    <w:rsid w:val="00983419"/>
    <w:rsid w:val="00994821"/>
    <w:rsid w:val="009A27B7"/>
    <w:rsid w:val="009C3431"/>
    <w:rsid w:val="009C5989"/>
    <w:rsid w:val="009D08DA"/>
    <w:rsid w:val="009E4AC7"/>
    <w:rsid w:val="00A06860"/>
    <w:rsid w:val="00A136F5"/>
    <w:rsid w:val="00A231E2"/>
    <w:rsid w:val="00A23388"/>
    <w:rsid w:val="00A2550D"/>
    <w:rsid w:val="00A4169B"/>
    <w:rsid w:val="00A445F2"/>
    <w:rsid w:val="00A50D55"/>
    <w:rsid w:val="00A5165B"/>
    <w:rsid w:val="00A52FDA"/>
    <w:rsid w:val="00A64912"/>
    <w:rsid w:val="00A70A74"/>
    <w:rsid w:val="00A82DE1"/>
    <w:rsid w:val="00A90EA8"/>
    <w:rsid w:val="00A91860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15CE"/>
    <w:rsid w:val="00B52663"/>
    <w:rsid w:val="00B5553C"/>
    <w:rsid w:val="00B56DCB"/>
    <w:rsid w:val="00B7066B"/>
    <w:rsid w:val="00B770D2"/>
    <w:rsid w:val="00B82551"/>
    <w:rsid w:val="00B94F68"/>
    <w:rsid w:val="00BA47A3"/>
    <w:rsid w:val="00BA5026"/>
    <w:rsid w:val="00BB2F9E"/>
    <w:rsid w:val="00BB6E79"/>
    <w:rsid w:val="00BD4B39"/>
    <w:rsid w:val="00BD7180"/>
    <w:rsid w:val="00BE3B31"/>
    <w:rsid w:val="00BE719A"/>
    <w:rsid w:val="00BE720A"/>
    <w:rsid w:val="00BE7370"/>
    <w:rsid w:val="00BF6650"/>
    <w:rsid w:val="00C067E5"/>
    <w:rsid w:val="00C164CA"/>
    <w:rsid w:val="00C42BF8"/>
    <w:rsid w:val="00C460AE"/>
    <w:rsid w:val="00C50043"/>
    <w:rsid w:val="00C50A0F"/>
    <w:rsid w:val="00C55328"/>
    <w:rsid w:val="00C7573B"/>
    <w:rsid w:val="00C76CF3"/>
    <w:rsid w:val="00C9616B"/>
    <w:rsid w:val="00CA183A"/>
    <w:rsid w:val="00CA64DA"/>
    <w:rsid w:val="00CA7844"/>
    <w:rsid w:val="00CB58EF"/>
    <w:rsid w:val="00CE7D64"/>
    <w:rsid w:val="00CF0BB2"/>
    <w:rsid w:val="00D13441"/>
    <w:rsid w:val="00D20665"/>
    <w:rsid w:val="00D243A3"/>
    <w:rsid w:val="00D31938"/>
    <w:rsid w:val="00D3200B"/>
    <w:rsid w:val="00D33440"/>
    <w:rsid w:val="00D507F9"/>
    <w:rsid w:val="00D52EFE"/>
    <w:rsid w:val="00D56A0D"/>
    <w:rsid w:val="00D5767F"/>
    <w:rsid w:val="00D63EF6"/>
    <w:rsid w:val="00D66518"/>
    <w:rsid w:val="00D70DFB"/>
    <w:rsid w:val="00D71EEA"/>
    <w:rsid w:val="00D735CD"/>
    <w:rsid w:val="00D7632B"/>
    <w:rsid w:val="00D766DF"/>
    <w:rsid w:val="00D95891"/>
    <w:rsid w:val="00DB5CB4"/>
    <w:rsid w:val="00DE149E"/>
    <w:rsid w:val="00DE2353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305"/>
    <w:rsid w:val="00E9586B"/>
    <w:rsid w:val="00E97334"/>
    <w:rsid w:val="00EA0D36"/>
    <w:rsid w:val="00ED318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38B7"/>
    <w:rsid w:val="00F6709F"/>
    <w:rsid w:val="00F677A9"/>
    <w:rsid w:val="00F723BD"/>
    <w:rsid w:val="00F732EA"/>
    <w:rsid w:val="00F83373"/>
    <w:rsid w:val="00F84CF5"/>
    <w:rsid w:val="00F8612E"/>
    <w:rsid w:val="00FA420B"/>
    <w:rsid w:val="00FD58F4"/>
    <w:rsid w:val="00FE0781"/>
    <w:rsid w:val="00FE2779"/>
    <w:rsid w:val="00FF39DE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F233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357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7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7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7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7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57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57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357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357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357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57E8"/>
  </w:style>
  <w:style w:type="paragraph" w:customStyle="1" w:styleId="OPCParaBase">
    <w:name w:val="OPCParaBase"/>
    <w:qFormat/>
    <w:rsid w:val="004357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57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57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57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57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57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357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57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57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57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57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57E8"/>
  </w:style>
  <w:style w:type="paragraph" w:customStyle="1" w:styleId="Blocks">
    <w:name w:val="Blocks"/>
    <w:aliases w:val="bb"/>
    <w:basedOn w:val="OPCParaBase"/>
    <w:qFormat/>
    <w:rsid w:val="004357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57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57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57E8"/>
    <w:rPr>
      <w:i/>
    </w:rPr>
  </w:style>
  <w:style w:type="paragraph" w:customStyle="1" w:styleId="BoxList">
    <w:name w:val="BoxList"/>
    <w:aliases w:val="bl"/>
    <w:basedOn w:val="BoxText"/>
    <w:qFormat/>
    <w:rsid w:val="004357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57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57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57E8"/>
    <w:pPr>
      <w:ind w:left="1985" w:hanging="851"/>
    </w:pPr>
  </w:style>
  <w:style w:type="character" w:customStyle="1" w:styleId="CharAmPartNo">
    <w:name w:val="CharAmPartNo"/>
    <w:basedOn w:val="OPCCharBase"/>
    <w:qFormat/>
    <w:rsid w:val="004357E8"/>
  </w:style>
  <w:style w:type="character" w:customStyle="1" w:styleId="CharAmPartText">
    <w:name w:val="CharAmPartText"/>
    <w:basedOn w:val="OPCCharBase"/>
    <w:qFormat/>
    <w:rsid w:val="004357E8"/>
  </w:style>
  <w:style w:type="character" w:customStyle="1" w:styleId="CharAmSchNo">
    <w:name w:val="CharAmSchNo"/>
    <w:basedOn w:val="OPCCharBase"/>
    <w:qFormat/>
    <w:rsid w:val="004357E8"/>
  </w:style>
  <w:style w:type="character" w:customStyle="1" w:styleId="CharAmSchText">
    <w:name w:val="CharAmSchText"/>
    <w:basedOn w:val="OPCCharBase"/>
    <w:qFormat/>
    <w:rsid w:val="004357E8"/>
  </w:style>
  <w:style w:type="character" w:customStyle="1" w:styleId="CharBoldItalic">
    <w:name w:val="CharBoldItalic"/>
    <w:basedOn w:val="OPCCharBase"/>
    <w:uiPriority w:val="1"/>
    <w:qFormat/>
    <w:rsid w:val="004357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57E8"/>
  </w:style>
  <w:style w:type="character" w:customStyle="1" w:styleId="CharChapText">
    <w:name w:val="CharChapText"/>
    <w:basedOn w:val="OPCCharBase"/>
    <w:uiPriority w:val="1"/>
    <w:qFormat/>
    <w:rsid w:val="004357E8"/>
  </w:style>
  <w:style w:type="character" w:customStyle="1" w:styleId="CharDivNo">
    <w:name w:val="CharDivNo"/>
    <w:basedOn w:val="OPCCharBase"/>
    <w:uiPriority w:val="1"/>
    <w:qFormat/>
    <w:rsid w:val="004357E8"/>
  </w:style>
  <w:style w:type="character" w:customStyle="1" w:styleId="CharDivText">
    <w:name w:val="CharDivText"/>
    <w:basedOn w:val="OPCCharBase"/>
    <w:uiPriority w:val="1"/>
    <w:qFormat/>
    <w:rsid w:val="004357E8"/>
  </w:style>
  <w:style w:type="character" w:customStyle="1" w:styleId="CharItalic">
    <w:name w:val="CharItalic"/>
    <w:basedOn w:val="OPCCharBase"/>
    <w:uiPriority w:val="1"/>
    <w:qFormat/>
    <w:rsid w:val="004357E8"/>
    <w:rPr>
      <w:i/>
    </w:rPr>
  </w:style>
  <w:style w:type="character" w:customStyle="1" w:styleId="CharPartNo">
    <w:name w:val="CharPartNo"/>
    <w:basedOn w:val="OPCCharBase"/>
    <w:uiPriority w:val="1"/>
    <w:qFormat/>
    <w:rsid w:val="004357E8"/>
  </w:style>
  <w:style w:type="character" w:customStyle="1" w:styleId="CharPartText">
    <w:name w:val="CharPartText"/>
    <w:basedOn w:val="OPCCharBase"/>
    <w:uiPriority w:val="1"/>
    <w:qFormat/>
    <w:rsid w:val="004357E8"/>
  </w:style>
  <w:style w:type="character" w:customStyle="1" w:styleId="CharSectno">
    <w:name w:val="CharSectno"/>
    <w:basedOn w:val="OPCCharBase"/>
    <w:qFormat/>
    <w:rsid w:val="004357E8"/>
  </w:style>
  <w:style w:type="character" w:customStyle="1" w:styleId="CharSubdNo">
    <w:name w:val="CharSubdNo"/>
    <w:basedOn w:val="OPCCharBase"/>
    <w:uiPriority w:val="1"/>
    <w:qFormat/>
    <w:rsid w:val="004357E8"/>
  </w:style>
  <w:style w:type="character" w:customStyle="1" w:styleId="CharSubdText">
    <w:name w:val="CharSubdText"/>
    <w:basedOn w:val="OPCCharBase"/>
    <w:uiPriority w:val="1"/>
    <w:qFormat/>
    <w:rsid w:val="004357E8"/>
  </w:style>
  <w:style w:type="paragraph" w:customStyle="1" w:styleId="CTA--">
    <w:name w:val="CTA --"/>
    <w:basedOn w:val="OPCParaBase"/>
    <w:next w:val="Normal"/>
    <w:rsid w:val="004357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57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57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57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57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57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57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57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57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57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57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57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57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57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357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57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357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57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57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57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57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57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57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57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57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57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57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57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57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57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57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57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57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57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57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57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57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57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57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57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57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57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57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57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57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57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57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57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57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57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57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57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57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57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57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357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357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357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357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357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357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357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357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357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357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57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57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57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57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57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57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57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357E8"/>
    <w:rPr>
      <w:sz w:val="16"/>
    </w:rPr>
  </w:style>
  <w:style w:type="table" w:customStyle="1" w:styleId="CFlag">
    <w:name w:val="CFlag"/>
    <w:basedOn w:val="TableNormal"/>
    <w:uiPriority w:val="99"/>
    <w:rsid w:val="004357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35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5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357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357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57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57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357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57E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357E8"/>
    <w:pPr>
      <w:spacing w:before="120"/>
    </w:pPr>
  </w:style>
  <w:style w:type="paragraph" w:customStyle="1" w:styleId="CompiledActNo">
    <w:name w:val="CompiledActNo"/>
    <w:basedOn w:val="OPCParaBase"/>
    <w:next w:val="Normal"/>
    <w:rsid w:val="004357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357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57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357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57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57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57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357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357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57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57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57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57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57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57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357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57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357E8"/>
  </w:style>
  <w:style w:type="character" w:customStyle="1" w:styleId="CharSubPartNoCASA">
    <w:name w:val="CharSubPartNo(CASA)"/>
    <w:basedOn w:val="OPCCharBase"/>
    <w:uiPriority w:val="1"/>
    <w:rsid w:val="004357E8"/>
  </w:style>
  <w:style w:type="paragraph" w:customStyle="1" w:styleId="ENoteTTIndentHeadingSub">
    <w:name w:val="ENoteTTIndentHeadingSub"/>
    <w:aliases w:val="enTTHis"/>
    <w:basedOn w:val="OPCParaBase"/>
    <w:rsid w:val="004357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57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57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57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357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357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57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57E8"/>
    <w:rPr>
      <w:sz w:val="22"/>
    </w:rPr>
  </w:style>
  <w:style w:type="paragraph" w:customStyle="1" w:styleId="SOTextNote">
    <w:name w:val="SO TextNote"/>
    <w:aliases w:val="sont"/>
    <w:basedOn w:val="SOText"/>
    <w:qFormat/>
    <w:rsid w:val="004357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57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57E8"/>
    <w:rPr>
      <w:sz w:val="22"/>
    </w:rPr>
  </w:style>
  <w:style w:type="paragraph" w:customStyle="1" w:styleId="FileName">
    <w:name w:val="FileName"/>
    <w:basedOn w:val="Normal"/>
    <w:rsid w:val="004357E8"/>
  </w:style>
  <w:style w:type="paragraph" w:customStyle="1" w:styleId="TableHeading">
    <w:name w:val="TableHeading"/>
    <w:aliases w:val="th"/>
    <w:basedOn w:val="OPCParaBase"/>
    <w:next w:val="Tabletext"/>
    <w:rsid w:val="004357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57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57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57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57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57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57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57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57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57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57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357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357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357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35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5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57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57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57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357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357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357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357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357E8"/>
  </w:style>
  <w:style w:type="character" w:customStyle="1" w:styleId="charlegsubtitle1">
    <w:name w:val="charlegsubtitle1"/>
    <w:basedOn w:val="DefaultParagraphFont"/>
    <w:rsid w:val="004357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357E8"/>
    <w:pPr>
      <w:ind w:left="240" w:hanging="240"/>
    </w:pPr>
  </w:style>
  <w:style w:type="paragraph" w:styleId="Index2">
    <w:name w:val="index 2"/>
    <w:basedOn w:val="Normal"/>
    <w:next w:val="Normal"/>
    <w:autoRedefine/>
    <w:rsid w:val="004357E8"/>
    <w:pPr>
      <w:ind w:left="480" w:hanging="240"/>
    </w:pPr>
  </w:style>
  <w:style w:type="paragraph" w:styleId="Index3">
    <w:name w:val="index 3"/>
    <w:basedOn w:val="Normal"/>
    <w:next w:val="Normal"/>
    <w:autoRedefine/>
    <w:rsid w:val="004357E8"/>
    <w:pPr>
      <w:ind w:left="720" w:hanging="240"/>
    </w:pPr>
  </w:style>
  <w:style w:type="paragraph" w:styleId="Index4">
    <w:name w:val="index 4"/>
    <w:basedOn w:val="Normal"/>
    <w:next w:val="Normal"/>
    <w:autoRedefine/>
    <w:rsid w:val="004357E8"/>
    <w:pPr>
      <w:ind w:left="960" w:hanging="240"/>
    </w:pPr>
  </w:style>
  <w:style w:type="paragraph" w:styleId="Index5">
    <w:name w:val="index 5"/>
    <w:basedOn w:val="Normal"/>
    <w:next w:val="Normal"/>
    <w:autoRedefine/>
    <w:rsid w:val="004357E8"/>
    <w:pPr>
      <w:ind w:left="1200" w:hanging="240"/>
    </w:pPr>
  </w:style>
  <w:style w:type="paragraph" w:styleId="Index6">
    <w:name w:val="index 6"/>
    <w:basedOn w:val="Normal"/>
    <w:next w:val="Normal"/>
    <w:autoRedefine/>
    <w:rsid w:val="004357E8"/>
    <w:pPr>
      <w:ind w:left="1440" w:hanging="240"/>
    </w:pPr>
  </w:style>
  <w:style w:type="paragraph" w:styleId="Index7">
    <w:name w:val="index 7"/>
    <w:basedOn w:val="Normal"/>
    <w:next w:val="Normal"/>
    <w:autoRedefine/>
    <w:rsid w:val="004357E8"/>
    <w:pPr>
      <w:ind w:left="1680" w:hanging="240"/>
    </w:pPr>
  </w:style>
  <w:style w:type="paragraph" w:styleId="Index8">
    <w:name w:val="index 8"/>
    <w:basedOn w:val="Normal"/>
    <w:next w:val="Normal"/>
    <w:autoRedefine/>
    <w:rsid w:val="004357E8"/>
    <w:pPr>
      <w:ind w:left="1920" w:hanging="240"/>
    </w:pPr>
  </w:style>
  <w:style w:type="paragraph" w:styleId="Index9">
    <w:name w:val="index 9"/>
    <w:basedOn w:val="Normal"/>
    <w:next w:val="Normal"/>
    <w:autoRedefine/>
    <w:rsid w:val="004357E8"/>
    <w:pPr>
      <w:ind w:left="2160" w:hanging="240"/>
    </w:pPr>
  </w:style>
  <w:style w:type="paragraph" w:styleId="NormalIndent">
    <w:name w:val="Normal Indent"/>
    <w:basedOn w:val="Normal"/>
    <w:rsid w:val="004357E8"/>
    <w:pPr>
      <w:ind w:left="720"/>
    </w:pPr>
  </w:style>
  <w:style w:type="paragraph" w:styleId="FootnoteText">
    <w:name w:val="footnote text"/>
    <w:basedOn w:val="Normal"/>
    <w:link w:val="FootnoteTextChar"/>
    <w:rsid w:val="004357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357E8"/>
  </w:style>
  <w:style w:type="paragraph" w:styleId="CommentText">
    <w:name w:val="annotation text"/>
    <w:basedOn w:val="Normal"/>
    <w:link w:val="CommentTextChar"/>
    <w:rsid w:val="004357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57E8"/>
  </w:style>
  <w:style w:type="paragraph" w:styleId="IndexHeading">
    <w:name w:val="index heading"/>
    <w:basedOn w:val="Normal"/>
    <w:next w:val="Index1"/>
    <w:rsid w:val="004357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357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357E8"/>
    <w:pPr>
      <w:ind w:left="480" w:hanging="480"/>
    </w:pPr>
  </w:style>
  <w:style w:type="paragraph" w:styleId="EnvelopeAddress">
    <w:name w:val="envelope address"/>
    <w:basedOn w:val="Normal"/>
    <w:rsid w:val="004357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357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357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357E8"/>
    <w:rPr>
      <w:sz w:val="16"/>
      <w:szCs w:val="16"/>
    </w:rPr>
  </w:style>
  <w:style w:type="character" w:styleId="PageNumber">
    <w:name w:val="page number"/>
    <w:basedOn w:val="DefaultParagraphFont"/>
    <w:rsid w:val="004357E8"/>
  </w:style>
  <w:style w:type="character" w:styleId="EndnoteReference">
    <w:name w:val="endnote reference"/>
    <w:basedOn w:val="DefaultParagraphFont"/>
    <w:rsid w:val="004357E8"/>
    <w:rPr>
      <w:vertAlign w:val="superscript"/>
    </w:rPr>
  </w:style>
  <w:style w:type="paragraph" w:styleId="EndnoteText">
    <w:name w:val="endnote text"/>
    <w:basedOn w:val="Normal"/>
    <w:link w:val="EndnoteTextChar"/>
    <w:rsid w:val="004357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357E8"/>
  </w:style>
  <w:style w:type="paragraph" w:styleId="TableofAuthorities">
    <w:name w:val="table of authorities"/>
    <w:basedOn w:val="Normal"/>
    <w:next w:val="Normal"/>
    <w:rsid w:val="004357E8"/>
    <w:pPr>
      <w:ind w:left="240" w:hanging="240"/>
    </w:pPr>
  </w:style>
  <w:style w:type="paragraph" w:styleId="MacroText">
    <w:name w:val="macro"/>
    <w:link w:val="MacroTextChar"/>
    <w:rsid w:val="004357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357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357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357E8"/>
    <w:pPr>
      <w:ind w:left="283" w:hanging="283"/>
    </w:pPr>
  </w:style>
  <w:style w:type="paragraph" w:styleId="ListBullet">
    <w:name w:val="List Bullet"/>
    <w:basedOn w:val="Normal"/>
    <w:autoRedefine/>
    <w:rsid w:val="004357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357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357E8"/>
    <w:pPr>
      <w:ind w:left="566" w:hanging="283"/>
    </w:pPr>
  </w:style>
  <w:style w:type="paragraph" w:styleId="List3">
    <w:name w:val="List 3"/>
    <w:basedOn w:val="Normal"/>
    <w:rsid w:val="004357E8"/>
    <w:pPr>
      <w:ind w:left="849" w:hanging="283"/>
    </w:pPr>
  </w:style>
  <w:style w:type="paragraph" w:styleId="List4">
    <w:name w:val="List 4"/>
    <w:basedOn w:val="Normal"/>
    <w:rsid w:val="004357E8"/>
    <w:pPr>
      <w:ind w:left="1132" w:hanging="283"/>
    </w:pPr>
  </w:style>
  <w:style w:type="paragraph" w:styleId="List5">
    <w:name w:val="List 5"/>
    <w:basedOn w:val="Normal"/>
    <w:rsid w:val="004357E8"/>
    <w:pPr>
      <w:ind w:left="1415" w:hanging="283"/>
    </w:pPr>
  </w:style>
  <w:style w:type="paragraph" w:styleId="ListBullet2">
    <w:name w:val="List Bullet 2"/>
    <w:basedOn w:val="Normal"/>
    <w:autoRedefine/>
    <w:rsid w:val="004357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357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357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357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357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357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357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357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357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357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357E8"/>
    <w:pPr>
      <w:ind w:left="4252"/>
    </w:pPr>
  </w:style>
  <w:style w:type="character" w:customStyle="1" w:styleId="ClosingChar">
    <w:name w:val="Closing Char"/>
    <w:basedOn w:val="DefaultParagraphFont"/>
    <w:link w:val="Closing"/>
    <w:rsid w:val="004357E8"/>
    <w:rPr>
      <w:sz w:val="22"/>
    </w:rPr>
  </w:style>
  <w:style w:type="paragraph" w:styleId="Signature">
    <w:name w:val="Signature"/>
    <w:basedOn w:val="Normal"/>
    <w:link w:val="SignatureChar"/>
    <w:rsid w:val="004357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357E8"/>
    <w:rPr>
      <w:sz w:val="22"/>
    </w:rPr>
  </w:style>
  <w:style w:type="paragraph" w:styleId="BodyText">
    <w:name w:val="Body Text"/>
    <w:basedOn w:val="Normal"/>
    <w:link w:val="BodyTextChar"/>
    <w:rsid w:val="004357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57E8"/>
    <w:rPr>
      <w:sz w:val="22"/>
    </w:rPr>
  </w:style>
  <w:style w:type="paragraph" w:styleId="BodyTextIndent">
    <w:name w:val="Body Text Indent"/>
    <w:basedOn w:val="Normal"/>
    <w:link w:val="BodyTextIndentChar"/>
    <w:rsid w:val="004357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357E8"/>
    <w:rPr>
      <w:sz w:val="22"/>
    </w:rPr>
  </w:style>
  <w:style w:type="paragraph" w:styleId="ListContinue">
    <w:name w:val="List Continue"/>
    <w:basedOn w:val="Normal"/>
    <w:rsid w:val="004357E8"/>
    <w:pPr>
      <w:spacing w:after="120"/>
      <w:ind w:left="283"/>
    </w:pPr>
  </w:style>
  <w:style w:type="paragraph" w:styleId="ListContinue2">
    <w:name w:val="List Continue 2"/>
    <w:basedOn w:val="Normal"/>
    <w:rsid w:val="004357E8"/>
    <w:pPr>
      <w:spacing w:after="120"/>
      <w:ind w:left="566"/>
    </w:pPr>
  </w:style>
  <w:style w:type="paragraph" w:styleId="ListContinue3">
    <w:name w:val="List Continue 3"/>
    <w:basedOn w:val="Normal"/>
    <w:rsid w:val="004357E8"/>
    <w:pPr>
      <w:spacing w:after="120"/>
      <w:ind w:left="849"/>
    </w:pPr>
  </w:style>
  <w:style w:type="paragraph" w:styleId="ListContinue4">
    <w:name w:val="List Continue 4"/>
    <w:basedOn w:val="Normal"/>
    <w:rsid w:val="004357E8"/>
    <w:pPr>
      <w:spacing w:after="120"/>
      <w:ind w:left="1132"/>
    </w:pPr>
  </w:style>
  <w:style w:type="paragraph" w:styleId="ListContinue5">
    <w:name w:val="List Continue 5"/>
    <w:basedOn w:val="Normal"/>
    <w:rsid w:val="004357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357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357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357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357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357E8"/>
  </w:style>
  <w:style w:type="character" w:customStyle="1" w:styleId="SalutationChar">
    <w:name w:val="Salutation Char"/>
    <w:basedOn w:val="DefaultParagraphFont"/>
    <w:link w:val="Salutation"/>
    <w:rsid w:val="004357E8"/>
    <w:rPr>
      <w:sz w:val="22"/>
    </w:rPr>
  </w:style>
  <w:style w:type="paragraph" w:styleId="Date">
    <w:name w:val="Date"/>
    <w:basedOn w:val="Normal"/>
    <w:next w:val="Normal"/>
    <w:link w:val="DateChar"/>
    <w:rsid w:val="004357E8"/>
  </w:style>
  <w:style w:type="character" w:customStyle="1" w:styleId="DateChar">
    <w:name w:val="Date Char"/>
    <w:basedOn w:val="DefaultParagraphFont"/>
    <w:link w:val="Date"/>
    <w:rsid w:val="004357E8"/>
    <w:rPr>
      <w:sz w:val="22"/>
    </w:rPr>
  </w:style>
  <w:style w:type="paragraph" w:styleId="BodyTextFirstIndent">
    <w:name w:val="Body Text First Indent"/>
    <w:basedOn w:val="BodyText"/>
    <w:link w:val="BodyTextFirstIndentChar"/>
    <w:rsid w:val="004357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357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357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357E8"/>
    <w:rPr>
      <w:sz w:val="22"/>
    </w:rPr>
  </w:style>
  <w:style w:type="paragraph" w:styleId="BodyText2">
    <w:name w:val="Body Text 2"/>
    <w:basedOn w:val="Normal"/>
    <w:link w:val="BodyText2Char"/>
    <w:rsid w:val="004357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57E8"/>
    <w:rPr>
      <w:sz w:val="22"/>
    </w:rPr>
  </w:style>
  <w:style w:type="paragraph" w:styleId="BodyText3">
    <w:name w:val="Body Text 3"/>
    <w:basedOn w:val="Normal"/>
    <w:link w:val="BodyText3Char"/>
    <w:rsid w:val="004357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357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357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357E8"/>
    <w:rPr>
      <w:sz w:val="22"/>
    </w:rPr>
  </w:style>
  <w:style w:type="paragraph" w:styleId="BodyTextIndent3">
    <w:name w:val="Body Text Indent 3"/>
    <w:basedOn w:val="Normal"/>
    <w:link w:val="BodyTextIndent3Char"/>
    <w:rsid w:val="004357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357E8"/>
    <w:rPr>
      <w:sz w:val="16"/>
      <w:szCs w:val="16"/>
    </w:rPr>
  </w:style>
  <w:style w:type="paragraph" w:styleId="BlockText">
    <w:name w:val="Block Text"/>
    <w:basedOn w:val="Normal"/>
    <w:rsid w:val="004357E8"/>
    <w:pPr>
      <w:spacing w:after="120"/>
      <w:ind w:left="1440" w:right="1440"/>
    </w:pPr>
  </w:style>
  <w:style w:type="character" w:styleId="Hyperlink">
    <w:name w:val="Hyperlink"/>
    <w:basedOn w:val="DefaultParagraphFont"/>
    <w:rsid w:val="004357E8"/>
    <w:rPr>
      <w:color w:val="0000FF"/>
      <w:u w:val="single"/>
    </w:rPr>
  </w:style>
  <w:style w:type="character" w:styleId="FollowedHyperlink">
    <w:name w:val="FollowedHyperlink"/>
    <w:basedOn w:val="DefaultParagraphFont"/>
    <w:rsid w:val="004357E8"/>
    <w:rPr>
      <w:color w:val="800080"/>
      <w:u w:val="single"/>
    </w:rPr>
  </w:style>
  <w:style w:type="character" w:styleId="Strong">
    <w:name w:val="Strong"/>
    <w:basedOn w:val="DefaultParagraphFont"/>
    <w:qFormat/>
    <w:rsid w:val="004357E8"/>
    <w:rPr>
      <w:b/>
      <w:bCs/>
    </w:rPr>
  </w:style>
  <w:style w:type="character" w:styleId="Emphasis">
    <w:name w:val="Emphasis"/>
    <w:basedOn w:val="DefaultParagraphFont"/>
    <w:qFormat/>
    <w:rsid w:val="004357E8"/>
    <w:rPr>
      <w:i/>
      <w:iCs/>
    </w:rPr>
  </w:style>
  <w:style w:type="paragraph" w:styleId="DocumentMap">
    <w:name w:val="Document Map"/>
    <w:basedOn w:val="Normal"/>
    <w:link w:val="DocumentMapChar"/>
    <w:rsid w:val="004357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357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357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357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357E8"/>
  </w:style>
  <w:style w:type="character" w:customStyle="1" w:styleId="E-mailSignatureChar">
    <w:name w:val="E-mail Signature Char"/>
    <w:basedOn w:val="DefaultParagraphFont"/>
    <w:link w:val="E-mailSignature"/>
    <w:rsid w:val="004357E8"/>
    <w:rPr>
      <w:sz w:val="22"/>
    </w:rPr>
  </w:style>
  <w:style w:type="paragraph" w:styleId="NormalWeb">
    <w:name w:val="Normal (Web)"/>
    <w:basedOn w:val="Normal"/>
    <w:rsid w:val="004357E8"/>
  </w:style>
  <w:style w:type="character" w:styleId="HTMLAcronym">
    <w:name w:val="HTML Acronym"/>
    <w:basedOn w:val="DefaultParagraphFont"/>
    <w:rsid w:val="004357E8"/>
  </w:style>
  <w:style w:type="paragraph" w:styleId="HTMLAddress">
    <w:name w:val="HTML Address"/>
    <w:basedOn w:val="Normal"/>
    <w:link w:val="HTMLAddressChar"/>
    <w:rsid w:val="004357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357E8"/>
    <w:rPr>
      <w:i/>
      <w:iCs/>
      <w:sz w:val="22"/>
    </w:rPr>
  </w:style>
  <w:style w:type="character" w:styleId="HTMLCite">
    <w:name w:val="HTML Cite"/>
    <w:basedOn w:val="DefaultParagraphFont"/>
    <w:rsid w:val="004357E8"/>
    <w:rPr>
      <w:i/>
      <w:iCs/>
    </w:rPr>
  </w:style>
  <w:style w:type="character" w:styleId="HTMLCode">
    <w:name w:val="HTML Code"/>
    <w:basedOn w:val="DefaultParagraphFont"/>
    <w:rsid w:val="004357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357E8"/>
    <w:rPr>
      <w:i/>
      <w:iCs/>
    </w:rPr>
  </w:style>
  <w:style w:type="character" w:styleId="HTMLKeyboard">
    <w:name w:val="HTML Keyboard"/>
    <w:basedOn w:val="DefaultParagraphFont"/>
    <w:rsid w:val="004357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357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357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4357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357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357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35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57E8"/>
    <w:rPr>
      <w:b/>
      <w:bCs/>
    </w:rPr>
  </w:style>
  <w:style w:type="numbering" w:styleId="1ai">
    <w:name w:val="Outline List 1"/>
    <w:basedOn w:val="NoList"/>
    <w:rsid w:val="004357E8"/>
    <w:pPr>
      <w:numPr>
        <w:numId w:val="14"/>
      </w:numPr>
    </w:pPr>
  </w:style>
  <w:style w:type="numbering" w:styleId="111111">
    <w:name w:val="Outline List 2"/>
    <w:basedOn w:val="NoList"/>
    <w:rsid w:val="004357E8"/>
    <w:pPr>
      <w:numPr>
        <w:numId w:val="15"/>
      </w:numPr>
    </w:pPr>
  </w:style>
  <w:style w:type="numbering" w:styleId="ArticleSection">
    <w:name w:val="Outline List 3"/>
    <w:basedOn w:val="NoList"/>
    <w:rsid w:val="004357E8"/>
    <w:pPr>
      <w:numPr>
        <w:numId w:val="17"/>
      </w:numPr>
    </w:pPr>
  </w:style>
  <w:style w:type="table" w:styleId="TableSimple1">
    <w:name w:val="Table Simple 1"/>
    <w:basedOn w:val="TableNormal"/>
    <w:rsid w:val="004357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357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357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357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357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357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357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357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357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357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357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357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357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357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357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357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357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357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357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357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357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357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357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357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357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357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357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357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357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357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357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357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357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357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357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357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357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357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357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357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7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357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357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357E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739</Words>
  <Characters>3947</Characters>
  <Application>Microsoft Office Word</Application>
  <DocSecurity>0</DocSecurity>
  <PresentationFormat/>
  <Lines>127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and Biosecurity Amendment (Deferred Charges for Australian Trusted Traders) Regulations 2021</vt:lpstr>
    </vt:vector>
  </TitlesOfParts>
  <Manager/>
  <Company/>
  <LinksUpToDate>false</LinksUpToDate>
  <CharactersWithSpaces>4595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2021-05-06T02:24:00Z</cp:lastPrinted>
  <dcterms:created xsi:type="dcterms:W3CDTF">2021-06-22T00:09:00Z</dcterms:created>
  <dcterms:modified xsi:type="dcterms:W3CDTF">2021-06-22T00:09:00Z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Customs and Biosecurity Amendment (Deferred Charges for Australian Trusted Traders)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OPC65179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Customs and Biosecurity Amendment (Deferred Charges for Australian Trusted Traders) Regulations 2021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June 2021</vt:lpwstr>
  </property>
</Properties>
</file>