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D3B5A" w14:textId="77777777" w:rsidR="000E0920" w:rsidRPr="000916F7" w:rsidRDefault="000E0920" w:rsidP="000E0920">
      <w:pPr>
        <w:pStyle w:val="Title"/>
      </w:pPr>
      <w:bookmarkStart w:id="0" w:name="_GoBack"/>
      <w:bookmarkEnd w:id="0"/>
      <w:r w:rsidRPr="000916F7">
        <w:t>EXPLANATORY STATEMENT</w:t>
      </w:r>
    </w:p>
    <w:p w14:paraId="03BAC0F8" w14:textId="77777777" w:rsidR="000E0920" w:rsidRDefault="000E0920" w:rsidP="000E0920"/>
    <w:p w14:paraId="2E899255" w14:textId="77777777" w:rsidR="000E0920" w:rsidRPr="00EB021F" w:rsidRDefault="000E0920" w:rsidP="000E0920">
      <w:pPr>
        <w:jc w:val="center"/>
        <w:rPr>
          <w:rFonts w:ascii="Times New Roman" w:hAnsi="Times New Roman" w:cs="Times New Roman"/>
          <w:sz w:val="26"/>
          <w:szCs w:val="26"/>
          <w:u w:val="single"/>
        </w:rPr>
      </w:pPr>
      <w:r w:rsidRPr="000D6746">
        <w:rPr>
          <w:rFonts w:ascii="Times New Roman" w:hAnsi="Times New Roman" w:cs="Times New Roman"/>
          <w:sz w:val="26"/>
          <w:szCs w:val="26"/>
          <w:u w:val="single"/>
        </w:rPr>
        <w:t>National Transmission Network Sale (Exemption from Restrictions on Transfer of Assets—</w:t>
      </w:r>
      <w:r>
        <w:rPr>
          <w:rFonts w:ascii="Times New Roman" w:hAnsi="Times New Roman" w:cs="Times New Roman"/>
          <w:sz w:val="26"/>
          <w:szCs w:val="26"/>
          <w:u w:val="single"/>
        </w:rPr>
        <w:t>Liverpool</w:t>
      </w:r>
      <w:r w:rsidRPr="000D6746">
        <w:rPr>
          <w:rFonts w:ascii="Times New Roman" w:hAnsi="Times New Roman" w:cs="Times New Roman"/>
          <w:sz w:val="26"/>
          <w:szCs w:val="26"/>
          <w:u w:val="single"/>
        </w:rPr>
        <w:t xml:space="preserve">) Notice </w:t>
      </w:r>
      <w:r>
        <w:rPr>
          <w:rFonts w:ascii="Times New Roman" w:hAnsi="Times New Roman" w:cs="Times New Roman"/>
          <w:sz w:val="26"/>
          <w:szCs w:val="26"/>
          <w:u w:val="single"/>
        </w:rPr>
        <w:t>2021</w:t>
      </w:r>
    </w:p>
    <w:p w14:paraId="6EBF8F1B" w14:textId="77777777" w:rsidR="000E0920" w:rsidRPr="00FD47E3" w:rsidRDefault="000E0920" w:rsidP="000E0920">
      <w:pPr>
        <w:pStyle w:val="BodyText"/>
        <w:rPr>
          <w:sz w:val="26"/>
          <w:szCs w:val="26"/>
        </w:rPr>
      </w:pPr>
      <w:r w:rsidRPr="00EB021F">
        <w:rPr>
          <w:sz w:val="26"/>
          <w:szCs w:val="26"/>
        </w:rPr>
        <w:t>Issued by the Authority of the Minister for</w:t>
      </w:r>
      <w:r>
        <w:rPr>
          <w:sz w:val="26"/>
          <w:szCs w:val="26"/>
        </w:rPr>
        <w:t xml:space="preserve"> </w:t>
      </w:r>
      <w:r w:rsidRPr="00322A04">
        <w:rPr>
          <w:sz w:val="26"/>
          <w:szCs w:val="26"/>
        </w:rPr>
        <w:t>Communications</w:t>
      </w:r>
      <w:r w:rsidRPr="00FD47E3">
        <w:rPr>
          <w:rFonts w:eastAsiaTheme="minorHAnsi"/>
          <w:sz w:val="26"/>
          <w:szCs w:val="26"/>
          <w:lang w:eastAsia="en-US"/>
        </w:rPr>
        <w:t>, Urban Infrastructure, Cities and the Arts</w:t>
      </w:r>
    </w:p>
    <w:p w14:paraId="45E202E8" w14:textId="77777777" w:rsidR="000E0920" w:rsidRPr="004571A4" w:rsidRDefault="000E0920" w:rsidP="000E0920">
      <w:pPr>
        <w:pStyle w:val="BodyText"/>
        <w:rPr>
          <w:sz w:val="26"/>
          <w:szCs w:val="26"/>
        </w:rPr>
      </w:pPr>
    </w:p>
    <w:p w14:paraId="0A96611E" w14:textId="77777777" w:rsidR="000E0920" w:rsidRDefault="000E0920" w:rsidP="000E0920">
      <w:pPr>
        <w:jc w:val="center"/>
        <w:rPr>
          <w:rFonts w:ascii="Times New Roman" w:hAnsi="Times New Roman" w:cs="Times New Roman"/>
          <w:i/>
          <w:sz w:val="26"/>
          <w:szCs w:val="26"/>
        </w:rPr>
      </w:pPr>
      <w:r w:rsidRPr="009C5443">
        <w:rPr>
          <w:rFonts w:ascii="Times New Roman" w:hAnsi="Times New Roman" w:cs="Times New Roman"/>
          <w:i/>
          <w:sz w:val="26"/>
          <w:szCs w:val="26"/>
        </w:rPr>
        <w:t>National Transmission Network Sale Act 1998</w:t>
      </w:r>
    </w:p>
    <w:p w14:paraId="46185F6A"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u w:val="single"/>
        </w:rPr>
        <w:t>Purpose</w:t>
      </w:r>
    </w:p>
    <w:p w14:paraId="30114318"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 xml:space="preserve">The purpose of this instrument is to exempt two assets in Liverpool, NSW from the operation of section 18 of the </w:t>
      </w:r>
      <w:r w:rsidRPr="008B4FD7">
        <w:rPr>
          <w:rFonts w:ascii="Times New Roman" w:hAnsi="Times New Roman" w:cs="Times New Roman"/>
          <w:i/>
          <w:sz w:val="24"/>
          <w:szCs w:val="24"/>
        </w:rPr>
        <w:t xml:space="preserve">National Transmission Network Sale Act 1998 </w:t>
      </w:r>
      <w:r w:rsidRPr="008B4FD7">
        <w:rPr>
          <w:rFonts w:ascii="Times New Roman" w:hAnsi="Times New Roman" w:cs="Times New Roman"/>
          <w:sz w:val="24"/>
          <w:szCs w:val="24"/>
        </w:rPr>
        <w:t xml:space="preserve">(Act), so that </w:t>
      </w:r>
      <w:r>
        <w:rPr>
          <w:rFonts w:ascii="Times New Roman" w:hAnsi="Times New Roman" w:cs="Times New Roman"/>
          <w:sz w:val="24"/>
          <w:szCs w:val="24"/>
        </w:rPr>
        <w:t xml:space="preserve">from the commencement of this notice, </w:t>
      </w:r>
      <w:r w:rsidRPr="008B4FD7">
        <w:rPr>
          <w:rFonts w:ascii="Times New Roman" w:hAnsi="Times New Roman" w:cs="Times New Roman"/>
          <w:sz w:val="24"/>
          <w:szCs w:val="24"/>
        </w:rPr>
        <w:t>the owner of the assets need not seek written approval from the Minister before transferring the assets.</w:t>
      </w:r>
    </w:p>
    <w:p w14:paraId="2147C48A" w14:textId="77777777" w:rsidR="000E0920" w:rsidRPr="008B4FD7" w:rsidRDefault="000E0920" w:rsidP="000E0920">
      <w:pPr>
        <w:tabs>
          <w:tab w:val="center" w:pos="4513"/>
        </w:tabs>
        <w:rPr>
          <w:rFonts w:ascii="Times New Roman" w:hAnsi="Times New Roman" w:cs="Times New Roman"/>
          <w:sz w:val="24"/>
          <w:szCs w:val="24"/>
          <w:u w:val="single"/>
        </w:rPr>
      </w:pPr>
      <w:r w:rsidRPr="008B4FD7">
        <w:rPr>
          <w:rFonts w:ascii="Times New Roman" w:hAnsi="Times New Roman" w:cs="Times New Roman"/>
          <w:sz w:val="24"/>
          <w:szCs w:val="24"/>
          <w:u w:val="single"/>
        </w:rPr>
        <w:t>Authority</w:t>
      </w:r>
    </w:p>
    <w:p w14:paraId="594BAD49"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Subsection 18(6) enables the Minister to, by legislative instrument, give a notice for the purposes of subsection 18(5) exempting assets from the operation of section 18 of the Act.</w:t>
      </w:r>
    </w:p>
    <w:p w14:paraId="4743AA7A" w14:textId="77777777" w:rsidR="000E0920" w:rsidRPr="008B4FD7" w:rsidRDefault="000E0920" w:rsidP="000E0920">
      <w:pPr>
        <w:rPr>
          <w:rFonts w:ascii="Times New Roman" w:hAnsi="Times New Roman" w:cs="Times New Roman"/>
          <w:sz w:val="24"/>
          <w:szCs w:val="24"/>
          <w:u w:val="single"/>
        </w:rPr>
      </w:pPr>
      <w:r w:rsidRPr="008B4FD7">
        <w:rPr>
          <w:rFonts w:ascii="Times New Roman" w:hAnsi="Times New Roman" w:cs="Times New Roman"/>
          <w:sz w:val="24"/>
          <w:szCs w:val="24"/>
          <w:u w:val="single"/>
        </w:rPr>
        <w:t>Background</w:t>
      </w:r>
    </w:p>
    <w:p w14:paraId="09EFE5D0"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The Act regulates the ownership and management of particular assets that were formerly part of the national transmission network. The network was privatised in 1998. The network is used to provide a range of analog transmission services and incidental services (nominated services) to the Australian Broadcasting Corporation (ABC), the Special Broadcasting Service Corporation, and particular community broadcasting services (collectively, the nominated customers).</w:t>
      </w:r>
    </w:p>
    <w:p w14:paraId="535007B8"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 xml:space="preserve">Section 18 of the Act regulates the transfer of </w:t>
      </w:r>
      <w:r>
        <w:rPr>
          <w:rFonts w:ascii="Times New Roman" w:hAnsi="Times New Roman" w:cs="Times New Roman"/>
          <w:sz w:val="24"/>
          <w:szCs w:val="24"/>
        </w:rPr>
        <w:t>original assets and replacement</w:t>
      </w:r>
      <w:r w:rsidRPr="008B4FD7">
        <w:rPr>
          <w:rFonts w:ascii="Times New Roman" w:hAnsi="Times New Roman" w:cs="Times New Roman"/>
          <w:sz w:val="24"/>
          <w:szCs w:val="24"/>
        </w:rPr>
        <w:t xml:space="preserve"> assets. </w:t>
      </w:r>
    </w:p>
    <w:p w14:paraId="40450FA9" w14:textId="77777777" w:rsidR="000E0920"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An original asset is an asset transferred from the Commonwealth under section 9 of the Act through a Gazette notice made by the Finance Minister (Commonwealth Gazette No.</w:t>
      </w:r>
      <w:r>
        <w:rPr>
          <w:rFonts w:ascii="Times New Roman" w:hAnsi="Times New Roman" w:cs="Times New Roman"/>
          <w:sz w:val="24"/>
          <w:szCs w:val="24"/>
        </w:rPr>
        <w:t> </w:t>
      </w:r>
      <w:r w:rsidRPr="008B4FD7">
        <w:rPr>
          <w:rFonts w:ascii="Times New Roman" w:hAnsi="Times New Roman" w:cs="Times New Roman"/>
          <w:sz w:val="24"/>
          <w:szCs w:val="24"/>
        </w:rPr>
        <w:t xml:space="preserve">S179 (29 April 1999)). Under section 3 of the Act, a replacement asset means an asset that is a replacement for an original asset; or an asset that replaces a replacement asset due to the previous application of the definition. </w:t>
      </w:r>
    </w:p>
    <w:p w14:paraId="34769CDD" w14:textId="4539062B"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 xml:space="preserve">Subsection 18(1) of the Act provides that the Minister for </w:t>
      </w:r>
      <w:r w:rsidR="001E66F4" w:rsidRPr="00221CAA">
        <w:rPr>
          <w:rFonts w:ascii="Times New Roman" w:hAnsi="Times New Roman" w:cs="Times New Roman"/>
          <w:sz w:val="24"/>
          <w:szCs w:val="24"/>
        </w:rPr>
        <w:t>Communications, Urban Infrastructure, Cities and the Arts</w:t>
      </w:r>
      <w:r w:rsidRPr="008B4FD7">
        <w:rPr>
          <w:rFonts w:ascii="Times New Roman" w:hAnsi="Times New Roman" w:cs="Times New Roman"/>
          <w:sz w:val="24"/>
          <w:szCs w:val="24"/>
        </w:rPr>
        <w:t xml:space="preserve"> must give written approval to transfer an original asset or replacement asset before the time of transfer, otherwise the transfer will be of no effect.</w:t>
      </w:r>
      <w:r>
        <w:rPr>
          <w:rFonts w:ascii="Times New Roman" w:hAnsi="Times New Roman" w:cs="Times New Roman"/>
          <w:sz w:val="24"/>
          <w:szCs w:val="24"/>
        </w:rPr>
        <w:t xml:space="preserve"> </w:t>
      </w:r>
    </w:p>
    <w:p w14:paraId="456C954A"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 xml:space="preserve">Subsection 18(2) of the Act further provides that </w:t>
      </w:r>
      <w:r>
        <w:rPr>
          <w:rFonts w:ascii="Times New Roman" w:hAnsi="Times New Roman" w:cs="Times New Roman"/>
          <w:sz w:val="24"/>
          <w:szCs w:val="24"/>
        </w:rPr>
        <w:t xml:space="preserve">if a person makes a written application to the Minister for approval of a proposed transfer, </w:t>
      </w:r>
      <w:r w:rsidRPr="008B4FD7">
        <w:rPr>
          <w:rFonts w:ascii="Times New Roman" w:hAnsi="Times New Roman" w:cs="Times New Roman"/>
          <w:sz w:val="24"/>
          <w:szCs w:val="24"/>
        </w:rPr>
        <w:t>the Minister must approve the transfer, unless he refuses approval in accordance with subsection 18(3) of the Act.</w:t>
      </w:r>
    </w:p>
    <w:p w14:paraId="71A80AE7"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lastRenderedPageBreak/>
        <w:t>Subsection 18(3) provides that the Minister may refuse to approve a transfer on the following grounds:</w:t>
      </w:r>
    </w:p>
    <w:p w14:paraId="56B723A5" w14:textId="77777777" w:rsidR="000E0920" w:rsidRPr="008B4FD7" w:rsidRDefault="000E0920" w:rsidP="000E0920">
      <w:pPr>
        <w:pStyle w:val="ListParagraph"/>
        <w:numPr>
          <w:ilvl w:val="0"/>
          <w:numId w:val="4"/>
        </w:numPr>
        <w:rPr>
          <w:rFonts w:ascii="Times New Roman" w:hAnsi="Times New Roman" w:cs="Times New Roman"/>
          <w:sz w:val="24"/>
          <w:szCs w:val="24"/>
        </w:rPr>
      </w:pPr>
      <w:r w:rsidRPr="008B4FD7">
        <w:rPr>
          <w:rFonts w:ascii="Times New Roman" w:hAnsi="Times New Roman" w:cs="Times New Roman"/>
          <w:sz w:val="24"/>
          <w:szCs w:val="24"/>
        </w:rPr>
        <w:t>the Minister has reason to believe that the transfer might jeopardise continued access by a nominated customer to a nominated service for a nominated purpose;</w:t>
      </w:r>
    </w:p>
    <w:p w14:paraId="4ADF6827" w14:textId="77777777" w:rsidR="000E0920" w:rsidRPr="008B4FD7" w:rsidRDefault="000E0920" w:rsidP="000E0920">
      <w:pPr>
        <w:pStyle w:val="ListParagraph"/>
        <w:numPr>
          <w:ilvl w:val="0"/>
          <w:numId w:val="4"/>
        </w:numPr>
        <w:rPr>
          <w:rFonts w:ascii="Times New Roman" w:hAnsi="Times New Roman" w:cs="Times New Roman"/>
          <w:sz w:val="24"/>
          <w:szCs w:val="24"/>
        </w:rPr>
      </w:pPr>
      <w:r w:rsidRPr="008B4FD7">
        <w:rPr>
          <w:rFonts w:ascii="Times New Roman" w:hAnsi="Times New Roman" w:cs="Times New Roman"/>
          <w:sz w:val="24"/>
          <w:szCs w:val="24"/>
        </w:rPr>
        <w:t>any other prescribed ground that relates to matters covered by paragraph 51(v) of the Constitution.</w:t>
      </w:r>
    </w:p>
    <w:p w14:paraId="77AB79A1" w14:textId="77777777" w:rsidR="000E0920"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Subsection 18(5) of the Act provides that section 18 of the Act does not apply to an asset that the Minister exempts from the operation of this section in a legislative instrument made under subsection 18(6) of the Act.</w:t>
      </w:r>
    </w:p>
    <w:p w14:paraId="0866110C" w14:textId="77777777" w:rsidR="000E0920" w:rsidRDefault="000E0920" w:rsidP="000E0920">
      <w:pPr>
        <w:rPr>
          <w:rFonts w:ascii="Times New Roman" w:hAnsi="Times New Roman" w:cs="Times New Roman"/>
          <w:sz w:val="24"/>
          <w:szCs w:val="24"/>
        </w:rPr>
      </w:pPr>
      <w:r>
        <w:rPr>
          <w:rFonts w:ascii="Times New Roman" w:hAnsi="Times New Roman" w:cs="Times New Roman"/>
          <w:sz w:val="24"/>
          <w:szCs w:val="24"/>
        </w:rPr>
        <w:t>This notice exempts the following assets for the purposes of subsection 18(5):</w:t>
      </w:r>
    </w:p>
    <w:p w14:paraId="4CCEB4B6" w14:textId="77777777" w:rsidR="000E0920" w:rsidRPr="008B4FD7" w:rsidRDefault="000E0920" w:rsidP="000E0920">
      <w:pPr>
        <w:pStyle w:val="ListParagraph"/>
        <w:numPr>
          <w:ilvl w:val="0"/>
          <w:numId w:val="13"/>
        </w:numPr>
        <w:rPr>
          <w:rFonts w:ascii="Times New Roman" w:hAnsi="Times New Roman" w:cs="Times New Roman"/>
          <w:sz w:val="24"/>
          <w:szCs w:val="24"/>
        </w:rPr>
      </w:pPr>
      <w:r w:rsidRPr="000E0920">
        <w:rPr>
          <w:rFonts w:ascii="Times New Roman" w:hAnsi="Times New Roman" w:cs="Times New Roman"/>
          <w:sz w:val="24"/>
          <w:szCs w:val="24"/>
        </w:rPr>
        <w:t>Folio Identifier: 102/1268824 being Lot 102 in Deposited Plan 1268824, in the Local Government Area of Liverpool, Parish of St Luke and County of Cumberland; and</w:t>
      </w:r>
    </w:p>
    <w:p w14:paraId="10046C7C" w14:textId="77777777" w:rsidR="000E0920" w:rsidRPr="008B4FD7" w:rsidRDefault="000E0920" w:rsidP="000E0920">
      <w:pPr>
        <w:pStyle w:val="ListParagraph"/>
        <w:numPr>
          <w:ilvl w:val="0"/>
          <w:numId w:val="13"/>
        </w:numPr>
        <w:rPr>
          <w:rFonts w:ascii="Times New Roman" w:hAnsi="Times New Roman" w:cs="Times New Roman"/>
          <w:sz w:val="24"/>
          <w:szCs w:val="24"/>
        </w:rPr>
      </w:pPr>
      <w:r w:rsidRPr="000E0920">
        <w:rPr>
          <w:rFonts w:ascii="Times New Roman" w:hAnsi="Times New Roman" w:cs="Times New Roman"/>
          <w:sz w:val="24"/>
          <w:szCs w:val="24"/>
        </w:rPr>
        <w:t xml:space="preserve">Folio Identifier: 103/1268824 being Lot 103 in Deposited Plan 1268824, in the Local Government Area of Liverpool, Parish of St Luke and County of Cumberland. </w:t>
      </w:r>
    </w:p>
    <w:p w14:paraId="1D5E6287" w14:textId="77777777" w:rsidR="000E0920" w:rsidRPr="004C568A" w:rsidRDefault="000E0920" w:rsidP="000E0920">
      <w:pPr>
        <w:rPr>
          <w:sz w:val="24"/>
          <w:szCs w:val="24"/>
        </w:rPr>
      </w:pPr>
      <w:r w:rsidRPr="004C568A">
        <w:rPr>
          <w:rFonts w:ascii="Times New Roman" w:hAnsi="Times New Roman" w:cs="Times New Roman"/>
          <w:sz w:val="24"/>
          <w:szCs w:val="24"/>
        </w:rPr>
        <w:t>These assets form part of a parcel of land situated at Wonga Road, Prestons, New South Wales configured in the following four lots:</w:t>
      </w:r>
      <w:r w:rsidRPr="004C568A">
        <w:t xml:space="preserve"> </w:t>
      </w:r>
    </w:p>
    <w:p w14:paraId="00034CAF" w14:textId="77777777" w:rsidR="000E0920" w:rsidRPr="008B4FD7" w:rsidRDefault="000E0920" w:rsidP="000E0920">
      <w:pPr>
        <w:pStyle w:val="ListParagraph"/>
        <w:numPr>
          <w:ilvl w:val="0"/>
          <w:numId w:val="14"/>
        </w:numPr>
        <w:rPr>
          <w:rFonts w:ascii="Times New Roman" w:hAnsi="Times New Roman" w:cs="Times New Roman"/>
          <w:sz w:val="24"/>
          <w:szCs w:val="24"/>
        </w:rPr>
      </w:pPr>
      <w:r w:rsidRPr="000E0920">
        <w:rPr>
          <w:rFonts w:ascii="Times New Roman" w:hAnsi="Times New Roman" w:cs="Times New Roman"/>
          <w:sz w:val="24"/>
          <w:szCs w:val="24"/>
        </w:rPr>
        <w:t>Folio Identifier: 1/740573 being Lot 1 in Deposited Plan 740573, in the Local Government Area of Liverpool, Parish of St Luke and County of Cumberland</w:t>
      </w:r>
    </w:p>
    <w:p w14:paraId="3D2FF310" w14:textId="77777777" w:rsidR="000E0920" w:rsidRPr="008B4FD7" w:rsidRDefault="000E0920" w:rsidP="000E0920">
      <w:pPr>
        <w:pStyle w:val="ListParagraph"/>
        <w:numPr>
          <w:ilvl w:val="0"/>
          <w:numId w:val="14"/>
        </w:numPr>
        <w:rPr>
          <w:rFonts w:ascii="Times New Roman" w:hAnsi="Times New Roman" w:cs="Times New Roman"/>
          <w:sz w:val="24"/>
          <w:szCs w:val="24"/>
        </w:rPr>
      </w:pPr>
      <w:r w:rsidRPr="000E0920">
        <w:rPr>
          <w:rFonts w:ascii="Times New Roman" w:hAnsi="Times New Roman" w:cs="Times New Roman"/>
          <w:sz w:val="24"/>
          <w:szCs w:val="24"/>
        </w:rPr>
        <w:t>Folio Identifier: 101/1268824, being Lot 101 in Deposited Plan 1268824, in the Local Government Area of Liverpool, Parish of St Luke and County of Cumberland</w:t>
      </w:r>
    </w:p>
    <w:p w14:paraId="24178D2E" w14:textId="77777777" w:rsidR="000E0920" w:rsidRPr="008B4FD7" w:rsidRDefault="000E0920" w:rsidP="000E0920">
      <w:pPr>
        <w:pStyle w:val="ListParagraph"/>
        <w:numPr>
          <w:ilvl w:val="0"/>
          <w:numId w:val="14"/>
        </w:numPr>
        <w:rPr>
          <w:rFonts w:ascii="Times New Roman" w:hAnsi="Times New Roman" w:cs="Times New Roman"/>
          <w:sz w:val="24"/>
          <w:szCs w:val="24"/>
        </w:rPr>
      </w:pPr>
      <w:r w:rsidRPr="000E0920">
        <w:rPr>
          <w:rFonts w:ascii="Times New Roman" w:hAnsi="Times New Roman" w:cs="Times New Roman"/>
          <w:sz w:val="24"/>
          <w:szCs w:val="24"/>
        </w:rPr>
        <w:t>Folio Identifier: 102/1268824 being Lot 102 in Deposited Plan 1268824, in the Local Government Area of Liverpool, Parish of St Luke and County of Cumberland; and</w:t>
      </w:r>
    </w:p>
    <w:p w14:paraId="0A5B3B60" w14:textId="69017C0F" w:rsidR="000E0920" w:rsidRPr="008B4FD7" w:rsidRDefault="000E0920" w:rsidP="000E0920">
      <w:pPr>
        <w:pStyle w:val="ListParagraph"/>
        <w:numPr>
          <w:ilvl w:val="0"/>
          <w:numId w:val="14"/>
        </w:numPr>
        <w:rPr>
          <w:rFonts w:ascii="Times New Roman" w:hAnsi="Times New Roman" w:cs="Times New Roman"/>
          <w:sz w:val="24"/>
          <w:szCs w:val="24"/>
        </w:rPr>
      </w:pPr>
      <w:r w:rsidRPr="004C568A">
        <w:rPr>
          <w:rFonts w:ascii="Times New Roman" w:hAnsi="Times New Roman" w:cs="Times New Roman"/>
          <w:sz w:val="24"/>
          <w:szCs w:val="24"/>
        </w:rPr>
        <w:t>Folio Identifier: 103/1268824 being Lot 103 in Deposited Plan 1268824, in the Local Government Area of Liverpool, Parish of St Luke and County of Cumberland.</w:t>
      </w:r>
      <w:r w:rsidRPr="000E0920">
        <w:rPr>
          <w:rFonts w:ascii="Times New Roman" w:hAnsi="Times New Roman" w:cs="Times New Roman"/>
          <w:sz w:val="24"/>
          <w:szCs w:val="24"/>
        </w:rPr>
        <w:t xml:space="preserve"> </w:t>
      </w:r>
    </w:p>
    <w:p w14:paraId="429D7187" w14:textId="77777777" w:rsidR="000E0920" w:rsidRDefault="000E0920" w:rsidP="000E0920">
      <w:pPr>
        <w:rPr>
          <w:rFonts w:ascii="Times New Roman" w:hAnsi="Times New Roman" w:cs="Times New Roman"/>
          <w:sz w:val="24"/>
          <w:szCs w:val="24"/>
        </w:rPr>
      </w:pPr>
      <w:r>
        <w:rPr>
          <w:rFonts w:ascii="Times New Roman" w:hAnsi="Times New Roman" w:cs="Times New Roman"/>
          <w:sz w:val="24"/>
          <w:szCs w:val="24"/>
        </w:rPr>
        <w:t>The land at t</w:t>
      </w:r>
      <w:r w:rsidRPr="008B4FD7">
        <w:rPr>
          <w:rFonts w:ascii="Times New Roman" w:hAnsi="Times New Roman" w:cs="Times New Roman"/>
          <w:sz w:val="24"/>
          <w:szCs w:val="24"/>
        </w:rPr>
        <w:t xml:space="preserve">hese lots </w:t>
      </w:r>
      <w:r>
        <w:rPr>
          <w:rFonts w:ascii="Times New Roman" w:hAnsi="Times New Roman" w:cs="Times New Roman"/>
          <w:sz w:val="24"/>
          <w:szCs w:val="24"/>
        </w:rPr>
        <w:t>are part of what was</w:t>
      </w:r>
      <w:r w:rsidRPr="008B4FD7">
        <w:rPr>
          <w:rFonts w:ascii="Times New Roman" w:hAnsi="Times New Roman" w:cs="Times New Roman"/>
          <w:sz w:val="24"/>
          <w:szCs w:val="24"/>
        </w:rPr>
        <w:t xml:space="preserve"> identified as site </w:t>
      </w:r>
      <w:r w:rsidRPr="00D5366D">
        <w:rPr>
          <w:rFonts w:ascii="Times New Roman" w:hAnsi="Times New Roman" w:cs="Times New Roman"/>
          <w:sz w:val="24"/>
          <w:szCs w:val="24"/>
        </w:rPr>
        <w:t>number 2060 (Liverpool) in P</w:t>
      </w:r>
      <w:r>
        <w:rPr>
          <w:rFonts w:ascii="Times New Roman" w:hAnsi="Times New Roman" w:cs="Times New Roman"/>
          <w:sz w:val="24"/>
          <w:szCs w:val="24"/>
        </w:rPr>
        <w:t>art 1 of Schedule A to the declaration made under subsections 9(1) and (2) of the Act dated 27 April 1999 and published in the Gazette on 29 April 1999</w:t>
      </w:r>
      <w:r w:rsidRPr="008B4FD7">
        <w:rPr>
          <w:rFonts w:ascii="Times New Roman" w:hAnsi="Times New Roman" w:cs="Times New Roman"/>
          <w:sz w:val="24"/>
          <w:szCs w:val="24"/>
        </w:rPr>
        <w:t xml:space="preserve">. </w:t>
      </w:r>
    </w:p>
    <w:p w14:paraId="2D193045" w14:textId="071822B8" w:rsidR="000E0920" w:rsidRDefault="000E0920" w:rsidP="000E0920">
      <w:pPr>
        <w:rPr>
          <w:rFonts w:ascii="Times New Roman" w:hAnsi="Times New Roman" w:cs="Times New Roman"/>
          <w:sz w:val="24"/>
          <w:szCs w:val="24"/>
        </w:rPr>
      </w:pPr>
      <w:r>
        <w:rPr>
          <w:rFonts w:ascii="Times New Roman" w:hAnsi="Times New Roman" w:cs="Times New Roman"/>
          <w:sz w:val="24"/>
          <w:szCs w:val="24"/>
        </w:rPr>
        <w:t xml:space="preserve">Lot 1 is vacant land that was previously exempted from the operation of section 18 of the Act by the </w:t>
      </w:r>
      <w:r w:rsidRPr="008600FB">
        <w:rPr>
          <w:rFonts w:ascii="Times New Roman" w:hAnsi="Times New Roman" w:cs="Times New Roman"/>
          <w:i/>
          <w:sz w:val="24"/>
          <w:szCs w:val="24"/>
        </w:rPr>
        <w:t xml:space="preserve">National Transmission Network Sale (Exemption from Restrictions on Transfer of Assets – Liverpool) </w:t>
      </w:r>
      <w:r w:rsidR="007E077C">
        <w:rPr>
          <w:rFonts w:ascii="Times New Roman" w:hAnsi="Times New Roman" w:cs="Times New Roman"/>
          <w:i/>
          <w:sz w:val="24"/>
          <w:szCs w:val="24"/>
        </w:rPr>
        <w:t xml:space="preserve">Amendment </w:t>
      </w:r>
      <w:r w:rsidRPr="008600FB">
        <w:rPr>
          <w:rFonts w:ascii="Times New Roman" w:hAnsi="Times New Roman" w:cs="Times New Roman"/>
          <w:i/>
          <w:sz w:val="24"/>
          <w:szCs w:val="24"/>
        </w:rPr>
        <w:t>Notice 2018</w:t>
      </w:r>
      <w:r>
        <w:rPr>
          <w:rFonts w:ascii="Times New Roman" w:hAnsi="Times New Roman" w:cs="Times New Roman"/>
          <w:sz w:val="24"/>
          <w:szCs w:val="24"/>
        </w:rPr>
        <w:t>.</w:t>
      </w:r>
    </w:p>
    <w:p w14:paraId="3A5D93F2" w14:textId="6B643B17" w:rsidR="000E0920" w:rsidRDefault="000E0920" w:rsidP="000E0920">
      <w:pPr>
        <w:rPr>
          <w:rFonts w:ascii="Times New Roman" w:hAnsi="Times New Roman" w:cs="Times New Roman"/>
          <w:sz w:val="24"/>
          <w:szCs w:val="24"/>
        </w:rPr>
      </w:pPr>
      <w:r>
        <w:rPr>
          <w:rFonts w:ascii="Times New Roman" w:hAnsi="Times New Roman" w:cs="Times New Roman"/>
          <w:sz w:val="24"/>
          <w:szCs w:val="24"/>
        </w:rPr>
        <w:t xml:space="preserve">Lot 101 is operational land that </w:t>
      </w:r>
      <w:r w:rsidRPr="008B4FD7">
        <w:rPr>
          <w:rFonts w:ascii="Times New Roman" w:hAnsi="Times New Roman" w:cs="Times New Roman"/>
          <w:sz w:val="24"/>
          <w:szCs w:val="24"/>
        </w:rPr>
        <w:t>contain</w:t>
      </w:r>
      <w:r>
        <w:rPr>
          <w:rFonts w:ascii="Times New Roman" w:hAnsi="Times New Roman" w:cs="Times New Roman"/>
          <w:sz w:val="24"/>
          <w:szCs w:val="24"/>
        </w:rPr>
        <w:t>s</w:t>
      </w:r>
      <w:r w:rsidRPr="008B4FD7">
        <w:rPr>
          <w:rFonts w:ascii="Times New Roman" w:hAnsi="Times New Roman" w:cs="Times New Roman"/>
          <w:sz w:val="24"/>
          <w:szCs w:val="24"/>
        </w:rPr>
        <w:t xml:space="preserve"> infrastructure used for the transmission of a nominated service (ABC AM </w:t>
      </w:r>
      <w:r>
        <w:rPr>
          <w:rFonts w:ascii="Times New Roman" w:hAnsi="Times New Roman" w:cs="Times New Roman"/>
          <w:sz w:val="24"/>
          <w:szCs w:val="24"/>
        </w:rPr>
        <w:t xml:space="preserve">services </w:t>
      </w:r>
      <w:r w:rsidRPr="008B4FD7">
        <w:rPr>
          <w:rFonts w:ascii="Times New Roman" w:hAnsi="Times New Roman" w:cs="Times New Roman"/>
          <w:sz w:val="24"/>
          <w:szCs w:val="24"/>
        </w:rPr>
        <w:t>Local Radio</w:t>
      </w:r>
      <w:r>
        <w:rPr>
          <w:rFonts w:ascii="Times New Roman" w:hAnsi="Times New Roman" w:cs="Times New Roman"/>
          <w:sz w:val="24"/>
          <w:szCs w:val="24"/>
        </w:rPr>
        <w:t xml:space="preserve"> 2BL</w:t>
      </w:r>
      <w:r w:rsidRPr="008B4FD7">
        <w:rPr>
          <w:rFonts w:ascii="Times New Roman" w:hAnsi="Times New Roman" w:cs="Times New Roman"/>
          <w:sz w:val="24"/>
          <w:szCs w:val="24"/>
        </w:rPr>
        <w:t xml:space="preserve">, News </w:t>
      </w:r>
      <w:r>
        <w:rPr>
          <w:rFonts w:ascii="Times New Roman" w:hAnsi="Times New Roman" w:cs="Times New Roman"/>
          <w:sz w:val="24"/>
          <w:szCs w:val="24"/>
        </w:rPr>
        <w:t xml:space="preserve">on </w:t>
      </w:r>
      <w:r w:rsidRPr="008B4FD7">
        <w:rPr>
          <w:rFonts w:ascii="Times New Roman" w:hAnsi="Times New Roman" w:cs="Times New Roman"/>
          <w:sz w:val="24"/>
          <w:szCs w:val="24"/>
        </w:rPr>
        <w:t xml:space="preserve">Radio </w:t>
      </w:r>
      <w:r>
        <w:rPr>
          <w:rFonts w:ascii="Times New Roman" w:hAnsi="Times New Roman" w:cs="Times New Roman"/>
          <w:sz w:val="24"/>
          <w:szCs w:val="24"/>
        </w:rPr>
        <w:t xml:space="preserve">2PB </w:t>
      </w:r>
      <w:r w:rsidRPr="008B4FD7">
        <w:rPr>
          <w:rFonts w:ascii="Times New Roman" w:hAnsi="Times New Roman" w:cs="Times New Roman"/>
          <w:sz w:val="24"/>
          <w:szCs w:val="24"/>
        </w:rPr>
        <w:t>and Radio</w:t>
      </w:r>
      <w:r>
        <w:rPr>
          <w:rFonts w:ascii="Times New Roman" w:hAnsi="Times New Roman" w:cs="Times New Roman"/>
          <w:sz w:val="24"/>
          <w:szCs w:val="24"/>
        </w:rPr>
        <w:t> </w:t>
      </w:r>
      <w:r w:rsidRPr="008B4FD7">
        <w:rPr>
          <w:rFonts w:ascii="Times New Roman" w:hAnsi="Times New Roman" w:cs="Times New Roman"/>
          <w:sz w:val="24"/>
          <w:szCs w:val="24"/>
        </w:rPr>
        <w:t>National</w:t>
      </w:r>
      <w:r>
        <w:rPr>
          <w:rFonts w:ascii="Times New Roman" w:hAnsi="Times New Roman" w:cs="Times New Roman"/>
          <w:sz w:val="24"/>
          <w:szCs w:val="24"/>
        </w:rPr>
        <w:t xml:space="preserve"> 2RN</w:t>
      </w:r>
      <w:r w:rsidRPr="008B4FD7">
        <w:rPr>
          <w:rFonts w:ascii="Times New Roman" w:hAnsi="Times New Roman" w:cs="Times New Roman"/>
          <w:sz w:val="24"/>
          <w:szCs w:val="24"/>
        </w:rPr>
        <w:t xml:space="preserve">). </w:t>
      </w:r>
      <w:r>
        <w:rPr>
          <w:rFonts w:ascii="Times New Roman" w:hAnsi="Times New Roman" w:cs="Times New Roman"/>
          <w:sz w:val="24"/>
          <w:szCs w:val="24"/>
        </w:rPr>
        <w:t>This land remains subject to Ministerial consent prior to transfer, under subsection 18(1) of the Act.</w:t>
      </w:r>
    </w:p>
    <w:p w14:paraId="33016C54" w14:textId="54C76DF2" w:rsidR="000E0920" w:rsidRPr="008B4FD7" w:rsidRDefault="000E0920" w:rsidP="000E0920">
      <w:pPr>
        <w:rPr>
          <w:rFonts w:ascii="Times New Roman" w:hAnsi="Times New Roman" w:cs="Times New Roman"/>
          <w:sz w:val="24"/>
          <w:szCs w:val="24"/>
        </w:rPr>
      </w:pPr>
      <w:r>
        <w:rPr>
          <w:rFonts w:ascii="Times New Roman" w:hAnsi="Times New Roman" w:cs="Times New Roman"/>
          <w:sz w:val="24"/>
          <w:szCs w:val="24"/>
        </w:rPr>
        <w:t>L</w:t>
      </w:r>
      <w:r w:rsidRPr="008B4FD7">
        <w:rPr>
          <w:rFonts w:ascii="Times New Roman" w:hAnsi="Times New Roman" w:cs="Times New Roman"/>
          <w:sz w:val="24"/>
          <w:szCs w:val="24"/>
        </w:rPr>
        <w:t>ot</w:t>
      </w:r>
      <w:r>
        <w:rPr>
          <w:rFonts w:ascii="Times New Roman" w:hAnsi="Times New Roman" w:cs="Times New Roman"/>
          <w:sz w:val="24"/>
          <w:szCs w:val="24"/>
        </w:rPr>
        <w:t>s</w:t>
      </w:r>
      <w:r w:rsidRPr="008B4FD7">
        <w:rPr>
          <w:rFonts w:ascii="Times New Roman" w:hAnsi="Times New Roman" w:cs="Times New Roman"/>
          <w:sz w:val="24"/>
          <w:szCs w:val="24"/>
        </w:rPr>
        <w:t xml:space="preserve"> 1</w:t>
      </w:r>
      <w:r>
        <w:rPr>
          <w:rFonts w:ascii="Times New Roman" w:hAnsi="Times New Roman" w:cs="Times New Roman"/>
          <w:sz w:val="24"/>
          <w:szCs w:val="24"/>
        </w:rPr>
        <w:t>02 and 103</w:t>
      </w:r>
      <w:r w:rsidRPr="008B4FD7">
        <w:rPr>
          <w:rFonts w:ascii="Times New Roman" w:hAnsi="Times New Roman" w:cs="Times New Roman"/>
          <w:sz w:val="24"/>
          <w:szCs w:val="24"/>
        </w:rPr>
        <w:t xml:space="preserve"> do not contain infrastructure that is used for the transmission of a nominated service. It is adjacent to Lot </w:t>
      </w:r>
      <w:r w:rsidRPr="00575A2E">
        <w:rPr>
          <w:rFonts w:ascii="Times New Roman" w:hAnsi="Times New Roman" w:cs="Times New Roman"/>
          <w:sz w:val="24"/>
          <w:szCs w:val="24"/>
        </w:rPr>
        <w:t>10</w:t>
      </w:r>
      <w:r>
        <w:rPr>
          <w:rFonts w:ascii="Times New Roman" w:hAnsi="Times New Roman" w:cs="Times New Roman"/>
          <w:sz w:val="24"/>
          <w:szCs w:val="24"/>
        </w:rPr>
        <w:t xml:space="preserve">1. </w:t>
      </w:r>
      <w:r w:rsidRPr="008B4FD7">
        <w:rPr>
          <w:rFonts w:ascii="Times New Roman" w:hAnsi="Times New Roman" w:cs="Times New Roman"/>
          <w:sz w:val="24"/>
          <w:szCs w:val="24"/>
        </w:rPr>
        <w:t>This exemption relates to Lots</w:t>
      </w:r>
      <w:r>
        <w:rPr>
          <w:rFonts w:ascii="Times New Roman" w:hAnsi="Times New Roman" w:cs="Times New Roman"/>
          <w:sz w:val="24"/>
          <w:szCs w:val="24"/>
        </w:rPr>
        <w:t> 1</w:t>
      </w:r>
      <w:r w:rsidRPr="008B4FD7">
        <w:rPr>
          <w:rFonts w:ascii="Times New Roman" w:hAnsi="Times New Roman" w:cs="Times New Roman"/>
          <w:sz w:val="24"/>
          <w:szCs w:val="24"/>
        </w:rPr>
        <w:t>02 and 103 only.</w:t>
      </w:r>
    </w:p>
    <w:p w14:paraId="58A59BF2" w14:textId="7EEEDEB5" w:rsidR="000E0920" w:rsidRPr="008B4FD7" w:rsidRDefault="000E0920" w:rsidP="000E0920">
      <w:pPr>
        <w:rPr>
          <w:rFonts w:ascii="Times New Roman" w:hAnsi="Times New Roman" w:cs="Times New Roman"/>
          <w:sz w:val="24"/>
          <w:szCs w:val="24"/>
        </w:rPr>
      </w:pPr>
      <w:r>
        <w:rPr>
          <w:rFonts w:ascii="Times New Roman" w:hAnsi="Times New Roman" w:cs="Times New Roman"/>
          <w:sz w:val="24"/>
          <w:szCs w:val="24"/>
        </w:rPr>
        <w:lastRenderedPageBreak/>
        <w:t>Mi</w:t>
      </w:r>
      <w:r w:rsidRPr="008B4FD7">
        <w:rPr>
          <w:rFonts w:ascii="Times New Roman" w:hAnsi="Times New Roman" w:cs="Times New Roman"/>
          <w:sz w:val="24"/>
          <w:szCs w:val="24"/>
        </w:rPr>
        <w:t xml:space="preserve">nisterial consent has been provided for transfer of Lots 102 </w:t>
      </w:r>
      <w:r>
        <w:rPr>
          <w:rFonts w:ascii="Times New Roman" w:hAnsi="Times New Roman" w:cs="Times New Roman"/>
          <w:sz w:val="24"/>
          <w:szCs w:val="24"/>
        </w:rPr>
        <w:t xml:space="preserve">and 103 </w:t>
      </w:r>
      <w:r w:rsidRPr="008B4FD7">
        <w:rPr>
          <w:rFonts w:ascii="Times New Roman" w:hAnsi="Times New Roman" w:cs="Times New Roman"/>
          <w:sz w:val="24"/>
          <w:szCs w:val="24"/>
        </w:rPr>
        <w:t>to a third</w:t>
      </w:r>
      <w:r>
        <w:rPr>
          <w:rFonts w:ascii="Times New Roman" w:hAnsi="Times New Roman" w:cs="Times New Roman"/>
          <w:sz w:val="24"/>
          <w:szCs w:val="24"/>
        </w:rPr>
        <w:noBreakHyphen/>
      </w:r>
      <w:r w:rsidRPr="008B4FD7">
        <w:rPr>
          <w:rFonts w:ascii="Times New Roman" w:hAnsi="Times New Roman" w:cs="Times New Roman"/>
          <w:sz w:val="24"/>
          <w:szCs w:val="24"/>
        </w:rPr>
        <w:t>party</w:t>
      </w:r>
      <w:r>
        <w:rPr>
          <w:rFonts w:ascii="Times New Roman" w:hAnsi="Times New Roman" w:cs="Times New Roman"/>
          <w:sz w:val="24"/>
          <w:szCs w:val="24"/>
        </w:rPr>
        <w:t xml:space="preserve"> purchaser</w:t>
      </w:r>
      <w:r w:rsidRPr="008B4FD7">
        <w:rPr>
          <w:rFonts w:ascii="Times New Roman" w:hAnsi="Times New Roman" w:cs="Times New Roman"/>
          <w:sz w:val="24"/>
          <w:szCs w:val="24"/>
        </w:rPr>
        <w:t>.</w:t>
      </w:r>
      <w:r>
        <w:rPr>
          <w:rFonts w:ascii="Times New Roman" w:hAnsi="Times New Roman" w:cs="Times New Roman"/>
          <w:sz w:val="24"/>
          <w:szCs w:val="24"/>
        </w:rPr>
        <w:t xml:space="preserve"> </w:t>
      </w:r>
      <w:r w:rsidRPr="008B4FD7">
        <w:rPr>
          <w:rFonts w:ascii="Times New Roman" w:hAnsi="Times New Roman" w:cs="Times New Roman"/>
          <w:sz w:val="24"/>
          <w:szCs w:val="24"/>
        </w:rPr>
        <w:t>Exemption of Lot</w:t>
      </w:r>
      <w:r>
        <w:rPr>
          <w:rFonts w:ascii="Times New Roman" w:hAnsi="Times New Roman" w:cs="Times New Roman"/>
          <w:sz w:val="24"/>
          <w:szCs w:val="24"/>
        </w:rPr>
        <w:t>s</w:t>
      </w:r>
      <w:r w:rsidRPr="008B4FD7">
        <w:rPr>
          <w:rFonts w:ascii="Times New Roman" w:hAnsi="Times New Roman" w:cs="Times New Roman"/>
          <w:sz w:val="24"/>
          <w:szCs w:val="24"/>
        </w:rPr>
        <w:t xml:space="preserve"> 1</w:t>
      </w:r>
      <w:r>
        <w:rPr>
          <w:rFonts w:ascii="Times New Roman" w:hAnsi="Times New Roman" w:cs="Times New Roman"/>
          <w:sz w:val="24"/>
          <w:szCs w:val="24"/>
        </w:rPr>
        <w:t>02 and 103</w:t>
      </w:r>
      <w:r w:rsidRPr="008B4FD7">
        <w:rPr>
          <w:rFonts w:ascii="Times New Roman" w:hAnsi="Times New Roman" w:cs="Times New Roman"/>
          <w:sz w:val="24"/>
          <w:szCs w:val="24"/>
        </w:rPr>
        <w:t>, Liverpool, from the operation of section 18 of the Act</w:t>
      </w:r>
      <w:r>
        <w:rPr>
          <w:rFonts w:ascii="Times New Roman" w:hAnsi="Times New Roman" w:cs="Times New Roman"/>
          <w:sz w:val="24"/>
          <w:szCs w:val="24"/>
        </w:rPr>
        <w:t>,</w:t>
      </w:r>
      <w:r w:rsidRPr="008B4FD7">
        <w:rPr>
          <w:rFonts w:ascii="Times New Roman" w:hAnsi="Times New Roman" w:cs="Times New Roman"/>
          <w:sz w:val="24"/>
          <w:szCs w:val="24"/>
        </w:rPr>
        <w:t xml:space="preserve"> will be granted from </w:t>
      </w:r>
      <w:r>
        <w:rPr>
          <w:rFonts w:ascii="Times New Roman" w:hAnsi="Times New Roman" w:cs="Times New Roman"/>
          <w:sz w:val="24"/>
          <w:szCs w:val="24"/>
        </w:rPr>
        <w:t>the commencement of this instrument,</w:t>
      </w:r>
      <w:r w:rsidRPr="008B4FD7">
        <w:rPr>
          <w:rFonts w:ascii="Times New Roman" w:hAnsi="Times New Roman" w:cs="Times New Roman"/>
          <w:sz w:val="24"/>
          <w:szCs w:val="24"/>
        </w:rPr>
        <w:t xml:space="preserve"> as the Lot</w:t>
      </w:r>
      <w:r>
        <w:rPr>
          <w:rFonts w:ascii="Times New Roman" w:hAnsi="Times New Roman" w:cs="Times New Roman"/>
          <w:sz w:val="24"/>
          <w:szCs w:val="24"/>
        </w:rPr>
        <w:t>s 102 and 103 are not needed to</w:t>
      </w:r>
      <w:r w:rsidRPr="008B4FD7">
        <w:rPr>
          <w:rFonts w:ascii="Times New Roman" w:hAnsi="Times New Roman" w:cs="Times New Roman"/>
          <w:sz w:val="24"/>
          <w:szCs w:val="24"/>
        </w:rPr>
        <w:t xml:space="preserve"> provide a nominated service for a nominated customer. Future transfers of Lot</w:t>
      </w:r>
      <w:r>
        <w:rPr>
          <w:rFonts w:ascii="Times New Roman" w:hAnsi="Times New Roman" w:cs="Times New Roman"/>
          <w:sz w:val="24"/>
          <w:szCs w:val="24"/>
        </w:rPr>
        <w:t>s</w:t>
      </w:r>
      <w:r w:rsidRPr="008B4FD7">
        <w:rPr>
          <w:rFonts w:ascii="Times New Roman" w:hAnsi="Times New Roman" w:cs="Times New Roman"/>
          <w:sz w:val="24"/>
          <w:szCs w:val="24"/>
        </w:rPr>
        <w:t xml:space="preserve"> 1</w:t>
      </w:r>
      <w:r>
        <w:rPr>
          <w:rFonts w:ascii="Times New Roman" w:hAnsi="Times New Roman" w:cs="Times New Roman"/>
          <w:sz w:val="24"/>
          <w:szCs w:val="24"/>
        </w:rPr>
        <w:t>02 and 103</w:t>
      </w:r>
      <w:r w:rsidRPr="008B4FD7">
        <w:rPr>
          <w:rFonts w:ascii="Times New Roman" w:hAnsi="Times New Roman" w:cs="Times New Roman"/>
          <w:sz w:val="24"/>
          <w:szCs w:val="24"/>
        </w:rPr>
        <w:t>, site number 2060 (Liverpool), will therefore not require Ministerial approval.</w:t>
      </w:r>
    </w:p>
    <w:p w14:paraId="645C6D0D"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 xml:space="preserve">This instrument is a legislative instrument for the purposes of the </w:t>
      </w:r>
      <w:r w:rsidRPr="008B4FD7">
        <w:rPr>
          <w:rFonts w:ascii="Times New Roman" w:hAnsi="Times New Roman" w:cs="Times New Roman"/>
          <w:i/>
          <w:sz w:val="24"/>
          <w:szCs w:val="24"/>
        </w:rPr>
        <w:t>Legislation Act 2003</w:t>
      </w:r>
      <w:r w:rsidRPr="008B4FD7">
        <w:rPr>
          <w:rFonts w:ascii="Times New Roman" w:hAnsi="Times New Roman" w:cs="Times New Roman"/>
          <w:sz w:val="24"/>
          <w:szCs w:val="24"/>
        </w:rPr>
        <w:t>.</w:t>
      </w:r>
    </w:p>
    <w:p w14:paraId="48D07945"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 xml:space="preserve">A statement of compatibility with human rights for the purposes of Part 3 of the </w:t>
      </w:r>
      <w:r w:rsidRPr="008B4FD7">
        <w:rPr>
          <w:rFonts w:ascii="Times New Roman" w:hAnsi="Times New Roman" w:cs="Times New Roman"/>
          <w:i/>
          <w:sz w:val="24"/>
          <w:szCs w:val="24"/>
        </w:rPr>
        <w:t>Human Rights (Parliamentary Scrutiny) Act 2011</w:t>
      </w:r>
      <w:r w:rsidRPr="008B4FD7">
        <w:rPr>
          <w:rFonts w:ascii="Times New Roman" w:hAnsi="Times New Roman" w:cs="Times New Roman"/>
          <w:sz w:val="24"/>
          <w:szCs w:val="24"/>
        </w:rPr>
        <w:t xml:space="preserve"> is set out at Attachment 1.</w:t>
      </w:r>
    </w:p>
    <w:p w14:paraId="00C914FA" w14:textId="77777777" w:rsidR="000E0920" w:rsidRPr="008B4FD7" w:rsidRDefault="000E0920" w:rsidP="000E0920">
      <w:pPr>
        <w:rPr>
          <w:rFonts w:ascii="Times New Roman" w:hAnsi="Times New Roman" w:cs="Times New Roman"/>
          <w:sz w:val="24"/>
          <w:szCs w:val="24"/>
          <w:u w:val="single"/>
        </w:rPr>
      </w:pPr>
      <w:r w:rsidRPr="008B4FD7">
        <w:rPr>
          <w:rFonts w:ascii="Times New Roman" w:hAnsi="Times New Roman" w:cs="Times New Roman"/>
          <w:sz w:val="24"/>
          <w:szCs w:val="24"/>
          <w:u w:val="single"/>
        </w:rPr>
        <w:t xml:space="preserve">Consultation </w:t>
      </w:r>
    </w:p>
    <w:p w14:paraId="3D36642E" w14:textId="0C60396D"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BAI Communications Pty Ltd, trading as Broadcast Australia (BAI)</w:t>
      </w:r>
      <w:r w:rsidR="001E66F4">
        <w:rPr>
          <w:rFonts w:ascii="Times New Roman" w:hAnsi="Times New Roman" w:cs="Times New Roman"/>
          <w:sz w:val="24"/>
          <w:szCs w:val="24"/>
        </w:rPr>
        <w:t>, on behalf of BAI’s wholly owned subsidiary Digital 4 Pty Ltd,</w:t>
      </w:r>
      <w:r w:rsidRPr="008B4FD7">
        <w:rPr>
          <w:rFonts w:ascii="Times New Roman" w:hAnsi="Times New Roman" w:cs="Times New Roman"/>
          <w:sz w:val="24"/>
          <w:szCs w:val="24"/>
        </w:rPr>
        <w:t xml:space="preserve"> wrote to the Minister requesting an exemption for Lots 102 and 103, Liverpool, from the operation of Section 18 of the Act.</w:t>
      </w:r>
    </w:p>
    <w:p w14:paraId="6AAE1CBD" w14:textId="7F0A1B86"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 xml:space="preserve">The Department consulted with the ABC, as a nominated customer in relation to </w:t>
      </w:r>
      <w:r>
        <w:rPr>
          <w:rFonts w:ascii="Times New Roman" w:hAnsi="Times New Roman" w:cs="Times New Roman"/>
          <w:sz w:val="24"/>
          <w:szCs w:val="24"/>
        </w:rPr>
        <w:t xml:space="preserve">the proposed transfer of Lots 102 and 103, and the exemption </w:t>
      </w:r>
      <w:r w:rsidR="0093749C">
        <w:rPr>
          <w:rFonts w:ascii="Times New Roman" w:hAnsi="Times New Roman" w:cs="Times New Roman"/>
          <w:sz w:val="24"/>
          <w:szCs w:val="24"/>
        </w:rPr>
        <w:t xml:space="preserve">of Lots 102 and 103 </w:t>
      </w:r>
      <w:r>
        <w:rPr>
          <w:rFonts w:ascii="Times New Roman" w:hAnsi="Times New Roman" w:cs="Times New Roman"/>
          <w:sz w:val="24"/>
          <w:szCs w:val="24"/>
        </w:rPr>
        <w:t>from future transfer</w:t>
      </w:r>
      <w:r w:rsidRPr="008B4FD7">
        <w:rPr>
          <w:rFonts w:ascii="Times New Roman" w:hAnsi="Times New Roman" w:cs="Times New Roman"/>
          <w:sz w:val="24"/>
          <w:szCs w:val="24"/>
        </w:rPr>
        <w:t xml:space="preserve">. </w:t>
      </w:r>
      <w:r w:rsidR="00FF6D0A">
        <w:rPr>
          <w:rFonts w:ascii="Times New Roman" w:hAnsi="Times New Roman" w:cs="Times New Roman"/>
          <w:sz w:val="24"/>
          <w:szCs w:val="24"/>
        </w:rPr>
        <w:t xml:space="preserve">The ABC had no objections to BAI’s proposals. </w:t>
      </w:r>
    </w:p>
    <w:p w14:paraId="349176C5" w14:textId="012AE046"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 xml:space="preserve">Following an assessment of the </w:t>
      </w:r>
      <w:r w:rsidR="00FB3714">
        <w:rPr>
          <w:rFonts w:ascii="Times New Roman" w:hAnsi="Times New Roman" w:cs="Times New Roman"/>
          <w:sz w:val="24"/>
          <w:szCs w:val="24"/>
        </w:rPr>
        <w:t xml:space="preserve">request from BAI and the </w:t>
      </w:r>
      <w:r w:rsidRPr="008B4FD7">
        <w:rPr>
          <w:rFonts w:ascii="Times New Roman" w:hAnsi="Times New Roman" w:cs="Times New Roman"/>
          <w:sz w:val="24"/>
          <w:szCs w:val="24"/>
        </w:rPr>
        <w:t xml:space="preserve">ABC’s </w:t>
      </w:r>
      <w:r w:rsidR="00FB3714">
        <w:rPr>
          <w:rFonts w:ascii="Times New Roman" w:hAnsi="Times New Roman" w:cs="Times New Roman"/>
          <w:sz w:val="24"/>
          <w:szCs w:val="24"/>
        </w:rPr>
        <w:t xml:space="preserve">views, </w:t>
      </w:r>
      <w:r w:rsidRPr="008B4FD7">
        <w:rPr>
          <w:rFonts w:ascii="Times New Roman" w:hAnsi="Times New Roman" w:cs="Times New Roman"/>
          <w:sz w:val="24"/>
          <w:szCs w:val="24"/>
        </w:rPr>
        <w:t>the Minister decided to exempt Lots 102 and 103 from the requirement to seek the Minister’s approval to transfer the</w:t>
      </w:r>
      <w:r>
        <w:rPr>
          <w:rFonts w:ascii="Times New Roman" w:hAnsi="Times New Roman" w:cs="Times New Roman"/>
          <w:sz w:val="24"/>
          <w:szCs w:val="24"/>
        </w:rPr>
        <w:t>se</w:t>
      </w:r>
      <w:r w:rsidRPr="008B4FD7">
        <w:rPr>
          <w:rFonts w:ascii="Times New Roman" w:hAnsi="Times New Roman" w:cs="Times New Roman"/>
          <w:sz w:val="24"/>
          <w:szCs w:val="24"/>
        </w:rPr>
        <w:t xml:space="preserve"> lot</w:t>
      </w:r>
      <w:r>
        <w:rPr>
          <w:rFonts w:ascii="Times New Roman" w:hAnsi="Times New Roman" w:cs="Times New Roman"/>
          <w:sz w:val="24"/>
          <w:szCs w:val="24"/>
        </w:rPr>
        <w:t>s under the Act</w:t>
      </w:r>
      <w:r w:rsidRPr="008B4FD7">
        <w:rPr>
          <w:rFonts w:ascii="Times New Roman" w:hAnsi="Times New Roman" w:cs="Times New Roman"/>
          <w:sz w:val="24"/>
          <w:szCs w:val="24"/>
        </w:rPr>
        <w:t>.</w:t>
      </w:r>
    </w:p>
    <w:p w14:paraId="4B8643EC" w14:textId="77777777" w:rsidR="000E0920" w:rsidRDefault="000E0920" w:rsidP="000E0920">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8E8A533" w14:textId="77777777" w:rsidR="000E0920" w:rsidRPr="008B4FD7" w:rsidRDefault="000E0920" w:rsidP="000E0920">
      <w:pPr>
        <w:keepNext/>
        <w:keepLines/>
        <w:rPr>
          <w:rFonts w:ascii="Times New Roman" w:hAnsi="Times New Roman" w:cs="Times New Roman"/>
          <w:sz w:val="24"/>
          <w:szCs w:val="24"/>
          <w:u w:val="single"/>
        </w:rPr>
      </w:pPr>
      <w:r w:rsidRPr="008B4FD7">
        <w:rPr>
          <w:rFonts w:ascii="Times New Roman" w:hAnsi="Times New Roman" w:cs="Times New Roman"/>
          <w:sz w:val="24"/>
          <w:szCs w:val="24"/>
          <w:u w:val="single"/>
        </w:rPr>
        <w:lastRenderedPageBreak/>
        <w:t>Notes on Sections</w:t>
      </w:r>
    </w:p>
    <w:p w14:paraId="10168805" w14:textId="11F65E51" w:rsidR="000E0920" w:rsidRPr="008B4FD7" w:rsidRDefault="000E0920" w:rsidP="000E0920">
      <w:pPr>
        <w:rPr>
          <w:rFonts w:ascii="Times New Roman" w:hAnsi="Times New Roman" w:cs="Times New Roman"/>
          <w:i/>
          <w:sz w:val="24"/>
          <w:szCs w:val="24"/>
        </w:rPr>
      </w:pPr>
      <w:r w:rsidRPr="008B4FD7">
        <w:rPr>
          <w:rFonts w:ascii="Times New Roman" w:hAnsi="Times New Roman" w:cs="Times New Roman"/>
          <w:sz w:val="24"/>
          <w:szCs w:val="24"/>
          <w:u w:val="single"/>
        </w:rPr>
        <w:t>Section 1</w:t>
      </w:r>
      <w:r w:rsidRPr="008B4FD7">
        <w:rPr>
          <w:rFonts w:ascii="Times New Roman" w:hAnsi="Times New Roman" w:cs="Times New Roman"/>
          <w:sz w:val="24"/>
          <w:szCs w:val="24"/>
        </w:rPr>
        <w:t xml:space="preserve"> provides that the name of the instrument is the </w:t>
      </w:r>
      <w:r w:rsidRPr="008B4FD7">
        <w:rPr>
          <w:rFonts w:ascii="Times New Roman" w:hAnsi="Times New Roman" w:cs="Times New Roman"/>
          <w:i/>
          <w:sz w:val="24"/>
          <w:szCs w:val="24"/>
        </w:rPr>
        <w:t xml:space="preserve">National Transmission Network Sale (Exemption from Restrictions on Transfer of Assets—Liverpool) Notice </w:t>
      </w:r>
      <w:r w:rsidR="007C0B22">
        <w:rPr>
          <w:rFonts w:ascii="Times New Roman" w:hAnsi="Times New Roman" w:cs="Times New Roman"/>
          <w:i/>
          <w:sz w:val="24"/>
          <w:szCs w:val="24"/>
        </w:rPr>
        <w:t>2021</w:t>
      </w:r>
      <w:r w:rsidRPr="008B4FD7">
        <w:rPr>
          <w:rFonts w:ascii="Times New Roman" w:hAnsi="Times New Roman" w:cs="Times New Roman"/>
          <w:i/>
          <w:sz w:val="24"/>
          <w:szCs w:val="24"/>
        </w:rPr>
        <w:t>.</w:t>
      </w:r>
    </w:p>
    <w:p w14:paraId="4B6CF046" w14:textId="1590089D"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u w:val="single"/>
        </w:rPr>
        <w:t>Section 2</w:t>
      </w:r>
      <w:r w:rsidRPr="008B4FD7">
        <w:rPr>
          <w:rFonts w:ascii="Times New Roman" w:hAnsi="Times New Roman" w:cs="Times New Roman"/>
          <w:sz w:val="24"/>
          <w:szCs w:val="24"/>
        </w:rPr>
        <w:t xml:space="preserve"> provides that the instrument will commence on </w:t>
      </w:r>
      <w:r w:rsidR="00682349">
        <w:rPr>
          <w:rFonts w:ascii="Times New Roman" w:hAnsi="Times New Roman" w:cs="Times New Roman"/>
          <w:sz w:val="24"/>
          <w:szCs w:val="24"/>
        </w:rPr>
        <w:t xml:space="preserve">the </w:t>
      </w:r>
      <w:r>
        <w:rPr>
          <w:rFonts w:ascii="Times New Roman" w:hAnsi="Times New Roman" w:cs="Times New Roman"/>
          <w:sz w:val="24"/>
          <w:szCs w:val="24"/>
        </w:rPr>
        <w:t>day after it is registered</w:t>
      </w:r>
      <w:r w:rsidRPr="008B4FD7">
        <w:rPr>
          <w:rFonts w:ascii="Times New Roman" w:hAnsi="Times New Roman" w:cs="Times New Roman"/>
          <w:sz w:val="24"/>
          <w:szCs w:val="24"/>
        </w:rPr>
        <w:t>.</w:t>
      </w:r>
    </w:p>
    <w:p w14:paraId="2D4A79B5" w14:textId="77777777" w:rsidR="000E0920" w:rsidRPr="008B4FD7" w:rsidRDefault="000E0920" w:rsidP="000E0920">
      <w:pPr>
        <w:rPr>
          <w:rFonts w:ascii="Times New Roman" w:hAnsi="Times New Roman" w:cs="Times New Roman"/>
          <w:i/>
          <w:sz w:val="24"/>
          <w:szCs w:val="24"/>
        </w:rPr>
      </w:pPr>
      <w:r w:rsidRPr="008B4FD7">
        <w:rPr>
          <w:rFonts w:ascii="Times New Roman" w:hAnsi="Times New Roman" w:cs="Times New Roman"/>
          <w:sz w:val="24"/>
          <w:szCs w:val="24"/>
          <w:u w:val="single"/>
        </w:rPr>
        <w:t>Section 3</w:t>
      </w:r>
      <w:r w:rsidRPr="008B4FD7">
        <w:rPr>
          <w:rFonts w:ascii="Times New Roman" w:hAnsi="Times New Roman" w:cs="Times New Roman"/>
          <w:sz w:val="24"/>
          <w:szCs w:val="24"/>
        </w:rPr>
        <w:t xml:space="preserve"> provides that the instrument is made under subsection 18(6) of the Act</w:t>
      </w:r>
    </w:p>
    <w:p w14:paraId="1D2BEB26"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u w:val="single"/>
        </w:rPr>
        <w:t>Section 4</w:t>
      </w:r>
      <w:r w:rsidRPr="008B4FD7">
        <w:rPr>
          <w:rFonts w:ascii="Times New Roman" w:hAnsi="Times New Roman" w:cs="Times New Roman"/>
          <w:sz w:val="24"/>
          <w:szCs w:val="24"/>
        </w:rPr>
        <w:t xml:space="preserve"> is a definitions provision.</w:t>
      </w:r>
    </w:p>
    <w:p w14:paraId="38E8D4D7" w14:textId="77777777" w:rsidR="000E0920" w:rsidRPr="008B4FD7" w:rsidRDefault="000E0920" w:rsidP="000E0920">
      <w:pPr>
        <w:rPr>
          <w:rFonts w:ascii="Times New Roman" w:hAnsi="Times New Roman" w:cs="Times New Roman"/>
          <w:sz w:val="24"/>
          <w:szCs w:val="24"/>
        </w:rPr>
      </w:pPr>
      <w:r w:rsidRPr="008B4FD7">
        <w:rPr>
          <w:rFonts w:ascii="Times New Roman" w:hAnsi="Times New Roman" w:cs="Times New Roman"/>
          <w:sz w:val="24"/>
          <w:szCs w:val="24"/>
          <w:u w:val="single"/>
        </w:rPr>
        <w:t>Section 5</w:t>
      </w:r>
      <w:r w:rsidRPr="008B4FD7">
        <w:rPr>
          <w:rFonts w:ascii="Times New Roman" w:hAnsi="Times New Roman" w:cs="Times New Roman"/>
          <w:sz w:val="24"/>
          <w:szCs w:val="24"/>
        </w:rPr>
        <w:t xml:space="preserve"> is the main operative provision.</w:t>
      </w:r>
    </w:p>
    <w:p w14:paraId="573A133F" w14:textId="77777777" w:rsidR="000E0920"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Subsection 18(5) provides that section 18 does not apply to assets that are exempted from the operation of this section by notice by the</w:t>
      </w:r>
      <w:r>
        <w:rPr>
          <w:rFonts w:ascii="Times New Roman" w:hAnsi="Times New Roman" w:cs="Times New Roman"/>
          <w:sz w:val="26"/>
          <w:szCs w:val="26"/>
        </w:rPr>
        <w:t xml:space="preserve"> </w:t>
      </w:r>
      <w:r w:rsidRPr="002D61C2">
        <w:rPr>
          <w:rFonts w:ascii="Times New Roman" w:hAnsi="Times New Roman" w:cs="Times New Roman"/>
          <w:sz w:val="24"/>
          <w:szCs w:val="24"/>
        </w:rPr>
        <w:t>Minister under subsection 18(6).</w:t>
      </w:r>
    </w:p>
    <w:p w14:paraId="6A013B3D" w14:textId="51A726B5" w:rsidR="000E0920" w:rsidRDefault="000E0920" w:rsidP="000E0920">
      <w:pPr>
        <w:rPr>
          <w:rFonts w:ascii="Times New Roman" w:hAnsi="Times New Roman" w:cs="Times New Roman"/>
          <w:sz w:val="24"/>
          <w:szCs w:val="24"/>
        </w:rPr>
      </w:pPr>
      <w:r w:rsidRPr="008B4FD7">
        <w:rPr>
          <w:rFonts w:ascii="Times New Roman" w:hAnsi="Times New Roman" w:cs="Times New Roman"/>
          <w:sz w:val="24"/>
          <w:szCs w:val="24"/>
        </w:rPr>
        <w:t xml:space="preserve">Section 5 provides that, for the purposes of subsection 18(5) of the Act, the </w:t>
      </w:r>
      <w:r>
        <w:rPr>
          <w:rFonts w:ascii="Times New Roman" w:hAnsi="Times New Roman" w:cs="Times New Roman"/>
          <w:sz w:val="24"/>
          <w:szCs w:val="24"/>
        </w:rPr>
        <w:t xml:space="preserve">following </w:t>
      </w:r>
      <w:r w:rsidRPr="008B4FD7">
        <w:rPr>
          <w:rFonts w:ascii="Times New Roman" w:hAnsi="Times New Roman" w:cs="Times New Roman"/>
          <w:sz w:val="24"/>
          <w:szCs w:val="24"/>
        </w:rPr>
        <w:t>assets</w:t>
      </w:r>
      <w:r>
        <w:rPr>
          <w:rFonts w:ascii="Times New Roman" w:hAnsi="Times New Roman" w:cs="Times New Roman"/>
          <w:sz w:val="24"/>
          <w:szCs w:val="24"/>
        </w:rPr>
        <w:t xml:space="preserve"> (as identified by </w:t>
      </w:r>
      <w:r w:rsidR="007C0B22">
        <w:rPr>
          <w:rFonts w:ascii="Times New Roman" w:hAnsi="Times New Roman" w:cs="Times New Roman"/>
          <w:sz w:val="24"/>
          <w:szCs w:val="24"/>
        </w:rPr>
        <w:t>their</w:t>
      </w:r>
      <w:r>
        <w:rPr>
          <w:rFonts w:ascii="Times New Roman" w:hAnsi="Times New Roman" w:cs="Times New Roman"/>
          <w:sz w:val="24"/>
          <w:szCs w:val="24"/>
        </w:rPr>
        <w:t xml:space="preserve"> Certificate of Title details),</w:t>
      </w:r>
      <w:r w:rsidRPr="008B4FD7">
        <w:rPr>
          <w:rFonts w:ascii="Times New Roman" w:hAnsi="Times New Roman" w:cs="Times New Roman"/>
          <w:sz w:val="24"/>
          <w:szCs w:val="24"/>
        </w:rPr>
        <w:t xml:space="preserve"> </w:t>
      </w:r>
      <w:r>
        <w:rPr>
          <w:rFonts w:ascii="Times New Roman" w:hAnsi="Times New Roman" w:cs="Times New Roman"/>
          <w:sz w:val="24"/>
          <w:szCs w:val="24"/>
        </w:rPr>
        <w:t xml:space="preserve">situated at Wonga Road, Prestons, New South Wales, </w:t>
      </w:r>
      <w:r w:rsidRPr="008B4FD7">
        <w:rPr>
          <w:rFonts w:ascii="Times New Roman" w:hAnsi="Times New Roman" w:cs="Times New Roman"/>
          <w:sz w:val="24"/>
          <w:szCs w:val="24"/>
        </w:rPr>
        <w:t>will be exempt from the operation of section 18 of the Act</w:t>
      </w:r>
      <w:r>
        <w:rPr>
          <w:rFonts w:ascii="Times New Roman" w:hAnsi="Times New Roman" w:cs="Times New Roman"/>
          <w:sz w:val="24"/>
          <w:szCs w:val="24"/>
        </w:rPr>
        <w:t>:</w:t>
      </w:r>
    </w:p>
    <w:p w14:paraId="4C4A8DD1" w14:textId="77777777" w:rsidR="000E0920" w:rsidRDefault="000E0920" w:rsidP="000E0920">
      <w:pPr>
        <w:pStyle w:val="subsection2"/>
        <w:numPr>
          <w:ilvl w:val="0"/>
          <w:numId w:val="11"/>
        </w:numPr>
        <w:rPr>
          <w:rFonts w:eastAsiaTheme="minorHAnsi"/>
          <w:sz w:val="24"/>
          <w:szCs w:val="24"/>
          <w:lang w:eastAsia="en-US"/>
        </w:rPr>
      </w:pPr>
      <w:r w:rsidRPr="00D85658">
        <w:rPr>
          <w:rFonts w:eastAsiaTheme="minorHAnsi"/>
          <w:sz w:val="24"/>
          <w:szCs w:val="24"/>
          <w:lang w:eastAsia="en-US"/>
        </w:rPr>
        <w:t>Folio Identifier: 102/1268824 being Lot 102 in Deposited Plan 1268824, in the Local Government Area of Liverpool, Parish of St Luke and County of Cumberland; and</w:t>
      </w:r>
    </w:p>
    <w:p w14:paraId="632F7206" w14:textId="77777777" w:rsidR="000E0920" w:rsidRDefault="000E0920" w:rsidP="000E0920">
      <w:pPr>
        <w:pStyle w:val="subsection2"/>
        <w:numPr>
          <w:ilvl w:val="0"/>
          <w:numId w:val="11"/>
        </w:numPr>
        <w:rPr>
          <w:sz w:val="24"/>
          <w:szCs w:val="24"/>
        </w:rPr>
      </w:pPr>
      <w:r w:rsidRPr="00BE4904">
        <w:rPr>
          <w:sz w:val="24"/>
          <w:szCs w:val="24"/>
        </w:rPr>
        <w:t>Folio Identifier: 103/1268824 being Lot 103 in Deposited Plan 1268824, in the Local Government Area of Liverpool, Parish of St Luke and County of Cumberland.</w:t>
      </w:r>
    </w:p>
    <w:p w14:paraId="2E364DFC" w14:textId="77777777" w:rsidR="000E0920" w:rsidRPr="00BE4904" w:rsidRDefault="000E0920" w:rsidP="000E0920">
      <w:pPr>
        <w:rPr>
          <w:lang w:eastAsia="en-AU"/>
        </w:rPr>
      </w:pPr>
    </w:p>
    <w:p w14:paraId="745A9569" w14:textId="1484C606" w:rsidR="000E0920" w:rsidRPr="002D61C2" w:rsidRDefault="000E0920" w:rsidP="000E0920">
      <w:pPr>
        <w:rPr>
          <w:sz w:val="24"/>
          <w:szCs w:val="24"/>
        </w:rPr>
      </w:pPr>
      <w:r w:rsidRPr="002D61C2">
        <w:rPr>
          <w:rFonts w:ascii="Times New Roman" w:hAnsi="Times New Roman" w:cs="Times New Roman"/>
          <w:sz w:val="24"/>
          <w:szCs w:val="24"/>
        </w:rPr>
        <w:t>As a result</w:t>
      </w:r>
      <w:r w:rsidR="007C0B22">
        <w:rPr>
          <w:rFonts w:ascii="Times New Roman" w:hAnsi="Times New Roman" w:cs="Times New Roman"/>
          <w:sz w:val="24"/>
          <w:szCs w:val="24"/>
        </w:rPr>
        <w:t>, from commencement,</w:t>
      </w:r>
      <w:r w:rsidRPr="002D61C2">
        <w:rPr>
          <w:rFonts w:ascii="Times New Roman" w:hAnsi="Times New Roman" w:cs="Times New Roman"/>
          <w:sz w:val="24"/>
          <w:szCs w:val="24"/>
        </w:rPr>
        <w:t xml:space="preserve"> the </w:t>
      </w:r>
      <w:r>
        <w:rPr>
          <w:rFonts w:ascii="Times New Roman" w:hAnsi="Times New Roman" w:cs="Times New Roman"/>
          <w:sz w:val="24"/>
          <w:szCs w:val="24"/>
        </w:rPr>
        <w:t xml:space="preserve">future </w:t>
      </w:r>
      <w:r w:rsidRPr="002D61C2">
        <w:rPr>
          <w:rFonts w:ascii="Times New Roman" w:hAnsi="Times New Roman" w:cs="Times New Roman"/>
          <w:sz w:val="24"/>
          <w:szCs w:val="24"/>
        </w:rPr>
        <w:t xml:space="preserve">owner </w:t>
      </w:r>
      <w:r>
        <w:rPr>
          <w:rFonts w:ascii="Times New Roman" w:hAnsi="Times New Roman" w:cs="Times New Roman"/>
          <w:sz w:val="24"/>
          <w:szCs w:val="24"/>
        </w:rPr>
        <w:t xml:space="preserve">of Lots 102 and 103, following </w:t>
      </w:r>
      <w:r w:rsidR="007C0B22">
        <w:rPr>
          <w:rFonts w:ascii="Times New Roman" w:hAnsi="Times New Roman" w:cs="Times New Roman"/>
          <w:sz w:val="24"/>
          <w:szCs w:val="24"/>
        </w:rPr>
        <w:t xml:space="preserve">their </w:t>
      </w:r>
      <w:r>
        <w:rPr>
          <w:rFonts w:ascii="Times New Roman" w:hAnsi="Times New Roman" w:cs="Times New Roman"/>
          <w:sz w:val="24"/>
          <w:szCs w:val="24"/>
        </w:rPr>
        <w:t xml:space="preserve">sale by </w:t>
      </w:r>
      <w:r w:rsidR="007C0B22">
        <w:rPr>
          <w:rFonts w:ascii="Times New Roman" w:hAnsi="Times New Roman" w:cs="Times New Roman"/>
          <w:sz w:val="24"/>
          <w:szCs w:val="24"/>
        </w:rPr>
        <w:t>Digital 4 Pty Ltd</w:t>
      </w:r>
      <w:r>
        <w:rPr>
          <w:rFonts w:ascii="Times New Roman" w:hAnsi="Times New Roman" w:cs="Times New Roman"/>
          <w:sz w:val="24"/>
          <w:szCs w:val="24"/>
        </w:rPr>
        <w:t xml:space="preserve">, </w:t>
      </w:r>
      <w:r w:rsidRPr="002D61C2">
        <w:rPr>
          <w:rFonts w:ascii="Times New Roman" w:hAnsi="Times New Roman" w:cs="Times New Roman"/>
          <w:sz w:val="24"/>
          <w:szCs w:val="24"/>
        </w:rPr>
        <w:t>will no longer need to obtain the Minister’s written approval before transferring the asset.</w:t>
      </w:r>
    </w:p>
    <w:p w14:paraId="5222C751" w14:textId="77777777" w:rsidR="000E0920" w:rsidRPr="002D61C2" w:rsidRDefault="000E0920" w:rsidP="000E0920">
      <w:pPr>
        <w:rPr>
          <w:rFonts w:ascii="Times New Roman" w:hAnsi="Times New Roman" w:cs="Times New Roman"/>
          <w:b/>
          <w:sz w:val="24"/>
          <w:szCs w:val="24"/>
        </w:rPr>
      </w:pPr>
      <w:r w:rsidRPr="002D61C2">
        <w:rPr>
          <w:sz w:val="24"/>
          <w:szCs w:val="24"/>
        </w:rPr>
        <w:br w:type="column"/>
      </w:r>
      <w:r w:rsidRPr="002D61C2">
        <w:rPr>
          <w:rFonts w:ascii="Times New Roman" w:hAnsi="Times New Roman" w:cs="Times New Roman"/>
          <w:b/>
          <w:sz w:val="24"/>
          <w:szCs w:val="24"/>
        </w:rPr>
        <w:lastRenderedPageBreak/>
        <w:t>Attachment 1: Statement of Compatibility with Human Rights</w:t>
      </w:r>
    </w:p>
    <w:p w14:paraId="1B45571A" w14:textId="77777777" w:rsidR="000E0920" w:rsidRPr="002D61C2" w:rsidRDefault="000E0920" w:rsidP="000E0920">
      <w:pPr>
        <w:rPr>
          <w:rFonts w:ascii="Times New Roman" w:hAnsi="Times New Roman" w:cs="Times New Roman"/>
          <w:i/>
          <w:sz w:val="24"/>
          <w:szCs w:val="24"/>
        </w:rPr>
      </w:pPr>
      <w:r w:rsidRPr="002D61C2">
        <w:rPr>
          <w:rFonts w:ascii="Times New Roman" w:hAnsi="Times New Roman" w:cs="Times New Roman"/>
          <w:i/>
          <w:sz w:val="24"/>
          <w:szCs w:val="24"/>
        </w:rPr>
        <w:t>Prepared in accordance with Part 3 of the Human Rights (Parliamentary Scrutiny) Act 2011</w:t>
      </w:r>
    </w:p>
    <w:p w14:paraId="4E2B50C5" w14:textId="77777777" w:rsidR="000E0920" w:rsidRPr="002D61C2" w:rsidRDefault="000E0920" w:rsidP="000E0920">
      <w:pPr>
        <w:jc w:val="center"/>
        <w:rPr>
          <w:rFonts w:ascii="Times New Roman" w:hAnsi="Times New Roman" w:cs="Times New Roman"/>
          <w:b/>
          <w:sz w:val="24"/>
          <w:szCs w:val="24"/>
        </w:rPr>
      </w:pPr>
      <w:r w:rsidRPr="002D61C2">
        <w:rPr>
          <w:rFonts w:ascii="Times New Roman" w:hAnsi="Times New Roman" w:cs="Times New Roman"/>
          <w:b/>
          <w:sz w:val="24"/>
          <w:szCs w:val="24"/>
        </w:rPr>
        <w:t>National Transmission Network Sale (Exemption from Restrictions on Transfer of Assets—Liverpool) Notice 2021</w:t>
      </w:r>
    </w:p>
    <w:p w14:paraId="6EC6649D" w14:textId="77777777" w:rsidR="000E0920" w:rsidRPr="002D61C2" w:rsidRDefault="000E0920" w:rsidP="000E0920">
      <w:pPr>
        <w:rPr>
          <w:rFonts w:ascii="Times New Roman" w:hAnsi="Times New Roman" w:cs="Times New Roman"/>
          <w:sz w:val="24"/>
          <w:szCs w:val="24"/>
        </w:rPr>
      </w:pPr>
      <w:r w:rsidRPr="002D61C2">
        <w:rPr>
          <w:rFonts w:ascii="Times New Roman" w:hAnsi="Times New Roman" w:cs="Times New Roman"/>
          <w:sz w:val="24"/>
          <w:szCs w:val="24"/>
        </w:rPr>
        <w:t xml:space="preserve">This instrument is compatible with the human rights and freedoms recognised or declared in the international instruments listed in section 3 of the </w:t>
      </w:r>
      <w:r w:rsidRPr="002D61C2">
        <w:rPr>
          <w:rFonts w:ascii="Times New Roman" w:hAnsi="Times New Roman" w:cs="Times New Roman"/>
          <w:i/>
          <w:sz w:val="24"/>
          <w:szCs w:val="24"/>
        </w:rPr>
        <w:t>Human Rights (Parliamentary Scrutiny) Act 2011</w:t>
      </w:r>
      <w:r w:rsidRPr="002D61C2">
        <w:rPr>
          <w:rFonts w:ascii="Times New Roman" w:hAnsi="Times New Roman" w:cs="Times New Roman"/>
          <w:sz w:val="24"/>
          <w:szCs w:val="24"/>
        </w:rPr>
        <w:t>.</w:t>
      </w:r>
    </w:p>
    <w:p w14:paraId="4C0ECD13" w14:textId="77777777" w:rsidR="000E0920" w:rsidRPr="002D61C2" w:rsidRDefault="000E0920" w:rsidP="000E0920">
      <w:pPr>
        <w:rPr>
          <w:rFonts w:ascii="Times New Roman" w:hAnsi="Times New Roman" w:cs="Times New Roman"/>
          <w:b/>
          <w:sz w:val="24"/>
          <w:szCs w:val="24"/>
        </w:rPr>
      </w:pPr>
      <w:r w:rsidRPr="002D61C2">
        <w:rPr>
          <w:rFonts w:ascii="Times New Roman" w:hAnsi="Times New Roman" w:cs="Times New Roman"/>
          <w:b/>
          <w:sz w:val="24"/>
          <w:szCs w:val="24"/>
        </w:rPr>
        <w:t>Overview of the Disallowable Legislative Instrument</w:t>
      </w:r>
    </w:p>
    <w:p w14:paraId="6EDE3D6C" w14:textId="77777777" w:rsidR="000E0920" w:rsidRPr="002D61C2" w:rsidRDefault="000E0920" w:rsidP="000E0920">
      <w:pPr>
        <w:rPr>
          <w:rFonts w:ascii="Times New Roman" w:hAnsi="Times New Roman" w:cs="Times New Roman"/>
          <w:sz w:val="24"/>
          <w:szCs w:val="24"/>
        </w:rPr>
      </w:pPr>
      <w:r w:rsidRPr="002D61C2">
        <w:rPr>
          <w:rFonts w:ascii="Times New Roman" w:hAnsi="Times New Roman" w:cs="Times New Roman"/>
          <w:sz w:val="24"/>
          <w:szCs w:val="24"/>
        </w:rPr>
        <w:t xml:space="preserve">The purpose of the </w:t>
      </w:r>
      <w:r w:rsidRPr="002D61C2">
        <w:rPr>
          <w:rFonts w:ascii="Times New Roman" w:hAnsi="Times New Roman" w:cs="Times New Roman"/>
          <w:i/>
          <w:sz w:val="24"/>
          <w:szCs w:val="24"/>
        </w:rPr>
        <w:t xml:space="preserve">National Transmission Network Sale (Exemption from Restrictions on Transfer of Assets—Liverpool) Notice 2021 </w:t>
      </w:r>
      <w:r w:rsidRPr="002D61C2">
        <w:rPr>
          <w:rFonts w:ascii="Times New Roman" w:hAnsi="Times New Roman" w:cs="Times New Roman"/>
          <w:sz w:val="24"/>
          <w:szCs w:val="24"/>
        </w:rPr>
        <w:t xml:space="preserve">is to exempt assets in Liverpool, New South Wales, from the operation of section 18 of the </w:t>
      </w:r>
      <w:r w:rsidRPr="002D61C2">
        <w:rPr>
          <w:rFonts w:ascii="Times New Roman" w:hAnsi="Times New Roman" w:cs="Times New Roman"/>
          <w:i/>
          <w:sz w:val="24"/>
          <w:szCs w:val="24"/>
        </w:rPr>
        <w:t xml:space="preserve">National Transmission Network Sale Act 1998 </w:t>
      </w:r>
      <w:r w:rsidRPr="002D61C2">
        <w:rPr>
          <w:rFonts w:ascii="Times New Roman" w:hAnsi="Times New Roman" w:cs="Times New Roman"/>
          <w:sz w:val="24"/>
          <w:szCs w:val="24"/>
        </w:rPr>
        <w:t>(Act), so that the owner of the asset need not seek written approval from the Minister before transferring the asset.</w:t>
      </w:r>
    </w:p>
    <w:p w14:paraId="5EE74B2C" w14:textId="77777777" w:rsidR="000E0920" w:rsidRPr="002D61C2" w:rsidRDefault="000E0920" w:rsidP="000E0920">
      <w:pPr>
        <w:rPr>
          <w:rFonts w:ascii="Times New Roman" w:hAnsi="Times New Roman" w:cs="Times New Roman"/>
          <w:b/>
          <w:sz w:val="24"/>
          <w:szCs w:val="24"/>
        </w:rPr>
      </w:pPr>
      <w:r w:rsidRPr="002D61C2">
        <w:rPr>
          <w:rFonts w:ascii="Times New Roman" w:hAnsi="Times New Roman" w:cs="Times New Roman"/>
          <w:b/>
          <w:sz w:val="24"/>
          <w:szCs w:val="24"/>
        </w:rPr>
        <w:t>Human rights implications</w:t>
      </w:r>
    </w:p>
    <w:p w14:paraId="6A3BC966" w14:textId="77777777" w:rsidR="000E0920" w:rsidRPr="002D61C2" w:rsidRDefault="000E0920" w:rsidP="000E0920">
      <w:pPr>
        <w:rPr>
          <w:rFonts w:ascii="Times New Roman" w:hAnsi="Times New Roman" w:cs="Times New Roman"/>
          <w:sz w:val="24"/>
          <w:szCs w:val="24"/>
        </w:rPr>
      </w:pPr>
      <w:r w:rsidRPr="002D61C2">
        <w:rPr>
          <w:rFonts w:ascii="Times New Roman" w:hAnsi="Times New Roman" w:cs="Times New Roman"/>
          <w:sz w:val="24"/>
          <w:szCs w:val="24"/>
        </w:rPr>
        <w:t>This instrument does not engage any of the applicable rights or freedoms.</w:t>
      </w:r>
    </w:p>
    <w:p w14:paraId="12AA35E9" w14:textId="77777777" w:rsidR="000E0920" w:rsidRPr="002D61C2" w:rsidRDefault="000E0920" w:rsidP="000E0920">
      <w:pPr>
        <w:rPr>
          <w:rFonts w:ascii="Times New Roman" w:hAnsi="Times New Roman" w:cs="Times New Roman"/>
          <w:b/>
          <w:sz w:val="24"/>
          <w:szCs w:val="24"/>
        </w:rPr>
      </w:pPr>
      <w:r w:rsidRPr="002D61C2">
        <w:rPr>
          <w:rFonts w:ascii="Times New Roman" w:hAnsi="Times New Roman" w:cs="Times New Roman"/>
          <w:b/>
          <w:sz w:val="24"/>
          <w:szCs w:val="24"/>
        </w:rPr>
        <w:t>Conclusion</w:t>
      </w:r>
    </w:p>
    <w:p w14:paraId="26E2D5AE" w14:textId="77777777" w:rsidR="000E0920" w:rsidRPr="002D61C2" w:rsidRDefault="000E0920" w:rsidP="000E0920">
      <w:pPr>
        <w:rPr>
          <w:rFonts w:ascii="Times New Roman" w:hAnsi="Times New Roman" w:cs="Times New Roman"/>
          <w:sz w:val="24"/>
          <w:szCs w:val="24"/>
        </w:rPr>
      </w:pPr>
      <w:r w:rsidRPr="002D61C2">
        <w:rPr>
          <w:rFonts w:ascii="Times New Roman" w:hAnsi="Times New Roman" w:cs="Times New Roman"/>
          <w:sz w:val="24"/>
          <w:szCs w:val="24"/>
        </w:rPr>
        <w:t>This instrument is compatible with human rights as it does not raise any human rights issues.</w:t>
      </w:r>
    </w:p>
    <w:p w14:paraId="672C4A3A" w14:textId="77777777" w:rsidR="000E0920" w:rsidRDefault="000E0920" w:rsidP="000E0920">
      <w:pPr>
        <w:pStyle w:val="Title"/>
        <w:jc w:val="left"/>
      </w:pPr>
    </w:p>
    <w:p w14:paraId="292880FE" w14:textId="77777777" w:rsidR="000E0920" w:rsidRDefault="000E0920" w:rsidP="000E0920">
      <w:pPr>
        <w:pStyle w:val="Title"/>
      </w:pPr>
    </w:p>
    <w:p w14:paraId="11E955A9" w14:textId="77777777" w:rsidR="000E0920" w:rsidRDefault="000E0920" w:rsidP="000E0920">
      <w:pPr>
        <w:pStyle w:val="Title"/>
      </w:pPr>
    </w:p>
    <w:p w14:paraId="3F87EF83" w14:textId="77777777" w:rsidR="000E0920" w:rsidRDefault="000E0920" w:rsidP="000E0920">
      <w:pPr>
        <w:pStyle w:val="Title"/>
      </w:pPr>
    </w:p>
    <w:p w14:paraId="5CFC5A7E" w14:textId="77777777" w:rsidR="000E0920" w:rsidRDefault="000E0920" w:rsidP="000E0920">
      <w:pPr>
        <w:pStyle w:val="Title"/>
      </w:pPr>
    </w:p>
    <w:p w14:paraId="58286ECF" w14:textId="77777777" w:rsidR="000E0920" w:rsidRDefault="000E0920" w:rsidP="000E0920">
      <w:pPr>
        <w:pStyle w:val="Title"/>
      </w:pPr>
    </w:p>
    <w:p w14:paraId="222FEFA4" w14:textId="77777777" w:rsidR="000E0920" w:rsidRPr="00C044D9" w:rsidRDefault="000E0920" w:rsidP="000E0920">
      <w:pPr>
        <w:rPr>
          <w:rFonts w:ascii="Times New Roman" w:hAnsi="Times New Roman" w:cs="Times New Roman"/>
          <w:sz w:val="26"/>
          <w:szCs w:val="26"/>
        </w:rPr>
      </w:pPr>
    </w:p>
    <w:p w14:paraId="465B1779" w14:textId="577A6E18" w:rsidR="00750479" w:rsidRPr="00C044D9" w:rsidRDefault="00750479">
      <w:pPr>
        <w:rPr>
          <w:rFonts w:ascii="Times New Roman" w:hAnsi="Times New Roman" w:cs="Times New Roman"/>
          <w:sz w:val="26"/>
          <w:szCs w:val="26"/>
        </w:rPr>
      </w:pPr>
    </w:p>
    <w:sectPr w:rsidR="00750479" w:rsidRPr="00C044D9" w:rsidSect="00FD47E3">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48CEC" w14:textId="77777777" w:rsidR="00631078" w:rsidRDefault="00631078" w:rsidP="00631078">
      <w:pPr>
        <w:spacing w:after="0" w:line="240" w:lineRule="auto"/>
      </w:pPr>
      <w:r>
        <w:separator/>
      </w:r>
    </w:p>
  </w:endnote>
  <w:endnote w:type="continuationSeparator" w:id="0">
    <w:p w14:paraId="2852AAE4" w14:textId="77777777" w:rsidR="00631078" w:rsidRDefault="00631078" w:rsidP="0063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710804"/>
      <w:docPartObj>
        <w:docPartGallery w:val="Page Numbers (Bottom of Page)"/>
        <w:docPartUnique/>
      </w:docPartObj>
    </w:sdtPr>
    <w:sdtEndPr>
      <w:rPr>
        <w:i/>
        <w:noProof/>
      </w:rPr>
    </w:sdtEndPr>
    <w:sdtContent>
      <w:p w14:paraId="5738FF66" w14:textId="77777777" w:rsidR="00631078" w:rsidRDefault="00631078" w:rsidP="00631078">
        <w:pPr>
          <w:pStyle w:val="Footer"/>
          <w:pBdr>
            <w:top w:val="single" w:sz="4" w:space="1" w:color="auto"/>
          </w:pBdr>
          <w:jc w:val="center"/>
        </w:pPr>
      </w:p>
      <w:p w14:paraId="40AAE25E" w14:textId="2152863B" w:rsidR="00631078" w:rsidRDefault="00631078" w:rsidP="00631078">
        <w:pPr>
          <w:pStyle w:val="Footer"/>
          <w:spacing w:after="120"/>
          <w:jc w:val="center"/>
          <w:rPr>
            <w:rFonts w:ascii="Times New Roman" w:hAnsi="Times New Roman" w:cs="Times New Roman"/>
            <w:i/>
          </w:rPr>
        </w:pPr>
        <w:r w:rsidRPr="00EE032B">
          <w:rPr>
            <w:rFonts w:ascii="Times New Roman" w:hAnsi="Times New Roman" w:cs="Times New Roman"/>
          </w:rPr>
          <w:t xml:space="preserve">Explanatory Statement </w:t>
        </w:r>
        <w:r w:rsidRPr="0092288E">
          <w:rPr>
            <w:rFonts w:ascii="Times New Roman" w:hAnsi="Times New Roman" w:cs="Times New Roman"/>
            <w:sz w:val="26"/>
            <w:szCs w:val="26"/>
          </w:rPr>
          <w:t>—</w:t>
        </w:r>
        <w:r w:rsidRPr="00FD47E3">
          <w:rPr>
            <w:rFonts w:ascii="Times New Roman" w:hAnsi="Times New Roman" w:cs="Times New Roman"/>
            <w:i/>
          </w:rPr>
          <w:t xml:space="preserve"> </w:t>
        </w:r>
        <w:r w:rsidRPr="00A462B6">
          <w:rPr>
            <w:rFonts w:ascii="Times New Roman" w:hAnsi="Times New Roman" w:cs="Times New Roman"/>
            <w:i/>
          </w:rPr>
          <w:t>National Transmission Network Sale (Exemption from Restrictions on Transfer of Assets—Liverpool) Notice 2021</w:t>
        </w:r>
      </w:p>
      <w:p w14:paraId="0EF90358" w14:textId="5353E2E4" w:rsidR="00631078" w:rsidRPr="0092288E" w:rsidRDefault="00631078" w:rsidP="0092288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FF3188">
          <w:rPr>
            <w:rFonts w:ascii="Times New Roman" w:hAnsi="Times New Roman" w:cs="Times New Roman"/>
            <w:i/>
            <w:noProof/>
          </w:rPr>
          <w:t>2</w:t>
        </w:r>
        <w:r w:rsidRPr="00A07A2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FB90E" w14:textId="77777777" w:rsidR="00631078" w:rsidRDefault="00631078" w:rsidP="00631078">
      <w:pPr>
        <w:spacing w:after="0" w:line="240" w:lineRule="auto"/>
      </w:pPr>
      <w:r>
        <w:separator/>
      </w:r>
    </w:p>
  </w:footnote>
  <w:footnote w:type="continuationSeparator" w:id="0">
    <w:p w14:paraId="7F2CCA0C" w14:textId="77777777" w:rsidR="00631078" w:rsidRDefault="00631078" w:rsidP="0063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D80"/>
    <w:multiLevelType w:val="hybridMultilevel"/>
    <w:tmpl w:val="55D07F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0B62F8"/>
    <w:multiLevelType w:val="hybridMultilevel"/>
    <w:tmpl w:val="4FCEFC66"/>
    <w:lvl w:ilvl="0" w:tplc="FB404F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9CF4045"/>
    <w:multiLevelType w:val="hybridMultilevel"/>
    <w:tmpl w:val="9D4AB972"/>
    <w:lvl w:ilvl="0" w:tplc="D6422A4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00389E"/>
    <w:multiLevelType w:val="hybridMultilevel"/>
    <w:tmpl w:val="4FCEFC66"/>
    <w:lvl w:ilvl="0" w:tplc="FB404F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2D6704FF"/>
    <w:multiLevelType w:val="hybridMultilevel"/>
    <w:tmpl w:val="A314C1A8"/>
    <w:lvl w:ilvl="0" w:tplc="0C09000F">
      <w:start w:val="1"/>
      <w:numFmt w:val="decimal"/>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EEB3725"/>
    <w:multiLevelType w:val="hybridMultilevel"/>
    <w:tmpl w:val="9DFEA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8D630F"/>
    <w:multiLevelType w:val="hybridMultilevel"/>
    <w:tmpl w:val="9D4AB972"/>
    <w:lvl w:ilvl="0" w:tplc="D6422A4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5151F"/>
    <w:multiLevelType w:val="hybridMultilevel"/>
    <w:tmpl w:val="9D4AB972"/>
    <w:lvl w:ilvl="0" w:tplc="D6422A4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5B0B53"/>
    <w:multiLevelType w:val="hybridMultilevel"/>
    <w:tmpl w:val="4372B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DF40AC"/>
    <w:multiLevelType w:val="hybridMultilevel"/>
    <w:tmpl w:val="23CC91AE"/>
    <w:lvl w:ilvl="0" w:tplc="FB404F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584343BC"/>
    <w:multiLevelType w:val="hybridMultilevel"/>
    <w:tmpl w:val="AFF49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755245"/>
    <w:multiLevelType w:val="hybridMultilevel"/>
    <w:tmpl w:val="ED28B360"/>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C745F8B"/>
    <w:multiLevelType w:val="hybridMultilevel"/>
    <w:tmpl w:val="768427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6DBF7D69"/>
    <w:multiLevelType w:val="hybridMultilevel"/>
    <w:tmpl w:val="FF46A966"/>
    <w:lvl w:ilvl="0" w:tplc="2244D268">
      <w:start w:val="1"/>
      <w:numFmt w:val="decimal"/>
      <w:lvlText w:val="%1."/>
      <w:lvlJc w:val="left"/>
      <w:pPr>
        <w:ind w:left="720" w:hanging="360"/>
      </w:pPr>
      <w:rPr>
        <w:rFonts w:hint="default"/>
        <w:color w:val="auto"/>
      </w:rPr>
    </w:lvl>
    <w:lvl w:ilvl="1" w:tplc="7FC2D9F0">
      <w:start w:val="1"/>
      <w:numFmt w:val="lowerLetter"/>
      <w:lvlText w:val="%2."/>
      <w:lvlJc w:val="left"/>
      <w:pPr>
        <w:ind w:left="1440" w:hanging="360"/>
      </w:pPr>
    </w:lvl>
    <w:lvl w:ilvl="2" w:tplc="70E22B02">
      <w:start w:val="1"/>
      <w:numFmt w:val="lowerRoman"/>
      <w:lvlText w:val="%3."/>
      <w:lvlJc w:val="right"/>
      <w:pPr>
        <w:ind w:left="2160" w:hanging="180"/>
      </w:pPr>
    </w:lvl>
    <w:lvl w:ilvl="3" w:tplc="63DC7220" w:tentative="1">
      <w:start w:val="1"/>
      <w:numFmt w:val="decimal"/>
      <w:lvlText w:val="%4."/>
      <w:lvlJc w:val="left"/>
      <w:pPr>
        <w:ind w:left="2880" w:hanging="360"/>
      </w:pPr>
    </w:lvl>
    <w:lvl w:ilvl="4" w:tplc="9CE68C34" w:tentative="1">
      <w:start w:val="1"/>
      <w:numFmt w:val="lowerLetter"/>
      <w:lvlText w:val="%5."/>
      <w:lvlJc w:val="left"/>
      <w:pPr>
        <w:ind w:left="3600" w:hanging="360"/>
      </w:pPr>
    </w:lvl>
    <w:lvl w:ilvl="5" w:tplc="11A2F5D0" w:tentative="1">
      <w:start w:val="1"/>
      <w:numFmt w:val="lowerRoman"/>
      <w:lvlText w:val="%6."/>
      <w:lvlJc w:val="right"/>
      <w:pPr>
        <w:ind w:left="4320" w:hanging="180"/>
      </w:pPr>
    </w:lvl>
    <w:lvl w:ilvl="6" w:tplc="D7A43686" w:tentative="1">
      <w:start w:val="1"/>
      <w:numFmt w:val="decimal"/>
      <w:lvlText w:val="%7."/>
      <w:lvlJc w:val="left"/>
      <w:pPr>
        <w:ind w:left="5040" w:hanging="360"/>
      </w:pPr>
    </w:lvl>
    <w:lvl w:ilvl="7" w:tplc="14787DA0" w:tentative="1">
      <w:start w:val="1"/>
      <w:numFmt w:val="lowerLetter"/>
      <w:lvlText w:val="%8."/>
      <w:lvlJc w:val="left"/>
      <w:pPr>
        <w:ind w:left="5760" w:hanging="360"/>
      </w:pPr>
    </w:lvl>
    <w:lvl w:ilvl="8" w:tplc="F2DEF198"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
  </w:num>
  <w:num w:numId="5">
    <w:abstractNumId w:val="12"/>
  </w:num>
  <w:num w:numId="6">
    <w:abstractNumId w:val="3"/>
  </w:num>
  <w:num w:numId="7">
    <w:abstractNumId w:val="4"/>
  </w:num>
  <w:num w:numId="8">
    <w:abstractNumId w:val="11"/>
  </w:num>
  <w:num w:numId="9">
    <w:abstractNumId w:val="0"/>
  </w:num>
  <w:num w:numId="10">
    <w:abstractNumId w:val="13"/>
  </w:num>
  <w:num w:numId="11">
    <w:abstractNumId w:val="1"/>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A9"/>
    <w:rsid w:val="00000109"/>
    <w:rsid w:val="000108D9"/>
    <w:rsid w:val="00013CA3"/>
    <w:rsid w:val="00043763"/>
    <w:rsid w:val="00045563"/>
    <w:rsid w:val="000C23C1"/>
    <w:rsid w:val="000D38CA"/>
    <w:rsid w:val="000D6498"/>
    <w:rsid w:val="000D6746"/>
    <w:rsid w:val="000E0920"/>
    <w:rsid w:val="00112CA9"/>
    <w:rsid w:val="00122AFE"/>
    <w:rsid w:val="00122F30"/>
    <w:rsid w:val="00143983"/>
    <w:rsid w:val="00150DDD"/>
    <w:rsid w:val="001674F9"/>
    <w:rsid w:val="00174E8F"/>
    <w:rsid w:val="001775B2"/>
    <w:rsid w:val="00191C06"/>
    <w:rsid w:val="001930C3"/>
    <w:rsid w:val="00197B5E"/>
    <w:rsid w:val="001C0C5E"/>
    <w:rsid w:val="001E66F4"/>
    <w:rsid w:val="001F0249"/>
    <w:rsid w:val="002026A9"/>
    <w:rsid w:val="00204A7E"/>
    <w:rsid w:val="00206749"/>
    <w:rsid w:val="00217F03"/>
    <w:rsid w:val="00240A40"/>
    <w:rsid w:val="00241467"/>
    <w:rsid w:val="00250A16"/>
    <w:rsid w:val="002769A1"/>
    <w:rsid w:val="00276AC7"/>
    <w:rsid w:val="00276DF2"/>
    <w:rsid w:val="0028798C"/>
    <w:rsid w:val="00292DCF"/>
    <w:rsid w:val="002A1056"/>
    <w:rsid w:val="002B60F2"/>
    <w:rsid w:val="002D61C2"/>
    <w:rsid w:val="002F4D91"/>
    <w:rsid w:val="00303AE9"/>
    <w:rsid w:val="00322A04"/>
    <w:rsid w:val="003241D1"/>
    <w:rsid w:val="0032458B"/>
    <w:rsid w:val="00355510"/>
    <w:rsid w:val="0037307F"/>
    <w:rsid w:val="003816CA"/>
    <w:rsid w:val="00387ED8"/>
    <w:rsid w:val="00395AB7"/>
    <w:rsid w:val="003B3F9B"/>
    <w:rsid w:val="003D13EF"/>
    <w:rsid w:val="00402211"/>
    <w:rsid w:val="004172E1"/>
    <w:rsid w:val="004348A1"/>
    <w:rsid w:val="004571A4"/>
    <w:rsid w:val="00466AB9"/>
    <w:rsid w:val="00474675"/>
    <w:rsid w:val="00491A2A"/>
    <w:rsid w:val="004A1007"/>
    <w:rsid w:val="004B5CC2"/>
    <w:rsid w:val="004C3D02"/>
    <w:rsid w:val="004E3D0F"/>
    <w:rsid w:val="004E5BC5"/>
    <w:rsid w:val="004E6069"/>
    <w:rsid w:val="004F3D30"/>
    <w:rsid w:val="00532034"/>
    <w:rsid w:val="005520C1"/>
    <w:rsid w:val="00554202"/>
    <w:rsid w:val="00570BFE"/>
    <w:rsid w:val="00573AE6"/>
    <w:rsid w:val="0058416D"/>
    <w:rsid w:val="005A3436"/>
    <w:rsid w:val="005D00F4"/>
    <w:rsid w:val="00605A82"/>
    <w:rsid w:val="006212F9"/>
    <w:rsid w:val="00631078"/>
    <w:rsid w:val="006617B4"/>
    <w:rsid w:val="00662FF0"/>
    <w:rsid w:val="00663855"/>
    <w:rsid w:val="00682349"/>
    <w:rsid w:val="00692028"/>
    <w:rsid w:val="006A66DE"/>
    <w:rsid w:val="006C0BD7"/>
    <w:rsid w:val="00701075"/>
    <w:rsid w:val="00712800"/>
    <w:rsid w:val="007140C6"/>
    <w:rsid w:val="007467A6"/>
    <w:rsid w:val="00750479"/>
    <w:rsid w:val="00757EC0"/>
    <w:rsid w:val="00761153"/>
    <w:rsid w:val="007641C0"/>
    <w:rsid w:val="00774EA5"/>
    <w:rsid w:val="007B2D8E"/>
    <w:rsid w:val="007B6DED"/>
    <w:rsid w:val="007B7ED4"/>
    <w:rsid w:val="007C0B22"/>
    <w:rsid w:val="007C0D31"/>
    <w:rsid w:val="007D28C5"/>
    <w:rsid w:val="007D74D9"/>
    <w:rsid w:val="007E077C"/>
    <w:rsid w:val="008065AA"/>
    <w:rsid w:val="00812DA1"/>
    <w:rsid w:val="008172A3"/>
    <w:rsid w:val="00817FA4"/>
    <w:rsid w:val="0082418D"/>
    <w:rsid w:val="00867255"/>
    <w:rsid w:val="00896563"/>
    <w:rsid w:val="008B4FD7"/>
    <w:rsid w:val="008D0758"/>
    <w:rsid w:val="008F1078"/>
    <w:rsid w:val="0091318A"/>
    <w:rsid w:val="0092288E"/>
    <w:rsid w:val="0093749C"/>
    <w:rsid w:val="00956E5C"/>
    <w:rsid w:val="00960E62"/>
    <w:rsid w:val="00960FB2"/>
    <w:rsid w:val="0097164A"/>
    <w:rsid w:val="00996314"/>
    <w:rsid w:val="009C6440"/>
    <w:rsid w:val="009E35AA"/>
    <w:rsid w:val="009E4F47"/>
    <w:rsid w:val="009E4F8F"/>
    <w:rsid w:val="009F539C"/>
    <w:rsid w:val="00A04029"/>
    <w:rsid w:val="00A21D7E"/>
    <w:rsid w:val="00A43798"/>
    <w:rsid w:val="00A6422F"/>
    <w:rsid w:val="00A65B85"/>
    <w:rsid w:val="00A962D9"/>
    <w:rsid w:val="00AA50AE"/>
    <w:rsid w:val="00AB16AE"/>
    <w:rsid w:val="00AB452E"/>
    <w:rsid w:val="00AC42A6"/>
    <w:rsid w:val="00AE7BD2"/>
    <w:rsid w:val="00AF5891"/>
    <w:rsid w:val="00AF6FE3"/>
    <w:rsid w:val="00AF7E04"/>
    <w:rsid w:val="00B057B3"/>
    <w:rsid w:val="00B4304D"/>
    <w:rsid w:val="00B5172A"/>
    <w:rsid w:val="00B777D1"/>
    <w:rsid w:val="00B838CA"/>
    <w:rsid w:val="00B87B41"/>
    <w:rsid w:val="00B93F13"/>
    <w:rsid w:val="00BA0FA1"/>
    <w:rsid w:val="00BC386A"/>
    <w:rsid w:val="00BD54C3"/>
    <w:rsid w:val="00BE388E"/>
    <w:rsid w:val="00BE4904"/>
    <w:rsid w:val="00C00DA1"/>
    <w:rsid w:val="00C044D9"/>
    <w:rsid w:val="00C24E3A"/>
    <w:rsid w:val="00C276FF"/>
    <w:rsid w:val="00C53635"/>
    <w:rsid w:val="00C60FAC"/>
    <w:rsid w:val="00C734F7"/>
    <w:rsid w:val="00C76ACC"/>
    <w:rsid w:val="00C772D2"/>
    <w:rsid w:val="00C80A65"/>
    <w:rsid w:val="00C92453"/>
    <w:rsid w:val="00C977DF"/>
    <w:rsid w:val="00CD4EE8"/>
    <w:rsid w:val="00CF2BC4"/>
    <w:rsid w:val="00D2535A"/>
    <w:rsid w:val="00D44587"/>
    <w:rsid w:val="00D44C04"/>
    <w:rsid w:val="00D5366D"/>
    <w:rsid w:val="00D738AA"/>
    <w:rsid w:val="00D83A77"/>
    <w:rsid w:val="00D84584"/>
    <w:rsid w:val="00D85658"/>
    <w:rsid w:val="00E10712"/>
    <w:rsid w:val="00E46EFD"/>
    <w:rsid w:val="00E63981"/>
    <w:rsid w:val="00E66144"/>
    <w:rsid w:val="00E90982"/>
    <w:rsid w:val="00EB021F"/>
    <w:rsid w:val="00EC1752"/>
    <w:rsid w:val="00EC6108"/>
    <w:rsid w:val="00EE2478"/>
    <w:rsid w:val="00EF32E8"/>
    <w:rsid w:val="00F20340"/>
    <w:rsid w:val="00F24FFC"/>
    <w:rsid w:val="00F276B4"/>
    <w:rsid w:val="00F34EBD"/>
    <w:rsid w:val="00F42D56"/>
    <w:rsid w:val="00F43251"/>
    <w:rsid w:val="00F521E2"/>
    <w:rsid w:val="00F72729"/>
    <w:rsid w:val="00F80D9C"/>
    <w:rsid w:val="00F900C1"/>
    <w:rsid w:val="00F933F7"/>
    <w:rsid w:val="00FB3714"/>
    <w:rsid w:val="00FD2FB9"/>
    <w:rsid w:val="00FD47E3"/>
    <w:rsid w:val="00FF3188"/>
    <w:rsid w:val="00FF6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5B175A"/>
  <w15:docId w15:val="{0EE58081-9232-45D1-AA1A-E10E03EA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26A9"/>
    <w:pPr>
      <w:spacing w:after="0" w:line="240" w:lineRule="auto"/>
      <w:jc w:val="center"/>
    </w:pPr>
    <w:rPr>
      <w:rFonts w:ascii="Times New Roman" w:eastAsia="Times New Roman" w:hAnsi="Times New Roman" w:cs="Times New Roman"/>
      <w:b/>
      <w:sz w:val="24"/>
      <w:szCs w:val="20"/>
      <w:u w:val="single"/>
      <w:lang w:val="en-GB"/>
    </w:rPr>
  </w:style>
  <w:style w:type="character" w:customStyle="1" w:styleId="TitleChar">
    <w:name w:val="Title Char"/>
    <w:basedOn w:val="DefaultParagraphFont"/>
    <w:link w:val="Title"/>
    <w:rsid w:val="002026A9"/>
    <w:rPr>
      <w:rFonts w:ascii="Times New Roman" w:eastAsia="Times New Roman" w:hAnsi="Times New Roman" w:cs="Times New Roman"/>
      <w:b/>
      <w:sz w:val="24"/>
      <w:szCs w:val="20"/>
      <w:u w:val="single"/>
      <w:lang w:val="en-GB"/>
    </w:rPr>
  </w:style>
  <w:style w:type="paragraph" w:styleId="BodyText">
    <w:name w:val="Body Text"/>
    <w:basedOn w:val="Normal"/>
    <w:link w:val="BodyTextChar"/>
    <w:rsid w:val="002026A9"/>
    <w:pPr>
      <w:spacing w:after="0" w:line="240" w:lineRule="auto"/>
      <w:jc w:val="center"/>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2026A9"/>
    <w:rPr>
      <w:rFonts w:ascii="Times New Roman" w:eastAsia="Times New Roman" w:hAnsi="Times New Roman" w:cs="Times New Roman"/>
      <w:sz w:val="24"/>
      <w:szCs w:val="20"/>
      <w:lang w:eastAsia="en-AU"/>
    </w:rPr>
  </w:style>
  <w:style w:type="paragraph" w:styleId="ListParagraph">
    <w:name w:val="List Paragraph"/>
    <w:aliases w:val="List Paragraph—numbers"/>
    <w:basedOn w:val="Normal"/>
    <w:link w:val="ListParagraphChar"/>
    <w:uiPriority w:val="34"/>
    <w:qFormat/>
    <w:rsid w:val="00CD4EE8"/>
    <w:pPr>
      <w:ind w:left="720"/>
      <w:contextualSpacing/>
    </w:pPr>
  </w:style>
  <w:style w:type="character" w:styleId="CommentReference">
    <w:name w:val="annotation reference"/>
    <w:basedOn w:val="DefaultParagraphFont"/>
    <w:uiPriority w:val="99"/>
    <w:semiHidden/>
    <w:unhideWhenUsed/>
    <w:rsid w:val="00C24E3A"/>
    <w:rPr>
      <w:sz w:val="16"/>
      <w:szCs w:val="16"/>
    </w:rPr>
  </w:style>
  <w:style w:type="paragraph" w:styleId="CommentText">
    <w:name w:val="annotation text"/>
    <w:basedOn w:val="Normal"/>
    <w:link w:val="CommentTextChar"/>
    <w:uiPriority w:val="99"/>
    <w:semiHidden/>
    <w:unhideWhenUsed/>
    <w:rsid w:val="00C24E3A"/>
    <w:pPr>
      <w:spacing w:line="240" w:lineRule="auto"/>
    </w:pPr>
    <w:rPr>
      <w:sz w:val="20"/>
      <w:szCs w:val="20"/>
    </w:rPr>
  </w:style>
  <w:style w:type="character" w:customStyle="1" w:styleId="CommentTextChar">
    <w:name w:val="Comment Text Char"/>
    <w:basedOn w:val="DefaultParagraphFont"/>
    <w:link w:val="CommentText"/>
    <w:uiPriority w:val="99"/>
    <w:semiHidden/>
    <w:rsid w:val="00C24E3A"/>
    <w:rPr>
      <w:sz w:val="20"/>
      <w:szCs w:val="20"/>
    </w:rPr>
  </w:style>
  <w:style w:type="paragraph" w:styleId="CommentSubject">
    <w:name w:val="annotation subject"/>
    <w:basedOn w:val="CommentText"/>
    <w:next w:val="CommentText"/>
    <w:link w:val="CommentSubjectChar"/>
    <w:uiPriority w:val="99"/>
    <w:semiHidden/>
    <w:unhideWhenUsed/>
    <w:rsid w:val="00C24E3A"/>
    <w:rPr>
      <w:b/>
      <w:bCs/>
    </w:rPr>
  </w:style>
  <w:style w:type="character" w:customStyle="1" w:styleId="CommentSubjectChar">
    <w:name w:val="Comment Subject Char"/>
    <w:basedOn w:val="CommentTextChar"/>
    <w:link w:val="CommentSubject"/>
    <w:uiPriority w:val="99"/>
    <w:semiHidden/>
    <w:rsid w:val="00C24E3A"/>
    <w:rPr>
      <w:b/>
      <w:bCs/>
      <w:sz w:val="20"/>
      <w:szCs w:val="20"/>
    </w:rPr>
  </w:style>
  <w:style w:type="paragraph" w:styleId="BalloonText">
    <w:name w:val="Balloon Text"/>
    <w:basedOn w:val="Normal"/>
    <w:link w:val="BalloonTextChar"/>
    <w:uiPriority w:val="99"/>
    <w:semiHidden/>
    <w:unhideWhenUsed/>
    <w:rsid w:val="00C24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3A"/>
    <w:rPr>
      <w:rFonts w:ascii="Tahoma" w:hAnsi="Tahoma" w:cs="Tahoma"/>
      <w:sz w:val="16"/>
      <w:szCs w:val="16"/>
    </w:rPr>
  </w:style>
  <w:style w:type="paragraph" w:customStyle="1" w:styleId="paragraph">
    <w:name w:val="paragraph"/>
    <w:aliases w:val="a"/>
    <w:basedOn w:val="Normal"/>
    <w:rsid w:val="0037307F"/>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2">
    <w:name w:val="subsection2"/>
    <w:aliases w:val="ss2"/>
    <w:basedOn w:val="Normal"/>
    <w:next w:val="Normal"/>
    <w:rsid w:val="00663855"/>
    <w:pPr>
      <w:spacing w:before="40" w:after="0" w:line="240" w:lineRule="auto"/>
      <w:ind w:left="1134"/>
    </w:pPr>
    <w:rPr>
      <w:rFonts w:ascii="Times New Roman" w:eastAsia="Times New Roman" w:hAnsi="Times New Roman" w:cs="Times New Roman"/>
      <w:szCs w:val="20"/>
      <w:lang w:eastAsia="en-AU"/>
    </w:rPr>
  </w:style>
  <w:style w:type="paragraph" w:customStyle="1" w:styleId="Default">
    <w:name w:val="Default"/>
    <w:rsid w:val="0086725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31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078"/>
  </w:style>
  <w:style w:type="paragraph" w:styleId="Footer">
    <w:name w:val="footer"/>
    <w:basedOn w:val="Normal"/>
    <w:link w:val="FooterChar"/>
    <w:uiPriority w:val="99"/>
    <w:unhideWhenUsed/>
    <w:rsid w:val="00631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078"/>
  </w:style>
  <w:style w:type="character" w:customStyle="1" w:styleId="ListParagraphChar">
    <w:name w:val="List Paragraph Char"/>
    <w:aliases w:val="List Paragraph—numbers Char"/>
    <w:link w:val="ListParagraph"/>
    <w:uiPriority w:val="34"/>
    <w:rsid w:val="0097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860AD6A-CF19-48A5-B269-21CC809578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E742098E8395043AC1216411D69B2D5" ma:contentTypeVersion="" ma:contentTypeDescription="PDMS Document Site Content Type" ma:contentTypeScope="" ma:versionID="014297585b7286b3fcf87e536cecfe4e">
  <xsd:schema xmlns:xsd="http://www.w3.org/2001/XMLSchema" xmlns:xs="http://www.w3.org/2001/XMLSchema" xmlns:p="http://schemas.microsoft.com/office/2006/metadata/properties" xmlns:ns2="3860AD6A-CF19-48A5-B269-21CC8095781A" targetNamespace="http://schemas.microsoft.com/office/2006/metadata/properties" ma:root="true" ma:fieldsID="65c42a0a24ef928c9bbce82f4b17559f" ns2:_="">
    <xsd:import namespace="3860AD6A-CF19-48A5-B269-21CC8095781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0AD6A-CF19-48A5-B269-21CC8095781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4E6EC-197B-44FC-BF8A-9DD8C0FEB157}">
  <ds:schemaRefs>
    <ds:schemaRef ds:uri="http://schemas.microsoft.com/sharepoint/v3/contenttype/forms"/>
  </ds:schemaRefs>
</ds:datastoreItem>
</file>

<file path=customXml/itemProps2.xml><?xml version="1.0" encoding="utf-8"?>
<ds:datastoreItem xmlns:ds="http://schemas.openxmlformats.org/officeDocument/2006/customXml" ds:itemID="{04319317-2D63-48AC-B3CD-44B21092707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860AD6A-CF19-48A5-B269-21CC8095781A"/>
    <ds:schemaRef ds:uri="http://www.w3.org/XML/1998/namespace"/>
    <ds:schemaRef ds:uri="http://purl.org/dc/dcmitype/"/>
  </ds:schemaRefs>
</ds:datastoreItem>
</file>

<file path=customXml/itemProps3.xml><?xml version="1.0" encoding="utf-8"?>
<ds:datastoreItem xmlns:ds="http://schemas.openxmlformats.org/officeDocument/2006/customXml" ds:itemID="{9BF37C5B-F9D5-4431-8BAB-51EEFA276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0AD6A-CF19-48A5-B269-21CC80957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27FFB-D7F4-44CF-9A20-A64F3516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Attachment F - Explanatory Statement for Exemption - Prestons Lot 102 and 103.docx</vt:lpstr>
    </vt:vector>
  </TitlesOfParts>
  <Company>DBCDE</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 Explanatory Statement for Exemption - Prestons Lot 102 and 103.docx</dc:title>
  <dc:creator>kbarnard</dc:creator>
  <cp:lastModifiedBy>Ovington, Kathryn</cp:lastModifiedBy>
  <cp:revision>2</cp:revision>
  <cp:lastPrinted>2021-03-30T23:52:00Z</cp:lastPrinted>
  <dcterms:created xsi:type="dcterms:W3CDTF">2021-05-17T06:36:00Z</dcterms:created>
  <dcterms:modified xsi:type="dcterms:W3CDTF">2021-05-17T06:36:00Z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0x010100266966F133664895A6EE3632470D45F5005E742098E8395043AC1216411D69B2D5</vt:lpwstr>
  </property>
  <property fmtid="{D5CDD505-2E9C-101B-9397-08002B2CF9AE}" pid="3" name="TrimRevisionNumber">
    <vt:i4>32</vt:i4>
  </property>
</Properties>
</file>