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396EA1" w:rsidRDefault="00193461" w:rsidP="0020300C">
      <w:pPr>
        <w:rPr>
          <w:sz w:val="28"/>
        </w:rPr>
      </w:pPr>
      <w:r w:rsidRPr="00396EA1">
        <w:rPr>
          <w:noProof/>
          <w:lang w:eastAsia="en-AU"/>
        </w:rPr>
        <w:drawing>
          <wp:inline distT="0" distB="0" distL="0" distR="0" wp14:anchorId="2A84250E" wp14:editId="2A8E5D6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96EA1" w:rsidRDefault="0048364F" w:rsidP="0048364F">
      <w:pPr>
        <w:rPr>
          <w:sz w:val="19"/>
        </w:rPr>
      </w:pPr>
    </w:p>
    <w:p w:rsidR="0048364F" w:rsidRPr="00396EA1" w:rsidRDefault="002D542C" w:rsidP="00222E3E">
      <w:pPr>
        <w:pStyle w:val="ShortT"/>
      </w:pPr>
      <w:r w:rsidRPr="00396EA1">
        <w:t xml:space="preserve">Customs Amendment (Product Specific Rule Modernisation) </w:t>
      </w:r>
      <w:r w:rsidR="00396EA1">
        <w:t>Regulations 2</w:t>
      </w:r>
      <w:r w:rsidRPr="00396EA1">
        <w:t>0</w:t>
      </w:r>
      <w:r w:rsidR="00C50A20" w:rsidRPr="00396EA1">
        <w:t>2</w:t>
      </w:r>
      <w:r w:rsidR="00480D03" w:rsidRPr="00396EA1">
        <w:t>1</w:t>
      </w:r>
    </w:p>
    <w:p w:rsidR="00222E3E" w:rsidRPr="00396EA1" w:rsidRDefault="00222E3E" w:rsidP="00B13C37">
      <w:pPr>
        <w:pStyle w:val="SignCoverPageStart"/>
        <w:spacing w:before="240"/>
        <w:rPr>
          <w:szCs w:val="22"/>
        </w:rPr>
      </w:pPr>
      <w:r w:rsidRPr="00396EA1">
        <w:rPr>
          <w:szCs w:val="22"/>
        </w:rPr>
        <w:t>I, General the Honourable David Hurley AC DSC (Retd), Governor</w:t>
      </w:r>
      <w:r w:rsidR="00396EA1">
        <w:rPr>
          <w:szCs w:val="22"/>
        </w:rPr>
        <w:noBreakHyphen/>
      </w:r>
      <w:r w:rsidRPr="00396EA1">
        <w:rPr>
          <w:szCs w:val="22"/>
        </w:rPr>
        <w:t>General of the Commonwealth of Australia, acting with the advice of the Federal Executive Council, make the following regulations.</w:t>
      </w:r>
    </w:p>
    <w:p w:rsidR="00222E3E" w:rsidRPr="00396EA1" w:rsidRDefault="00222E3E" w:rsidP="00B13C37">
      <w:pPr>
        <w:keepNext/>
        <w:spacing w:before="720" w:line="240" w:lineRule="atLeast"/>
        <w:ind w:right="397"/>
        <w:jc w:val="both"/>
        <w:rPr>
          <w:szCs w:val="22"/>
        </w:rPr>
      </w:pPr>
      <w:r w:rsidRPr="00396EA1">
        <w:rPr>
          <w:szCs w:val="22"/>
        </w:rPr>
        <w:t xml:space="preserve">Dated </w:t>
      </w:r>
      <w:r w:rsidRPr="00396EA1">
        <w:rPr>
          <w:szCs w:val="22"/>
        </w:rPr>
        <w:fldChar w:fldCharType="begin"/>
      </w:r>
      <w:r w:rsidRPr="00396EA1">
        <w:rPr>
          <w:szCs w:val="22"/>
        </w:rPr>
        <w:instrText xml:space="preserve"> DOCPROPERTY  DateMade </w:instrText>
      </w:r>
      <w:r w:rsidRPr="00396EA1">
        <w:rPr>
          <w:szCs w:val="22"/>
        </w:rPr>
        <w:fldChar w:fldCharType="separate"/>
      </w:r>
      <w:r w:rsidR="00DF0438">
        <w:rPr>
          <w:szCs w:val="22"/>
        </w:rPr>
        <w:t>01 April 2021</w:t>
      </w:r>
      <w:r w:rsidRPr="00396EA1">
        <w:rPr>
          <w:szCs w:val="22"/>
        </w:rPr>
        <w:fldChar w:fldCharType="end"/>
      </w:r>
    </w:p>
    <w:p w:rsidR="00222E3E" w:rsidRPr="00396EA1" w:rsidRDefault="00222E3E" w:rsidP="00B13C37">
      <w:pPr>
        <w:keepNext/>
        <w:tabs>
          <w:tab w:val="left" w:pos="3402"/>
        </w:tabs>
        <w:spacing w:before="1080" w:line="300" w:lineRule="atLeast"/>
        <w:ind w:left="397" w:right="397"/>
        <w:jc w:val="right"/>
        <w:rPr>
          <w:szCs w:val="22"/>
        </w:rPr>
      </w:pPr>
      <w:r w:rsidRPr="00396EA1">
        <w:rPr>
          <w:szCs w:val="22"/>
        </w:rPr>
        <w:t>David Hurley</w:t>
      </w:r>
    </w:p>
    <w:p w:rsidR="00222E3E" w:rsidRPr="00396EA1" w:rsidRDefault="00222E3E" w:rsidP="00B13C37">
      <w:pPr>
        <w:keepNext/>
        <w:tabs>
          <w:tab w:val="left" w:pos="3402"/>
        </w:tabs>
        <w:spacing w:line="300" w:lineRule="atLeast"/>
        <w:ind w:left="397" w:right="397"/>
        <w:jc w:val="right"/>
        <w:rPr>
          <w:szCs w:val="22"/>
        </w:rPr>
      </w:pPr>
      <w:r w:rsidRPr="00396EA1">
        <w:rPr>
          <w:szCs w:val="22"/>
        </w:rPr>
        <w:t>Governor</w:t>
      </w:r>
      <w:r w:rsidR="00396EA1">
        <w:rPr>
          <w:szCs w:val="22"/>
        </w:rPr>
        <w:noBreakHyphen/>
      </w:r>
      <w:r w:rsidRPr="00396EA1">
        <w:rPr>
          <w:szCs w:val="22"/>
        </w:rPr>
        <w:t>General</w:t>
      </w:r>
    </w:p>
    <w:p w:rsidR="00222E3E" w:rsidRPr="00396EA1" w:rsidRDefault="00222E3E" w:rsidP="00B13C37">
      <w:pPr>
        <w:keepNext/>
        <w:tabs>
          <w:tab w:val="left" w:pos="3402"/>
        </w:tabs>
        <w:spacing w:before="840" w:after="1080" w:line="300" w:lineRule="atLeast"/>
        <w:ind w:right="397"/>
        <w:rPr>
          <w:szCs w:val="22"/>
        </w:rPr>
      </w:pPr>
      <w:r w:rsidRPr="00396EA1">
        <w:rPr>
          <w:szCs w:val="22"/>
        </w:rPr>
        <w:t>By His Excellency’s Command</w:t>
      </w:r>
    </w:p>
    <w:p w:rsidR="00222E3E" w:rsidRPr="00396EA1" w:rsidRDefault="00222E3E" w:rsidP="00B13C37">
      <w:pPr>
        <w:keepNext/>
        <w:tabs>
          <w:tab w:val="left" w:pos="3402"/>
        </w:tabs>
        <w:spacing w:before="480" w:line="300" w:lineRule="atLeast"/>
        <w:ind w:right="397"/>
        <w:rPr>
          <w:szCs w:val="22"/>
        </w:rPr>
      </w:pPr>
      <w:r w:rsidRPr="00396EA1">
        <w:rPr>
          <w:szCs w:val="22"/>
        </w:rPr>
        <w:t>Jason Wood</w:t>
      </w:r>
    </w:p>
    <w:p w:rsidR="00222E3E" w:rsidRPr="00396EA1" w:rsidRDefault="00222E3E" w:rsidP="00B13C37">
      <w:pPr>
        <w:pStyle w:val="SignCoverPageEnd"/>
        <w:rPr>
          <w:szCs w:val="22"/>
        </w:rPr>
      </w:pPr>
      <w:r w:rsidRPr="00396EA1">
        <w:rPr>
          <w:szCs w:val="22"/>
        </w:rPr>
        <w:t>Assistant Minister for Customs, Community Safety and Multicultural Affairs</w:t>
      </w:r>
      <w:r w:rsidRPr="00396EA1">
        <w:rPr>
          <w:szCs w:val="22"/>
        </w:rPr>
        <w:br/>
        <w:t>Parliamentary Secretary to the Minister for Home Affairs</w:t>
      </w:r>
    </w:p>
    <w:p w:rsidR="00222E3E" w:rsidRPr="00396EA1" w:rsidRDefault="00222E3E" w:rsidP="00B13C37"/>
    <w:p w:rsidR="0048364F" w:rsidRPr="00052948" w:rsidRDefault="0048364F" w:rsidP="0048364F">
      <w:pPr>
        <w:pStyle w:val="Header"/>
        <w:tabs>
          <w:tab w:val="clear" w:pos="4150"/>
          <w:tab w:val="clear" w:pos="8307"/>
        </w:tabs>
      </w:pPr>
      <w:r w:rsidRPr="00052948">
        <w:rPr>
          <w:rStyle w:val="CharAmSchNo"/>
        </w:rPr>
        <w:t xml:space="preserve"> </w:t>
      </w:r>
      <w:r w:rsidRPr="00052948">
        <w:rPr>
          <w:rStyle w:val="CharAmSchText"/>
        </w:rPr>
        <w:t xml:space="preserve"> </w:t>
      </w:r>
    </w:p>
    <w:p w:rsidR="0048364F" w:rsidRPr="00052948" w:rsidRDefault="0048364F" w:rsidP="0048364F">
      <w:pPr>
        <w:pStyle w:val="Header"/>
        <w:tabs>
          <w:tab w:val="clear" w:pos="4150"/>
          <w:tab w:val="clear" w:pos="8307"/>
        </w:tabs>
      </w:pPr>
      <w:r w:rsidRPr="00052948">
        <w:rPr>
          <w:rStyle w:val="CharAmPartNo"/>
        </w:rPr>
        <w:t xml:space="preserve"> </w:t>
      </w:r>
      <w:r w:rsidRPr="00052948">
        <w:rPr>
          <w:rStyle w:val="CharAmPartText"/>
        </w:rPr>
        <w:t xml:space="preserve"> </w:t>
      </w:r>
    </w:p>
    <w:p w:rsidR="0048364F" w:rsidRPr="00396EA1" w:rsidRDefault="0048364F" w:rsidP="0048364F">
      <w:pPr>
        <w:sectPr w:rsidR="0048364F" w:rsidRPr="00396EA1" w:rsidSect="008F2D46">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396EA1" w:rsidRDefault="0048364F" w:rsidP="002D542C">
      <w:pPr>
        <w:rPr>
          <w:sz w:val="36"/>
        </w:rPr>
      </w:pPr>
      <w:r w:rsidRPr="00396EA1">
        <w:rPr>
          <w:sz w:val="36"/>
        </w:rPr>
        <w:lastRenderedPageBreak/>
        <w:t>Contents</w:t>
      </w:r>
    </w:p>
    <w:p w:rsidR="00BE561D" w:rsidRPr="00396EA1" w:rsidRDefault="00BE561D">
      <w:pPr>
        <w:pStyle w:val="TOC5"/>
        <w:rPr>
          <w:rFonts w:asciiTheme="minorHAnsi" w:eastAsiaTheme="minorEastAsia" w:hAnsiTheme="minorHAnsi" w:cstheme="minorBidi"/>
          <w:noProof/>
          <w:kern w:val="0"/>
          <w:sz w:val="22"/>
          <w:szCs w:val="22"/>
        </w:rPr>
      </w:pPr>
      <w:r w:rsidRPr="00396EA1">
        <w:fldChar w:fldCharType="begin"/>
      </w:r>
      <w:r w:rsidRPr="00396EA1">
        <w:instrText xml:space="preserve"> TOC \o "1-9" </w:instrText>
      </w:r>
      <w:r w:rsidRPr="00396EA1">
        <w:fldChar w:fldCharType="separate"/>
      </w:r>
      <w:r w:rsidRPr="00396EA1">
        <w:rPr>
          <w:noProof/>
        </w:rPr>
        <w:t>1</w:t>
      </w:r>
      <w:r w:rsidRPr="00396EA1">
        <w:rPr>
          <w:noProof/>
        </w:rPr>
        <w:tab/>
        <w:t>Name</w:t>
      </w:r>
      <w:r w:rsidRPr="00396EA1">
        <w:rPr>
          <w:noProof/>
        </w:rPr>
        <w:tab/>
      </w:r>
      <w:r w:rsidRPr="00396EA1">
        <w:rPr>
          <w:noProof/>
        </w:rPr>
        <w:fldChar w:fldCharType="begin"/>
      </w:r>
      <w:r w:rsidRPr="00396EA1">
        <w:rPr>
          <w:noProof/>
        </w:rPr>
        <w:instrText xml:space="preserve"> PAGEREF _Toc56074031 \h </w:instrText>
      </w:r>
      <w:r w:rsidRPr="00396EA1">
        <w:rPr>
          <w:noProof/>
        </w:rPr>
      </w:r>
      <w:r w:rsidRPr="00396EA1">
        <w:rPr>
          <w:noProof/>
        </w:rPr>
        <w:fldChar w:fldCharType="separate"/>
      </w:r>
      <w:r w:rsidR="00091C6C">
        <w:rPr>
          <w:noProof/>
        </w:rPr>
        <w:t>1</w:t>
      </w:r>
      <w:r w:rsidRPr="00396EA1">
        <w:rPr>
          <w:noProof/>
        </w:rPr>
        <w:fldChar w:fldCharType="end"/>
      </w:r>
    </w:p>
    <w:p w:rsidR="00BE561D" w:rsidRPr="00396EA1" w:rsidRDefault="00BE561D">
      <w:pPr>
        <w:pStyle w:val="TOC5"/>
        <w:rPr>
          <w:rFonts w:asciiTheme="minorHAnsi" w:eastAsiaTheme="minorEastAsia" w:hAnsiTheme="minorHAnsi" w:cstheme="minorBidi"/>
          <w:noProof/>
          <w:kern w:val="0"/>
          <w:sz w:val="22"/>
          <w:szCs w:val="22"/>
        </w:rPr>
      </w:pPr>
      <w:r w:rsidRPr="00396EA1">
        <w:rPr>
          <w:noProof/>
        </w:rPr>
        <w:t>2</w:t>
      </w:r>
      <w:r w:rsidRPr="00396EA1">
        <w:rPr>
          <w:noProof/>
        </w:rPr>
        <w:tab/>
        <w:t>Commencement</w:t>
      </w:r>
      <w:r w:rsidRPr="00396EA1">
        <w:rPr>
          <w:noProof/>
        </w:rPr>
        <w:tab/>
      </w:r>
      <w:r w:rsidRPr="00396EA1">
        <w:rPr>
          <w:noProof/>
        </w:rPr>
        <w:fldChar w:fldCharType="begin"/>
      </w:r>
      <w:r w:rsidRPr="00396EA1">
        <w:rPr>
          <w:noProof/>
        </w:rPr>
        <w:instrText xml:space="preserve"> PAGEREF _Toc56074032 \h </w:instrText>
      </w:r>
      <w:r w:rsidRPr="00396EA1">
        <w:rPr>
          <w:noProof/>
        </w:rPr>
      </w:r>
      <w:r w:rsidRPr="00396EA1">
        <w:rPr>
          <w:noProof/>
        </w:rPr>
        <w:fldChar w:fldCharType="separate"/>
      </w:r>
      <w:r w:rsidR="00091C6C">
        <w:rPr>
          <w:noProof/>
        </w:rPr>
        <w:t>1</w:t>
      </w:r>
      <w:r w:rsidRPr="00396EA1">
        <w:rPr>
          <w:noProof/>
        </w:rPr>
        <w:fldChar w:fldCharType="end"/>
      </w:r>
    </w:p>
    <w:p w:rsidR="00BE561D" w:rsidRPr="00396EA1" w:rsidRDefault="00BE561D">
      <w:pPr>
        <w:pStyle w:val="TOC5"/>
        <w:rPr>
          <w:rFonts w:asciiTheme="minorHAnsi" w:eastAsiaTheme="minorEastAsia" w:hAnsiTheme="minorHAnsi" w:cstheme="minorBidi"/>
          <w:noProof/>
          <w:kern w:val="0"/>
          <w:sz w:val="22"/>
          <w:szCs w:val="22"/>
        </w:rPr>
      </w:pPr>
      <w:r w:rsidRPr="00396EA1">
        <w:rPr>
          <w:noProof/>
        </w:rPr>
        <w:t>3</w:t>
      </w:r>
      <w:r w:rsidRPr="00396EA1">
        <w:rPr>
          <w:noProof/>
        </w:rPr>
        <w:tab/>
        <w:t>Authority</w:t>
      </w:r>
      <w:r w:rsidRPr="00396EA1">
        <w:rPr>
          <w:noProof/>
        </w:rPr>
        <w:tab/>
      </w:r>
      <w:r w:rsidRPr="00396EA1">
        <w:rPr>
          <w:noProof/>
        </w:rPr>
        <w:fldChar w:fldCharType="begin"/>
      </w:r>
      <w:r w:rsidRPr="00396EA1">
        <w:rPr>
          <w:noProof/>
        </w:rPr>
        <w:instrText xml:space="preserve"> PAGEREF _Toc56074033 \h </w:instrText>
      </w:r>
      <w:r w:rsidRPr="00396EA1">
        <w:rPr>
          <w:noProof/>
        </w:rPr>
      </w:r>
      <w:r w:rsidRPr="00396EA1">
        <w:rPr>
          <w:noProof/>
        </w:rPr>
        <w:fldChar w:fldCharType="separate"/>
      </w:r>
      <w:r w:rsidR="00091C6C">
        <w:rPr>
          <w:noProof/>
        </w:rPr>
        <w:t>1</w:t>
      </w:r>
      <w:r w:rsidRPr="00396EA1">
        <w:rPr>
          <w:noProof/>
        </w:rPr>
        <w:fldChar w:fldCharType="end"/>
      </w:r>
    </w:p>
    <w:p w:rsidR="00BE561D" w:rsidRPr="00396EA1" w:rsidRDefault="00BE561D">
      <w:pPr>
        <w:pStyle w:val="TOC5"/>
        <w:rPr>
          <w:rFonts w:asciiTheme="minorHAnsi" w:eastAsiaTheme="minorEastAsia" w:hAnsiTheme="minorHAnsi" w:cstheme="minorBidi"/>
          <w:noProof/>
          <w:kern w:val="0"/>
          <w:sz w:val="22"/>
          <w:szCs w:val="22"/>
        </w:rPr>
      </w:pPr>
      <w:r w:rsidRPr="00396EA1">
        <w:rPr>
          <w:noProof/>
        </w:rPr>
        <w:t>4</w:t>
      </w:r>
      <w:r w:rsidRPr="00396EA1">
        <w:rPr>
          <w:noProof/>
        </w:rPr>
        <w:tab/>
        <w:t>Schedules</w:t>
      </w:r>
      <w:r w:rsidRPr="00396EA1">
        <w:rPr>
          <w:noProof/>
        </w:rPr>
        <w:tab/>
      </w:r>
      <w:r w:rsidRPr="00396EA1">
        <w:rPr>
          <w:noProof/>
        </w:rPr>
        <w:fldChar w:fldCharType="begin"/>
      </w:r>
      <w:r w:rsidRPr="00396EA1">
        <w:rPr>
          <w:noProof/>
        </w:rPr>
        <w:instrText xml:space="preserve"> PAGEREF _Toc56074034 \h </w:instrText>
      </w:r>
      <w:r w:rsidRPr="00396EA1">
        <w:rPr>
          <w:noProof/>
        </w:rPr>
      </w:r>
      <w:r w:rsidRPr="00396EA1">
        <w:rPr>
          <w:noProof/>
        </w:rPr>
        <w:fldChar w:fldCharType="separate"/>
      </w:r>
      <w:r w:rsidR="00091C6C">
        <w:rPr>
          <w:noProof/>
        </w:rPr>
        <w:t>1</w:t>
      </w:r>
      <w:r w:rsidRPr="00396EA1">
        <w:rPr>
          <w:noProof/>
        </w:rPr>
        <w:fldChar w:fldCharType="end"/>
      </w:r>
    </w:p>
    <w:p w:rsidR="00BE561D" w:rsidRPr="00396EA1" w:rsidRDefault="00BE561D">
      <w:pPr>
        <w:pStyle w:val="TOC6"/>
        <w:rPr>
          <w:rFonts w:asciiTheme="minorHAnsi" w:eastAsiaTheme="minorEastAsia" w:hAnsiTheme="minorHAnsi" w:cstheme="minorBidi"/>
          <w:b w:val="0"/>
          <w:noProof/>
          <w:kern w:val="0"/>
          <w:sz w:val="22"/>
          <w:szCs w:val="22"/>
        </w:rPr>
      </w:pPr>
      <w:r w:rsidRPr="00396EA1">
        <w:rPr>
          <w:noProof/>
        </w:rPr>
        <w:t>Schedule 1—Amendments</w:t>
      </w:r>
      <w:r w:rsidRPr="00396EA1">
        <w:rPr>
          <w:b w:val="0"/>
          <w:noProof/>
          <w:sz w:val="18"/>
        </w:rPr>
        <w:tab/>
      </w:r>
      <w:r w:rsidRPr="00396EA1">
        <w:rPr>
          <w:b w:val="0"/>
          <w:noProof/>
          <w:sz w:val="18"/>
        </w:rPr>
        <w:fldChar w:fldCharType="begin"/>
      </w:r>
      <w:r w:rsidRPr="00396EA1">
        <w:rPr>
          <w:b w:val="0"/>
          <w:noProof/>
          <w:sz w:val="18"/>
        </w:rPr>
        <w:instrText xml:space="preserve"> PAGEREF _Toc56074035 \h </w:instrText>
      </w:r>
      <w:r w:rsidRPr="00396EA1">
        <w:rPr>
          <w:b w:val="0"/>
          <w:noProof/>
          <w:sz w:val="18"/>
        </w:rPr>
      </w:r>
      <w:r w:rsidRPr="00396EA1">
        <w:rPr>
          <w:b w:val="0"/>
          <w:noProof/>
          <w:sz w:val="18"/>
        </w:rPr>
        <w:fldChar w:fldCharType="separate"/>
      </w:r>
      <w:r w:rsidR="00091C6C">
        <w:rPr>
          <w:b w:val="0"/>
          <w:noProof/>
          <w:sz w:val="18"/>
        </w:rPr>
        <w:t>2</w:t>
      </w:r>
      <w:r w:rsidRPr="00396EA1">
        <w:rPr>
          <w:b w:val="0"/>
          <w:noProof/>
          <w:sz w:val="18"/>
        </w:rPr>
        <w:fldChar w:fldCharType="end"/>
      </w:r>
    </w:p>
    <w:p w:rsidR="00BE561D" w:rsidRPr="00396EA1" w:rsidRDefault="00BE561D">
      <w:pPr>
        <w:pStyle w:val="TOC7"/>
        <w:rPr>
          <w:rFonts w:asciiTheme="minorHAnsi" w:eastAsiaTheme="minorEastAsia" w:hAnsiTheme="minorHAnsi" w:cstheme="minorBidi"/>
          <w:noProof/>
          <w:kern w:val="0"/>
          <w:sz w:val="22"/>
          <w:szCs w:val="22"/>
        </w:rPr>
      </w:pPr>
      <w:r w:rsidRPr="00396EA1">
        <w:rPr>
          <w:noProof/>
        </w:rPr>
        <w:t>Part 1—US originating goods</w:t>
      </w:r>
      <w:r w:rsidRPr="00396EA1">
        <w:rPr>
          <w:noProof/>
          <w:sz w:val="18"/>
        </w:rPr>
        <w:tab/>
      </w:r>
      <w:r w:rsidRPr="00396EA1">
        <w:rPr>
          <w:noProof/>
          <w:sz w:val="18"/>
        </w:rPr>
        <w:fldChar w:fldCharType="begin"/>
      </w:r>
      <w:r w:rsidRPr="00396EA1">
        <w:rPr>
          <w:noProof/>
          <w:sz w:val="18"/>
        </w:rPr>
        <w:instrText xml:space="preserve"> PAGEREF _Toc56074036 \h </w:instrText>
      </w:r>
      <w:r w:rsidRPr="00396EA1">
        <w:rPr>
          <w:noProof/>
          <w:sz w:val="18"/>
        </w:rPr>
      </w:r>
      <w:r w:rsidRPr="00396EA1">
        <w:rPr>
          <w:noProof/>
          <w:sz w:val="18"/>
        </w:rPr>
        <w:fldChar w:fldCharType="separate"/>
      </w:r>
      <w:r w:rsidR="00091C6C">
        <w:rPr>
          <w:noProof/>
          <w:sz w:val="18"/>
        </w:rPr>
        <w:t>2</w:t>
      </w:r>
      <w:r w:rsidRPr="00396EA1">
        <w:rPr>
          <w:noProof/>
          <w:sz w:val="18"/>
        </w:rPr>
        <w:fldChar w:fldCharType="end"/>
      </w:r>
    </w:p>
    <w:p w:rsidR="00BE561D" w:rsidRPr="00396EA1" w:rsidRDefault="00BE561D">
      <w:pPr>
        <w:pStyle w:val="TOC9"/>
        <w:rPr>
          <w:rFonts w:asciiTheme="minorHAnsi" w:eastAsiaTheme="minorEastAsia" w:hAnsiTheme="minorHAnsi" w:cstheme="minorBidi"/>
          <w:i w:val="0"/>
          <w:noProof/>
          <w:kern w:val="0"/>
          <w:sz w:val="22"/>
          <w:szCs w:val="22"/>
        </w:rPr>
      </w:pPr>
      <w:r w:rsidRPr="00396EA1">
        <w:rPr>
          <w:noProof/>
        </w:rPr>
        <w:t xml:space="preserve">Customs (Australia–US Free Trade Agreement) </w:t>
      </w:r>
      <w:r w:rsidR="00396EA1">
        <w:rPr>
          <w:noProof/>
        </w:rPr>
        <w:t>Regulations 2</w:t>
      </w:r>
      <w:r w:rsidRPr="00396EA1">
        <w:rPr>
          <w:noProof/>
        </w:rPr>
        <w:t>004</w:t>
      </w:r>
      <w:r w:rsidRPr="00396EA1">
        <w:rPr>
          <w:i w:val="0"/>
          <w:noProof/>
          <w:sz w:val="18"/>
        </w:rPr>
        <w:tab/>
      </w:r>
      <w:r w:rsidRPr="00396EA1">
        <w:rPr>
          <w:i w:val="0"/>
          <w:noProof/>
          <w:sz w:val="18"/>
        </w:rPr>
        <w:fldChar w:fldCharType="begin"/>
      </w:r>
      <w:r w:rsidRPr="00396EA1">
        <w:rPr>
          <w:i w:val="0"/>
          <w:noProof/>
          <w:sz w:val="18"/>
        </w:rPr>
        <w:instrText xml:space="preserve"> PAGEREF _Toc56074037 \h </w:instrText>
      </w:r>
      <w:r w:rsidRPr="00396EA1">
        <w:rPr>
          <w:i w:val="0"/>
          <w:noProof/>
          <w:sz w:val="18"/>
        </w:rPr>
      </w:r>
      <w:r w:rsidRPr="00396EA1">
        <w:rPr>
          <w:i w:val="0"/>
          <w:noProof/>
          <w:sz w:val="18"/>
        </w:rPr>
        <w:fldChar w:fldCharType="separate"/>
      </w:r>
      <w:r w:rsidR="00091C6C">
        <w:rPr>
          <w:i w:val="0"/>
          <w:noProof/>
          <w:sz w:val="18"/>
        </w:rPr>
        <w:t>2</w:t>
      </w:r>
      <w:r w:rsidRPr="00396EA1">
        <w:rPr>
          <w:i w:val="0"/>
          <w:noProof/>
          <w:sz w:val="18"/>
        </w:rPr>
        <w:fldChar w:fldCharType="end"/>
      </w:r>
    </w:p>
    <w:p w:rsidR="00BE561D" w:rsidRPr="00396EA1" w:rsidRDefault="00BE561D">
      <w:pPr>
        <w:pStyle w:val="TOC7"/>
        <w:rPr>
          <w:rFonts w:asciiTheme="minorHAnsi" w:eastAsiaTheme="minorEastAsia" w:hAnsiTheme="minorHAnsi" w:cstheme="minorBidi"/>
          <w:noProof/>
          <w:kern w:val="0"/>
          <w:sz w:val="22"/>
          <w:szCs w:val="22"/>
        </w:rPr>
      </w:pPr>
      <w:r w:rsidRPr="00396EA1">
        <w:rPr>
          <w:noProof/>
        </w:rPr>
        <w:t>Part 2—Thai originating goods</w:t>
      </w:r>
      <w:r w:rsidRPr="00396EA1">
        <w:rPr>
          <w:noProof/>
          <w:sz w:val="18"/>
        </w:rPr>
        <w:tab/>
      </w:r>
      <w:r w:rsidRPr="00396EA1">
        <w:rPr>
          <w:noProof/>
          <w:sz w:val="18"/>
        </w:rPr>
        <w:fldChar w:fldCharType="begin"/>
      </w:r>
      <w:r w:rsidRPr="00396EA1">
        <w:rPr>
          <w:noProof/>
          <w:sz w:val="18"/>
        </w:rPr>
        <w:instrText xml:space="preserve"> PAGEREF _Toc56074050 \h </w:instrText>
      </w:r>
      <w:r w:rsidRPr="00396EA1">
        <w:rPr>
          <w:noProof/>
          <w:sz w:val="18"/>
        </w:rPr>
      </w:r>
      <w:r w:rsidRPr="00396EA1">
        <w:rPr>
          <w:noProof/>
          <w:sz w:val="18"/>
        </w:rPr>
        <w:fldChar w:fldCharType="separate"/>
      </w:r>
      <w:r w:rsidR="00091C6C">
        <w:rPr>
          <w:noProof/>
          <w:sz w:val="18"/>
        </w:rPr>
        <w:t>6</w:t>
      </w:r>
      <w:r w:rsidRPr="00396EA1">
        <w:rPr>
          <w:noProof/>
          <w:sz w:val="18"/>
        </w:rPr>
        <w:fldChar w:fldCharType="end"/>
      </w:r>
    </w:p>
    <w:p w:rsidR="00BE561D" w:rsidRPr="00396EA1" w:rsidRDefault="00BE561D">
      <w:pPr>
        <w:pStyle w:val="TOC9"/>
        <w:rPr>
          <w:rFonts w:asciiTheme="minorHAnsi" w:eastAsiaTheme="minorEastAsia" w:hAnsiTheme="minorHAnsi" w:cstheme="minorBidi"/>
          <w:i w:val="0"/>
          <w:noProof/>
          <w:kern w:val="0"/>
          <w:sz w:val="22"/>
          <w:szCs w:val="22"/>
        </w:rPr>
      </w:pPr>
      <w:r w:rsidRPr="00396EA1">
        <w:rPr>
          <w:noProof/>
        </w:rPr>
        <w:t xml:space="preserve">Customs (Thailand–Australia Free Trade Agreement) </w:t>
      </w:r>
      <w:r w:rsidR="00396EA1">
        <w:rPr>
          <w:noProof/>
        </w:rPr>
        <w:t>Regulations 2</w:t>
      </w:r>
      <w:r w:rsidRPr="00396EA1">
        <w:rPr>
          <w:noProof/>
        </w:rPr>
        <w:t>004</w:t>
      </w:r>
      <w:r w:rsidRPr="00396EA1">
        <w:rPr>
          <w:i w:val="0"/>
          <w:noProof/>
          <w:sz w:val="18"/>
        </w:rPr>
        <w:tab/>
      </w:r>
      <w:r w:rsidRPr="00396EA1">
        <w:rPr>
          <w:i w:val="0"/>
          <w:noProof/>
          <w:sz w:val="18"/>
        </w:rPr>
        <w:fldChar w:fldCharType="begin"/>
      </w:r>
      <w:r w:rsidRPr="00396EA1">
        <w:rPr>
          <w:i w:val="0"/>
          <w:noProof/>
          <w:sz w:val="18"/>
        </w:rPr>
        <w:instrText xml:space="preserve"> PAGEREF _Toc56074051 \h </w:instrText>
      </w:r>
      <w:r w:rsidRPr="00396EA1">
        <w:rPr>
          <w:i w:val="0"/>
          <w:noProof/>
          <w:sz w:val="18"/>
        </w:rPr>
      </w:r>
      <w:r w:rsidRPr="00396EA1">
        <w:rPr>
          <w:i w:val="0"/>
          <w:noProof/>
          <w:sz w:val="18"/>
        </w:rPr>
        <w:fldChar w:fldCharType="separate"/>
      </w:r>
      <w:r w:rsidR="00091C6C">
        <w:rPr>
          <w:i w:val="0"/>
          <w:noProof/>
          <w:sz w:val="18"/>
        </w:rPr>
        <w:t>6</w:t>
      </w:r>
      <w:r w:rsidRPr="00396EA1">
        <w:rPr>
          <w:i w:val="0"/>
          <w:noProof/>
          <w:sz w:val="18"/>
        </w:rPr>
        <w:fldChar w:fldCharType="end"/>
      </w:r>
    </w:p>
    <w:p w:rsidR="00BE561D" w:rsidRPr="00396EA1" w:rsidRDefault="00BE561D">
      <w:pPr>
        <w:pStyle w:val="TOC7"/>
        <w:rPr>
          <w:rFonts w:asciiTheme="minorHAnsi" w:eastAsiaTheme="minorEastAsia" w:hAnsiTheme="minorHAnsi" w:cstheme="minorBidi"/>
          <w:noProof/>
          <w:kern w:val="0"/>
          <w:sz w:val="22"/>
          <w:szCs w:val="22"/>
        </w:rPr>
      </w:pPr>
      <w:r w:rsidRPr="00396EA1">
        <w:rPr>
          <w:noProof/>
        </w:rPr>
        <w:t>Part 3—New Zealand originating goods</w:t>
      </w:r>
      <w:r w:rsidRPr="00396EA1">
        <w:rPr>
          <w:noProof/>
          <w:sz w:val="18"/>
        </w:rPr>
        <w:tab/>
      </w:r>
      <w:r w:rsidRPr="00396EA1">
        <w:rPr>
          <w:noProof/>
          <w:sz w:val="18"/>
        </w:rPr>
        <w:fldChar w:fldCharType="begin"/>
      </w:r>
      <w:r w:rsidRPr="00396EA1">
        <w:rPr>
          <w:noProof/>
          <w:sz w:val="18"/>
        </w:rPr>
        <w:instrText xml:space="preserve"> PAGEREF _Toc56074062 \h </w:instrText>
      </w:r>
      <w:r w:rsidRPr="00396EA1">
        <w:rPr>
          <w:noProof/>
          <w:sz w:val="18"/>
        </w:rPr>
      </w:r>
      <w:r w:rsidRPr="00396EA1">
        <w:rPr>
          <w:noProof/>
          <w:sz w:val="18"/>
        </w:rPr>
        <w:fldChar w:fldCharType="separate"/>
      </w:r>
      <w:r w:rsidR="00091C6C">
        <w:rPr>
          <w:noProof/>
          <w:sz w:val="18"/>
        </w:rPr>
        <w:t>9</w:t>
      </w:r>
      <w:r w:rsidRPr="00396EA1">
        <w:rPr>
          <w:noProof/>
          <w:sz w:val="18"/>
        </w:rPr>
        <w:fldChar w:fldCharType="end"/>
      </w:r>
    </w:p>
    <w:p w:rsidR="00BE561D" w:rsidRPr="00396EA1" w:rsidRDefault="00BE561D">
      <w:pPr>
        <w:pStyle w:val="TOC9"/>
        <w:rPr>
          <w:rFonts w:asciiTheme="minorHAnsi" w:eastAsiaTheme="minorEastAsia" w:hAnsiTheme="minorHAnsi" w:cstheme="minorBidi"/>
          <w:i w:val="0"/>
          <w:noProof/>
          <w:kern w:val="0"/>
          <w:sz w:val="22"/>
          <w:szCs w:val="22"/>
        </w:rPr>
      </w:pPr>
      <w:r w:rsidRPr="00396EA1">
        <w:rPr>
          <w:noProof/>
        </w:rPr>
        <w:t xml:space="preserve">Customs (New Zealand Rules of Origin) </w:t>
      </w:r>
      <w:r w:rsidR="00396EA1">
        <w:rPr>
          <w:noProof/>
        </w:rPr>
        <w:t>Regulations 2</w:t>
      </w:r>
      <w:r w:rsidRPr="00396EA1">
        <w:rPr>
          <w:noProof/>
        </w:rPr>
        <w:t>006</w:t>
      </w:r>
      <w:r w:rsidRPr="00396EA1">
        <w:rPr>
          <w:i w:val="0"/>
          <w:noProof/>
          <w:sz w:val="18"/>
        </w:rPr>
        <w:tab/>
      </w:r>
      <w:r w:rsidRPr="00396EA1">
        <w:rPr>
          <w:i w:val="0"/>
          <w:noProof/>
          <w:sz w:val="18"/>
        </w:rPr>
        <w:fldChar w:fldCharType="begin"/>
      </w:r>
      <w:r w:rsidRPr="00396EA1">
        <w:rPr>
          <w:i w:val="0"/>
          <w:noProof/>
          <w:sz w:val="18"/>
        </w:rPr>
        <w:instrText xml:space="preserve"> PAGEREF _Toc56074063 \h </w:instrText>
      </w:r>
      <w:r w:rsidRPr="00396EA1">
        <w:rPr>
          <w:i w:val="0"/>
          <w:noProof/>
          <w:sz w:val="18"/>
        </w:rPr>
      </w:r>
      <w:r w:rsidRPr="00396EA1">
        <w:rPr>
          <w:i w:val="0"/>
          <w:noProof/>
          <w:sz w:val="18"/>
        </w:rPr>
        <w:fldChar w:fldCharType="separate"/>
      </w:r>
      <w:r w:rsidR="00091C6C">
        <w:rPr>
          <w:i w:val="0"/>
          <w:noProof/>
          <w:sz w:val="18"/>
        </w:rPr>
        <w:t>9</w:t>
      </w:r>
      <w:r w:rsidRPr="00396EA1">
        <w:rPr>
          <w:i w:val="0"/>
          <w:noProof/>
          <w:sz w:val="18"/>
        </w:rPr>
        <w:fldChar w:fldCharType="end"/>
      </w:r>
    </w:p>
    <w:p w:rsidR="00BE561D" w:rsidRPr="00396EA1" w:rsidRDefault="00BE561D">
      <w:pPr>
        <w:pStyle w:val="TOC7"/>
        <w:rPr>
          <w:rFonts w:asciiTheme="minorHAnsi" w:eastAsiaTheme="minorEastAsia" w:hAnsiTheme="minorHAnsi" w:cstheme="minorBidi"/>
          <w:noProof/>
          <w:kern w:val="0"/>
          <w:sz w:val="22"/>
          <w:szCs w:val="22"/>
        </w:rPr>
      </w:pPr>
      <w:r w:rsidRPr="00396EA1">
        <w:rPr>
          <w:noProof/>
        </w:rPr>
        <w:t>Part 4—Chilean originating goods</w:t>
      </w:r>
      <w:r w:rsidRPr="00396EA1">
        <w:rPr>
          <w:noProof/>
          <w:sz w:val="18"/>
        </w:rPr>
        <w:tab/>
      </w:r>
      <w:r w:rsidRPr="00396EA1">
        <w:rPr>
          <w:noProof/>
          <w:sz w:val="18"/>
        </w:rPr>
        <w:fldChar w:fldCharType="begin"/>
      </w:r>
      <w:r w:rsidRPr="00396EA1">
        <w:rPr>
          <w:noProof/>
          <w:sz w:val="18"/>
        </w:rPr>
        <w:instrText xml:space="preserve"> PAGEREF _Toc56074076 \h </w:instrText>
      </w:r>
      <w:r w:rsidRPr="00396EA1">
        <w:rPr>
          <w:noProof/>
          <w:sz w:val="18"/>
        </w:rPr>
      </w:r>
      <w:r w:rsidRPr="00396EA1">
        <w:rPr>
          <w:noProof/>
          <w:sz w:val="18"/>
        </w:rPr>
        <w:fldChar w:fldCharType="separate"/>
      </w:r>
      <w:r w:rsidR="00091C6C">
        <w:rPr>
          <w:noProof/>
          <w:sz w:val="18"/>
        </w:rPr>
        <w:t>13</w:t>
      </w:r>
      <w:r w:rsidRPr="00396EA1">
        <w:rPr>
          <w:noProof/>
          <w:sz w:val="18"/>
        </w:rPr>
        <w:fldChar w:fldCharType="end"/>
      </w:r>
    </w:p>
    <w:p w:rsidR="00BE561D" w:rsidRPr="00396EA1" w:rsidRDefault="00BE561D">
      <w:pPr>
        <w:pStyle w:val="TOC9"/>
        <w:rPr>
          <w:rFonts w:asciiTheme="minorHAnsi" w:eastAsiaTheme="minorEastAsia" w:hAnsiTheme="minorHAnsi" w:cstheme="minorBidi"/>
          <w:i w:val="0"/>
          <w:noProof/>
          <w:kern w:val="0"/>
          <w:sz w:val="22"/>
          <w:szCs w:val="22"/>
        </w:rPr>
      </w:pPr>
      <w:r w:rsidRPr="00396EA1">
        <w:rPr>
          <w:noProof/>
        </w:rPr>
        <w:t xml:space="preserve">Customs (Chilean Rules of Origin) </w:t>
      </w:r>
      <w:r w:rsidR="00396EA1">
        <w:rPr>
          <w:noProof/>
        </w:rPr>
        <w:t>Regulations 2</w:t>
      </w:r>
      <w:r w:rsidRPr="00396EA1">
        <w:rPr>
          <w:noProof/>
        </w:rPr>
        <w:t>008</w:t>
      </w:r>
      <w:r w:rsidRPr="00396EA1">
        <w:rPr>
          <w:i w:val="0"/>
          <w:noProof/>
          <w:sz w:val="18"/>
        </w:rPr>
        <w:tab/>
      </w:r>
      <w:r w:rsidRPr="00396EA1">
        <w:rPr>
          <w:i w:val="0"/>
          <w:noProof/>
          <w:sz w:val="18"/>
        </w:rPr>
        <w:fldChar w:fldCharType="begin"/>
      </w:r>
      <w:r w:rsidRPr="00396EA1">
        <w:rPr>
          <w:i w:val="0"/>
          <w:noProof/>
          <w:sz w:val="18"/>
        </w:rPr>
        <w:instrText xml:space="preserve"> PAGEREF _Toc56074077 \h </w:instrText>
      </w:r>
      <w:r w:rsidRPr="00396EA1">
        <w:rPr>
          <w:i w:val="0"/>
          <w:noProof/>
          <w:sz w:val="18"/>
        </w:rPr>
      </w:r>
      <w:r w:rsidRPr="00396EA1">
        <w:rPr>
          <w:i w:val="0"/>
          <w:noProof/>
          <w:sz w:val="18"/>
        </w:rPr>
        <w:fldChar w:fldCharType="separate"/>
      </w:r>
      <w:r w:rsidR="00091C6C">
        <w:rPr>
          <w:i w:val="0"/>
          <w:noProof/>
          <w:sz w:val="18"/>
        </w:rPr>
        <w:t>13</w:t>
      </w:r>
      <w:r w:rsidRPr="00396EA1">
        <w:rPr>
          <w:i w:val="0"/>
          <w:noProof/>
          <w:sz w:val="18"/>
        </w:rPr>
        <w:fldChar w:fldCharType="end"/>
      </w:r>
    </w:p>
    <w:p w:rsidR="00BE561D" w:rsidRPr="00396EA1" w:rsidRDefault="00BE561D">
      <w:pPr>
        <w:pStyle w:val="TOC7"/>
        <w:rPr>
          <w:rFonts w:asciiTheme="minorHAnsi" w:eastAsiaTheme="minorEastAsia" w:hAnsiTheme="minorHAnsi" w:cstheme="minorBidi"/>
          <w:noProof/>
          <w:kern w:val="0"/>
          <w:sz w:val="22"/>
          <w:szCs w:val="22"/>
        </w:rPr>
      </w:pPr>
      <w:r w:rsidRPr="00396EA1">
        <w:rPr>
          <w:noProof/>
        </w:rPr>
        <w:t>Part 5—Malaysian originating goods</w:t>
      </w:r>
      <w:r w:rsidRPr="00396EA1">
        <w:rPr>
          <w:noProof/>
          <w:sz w:val="18"/>
        </w:rPr>
        <w:tab/>
      </w:r>
      <w:r w:rsidRPr="00396EA1">
        <w:rPr>
          <w:noProof/>
          <w:sz w:val="18"/>
        </w:rPr>
        <w:fldChar w:fldCharType="begin"/>
      </w:r>
      <w:r w:rsidRPr="00396EA1">
        <w:rPr>
          <w:noProof/>
          <w:sz w:val="18"/>
        </w:rPr>
        <w:instrText xml:space="preserve"> PAGEREF _Toc56074088 \h </w:instrText>
      </w:r>
      <w:r w:rsidRPr="00396EA1">
        <w:rPr>
          <w:noProof/>
          <w:sz w:val="18"/>
        </w:rPr>
      </w:r>
      <w:r w:rsidRPr="00396EA1">
        <w:rPr>
          <w:noProof/>
          <w:sz w:val="18"/>
        </w:rPr>
        <w:fldChar w:fldCharType="separate"/>
      </w:r>
      <w:r w:rsidR="00091C6C">
        <w:rPr>
          <w:noProof/>
          <w:sz w:val="18"/>
        </w:rPr>
        <w:t>17</w:t>
      </w:r>
      <w:r w:rsidRPr="00396EA1">
        <w:rPr>
          <w:noProof/>
          <w:sz w:val="18"/>
        </w:rPr>
        <w:fldChar w:fldCharType="end"/>
      </w:r>
    </w:p>
    <w:p w:rsidR="00BE561D" w:rsidRPr="00396EA1" w:rsidRDefault="00BE561D">
      <w:pPr>
        <w:pStyle w:val="TOC9"/>
        <w:rPr>
          <w:rFonts w:asciiTheme="minorHAnsi" w:eastAsiaTheme="minorEastAsia" w:hAnsiTheme="minorHAnsi" w:cstheme="minorBidi"/>
          <w:i w:val="0"/>
          <w:noProof/>
          <w:kern w:val="0"/>
          <w:sz w:val="22"/>
          <w:szCs w:val="22"/>
        </w:rPr>
      </w:pPr>
      <w:r w:rsidRPr="00396EA1">
        <w:rPr>
          <w:noProof/>
        </w:rPr>
        <w:t>Customs (Malaysian Rules of Origin) Regulation 2012</w:t>
      </w:r>
      <w:r w:rsidRPr="00396EA1">
        <w:rPr>
          <w:i w:val="0"/>
          <w:noProof/>
          <w:sz w:val="18"/>
        </w:rPr>
        <w:tab/>
      </w:r>
      <w:r w:rsidRPr="00396EA1">
        <w:rPr>
          <w:i w:val="0"/>
          <w:noProof/>
          <w:sz w:val="18"/>
        </w:rPr>
        <w:fldChar w:fldCharType="begin"/>
      </w:r>
      <w:r w:rsidRPr="00396EA1">
        <w:rPr>
          <w:i w:val="0"/>
          <w:noProof/>
          <w:sz w:val="18"/>
        </w:rPr>
        <w:instrText xml:space="preserve"> PAGEREF _Toc56074089 \h </w:instrText>
      </w:r>
      <w:r w:rsidRPr="00396EA1">
        <w:rPr>
          <w:i w:val="0"/>
          <w:noProof/>
          <w:sz w:val="18"/>
        </w:rPr>
      </w:r>
      <w:r w:rsidRPr="00396EA1">
        <w:rPr>
          <w:i w:val="0"/>
          <w:noProof/>
          <w:sz w:val="18"/>
        </w:rPr>
        <w:fldChar w:fldCharType="separate"/>
      </w:r>
      <w:r w:rsidR="00091C6C">
        <w:rPr>
          <w:i w:val="0"/>
          <w:noProof/>
          <w:sz w:val="18"/>
        </w:rPr>
        <w:t>17</w:t>
      </w:r>
      <w:r w:rsidRPr="00396EA1">
        <w:rPr>
          <w:i w:val="0"/>
          <w:noProof/>
          <w:sz w:val="18"/>
        </w:rPr>
        <w:fldChar w:fldCharType="end"/>
      </w:r>
    </w:p>
    <w:p w:rsidR="00BE561D" w:rsidRPr="00396EA1" w:rsidRDefault="00BE561D">
      <w:pPr>
        <w:pStyle w:val="TOC7"/>
        <w:rPr>
          <w:rFonts w:asciiTheme="minorHAnsi" w:eastAsiaTheme="minorEastAsia" w:hAnsiTheme="minorHAnsi" w:cstheme="minorBidi"/>
          <w:noProof/>
          <w:kern w:val="0"/>
          <w:sz w:val="22"/>
          <w:szCs w:val="22"/>
        </w:rPr>
      </w:pPr>
      <w:r w:rsidRPr="00396EA1">
        <w:rPr>
          <w:noProof/>
        </w:rPr>
        <w:t>Part 6—Korean originating goods</w:t>
      </w:r>
      <w:r w:rsidRPr="00396EA1">
        <w:rPr>
          <w:noProof/>
          <w:sz w:val="18"/>
        </w:rPr>
        <w:tab/>
      </w:r>
      <w:r w:rsidRPr="00396EA1">
        <w:rPr>
          <w:noProof/>
          <w:sz w:val="18"/>
        </w:rPr>
        <w:fldChar w:fldCharType="begin"/>
      </w:r>
      <w:r w:rsidRPr="00396EA1">
        <w:rPr>
          <w:noProof/>
          <w:sz w:val="18"/>
        </w:rPr>
        <w:instrText xml:space="preserve"> PAGEREF _Toc56074101 \h </w:instrText>
      </w:r>
      <w:r w:rsidRPr="00396EA1">
        <w:rPr>
          <w:noProof/>
          <w:sz w:val="18"/>
        </w:rPr>
      </w:r>
      <w:r w:rsidRPr="00396EA1">
        <w:rPr>
          <w:noProof/>
          <w:sz w:val="18"/>
        </w:rPr>
        <w:fldChar w:fldCharType="separate"/>
      </w:r>
      <w:r w:rsidR="00091C6C">
        <w:rPr>
          <w:noProof/>
          <w:sz w:val="18"/>
        </w:rPr>
        <w:t>22</w:t>
      </w:r>
      <w:r w:rsidRPr="00396EA1">
        <w:rPr>
          <w:noProof/>
          <w:sz w:val="18"/>
        </w:rPr>
        <w:fldChar w:fldCharType="end"/>
      </w:r>
    </w:p>
    <w:p w:rsidR="00BE561D" w:rsidRPr="00396EA1" w:rsidRDefault="00BE561D">
      <w:pPr>
        <w:pStyle w:val="TOC9"/>
        <w:rPr>
          <w:rFonts w:asciiTheme="minorHAnsi" w:eastAsiaTheme="minorEastAsia" w:hAnsiTheme="minorHAnsi" w:cstheme="minorBidi"/>
          <w:i w:val="0"/>
          <w:noProof/>
          <w:kern w:val="0"/>
          <w:sz w:val="22"/>
          <w:szCs w:val="22"/>
        </w:rPr>
      </w:pPr>
      <w:r w:rsidRPr="00396EA1">
        <w:rPr>
          <w:noProof/>
        </w:rPr>
        <w:t>Customs (Korean Rules of Origin) Regulation 2014</w:t>
      </w:r>
      <w:r w:rsidRPr="00396EA1">
        <w:rPr>
          <w:i w:val="0"/>
          <w:noProof/>
          <w:sz w:val="18"/>
        </w:rPr>
        <w:tab/>
      </w:r>
      <w:r w:rsidRPr="00396EA1">
        <w:rPr>
          <w:i w:val="0"/>
          <w:noProof/>
          <w:sz w:val="18"/>
        </w:rPr>
        <w:fldChar w:fldCharType="begin"/>
      </w:r>
      <w:r w:rsidRPr="00396EA1">
        <w:rPr>
          <w:i w:val="0"/>
          <w:noProof/>
          <w:sz w:val="18"/>
        </w:rPr>
        <w:instrText xml:space="preserve"> PAGEREF _Toc56074102 \h </w:instrText>
      </w:r>
      <w:r w:rsidRPr="00396EA1">
        <w:rPr>
          <w:i w:val="0"/>
          <w:noProof/>
          <w:sz w:val="18"/>
        </w:rPr>
      </w:r>
      <w:r w:rsidRPr="00396EA1">
        <w:rPr>
          <w:i w:val="0"/>
          <w:noProof/>
          <w:sz w:val="18"/>
        </w:rPr>
        <w:fldChar w:fldCharType="separate"/>
      </w:r>
      <w:r w:rsidR="00091C6C">
        <w:rPr>
          <w:i w:val="0"/>
          <w:noProof/>
          <w:sz w:val="18"/>
        </w:rPr>
        <w:t>22</w:t>
      </w:r>
      <w:r w:rsidRPr="00396EA1">
        <w:rPr>
          <w:i w:val="0"/>
          <w:noProof/>
          <w:sz w:val="18"/>
        </w:rPr>
        <w:fldChar w:fldCharType="end"/>
      </w:r>
    </w:p>
    <w:p w:rsidR="0048364F" w:rsidRPr="00396EA1" w:rsidRDefault="00BE561D" w:rsidP="0048364F">
      <w:r w:rsidRPr="00396EA1">
        <w:fldChar w:fldCharType="end"/>
      </w:r>
    </w:p>
    <w:p w:rsidR="0048364F" w:rsidRPr="00396EA1" w:rsidRDefault="0048364F" w:rsidP="0048364F">
      <w:pPr>
        <w:sectPr w:rsidR="0048364F" w:rsidRPr="00396EA1" w:rsidSect="008F2D46">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396EA1" w:rsidRDefault="0048364F" w:rsidP="0048364F">
      <w:pPr>
        <w:pStyle w:val="ActHead5"/>
      </w:pPr>
      <w:bookmarkStart w:id="0" w:name="_Toc56074031"/>
      <w:r w:rsidRPr="00052948">
        <w:rPr>
          <w:rStyle w:val="CharSectno"/>
        </w:rPr>
        <w:lastRenderedPageBreak/>
        <w:t>1</w:t>
      </w:r>
      <w:r w:rsidRPr="00396EA1">
        <w:t xml:space="preserve">  </w:t>
      </w:r>
      <w:r w:rsidR="004F676E" w:rsidRPr="00396EA1">
        <w:t>Name</w:t>
      </w:r>
      <w:bookmarkEnd w:id="0"/>
    </w:p>
    <w:p w:rsidR="0048364F" w:rsidRPr="00396EA1" w:rsidRDefault="0048364F" w:rsidP="0048364F">
      <w:pPr>
        <w:pStyle w:val="subsection"/>
      </w:pPr>
      <w:r w:rsidRPr="00396EA1">
        <w:tab/>
      </w:r>
      <w:r w:rsidRPr="00396EA1">
        <w:tab/>
      </w:r>
      <w:r w:rsidR="00222E3E" w:rsidRPr="00396EA1">
        <w:t>This instrument is</w:t>
      </w:r>
      <w:r w:rsidRPr="00396EA1">
        <w:t xml:space="preserve"> the </w:t>
      </w:r>
      <w:r w:rsidR="00414ADE" w:rsidRPr="00396EA1">
        <w:rPr>
          <w:i/>
        </w:rPr>
        <w:fldChar w:fldCharType="begin"/>
      </w:r>
      <w:r w:rsidR="00414ADE" w:rsidRPr="00396EA1">
        <w:rPr>
          <w:i/>
        </w:rPr>
        <w:instrText xml:space="preserve"> STYLEREF  ShortT </w:instrText>
      </w:r>
      <w:r w:rsidR="00414ADE" w:rsidRPr="00396EA1">
        <w:rPr>
          <w:i/>
        </w:rPr>
        <w:fldChar w:fldCharType="separate"/>
      </w:r>
      <w:r w:rsidR="00091C6C">
        <w:rPr>
          <w:i/>
          <w:noProof/>
        </w:rPr>
        <w:t>Customs Amendment (Product Specific Rule Modernisation) Regulations 2021</w:t>
      </w:r>
      <w:r w:rsidR="00414ADE" w:rsidRPr="00396EA1">
        <w:rPr>
          <w:i/>
        </w:rPr>
        <w:fldChar w:fldCharType="end"/>
      </w:r>
      <w:r w:rsidRPr="00396EA1">
        <w:t>.</w:t>
      </w:r>
    </w:p>
    <w:p w:rsidR="004F676E" w:rsidRPr="00396EA1" w:rsidRDefault="0048364F" w:rsidP="005452CC">
      <w:pPr>
        <w:pStyle w:val="ActHead5"/>
      </w:pPr>
      <w:bookmarkStart w:id="1" w:name="_Toc56074032"/>
      <w:r w:rsidRPr="00052948">
        <w:rPr>
          <w:rStyle w:val="CharSectno"/>
        </w:rPr>
        <w:t>2</w:t>
      </w:r>
      <w:r w:rsidRPr="00396EA1">
        <w:t xml:space="preserve">  Commencement</w:t>
      </w:r>
      <w:bookmarkEnd w:id="1"/>
    </w:p>
    <w:p w:rsidR="005452CC" w:rsidRPr="00396EA1" w:rsidRDefault="005452CC" w:rsidP="00B13C37">
      <w:pPr>
        <w:pStyle w:val="subsection"/>
      </w:pPr>
      <w:r w:rsidRPr="00396EA1">
        <w:tab/>
        <w:t>(1)</w:t>
      </w:r>
      <w:r w:rsidRPr="00396EA1">
        <w:tab/>
        <w:t xml:space="preserve">Each provision of </w:t>
      </w:r>
      <w:r w:rsidR="00222E3E" w:rsidRPr="00396EA1">
        <w:t>this instrument</w:t>
      </w:r>
      <w:r w:rsidRPr="00396EA1">
        <w:t xml:space="preserve"> specified in column 1 of the table commences, or is taken to have commenced, in accordance with column 2 of the table. Any other statement in column 2 has effect according to its terms.</w:t>
      </w:r>
    </w:p>
    <w:p w:rsidR="005452CC" w:rsidRPr="00396EA1" w:rsidRDefault="005452CC" w:rsidP="00B13C3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96EA1" w:rsidTr="00AD7252">
        <w:trPr>
          <w:tblHeader/>
        </w:trPr>
        <w:tc>
          <w:tcPr>
            <w:tcW w:w="8364" w:type="dxa"/>
            <w:gridSpan w:val="3"/>
            <w:tcBorders>
              <w:top w:val="single" w:sz="12" w:space="0" w:color="auto"/>
              <w:bottom w:val="single" w:sz="6" w:space="0" w:color="auto"/>
            </w:tcBorders>
            <w:shd w:val="clear" w:color="auto" w:fill="auto"/>
            <w:hideMark/>
          </w:tcPr>
          <w:p w:rsidR="005452CC" w:rsidRPr="00396EA1" w:rsidRDefault="005452CC" w:rsidP="00B13C37">
            <w:pPr>
              <w:pStyle w:val="TableHeading"/>
            </w:pPr>
            <w:r w:rsidRPr="00396EA1">
              <w:t>Commencement information</w:t>
            </w:r>
          </w:p>
        </w:tc>
      </w:tr>
      <w:tr w:rsidR="005452CC" w:rsidRPr="00396EA1" w:rsidTr="00AD7252">
        <w:trPr>
          <w:tblHeader/>
        </w:trPr>
        <w:tc>
          <w:tcPr>
            <w:tcW w:w="2127" w:type="dxa"/>
            <w:tcBorders>
              <w:top w:val="single" w:sz="6" w:space="0" w:color="auto"/>
              <w:bottom w:val="single" w:sz="6" w:space="0" w:color="auto"/>
            </w:tcBorders>
            <w:shd w:val="clear" w:color="auto" w:fill="auto"/>
            <w:hideMark/>
          </w:tcPr>
          <w:p w:rsidR="005452CC" w:rsidRPr="00396EA1" w:rsidRDefault="005452CC" w:rsidP="00B13C37">
            <w:pPr>
              <w:pStyle w:val="TableHeading"/>
            </w:pPr>
            <w:r w:rsidRPr="00396EA1">
              <w:t>Column 1</w:t>
            </w:r>
          </w:p>
        </w:tc>
        <w:tc>
          <w:tcPr>
            <w:tcW w:w="4394" w:type="dxa"/>
            <w:tcBorders>
              <w:top w:val="single" w:sz="6" w:space="0" w:color="auto"/>
              <w:bottom w:val="single" w:sz="6" w:space="0" w:color="auto"/>
            </w:tcBorders>
            <w:shd w:val="clear" w:color="auto" w:fill="auto"/>
            <w:hideMark/>
          </w:tcPr>
          <w:p w:rsidR="005452CC" w:rsidRPr="00396EA1" w:rsidRDefault="005452CC" w:rsidP="00B13C37">
            <w:pPr>
              <w:pStyle w:val="TableHeading"/>
            </w:pPr>
            <w:r w:rsidRPr="00396EA1">
              <w:t>Column 2</w:t>
            </w:r>
          </w:p>
        </w:tc>
        <w:tc>
          <w:tcPr>
            <w:tcW w:w="1843" w:type="dxa"/>
            <w:tcBorders>
              <w:top w:val="single" w:sz="6" w:space="0" w:color="auto"/>
              <w:bottom w:val="single" w:sz="6" w:space="0" w:color="auto"/>
            </w:tcBorders>
            <w:shd w:val="clear" w:color="auto" w:fill="auto"/>
            <w:hideMark/>
          </w:tcPr>
          <w:p w:rsidR="005452CC" w:rsidRPr="00396EA1" w:rsidRDefault="005452CC" w:rsidP="00B13C37">
            <w:pPr>
              <w:pStyle w:val="TableHeading"/>
            </w:pPr>
            <w:r w:rsidRPr="00396EA1">
              <w:t>Column 3</w:t>
            </w:r>
          </w:p>
        </w:tc>
      </w:tr>
      <w:tr w:rsidR="005452CC" w:rsidRPr="00396EA1" w:rsidTr="00AD7252">
        <w:trPr>
          <w:tblHeader/>
        </w:trPr>
        <w:tc>
          <w:tcPr>
            <w:tcW w:w="2127" w:type="dxa"/>
            <w:tcBorders>
              <w:top w:val="single" w:sz="6" w:space="0" w:color="auto"/>
              <w:bottom w:val="single" w:sz="12" w:space="0" w:color="auto"/>
            </w:tcBorders>
            <w:shd w:val="clear" w:color="auto" w:fill="auto"/>
            <w:hideMark/>
          </w:tcPr>
          <w:p w:rsidR="005452CC" w:rsidRPr="00396EA1" w:rsidRDefault="005452CC" w:rsidP="00B13C37">
            <w:pPr>
              <w:pStyle w:val="TableHeading"/>
            </w:pPr>
            <w:r w:rsidRPr="00396EA1">
              <w:t>Provisions</w:t>
            </w:r>
          </w:p>
        </w:tc>
        <w:tc>
          <w:tcPr>
            <w:tcW w:w="4394" w:type="dxa"/>
            <w:tcBorders>
              <w:top w:val="single" w:sz="6" w:space="0" w:color="auto"/>
              <w:bottom w:val="single" w:sz="12" w:space="0" w:color="auto"/>
            </w:tcBorders>
            <w:shd w:val="clear" w:color="auto" w:fill="auto"/>
            <w:hideMark/>
          </w:tcPr>
          <w:p w:rsidR="005452CC" w:rsidRPr="00396EA1" w:rsidRDefault="005452CC" w:rsidP="00B13C37">
            <w:pPr>
              <w:pStyle w:val="TableHeading"/>
            </w:pPr>
            <w:r w:rsidRPr="00396EA1">
              <w:t>Commencement</w:t>
            </w:r>
          </w:p>
        </w:tc>
        <w:tc>
          <w:tcPr>
            <w:tcW w:w="1843" w:type="dxa"/>
            <w:tcBorders>
              <w:top w:val="single" w:sz="6" w:space="0" w:color="auto"/>
              <w:bottom w:val="single" w:sz="12" w:space="0" w:color="auto"/>
            </w:tcBorders>
            <w:shd w:val="clear" w:color="auto" w:fill="auto"/>
            <w:hideMark/>
          </w:tcPr>
          <w:p w:rsidR="005452CC" w:rsidRPr="00396EA1" w:rsidRDefault="005452CC" w:rsidP="00B13C37">
            <w:pPr>
              <w:pStyle w:val="TableHeading"/>
            </w:pPr>
            <w:r w:rsidRPr="00396EA1">
              <w:t>Date/Details</w:t>
            </w:r>
          </w:p>
        </w:tc>
      </w:tr>
      <w:tr w:rsidR="005452CC" w:rsidRPr="00396EA1" w:rsidTr="00AD7252">
        <w:tc>
          <w:tcPr>
            <w:tcW w:w="2127" w:type="dxa"/>
            <w:tcBorders>
              <w:top w:val="single" w:sz="12" w:space="0" w:color="auto"/>
              <w:bottom w:val="single" w:sz="12" w:space="0" w:color="auto"/>
            </w:tcBorders>
            <w:shd w:val="clear" w:color="auto" w:fill="auto"/>
            <w:hideMark/>
          </w:tcPr>
          <w:p w:rsidR="005452CC" w:rsidRPr="00396EA1" w:rsidRDefault="005452CC" w:rsidP="00AD7252">
            <w:pPr>
              <w:pStyle w:val="Tabletext"/>
            </w:pPr>
            <w:r w:rsidRPr="00396EA1">
              <w:t xml:space="preserve">1.  </w:t>
            </w:r>
            <w:r w:rsidR="00AD7252" w:rsidRPr="00396EA1">
              <w:t xml:space="preserve">The whole of </w:t>
            </w:r>
            <w:r w:rsidR="00222E3E" w:rsidRPr="00396EA1">
              <w:t>this instrument</w:t>
            </w:r>
          </w:p>
        </w:tc>
        <w:tc>
          <w:tcPr>
            <w:tcW w:w="4394" w:type="dxa"/>
            <w:tcBorders>
              <w:top w:val="single" w:sz="12" w:space="0" w:color="auto"/>
              <w:bottom w:val="single" w:sz="12" w:space="0" w:color="auto"/>
            </w:tcBorders>
            <w:shd w:val="clear" w:color="auto" w:fill="auto"/>
            <w:hideMark/>
          </w:tcPr>
          <w:p w:rsidR="005452CC" w:rsidRPr="00396EA1" w:rsidRDefault="009B76C6" w:rsidP="00480D03">
            <w:pPr>
              <w:pStyle w:val="Tabletext"/>
            </w:pPr>
            <w:r w:rsidRPr="00396EA1">
              <w:t xml:space="preserve">At the same time as the </w:t>
            </w:r>
            <w:r w:rsidRPr="00396EA1">
              <w:rPr>
                <w:i/>
              </w:rPr>
              <w:t>Customs Amendment (Product Specific Rule Modernisation) Act 20</w:t>
            </w:r>
            <w:r w:rsidR="00C50A20" w:rsidRPr="00396EA1">
              <w:rPr>
                <w:i/>
              </w:rPr>
              <w:t>2</w:t>
            </w:r>
            <w:r w:rsidR="00480D03" w:rsidRPr="00396EA1">
              <w:rPr>
                <w:i/>
              </w:rPr>
              <w:t>1</w:t>
            </w:r>
            <w:r w:rsidR="00C50A20" w:rsidRPr="00396EA1">
              <w:rPr>
                <w:i/>
              </w:rPr>
              <w:t xml:space="preserve"> </w:t>
            </w:r>
            <w:r w:rsidRPr="00396EA1">
              <w:t>commences.</w:t>
            </w:r>
          </w:p>
        </w:tc>
        <w:tc>
          <w:tcPr>
            <w:tcW w:w="1843" w:type="dxa"/>
            <w:tcBorders>
              <w:top w:val="single" w:sz="12" w:space="0" w:color="auto"/>
              <w:bottom w:val="single" w:sz="12" w:space="0" w:color="auto"/>
            </w:tcBorders>
            <w:shd w:val="clear" w:color="auto" w:fill="auto"/>
          </w:tcPr>
          <w:p w:rsidR="005452CC" w:rsidRPr="00396EA1" w:rsidRDefault="00AD0974">
            <w:pPr>
              <w:pStyle w:val="Tabletext"/>
            </w:pPr>
            <w:r>
              <w:t>9 April 2021</w:t>
            </w:r>
            <w:bookmarkStart w:id="2" w:name="_GoBack"/>
            <w:bookmarkEnd w:id="2"/>
          </w:p>
        </w:tc>
      </w:tr>
    </w:tbl>
    <w:p w:rsidR="005452CC" w:rsidRPr="00396EA1" w:rsidRDefault="005452CC" w:rsidP="00B13C37">
      <w:pPr>
        <w:pStyle w:val="notetext"/>
      </w:pPr>
      <w:r w:rsidRPr="00396EA1">
        <w:rPr>
          <w:snapToGrid w:val="0"/>
          <w:lang w:eastAsia="en-US"/>
        </w:rPr>
        <w:t>Note:</w:t>
      </w:r>
      <w:r w:rsidRPr="00396EA1">
        <w:rPr>
          <w:snapToGrid w:val="0"/>
          <w:lang w:eastAsia="en-US"/>
        </w:rPr>
        <w:tab/>
        <w:t xml:space="preserve">This table relates only to the provisions of </w:t>
      </w:r>
      <w:r w:rsidR="00222E3E" w:rsidRPr="00396EA1">
        <w:rPr>
          <w:snapToGrid w:val="0"/>
          <w:lang w:eastAsia="en-US"/>
        </w:rPr>
        <w:t>this instrument</w:t>
      </w:r>
      <w:r w:rsidRPr="00396EA1">
        <w:t xml:space="preserve"> </w:t>
      </w:r>
      <w:r w:rsidRPr="00396EA1">
        <w:rPr>
          <w:snapToGrid w:val="0"/>
          <w:lang w:eastAsia="en-US"/>
        </w:rPr>
        <w:t xml:space="preserve">as originally made. It will not be amended to deal with any later amendments of </w:t>
      </w:r>
      <w:r w:rsidR="00222E3E" w:rsidRPr="00396EA1">
        <w:rPr>
          <w:snapToGrid w:val="0"/>
          <w:lang w:eastAsia="en-US"/>
        </w:rPr>
        <w:t>this instrument</w:t>
      </w:r>
      <w:r w:rsidRPr="00396EA1">
        <w:rPr>
          <w:snapToGrid w:val="0"/>
          <w:lang w:eastAsia="en-US"/>
        </w:rPr>
        <w:t>.</w:t>
      </w:r>
    </w:p>
    <w:p w:rsidR="005452CC" w:rsidRPr="00396EA1" w:rsidRDefault="005452CC" w:rsidP="00B13C37">
      <w:pPr>
        <w:pStyle w:val="subsection"/>
      </w:pPr>
      <w:r w:rsidRPr="00396EA1">
        <w:tab/>
        <w:t>(2)</w:t>
      </w:r>
      <w:r w:rsidRPr="00396EA1">
        <w:tab/>
        <w:t xml:space="preserve">Any information in column 3 of the table is not part of </w:t>
      </w:r>
      <w:r w:rsidR="00222E3E" w:rsidRPr="00396EA1">
        <w:t>this instrument</w:t>
      </w:r>
      <w:r w:rsidRPr="00396EA1">
        <w:t xml:space="preserve">. Information may be inserted in this column, or information in it may be edited, in any published version of </w:t>
      </w:r>
      <w:r w:rsidR="00222E3E" w:rsidRPr="00396EA1">
        <w:t>this instrument</w:t>
      </w:r>
      <w:r w:rsidRPr="00396EA1">
        <w:t>.</w:t>
      </w:r>
    </w:p>
    <w:p w:rsidR="00BF6650" w:rsidRPr="00396EA1" w:rsidRDefault="00BF6650" w:rsidP="00BF6650">
      <w:pPr>
        <w:pStyle w:val="ActHead5"/>
      </w:pPr>
      <w:bookmarkStart w:id="3" w:name="_Toc56074033"/>
      <w:r w:rsidRPr="00052948">
        <w:rPr>
          <w:rStyle w:val="CharSectno"/>
        </w:rPr>
        <w:t>3</w:t>
      </w:r>
      <w:r w:rsidRPr="00396EA1">
        <w:t xml:space="preserve">  Authority</w:t>
      </w:r>
      <w:bookmarkEnd w:id="3"/>
    </w:p>
    <w:p w:rsidR="00BF6650" w:rsidRPr="00396EA1" w:rsidRDefault="00BF6650" w:rsidP="00BF6650">
      <w:pPr>
        <w:pStyle w:val="subsection"/>
      </w:pPr>
      <w:r w:rsidRPr="00396EA1">
        <w:tab/>
      </w:r>
      <w:r w:rsidRPr="00396EA1">
        <w:tab/>
      </w:r>
      <w:r w:rsidR="00222E3E" w:rsidRPr="00396EA1">
        <w:t>This instrument is</w:t>
      </w:r>
      <w:r w:rsidRPr="00396EA1">
        <w:t xml:space="preserve"> made under the </w:t>
      </w:r>
      <w:r w:rsidR="009B76C6" w:rsidRPr="00396EA1">
        <w:rPr>
          <w:i/>
        </w:rPr>
        <w:t>Customs Act 1901</w:t>
      </w:r>
      <w:r w:rsidR="00546FA3" w:rsidRPr="00052948">
        <w:t>.</w:t>
      </w:r>
    </w:p>
    <w:p w:rsidR="00557C7A" w:rsidRPr="00396EA1" w:rsidRDefault="00BF6650" w:rsidP="00557C7A">
      <w:pPr>
        <w:pStyle w:val="ActHead5"/>
      </w:pPr>
      <w:bookmarkStart w:id="4" w:name="_Toc56074034"/>
      <w:r w:rsidRPr="00052948">
        <w:rPr>
          <w:rStyle w:val="CharSectno"/>
        </w:rPr>
        <w:t>4</w:t>
      </w:r>
      <w:r w:rsidR="00557C7A" w:rsidRPr="00396EA1">
        <w:t xml:space="preserve">  </w:t>
      </w:r>
      <w:r w:rsidR="00083F48" w:rsidRPr="00396EA1">
        <w:t>Schedules</w:t>
      </w:r>
      <w:bookmarkEnd w:id="4"/>
    </w:p>
    <w:p w:rsidR="00557C7A" w:rsidRPr="00396EA1" w:rsidRDefault="00557C7A" w:rsidP="00557C7A">
      <w:pPr>
        <w:pStyle w:val="subsection"/>
      </w:pPr>
      <w:r w:rsidRPr="00396EA1">
        <w:tab/>
      </w:r>
      <w:r w:rsidRPr="00396EA1">
        <w:tab/>
      </w:r>
      <w:r w:rsidR="00083F48" w:rsidRPr="00396EA1">
        <w:t xml:space="preserve">Each </w:t>
      </w:r>
      <w:r w:rsidR="00160BD7" w:rsidRPr="00396EA1">
        <w:t>instrument</w:t>
      </w:r>
      <w:r w:rsidR="00083F48" w:rsidRPr="00396EA1">
        <w:t xml:space="preserve"> that is specified in a Schedule to </w:t>
      </w:r>
      <w:r w:rsidR="00222E3E" w:rsidRPr="00396EA1">
        <w:t>this instrument</w:t>
      </w:r>
      <w:r w:rsidR="00083F48" w:rsidRPr="00396EA1">
        <w:t xml:space="preserve"> is amended or repealed as set out in the applicable items in the Schedule concerned, and any other item in a Schedule to </w:t>
      </w:r>
      <w:r w:rsidR="00222E3E" w:rsidRPr="00396EA1">
        <w:t>this instrument</w:t>
      </w:r>
      <w:r w:rsidR="00083F48" w:rsidRPr="00396EA1">
        <w:t xml:space="preserve"> has effect according to its terms.</w:t>
      </w:r>
    </w:p>
    <w:p w:rsidR="0048364F" w:rsidRPr="00396EA1" w:rsidRDefault="0048364F" w:rsidP="009C5989">
      <w:pPr>
        <w:pStyle w:val="ActHead6"/>
        <w:pageBreakBefore/>
      </w:pPr>
      <w:bookmarkStart w:id="5" w:name="_Toc56074035"/>
      <w:bookmarkStart w:id="6" w:name="opcAmSched"/>
      <w:bookmarkStart w:id="7" w:name="opcCurrentFind"/>
      <w:r w:rsidRPr="00052948">
        <w:rPr>
          <w:rStyle w:val="CharAmSchNo"/>
        </w:rPr>
        <w:lastRenderedPageBreak/>
        <w:t>Schedule</w:t>
      </w:r>
      <w:r w:rsidR="005E16F7" w:rsidRPr="00052948">
        <w:rPr>
          <w:rStyle w:val="CharAmSchNo"/>
        </w:rPr>
        <w:t> </w:t>
      </w:r>
      <w:r w:rsidRPr="00052948">
        <w:rPr>
          <w:rStyle w:val="CharAmSchNo"/>
        </w:rPr>
        <w:t>1</w:t>
      </w:r>
      <w:r w:rsidRPr="00396EA1">
        <w:t>—</w:t>
      </w:r>
      <w:r w:rsidR="00460499" w:rsidRPr="00052948">
        <w:rPr>
          <w:rStyle w:val="CharAmSchText"/>
        </w:rPr>
        <w:t>Amendments</w:t>
      </w:r>
      <w:bookmarkEnd w:id="5"/>
    </w:p>
    <w:p w:rsidR="00C64013" w:rsidRPr="00396EA1" w:rsidRDefault="00C64013" w:rsidP="00C64013">
      <w:pPr>
        <w:pStyle w:val="ActHead7"/>
      </w:pPr>
      <w:bookmarkStart w:id="8" w:name="_Toc56074036"/>
      <w:bookmarkEnd w:id="6"/>
      <w:bookmarkEnd w:id="7"/>
      <w:r w:rsidRPr="00052948">
        <w:rPr>
          <w:rStyle w:val="CharAmPartNo"/>
        </w:rPr>
        <w:t>Part</w:t>
      </w:r>
      <w:r w:rsidR="005E16F7" w:rsidRPr="00052948">
        <w:rPr>
          <w:rStyle w:val="CharAmPartNo"/>
        </w:rPr>
        <w:t> </w:t>
      </w:r>
      <w:r w:rsidRPr="00052948">
        <w:rPr>
          <w:rStyle w:val="CharAmPartNo"/>
        </w:rPr>
        <w:t>1</w:t>
      </w:r>
      <w:r w:rsidRPr="00396EA1">
        <w:t>—</w:t>
      </w:r>
      <w:r w:rsidRPr="00052948">
        <w:rPr>
          <w:rStyle w:val="CharAmPartText"/>
        </w:rPr>
        <w:t>US originating goods</w:t>
      </w:r>
      <w:bookmarkEnd w:id="8"/>
    </w:p>
    <w:p w:rsidR="00C64013" w:rsidRPr="00396EA1" w:rsidRDefault="00C64013" w:rsidP="00C64013">
      <w:pPr>
        <w:pStyle w:val="ActHead9"/>
      </w:pPr>
      <w:bookmarkStart w:id="9" w:name="_Toc56074037"/>
      <w:r w:rsidRPr="00396EA1">
        <w:t xml:space="preserve">Customs (Australia–US Free Trade Agreement) </w:t>
      </w:r>
      <w:r w:rsidR="00396EA1">
        <w:t>Regulations 2</w:t>
      </w:r>
      <w:r w:rsidRPr="00396EA1">
        <w:t>004</w:t>
      </w:r>
      <w:bookmarkEnd w:id="9"/>
    </w:p>
    <w:p w:rsidR="00C64013" w:rsidRPr="00396EA1" w:rsidRDefault="00523FEE" w:rsidP="00C64013">
      <w:pPr>
        <w:pStyle w:val="ItemHead"/>
      </w:pPr>
      <w:r w:rsidRPr="00396EA1">
        <w:t>1</w:t>
      </w:r>
      <w:r w:rsidR="00C64013" w:rsidRPr="00396EA1">
        <w:t xml:space="preserve">  Regulation</w:t>
      </w:r>
      <w:r w:rsidR="005E16F7" w:rsidRPr="00396EA1">
        <w:t> </w:t>
      </w:r>
      <w:r w:rsidR="00C64013" w:rsidRPr="00396EA1">
        <w:t>1.3</w:t>
      </w:r>
    </w:p>
    <w:p w:rsidR="00C64013" w:rsidRPr="00396EA1" w:rsidRDefault="00C64013" w:rsidP="00C64013">
      <w:pPr>
        <w:pStyle w:val="Item"/>
      </w:pPr>
      <w:r w:rsidRPr="00396EA1">
        <w:t>Repeal the regulation, substitute:</w:t>
      </w:r>
    </w:p>
    <w:p w:rsidR="00C64013" w:rsidRPr="00396EA1" w:rsidRDefault="00C64013" w:rsidP="00C64013">
      <w:pPr>
        <w:pStyle w:val="ActHead5"/>
      </w:pPr>
      <w:bookmarkStart w:id="10" w:name="_Toc56074038"/>
      <w:r w:rsidRPr="00052948">
        <w:rPr>
          <w:rStyle w:val="CharSectno"/>
        </w:rPr>
        <w:t>1.3</w:t>
      </w:r>
      <w:r w:rsidRPr="00396EA1">
        <w:t xml:space="preserve">  Authority</w:t>
      </w:r>
      <w:bookmarkEnd w:id="10"/>
    </w:p>
    <w:p w:rsidR="00C64013" w:rsidRPr="00396EA1" w:rsidRDefault="00C64013" w:rsidP="00C64013">
      <w:pPr>
        <w:pStyle w:val="subsection"/>
      </w:pPr>
      <w:r w:rsidRPr="00396EA1">
        <w:tab/>
      </w:r>
      <w:r w:rsidRPr="00396EA1">
        <w:tab/>
        <w:t xml:space="preserve">These Regulations are made under the </w:t>
      </w:r>
      <w:r w:rsidRPr="00396EA1">
        <w:rPr>
          <w:i/>
        </w:rPr>
        <w:t>Customs Act 1901</w:t>
      </w:r>
      <w:r w:rsidRPr="00396EA1">
        <w:t>.</w:t>
      </w:r>
    </w:p>
    <w:p w:rsidR="00C64013" w:rsidRPr="00396EA1" w:rsidRDefault="00C64013" w:rsidP="00C64013">
      <w:pPr>
        <w:pStyle w:val="ActHead5"/>
      </w:pPr>
      <w:bookmarkStart w:id="11" w:name="_Toc56074039"/>
      <w:r w:rsidRPr="00052948">
        <w:rPr>
          <w:rStyle w:val="CharSectno"/>
        </w:rPr>
        <w:t>1.4</w:t>
      </w:r>
      <w:r w:rsidRPr="00396EA1">
        <w:t xml:space="preserve">  Definitions</w:t>
      </w:r>
      <w:bookmarkEnd w:id="11"/>
    </w:p>
    <w:p w:rsidR="00C64013" w:rsidRPr="00396EA1" w:rsidRDefault="00C64013" w:rsidP="00C64013">
      <w:pPr>
        <w:pStyle w:val="subsection"/>
      </w:pPr>
      <w:r w:rsidRPr="00396EA1">
        <w:tab/>
      </w:r>
      <w:r w:rsidRPr="00396EA1">
        <w:tab/>
        <w:t>In these Regulations:</w:t>
      </w:r>
    </w:p>
    <w:p w:rsidR="00C64013" w:rsidRPr="00396EA1" w:rsidRDefault="00C64013" w:rsidP="00C64013">
      <w:pPr>
        <w:pStyle w:val="Definition"/>
      </w:pPr>
      <w:r w:rsidRPr="00396EA1">
        <w:rPr>
          <w:b/>
          <w:i/>
        </w:rPr>
        <w:t>Act</w:t>
      </w:r>
      <w:r w:rsidRPr="00396EA1">
        <w:t xml:space="preserve"> means the </w:t>
      </w:r>
      <w:r w:rsidRPr="00396EA1">
        <w:rPr>
          <w:i/>
        </w:rPr>
        <w:t>Customs Act 1901</w:t>
      </w:r>
      <w:r w:rsidRPr="00396EA1">
        <w:t>.</w:t>
      </w:r>
    </w:p>
    <w:p w:rsidR="00C64013" w:rsidRPr="00396EA1" w:rsidRDefault="00C64013" w:rsidP="00C64013">
      <w:pPr>
        <w:pStyle w:val="Definition"/>
      </w:pPr>
      <w:r w:rsidRPr="00396EA1">
        <w:rPr>
          <w:b/>
          <w:i/>
        </w:rPr>
        <w:t>Agreement</w:t>
      </w:r>
      <w:r w:rsidRPr="00396EA1">
        <w:t xml:space="preserve"> has the meaning given by section</w:t>
      </w:r>
      <w:r w:rsidR="005E16F7" w:rsidRPr="00396EA1">
        <w:t> </w:t>
      </w:r>
      <w:r w:rsidRPr="00396EA1">
        <w:t>153YA of the Act.</w:t>
      </w:r>
    </w:p>
    <w:p w:rsidR="00C64013" w:rsidRPr="00396EA1" w:rsidRDefault="00C64013" w:rsidP="00C64013">
      <w:pPr>
        <w:pStyle w:val="Definition"/>
      </w:pPr>
      <w:r w:rsidRPr="00396EA1">
        <w:rPr>
          <w:b/>
          <w:i/>
        </w:rPr>
        <w:t>Agreement on Implementation of Article VII of the General Agreement on Tariffs and Trade 1994</w:t>
      </w:r>
      <w:r w:rsidRPr="00396EA1">
        <w:t xml:space="preserve"> means the Agreement of that name set out in </w:t>
      </w:r>
      <w:r w:rsidR="00396EA1">
        <w:t>Annex 1</w:t>
      </w:r>
      <w:r w:rsidRPr="00396EA1">
        <w:t>A of the Marrakesh Agreement Establishing the World Trade Organization, done at Marrakesh on 15</w:t>
      </w:r>
      <w:r w:rsidR="005E16F7" w:rsidRPr="00396EA1">
        <w:t> </w:t>
      </w:r>
      <w:r w:rsidRPr="00396EA1">
        <w:t>April 1994.</w:t>
      </w:r>
    </w:p>
    <w:p w:rsidR="00C64013" w:rsidRPr="00396EA1" w:rsidRDefault="00C64013" w:rsidP="00C64013">
      <w:pPr>
        <w:pStyle w:val="notetext"/>
      </w:pPr>
      <w:r w:rsidRPr="00396EA1">
        <w:t>Note:</w:t>
      </w:r>
      <w:r w:rsidRPr="00396EA1">
        <w:tab/>
        <w:t>The Marrakesh Agreement Establishing the World Trade Organization is in Australian Treaty Series 1995 No.</w:t>
      </w:r>
      <w:r w:rsidR="005E16F7" w:rsidRPr="00396EA1">
        <w:t> </w:t>
      </w:r>
      <w:r w:rsidRPr="00396EA1">
        <w:t>8 ([1995] ATS 8) and could in 20</w:t>
      </w:r>
      <w:r w:rsidR="00C50A20" w:rsidRPr="00396EA1">
        <w:t>2</w:t>
      </w:r>
      <w:r w:rsidR="00480D03" w:rsidRPr="00396EA1">
        <w:t>1</w:t>
      </w:r>
      <w:r w:rsidRPr="00396EA1">
        <w:t xml:space="preserve"> be viewed in the Australian Treaties Library on the AustLII website (http://www.austlii.edu.au).</w:t>
      </w:r>
    </w:p>
    <w:p w:rsidR="00C64013" w:rsidRPr="00396EA1" w:rsidRDefault="00C64013" w:rsidP="00C64013">
      <w:pPr>
        <w:pStyle w:val="Definition"/>
      </w:pPr>
      <w:r w:rsidRPr="00396EA1">
        <w:rPr>
          <w:b/>
          <w:i/>
        </w:rPr>
        <w:t>non</w:t>
      </w:r>
      <w:r w:rsidR="00396EA1">
        <w:rPr>
          <w:b/>
          <w:i/>
        </w:rPr>
        <w:noBreakHyphen/>
      </w:r>
      <w:r w:rsidRPr="00396EA1">
        <w:rPr>
          <w:b/>
          <w:i/>
        </w:rPr>
        <w:t>originating materials</w:t>
      </w:r>
      <w:r w:rsidRPr="00396EA1">
        <w:t xml:space="preserve"> has the meaning given by section</w:t>
      </w:r>
      <w:r w:rsidR="005E16F7" w:rsidRPr="00396EA1">
        <w:t> </w:t>
      </w:r>
      <w:r w:rsidRPr="00396EA1">
        <w:t>153YA of the Act.</w:t>
      </w:r>
    </w:p>
    <w:p w:rsidR="00C64013" w:rsidRPr="00396EA1" w:rsidRDefault="00C64013" w:rsidP="00C64013">
      <w:pPr>
        <w:pStyle w:val="Definition"/>
      </w:pPr>
      <w:r w:rsidRPr="00396EA1">
        <w:rPr>
          <w:b/>
          <w:i/>
        </w:rPr>
        <w:t>originating materials</w:t>
      </w:r>
      <w:r w:rsidRPr="00396EA1">
        <w:t xml:space="preserve"> has the meaning given by section</w:t>
      </w:r>
      <w:r w:rsidR="005E16F7" w:rsidRPr="00396EA1">
        <w:t> </w:t>
      </w:r>
      <w:r w:rsidRPr="00396EA1">
        <w:t>153YA of the Act.</w:t>
      </w:r>
    </w:p>
    <w:p w:rsidR="00C64013" w:rsidRPr="00396EA1" w:rsidRDefault="00C64013" w:rsidP="00C64013">
      <w:pPr>
        <w:pStyle w:val="Definition"/>
      </w:pPr>
      <w:r w:rsidRPr="00396EA1">
        <w:rPr>
          <w:b/>
          <w:i/>
        </w:rPr>
        <w:t>produce</w:t>
      </w:r>
      <w:r w:rsidRPr="00396EA1">
        <w:t xml:space="preserve"> has the meaning given by section</w:t>
      </w:r>
      <w:r w:rsidR="005E16F7" w:rsidRPr="00396EA1">
        <w:t> </w:t>
      </w:r>
      <w:r w:rsidRPr="00396EA1">
        <w:t>153YA of the Act.</w:t>
      </w:r>
    </w:p>
    <w:p w:rsidR="00C64013" w:rsidRPr="00396EA1" w:rsidRDefault="00C64013" w:rsidP="00C64013">
      <w:pPr>
        <w:pStyle w:val="Definition"/>
      </w:pPr>
      <w:r w:rsidRPr="00396EA1">
        <w:rPr>
          <w:b/>
          <w:i/>
        </w:rPr>
        <w:t>US</w:t>
      </w:r>
      <w:r w:rsidRPr="00396EA1">
        <w:t xml:space="preserve"> means the United States of America.</w:t>
      </w:r>
    </w:p>
    <w:p w:rsidR="00C64013" w:rsidRPr="00396EA1" w:rsidRDefault="00C64013" w:rsidP="00C64013">
      <w:pPr>
        <w:pStyle w:val="Definition"/>
      </w:pPr>
      <w:r w:rsidRPr="00396EA1">
        <w:rPr>
          <w:b/>
          <w:i/>
        </w:rPr>
        <w:t>used</w:t>
      </w:r>
      <w:r w:rsidRPr="00396EA1">
        <w:t xml:space="preserve"> has the meaning given by section</w:t>
      </w:r>
      <w:r w:rsidR="005E16F7" w:rsidRPr="00396EA1">
        <w:t> </w:t>
      </w:r>
      <w:r w:rsidRPr="00396EA1">
        <w:t>153YA of the Act.</w:t>
      </w:r>
    </w:p>
    <w:p w:rsidR="00C64013" w:rsidRPr="00396EA1" w:rsidRDefault="00523FEE" w:rsidP="00C64013">
      <w:pPr>
        <w:pStyle w:val="ItemHead"/>
      </w:pPr>
      <w:r w:rsidRPr="00396EA1">
        <w:t>2</w:t>
      </w:r>
      <w:r w:rsidR="00C64013" w:rsidRPr="00396EA1">
        <w:t xml:space="preserve">  Parts</w:t>
      </w:r>
      <w:r w:rsidR="005E16F7" w:rsidRPr="00396EA1">
        <w:t> </w:t>
      </w:r>
      <w:r w:rsidR="00C64013" w:rsidRPr="00396EA1">
        <w:t>2 to 5</w:t>
      </w:r>
    </w:p>
    <w:p w:rsidR="00C64013" w:rsidRPr="00396EA1" w:rsidRDefault="00C64013" w:rsidP="00C64013">
      <w:pPr>
        <w:pStyle w:val="Item"/>
      </w:pPr>
      <w:r w:rsidRPr="00396EA1">
        <w:t>Repeal the Parts, substitute:</w:t>
      </w:r>
    </w:p>
    <w:p w:rsidR="00C64013" w:rsidRPr="00396EA1" w:rsidRDefault="00C64013" w:rsidP="00C64013">
      <w:pPr>
        <w:pStyle w:val="ActHead2"/>
      </w:pPr>
      <w:bookmarkStart w:id="12" w:name="_Toc56074040"/>
      <w:r w:rsidRPr="00052948">
        <w:rPr>
          <w:rStyle w:val="CharPartNo"/>
        </w:rPr>
        <w:t>Part</w:t>
      </w:r>
      <w:r w:rsidR="005E16F7" w:rsidRPr="00052948">
        <w:rPr>
          <w:rStyle w:val="CharPartNo"/>
        </w:rPr>
        <w:t> </w:t>
      </w:r>
      <w:r w:rsidRPr="00052948">
        <w:rPr>
          <w:rStyle w:val="CharPartNo"/>
        </w:rPr>
        <w:t>2</w:t>
      </w:r>
      <w:r w:rsidRPr="00396EA1">
        <w:t>—</w:t>
      </w:r>
      <w:r w:rsidRPr="00052948">
        <w:rPr>
          <w:rStyle w:val="CharPartText"/>
        </w:rPr>
        <w:t>Tariff change requirement</w:t>
      </w:r>
      <w:bookmarkEnd w:id="12"/>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13" w:name="_Toc56074041"/>
      <w:r w:rsidRPr="00052948">
        <w:rPr>
          <w:rStyle w:val="CharSectno"/>
        </w:rPr>
        <w:t>2.1</w:t>
      </w:r>
      <w:r w:rsidRPr="00396EA1">
        <w:t xml:space="preserve">  Change in tariff classification requirement for non</w:t>
      </w:r>
      <w:r w:rsidR="00396EA1">
        <w:noBreakHyphen/>
      </w:r>
      <w:r w:rsidRPr="00396EA1">
        <w:t>originating materials</w:t>
      </w:r>
      <w:bookmarkEnd w:id="13"/>
    </w:p>
    <w:p w:rsidR="00C64013" w:rsidRPr="00396EA1" w:rsidRDefault="00C64013" w:rsidP="00C64013">
      <w:pPr>
        <w:pStyle w:val="subsection"/>
      </w:pPr>
      <w:r w:rsidRPr="00396EA1">
        <w:tab/>
      </w:r>
      <w:r w:rsidRPr="00396EA1">
        <w:tab/>
        <w:t>For the purposes of subsection</w:t>
      </w:r>
      <w:r w:rsidR="005E16F7" w:rsidRPr="00396EA1">
        <w:t> </w:t>
      </w:r>
      <w:r w:rsidRPr="00396EA1">
        <w:t>153YD(3) of the Act, a non</w:t>
      </w:r>
      <w:r w:rsidR="00396EA1">
        <w:noBreakHyphen/>
      </w:r>
      <w:r w:rsidRPr="00396EA1">
        <w:t>originating material used in the production of goods that does not satisfy a particular change in tariff classification is taken to satisfy the change in tariff classification if:</w:t>
      </w:r>
    </w:p>
    <w:p w:rsidR="00C64013" w:rsidRPr="00396EA1" w:rsidRDefault="00C64013" w:rsidP="00C64013">
      <w:pPr>
        <w:pStyle w:val="paragraph"/>
      </w:pPr>
      <w:r w:rsidRPr="00396EA1">
        <w:tab/>
        <w:t>(a)</w:t>
      </w:r>
      <w:r w:rsidRPr="00396EA1">
        <w:tab/>
        <w:t>it was produced entirely in the US, or entirely in the US and Australia, from other non</w:t>
      </w:r>
      <w:r w:rsidR="00396EA1">
        <w:noBreakHyphen/>
      </w:r>
      <w:r w:rsidRPr="00396EA1">
        <w:t>originating materials; and</w:t>
      </w:r>
    </w:p>
    <w:p w:rsidR="00C64013" w:rsidRPr="00396EA1" w:rsidRDefault="00C64013" w:rsidP="00C64013">
      <w:pPr>
        <w:pStyle w:val="paragraph"/>
      </w:pPr>
      <w:r w:rsidRPr="00396EA1">
        <w:tab/>
        <w:t>(b)</w:t>
      </w:r>
      <w:r w:rsidRPr="00396EA1">
        <w:tab/>
        <w:t>each of those other non</w:t>
      </w:r>
      <w:r w:rsidR="00396EA1">
        <w:noBreakHyphen/>
      </w:r>
      <w:r w:rsidRPr="00396EA1">
        <w:t>originating materials satisfies the change in tariff classification, including by one or more applications of this regulation.</w:t>
      </w:r>
    </w:p>
    <w:p w:rsidR="00C64013" w:rsidRPr="00396EA1" w:rsidRDefault="00C64013" w:rsidP="00C64013">
      <w:pPr>
        <w:pStyle w:val="ActHead2"/>
      </w:pPr>
      <w:bookmarkStart w:id="14" w:name="_Toc56074042"/>
      <w:r w:rsidRPr="00052948">
        <w:rPr>
          <w:rStyle w:val="CharPartNo"/>
        </w:rPr>
        <w:lastRenderedPageBreak/>
        <w:t>Part</w:t>
      </w:r>
      <w:r w:rsidR="005E16F7" w:rsidRPr="00052948">
        <w:rPr>
          <w:rStyle w:val="CharPartNo"/>
        </w:rPr>
        <w:t> </w:t>
      </w:r>
      <w:r w:rsidRPr="00052948">
        <w:rPr>
          <w:rStyle w:val="CharPartNo"/>
        </w:rPr>
        <w:t>3</w:t>
      </w:r>
      <w:r w:rsidRPr="00396EA1">
        <w:t>—</w:t>
      </w:r>
      <w:r w:rsidRPr="00052948">
        <w:rPr>
          <w:rStyle w:val="CharPartText"/>
        </w:rPr>
        <w:t>Regional value content requirement</w:t>
      </w:r>
      <w:bookmarkEnd w:id="14"/>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15" w:name="_Toc56074043"/>
      <w:r w:rsidRPr="00052948">
        <w:rPr>
          <w:rStyle w:val="CharSectno"/>
        </w:rPr>
        <w:t>3.1</w:t>
      </w:r>
      <w:r w:rsidRPr="00396EA1">
        <w:t xml:space="preserve">  Build</w:t>
      </w:r>
      <w:r w:rsidR="00396EA1">
        <w:noBreakHyphen/>
      </w:r>
      <w:r w:rsidRPr="00396EA1">
        <w:t>down method</w:t>
      </w:r>
      <w:bookmarkEnd w:id="15"/>
    </w:p>
    <w:p w:rsidR="00C64013" w:rsidRPr="00396EA1" w:rsidRDefault="00C64013" w:rsidP="00C64013">
      <w:pPr>
        <w:pStyle w:val="subsection"/>
      </w:pPr>
      <w:r w:rsidRPr="00396EA1">
        <w:tab/>
        <w:t>(1)</w:t>
      </w:r>
      <w:r w:rsidRPr="00396EA1">
        <w:tab/>
        <w:t>For the purposes of subsection</w:t>
      </w:r>
      <w:r w:rsidR="005E16F7" w:rsidRPr="00396EA1">
        <w:t> </w:t>
      </w:r>
      <w:r w:rsidRPr="00396EA1">
        <w:t>153YD(7) of the Act, the regional value content of goods under the build</w:t>
      </w:r>
      <w:r w:rsidR="00396EA1">
        <w:noBreakHyphen/>
      </w:r>
      <w:r w:rsidRPr="00396EA1">
        <w:t>down method is worked out using the formula:</w:t>
      </w:r>
    </w:p>
    <w:p w:rsidR="00C64013" w:rsidRPr="00396EA1" w:rsidRDefault="00C64013" w:rsidP="00C64013">
      <w:pPr>
        <w:pStyle w:val="subsection2"/>
      </w:pPr>
      <w:r w:rsidRPr="00396EA1">
        <w:object w:dxaOrig="49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7pt;height:37.45pt" o:ole="">
            <v:imagedata r:id="rId19" o:title=""/>
          </v:shape>
          <o:OLEObject Type="Embed" ProgID="Equation.DSMT4" ShapeID="_x0000_i1025" DrawAspect="Content" ObjectID="_1679212750" r:id="rId20"/>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value of non</w:t>
      </w:r>
      <w:r w:rsidR="00396EA1">
        <w:rPr>
          <w:b/>
          <w:i/>
        </w:rPr>
        <w:noBreakHyphen/>
      </w:r>
      <w:r w:rsidRPr="00396EA1">
        <w:rPr>
          <w:b/>
          <w:i/>
        </w:rPr>
        <w:t xml:space="preserve">originating materials </w:t>
      </w:r>
      <w:r w:rsidRPr="00396EA1">
        <w:t>means the value, worked out under Part</w:t>
      </w:r>
      <w:r w:rsidR="005E16F7" w:rsidRPr="00396EA1">
        <w:t> </w:t>
      </w:r>
      <w:r w:rsidRPr="00396EA1">
        <w:t>4, of the non</w:t>
      </w:r>
      <w:r w:rsidR="00396EA1">
        <w:noBreakHyphen/>
      </w:r>
      <w:r w:rsidRPr="00396EA1">
        <w:t>originating materials that are acquired by the producer and are used by the producer in the production of the goods, other than non</w:t>
      </w:r>
      <w:r w:rsidR="00396EA1">
        <w:noBreakHyphen/>
      </w:r>
      <w:r w:rsidRPr="00396EA1">
        <w:t>originating materials produced by the producer.</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5"/>
      </w:pPr>
      <w:bookmarkStart w:id="16" w:name="_Toc56074044"/>
      <w:r w:rsidRPr="00052948">
        <w:rPr>
          <w:rStyle w:val="CharSectno"/>
        </w:rPr>
        <w:t>3.2</w:t>
      </w:r>
      <w:r w:rsidRPr="00396EA1">
        <w:t xml:space="preserve">  Build</w:t>
      </w:r>
      <w:r w:rsidR="00396EA1">
        <w:noBreakHyphen/>
      </w:r>
      <w:r w:rsidRPr="00396EA1">
        <w:t>up method</w:t>
      </w:r>
      <w:bookmarkEnd w:id="16"/>
    </w:p>
    <w:p w:rsidR="00C64013" w:rsidRPr="00396EA1" w:rsidRDefault="00C64013" w:rsidP="00C64013">
      <w:pPr>
        <w:pStyle w:val="subsection"/>
      </w:pPr>
      <w:r w:rsidRPr="00396EA1">
        <w:tab/>
        <w:t>(1)</w:t>
      </w:r>
      <w:r w:rsidRPr="00396EA1">
        <w:tab/>
        <w:t>For the purposes of subsection</w:t>
      </w:r>
      <w:r w:rsidR="005E16F7" w:rsidRPr="00396EA1">
        <w:t> </w:t>
      </w:r>
      <w:r w:rsidRPr="00396EA1">
        <w:t>153YD(7) of the Act, the regional value content of goods under the build</w:t>
      </w:r>
      <w:r w:rsidR="00396EA1">
        <w:noBreakHyphen/>
      </w:r>
      <w:r w:rsidRPr="00396EA1">
        <w:t>up method is worked out using the formula:</w:t>
      </w:r>
    </w:p>
    <w:p w:rsidR="00C64013" w:rsidRPr="00396EA1" w:rsidRDefault="00C64013" w:rsidP="00C64013">
      <w:pPr>
        <w:pStyle w:val="subsection2"/>
      </w:pPr>
      <w:r w:rsidRPr="00396EA1">
        <w:rPr>
          <w:position w:val="-32"/>
        </w:rPr>
        <w:object w:dxaOrig="3080" w:dyaOrig="760">
          <v:shape id="_x0000_i1026" type="#_x0000_t75" style="width:153.2pt;height:37.45pt" o:ole="">
            <v:imagedata r:id="rId21" o:title=""/>
          </v:shape>
          <o:OLEObject Type="Embed" ProgID="Equation.DSMT4" ShapeID="_x0000_i1026" DrawAspect="Content" ObjectID="_1679212751" r:id="rId22"/>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 xml:space="preserve">value of originating materials </w:t>
      </w:r>
      <w:r w:rsidRPr="00396EA1">
        <w:t>means the value, worked out under Part</w:t>
      </w:r>
      <w:r w:rsidR="005E16F7" w:rsidRPr="00396EA1">
        <w:t> </w:t>
      </w:r>
      <w:r w:rsidRPr="00396EA1">
        <w:t>4, of the originating materials that are acquired by the producer, or produced by the producer, and are used by the producer in the production of the goods.</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5"/>
      </w:pPr>
      <w:bookmarkStart w:id="17" w:name="_Toc56074045"/>
      <w:r w:rsidRPr="00052948">
        <w:rPr>
          <w:rStyle w:val="CharSectno"/>
        </w:rPr>
        <w:t>3.3</w:t>
      </w:r>
      <w:r w:rsidRPr="00396EA1">
        <w:t xml:space="preserve">  Net cost method</w:t>
      </w:r>
      <w:bookmarkEnd w:id="17"/>
    </w:p>
    <w:p w:rsidR="00C64013" w:rsidRPr="00396EA1" w:rsidRDefault="00C64013" w:rsidP="00C64013">
      <w:pPr>
        <w:pStyle w:val="subsection"/>
      </w:pPr>
      <w:r w:rsidRPr="00396EA1">
        <w:tab/>
        <w:t>(1)</w:t>
      </w:r>
      <w:r w:rsidRPr="00396EA1">
        <w:tab/>
        <w:t>For the purposes of subsection</w:t>
      </w:r>
      <w:r w:rsidR="005E16F7" w:rsidRPr="00396EA1">
        <w:t> </w:t>
      </w:r>
      <w:r w:rsidRPr="00396EA1">
        <w:t>153YD(7) of the Act, the regional value content of goods under the net cost method is worked out using the formula:</w:t>
      </w:r>
    </w:p>
    <w:p w:rsidR="00C64013" w:rsidRPr="00396EA1" w:rsidRDefault="00C64013" w:rsidP="00C64013">
      <w:pPr>
        <w:pStyle w:val="subsection2"/>
      </w:pPr>
      <w:r w:rsidRPr="00396EA1">
        <w:rPr>
          <w:position w:val="-32"/>
        </w:rPr>
        <w:object w:dxaOrig="4440" w:dyaOrig="760">
          <v:shape id="_x0000_i1027" type="#_x0000_t75" style="width:222.9pt;height:37.45pt" o:ole="">
            <v:imagedata r:id="rId23" o:title=""/>
          </v:shape>
          <o:OLEObject Type="Embed" ProgID="Equation.DSMT4" ShapeID="_x0000_i1027" DrawAspect="Content" ObjectID="_1679212752" r:id="rId24"/>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net cost </w:t>
      </w:r>
      <w:r w:rsidRPr="00396EA1">
        <w:t>means the net cost of the goods worked out in accordance with Article</w:t>
      </w:r>
      <w:r w:rsidR="002F3332" w:rsidRPr="00396EA1">
        <w:t>s 5.4 and</w:t>
      </w:r>
      <w:r w:rsidRPr="00396EA1">
        <w:t xml:space="preserve"> 5.18 of the Agreement.</w:t>
      </w:r>
    </w:p>
    <w:p w:rsidR="00C64013" w:rsidRPr="00396EA1" w:rsidRDefault="00C64013" w:rsidP="00C64013">
      <w:pPr>
        <w:pStyle w:val="Definition"/>
      </w:pPr>
      <w:r w:rsidRPr="00396EA1">
        <w:rPr>
          <w:b/>
          <w:i/>
        </w:rPr>
        <w:t>value of non</w:t>
      </w:r>
      <w:r w:rsidR="00396EA1">
        <w:rPr>
          <w:b/>
          <w:i/>
        </w:rPr>
        <w:noBreakHyphen/>
      </w:r>
      <w:r w:rsidRPr="00396EA1">
        <w:rPr>
          <w:b/>
          <w:i/>
        </w:rPr>
        <w:t xml:space="preserve">originating materials </w:t>
      </w:r>
      <w:r w:rsidRPr="00396EA1">
        <w:t>means the value, worked out under Part</w:t>
      </w:r>
      <w:r w:rsidR="005E16F7" w:rsidRPr="00396EA1">
        <w:t> </w:t>
      </w:r>
      <w:r w:rsidRPr="00396EA1">
        <w:t>4, of the non</w:t>
      </w:r>
      <w:r w:rsidR="00396EA1">
        <w:noBreakHyphen/>
      </w:r>
      <w:r w:rsidRPr="00396EA1">
        <w:t xml:space="preserve">originating materials that are acquired by the producer and are used by </w:t>
      </w:r>
      <w:r w:rsidRPr="00396EA1">
        <w:lastRenderedPageBreak/>
        <w:t>the producer in the production of the goods, other than non</w:t>
      </w:r>
      <w:r w:rsidR="00396EA1">
        <w:noBreakHyphen/>
      </w:r>
      <w:r w:rsidRPr="00396EA1">
        <w:t>originating materials produced by the producer.</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2"/>
      </w:pPr>
      <w:bookmarkStart w:id="18" w:name="_Toc56074046"/>
      <w:r w:rsidRPr="00052948">
        <w:rPr>
          <w:rStyle w:val="CharPartNo"/>
        </w:rPr>
        <w:t>Part</w:t>
      </w:r>
      <w:r w:rsidR="005E16F7" w:rsidRPr="00052948">
        <w:rPr>
          <w:rStyle w:val="CharPartNo"/>
        </w:rPr>
        <w:t> </w:t>
      </w:r>
      <w:r w:rsidRPr="00052948">
        <w:rPr>
          <w:rStyle w:val="CharPartNo"/>
        </w:rPr>
        <w:t>4</w:t>
      </w:r>
      <w:r w:rsidRPr="00396EA1">
        <w:t>—</w:t>
      </w:r>
      <w:r w:rsidRPr="00052948">
        <w:rPr>
          <w:rStyle w:val="CharPartText"/>
        </w:rPr>
        <w:t>Determination of value</w:t>
      </w:r>
      <w:bookmarkEnd w:id="18"/>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19" w:name="_Toc56074047"/>
      <w:r w:rsidRPr="00052948">
        <w:rPr>
          <w:rStyle w:val="CharSectno"/>
        </w:rPr>
        <w:t>4.1</w:t>
      </w:r>
      <w:r w:rsidRPr="00396EA1">
        <w:t xml:space="preserve">  Value of goods that are originating materials or non</w:t>
      </w:r>
      <w:r w:rsidR="00396EA1">
        <w:noBreakHyphen/>
      </w:r>
      <w:r w:rsidRPr="00396EA1">
        <w:t>originating materials</w:t>
      </w:r>
      <w:bookmarkEnd w:id="19"/>
    </w:p>
    <w:p w:rsidR="00C64013" w:rsidRPr="00396EA1" w:rsidRDefault="00C64013" w:rsidP="00C64013">
      <w:pPr>
        <w:pStyle w:val="subsection"/>
      </w:pPr>
      <w:r w:rsidRPr="00396EA1">
        <w:tab/>
        <w:t>(1)</w:t>
      </w:r>
      <w:r w:rsidRPr="00396EA1">
        <w:tab/>
        <w:t>For the purposes of subsection</w:t>
      </w:r>
      <w:r w:rsidR="005E16F7" w:rsidRPr="00396EA1">
        <w:t> </w:t>
      </w:r>
      <w:r w:rsidRPr="00396EA1">
        <w:t xml:space="preserve">153YA(2) of the Act, this </w:t>
      </w:r>
      <w:r w:rsidR="002A65B8" w:rsidRPr="00396EA1">
        <w:t>regulation</w:t>
      </w:r>
      <w:r w:rsidRPr="00396EA1">
        <w:t xml:space="preserve"> explains how to work out the value of originating materials or non</w:t>
      </w:r>
      <w:r w:rsidR="00396EA1">
        <w:noBreakHyphen/>
      </w:r>
      <w:r w:rsidRPr="00396EA1">
        <w:t>originating materials used in the production of goods.</w:t>
      </w:r>
    </w:p>
    <w:p w:rsidR="00C64013" w:rsidRPr="00396EA1" w:rsidRDefault="00C64013" w:rsidP="00C64013">
      <w:pPr>
        <w:pStyle w:val="subsection"/>
      </w:pPr>
      <w:r w:rsidRPr="00396EA1">
        <w:tab/>
        <w:t>(2)</w:t>
      </w:r>
      <w:r w:rsidRPr="00396EA1">
        <w:tab/>
        <w:t>The value of the materials is as follows:</w:t>
      </w:r>
    </w:p>
    <w:p w:rsidR="00C64013" w:rsidRPr="00396EA1" w:rsidRDefault="00C64013" w:rsidP="00C64013">
      <w:pPr>
        <w:pStyle w:val="paragraph"/>
      </w:pPr>
      <w:r w:rsidRPr="00396EA1">
        <w:tab/>
        <w:t>(a)</w:t>
      </w:r>
      <w:r w:rsidRPr="00396EA1">
        <w:tab/>
        <w:t>for materials imported into the US by the producer of the goods—the value of the materials worked out in accordance with the Agreement on Implementation of Article VII of the General Agreement on Tariffs and Trade 1994;</w:t>
      </w:r>
    </w:p>
    <w:p w:rsidR="00C64013" w:rsidRPr="00396EA1" w:rsidRDefault="00C64013" w:rsidP="00C64013">
      <w:pPr>
        <w:pStyle w:val="paragraph"/>
      </w:pPr>
      <w:r w:rsidRPr="00396EA1">
        <w:tab/>
        <w:t>(b)</w:t>
      </w:r>
      <w:r w:rsidRPr="00396EA1">
        <w:tab/>
        <w:t xml:space="preserve">for materials acquired in the US—the value of those materials worked out under </w:t>
      </w:r>
      <w:r w:rsidR="005E16F7" w:rsidRPr="00396EA1">
        <w:t>paragraph (</w:t>
      </w:r>
      <w:r w:rsidRPr="00396EA1">
        <w:t>a) on the assumption that those materials had been imported into the US;</w:t>
      </w:r>
    </w:p>
    <w:p w:rsidR="00C64013" w:rsidRPr="00396EA1" w:rsidRDefault="00C64013" w:rsidP="00C64013">
      <w:pPr>
        <w:pStyle w:val="paragraph"/>
      </w:pPr>
      <w:r w:rsidRPr="00396EA1">
        <w:tab/>
        <w:t>(c)</w:t>
      </w:r>
      <w:r w:rsidRPr="00396EA1">
        <w:tab/>
        <w:t>for materials that are produced by the producer of the goods—the sum of:</w:t>
      </w:r>
    </w:p>
    <w:p w:rsidR="00C64013" w:rsidRPr="00396EA1" w:rsidRDefault="00C64013" w:rsidP="00C64013">
      <w:pPr>
        <w:pStyle w:val="paragraphsub"/>
      </w:pPr>
      <w:r w:rsidRPr="00396EA1">
        <w:tab/>
        <w:t>(i)</w:t>
      </w:r>
      <w:r w:rsidRPr="00396EA1">
        <w:tab/>
        <w:t>all the costs incurred in the production of the materials, including general expenses; and</w:t>
      </w:r>
    </w:p>
    <w:p w:rsidR="00C64013" w:rsidRPr="00396EA1" w:rsidRDefault="00C64013" w:rsidP="00C64013">
      <w:pPr>
        <w:pStyle w:val="paragraphsub"/>
      </w:pPr>
      <w:r w:rsidRPr="00396EA1">
        <w:tab/>
        <w:t>(ii)</w:t>
      </w:r>
      <w:r w:rsidRPr="00396EA1">
        <w:tab/>
        <w:t>an amount that is the equivalent of the amount of profit that the producer would make for the materials in the normal course of trade.</w:t>
      </w:r>
    </w:p>
    <w:p w:rsidR="00C64013" w:rsidRPr="00396EA1" w:rsidRDefault="00C64013" w:rsidP="00C64013">
      <w:pPr>
        <w:pStyle w:val="subsection"/>
      </w:pPr>
      <w:r w:rsidRPr="00396EA1">
        <w:tab/>
        <w:t>(3)</w:t>
      </w:r>
      <w:r w:rsidRPr="00396EA1">
        <w:tab/>
        <w:t xml:space="preserve">In working out the value of particular originating materials under </w:t>
      </w:r>
      <w:r w:rsidR="007536F0" w:rsidRPr="00396EA1">
        <w:t>sub</w:t>
      </w:r>
      <w:r w:rsidR="002A65B8" w:rsidRPr="00396EA1">
        <w:t>regulation</w:t>
      </w:r>
      <w:r w:rsidR="005E16F7" w:rsidRPr="00396EA1">
        <w:t> </w:t>
      </w:r>
      <w:r w:rsidR="007536F0" w:rsidRPr="00396EA1">
        <w:t>(</w:t>
      </w:r>
      <w:r w:rsidRPr="00396EA1">
        <w:t>2), the following may be included, to the extent that they have not been taken into account under that sub</w:t>
      </w:r>
      <w:r w:rsidR="002A65B8" w:rsidRPr="00396EA1">
        <w:t>regulation</w:t>
      </w:r>
      <w:r w:rsidRPr="00396EA1">
        <w:t>:</w:t>
      </w:r>
    </w:p>
    <w:p w:rsidR="00C64013" w:rsidRPr="00396EA1" w:rsidRDefault="00C64013" w:rsidP="00C64013">
      <w:pPr>
        <w:pStyle w:val="paragraph"/>
      </w:pPr>
      <w:r w:rsidRPr="00396EA1">
        <w:tab/>
        <w:t>(a)</w:t>
      </w:r>
      <w:r w:rsidRPr="00396EA1">
        <w:tab/>
        <w:t xml:space="preserve">the costs of freight, insurance, packing and all other costs incurred to transport the materials within the US, or between </w:t>
      </w:r>
      <w:r w:rsidR="003A664D" w:rsidRPr="00396EA1">
        <w:t>Australia and the US</w:t>
      </w:r>
      <w:r w:rsidRPr="00396EA1">
        <w:t>, to the location of the producer of the goods;</w:t>
      </w:r>
    </w:p>
    <w:p w:rsidR="00C64013" w:rsidRPr="00396EA1" w:rsidRDefault="00C64013" w:rsidP="00C64013">
      <w:pPr>
        <w:pStyle w:val="paragraph"/>
      </w:pPr>
      <w:r w:rsidRPr="00396EA1">
        <w:tab/>
        <w:t>(b)</w:t>
      </w:r>
      <w:r w:rsidRPr="00396EA1">
        <w:tab/>
        <w:t>duties, taxes and customs brokerage fees on the materials that:</w:t>
      </w:r>
    </w:p>
    <w:p w:rsidR="00C64013" w:rsidRPr="00396EA1" w:rsidRDefault="00C64013" w:rsidP="00C64013">
      <w:pPr>
        <w:pStyle w:val="paragraphsub"/>
      </w:pPr>
      <w:r w:rsidRPr="00396EA1">
        <w:tab/>
        <w:t>(i)</w:t>
      </w:r>
      <w:r w:rsidRPr="00396EA1">
        <w:tab/>
        <w:t xml:space="preserve">have been paid in either or both of </w:t>
      </w:r>
      <w:r w:rsidR="00C17D0F" w:rsidRPr="00396EA1">
        <w:t xml:space="preserve">the US and </w:t>
      </w:r>
      <w:r w:rsidRPr="00396EA1">
        <w:t>Australia;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the costs of waste and spoilage resulting from the use of the materials in the production of the goods, reduced by the value of renewable scrap or by</w:t>
      </w:r>
      <w:r w:rsidR="00396EA1">
        <w:noBreakHyphen/>
      </w:r>
      <w:r w:rsidRPr="00396EA1">
        <w:t>products.</w:t>
      </w:r>
    </w:p>
    <w:p w:rsidR="00C64013" w:rsidRPr="00396EA1" w:rsidRDefault="00C64013" w:rsidP="00C64013">
      <w:pPr>
        <w:pStyle w:val="subsection"/>
      </w:pPr>
      <w:r w:rsidRPr="00396EA1">
        <w:tab/>
        <w:t>(4)</w:t>
      </w:r>
      <w:r w:rsidRPr="00396EA1">
        <w:tab/>
        <w:t>In working out the value of particular non</w:t>
      </w:r>
      <w:r w:rsidR="00396EA1">
        <w:noBreakHyphen/>
      </w:r>
      <w:r w:rsidRPr="00396EA1">
        <w:t xml:space="preserve">originating materials under </w:t>
      </w:r>
      <w:r w:rsidR="007536F0" w:rsidRPr="00396EA1">
        <w:t>sub</w:t>
      </w:r>
      <w:r w:rsidR="002A65B8" w:rsidRPr="00396EA1">
        <w:t>regulation</w:t>
      </w:r>
      <w:r w:rsidR="005E16F7" w:rsidRPr="00396EA1">
        <w:t> </w:t>
      </w:r>
      <w:r w:rsidR="007536F0" w:rsidRPr="00396EA1">
        <w:t>(</w:t>
      </w:r>
      <w:r w:rsidRPr="00396EA1">
        <w:t>2), the following may be deducted if they were included under that sub</w:t>
      </w:r>
      <w:r w:rsidR="002A65B8" w:rsidRPr="00396EA1">
        <w:t>regulation</w:t>
      </w:r>
      <w:r w:rsidRPr="00396EA1">
        <w:t>:</w:t>
      </w:r>
    </w:p>
    <w:p w:rsidR="00C64013" w:rsidRPr="00396EA1" w:rsidRDefault="00C64013" w:rsidP="00C64013">
      <w:pPr>
        <w:pStyle w:val="paragraph"/>
      </w:pPr>
      <w:r w:rsidRPr="00396EA1">
        <w:tab/>
        <w:t>(a)</w:t>
      </w:r>
      <w:r w:rsidRPr="00396EA1">
        <w:tab/>
        <w:t>the costs of freight, insurance, packing and all other costs incurred to transport the non</w:t>
      </w:r>
      <w:r w:rsidR="00396EA1">
        <w:noBreakHyphen/>
      </w:r>
      <w:r w:rsidRPr="00396EA1">
        <w:t xml:space="preserve">originating materials within the US, or </w:t>
      </w:r>
      <w:r w:rsidR="003A664D" w:rsidRPr="00396EA1">
        <w:t>between Australia and the US</w:t>
      </w:r>
      <w:r w:rsidRPr="00396EA1">
        <w:t>, to the location of the producer of the goods;</w:t>
      </w:r>
    </w:p>
    <w:p w:rsidR="00C64013" w:rsidRPr="00396EA1" w:rsidRDefault="00C64013" w:rsidP="00C64013">
      <w:pPr>
        <w:pStyle w:val="paragraph"/>
      </w:pPr>
      <w:r w:rsidRPr="00396EA1">
        <w:tab/>
        <w:t>(b)</w:t>
      </w:r>
      <w:r w:rsidRPr="00396EA1">
        <w:tab/>
        <w:t>duties, taxes and customs brokerage fees on the non</w:t>
      </w:r>
      <w:r w:rsidR="00396EA1">
        <w:noBreakHyphen/>
      </w:r>
      <w:r w:rsidRPr="00396EA1">
        <w:t>originating materials that:</w:t>
      </w:r>
    </w:p>
    <w:p w:rsidR="00C64013" w:rsidRPr="00396EA1" w:rsidRDefault="00C64013" w:rsidP="00C64013">
      <w:pPr>
        <w:pStyle w:val="paragraphsub"/>
      </w:pPr>
      <w:r w:rsidRPr="00396EA1">
        <w:lastRenderedPageBreak/>
        <w:tab/>
        <w:t>(i)</w:t>
      </w:r>
      <w:r w:rsidRPr="00396EA1">
        <w:tab/>
        <w:t xml:space="preserve">have been paid in either or both of </w:t>
      </w:r>
      <w:r w:rsidR="00C17D0F" w:rsidRPr="00396EA1">
        <w:t xml:space="preserve">the US and </w:t>
      </w:r>
      <w:r w:rsidRPr="00396EA1">
        <w:t>Australia;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the costs of waste and spoilage resulting from the use of the non</w:t>
      </w:r>
      <w:r w:rsidR="00396EA1">
        <w:noBreakHyphen/>
      </w:r>
      <w:r w:rsidRPr="00396EA1">
        <w:t>originating materials in the production of the goods, reduced by the value of renewable scrap or by</w:t>
      </w:r>
      <w:r w:rsidR="00396EA1">
        <w:noBreakHyphen/>
      </w:r>
      <w:r w:rsidRPr="00396EA1">
        <w:t>products;</w:t>
      </w:r>
    </w:p>
    <w:p w:rsidR="00C64013" w:rsidRPr="00396EA1" w:rsidRDefault="00C64013" w:rsidP="00C64013">
      <w:pPr>
        <w:pStyle w:val="paragraph"/>
      </w:pPr>
      <w:r w:rsidRPr="00396EA1">
        <w:tab/>
        <w:t>(d)</w:t>
      </w:r>
      <w:r w:rsidRPr="00396EA1">
        <w:tab/>
        <w:t xml:space="preserve">the costs of processing incurred </w:t>
      </w:r>
      <w:r w:rsidR="00C17D0F" w:rsidRPr="00396EA1">
        <w:t>in either or both of the US and Australia</w:t>
      </w:r>
      <w:r w:rsidRPr="00396EA1">
        <w:t xml:space="preserve"> in the production of the non</w:t>
      </w:r>
      <w:r w:rsidR="00396EA1">
        <w:noBreakHyphen/>
      </w:r>
      <w:r w:rsidRPr="00396EA1">
        <w:t>originating materials;</w:t>
      </w:r>
    </w:p>
    <w:p w:rsidR="00C64013" w:rsidRPr="00396EA1" w:rsidRDefault="00C64013" w:rsidP="00C64013">
      <w:pPr>
        <w:pStyle w:val="paragraph"/>
      </w:pPr>
      <w:r w:rsidRPr="00396EA1">
        <w:tab/>
        <w:t>(e)</w:t>
      </w:r>
      <w:r w:rsidRPr="00396EA1">
        <w:tab/>
        <w:t>the costs of originating materials used in the production of the non</w:t>
      </w:r>
      <w:r w:rsidR="00396EA1">
        <w:noBreakHyphen/>
      </w:r>
      <w:r w:rsidRPr="00396EA1">
        <w:t xml:space="preserve">originating materials </w:t>
      </w:r>
      <w:r w:rsidR="00C17D0F" w:rsidRPr="00396EA1">
        <w:t>in either or both of the US and Australia</w:t>
      </w:r>
      <w:r w:rsidRPr="00396EA1">
        <w:t>.</w:t>
      </w:r>
    </w:p>
    <w:p w:rsidR="00C64013" w:rsidRPr="00396EA1" w:rsidRDefault="00C64013" w:rsidP="00C64013">
      <w:pPr>
        <w:pStyle w:val="ActHead5"/>
      </w:pPr>
      <w:bookmarkStart w:id="20" w:name="_Toc56074048"/>
      <w:r w:rsidRPr="00052948">
        <w:rPr>
          <w:rStyle w:val="CharSectno"/>
        </w:rPr>
        <w:t>4.2</w:t>
      </w:r>
      <w:r w:rsidRPr="00396EA1">
        <w:t xml:space="preserve">  Value of accessories, spare parts or tools</w:t>
      </w:r>
      <w:bookmarkEnd w:id="20"/>
    </w:p>
    <w:p w:rsidR="00C64013" w:rsidRPr="00396EA1" w:rsidRDefault="00C64013" w:rsidP="00C64013">
      <w:pPr>
        <w:pStyle w:val="subsection"/>
      </w:pPr>
      <w:r w:rsidRPr="00396EA1">
        <w:tab/>
      </w:r>
      <w:r w:rsidRPr="00396EA1">
        <w:tab/>
        <w:t>If paragraphs 153YD(8)(a), (b), (c) and (d) of the Act are satisfied in relation to goods:</w:t>
      </w:r>
    </w:p>
    <w:p w:rsidR="00C64013" w:rsidRPr="00396EA1" w:rsidRDefault="00C64013" w:rsidP="00C64013">
      <w:pPr>
        <w:pStyle w:val="paragraph"/>
      </w:pPr>
      <w:r w:rsidRPr="00396EA1">
        <w:tab/>
        <w:t>(a)</w:t>
      </w:r>
      <w:r w:rsidRPr="00396EA1">
        <w:tab/>
        <w:t>the value of the accessories, spare parts or tools must be taken into account for the purposes of working out the regional value content of the goods under Part</w:t>
      </w:r>
      <w:r w:rsidR="005E16F7" w:rsidRPr="00396EA1">
        <w:t> </w:t>
      </w:r>
      <w:r w:rsidRPr="00396EA1">
        <w:t>3</w:t>
      </w:r>
      <w:r w:rsidR="0018203E" w:rsidRPr="00396EA1">
        <w:t xml:space="preserve"> of these Regulations</w:t>
      </w:r>
      <w:r w:rsidRPr="00396EA1">
        <w:t>; and</w:t>
      </w:r>
    </w:p>
    <w:p w:rsidR="00C64013" w:rsidRPr="00396EA1" w:rsidRDefault="00C64013" w:rsidP="00C64013">
      <w:pPr>
        <w:pStyle w:val="paragraph"/>
      </w:pPr>
      <w:r w:rsidRPr="00396EA1">
        <w:tab/>
        <w:t>(b)</w:t>
      </w:r>
      <w:r w:rsidRPr="00396EA1">
        <w:tab/>
        <w:t>if the accessories, spare parts or tools are non</w:t>
      </w:r>
      <w:r w:rsidR="00396EA1">
        <w:noBreakHyphen/>
      </w:r>
      <w:r w:rsidRPr="00396EA1">
        <w:t>originating materials—for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those accessories, spare parts or tools are taken to be non</w:t>
      </w:r>
      <w:r w:rsidR="00396EA1">
        <w:noBreakHyphen/>
      </w:r>
      <w:r w:rsidRPr="00396EA1">
        <w:t>originating materials used in the production of the goods; and</w:t>
      </w:r>
    </w:p>
    <w:p w:rsidR="00C64013" w:rsidRPr="00396EA1" w:rsidRDefault="00C64013" w:rsidP="00C64013">
      <w:pPr>
        <w:pStyle w:val="paragraph"/>
      </w:pPr>
      <w:r w:rsidRPr="00396EA1">
        <w:tab/>
        <w:t>(c)</w:t>
      </w:r>
      <w:r w:rsidRPr="00396EA1">
        <w:tab/>
        <w:t>if the accessories, spare parts or tools are originating materials—for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those accessories, spare parts or tools are taken to be originating materials used in the production of the goods.</w:t>
      </w:r>
    </w:p>
    <w:p w:rsidR="00C64013" w:rsidRPr="00396EA1" w:rsidRDefault="00C64013" w:rsidP="00C64013">
      <w:pPr>
        <w:pStyle w:val="ActHead5"/>
      </w:pPr>
      <w:bookmarkStart w:id="21" w:name="_Toc56074049"/>
      <w:r w:rsidRPr="00052948">
        <w:rPr>
          <w:rStyle w:val="CharSectno"/>
        </w:rPr>
        <w:t>4.3</w:t>
      </w:r>
      <w:r w:rsidRPr="00396EA1">
        <w:t xml:space="preserve">  Value of packaging material and container</w:t>
      </w:r>
      <w:bookmarkEnd w:id="21"/>
    </w:p>
    <w:p w:rsidR="00C64013" w:rsidRPr="00396EA1" w:rsidRDefault="00C64013" w:rsidP="00C64013">
      <w:pPr>
        <w:pStyle w:val="subsection"/>
      </w:pPr>
      <w:r w:rsidRPr="00396EA1">
        <w:tab/>
      </w:r>
      <w:r w:rsidRPr="00396EA1">
        <w:tab/>
        <w:t>If paragraphs 153YK(1)(a) and (b) of the Act are satisfied in relation to goods and the goods must have a regional value content of not less than a particular percentage worked out in a particular way:</w:t>
      </w:r>
    </w:p>
    <w:p w:rsidR="00C64013" w:rsidRPr="00396EA1" w:rsidRDefault="00C64013" w:rsidP="00C64013">
      <w:pPr>
        <w:pStyle w:val="paragraph"/>
      </w:pPr>
      <w:r w:rsidRPr="00396EA1">
        <w:tab/>
        <w:t>(a)</w:t>
      </w:r>
      <w:r w:rsidRPr="00396EA1">
        <w:tab/>
        <w:t>the value of the packaging material or container in which the goods are packaged must be taken into account for the purposes of working out the regional value content of the goods under Part</w:t>
      </w:r>
      <w:r w:rsidR="005E16F7" w:rsidRPr="00396EA1">
        <w:t> </w:t>
      </w:r>
      <w:r w:rsidRPr="00396EA1">
        <w:t>3</w:t>
      </w:r>
      <w:r w:rsidR="0018203E" w:rsidRPr="00396EA1">
        <w:t xml:space="preserve"> of these Regulations</w:t>
      </w:r>
      <w:r w:rsidRPr="00396EA1">
        <w:t>; and</w:t>
      </w:r>
    </w:p>
    <w:p w:rsidR="00C64013" w:rsidRPr="00396EA1" w:rsidRDefault="00C64013" w:rsidP="00C64013">
      <w:pPr>
        <w:pStyle w:val="paragraph"/>
      </w:pPr>
      <w:r w:rsidRPr="00396EA1">
        <w:tab/>
        <w:t>(b)</w:t>
      </w:r>
      <w:r w:rsidRPr="00396EA1">
        <w:tab/>
        <w:t>if that packaging material or container is a non</w:t>
      </w:r>
      <w:r w:rsidR="00396EA1">
        <w:noBreakHyphen/>
      </w:r>
      <w:r w:rsidRPr="00396EA1">
        <w:t>originating material—for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that packaging material or container is taken to be a non</w:t>
      </w:r>
      <w:r w:rsidR="00396EA1">
        <w:noBreakHyphen/>
      </w:r>
      <w:r w:rsidRPr="00396EA1">
        <w:t>originating material used in the production of the goods; and</w:t>
      </w:r>
    </w:p>
    <w:p w:rsidR="00C64013" w:rsidRPr="00396EA1" w:rsidRDefault="00C64013" w:rsidP="00C64013">
      <w:pPr>
        <w:pStyle w:val="paragraph"/>
      </w:pPr>
      <w:r w:rsidRPr="00396EA1">
        <w:tab/>
        <w:t>(c)</w:t>
      </w:r>
      <w:r w:rsidRPr="00396EA1">
        <w:tab/>
        <w:t>if that packaging material or container is an originating material—for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that packaging material or container is taken to be an originating material used in the production of the goods.</w:t>
      </w:r>
    </w:p>
    <w:p w:rsidR="00C64013" w:rsidRPr="00396EA1" w:rsidRDefault="00523FEE" w:rsidP="00C64013">
      <w:pPr>
        <w:pStyle w:val="ItemHead"/>
      </w:pPr>
      <w:r w:rsidRPr="00396EA1">
        <w:t>3</w:t>
      </w:r>
      <w:r w:rsidR="00C64013" w:rsidRPr="00396EA1">
        <w:t xml:space="preserve">  Schedules</w:t>
      </w:r>
      <w:r w:rsidR="005E16F7" w:rsidRPr="00396EA1">
        <w:t> </w:t>
      </w:r>
      <w:r w:rsidR="00C64013" w:rsidRPr="00396EA1">
        <w:t>1 and 2</w:t>
      </w:r>
    </w:p>
    <w:p w:rsidR="00C64013" w:rsidRPr="00396EA1" w:rsidRDefault="00C64013" w:rsidP="00C64013">
      <w:pPr>
        <w:pStyle w:val="Item"/>
      </w:pPr>
      <w:r w:rsidRPr="00396EA1">
        <w:t>Repeal the Schedules.</w:t>
      </w:r>
    </w:p>
    <w:p w:rsidR="00C64013" w:rsidRPr="00396EA1" w:rsidRDefault="00C64013" w:rsidP="00C64013">
      <w:pPr>
        <w:pStyle w:val="ActHead7"/>
        <w:pageBreakBefore/>
      </w:pPr>
      <w:bookmarkStart w:id="22" w:name="_Toc56074050"/>
      <w:r w:rsidRPr="00052948">
        <w:rPr>
          <w:rStyle w:val="CharAmPartNo"/>
        </w:rPr>
        <w:lastRenderedPageBreak/>
        <w:t>Part</w:t>
      </w:r>
      <w:r w:rsidR="005E16F7" w:rsidRPr="00052948">
        <w:rPr>
          <w:rStyle w:val="CharAmPartNo"/>
        </w:rPr>
        <w:t> </w:t>
      </w:r>
      <w:r w:rsidRPr="00052948">
        <w:rPr>
          <w:rStyle w:val="CharAmPartNo"/>
        </w:rPr>
        <w:t>2</w:t>
      </w:r>
      <w:r w:rsidRPr="00396EA1">
        <w:t>—</w:t>
      </w:r>
      <w:r w:rsidRPr="00052948">
        <w:rPr>
          <w:rStyle w:val="CharAmPartText"/>
        </w:rPr>
        <w:t>Thai originating goods</w:t>
      </w:r>
      <w:bookmarkEnd w:id="22"/>
    </w:p>
    <w:p w:rsidR="00C64013" w:rsidRPr="00396EA1" w:rsidRDefault="00C64013" w:rsidP="00C64013">
      <w:pPr>
        <w:pStyle w:val="ActHead9"/>
      </w:pPr>
      <w:bookmarkStart w:id="23" w:name="_Toc56074051"/>
      <w:r w:rsidRPr="00396EA1">
        <w:t xml:space="preserve">Customs (Thailand–Australia Free Trade Agreement) </w:t>
      </w:r>
      <w:r w:rsidR="00396EA1">
        <w:t>Regulations 2</w:t>
      </w:r>
      <w:r w:rsidRPr="00396EA1">
        <w:t>004</w:t>
      </w:r>
      <w:bookmarkEnd w:id="23"/>
    </w:p>
    <w:p w:rsidR="00C64013" w:rsidRPr="00396EA1" w:rsidRDefault="00523FEE" w:rsidP="00C64013">
      <w:pPr>
        <w:pStyle w:val="ItemHead"/>
      </w:pPr>
      <w:r w:rsidRPr="00396EA1">
        <w:t>4</w:t>
      </w:r>
      <w:r w:rsidR="00C64013" w:rsidRPr="00396EA1">
        <w:t xml:space="preserve">  Regulation</w:t>
      </w:r>
      <w:r w:rsidR="005E16F7" w:rsidRPr="00396EA1">
        <w:t> </w:t>
      </w:r>
      <w:r w:rsidR="00C64013" w:rsidRPr="00396EA1">
        <w:t>1.3</w:t>
      </w:r>
    </w:p>
    <w:p w:rsidR="00C64013" w:rsidRPr="00396EA1" w:rsidRDefault="00C64013" w:rsidP="00C64013">
      <w:pPr>
        <w:pStyle w:val="Item"/>
      </w:pPr>
      <w:r w:rsidRPr="00396EA1">
        <w:t>Repeal the regulation, substitute:</w:t>
      </w:r>
    </w:p>
    <w:p w:rsidR="00C64013" w:rsidRPr="00396EA1" w:rsidRDefault="00C64013" w:rsidP="00C64013">
      <w:pPr>
        <w:pStyle w:val="ActHead5"/>
      </w:pPr>
      <w:bookmarkStart w:id="24" w:name="_Toc56074052"/>
      <w:r w:rsidRPr="00052948">
        <w:rPr>
          <w:rStyle w:val="CharSectno"/>
        </w:rPr>
        <w:t>1.3</w:t>
      </w:r>
      <w:r w:rsidRPr="00396EA1">
        <w:t xml:space="preserve">  Authority</w:t>
      </w:r>
      <w:bookmarkEnd w:id="24"/>
    </w:p>
    <w:p w:rsidR="00C64013" w:rsidRPr="00396EA1" w:rsidRDefault="00C64013" w:rsidP="00C64013">
      <w:pPr>
        <w:pStyle w:val="subsection"/>
      </w:pPr>
      <w:r w:rsidRPr="00396EA1">
        <w:tab/>
      </w:r>
      <w:r w:rsidRPr="00396EA1">
        <w:tab/>
        <w:t xml:space="preserve">These Regulations are made under the </w:t>
      </w:r>
      <w:r w:rsidRPr="00396EA1">
        <w:rPr>
          <w:i/>
        </w:rPr>
        <w:t>Customs Act 1901</w:t>
      </w:r>
      <w:r w:rsidRPr="00396EA1">
        <w:t>.</w:t>
      </w:r>
    </w:p>
    <w:p w:rsidR="00C64013" w:rsidRPr="00396EA1" w:rsidRDefault="00C64013" w:rsidP="00C64013">
      <w:pPr>
        <w:pStyle w:val="ActHead5"/>
      </w:pPr>
      <w:bookmarkStart w:id="25" w:name="_Toc56074053"/>
      <w:r w:rsidRPr="00052948">
        <w:rPr>
          <w:rStyle w:val="CharSectno"/>
        </w:rPr>
        <w:t>1.4</w:t>
      </w:r>
      <w:r w:rsidRPr="00396EA1">
        <w:t xml:space="preserve">  Definitions</w:t>
      </w:r>
      <w:bookmarkEnd w:id="25"/>
    </w:p>
    <w:p w:rsidR="00C64013" w:rsidRPr="00396EA1" w:rsidRDefault="00C64013" w:rsidP="00C64013">
      <w:pPr>
        <w:pStyle w:val="subsection"/>
      </w:pPr>
      <w:r w:rsidRPr="00396EA1">
        <w:tab/>
      </w:r>
      <w:r w:rsidRPr="00396EA1">
        <w:tab/>
        <w:t>In these Regulations:</w:t>
      </w:r>
    </w:p>
    <w:p w:rsidR="00C64013" w:rsidRPr="00396EA1" w:rsidRDefault="00C64013" w:rsidP="00C64013">
      <w:pPr>
        <w:pStyle w:val="Definition"/>
      </w:pPr>
      <w:r w:rsidRPr="00396EA1">
        <w:rPr>
          <w:b/>
          <w:i/>
        </w:rPr>
        <w:t>Act</w:t>
      </w:r>
      <w:r w:rsidRPr="00396EA1">
        <w:t xml:space="preserve"> means the </w:t>
      </w:r>
      <w:r w:rsidRPr="00396EA1">
        <w:rPr>
          <w:i/>
        </w:rPr>
        <w:t>Customs Act 1901</w:t>
      </w:r>
      <w:r w:rsidRPr="00396EA1">
        <w:t>.</w:t>
      </w:r>
    </w:p>
    <w:p w:rsidR="00C64013" w:rsidRPr="00396EA1" w:rsidRDefault="00C64013" w:rsidP="00C64013">
      <w:pPr>
        <w:pStyle w:val="Definition"/>
      </w:pPr>
      <w:r w:rsidRPr="00396EA1">
        <w:rPr>
          <w:b/>
          <w:i/>
        </w:rPr>
        <w:t>Agreement on Implementation of Article VII of the General Agreement on Tariffs and Trade 1994</w:t>
      </w:r>
      <w:r w:rsidRPr="00396EA1">
        <w:t xml:space="preserve"> means the Agreement of that name set out in </w:t>
      </w:r>
      <w:r w:rsidR="00396EA1">
        <w:t>Annex 1</w:t>
      </w:r>
      <w:r w:rsidRPr="00396EA1">
        <w:t>A of the Marrakesh Agreement Establishing the World Trade Organization, done at Marrakesh on 15</w:t>
      </w:r>
      <w:r w:rsidR="005E16F7" w:rsidRPr="00396EA1">
        <w:t> </w:t>
      </w:r>
      <w:r w:rsidRPr="00396EA1">
        <w:t>April 1994.</w:t>
      </w:r>
    </w:p>
    <w:p w:rsidR="00C64013" w:rsidRPr="00396EA1" w:rsidRDefault="00C64013" w:rsidP="00C64013">
      <w:pPr>
        <w:pStyle w:val="notetext"/>
      </w:pPr>
      <w:r w:rsidRPr="00396EA1">
        <w:t>Note:</w:t>
      </w:r>
      <w:r w:rsidRPr="00396EA1">
        <w:tab/>
        <w:t>The Marrakesh Agreement Establishing the World Trade Organization is in Australian Treaty Series 1995 No.</w:t>
      </w:r>
      <w:r w:rsidR="005E16F7" w:rsidRPr="00396EA1">
        <w:t> </w:t>
      </w:r>
      <w:r w:rsidRPr="00396EA1">
        <w:t>8 ([1995] ATS 8) and could in 20</w:t>
      </w:r>
      <w:r w:rsidR="00C50A20" w:rsidRPr="00396EA1">
        <w:t>2</w:t>
      </w:r>
      <w:r w:rsidR="00480D03" w:rsidRPr="00396EA1">
        <w:t>1</w:t>
      </w:r>
      <w:r w:rsidRPr="00396EA1">
        <w:t xml:space="preserve"> be viewed in the Australian Treaties Library on the AustLII website (http://www.austlii.edu.au).</w:t>
      </w:r>
    </w:p>
    <w:p w:rsidR="00C64013" w:rsidRPr="00396EA1" w:rsidRDefault="00C64013" w:rsidP="00C64013">
      <w:pPr>
        <w:pStyle w:val="Definition"/>
      </w:pPr>
      <w:r w:rsidRPr="00396EA1">
        <w:rPr>
          <w:b/>
          <w:i/>
        </w:rPr>
        <w:t xml:space="preserve">developing country </w:t>
      </w:r>
      <w:r w:rsidRPr="00396EA1">
        <w:t>means a country or place listed in Schedule</w:t>
      </w:r>
      <w:r w:rsidR="005E16F7" w:rsidRPr="00396EA1">
        <w:t> </w:t>
      </w:r>
      <w:r w:rsidRPr="00396EA1">
        <w:t xml:space="preserve">1 to the </w:t>
      </w:r>
      <w:r w:rsidRPr="00396EA1">
        <w:rPr>
          <w:i/>
        </w:rPr>
        <w:t>Customs Tariff Act 1995</w:t>
      </w:r>
      <w:r w:rsidRPr="00396EA1">
        <w:t>, as that Act was in force on 1</w:t>
      </w:r>
      <w:r w:rsidR="005E16F7" w:rsidRPr="00396EA1">
        <w:t> </w:t>
      </w:r>
      <w:r w:rsidRPr="00396EA1">
        <w:t>January 2005.</w:t>
      </w:r>
    </w:p>
    <w:p w:rsidR="00C64013" w:rsidRPr="00396EA1" w:rsidRDefault="00C64013" w:rsidP="00C64013">
      <w:pPr>
        <w:pStyle w:val="Definition"/>
        <w:rPr>
          <w:b/>
          <w:i/>
        </w:rPr>
      </w:pPr>
      <w:r w:rsidRPr="00396EA1">
        <w:rPr>
          <w:b/>
          <w:i/>
        </w:rPr>
        <w:t xml:space="preserve">Harmonized System </w:t>
      </w:r>
      <w:r w:rsidRPr="00396EA1">
        <w:t>has the meaning given by section</w:t>
      </w:r>
      <w:r w:rsidR="005E16F7" w:rsidRPr="00396EA1">
        <w:t> </w:t>
      </w:r>
      <w:r w:rsidRPr="00396EA1">
        <w:t>153ZA of the Act.</w:t>
      </w:r>
    </w:p>
    <w:p w:rsidR="00C64013" w:rsidRPr="00396EA1" w:rsidRDefault="00C64013" w:rsidP="00C64013">
      <w:pPr>
        <w:pStyle w:val="Definition"/>
      </w:pPr>
      <w:r w:rsidRPr="00396EA1">
        <w:rPr>
          <w:b/>
          <w:i/>
        </w:rPr>
        <w:t>non</w:t>
      </w:r>
      <w:r w:rsidR="00396EA1">
        <w:rPr>
          <w:b/>
          <w:i/>
        </w:rPr>
        <w:noBreakHyphen/>
      </w:r>
      <w:r w:rsidRPr="00396EA1">
        <w:rPr>
          <w:b/>
          <w:i/>
        </w:rPr>
        <w:t>originating materials</w:t>
      </w:r>
      <w:r w:rsidRPr="00396EA1">
        <w:t xml:space="preserve"> has the meaning given by section</w:t>
      </w:r>
      <w:r w:rsidR="005E16F7" w:rsidRPr="00396EA1">
        <w:t> </w:t>
      </w:r>
      <w:r w:rsidRPr="00396EA1">
        <w:t>153ZA of the Act.</w:t>
      </w:r>
    </w:p>
    <w:p w:rsidR="00C64013" w:rsidRPr="00396EA1" w:rsidRDefault="00C64013" w:rsidP="00C64013">
      <w:pPr>
        <w:pStyle w:val="Definition"/>
      </w:pPr>
      <w:r w:rsidRPr="00396EA1">
        <w:rPr>
          <w:b/>
          <w:i/>
        </w:rPr>
        <w:t>originating materials</w:t>
      </w:r>
      <w:r w:rsidRPr="00396EA1">
        <w:t xml:space="preserve"> has the meaning given by section</w:t>
      </w:r>
      <w:r w:rsidR="005E16F7" w:rsidRPr="00396EA1">
        <w:t> </w:t>
      </w:r>
      <w:r w:rsidRPr="00396EA1">
        <w:t>153ZA of the Act.</w:t>
      </w:r>
    </w:p>
    <w:p w:rsidR="00C64013" w:rsidRPr="00396EA1" w:rsidRDefault="00C64013" w:rsidP="00C64013">
      <w:pPr>
        <w:pStyle w:val="Definition"/>
      </w:pPr>
      <w:r w:rsidRPr="00396EA1">
        <w:rPr>
          <w:b/>
          <w:i/>
        </w:rPr>
        <w:t>produce</w:t>
      </w:r>
      <w:r w:rsidRPr="00396EA1">
        <w:t xml:space="preserve"> has the meaning given by section</w:t>
      </w:r>
      <w:r w:rsidR="005E16F7" w:rsidRPr="00396EA1">
        <w:t> </w:t>
      </w:r>
      <w:r w:rsidRPr="00396EA1">
        <w:t>153ZA of the Act.</w:t>
      </w:r>
    </w:p>
    <w:p w:rsidR="00C64013" w:rsidRPr="00396EA1" w:rsidRDefault="00523FEE" w:rsidP="00C64013">
      <w:pPr>
        <w:pStyle w:val="ItemHead"/>
      </w:pPr>
      <w:r w:rsidRPr="00396EA1">
        <w:t>5</w:t>
      </w:r>
      <w:r w:rsidR="00C64013" w:rsidRPr="00396EA1">
        <w:t xml:space="preserve">  Parts</w:t>
      </w:r>
      <w:r w:rsidR="005E16F7" w:rsidRPr="00396EA1">
        <w:t> </w:t>
      </w:r>
      <w:r w:rsidR="00C64013" w:rsidRPr="00396EA1">
        <w:t>2 to 4</w:t>
      </w:r>
    </w:p>
    <w:p w:rsidR="00C64013" w:rsidRPr="00396EA1" w:rsidRDefault="00C64013" w:rsidP="00C64013">
      <w:pPr>
        <w:pStyle w:val="Item"/>
      </w:pPr>
      <w:r w:rsidRPr="00396EA1">
        <w:t>Repeal the Parts, substitute:</w:t>
      </w:r>
    </w:p>
    <w:p w:rsidR="00C64013" w:rsidRPr="00396EA1" w:rsidRDefault="00C64013" w:rsidP="00C64013">
      <w:pPr>
        <w:pStyle w:val="ActHead2"/>
      </w:pPr>
      <w:bookmarkStart w:id="26" w:name="_Toc56074054"/>
      <w:r w:rsidRPr="00052948">
        <w:rPr>
          <w:rStyle w:val="CharPartNo"/>
        </w:rPr>
        <w:t>Part</w:t>
      </w:r>
      <w:r w:rsidR="005E16F7" w:rsidRPr="00052948">
        <w:rPr>
          <w:rStyle w:val="CharPartNo"/>
        </w:rPr>
        <w:t> </w:t>
      </w:r>
      <w:r w:rsidRPr="00052948">
        <w:rPr>
          <w:rStyle w:val="CharPartNo"/>
        </w:rPr>
        <w:t>2</w:t>
      </w:r>
      <w:r w:rsidRPr="00396EA1">
        <w:t>—</w:t>
      </w:r>
      <w:r w:rsidRPr="00052948">
        <w:rPr>
          <w:rStyle w:val="CharPartText"/>
        </w:rPr>
        <w:t>Tariff change requirement</w:t>
      </w:r>
      <w:bookmarkEnd w:id="26"/>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27" w:name="_Toc56074055"/>
      <w:r w:rsidRPr="00052948">
        <w:rPr>
          <w:rStyle w:val="CharSectno"/>
        </w:rPr>
        <w:t>2.1</w:t>
      </w:r>
      <w:r w:rsidRPr="00396EA1">
        <w:t xml:space="preserve">  Change in tariff classification requirement for non</w:t>
      </w:r>
      <w:r w:rsidR="00396EA1">
        <w:noBreakHyphen/>
      </w:r>
      <w:r w:rsidRPr="00396EA1">
        <w:t>originating materials</w:t>
      </w:r>
      <w:bookmarkEnd w:id="27"/>
    </w:p>
    <w:p w:rsidR="00C64013" w:rsidRPr="00396EA1" w:rsidRDefault="00C64013" w:rsidP="00C64013">
      <w:pPr>
        <w:pStyle w:val="subsection"/>
      </w:pPr>
      <w:r w:rsidRPr="00396EA1">
        <w:tab/>
      </w:r>
      <w:r w:rsidRPr="00396EA1">
        <w:tab/>
        <w:t>For the purposes of subsection</w:t>
      </w:r>
      <w:r w:rsidR="005E16F7" w:rsidRPr="00396EA1">
        <w:t> </w:t>
      </w:r>
      <w:r w:rsidRPr="00396EA1">
        <w:t>153ZC(3) of the Act, a non</w:t>
      </w:r>
      <w:r w:rsidR="00396EA1">
        <w:noBreakHyphen/>
      </w:r>
      <w:r w:rsidRPr="00396EA1">
        <w:t>originating material used in the production of goods that does not satisfy a particular change in tariff classification is taken to satisfy the change in tariff classification if:</w:t>
      </w:r>
    </w:p>
    <w:p w:rsidR="00C64013" w:rsidRPr="00396EA1" w:rsidRDefault="00C64013" w:rsidP="00C64013">
      <w:pPr>
        <w:pStyle w:val="paragraph"/>
      </w:pPr>
      <w:r w:rsidRPr="00396EA1">
        <w:tab/>
        <w:t>(a)</w:t>
      </w:r>
      <w:r w:rsidRPr="00396EA1">
        <w:tab/>
        <w:t>it was produced entirely in Thailand, or entirely in Thailand and Australia, from other non</w:t>
      </w:r>
      <w:r w:rsidR="00396EA1">
        <w:noBreakHyphen/>
      </w:r>
      <w:r w:rsidRPr="00396EA1">
        <w:t>originating materials; and</w:t>
      </w:r>
    </w:p>
    <w:p w:rsidR="00C64013" w:rsidRPr="00396EA1" w:rsidRDefault="00C64013" w:rsidP="00C64013">
      <w:pPr>
        <w:pStyle w:val="paragraph"/>
      </w:pPr>
      <w:r w:rsidRPr="00396EA1">
        <w:tab/>
        <w:t>(b)</w:t>
      </w:r>
      <w:r w:rsidRPr="00396EA1">
        <w:tab/>
        <w:t>each of those other non</w:t>
      </w:r>
      <w:r w:rsidR="00396EA1">
        <w:noBreakHyphen/>
      </w:r>
      <w:r w:rsidRPr="00396EA1">
        <w:t>originating materials satisfies the change in tariff classification, including by one or more applications of this regulation.</w:t>
      </w:r>
    </w:p>
    <w:p w:rsidR="00C64013" w:rsidRPr="00396EA1" w:rsidRDefault="00C64013" w:rsidP="00C64013">
      <w:pPr>
        <w:pStyle w:val="ActHead2"/>
      </w:pPr>
      <w:bookmarkStart w:id="28" w:name="_Toc56074056"/>
      <w:r w:rsidRPr="00052948">
        <w:rPr>
          <w:rStyle w:val="CharPartNo"/>
        </w:rPr>
        <w:lastRenderedPageBreak/>
        <w:t>Part</w:t>
      </w:r>
      <w:r w:rsidR="005E16F7" w:rsidRPr="00052948">
        <w:rPr>
          <w:rStyle w:val="CharPartNo"/>
        </w:rPr>
        <w:t> </w:t>
      </w:r>
      <w:r w:rsidRPr="00052948">
        <w:rPr>
          <w:rStyle w:val="CharPartNo"/>
        </w:rPr>
        <w:t>3</w:t>
      </w:r>
      <w:r w:rsidRPr="00396EA1">
        <w:t>—</w:t>
      </w:r>
      <w:r w:rsidRPr="00052948">
        <w:rPr>
          <w:rStyle w:val="CharPartText"/>
        </w:rPr>
        <w:t>Regional value content requirement</w:t>
      </w:r>
      <w:bookmarkEnd w:id="28"/>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29" w:name="_Toc56074057"/>
      <w:r w:rsidRPr="00052948">
        <w:rPr>
          <w:rStyle w:val="CharSectno"/>
        </w:rPr>
        <w:t>3.1</w:t>
      </w:r>
      <w:r w:rsidRPr="00396EA1">
        <w:t xml:space="preserve">  Regional value content requirement</w:t>
      </w:r>
      <w:bookmarkEnd w:id="29"/>
    </w:p>
    <w:p w:rsidR="00C64013" w:rsidRPr="00396EA1" w:rsidRDefault="00C64013" w:rsidP="00C64013">
      <w:pPr>
        <w:pStyle w:val="subsection"/>
      </w:pPr>
      <w:r w:rsidRPr="00396EA1">
        <w:tab/>
        <w:t>(1)</w:t>
      </w:r>
      <w:r w:rsidRPr="00396EA1">
        <w:tab/>
        <w:t>For the purposes of subsection</w:t>
      </w:r>
      <w:r w:rsidR="005E16F7" w:rsidRPr="00396EA1">
        <w:t> </w:t>
      </w:r>
      <w:r w:rsidRPr="00396EA1">
        <w:t>153ZC(5) of the Act, the regional value content of goods is worked out using the formula:</w:t>
      </w:r>
    </w:p>
    <w:p w:rsidR="00C64013" w:rsidRPr="00396EA1" w:rsidRDefault="00C64013" w:rsidP="00C64013">
      <w:pPr>
        <w:pStyle w:val="subsection2"/>
      </w:pPr>
      <w:r w:rsidRPr="00396EA1">
        <w:object w:dxaOrig="4940" w:dyaOrig="760">
          <v:shape id="_x0000_i1028" type="#_x0000_t75" style="width:247.7pt;height:37.45pt" o:ole="">
            <v:imagedata r:id="rId19" o:title=""/>
          </v:shape>
          <o:OLEObject Type="Embed" ProgID="Equation.DSMT4" ShapeID="_x0000_i1028" DrawAspect="Content" ObjectID="_1679212753" r:id="rId25"/>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value of non</w:t>
      </w:r>
      <w:r w:rsidR="00396EA1">
        <w:rPr>
          <w:b/>
          <w:i/>
        </w:rPr>
        <w:noBreakHyphen/>
      </w:r>
      <w:r w:rsidRPr="00396EA1">
        <w:rPr>
          <w:b/>
          <w:i/>
        </w:rPr>
        <w:t xml:space="preserve">originating materials </w:t>
      </w:r>
      <w:r w:rsidRPr="00396EA1">
        <w:t>means the sum of the value, worked out under Part</w:t>
      </w:r>
      <w:r w:rsidR="005E16F7" w:rsidRPr="00396EA1">
        <w:t> </w:t>
      </w:r>
      <w:r w:rsidRPr="00396EA1">
        <w:t>4, of the following:</w:t>
      </w:r>
    </w:p>
    <w:p w:rsidR="00C64013" w:rsidRPr="00396EA1" w:rsidRDefault="00C64013" w:rsidP="00C64013">
      <w:pPr>
        <w:pStyle w:val="paragraph"/>
      </w:pPr>
      <w:r w:rsidRPr="00396EA1">
        <w:tab/>
        <w:t>(a)</w:t>
      </w:r>
      <w:r w:rsidRPr="00396EA1">
        <w:tab/>
        <w:t>non</w:t>
      </w:r>
      <w:r w:rsidR="00396EA1">
        <w:noBreakHyphen/>
      </w:r>
      <w:r w:rsidRPr="00396EA1">
        <w:t>originating materials:</w:t>
      </w:r>
    </w:p>
    <w:p w:rsidR="00C64013" w:rsidRPr="00396EA1" w:rsidRDefault="00C64013" w:rsidP="00C64013">
      <w:pPr>
        <w:pStyle w:val="paragraphsub"/>
      </w:pPr>
      <w:r w:rsidRPr="00396EA1">
        <w:tab/>
        <w:t>(i)</w:t>
      </w:r>
      <w:r w:rsidRPr="00396EA1">
        <w:tab/>
        <w:t>imported into Thailand by the producer of the goods; and</w:t>
      </w:r>
    </w:p>
    <w:p w:rsidR="00C64013" w:rsidRPr="00396EA1" w:rsidRDefault="00C64013" w:rsidP="00C64013">
      <w:pPr>
        <w:pStyle w:val="paragraphsub"/>
      </w:pPr>
      <w:r w:rsidRPr="00396EA1">
        <w:tab/>
        <w:t>(ii)</w:t>
      </w:r>
      <w:r w:rsidRPr="00396EA1">
        <w:tab/>
        <w:t>used in the production of the goods;</w:t>
      </w:r>
    </w:p>
    <w:p w:rsidR="00C64013" w:rsidRPr="00396EA1" w:rsidRDefault="00C64013" w:rsidP="00C64013">
      <w:pPr>
        <w:pStyle w:val="paragraph"/>
      </w:pPr>
      <w:r w:rsidRPr="00396EA1">
        <w:tab/>
        <w:t>(b)</w:t>
      </w:r>
      <w:r w:rsidRPr="00396EA1">
        <w:tab/>
        <w:t>non</w:t>
      </w:r>
      <w:r w:rsidR="00396EA1">
        <w:noBreakHyphen/>
      </w:r>
      <w:r w:rsidRPr="00396EA1">
        <w:t>originating materials:</w:t>
      </w:r>
    </w:p>
    <w:p w:rsidR="00C64013" w:rsidRPr="00396EA1" w:rsidRDefault="00C64013" w:rsidP="00C64013">
      <w:pPr>
        <w:pStyle w:val="paragraphsub"/>
      </w:pPr>
      <w:r w:rsidRPr="00396EA1">
        <w:tab/>
        <w:t>(i)</w:t>
      </w:r>
      <w:r w:rsidRPr="00396EA1">
        <w:tab/>
        <w:t>imported into Thailand and acquired, in the form in which they were imported, by the producer of the goods; and</w:t>
      </w:r>
    </w:p>
    <w:p w:rsidR="00C64013" w:rsidRPr="00396EA1" w:rsidRDefault="00C64013" w:rsidP="00C64013">
      <w:pPr>
        <w:pStyle w:val="paragraphsub"/>
      </w:pPr>
      <w:r w:rsidRPr="00396EA1">
        <w:tab/>
        <w:t>(ii)</w:t>
      </w:r>
      <w:r w:rsidRPr="00396EA1">
        <w:tab/>
        <w:t>used in the production of the goods;</w:t>
      </w:r>
    </w:p>
    <w:p w:rsidR="00C64013" w:rsidRPr="00396EA1" w:rsidRDefault="00C64013" w:rsidP="00C64013">
      <w:pPr>
        <w:pStyle w:val="paragraph"/>
      </w:pPr>
      <w:r w:rsidRPr="00396EA1">
        <w:tab/>
        <w:t>(c)</w:t>
      </w:r>
      <w:r w:rsidRPr="00396EA1">
        <w:tab/>
        <w:t>non</w:t>
      </w:r>
      <w:r w:rsidR="00396EA1">
        <w:noBreakHyphen/>
      </w:r>
      <w:r w:rsidRPr="00396EA1">
        <w:t>originating materials imported into Thailand by a producer in Thailand of other non</w:t>
      </w:r>
      <w:r w:rsidR="00396EA1">
        <w:noBreakHyphen/>
      </w:r>
      <w:r w:rsidRPr="00396EA1">
        <w:t>originating materials, where the other non</w:t>
      </w:r>
      <w:r w:rsidR="00396EA1">
        <w:noBreakHyphen/>
      </w:r>
      <w:r w:rsidRPr="00396EA1">
        <w:t>originating materials:</w:t>
      </w:r>
    </w:p>
    <w:p w:rsidR="00C64013" w:rsidRPr="00396EA1" w:rsidRDefault="00C64013" w:rsidP="00C64013">
      <w:pPr>
        <w:pStyle w:val="paragraphsub"/>
      </w:pPr>
      <w:r w:rsidRPr="00396EA1">
        <w:tab/>
        <w:t>(i)</w:t>
      </w:r>
      <w:r w:rsidRPr="00396EA1">
        <w:tab/>
        <w:t>are produced using the imported non</w:t>
      </w:r>
      <w:r w:rsidR="00396EA1">
        <w:noBreakHyphen/>
      </w:r>
      <w:r w:rsidRPr="00396EA1">
        <w:t>originating materials; and</w:t>
      </w:r>
    </w:p>
    <w:p w:rsidR="00C64013" w:rsidRPr="00396EA1" w:rsidRDefault="00C64013" w:rsidP="00C64013">
      <w:pPr>
        <w:pStyle w:val="paragraphsub"/>
      </w:pPr>
      <w:r w:rsidRPr="00396EA1">
        <w:tab/>
        <w:t>(ii)</w:t>
      </w:r>
      <w:r w:rsidRPr="00396EA1">
        <w:tab/>
        <w:t>are supplied directly to the producer of the goods; and</w:t>
      </w:r>
    </w:p>
    <w:p w:rsidR="00C64013" w:rsidRPr="00396EA1" w:rsidRDefault="00C64013" w:rsidP="00C64013">
      <w:pPr>
        <w:pStyle w:val="paragraphsub"/>
      </w:pPr>
      <w:r w:rsidRPr="00396EA1">
        <w:tab/>
        <w:t>(iii)</w:t>
      </w:r>
      <w:r w:rsidRPr="00396EA1">
        <w:tab/>
        <w:t>are used in the production of the goods;</w:t>
      </w:r>
    </w:p>
    <w:p w:rsidR="00C64013" w:rsidRPr="00396EA1" w:rsidRDefault="00C64013" w:rsidP="00C64013">
      <w:pPr>
        <w:pStyle w:val="paragraph"/>
      </w:pPr>
      <w:r w:rsidRPr="00396EA1">
        <w:tab/>
        <w:t>(d)</w:t>
      </w:r>
      <w:r w:rsidRPr="00396EA1">
        <w:tab/>
        <w:t>non</w:t>
      </w:r>
      <w:r w:rsidR="00396EA1">
        <w:noBreakHyphen/>
      </w:r>
      <w:r w:rsidRPr="00396EA1">
        <w:t>originating materials imported into Thailand and acquired, in the form in which they were imported, by a producer in Thailand of other non</w:t>
      </w:r>
      <w:r w:rsidR="00396EA1">
        <w:noBreakHyphen/>
      </w:r>
      <w:r w:rsidRPr="00396EA1">
        <w:t>originating materials, where the other non</w:t>
      </w:r>
      <w:r w:rsidR="00396EA1">
        <w:noBreakHyphen/>
      </w:r>
      <w:r w:rsidRPr="00396EA1">
        <w:t>originating materials:</w:t>
      </w:r>
    </w:p>
    <w:p w:rsidR="00C64013" w:rsidRPr="00396EA1" w:rsidRDefault="00C64013" w:rsidP="00C64013">
      <w:pPr>
        <w:pStyle w:val="paragraphsub"/>
      </w:pPr>
      <w:r w:rsidRPr="00396EA1">
        <w:tab/>
        <w:t>(i)</w:t>
      </w:r>
      <w:r w:rsidRPr="00396EA1">
        <w:tab/>
        <w:t>are produced using the imported non</w:t>
      </w:r>
      <w:r w:rsidR="00396EA1">
        <w:noBreakHyphen/>
      </w:r>
      <w:r w:rsidRPr="00396EA1">
        <w:t>originating materials; and</w:t>
      </w:r>
    </w:p>
    <w:p w:rsidR="00C64013" w:rsidRPr="00396EA1" w:rsidRDefault="00C64013" w:rsidP="00C64013">
      <w:pPr>
        <w:pStyle w:val="paragraphsub"/>
      </w:pPr>
      <w:r w:rsidRPr="00396EA1">
        <w:tab/>
        <w:t>(ii)</w:t>
      </w:r>
      <w:r w:rsidRPr="00396EA1">
        <w:tab/>
        <w:t>are supplied directly to the producer of the goods; and</w:t>
      </w:r>
    </w:p>
    <w:p w:rsidR="00C64013" w:rsidRPr="00396EA1" w:rsidRDefault="00C64013" w:rsidP="00C64013">
      <w:pPr>
        <w:pStyle w:val="paragraphsub"/>
      </w:pPr>
      <w:r w:rsidRPr="00396EA1">
        <w:tab/>
        <w:t>(iii)</w:t>
      </w:r>
      <w:r w:rsidRPr="00396EA1">
        <w:tab/>
        <w:t>are used in the production of the goods</w:t>
      </w:r>
      <w:r w:rsidR="004B5071" w:rsidRPr="00396EA1">
        <w:t>.</w:t>
      </w:r>
    </w:p>
    <w:p w:rsidR="00EE53EF" w:rsidRPr="00396EA1" w:rsidRDefault="00EE53EF" w:rsidP="00EE53EF">
      <w:pPr>
        <w:pStyle w:val="subsection"/>
      </w:pPr>
      <w:r w:rsidRPr="00396EA1">
        <w:tab/>
        <w:t>(2)</w:t>
      </w:r>
      <w:r w:rsidRPr="00396EA1">
        <w:tab/>
        <w:t>Regional value content must be expressed as a percentage.</w:t>
      </w:r>
    </w:p>
    <w:p w:rsidR="00CE2B88" w:rsidRPr="00396EA1" w:rsidRDefault="00EE53EF" w:rsidP="004B5071">
      <w:pPr>
        <w:pStyle w:val="subsection"/>
      </w:pPr>
      <w:r w:rsidRPr="00396EA1">
        <w:tab/>
        <w:t>(3</w:t>
      </w:r>
      <w:r w:rsidR="004B5071" w:rsidRPr="00396EA1">
        <w:t>)</w:t>
      </w:r>
      <w:r w:rsidR="004B5071" w:rsidRPr="00396EA1">
        <w:tab/>
        <w:t>For the purposes of working out the regional value content of goods under subregulation</w:t>
      </w:r>
      <w:r w:rsidR="005E16F7" w:rsidRPr="00396EA1">
        <w:t> </w:t>
      </w:r>
      <w:r w:rsidR="004B5071" w:rsidRPr="00396EA1">
        <w:t>(1), if</w:t>
      </w:r>
      <w:r w:rsidR="00CE2B88" w:rsidRPr="00396EA1">
        <w:t>:</w:t>
      </w:r>
    </w:p>
    <w:p w:rsidR="00CE2B88" w:rsidRPr="00396EA1" w:rsidRDefault="00CE2B88" w:rsidP="00CE2B88">
      <w:pPr>
        <w:pStyle w:val="paragraph"/>
      </w:pPr>
      <w:r w:rsidRPr="00396EA1">
        <w:tab/>
        <w:t>(a)</w:t>
      </w:r>
      <w:r w:rsidRPr="00396EA1">
        <w:tab/>
      </w:r>
      <w:r w:rsidR="004B5071" w:rsidRPr="00396EA1">
        <w:t>the goods are classified to any of Chapters</w:t>
      </w:r>
      <w:r w:rsidR="005E16F7" w:rsidRPr="00396EA1">
        <w:t> </w:t>
      </w:r>
      <w:r w:rsidR="004B5071" w:rsidRPr="00396EA1">
        <w:t>50 to 64 of the Harmonized System</w:t>
      </w:r>
      <w:r w:rsidRPr="00396EA1">
        <w:t>; and</w:t>
      </w:r>
    </w:p>
    <w:p w:rsidR="00CE2B88" w:rsidRPr="00396EA1" w:rsidRDefault="00CE2B88" w:rsidP="00CE2B88">
      <w:pPr>
        <w:pStyle w:val="paragraph"/>
      </w:pPr>
      <w:r w:rsidRPr="00396EA1">
        <w:tab/>
        <w:t>(b)</w:t>
      </w:r>
      <w:r w:rsidRPr="00396EA1">
        <w:tab/>
        <w:t>non</w:t>
      </w:r>
      <w:r w:rsidR="00396EA1">
        <w:noBreakHyphen/>
      </w:r>
      <w:r w:rsidRPr="00396EA1">
        <w:t>originating materials produced in one or more developing countries are used in the production of the goods;</w:t>
      </w:r>
    </w:p>
    <w:p w:rsidR="004B5071" w:rsidRPr="00396EA1" w:rsidRDefault="004B5071" w:rsidP="00CE2B88">
      <w:pPr>
        <w:pStyle w:val="subsection2"/>
      </w:pPr>
      <w:r w:rsidRPr="00396EA1">
        <w:t xml:space="preserve">the value of </w:t>
      </w:r>
      <w:r w:rsidR="0069043D" w:rsidRPr="00396EA1">
        <w:t xml:space="preserve">those </w:t>
      </w:r>
      <w:r w:rsidRPr="00396EA1">
        <w:t>non</w:t>
      </w:r>
      <w:r w:rsidR="00396EA1">
        <w:noBreakHyphen/>
      </w:r>
      <w:r w:rsidRPr="00396EA1">
        <w:t xml:space="preserve">originating materials </w:t>
      </w:r>
      <w:r w:rsidR="00CE2B88" w:rsidRPr="00396EA1">
        <w:t>may be subtracted from the total value of non</w:t>
      </w:r>
      <w:r w:rsidR="00396EA1">
        <w:noBreakHyphen/>
      </w:r>
      <w:r w:rsidR="00CE2B88" w:rsidRPr="00396EA1">
        <w:t xml:space="preserve">originating materials used in the </w:t>
      </w:r>
      <w:r w:rsidRPr="00396EA1">
        <w:t>production of the goods (up to an amount that is 25% of the customs value of the goods</w:t>
      </w:r>
      <w:r w:rsidR="0069043D" w:rsidRPr="00396EA1">
        <w:t xml:space="preserve"> worked out under Division</w:t>
      </w:r>
      <w:r w:rsidR="005E16F7" w:rsidRPr="00396EA1">
        <w:t> </w:t>
      </w:r>
      <w:r w:rsidR="0069043D" w:rsidRPr="00396EA1">
        <w:t>2 of Part</w:t>
      </w:r>
      <w:r w:rsidR="005E16F7" w:rsidRPr="00396EA1">
        <w:t> </w:t>
      </w:r>
      <w:r w:rsidR="0069043D" w:rsidRPr="00396EA1">
        <w:t>VIII of the Act</w:t>
      </w:r>
      <w:r w:rsidRPr="00396EA1">
        <w:t>).</w:t>
      </w:r>
    </w:p>
    <w:p w:rsidR="00EE53EF" w:rsidRPr="00396EA1" w:rsidRDefault="00EE53EF" w:rsidP="00EE53EF">
      <w:pPr>
        <w:pStyle w:val="subsection"/>
      </w:pPr>
      <w:r w:rsidRPr="00396EA1">
        <w:tab/>
        <w:t>(4)</w:t>
      </w:r>
      <w:r w:rsidRPr="00396EA1">
        <w:tab/>
        <w:t>Subregulation (3) ceases to have effect at the end of 31</w:t>
      </w:r>
      <w:r w:rsidR="005E16F7" w:rsidRPr="00396EA1">
        <w:t> </w:t>
      </w:r>
      <w:r w:rsidRPr="00396EA1">
        <w:t>December 2024.</w:t>
      </w:r>
    </w:p>
    <w:p w:rsidR="00C64013" w:rsidRPr="00396EA1" w:rsidRDefault="00C64013" w:rsidP="00C64013">
      <w:pPr>
        <w:pStyle w:val="ActHead2"/>
      </w:pPr>
      <w:bookmarkStart w:id="30" w:name="_Toc56074058"/>
      <w:r w:rsidRPr="00052948">
        <w:rPr>
          <w:rStyle w:val="CharPartNo"/>
        </w:rPr>
        <w:lastRenderedPageBreak/>
        <w:t>Part</w:t>
      </w:r>
      <w:r w:rsidR="005E16F7" w:rsidRPr="00052948">
        <w:rPr>
          <w:rStyle w:val="CharPartNo"/>
        </w:rPr>
        <w:t> </w:t>
      </w:r>
      <w:r w:rsidRPr="00052948">
        <w:rPr>
          <w:rStyle w:val="CharPartNo"/>
        </w:rPr>
        <w:t>4</w:t>
      </w:r>
      <w:r w:rsidRPr="00396EA1">
        <w:t>—</w:t>
      </w:r>
      <w:r w:rsidRPr="00052948">
        <w:rPr>
          <w:rStyle w:val="CharPartText"/>
        </w:rPr>
        <w:t>Determination of value</w:t>
      </w:r>
      <w:bookmarkEnd w:id="30"/>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31" w:name="_Toc56074059"/>
      <w:r w:rsidRPr="00052948">
        <w:rPr>
          <w:rStyle w:val="CharSectno"/>
        </w:rPr>
        <w:t>4.1</w:t>
      </w:r>
      <w:r w:rsidRPr="00396EA1">
        <w:t xml:space="preserve">  Value of goods that are non</w:t>
      </w:r>
      <w:r w:rsidR="00396EA1">
        <w:noBreakHyphen/>
      </w:r>
      <w:r w:rsidRPr="00396EA1">
        <w:t>originating materials</w:t>
      </w:r>
      <w:bookmarkEnd w:id="31"/>
    </w:p>
    <w:p w:rsidR="00C64013" w:rsidRPr="00396EA1" w:rsidRDefault="00C64013" w:rsidP="00C64013">
      <w:pPr>
        <w:pStyle w:val="subsection"/>
      </w:pPr>
      <w:r w:rsidRPr="00396EA1">
        <w:tab/>
        <w:t>(1)</w:t>
      </w:r>
      <w:r w:rsidRPr="00396EA1">
        <w:tab/>
        <w:t>For the purposes of subsection</w:t>
      </w:r>
      <w:r w:rsidR="005E16F7" w:rsidRPr="00396EA1">
        <w:t> </w:t>
      </w:r>
      <w:r w:rsidRPr="00396EA1">
        <w:t>153ZA(2) of the Act, the value of non</w:t>
      </w:r>
      <w:r w:rsidR="00396EA1">
        <w:noBreakHyphen/>
      </w:r>
      <w:r w:rsidRPr="00396EA1">
        <w:t>originating materials is the value of the materials worked out in accordance with the Agreement on Implementation of Article VII of the General Agreement on Tariffs and Trade 1994.</w:t>
      </w:r>
    </w:p>
    <w:p w:rsidR="00C64013" w:rsidRPr="00396EA1" w:rsidRDefault="00C64013" w:rsidP="00C64013">
      <w:pPr>
        <w:pStyle w:val="subsection"/>
      </w:pPr>
      <w:r w:rsidRPr="00396EA1">
        <w:tab/>
        <w:t>(2)</w:t>
      </w:r>
      <w:r w:rsidRPr="00396EA1">
        <w:tab/>
        <w:t>In working out the value of particular non</w:t>
      </w:r>
      <w:r w:rsidR="00396EA1">
        <w:noBreakHyphen/>
      </w:r>
      <w:r w:rsidRPr="00396EA1">
        <w:t xml:space="preserve">originating materials under </w:t>
      </w:r>
      <w:r w:rsidR="007536F0" w:rsidRPr="00396EA1">
        <w:t>sub</w:t>
      </w:r>
      <w:r w:rsidR="002A65B8" w:rsidRPr="00396EA1">
        <w:t>regulation</w:t>
      </w:r>
      <w:r w:rsidR="005E16F7" w:rsidRPr="00396EA1">
        <w:t> </w:t>
      </w:r>
      <w:r w:rsidR="007536F0" w:rsidRPr="00396EA1">
        <w:t>(</w:t>
      </w:r>
      <w:r w:rsidRPr="00396EA1">
        <w:t>1), the following must be included, to the extent that they have not been taken into account under that sub</w:t>
      </w:r>
      <w:r w:rsidR="002A65B8" w:rsidRPr="00396EA1">
        <w:t>regulation</w:t>
      </w:r>
      <w:r w:rsidRPr="00396EA1">
        <w:t>:</w:t>
      </w:r>
    </w:p>
    <w:p w:rsidR="00C64013" w:rsidRPr="00396EA1" w:rsidRDefault="00C64013" w:rsidP="00C64013">
      <w:pPr>
        <w:pStyle w:val="paragraph"/>
      </w:pPr>
      <w:r w:rsidRPr="00396EA1">
        <w:tab/>
        <w:t>(a)</w:t>
      </w:r>
      <w:r w:rsidRPr="00396EA1">
        <w:tab/>
        <w:t>the cost of transporting the non</w:t>
      </w:r>
      <w:r w:rsidR="00396EA1">
        <w:noBreakHyphen/>
      </w:r>
      <w:r w:rsidRPr="00396EA1">
        <w:t>originating materials to Thailand from their country of export;</w:t>
      </w:r>
    </w:p>
    <w:p w:rsidR="00C64013" w:rsidRPr="00396EA1" w:rsidRDefault="00C64013" w:rsidP="00C64013">
      <w:pPr>
        <w:pStyle w:val="paragraph"/>
      </w:pPr>
      <w:r w:rsidRPr="00396EA1">
        <w:tab/>
        <w:t>(b)</w:t>
      </w:r>
      <w:r w:rsidRPr="00396EA1">
        <w:tab/>
        <w:t>the cost of insurance and other services related to that transport.</w:t>
      </w:r>
    </w:p>
    <w:p w:rsidR="00C64013" w:rsidRPr="00396EA1" w:rsidRDefault="00C64013" w:rsidP="00C64013">
      <w:pPr>
        <w:pStyle w:val="ActHead5"/>
      </w:pPr>
      <w:bookmarkStart w:id="32" w:name="_Toc56074060"/>
      <w:r w:rsidRPr="00052948">
        <w:rPr>
          <w:rStyle w:val="CharSectno"/>
        </w:rPr>
        <w:t>4.2</w:t>
      </w:r>
      <w:r w:rsidRPr="00396EA1">
        <w:t xml:space="preserve">  Value of accessories, spare parts or tools</w:t>
      </w:r>
      <w:bookmarkEnd w:id="32"/>
    </w:p>
    <w:p w:rsidR="00C64013" w:rsidRPr="00396EA1" w:rsidRDefault="00C64013" w:rsidP="00C64013">
      <w:pPr>
        <w:pStyle w:val="subsection"/>
      </w:pPr>
      <w:r w:rsidRPr="00396EA1">
        <w:tab/>
      </w:r>
      <w:r w:rsidRPr="00396EA1">
        <w:tab/>
        <w:t>If paragraphs 153ZC(6)(a), (b), (c), (d), (e) and (f) of the Act are satisfied in relation to goods:</w:t>
      </w:r>
    </w:p>
    <w:p w:rsidR="00C64013" w:rsidRPr="00396EA1" w:rsidRDefault="00C64013" w:rsidP="00C64013">
      <w:pPr>
        <w:pStyle w:val="paragraph"/>
      </w:pPr>
      <w:r w:rsidRPr="00396EA1">
        <w:tab/>
        <w:t>(a)</w:t>
      </w:r>
      <w:r w:rsidRPr="00396EA1">
        <w:tab/>
        <w:t>the value of the accessories, spare parts or tools covered by paragraph</w:t>
      </w:r>
      <w:r w:rsidR="005E16F7" w:rsidRPr="00396EA1">
        <w:t> </w:t>
      </w:r>
      <w:r w:rsidRPr="00396EA1">
        <w:t>153ZC(6)(f) of the Act must be taken into account for the purposes of working out the regional value content of the goods under regulation</w:t>
      </w:r>
      <w:r w:rsidR="005E16F7" w:rsidRPr="00396EA1">
        <w:t> </w:t>
      </w:r>
      <w:r w:rsidRPr="00396EA1">
        <w:t>3.1; and</w:t>
      </w:r>
    </w:p>
    <w:p w:rsidR="00C64013" w:rsidRPr="00396EA1" w:rsidRDefault="00C64013" w:rsidP="00C64013">
      <w:pPr>
        <w:pStyle w:val="paragraph"/>
      </w:pPr>
      <w:r w:rsidRPr="00396EA1">
        <w:tab/>
        <w:t>(b)</w:t>
      </w:r>
      <w:r w:rsidRPr="00396EA1">
        <w:tab/>
        <w:t>for the purposes of regulations</w:t>
      </w:r>
      <w:r w:rsidR="005E16F7" w:rsidRPr="00396EA1">
        <w:t> </w:t>
      </w:r>
      <w:r w:rsidRPr="00396EA1">
        <w:t>3.1 and 4.1, those accessories, spare parts or tools are taken to be non</w:t>
      </w:r>
      <w:r w:rsidR="00396EA1">
        <w:noBreakHyphen/>
      </w:r>
      <w:r w:rsidRPr="00396EA1">
        <w:t>originating materials used in the production of the goods.</w:t>
      </w:r>
    </w:p>
    <w:p w:rsidR="00C64013" w:rsidRPr="00396EA1" w:rsidRDefault="00C64013" w:rsidP="00C64013">
      <w:pPr>
        <w:pStyle w:val="ActHead5"/>
      </w:pPr>
      <w:bookmarkStart w:id="33" w:name="_Toc56074061"/>
      <w:r w:rsidRPr="00052948">
        <w:rPr>
          <w:rStyle w:val="CharSectno"/>
        </w:rPr>
        <w:t>4.3</w:t>
      </w:r>
      <w:r w:rsidRPr="00396EA1">
        <w:t xml:space="preserve">  Value of packaging material and container</w:t>
      </w:r>
      <w:bookmarkEnd w:id="33"/>
    </w:p>
    <w:p w:rsidR="00C64013" w:rsidRPr="00396EA1" w:rsidRDefault="00C64013" w:rsidP="00C64013">
      <w:pPr>
        <w:pStyle w:val="subsection"/>
      </w:pPr>
      <w:r w:rsidRPr="00396EA1">
        <w:tab/>
      </w:r>
      <w:r w:rsidRPr="00396EA1">
        <w:tab/>
        <w:t>If paragraphs 153ZG(2)(a) and (b) of the Act are satisfied in relation to goods:</w:t>
      </w:r>
    </w:p>
    <w:p w:rsidR="00C64013" w:rsidRPr="00396EA1" w:rsidRDefault="00C64013" w:rsidP="00C64013">
      <w:pPr>
        <w:pStyle w:val="paragraph"/>
      </w:pPr>
      <w:r w:rsidRPr="00396EA1">
        <w:tab/>
        <w:t>(a)</w:t>
      </w:r>
      <w:r w:rsidRPr="00396EA1">
        <w:tab/>
        <w:t>the value of the packaging material or container in which the goods are packaged must be taken into account for the purposes of working out the regional value content of the goods under regulation</w:t>
      </w:r>
      <w:r w:rsidR="005E16F7" w:rsidRPr="00396EA1">
        <w:t> </w:t>
      </w:r>
      <w:r w:rsidRPr="00396EA1">
        <w:t>3.1; and</w:t>
      </w:r>
    </w:p>
    <w:p w:rsidR="00C64013" w:rsidRPr="00396EA1" w:rsidRDefault="00C64013" w:rsidP="00C64013">
      <w:pPr>
        <w:pStyle w:val="paragraph"/>
      </w:pPr>
      <w:r w:rsidRPr="00396EA1">
        <w:tab/>
        <w:t>(b)</w:t>
      </w:r>
      <w:r w:rsidRPr="00396EA1">
        <w:tab/>
        <w:t>for the purposes of regulations</w:t>
      </w:r>
      <w:r w:rsidR="005E16F7" w:rsidRPr="00396EA1">
        <w:t> </w:t>
      </w:r>
      <w:r w:rsidRPr="00396EA1">
        <w:t>3.1 and 4.1, that packaging material or container is taken to be a non</w:t>
      </w:r>
      <w:r w:rsidR="00396EA1">
        <w:noBreakHyphen/>
      </w:r>
      <w:r w:rsidRPr="00396EA1">
        <w:t>originating material used in the production of the goods.</w:t>
      </w:r>
    </w:p>
    <w:p w:rsidR="00C64013" w:rsidRPr="00396EA1" w:rsidRDefault="00523FEE" w:rsidP="00C64013">
      <w:pPr>
        <w:pStyle w:val="ItemHead"/>
      </w:pPr>
      <w:r w:rsidRPr="00396EA1">
        <w:t>6</w:t>
      </w:r>
      <w:r w:rsidR="00C64013" w:rsidRPr="00396EA1">
        <w:t xml:space="preserve">  Schedule</w:t>
      </w:r>
      <w:r w:rsidR="005E16F7" w:rsidRPr="00396EA1">
        <w:t> </w:t>
      </w:r>
      <w:r w:rsidR="00C64013" w:rsidRPr="00396EA1">
        <w:t>1</w:t>
      </w:r>
    </w:p>
    <w:p w:rsidR="00C64013" w:rsidRPr="00396EA1" w:rsidRDefault="00C64013" w:rsidP="00C64013">
      <w:pPr>
        <w:pStyle w:val="Item"/>
      </w:pPr>
      <w:r w:rsidRPr="00396EA1">
        <w:t>Repeal the Schedule.</w:t>
      </w:r>
    </w:p>
    <w:p w:rsidR="00C64013" w:rsidRPr="00396EA1" w:rsidRDefault="00C64013" w:rsidP="00C64013">
      <w:pPr>
        <w:pStyle w:val="ActHead7"/>
        <w:pageBreakBefore/>
      </w:pPr>
      <w:bookmarkStart w:id="34" w:name="_Toc56074062"/>
      <w:r w:rsidRPr="00052948">
        <w:rPr>
          <w:rStyle w:val="CharAmPartNo"/>
        </w:rPr>
        <w:lastRenderedPageBreak/>
        <w:t>Part</w:t>
      </w:r>
      <w:r w:rsidR="005E16F7" w:rsidRPr="00052948">
        <w:rPr>
          <w:rStyle w:val="CharAmPartNo"/>
        </w:rPr>
        <w:t> </w:t>
      </w:r>
      <w:r w:rsidRPr="00052948">
        <w:rPr>
          <w:rStyle w:val="CharAmPartNo"/>
        </w:rPr>
        <w:t>3</w:t>
      </w:r>
      <w:r w:rsidRPr="00396EA1">
        <w:t>—</w:t>
      </w:r>
      <w:r w:rsidRPr="00052948">
        <w:rPr>
          <w:rStyle w:val="CharAmPartText"/>
        </w:rPr>
        <w:t>New Zealand originating goods</w:t>
      </w:r>
      <w:bookmarkEnd w:id="34"/>
    </w:p>
    <w:p w:rsidR="00C64013" w:rsidRPr="00396EA1" w:rsidRDefault="00C64013" w:rsidP="00C64013">
      <w:pPr>
        <w:pStyle w:val="ActHead9"/>
      </w:pPr>
      <w:bookmarkStart w:id="35" w:name="_Toc56074063"/>
      <w:r w:rsidRPr="00396EA1">
        <w:t xml:space="preserve">Customs (New Zealand Rules of Origin) </w:t>
      </w:r>
      <w:r w:rsidR="00396EA1">
        <w:t>Regulations 2</w:t>
      </w:r>
      <w:r w:rsidRPr="00396EA1">
        <w:t>006</w:t>
      </w:r>
      <w:bookmarkEnd w:id="35"/>
    </w:p>
    <w:p w:rsidR="00C64013" w:rsidRPr="00396EA1" w:rsidRDefault="00523FEE" w:rsidP="00C64013">
      <w:pPr>
        <w:pStyle w:val="ItemHead"/>
      </w:pPr>
      <w:r w:rsidRPr="00396EA1">
        <w:t>7</w:t>
      </w:r>
      <w:r w:rsidR="00C64013" w:rsidRPr="00396EA1">
        <w:t xml:space="preserve">  Regulation</w:t>
      </w:r>
      <w:r w:rsidR="005E16F7" w:rsidRPr="00396EA1">
        <w:t> </w:t>
      </w:r>
      <w:r w:rsidR="00C64013" w:rsidRPr="00396EA1">
        <w:t>1.3</w:t>
      </w:r>
    </w:p>
    <w:p w:rsidR="00C64013" w:rsidRPr="00396EA1" w:rsidRDefault="00C64013" w:rsidP="00C64013">
      <w:pPr>
        <w:pStyle w:val="Item"/>
      </w:pPr>
      <w:r w:rsidRPr="00396EA1">
        <w:t>Repeal the regulation, substitute:</w:t>
      </w:r>
    </w:p>
    <w:p w:rsidR="00C64013" w:rsidRPr="00396EA1" w:rsidRDefault="00C64013" w:rsidP="00C64013">
      <w:pPr>
        <w:pStyle w:val="ActHead5"/>
      </w:pPr>
      <w:bookmarkStart w:id="36" w:name="_Toc56074064"/>
      <w:r w:rsidRPr="00052948">
        <w:rPr>
          <w:rStyle w:val="CharSectno"/>
        </w:rPr>
        <w:t>1.3</w:t>
      </w:r>
      <w:r w:rsidRPr="00396EA1">
        <w:t xml:space="preserve">  Authority</w:t>
      </w:r>
      <w:bookmarkEnd w:id="36"/>
    </w:p>
    <w:p w:rsidR="00C64013" w:rsidRPr="00396EA1" w:rsidRDefault="00C64013" w:rsidP="00C64013">
      <w:pPr>
        <w:pStyle w:val="subsection"/>
      </w:pPr>
      <w:r w:rsidRPr="00396EA1">
        <w:tab/>
      </w:r>
      <w:r w:rsidRPr="00396EA1">
        <w:tab/>
        <w:t xml:space="preserve">These Regulations are made under the </w:t>
      </w:r>
      <w:r w:rsidRPr="00396EA1">
        <w:rPr>
          <w:i/>
        </w:rPr>
        <w:t>Customs Act 1901</w:t>
      </w:r>
      <w:r w:rsidRPr="00396EA1">
        <w:t>.</w:t>
      </w:r>
    </w:p>
    <w:p w:rsidR="00C64013" w:rsidRPr="00396EA1" w:rsidRDefault="00C64013" w:rsidP="00C64013">
      <w:pPr>
        <w:pStyle w:val="ActHead5"/>
      </w:pPr>
      <w:bookmarkStart w:id="37" w:name="_Toc56074065"/>
      <w:r w:rsidRPr="00052948">
        <w:rPr>
          <w:rStyle w:val="CharSectno"/>
        </w:rPr>
        <w:t>1.4</w:t>
      </w:r>
      <w:r w:rsidRPr="00396EA1">
        <w:t xml:space="preserve">  Definitions</w:t>
      </w:r>
      <w:bookmarkEnd w:id="37"/>
    </w:p>
    <w:p w:rsidR="00C64013" w:rsidRPr="00396EA1" w:rsidRDefault="00C64013" w:rsidP="00C64013">
      <w:pPr>
        <w:pStyle w:val="subsection"/>
      </w:pPr>
      <w:r w:rsidRPr="00396EA1">
        <w:tab/>
      </w:r>
      <w:r w:rsidRPr="00396EA1">
        <w:tab/>
        <w:t>In these Regulations:</w:t>
      </w:r>
    </w:p>
    <w:p w:rsidR="00C64013" w:rsidRPr="00396EA1" w:rsidRDefault="00C64013" w:rsidP="00C64013">
      <w:pPr>
        <w:pStyle w:val="Definition"/>
      </w:pPr>
      <w:r w:rsidRPr="00396EA1">
        <w:rPr>
          <w:b/>
          <w:i/>
        </w:rPr>
        <w:t>Act</w:t>
      </w:r>
      <w:r w:rsidRPr="00396EA1">
        <w:t xml:space="preserve"> means the </w:t>
      </w:r>
      <w:r w:rsidRPr="00396EA1">
        <w:rPr>
          <w:i/>
        </w:rPr>
        <w:t>Customs Act 1901</w:t>
      </w:r>
      <w:r w:rsidRPr="00396EA1">
        <w:t>.</w:t>
      </w:r>
    </w:p>
    <w:p w:rsidR="00C64013" w:rsidRPr="00396EA1" w:rsidRDefault="00C64013" w:rsidP="00C64013">
      <w:pPr>
        <w:pStyle w:val="Definition"/>
      </w:pPr>
      <w:r w:rsidRPr="00396EA1">
        <w:rPr>
          <w:b/>
          <w:i/>
        </w:rPr>
        <w:t>Agreement</w:t>
      </w:r>
      <w:r w:rsidRPr="00396EA1">
        <w:t xml:space="preserve"> has the meaning given by section</w:t>
      </w:r>
      <w:r w:rsidR="005E16F7" w:rsidRPr="00396EA1">
        <w:t> </w:t>
      </w:r>
      <w:r w:rsidRPr="00396EA1">
        <w:t>153ZIB of the Act.</w:t>
      </w:r>
    </w:p>
    <w:p w:rsidR="00C64013" w:rsidRPr="00396EA1" w:rsidRDefault="00C64013" w:rsidP="00C64013">
      <w:pPr>
        <w:pStyle w:val="Definition"/>
      </w:pPr>
      <w:r w:rsidRPr="00396EA1">
        <w:rPr>
          <w:b/>
          <w:i/>
        </w:rPr>
        <w:t>Agreement on Implementation of Article VII of the General Agreement on Tariffs and Trade 1994</w:t>
      </w:r>
      <w:r w:rsidRPr="00396EA1">
        <w:t xml:space="preserve"> means the Agreement of that name set out in </w:t>
      </w:r>
      <w:r w:rsidR="00396EA1">
        <w:t>Annex 1</w:t>
      </w:r>
      <w:r w:rsidRPr="00396EA1">
        <w:t>A of the Marrakesh Agreement Establishing the World Trade Organization, done at Marrakesh on 15</w:t>
      </w:r>
      <w:r w:rsidR="005E16F7" w:rsidRPr="00396EA1">
        <w:t> </w:t>
      </w:r>
      <w:r w:rsidRPr="00396EA1">
        <w:t>April 1994.</w:t>
      </w:r>
    </w:p>
    <w:p w:rsidR="00C64013" w:rsidRPr="00396EA1" w:rsidRDefault="00C64013" w:rsidP="00C64013">
      <w:pPr>
        <w:pStyle w:val="notetext"/>
      </w:pPr>
      <w:r w:rsidRPr="00396EA1">
        <w:t>Note:</w:t>
      </w:r>
      <w:r w:rsidRPr="00396EA1">
        <w:tab/>
        <w:t>The Marrakesh Agreement Establishing the World Trade Organization is in Australian Treaty Series 1995 No.</w:t>
      </w:r>
      <w:r w:rsidR="005E16F7" w:rsidRPr="00396EA1">
        <w:t> </w:t>
      </w:r>
      <w:r w:rsidRPr="00396EA1">
        <w:t>8 ([1995] ATS 8) and could in 20</w:t>
      </w:r>
      <w:r w:rsidR="00C50A20" w:rsidRPr="00396EA1">
        <w:t>2</w:t>
      </w:r>
      <w:r w:rsidR="00480D03" w:rsidRPr="00396EA1">
        <w:t>1</w:t>
      </w:r>
      <w:r w:rsidRPr="00396EA1">
        <w:t xml:space="preserve"> be viewed in the Australian Treaties Library on the AustLII website (http://www.austlii.edu.au).</w:t>
      </w:r>
    </w:p>
    <w:p w:rsidR="00C64013" w:rsidRPr="00396EA1" w:rsidRDefault="00C64013" w:rsidP="00C64013">
      <w:pPr>
        <w:pStyle w:val="Definition"/>
      </w:pPr>
      <w:r w:rsidRPr="00396EA1">
        <w:rPr>
          <w:b/>
          <w:i/>
        </w:rPr>
        <w:t>non</w:t>
      </w:r>
      <w:r w:rsidR="00396EA1">
        <w:rPr>
          <w:b/>
          <w:i/>
        </w:rPr>
        <w:noBreakHyphen/>
      </w:r>
      <w:r w:rsidRPr="00396EA1">
        <w:rPr>
          <w:b/>
          <w:i/>
        </w:rPr>
        <w:t>originating materials</w:t>
      </w:r>
      <w:r w:rsidRPr="00396EA1">
        <w:t xml:space="preserve"> has the meaning given by section</w:t>
      </w:r>
      <w:r w:rsidR="005E16F7" w:rsidRPr="00396EA1">
        <w:t> </w:t>
      </w:r>
      <w:r w:rsidRPr="00396EA1">
        <w:t>153ZIB of the Act.</w:t>
      </w:r>
    </w:p>
    <w:p w:rsidR="00C64013" w:rsidRPr="00396EA1" w:rsidRDefault="00C64013" w:rsidP="00C64013">
      <w:pPr>
        <w:pStyle w:val="Definition"/>
      </w:pPr>
      <w:r w:rsidRPr="00396EA1">
        <w:rPr>
          <w:b/>
          <w:i/>
        </w:rPr>
        <w:t>originating materials</w:t>
      </w:r>
      <w:r w:rsidRPr="00396EA1">
        <w:t xml:space="preserve"> has the meaning given by section</w:t>
      </w:r>
      <w:r w:rsidR="005E16F7" w:rsidRPr="00396EA1">
        <w:t> </w:t>
      </w:r>
      <w:r w:rsidRPr="00396EA1">
        <w:t>153ZIB of the Act.</w:t>
      </w:r>
    </w:p>
    <w:p w:rsidR="00C64013" w:rsidRPr="00396EA1" w:rsidRDefault="00C64013" w:rsidP="00C64013">
      <w:pPr>
        <w:pStyle w:val="Definition"/>
      </w:pPr>
      <w:r w:rsidRPr="00396EA1">
        <w:rPr>
          <w:b/>
          <w:i/>
        </w:rPr>
        <w:t>produce</w:t>
      </w:r>
      <w:r w:rsidRPr="00396EA1">
        <w:t xml:space="preserve"> has the meaning given by section</w:t>
      </w:r>
      <w:r w:rsidR="005E16F7" w:rsidRPr="00396EA1">
        <w:t> </w:t>
      </w:r>
      <w:r w:rsidRPr="00396EA1">
        <w:t>153ZIB of the Act.</w:t>
      </w:r>
    </w:p>
    <w:p w:rsidR="00C64013" w:rsidRPr="00396EA1" w:rsidRDefault="00523FEE" w:rsidP="00C64013">
      <w:pPr>
        <w:pStyle w:val="ItemHead"/>
      </w:pPr>
      <w:r w:rsidRPr="00396EA1">
        <w:t>8</w:t>
      </w:r>
      <w:r w:rsidR="00C64013" w:rsidRPr="00396EA1">
        <w:t xml:space="preserve">  Parts</w:t>
      </w:r>
      <w:r w:rsidR="005E16F7" w:rsidRPr="00396EA1">
        <w:t> </w:t>
      </w:r>
      <w:r w:rsidR="00C64013" w:rsidRPr="00396EA1">
        <w:t>2 to 5</w:t>
      </w:r>
    </w:p>
    <w:p w:rsidR="00C64013" w:rsidRPr="00396EA1" w:rsidRDefault="00C64013" w:rsidP="00C64013">
      <w:pPr>
        <w:pStyle w:val="Item"/>
      </w:pPr>
      <w:r w:rsidRPr="00396EA1">
        <w:t>Repeal the Parts, substitute:</w:t>
      </w:r>
    </w:p>
    <w:p w:rsidR="00C64013" w:rsidRPr="00396EA1" w:rsidRDefault="00C64013" w:rsidP="00C64013">
      <w:pPr>
        <w:pStyle w:val="ActHead2"/>
      </w:pPr>
      <w:bookmarkStart w:id="38" w:name="_Toc56074066"/>
      <w:r w:rsidRPr="00052948">
        <w:rPr>
          <w:rStyle w:val="CharPartNo"/>
        </w:rPr>
        <w:t>Part</w:t>
      </w:r>
      <w:r w:rsidR="005E16F7" w:rsidRPr="00052948">
        <w:rPr>
          <w:rStyle w:val="CharPartNo"/>
        </w:rPr>
        <w:t> </w:t>
      </w:r>
      <w:r w:rsidRPr="00052948">
        <w:rPr>
          <w:rStyle w:val="CharPartNo"/>
        </w:rPr>
        <w:t>2</w:t>
      </w:r>
      <w:r w:rsidRPr="00396EA1">
        <w:t>—</w:t>
      </w:r>
      <w:r w:rsidRPr="00052948">
        <w:rPr>
          <w:rStyle w:val="CharPartText"/>
        </w:rPr>
        <w:t>Tariff change requirement</w:t>
      </w:r>
      <w:bookmarkEnd w:id="38"/>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39" w:name="_Toc56074067"/>
      <w:r w:rsidRPr="00052948">
        <w:rPr>
          <w:rStyle w:val="CharSectno"/>
        </w:rPr>
        <w:t>2.1</w:t>
      </w:r>
      <w:r w:rsidRPr="00396EA1">
        <w:t xml:space="preserve">  Change in tariff classification requirement for non</w:t>
      </w:r>
      <w:r w:rsidR="00396EA1">
        <w:noBreakHyphen/>
      </w:r>
      <w:r w:rsidRPr="00396EA1">
        <w:t>originating materials</w:t>
      </w:r>
      <w:bookmarkEnd w:id="39"/>
    </w:p>
    <w:p w:rsidR="00C64013" w:rsidRPr="00396EA1" w:rsidRDefault="00C64013" w:rsidP="00C64013">
      <w:pPr>
        <w:pStyle w:val="subsection"/>
      </w:pPr>
      <w:r w:rsidRPr="00396EA1">
        <w:tab/>
      </w:r>
      <w:r w:rsidRPr="00396EA1">
        <w:tab/>
        <w:t>For the purposes of subsection</w:t>
      </w:r>
      <w:r w:rsidR="005E16F7" w:rsidRPr="00396EA1">
        <w:t> </w:t>
      </w:r>
      <w:r w:rsidRPr="00396EA1">
        <w:t>153ZIE(3) of the Act, a non</w:t>
      </w:r>
      <w:r w:rsidR="00396EA1">
        <w:noBreakHyphen/>
      </w:r>
      <w:r w:rsidRPr="00396EA1">
        <w:t>originating material used or consumed in the production of goods that does not satisfy a particular change in tariff classification is taken to satisfy the change in tariff classification if:</w:t>
      </w:r>
    </w:p>
    <w:p w:rsidR="00C64013" w:rsidRPr="00396EA1" w:rsidRDefault="00C64013" w:rsidP="00C64013">
      <w:pPr>
        <w:pStyle w:val="paragraph"/>
      </w:pPr>
      <w:r w:rsidRPr="00396EA1">
        <w:tab/>
        <w:t>(a)</w:t>
      </w:r>
      <w:r w:rsidRPr="00396EA1">
        <w:tab/>
        <w:t>it was produced entirely in New Zealand, or entirely in New Zealand and Australia, from other non</w:t>
      </w:r>
      <w:r w:rsidR="00396EA1">
        <w:noBreakHyphen/>
      </w:r>
      <w:r w:rsidRPr="00396EA1">
        <w:t>originating materials; and</w:t>
      </w:r>
    </w:p>
    <w:p w:rsidR="00C64013" w:rsidRPr="00396EA1" w:rsidRDefault="00C64013" w:rsidP="00C64013">
      <w:pPr>
        <w:pStyle w:val="paragraph"/>
      </w:pPr>
      <w:r w:rsidRPr="00396EA1">
        <w:tab/>
        <w:t>(b)</w:t>
      </w:r>
      <w:r w:rsidRPr="00396EA1">
        <w:tab/>
        <w:t>each of those other non</w:t>
      </w:r>
      <w:r w:rsidR="00396EA1">
        <w:noBreakHyphen/>
      </w:r>
      <w:r w:rsidRPr="00396EA1">
        <w:t>originating materials satisfies the change in tariff classification, including by one or more applications of this regulation.</w:t>
      </w:r>
    </w:p>
    <w:p w:rsidR="00C64013" w:rsidRPr="00396EA1" w:rsidRDefault="00C64013" w:rsidP="00C64013">
      <w:pPr>
        <w:pStyle w:val="ActHead2"/>
      </w:pPr>
      <w:bookmarkStart w:id="40" w:name="_Toc56074068"/>
      <w:r w:rsidRPr="00052948">
        <w:rPr>
          <w:rStyle w:val="CharPartNo"/>
        </w:rPr>
        <w:lastRenderedPageBreak/>
        <w:t>Part</w:t>
      </w:r>
      <w:r w:rsidR="005E16F7" w:rsidRPr="00052948">
        <w:rPr>
          <w:rStyle w:val="CharPartNo"/>
        </w:rPr>
        <w:t> </w:t>
      </w:r>
      <w:r w:rsidRPr="00052948">
        <w:rPr>
          <w:rStyle w:val="CharPartNo"/>
        </w:rPr>
        <w:t>3</w:t>
      </w:r>
      <w:r w:rsidRPr="00396EA1">
        <w:t>—</w:t>
      </w:r>
      <w:r w:rsidRPr="00052948">
        <w:rPr>
          <w:rStyle w:val="CharPartText"/>
        </w:rPr>
        <w:t>Regional value content requirement</w:t>
      </w:r>
      <w:bookmarkEnd w:id="40"/>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41" w:name="_Toc56074069"/>
      <w:r w:rsidRPr="00052948">
        <w:rPr>
          <w:rStyle w:val="CharSectno"/>
        </w:rPr>
        <w:t>3.1</w:t>
      </w:r>
      <w:r w:rsidRPr="00396EA1">
        <w:t xml:space="preserve">  Build</w:t>
      </w:r>
      <w:r w:rsidR="00396EA1">
        <w:noBreakHyphen/>
      </w:r>
      <w:r w:rsidRPr="00396EA1">
        <w:t>down method</w:t>
      </w:r>
      <w:bookmarkEnd w:id="41"/>
    </w:p>
    <w:p w:rsidR="00C64013" w:rsidRPr="00396EA1" w:rsidRDefault="00C64013" w:rsidP="00C64013">
      <w:pPr>
        <w:pStyle w:val="subsection"/>
      </w:pPr>
      <w:r w:rsidRPr="00396EA1">
        <w:tab/>
        <w:t>(1)</w:t>
      </w:r>
      <w:r w:rsidRPr="00396EA1">
        <w:tab/>
        <w:t>For the purposes of subsection</w:t>
      </w:r>
      <w:r w:rsidR="005E16F7" w:rsidRPr="00396EA1">
        <w:t> </w:t>
      </w:r>
      <w:r w:rsidRPr="00396EA1">
        <w:t>153ZIE(5) of the Act, the regional value content of goods under the build</w:t>
      </w:r>
      <w:r w:rsidR="00396EA1">
        <w:noBreakHyphen/>
      </w:r>
      <w:r w:rsidRPr="00396EA1">
        <w:t>down method is worked out using the formula:</w:t>
      </w:r>
    </w:p>
    <w:p w:rsidR="00C64013" w:rsidRPr="00396EA1" w:rsidRDefault="00C64013" w:rsidP="00C64013">
      <w:pPr>
        <w:pStyle w:val="subsection2"/>
      </w:pPr>
      <w:r w:rsidRPr="00396EA1">
        <w:object w:dxaOrig="4940" w:dyaOrig="760">
          <v:shape id="_x0000_i1029" type="#_x0000_t75" style="width:247.7pt;height:37.45pt" o:ole="">
            <v:imagedata r:id="rId19" o:title=""/>
          </v:shape>
          <o:OLEObject Type="Embed" ProgID="Equation.DSMT4" ShapeID="_x0000_i1029" DrawAspect="Content" ObjectID="_1679212754" r:id="rId26"/>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value of non</w:t>
      </w:r>
      <w:r w:rsidR="00396EA1">
        <w:rPr>
          <w:b/>
          <w:i/>
        </w:rPr>
        <w:noBreakHyphen/>
      </w:r>
      <w:r w:rsidRPr="00396EA1">
        <w:rPr>
          <w:b/>
          <w:i/>
        </w:rPr>
        <w:t xml:space="preserve">originating materials </w:t>
      </w:r>
      <w:r w:rsidRPr="00396EA1">
        <w:t>means the value, worked out under Part</w:t>
      </w:r>
      <w:r w:rsidR="005E16F7" w:rsidRPr="00396EA1">
        <w:t> </w:t>
      </w:r>
      <w:r w:rsidRPr="00396EA1">
        <w:t>4, of the non</w:t>
      </w:r>
      <w:r w:rsidR="00396EA1">
        <w:noBreakHyphen/>
      </w:r>
      <w:r w:rsidRPr="00396EA1">
        <w:t>originating materials that are acquired by the producer and are used or consumed by the producer in the production of the goods, other than non</w:t>
      </w:r>
      <w:r w:rsidR="00396EA1">
        <w:noBreakHyphen/>
      </w:r>
      <w:r w:rsidRPr="00396EA1">
        <w:t>originating materials produced by the producer.</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5"/>
      </w:pPr>
      <w:bookmarkStart w:id="42" w:name="_Toc56074070"/>
      <w:r w:rsidRPr="00052948">
        <w:rPr>
          <w:rStyle w:val="CharSectno"/>
        </w:rPr>
        <w:t>3.2</w:t>
      </w:r>
      <w:r w:rsidRPr="00396EA1">
        <w:t xml:space="preserve">  Build</w:t>
      </w:r>
      <w:r w:rsidR="00396EA1">
        <w:noBreakHyphen/>
      </w:r>
      <w:r w:rsidRPr="00396EA1">
        <w:t>up method</w:t>
      </w:r>
      <w:bookmarkEnd w:id="42"/>
    </w:p>
    <w:p w:rsidR="00C64013" w:rsidRPr="00396EA1" w:rsidRDefault="00C64013" w:rsidP="00C64013">
      <w:pPr>
        <w:pStyle w:val="subsection"/>
      </w:pPr>
      <w:r w:rsidRPr="00396EA1">
        <w:tab/>
        <w:t>(1)</w:t>
      </w:r>
      <w:r w:rsidRPr="00396EA1">
        <w:tab/>
        <w:t>For the purposes of subsection</w:t>
      </w:r>
      <w:r w:rsidR="005E16F7" w:rsidRPr="00396EA1">
        <w:t> </w:t>
      </w:r>
      <w:r w:rsidRPr="00396EA1">
        <w:t>153ZIE(5) of the Act, the regional value content of goods under the build</w:t>
      </w:r>
      <w:r w:rsidR="00396EA1">
        <w:noBreakHyphen/>
      </w:r>
      <w:r w:rsidRPr="00396EA1">
        <w:t>up method is worked out using the formula:</w:t>
      </w:r>
    </w:p>
    <w:p w:rsidR="00C64013" w:rsidRPr="00396EA1" w:rsidRDefault="00C64013" w:rsidP="00C64013">
      <w:pPr>
        <w:pStyle w:val="subsection2"/>
      </w:pPr>
      <w:r w:rsidRPr="00396EA1">
        <w:rPr>
          <w:position w:val="-32"/>
        </w:rPr>
        <w:object w:dxaOrig="3080" w:dyaOrig="760">
          <v:shape id="_x0000_i1030" type="#_x0000_t75" style="width:153.2pt;height:37.45pt" o:ole="">
            <v:imagedata r:id="rId21" o:title=""/>
          </v:shape>
          <o:OLEObject Type="Embed" ProgID="Equation.DSMT4" ShapeID="_x0000_i1030" DrawAspect="Content" ObjectID="_1679212755" r:id="rId27"/>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 xml:space="preserve">value of originating materials </w:t>
      </w:r>
      <w:r w:rsidRPr="00396EA1">
        <w:t>means the value, worked out under Part</w:t>
      </w:r>
      <w:r w:rsidR="005E16F7" w:rsidRPr="00396EA1">
        <w:t> </w:t>
      </w:r>
      <w:r w:rsidRPr="00396EA1">
        <w:t>4, of the originating materials that are acquired by the producer, or produced by the producer, and are used or consumed by the producer in the production of the goods.</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5"/>
      </w:pPr>
      <w:bookmarkStart w:id="43" w:name="_Toc56074071"/>
      <w:r w:rsidRPr="00052948">
        <w:rPr>
          <w:rStyle w:val="CharSectno"/>
        </w:rPr>
        <w:t>3.3</w:t>
      </w:r>
      <w:r w:rsidRPr="00396EA1">
        <w:t xml:space="preserve">  Factory cost method</w:t>
      </w:r>
      <w:bookmarkEnd w:id="43"/>
    </w:p>
    <w:p w:rsidR="00C64013" w:rsidRPr="00396EA1" w:rsidRDefault="00C64013" w:rsidP="00C64013">
      <w:pPr>
        <w:pStyle w:val="subsection"/>
      </w:pPr>
      <w:r w:rsidRPr="00396EA1">
        <w:tab/>
        <w:t>(1)</w:t>
      </w:r>
      <w:r w:rsidRPr="00396EA1">
        <w:tab/>
        <w:t>For the purposes of subsection</w:t>
      </w:r>
      <w:r w:rsidR="005E16F7" w:rsidRPr="00396EA1">
        <w:t> </w:t>
      </w:r>
      <w:r w:rsidRPr="00396EA1">
        <w:t>153ZIE(5) of the Act, the regional value content of goods under the factory cost method is worked out using the formula:</w:t>
      </w:r>
    </w:p>
    <w:p w:rsidR="00C64013" w:rsidRPr="00396EA1" w:rsidRDefault="00C64013" w:rsidP="00C64013">
      <w:pPr>
        <w:pStyle w:val="subsection2"/>
      </w:pPr>
      <w:r w:rsidRPr="00396EA1">
        <w:rPr>
          <w:position w:val="-36"/>
        </w:rPr>
        <w:object w:dxaOrig="2540" w:dyaOrig="800">
          <v:shape id="_x0000_i1031" type="#_x0000_t75" style="width:126.7pt;height:40.3pt" o:ole="">
            <v:imagedata r:id="rId28" o:title=""/>
          </v:shape>
          <o:OLEObject Type="Embed" ProgID="Equation.DSMT4" ShapeID="_x0000_i1031" DrawAspect="Content" ObjectID="_1679212756" r:id="rId29"/>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factory cost </w:t>
      </w:r>
      <w:r w:rsidRPr="00396EA1">
        <w:t>means the factory cost of producing the goods worked out in accordance with paragraph</w:t>
      </w:r>
      <w:r w:rsidR="005E16F7" w:rsidRPr="00396EA1">
        <w:t> </w:t>
      </w:r>
      <w:r w:rsidRPr="00396EA1">
        <w:t>5 of Article 3 of the Agreement.</w:t>
      </w:r>
    </w:p>
    <w:p w:rsidR="00C64013" w:rsidRPr="00396EA1" w:rsidRDefault="00C64013" w:rsidP="00C64013">
      <w:pPr>
        <w:pStyle w:val="Definition"/>
      </w:pPr>
      <w:r w:rsidRPr="00396EA1">
        <w:rPr>
          <w:b/>
          <w:i/>
        </w:rPr>
        <w:t xml:space="preserve">qualifying expenditure </w:t>
      </w:r>
      <w:r w:rsidRPr="00396EA1">
        <w:t>means the qualifying expenditure on the goods worked out in accordance with paragraph</w:t>
      </w:r>
      <w:r w:rsidR="005E16F7" w:rsidRPr="00396EA1">
        <w:t> </w:t>
      </w:r>
      <w:r w:rsidRPr="00396EA1">
        <w:t>5 of Article 3 of the Agreement.</w:t>
      </w:r>
    </w:p>
    <w:p w:rsidR="00C64013" w:rsidRPr="00396EA1" w:rsidRDefault="00C64013" w:rsidP="00C64013">
      <w:pPr>
        <w:pStyle w:val="subsection"/>
      </w:pPr>
      <w:r w:rsidRPr="00396EA1">
        <w:lastRenderedPageBreak/>
        <w:tab/>
        <w:t>(2)</w:t>
      </w:r>
      <w:r w:rsidRPr="00396EA1">
        <w:tab/>
        <w:t>Regional value content must be expressed as a percentage.</w:t>
      </w:r>
    </w:p>
    <w:p w:rsidR="00C64013" w:rsidRPr="00396EA1" w:rsidRDefault="00C64013" w:rsidP="00C64013">
      <w:pPr>
        <w:pStyle w:val="ActHead2"/>
      </w:pPr>
      <w:bookmarkStart w:id="44" w:name="_Toc56074072"/>
      <w:r w:rsidRPr="00052948">
        <w:rPr>
          <w:rStyle w:val="CharPartNo"/>
        </w:rPr>
        <w:t>Part</w:t>
      </w:r>
      <w:r w:rsidR="005E16F7" w:rsidRPr="00052948">
        <w:rPr>
          <w:rStyle w:val="CharPartNo"/>
        </w:rPr>
        <w:t> </w:t>
      </w:r>
      <w:r w:rsidRPr="00052948">
        <w:rPr>
          <w:rStyle w:val="CharPartNo"/>
        </w:rPr>
        <w:t>4</w:t>
      </w:r>
      <w:r w:rsidRPr="00396EA1">
        <w:t>—</w:t>
      </w:r>
      <w:r w:rsidRPr="00052948">
        <w:rPr>
          <w:rStyle w:val="CharPartText"/>
        </w:rPr>
        <w:t>Determination of value</w:t>
      </w:r>
      <w:bookmarkEnd w:id="44"/>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45" w:name="_Toc56074073"/>
      <w:r w:rsidRPr="00052948">
        <w:rPr>
          <w:rStyle w:val="CharSectno"/>
        </w:rPr>
        <w:t>4.1</w:t>
      </w:r>
      <w:r w:rsidRPr="00396EA1">
        <w:t xml:space="preserve">  Value of goods that are originating materials or non</w:t>
      </w:r>
      <w:r w:rsidR="00396EA1">
        <w:noBreakHyphen/>
      </w:r>
      <w:r w:rsidRPr="00396EA1">
        <w:t>originating materials</w:t>
      </w:r>
      <w:bookmarkEnd w:id="45"/>
    </w:p>
    <w:p w:rsidR="00C64013" w:rsidRPr="00396EA1" w:rsidRDefault="00C64013" w:rsidP="00C64013">
      <w:pPr>
        <w:pStyle w:val="subsection"/>
      </w:pPr>
      <w:r w:rsidRPr="00396EA1">
        <w:tab/>
        <w:t>(1)</w:t>
      </w:r>
      <w:r w:rsidRPr="00396EA1">
        <w:tab/>
        <w:t>For the purposes of subsection</w:t>
      </w:r>
      <w:r w:rsidR="005E16F7" w:rsidRPr="00396EA1">
        <w:t> </w:t>
      </w:r>
      <w:r w:rsidRPr="00396EA1">
        <w:t xml:space="preserve">153ZIB(3) of the Act, this </w:t>
      </w:r>
      <w:r w:rsidR="002A65B8" w:rsidRPr="00396EA1">
        <w:t>regulation</w:t>
      </w:r>
      <w:r w:rsidRPr="00396EA1">
        <w:t xml:space="preserve"> explains how to work out the value of originating materials or non</w:t>
      </w:r>
      <w:r w:rsidR="00396EA1">
        <w:noBreakHyphen/>
      </w:r>
      <w:r w:rsidRPr="00396EA1">
        <w:t>originating materials used or consumed in the production of goods.</w:t>
      </w:r>
    </w:p>
    <w:p w:rsidR="00C64013" w:rsidRPr="00396EA1" w:rsidRDefault="00C64013" w:rsidP="00C64013">
      <w:pPr>
        <w:pStyle w:val="subsection"/>
      </w:pPr>
      <w:r w:rsidRPr="00396EA1">
        <w:tab/>
        <w:t>(2)</w:t>
      </w:r>
      <w:r w:rsidRPr="00396EA1">
        <w:tab/>
        <w:t>The value of the materials is as follows:</w:t>
      </w:r>
    </w:p>
    <w:p w:rsidR="00C64013" w:rsidRPr="00396EA1" w:rsidRDefault="00C64013" w:rsidP="00C64013">
      <w:pPr>
        <w:pStyle w:val="paragraph"/>
      </w:pPr>
      <w:r w:rsidRPr="00396EA1">
        <w:tab/>
        <w:t>(a)</w:t>
      </w:r>
      <w:r w:rsidRPr="00396EA1">
        <w:tab/>
        <w:t>for materials imported into New Zealand by the producer of the goods—the value of the materials worked out in accordance with the Agreement on Implementation of Article VII of the General Agreement on Tariffs and Trade 1994;</w:t>
      </w:r>
    </w:p>
    <w:p w:rsidR="00C64013" w:rsidRPr="00396EA1" w:rsidRDefault="00C64013" w:rsidP="00C64013">
      <w:pPr>
        <w:pStyle w:val="paragraph"/>
      </w:pPr>
      <w:r w:rsidRPr="00396EA1">
        <w:tab/>
        <w:t>(b)</w:t>
      </w:r>
      <w:r w:rsidRPr="00396EA1">
        <w:tab/>
        <w:t>for materials acquired in New Zealand—the sum of:</w:t>
      </w:r>
    </w:p>
    <w:p w:rsidR="00C64013" w:rsidRPr="00396EA1" w:rsidRDefault="00C64013" w:rsidP="00C64013">
      <w:pPr>
        <w:pStyle w:val="paragraphsub"/>
      </w:pPr>
      <w:r w:rsidRPr="00396EA1">
        <w:tab/>
        <w:t>(i)</w:t>
      </w:r>
      <w:r w:rsidRPr="00396EA1">
        <w:tab/>
        <w:t>the cost of acquisition; and</w:t>
      </w:r>
    </w:p>
    <w:p w:rsidR="00C64013" w:rsidRPr="00396EA1" w:rsidRDefault="00C64013" w:rsidP="00C64013">
      <w:pPr>
        <w:pStyle w:val="paragraphsub"/>
      </w:pPr>
      <w:r w:rsidRPr="00396EA1">
        <w:tab/>
        <w:t>(ii)</w:t>
      </w:r>
      <w:r w:rsidRPr="00396EA1">
        <w:tab/>
        <w:t>the cost of transporting the materials to the producer of the goods, where that cost is not included in the cost of acquisition;</w:t>
      </w:r>
    </w:p>
    <w:p w:rsidR="00C64013" w:rsidRPr="00396EA1" w:rsidRDefault="00C64013" w:rsidP="00C64013">
      <w:pPr>
        <w:pStyle w:val="paragraph"/>
      </w:pPr>
      <w:r w:rsidRPr="00396EA1">
        <w:tab/>
        <w:t>(c)</w:t>
      </w:r>
      <w:r w:rsidRPr="00396EA1">
        <w:tab/>
        <w:t>for materials that are produced by the producer of the goods—the sum of:</w:t>
      </w:r>
    </w:p>
    <w:p w:rsidR="00C64013" w:rsidRPr="00396EA1" w:rsidRDefault="00C64013" w:rsidP="00C64013">
      <w:pPr>
        <w:pStyle w:val="paragraphsub"/>
      </w:pPr>
      <w:r w:rsidRPr="00396EA1">
        <w:tab/>
        <w:t>(i)</w:t>
      </w:r>
      <w:r w:rsidRPr="00396EA1">
        <w:tab/>
        <w:t>all the costs incurred in the production of the materials, including general expenses; and</w:t>
      </w:r>
    </w:p>
    <w:p w:rsidR="00C64013" w:rsidRPr="00396EA1" w:rsidRDefault="00C64013" w:rsidP="00C64013">
      <w:pPr>
        <w:pStyle w:val="paragraphsub"/>
      </w:pPr>
      <w:r w:rsidRPr="00396EA1">
        <w:tab/>
        <w:t>(ii)</w:t>
      </w:r>
      <w:r w:rsidRPr="00396EA1">
        <w:tab/>
        <w:t>an amount that is the equivalent of the amount of profit that the producer would make for the materials in the normal course of trade.</w:t>
      </w:r>
    </w:p>
    <w:p w:rsidR="00C64013" w:rsidRPr="00396EA1" w:rsidRDefault="00C64013" w:rsidP="00C64013">
      <w:pPr>
        <w:pStyle w:val="subsection"/>
      </w:pPr>
      <w:r w:rsidRPr="00396EA1">
        <w:tab/>
        <w:t>(3)</w:t>
      </w:r>
      <w:r w:rsidRPr="00396EA1">
        <w:tab/>
        <w:t xml:space="preserve">In working out the value of particular originating materials under </w:t>
      </w:r>
      <w:r w:rsidR="007536F0" w:rsidRPr="00396EA1">
        <w:t>sub</w:t>
      </w:r>
      <w:r w:rsidR="002A65B8" w:rsidRPr="00396EA1">
        <w:t>regulation</w:t>
      </w:r>
      <w:r w:rsidR="005E16F7" w:rsidRPr="00396EA1">
        <w:t> </w:t>
      </w:r>
      <w:r w:rsidR="007536F0" w:rsidRPr="00396EA1">
        <w:t>(</w:t>
      </w:r>
      <w:r w:rsidRPr="00396EA1">
        <w:t>2), the following may be included, to the extent that they have not been taken into account under that sub</w:t>
      </w:r>
      <w:r w:rsidR="002A65B8" w:rsidRPr="00396EA1">
        <w:t>regulation</w:t>
      </w:r>
      <w:r w:rsidRPr="00396EA1">
        <w:t>:</w:t>
      </w:r>
    </w:p>
    <w:p w:rsidR="00C64013" w:rsidRPr="00396EA1" w:rsidRDefault="00C64013" w:rsidP="00C64013">
      <w:pPr>
        <w:pStyle w:val="paragraph"/>
      </w:pPr>
      <w:r w:rsidRPr="00396EA1">
        <w:tab/>
        <w:t>(a)</w:t>
      </w:r>
      <w:r w:rsidRPr="00396EA1">
        <w:tab/>
        <w:t xml:space="preserve">the costs of freight, insurance, packing and all other costs incurred to transport the materials within New Zealand, or between </w:t>
      </w:r>
      <w:r w:rsidR="003A664D" w:rsidRPr="00396EA1">
        <w:t xml:space="preserve">Australia and </w:t>
      </w:r>
      <w:r w:rsidR="00C17D0F" w:rsidRPr="00396EA1">
        <w:t>New Zealand</w:t>
      </w:r>
      <w:r w:rsidRPr="00396EA1">
        <w:t>, to the location of the producer of the goods;</w:t>
      </w:r>
    </w:p>
    <w:p w:rsidR="00C64013" w:rsidRPr="00396EA1" w:rsidRDefault="00C64013" w:rsidP="00C64013">
      <w:pPr>
        <w:pStyle w:val="paragraph"/>
      </w:pPr>
      <w:r w:rsidRPr="00396EA1">
        <w:tab/>
        <w:t>(b)</w:t>
      </w:r>
      <w:r w:rsidRPr="00396EA1">
        <w:tab/>
        <w:t>duties, taxes and customs brokerage fees on the materials that:</w:t>
      </w:r>
    </w:p>
    <w:p w:rsidR="00C64013" w:rsidRPr="00396EA1" w:rsidRDefault="00C64013" w:rsidP="00C64013">
      <w:pPr>
        <w:pStyle w:val="paragraphsub"/>
      </w:pPr>
      <w:r w:rsidRPr="00396EA1">
        <w:tab/>
        <w:t>(i)</w:t>
      </w:r>
      <w:r w:rsidRPr="00396EA1">
        <w:tab/>
        <w:t xml:space="preserve">have been paid in either or both of </w:t>
      </w:r>
      <w:r w:rsidR="00C17D0F" w:rsidRPr="00396EA1">
        <w:t xml:space="preserve">New Zealand and </w:t>
      </w:r>
      <w:r w:rsidRPr="00396EA1">
        <w:t>Australia;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the costs of waste and spoilage resulting from the use of the materials in the production of the goods, reduced by the value of renewable scrap or by</w:t>
      </w:r>
      <w:r w:rsidR="00396EA1">
        <w:noBreakHyphen/>
      </w:r>
      <w:r w:rsidRPr="00396EA1">
        <w:t>products.</w:t>
      </w:r>
    </w:p>
    <w:p w:rsidR="00C64013" w:rsidRPr="00396EA1" w:rsidRDefault="00C64013" w:rsidP="00C64013">
      <w:pPr>
        <w:pStyle w:val="subsection"/>
      </w:pPr>
      <w:r w:rsidRPr="00396EA1">
        <w:tab/>
        <w:t>(4)</w:t>
      </w:r>
      <w:r w:rsidRPr="00396EA1">
        <w:tab/>
        <w:t>In working out the value of particular non</w:t>
      </w:r>
      <w:r w:rsidR="00396EA1">
        <w:noBreakHyphen/>
      </w:r>
      <w:r w:rsidRPr="00396EA1">
        <w:t xml:space="preserve">originating materials under </w:t>
      </w:r>
      <w:r w:rsidR="007536F0" w:rsidRPr="00396EA1">
        <w:t>sub</w:t>
      </w:r>
      <w:r w:rsidR="002A65B8" w:rsidRPr="00396EA1">
        <w:t>regulation</w:t>
      </w:r>
      <w:r w:rsidR="005E16F7" w:rsidRPr="00396EA1">
        <w:t> </w:t>
      </w:r>
      <w:r w:rsidR="007536F0" w:rsidRPr="00396EA1">
        <w:t>(</w:t>
      </w:r>
      <w:r w:rsidRPr="00396EA1">
        <w:t>2), the following are to be deducted if they were included under that sub</w:t>
      </w:r>
      <w:r w:rsidR="002A65B8" w:rsidRPr="00396EA1">
        <w:t>regulation</w:t>
      </w:r>
      <w:r w:rsidRPr="00396EA1">
        <w:t>:</w:t>
      </w:r>
    </w:p>
    <w:p w:rsidR="00C64013" w:rsidRPr="00396EA1" w:rsidRDefault="00C64013" w:rsidP="00C64013">
      <w:pPr>
        <w:pStyle w:val="paragraph"/>
      </w:pPr>
      <w:r w:rsidRPr="00396EA1">
        <w:tab/>
        <w:t>(a)</w:t>
      </w:r>
      <w:r w:rsidRPr="00396EA1">
        <w:tab/>
        <w:t>the costs of freight, insurance, packing and all other costs incurred to transport the non</w:t>
      </w:r>
      <w:r w:rsidR="00396EA1">
        <w:noBreakHyphen/>
      </w:r>
      <w:r w:rsidRPr="00396EA1">
        <w:t xml:space="preserve">originating materials within New Zealand, or </w:t>
      </w:r>
      <w:r w:rsidR="003A664D" w:rsidRPr="00396EA1">
        <w:t>between Australia and New Zealand</w:t>
      </w:r>
      <w:r w:rsidRPr="00396EA1">
        <w:t>, to the location of the producer of the goods;</w:t>
      </w:r>
    </w:p>
    <w:p w:rsidR="00C64013" w:rsidRPr="00396EA1" w:rsidRDefault="00C64013" w:rsidP="00C64013">
      <w:pPr>
        <w:pStyle w:val="paragraph"/>
      </w:pPr>
      <w:r w:rsidRPr="00396EA1">
        <w:tab/>
        <w:t>(b)</w:t>
      </w:r>
      <w:r w:rsidRPr="00396EA1">
        <w:tab/>
        <w:t>duties, taxes and customs brokerage fees on the non</w:t>
      </w:r>
      <w:r w:rsidR="00396EA1">
        <w:noBreakHyphen/>
      </w:r>
      <w:r w:rsidRPr="00396EA1">
        <w:t>originating materials that:</w:t>
      </w:r>
    </w:p>
    <w:p w:rsidR="00C64013" w:rsidRPr="00396EA1" w:rsidRDefault="00C64013" w:rsidP="00C64013">
      <w:pPr>
        <w:pStyle w:val="paragraphsub"/>
      </w:pPr>
      <w:r w:rsidRPr="00396EA1">
        <w:tab/>
        <w:t>(i)</w:t>
      </w:r>
      <w:r w:rsidRPr="00396EA1">
        <w:tab/>
        <w:t xml:space="preserve">have been paid </w:t>
      </w:r>
      <w:r w:rsidR="00C17D0F" w:rsidRPr="00396EA1">
        <w:t>in either or both of New Zealand and Australia</w:t>
      </w:r>
      <w:r w:rsidRPr="00396EA1">
        <w:t>; and</w:t>
      </w:r>
    </w:p>
    <w:p w:rsidR="00C64013" w:rsidRPr="00396EA1" w:rsidRDefault="00C64013" w:rsidP="00C64013">
      <w:pPr>
        <w:pStyle w:val="paragraphsub"/>
      </w:pPr>
      <w:r w:rsidRPr="00396EA1">
        <w:lastRenderedPageBreak/>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the costs of waste and spoilage resulting from the use of the non</w:t>
      </w:r>
      <w:r w:rsidR="00396EA1">
        <w:noBreakHyphen/>
      </w:r>
      <w:r w:rsidRPr="00396EA1">
        <w:t>originating materials in the production of the goods, reduced by the value of renewable scrap or by</w:t>
      </w:r>
      <w:r w:rsidR="00396EA1">
        <w:noBreakHyphen/>
      </w:r>
      <w:r w:rsidRPr="00396EA1">
        <w:t>products;</w:t>
      </w:r>
    </w:p>
    <w:p w:rsidR="00C64013" w:rsidRPr="00396EA1" w:rsidRDefault="00C64013" w:rsidP="00C64013">
      <w:pPr>
        <w:pStyle w:val="paragraph"/>
      </w:pPr>
      <w:r w:rsidRPr="00396EA1">
        <w:tab/>
        <w:t>(d)</w:t>
      </w:r>
      <w:r w:rsidRPr="00396EA1">
        <w:tab/>
        <w:t xml:space="preserve">the costs of processing incurred </w:t>
      </w:r>
      <w:r w:rsidR="00C17D0F" w:rsidRPr="00396EA1">
        <w:t>in either or both of New Zealand and Australia</w:t>
      </w:r>
      <w:r w:rsidRPr="00396EA1">
        <w:t xml:space="preserve"> in the production of the non</w:t>
      </w:r>
      <w:r w:rsidR="00396EA1">
        <w:noBreakHyphen/>
      </w:r>
      <w:r w:rsidRPr="00396EA1">
        <w:t>originating materials;</w:t>
      </w:r>
    </w:p>
    <w:p w:rsidR="00C64013" w:rsidRPr="00396EA1" w:rsidRDefault="00C64013" w:rsidP="00C64013">
      <w:pPr>
        <w:pStyle w:val="paragraph"/>
      </w:pPr>
      <w:r w:rsidRPr="00396EA1">
        <w:tab/>
        <w:t>(e)</w:t>
      </w:r>
      <w:r w:rsidRPr="00396EA1">
        <w:tab/>
        <w:t>the costs of originating materials used or consumed in the production of the non</w:t>
      </w:r>
      <w:r w:rsidR="00396EA1">
        <w:noBreakHyphen/>
      </w:r>
      <w:r w:rsidRPr="00396EA1">
        <w:t xml:space="preserve">originating materials </w:t>
      </w:r>
      <w:r w:rsidR="00C17D0F" w:rsidRPr="00396EA1">
        <w:t>in either or both of New Zealand and Australia</w:t>
      </w:r>
      <w:r w:rsidRPr="00396EA1">
        <w:t>.</w:t>
      </w:r>
    </w:p>
    <w:p w:rsidR="00C64013" w:rsidRPr="00396EA1" w:rsidRDefault="00C64013" w:rsidP="00C64013">
      <w:pPr>
        <w:pStyle w:val="ActHead5"/>
      </w:pPr>
      <w:bookmarkStart w:id="46" w:name="_Toc56074074"/>
      <w:r w:rsidRPr="00052948">
        <w:rPr>
          <w:rStyle w:val="CharSectno"/>
        </w:rPr>
        <w:t>4.2</w:t>
      </w:r>
      <w:r w:rsidRPr="00396EA1">
        <w:t xml:space="preserve">  Value of accessories, spare parts or tools</w:t>
      </w:r>
      <w:bookmarkEnd w:id="46"/>
    </w:p>
    <w:p w:rsidR="00C64013" w:rsidRPr="00396EA1" w:rsidRDefault="00C64013" w:rsidP="00C64013">
      <w:pPr>
        <w:pStyle w:val="subsection"/>
      </w:pPr>
      <w:r w:rsidRPr="00396EA1">
        <w:tab/>
      </w:r>
      <w:r w:rsidRPr="00396EA1">
        <w:tab/>
        <w:t>If paragraphs 153ZIE(6)(a), (b), (c), (d) and (e) of the Act are satisfied in relation to goods:</w:t>
      </w:r>
    </w:p>
    <w:p w:rsidR="00C64013" w:rsidRPr="00396EA1" w:rsidRDefault="00C64013" w:rsidP="00C64013">
      <w:pPr>
        <w:pStyle w:val="paragraph"/>
      </w:pPr>
      <w:r w:rsidRPr="00396EA1">
        <w:tab/>
        <w:t>(a)</w:t>
      </w:r>
      <w:r w:rsidRPr="00396EA1">
        <w:tab/>
        <w:t>the value of the accessories, spare parts or tools must be taken into account for the purposes of working out the regional value content of the goods under Part</w:t>
      </w:r>
      <w:r w:rsidR="005E16F7" w:rsidRPr="00396EA1">
        <w:t> </w:t>
      </w:r>
      <w:r w:rsidRPr="00396EA1">
        <w:t>3</w:t>
      </w:r>
      <w:r w:rsidR="0018203E" w:rsidRPr="00396EA1">
        <w:t xml:space="preserve"> of these Regulations</w:t>
      </w:r>
      <w:r w:rsidRPr="00396EA1">
        <w:t>; and</w:t>
      </w:r>
    </w:p>
    <w:p w:rsidR="00C64013" w:rsidRPr="00396EA1" w:rsidRDefault="00C64013" w:rsidP="00C64013">
      <w:pPr>
        <w:pStyle w:val="paragraph"/>
      </w:pPr>
      <w:r w:rsidRPr="00396EA1">
        <w:tab/>
        <w:t>(b)</w:t>
      </w:r>
      <w:r w:rsidRPr="00396EA1">
        <w:tab/>
        <w:t>if the accessories, spare parts or tools are non</w:t>
      </w:r>
      <w:r w:rsidR="00396EA1">
        <w:noBreakHyphen/>
      </w:r>
      <w:r w:rsidRPr="00396EA1">
        <w:t>originating materials—for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those accessories, spare parts or tools are taken to be non</w:t>
      </w:r>
      <w:r w:rsidR="00396EA1">
        <w:noBreakHyphen/>
      </w:r>
      <w:r w:rsidRPr="00396EA1">
        <w:t>originating materials used or consumed in the production of the goods; and</w:t>
      </w:r>
    </w:p>
    <w:p w:rsidR="00C64013" w:rsidRPr="00396EA1" w:rsidRDefault="00C64013" w:rsidP="00C64013">
      <w:pPr>
        <w:pStyle w:val="paragraph"/>
      </w:pPr>
      <w:r w:rsidRPr="00396EA1">
        <w:tab/>
        <w:t>(c)</w:t>
      </w:r>
      <w:r w:rsidRPr="00396EA1">
        <w:tab/>
        <w:t>if the accessories, spare parts or tools are originating materials—for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those accessories, spare parts or tools are taken to be originating materials used or consumed in the production of the goods.</w:t>
      </w:r>
    </w:p>
    <w:p w:rsidR="00C64013" w:rsidRPr="00396EA1" w:rsidRDefault="00C64013" w:rsidP="00C64013">
      <w:pPr>
        <w:pStyle w:val="ActHead5"/>
      </w:pPr>
      <w:bookmarkStart w:id="47" w:name="_Toc56074075"/>
      <w:r w:rsidRPr="00052948">
        <w:rPr>
          <w:rStyle w:val="CharSectno"/>
        </w:rPr>
        <w:t>4.3</w:t>
      </w:r>
      <w:r w:rsidRPr="00396EA1">
        <w:t xml:space="preserve">  Value of packaging material and container</w:t>
      </w:r>
      <w:bookmarkEnd w:id="47"/>
    </w:p>
    <w:p w:rsidR="00C64013" w:rsidRPr="00396EA1" w:rsidRDefault="00C64013" w:rsidP="00C64013">
      <w:pPr>
        <w:pStyle w:val="subsection"/>
      </w:pPr>
      <w:r w:rsidRPr="00396EA1">
        <w:tab/>
      </w:r>
      <w:r w:rsidRPr="00396EA1">
        <w:tab/>
        <w:t>If paragraphs 153ZIF(1)(a) and (b) of the Act are satisfied in relation to goods and the goods must have a regional value content of not less than a particular percentage worked out in a particular way:</w:t>
      </w:r>
    </w:p>
    <w:p w:rsidR="00C64013" w:rsidRPr="00396EA1" w:rsidRDefault="00C64013" w:rsidP="00C64013">
      <w:pPr>
        <w:pStyle w:val="paragraph"/>
      </w:pPr>
      <w:r w:rsidRPr="00396EA1">
        <w:tab/>
        <w:t>(a)</w:t>
      </w:r>
      <w:r w:rsidRPr="00396EA1">
        <w:tab/>
        <w:t>the value of the packaging material or container in which the goods are packaged must be taken into account for the purposes of working out the regional value content of the goods under Part</w:t>
      </w:r>
      <w:r w:rsidR="005E16F7" w:rsidRPr="00396EA1">
        <w:t> </w:t>
      </w:r>
      <w:r w:rsidRPr="00396EA1">
        <w:t>3</w:t>
      </w:r>
      <w:r w:rsidR="0018203E" w:rsidRPr="00396EA1">
        <w:t xml:space="preserve"> of these Regulations</w:t>
      </w:r>
      <w:r w:rsidRPr="00396EA1">
        <w:t>; and</w:t>
      </w:r>
    </w:p>
    <w:p w:rsidR="00C64013" w:rsidRPr="00396EA1" w:rsidRDefault="00C64013" w:rsidP="00C64013">
      <w:pPr>
        <w:pStyle w:val="paragraph"/>
      </w:pPr>
      <w:r w:rsidRPr="00396EA1">
        <w:tab/>
        <w:t>(b)</w:t>
      </w:r>
      <w:r w:rsidRPr="00396EA1">
        <w:tab/>
        <w:t>if that packaging material or container is a non</w:t>
      </w:r>
      <w:r w:rsidR="00396EA1">
        <w:noBreakHyphen/>
      </w:r>
      <w:r w:rsidRPr="00396EA1">
        <w:t>originating material—for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that packaging material or container is taken to be a non</w:t>
      </w:r>
      <w:r w:rsidR="00396EA1">
        <w:noBreakHyphen/>
      </w:r>
      <w:r w:rsidRPr="00396EA1">
        <w:t>originating material used or consumed in the production of the goods; and</w:t>
      </w:r>
    </w:p>
    <w:p w:rsidR="00C64013" w:rsidRPr="00396EA1" w:rsidRDefault="00C64013" w:rsidP="00C64013">
      <w:pPr>
        <w:pStyle w:val="paragraph"/>
      </w:pPr>
      <w:r w:rsidRPr="00396EA1">
        <w:tab/>
        <w:t>(c)</w:t>
      </w:r>
      <w:r w:rsidRPr="00396EA1">
        <w:tab/>
        <w:t>if that packaging material or container is an originating material—for the purposes of Part</w:t>
      </w:r>
      <w:r w:rsidR="005E16F7" w:rsidRPr="00396EA1">
        <w:t> </w:t>
      </w:r>
      <w:r w:rsidRPr="00396EA1">
        <w:t xml:space="preserve">3 </w:t>
      </w:r>
      <w:r w:rsidR="0018203E" w:rsidRPr="00396EA1">
        <w:t xml:space="preserve">of these Regulations </w:t>
      </w:r>
      <w:r w:rsidRPr="00396EA1">
        <w:t>and regulation</w:t>
      </w:r>
      <w:r w:rsidR="005E16F7" w:rsidRPr="00396EA1">
        <w:t> </w:t>
      </w:r>
      <w:r w:rsidRPr="00396EA1">
        <w:t>4.1, that packaging material or container is taken to be an originating material used or consumed in the production of the goods.</w:t>
      </w:r>
    </w:p>
    <w:p w:rsidR="00C64013" w:rsidRPr="00396EA1" w:rsidRDefault="00523FEE" w:rsidP="00C64013">
      <w:pPr>
        <w:pStyle w:val="ItemHead"/>
      </w:pPr>
      <w:r w:rsidRPr="00396EA1">
        <w:t>9</w:t>
      </w:r>
      <w:r w:rsidR="00C64013" w:rsidRPr="00396EA1">
        <w:t xml:space="preserve">  Schedule</w:t>
      </w:r>
      <w:r w:rsidR="005E16F7" w:rsidRPr="00396EA1">
        <w:t> </w:t>
      </w:r>
      <w:r w:rsidR="00C64013" w:rsidRPr="00396EA1">
        <w:t>1</w:t>
      </w:r>
    </w:p>
    <w:p w:rsidR="00C64013" w:rsidRPr="00396EA1" w:rsidRDefault="00C64013" w:rsidP="00C64013">
      <w:pPr>
        <w:pStyle w:val="Item"/>
      </w:pPr>
      <w:r w:rsidRPr="00396EA1">
        <w:t>Repeal the Schedule.</w:t>
      </w:r>
    </w:p>
    <w:p w:rsidR="00C64013" w:rsidRPr="00396EA1" w:rsidRDefault="00C64013" w:rsidP="00C64013">
      <w:pPr>
        <w:pStyle w:val="ActHead7"/>
        <w:pageBreakBefore/>
      </w:pPr>
      <w:bookmarkStart w:id="48" w:name="_Toc56074076"/>
      <w:r w:rsidRPr="00052948">
        <w:rPr>
          <w:rStyle w:val="CharAmPartNo"/>
        </w:rPr>
        <w:lastRenderedPageBreak/>
        <w:t>Part</w:t>
      </w:r>
      <w:r w:rsidR="005E16F7" w:rsidRPr="00052948">
        <w:rPr>
          <w:rStyle w:val="CharAmPartNo"/>
        </w:rPr>
        <w:t> </w:t>
      </w:r>
      <w:r w:rsidRPr="00052948">
        <w:rPr>
          <w:rStyle w:val="CharAmPartNo"/>
        </w:rPr>
        <w:t>4</w:t>
      </w:r>
      <w:r w:rsidRPr="00396EA1">
        <w:t>—</w:t>
      </w:r>
      <w:r w:rsidRPr="00052948">
        <w:rPr>
          <w:rStyle w:val="CharAmPartText"/>
        </w:rPr>
        <w:t>Chilean originating goods</w:t>
      </w:r>
      <w:bookmarkEnd w:id="48"/>
    </w:p>
    <w:p w:rsidR="00C64013" w:rsidRPr="00396EA1" w:rsidRDefault="00C64013" w:rsidP="00C64013">
      <w:pPr>
        <w:pStyle w:val="ActHead9"/>
      </w:pPr>
      <w:bookmarkStart w:id="49" w:name="_Toc56074077"/>
      <w:r w:rsidRPr="00396EA1">
        <w:t xml:space="preserve">Customs (Chilean Rules of Origin) </w:t>
      </w:r>
      <w:r w:rsidR="00396EA1">
        <w:t>Regulations 2</w:t>
      </w:r>
      <w:r w:rsidRPr="00396EA1">
        <w:t>008</w:t>
      </w:r>
      <w:bookmarkEnd w:id="49"/>
    </w:p>
    <w:p w:rsidR="00C64013" w:rsidRPr="00396EA1" w:rsidRDefault="00523FEE" w:rsidP="00C64013">
      <w:pPr>
        <w:pStyle w:val="ItemHead"/>
      </w:pPr>
      <w:r w:rsidRPr="00396EA1">
        <w:t>10</w:t>
      </w:r>
      <w:r w:rsidR="00C64013" w:rsidRPr="00396EA1">
        <w:t xml:space="preserve">  Regulation</w:t>
      </w:r>
      <w:r w:rsidR="005E16F7" w:rsidRPr="00396EA1">
        <w:t> </w:t>
      </w:r>
      <w:r w:rsidR="00C64013" w:rsidRPr="00396EA1">
        <w:t>1.3</w:t>
      </w:r>
    </w:p>
    <w:p w:rsidR="00C64013" w:rsidRPr="00396EA1" w:rsidRDefault="00C64013" w:rsidP="00C64013">
      <w:pPr>
        <w:pStyle w:val="Item"/>
      </w:pPr>
      <w:r w:rsidRPr="00396EA1">
        <w:t>Repeal the regulation, substitute:</w:t>
      </w:r>
    </w:p>
    <w:p w:rsidR="00C64013" w:rsidRPr="00396EA1" w:rsidRDefault="00C64013" w:rsidP="00C64013">
      <w:pPr>
        <w:pStyle w:val="ActHead5"/>
      </w:pPr>
      <w:bookmarkStart w:id="50" w:name="_Toc56074078"/>
      <w:r w:rsidRPr="00052948">
        <w:rPr>
          <w:rStyle w:val="CharSectno"/>
        </w:rPr>
        <w:t>1.3</w:t>
      </w:r>
      <w:r w:rsidRPr="00396EA1">
        <w:t xml:space="preserve">  Authority</w:t>
      </w:r>
      <w:bookmarkEnd w:id="50"/>
    </w:p>
    <w:p w:rsidR="00C64013" w:rsidRPr="00396EA1" w:rsidRDefault="00C64013" w:rsidP="00C64013">
      <w:pPr>
        <w:pStyle w:val="subsection"/>
      </w:pPr>
      <w:r w:rsidRPr="00396EA1">
        <w:tab/>
      </w:r>
      <w:r w:rsidRPr="00396EA1">
        <w:tab/>
        <w:t xml:space="preserve">These Regulations are made under the </w:t>
      </w:r>
      <w:r w:rsidRPr="00396EA1">
        <w:rPr>
          <w:i/>
        </w:rPr>
        <w:t>Customs Act 1901</w:t>
      </w:r>
      <w:r w:rsidRPr="00396EA1">
        <w:t>.</w:t>
      </w:r>
    </w:p>
    <w:p w:rsidR="00C64013" w:rsidRPr="00396EA1" w:rsidRDefault="00C64013" w:rsidP="00C64013">
      <w:pPr>
        <w:pStyle w:val="ActHead5"/>
      </w:pPr>
      <w:bookmarkStart w:id="51" w:name="_Toc56074079"/>
      <w:r w:rsidRPr="00052948">
        <w:rPr>
          <w:rStyle w:val="CharSectno"/>
        </w:rPr>
        <w:t>1.4</w:t>
      </w:r>
      <w:r w:rsidRPr="00396EA1">
        <w:t xml:space="preserve">  Definitions</w:t>
      </w:r>
      <w:bookmarkEnd w:id="51"/>
    </w:p>
    <w:p w:rsidR="00C64013" w:rsidRPr="00396EA1" w:rsidRDefault="00C64013" w:rsidP="00C64013">
      <w:pPr>
        <w:pStyle w:val="subsection"/>
      </w:pPr>
      <w:r w:rsidRPr="00396EA1">
        <w:tab/>
      </w:r>
      <w:r w:rsidRPr="00396EA1">
        <w:tab/>
        <w:t>In these Regulations:</w:t>
      </w:r>
    </w:p>
    <w:p w:rsidR="00C64013" w:rsidRPr="00396EA1" w:rsidRDefault="00C64013" w:rsidP="00C64013">
      <w:pPr>
        <w:pStyle w:val="Definition"/>
      </w:pPr>
      <w:r w:rsidRPr="00396EA1">
        <w:rPr>
          <w:b/>
          <w:i/>
        </w:rPr>
        <w:t>Act</w:t>
      </w:r>
      <w:r w:rsidRPr="00396EA1">
        <w:t xml:space="preserve"> means the </w:t>
      </w:r>
      <w:r w:rsidRPr="00396EA1">
        <w:rPr>
          <w:i/>
        </w:rPr>
        <w:t>Customs Act 1901</w:t>
      </w:r>
      <w:r w:rsidRPr="00396EA1">
        <w:t>.</w:t>
      </w:r>
    </w:p>
    <w:p w:rsidR="00C64013" w:rsidRPr="00396EA1" w:rsidRDefault="00C64013" w:rsidP="00C64013">
      <w:pPr>
        <w:pStyle w:val="Definition"/>
      </w:pPr>
      <w:r w:rsidRPr="00396EA1">
        <w:rPr>
          <w:b/>
          <w:i/>
        </w:rPr>
        <w:t>Agreement on Implementation of Article VII of the General Agreement on Tariffs and Trade 1994</w:t>
      </w:r>
      <w:r w:rsidRPr="00396EA1">
        <w:t xml:space="preserve"> means the Agreement of that name set out in </w:t>
      </w:r>
      <w:r w:rsidR="00396EA1">
        <w:t>Annex 1</w:t>
      </w:r>
      <w:r w:rsidRPr="00396EA1">
        <w:t>A of the Marrakesh Agreement Establishing the World Trade Organization, done at Marrakesh on 15</w:t>
      </w:r>
      <w:r w:rsidR="005E16F7" w:rsidRPr="00396EA1">
        <w:t> </w:t>
      </w:r>
      <w:r w:rsidRPr="00396EA1">
        <w:t>April 1994.</w:t>
      </w:r>
    </w:p>
    <w:p w:rsidR="00C64013" w:rsidRPr="00396EA1" w:rsidRDefault="00C64013" w:rsidP="00C64013">
      <w:pPr>
        <w:pStyle w:val="notetext"/>
      </w:pPr>
      <w:r w:rsidRPr="00396EA1">
        <w:t>Note:</w:t>
      </w:r>
      <w:r w:rsidRPr="00396EA1">
        <w:tab/>
        <w:t>The Marrakesh Agreement Establishing the World Trade Organization is in Australian Treaty Series 1995 No.</w:t>
      </w:r>
      <w:r w:rsidR="005E16F7" w:rsidRPr="00396EA1">
        <w:t> </w:t>
      </w:r>
      <w:r w:rsidRPr="00396EA1">
        <w:t>8 ([1995] ATS 8) and could in 20</w:t>
      </w:r>
      <w:r w:rsidR="00C50A20" w:rsidRPr="00396EA1">
        <w:t>2</w:t>
      </w:r>
      <w:r w:rsidR="00480D03" w:rsidRPr="00396EA1">
        <w:t>1</w:t>
      </w:r>
      <w:r w:rsidRPr="00396EA1">
        <w:t xml:space="preserve"> be viewed in the Australian Treaties Library on the AustLII website (http://www.austlii.edu.au).</w:t>
      </w:r>
    </w:p>
    <w:p w:rsidR="00C64013" w:rsidRPr="00396EA1" w:rsidRDefault="00C64013" w:rsidP="00C64013">
      <w:pPr>
        <w:pStyle w:val="Definition"/>
      </w:pPr>
      <w:r w:rsidRPr="00396EA1">
        <w:rPr>
          <w:b/>
          <w:i/>
        </w:rPr>
        <w:t>non</w:t>
      </w:r>
      <w:r w:rsidR="00396EA1">
        <w:rPr>
          <w:b/>
          <w:i/>
        </w:rPr>
        <w:noBreakHyphen/>
      </w:r>
      <w:r w:rsidRPr="00396EA1">
        <w:rPr>
          <w:b/>
          <w:i/>
        </w:rPr>
        <w:t>originating materials</w:t>
      </w:r>
      <w:r w:rsidRPr="00396EA1">
        <w:t xml:space="preserve"> has the meaning given by section</w:t>
      </w:r>
      <w:r w:rsidR="005E16F7" w:rsidRPr="00396EA1">
        <w:t> </w:t>
      </w:r>
      <w:r w:rsidRPr="00396EA1">
        <w:t>153ZJB of the Act.</w:t>
      </w:r>
    </w:p>
    <w:p w:rsidR="00C64013" w:rsidRPr="00396EA1" w:rsidRDefault="00C64013" w:rsidP="00C64013">
      <w:pPr>
        <w:pStyle w:val="Definition"/>
      </w:pPr>
      <w:r w:rsidRPr="00396EA1">
        <w:rPr>
          <w:b/>
          <w:i/>
        </w:rPr>
        <w:t>originating materials</w:t>
      </w:r>
      <w:r w:rsidRPr="00396EA1">
        <w:t xml:space="preserve"> has the meaning given by section</w:t>
      </w:r>
      <w:r w:rsidR="005E16F7" w:rsidRPr="00396EA1">
        <w:t> </w:t>
      </w:r>
      <w:r w:rsidRPr="00396EA1">
        <w:t>153ZJB of the Act.</w:t>
      </w:r>
    </w:p>
    <w:p w:rsidR="00C64013" w:rsidRPr="00396EA1" w:rsidRDefault="00C64013" w:rsidP="00C64013">
      <w:pPr>
        <w:pStyle w:val="Definition"/>
      </w:pPr>
      <w:r w:rsidRPr="00396EA1">
        <w:rPr>
          <w:b/>
          <w:i/>
        </w:rPr>
        <w:t>produce</w:t>
      </w:r>
      <w:r w:rsidRPr="00396EA1">
        <w:t xml:space="preserve"> has the meaning given by section</w:t>
      </w:r>
      <w:r w:rsidR="005E16F7" w:rsidRPr="00396EA1">
        <w:t> </w:t>
      </w:r>
      <w:r w:rsidRPr="00396EA1">
        <w:t>153ZJB of the Act.</w:t>
      </w:r>
    </w:p>
    <w:p w:rsidR="00C64013" w:rsidRPr="00396EA1" w:rsidRDefault="00C64013" w:rsidP="00C64013">
      <w:pPr>
        <w:pStyle w:val="Definition"/>
      </w:pPr>
      <w:r w:rsidRPr="00396EA1">
        <w:rPr>
          <w:b/>
          <w:i/>
        </w:rPr>
        <w:t>territory of Australia</w:t>
      </w:r>
      <w:r w:rsidRPr="00396EA1">
        <w:t xml:space="preserve"> has the meaning given by section</w:t>
      </w:r>
      <w:r w:rsidR="005E16F7" w:rsidRPr="00396EA1">
        <w:t> </w:t>
      </w:r>
      <w:r w:rsidRPr="00396EA1">
        <w:t>153ZJB of the Act.</w:t>
      </w:r>
    </w:p>
    <w:p w:rsidR="00C64013" w:rsidRPr="00396EA1" w:rsidRDefault="00C64013" w:rsidP="00C64013">
      <w:pPr>
        <w:pStyle w:val="Definition"/>
      </w:pPr>
      <w:r w:rsidRPr="00396EA1">
        <w:rPr>
          <w:b/>
          <w:i/>
        </w:rPr>
        <w:t>territory of Chile</w:t>
      </w:r>
      <w:r w:rsidRPr="00396EA1">
        <w:t xml:space="preserve"> has the meaning given by section</w:t>
      </w:r>
      <w:r w:rsidR="005E16F7" w:rsidRPr="00396EA1">
        <w:t> </w:t>
      </w:r>
      <w:r w:rsidRPr="00396EA1">
        <w:t>153ZJB of the Act.</w:t>
      </w:r>
    </w:p>
    <w:p w:rsidR="00C64013" w:rsidRPr="00396EA1" w:rsidRDefault="00523FEE" w:rsidP="00C64013">
      <w:pPr>
        <w:pStyle w:val="ItemHead"/>
      </w:pPr>
      <w:r w:rsidRPr="00396EA1">
        <w:t>11</w:t>
      </w:r>
      <w:r w:rsidR="00C64013" w:rsidRPr="00396EA1">
        <w:t xml:space="preserve">  Parts</w:t>
      </w:r>
      <w:r w:rsidR="005E16F7" w:rsidRPr="00396EA1">
        <w:t> </w:t>
      </w:r>
      <w:r w:rsidR="00C64013" w:rsidRPr="00396EA1">
        <w:t>2 to 4</w:t>
      </w:r>
    </w:p>
    <w:p w:rsidR="00C64013" w:rsidRPr="00396EA1" w:rsidRDefault="00C64013" w:rsidP="00C64013">
      <w:pPr>
        <w:pStyle w:val="Item"/>
      </w:pPr>
      <w:r w:rsidRPr="00396EA1">
        <w:t>Repeal the Parts, substitute:</w:t>
      </w:r>
    </w:p>
    <w:p w:rsidR="00C64013" w:rsidRPr="00396EA1" w:rsidRDefault="00C64013" w:rsidP="00C64013">
      <w:pPr>
        <w:pStyle w:val="ActHead2"/>
      </w:pPr>
      <w:bookmarkStart w:id="52" w:name="_Toc56074080"/>
      <w:r w:rsidRPr="00052948">
        <w:rPr>
          <w:rStyle w:val="CharPartNo"/>
        </w:rPr>
        <w:t>Part</w:t>
      </w:r>
      <w:r w:rsidR="005E16F7" w:rsidRPr="00052948">
        <w:rPr>
          <w:rStyle w:val="CharPartNo"/>
        </w:rPr>
        <w:t> </w:t>
      </w:r>
      <w:r w:rsidRPr="00052948">
        <w:rPr>
          <w:rStyle w:val="CharPartNo"/>
        </w:rPr>
        <w:t>2</w:t>
      </w:r>
      <w:r w:rsidRPr="00396EA1">
        <w:t>—</w:t>
      </w:r>
      <w:r w:rsidRPr="00052948">
        <w:rPr>
          <w:rStyle w:val="CharPartText"/>
        </w:rPr>
        <w:t>Tariff change requirement</w:t>
      </w:r>
      <w:bookmarkEnd w:id="52"/>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53" w:name="_Toc56074081"/>
      <w:r w:rsidRPr="00052948">
        <w:rPr>
          <w:rStyle w:val="CharSectno"/>
        </w:rPr>
        <w:t>2.1</w:t>
      </w:r>
      <w:r w:rsidRPr="00396EA1">
        <w:t xml:space="preserve">  Change in tariff classification requirement for non</w:t>
      </w:r>
      <w:r w:rsidR="00396EA1">
        <w:noBreakHyphen/>
      </w:r>
      <w:r w:rsidRPr="00396EA1">
        <w:t>originating materials</w:t>
      </w:r>
      <w:bookmarkEnd w:id="53"/>
    </w:p>
    <w:p w:rsidR="00C64013" w:rsidRPr="00396EA1" w:rsidRDefault="00C64013" w:rsidP="00C64013">
      <w:pPr>
        <w:pStyle w:val="subsection"/>
      </w:pPr>
      <w:r w:rsidRPr="00396EA1">
        <w:tab/>
      </w:r>
      <w:r w:rsidRPr="00396EA1">
        <w:tab/>
        <w:t>For the purposes of subsection</w:t>
      </w:r>
      <w:r w:rsidR="005E16F7" w:rsidRPr="00396EA1">
        <w:t> </w:t>
      </w:r>
      <w:r w:rsidRPr="00396EA1">
        <w:t>153ZJE(3) of the Act, a non</w:t>
      </w:r>
      <w:r w:rsidR="00396EA1">
        <w:noBreakHyphen/>
      </w:r>
      <w:r w:rsidRPr="00396EA1">
        <w:t>originating material used in the production of goods that does not satisfy a particular change in tariff classification is taken to satisfy the change in tariff classification if:</w:t>
      </w:r>
    </w:p>
    <w:p w:rsidR="00C64013" w:rsidRPr="00396EA1" w:rsidRDefault="00C64013" w:rsidP="00C64013">
      <w:pPr>
        <w:pStyle w:val="paragraph"/>
      </w:pPr>
      <w:r w:rsidRPr="00396EA1">
        <w:tab/>
        <w:t>(a)</w:t>
      </w:r>
      <w:r w:rsidRPr="00396EA1">
        <w:tab/>
        <w:t>it was produced entirely in the territory of Chile, or entirely in the territory of Chile and the territory of Australia, from other non</w:t>
      </w:r>
      <w:r w:rsidR="00396EA1">
        <w:noBreakHyphen/>
      </w:r>
      <w:r w:rsidRPr="00396EA1">
        <w:t>originating materials; and</w:t>
      </w:r>
    </w:p>
    <w:p w:rsidR="00C64013" w:rsidRPr="00396EA1" w:rsidRDefault="00C64013" w:rsidP="00C64013">
      <w:pPr>
        <w:pStyle w:val="paragraph"/>
      </w:pPr>
      <w:r w:rsidRPr="00396EA1">
        <w:tab/>
        <w:t>(b)</w:t>
      </w:r>
      <w:r w:rsidRPr="00396EA1">
        <w:tab/>
        <w:t>each of those other non</w:t>
      </w:r>
      <w:r w:rsidR="00396EA1">
        <w:noBreakHyphen/>
      </w:r>
      <w:r w:rsidRPr="00396EA1">
        <w:t>originating materials satisfies the change in tariff classification, including by one or more applications of this regulation.</w:t>
      </w:r>
    </w:p>
    <w:p w:rsidR="00C64013" w:rsidRPr="00396EA1" w:rsidRDefault="00C64013" w:rsidP="00C64013">
      <w:pPr>
        <w:pStyle w:val="ActHead2"/>
      </w:pPr>
      <w:bookmarkStart w:id="54" w:name="_Toc56074082"/>
      <w:r w:rsidRPr="00052948">
        <w:rPr>
          <w:rStyle w:val="CharPartNo"/>
        </w:rPr>
        <w:lastRenderedPageBreak/>
        <w:t>Part</w:t>
      </w:r>
      <w:r w:rsidR="005E16F7" w:rsidRPr="00052948">
        <w:rPr>
          <w:rStyle w:val="CharPartNo"/>
        </w:rPr>
        <w:t> </w:t>
      </w:r>
      <w:r w:rsidRPr="00052948">
        <w:rPr>
          <w:rStyle w:val="CharPartNo"/>
        </w:rPr>
        <w:t>3</w:t>
      </w:r>
      <w:r w:rsidRPr="00396EA1">
        <w:t>—</w:t>
      </w:r>
      <w:r w:rsidRPr="00052948">
        <w:rPr>
          <w:rStyle w:val="CharPartText"/>
        </w:rPr>
        <w:t>Regional value content requirement</w:t>
      </w:r>
      <w:bookmarkEnd w:id="54"/>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55" w:name="_Toc56074083"/>
      <w:r w:rsidRPr="00052948">
        <w:rPr>
          <w:rStyle w:val="CharSectno"/>
        </w:rPr>
        <w:t>3.1</w:t>
      </w:r>
      <w:r w:rsidRPr="00396EA1">
        <w:t xml:space="preserve">  Regional value content requirement</w:t>
      </w:r>
      <w:bookmarkEnd w:id="55"/>
    </w:p>
    <w:p w:rsidR="00C64013" w:rsidRPr="00396EA1" w:rsidRDefault="00C64013" w:rsidP="00C64013">
      <w:pPr>
        <w:pStyle w:val="subsection"/>
      </w:pPr>
      <w:r w:rsidRPr="00396EA1">
        <w:tab/>
        <w:t>(1)</w:t>
      </w:r>
      <w:r w:rsidRPr="00396EA1">
        <w:tab/>
        <w:t>For the purposes of subsection</w:t>
      </w:r>
      <w:r w:rsidR="005E16F7" w:rsidRPr="00396EA1">
        <w:t> </w:t>
      </w:r>
      <w:r w:rsidRPr="00396EA1">
        <w:t>153ZJE(5) of the Act, the regional value content of goods is worked out using the formula:</w:t>
      </w:r>
    </w:p>
    <w:p w:rsidR="00C64013" w:rsidRPr="00396EA1" w:rsidRDefault="00C64013" w:rsidP="00C64013">
      <w:pPr>
        <w:pStyle w:val="subsection2"/>
      </w:pPr>
      <w:r w:rsidRPr="00396EA1">
        <w:object w:dxaOrig="4940" w:dyaOrig="760">
          <v:shape id="_x0000_i1032" type="#_x0000_t75" style="width:247.7pt;height:37.45pt" o:ole="">
            <v:imagedata r:id="rId19" o:title=""/>
          </v:shape>
          <o:OLEObject Type="Embed" ProgID="Equation.DSMT4" ShapeID="_x0000_i1032" DrawAspect="Content" ObjectID="_1679212757" r:id="rId30"/>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value of non</w:t>
      </w:r>
      <w:r w:rsidR="00396EA1">
        <w:rPr>
          <w:b/>
          <w:i/>
        </w:rPr>
        <w:noBreakHyphen/>
      </w:r>
      <w:r w:rsidRPr="00396EA1">
        <w:rPr>
          <w:b/>
          <w:i/>
        </w:rPr>
        <w:t xml:space="preserve">originating materials </w:t>
      </w:r>
      <w:r w:rsidRPr="00396EA1">
        <w:t>means the value, worked out under Part</w:t>
      </w:r>
      <w:r w:rsidR="005E16F7" w:rsidRPr="00396EA1">
        <w:t> </w:t>
      </w:r>
      <w:r w:rsidRPr="00396EA1">
        <w:t>4, of the non</w:t>
      </w:r>
      <w:r w:rsidR="00396EA1">
        <w:noBreakHyphen/>
      </w:r>
      <w:r w:rsidRPr="00396EA1">
        <w:t>originating materials that are acquired by the producer and are used by the producer in the production of the goods, other than non</w:t>
      </w:r>
      <w:r w:rsidR="00396EA1">
        <w:noBreakHyphen/>
      </w:r>
      <w:r w:rsidRPr="00396EA1">
        <w:t>originating materials produced by the producer.</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2"/>
      </w:pPr>
      <w:bookmarkStart w:id="56" w:name="_Toc56074084"/>
      <w:r w:rsidRPr="00052948">
        <w:rPr>
          <w:rStyle w:val="CharPartNo"/>
        </w:rPr>
        <w:t>Part</w:t>
      </w:r>
      <w:r w:rsidR="005E16F7" w:rsidRPr="00052948">
        <w:rPr>
          <w:rStyle w:val="CharPartNo"/>
        </w:rPr>
        <w:t> </w:t>
      </w:r>
      <w:r w:rsidRPr="00052948">
        <w:rPr>
          <w:rStyle w:val="CharPartNo"/>
        </w:rPr>
        <w:t>4</w:t>
      </w:r>
      <w:r w:rsidRPr="00396EA1">
        <w:t>—</w:t>
      </w:r>
      <w:r w:rsidRPr="00052948">
        <w:rPr>
          <w:rStyle w:val="CharPartText"/>
        </w:rPr>
        <w:t>Determination of value</w:t>
      </w:r>
      <w:bookmarkEnd w:id="56"/>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57" w:name="_Toc56074085"/>
      <w:r w:rsidRPr="00052948">
        <w:rPr>
          <w:rStyle w:val="CharSectno"/>
        </w:rPr>
        <w:t>4.1</w:t>
      </w:r>
      <w:r w:rsidRPr="00396EA1">
        <w:t xml:space="preserve">  Value of goods that are non</w:t>
      </w:r>
      <w:r w:rsidR="00396EA1">
        <w:noBreakHyphen/>
      </w:r>
      <w:r w:rsidRPr="00396EA1">
        <w:t>originating materials</w:t>
      </w:r>
      <w:bookmarkEnd w:id="57"/>
    </w:p>
    <w:p w:rsidR="00C64013" w:rsidRPr="00396EA1" w:rsidRDefault="00C64013" w:rsidP="00C64013">
      <w:pPr>
        <w:pStyle w:val="subsection"/>
      </w:pPr>
      <w:r w:rsidRPr="00396EA1">
        <w:tab/>
        <w:t>(1)</w:t>
      </w:r>
      <w:r w:rsidRPr="00396EA1">
        <w:tab/>
        <w:t>For the purposes of subsection</w:t>
      </w:r>
      <w:r w:rsidR="005E16F7" w:rsidRPr="00396EA1">
        <w:t> </w:t>
      </w:r>
      <w:r w:rsidRPr="00396EA1">
        <w:t>153ZJB(3) of the Act, the value of non</w:t>
      </w:r>
      <w:r w:rsidR="00396EA1">
        <w:noBreakHyphen/>
      </w:r>
      <w:r w:rsidRPr="00396EA1">
        <w:t>originating materials used in the production of goods is:</w:t>
      </w:r>
    </w:p>
    <w:p w:rsidR="00C64013" w:rsidRPr="00396EA1" w:rsidRDefault="00C64013" w:rsidP="00C64013">
      <w:pPr>
        <w:pStyle w:val="paragraph"/>
      </w:pPr>
      <w:r w:rsidRPr="00396EA1">
        <w:tab/>
        <w:t>(a)</w:t>
      </w:r>
      <w:r w:rsidRPr="00396EA1">
        <w:tab/>
        <w:t>for non</w:t>
      </w:r>
      <w:r w:rsidR="00396EA1">
        <w:noBreakHyphen/>
      </w:r>
      <w:r w:rsidRPr="00396EA1">
        <w:t>originating materials imported into the territory of Chile by the producer of the goods—the value of the materials worked out in accordance with the Agreement on Implementation of Article VII of the General Agreement on Tariffs and Trade 1994; or</w:t>
      </w:r>
    </w:p>
    <w:p w:rsidR="00C64013" w:rsidRPr="00396EA1" w:rsidRDefault="00C64013" w:rsidP="00C64013">
      <w:pPr>
        <w:pStyle w:val="paragraph"/>
      </w:pPr>
      <w:r w:rsidRPr="00396EA1">
        <w:tab/>
        <w:t>(b)</w:t>
      </w:r>
      <w:r w:rsidRPr="00396EA1">
        <w:tab/>
        <w:t>for non</w:t>
      </w:r>
      <w:r w:rsidR="00396EA1">
        <w:noBreakHyphen/>
      </w:r>
      <w:r w:rsidRPr="00396EA1">
        <w:t xml:space="preserve">originating materials acquired in the territory of Chile—the value of those materials worked out under </w:t>
      </w:r>
      <w:r w:rsidR="005E16F7" w:rsidRPr="00396EA1">
        <w:t>paragraph (</w:t>
      </w:r>
      <w:r w:rsidRPr="00396EA1">
        <w:t>a) on the assumption that those materials had been imported into the territory of Chile.</w:t>
      </w:r>
    </w:p>
    <w:p w:rsidR="00C64013" w:rsidRPr="00396EA1" w:rsidRDefault="00C64013" w:rsidP="00C64013">
      <w:pPr>
        <w:pStyle w:val="subsection"/>
      </w:pPr>
      <w:r w:rsidRPr="00396EA1">
        <w:tab/>
        <w:t>(2)</w:t>
      </w:r>
      <w:r w:rsidRPr="00396EA1">
        <w:tab/>
        <w:t xml:space="preserve">For the purposes of </w:t>
      </w:r>
      <w:r w:rsidR="005E16F7" w:rsidRPr="00396EA1">
        <w:t>paragraph (</w:t>
      </w:r>
      <w:r w:rsidRPr="00396EA1">
        <w:t>1)(a), in working out the value of particular non</w:t>
      </w:r>
      <w:r w:rsidR="00396EA1">
        <w:noBreakHyphen/>
      </w:r>
      <w:r w:rsidRPr="00396EA1">
        <w:t>originating materials, the following are to be deducted:</w:t>
      </w:r>
    </w:p>
    <w:p w:rsidR="00C64013" w:rsidRPr="00396EA1" w:rsidRDefault="00C64013" w:rsidP="00C64013">
      <w:pPr>
        <w:pStyle w:val="paragraph"/>
      </w:pPr>
      <w:r w:rsidRPr="00396EA1">
        <w:tab/>
        <w:t>(a)</w:t>
      </w:r>
      <w:r w:rsidRPr="00396EA1">
        <w:tab/>
        <w:t>the costs of freight, insurance, packing and all other costs incurred to transport the non</w:t>
      </w:r>
      <w:r w:rsidR="00396EA1">
        <w:noBreakHyphen/>
      </w:r>
      <w:r w:rsidRPr="00396EA1">
        <w:t>originating materials within the territory of Chile to the location of the producer of the goods;</w:t>
      </w:r>
    </w:p>
    <w:p w:rsidR="00C64013" w:rsidRPr="00396EA1" w:rsidRDefault="00C64013" w:rsidP="00C64013">
      <w:pPr>
        <w:pStyle w:val="paragraph"/>
      </w:pPr>
      <w:r w:rsidRPr="00396EA1">
        <w:tab/>
        <w:t>(b)</w:t>
      </w:r>
      <w:r w:rsidRPr="00396EA1">
        <w:tab/>
        <w:t>duties, taxes and customs brokerage fees on the non</w:t>
      </w:r>
      <w:r w:rsidR="00396EA1">
        <w:noBreakHyphen/>
      </w:r>
      <w:r w:rsidRPr="00396EA1">
        <w:t>originating materials that:</w:t>
      </w:r>
    </w:p>
    <w:p w:rsidR="00C64013" w:rsidRPr="00396EA1" w:rsidRDefault="00C64013" w:rsidP="00C64013">
      <w:pPr>
        <w:pStyle w:val="paragraphsub"/>
      </w:pPr>
      <w:r w:rsidRPr="00396EA1">
        <w:tab/>
        <w:t>(i)</w:t>
      </w:r>
      <w:r w:rsidRPr="00396EA1">
        <w:tab/>
        <w:t>have been paid in the territory of Chile;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if the non</w:t>
      </w:r>
      <w:r w:rsidR="00396EA1">
        <w:noBreakHyphen/>
      </w:r>
      <w:r w:rsidRPr="00396EA1">
        <w:t xml:space="preserve">originating materials were </w:t>
      </w:r>
      <w:r w:rsidR="0030335F" w:rsidRPr="00396EA1">
        <w:t>imported from the territory of Australia</w:t>
      </w:r>
      <w:r w:rsidRPr="00396EA1">
        <w:t>:</w:t>
      </w:r>
    </w:p>
    <w:p w:rsidR="00C64013" w:rsidRPr="00396EA1" w:rsidRDefault="00C64013" w:rsidP="00C64013">
      <w:pPr>
        <w:pStyle w:val="paragraphsub"/>
      </w:pPr>
      <w:r w:rsidRPr="00396EA1">
        <w:lastRenderedPageBreak/>
        <w:tab/>
        <w:t>(i)</w:t>
      </w:r>
      <w:r w:rsidRPr="00396EA1">
        <w:tab/>
        <w:t>the costs of waste and spoilage resulting from the use of the non</w:t>
      </w:r>
      <w:r w:rsidR="00396EA1">
        <w:noBreakHyphen/>
      </w:r>
      <w:r w:rsidRPr="00396EA1">
        <w:t>originating materials in the production of the goods in the territory of Chile;</w:t>
      </w:r>
    </w:p>
    <w:p w:rsidR="00C64013" w:rsidRPr="00396EA1" w:rsidRDefault="00C64013" w:rsidP="00C64013">
      <w:pPr>
        <w:pStyle w:val="paragraphsub"/>
      </w:pPr>
      <w:r w:rsidRPr="00396EA1">
        <w:tab/>
        <w:t>(ii)</w:t>
      </w:r>
      <w:r w:rsidRPr="00396EA1">
        <w:tab/>
        <w:t>the costs of processing incurred in the territory of Australia in the production of the non</w:t>
      </w:r>
      <w:r w:rsidR="00396EA1">
        <w:noBreakHyphen/>
      </w:r>
      <w:r w:rsidRPr="00396EA1">
        <w:t>originating materials;</w:t>
      </w:r>
    </w:p>
    <w:p w:rsidR="00C64013" w:rsidRPr="00396EA1" w:rsidRDefault="00C64013" w:rsidP="00C64013">
      <w:pPr>
        <w:pStyle w:val="paragraphsub"/>
      </w:pPr>
      <w:r w:rsidRPr="00396EA1">
        <w:tab/>
        <w:t>(iii)</w:t>
      </w:r>
      <w:r w:rsidRPr="00396EA1">
        <w:tab/>
        <w:t>the costs of originating materials used in the production of the non</w:t>
      </w:r>
      <w:r w:rsidR="00396EA1">
        <w:noBreakHyphen/>
      </w:r>
      <w:r w:rsidRPr="00396EA1">
        <w:t>originating materials in the territory of Australia.</w:t>
      </w:r>
    </w:p>
    <w:p w:rsidR="00C64013" w:rsidRPr="00396EA1" w:rsidRDefault="00C64013" w:rsidP="00C64013">
      <w:pPr>
        <w:pStyle w:val="subsection"/>
      </w:pPr>
      <w:r w:rsidRPr="00396EA1">
        <w:tab/>
        <w:t>(3)</w:t>
      </w:r>
      <w:r w:rsidRPr="00396EA1">
        <w:tab/>
        <w:t xml:space="preserve">For the purposes of </w:t>
      </w:r>
      <w:r w:rsidR="005E16F7" w:rsidRPr="00396EA1">
        <w:t>paragraph (</w:t>
      </w:r>
      <w:r w:rsidRPr="00396EA1">
        <w:t>1)(b), in working out the value of particular non</w:t>
      </w:r>
      <w:r w:rsidR="00396EA1">
        <w:noBreakHyphen/>
      </w:r>
      <w:r w:rsidRPr="00396EA1">
        <w:t>originating materials, the following are to be deducted:</w:t>
      </w:r>
    </w:p>
    <w:p w:rsidR="00C64013" w:rsidRPr="00396EA1" w:rsidRDefault="00C64013" w:rsidP="00C64013">
      <w:pPr>
        <w:pStyle w:val="paragraph"/>
      </w:pPr>
      <w:r w:rsidRPr="00396EA1">
        <w:tab/>
        <w:t>(a)</w:t>
      </w:r>
      <w:r w:rsidRPr="00396EA1">
        <w:tab/>
        <w:t>the costs of freight, insurance, packing and all other costs incurred to transport the non</w:t>
      </w:r>
      <w:r w:rsidR="00396EA1">
        <w:noBreakHyphen/>
      </w:r>
      <w:r w:rsidRPr="00396EA1">
        <w:t>originating materials within the territory of Chile to the location of the producer of the goods;</w:t>
      </w:r>
    </w:p>
    <w:p w:rsidR="00C64013" w:rsidRPr="00396EA1" w:rsidRDefault="00C64013" w:rsidP="00C64013">
      <w:pPr>
        <w:pStyle w:val="paragraph"/>
      </w:pPr>
      <w:r w:rsidRPr="00396EA1">
        <w:tab/>
        <w:t>(b)</w:t>
      </w:r>
      <w:r w:rsidRPr="00396EA1">
        <w:tab/>
        <w:t>duties, taxes and customs brokerage fees on the non</w:t>
      </w:r>
      <w:r w:rsidR="00396EA1">
        <w:noBreakHyphen/>
      </w:r>
      <w:r w:rsidRPr="00396EA1">
        <w:t>originating materials that:</w:t>
      </w:r>
    </w:p>
    <w:p w:rsidR="00C64013" w:rsidRPr="00396EA1" w:rsidRDefault="00C64013" w:rsidP="00C64013">
      <w:pPr>
        <w:pStyle w:val="paragraphsub"/>
      </w:pPr>
      <w:r w:rsidRPr="00396EA1">
        <w:tab/>
        <w:t>(i)</w:t>
      </w:r>
      <w:r w:rsidRPr="00396EA1">
        <w:tab/>
        <w:t>have been paid in the territory of Chile;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the costs of waste and spoilage resulting from the use of the non</w:t>
      </w:r>
      <w:r w:rsidR="00396EA1">
        <w:noBreakHyphen/>
      </w:r>
      <w:r w:rsidRPr="00396EA1">
        <w:t>originating materials in the production of the goods in the territory of Chile;</w:t>
      </w:r>
    </w:p>
    <w:p w:rsidR="00C64013" w:rsidRPr="00396EA1" w:rsidRDefault="00C64013" w:rsidP="00C64013">
      <w:pPr>
        <w:pStyle w:val="paragraph"/>
      </w:pPr>
      <w:r w:rsidRPr="00396EA1">
        <w:tab/>
        <w:t>(d)</w:t>
      </w:r>
      <w:r w:rsidRPr="00396EA1">
        <w:tab/>
        <w:t xml:space="preserve">the costs of processing incurred in </w:t>
      </w:r>
      <w:r w:rsidR="00C17D0F" w:rsidRPr="00396EA1">
        <w:t xml:space="preserve">either or both of </w:t>
      </w:r>
      <w:r w:rsidRPr="00396EA1">
        <w:t xml:space="preserve">the territory of Chile </w:t>
      </w:r>
      <w:r w:rsidR="00C17D0F" w:rsidRPr="00396EA1">
        <w:t xml:space="preserve">and the territory of Australia </w:t>
      </w:r>
      <w:r w:rsidRPr="00396EA1">
        <w:t>in the production of the non</w:t>
      </w:r>
      <w:r w:rsidR="00396EA1">
        <w:noBreakHyphen/>
      </w:r>
      <w:r w:rsidRPr="00396EA1">
        <w:t>originating materials;</w:t>
      </w:r>
    </w:p>
    <w:p w:rsidR="00C64013" w:rsidRPr="00396EA1" w:rsidRDefault="00C64013" w:rsidP="00C64013">
      <w:pPr>
        <w:pStyle w:val="paragraph"/>
      </w:pPr>
      <w:r w:rsidRPr="00396EA1">
        <w:tab/>
        <w:t>(e)</w:t>
      </w:r>
      <w:r w:rsidRPr="00396EA1">
        <w:tab/>
        <w:t>the costs of originating materials used in the production of the non</w:t>
      </w:r>
      <w:r w:rsidR="00396EA1">
        <w:noBreakHyphen/>
      </w:r>
      <w:r w:rsidRPr="00396EA1">
        <w:t xml:space="preserve">originating materials </w:t>
      </w:r>
      <w:r w:rsidR="00C17D0F" w:rsidRPr="00396EA1">
        <w:t>in either or both of the territory of Chile and the territory of Australia</w:t>
      </w:r>
      <w:r w:rsidRPr="00396EA1">
        <w:t>.</w:t>
      </w:r>
    </w:p>
    <w:p w:rsidR="00C64013" w:rsidRPr="00396EA1" w:rsidRDefault="00C64013" w:rsidP="00C64013">
      <w:pPr>
        <w:pStyle w:val="ActHead5"/>
      </w:pPr>
      <w:bookmarkStart w:id="58" w:name="_Toc56074086"/>
      <w:r w:rsidRPr="00052948">
        <w:rPr>
          <w:rStyle w:val="CharSectno"/>
        </w:rPr>
        <w:t>4.2</w:t>
      </w:r>
      <w:r w:rsidRPr="00396EA1">
        <w:t xml:space="preserve">  Value of accessories, spare parts, tools or instructional or other information resources</w:t>
      </w:r>
      <w:bookmarkEnd w:id="58"/>
    </w:p>
    <w:p w:rsidR="00C64013" w:rsidRPr="00396EA1" w:rsidRDefault="00C64013" w:rsidP="00C64013">
      <w:pPr>
        <w:pStyle w:val="subsection"/>
      </w:pPr>
      <w:r w:rsidRPr="00396EA1">
        <w:tab/>
      </w:r>
      <w:r w:rsidRPr="00396EA1">
        <w:tab/>
        <w:t>If paragraphs 153ZJE(6)(a), (b), (c), (d) and (e) of the Act are satisfied in relation to goods:</w:t>
      </w:r>
    </w:p>
    <w:p w:rsidR="00C64013" w:rsidRPr="00396EA1" w:rsidRDefault="00C64013" w:rsidP="00C64013">
      <w:pPr>
        <w:pStyle w:val="paragraph"/>
      </w:pPr>
      <w:r w:rsidRPr="00396EA1">
        <w:tab/>
        <w:t>(a)</w:t>
      </w:r>
      <w:r w:rsidRPr="00396EA1">
        <w:tab/>
        <w:t>the value of the accessories, spare parts, tools or instructional or other information resources covered by paragraph</w:t>
      </w:r>
      <w:r w:rsidR="005E16F7" w:rsidRPr="00396EA1">
        <w:t> </w:t>
      </w:r>
      <w:r w:rsidRPr="00396EA1">
        <w:t>153ZJE(6)(e) of the Act must be taken into account for the purposes of working out the regional value content of the goods under regulation</w:t>
      </w:r>
      <w:r w:rsidR="005E16F7" w:rsidRPr="00396EA1">
        <w:t> </w:t>
      </w:r>
      <w:r w:rsidRPr="00396EA1">
        <w:t>3.1; and</w:t>
      </w:r>
    </w:p>
    <w:p w:rsidR="00C64013" w:rsidRPr="00396EA1" w:rsidRDefault="00C64013" w:rsidP="00C64013">
      <w:pPr>
        <w:pStyle w:val="paragraph"/>
      </w:pPr>
      <w:r w:rsidRPr="00396EA1">
        <w:tab/>
        <w:t>(b)</w:t>
      </w:r>
      <w:r w:rsidRPr="00396EA1">
        <w:tab/>
        <w:t>for the purposes of regulations</w:t>
      </w:r>
      <w:r w:rsidR="005E16F7" w:rsidRPr="00396EA1">
        <w:t> </w:t>
      </w:r>
      <w:r w:rsidRPr="00396EA1">
        <w:t>3.1 and 4.1, those accessories, spare parts, tools or instructional or other information resources are taken to be non</w:t>
      </w:r>
      <w:r w:rsidR="00396EA1">
        <w:noBreakHyphen/>
      </w:r>
      <w:r w:rsidRPr="00396EA1">
        <w:t>originating materials used in the production of the goods.</w:t>
      </w:r>
    </w:p>
    <w:p w:rsidR="00C64013" w:rsidRPr="00396EA1" w:rsidRDefault="00C64013" w:rsidP="00C64013">
      <w:pPr>
        <w:pStyle w:val="ActHead5"/>
      </w:pPr>
      <w:bookmarkStart w:id="59" w:name="_Toc56074087"/>
      <w:r w:rsidRPr="00052948">
        <w:rPr>
          <w:rStyle w:val="CharSectno"/>
        </w:rPr>
        <w:t>4.3</w:t>
      </w:r>
      <w:r w:rsidRPr="00396EA1">
        <w:t xml:space="preserve">  Value of packaging material and container</w:t>
      </w:r>
      <w:bookmarkEnd w:id="59"/>
    </w:p>
    <w:p w:rsidR="00C64013" w:rsidRPr="00396EA1" w:rsidRDefault="00C64013" w:rsidP="00C64013">
      <w:pPr>
        <w:pStyle w:val="subsection"/>
      </w:pPr>
      <w:r w:rsidRPr="00396EA1">
        <w:tab/>
      </w:r>
      <w:r w:rsidRPr="00396EA1">
        <w:tab/>
        <w:t>If paragraphs 153ZJF(2)(a) and (b) of the Act are satisfied in relation to goods:</w:t>
      </w:r>
    </w:p>
    <w:p w:rsidR="00C64013" w:rsidRPr="00396EA1" w:rsidRDefault="00C64013" w:rsidP="00C64013">
      <w:pPr>
        <w:pStyle w:val="paragraph"/>
      </w:pPr>
      <w:r w:rsidRPr="00396EA1">
        <w:tab/>
        <w:t>(a)</w:t>
      </w:r>
      <w:r w:rsidRPr="00396EA1">
        <w:tab/>
        <w:t>the value of the packaging material or container in which the goods are packaged must be taken into account for the purposes of working out the regional value content of the goods under regulation</w:t>
      </w:r>
      <w:r w:rsidR="005E16F7" w:rsidRPr="00396EA1">
        <w:t> </w:t>
      </w:r>
      <w:r w:rsidRPr="00396EA1">
        <w:t>3.1; and</w:t>
      </w:r>
    </w:p>
    <w:p w:rsidR="00C64013" w:rsidRPr="00396EA1" w:rsidRDefault="00C64013" w:rsidP="00C64013">
      <w:pPr>
        <w:pStyle w:val="paragraph"/>
      </w:pPr>
      <w:r w:rsidRPr="00396EA1">
        <w:lastRenderedPageBreak/>
        <w:tab/>
        <w:t>(b)</w:t>
      </w:r>
      <w:r w:rsidRPr="00396EA1">
        <w:tab/>
        <w:t>for the purposes of regulations</w:t>
      </w:r>
      <w:r w:rsidR="005E16F7" w:rsidRPr="00396EA1">
        <w:t> </w:t>
      </w:r>
      <w:r w:rsidRPr="00396EA1">
        <w:t>3.1 and 4.1, that packaging material or container is taken to be a non</w:t>
      </w:r>
      <w:r w:rsidR="00396EA1">
        <w:noBreakHyphen/>
      </w:r>
      <w:r w:rsidRPr="00396EA1">
        <w:t>originating material used in the production of the goods.</w:t>
      </w:r>
    </w:p>
    <w:p w:rsidR="00C64013" w:rsidRPr="00396EA1" w:rsidRDefault="00523FEE" w:rsidP="00C64013">
      <w:pPr>
        <w:pStyle w:val="ItemHead"/>
      </w:pPr>
      <w:r w:rsidRPr="00396EA1">
        <w:t>12</w:t>
      </w:r>
      <w:r w:rsidR="00C64013" w:rsidRPr="00396EA1">
        <w:t xml:space="preserve">  Schedule</w:t>
      </w:r>
      <w:r w:rsidR="005E16F7" w:rsidRPr="00396EA1">
        <w:t> </w:t>
      </w:r>
      <w:r w:rsidR="00C64013" w:rsidRPr="00396EA1">
        <w:t>1</w:t>
      </w:r>
    </w:p>
    <w:p w:rsidR="00C64013" w:rsidRPr="00396EA1" w:rsidRDefault="00C64013" w:rsidP="00C64013">
      <w:pPr>
        <w:pStyle w:val="Item"/>
      </w:pPr>
      <w:r w:rsidRPr="00396EA1">
        <w:t>Repeal the Schedule.</w:t>
      </w:r>
    </w:p>
    <w:p w:rsidR="00C64013" w:rsidRPr="00396EA1" w:rsidRDefault="00C64013" w:rsidP="00C64013">
      <w:pPr>
        <w:pStyle w:val="ActHead7"/>
        <w:pageBreakBefore/>
      </w:pPr>
      <w:bookmarkStart w:id="60" w:name="_Toc56074088"/>
      <w:r w:rsidRPr="00052948">
        <w:rPr>
          <w:rStyle w:val="CharAmPartNo"/>
        </w:rPr>
        <w:lastRenderedPageBreak/>
        <w:t>Part</w:t>
      </w:r>
      <w:r w:rsidR="005E16F7" w:rsidRPr="00052948">
        <w:rPr>
          <w:rStyle w:val="CharAmPartNo"/>
        </w:rPr>
        <w:t> </w:t>
      </w:r>
      <w:r w:rsidRPr="00052948">
        <w:rPr>
          <w:rStyle w:val="CharAmPartNo"/>
        </w:rPr>
        <w:t>5</w:t>
      </w:r>
      <w:r w:rsidRPr="00396EA1">
        <w:t>—</w:t>
      </w:r>
      <w:r w:rsidRPr="00052948">
        <w:rPr>
          <w:rStyle w:val="CharAmPartText"/>
        </w:rPr>
        <w:t>Malaysian originating goods</w:t>
      </w:r>
      <w:bookmarkEnd w:id="60"/>
    </w:p>
    <w:p w:rsidR="00C64013" w:rsidRPr="00396EA1" w:rsidRDefault="00C64013" w:rsidP="00C64013">
      <w:pPr>
        <w:pStyle w:val="ActHead9"/>
      </w:pPr>
      <w:bookmarkStart w:id="61" w:name="_Toc56074089"/>
      <w:r w:rsidRPr="00396EA1">
        <w:t>Customs (Malaysian Rules of Origin) Regulation</w:t>
      </w:r>
      <w:r w:rsidR="005E16F7" w:rsidRPr="00396EA1">
        <w:t> </w:t>
      </w:r>
      <w:r w:rsidRPr="00396EA1">
        <w:t>2012</w:t>
      </w:r>
      <w:bookmarkEnd w:id="61"/>
    </w:p>
    <w:p w:rsidR="00C64013" w:rsidRPr="00396EA1" w:rsidRDefault="00523FEE" w:rsidP="00C64013">
      <w:pPr>
        <w:pStyle w:val="ItemHead"/>
      </w:pPr>
      <w:r w:rsidRPr="00396EA1">
        <w:t>13</w:t>
      </w:r>
      <w:r w:rsidR="00C64013" w:rsidRPr="00396EA1">
        <w:t xml:space="preserve">  Section</w:t>
      </w:r>
      <w:r w:rsidR="005E16F7" w:rsidRPr="00396EA1">
        <w:t> </w:t>
      </w:r>
      <w:r w:rsidR="00C64013" w:rsidRPr="00396EA1">
        <w:t>1.3</w:t>
      </w:r>
    </w:p>
    <w:p w:rsidR="00C64013" w:rsidRPr="00396EA1" w:rsidRDefault="00C64013" w:rsidP="00C64013">
      <w:pPr>
        <w:pStyle w:val="Item"/>
      </w:pPr>
      <w:r w:rsidRPr="00396EA1">
        <w:t>Repeal the section, substitute:</w:t>
      </w:r>
    </w:p>
    <w:p w:rsidR="00C64013" w:rsidRPr="00396EA1" w:rsidRDefault="00C64013" w:rsidP="00C64013">
      <w:pPr>
        <w:pStyle w:val="ActHead5"/>
      </w:pPr>
      <w:bookmarkStart w:id="62" w:name="_Toc56074090"/>
      <w:r w:rsidRPr="00052948">
        <w:rPr>
          <w:rStyle w:val="CharSectno"/>
        </w:rPr>
        <w:t>1.3</w:t>
      </w:r>
      <w:r w:rsidRPr="00396EA1">
        <w:t xml:space="preserve">  Authority</w:t>
      </w:r>
      <w:bookmarkEnd w:id="62"/>
    </w:p>
    <w:p w:rsidR="00C64013" w:rsidRPr="00396EA1" w:rsidRDefault="00C64013" w:rsidP="00C64013">
      <w:pPr>
        <w:pStyle w:val="subsection"/>
      </w:pPr>
      <w:r w:rsidRPr="00396EA1">
        <w:tab/>
      </w:r>
      <w:r w:rsidRPr="00396EA1">
        <w:tab/>
        <w:t xml:space="preserve">This regulation is made under the </w:t>
      </w:r>
      <w:r w:rsidRPr="00396EA1">
        <w:rPr>
          <w:i/>
        </w:rPr>
        <w:t>Customs Act 1901</w:t>
      </w:r>
      <w:r w:rsidRPr="00396EA1">
        <w:t>.</w:t>
      </w:r>
    </w:p>
    <w:p w:rsidR="00C64013" w:rsidRPr="00396EA1" w:rsidRDefault="00C64013" w:rsidP="00C64013">
      <w:pPr>
        <w:pStyle w:val="ActHead5"/>
      </w:pPr>
      <w:bookmarkStart w:id="63" w:name="_Toc56074091"/>
      <w:r w:rsidRPr="00052948">
        <w:rPr>
          <w:rStyle w:val="CharSectno"/>
        </w:rPr>
        <w:t>1.4</w:t>
      </w:r>
      <w:r w:rsidRPr="00396EA1">
        <w:t xml:space="preserve">  Definitions</w:t>
      </w:r>
      <w:bookmarkEnd w:id="63"/>
    </w:p>
    <w:p w:rsidR="00C64013" w:rsidRPr="00396EA1" w:rsidRDefault="00C64013" w:rsidP="00C64013">
      <w:pPr>
        <w:pStyle w:val="subsection"/>
      </w:pPr>
      <w:r w:rsidRPr="00396EA1">
        <w:tab/>
      </w:r>
      <w:r w:rsidRPr="00396EA1">
        <w:tab/>
        <w:t>In this regulation:</w:t>
      </w:r>
    </w:p>
    <w:p w:rsidR="00C64013" w:rsidRPr="00396EA1" w:rsidRDefault="00C64013" w:rsidP="00C64013">
      <w:pPr>
        <w:pStyle w:val="Definition"/>
      </w:pPr>
      <w:r w:rsidRPr="00396EA1">
        <w:rPr>
          <w:b/>
          <w:i/>
        </w:rPr>
        <w:t>Act</w:t>
      </w:r>
      <w:r w:rsidRPr="00396EA1">
        <w:t xml:space="preserve"> means the </w:t>
      </w:r>
      <w:r w:rsidRPr="00396EA1">
        <w:rPr>
          <w:i/>
        </w:rPr>
        <w:t>Customs Act 1901</w:t>
      </w:r>
      <w:r w:rsidRPr="00396EA1">
        <w:t>.</w:t>
      </w:r>
    </w:p>
    <w:p w:rsidR="00C64013" w:rsidRPr="00396EA1" w:rsidRDefault="00C64013" w:rsidP="00C64013">
      <w:pPr>
        <w:pStyle w:val="Definition"/>
      </w:pPr>
      <w:r w:rsidRPr="00396EA1">
        <w:rPr>
          <w:b/>
          <w:i/>
        </w:rPr>
        <w:t>Agreement</w:t>
      </w:r>
      <w:r w:rsidRPr="00396EA1">
        <w:t xml:space="preserve"> has the meaning given by section</w:t>
      </w:r>
      <w:r w:rsidR="005E16F7" w:rsidRPr="00396EA1">
        <w:t> </w:t>
      </w:r>
      <w:r w:rsidRPr="00396EA1">
        <w:t>153ZLB of the Act.</w:t>
      </w:r>
    </w:p>
    <w:p w:rsidR="00C64013" w:rsidRPr="00396EA1" w:rsidRDefault="00C64013" w:rsidP="00C64013">
      <w:pPr>
        <w:pStyle w:val="Definition"/>
      </w:pPr>
      <w:r w:rsidRPr="00396EA1">
        <w:rPr>
          <w:b/>
          <w:i/>
        </w:rPr>
        <w:t>Agreement on Implementation of Article VII of the General Agreement on Tariffs and Trade 1994</w:t>
      </w:r>
      <w:r w:rsidRPr="00396EA1">
        <w:t xml:space="preserve"> means the Agreement of that name set out in </w:t>
      </w:r>
      <w:r w:rsidR="00396EA1">
        <w:t>Annex 1</w:t>
      </w:r>
      <w:r w:rsidRPr="00396EA1">
        <w:t>A of the Marrakesh Agreement Establishing the World Trade Organization, done at Marrakesh on 15</w:t>
      </w:r>
      <w:r w:rsidR="005E16F7" w:rsidRPr="00396EA1">
        <w:t> </w:t>
      </w:r>
      <w:r w:rsidRPr="00396EA1">
        <w:t>April 1994.</w:t>
      </w:r>
    </w:p>
    <w:p w:rsidR="00C64013" w:rsidRPr="00396EA1" w:rsidRDefault="00C64013" w:rsidP="00C64013">
      <w:pPr>
        <w:pStyle w:val="notetext"/>
      </w:pPr>
      <w:r w:rsidRPr="00396EA1">
        <w:t>Note:</w:t>
      </w:r>
      <w:r w:rsidRPr="00396EA1">
        <w:tab/>
        <w:t>The Marrakesh Agreement Establishing the World Trade Organization is in Australian Treaty Series 1995 No.</w:t>
      </w:r>
      <w:r w:rsidR="005E16F7" w:rsidRPr="00396EA1">
        <w:t> </w:t>
      </w:r>
      <w:r w:rsidRPr="00396EA1">
        <w:t>8 ([1995] ATS 8) and could in 20</w:t>
      </w:r>
      <w:r w:rsidR="00C50A20" w:rsidRPr="00396EA1">
        <w:t>2</w:t>
      </w:r>
      <w:r w:rsidR="00480D03" w:rsidRPr="00396EA1">
        <w:t>1</w:t>
      </w:r>
      <w:r w:rsidRPr="00396EA1">
        <w:t xml:space="preserve"> be viewed in the Australian Treaties Library on the AustLII website (http://www.austlii.edu.au).</w:t>
      </w:r>
    </w:p>
    <w:p w:rsidR="00C64013" w:rsidRPr="00396EA1" w:rsidRDefault="00C64013" w:rsidP="00C64013">
      <w:pPr>
        <w:pStyle w:val="Definition"/>
        <w:rPr>
          <w:b/>
          <w:i/>
        </w:rPr>
      </w:pPr>
      <w:r w:rsidRPr="00396EA1">
        <w:rPr>
          <w:b/>
          <w:i/>
        </w:rPr>
        <w:t xml:space="preserve">Australian originating goods </w:t>
      </w:r>
      <w:r w:rsidRPr="00396EA1">
        <w:t>has the meaning given by section</w:t>
      </w:r>
      <w:r w:rsidR="005E16F7" w:rsidRPr="00396EA1">
        <w:t> </w:t>
      </w:r>
      <w:r w:rsidRPr="00396EA1">
        <w:t>153ZLB of the Act.</w:t>
      </w:r>
    </w:p>
    <w:p w:rsidR="00C64013" w:rsidRPr="00396EA1" w:rsidRDefault="00C64013" w:rsidP="00C64013">
      <w:pPr>
        <w:pStyle w:val="Definition"/>
        <w:rPr>
          <w:b/>
          <w:i/>
        </w:rPr>
      </w:pPr>
      <w:r w:rsidRPr="00396EA1">
        <w:rPr>
          <w:b/>
          <w:i/>
        </w:rPr>
        <w:t>Declaration of Origin</w:t>
      </w:r>
      <w:r w:rsidRPr="00396EA1">
        <w:t xml:space="preserve"> has the meaning given by section</w:t>
      </w:r>
      <w:r w:rsidR="005E16F7" w:rsidRPr="00396EA1">
        <w:t> </w:t>
      </w:r>
      <w:r w:rsidRPr="00396EA1">
        <w:t>153ZLB of the Act.</w:t>
      </w:r>
    </w:p>
    <w:p w:rsidR="00C64013" w:rsidRPr="00396EA1" w:rsidRDefault="00C64013" w:rsidP="00C64013">
      <w:pPr>
        <w:pStyle w:val="Definition"/>
        <w:rPr>
          <w:b/>
          <w:i/>
        </w:rPr>
      </w:pPr>
      <w:r w:rsidRPr="00396EA1">
        <w:rPr>
          <w:b/>
          <w:i/>
        </w:rPr>
        <w:t xml:space="preserve">Harmonized System </w:t>
      </w:r>
      <w:r w:rsidRPr="00396EA1">
        <w:t>has the meaning given by section</w:t>
      </w:r>
      <w:r w:rsidR="005E16F7" w:rsidRPr="00396EA1">
        <w:t> </w:t>
      </w:r>
      <w:r w:rsidRPr="00396EA1">
        <w:t>153ZLB of the Act.</w:t>
      </w:r>
    </w:p>
    <w:p w:rsidR="00C64013" w:rsidRPr="00396EA1" w:rsidRDefault="00C64013" w:rsidP="00C64013">
      <w:pPr>
        <w:pStyle w:val="Definition"/>
      </w:pPr>
      <w:r w:rsidRPr="00396EA1">
        <w:rPr>
          <w:b/>
          <w:i/>
        </w:rPr>
        <w:t>non</w:t>
      </w:r>
      <w:r w:rsidR="00396EA1">
        <w:rPr>
          <w:b/>
          <w:i/>
        </w:rPr>
        <w:noBreakHyphen/>
      </w:r>
      <w:r w:rsidRPr="00396EA1">
        <w:rPr>
          <w:b/>
          <w:i/>
        </w:rPr>
        <w:t>originating materials</w:t>
      </w:r>
      <w:r w:rsidRPr="00396EA1">
        <w:t xml:space="preserve"> has the meaning given by section</w:t>
      </w:r>
      <w:r w:rsidR="005E16F7" w:rsidRPr="00396EA1">
        <w:t> </w:t>
      </w:r>
      <w:r w:rsidRPr="00396EA1">
        <w:t>153ZLB of the Act.</w:t>
      </w:r>
    </w:p>
    <w:p w:rsidR="00C64013" w:rsidRPr="00396EA1" w:rsidRDefault="00C64013" w:rsidP="00C64013">
      <w:pPr>
        <w:pStyle w:val="Definition"/>
      </w:pPr>
      <w:r w:rsidRPr="00396EA1">
        <w:rPr>
          <w:b/>
          <w:i/>
        </w:rPr>
        <w:t>originating materials</w:t>
      </w:r>
      <w:r w:rsidRPr="00396EA1">
        <w:t xml:space="preserve"> has the meaning given by section</w:t>
      </w:r>
      <w:r w:rsidR="005E16F7" w:rsidRPr="00396EA1">
        <w:t> </w:t>
      </w:r>
      <w:r w:rsidRPr="00396EA1">
        <w:t>153ZLB of the Act.</w:t>
      </w:r>
    </w:p>
    <w:p w:rsidR="00C64013" w:rsidRPr="00396EA1" w:rsidRDefault="00C64013" w:rsidP="00C64013">
      <w:pPr>
        <w:pStyle w:val="Definition"/>
      </w:pPr>
      <w:r w:rsidRPr="00396EA1">
        <w:rPr>
          <w:b/>
          <w:i/>
        </w:rPr>
        <w:t>produce</w:t>
      </w:r>
      <w:r w:rsidRPr="00396EA1">
        <w:t xml:space="preserve"> has the meaning given by section</w:t>
      </w:r>
      <w:r w:rsidR="005E16F7" w:rsidRPr="00396EA1">
        <w:t> </w:t>
      </w:r>
      <w:r w:rsidRPr="00396EA1">
        <w:t>153ZLB of the Act.</w:t>
      </w:r>
    </w:p>
    <w:p w:rsidR="00C64013" w:rsidRPr="00396EA1" w:rsidRDefault="00C64013" w:rsidP="00C64013">
      <w:pPr>
        <w:pStyle w:val="Definition"/>
      </w:pPr>
      <w:r w:rsidRPr="00396EA1">
        <w:rPr>
          <w:b/>
          <w:i/>
        </w:rPr>
        <w:t>territory of Australia</w:t>
      </w:r>
      <w:r w:rsidRPr="00396EA1">
        <w:t xml:space="preserve"> has the meaning given by section</w:t>
      </w:r>
      <w:r w:rsidR="005E16F7" w:rsidRPr="00396EA1">
        <w:t> </w:t>
      </w:r>
      <w:r w:rsidRPr="00396EA1">
        <w:t>153ZLB of the Act.</w:t>
      </w:r>
    </w:p>
    <w:p w:rsidR="00C64013" w:rsidRPr="00396EA1" w:rsidRDefault="00C64013" w:rsidP="00C64013">
      <w:pPr>
        <w:pStyle w:val="Definition"/>
      </w:pPr>
      <w:r w:rsidRPr="00396EA1">
        <w:rPr>
          <w:b/>
          <w:i/>
        </w:rPr>
        <w:t>territory of Malaysia</w:t>
      </w:r>
      <w:r w:rsidRPr="00396EA1">
        <w:t xml:space="preserve"> has the meaning given by section</w:t>
      </w:r>
      <w:r w:rsidR="005E16F7" w:rsidRPr="00396EA1">
        <w:t> </w:t>
      </w:r>
      <w:r w:rsidRPr="00396EA1">
        <w:t>153ZLB of the Act.</w:t>
      </w:r>
    </w:p>
    <w:p w:rsidR="00C64013" w:rsidRPr="00396EA1" w:rsidRDefault="00523FEE" w:rsidP="00C64013">
      <w:pPr>
        <w:pStyle w:val="ItemHead"/>
      </w:pPr>
      <w:r w:rsidRPr="00396EA1">
        <w:t>14</w:t>
      </w:r>
      <w:r w:rsidR="00C64013" w:rsidRPr="00396EA1">
        <w:t xml:space="preserve">  Parts</w:t>
      </w:r>
      <w:r w:rsidR="005E16F7" w:rsidRPr="00396EA1">
        <w:t> </w:t>
      </w:r>
      <w:r w:rsidR="00C64013" w:rsidRPr="00396EA1">
        <w:t>2 to 4</w:t>
      </w:r>
    </w:p>
    <w:p w:rsidR="00C64013" w:rsidRPr="00396EA1" w:rsidRDefault="00C64013" w:rsidP="00C64013">
      <w:pPr>
        <w:pStyle w:val="Item"/>
      </w:pPr>
      <w:r w:rsidRPr="00396EA1">
        <w:t>Repeal the Parts, substitute:</w:t>
      </w:r>
    </w:p>
    <w:p w:rsidR="00C64013" w:rsidRPr="00396EA1" w:rsidRDefault="00C64013" w:rsidP="00C64013">
      <w:pPr>
        <w:pStyle w:val="ActHead2"/>
      </w:pPr>
      <w:bookmarkStart w:id="64" w:name="_Toc56074092"/>
      <w:r w:rsidRPr="00052948">
        <w:rPr>
          <w:rStyle w:val="CharPartNo"/>
        </w:rPr>
        <w:lastRenderedPageBreak/>
        <w:t>Part</w:t>
      </w:r>
      <w:r w:rsidR="005E16F7" w:rsidRPr="00052948">
        <w:rPr>
          <w:rStyle w:val="CharPartNo"/>
        </w:rPr>
        <w:t> </w:t>
      </w:r>
      <w:r w:rsidRPr="00052948">
        <w:rPr>
          <w:rStyle w:val="CharPartNo"/>
        </w:rPr>
        <w:t>2</w:t>
      </w:r>
      <w:r w:rsidRPr="00396EA1">
        <w:t>—</w:t>
      </w:r>
      <w:r w:rsidRPr="00052948">
        <w:rPr>
          <w:rStyle w:val="CharPartText"/>
        </w:rPr>
        <w:t>Tariff change requirement</w:t>
      </w:r>
      <w:bookmarkEnd w:id="64"/>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65" w:name="_Toc56074093"/>
      <w:r w:rsidRPr="00052948">
        <w:rPr>
          <w:rStyle w:val="CharSectno"/>
        </w:rPr>
        <w:t>2.1</w:t>
      </w:r>
      <w:r w:rsidRPr="00396EA1">
        <w:t xml:space="preserve">  Change in tariff classification requirement for non</w:t>
      </w:r>
      <w:r w:rsidR="00396EA1">
        <w:noBreakHyphen/>
      </w:r>
      <w:r w:rsidRPr="00396EA1">
        <w:t>originating materials</w:t>
      </w:r>
      <w:bookmarkEnd w:id="65"/>
    </w:p>
    <w:p w:rsidR="00C64013" w:rsidRPr="00396EA1" w:rsidRDefault="00C64013" w:rsidP="00C64013">
      <w:pPr>
        <w:pStyle w:val="subsection"/>
      </w:pPr>
      <w:r w:rsidRPr="00396EA1">
        <w:tab/>
      </w:r>
      <w:r w:rsidRPr="00396EA1">
        <w:tab/>
        <w:t>For the purposes of subsection</w:t>
      </w:r>
      <w:r w:rsidR="005E16F7" w:rsidRPr="00396EA1">
        <w:t> </w:t>
      </w:r>
      <w:r w:rsidRPr="00396EA1">
        <w:t>153ZLE(3) of the Act, a non</w:t>
      </w:r>
      <w:r w:rsidR="00396EA1">
        <w:noBreakHyphen/>
      </w:r>
      <w:r w:rsidRPr="00396EA1">
        <w:t>originating material used in the production of goods that does not satisfy a particular change in tariff classification is taken to satisfy the change in tariff classification if:</w:t>
      </w:r>
    </w:p>
    <w:p w:rsidR="00C64013" w:rsidRPr="00396EA1" w:rsidRDefault="00C64013" w:rsidP="00C64013">
      <w:pPr>
        <w:pStyle w:val="paragraph"/>
      </w:pPr>
      <w:r w:rsidRPr="00396EA1">
        <w:tab/>
        <w:t>(a)</w:t>
      </w:r>
      <w:r w:rsidRPr="00396EA1">
        <w:tab/>
        <w:t>it was produced entirely in the territory of Malaysia, or entirely in the territory of Malaysia and the territory of Australia, from other non</w:t>
      </w:r>
      <w:r w:rsidR="00396EA1">
        <w:noBreakHyphen/>
      </w:r>
      <w:r w:rsidRPr="00396EA1">
        <w:t>originating materials; and</w:t>
      </w:r>
    </w:p>
    <w:p w:rsidR="00C64013" w:rsidRPr="00396EA1" w:rsidRDefault="00C64013" w:rsidP="00C64013">
      <w:pPr>
        <w:pStyle w:val="paragraph"/>
      </w:pPr>
      <w:r w:rsidRPr="00396EA1">
        <w:tab/>
        <w:t>(b)</w:t>
      </w:r>
      <w:r w:rsidRPr="00396EA1">
        <w:tab/>
        <w:t>each of those other non</w:t>
      </w:r>
      <w:r w:rsidR="00396EA1">
        <w:noBreakHyphen/>
      </w:r>
      <w:r w:rsidRPr="00396EA1">
        <w:t>originating materials satisfies the change in tariff classification, including by one or more applications of this section.</w:t>
      </w:r>
    </w:p>
    <w:p w:rsidR="00C64013" w:rsidRPr="00396EA1" w:rsidRDefault="00C64013" w:rsidP="00C64013">
      <w:pPr>
        <w:pStyle w:val="ActHead2"/>
      </w:pPr>
      <w:bookmarkStart w:id="66" w:name="_Toc56074094"/>
      <w:r w:rsidRPr="00052948">
        <w:rPr>
          <w:rStyle w:val="CharPartNo"/>
        </w:rPr>
        <w:t>Part</w:t>
      </w:r>
      <w:r w:rsidR="005E16F7" w:rsidRPr="00052948">
        <w:rPr>
          <w:rStyle w:val="CharPartNo"/>
        </w:rPr>
        <w:t> </w:t>
      </w:r>
      <w:r w:rsidRPr="00052948">
        <w:rPr>
          <w:rStyle w:val="CharPartNo"/>
        </w:rPr>
        <w:t>3</w:t>
      </w:r>
      <w:r w:rsidRPr="00396EA1">
        <w:t>—</w:t>
      </w:r>
      <w:r w:rsidRPr="00052948">
        <w:rPr>
          <w:rStyle w:val="CharPartText"/>
        </w:rPr>
        <w:t>Regional value content requirement</w:t>
      </w:r>
      <w:bookmarkEnd w:id="66"/>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67" w:name="_Toc56074095"/>
      <w:r w:rsidRPr="00052948">
        <w:rPr>
          <w:rStyle w:val="CharSectno"/>
        </w:rPr>
        <w:t>3.1</w:t>
      </w:r>
      <w:r w:rsidRPr="00396EA1">
        <w:t xml:space="preserve">  Build</w:t>
      </w:r>
      <w:r w:rsidR="00396EA1">
        <w:noBreakHyphen/>
      </w:r>
      <w:r w:rsidRPr="00396EA1">
        <w:t>down method</w:t>
      </w:r>
      <w:bookmarkEnd w:id="67"/>
    </w:p>
    <w:p w:rsidR="00C64013" w:rsidRPr="00396EA1" w:rsidRDefault="00C64013" w:rsidP="00C64013">
      <w:pPr>
        <w:pStyle w:val="subsection"/>
      </w:pPr>
      <w:r w:rsidRPr="00396EA1">
        <w:tab/>
        <w:t>(1)</w:t>
      </w:r>
      <w:r w:rsidRPr="00396EA1">
        <w:tab/>
        <w:t>For the purposes of subsection</w:t>
      </w:r>
      <w:r w:rsidR="005E16F7" w:rsidRPr="00396EA1">
        <w:t> </w:t>
      </w:r>
      <w:r w:rsidRPr="00396EA1">
        <w:t>153ZLE(6) of the Act, the regional value content of goods under the build</w:t>
      </w:r>
      <w:r w:rsidR="00396EA1">
        <w:noBreakHyphen/>
      </w:r>
      <w:r w:rsidRPr="00396EA1">
        <w:t>down method is worked out using the formula:</w:t>
      </w:r>
    </w:p>
    <w:p w:rsidR="00C64013" w:rsidRPr="00396EA1" w:rsidRDefault="00C64013" w:rsidP="00C64013">
      <w:pPr>
        <w:pStyle w:val="subsection2"/>
      </w:pPr>
      <w:r w:rsidRPr="00396EA1">
        <w:object w:dxaOrig="4940" w:dyaOrig="760">
          <v:shape id="_x0000_i1033" type="#_x0000_t75" style="width:247.7pt;height:37.45pt" o:ole="">
            <v:imagedata r:id="rId19" o:title=""/>
          </v:shape>
          <o:OLEObject Type="Embed" ProgID="Equation.DSMT4" ShapeID="_x0000_i1033" DrawAspect="Content" ObjectID="_1679212758" r:id="rId31"/>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value of non</w:t>
      </w:r>
      <w:r w:rsidR="00396EA1">
        <w:rPr>
          <w:b/>
          <w:i/>
        </w:rPr>
        <w:noBreakHyphen/>
      </w:r>
      <w:r w:rsidRPr="00396EA1">
        <w:rPr>
          <w:b/>
          <w:i/>
        </w:rPr>
        <w:t xml:space="preserve">originating materials </w:t>
      </w:r>
      <w:r w:rsidRPr="00396EA1">
        <w:t>means the value, worked out under Part</w:t>
      </w:r>
      <w:r w:rsidR="005E16F7" w:rsidRPr="00396EA1">
        <w:t> </w:t>
      </w:r>
      <w:r w:rsidRPr="00396EA1">
        <w:t>4, of the non</w:t>
      </w:r>
      <w:r w:rsidR="00396EA1">
        <w:noBreakHyphen/>
      </w:r>
      <w:r w:rsidRPr="00396EA1">
        <w:t>originating materials used in the production of the goods.</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5"/>
      </w:pPr>
      <w:bookmarkStart w:id="68" w:name="_Toc56074096"/>
      <w:r w:rsidRPr="00052948">
        <w:rPr>
          <w:rStyle w:val="CharSectno"/>
        </w:rPr>
        <w:t>3.2</w:t>
      </w:r>
      <w:r w:rsidRPr="00396EA1">
        <w:t xml:space="preserve">  Build</w:t>
      </w:r>
      <w:r w:rsidR="00396EA1">
        <w:noBreakHyphen/>
      </w:r>
      <w:r w:rsidRPr="00396EA1">
        <w:t>up method</w:t>
      </w:r>
      <w:bookmarkEnd w:id="68"/>
    </w:p>
    <w:p w:rsidR="00C64013" w:rsidRPr="00396EA1" w:rsidRDefault="00C64013" w:rsidP="00C64013">
      <w:pPr>
        <w:pStyle w:val="subsection"/>
      </w:pPr>
      <w:r w:rsidRPr="00396EA1">
        <w:tab/>
        <w:t>(1)</w:t>
      </w:r>
      <w:r w:rsidRPr="00396EA1">
        <w:tab/>
        <w:t>For the purposes of subsection</w:t>
      </w:r>
      <w:r w:rsidR="005E16F7" w:rsidRPr="00396EA1">
        <w:t> </w:t>
      </w:r>
      <w:r w:rsidRPr="00396EA1">
        <w:t>153ZLE(6) of the Act, the regional value content of goods under the build</w:t>
      </w:r>
      <w:r w:rsidR="00396EA1">
        <w:noBreakHyphen/>
      </w:r>
      <w:r w:rsidRPr="00396EA1">
        <w:t>up method is worked out using the formula:</w:t>
      </w:r>
    </w:p>
    <w:p w:rsidR="00C64013" w:rsidRPr="00396EA1" w:rsidRDefault="00C64013" w:rsidP="00C64013">
      <w:pPr>
        <w:pStyle w:val="subsection2"/>
      </w:pPr>
      <w:r w:rsidRPr="00396EA1">
        <w:rPr>
          <w:position w:val="-32"/>
        </w:rPr>
        <w:object w:dxaOrig="3080" w:dyaOrig="760">
          <v:shape id="_x0000_i1034" type="#_x0000_t75" style="width:153.2pt;height:37.45pt" o:ole="">
            <v:imagedata r:id="rId21" o:title=""/>
          </v:shape>
          <o:OLEObject Type="Embed" ProgID="Equation.DSMT4" ShapeID="_x0000_i1034" DrawAspect="Content" ObjectID="_1679212759" r:id="rId32"/>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 xml:space="preserve">value of originating materials </w:t>
      </w:r>
      <w:r w:rsidRPr="00396EA1">
        <w:t>means the value, worked out under Part</w:t>
      </w:r>
      <w:r w:rsidR="005E16F7" w:rsidRPr="00396EA1">
        <w:t> </w:t>
      </w:r>
      <w:r w:rsidRPr="00396EA1">
        <w:t>4, of the originating materials that are acquired by the producer, or produced by the producer, and are used by the producer in the production of the goods.</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2"/>
      </w:pPr>
      <w:bookmarkStart w:id="69" w:name="_Toc56074097"/>
      <w:r w:rsidRPr="00052948">
        <w:rPr>
          <w:rStyle w:val="CharPartNo"/>
        </w:rPr>
        <w:lastRenderedPageBreak/>
        <w:t>Part</w:t>
      </w:r>
      <w:r w:rsidR="005E16F7" w:rsidRPr="00052948">
        <w:rPr>
          <w:rStyle w:val="CharPartNo"/>
        </w:rPr>
        <w:t> </w:t>
      </w:r>
      <w:r w:rsidRPr="00052948">
        <w:rPr>
          <w:rStyle w:val="CharPartNo"/>
        </w:rPr>
        <w:t>4</w:t>
      </w:r>
      <w:r w:rsidRPr="00396EA1">
        <w:t>—</w:t>
      </w:r>
      <w:r w:rsidRPr="00052948">
        <w:rPr>
          <w:rStyle w:val="CharPartText"/>
        </w:rPr>
        <w:t>Determination of value</w:t>
      </w:r>
      <w:bookmarkEnd w:id="69"/>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70" w:name="_Toc56074098"/>
      <w:r w:rsidRPr="00052948">
        <w:rPr>
          <w:rStyle w:val="CharSectno"/>
        </w:rPr>
        <w:t>4.1</w:t>
      </w:r>
      <w:r w:rsidRPr="00396EA1">
        <w:t xml:space="preserve">  Value of goods that are originating materials or non</w:t>
      </w:r>
      <w:r w:rsidR="00396EA1">
        <w:noBreakHyphen/>
      </w:r>
      <w:r w:rsidRPr="00396EA1">
        <w:t>originating materials</w:t>
      </w:r>
      <w:bookmarkEnd w:id="70"/>
    </w:p>
    <w:p w:rsidR="00C64013" w:rsidRPr="00396EA1" w:rsidRDefault="00C64013" w:rsidP="00C64013">
      <w:pPr>
        <w:pStyle w:val="subsection"/>
      </w:pPr>
      <w:r w:rsidRPr="00396EA1">
        <w:tab/>
        <w:t>(1)</w:t>
      </w:r>
      <w:r w:rsidRPr="00396EA1">
        <w:tab/>
        <w:t>For the purposes of subsection</w:t>
      </w:r>
      <w:r w:rsidR="005E16F7" w:rsidRPr="00396EA1">
        <w:t> </w:t>
      </w:r>
      <w:r w:rsidRPr="00396EA1">
        <w:t>153ZLB(3) of the Act, this section explains how to work out the value of originating materials or non</w:t>
      </w:r>
      <w:r w:rsidR="00396EA1">
        <w:noBreakHyphen/>
      </w:r>
      <w:r w:rsidRPr="00396EA1">
        <w:t>originating materials used in the production of goods.</w:t>
      </w:r>
    </w:p>
    <w:p w:rsidR="00C64013" w:rsidRPr="00396EA1" w:rsidRDefault="00C64013" w:rsidP="00C64013">
      <w:pPr>
        <w:pStyle w:val="subsection"/>
      </w:pPr>
      <w:r w:rsidRPr="00396EA1">
        <w:tab/>
        <w:t>(2)</w:t>
      </w:r>
      <w:r w:rsidRPr="00396EA1">
        <w:tab/>
        <w:t>The value of the materials is as follows:</w:t>
      </w:r>
    </w:p>
    <w:p w:rsidR="00C64013" w:rsidRPr="00396EA1" w:rsidRDefault="00C64013" w:rsidP="00C64013">
      <w:pPr>
        <w:pStyle w:val="paragraph"/>
      </w:pPr>
      <w:r w:rsidRPr="00396EA1">
        <w:tab/>
        <w:t>(a)</w:t>
      </w:r>
      <w:r w:rsidRPr="00396EA1">
        <w:tab/>
        <w:t xml:space="preserve">for materials imported into </w:t>
      </w:r>
      <w:r w:rsidR="00B80655" w:rsidRPr="00396EA1">
        <w:t>the territory of Malaysia</w:t>
      </w:r>
      <w:r w:rsidRPr="00396EA1">
        <w:t xml:space="preserve"> by the producer of the goods—the value of the materials worked out in accordance with the Agreement on Implementation of Article VII of the General Agreement on Tariffs and Trade 1994;</w:t>
      </w:r>
    </w:p>
    <w:p w:rsidR="00C64013" w:rsidRPr="00396EA1" w:rsidRDefault="00C64013" w:rsidP="00C64013">
      <w:pPr>
        <w:pStyle w:val="paragraph"/>
      </w:pPr>
      <w:r w:rsidRPr="00396EA1">
        <w:tab/>
        <w:t>(b)</w:t>
      </w:r>
      <w:r w:rsidRPr="00396EA1">
        <w:tab/>
        <w:t xml:space="preserve">for materials acquired in </w:t>
      </w:r>
      <w:r w:rsidR="00B80655" w:rsidRPr="00396EA1">
        <w:t>the territory of Malaysia</w:t>
      </w:r>
      <w:r w:rsidRPr="00396EA1">
        <w:t>—the earliest ascertainable price paid or payable for the materials;</w:t>
      </w:r>
    </w:p>
    <w:p w:rsidR="00C64013" w:rsidRPr="00396EA1" w:rsidRDefault="00C64013" w:rsidP="00C64013">
      <w:pPr>
        <w:pStyle w:val="paragraph"/>
      </w:pPr>
      <w:r w:rsidRPr="00396EA1">
        <w:tab/>
        <w:t>(c)</w:t>
      </w:r>
      <w:r w:rsidRPr="00396EA1">
        <w:tab/>
        <w:t>for materials that are produced by the producer of the goods—the sum of:</w:t>
      </w:r>
    </w:p>
    <w:p w:rsidR="00C64013" w:rsidRPr="00396EA1" w:rsidRDefault="00C64013" w:rsidP="00C64013">
      <w:pPr>
        <w:pStyle w:val="paragraphsub"/>
      </w:pPr>
      <w:r w:rsidRPr="00396EA1">
        <w:tab/>
        <w:t>(i)</w:t>
      </w:r>
      <w:r w:rsidRPr="00396EA1">
        <w:tab/>
        <w:t>all the costs incurred in the production of the materials, including general expenses; and</w:t>
      </w:r>
    </w:p>
    <w:p w:rsidR="00C64013" w:rsidRPr="00396EA1" w:rsidRDefault="00C64013" w:rsidP="00C64013">
      <w:pPr>
        <w:pStyle w:val="paragraphsub"/>
      </w:pPr>
      <w:r w:rsidRPr="00396EA1">
        <w:tab/>
        <w:t>(ii)</w:t>
      </w:r>
      <w:r w:rsidRPr="00396EA1">
        <w:tab/>
        <w:t>an amount that is the equivalent of the amount of profit that the producer would make for the materials in the normal course of trade.</w:t>
      </w:r>
    </w:p>
    <w:p w:rsidR="00C64013" w:rsidRPr="00396EA1" w:rsidRDefault="00C64013" w:rsidP="00C64013">
      <w:pPr>
        <w:pStyle w:val="subsection"/>
      </w:pPr>
      <w:r w:rsidRPr="00396EA1">
        <w:tab/>
        <w:t>(3)</w:t>
      </w:r>
      <w:r w:rsidRPr="00396EA1">
        <w:tab/>
        <w:t xml:space="preserve">In working out the value of particular originating materials under </w:t>
      </w:r>
      <w:r w:rsidR="005E16F7" w:rsidRPr="00396EA1">
        <w:t>subsection (</w:t>
      </w:r>
      <w:r w:rsidRPr="00396EA1">
        <w:t>2), the following may be included, to the extent that they have not been taken into account under that subsection:</w:t>
      </w:r>
    </w:p>
    <w:p w:rsidR="00C64013" w:rsidRPr="00396EA1" w:rsidRDefault="00C64013" w:rsidP="00C64013">
      <w:pPr>
        <w:pStyle w:val="paragraph"/>
      </w:pPr>
      <w:r w:rsidRPr="00396EA1">
        <w:tab/>
        <w:t>(a)</w:t>
      </w:r>
      <w:r w:rsidRPr="00396EA1">
        <w:tab/>
        <w:t xml:space="preserve">the costs of freight, insurance, packing and all other costs incurred to transport the materials within the territory of Malaysia, or between the </w:t>
      </w:r>
      <w:r w:rsidR="00B80655" w:rsidRPr="00396EA1">
        <w:t xml:space="preserve">territory of Australia and the </w:t>
      </w:r>
      <w:r w:rsidR="00A74C0B" w:rsidRPr="00396EA1">
        <w:t>territory of Malaysia</w:t>
      </w:r>
      <w:r w:rsidRPr="00396EA1">
        <w:t>, to the location of the producer of the goods;</w:t>
      </w:r>
    </w:p>
    <w:p w:rsidR="00C64013" w:rsidRPr="00396EA1" w:rsidRDefault="00C64013" w:rsidP="00C64013">
      <w:pPr>
        <w:pStyle w:val="paragraph"/>
      </w:pPr>
      <w:r w:rsidRPr="00396EA1">
        <w:tab/>
        <w:t>(b)</w:t>
      </w:r>
      <w:r w:rsidRPr="00396EA1">
        <w:tab/>
        <w:t>duties, taxes and customs brokerage fees on the materials that:</w:t>
      </w:r>
    </w:p>
    <w:p w:rsidR="00C64013" w:rsidRPr="00396EA1" w:rsidRDefault="00C64013" w:rsidP="00C64013">
      <w:pPr>
        <w:pStyle w:val="paragraphsub"/>
      </w:pPr>
      <w:r w:rsidRPr="00396EA1">
        <w:tab/>
        <w:t>(i)</w:t>
      </w:r>
      <w:r w:rsidRPr="00396EA1">
        <w:tab/>
        <w:t xml:space="preserve">have been paid in either or both of the </w:t>
      </w:r>
      <w:r w:rsidR="00A74C0B" w:rsidRPr="00396EA1">
        <w:t xml:space="preserve">territory of Malaysia and the </w:t>
      </w:r>
      <w:r w:rsidRPr="00396EA1">
        <w:t>territory of Australia;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the costs of waste and spoilage resulting from the use of the materials in the production of the goods, reduced by the value of renewable scrap or by</w:t>
      </w:r>
      <w:r w:rsidR="00396EA1">
        <w:noBreakHyphen/>
      </w:r>
      <w:r w:rsidRPr="00396EA1">
        <w:t>products.</w:t>
      </w:r>
    </w:p>
    <w:p w:rsidR="00C64013" w:rsidRPr="00396EA1" w:rsidRDefault="00C64013" w:rsidP="00C64013">
      <w:pPr>
        <w:pStyle w:val="subsection"/>
      </w:pPr>
      <w:r w:rsidRPr="00396EA1">
        <w:tab/>
        <w:t>(4)</w:t>
      </w:r>
      <w:r w:rsidRPr="00396EA1">
        <w:tab/>
        <w:t>In working out the value of particular non</w:t>
      </w:r>
      <w:r w:rsidR="00396EA1">
        <w:noBreakHyphen/>
      </w:r>
      <w:r w:rsidRPr="00396EA1">
        <w:t xml:space="preserve">originating materials under </w:t>
      </w:r>
      <w:r w:rsidR="005E16F7" w:rsidRPr="00396EA1">
        <w:t>subsection (</w:t>
      </w:r>
      <w:r w:rsidRPr="00396EA1">
        <w:t>2), the following may be deducted if they were included under that subsection:</w:t>
      </w:r>
    </w:p>
    <w:p w:rsidR="00C64013" w:rsidRPr="00396EA1" w:rsidRDefault="00C64013" w:rsidP="00C64013">
      <w:pPr>
        <w:pStyle w:val="paragraph"/>
      </w:pPr>
      <w:r w:rsidRPr="00396EA1">
        <w:tab/>
        <w:t>(a)</w:t>
      </w:r>
      <w:r w:rsidRPr="00396EA1">
        <w:tab/>
        <w:t>the costs of freight, insurance, packing and all other costs incurred to transport the non</w:t>
      </w:r>
      <w:r w:rsidR="00396EA1">
        <w:noBreakHyphen/>
      </w:r>
      <w:r w:rsidRPr="00396EA1">
        <w:t xml:space="preserve">originating materials </w:t>
      </w:r>
      <w:r w:rsidR="00B80655" w:rsidRPr="00396EA1">
        <w:t>within the territory of Malaysia, or between the territory of Australia and the territory of Malaysia</w:t>
      </w:r>
      <w:r w:rsidRPr="00396EA1">
        <w:t>, to the location of the producer of the goods;</w:t>
      </w:r>
    </w:p>
    <w:p w:rsidR="00C64013" w:rsidRPr="00396EA1" w:rsidRDefault="00C64013" w:rsidP="00C64013">
      <w:pPr>
        <w:pStyle w:val="paragraph"/>
      </w:pPr>
      <w:r w:rsidRPr="00396EA1">
        <w:tab/>
        <w:t>(b)</w:t>
      </w:r>
      <w:r w:rsidRPr="00396EA1">
        <w:tab/>
        <w:t>duties, taxes and customs brokerage fees on the non</w:t>
      </w:r>
      <w:r w:rsidR="00396EA1">
        <w:noBreakHyphen/>
      </w:r>
      <w:r w:rsidRPr="00396EA1">
        <w:t>originating materials that:</w:t>
      </w:r>
    </w:p>
    <w:p w:rsidR="00C64013" w:rsidRPr="00396EA1" w:rsidRDefault="00C64013" w:rsidP="00C64013">
      <w:pPr>
        <w:pStyle w:val="paragraphsub"/>
      </w:pPr>
      <w:r w:rsidRPr="00396EA1">
        <w:tab/>
        <w:t>(i)</w:t>
      </w:r>
      <w:r w:rsidRPr="00396EA1">
        <w:tab/>
        <w:t xml:space="preserve">have been paid in either or both of the </w:t>
      </w:r>
      <w:r w:rsidR="00A74C0B" w:rsidRPr="00396EA1">
        <w:t xml:space="preserve">territory of Malaysia and the </w:t>
      </w:r>
      <w:r w:rsidRPr="00396EA1">
        <w:t>territory of Australia;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lastRenderedPageBreak/>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(c)</w:t>
      </w:r>
      <w:r w:rsidRPr="00396EA1">
        <w:tab/>
        <w:t>the costs of waste and spoilage resulting from the use of the non</w:t>
      </w:r>
      <w:r w:rsidR="00396EA1">
        <w:noBreakHyphen/>
      </w:r>
      <w:r w:rsidRPr="00396EA1">
        <w:t>originating materials in the production of the goods, reduced by the value of renewable scrap or by</w:t>
      </w:r>
      <w:r w:rsidR="00396EA1">
        <w:noBreakHyphen/>
      </w:r>
      <w:r w:rsidRPr="00396EA1">
        <w:t>products;</w:t>
      </w:r>
    </w:p>
    <w:p w:rsidR="00C64013" w:rsidRPr="00396EA1" w:rsidRDefault="00C64013" w:rsidP="00C64013">
      <w:pPr>
        <w:pStyle w:val="paragraph"/>
      </w:pPr>
      <w:r w:rsidRPr="00396EA1">
        <w:tab/>
        <w:t>(d)</w:t>
      </w:r>
      <w:r w:rsidRPr="00396EA1">
        <w:tab/>
        <w:t xml:space="preserve">the costs of processing incurred </w:t>
      </w:r>
      <w:r w:rsidR="00A74C0B" w:rsidRPr="00396EA1">
        <w:t>in either or both of the territory of Malaysia and the territory of Australia</w:t>
      </w:r>
      <w:r w:rsidRPr="00396EA1">
        <w:t xml:space="preserve"> in the production of the non</w:t>
      </w:r>
      <w:r w:rsidR="00396EA1">
        <w:noBreakHyphen/>
      </w:r>
      <w:r w:rsidRPr="00396EA1">
        <w:t>originating materials;</w:t>
      </w:r>
    </w:p>
    <w:p w:rsidR="00C64013" w:rsidRPr="00396EA1" w:rsidRDefault="00C64013" w:rsidP="00C64013">
      <w:pPr>
        <w:pStyle w:val="paragraph"/>
      </w:pPr>
      <w:r w:rsidRPr="00396EA1">
        <w:tab/>
        <w:t>(e)</w:t>
      </w:r>
      <w:r w:rsidRPr="00396EA1">
        <w:tab/>
        <w:t>the costs of originating materials used in the production of the non</w:t>
      </w:r>
      <w:r w:rsidR="00396EA1">
        <w:noBreakHyphen/>
      </w:r>
      <w:r w:rsidRPr="00396EA1">
        <w:t xml:space="preserve">originating materials </w:t>
      </w:r>
      <w:r w:rsidR="00A74C0B" w:rsidRPr="00396EA1">
        <w:t>in either or both of the territory of Malaysia and the territory of Australia</w:t>
      </w:r>
      <w:r w:rsidRPr="00396EA1">
        <w:t>.</w:t>
      </w:r>
    </w:p>
    <w:p w:rsidR="00C64013" w:rsidRPr="00396EA1" w:rsidRDefault="00C64013" w:rsidP="00C64013">
      <w:pPr>
        <w:pStyle w:val="ActHead5"/>
      </w:pPr>
      <w:bookmarkStart w:id="71" w:name="_Toc56074099"/>
      <w:r w:rsidRPr="00052948">
        <w:rPr>
          <w:rStyle w:val="CharSectno"/>
        </w:rPr>
        <w:t>4.2</w:t>
      </w:r>
      <w:r w:rsidRPr="00396EA1">
        <w:t xml:space="preserve">  Value of accessories, spare parts, tools or instructional or other information materials</w:t>
      </w:r>
      <w:bookmarkEnd w:id="71"/>
    </w:p>
    <w:p w:rsidR="00C64013" w:rsidRPr="00396EA1" w:rsidRDefault="00C64013" w:rsidP="00C64013">
      <w:pPr>
        <w:pStyle w:val="subsection"/>
      </w:pPr>
      <w:r w:rsidRPr="00396EA1">
        <w:tab/>
      </w:r>
      <w:r w:rsidRPr="00396EA1">
        <w:tab/>
        <w:t>If paragraphs 153ZLE(7)(a), (b), (c) and (d) of the Act are satisfied in relation to goods:</w:t>
      </w:r>
    </w:p>
    <w:p w:rsidR="00C64013" w:rsidRPr="00396EA1" w:rsidRDefault="00C64013" w:rsidP="00C64013">
      <w:pPr>
        <w:pStyle w:val="paragraph"/>
      </w:pPr>
      <w:r w:rsidRPr="00396EA1">
        <w:tab/>
        <w:t>(a)</w:t>
      </w:r>
      <w:r w:rsidRPr="00396EA1">
        <w:tab/>
        <w:t>the value of the accessories, spare parts, tools or instructional or other information materials must be taken into account for the purposes of working out the regional value content of the goods under Part</w:t>
      </w:r>
      <w:r w:rsidR="005E16F7" w:rsidRPr="00396EA1">
        <w:t> </w:t>
      </w:r>
      <w:r w:rsidRPr="00396EA1">
        <w:t>3</w:t>
      </w:r>
      <w:r w:rsidR="0018203E" w:rsidRPr="00396EA1">
        <w:t xml:space="preserve"> of this regulation</w:t>
      </w:r>
      <w:r w:rsidRPr="00396EA1">
        <w:t>; and</w:t>
      </w:r>
    </w:p>
    <w:p w:rsidR="00C64013" w:rsidRPr="00396EA1" w:rsidRDefault="00C64013" w:rsidP="00C64013">
      <w:pPr>
        <w:pStyle w:val="paragraph"/>
      </w:pPr>
      <w:r w:rsidRPr="00396EA1">
        <w:tab/>
        <w:t>(b)</w:t>
      </w:r>
      <w:r w:rsidRPr="00396EA1">
        <w:tab/>
        <w:t>if the accessories, spare parts, tools or instructional or other information materials are non</w:t>
      </w:r>
      <w:r w:rsidR="00396EA1">
        <w:noBreakHyphen/>
      </w:r>
      <w:r w:rsidRPr="00396EA1">
        <w:t>originating materials—for the purposes of sections</w:t>
      </w:r>
      <w:r w:rsidR="005E16F7" w:rsidRPr="00396EA1">
        <w:t> </w:t>
      </w:r>
      <w:r w:rsidRPr="00396EA1">
        <w:t>3.1 and 4.1 of this regulation, those accessories, spare parts, tools or instructional or other information materials are taken to be non</w:t>
      </w:r>
      <w:r w:rsidR="00396EA1">
        <w:noBreakHyphen/>
      </w:r>
      <w:r w:rsidRPr="00396EA1">
        <w:t>originating materials used in the production of the goods; and</w:t>
      </w:r>
    </w:p>
    <w:p w:rsidR="00C64013" w:rsidRPr="00396EA1" w:rsidRDefault="00C64013" w:rsidP="00C64013">
      <w:pPr>
        <w:pStyle w:val="paragraph"/>
      </w:pPr>
      <w:r w:rsidRPr="00396EA1">
        <w:tab/>
        <w:t>(c)</w:t>
      </w:r>
      <w:r w:rsidRPr="00396EA1">
        <w:tab/>
        <w:t>if the accessories, spare parts, tools or instructional or other information materials are originating materials—for the purposes of sections</w:t>
      </w:r>
      <w:r w:rsidR="005E16F7" w:rsidRPr="00396EA1">
        <w:t> </w:t>
      </w:r>
      <w:r w:rsidRPr="00396EA1">
        <w:t>3.2 and 4.1 of this regulation, those accessories, spare parts, tools or instructional or other information materials are taken to be originating materials used in the production of the goods.</w:t>
      </w:r>
    </w:p>
    <w:p w:rsidR="00C64013" w:rsidRPr="00396EA1" w:rsidRDefault="00C64013" w:rsidP="00C64013">
      <w:pPr>
        <w:pStyle w:val="ActHead5"/>
      </w:pPr>
      <w:bookmarkStart w:id="72" w:name="_Toc56074100"/>
      <w:r w:rsidRPr="00052948">
        <w:rPr>
          <w:rStyle w:val="CharSectno"/>
        </w:rPr>
        <w:t>4.3</w:t>
      </w:r>
      <w:r w:rsidRPr="00396EA1">
        <w:t xml:space="preserve">  Value of packaging material and container</w:t>
      </w:r>
      <w:bookmarkEnd w:id="72"/>
    </w:p>
    <w:p w:rsidR="00C64013" w:rsidRPr="00396EA1" w:rsidRDefault="00C64013" w:rsidP="00C64013">
      <w:pPr>
        <w:pStyle w:val="subsection"/>
      </w:pPr>
      <w:r w:rsidRPr="00396EA1">
        <w:tab/>
        <w:t>(1)</w:t>
      </w:r>
      <w:r w:rsidRPr="00396EA1">
        <w:tab/>
        <w:t>If paragraphs 153ZLF(1)(a) and (b) of the Act are satisfied in relation to goods and the goods must have a regional value content of not less than a particular percentage worked out in a particular way:</w:t>
      </w:r>
    </w:p>
    <w:p w:rsidR="00C64013" w:rsidRPr="00396EA1" w:rsidRDefault="00C64013" w:rsidP="00C64013">
      <w:pPr>
        <w:pStyle w:val="paragraph"/>
      </w:pPr>
      <w:r w:rsidRPr="00396EA1">
        <w:tab/>
        <w:t>(a)</w:t>
      </w:r>
      <w:r w:rsidRPr="00396EA1">
        <w:tab/>
        <w:t>the value of the packaging material or container in which the goods are packaged must be taken into account for the purposes of working out the regional value content of the goods under Part</w:t>
      </w:r>
      <w:r w:rsidR="005E16F7" w:rsidRPr="00396EA1">
        <w:t> </w:t>
      </w:r>
      <w:r w:rsidRPr="00396EA1">
        <w:t>3</w:t>
      </w:r>
      <w:r w:rsidR="0018203E" w:rsidRPr="00396EA1">
        <w:t xml:space="preserve"> of this regulation</w:t>
      </w:r>
      <w:r w:rsidRPr="00396EA1">
        <w:t>; and</w:t>
      </w:r>
    </w:p>
    <w:p w:rsidR="00C64013" w:rsidRPr="00396EA1" w:rsidRDefault="00C64013" w:rsidP="00C64013">
      <w:pPr>
        <w:pStyle w:val="paragraph"/>
      </w:pPr>
      <w:r w:rsidRPr="00396EA1">
        <w:tab/>
        <w:t>(b)</w:t>
      </w:r>
      <w:r w:rsidRPr="00396EA1">
        <w:tab/>
        <w:t>if that packaging material or container is a non</w:t>
      </w:r>
      <w:r w:rsidR="00396EA1">
        <w:noBreakHyphen/>
      </w:r>
      <w:r w:rsidRPr="00396EA1">
        <w:t>originating material—for the purposes of sections</w:t>
      </w:r>
      <w:r w:rsidR="005E16F7" w:rsidRPr="00396EA1">
        <w:t> </w:t>
      </w:r>
      <w:r w:rsidRPr="00396EA1">
        <w:t>3.1 and 4.1 of this regulation, that packaging material or container is taken to be a non</w:t>
      </w:r>
      <w:r w:rsidR="00396EA1">
        <w:noBreakHyphen/>
      </w:r>
      <w:r w:rsidRPr="00396EA1">
        <w:t>originating material used in the production of the goods; and</w:t>
      </w:r>
    </w:p>
    <w:p w:rsidR="00C64013" w:rsidRPr="00396EA1" w:rsidRDefault="00C64013" w:rsidP="00C64013">
      <w:pPr>
        <w:pStyle w:val="paragraph"/>
      </w:pPr>
      <w:r w:rsidRPr="00396EA1">
        <w:tab/>
        <w:t>(c)</w:t>
      </w:r>
      <w:r w:rsidRPr="00396EA1">
        <w:tab/>
        <w:t>if that packaging material or container is an originating material—for the purposes of sections</w:t>
      </w:r>
      <w:r w:rsidR="005E16F7" w:rsidRPr="00396EA1">
        <w:t> </w:t>
      </w:r>
      <w:r w:rsidRPr="00396EA1">
        <w:t>3.2 and 4.1 of this regulation, that packaging material or container is taken to be an originating material used in the production of the goods.</w:t>
      </w:r>
    </w:p>
    <w:p w:rsidR="00C64013" w:rsidRPr="00396EA1" w:rsidRDefault="00C64013" w:rsidP="00C64013">
      <w:pPr>
        <w:pStyle w:val="subsection"/>
      </w:pPr>
      <w:r w:rsidRPr="00396EA1">
        <w:tab/>
        <w:t>(2)</w:t>
      </w:r>
      <w:r w:rsidRPr="00396EA1">
        <w:tab/>
        <w:t xml:space="preserve">However, if the packaging material or container is not customary for the goods, the packaging material or container must be taken into account as a </w:t>
      </w:r>
      <w:r w:rsidRPr="00396EA1">
        <w:lastRenderedPageBreak/>
        <w:t>non</w:t>
      </w:r>
      <w:r w:rsidR="00396EA1">
        <w:noBreakHyphen/>
      </w:r>
      <w:r w:rsidRPr="00396EA1">
        <w:t>originating material for the purposes of working out the regional value content of the goods.</w:t>
      </w:r>
    </w:p>
    <w:p w:rsidR="00C64013" w:rsidRPr="00396EA1" w:rsidRDefault="00523FEE" w:rsidP="00C64013">
      <w:pPr>
        <w:pStyle w:val="ItemHead"/>
      </w:pPr>
      <w:r w:rsidRPr="00396EA1">
        <w:t>15</w:t>
      </w:r>
      <w:r w:rsidR="00C64013" w:rsidRPr="00396EA1">
        <w:t xml:space="preserve">  Schedule</w:t>
      </w:r>
      <w:r w:rsidR="005E16F7" w:rsidRPr="00396EA1">
        <w:t> </w:t>
      </w:r>
      <w:r w:rsidR="00C64013" w:rsidRPr="00396EA1">
        <w:t>1</w:t>
      </w:r>
    </w:p>
    <w:p w:rsidR="00C64013" w:rsidRPr="00396EA1" w:rsidRDefault="00C64013" w:rsidP="00C64013">
      <w:pPr>
        <w:pStyle w:val="Item"/>
      </w:pPr>
      <w:r w:rsidRPr="00396EA1">
        <w:t>Repeal the Schedule.</w:t>
      </w:r>
    </w:p>
    <w:p w:rsidR="00C64013" w:rsidRPr="00396EA1" w:rsidRDefault="00C64013" w:rsidP="00C64013">
      <w:pPr>
        <w:pStyle w:val="ActHead7"/>
        <w:pageBreakBefore/>
      </w:pPr>
      <w:bookmarkStart w:id="73" w:name="_Toc56074101"/>
      <w:r w:rsidRPr="00052948">
        <w:rPr>
          <w:rStyle w:val="CharAmPartNo"/>
        </w:rPr>
        <w:lastRenderedPageBreak/>
        <w:t>Part</w:t>
      </w:r>
      <w:r w:rsidR="005E16F7" w:rsidRPr="00052948">
        <w:rPr>
          <w:rStyle w:val="CharAmPartNo"/>
        </w:rPr>
        <w:t> </w:t>
      </w:r>
      <w:r w:rsidRPr="00052948">
        <w:rPr>
          <w:rStyle w:val="CharAmPartNo"/>
        </w:rPr>
        <w:t>6</w:t>
      </w:r>
      <w:r w:rsidRPr="00396EA1">
        <w:t>—</w:t>
      </w:r>
      <w:r w:rsidRPr="00052948">
        <w:rPr>
          <w:rStyle w:val="CharAmPartText"/>
        </w:rPr>
        <w:t>Korean originating goods</w:t>
      </w:r>
      <w:bookmarkEnd w:id="73"/>
    </w:p>
    <w:p w:rsidR="00C64013" w:rsidRPr="00396EA1" w:rsidRDefault="00C64013" w:rsidP="00C64013">
      <w:pPr>
        <w:pStyle w:val="ActHead9"/>
      </w:pPr>
      <w:bookmarkStart w:id="74" w:name="_Toc56074102"/>
      <w:r w:rsidRPr="00396EA1">
        <w:t>Customs (Korean Rules of Origin) Regulation</w:t>
      </w:r>
      <w:r w:rsidR="005E16F7" w:rsidRPr="00396EA1">
        <w:t> </w:t>
      </w:r>
      <w:r w:rsidRPr="00396EA1">
        <w:t>2014</w:t>
      </w:r>
      <w:bookmarkEnd w:id="74"/>
    </w:p>
    <w:p w:rsidR="00C64013" w:rsidRPr="00396EA1" w:rsidRDefault="00523FEE" w:rsidP="00C64013">
      <w:pPr>
        <w:pStyle w:val="ItemHead"/>
      </w:pPr>
      <w:r w:rsidRPr="00396EA1">
        <w:t>16</w:t>
      </w:r>
      <w:r w:rsidR="00C64013" w:rsidRPr="00396EA1">
        <w:t xml:space="preserve">  Section</w:t>
      </w:r>
      <w:r w:rsidR="005E16F7" w:rsidRPr="00396EA1">
        <w:t> </w:t>
      </w:r>
      <w:r w:rsidR="00C64013" w:rsidRPr="00396EA1">
        <w:t>4</w:t>
      </w:r>
    </w:p>
    <w:p w:rsidR="00C64013" w:rsidRPr="00396EA1" w:rsidRDefault="00C64013" w:rsidP="00C64013">
      <w:pPr>
        <w:pStyle w:val="Item"/>
      </w:pPr>
      <w:r w:rsidRPr="00396EA1">
        <w:t>Repeal the following definitions:</w:t>
      </w:r>
    </w:p>
    <w:p w:rsidR="00C64013" w:rsidRPr="00396EA1" w:rsidRDefault="00C64013" w:rsidP="00C64013">
      <w:pPr>
        <w:pStyle w:val="paragraph"/>
      </w:pPr>
      <w:r w:rsidRPr="00396EA1">
        <w:tab/>
        <w:t>(a)</w:t>
      </w:r>
      <w:r w:rsidRPr="00396EA1">
        <w:tab/>
        <w:t xml:space="preserve">definition of </w:t>
      </w:r>
      <w:r w:rsidRPr="00396EA1">
        <w:rPr>
          <w:b/>
          <w:i/>
        </w:rPr>
        <w:t>chapter</w:t>
      </w:r>
      <w:r w:rsidRPr="00396EA1">
        <w:t>;</w:t>
      </w:r>
    </w:p>
    <w:p w:rsidR="00C64013" w:rsidRPr="00396EA1" w:rsidRDefault="00C64013" w:rsidP="00C64013">
      <w:pPr>
        <w:pStyle w:val="paragraph"/>
      </w:pPr>
      <w:r w:rsidRPr="00396EA1">
        <w:tab/>
        <w:t>(b)</w:t>
      </w:r>
      <w:r w:rsidRPr="00396EA1">
        <w:tab/>
        <w:t xml:space="preserve">definition of </w:t>
      </w:r>
      <w:r w:rsidRPr="00396EA1">
        <w:rPr>
          <w:b/>
          <w:i/>
        </w:rPr>
        <w:t>heading</w:t>
      </w:r>
      <w:r w:rsidRPr="00396EA1">
        <w:t>;</w:t>
      </w:r>
    </w:p>
    <w:p w:rsidR="00C64013" w:rsidRPr="00396EA1" w:rsidRDefault="00C64013" w:rsidP="00C64013">
      <w:pPr>
        <w:pStyle w:val="paragraph"/>
      </w:pPr>
      <w:r w:rsidRPr="00396EA1">
        <w:tab/>
        <w:t>(c)</w:t>
      </w:r>
      <w:r w:rsidRPr="00396EA1">
        <w:tab/>
        <w:t xml:space="preserve">definition of </w:t>
      </w:r>
      <w:r w:rsidRPr="00396EA1">
        <w:rPr>
          <w:b/>
          <w:i/>
        </w:rPr>
        <w:t>Korean originating goods</w:t>
      </w:r>
      <w:r w:rsidRPr="00396EA1">
        <w:t>;</w:t>
      </w:r>
    </w:p>
    <w:p w:rsidR="00C64013" w:rsidRPr="00396EA1" w:rsidRDefault="00C64013" w:rsidP="00C64013">
      <w:pPr>
        <w:pStyle w:val="paragraph"/>
      </w:pPr>
      <w:r w:rsidRPr="00396EA1">
        <w:tab/>
        <w:t>(d)</w:t>
      </w:r>
      <w:r w:rsidRPr="00396EA1">
        <w:tab/>
        <w:t xml:space="preserve">definition of </w:t>
      </w:r>
      <w:r w:rsidRPr="00396EA1">
        <w:rPr>
          <w:b/>
          <w:i/>
        </w:rPr>
        <w:t>subheading</w:t>
      </w:r>
      <w:r w:rsidRPr="00396EA1">
        <w:t>.</w:t>
      </w:r>
    </w:p>
    <w:p w:rsidR="00C64013" w:rsidRPr="00396EA1" w:rsidRDefault="00523FEE" w:rsidP="00C64013">
      <w:pPr>
        <w:pStyle w:val="ItemHead"/>
      </w:pPr>
      <w:r w:rsidRPr="00396EA1">
        <w:t>17</w:t>
      </w:r>
      <w:r w:rsidR="00C64013" w:rsidRPr="00396EA1">
        <w:t xml:space="preserve">  Section</w:t>
      </w:r>
      <w:r w:rsidR="005E16F7" w:rsidRPr="00396EA1">
        <w:t> </w:t>
      </w:r>
      <w:r w:rsidR="00C64013" w:rsidRPr="00396EA1">
        <w:t>4</w:t>
      </w:r>
    </w:p>
    <w:p w:rsidR="00C64013" w:rsidRPr="00396EA1" w:rsidRDefault="00C64013" w:rsidP="00C64013">
      <w:pPr>
        <w:pStyle w:val="Item"/>
      </w:pPr>
      <w:r w:rsidRPr="00396EA1">
        <w:t>Insert:</w:t>
      </w:r>
    </w:p>
    <w:p w:rsidR="00C64013" w:rsidRPr="00396EA1" w:rsidRDefault="00C64013" w:rsidP="00C64013">
      <w:pPr>
        <w:pStyle w:val="Definition"/>
      </w:pPr>
      <w:r w:rsidRPr="00396EA1">
        <w:rPr>
          <w:b/>
          <w:i/>
        </w:rPr>
        <w:t>territory of Australia</w:t>
      </w:r>
      <w:r w:rsidRPr="00396EA1">
        <w:t xml:space="preserve"> has the meaning given by section</w:t>
      </w:r>
      <w:r w:rsidR="005E16F7" w:rsidRPr="00396EA1">
        <w:t> </w:t>
      </w:r>
      <w:r w:rsidRPr="00396EA1">
        <w:t>153ZMB of the Act.</w:t>
      </w:r>
    </w:p>
    <w:p w:rsidR="00C64013" w:rsidRPr="00396EA1" w:rsidRDefault="00C64013" w:rsidP="00C64013">
      <w:pPr>
        <w:pStyle w:val="Definition"/>
      </w:pPr>
      <w:r w:rsidRPr="00396EA1">
        <w:rPr>
          <w:b/>
          <w:i/>
        </w:rPr>
        <w:t>territory of Korea</w:t>
      </w:r>
      <w:r w:rsidRPr="00396EA1">
        <w:t xml:space="preserve"> has the meaning given by section</w:t>
      </w:r>
      <w:r w:rsidR="005E16F7" w:rsidRPr="00396EA1">
        <w:t> </w:t>
      </w:r>
      <w:r w:rsidRPr="00396EA1">
        <w:t>153ZMB of the Act.</w:t>
      </w:r>
    </w:p>
    <w:p w:rsidR="00C64013" w:rsidRPr="00396EA1" w:rsidRDefault="00523FEE" w:rsidP="00C64013">
      <w:pPr>
        <w:pStyle w:val="ItemHead"/>
      </w:pPr>
      <w:r w:rsidRPr="00396EA1">
        <w:t>18</w:t>
      </w:r>
      <w:r w:rsidR="00C64013" w:rsidRPr="00396EA1">
        <w:t xml:space="preserve">  Parts</w:t>
      </w:r>
      <w:r w:rsidR="005E16F7" w:rsidRPr="00396EA1">
        <w:t> </w:t>
      </w:r>
      <w:r w:rsidR="00C64013" w:rsidRPr="00396EA1">
        <w:t>2 to 4</w:t>
      </w:r>
    </w:p>
    <w:p w:rsidR="00C64013" w:rsidRPr="00396EA1" w:rsidRDefault="00C64013" w:rsidP="00C64013">
      <w:pPr>
        <w:pStyle w:val="Item"/>
      </w:pPr>
      <w:r w:rsidRPr="00396EA1">
        <w:t>Repeal the Parts, substitute:</w:t>
      </w:r>
    </w:p>
    <w:p w:rsidR="00C64013" w:rsidRPr="00396EA1" w:rsidRDefault="00C64013" w:rsidP="00C64013">
      <w:pPr>
        <w:pStyle w:val="ActHead2"/>
      </w:pPr>
      <w:bookmarkStart w:id="75" w:name="_Toc56074103"/>
      <w:r w:rsidRPr="00052948">
        <w:rPr>
          <w:rStyle w:val="CharPartNo"/>
        </w:rPr>
        <w:t>Part</w:t>
      </w:r>
      <w:r w:rsidR="005E16F7" w:rsidRPr="00052948">
        <w:rPr>
          <w:rStyle w:val="CharPartNo"/>
        </w:rPr>
        <w:t> </w:t>
      </w:r>
      <w:r w:rsidRPr="00052948">
        <w:rPr>
          <w:rStyle w:val="CharPartNo"/>
        </w:rPr>
        <w:t>2</w:t>
      </w:r>
      <w:r w:rsidRPr="00396EA1">
        <w:t>—</w:t>
      </w:r>
      <w:r w:rsidRPr="00052948">
        <w:rPr>
          <w:rStyle w:val="CharPartText"/>
        </w:rPr>
        <w:t>Tariff change requirement</w:t>
      </w:r>
      <w:bookmarkEnd w:id="75"/>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76" w:name="_Toc56074104"/>
      <w:r w:rsidRPr="00052948">
        <w:rPr>
          <w:rStyle w:val="CharSectno"/>
        </w:rPr>
        <w:t>5</w:t>
      </w:r>
      <w:r w:rsidRPr="00396EA1">
        <w:t xml:space="preserve">  Change in tariff classification requirement for non</w:t>
      </w:r>
      <w:r w:rsidR="00396EA1">
        <w:noBreakHyphen/>
      </w:r>
      <w:r w:rsidRPr="00396EA1">
        <w:t>originating materials</w:t>
      </w:r>
      <w:bookmarkEnd w:id="76"/>
    </w:p>
    <w:p w:rsidR="00C64013" w:rsidRPr="00396EA1" w:rsidRDefault="00C64013" w:rsidP="00C64013">
      <w:pPr>
        <w:pStyle w:val="subsection"/>
      </w:pPr>
      <w:r w:rsidRPr="00396EA1">
        <w:tab/>
      </w:r>
      <w:r w:rsidRPr="00396EA1">
        <w:tab/>
        <w:t>For the purposes of subsection</w:t>
      </w:r>
      <w:r w:rsidR="005E16F7" w:rsidRPr="00396EA1">
        <w:t> </w:t>
      </w:r>
      <w:r w:rsidRPr="00396EA1">
        <w:t>153ZME(3) of the Act, a non</w:t>
      </w:r>
      <w:r w:rsidR="00396EA1">
        <w:noBreakHyphen/>
      </w:r>
      <w:r w:rsidRPr="00396EA1">
        <w:t>originating material used in the production of goods that does not satisfy a particular change in tariff classification is taken to satisfy the change in tariff classification if:</w:t>
      </w:r>
    </w:p>
    <w:p w:rsidR="00C64013" w:rsidRPr="00396EA1" w:rsidRDefault="00C64013" w:rsidP="00C64013">
      <w:pPr>
        <w:pStyle w:val="paragraph"/>
      </w:pPr>
      <w:r w:rsidRPr="00396EA1">
        <w:tab/>
        <w:t>(a)</w:t>
      </w:r>
      <w:r w:rsidRPr="00396EA1">
        <w:tab/>
        <w:t>it was produced entirely in the territory of Korea, or entirely in the territory of Korea and the territory of Australia, from other non</w:t>
      </w:r>
      <w:r w:rsidR="00396EA1">
        <w:noBreakHyphen/>
      </w:r>
      <w:r w:rsidRPr="00396EA1">
        <w:t>originating materials; and</w:t>
      </w:r>
    </w:p>
    <w:p w:rsidR="00C64013" w:rsidRPr="00396EA1" w:rsidRDefault="00C64013" w:rsidP="00C64013">
      <w:pPr>
        <w:pStyle w:val="paragraph"/>
      </w:pPr>
      <w:r w:rsidRPr="00396EA1">
        <w:tab/>
        <w:t>(b)</w:t>
      </w:r>
      <w:r w:rsidRPr="00396EA1">
        <w:tab/>
        <w:t>each of those other non</w:t>
      </w:r>
      <w:r w:rsidR="00396EA1">
        <w:noBreakHyphen/>
      </w:r>
      <w:r w:rsidRPr="00396EA1">
        <w:t>originating materials satisfies the change in tariff classification, including by one or more applications of this section.</w:t>
      </w:r>
    </w:p>
    <w:p w:rsidR="00C64013" w:rsidRPr="00396EA1" w:rsidRDefault="00C64013" w:rsidP="00C64013">
      <w:pPr>
        <w:pStyle w:val="ActHead2"/>
      </w:pPr>
      <w:bookmarkStart w:id="77" w:name="_Toc56074105"/>
      <w:r w:rsidRPr="00052948">
        <w:rPr>
          <w:rStyle w:val="CharPartNo"/>
        </w:rPr>
        <w:t>Part</w:t>
      </w:r>
      <w:r w:rsidR="005E16F7" w:rsidRPr="00052948">
        <w:rPr>
          <w:rStyle w:val="CharPartNo"/>
        </w:rPr>
        <w:t> </w:t>
      </w:r>
      <w:r w:rsidRPr="00052948">
        <w:rPr>
          <w:rStyle w:val="CharPartNo"/>
        </w:rPr>
        <w:t>3</w:t>
      </w:r>
      <w:r w:rsidRPr="00396EA1">
        <w:t>—</w:t>
      </w:r>
      <w:r w:rsidRPr="00052948">
        <w:rPr>
          <w:rStyle w:val="CharPartText"/>
        </w:rPr>
        <w:t>Regional value content requirement</w:t>
      </w:r>
      <w:bookmarkEnd w:id="77"/>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78" w:name="_Toc56074106"/>
      <w:r w:rsidRPr="00052948">
        <w:rPr>
          <w:rStyle w:val="CharSectno"/>
        </w:rPr>
        <w:t>6</w:t>
      </w:r>
      <w:r w:rsidRPr="00396EA1">
        <w:t xml:space="preserve">  Build</w:t>
      </w:r>
      <w:r w:rsidR="00396EA1">
        <w:noBreakHyphen/>
      </w:r>
      <w:r w:rsidRPr="00396EA1">
        <w:t>down method</w:t>
      </w:r>
      <w:bookmarkEnd w:id="78"/>
    </w:p>
    <w:p w:rsidR="00C64013" w:rsidRPr="00396EA1" w:rsidRDefault="00C64013" w:rsidP="00C64013">
      <w:pPr>
        <w:pStyle w:val="subsection"/>
      </w:pPr>
      <w:r w:rsidRPr="00396EA1">
        <w:tab/>
        <w:t>(1)</w:t>
      </w:r>
      <w:r w:rsidRPr="00396EA1">
        <w:tab/>
        <w:t>For the purposes of subsection</w:t>
      </w:r>
      <w:r w:rsidR="005E16F7" w:rsidRPr="00396EA1">
        <w:t> </w:t>
      </w:r>
      <w:r w:rsidRPr="00396EA1">
        <w:t>153ZME(7) of the Act, the regional value content of goods under the build</w:t>
      </w:r>
      <w:r w:rsidR="00396EA1">
        <w:noBreakHyphen/>
      </w:r>
      <w:r w:rsidRPr="00396EA1">
        <w:t>down method is worked out using the formula:</w:t>
      </w:r>
    </w:p>
    <w:p w:rsidR="00C64013" w:rsidRPr="00396EA1" w:rsidRDefault="00C64013" w:rsidP="00C64013">
      <w:pPr>
        <w:pStyle w:val="subsection2"/>
      </w:pPr>
      <w:r w:rsidRPr="00396EA1">
        <w:object w:dxaOrig="4940" w:dyaOrig="760">
          <v:shape id="_x0000_i1035" type="#_x0000_t75" style="width:247.7pt;height:37.45pt" o:ole="">
            <v:imagedata r:id="rId19" o:title=""/>
          </v:shape>
          <o:OLEObject Type="Embed" ProgID="Equation.DSMT4" ShapeID="_x0000_i1035" DrawAspect="Content" ObjectID="_1679212760" r:id="rId33"/>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lastRenderedPageBreak/>
        <w:t>value of non</w:t>
      </w:r>
      <w:r w:rsidR="00396EA1">
        <w:rPr>
          <w:b/>
          <w:i/>
        </w:rPr>
        <w:noBreakHyphen/>
      </w:r>
      <w:r w:rsidRPr="00396EA1">
        <w:rPr>
          <w:b/>
          <w:i/>
        </w:rPr>
        <w:t xml:space="preserve">originating materials </w:t>
      </w:r>
      <w:r w:rsidRPr="00396EA1">
        <w:t>means the value, worked out under Part</w:t>
      </w:r>
      <w:r w:rsidR="005E16F7" w:rsidRPr="00396EA1">
        <w:t> </w:t>
      </w:r>
      <w:r w:rsidRPr="00396EA1">
        <w:t>4, of the non</w:t>
      </w:r>
      <w:r w:rsidR="00396EA1">
        <w:noBreakHyphen/>
      </w:r>
      <w:r w:rsidRPr="00396EA1">
        <w:t>originating materials used in the production of the goods.</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5"/>
      </w:pPr>
      <w:bookmarkStart w:id="79" w:name="_Toc56074107"/>
      <w:r w:rsidRPr="00052948">
        <w:rPr>
          <w:rStyle w:val="CharSectno"/>
        </w:rPr>
        <w:t>7</w:t>
      </w:r>
      <w:r w:rsidRPr="00396EA1">
        <w:t xml:space="preserve">  Build</w:t>
      </w:r>
      <w:r w:rsidR="00396EA1">
        <w:noBreakHyphen/>
      </w:r>
      <w:r w:rsidRPr="00396EA1">
        <w:t>up method</w:t>
      </w:r>
      <w:bookmarkEnd w:id="79"/>
    </w:p>
    <w:p w:rsidR="00C64013" w:rsidRPr="00396EA1" w:rsidRDefault="00C64013" w:rsidP="00C64013">
      <w:pPr>
        <w:pStyle w:val="subsection"/>
      </w:pPr>
      <w:r w:rsidRPr="00396EA1">
        <w:tab/>
        <w:t>(1)</w:t>
      </w:r>
      <w:r w:rsidRPr="00396EA1">
        <w:tab/>
        <w:t>For the purposes of subsection</w:t>
      </w:r>
      <w:r w:rsidR="005E16F7" w:rsidRPr="00396EA1">
        <w:t> </w:t>
      </w:r>
      <w:r w:rsidRPr="00396EA1">
        <w:t>153ZME(7) of the Act, the regional value content of goods under the build</w:t>
      </w:r>
      <w:r w:rsidR="00396EA1">
        <w:noBreakHyphen/>
      </w:r>
      <w:r w:rsidRPr="00396EA1">
        <w:t>up method is worked out using the formula:</w:t>
      </w:r>
    </w:p>
    <w:p w:rsidR="00C64013" w:rsidRPr="00396EA1" w:rsidRDefault="00C64013" w:rsidP="00C64013">
      <w:pPr>
        <w:pStyle w:val="subsection2"/>
      </w:pPr>
      <w:r w:rsidRPr="00396EA1">
        <w:rPr>
          <w:position w:val="-32"/>
        </w:rPr>
        <w:object w:dxaOrig="3080" w:dyaOrig="760">
          <v:shape id="_x0000_i1036" type="#_x0000_t75" style="width:153.2pt;height:37.45pt" o:ole="">
            <v:imagedata r:id="rId21" o:title=""/>
          </v:shape>
          <o:OLEObject Type="Embed" ProgID="Equation.DSMT4" ShapeID="_x0000_i1036" DrawAspect="Content" ObjectID="_1679212761" r:id="rId34"/>
        </w:object>
      </w:r>
    </w:p>
    <w:p w:rsidR="00C64013" w:rsidRPr="00396EA1" w:rsidRDefault="00C64013" w:rsidP="00C64013">
      <w:pPr>
        <w:pStyle w:val="subsection2"/>
      </w:pPr>
      <w:r w:rsidRPr="00396EA1">
        <w:t>where:</w:t>
      </w:r>
    </w:p>
    <w:p w:rsidR="00C64013" w:rsidRPr="00396EA1" w:rsidRDefault="00C64013" w:rsidP="00C64013">
      <w:pPr>
        <w:pStyle w:val="Definition"/>
      </w:pPr>
      <w:r w:rsidRPr="00396EA1">
        <w:rPr>
          <w:b/>
          <w:i/>
        </w:rPr>
        <w:t xml:space="preserve">customs value </w:t>
      </w:r>
      <w:r w:rsidRPr="00396EA1">
        <w:t>means the customs value of the goods worked out under Division</w:t>
      </w:r>
      <w:r w:rsidR="005E16F7" w:rsidRPr="00396EA1">
        <w:t> </w:t>
      </w:r>
      <w:r w:rsidRPr="00396EA1">
        <w:t>2 of Part</w:t>
      </w:r>
      <w:r w:rsidR="005E16F7" w:rsidRPr="00396EA1">
        <w:t> </w:t>
      </w:r>
      <w:r w:rsidRPr="00396EA1">
        <w:t>VIII of the Act.</w:t>
      </w:r>
    </w:p>
    <w:p w:rsidR="00C64013" w:rsidRPr="00396EA1" w:rsidRDefault="00C64013" w:rsidP="00C64013">
      <w:pPr>
        <w:pStyle w:val="Definition"/>
      </w:pPr>
      <w:r w:rsidRPr="00396EA1">
        <w:rPr>
          <w:b/>
          <w:i/>
        </w:rPr>
        <w:t xml:space="preserve">value of originating materials </w:t>
      </w:r>
      <w:r w:rsidRPr="00396EA1">
        <w:t>means the value, worked out under Part</w:t>
      </w:r>
      <w:r w:rsidR="005E16F7" w:rsidRPr="00396EA1">
        <w:t> </w:t>
      </w:r>
      <w:r w:rsidRPr="00396EA1">
        <w:t>4, of the originating materials used in the production of the goods.</w:t>
      </w:r>
    </w:p>
    <w:p w:rsidR="00C64013" w:rsidRPr="00396EA1" w:rsidRDefault="00C64013" w:rsidP="00C64013">
      <w:pPr>
        <w:pStyle w:val="subsection"/>
      </w:pPr>
      <w:r w:rsidRPr="00396EA1">
        <w:tab/>
        <w:t>(2)</w:t>
      </w:r>
      <w:r w:rsidRPr="00396EA1">
        <w:tab/>
        <w:t>Regional value content must be expressed as a percentage.</w:t>
      </w:r>
    </w:p>
    <w:p w:rsidR="00C64013" w:rsidRPr="00396EA1" w:rsidRDefault="00C64013" w:rsidP="00C64013">
      <w:pPr>
        <w:pStyle w:val="ActHead2"/>
      </w:pPr>
      <w:bookmarkStart w:id="80" w:name="_Toc56074108"/>
      <w:r w:rsidRPr="00052948">
        <w:rPr>
          <w:rStyle w:val="CharPartNo"/>
        </w:rPr>
        <w:t>Part</w:t>
      </w:r>
      <w:r w:rsidR="005E16F7" w:rsidRPr="00052948">
        <w:rPr>
          <w:rStyle w:val="CharPartNo"/>
        </w:rPr>
        <w:t> </w:t>
      </w:r>
      <w:r w:rsidRPr="00052948">
        <w:rPr>
          <w:rStyle w:val="CharPartNo"/>
        </w:rPr>
        <w:t>4</w:t>
      </w:r>
      <w:r w:rsidRPr="00396EA1">
        <w:t>—</w:t>
      </w:r>
      <w:r w:rsidRPr="00052948">
        <w:rPr>
          <w:rStyle w:val="CharPartText"/>
        </w:rPr>
        <w:t>Determination of value</w:t>
      </w:r>
      <w:bookmarkEnd w:id="80"/>
    </w:p>
    <w:p w:rsidR="00C64013" w:rsidRPr="00052948" w:rsidRDefault="00C64013" w:rsidP="00C64013">
      <w:pPr>
        <w:pStyle w:val="Header"/>
      </w:pPr>
      <w:r w:rsidRPr="00052948">
        <w:rPr>
          <w:rStyle w:val="CharDivNo"/>
        </w:rPr>
        <w:t xml:space="preserve"> </w:t>
      </w:r>
      <w:r w:rsidRPr="00052948">
        <w:rPr>
          <w:rStyle w:val="CharDivText"/>
        </w:rPr>
        <w:t xml:space="preserve"> </w:t>
      </w:r>
    </w:p>
    <w:p w:rsidR="00C64013" w:rsidRPr="00396EA1" w:rsidRDefault="00C64013" w:rsidP="00C64013">
      <w:pPr>
        <w:pStyle w:val="ActHead5"/>
      </w:pPr>
      <w:bookmarkStart w:id="81" w:name="_Toc56074109"/>
      <w:r w:rsidRPr="00052948">
        <w:rPr>
          <w:rStyle w:val="CharSectno"/>
        </w:rPr>
        <w:t>8</w:t>
      </w:r>
      <w:r w:rsidRPr="00396EA1">
        <w:t xml:space="preserve">  Value of goods that are originating materials or non</w:t>
      </w:r>
      <w:r w:rsidR="00396EA1">
        <w:noBreakHyphen/>
      </w:r>
      <w:r w:rsidRPr="00396EA1">
        <w:t>originating materials</w:t>
      </w:r>
      <w:bookmarkEnd w:id="81"/>
    </w:p>
    <w:p w:rsidR="00C64013" w:rsidRPr="00396EA1" w:rsidRDefault="00C64013" w:rsidP="00C64013">
      <w:pPr>
        <w:pStyle w:val="subsection"/>
      </w:pPr>
      <w:r w:rsidRPr="00396EA1">
        <w:tab/>
        <w:t>(1)</w:t>
      </w:r>
      <w:r w:rsidRPr="00396EA1">
        <w:tab/>
        <w:t>For the purposes of subsection</w:t>
      </w:r>
      <w:r w:rsidR="005E16F7" w:rsidRPr="00396EA1">
        <w:t> </w:t>
      </w:r>
      <w:r w:rsidRPr="00396EA1">
        <w:t>153ZMB(3) of the Act, this section explains how to work out the value of originating materials or non</w:t>
      </w:r>
      <w:r w:rsidR="00396EA1">
        <w:noBreakHyphen/>
      </w:r>
      <w:r w:rsidRPr="00396EA1">
        <w:t>originating materials used in the production of goods.</w:t>
      </w:r>
    </w:p>
    <w:p w:rsidR="00C64013" w:rsidRPr="00396EA1" w:rsidRDefault="00C64013" w:rsidP="00C64013">
      <w:pPr>
        <w:pStyle w:val="subsection"/>
      </w:pPr>
      <w:r w:rsidRPr="00396EA1">
        <w:tab/>
        <w:t>(2)</w:t>
      </w:r>
      <w:r w:rsidRPr="00396EA1">
        <w:tab/>
        <w:t>The value of the materials is as follows:</w:t>
      </w:r>
    </w:p>
    <w:p w:rsidR="00C64013" w:rsidRPr="00396EA1" w:rsidRDefault="00C64013" w:rsidP="00C64013">
      <w:pPr>
        <w:pStyle w:val="paragraph"/>
      </w:pPr>
      <w:r w:rsidRPr="00396EA1">
        <w:tab/>
        <w:t>(a)</w:t>
      </w:r>
      <w:r w:rsidRPr="00396EA1">
        <w:tab/>
        <w:t xml:space="preserve">for materials imported into </w:t>
      </w:r>
      <w:r w:rsidR="00B80655" w:rsidRPr="00396EA1">
        <w:t>the territory of Korea</w:t>
      </w:r>
      <w:r w:rsidRPr="00396EA1">
        <w:t xml:space="preserve"> by the producer of the goods—the value of the materials worked out in accordance with the Agreement on Implementation of Article VII of the General Agreement on Tariffs and Trade 1994;</w:t>
      </w:r>
    </w:p>
    <w:p w:rsidR="00C64013" w:rsidRPr="00396EA1" w:rsidRDefault="00C64013" w:rsidP="00C64013">
      <w:pPr>
        <w:pStyle w:val="paragraph"/>
      </w:pPr>
      <w:r w:rsidRPr="00396EA1">
        <w:tab/>
        <w:t>(b)</w:t>
      </w:r>
      <w:r w:rsidRPr="00396EA1">
        <w:tab/>
        <w:t xml:space="preserve">for materials acquired in </w:t>
      </w:r>
      <w:r w:rsidR="00B80655" w:rsidRPr="00396EA1">
        <w:t>the territory of Korea</w:t>
      </w:r>
      <w:r w:rsidRPr="00396EA1">
        <w:t>—the earliest ascertainable cost of acquisition of the materials;</w:t>
      </w:r>
    </w:p>
    <w:p w:rsidR="00C64013" w:rsidRPr="00396EA1" w:rsidRDefault="00C64013" w:rsidP="00C64013">
      <w:pPr>
        <w:pStyle w:val="paragraph"/>
      </w:pPr>
      <w:r w:rsidRPr="00396EA1">
        <w:tab/>
        <w:t>(c)</w:t>
      </w:r>
      <w:r w:rsidRPr="00396EA1">
        <w:tab/>
        <w:t>for materials that are produced by the producer of the goods—the sum of:</w:t>
      </w:r>
    </w:p>
    <w:p w:rsidR="00C64013" w:rsidRPr="00396EA1" w:rsidRDefault="00C64013" w:rsidP="00C64013">
      <w:pPr>
        <w:pStyle w:val="paragraphsub"/>
      </w:pPr>
      <w:r w:rsidRPr="00396EA1">
        <w:tab/>
        <w:t>(i)</w:t>
      </w:r>
      <w:r w:rsidRPr="00396EA1">
        <w:tab/>
        <w:t>all the costs incurred in the production of the materials, including general expenses; and</w:t>
      </w:r>
    </w:p>
    <w:p w:rsidR="00C64013" w:rsidRPr="00396EA1" w:rsidRDefault="00C64013" w:rsidP="00C64013">
      <w:pPr>
        <w:pStyle w:val="paragraphsub"/>
      </w:pPr>
      <w:r w:rsidRPr="00396EA1">
        <w:tab/>
        <w:t>(ii)</w:t>
      </w:r>
      <w:r w:rsidRPr="00396EA1">
        <w:tab/>
        <w:t>an amount that is the equivalent of the amount of profit that the producer would make for the materials in the normal course of trade.</w:t>
      </w:r>
    </w:p>
    <w:p w:rsidR="00C64013" w:rsidRPr="00396EA1" w:rsidRDefault="00C64013" w:rsidP="00C64013">
      <w:pPr>
        <w:pStyle w:val="subsection"/>
      </w:pPr>
      <w:r w:rsidRPr="00396EA1">
        <w:tab/>
        <w:t>(3)</w:t>
      </w:r>
      <w:r w:rsidRPr="00396EA1">
        <w:tab/>
        <w:t xml:space="preserve">In working out the value of particular originating materials under </w:t>
      </w:r>
      <w:r w:rsidR="005E16F7" w:rsidRPr="00396EA1">
        <w:t>subsection (</w:t>
      </w:r>
      <w:r w:rsidRPr="00396EA1">
        <w:t>2), the following may be included, to the extent that they have not been taken into account under that subsection:</w:t>
      </w:r>
    </w:p>
    <w:p w:rsidR="00C64013" w:rsidRPr="00396EA1" w:rsidRDefault="00C64013" w:rsidP="00C64013">
      <w:pPr>
        <w:pStyle w:val="paragraph"/>
      </w:pPr>
      <w:r w:rsidRPr="00396EA1">
        <w:tab/>
        <w:t>(a)</w:t>
      </w:r>
      <w:r w:rsidRPr="00396EA1">
        <w:tab/>
        <w:t xml:space="preserve">the costs of freight, insurance, packing and all other costs incurred to transport the materials within the territory of Korea, or between the </w:t>
      </w:r>
      <w:r w:rsidR="00B80655" w:rsidRPr="00396EA1">
        <w:t xml:space="preserve">territory of Australia and the </w:t>
      </w:r>
      <w:r w:rsidR="00A74C0B" w:rsidRPr="00396EA1">
        <w:t>territory of Korea</w:t>
      </w:r>
      <w:r w:rsidRPr="00396EA1">
        <w:t>, to the location of the producer of the goods;</w:t>
      </w:r>
    </w:p>
    <w:p w:rsidR="00C64013" w:rsidRPr="00396EA1" w:rsidRDefault="00C64013" w:rsidP="00C64013">
      <w:pPr>
        <w:pStyle w:val="paragraph"/>
      </w:pPr>
      <w:r w:rsidRPr="00396EA1">
        <w:tab/>
        <w:t>(b)</w:t>
      </w:r>
      <w:r w:rsidRPr="00396EA1">
        <w:tab/>
        <w:t>duties, taxes and customs brokerage fees on the materials that:</w:t>
      </w:r>
    </w:p>
    <w:p w:rsidR="00C64013" w:rsidRPr="00396EA1" w:rsidRDefault="00C64013" w:rsidP="00C64013">
      <w:pPr>
        <w:pStyle w:val="paragraphsub"/>
      </w:pPr>
      <w:r w:rsidRPr="00396EA1">
        <w:tab/>
        <w:t>(i)</w:t>
      </w:r>
      <w:r w:rsidRPr="00396EA1">
        <w:tab/>
        <w:t xml:space="preserve">have been paid in either or both of the </w:t>
      </w:r>
      <w:r w:rsidR="00A74C0B" w:rsidRPr="00396EA1">
        <w:t xml:space="preserve">territory of Korea and the </w:t>
      </w:r>
      <w:r w:rsidRPr="00396EA1">
        <w:t>territory of Australia; and</w:t>
      </w:r>
    </w:p>
    <w:p w:rsidR="00C64013" w:rsidRPr="00396EA1" w:rsidRDefault="00C64013" w:rsidP="00C64013">
      <w:pPr>
        <w:pStyle w:val="paragraphsub"/>
      </w:pPr>
      <w:r w:rsidRPr="00396EA1">
        <w:lastRenderedPageBreak/>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subsection"/>
      </w:pPr>
      <w:r w:rsidRPr="00396EA1">
        <w:tab/>
        <w:t>(4)</w:t>
      </w:r>
      <w:r w:rsidRPr="00396EA1">
        <w:tab/>
        <w:t>In working out the value of particular non</w:t>
      </w:r>
      <w:r w:rsidR="00396EA1">
        <w:noBreakHyphen/>
      </w:r>
      <w:r w:rsidRPr="00396EA1">
        <w:t xml:space="preserve">originating materials under </w:t>
      </w:r>
      <w:r w:rsidR="005E16F7" w:rsidRPr="00396EA1">
        <w:t>subsection (</w:t>
      </w:r>
      <w:r w:rsidRPr="00396EA1">
        <w:t>2), the following may be deducted if they were included under that subsection:</w:t>
      </w:r>
    </w:p>
    <w:p w:rsidR="00C64013" w:rsidRPr="00396EA1" w:rsidRDefault="00C64013" w:rsidP="00C64013">
      <w:pPr>
        <w:pStyle w:val="paragraph"/>
      </w:pPr>
      <w:r w:rsidRPr="00396EA1">
        <w:tab/>
        <w:t>(a)</w:t>
      </w:r>
      <w:r w:rsidRPr="00396EA1">
        <w:tab/>
        <w:t>the costs of originating materials used in the production of the non</w:t>
      </w:r>
      <w:r w:rsidR="00396EA1">
        <w:noBreakHyphen/>
      </w:r>
      <w:r w:rsidRPr="00396EA1">
        <w:t>originating materials in the territory of Korea;</w:t>
      </w:r>
    </w:p>
    <w:p w:rsidR="00C64013" w:rsidRPr="00396EA1" w:rsidRDefault="00C64013" w:rsidP="00C64013">
      <w:pPr>
        <w:pStyle w:val="paragraph"/>
      </w:pPr>
      <w:r w:rsidRPr="00396EA1">
        <w:tab/>
        <w:t>(b)</w:t>
      </w:r>
      <w:r w:rsidRPr="00396EA1">
        <w:tab/>
        <w:t>the costs of freight, insurance, packing and all other costs incurred to transport the non</w:t>
      </w:r>
      <w:r w:rsidR="00396EA1">
        <w:noBreakHyphen/>
      </w:r>
      <w:r w:rsidRPr="00396EA1">
        <w:t xml:space="preserve">originating materials </w:t>
      </w:r>
      <w:r w:rsidR="00B80655" w:rsidRPr="00396EA1">
        <w:t>within the territory of Korea, or between the territory of Australia and the territory of Korea</w:t>
      </w:r>
      <w:r w:rsidRPr="00396EA1">
        <w:t>, to the location of the producer of the goods;</w:t>
      </w:r>
    </w:p>
    <w:p w:rsidR="00C64013" w:rsidRPr="00396EA1" w:rsidRDefault="00C64013" w:rsidP="00C64013">
      <w:pPr>
        <w:pStyle w:val="paragraph"/>
      </w:pPr>
      <w:r w:rsidRPr="00396EA1">
        <w:tab/>
        <w:t>(c)</w:t>
      </w:r>
      <w:r w:rsidRPr="00396EA1">
        <w:tab/>
        <w:t>duties, taxes and customs brokerage fees on the non</w:t>
      </w:r>
      <w:r w:rsidR="00396EA1">
        <w:noBreakHyphen/>
      </w:r>
      <w:r w:rsidRPr="00396EA1">
        <w:t>originating materials that:</w:t>
      </w:r>
    </w:p>
    <w:p w:rsidR="00C64013" w:rsidRPr="00396EA1" w:rsidRDefault="00C64013" w:rsidP="00C64013">
      <w:pPr>
        <w:pStyle w:val="paragraphsub"/>
      </w:pPr>
      <w:r w:rsidRPr="00396EA1">
        <w:tab/>
        <w:t>(i)</w:t>
      </w:r>
      <w:r w:rsidRPr="00396EA1">
        <w:tab/>
        <w:t xml:space="preserve">have been paid in either or both of the </w:t>
      </w:r>
      <w:r w:rsidR="00A74C0B" w:rsidRPr="00396EA1">
        <w:t xml:space="preserve">territory of Korea and the </w:t>
      </w:r>
      <w:r w:rsidRPr="00396EA1">
        <w:t>territory of Australia; and</w:t>
      </w:r>
    </w:p>
    <w:p w:rsidR="00C64013" w:rsidRPr="00396EA1" w:rsidRDefault="00C64013" w:rsidP="00C64013">
      <w:pPr>
        <w:pStyle w:val="paragraphsub"/>
      </w:pPr>
      <w:r w:rsidRPr="00396EA1">
        <w:tab/>
        <w:t>(ii)</w:t>
      </w:r>
      <w:r w:rsidRPr="00396EA1">
        <w:tab/>
        <w:t>have not been waived or refunded; and</w:t>
      </w:r>
    </w:p>
    <w:p w:rsidR="00C64013" w:rsidRPr="00396EA1" w:rsidRDefault="00C64013" w:rsidP="00C64013">
      <w:pPr>
        <w:pStyle w:val="paragraphsub"/>
      </w:pPr>
      <w:r w:rsidRPr="00396EA1">
        <w:tab/>
        <w:t>(iii)</w:t>
      </w:r>
      <w:r w:rsidRPr="00396EA1">
        <w:tab/>
        <w:t>are not refundable or otherwise recoverable;</w:t>
      </w:r>
    </w:p>
    <w:p w:rsidR="00C64013" w:rsidRPr="00396EA1" w:rsidRDefault="00C64013" w:rsidP="00C64013">
      <w:pPr>
        <w:pStyle w:val="paragraph"/>
      </w:pPr>
      <w:r w:rsidRPr="00396EA1">
        <w:tab/>
      </w:r>
      <w:r w:rsidRPr="00396EA1">
        <w:tab/>
        <w:t>including any credit against duties or taxes that have been paid or that are payable;</w:t>
      </w:r>
    </w:p>
    <w:p w:rsidR="00C64013" w:rsidRPr="00396EA1" w:rsidRDefault="00C64013" w:rsidP="00C64013">
      <w:pPr>
        <w:pStyle w:val="paragraph"/>
      </w:pPr>
      <w:r w:rsidRPr="00396EA1">
        <w:tab/>
        <w:t>(d)</w:t>
      </w:r>
      <w:r w:rsidRPr="00396EA1">
        <w:tab/>
        <w:t xml:space="preserve">the costs of processing incurred </w:t>
      </w:r>
      <w:r w:rsidR="00A74C0B" w:rsidRPr="00396EA1">
        <w:t>in either or both of the territory of Korea and the territory of Australia</w:t>
      </w:r>
      <w:r w:rsidRPr="00396EA1">
        <w:t xml:space="preserve"> in the production of the non</w:t>
      </w:r>
      <w:r w:rsidR="00396EA1">
        <w:noBreakHyphen/>
      </w:r>
      <w:r w:rsidRPr="00396EA1">
        <w:t>originating materials.</w:t>
      </w:r>
    </w:p>
    <w:p w:rsidR="00C64013" w:rsidRPr="00396EA1" w:rsidRDefault="00C64013" w:rsidP="00C64013">
      <w:pPr>
        <w:pStyle w:val="ActHead5"/>
      </w:pPr>
      <w:bookmarkStart w:id="82" w:name="_Toc56074110"/>
      <w:r w:rsidRPr="00052948">
        <w:rPr>
          <w:rStyle w:val="CharSectno"/>
        </w:rPr>
        <w:t>9</w:t>
      </w:r>
      <w:r w:rsidRPr="00396EA1">
        <w:t xml:space="preserve">  Value of accessories, spare parts or tools</w:t>
      </w:r>
      <w:bookmarkEnd w:id="82"/>
    </w:p>
    <w:p w:rsidR="00C64013" w:rsidRPr="00396EA1" w:rsidRDefault="00C64013" w:rsidP="00C64013">
      <w:pPr>
        <w:pStyle w:val="subsection"/>
      </w:pPr>
      <w:r w:rsidRPr="00396EA1">
        <w:tab/>
      </w:r>
      <w:r w:rsidRPr="00396EA1">
        <w:tab/>
        <w:t>If paragraphs 153ZME(8)(a), (b), (c) and (d) of the Act are satisfied in relation to goods:</w:t>
      </w:r>
    </w:p>
    <w:p w:rsidR="00C64013" w:rsidRPr="00396EA1" w:rsidRDefault="00C64013" w:rsidP="00C64013">
      <w:pPr>
        <w:pStyle w:val="paragraph"/>
      </w:pPr>
      <w:r w:rsidRPr="00396EA1">
        <w:tab/>
        <w:t>(a)</w:t>
      </w:r>
      <w:r w:rsidRPr="00396EA1">
        <w:tab/>
        <w:t>the value of the accessories, spare parts or tools must be taken into account for the purposes of working out the regional value content of the goods under Part</w:t>
      </w:r>
      <w:r w:rsidR="005E16F7" w:rsidRPr="00396EA1">
        <w:t> </w:t>
      </w:r>
      <w:r w:rsidRPr="00396EA1">
        <w:t>3 of this instrument; and</w:t>
      </w:r>
    </w:p>
    <w:p w:rsidR="00C64013" w:rsidRPr="00396EA1" w:rsidRDefault="00C64013" w:rsidP="00C64013">
      <w:pPr>
        <w:pStyle w:val="paragraph"/>
      </w:pPr>
      <w:r w:rsidRPr="00396EA1">
        <w:tab/>
        <w:t>(b)</w:t>
      </w:r>
      <w:r w:rsidRPr="00396EA1">
        <w:tab/>
        <w:t>if the accessories, spare parts or tools are non</w:t>
      </w:r>
      <w:r w:rsidR="00396EA1">
        <w:noBreakHyphen/>
      </w:r>
      <w:r w:rsidRPr="00396EA1">
        <w:t>originating materials—for the purposes of sections</w:t>
      </w:r>
      <w:r w:rsidR="005E16F7" w:rsidRPr="00396EA1">
        <w:t> </w:t>
      </w:r>
      <w:r w:rsidRPr="00396EA1">
        <w:t>6 and 8 of this instrument, those accessories, spare parts or tools are taken to be non</w:t>
      </w:r>
      <w:r w:rsidR="00396EA1">
        <w:noBreakHyphen/>
      </w:r>
      <w:r w:rsidRPr="00396EA1">
        <w:t>originating materials used in the production of the goods; and</w:t>
      </w:r>
    </w:p>
    <w:p w:rsidR="00C64013" w:rsidRPr="00396EA1" w:rsidRDefault="00C64013" w:rsidP="00C64013">
      <w:pPr>
        <w:pStyle w:val="paragraph"/>
      </w:pPr>
      <w:r w:rsidRPr="00396EA1">
        <w:tab/>
        <w:t>(c)</w:t>
      </w:r>
      <w:r w:rsidRPr="00396EA1">
        <w:tab/>
        <w:t>if the accessories, spare parts or tools are originating materials—for the purposes of sections</w:t>
      </w:r>
      <w:r w:rsidR="005E16F7" w:rsidRPr="00396EA1">
        <w:t> </w:t>
      </w:r>
      <w:r w:rsidRPr="00396EA1">
        <w:t>7 and 8 of this instrument, those accessories, spare parts or tools are taken to be originating materials used in the production of the goods.</w:t>
      </w:r>
    </w:p>
    <w:p w:rsidR="00C64013" w:rsidRPr="00396EA1" w:rsidRDefault="00C64013" w:rsidP="00C64013">
      <w:pPr>
        <w:pStyle w:val="ActHead5"/>
      </w:pPr>
      <w:bookmarkStart w:id="83" w:name="_Toc56074111"/>
      <w:r w:rsidRPr="00052948">
        <w:rPr>
          <w:rStyle w:val="CharSectno"/>
        </w:rPr>
        <w:t>10</w:t>
      </w:r>
      <w:r w:rsidRPr="00396EA1">
        <w:t xml:space="preserve">  Value of packaging material and container</w:t>
      </w:r>
      <w:bookmarkEnd w:id="83"/>
    </w:p>
    <w:p w:rsidR="00C64013" w:rsidRPr="00396EA1" w:rsidRDefault="00C64013" w:rsidP="00C64013">
      <w:pPr>
        <w:pStyle w:val="subsection"/>
      </w:pPr>
      <w:r w:rsidRPr="00396EA1">
        <w:tab/>
      </w:r>
      <w:r w:rsidRPr="00396EA1">
        <w:tab/>
        <w:t>If paragraphs 153ZMF(1)(a) and (b) of the Act are satisfied in relation to goods and the goods must have a regional value content of not less than a particular percentage worked out in a particular way:</w:t>
      </w:r>
    </w:p>
    <w:p w:rsidR="00C64013" w:rsidRPr="00396EA1" w:rsidRDefault="00C64013" w:rsidP="00C64013">
      <w:pPr>
        <w:pStyle w:val="paragraph"/>
      </w:pPr>
      <w:r w:rsidRPr="00396EA1">
        <w:tab/>
        <w:t>(a)</w:t>
      </w:r>
      <w:r w:rsidRPr="00396EA1">
        <w:tab/>
        <w:t>the value of the packaging material or container in which the goods are packaged must be taken into account for the purposes of working out the regional value content of the goods under Part</w:t>
      </w:r>
      <w:r w:rsidR="005E16F7" w:rsidRPr="00396EA1">
        <w:t> </w:t>
      </w:r>
      <w:r w:rsidRPr="00396EA1">
        <w:t>3 of this instrument; and</w:t>
      </w:r>
    </w:p>
    <w:p w:rsidR="00C64013" w:rsidRPr="00396EA1" w:rsidRDefault="00C64013" w:rsidP="00C64013">
      <w:pPr>
        <w:pStyle w:val="paragraph"/>
      </w:pPr>
      <w:r w:rsidRPr="00396EA1">
        <w:tab/>
        <w:t>(b)</w:t>
      </w:r>
      <w:r w:rsidRPr="00396EA1">
        <w:tab/>
        <w:t>if that packaging material or container is a non</w:t>
      </w:r>
      <w:r w:rsidR="00396EA1">
        <w:noBreakHyphen/>
      </w:r>
      <w:r w:rsidRPr="00396EA1">
        <w:t>originating material—for the purposes of sections</w:t>
      </w:r>
      <w:r w:rsidR="005E16F7" w:rsidRPr="00396EA1">
        <w:t> </w:t>
      </w:r>
      <w:r w:rsidRPr="00396EA1">
        <w:t xml:space="preserve">6 and 8 of this instrument, that packaging material </w:t>
      </w:r>
      <w:r w:rsidRPr="00396EA1">
        <w:lastRenderedPageBreak/>
        <w:t>or container is taken to be a non</w:t>
      </w:r>
      <w:r w:rsidR="00396EA1">
        <w:noBreakHyphen/>
      </w:r>
      <w:r w:rsidRPr="00396EA1">
        <w:t>originating material used in the production of the goods; and</w:t>
      </w:r>
    </w:p>
    <w:p w:rsidR="00C64013" w:rsidRPr="00396EA1" w:rsidRDefault="00C64013" w:rsidP="00C64013">
      <w:pPr>
        <w:pStyle w:val="paragraph"/>
      </w:pPr>
      <w:r w:rsidRPr="00396EA1">
        <w:tab/>
        <w:t>(c)</w:t>
      </w:r>
      <w:r w:rsidRPr="00396EA1">
        <w:tab/>
        <w:t>if that packaging material or container is an originating material—for the purposes of sections</w:t>
      </w:r>
      <w:r w:rsidR="005E16F7" w:rsidRPr="00396EA1">
        <w:t> </w:t>
      </w:r>
      <w:r w:rsidRPr="00396EA1">
        <w:t>7 and 8 of this instrument, that packaging material or container is taken to be an originating material used in the production of the goods.</w:t>
      </w:r>
    </w:p>
    <w:p w:rsidR="00C64013" w:rsidRPr="00396EA1" w:rsidRDefault="00523FEE" w:rsidP="00C64013">
      <w:pPr>
        <w:pStyle w:val="ItemHead"/>
      </w:pPr>
      <w:r w:rsidRPr="00396EA1">
        <w:t>19</w:t>
      </w:r>
      <w:r w:rsidR="00C64013" w:rsidRPr="00396EA1">
        <w:t xml:space="preserve">  Schedule</w:t>
      </w:r>
      <w:r w:rsidR="005E16F7" w:rsidRPr="00396EA1">
        <w:t> </w:t>
      </w:r>
      <w:r w:rsidR="00C64013" w:rsidRPr="00396EA1">
        <w:t>1</w:t>
      </w:r>
    </w:p>
    <w:p w:rsidR="00C64013" w:rsidRPr="00396EA1" w:rsidRDefault="00C64013" w:rsidP="00C64013">
      <w:pPr>
        <w:pStyle w:val="Item"/>
      </w:pPr>
      <w:r w:rsidRPr="00396EA1">
        <w:t>Repeal the Schedule.</w:t>
      </w:r>
    </w:p>
    <w:sectPr w:rsidR="00C64013" w:rsidRPr="00396EA1" w:rsidSect="008F2D46">
      <w:headerReference w:type="even" r:id="rId35"/>
      <w:headerReference w:type="default" r:id="rId36"/>
      <w:footerReference w:type="even" r:id="rId37"/>
      <w:footerReference w:type="default" r:id="rId38"/>
      <w:headerReference w:type="first" r:id="rId39"/>
      <w:footerReference w:type="first" r:id="rId4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71" w:rsidRDefault="004B5071" w:rsidP="0048364F">
      <w:pPr>
        <w:spacing w:line="240" w:lineRule="auto"/>
      </w:pPr>
      <w:r>
        <w:separator/>
      </w:r>
    </w:p>
  </w:endnote>
  <w:endnote w:type="continuationSeparator" w:id="0">
    <w:p w:rsidR="004B5071" w:rsidRDefault="004B507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8F2D46" w:rsidRDefault="008F2D46" w:rsidP="008F2D46">
    <w:pPr>
      <w:pStyle w:val="Footer"/>
      <w:tabs>
        <w:tab w:val="clear" w:pos="4153"/>
        <w:tab w:val="clear" w:pos="8306"/>
        <w:tab w:val="center" w:pos="4150"/>
        <w:tab w:val="right" w:pos="8307"/>
      </w:tabs>
      <w:spacing w:before="120"/>
      <w:rPr>
        <w:i/>
        <w:sz w:val="18"/>
      </w:rPr>
    </w:pPr>
    <w:r w:rsidRPr="008F2D46">
      <w:rPr>
        <w:i/>
        <w:sz w:val="18"/>
      </w:rPr>
      <w:t>OPC64136 -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Default="004B5071" w:rsidP="00E97334"/>
  <w:p w:rsidR="004B5071" w:rsidRPr="008F2D46" w:rsidRDefault="008F2D46" w:rsidP="008F2D46">
    <w:pPr>
      <w:rPr>
        <w:rFonts w:cs="Times New Roman"/>
        <w:i/>
        <w:sz w:val="18"/>
      </w:rPr>
    </w:pPr>
    <w:r w:rsidRPr="008F2D46">
      <w:rPr>
        <w:rFonts w:cs="Times New Roman"/>
        <w:i/>
        <w:sz w:val="18"/>
      </w:rPr>
      <w:t>OPC64136 -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8F2D46" w:rsidRDefault="008F2D46" w:rsidP="008F2D46">
    <w:pPr>
      <w:pStyle w:val="Footer"/>
      <w:tabs>
        <w:tab w:val="clear" w:pos="4153"/>
        <w:tab w:val="clear" w:pos="8306"/>
        <w:tab w:val="center" w:pos="4150"/>
        <w:tab w:val="right" w:pos="8307"/>
      </w:tabs>
      <w:spacing w:before="120"/>
      <w:rPr>
        <w:i/>
        <w:sz w:val="18"/>
      </w:rPr>
    </w:pPr>
    <w:r w:rsidRPr="008F2D46">
      <w:rPr>
        <w:i/>
        <w:sz w:val="18"/>
      </w:rPr>
      <w:t>OPC64136 -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33C1C" w:rsidRDefault="004B507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B5071" w:rsidTr="005E16F7">
      <w:tc>
        <w:tcPr>
          <w:tcW w:w="709" w:type="dxa"/>
          <w:tcBorders>
            <w:top w:val="nil"/>
            <w:left w:val="nil"/>
            <w:bottom w:val="nil"/>
            <w:right w:val="nil"/>
          </w:tcBorders>
        </w:tcPr>
        <w:p w:rsidR="004B5071" w:rsidRDefault="004B5071" w:rsidP="00B13C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0724">
            <w:rPr>
              <w:i/>
              <w:noProof/>
              <w:sz w:val="18"/>
            </w:rPr>
            <w:t>xxii</w:t>
          </w:r>
          <w:r w:rsidRPr="00ED79B6">
            <w:rPr>
              <w:i/>
              <w:sz w:val="18"/>
            </w:rPr>
            <w:fldChar w:fldCharType="end"/>
          </w:r>
        </w:p>
      </w:tc>
      <w:tc>
        <w:tcPr>
          <w:tcW w:w="6379" w:type="dxa"/>
          <w:tcBorders>
            <w:top w:val="nil"/>
            <w:left w:val="nil"/>
            <w:bottom w:val="nil"/>
            <w:right w:val="nil"/>
          </w:tcBorders>
        </w:tcPr>
        <w:p w:rsidR="004B5071" w:rsidRDefault="004B5071" w:rsidP="00B13C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C6C">
            <w:rPr>
              <w:i/>
              <w:sz w:val="18"/>
            </w:rPr>
            <w:t>Customs Amendment (Product Specific Rule Modernisation) Regulations 2021</w:t>
          </w:r>
          <w:r w:rsidRPr="007A1328">
            <w:rPr>
              <w:i/>
              <w:sz w:val="18"/>
            </w:rPr>
            <w:fldChar w:fldCharType="end"/>
          </w:r>
        </w:p>
      </w:tc>
      <w:tc>
        <w:tcPr>
          <w:tcW w:w="1384" w:type="dxa"/>
          <w:tcBorders>
            <w:top w:val="nil"/>
            <w:left w:val="nil"/>
            <w:bottom w:val="nil"/>
            <w:right w:val="nil"/>
          </w:tcBorders>
        </w:tcPr>
        <w:p w:rsidR="004B5071" w:rsidRDefault="004B5071" w:rsidP="00B13C37">
          <w:pPr>
            <w:spacing w:line="0" w:lineRule="atLeast"/>
            <w:jc w:val="right"/>
            <w:rPr>
              <w:sz w:val="18"/>
            </w:rPr>
          </w:pPr>
        </w:p>
      </w:tc>
    </w:tr>
  </w:tbl>
  <w:p w:rsidR="004B5071" w:rsidRPr="008F2D46" w:rsidRDefault="008F2D46" w:rsidP="008F2D46">
    <w:pPr>
      <w:rPr>
        <w:rFonts w:cs="Times New Roman"/>
        <w:i/>
        <w:sz w:val="18"/>
      </w:rPr>
    </w:pPr>
    <w:r w:rsidRPr="008F2D46">
      <w:rPr>
        <w:rFonts w:cs="Times New Roman"/>
        <w:i/>
        <w:sz w:val="18"/>
      </w:rPr>
      <w:t>OPC64136 -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33C1C" w:rsidRDefault="004B507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B5071" w:rsidTr="005E16F7">
      <w:tc>
        <w:tcPr>
          <w:tcW w:w="1383" w:type="dxa"/>
          <w:tcBorders>
            <w:top w:val="nil"/>
            <w:left w:val="nil"/>
            <w:bottom w:val="nil"/>
            <w:right w:val="nil"/>
          </w:tcBorders>
        </w:tcPr>
        <w:p w:rsidR="004B5071" w:rsidRDefault="004B5071" w:rsidP="00B13C37">
          <w:pPr>
            <w:spacing w:line="0" w:lineRule="atLeast"/>
            <w:rPr>
              <w:sz w:val="18"/>
            </w:rPr>
          </w:pPr>
        </w:p>
      </w:tc>
      <w:tc>
        <w:tcPr>
          <w:tcW w:w="6379" w:type="dxa"/>
          <w:tcBorders>
            <w:top w:val="nil"/>
            <w:left w:val="nil"/>
            <w:bottom w:val="nil"/>
            <w:right w:val="nil"/>
          </w:tcBorders>
        </w:tcPr>
        <w:p w:rsidR="004B5071" w:rsidRDefault="004B5071" w:rsidP="00B13C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C6C">
            <w:rPr>
              <w:i/>
              <w:sz w:val="18"/>
            </w:rPr>
            <w:t>Customs Amendment (Product Specific Rule Modernisation) Regulations 2021</w:t>
          </w:r>
          <w:r w:rsidRPr="007A1328">
            <w:rPr>
              <w:i/>
              <w:sz w:val="18"/>
            </w:rPr>
            <w:fldChar w:fldCharType="end"/>
          </w:r>
        </w:p>
      </w:tc>
      <w:tc>
        <w:tcPr>
          <w:tcW w:w="710" w:type="dxa"/>
          <w:tcBorders>
            <w:top w:val="nil"/>
            <w:left w:val="nil"/>
            <w:bottom w:val="nil"/>
            <w:right w:val="nil"/>
          </w:tcBorders>
        </w:tcPr>
        <w:p w:rsidR="004B5071" w:rsidRDefault="004B5071" w:rsidP="00B13C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0724">
            <w:rPr>
              <w:i/>
              <w:noProof/>
              <w:sz w:val="18"/>
            </w:rPr>
            <w:t>i</w:t>
          </w:r>
          <w:r w:rsidRPr="00ED79B6">
            <w:rPr>
              <w:i/>
              <w:sz w:val="18"/>
            </w:rPr>
            <w:fldChar w:fldCharType="end"/>
          </w:r>
        </w:p>
      </w:tc>
    </w:tr>
  </w:tbl>
  <w:p w:rsidR="004B5071" w:rsidRPr="008F2D46" w:rsidRDefault="008F2D46" w:rsidP="008F2D46">
    <w:pPr>
      <w:rPr>
        <w:rFonts w:cs="Times New Roman"/>
        <w:i/>
        <w:sz w:val="18"/>
      </w:rPr>
    </w:pPr>
    <w:r w:rsidRPr="008F2D46">
      <w:rPr>
        <w:rFonts w:cs="Times New Roman"/>
        <w:i/>
        <w:sz w:val="18"/>
      </w:rPr>
      <w:t>OPC64136 -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33C1C" w:rsidRDefault="004B507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B5071" w:rsidTr="005E16F7">
      <w:tc>
        <w:tcPr>
          <w:tcW w:w="709" w:type="dxa"/>
          <w:tcBorders>
            <w:top w:val="nil"/>
            <w:left w:val="nil"/>
            <w:bottom w:val="nil"/>
            <w:right w:val="nil"/>
          </w:tcBorders>
        </w:tcPr>
        <w:p w:rsidR="004B5071" w:rsidRDefault="004B5071" w:rsidP="00B13C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0724">
            <w:rPr>
              <w:i/>
              <w:noProof/>
              <w:sz w:val="18"/>
            </w:rPr>
            <w:t>24</w:t>
          </w:r>
          <w:r w:rsidRPr="00ED79B6">
            <w:rPr>
              <w:i/>
              <w:sz w:val="18"/>
            </w:rPr>
            <w:fldChar w:fldCharType="end"/>
          </w:r>
        </w:p>
      </w:tc>
      <w:tc>
        <w:tcPr>
          <w:tcW w:w="6379" w:type="dxa"/>
          <w:tcBorders>
            <w:top w:val="nil"/>
            <w:left w:val="nil"/>
            <w:bottom w:val="nil"/>
            <w:right w:val="nil"/>
          </w:tcBorders>
        </w:tcPr>
        <w:p w:rsidR="004B5071" w:rsidRDefault="004B5071" w:rsidP="00B13C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C6C">
            <w:rPr>
              <w:i/>
              <w:sz w:val="18"/>
            </w:rPr>
            <w:t>Customs Amendment (Product Specific Rule Modernisation) Regulations 2021</w:t>
          </w:r>
          <w:r w:rsidRPr="007A1328">
            <w:rPr>
              <w:i/>
              <w:sz w:val="18"/>
            </w:rPr>
            <w:fldChar w:fldCharType="end"/>
          </w:r>
        </w:p>
      </w:tc>
      <w:tc>
        <w:tcPr>
          <w:tcW w:w="1384" w:type="dxa"/>
          <w:tcBorders>
            <w:top w:val="nil"/>
            <w:left w:val="nil"/>
            <w:bottom w:val="nil"/>
            <w:right w:val="nil"/>
          </w:tcBorders>
        </w:tcPr>
        <w:p w:rsidR="004B5071" w:rsidRDefault="004B5071" w:rsidP="00B13C37">
          <w:pPr>
            <w:spacing w:line="0" w:lineRule="atLeast"/>
            <w:jc w:val="right"/>
            <w:rPr>
              <w:sz w:val="18"/>
            </w:rPr>
          </w:pPr>
        </w:p>
      </w:tc>
    </w:tr>
  </w:tbl>
  <w:p w:rsidR="004B5071" w:rsidRPr="008F2D46" w:rsidRDefault="008F2D46" w:rsidP="008F2D46">
    <w:pPr>
      <w:rPr>
        <w:rFonts w:cs="Times New Roman"/>
        <w:i/>
        <w:sz w:val="18"/>
      </w:rPr>
    </w:pPr>
    <w:r w:rsidRPr="008F2D46">
      <w:rPr>
        <w:rFonts w:cs="Times New Roman"/>
        <w:i/>
        <w:sz w:val="18"/>
      </w:rPr>
      <w:t>OPC64136 -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33C1C" w:rsidRDefault="004B507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B5071" w:rsidTr="00B13C37">
      <w:tc>
        <w:tcPr>
          <w:tcW w:w="1384" w:type="dxa"/>
          <w:tcBorders>
            <w:top w:val="nil"/>
            <w:left w:val="nil"/>
            <w:bottom w:val="nil"/>
            <w:right w:val="nil"/>
          </w:tcBorders>
        </w:tcPr>
        <w:p w:rsidR="004B5071" w:rsidRDefault="004B5071" w:rsidP="00B13C37">
          <w:pPr>
            <w:spacing w:line="0" w:lineRule="atLeast"/>
            <w:rPr>
              <w:sz w:val="18"/>
            </w:rPr>
          </w:pPr>
        </w:p>
      </w:tc>
      <w:tc>
        <w:tcPr>
          <w:tcW w:w="6379" w:type="dxa"/>
          <w:tcBorders>
            <w:top w:val="nil"/>
            <w:left w:val="nil"/>
            <w:bottom w:val="nil"/>
            <w:right w:val="nil"/>
          </w:tcBorders>
        </w:tcPr>
        <w:p w:rsidR="004B5071" w:rsidRDefault="004B5071" w:rsidP="00B13C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C6C">
            <w:rPr>
              <w:i/>
              <w:sz w:val="18"/>
            </w:rPr>
            <w:t>Customs Amendment (Product Specific Rule Modernisation) Regulations 2021</w:t>
          </w:r>
          <w:r w:rsidRPr="007A1328">
            <w:rPr>
              <w:i/>
              <w:sz w:val="18"/>
            </w:rPr>
            <w:fldChar w:fldCharType="end"/>
          </w:r>
        </w:p>
      </w:tc>
      <w:tc>
        <w:tcPr>
          <w:tcW w:w="709" w:type="dxa"/>
          <w:tcBorders>
            <w:top w:val="nil"/>
            <w:left w:val="nil"/>
            <w:bottom w:val="nil"/>
            <w:right w:val="nil"/>
          </w:tcBorders>
        </w:tcPr>
        <w:p w:rsidR="004B5071" w:rsidRDefault="004B5071" w:rsidP="00B13C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0724">
            <w:rPr>
              <w:i/>
              <w:noProof/>
              <w:sz w:val="18"/>
            </w:rPr>
            <w:t>25</w:t>
          </w:r>
          <w:r w:rsidRPr="00ED79B6">
            <w:rPr>
              <w:i/>
              <w:sz w:val="18"/>
            </w:rPr>
            <w:fldChar w:fldCharType="end"/>
          </w:r>
        </w:p>
      </w:tc>
    </w:tr>
  </w:tbl>
  <w:p w:rsidR="004B5071" w:rsidRPr="008F2D46" w:rsidRDefault="008F2D46" w:rsidP="008F2D46">
    <w:pPr>
      <w:rPr>
        <w:rFonts w:cs="Times New Roman"/>
        <w:i/>
        <w:sz w:val="18"/>
      </w:rPr>
    </w:pPr>
    <w:r w:rsidRPr="008F2D46">
      <w:rPr>
        <w:rFonts w:cs="Times New Roman"/>
        <w:i/>
        <w:sz w:val="18"/>
      </w:rPr>
      <w:t>OPC64136 -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33C1C" w:rsidRDefault="004B507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B5071" w:rsidTr="007A6863">
      <w:tc>
        <w:tcPr>
          <w:tcW w:w="1384" w:type="dxa"/>
          <w:tcBorders>
            <w:top w:val="nil"/>
            <w:left w:val="nil"/>
            <w:bottom w:val="nil"/>
            <w:right w:val="nil"/>
          </w:tcBorders>
        </w:tcPr>
        <w:p w:rsidR="004B5071" w:rsidRDefault="004B5071" w:rsidP="00B13C37">
          <w:pPr>
            <w:spacing w:line="0" w:lineRule="atLeast"/>
            <w:rPr>
              <w:sz w:val="18"/>
            </w:rPr>
          </w:pPr>
        </w:p>
      </w:tc>
      <w:tc>
        <w:tcPr>
          <w:tcW w:w="6379" w:type="dxa"/>
          <w:tcBorders>
            <w:top w:val="nil"/>
            <w:left w:val="nil"/>
            <w:bottom w:val="nil"/>
            <w:right w:val="nil"/>
          </w:tcBorders>
        </w:tcPr>
        <w:p w:rsidR="004B5071" w:rsidRDefault="004B5071" w:rsidP="00B13C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C6C">
            <w:rPr>
              <w:i/>
              <w:sz w:val="18"/>
            </w:rPr>
            <w:t>Customs Amendment (Product Specific Rule Modernisation) Regulations 2021</w:t>
          </w:r>
          <w:r w:rsidRPr="007A1328">
            <w:rPr>
              <w:i/>
              <w:sz w:val="18"/>
            </w:rPr>
            <w:fldChar w:fldCharType="end"/>
          </w:r>
        </w:p>
      </w:tc>
      <w:tc>
        <w:tcPr>
          <w:tcW w:w="709" w:type="dxa"/>
          <w:tcBorders>
            <w:top w:val="nil"/>
            <w:left w:val="nil"/>
            <w:bottom w:val="nil"/>
            <w:right w:val="nil"/>
          </w:tcBorders>
        </w:tcPr>
        <w:p w:rsidR="004B5071" w:rsidRDefault="004B5071" w:rsidP="00B13C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0724">
            <w:rPr>
              <w:i/>
              <w:noProof/>
              <w:sz w:val="18"/>
            </w:rPr>
            <w:t>22</w:t>
          </w:r>
          <w:r w:rsidRPr="00ED79B6">
            <w:rPr>
              <w:i/>
              <w:sz w:val="18"/>
            </w:rPr>
            <w:fldChar w:fldCharType="end"/>
          </w:r>
        </w:p>
      </w:tc>
    </w:tr>
  </w:tbl>
  <w:p w:rsidR="004B5071" w:rsidRPr="008F2D46" w:rsidRDefault="008F2D46" w:rsidP="008F2D46">
    <w:pPr>
      <w:rPr>
        <w:rFonts w:cs="Times New Roman"/>
        <w:i/>
        <w:sz w:val="18"/>
      </w:rPr>
    </w:pPr>
    <w:r w:rsidRPr="008F2D46">
      <w:rPr>
        <w:rFonts w:cs="Times New Roman"/>
        <w:i/>
        <w:sz w:val="18"/>
      </w:rPr>
      <w:t>OPC64136 -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71" w:rsidRDefault="004B5071" w:rsidP="0048364F">
      <w:pPr>
        <w:spacing w:line="240" w:lineRule="auto"/>
      </w:pPr>
      <w:r>
        <w:separator/>
      </w:r>
    </w:p>
  </w:footnote>
  <w:footnote w:type="continuationSeparator" w:id="0">
    <w:p w:rsidR="004B5071" w:rsidRDefault="004B507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5F1388" w:rsidRDefault="004B507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5F1388" w:rsidRDefault="004B507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5F1388" w:rsidRDefault="004B507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D79B6" w:rsidRDefault="004B507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D79B6" w:rsidRDefault="004B507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ED79B6" w:rsidRDefault="004B507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A961C4" w:rsidRDefault="004B5071" w:rsidP="0048364F">
    <w:pPr>
      <w:rPr>
        <w:b/>
        <w:sz w:val="20"/>
      </w:rPr>
    </w:pPr>
    <w:r>
      <w:rPr>
        <w:b/>
        <w:sz w:val="20"/>
      </w:rPr>
      <w:fldChar w:fldCharType="begin"/>
    </w:r>
    <w:r>
      <w:rPr>
        <w:b/>
        <w:sz w:val="20"/>
      </w:rPr>
      <w:instrText xml:space="preserve"> STYLEREF CharAmSchNo </w:instrText>
    </w:r>
    <w:r w:rsidR="00091C6C">
      <w:rPr>
        <w:b/>
        <w:sz w:val="20"/>
      </w:rPr>
      <w:fldChar w:fldCharType="separate"/>
    </w:r>
    <w:r w:rsidR="00AD097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91C6C">
      <w:rPr>
        <w:sz w:val="20"/>
      </w:rPr>
      <w:fldChar w:fldCharType="separate"/>
    </w:r>
    <w:r w:rsidR="00AD0974">
      <w:rPr>
        <w:noProof/>
        <w:sz w:val="20"/>
      </w:rPr>
      <w:t>Amendments</w:t>
    </w:r>
    <w:r>
      <w:rPr>
        <w:sz w:val="20"/>
      </w:rPr>
      <w:fldChar w:fldCharType="end"/>
    </w:r>
  </w:p>
  <w:p w:rsidR="004B5071" w:rsidRPr="00A961C4" w:rsidRDefault="004B5071" w:rsidP="0048364F">
    <w:pPr>
      <w:rPr>
        <w:b/>
        <w:sz w:val="20"/>
      </w:rPr>
    </w:pPr>
    <w:r>
      <w:rPr>
        <w:b/>
        <w:sz w:val="20"/>
      </w:rPr>
      <w:fldChar w:fldCharType="begin"/>
    </w:r>
    <w:r>
      <w:rPr>
        <w:b/>
        <w:sz w:val="20"/>
      </w:rPr>
      <w:instrText xml:space="preserve"> STYLEREF CharAmPartNo </w:instrText>
    </w:r>
    <w:r w:rsidR="00091C6C">
      <w:rPr>
        <w:b/>
        <w:sz w:val="20"/>
      </w:rPr>
      <w:fldChar w:fldCharType="separate"/>
    </w:r>
    <w:r w:rsidR="00AD0974">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91C6C">
      <w:rPr>
        <w:sz w:val="20"/>
      </w:rPr>
      <w:fldChar w:fldCharType="separate"/>
    </w:r>
    <w:r w:rsidR="00AD0974">
      <w:rPr>
        <w:noProof/>
        <w:sz w:val="20"/>
      </w:rPr>
      <w:t>Chilean originating goods</w:t>
    </w:r>
    <w:r>
      <w:rPr>
        <w:sz w:val="20"/>
      </w:rPr>
      <w:fldChar w:fldCharType="end"/>
    </w:r>
  </w:p>
  <w:p w:rsidR="004B5071" w:rsidRPr="00A961C4" w:rsidRDefault="004B507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A961C4" w:rsidRDefault="004B507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B5071" w:rsidRPr="00A961C4" w:rsidRDefault="004B507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B5071" w:rsidRPr="00A961C4" w:rsidRDefault="004B507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71" w:rsidRPr="00A961C4" w:rsidRDefault="004B507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3E"/>
    <w:rsid w:val="00000263"/>
    <w:rsid w:val="000113BC"/>
    <w:rsid w:val="000136AF"/>
    <w:rsid w:val="0004044E"/>
    <w:rsid w:val="00046F47"/>
    <w:rsid w:val="0005120E"/>
    <w:rsid w:val="00052948"/>
    <w:rsid w:val="00054577"/>
    <w:rsid w:val="000614BF"/>
    <w:rsid w:val="0007169C"/>
    <w:rsid w:val="00077593"/>
    <w:rsid w:val="00083F48"/>
    <w:rsid w:val="00091C6C"/>
    <w:rsid w:val="00096755"/>
    <w:rsid w:val="000A7DF9"/>
    <w:rsid w:val="000B36AC"/>
    <w:rsid w:val="000D05EF"/>
    <w:rsid w:val="000D5485"/>
    <w:rsid w:val="000F21C1"/>
    <w:rsid w:val="000F479D"/>
    <w:rsid w:val="00105D72"/>
    <w:rsid w:val="0010745C"/>
    <w:rsid w:val="00117277"/>
    <w:rsid w:val="00160724"/>
    <w:rsid w:val="00160BD7"/>
    <w:rsid w:val="001643C9"/>
    <w:rsid w:val="00165568"/>
    <w:rsid w:val="00166082"/>
    <w:rsid w:val="001665D1"/>
    <w:rsid w:val="00166C2F"/>
    <w:rsid w:val="001716C9"/>
    <w:rsid w:val="0018203E"/>
    <w:rsid w:val="00184261"/>
    <w:rsid w:val="00190DF5"/>
    <w:rsid w:val="00193461"/>
    <w:rsid w:val="001939E1"/>
    <w:rsid w:val="00195382"/>
    <w:rsid w:val="001959A5"/>
    <w:rsid w:val="001A3B9F"/>
    <w:rsid w:val="001A6374"/>
    <w:rsid w:val="001A65C0"/>
    <w:rsid w:val="001B6456"/>
    <w:rsid w:val="001B7A5D"/>
    <w:rsid w:val="001C69C4"/>
    <w:rsid w:val="001D3276"/>
    <w:rsid w:val="001D51C4"/>
    <w:rsid w:val="001E0A8D"/>
    <w:rsid w:val="001E3590"/>
    <w:rsid w:val="001E7407"/>
    <w:rsid w:val="00201D27"/>
    <w:rsid w:val="0020300C"/>
    <w:rsid w:val="00220A0C"/>
    <w:rsid w:val="00222E3E"/>
    <w:rsid w:val="00223E4A"/>
    <w:rsid w:val="00227162"/>
    <w:rsid w:val="002302EA"/>
    <w:rsid w:val="00240749"/>
    <w:rsid w:val="002468D7"/>
    <w:rsid w:val="00285CDD"/>
    <w:rsid w:val="0029002D"/>
    <w:rsid w:val="00291167"/>
    <w:rsid w:val="00296746"/>
    <w:rsid w:val="00297ECB"/>
    <w:rsid w:val="002A65B8"/>
    <w:rsid w:val="002C152A"/>
    <w:rsid w:val="002D043A"/>
    <w:rsid w:val="002D542C"/>
    <w:rsid w:val="002E4A38"/>
    <w:rsid w:val="002F3332"/>
    <w:rsid w:val="0030335F"/>
    <w:rsid w:val="0031713F"/>
    <w:rsid w:val="00321913"/>
    <w:rsid w:val="00324EE6"/>
    <w:rsid w:val="003316DC"/>
    <w:rsid w:val="00332E0D"/>
    <w:rsid w:val="003415D3"/>
    <w:rsid w:val="00346335"/>
    <w:rsid w:val="00352B0F"/>
    <w:rsid w:val="003561B0"/>
    <w:rsid w:val="0035708C"/>
    <w:rsid w:val="00367960"/>
    <w:rsid w:val="00394D73"/>
    <w:rsid w:val="00396EA1"/>
    <w:rsid w:val="003A15AC"/>
    <w:rsid w:val="003A56EB"/>
    <w:rsid w:val="003A664D"/>
    <w:rsid w:val="003B0627"/>
    <w:rsid w:val="003C5F2B"/>
    <w:rsid w:val="003D0BFE"/>
    <w:rsid w:val="003D5700"/>
    <w:rsid w:val="003E1786"/>
    <w:rsid w:val="003F0F5A"/>
    <w:rsid w:val="00400A30"/>
    <w:rsid w:val="004022CA"/>
    <w:rsid w:val="004116CD"/>
    <w:rsid w:val="00414ADE"/>
    <w:rsid w:val="00424CA9"/>
    <w:rsid w:val="004257BB"/>
    <w:rsid w:val="004261D9"/>
    <w:rsid w:val="00430C39"/>
    <w:rsid w:val="0044291A"/>
    <w:rsid w:val="00460499"/>
    <w:rsid w:val="00474835"/>
    <w:rsid w:val="00480D03"/>
    <w:rsid w:val="00481285"/>
    <w:rsid w:val="004819C7"/>
    <w:rsid w:val="0048364F"/>
    <w:rsid w:val="00490F2E"/>
    <w:rsid w:val="00495CC2"/>
    <w:rsid w:val="00496DB3"/>
    <w:rsid w:val="00496F97"/>
    <w:rsid w:val="004A53EA"/>
    <w:rsid w:val="004B5071"/>
    <w:rsid w:val="004E7D40"/>
    <w:rsid w:val="004F1FAC"/>
    <w:rsid w:val="004F676E"/>
    <w:rsid w:val="00516B8D"/>
    <w:rsid w:val="00523FEE"/>
    <w:rsid w:val="0052686F"/>
    <w:rsid w:val="00526A1D"/>
    <w:rsid w:val="0052756C"/>
    <w:rsid w:val="00530230"/>
    <w:rsid w:val="00530CC9"/>
    <w:rsid w:val="00537FBC"/>
    <w:rsid w:val="00541D73"/>
    <w:rsid w:val="00543469"/>
    <w:rsid w:val="005452CC"/>
    <w:rsid w:val="00546FA3"/>
    <w:rsid w:val="00554243"/>
    <w:rsid w:val="005568B3"/>
    <w:rsid w:val="00557C7A"/>
    <w:rsid w:val="00562A58"/>
    <w:rsid w:val="0057351F"/>
    <w:rsid w:val="00581211"/>
    <w:rsid w:val="00584811"/>
    <w:rsid w:val="00593AA6"/>
    <w:rsid w:val="00594161"/>
    <w:rsid w:val="00594749"/>
    <w:rsid w:val="005A482B"/>
    <w:rsid w:val="005B4067"/>
    <w:rsid w:val="005C36E0"/>
    <w:rsid w:val="005C3F41"/>
    <w:rsid w:val="005D15A5"/>
    <w:rsid w:val="005D168D"/>
    <w:rsid w:val="005D5EA1"/>
    <w:rsid w:val="005E16F7"/>
    <w:rsid w:val="005E61D3"/>
    <w:rsid w:val="005F7738"/>
    <w:rsid w:val="00600219"/>
    <w:rsid w:val="00613EAD"/>
    <w:rsid w:val="006158AC"/>
    <w:rsid w:val="0062630B"/>
    <w:rsid w:val="00640402"/>
    <w:rsid w:val="00640F78"/>
    <w:rsid w:val="00646E7B"/>
    <w:rsid w:val="00655D6A"/>
    <w:rsid w:val="00656DE9"/>
    <w:rsid w:val="00677CC2"/>
    <w:rsid w:val="00685F42"/>
    <w:rsid w:val="006866A1"/>
    <w:rsid w:val="0069043D"/>
    <w:rsid w:val="0069207B"/>
    <w:rsid w:val="006A4309"/>
    <w:rsid w:val="006A7F74"/>
    <w:rsid w:val="006B0E55"/>
    <w:rsid w:val="006B7006"/>
    <w:rsid w:val="006C0F49"/>
    <w:rsid w:val="006C7F8C"/>
    <w:rsid w:val="006D7AB9"/>
    <w:rsid w:val="006E5014"/>
    <w:rsid w:val="006F07F3"/>
    <w:rsid w:val="00700B2C"/>
    <w:rsid w:val="00713084"/>
    <w:rsid w:val="00720FC2"/>
    <w:rsid w:val="00731E00"/>
    <w:rsid w:val="00732E9D"/>
    <w:rsid w:val="0073491A"/>
    <w:rsid w:val="007440B7"/>
    <w:rsid w:val="00747993"/>
    <w:rsid w:val="007536F0"/>
    <w:rsid w:val="007634AD"/>
    <w:rsid w:val="007715C9"/>
    <w:rsid w:val="00773BC2"/>
    <w:rsid w:val="00774EDD"/>
    <w:rsid w:val="007757EC"/>
    <w:rsid w:val="007A115D"/>
    <w:rsid w:val="007A35E6"/>
    <w:rsid w:val="007A6863"/>
    <w:rsid w:val="007D45C1"/>
    <w:rsid w:val="007E7D4A"/>
    <w:rsid w:val="007F48ED"/>
    <w:rsid w:val="007F7947"/>
    <w:rsid w:val="00812F45"/>
    <w:rsid w:val="0084172C"/>
    <w:rsid w:val="00856A31"/>
    <w:rsid w:val="008754D0"/>
    <w:rsid w:val="00877D48"/>
    <w:rsid w:val="0088345B"/>
    <w:rsid w:val="00893853"/>
    <w:rsid w:val="008A16A5"/>
    <w:rsid w:val="008C2B5D"/>
    <w:rsid w:val="008C6709"/>
    <w:rsid w:val="008D0EE0"/>
    <w:rsid w:val="008D5B99"/>
    <w:rsid w:val="008D7A27"/>
    <w:rsid w:val="008E4702"/>
    <w:rsid w:val="008E69AA"/>
    <w:rsid w:val="008F2D46"/>
    <w:rsid w:val="008F4F1C"/>
    <w:rsid w:val="00900533"/>
    <w:rsid w:val="00922764"/>
    <w:rsid w:val="00932377"/>
    <w:rsid w:val="00943102"/>
    <w:rsid w:val="0094523D"/>
    <w:rsid w:val="009559E6"/>
    <w:rsid w:val="00976A63"/>
    <w:rsid w:val="00983419"/>
    <w:rsid w:val="009B76C6"/>
    <w:rsid w:val="009C3431"/>
    <w:rsid w:val="009C5989"/>
    <w:rsid w:val="009C5D72"/>
    <w:rsid w:val="009D08DA"/>
    <w:rsid w:val="00A06860"/>
    <w:rsid w:val="00A136F5"/>
    <w:rsid w:val="00A231E2"/>
    <w:rsid w:val="00A2550D"/>
    <w:rsid w:val="00A4169B"/>
    <w:rsid w:val="00A445F2"/>
    <w:rsid w:val="00A5045C"/>
    <w:rsid w:val="00A50D55"/>
    <w:rsid w:val="00A5165B"/>
    <w:rsid w:val="00A52FDA"/>
    <w:rsid w:val="00A64912"/>
    <w:rsid w:val="00A70A74"/>
    <w:rsid w:val="00A74C0B"/>
    <w:rsid w:val="00AA0343"/>
    <w:rsid w:val="00AA2A5C"/>
    <w:rsid w:val="00AB78E9"/>
    <w:rsid w:val="00AD0974"/>
    <w:rsid w:val="00AD3467"/>
    <w:rsid w:val="00AD5641"/>
    <w:rsid w:val="00AD7252"/>
    <w:rsid w:val="00AE0F9B"/>
    <w:rsid w:val="00AE6D6A"/>
    <w:rsid w:val="00AF55FF"/>
    <w:rsid w:val="00B032D8"/>
    <w:rsid w:val="00B13C37"/>
    <w:rsid w:val="00B33B3C"/>
    <w:rsid w:val="00B40D74"/>
    <w:rsid w:val="00B52663"/>
    <w:rsid w:val="00B56DCB"/>
    <w:rsid w:val="00B770D2"/>
    <w:rsid w:val="00B80655"/>
    <w:rsid w:val="00BA47A3"/>
    <w:rsid w:val="00BA49CD"/>
    <w:rsid w:val="00BA5026"/>
    <w:rsid w:val="00BB6E79"/>
    <w:rsid w:val="00BB7351"/>
    <w:rsid w:val="00BE3B31"/>
    <w:rsid w:val="00BE561D"/>
    <w:rsid w:val="00BE719A"/>
    <w:rsid w:val="00BE720A"/>
    <w:rsid w:val="00BF6650"/>
    <w:rsid w:val="00C067E5"/>
    <w:rsid w:val="00C164CA"/>
    <w:rsid w:val="00C17D0F"/>
    <w:rsid w:val="00C42BF8"/>
    <w:rsid w:val="00C460AE"/>
    <w:rsid w:val="00C50043"/>
    <w:rsid w:val="00C50A0F"/>
    <w:rsid w:val="00C50A20"/>
    <w:rsid w:val="00C543CC"/>
    <w:rsid w:val="00C64013"/>
    <w:rsid w:val="00C7573B"/>
    <w:rsid w:val="00C76CF3"/>
    <w:rsid w:val="00CA7844"/>
    <w:rsid w:val="00CB58EF"/>
    <w:rsid w:val="00CE2B88"/>
    <w:rsid w:val="00CE7D64"/>
    <w:rsid w:val="00CF0BB2"/>
    <w:rsid w:val="00D13441"/>
    <w:rsid w:val="00D20665"/>
    <w:rsid w:val="00D243A3"/>
    <w:rsid w:val="00D3200B"/>
    <w:rsid w:val="00D33440"/>
    <w:rsid w:val="00D423FE"/>
    <w:rsid w:val="00D52EFE"/>
    <w:rsid w:val="00D56A0D"/>
    <w:rsid w:val="00D63EF6"/>
    <w:rsid w:val="00D66518"/>
    <w:rsid w:val="00D70DFB"/>
    <w:rsid w:val="00D71EEA"/>
    <w:rsid w:val="00D735CD"/>
    <w:rsid w:val="00D766DF"/>
    <w:rsid w:val="00D95891"/>
    <w:rsid w:val="00DB5CB4"/>
    <w:rsid w:val="00DC53F6"/>
    <w:rsid w:val="00DD37A4"/>
    <w:rsid w:val="00DE149E"/>
    <w:rsid w:val="00DF0438"/>
    <w:rsid w:val="00DF17D1"/>
    <w:rsid w:val="00E05704"/>
    <w:rsid w:val="00E12F1A"/>
    <w:rsid w:val="00E21CFB"/>
    <w:rsid w:val="00E22935"/>
    <w:rsid w:val="00E42139"/>
    <w:rsid w:val="00E54292"/>
    <w:rsid w:val="00E60191"/>
    <w:rsid w:val="00E74DC7"/>
    <w:rsid w:val="00E87699"/>
    <w:rsid w:val="00E92E27"/>
    <w:rsid w:val="00E9586B"/>
    <w:rsid w:val="00E97334"/>
    <w:rsid w:val="00EA0D36"/>
    <w:rsid w:val="00EB288E"/>
    <w:rsid w:val="00EB3611"/>
    <w:rsid w:val="00ED4928"/>
    <w:rsid w:val="00ED5D14"/>
    <w:rsid w:val="00EE3749"/>
    <w:rsid w:val="00EE53EF"/>
    <w:rsid w:val="00EE6190"/>
    <w:rsid w:val="00EF2E3A"/>
    <w:rsid w:val="00EF6402"/>
    <w:rsid w:val="00F025DF"/>
    <w:rsid w:val="00F047E2"/>
    <w:rsid w:val="00F04D57"/>
    <w:rsid w:val="00F078DC"/>
    <w:rsid w:val="00F13E86"/>
    <w:rsid w:val="00F32FCB"/>
    <w:rsid w:val="00F6709F"/>
    <w:rsid w:val="00F677A9"/>
    <w:rsid w:val="00F723BD"/>
    <w:rsid w:val="00F732EA"/>
    <w:rsid w:val="00F84CF5"/>
    <w:rsid w:val="00F8612E"/>
    <w:rsid w:val="00FA0334"/>
    <w:rsid w:val="00FA420B"/>
    <w:rsid w:val="00FA51D4"/>
    <w:rsid w:val="00FE0781"/>
    <w:rsid w:val="00FF0F3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03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96EA1"/>
    <w:pPr>
      <w:spacing w:line="260" w:lineRule="atLeast"/>
    </w:pPr>
    <w:rPr>
      <w:sz w:val="22"/>
    </w:rPr>
  </w:style>
  <w:style w:type="paragraph" w:styleId="Heading1">
    <w:name w:val="heading 1"/>
    <w:basedOn w:val="Normal"/>
    <w:next w:val="Normal"/>
    <w:link w:val="Heading1Char"/>
    <w:uiPriority w:val="9"/>
    <w:qFormat/>
    <w:rsid w:val="00396EA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6EA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EA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96EA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6EA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96EA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96EA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96EA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96EA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6EA1"/>
  </w:style>
  <w:style w:type="paragraph" w:customStyle="1" w:styleId="OPCParaBase">
    <w:name w:val="OPCParaBase"/>
    <w:qFormat/>
    <w:rsid w:val="00396EA1"/>
    <w:pPr>
      <w:spacing w:line="260" w:lineRule="atLeast"/>
    </w:pPr>
    <w:rPr>
      <w:rFonts w:eastAsia="Times New Roman" w:cs="Times New Roman"/>
      <w:sz w:val="22"/>
      <w:lang w:eastAsia="en-AU"/>
    </w:rPr>
  </w:style>
  <w:style w:type="paragraph" w:customStyle="1" w:styleId="ShortT">
    <w:name w:val="ShortT"/>
    <w:basedOn w:val="OPCParaBase"/>
    <w:next w:val="Normal"/>
    <w:qFormat/>
    <w:rsid w:val="00396EA1"/>
    <w:pPr>
      <w:spacing w:line="240" w:lineRule="auto"/>
    </w:pPr>
    <w:rPr>
      <w:b/>
      <w:sz w:val="40"/>
    </w:rPr>
  </w:style>
  <w:style w:type="paragraph" w:customStyle="1" w:styleId="ActHead1">
    <w:name w:val="ActHead 1"/>
    <w:aliases w:val="c"/>
    <w:basedOn w:val="OPCParaBase"/>
    <w:next w:val="Normal"/>
    <w:qFormat/>
    <w:rsid w:val="00396E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96E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6E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6E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6E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6E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6E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6E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6E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6EA1"/>
  </w:style>
  <w:style w:type="paragraph" w:customStyle="1" w:styleId="Blocks">
    <w:name w:val="Blocks"/>
    <w:aliases w:val="bb"/>
    <w:basedOn w:val="OPCParaBase"/>
    <w:qFormat/>
    <w:rsid w:val="00396EA1"/>
    <w:pPr>
      <w:spacing w:line="240" w:lineRule="auto"/>
    </w:pPr>
    <w:rPr>
      <w:sz w:val="24"/>
    </w:rPr>
  </w:style>
  <w:style w:type="paragraph" w:customStyle="1" w:styleId="BoxText">
    <w:name w:val="BoxText"/>
    <w:aliases w:val="bt"/>
    <w:basedOn w:val="OPCParaBase"/>
    <w:qFormat/>
    <w:rsid w:val="00396E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6EA1"/>
    <w:rPr>
      <w:b/>
    </w:rPr>
  </w:style>
  <w:style w:type="paragraph" w:customStyle="1" w:styleId="BoxHeadItalic">
    <w:name w:val="BoxHeadItalic"/>
    <w:aliases w:val="bhi"/>
    <w:basedOn w:val="BoxText"/>
    <w:next w:val="BoxStep"/>
    <w:qFormat/>
    <w:rsid w:val="00396EA1"/>
    <w:rPr>
      <w:i/>
    </w:rPr>
  </w:style>
  <w:style w:type="paragraph" w:customStyle="1" w:styleId="BoxList">
    <w:name w:val="BoxList"/>
    <w:aliases w:val="bl"/>
    <w:basedOn w:val="BoxText"/>
    <w:qFormat/>
    <w:rsid w:val="00396EA1"/>
    <w:pPr>
      <w:ind w:left="1559" w:hanging="425"/>
    </w:pPr>
  </w:style>
  <w:style w:type="paragraph" w:customStyle="1" w:styleId="BoxNote">
    <w:name w:val="BoxNote"/>
    <w:aliases w:val="bn"/>
    <w:basedOn w:val="BoxText"/>
    <w:qFormat/>
    <w:rsid w:val="00396EA1"/>
    <w:pPr>
      <w:tabs>
        <w:tab w:val="left" w:pos="1985"/>
      </w:tabs>
      <w:spacing w:before="122" w:line="198" w:lineRule="exact"/>
      <w:ind w:left="2948" w:hanging="1814"/>
    </w:pPr>
    <w:rPr>
      <w:sz w:val="18"/>
    </w:rPr>
  </w:style>
  <w:style w:type="paragraph" w:customStyle="1" w:styleId="BoxPara">
    <w:name w:val="BoxPara"/>
    <w:aliases w:val="bp"/>
    <w:basedOn w:val="BoxText"/>
    <w:qFormat/>
    <w:rsid w:val="00396EA1"/>
    <w:pPr>
      <w:tabs>
        <w:tab w:val="right" w:pos="2268"/>
      </w:tabs>
      <w:ind w:left="2552" w:hanging="1418"/>
    </w:pPr>
  </w:style>
  <w:style w:type="paragraph" w:customStyle="1" w:styleId="BoxStep">
    <w:name w:val="BoxStep"/>
    <w:aliases w:val="bs"/>
    <w:basedOn w:val="BoxText"/>
    <w:qFormat/>
    <w:rsid w:val="00396EA1"/>
    <w:pPr>
      <w:ind w:left="1985" w:hanging="851"/>
    </w:pPr>
  </w:style>
  <w:style w:type="character" w:customStyle="1" w:styleId="CharAmPartNo">
    <w:name w:val="CharAmPartNo"/>
    <w:basedOn w:val="OPCCharBase"/>
    <w:qFormat/>
    <w:rsid w:val="00396EA1"/>
  </w:style>
  <w:style w:type="character" w:customStyle="1" w:styleId="CharAmPartText">
    <w:name w:val="CharAmPartText"/>
    <w:basedOn w:val="OPCCharBase"/>
    <w:qFormat/>
    <w:rsid w:val="00396EA1"/>
  </w:style>
  <w:style w:type="character" w:customStyle="1" w:styleId="CharAmSchNo">
    <w:name w:val="CharAmSchNo"/>
    <w:basedOn w:val="OPCCharBase"/>
    <w:qFormat/>
    <w:rsid w:val="00396EA1"/>
  </w:style>
  <w:style w:type="character" w:customStyle="1" w:styleId="CharAmSchText">
    <w:name w:val="CharAmSchText"/>
    <w:basedOn w:val="OPCCharBase"/>
    <w:qFormat/>
    <w:rsid w:val="00396EA1"/>
  </w:style>
  <w:style w:type="character" w:customStyle="1" w:styleId="CharBoldItalic">
    <w:name w:val="CharBoldItalic"/>
    <w:basedOn w:val="OPCCharBase"/>
    <w:uiPriority w:val="1"/>
    <w:qFormat/>
    <w:rsid w:val="00396EA1"/>
    <w:rPr>
      <w:b/>
      <w:i/>
    </w:rPr>
  </w:style>
  <w:style w:type="character" w:customStyle="1" w:styleId="CharChapNo">
    <w:name w:val="CharChapNo"/>
    <w:basedOn w:val="OPCCharBase"/>
    <w:uiPriority w:val="1"/>
    <w:qFormat/>
    <w:rsid w:val="00396EA1"/>
  </w:style>
  <w:style w:type="character" w:customStyle="1" w:styleId="CharChapText">
    <w:name w:val="CharChapText"/>
    <w:basedOn w:val="OPCCharBase"/>
    <w:uiPriority w:val="1"/>
    <w:qFormat/>
    <w:rsid w:val="00396EA1"/>
  </w:style>
  <w:style w:type="character" w:customStyle="1" w:styleId="CharDivNo">
    <w:name w:val="CharDivNo"/>
    <w:basedOn w:val="OPCCharBase"/>
    <w:uiPriority w:val="1"/>
    <w:qFormat/>
    <w:rsid w:val="00396EA1"/>
  </w:style>
  <w:style w:type="character" w:customStyle="1" w:styleId="CharDivText">
    <w:name w:val="CharDivText"/>
    <w:basedOn w:val="OPCCharBase"/>
    <w:uiPriority w:val="1"/>
    <w:qFormat/>
    <w:rsid w:val="00396EA1"/>
  </w:style>
  <w:style w:type="character" w:customStyle="1" w:styleId="CharItalic">
    <w:name w:val="CharItalic"/>
    <w:basedOn w:val="OPCCharBase"/>
    <w:uiPriority w:val="1"/>
    <w:qFormat/>
    <w:rsid w:val="00396EA1"/>
    <w:rPr>
      <w:i/>
    </w:rPr>
  </w:style>
  <w:style w:type="character" w:customStyle="1" w:styleId="CharPartNo">
    <w:name w:val="CharPartNo"/>
    <w:basedOn w:val="OPCCharBase"/>
    <w:uiPriority w:val="1"/>
    <w:qFormat/>
    <w:rsid w:val="00396EA1"/>
  </w:style>
  <w:style w:type="character" w:customStyle="1" w:styleId="CharPartText">
    <w:name w:val="CharPartText"/>
    <w:basedOn w:val="OPCCharBase"/>
    <w:uiPriority w:val="1"/>
    <w:qFormat/>
    <w:rsid w:val="00396EA1"/>
  </w:style>
  <w:style w:type="character" w:customStyle="1" w:styleId="CharSectno">
    <w:name w:val="CharSectno"/>
    <w:basedOn w:val="OPCCharBase"/>
    <w:qFormat/>
    <w:rsid w:val="00396EA1"/>
  </w:style>
  <w:style w:type="character" w:customStyle="1" w:styleId="CharSubdNo">
    <w:name w:val="CharSubdNo"/>
    <w:basedOn w:val="OPCCharBase"/>
    <w:uiPriority w:val="1"/>
    <w:qFormat/>
    <w:rsid w:val="00396EA1"/>
  </w:style>
  <w:style w:type="character" w:customStyle="1" w:styleId="CharSubdText">
    <w:name w:val="CharSubdText"/>
    <w:basedOn w:val="OPCCharBase"/>
    <w:uiPriority w:val="1"/>
    <w:qFormat/>
    <w:rsid w:val="00396EA1"/>
  </w:style>
  <w:style w:type="paragraph" w:customStyle="1" w:styleId="CTA--">
    <w:name w:val="CTA --"/>
    <w:basedOn w:val="OPCParaBase"/>
    <w:next w:val="Normal"/>
    <w:rsid w:val="00396EA1"/>
    <w:pPr>
      <w:spacing w:before="60" w:line="240" w:lineRule="atLeast"/>
      <w:ind w:left="142" w:hanging="142"/>
    </w:pPr>
    <w:rPr>
      <w:sz w:val="20"/>
    </w:rPr>
  </w:style>
  <w:style w:type="paragraph" w:customStyle="1" w:styleId="CTA-">
    <w:name w:val="CTA -"/>
    <w:basedOn w:val="OPCParaBase"/>
    <w:rsid w:val="00396EA1"/>
    <w:pPr>
      <w:spacing w:before="60" w:line="240" w:lineRule="atLeast"/>
      <w:ind w:left="85" w:hanging="85"/>
    </w:pPr>
    <w:rPr>
      <w:sz w:val="20"/>
    </w:rPr>
  </w:style>
  <w:style w:type="paragraph" w:customStyle="1" w:styleId="CTA---">
    <w:name w:val="CTA ---"/>
    <w:basedOn w:val="OPCParaBase"/>
    <w:next w:val="Normal"/>
    <w:rsid w:val="00396EA1"/>
    <w:pPr>
      <w:spacing w:before="60" w:line="240" w:lineRule="atLeast"/>
      <w:ind w:left="198" w:hanging="198"/>
    </w:pPr>
    <w:rPr>
      <w:sz w:val="20"/>
    </w:rPr>
  </w:style>
  <w:style w:type="paragraph" w:customStyle="1" w:styleId="CTA----">
    <w:name w:val="CTA ----"/>
    <w:basedOn w:val="OPCParaBase"/>
    <w:next w:val="Normal"/>
    <w:rsid w:val="00396EA1"/>
    <w:pPr>
      <w:spacing w:before="60" w:line="240" w:lineRule="atLeast"/>
      <w:ind w:left="255" w:hanging="255"/>
    </w:pPr>
    <w:rPr>
      <w:sz w:val="20"/>
    </w:rPr>
  </w:style>
  <w:style w:type="paragraph" w:customStyle="1" w:styleId="CTA1a">
    <w:name w:val="CTA 1(a)"/>
    <w:basedOn w:val="OPCParaBase"/>
    <w:rsid w:val="00396EA1"/>
    <w:pPr>
      <w:tabs>
        <w:tab w:val="right" w:pos="414"/>
      </w:tabs>
      <w:spacing w:before="40" w:line="240" w:lineRule="atLeast"/>
      <w:ind w:left="675" w:hanging="675"/>
    </w:pPr>
    <w:rPr>
      <w:sz w:val="20"/>
    </w:rPr>
  </w:style>
  <w:style w:type="paragraph" w:customStyle="1" w:styleId="CTA1ai">
    <w:name w:val="CTA 1(a)(i)"/>
    <w:basedOn w:val="OPCParaBase"/>
    <w:rsid w:val="00396EA1"/>
    <w:pPr>
      <w:tabs>
        <w:tab w:val="right" w:pos="1004"/>
      </w:tabs>
      <w:spacing w:before="40" w:line="240" w:lineRule="atLeast"/>
      <w:ind w:left="1253" w:hanging="1253"/>
    </w:pPr>
    <w:rPr>
      <w:sz w:val="20"/>
    </w:rPr>
  </w:style>
  <w:style w:type="paragraph" w:customStyle="1" w:styleId="CTA2a">
    <w:name w:val="CTA 2(a)"/>
    <w:basedOn w:val="OPCParaBase"/>
    <w:rsid w:val="00396EA1"/>
    <w:pPr>
      <w:tabs>
        <w:tab w:val="right" w:pos="482"/>
      </w:tabs>
      <w:spacing w:before="40" w:line="240" w:lineRule="atLeast"/>
      <w:ind w:left="748" w:hanging="748"/>
    </w:pPr>
    <w:rPr>
      <w:sz w:val="20"/>
    </w:rPr>
  </w:style>
  <w:style w:type="paragraph" w:customStyle="1" w:styleId="CTA2ai">
    <w:name w:val="CTA 2(a)(i)"/>
    <w:basedOn w:val="OPCParaBase"/>
    <w:rsid w:val="00396EA1"/>
    <w:pPr>
      <w:tabs>
        <w:tab w:val="right" w:pos="1089"/>
      </w:tabs>
      <w:spacing w:before="40" w:line="240" w:lineRule="atLeast"/>
      <w:ind w:left="1327" w:hanging="1327"/>
    </w:pPr>
    <w:rPr>
      <w:sz w:val="20"/>
    </w:rPr>
  </w:style>
  <w:style w:type="paragraph" w:customStyle="1" w:styleId="CTA3a">
    <w:name w:val="CTA 3(a)"/>
    <w:basedOn w:val="OPCParaBase"/>
    <w:rsid w:val="00396EA1"/>
    <w:pPr>
      <w:tabs>
        <w:tab w:val="right" w:pos="556"/>
      </w:tabs>
      <w:spacing w:before="40" w:line="240" w:lineRule="atLeast"/>
      <w:ind w:left="805" w:hanging="805"/>
    </w:pPr>
    <w:rPr>
      <w:sz w:val="20"/>
    </w:rPr>
  </w:style>
  <w:style w:type="paragraph" w:customStyle="1" w:styleId="CTA3ai">
    <w:name w:val="CTA 3(a)(i)"/>
    <w:basedOn w:val="OPCParaBase"/>
    <w:rsid w:val="00396EA1"/>
    <w:pPr>
      <w:tabs>
        <w:tab w:val="right" w:pos="1140"/>
      </w:tabs>
      <w:spacing w:before="40" w:line="240" w:lineRule="atLeast"/>
      <w:ind w:left="1361" w:hanging="1361"/>
    </w:pPr>
    <w:rPr>
      <w:sz w:val="20"/>
    </w:rPr>
  </w:style>
  <w:style w:type="paragraph" w:customStyle="1" w:styleId="CTA4a">
    <w:name w:val="CTA 4(a)"/>
    <w:basedOn w:val="OPCParaBase"/>
    <w:rsid w:val="00396EA1"/>
    <w:pPr>
      <w:tabs>
        <w:tab w:val="right" w:pos="624"/>
      </w:tabs>
      <w:spacing w:before="40" w:line="240" w:lineRule="atLeast"/>
      <w:ind w:left="873" w:hanging="873"/>
    </w:pPr>
    <w:rPr>
      <w:sz w:val="20"/>
    </w:rPr>
  </w:style>
  <w:style w:type="paragraph" w:customStyle="1" w:styleId="CTA4ai">
    <w:name w:val="CTA 4(a)(i)"/>
    <w:basedOn w:val="OPCParaBase"/>
    <w:rsid w:val="00396EA1"/>
    <w:pPr>
      <w:tabs>
        <w:tab w:val="right" w:pos="1213"/>
      </w:tabs>
      <w:spacing w:before="40" w:line="240" w:lineRule="atLeast"/>
      <w:ind w:left="1452" w:hanging="1452"/>
    </w:pPr>
    <w:rPr>
      <w:sz w:val="20"/>
    </w:rPr>
  </w:style>
  <w:style w:type="paragraph" w:customStyle="1" w:styleId="CTACAPS">
    <w:name w:val="CTA CAPS"/>
    <w:basedOn w:val="OPCParaBase"/>
    <w:rsid w:val="00396EA1"/>
    <w:pPr>
      <w:spacing w:before="60" w:line="240" w:lineRule="atLeast"/>
    </w:pPr>
    <w:rPr>
      <w:sz w:val="20"/>
    </w:rPr>
  </w:style>
  <w:style w:type="paragraph" w:customStyle="1" w:styleId="CTAright">
    <w:name w:val="CTA right"/>
    <w:basedOn w:val="OPCParaBase"/>
    <w:rsid w:val="00396EA1"/>
    <w:pPr>
      <w:spacing w:before="60" w:line="240" w:lineRule="auto"/>
      <w:jc w:val="right"/>
    </w:pPr>
    <w:rPr>
      <w:sz w:val="20"/>
    </w:rPr>
  </w:style>
  <w:style w:type="paragraph" w:customStyle="1" w:styleId="subsection">
    <w:name w:val="subsection"/>
    <w:aliases w:val="ss,Subsection"/>
    <w:basedOn w:val="OPCParaBase"/>
    <w:link w:val="subsectionChar"/>
    <w:rsid w:val="00396EA1"/>
    <w:pPr>
      <w:tabs>
        <w:tab w:val="right" w:pos="1021"/>
      </w:tabs>
      <w:spacing w:before="180" w:line="240" w:lineRule="auto"/>
      <w:ind w:left="1134" w:hanging="1134"/>
    </w:pPr>
  </w:style>
  <w:style w:type="paragraph" w:customStyle="1" w:styleId="Definition">
    <w:name w:val="Definition"/>
    <w:aliases w:val="dd"/>
    <w:basedOn w:val="OPCParaBase"/>
    <w:rsid w:val="00396EA1"/>
    <w:pPr>
      <w:spacing w:before="180" w:line="240" w:lineRule="auto"/>
      <w:ind w:left="1134"/>
    </w:pPr>
  </w:style>
  <w:style w:type="paragraph" w:customStyle="1" w:styleId="ETAsubitem">
    <w:name w:val="ETA(subitem)"/>
    <w:basedOn w:val="OPCParaBase"/>
    <w:rsid w:val="00396EA1"/>
    <w:pPr>
      <w:tabs>
        <w:tab w:val="right" w:pos="340"/>
      </w:tabs>
      <w:spacing w:before="60" w:line="240" w:lineRule="auto"/>
      <w:ind w:left="454" w:hanging="454"/>
    </w:pPr>
    <w:rPr>
      <w:sz w:val="20"/>
    </w:rPr>
  </w:style>
  <w:style w:type="paragraph" w:customStyle="1" w:styleId="ETApara">
    <w:name w:val="ETA(para)"/>
    <w:basedOn w:val="OPCParaBase"/>
    <w:rsid w:val="00396EA1"/>
    <w:pPr>
      <w:tabs>
        <w:tab w:val="right" w:pos="754"/>
      </w:tabs>
      <w:spacing w:before="60" w:line="240" w:lineRule="auto"/>
      <w:ind w:left="828" w:hanging="828"/>
    </w:pPr>
    <w:rPr>
      <w:sz w:val="20"/>
    </w:rPr>
  </w:style>
  <w:style w:type="paragraph" w:customStyle="1" w:styleId="ETAsubpara">
    <w:name w:val="ETA(subpara)"/>
    <w:basedOn w:val="OPCParaBase"/>
    <w:rsid w:val="00396EA1"/>
    <w:pPr>
      <w:tabs>
        <w:tab w:val="right" w:pos="1083"/>
      </w:tabs>
      <w:spacing w:before="60" w:line="240" w:lineRule="auto"/>
      <w:ind w:left="1191" w:hanging="1191"/>
    </w:pPr>
    <w:rPr>
      <w:sz w:val="20"/>
    </w:rPr>
  </w:style>
  <w:style w:type="paragraph" w:customStyle="1" w:styleId="ETAsub-subpara">
    <w:name w:val="ETA(sub-subpara)"/>
    <w:basedOn w:val="OPCParaBase"/>
    <w:rsid w:val="00396EA1"/>
    <w:pPr>
      <w:tabs>
        <w:tab w:val="right" w:pos="1412"/>
      </w:tabs>
      <w:spacing w:before="60" w:line="240" w:lineRule="auto"/>
      <w:ind w:left="1525" w:hanging="1525"/>
    </w:pPr>
    <w:rPr>
      <w:sz w:val="20"/>
    </w:rPr>
  </w:style>
  <w:style w:type="paragraph" w:customStyle="1" w:styleId="Formula">
    <w:name w:val="Formula"/>
    <w:basedOn w:val="OPCParaBase"/>
    <w:rsid w:val="00396EA1"/>
    <w:pPr>
      <w:spacing w:line="240" w:lineRule="auto"/>
      <w:ind w:left="1134"/>
    </w:pPr>
    <w:rPr>
      <w:sz w:val="20"/>
    </w:rPr>
  </w:style>
  <w:style w:type="paragraph" w:styleId="Header">
    <w:name w:val="header"/>
    <w:basedOn w:val="OPCParaBase"/>
    <w:link w:val="HeaderChar"/>
    <w:unhideWhenUsed/>
    <w:rsid w:val="00396E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6EA1"/>
    <w:rPr>
      <w:rFonts w:eastAsia="Times New Roman" w:cs="Times New Roman"/>
      <w:sz w:val="16"/>
      <w:lang w:eastAsia="en-AU"/>
    </w:rPr>
  </w:style>
  <w:style w:type="paragraph" w:customStyle="1" w:styleId="House">
    <w:name w:val="House"/>
    <w:basedOn w:val="OPCParaBase"/>
    <w:rsid w:val="00396EA1"/>
    <w:pPr>
      <w:spacing w:line="240" w:lineRule="auto"/>
    </w:pPr>
    <w:rPr>
      <w:sz w:val="28"/>
    </w:rPr>
  </w:style>
  <w:style w:type="paragraph" w:customStyle="1" w:styleId="Item">
    <w:name w:val="Item"/>
    <w:aliases w:val="i"/>
    <w:basedOn w:val="OPCParaBase"/>
    <w:next w:val="ItemHead"/>
    <w:rsid w:val="00396EA1"/>
    <w:pPr>
      <w:keepLines/>
      <w:spacing w:before="80" w:line="240" w:lineRule="auto"/>
      <w:ind w:left="709"/>
    </w:pPr>
  </w:style>
  <w:style w:type="paragraph" w:customStyle="1" w:styleId="ItemHead">
    <w:name w:val="ItemHead"/>
    <w:aliases w:val="ih"/>
    <w:basedOn w:val="OPCParaBase"/>
    <w:next w:val="Item"/>
    <w:rsid w:val="00396E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6EA1"/>
    <w:pPr>
      <w:spacing w:line="240" w:lineRule="auto"/>
    </w:pPr>
    <w:rPr>
      <w:b/>
      <w:sz w:val="32"/>
    </w:rPr>
  </w:style>
  <w:style w:type="paragraph" w:customStyle="1" w:styleId="notedraft">
    <w:name w:val="note(draft)"/>
    <w:aliases w:val="nd"/>
    <w:basedOn w:val="OPCParaBase"/>
    <w:rsid w:val="00396EA1"/>
    <w:pPr>
      <w:spacing w:before="240" w:line="240" w:lineRule="auto"/>
      <w:ind w:left="284" w:hanging="284"/>
    </w:pPr>
    <w:rPr>
      <w:i/>
      <w:sz w:val="24"/>
    </w:rPr>
  </w:style>
  <w:style w:type="paragraph" w:customStyle="1" w:styleId="notemargin">
    <w:name w:val="note(margin)"/>
    <w:aliases w:val="nm"/>
    <w:basedOn w:val="OPCParaBase"/>
    <w:rsid w:val="00396EA1"/>
    <w:pPr>
      <w:tabs>
        <w:tab w:val="left" w:pos="709"/>
      </w:tabs>
      <w:spacing w:before="122" w:line="198" w:lineRule="exact"/>
      <w:ind w:left="709" w:hanging="709"/>
    </w:pPr>
    <w:rPr>
      <w:sz w:val="18"/>
    </w:rPr>
  </w:style>
  <w:style w:type="paragraph" w:customStyle="1" w:styleId="noteToPara">
    <w:name w:val="noteToPara"/>
    <w:aliases w:val="ntp"/>
    <w:basedOn w:val="OPCParaBase"/>
    <w:rsid w:val="00396EA1"/>
    <w:pPr>
      <w:spacing w:before="122" w:line="198" w:lineRule="exact"/>
      <w:ind w:left="2353" w:hanging="709"/>
    </w:pPr>
    <w:rPr>
      <w:sz w:val="18"/>
    </w:rPr>
  </w:style>
  <w:style w:type="paragraph" w:customStyle="1" w:styleId="noteParlAmend">
    <w:name w:val="note(ParlAmend)"/>
    <w:aliases w:val="npp"/>
    <w:basedOn w:val="OPCParaBase"/>
    <w:next w:val="ParlAmend"/>
    <w:rsid w:val="00396EA1"/>
    <w:pPr>
      <w:spacing w:line="240" w:lineRule="auto"/>
      <w:jc w:val="right"/>
    </w:pPr>
    <w:rPr>
      <w:rFonts w:ascii="Arial" w:hAnsi="Arial"/>
      <w:b/>
      <w:i/>
    </w:rPr>
  </w:style>
  <w:style w:type="paragraph" w:customStyle="1" w:styleId="Page1">
    <w:name w:val="Page1"/>
    <w:basedOn w:val="OPCParaBase"/>
    <w:rsid w:val="00396EA1"/>
    <w:pPr>
      <w:spacing w:before="5600" w:line="240" w:lineRule="auto"/>
    </w:pPr>
    <w:rPr>
      <w:b/>
      <w:sz w:val="32"/>
    </w:rPr>
  </w:style>
  <w:style w:type="paragraph" w:customStyle="1" w:styleId="PageBreak">
    <w:name w:val="PageBreak"/>
    <w:aliases w:val="pb"/>
    <w:basedOn w:val="OPCParaBase"/>
    <w:rsid w:val="00396EA1"/>
    <w:pPr>
      <w:spacing w:line="240" w:lineRule="auto"/>
    </w:pPr>
    <w:rPr>
      <w:sz w:val="20"/>
    </w:rPr>
  </w:style>
  <w:style w:type="paragraph" w:customStyle="1" w:styleId="paragraphsub">
    <w:name w:val="paragraph(sub)"/>
    <w:aliases w:val="aa"/>
    <w:basedOn w:val="OPCParaBase"/>
    <w:rsid w:val="00396EA1"/>
    <w:pPr>
      <w:tabs>
        <w:tab w:val="right" w:pos="1985"/>
      </w:tabs>
      <w:spacing w:before="40" w:line="240" w:lineRule="auto"/>
      <w:ind w:left="2098" w:hanging="2098"/>
    </w:pPr>
  </w:style>
  <w:style w:type="paragraph" w:customStyle="1" w:styleId="paragraphsub-sub">
    <w:name w:val="paragraph(sub-sub)"/>
    <w:aliases w:val="aaa"/>
    <w:basedOn w:val="OPCParaBase"/>
    <w:rsid w:val="00396EA1"/>
    <w:pPr>
      <w:tabs>
        <w:tab w:val="right" w:pos="2722"/>
      </w:tabs>
      <w:spacing w:before="40" w:line="240" w:lineRule="auto"/>
      <w:ind w:left="2835" w:hanging="2835"/>
    </w:pPr>
  </w:style>
  <w:style w:type="paragraph" w:customStyle="1" w:styleId="paragraph">
    <w:name w:val="paragraph"/>
    <w:aliases w:val="a"/>
    <w:basedOn w:val="OPCParaBase"/>
    <w:link w:val="paragraphChar"/>
    <w:rsid w:val="00396EA1"/>
    <w:pPr>
      <w:tabs>
        <w:tab w:val="right" w:pos="1531"/>
      </w:tabs>
      <w:spacing w:before="40" w:line="240" w:lineRule="auto"/>
      <w:ind w:left="1644" w:hanging="1644"/>
    </w:pPr>
  </w:style>
  <w:style w:type="paragraph" w:customStyle="1" w:styleId="ParlAmend">
    <w:name w:val="ParlAmend"/>
    <w:aliases w:val="pp"/>
    <w:basedOn w:val="OPCParaBase"/>
    <w:rsid w:val="00396EA1"/>
    <w:pPr>
      <w:spacing w:before="240" w:line="240" w:lineRule="atLeast"/>
      <w:ind w:hanging="567"/>
    </w:pPr>
    <w:rPr>
      <w:sz w:val="24"/>
    </w:rPr>
  </w:style>
  <w:style w:type="paragraph" w:customStyle="1" w:styleId="Penalty">
    <w:name w:val="Penalty"/>
    <w:basedOn w:val="OPCParaBase"/>
    <w:rsid w:val="00396EA1"/>
    <w:pPr>
      <w:tabs>
        <w:tab w:val="left" w:pos="2977"/>
      </w:tabs>
      <w:spacing w:before="180" w:line="240" w:lineRule="auto"/>
      <w:ind w:left="1985" w:hanging="851"/>
    </w:pPr>
  </w:style>
  <w:style w:type="paragraph" w:customStyle="1" w:styleId="Portfolio">
    <w:name w:val="Portfolio"/>
    <w:basedOn w:val="OPCParaBase"/>
    <w:rsid w:val="00396EA1"/>
    <w:pPr>
      <w:spacing w:line="240" w:lineRule="auto"/>
    </w:pPr>
    <w:rPr>
      <w:i/>
      <w:sz w:val="20"/>
    </w:rPr>
  </w:style>
  <w:style w:type="paragraph" w:customStyle="1" w:styleId="Preamble">
    <w:name w:val="Preamble"/>
    <w:basedOn w:val="OPCParaBase"/>
    <w:next w:val="Normal"/>
    <w:rsid w:val="00396E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6EA1"/>
    <w:pPr>
      <w:spacing w:line="240" w:lineRule="auto"/>
    </w:pPr>
    <w:rPr>
      <w:i/>
      <w:sz w:val="20"/>
    </w:rPr>
  </w:style>
  <w:style w:type="paragraph" w:customStyle="1" w:styleId="Session">
    <w:name w:val="Session"/>
    <w:basedOn w:val="OPCParaBase"/>
    <w:rsid w:val="00396EA1"/>
    <w:pPr>
      <w:spacing w:line="240" w:lineRule="auto"/>
    </w:pPr>
    <w:rPr>
      <w:sz w:val="28"/>
    </w:rPr>
  </w:style>
  <w:style w:type="paragraph" w:customStyle="1" w:styleId="Sponsor">
    <w:name w:val="Sponsor"/>
    <w:basedOn w:val="OPCParaBase"/>
    <w:rsid w:val="00396EA1"/>
    <w:pPr>
      <w:spacing w:line="240" w:lineRule="auto"/>
    </w:pPr>
    <w:rPr>
      <w:i/>
    </w:rPr>
  </w:style>
  <w:style w:type="paragraph" w:customStyle="1" w:styleId="Subitem">
    <w:name w:val="Subitem"/>
    <w:aliases w:val="iss"/>
    <w:basedOn w:val="OPCParaBase"/>
    <w:rsid w:val="00396EA1"/>
    <w:pPr>
      <w:spacing w:before="180" w:line="240" w:lineRule="auto"/>
      <w:ind w:left="709" w:hanging="709"/>
    </w:pPr>
  </w:style>
  <w:style w:type="paragraph" w:customStyle="1" w:styleId="SubitemHead">
    <w:name w:val="SubitemHead"/>
    <w:aliases w:val="issh"/>
    <w:basedOn w:val="OPCParaBase"/>
    <w:rsid w:val="00396E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6EA1"/>
    <w:pPr>
      <w:spacing w:before="40" w:line="240" w:lineRule="auto"/>
      <w:ind w:left="1134"/>
    </w:pPr>
  </w:style>
  <w:style w:type="paragraph" w:customStyle="1" w:styleId="SubsectionHead">
    <w:name w:val="SubsectionHead"/>
    <w:aliases w:val="ssh"/>
    <w:basedOn w:val="OPCParaBase"/>
    <w:next w:val="subsection"/>
    <w:rsid w:val="00396EA1"/>
    <w:pPr>
      <w:keepNext/>
      <w:keepLines/>
      <w:spacing w:before="240" w:line="240" w:lineRule="auto"/>
      <w:ind w:left="1134"/>
    </w:pPr>
    <w:rPr>
      <w:i/>
    </w:rPr>
  </w:style>
  <w:style w:type="paragraph" w:customStyle="1" w:styleId="Tablea">
    <w:name w:val="Table(a)"/>
    <w:aliases w:val="ta"/>
    <w:basedOn w:val="OPCParaBase"/>
    <w:rsid w:val="00396EA1"/>
    <w:pPr>
      <w:spacing w:before="60" w:line="240" w:lineRule="auto"/>
      <w:ind w:left="284" w:hanging="284"/>
    </w:pPr>
    <w:rPr>
      <w:sz w:val="20"/>
    </w:rPr>
  </w:style>
  <w:style w:type="paragraph" w:customStyle="1" w:styleId="TableAA">
    <w:name w:val="Table(AA)"/>
    <w:aliases w:val="taaa"/>
    <w:basedOn w:val="OPCParaBase"/>
    <w:rsid w:val="00396E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6E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6EA1"/>
    <w:pPr>
      <w:spacing w:before="60" w:line="240" w:lineRule="atLeast"/>
    </w:pPr>
    <w:rPr>
      <w:sz w:val="20"/>
    </w:rPr>
  </w:style>
  <w:style w:type="paragraph" w:customStyle="1" w:styleId="TLPBoxTextnote">
    <w:name w:val="TLPBoxText(note"/>
    <w:aliases w:val="right)"/>
    <w:basedOn w:val="OPCParaBase"/>
    <w:rsid w:val="00396E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6E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6EA1"/>
    <w:pPr>
      <w:spacing w:before="122" w:line="198" w:lineRule="exact"/>
      <w:ind w:left="1985" w:hanging="851"/>
      <w:jc w:val="right"/>
    </w:pPr>
    <w:rPr>
      <w:sz w:val="18"/>
    </w:rPr>
  </w:style>
  <w:style w:type="paragraph" w:customStyle="1" w:styleId="TLPTableBullet">
    <w:name w:val="TLPTableBullet"/>
    <w:aliases w:val="ttb"/>
    <w:basedOn w:val="OPCParaBase"/>
    <w:rsid w:val="00396EA1"/>
    <w:pPr>
      <w:spacing w:line="240" w:lineRule="exact"/>
      <w:ind w:left="284" w:hanging="284"/>
    </w:pPr>
    <w:rPr>
      <w:sz w:val="20"/>
    </w:rPr>
  </w:style>
  <w:style w:type="paragraph" w:styleId="TOC1">
    <w:name w:val="toc 1"/>
    <w:basedOn w:val="Normal"/>
    <w:next w:val="Normal"/>
    <w:uiPriority w:val="39"/>
    <w:unhideWhenUsed/>
    <w:rsid w:val="00396E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96E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96E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96E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96E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96E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96E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96E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96E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96EA1"/>
    <w:pPr>
      <w:keepLines/>
      <w:spacing w:before="240" w:after="120" w:line="240" w:lineRule="auto"/>
      <w:ind w:left="794"/>
    </w:pPr>
    <w:rPr>
      <w:b/>
      <w:kern w:val="28"/>
      <w:sz w:val="20"/>
    </w:rPr>
  </w:style>
  <w:style w:type="paragraph" w:customStyle="1" w:styleId="TofSectsHeading">
    <w:name w:val="TofSects(Heading)"/>
    <w:basedOn w:val="OPCParaBase"/>
    <w:rsid w:val="00396EA1"/>
    <w:pPr>
      <w:spacing w:before="240" w:after="120" w:line="240" w:lineRule="auto"/>
    </w:pPr>
    <w:rPr>
      <w:b/>
      <w:sz w:val="24"/>
    </w:rPr>
  </w:style>
  <w:style w:type="paragraph" w:customStyle="1" w:styleId="TofSectsSection">
    <w:name w:val="TofSects(Section)"/>
    <w:basedOn w:val="OPCParaBase"/>
    <w:rsid w:val="00396EA1"/>
    <w:pPr>
      <w:keepLines/>
      <w:spacing w:before="40" w:line="240" w:lineRule="auto"/>
      <w:ind w:left="1588" w:hanging="794"/>
    </w:pPr>
    <w:rPr>
      <w:kern w:val="28"/>
      <w:sz w:val="18"/>
    </w:rPr>
  </w:style>
  <w:style w:type="paragraph" w:customStyle="1" w:styleId="TofSectsSubdiv">
    <w:name w:val="TofSects(Subdiv)"/>
    <w:basedOn w:val="OPCParaBase"/>
    <w:rsid w:val="00396EA1"/>
    <w:pPr>
      <w:keepLines/>
      <w:spacing w:before="80" w:line="240" w:lineRule="auto"/>
      <w:ind w:left="1588" w:hanging="794"/>
    </w:pPr>
    <w:rPr>
      <w:kern w:val="28"/>
    </w:rPr>
  </w:style>
  <w:style w:type="paragraph" w:customStyle="1" w:styleId="WRStyle">
    <w:name w:val="WR Style"/>
    <w:aliases w:val="WR"/>
    <w:basedOn w:val="OPCParaBase"/>
    <w:rsid w:val="00396EA1"/>
    <w:pPr>
      <w:spacing w:before="240" w:line="240" w:lineRule="auto"/>
      <w:ind w:left="284" w:hanging="284"/>
    </w:pPr>
    <w:rPr>
      <w:b/>
      <w:i/>
      <w:kern w:val="28"/>
      <w:sz w:val="24"/>
    </w:rPr>
  </w:style>
  <w:style w:type="paragraph" w:customStyle="1" w:styleId="notepara">
    <w:name w:val="note(para)"/>
    <w:aliases w:val="na"/>
    <w:basedOn w:val="OPCParaBase"/>
    <w:rsid w:val="00396EA1"/>
    <w:pPr>
      <w:spacing w:before="40" w:line="198" w:lineRule="exact"/>
      <w:ind w:left="2354" w:hanging="369"/>
    </w:pPr>
    <w:rPr>
      <w:sz w:val="18"/>
    </w:rPr>
  </w:style>
  <w:style w:type="paragraph" w:styleId="Footer">
    <w:name w:val="footer"/>
    <w:link w:val="FooterChar"/>
    <w:rsid w:val="00396E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6EA1"/>
    <w:rPr>
      <w:rFonts w:eastAsia="Times New Roman" w:cs="Times New Roman"/>
      <w:sz w:val="22"/>
      <w:szCs w:val="24"/>
      <w:lang w:eastAsia="en-AU"/>
    </w:rPr>
  </w:style>
  <w:style w:type="character" w:styleId="LineNumber">
    <w:name w:val="line number"/>
    <w:basedOn w:val="OPCCharBase"/>
    <w:uiPriority w:val="99"/>
    <w:unhideWhenUsed/>
    <w:rsid w:val="00396EA1"/>
    <w:rPr>
      <w:sz w:val="16"/>
    </w:rPr>
  </w:style>
  <w:style w:type="table" w:customStyle="1" w:styleId="CFlag">
    <w:name w:val="CFlag"/>
    <w:basedOn w:val="TableNormal"/>
    <w:uiPriority w:val="99"/>
    <w:rsid w:val="00396EA1"/>
    <w:rPr>
      <w:rFonts w:eastAsia="Times New Roman" w:cs="Times New Roman"/>
      <w:lang w:eastAsia="en-AU"/>
    </w:rPr>
    <w:tblPr/>
  </w:style>
  <w:style w:type="paragraph" w:styleId="BalloonText">
    <w:name w:val="Balloon Text"/>
    <w:basedOn w:val="Normal"/>
    <w:link w:val="BalloonTextChar"/>
    <w:uiPriority w:val="99"/>
    <w:unhideWhenUsed/>
    <w:rsid w:val="00396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96EA1"/>
    <w:rPr>
      <w:rFonts w:ascii="Tahoma" w:hAnsi="Tahoma" w:cs="Tahoma"/>
      <w:sz w:val="16"/>
      <w:szCs w:val="16"/>
    </w:rPr>
  </w:style>
  <w:style w:type="table" w:styleId="TableGrid">
    <w:name w:val="Table Grid"/>
    <w:basedOn w:val="TableNormal"/>
    <w:uiPriority w:val="59"/>
    <w:rsid w:val="0039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96EA1"/>
    <w:rPr>
      <w:b/>
      <w:sz w:val="28"/>
      <w:szCs w:val="32"/>
    </w:rPr>
  </w:style>
  <w:style w:type="paragraph" w:customStyle="1" w:styleId="LegislationMadeUnder">
    <w:name w:val="LegislationMadeUnder"/>
    <w:basedOn w:val="OPCParaBase"/>
    <w:next w:val="Normal"/>
    <w:rsid w:val="00396EA1"/>
    <w:rPr>
      <w:i/>
      <w:sz w:val="32"/>
      <w:szCs w:val="32"/>
    </w:rPr>
  </w:style>
  <w:style w:type="paragraph" w:customStyle="1" w:styleId="SignCoverPageEnd">
    <w:name w:val="SignCoverPageEnd"/>
    <w:basedOn w:val="OPCParaBase"/>
    <w:next w:val="Normal"/>
    <w:rsid w:val="00396E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6EA1"/>
    <w:pPr>
      <w:pBdr>
        <w:top w:val="single" w:sz="4" w:space="1" w:color="auto"/>
      </w:pBdr>
      <w:spacing w:before="360"/>
      <w:ind w:right="397"/>
      <w:jc w:val="both"/>
    </w:pPr>
  </w:style>
  <w:style w:type="paragraph" w:customStyle="1" w:styleId="NotesHeading1">
    <w:name w:val="NotesHeading 1"/>
    <w:basedOn w:val="OPCParaBase"/>
    <w:next w:val="Normal"/>
    <w:rsid w:val="00396EA1"/>
    <w:rPr>
      <w:b/>
      <w:sz w:val="28"/>
      <w:szCs w:val="28"/>
    </w:rPr>
  </w:style>
  <w:style w:type="paragraph" w:customStyle="1" w:styleId="NotesHeading2">
    <w:name w:val="NotesHeading 2"/>
    <w:basedOn w:val="OPCParaBase"/>
    <w:next w:val="Normal"/>
    <w:rsid w:val="00396EA1"/>
    <w:rPr>
      <w:b/>
      <w:sz w:val="28"/>
      <w:szCs w:val="28"/>
    </w:rPr>
  </w:style>
  <w:style w:type="paragraph" w:customStyle="1" w:styleId="ENotesText">
    <w:name w:val="ENotesText"/>
    <w:aliases w:val="Ent"/>
    <w:basedOn w:val="OPCParaBase"/>
    <w:next w:val="Normal"/>
    <w:rsid w:val="00396EA1"/>
    <w:pPr>
      <w:spacing w:before="120"/>
    </w:pPr>
  </w:style>
  <w:style w:type="paragraph" w:customStyle="1" w:styleId="CompiledActNo">
    <w:name w:val="CompiledActNo"/>
    <w:basedOn w:val="OPCParaBase"/>
    <w:next w:val="Normal"/>
    <w:rsid w:val="00396EA1"/>
    <w:rPr>
      <w:b/>
      <w:sz w:val="24"/>
      <w:szCs w:val="24"/>
    </w:rPr>
  </w:style>
  <w:style w:type="paragraph" w:customStyle="1" w:styleId="CompiledMadeUnder">
    <w:name w:val="CompiledMadeUnder"/>
    <w:basedOn w:val="OPCParaBase"/>
    <w:next w:val="Normal"/>
    <w:rsid w:val="00396EA1"/>
    <w:rPr>
      <w:i/>
      <w:sz w:val="24"/>
      <w:szCs w:val="24"/>
    </w:rPr>
  </w:style>
  <w:style w:type="paragraph" w:customStyle="1" w:styleId="Paragraphsub-sub-sub">
    <w:name w:val="Paragraph(sub-sub-sub)"/>
    <w:aliases w:val="aaaa"/>
    <w:basedOn w:val="OPCParaBase"/>
    <w:rsid w:val="00396EA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6E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6E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6E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6EA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96EA1"/>
    <w:pPr>
      <w:spacing w:before="60" w:line="240" w:lineRule="auto"/>
    </w:pPr>
    <w:rPr>
      <w:rFonts w:cs="Arial"/>
      <w:sz w:val="20"/>
      <w:szCs w:val="22"/>
    </w:rPr>
  </w:style>
  <w:style w:type="paragraph" w:customStyle="1" w:styleId="NoteToSubpara">
    <w:name w:val="NoteToSubpara"/>
    <w:aliases w:val="nts"/>
    <w:basedOn w:val="OPCParaBase"/>
    <w:rsid w:val="00396EA1"/>
    <w:pPr>
      <w:spacing w:before="40" w:line="198" w:lineRule="exact"/>
      <w:ind w:left="2835" w:hanging="709"/>
    </w:pPr>
    <w:rPr>
      <w:sz w:val="18"/>
    </w:rPr>
  </w:style>
  <w:style w:type="paragraph" w:customStyle="1" w:styleId="ENoteTableHeading">
    <w:name w:val="ENoteTableHeading"/>
    <w:aliases w:val="enth"/>
    <w:basedOn w:val="OPCParaBase"/>
    <w:rsid w:val="00396EA1"/>
    <w:pPr>
      <w:keepNext/>
      <w:spacing w:before="60" w:line="240" w:lineRule="atLeast"/>
    </w:pPr>
    <w:rPr>
      <w:rFonts w:ascii="Arial" w:hAnsi="Arial"/>
      <w:b/>
      <w:sz w:val="16"/>
    </w:rPr>
  </w:style>
  <w:style w:type="paragraph" w:customStyle="1" w:styleId="ENoteTTi">
    <w:name w:val="ENoteTTi"/>
    <w:aliases w:val="entti"/>
    <w:basedOn w:val="OPCParaBase"/>
    <w:rsid w:val="00396EA1"/>
    <w:pPr>
      <w:keepNext/>
      <w:spacing w:before="60" w:line="240" w:lineRule="atLeast"/>
      <w:ind w:left="170"/>
    </w:pPr>
    <w:rPr>
      <w:sz w:val="16"/>
    </w:rPr>
  </w:style>
  <w:style w:type="paragraph" w:customStyle="1" w:styleId="ENotesHeading1">
    <w:name w:val="ENotesHeading 1"/>
    <w:aliases w:val="Enh1"/>
    <w:basedOn w:val="OPCParaBase"/>
    <w:next w:val="Normal"/>
    <w:rsid w:val="00396EA1"/>
    <w:pPr>
      <w:spacing w:before="120"/>
      <w:outlineLvl w:val="1"/>
    </w:pPr>
    <w:rPr>
      <w:b/>
      <w:sz w:val="28"/>
      <w:szCs w:val="28"/>
    </w:rPr>
  </w:style>
  <w:style w:type="paragraph" w:customStyle="1" w:styleId="ENotesHeading2">
    <w:name w:val="ENotesHeading 2"/>
    <w:aliases w:val="Enh2"/>
    <w:basedOn w:val="OPCParaBase"/>
    <w:next w:val="Normal"/>
    <w:rsid w:val="00396EA1"/>
    <w:pPr>
      <w:spacing w:before="120" w:after="120"/>
      <w:outlineLvl w:val="2"/>
    </w:pPr>
    <w:rPr>
      <w:b/>
      <w:sz w:val="24"/>
      <w:szCs w:val="28"/>
    </w:rPr>
  </w:style>
  <w:style w:type="paragraph" w:customStyle="1" w:styleId="ENoteTTIndentHeading">
    <w:name w:val="ENoteTTIndentHeading"/>
    <w:aliases w:val="enTTHi"/>
    <w:basedOn w:val="OPCParaBase"/>
    <w:rsid w:val="00396E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6EA1"/>
    <w:pPr>
      <w:spacing w:before="60" w:line="240" w:lineRule="atLeast"/>
    </w:pPr>
    <w:rPr>
      <w:sz w:val="16"/>
    </w:rPr>
  </w:style>
  <w:style w:type="paragraph" w:customStyle="1" w:styleId="MadeunderText">
    <w:name w:val="MadeunderText"/>
    <w:basedOn w:val="OPCParaBase"/>
    <w:next w:val="Normal"/>
    <w:rsid w:val="00396EA1"/>
    <w:pPr>
      <w:spacing w:before="240"/>
    </w:pPr>
    <w:rPr>
      <w:sz w:val="24"/>
      <w:szCs w:val="24"/>
    </w:rPr>
  </w:style>
  <w:style w:type="paragraph" w:customStyle="1" w:styleId="ENotesHeading3">
    <w:name w:val="ENotesHeading 3"/>
    <w:aliases w:val="Enh3"/>
    <w:basedOn w:val="OPCParaBase"/>
    <w:next w:val="Normal"/>
    <w:rsid w:val="00396EA1"/>
    <w:pPr>
      <w:keepNext/>
      <w:spacing w:before="120" w:line="240" w:lineRule="auto"/>
      <w:outlineLvl w:val="4"/>
    </w:pPr>
    <w:rPr>
      <w:b/>
      <w:szCs w:val="24"/>
    </w:rPr>
  </w:style>
  <w:style w:type="character" w:customStyle="1" w:styleId="CharSubPartTextCASA">
    <w:name w:val="CharSubPartText(CASA)"/>
    <w:basedOn w:val="OPCCharBase"/>
    <w:uiPriority w:val="1"/>
    <w:rsid w:val="00396EA1"/>
  </w:style>
  <w:style w:type="character" w:customStyle="1" w:styleId="CharSubPartNoCASA">
    <w:name w:val="CharSubPartNo(CASA)"/>
    <w:basedOn w:val="OPCCharBase"/>
    <w:uiPriority w:val="1"/>
    <w:rsid w:val="00396EA1"/>
  </w:style>
  <w:style w:type="paragraph" w:customStyle="1" w:styleId="ENoteTTIndentHeadingSub">
    <w:name w:val="ENoteTTIndentHeadingSub"/>
    <w:aliases w:val="enTTHis"/>
    <w:basedOn w:val="OPCParaBase"/>
    <w:rsid w:val="00396EA1"/>
    <w:pPr>
      <w:keepNext/>
      <w:spacing w:before="60" w:line="240" w:lineRule="atLeast"/>
      <w:ind w:left="340"/>
    </w:pPr>
    <w:rPr>
      <w:b/>
      <w:sz w:val="16"/>
    </w:rPr>
  </w:style>
  <w:style w:type="paragraph" w:customStyle="1" w:styleId="ENoteTTiSub">
    <w:name w:val="ENoteTTiSub"/>
    <w:aliases w:val="enttis"/>
    <w:basedOn w:val="OPCParaBase"/>
    <w:rsid w:val="00396EA1"/>
    <w:pPr>
      <w:keepNext/>
      <w:spacing w:before="60" w:line="240" w:lineRule="atLeast"/>
      <w:ind w:left="340"/>
    </w:pPr>
    <w:rPr>
      <w:sz w:val="16"/>
    </w:rPr>
  </w:style>
  <w:style w:type="paragraph" w:customStyle="1" w:styleId="SubDivisionMigration">
    <w:name w:val="SubDivisionMigration"/>
    <w:aliases w:val="sdm"/>
    <w:basedOn w:val="OPCParaBase"/>
    <w:rsid w:val="00396E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6E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96EA1"/>
    <w:pPr>
      <w:spacing w:before="122" w:line="240" w:lineRule="auto"/>
      <w:ind w:left="1985" w:hanging="851"/>
    </w:pPr>
    <w:rPr>
      <w:sz w:val="18"/>
    </w:rPr>
  </w:style>
  <w:style w:type="paragraph" w:customStyle="1" w:styleId="FreeForm">
    <w:name w:val="FreeForm"/>
    <w:rsid w:val="00396EA1"/>
    <w:rPr>
      <w:rFonts w:ascii="Arial" w:hAnsi="Arial"/>
      <w:sz w:val="22"/>
    </w:rPr>
  </w:style>
  <w:style w:type="paragraph" w:customStyle="1" w:styleId="SOText">
    <w:name w:val="SO Text"/>
    <w:aliases w:val="sot"/>
    <w:link w:val="SOTextChar"/>
    <w:rsid w:val="00396E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6EA1"/>
    <w:rPr>
      <w:sz w:val="22"/>
    </w:rPr>
  </w:style>
  <w:style w:type="paragraph" w:customStyle="1" w:styleId="SOTextNote">
    <w:name w:val="SO TextNote"/>
    <w:aliases w:val="sont"/>
    <w:basedOn w:val="SOText"/>
    <w:qFormat/>
    <w:rsid w:val="00396EA1"/>
    <w:pPr>
      <w:spacing w:before="122" w:line="198" w:lineRule="exact"/>
      <w:ind w:left="1843" w:hanging="709"/>
    </w:pPr>
    <w:rPr>
      <w:sz w:val="18"/>
    </w:rPr>
  </w:style>
  <w:style w:type="paragraph" w:customStyle="1" w:styleId="SOPara">
    <w:name w:val="SO Para"/>
    <w:aliases w:val="soa"/>
    <w:basedOn w:val="SOText"/>
    <w:link w:val="SOParaChar"/>
    <w:qFormat/>
    <w:rsid w:val="00396EA1"/>
    <w:pPr>
      <w:tabs>
        <w:tab w:val="right" w:pos="1786"/>
      </w:tabs>
      <w:spacing w:before="40"/>
      <w:ind w:left="2070" w:hanging="936"/>
    </w:pPr>
  </w:style>
  <w:style w:type="character" w:customStyle="1" w:styleId="SOParaChar">
    <w:name w:val="SO Para Char"/>
    <w:aliases w:val="soa Char"/>
    <w:basedOn w:val="DefaultParagraphFont"/>
    <w:link w:val="SOPara"/>
    <w:rsid w:val="00396EA1"/>
    <w:rPr>
      <w:sz w:val="22"/>
    </w:rPr>
  </w:style>
  <w:style w:type="paragraph" w:customStyle="1" w:styleId="FileName">
    <w:name w:val="FileName"/>
    <w:basedOn w:val="Normal"/>
    <w:rsid w:val="00396EA1"/>
  </w:style>
  <w:style w:type="paragraph" w:customStyle="1" w:styleId="TableHeading">
    <w:name w:val="TableHeading"/>
    <w:aliases w:val="th"/>
    <w:basedOn w:val="OPCParaBase"/>
    <w:next w:val="Tabletext"/>
    <w:rsid w:val="00396EA1"/>
    <w:pPr>
      <w:keepNext/>
      <w:spacing w:before="60" w:line="240" w:lineRule="atLeast"/>
    </w:pPr>
    <w:rPr>
      <w:b/>
      <w:sz w:val="20"/>
    </w:rPr>
  </w:style>
  <w:style w:type="paragraph" w:customStyle="1" w:styleId="SOHeadBold">
    <w:name w:val="SO HeadBold"/>
    <w:aliases w:val="sohb"/>
    <w:basedOn w:val="SOText"/>
    <w:next w:val="SOText"/>
    <w:link w:val="SOHeadBoldChar"/>
    <w:qFormat/>
    <w:rsid w:val="00396EA1"/>
    <w:rPr>
      <w:b/>
    </w:rPr>
  </w:style>
  <w:style w:type="character" w:customStyle="1" w:styleId="SOHeadBoldChar">
    <w:name w:val="SO HeadBold Char"/>
    <w:aliases w:val="sohb Char"/>
    <w:basedOn w:val="DefaultParagraphFont"/>
    <w:link w:val="SOHeadBold"/>
    <w:rsid w:val="00396EA1"/>
    <w:rPr>
      <w:b/>
      <w:sz w:val="22"/>
    </w:rPr>
  </w:style>
  <w:style w:type="paragraph" w:customStyle="1" w:styleId="SOHeadItalic">
    <w:name w:val="SO HeadItalic"/>
    <w:aliases w:val="sohi"/>
    <w:basedOn w:val="SOText"/>
    <w:next w:val="SOText"/>
    <w:link w:val="SOHeadItalicChar"/>
    <w:qFormat/>
    <w:rsid w:val="00396EA1"/>
    <w:rPr>
      <w:i/>
    </w:rPr>
  </w:style>
  <w:style w:type="character" w:customStyle="1" w:styleId="SOHeadItalicChar">
    <w:name w:val="SO HeadItalic Char"/>
    <w:aliases w:val="sohi Char"/>
    <w:basedOn w:val="DefaultParagraphFont"/>
    <w:link w:val="SOHeadItalic"/>
    <w:rsid w:val="00396EA1"/>
    <w:rPr>
      <w:i/>
      <w:sz w:val="22"/>
    </w:rPr>
  </w:style>
  <w:style w:type="paragraph" w:customStyle="1" w:styleId="SOBullet">
    <w:name w:val="SO Bullet"/>
    <w:aliases w:val="sotb"/>
    <w:basedOn w:val="SOText"/>
    <w:link w:val="SOBulletChar"/>
    <w:qFormat/>
    <w:rsid w:val="00396EA1"/>
    <w:pPr>
      <w:ind w:left="1559" w:hanging="425"/>
    </w:pPr>
  </w:style>
  <w:style w:type="character" w:customStyle="1" w:styleId="SOBulletChar">
    <w:name w:val="SO Bullet Char"/>
    <w:aliases w:val="sotb Char"/>
    <w:basedOn w:val="DefaultParagraphFont"/>
    <w:link w:val="SOBullet"/>
    <w:rsid w:val="00396EA1"/>
    <w:rPr>
      <w:sz w:val="22"/>
    </w:rPr>
  </w:style>
  <w:style w:type="paragraph" w:customStyle="1" w:styleId="SOBulletNote">
    <w:name w:val="SO BulletNote"/>
    <w:aliases w:val="sonb"/>
    <w:basedOn w:val="SOTextNote"/>
    <w:link w:val="SOBulletNoteChar"/>
    <w:qFormat/>
    <w:rsid w:val="00396EA1"/>
    <w:pPr>
      <w:tabs>
        <w:tab w:val="left" w:pos="1560"/>
      </w:tabs>
      <w:ind w:left="2268" w:hanging="1134"/>
    </w:pPr>
  </w:style>
  <w:style w:type="character" w:customStyle="1" w:styleId="SOBulletNoteChar">
    <w:name w:val="SO BulletNote Char"/>
    <w:aliases w:val="sonb Char"/>
    <w:basedOn w:val="DefaultParagraphFont"/>
    <w:link w:val="SOBulletNote"/>
    <w:rsid w:val="00396EA1"/>
    <w:rPr>
      <w:sz w:val="18"/>
    </w:rPr>
  </w:style>
  <w:style w:type="paragraph" w:customStyle="1" w:styleId="SOText2">
    <w:name w:val="SO Text2"/>
    <w:aliases w:val="sot2"/>
    <w:basedOn w:val="Normal"/>
    <w:next w:val="SOText"/>
    <w:link w:val="SOText2Char"/>
    <w:rsid w:val="00396E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6EA1"/>
    <w:rPr>
      <w:sz w:val="22"/>
    </w:rPr>
  </w:style>
  <w:style w:type="paragraph" w:customStyle="1" w:styleId="SubPartCASA">
    <w:name w:val="SubPart(CASA)"/>
    <w:aliases w:val="csp"/>
    <w:basedOn w:val="OPCParaBase"/>
    <w:next w:val="ActHead3"/>
    <w:rsid w:val="00396E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96EA1"/>
    <w:rPr>
      <w:rFonts w:eastAsia="Times New Roman" w:cs="Times New Roman"/>
      <w:sz w:val="22"/>
      <w:lang w:eastAsia="en-AU"/>
    </w:rPr>
  </w:style>
  <w:style w:type="character" w:customStyle="1" w:styleId="notetextChar">
    <w:name w:val="note(text) Char"/>
    <w:aliases w:val="n Char"/>
    <w:basedOn w:val="DefaultParagraphFont"/>
    <w:link w:val="notetext"/>
    <w:rsid w:val="00396EA1"/>
    <w:rPr>
      <w:rFonts w:eastAsia="Times New Roman" w:cs="Times New Roman"/>
      <w:sz w:val="18"/>
      <w:lang w:eastAsia="en-AU"/>
    </w:rPr>
  </w:style>
  <w:style w:type="character" w:customStyle="1" w:styleId="Heading1Char">
    <w:name w:val="Heading 1 Char"/>
    <w:basedOn w:val="DefaultParagraphFont"/>
    <w:link w:val="Heading1"/>
    <w:uiPriority w:val="9"/>
    <w:rsid w:val="00396E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6E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6E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96E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96E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96E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96E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96E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96EA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96EA1"/>
  </w:style>
  <w:style w:type="character" w:customStyle="1" w:styleId="charlegsubtitle1">
    <w:name w:val="charlegsubtitle1"/>
    <w:basedOn w:val="DefaultParagraphFont"/>
    <w:rsid w:val="00396EA1"/>
    <w:rPr>
      <w:rFonts w:ascii="Arial" w:hAnsi="Arial" w:cs="Arial" w:hint="default"/>
      <w:b/>
      <w:bCs/>
      <w:sz w:val="28"/>
      <w:szCs w:val="28"/>
    </w:rPr>
  </w:style>
  <w:style w:type="paragraph" w:styleId="Index1">
    <w:name w:val="index 1"/>
    <w:basedOn w:val="Normal"/>
    <w:next w:val="Normal"/>
    <w:autoRedefine/>
    <w:rsid w:val="00396EA1"/>
    <w:pPr>
      <w:ind w:left="240" w:hanging="240"/>
    </w:pPr>
  </w:style>
  <w:style w:type="paragraph" w:styleId="Index2">
    <w:name w:val="index 2"/>
    <w:basedOn w:val="Normal"/>
    <w:next w:val="Normal"/>
    <w:autoRedefine/>
    <w:rsid w:val="00396EA1"/>
    <w:pPr>
      <w:ind w:left="480" w:hanging="240"/>
    </w:pPr>
  </w:style>
  <w:style w:type="paragraph" w:styleId="Index3">
    <w:name w:val="index 3"/>
    <w:basedOn w:val="Normal"/>
    <w:next w:val="Normal"/>
    <w:autoRedefine/>
    <w:rsid w:val="00396EA1"/>
    <w:pPr>
      <w:ind w:left="720" w:hanging="240"/>
    </w:pPr>
  </w:style>
  <w:style w:type="paragraph" w:styleId="Index4">
    <w:name w:val="index 4"/>
    <w:basedOn w:val="Normal"/>
    <w:next w:val="Normal"/>
    <w:autoRedefine/>
    <w:rsid w:val="00396EA1"/>
    <w:pPr>
      <w:ind w:left="960" w:hanging="240"/>
    </w:pPr>
  </w:style>
  <w:style w:type="paragraph" w:styleId="Index5">
    <w:name w:val="index 5"/>
    <w:basedOn w:val="Normal"/>
    <w:next w:val="Normal"/>
    <w:autoRedefine/>
    <w:rsid w:val="00396EA1"/>
    <w:pPr>
      <w:ind w:left="1200" w:hanging="240"/>
    </w:pPr>
  </w:style>
  <w:style w:type="paragraph" w:styleId="Index6">
    <w:name w:val="index 6"/>
    <w:basedOn w:val="Normal"/>
    <w:next w:val="Normal"/>
    <w:autoRedefine/>
    <w:rsid w:val="00396EA1"/>
    <w:pPr>
      <w:ind w:left="1440" w:hanging="240"/>
    </w:pPr>
  </w:style>
  <w:style w:type="paragraph" w:styleId="Index7">
    <w:name w:val="index 7"/>
    <w:basedOn w:val="Normal"/>
    <w:next w:val="Normal"/>
    <w:autoRedefine/>
    <w:rsid w:val="00396EA1"/>
    <w:pPr>
      <w:ind w:left="1680" w:hanging="240"/>
    </w:pPr>
  </w:style>
  <w:style w:type="paragraph" w:styleId="Index8">
    <w:name w:val="index 8"/>
    <w:basedOn w:val="Normal"/>
    <w:next w:val="Normal"/>
    <w:autoRedefine/>
    <w:rsid w:val="00396EA1"/>
    <w:pPr>
      <w:ind w:left="1920" w:hanging="240"/>
    </w:pPr>
  </w:style>
  <w:style w:type="paragraph" w:styleId="Index9">
    <w:name w:val="index 9"/>
    <w:basedOn w:val="Normal"/>
    <w:next w:val="Normal"/>
    <w:autoRedefine/>
    <w:rsid w:val="00396EA1"/>
    <w:pPr>
      <w:ind w:left="2160" w:hanging="240"/>
    </w:pPr>
  </w:style>
  <w:style w:type="paragraph" w:styleId="NormalIndent">
    <w:name w:val="Normal Indent"/>
    <w:basedOn w:val="Normal"/>
    <w:rsid w:val="00396EA1"/>
    <w:pPr>
      <w:ind w:left="720"/>
    </w:pPr>
  </w:style>
  <w:style w:type="paragraph" w:styleId="FootnoteText">
    <w:name w:val="footnote text"/>
    <w:basedOn w:val="Normal"/>
    <w:link w:val="FootnoteTextChar"/>
    <w:rsid w:val="00396EA1"/>
    <w:rPr>
      <w:sz w:val="20"/>
    </w:rPr>
  </w:style>
  <w:style w:type="character" w:customStyle="1" w:styleId="FootnoteTextChar">
    <w:name w:val="Footnote Text Char"/>
    <w:basedOn w:val="DefaultParagraphFont"/>
    <w:link w:val="FootnoteText"/>
    <w:rsid w:val="00396EA1"/>
  </w:style>
  <w:style w:type="paragraph" w:styleId="CommentText">
    <w:name w:val="annotation text"/>
    <w:basedOn w:val="Normal"/>
    <w:link w:val="CommentTextChar"/>
    <w:rsid w:val="00396EA1"/>
    <w:rPr>
      <w:sz w:val="20"/>
    </w:rPr>
  </w:style>
  <w:style w:type="character" w:customStyle="1" w:styleId="CommentTextChar">
    <w:name w:val="Comment Text Char"/>
    <w:basedOn w:val="DefaultParagraphFont"/>
    <w:link w:val="CommentText"/>
    <w:rsid w:val="00396EA1"/>
  </w:style>
  <w:style w:type="paragraph" w:styleId="IndexHeading">
    <w:name w:val="index heading"/>
    <w:basedOn w:val="Normal"/>
    <w:next w:val="Index1"/>
    <w:rsid w:val="00396EA1"/>
    <w:rPr>
      <w:rFonts w:ascii="Arial" w:hAnsi="Arial" w:cs="Arial"/>
      <w:b/>
      <w:bCs/>
    </w:rPr>
  </w:style>
  <w:style w:type="paragraph" w:styleId="Caption">
    <w:name w:val="caption"/>
    <w:basedOn w:val="Normal"/>
    <w:next w:val="Normal"/>
    <w:qFormat/>
    <w:rsid w:val="00396EA1"/>
    <w:pPr>
      <w:spacing w:before="120" w:after="120"/>
    </w:pPr>
    <w:rPr>
      <w:b/>
      <w:bCs/>
      <w:sz w:val="20"/>
    </w:rPr>
  </w:style>
  <w:style w:type="paragraph" w:styleId="TableofFigures">
    <w:name w:val="table of figures"/>
    <w:basedOn w:val="Normal"/>
    <w:next w:val="Normal"/>
    <w:rsid w:val="00396EA1"/>
    <w:pPr>
      <w:ind w:left="480" w:hanging="480"/>
    </w:pPr>
  </w:style>
  <w:style w:type="paragraph" w:styleId="EnvelopeAddress">
    <w:name w:val="envelope address"/>
    <w:basedOn w:val="Normal"/>
    <w:rsid w:val="00396E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96EA1"/>
    <w:rPr>
      <w:rFonts w:ascii="Arial" w:hAnsi="Arial" w:cs="Arial"/>
      <w:sz w:val="20"/>
    </w:rPr>
  </w:style>
  <w:style w:type="character" w:styleId="FootnoteReference">
    <w:name w:val="footnote reference"/>
    <w:basedOn w:val="DefaultParagraphFont"/>
    <w:rsid w:val="00396EA1"/>
    <w:rPr>
      <w:rFonts w:ascii="Times New Roman" w:hAnsi="Times New Roman"/>
      <w:sz w:val="20"/>
      <w:vertAlign w:val="superscript"/>
    </w:rPr>
  </w:style>
  <w:style w:type="character" w:styleId="CommentReference">
    <w:name w:val="annotation reference"/>
    <w:basedOn w:val="DefaultParagraphFont"/>
    <w:rsid w:val="00396EA1"/>
    <w:rPr>
      <w:sz w:val="16"/>
      <w:szCs w:val="16"/>
    </w:rPr>
  </w:style>
  <w:style w:type="character" w:styleId="PageNumber">
    <w:name w:val="page number"/>
    <w:basedOn w:val="DefaultParagraphFont"/>
    <w:rsid w:val="00396EA1"/>
  </w:style>
  <w:style w:type="character" w:styleId="EndnoteReference">
    <w:name w:val="endnote reference"/>
    <w:basedOn w:val="DefaultParagraphFont"/>
    <w:rsid w:val="00396EA1"/>
    <w:rPr>
      <w:vertAlign w:val="superscript"/>
    </w:rPr>
  </w:style>
  <w:style w:type="paragraph" w:styleId="EndnoteText">
    <w:name w:val="endnote text"/>
    <w:basedOn w:val="Normal"/>
    <w:link w:val="EndnoteTextChar"/>
    <w:rsid w:val="00396EA1"/>
    <w:rPr>
      <w:sz w:val="20"/>
    </w:rPr>
  </w:style>
  <w:style w:type="character" w:customStyle="1" w:styleId="EndnoteTextChar">
    <w:name w:val="Endnote Text Char"/>
    <w:basedOn w:val="DefaultParagraphFont"/>
    <w:link w:val="EndnoteText"/>
    <w:rsid w:val="00396EA1"/>
  </w:style>
  <w:style w:type="paragraph" w:styleId="TableofAuthorities">
    <w:name w:val="table of authorities"/>
    <w:basedOn w:val="Normal"/>
    <w:next w:val="Normal"/>
    <w:rsid w:val="00396EA1"/>
    <w:pPr>
      <w:ind w:left="240" w:hanging="240"/>
    </w:pPr>
  </w:style>
  <w:style w:type="paragraph" w:styleId="MacroText">
    <w:name w:val="macro"/>
    <w:link w:val="MacroTextChar"/>
    <w:rsid w:val="00396E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96EA1"/>
    <w:rPr>
      <w:rFonts w:ascii="Courier New" w:eastAsia="Times New Roman" w:hAnsi="Courier New" w:cs="Courier New"/>
      <w:lang w:eastAsia="en-AU"/>
    </w:rPr>
  </w:style>
  <w:style w:type="paragraph" w:styleId="TOAHeading">
    <w:name w:val="toa heading"/>
    <w:basedOn w:val="Normal"/>
    <w:next w:val="Normal"/>
    <w:rsid w:val="00396EA1"/>
    <w:pPr>
      <w:spacing w:before="120"/>
    </w:pPr>
    <w:rPr>
      <w:rFonts w:ascii="Arial" w:hAnsi="Arial" w:cs="Arial"/>
      <w:b/>
      <w:bCs/>
    </w:rPr>
  </w:style>
  <w:style w:type="paragraph" w:styleId="List">
    <w:name w:val="List"/>
    <w:basedOn w:val="Normal"/>
    <w:rsid w:val="00396EA1"/>
    <w:pPr>
      <w:ind w:left="283" w:hanging="283"/>
    </w:pPr>
  </w:style>
  <w:style w:type="paragraph" w:styleId="ListBullet">
    <w:name w:val="List Bullet"/>
    <w:basedOn w:val="Normal"/>
    <w:autoRedefine/>
    <w:rsid w:val="00396EA1"/>
    <w:pPr>
      <w:tabs>
        <w:tab w:val="num" w:pos="360"/>
      </w:tabs>
      <w:ind w:left="360" w:hanging="360"/>
    </w:pPr>
  </w:style>
  <w:style w:type="paragraph" w:styleId="ListNumber">
    <w:name w:val="List Number"/>
    <w:basedOn w:val="Normal"/>
    <w:rsid w:val="00396EA1"/>
    <w:pPr>
      <w:tabs>
        <w:tab w:val="num" w:pos="360"/>
      </w:tabs>
      <w:ind w:left="360" w:hanging="360"/>
    </w:pPr>
  </w:style>
  <w:style w:type="paragraph" w:styleId="List2">
    <w:name w:val="List 2"/>
    <w:basedOn w:val="Normal"/>
    <w:rsid w:val="00396EA1"/>
    <w:pPr>
      <w:ind w:left="566" w:hanging="283"/>
    </w:pPr>
  </w:style>
  <w:style w:type="paragraph" w:styleId="List3">
    <w:name w:val="List 3"/>
    <w:basedOn w:val="Normal"/>
    <w:rsid w:val="00396EA1"/>
    <w:pPr>
      <w:ind w:left="849" w:hanging="283"/>
    </w:pPr>
  </w:style>
  <w:style w:type="paragraph" w:styleId="List4">
    <w:name w:val="List 4"/>
    <w:basedOn w:val="Normal"/>
    <w:rsid w:val="00396EA1"/>
    <w:pPr>
      <w:ind w:left="1132" w:hanging="283"/>
    </w:pPr>
  </w:style>
  <w:style w:type="paragraph" w:styleId="List5">
    <w:name w:val="List 5"/>
    <w:basedOn w:val="Normal"/>
    <w:rsid w:val="00396EA1"/>
    <w:pPr>
      <w:ind w:left="1415" w:hanging="283"/>
    </w:pPr>
  </w:style>
  <w:style w:type="paragraph" w:styleId="ListBullet2">
    <w:name w:val="List Bullet 2"/>
    <w:basedOn w:val="Normal"/>
    <w:autoRedefine/>
    <w:rsid w:val="00396EA1"/>
    <w:pPr>
      <w:tabs>
        <w:tab w:val="num" w:pos="360"/>
      </w:tabs>
    </w:pPr>
  </w:style>
  <w:style w:type="paragraph" w:styleId="ListBullet3">
    <w:name w:val="List Bullet 3"/>
    <w:basedOn w:val="Normal"/>
    <w:autoRedefine/>
    <w:rsid w:val="00396EA1"/>
    <w:pPr>
      <w:tabs>
        <w:tab w:val="num" w:pos="926"/>
      </w:tabs>
      <w:ind w:left="926" w:hanging="360"/>
    </w:pPr>
  </w:style>
  <w:style w:type="paragraph" w:styleId="ListBullet4">
    <w:name w:val="List Bullet 4"/>
    <w:basedOn w:val="Normal"/>
    <w:autoRedefine/>
    <w:rsid w:val="00396EA1"/>
    <w:pPr>
      <w:tabs>
        <w:tab w:val="num" w:pos="1209"/>
      </w:tabs>
      <w:ind w:left="1209" w:hanging="360"/>
    </w:pPr>
  </w:style>
  <w:style w:type="paragraph" w:styleId="ListBullet5">
    <w:name w:val="List Bullet 5"/>
    <w:basedOn w:val="Normal"/>
    <w:autoRedefine/>
    <w:rsid w:val="00396EA1"/>
    <w:pPr>
      <w:tabs>
        <w:tab w:val="num" w:pos="1492"/>
      </w:tabs>
      <w:ind w:left="1492" w:hanging="360"/>
    </w:pPr>
  </w:style>
  <w:style w:type="paragraph" w:styleId="ListNumber2">
    <w:name w:val="List Number 2"/>
    <w:basedOn w:val="Normal"/>
    <w:rsid w:val="00396EA1"/>
    <w:pPr>
      <w:tabs>
        <w:tab w:val="num" w:pos="643"/>
      </w:tabs>
      <w:ind w:left="643" w:hanging="360"/>
    </w:pPr>
  </w:style>
  <w:style w:type="paragraph" w:styleId="ListNumber3">
    <w:name w:val="List Number 3"/>
    <w:basedOn w:val="Normal"/>
    <w:rsid w:val="00396EA1"/>
    <w:pPr>
      <w:tabs>
        <w:tab w:val="num" w:pos="926"/>
      </w:tabs>
      <w:ind w:left="926" w:hanging="360"/>
    </w:pPr>
  </w:style>
  <w:style w:type="paragraph" w:styleId="ListNumber4">
    <w:name w:val="List Number 4"/>
    <w:basedOn w:val="Normal"/>
    <w:rsid w:val="00396EA1"/>
    <w:pPr>
      <w:tabs>
        <w:tab w:val="num" w:pos="1209"/>
      </w:tabs>
      <w:ind w:left="1209" w:hanging="360"/>
    </w:pPr>
  </w:style>
  <w:style w:type="paragraph" w:styleId="ListNumber5">
    <w:name w:val="List Number 5"/>
    <w:basedOn w:val="Normal"/>
    <w:rsid w:val="00396EA1"/>
    <w:pPr>
      <w:tabs>
        <w:tab w:val="num" w:pos="1492"/>
      </w:tabs>
      <w:ind w:left="1492" w:hanging="360"/>
    </w:pPr>
  </w:style>
  <w:style w:type="paragraph" w:styleId="Title">
    <w:name w:val="Title"/>
    <w:basedOn w:val="Normal"/>
    <w:link w:val="TitleChar"/>
    <w:qFormat/>
    <w:rsid w:val="00396EA1"/>
    <w:pPr>
      <w:spacing w:before="240" w:after="60"/>
    </w:pPr>
    <w:rPr>
      <w:rFonts w:ascii="Arial" w:hAnsi="Arial" w:cs="Arial"/>
      <w:b/>
      <w:bCs/>
      <w:sz w:val="40"/>
      <w:szCs w:val="40"/>
    </w:rPr>
  </w:style>
  <w:style w:type="character" w:customStyle="1" w:styleId="TitleChar">
    <w:name w:val="Title Char"/>
    <w:basedOn w:val="DefaultParagraphFont"/>
    <w:link w:val="Title"/>
    <w:rsid w:val="00396EA1"/>
    <w:rPr>
      <w:rFonts w:ascii="Arial" w:hAnsi="Arial" w:cs="Arial"/>
      <w:b/>
      <w:bCs/>
      <w:sz w:val="40"/>
      <w:szCs w:val="40"/>
    </w:rPr>
  </w:style>
  <w:style w:type="paragraph" w:styleId="Closing">
    <w:name w:val="Closing"/>
    <w:basedOn w:val="Normal"/>
    <w:link w:val="ClosingChar"/>
    <w:rsid w:val="00396EA1"/>
    <w:pPr>
      <w:ind w:left="4252"/>
    </w:pPr>
  </w:style>
  <w:style w:type="character" w:customStyle="1" w:styleId="ClosingChar">
    <w:name w:val="Closing Char"/>
    <w:basedOn w:val="DefaultParagraphFont"/>
    <w:link w:val="Closing"/>
    <w:rsid w:val="00396EA1"/>
    <w:rPr>
      <w:sz w:val="22"/>
    </w:rPr>
  </w:style>
  <w:style w:type="paragraph" w:styleId="Signature">
    <w:name w:val="Signature"/>
    <w:basedOn w:val="Normal"/>
    <w:link w:val="SignatureChar"/>
    <w:rsid w:val="00396EA1"/>
    <w:pPr>
      <w:ind w:left="4252"/>
    </w:pPr>
  </w:style>
  <w:style w:type="character" w:customStyle="1" w:styleId="SignatureChar">
    <w:name w:val="Signature Char"/>
    <w:basedOn w:val="DefaultParagraphFont"/>
    <w:link w:val="Signature"/>
    <w:rsid w:val="00396EA1"/>
    <w:rPr>
      <w:sz w:val="22"/>
    </w:rPr>
  </w:style>
  <w:style w:type="paragraph" w:styleId="BodyText">
    <w:name w:val="Body Text"/>
    <w:basedOn w:val="Normal"/>
    <w:link w:val="BodyTextChar"/>
    <w:rsid w:val="00396EA1"/>
    <w:pPr>
      <w:spacing w:after="120"/>
    </w:pPr>
  </w:style>
  <w:style w:type="character" w:customStyle="1" w:styleId="BodyTextChar">
    <w:name w:val="Body Text Char"/>
    <w:basedOn w:val="DefaultParagraphFont"/>
    <w:link w:val="BodyText"/>
    <w:rsid w:val="00396EA1"/>
    <w:rPr>
      <w:sz w:val="22"/>
    </w:rPr>
  </w:style>
  <w:style w:type="paragraph" w:styleId="BodyTextIndent">
    <w:name w:val="Body Text Indent"/>
    <w:basedOn w:val="Normal"/>
    <w:link w:val="BodyTextIndentChar"/>
    <w:rsid w:val="00396EA1"/>
    <w:pPr>
      <w:spacing w:after="120"/>
      <w:ind w:left="283"/>
    </w:pPr>
  </w:style>
  <w:style w:type="character" w:customStyle="1" w:styleId="BodyTextIndentChar">
    <w:name w:val="Body Text Indent Char"/>
    <w:basedOn w:val="DefaultParagraphFont"/>
    <w:link w:val="BodyTextIndent"/>
    <w:rsid w:val="00396EA1"/>
    <w:rPr>
      <w:sz w:val="22"/>
    </w:rPr>
  </w:style>
  <w:style w:type="paragraph" w:styleId="ListContinue">
    <w:name w:val="List Continue"/>
    <w:basedOn w:val="Normal"/>
    <w:rsid w:val="00396EA1"/>
    <w:pPr>
      <w:spacing w:after="120"/>
      <w:ind w:left="283"/>
    </w:pPr>
  </w:style>
  <w:style w:type="paragraph" w:styleId="ListContinue2">
    <w:name w:val="List Continue 2"/>
    <w:basedOn w:val="Normal"/>
    <w:rsid w:val="00396EA1"/>
    <w:pPr>
      <w:spacing w:after="120"/>
      <w:ind w:left="566"/>
    </w:pPr>
  </w:style>
  <w:style w:type="paragraph" w:styleId="ListContinue3">
    <w:name w:val="List Continue 3"/>
    <w:basedOn w:val="Normal"/>
    <w:rsid w:val="00396EA1"/>
    <w:pPr>
      <w:spacing w:after="120"/>
      <w:ind w:left="849"/>
    </w:pPr>
  </w:style>
  <w:style w:type="paragraph" w:styleId="ListContinue4">
    <w:name w:val="List Continue 4"/>
    <w:basedOn w:val="Normal"/>
    <w:rsid w:val="00396EA1"/>
    <w:pPr>
      <w:spacing w:after="120"/>
      <w:ind w:left="1132"/>
    </w:pPr>
  </w:style>
  <w:style w:type="paragraph" w:styleId="ListContinue5">
    <w:name w:val="List Continue 5"/>
    <w:basedOn w:val="Normal"/>
    <w:rsid w:val="00396EA1"/>
    <w:pPr>
      <w:spacing w:after="120"/>
      <w:ind w:left="1415"/>
    </w:pPr>
  </w:style>
  <w:style w:type="paragraph" w:styleId="MessageHeader">
    <w:name w:val="Message Header"/>
    <w:basedOn w:val="Normal"/>
    <w:link w:val="MessageHeaderChar"/>
    <w:rsid w:val="00396E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96EA1"/>
    <w:rPr>
      <w:rFonts w:ascii="Arial" w:hAnsi="Arial" w:cs="Arial"/>
      <w:sz w:val="22"/>
      <w:shd w:val="pct20" w:color="auto" w:fill="auto"/>
    </w:rPr>
  </w:style>
  <w:style w:type="paragraph" w:styleId="Subtitle">
    <w:name w:val="Subtitle"/>
    <w:basedOn w:val="Normal"/>
    <w:link w:val="SubtitleChar"/>
    <w:qFormat/>
    <w:rsid w:val="00396EA1"/>
    <w:pPr>
      <w:spacing w:after="60"/>
      <w:jc w:val="center"/>
      <w:outlineLvl w:val="1"/>
    </w:pPr>
    <w:rPr>
      <w:rFonts w:ascii="Arial" w:hAnsi="Arial" w:cs="Arial"/>
    </w:rPr>
  </w:style>
  <w:style w:type="character" w:customStyle="1" w:styleId="SubtitleChar">
    <w:name w:val="Subtitle Char"/>
    <w:basedOn w:val="DefaultParagraphFont"/>
    <w:link w:val="Subtitle"/>
    <w:rsid w:val="00396EA1"/>
    <w:rPr>
      <w:rFonts w:ascii="Arial" w:hAnsi="Arial" w:cs="Arial"/>
      <w:sz w:val="22"/>
    </w:rPr>
  </w:style>
  <w:style w:type="paragraph" w:styleId="Salutation">
    <w:name w:val="Salutation"/>
    <w:basedOn w:val="Normal"/>
    <w:next w:val="Normal"/>
    <w:link w:val="SalutationChar"/>
    <w:rsid w:val="00396EA1"/>
  </w:style>
  <w:style w:type="character" w:customStyle="1" w:styleId="SalutationChar">
    <w:name w:val="Salutation Char"/>
    <w:basedOn w:val="DefaultParagraphFont"/>
    <w:link w:val="Salutation"/>
    <w:rsid w:val="00396EA1"/>
    <w:rPr>
      <w:sz w:val="22"/>
    </w:rPr>
  </w:style>
  <w:style w:type="paragraph" w:styleId="Date">
    <w:name w:val="Date"/>
    <w:basedOn w:val="Normal"/>
    <w:next w:val="Normal"/>
    <w:link w:val="DateChar"/>
    <w:rsid w:val="00396EA1"/>
  </w:style>
  <w:style w:type="character" w:customStyle="1" w:styleId="DateChar">
    <w:name w:val="Date Char"/>
    <w:basedOn w:val="DefaultParagraphFont"/>
    <w:link w:val="Date"/>
    <w:rsid w:val="00396EA1"/>
    <w:rPr>
      <w:sz w:val="22"/>
    </w:rPr>
  </w:style>
  <w:style w:type="paragraph" w:styleId="BodyTextFirstIndent">
    <w:name w:val="Body Text First Indent"/>
    <w:basedOn w:val="BodyText"/>
    <w:link w:val="BodyTextFirstIndentChar"/>
    <w:rsid w:val="00396EA1"/>
    <w:pPr>
      <w:ind w:firstLine="210"/>
    </w:pPr>
  </w:style>
  <w:style w:type="character" w:customStyle="1" w:styleId="BodyTextFirstIndentChar">
    <w:name w:val="Body Text First Indent Char"/>
    <w:basedOn w:val="BodyTextChar"/>
    <w:link w:val="BodyTextFirstIndent"/>
    <w:rsid w:val="00396EA1"/>
    <w:rPr>
      <w:sz w:val="22"/>
    </w:rPr>
  </w:style>
  <w:style w:type="paragraph" w:styleId="BodyTextFirstIndent2">
    <w:name w:val="Body Text First Indent 2"/>
    <w:basedOn w:val="BodyTextIndent"/>
    <w:link w:val="BodyTextFirstIndent2Char"/>
    <w:rsid w:val="00396EA1"/>
    <w:pPr>
      <w:ind w:firstLine="210"/>
    </w:pPr>
  </w:style>
  <w:style w:type="character" w:customStyle="1" w:styleId="BodyTextFirstIndent2Char">
    <w:name w:val="Body Text First Indent 2 Char"/>
    <w:basedOn w:val="BodyTextIndentChar"/>
    <w:link w:val="BodyTextFirstIndent2"/>
    <w:rsid w:val="00396EA1"/>
    <w:rPr>
      <w:sz w:val="22"/>
    </w:rPr>
  </w:style>
  <w:style w:type="paragraph" w:styleId="BodyText2">
    <w:name w:val="Body Text 2"/>
    <w:basedOn w:val="Normal"/>
    <w:link w:val="BodyText2Char"/>
    <w:rsid w:val="00396EA1"/>
    <w:pPr>
      <w:spacing w:after="120" w:line="480" w:lineRule="auto"/>
    </w:pPr>
  </w:style>
  <w:style w:type="character" w:customStyle="1" w:styleId="BodyText2Char">
    <w:name w:val="Body Text 2 Char"/>
    <w:basedOn w:val="DefaultParagraphFont"/>
    <w:link w:val="BodyText2"/>
    <w:rsid w:val="00396EA1"/>
    <w:rPr>
      <w:sz w:val="22"/>
    </w:rPr>
  </w:style>
  <w:style w:type="paragraph" w:styleId="BodyText3">
    <w:name w:val="Body Text 3"/>
    <w:basedOn w:val="Normal"/>
    <w:link w:val="BodyText3Char"/>
    <w:rsid w:val="00396EA1"/>
    <w:pPr>
      <w:spacing w:after="120"/>
    </w:pPr>
    <w:rPr>
      <w:sz w:val="16"/>
      <w:szCs w:val="16"/>
    </w:rPr>
  </w:style>
  <w:style w:type="character" w:customStyle="1" w:styleId="BodyText3Char">
    <w:name w:val="Body Text 3 Char"/>
    <w:basedOn w:val="DefaultParagraphFont"/>
    <w:link w:val="BodyText3"/>
    <w:rsid w:val="00396EA1"/>
    <w:rPr>
      <w:sz w:val="16"/>
      <w:szCs w:val="16"/>
    </w:rPr>
  </w:style>
  <w:style w:type="paragraph" w:styleId="BodyTextIndent2">
    <w:name w:val="Body Text Indent 2"/>
    <w:basedOn w:val="Normal"/>
    <w:link w:val="BodyTextIndent2Char"/>
    <w:rsid w:val="00396EA1"/>
    <w:pPr>
      <w:spacing w:after="120" w:line="480" w:lineRule="auto"/>
      <w:ind w:left="283"/>
    </w:pPr>
  </w:style>
  <w:style w:type="character" w:customStyle="1" w:styleId="BodyTextIndent2Char">
    <w:name w:val="Body Text Indent 2 Char"/>
    <w:basedOn w:val="DefaultParagraphFont"/>
    <w:link w:val="BodyTextIndent2"/>
    <w:rsid w:val="00396EA1"/>
    <w:rPr>
      <w:sz w:val="22"/>
    </w:rPr>
  </w:style>
  <w:style w:type="paragraph" w:styleId="BodyTextIndent3">
    <w:name w:val="Body Text Indent 3"/>
    <w:basedOn w:val="Normal"/>
    <w:link w:val="BodyTextIndent3Char"/>
    <w:rsid w:val="00396EA1"/>
    <w:pPr>
      <w:spacing w:after="120"/>
      <w:ind w:left="283"/>
    </w:pPr>
    <w:rPr>
      <w:sz w:val="16"/>
      <w:szCs w:val="16"/>
    </w:rPr>
  </w:style>
  <w:style w:type="character" w:customStyle="1" w:styleId="BodyTextIndent3Char">
    <w:name w:val="Body Text Indent 3 Char"/>
    <w:basedOn w:val="DefaultParagraphFont"/>
    <w:link w:val="BodyTextIndent3"/>
    <w:rsid w:val="00396EA1"/>
    <w:rPr>
      <w:sz w:val="16"/>
      <w:szCs w:val="16"/>
    </w:rPr>
  </w:style>
  <w:style w:type="paragraph" w:styleId="BlockText">
    <w:name w:val="Block Text"/>
    <w:basedOn w:val="Normal"/>
    <w:rsid w:val="00396EA1"/>
    <w:pPr>
      <w:spacing w:after="120"/>
      <w:ind w:left="1440" w:right="1440"/>
    </w:pPr>
  </w:style>
  <w:style w:type="character" w:styleId="Hyperlink">
    <w:name w:val="Hyperlink"/>
    <w:basedOn w:val="DefaultParagraphFont"/>
    <w:rsid w:val="00396EA1"/>
    <w:rPr>
      <w:color w:val="0000FF"/>
      <w:u w:val="single"/>
    </w:rPr>
  </w:style>
  <w:style w:type="character" w:styleId="FollowedHyperlink">
    <w:name w:val="FollowedHyperlink"/>
    <w:basedOn w:val="DefaultParagraphFont"/>
    <w:rsid w:val="00396EA1"/>
    <w:rPr>
      <w:color w:val="800080"/>
      <w:u w:val="single"/>
    </w:rPr>
  </w:style>
  <w:style w:type="character" w:styleId="Strong">
    <w:name w:val="Strong"/>
    <w:basedOn w:val="DefaultParagraphFont"/>
    <w:qFormat/>
    <w:rsid w:val="00396EA1"/>
    <w:rPr>
      <w:b/>
      <w:bCs/>
    </w:rPr>
  </w:style>
  <w:style w:type="character" w:styleId="Emphasis">
    <w:name w:val="Emphasis"/>
    <w:basedOn w:val="DefaultParagraphFont"/>
    <w:qFormat/>
    <w:rsid w:val="00396EA1"/>
    <w:rPr>
      <w:i/>
      <w:iCs/>
    </w:rPr>
  </w:style>
  <w:style w:type="paragraph" w:styleId="DocumentMap">
    <w:name w:val="Document Map"/>
    <w:basedOn w:val="Normal"/>
    <w:link w:val="DocumentMapChar"/>
    <w:rsid w:val="00396EA1"/>
    <w:pPr>
      <w:shd w:val="clear" w:color="auto" w:fill="000080"/>
    </w:pPr>
    <w:rPr>
      <w:rFonts w:ascii="Tahoma" w:hAnsi="Tahoma" w:cs="Tahoma"/>
    </w:rPr>
  </w:style>
  <w:style w:type="character" w:customStyle="1" w:styleId="DocumentMapChar">
    <w:name w:val="Document Map Char"/>
    <w:basedOn w:val="DefaultParagraphFont"/>
    <w:link w:val="DocumentMap"/>
    <w:rsid w:val="00396EA1"/>
    <w:rPr>
      <w:rFonts w:ascii="Tahoma" w:hAnsi="Tahoma" w:cs="Tahoma"/>
      <w:sz w:val="22"/>
      <w:shd w:val="clear" w:color="auto" w:fill="000080"/>
    </w:rPr>
  </w:style>
  <w:style w:type="paragraph" w:styleId="PlainText">
    <w:name w:val="Plain Text"/>
    <w:basedOn w:val="Normal"/>
    <w:link w:val="PlainTextChar"/>
    <w:rsid w:val="00396EA1"/>
    <w:rPr>
      <w:rFonts w:ascii="Courier New" w:hAnsi="Courier New" w:cs="Courier New"/>
      <w:sz w:val="20"/>
    </w:rPr>
  </w:style>
  <w:style w:type="character" w:customStyle="1" w:styleId="PlainTextChar">
    <w:name w:val="Plain Text Char"/>
    <w:basedOn w:val="DefaultParagraphFont"/>
    <w:link w:val="PlainText"/>
    <w:rsid w:val="00396EA1"/>
    <w:rPr>
      <w:rFonts w:ascii="Courier New" w:hAnsi="Courier New" w:cs="Courier New"/>
    </w:rPr>
  </w:style>
  <w:style w:type="paragraph" w:styleId="E-mailSignature">
    <w:name w:val="E-mail Signature"/>
    <w:basedOn w:val="Normal"/>
    <w:link w:val="E-mailSignatureChar"/>
    <w:rsid w:val="00396EA1"/>
  </w:style>
  <w:style w:type="character" w:customStyle="1" w:styleId="E-mailSignatureChar">
    <w:name w:val="E-mail Signature Char"/>
    <w:basedOn w:val="DefaultParagraphFont"/>
    <w:link w:val="E-mailSignature"/>
    <w:rsid w:val="00396EA1"/>
    <w:rPr>
      <w:sz w:val="22"/>
    </w:rPr>
  </w:style>
  <w:style w:type="paragraph" w:styleId="NormalWeb">
    <w:name w:val="Normal (Web)"/>
    <w:basedOn w:val="Normal"/>
    <w:rsid w:val="00396EA1"/>
  </w:style>
  <w:style w:type="character" w:styleId="HTMLAcronym">
    <w:name w:val="HTML Acronym"/>
    <w:basedOn w:val="DefaultParagraphFont"/>
    <w:rsid w:val="00396EA1"/>
  </w:style>
  <w:style w:type="paragraph" w:styleId="HTMLAddress">
    <w:name w:val="HTML Address"/>
    <w:basedOn w:val="Normal"/>
    <w:link w:val="HTMLAddressChar"/>
    <w:rsid w:val="00396EA1"/>
    <w:rPr>
      <w:i/>
      <w:iCs/>
    </w:rPr>
  </w:style>
  <w:style w:type="character" w:customStyle="1" w:styleId="HTMLAddressChar">
    <w:name w:val="HTML Address Char"/>
    <w:basedOn w:val="DefaultParagraphFont"/>
    <w:link w:val="HTMLAddress"/>
    <w:rsid w:val="00396EA1"/>
    <w:rPr>
      <w:i/>
      <w:iCs/>
      <w:sz w:val="22"/>
    </w:rPr>
  </w:style>
  <w:style w:type="character" w:styleId="HTMLCite">
    <w:name w:val="HTML Cite"/>
    <w:basedOn w:val="DefaultParagraphFont"/>
    <w:rsid w:val="00396EA1"/>
    <w:rPr>
      <w:i/>
      <w:iCs/>
    </w:rPr>
  </w:style>
  <w:style w:type="character" w:styleId="HTMLCode">
    <w:name w:val="HTML Code"/>
    <w:basedOn w:val="DefaultParagraphFont"/>
    <w:rsid w:val="00396EA1"/>
    <w:rPr>
      <w:rFonts w:ascii="Courier New" w:hAnsi="Courier New" w:cs="Courier New"/>
      <w:sz w:val="20"/>
      <w:szCs w:val="20"/>
    </w:rPr>
  </w:style>
  <w:style w:type="character" w:styleId="HTMLDefinition">
    <w:name w:val="HTML Definition"/>
    <w:basedOn w:val="DefaultParagraphFont"/>
    <w:rsid w:val="00396EA1"/>
    <w:rPr>
      <w:i/>
      <w:iCs/>
    </w:rPr>
  </w:style>
  <w:style w:type="character" w:styleId="HTMLKeyboard">
    <w:name w:val="HTML Keyboard"/>
    <w:basedOn w:val="DefaultParagraphFont"/>
    <w:rsid w:val="00396EA1"/>
    <w:rPr>
      <w:rFonts w:ascii="Courier New" w:hAnsi="Courier New" w:cs="Courier New"/>
      <w:sz w:val="20"/>
      <w:szCs w:val="20"/>
    </w:rPr>
  </w:style>
  <w:style w:type="paragraph" w:styleId="HTMLPreformatted">
    <w:name w:val="HTML Preformatted"/>
    <w:basedOn w:val="Normal"/>
    <w:link w:val="HTMLPreformattedChar"/>
    <w:rsid w:val="00396EA1"/>
    <w:rPr>
      <w:rFonts w:ascii="Courier New" w:hAnsi="Courier New" w:cs="Courier New"/>
      <w:sz w:val="20"/>
    </w:rPr>
  </w:style>
  <w:style w:type="character" w:customStyle="1" w:styleId="HTMLPreformattedChar">
    <w:name w:val="HTML Preformatted Char"/>
    <w:basedOn w:val="DefaultParagraphFont"/>
    <w:link w:val="HTMLPreformatted"/>
    <w:rsid w:val="00396EA1"/>
    <w:rPr>
      <w:rFonts w:ascii="Courier New" w:hAnsi="Courier New" w:cs="Courier New"/>
    </w:rPr>
  </w:style>
  <w:style w:type="character" w:styleId="HTMLSample">
    <w:name w:val="HTML Sample"/>
    <w:basedOn w:val="DefaultParagraphFont"/>
    <w:rsid w:val="00396EA1"/>
    <w:rPr>
      <w:rFonts w:ascii="Courier New" w:hAnsi="Courier New" w:cs="Courier New"/>
    </w:rPr>
  </w:style>
  <w:style w:type="character" w:styleId="HTMLTypewriter">
    <w:name w:val="HTML Typewriter"/>
    <w:basedOn w:val="DefaultParagraphFont"/>
    <w:rsid w:val="00396EA1"/>
    <w:rPr>
      <w:rFonts w:ascii="Courier New" w:hAnsi="Courier New" w:cs="Courier New"/>
      <w:sz w:val="20"/>
      <w:szCs w:val="20"/>
    </w:rPr>
  </w:style>
  <w:style w:type="character" w:styleId="HTMLVariable">
    <w:name w:val="HTML Variable"/>
    <w:basedOn w:val="DefaultParagraphFont"/>
    <w:rsid w:val="00396EA1"/>
    <w:rPr>
      <w:i/>
      <w:iCs/>
    </w:rPr>
  </w:style>
  <w:style w:type="paragraph" w:styleId="CommentSubject">
    <w:name w:val="annotation subject"/>
    <w:basedOn w:val="CommentText"/>
    <w:next w:val="CommentText"/>
    <w:link w:val="CommentSubjectChar"/>
    <w:rsid w:val="00396EA1"/>
    <w:rPr>
      <w:b/>
      <w:bCs/>
    </w:rPr>
  </w:style>
  <w:style w:type="character" w:customStyle="1" w:styleId="CommentSubjectChar">
    <w:name w:val="Comment Subject Char"/>
    <w:basedOn w:val="CommentTextChar"/>
    <w:link w:val="CommentSubject"/>
    <w:rsid w:val="00396EA1"/>
    <w:rPr>
      <w:b/>
      <w:bCs/>
    </w:rPr>
  </w:style>
  <w:style w:type="numbering" w:styleId="1ai">
    <w:name w:val="Outline List 1"/>
    <w:basedOn w:val="NoList"/>
    <w:rsid w:val="00396EA1"/>
    <w:pPr>
      <w:numPr>
        <w:numId w:val="14"/>
      </w:numPr>
    </w:pPr>
  </w:style>
  <w:style w:type="numbering" w:styleId="111111">
    <w:name w:val="Outline List 2"/>
    <w:basedOn w:val="NoList"/>
    <w:rsid w:val="00396EA1"/>
    <w:pPr>
      <w:numPr>
        <w:numId w:val="15"/>
      </w:numPr>
    </w:pPr>
  </w:style>
  <w:style w:type="numbering" w:styleId="ArticleSection">
    <w:name w:val="Outline List 3"/>
    <w:basedOn w:val="NoList"/>
    <w:rsid w:val="00396EA1"/>
    <w:pPr>
      <w:numPr>
        <w:numId w:val="17"/>
      </w:numPr>
    </w:pPr>
  </w:style>
  <w:style w:type="table" w:styleId="TableSimple1">
    <w:name w:val="Table Simple 1"/>
    <w:basedOn w:val="TableNormal"/>
    <w:rsid w:val="00396E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96E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96E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96E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96E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96E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96E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96E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96E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96E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96E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96E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96E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96E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96E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96E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96E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96E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96E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96E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96E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96E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96E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96E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96E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96E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96E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96E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96E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96E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96E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96E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96E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6E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96E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96E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96E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96E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96E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96E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96E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96E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96E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96EA1"/>
    <w:rPr>
      <w:rFonts w:eastAsia="Times New Roman" w:cs="Times New Roman"/>
      <w:b/>
      <w:kern w:val="28"/>
      <w:sz w:val="24"/>
      <w:lang w:eastAsia="en-AU"/>
    </w:rPr>
  </w:style>
  <w:style w:type="character" w:customStyle="1" w:styleId="ActHead2Char">
    <w:name w:val="ActHead 2 Char"/>
    <w:aliases w:val="p Char"/>
    <w:link w:val="ActHead2"/>
    <w:rsid w:val="00C64013"/>
    <w:rPr>
      <w:rFonts w:eastAsia="Times New Roman" w:cs="Times New Roman"/>
      <w:b/>
      <w:kern w:val="28"/>
      <w:sz w:val="32"/>
      <w:lang w:eastAsia="en-AU"/>
    </w:rPr>
  </w:style>
  <w:style w:type="character" w:customStyle="1" w:styleId="paragraphChar">
    <w:name w:val="paragraph Char"/>
    <w:aliases w:val="a Char"/>
    <w:link w:val="paragraph"/>
    <w:rsid w:val="00C6401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oleObject" Target="embeddings/oleObject5.bin"/><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wmf"/><Relationship Id="rId28" Type="http://schemas.openxmlformats.org/officeDocument/2006/relationships/image" Target="media/image5.wmf"/><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28</Pages>
  <Words>8219</Words>
  <Characters>41096</Characters>
  <Application>Microsoft Office Word</Application>
  <DocSecurity>0</DocSecurity>
  <PresentationFormat/>
  <Lines>1284</Lines>
  <Paragraphs>948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2019-07-30T06:40:00Z</cp:lastPrinted>
  <dcterms:created xsi:type="dcterms:W3CDTF">2021-04-06T01:11:00Z</dcterms:created>
  <dcterms:modified xsi:type="dcterms:W3CDTF">2021-04-06T01:11:00Z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Customs Amendment (Product Specific Rule Modernisation)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01 April 2021</vt:lpwstr>
  </property>
  <property fmtid="{D5CDD505-2E9C-101B-9397-08002B2CF9AE}" pid="10" name="ID">
    <vt:lpwstr>OPC64136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01 April 2021</vt:lpwstr>
  </property>
</Properties>
</file>