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C7" w:rsidRPr="009F7394" w:rsidRDefault="007A5EC7" w:rsidP="003E73BD">
      <w:pPr>
        <w:widowControl/>
        <w:spacing w:after="120"/>
        <w:jc w:val="center"/>
        <w:rPr>
          <w:rFonts w:ascii="Times New Roman" w:hAnsi="Times New Roman" w:cs="Times New Roman"/>
          <w:b/>
          <w:sz w:val="22"/>
          <w:szCs w:val="22"/>
        </w:rPr>
      </w:pPr>
      <w:r w:rsidRPr="009F7394">
        <w:rPr>
          <w:rFonts w:ascii="Times New Roman" w:hAnsi="Times New Roman" w:cs="Times New Roman"/>
          <w:b/>
          <w:sz w:val="22"/>
          <w:szCs w:val="22"/>
        </w:rPr>
        <w:t>EXPLANATORY STATEMENT</w:t>
      </w:r>
    </w:p>
    <w:p w:rsidR="00791DFD" w:rsidRPr="009F7394" w:rsidRDefault="00702A8F" w:rsidP="003E73BD">
      <w:pPr>
        <w:widowControl/>
        <w:spacing w:before="240"/>
        <w:jc w:val="center"/>
        <w:rPr>
          <w:rFonts w:ascii="Times New Roman" w:hAnsi="Times New Roman" w:cs="Times New Roman"/>
          <w:b/>
          <w:i/>
          <w:sz w:val="22"/>
          <w:szCs w:val="22"/>
        </w:rPr>
      </w:pPr>
      <w:r w:rsidRPr="009F7394">
        <w:rPr>
          <w:rFonts w:ascii="Times New Roman" w:hAnsi="Times New Roman" w:cs="Times New Roman"/>
          <w:b/>
          <w:i/>
          <w:sz w:val="22"/>
          <w:szCs w:val="22"/>
        </w:rPr>
        <w:t>NATIONAL HEALTH ACT</w:t>
      </w:r>
      <w:r w:rsidR="00791DFD" w:rsidRPr="009F7394">
        <w:rPr>
          <w:rFonts w:ascii="Times New Roman" w:hAnsi="Times New Roman" w:cs="Times New Roman"/>
          <w:b/>
          <w:i/>
          <w:sz w:val="22"/>
          <w:szCs w:val="22"/>
        </w:rPr>
        <w:t xml:space="preserve"> 1953</w:t>
      </w:r>
    </w:p>
    <w:p w:rsidR="007A5EC7" w:rsidRPr="009F7394" w:rsidRDefault="00791DFD" w:rsidP="003E73BD">
      <w:pPr>
        <w:widowControl/>
        <w:spacing w:before="240" w:after="120"/>
        <w:jc w:val="center"/>
        <w:rPr>
          <w:rFonts w:ascii="Times New Roman" w:hAnsi="Times New Roman" w:cs="Times New Roman"/>
          <w:b/>
          <w:i/>
          <w:sz w:val="22"/>
          <w:szCs w:val="22"/>
        </w:rPr>
      </w:pPr>
      <w:r w:rsidRPr="009F7394">
        <w:rPr>
          <w:rFonts w:ascii="Times New Roman" w:hAnsi="Times New Roman" w:cs="Times New Roman"/>
          <w:b/>
          <w:i/>
          <w:sz w:val="22"/>
          <w:szCs w:val="22"/>
        </w:rPr>
        <w:t>N</w:t>
      </w:r>
      <w:r w:rsidR="003E73BD" w:rsidRPr="009F7394">
        <w:rPr>
          <w:rFonts w:ascii="Times New Roman" w:hAnsi="Times New Roman" w:cs="Times New Roman"/>
          <w:b/>
          <w:i/>
          <w:sz w:val="22"/>
          <w:szCs w:val="22"/>
        </w:rPr>
        <w:t>ATIONAL</w:t>
      </w:r>
      <w:r w:rsidRPr="009F7394">
        <w:rPr>
          <w:rFonts w:ascii="Times New Roman" w:hAnsi="Times New Roman" w:cs="Times New Roman"/>
          <w:b/>
          <w:i/>
          <w:sz w:val="22"/>
          <w:szCs w:val="22"/>
        </w:rPr>
        <w:t xml:space="preserve"> H</w:t>
      </w:r>
      <w:r w:rsidR="003E73BD" w:rsidRPr="009F7394">
        <w:rPr>
          <w:rFonts w:ascii="Times New Roman" w:hAnsi="Times New Roman" w:cs="Times New Roman"/>
          <w:b/>
          <w:i/>
          <w:sz w:val="22"/>
          <w:szCs w:val="22"/>
        </w:rPr>
        <w:t>EALTH</w:t>
      </w:r>
      <w:r w:rsidRPr="009F7394">
        <w:rPr>
          <w:rFonts w:ascii="Times New Roman" w:hAnsi="Times New Roman" w:cs="Times New Roman"/>
          <w:b/>
          <w:i/>
          <w:sz w:val="22"/>
          <w:szCs w:val="22"/>
        </w:rPr>
        <w:t xml:space="preserve"> (P</w:t>
      </w:r>
      <w:r w:rsidR="003E73BD" w:rsidRPr="009F7394">
        <w:rPr>
          <w:rFonts w:ascii="Times New Roman" w:hAnsi="Times New Roman" w:cs="Times New Roman"/>
          <w:b/>
          <w:i/>
          <w:sz w:val="22"/>
          <w:szCs w:val="22"/>
        </w:rPr>
        <w:t>RESCRIBER</w:t>
      </w:r>
      <w:r w:rsidRPr="009F7394">
        <w:rPr>
          <w:rFonts w:ascii="Times New Roman" w:hAnsi="Times New Roman" w:cs="Times New Roman"/>
          <w:b/>
          <w:i/>
          <w:sz w:val="22"/>
          <w:szCs w:val="22"/>
        </w:rPr>
        <w:t xml:space="preserve"> </w:t>
      </w:r>
      <w:r w:rsidR="003E73BD" w:rsidRPr="009F7394">
        <w:rPr>
          <w:rFonts w:ascii="Times New Roman" w:hAnsi="Times New Roman" w:cs="Times New Roman"/>
          <w:b/>
          <w:i/>
          <w:sz w:val="22"/>
          <w:szCs w:val="22"/>
        </w:rPr>
        <w:t>BAG</w:t>
      </w:r>
      <w:r w:rsidRPr="009F7394">
        <w:rPr>
          <w:rFonts w:ascii="Times New Roman" w:hAnsi="Times New Roman" w:cs="Times New Roman"/>
          <w:b/>
          <w:i/>
          <w:sz w:val="22"/>
          <w:szCs w:val="22"/>
        </w:rPr>
        <w:t xml:space="preserve"> </w:t>
      </w:r>
      <w:r w:rsidR="003E73BD" w:rsidRPr="009F7394">
        <w:rPr>
          <w:rFonts w:ascii="Times New Roman" w:hAnsi="Times New Roman" w:cs="Times New Roman"/>
          <w:b/>
          <w:i/>
          <w:sz w:val="22"/>
          <w:szCs w:val="22"/>
        </w:rPr>
        <w:t>SUPPLIES</w:t>
      </w:r>
      <w:r w:rsidRPr="009F7394">
        <w:rPr>
          <w:rFonts w:ascii="Times New Roman" w:hAnsi="Times New Roman" w:cs="Times New Roman"/>
          <w:b/>
          <w:i/>
          <w:sz w:val="22"/>
          <w:szCs w:val="22"/>
        </w:rPr>
        <w:t>) A</w:t>
      </w:r>
      <w:r w:rsidR="003E73BD" w:rsidRPr="009F7394">
        <w:rPr>
          <w:rFonts w:ascii="Times New Roman" w:hAnsi="Times New Roman" w:cs="Times New Roman"/>
          <w:b/>
          <w:i/>
          <w:sz w:val="22"/>
          <w:szCs w:val="22"/>
        </w:rPr>
        <w:t>MENDMENT </w:t>
      </w:r>
      <w:r w:rsidRPr="009F7394">
        <w:rPr>
          <w:rFonts w:ascii="Times New Roman" w:hAnsi="Times New Roman" w:cs="Times New Roman"/>
          <w:b/>
          <w:i/>
          <w:sz w:val="22"/>
          <w:szCs w:val="22"/>
        </w:rPr>
        <w:t>D</w:t>
      </w:r>
      <w:r w:rsidR="003E73BD" w:rsidRPr="009F7394">
        <w:rPr>
          <w:rFonts w:ascii="Times New Roman" w:hAnsi="Times New Roman" w:cs="Times New Roman"/>
          <w:b/>
          <w:i/>
          <w:sz w:val="22"/>
          <w:szCs w:val="22"/>
        </w:rPr>
        <w:t>ETERMINATION </w:t>
      </w:r>
      <w:r w:rsidRPr="009F7394">
        <w:rPr>
          <w:rFonts w:ascii="Times New Roman" w:hAnsi="Times New Roman" w:cs="Times New Roman"/>
          <w:b/>
          <w:i/>
          <w:sz w:val="22"/>
          <w:szCs w:val="22"/>
        </w:rPr>
        <w:t>20</w:t>
      </w:r>
      <w:r w:rsidR="007D39E4" w:rsidRPr="009F7394">
        <w:rPr>
          <w:rFonts w:ascii="Times New Roman" w:hAnsi="Times New Roman" w:cs="Times New Roman"/>
          <w:b/>
          <w:i/>
          <w:sz w:val="22"/>
          <w:szCs w:val="22"/>
        </w:rPr>
        <w:t>21</w:t>
      </w:r>
      <w:r w:rsidRPr="009F7394">
        <w:rPr>
          <w:rFonts w:ascii="Times New Roman" w:hAnsi="Times New Roman" w:cs="Times New Roman"/>
          <w:b/>
          <w:i/>
          <w:sz w:val="22"/>
          <w:szCs w:val="22"/>
        </w:rPr>
        <w:t xml:space="preserve"> </w:t>
      </w:r>
      <w:r w:rsidR="00883C10" w:rsidRPr="009F7394">
        <w:rPr>
          <w:rFonts w:ascii="Times New Roman" w:hAnsi="Times New Roman" w:cs="Times New Roman"/>
          <w:b/>
          <w:i/>
          <w:sz w:val="22"/>
          <w:szCs w:val="22"/>
        </w:rPr>
        <w:t xml:space="preserve">(No. </w:t>
      </w:r>
      <w:r w:rsidR="00CE67F7" w:rsidRPr="009F7394">
        <w:rPr>
          <w:rFonts w:ascii="Times New Roman" w:hAnsi="Times New Roman" w:cs="Times New Roman"/>
          <w:b/>
          <w:i/>
          <w:sz w:val="22"/>
          <w:szCs w:val="22"/>
        </w:rPr>
        <w:t>1</w:t>
      </w:r>
      <w:r w:rsidR="00883C10" w:rsidRPr="009F7394">
        <w:rPr>
          <w:rFonts w:ascii="Times New Roman" w:hAnsi="Times New Roman" w:cs="Times New Roman"/>
          <w:b/>
          <w:i/>
          <w:sz w:val="22"/>
          <w:szCs w:val="22"/>
        </w:rPr>
        <w:t>)</w:t>
      </w:r>
    </w:p>
    <w:p w:rsidR="00791DFD" w:rsidRPr="009F7394" w:rsidRDefault="001530C8" w:rsidP="00B742DD">
      <w:pPr>
        <w:widowControl/>
        <w:spacing w:before="120" w:after="120"/>
        <w:jc w:val="center"/>
        <w:rPr>
          <w:rFonts w:ascii="Times New Roman" w:hAnsi="Times New Roman" w:cs="Times New Roman"/>
          <w:b/>
          <w:sz w:val="22"/>
          <w:szCs w:val="22"/>
        </w:rPr>
      </w:pPr>
      <w:r w:rsidRPr="009F7394">
        <w:rPr>
          <w:rFonts w:ascii="Times New Roman" w:hAnsi="Times New Roman" w:cs="Times New Roman"/>
          <w:b/>
          <w:sz w:val="22"/>
          <w:szCs w:val="22"/>
        </w:rPr>
        <w:t xml:space="preserve">PB </w:t>
      </w:r>
      <w:r w:rsidR="00CE67F7" w:rsidRPr="009F7394">
        <w:rPr>
          <w:rFonts w:ascii="Times New Roman" w:hAnsi="Times New Roman" w:cs="Times New Roman"/>
          <w:b/>
          <w:sz w:val="22"/>
          <w:szCs w:val="22"/>
        </w:rPr>
        <w:t>26</w:t>
      </w:r>
      <w:r w:rsidR="00791DFD" w:rsidRPr="009F7394">
        <w:rPr>
          <w:rFonts w:ascii="Times New Roman" w:hAnsi="Times New Roman" w:cs="Times New Roman"/>
          <w:b/>
          <w:sz w:val="22"/>
          <w:szCs w:val="22"/>
        </w:rPr>
        <w:t xml:space="preserve"> of 20</w:t>
      </w:r>
      <w:r w:rsidR="007D39E4" w:rsidRPr="009F7394">
        <w:rPr>
          <w:rFonts w:ascii="Times New Roman" w:hAnsi="Times New Roman" w:cs="Times New Roman"/>
          <w:b/>
          <w:sz w:val="22"/>
          <w:szCs w:val="22"/>
        </w:rPr>
        <w:t>21</w:t>
      </w:r>
    </w:p>
    <w:p w:rsidR="00B742DD" w:rsidRPr="009F7394" w:rsidRDefault="00B742DD" w:rsidP="00C71F0B">
      <w:pPr>
        <w:widowControl/>
        <w:spacing w:before="120"/>
        <w:rPr>
          <w:rFonts w:ascii="Times New Roman" w:hAnsi="Times New Roman" w:cs="Times New Roman"/>
          <w:sz w:val="22"/>
          <w:szCs w:val="22"/>
        </w:rPr>
      </w:pPr>
    </w:p>
    <w:p w:rsidR="00327C30" w:rsidRPr="009F7394" w:rsidRDefault="00327C30" w:rsidP="00C71F0B">
      <w:pPr>
        <w:widowControl/>
        <w:spacing w:before="120"/>
        <w:rPr>
          <w:rFonts w:ascii="Times New Roman" w:hAnsi="Times New Roman" w:cs="Times New Roman"/>
          <w:b/>
          <w:sz w:val="22"/>
          <w:szCs w:val="22"/>
        </w:rPr>
      </w:pPr>
      <w:r w:rsidRPr="009F7394">
        <w:rPr>
          <w:rFonts w:ascii="Times New Roman" w:hAnsi="Times New Roman" w:cs="Times New Roman"/>
          <w:b/>
          <w:sz w:val="22"/>
          <w:szCs w:val="22"/>
        </w:rPr>
        <w:t>Authority</w:t>
      </w:r>
    </w:p>
    <w:p w:rsidR="00DC53BA" w:rsidRPr="009F7394" w:rsidRDefault="00327C30" w:rsidP="00DC53BA">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Subsections 93(1) and </w:t>
      </w:r>
      <w:proofErr w:type="gramStart"/>
      <w:r w:rsidRPr="009F7394">
        <w:rPr>
          <w:rFonts w:ascii="Times New Roman" w:hAnsi="Times New Roman" w:cs="Times New Roman"/>
          <w:sz w:val="22"/>
          <w:szCs w:val="22"/>
        </w:rPr>
        <w:t>93AB(</w:t>
      </w:r>
      <w:proofErr w:type="gramEnd"/>
      <w:r w:rsidRPr="009F7394">
        <w:rPr>
          <w:rFonts w:ascii="Times New Roman" w:hAnsi="Times New Roman" w:cs="Times New Roman"/>
          <w:sz w:val="22"/>
          <w:szCs w:val="22"/>
        </w:rPr>
        <w:t xml:space="preserve">1) of the </w:t>
      </w:r>
      <w:r w:rsidRPr="009F7394">
        <w:rPr>
          <w:rFonts w:ascii="Times New Roman" w:hAnsi="Times New Roman" w:cs="Times New Roman"/>
          <w:i/>
          <w:sz w:val="22"/>
          <w:szCs w:val="22"/>
        </w:rPr>
        <w:t>National Health Act 1953</w:t>
      </w:r>
      <w:r w:rsidRPr="009F7394">
        <w:rPr>
          <w:rFonts w:ascii="Times New Roman" w:hAnsi="Times New Roman" w:cs="Times New Roman"/>
          <w:sz w:val="22"/>
          <w:szCs w:val="22"/>
        </w:rPr>
        <w:t xml:space="preserve"> (the Act) provide for the Minister to determine the pharmaceutical benefits that may be supplied by medical practitioners and </w:t>
      </w:r>
      <w:proofErr w:type="spellStart"/>
      <w:r w:rsidRPr="009F7394">
        <w:rPr>
          <w:rFonts w:ascii="Times New Roman" w:hAnsi="Times New Roman" w:cs="Times New Roman"/>
          <w:sz w:val="22"/>
          <w:szCs w:val="22"/>
        </w:rPr>
        <w:t>authorised</w:t>
      </w:r>
      <w:proofErr w:type="spellEnd"/>
      <w:r w:rsidRPr="009F7394">
        <w:rPr>
          <w:rFonts w:ascii="Times New Roman" w:hAnsi="Times New Roman" w:cs="Times New Roman"/>
          <w:sz w:val="22"/>
          <w:szCs w:val="22"/>
        </w:rPr>
        <w:t xml:space="preserve"> nurse practitioners, resp</w:t>
      </w:r>
      <w:r w:rsidR="00DC53BA" w:rsidRPr="009F7394">
        <w:rPr>
          <w:rFonts w:ascii="Times New Roman" w:hAnsi="Times New Roman" w:cs="Times New Roman"/>
          <w:sz w:val="22"/>
          <w:szCs w:val="22"/>
        </w:rPr>
        <w:t>ectively, directly to patients.</w:t>
      </w:r>
    </w:p>
    <w:p w:rsidR="00DC53BA" w:rsidRPr="009F7394" w:rsidRDefault="00327C30" w:rsidP="00DC53BA">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Subsections 93(2) and 93AB(2) of the Act provide for the Minister to determine the maximum quantity or number of units of a pharmaceutical benefit which may be obtained during a specified period, by a medical practitioner and an </w:t>
      </w:r>
      <w:proofErr w:type="spellStart"/>
      <w:r w:rsidRPr="009F7394">
        <w:rPr>
          <w:rFonts w:ascii="Times New Roman" w:hAnsi="Times New Roman" w:cs="Times New Roman"/>
          <w:sz w:val="22"/>
          <w:szCs w:val="22"/>
        </w:rPr>
        <w:t>authorised</w:t>
      </w:r>
      <w:proofErr w:type="spellEnd"/>
      <w:r w:rsidRPr="009F7394">
        <w:rPr>
          <w:rFonts w:ascii="Times New Roman" w:hAnsi="Times New Roman" w:cs="Times New Roman"/>
          <w:sz w:val="22"/>
          <w:szCs w:val="22"/>
        </w:rPr>
        <w:t xml:space="preserve"> nurse practitio</w:t>
      </w:r>
      <w:r w:rsidR="00DC53BA" w:rsidRPr="009F7394">
        <w:rPr>
          <w:rFonts w:ascii="Times New Roman" w:hAnsi="Times New Roman" w:cs="Times New Roman"/>
          <w:sz w:val="22"/>
          <w:szCs w:val="22"/>
        </w:rPr>
        <w:t>ner, respectively.</w:t>
      </w:r>
    </w:p>
    <w:p w:rsidR="00327C30" w:rsidRPr="009F7394" w:rsidRDefault="00327C30" w:rsidP="00DC53BA">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The </w:t>
      </w:r>
      <w:r w:rsidRPr="009F7394">
        <w:rPr>
          <w:rFonts w:ascii="Times New Roman" w:hAnsi="Times New Roman" w:cs="Times New Roman"/>
          <w:i/>
          <w:sz w:val="22"/>
          <w:szCs w:val="22"/>
        </w:rPr>
        <w:t>National Health (Prescriber bag supplies) Determination 2012</w:t>
      </w:r>
      <w:r w:rsidRPr="009F7394">
        <w:rPr>
          <w:rFonts w:ascii="Times New Roman" w:hAnsi="Times New Roman" w:cs="Times New Roman"/>
          <w:sz w:val="22"/>
          <w:szCs w:val="22"/>
        </w:rPr>
        <w:t xml:space="preserve"> (PB 73 of 2012) </w:t>
      </w:r>
      <w:r w:rsidR="00C74590" w:rsidRPr="009F7394">
        <w:rPr>
          <w:rFonts w:ascii="Times New Roman" w:hAnsi="Times New Roman" w:cs="Times New Roman"/>
          <w:sz w:val="22"/>
          <w:szCs w:val="22"/>
        </w:rPr>
        <w:t xml:space="preserve">(the Principal Determination) </w:t>
      </w:r>
      <w:r w:rsidR="00043ED4" w:rsidRPr="009F7394">
        <w:rPr>
          <w:rFonts w:ascii="Times New Roman" w:hAnsi="Times New Roman" w:cs="Times New Roman"/>
          <w:sz w:val="22"/>
          <w:szCs w:val="22"/>
        </w:rPr>
        <w:t xml:space="preserve">determines </w:t>
      </w:r>
      <w:r w:rsidR="003C225F" w:rsidRPr="009F7394">
        <w:rPr>
          <w:rFonts w:ascii="Times New Roman" w:hAnsi="Times New Roman" w:cs="Times New Roman"/>
          <w:sz w:val="22"/>
          <w:szCs w:val="22"/>
        </w:rPr>
        <w:t>the pharmaceutical benefits and maximum quantit</w:t>
      </w:r>
      <w:r w:rsidR="004C51A2" w:rsidRPr="009F7394">
        <w:rPr>
          <w:rFonts w:ascii="Times New Roman" w:hAnsi="Times New Roman" w:cs="Times New Roman"/>
          <w:sz w:val="22"/>
          <w:szCs w:val="22"/>
        </w:rPr>
        <w:t>ies of those pharmaceutical benefits</w:t>
      </w:r>
      <w:r w:rsidR="003C225F" w:rsidRPr="009F7394">
        <w:rPr>
          <w:rFonts w:ascii="Times New Roman" w:hAnsi="Times New Roman" w:cs="Times New Roman"/>
          <w:sz w:val="22"/>
          <w:szCs w:val="22"/>
        </w:rPr>
        <w:t xml:space="preserve"> for this purpose.</w:t>
      </w:r>
    </w:p>
    <w:p w:rsidR="007E73A1" w:rsidRPr="009F7394" w:rsidRDefault="007E73A1" w:rsidP="007E73A1">
      <w:pPr>
        <w:widowControl/>
        <w:spacing w:before="120"/>
        <w:rPr>
          <w:rFonts w:ascii="Times New Roman" w:hAnsi="Times New Roman" w:cs="Times New Roman"/>
          <w:b/>
          <w:sz w:val="22"/>
          <w:szCs w:val="22"/>
        </w:rPr>
      </w:pPr>
      <w:r w:rsidRPr="009F7394">
        <w:rPr>
          <w:rFonts w:ascii="Times New Roman" w:hAnsi="Times New Roman" w:cs="Times New Roman"/>
          <w:b/>
          <w:sz w:val="22"/>
          <w:szCs w:val="22"/>
        </w:rPr>
        <w:t>Purpose</w:t>
      </w:r>
    </w:p>
    <w:p w:rsidR="007E73A1" w:rsidRPr="009F7394" w:rsidRDefault="007E73A1" w:rsidP="007E73A1">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The purpose of this legislative instrument, made under sections 93 and 93AB of the </w:t>
      </w:r>
      <w:r w:rsidRPr="009F7394">
        <w:rPr>
          <w:rFonts w:ascii="Times New Roman" w:hAnsi="Times New Roman" w:cs="Times New Roman"/>
          <w:i/>
          <w:sz w:val="22"/>
          <w:szCs w:val="22"/>
        </w:rPr>
        <w:t>National Health Act 1953</w:t>
      </w:r>
      <w:r w:rsidRPr="009F7394">
        <w:rPr>
          <w:rFonts w:ascii="Times New Roman" w:hAnsi="Times New Roman" w:cs="Times New Roman"/>
          <w:sz w:val="22"/>
          <w:szCs w:val="22"/>
        </w:rPr>
        <w:t xml:space="preserve"> (the Act), is to amend the </w:t>
      </w:r>
      <w:r w:rsidRPr="009F7394">
        <w:rPr>
          <w:rFonts w:ascii="Times New Roman" w:hAnsi="Times New Roman" w:cs="Times New Roman"/>
          <w:i/>
          <w:sz w:val="22"/>
          <w:szCs w:val="22"/>
        </w:rPr>
        <w:t>National Health (Prescriber bag supplies) Determination 2012</w:t>
      </w:r>
      <w:r w:rsidRPr="009F7394">
        <w:rPr>
          <w:rFonts w:ascii="Times New Roman" w:hAnsi="Times New Roman" w:cs="Times New Roman"/>
          <w:sz w:val="22"/>
          <w:szCs w:val="22"/>
        </w:rPr>
        <w:t xml:space="preserve"> (PB 73 of 2012) to make changes to the </w:t>
      </w:r>
      <w:r w:rsidR="008A39A7" w:rsidRPr="009F7394">
        <w:rPr>
          <w:rFonts w:ascii="Times New Roman" w:hAnsi="Times New Roman" w:cs="Times New Roman"/>
          <w:sz w:val="22"/>
          <w:szCs w:val="22"/>
        </w:rPr>
        <w:t xml:space="preserve">list of </w:t>
      </w:r>
      <w:r w:rsidRPr="009F7394">
        <w:rPr>
          <w:rFonts w:ascii="Times New Roman" w:hAnsi="Times New Roman" w:cs="Times New Roman"/>
          <w:sz w:val="22"/>
          <w:szCs w:val="22"/>
        </w:rPr>
        <w:t xml:space="preserve">pharmaceutical benefits that may be supplied by medical practitioners and </w:t>
      </w:r>
      <w:proofErr w:type="spellStart"/>
      <w:r w:rsidRPr="009F7394">
        <w:rPr>
          <w:rFonts w:ascii="Times New Roman" w:hAnsi="Times New Roman" w:cs="Times New Roman"/>
          <w:sz w:val="22"/>
          <w:szCs w:val="22"/>
        </w:rPr>
        <w:t>authorised</w:t>
      </w:r>
      <w:proofErr w:type="spellEnd"/>
      <w:r w:rsidRPr="009F7394">
        <w:rPr>
          <w:rFonts w:ascii="Times New Roman" w:hAnsi="Times New Roman" w:cs="Times New Roman"/>
          <w:sz w:val="22"/>
          <w:szCs w:val="22"/>
        </w:rPr>
        <w:t xml:space="preserve"> nurse practitioners, respectively, directly to patients </w:t>
      </w:r>
      <w:r w:rsidR="00C16959" w:rsidRPr="009F7394">
        <w:rPr>
          <w:rFonts w:ascii="Times New Roman" w:hAnsi="Times New Roman" w:cs="Times New Roman"/>
          <w:sz w:val="22"/>
          <w:szCs w:val="22"/>
        </w:rPr>
        <w:t>(</w:t>
      </w:r>
      <w:r w:rsidR="006A7129" w:rsidRPr="009F7394">
        <w:rPr>
          <w:rFonts w:ascii="Times New Roman" w:hAnsi="Times New Roman" w:cs="Times New Roman"/>
          <w:sz w:val="22"/>
          <w:szCs w:val="22"/>
        </w:rPr>
        <w:t>p</w:t>
      </w:r>
      <w:r w:rsidR="00C16959" w:rsidRPr="009F7394">
        <w:rPr>
          <w:rFonts w:ascii="Times New Roman" w:hAnsi="Times New Roman" w:cs="Times New Roman"/>
          <w:sz w:val="22"/>
          <w:szCs w:val="22"/>
        </w:rPr>
        <w:t xml:space="preserve">rescriber </w:t>
      </w:r>
      <w:r w:rsidR="006A7129" w:rsidRPr="009F7394">
        <w:rPr>
          <w:rFonts w:ascii="Times New Roman" w:hAnsi="Times New Roman" w:cs="Times New Roman"/>
          <w:sz w:val="22"/>
          <w:szCs w:val="22"/>
        </w:rPr>
        <w:t>b</w:t>
      </w:r>
      <w:r w:rsidR="00C16959" w:rsidRPr="009F7394">
        <w:rPr>
          <w:rFonts w:ascii="Times New Roman" w:hAnsi="Times New Roman" w:cs="Times New Roman"/>
          <w:sz w:val="22"/>
          <w:szCs w:val="22"/>
        </w:rPr>
        <w:t xml:space="preserve">ag supplies) </w:t>
      </w:r>
      <w:r w:rsidRPr="009F7394">
        <w:rPr>
          <w:rFonts w:ascii="Times New Roman" w:hAnsi="Times New Roman" w:cs="Times New Roman"/>
          <w:sz w:val="22"/>
          <w:szCs w:val="22"/>
        </w:rPr>
        <w:t xml:space="preserve">and to the maximum quantity or number of units of these pharmaceutical benefits which may be obtained during a specified period by a medical practitioner and an </w:t>
      </w:r>
      <w:proofErr w:type="spellStart"/>
      <w:r w:rsidRPr="009F7394">
        <w:rPr>
          <w:rFonts w:ascii="Times New Roman" w:hAnsi="Times New Roman" w:cs="Times New Roman"/>
          <w:sz w:val="22"/>
          <w:szCs w:val="22"/>
        </w:rPr>
        <w:t>authorised</w:t>
      </w:r>
      <w:proofErr w:type="spellEnd"/>
      <w:r w:rsidRPr="009F7394">
        <w:rPr>
          <w:rFonts w:ascii="Times New Roman" w:hAnsi="Times New Roman" w:cs="Times New Roman"/>
          <w:sz w:val="22"/>
          <w:szCs w:val="22"/>
        </w:rPr>
        <w:t xml:space="preserve"> nurse practitioner.</w:t>
      </w:r>
    </w:p>
    <w:p w:rsidR="001011AD" w:rsidRPr="009F7394" w:rsidRDefault="001011AD" w:rsidP="007E73A1">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The amendments made by this Instrument reflect amendments to the </w:t>
      </w:r>
      <w:r w:rsidRPr="009F7394">
        <w:rPr>
          <w:rFonts w:ascii="Times New Roman" w:hAnsi="Times New Roman" w:cs="Times New Roman"/>
          <w:i/>
          <w:sz w:val="22"/>
          <w:szCs w:val="22"/>
        </w:rPr>
        <w:t>National Health (Listing of Pharmaceutical Benefits) Instrument 2012</w:t>
      </w:r>
      <w:r w:rsidRPr="009F7394">
        <w:rPr>
          <w:rFonts w:ascii="Times New Roman" w:hAnsi="Times New Roman" w:cs="Times New Roman"/>
          <w:sz w:val="22"/>
          <w:szCs w:val="22"/>
        </w:rPr>
        <w:t xml:space="preserve"> (PB 71 of 2012), which commence on the same day.  The </w:t>
      </w:r>
      <w:r w:rsidRPr="009F7394">
        <w:rPr>
          <w:rFonts w:ascii="Times New Roman" w:hAnsi="Times New Roman" w:cs="Times New Roman"/>
          <w:i/>
          <w:sz w:val="22"/>
          <w:szCs w:val="22"/>
        </w:rPr>
        <w:t>National Health (Listing of Pharmaceutical Benefits) Instrument 2012</w:t>
      </w:r>
      <w:r w:rsidRPr="009F7394">
        <w:rPr>
          <w:rFonts w:ascii="Times New Roman" w:hAnsi="Times New Roman" w:cs="Times New Roman"/>
          <w:sz w:val="22"/>
          <w:szCs w:val="22"/>
        </w:rPr>
        <w:t xml:space="preserve"> (PB 71 of 2012) is made under sections 84AF, 84AK, 85, 85A, 88 and 101 of the Act.</w:t>
      </w:r>
    </w:p>
    <w:p w:rsidR="003A1AC8" w:rsidRPr="009F7394" w:rsidRDefault="003A1AC8" w:rsidP="003A1AC8">
      <w:pPr>
        <w:spacing w:before="120"/>
        <w:rPr>
          <w:rFonts w:ascii="Times New Roman" w:hAnsi="Times New Roman" w:cs="Times New Roman"/>
          <w:sz w:val="22"/>
        </w:rPr>
      </w:pPr>
      <w:r w:rsidRPr="009F7394">
        <w:rPr>
          <w:rFonts w:ascii="Times New Roman" w:hAnsi="Times New Roman" w:cs="Times New Roman"/>
          <w:sz w:val="22"/>
        </w:rPr>
        <w:t xml:space="preserve">Schedule 1 to this Instrument provides for the addition of a form of the listed drug furosemide to the list of pharmaceutical benefits that may be supplied directly to patients as a prescriber bag supply.  This change is </w:t>
      </w:r>
      <w:proofErr w:type="spellStart"/>
      <w:r w:rsidRPr="009F7394">
        <w:rPr>
          <w:rFonts w:ascii="Times New Roman" w:hAnsi="Times New Roman" w:cs="Times New Roman"/>
          <w:sz w:val="22"/>
        </w:rPr>
        <w:t>summarised</w:t>
      </w:r>
      <w:proofErr w:type="spellEnd"/>
      <w:r w:rsidRPr="009F7394">
        <w:rPr>
          <w:rFonts w:ascii="Times New Roman" w:hAnsi="Times New Roman" w:cs="Times New Roman"/>
          <w:sz w:val="22"/>
        </w:rPr>
        <w:t xml:space="preserve">, by subject matter, in the Attachment.  </w:t>
      </w:r>
    </w:p>
    <w:p w:rsidR="00D40F4D" w:rsidRPr="009F7394" w:rsidRDefault="003A1AC8" w:rsidP="003A1AC8">
      <w:pPr>
        <w:widowControl/>
        <w:spacing w:before="120"/>
        <w:rPr>
          <w:rFonts w:ascii="Times New Roman" w:hAnsi="Times New Roman" w:cs="Times New Roman"/>
          <w:b/>
          <w:sz w:val="22"/>
          <w:szCs w:val="22"/>
        </w:rPr>
      </w:pPr>
      <w:r w:rsidRPr="009F7394">
        <w:rPr>
          <w:rFonts w:ascii="Times New Roman" w:hAnsi="Times New Roman" w:cs="Times New Roman"/>
          <w:b/>
          <w:sz w:val="22"/>
          <w:szCs w:val="22"/>
        </w:rPr>
        <w:t xml:space="preserve"> </w:t>
      </w:r>
      <w:r w:rsidR="00D40F4D" w:rsidRPr="009F7394">
        <w:rPr>
          <w:rFonts w:ascii="Times New Roman" w:hAnsi="Times New Roman" w:cs="Times New Roman"/>
          <w:b/>
          <w:sz w:val="22"/>
          <w:szCs w:val="22"/>
        </w:rPr>
        <w:t>Variation and revocation</w:t>
      </w:r>
    </w:p>
    <w:p w:rsidR="00D40F4D" w:rsidRPr="009F7394" w:rsidRDefault="00D40F4D" w:rsidP="00C5551D">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Unless there is an express power to revoke or vary PB 73 of 2012 cited in this Instrument and explanatory statement, subsection 33(3) of the </w:t>
      </w:r>
      <w:r w:rsidRPr="009F7394">
        <w:rPr>
          <w:rFonts w:ascii="Times New Roman" w:hAnsi="Times New Roman" w:cs="Times New Roman"/>
          <w:i/>
          <w:sz w:val="22"/>
          <w:szCs w:val="22"/>
        </w:rPr>
        <w:t>Acts Interpretation Act 1901</w:t>
      </w:r>
      <w:r w:rsidRPr="009F7394">
        <w:rPr>
          <w:rFonts w:ascii="Times New Roman" w:hAnsi="Times New Roman" w:cs="Times New Roman"/>
          <w:sz w:val="22"/>
          <w:szCs w:val="22"/>
        </w:rPr>
        <w:t xml:space="preserve"> is relied upon to revoke or vary PB 73 of 2012.</w:t>
      </w:r>
    </w:p>
    <w:p w:rsidR="00327C30" w:rsidRPr="009F7394" w:rsidRDefault="00327C30" w:rsidP="00C5551D">
      <w:pPr>
        <w:widowControl/>
        <w:spacing w:before="120"/>
        <w:rPr>
          <w:rFonts w:ascii="Times New Roman" w:hAnsi="Times New Roman" w:cs="Times New Roman"/>
          <w:b/>
          <w:sz w:val="22"/>
          <w:szCs w:val="22"/>
        </w:rPr>
      </w:pPr>
      <w:r w:rsidRPr="009F7394">
        <w:rPr>
          <w:rFonts w:ascii="Times New Roman" w:hAnsi="Times New Roman" w:cs="Times New Roman"/>
          <w:b/>
          <w:sz w:val="22"/>
          <w:szCs w:val="22"/>
        </w:rPr>
        <w:t>Background</w:t>
      </w:r>
    </w:p>
    <w:p w:rsidR="00AA5E5F" w:rsidRPr="009F7394" w:rsidRDefault="00AA5E5F" w:rsidP="00D047AD">
      <w:pPr>
        <w:widowControl/>
        <w:spacing w:before="120"/>
        <w:rPr>
          <w:rFonts w:ascii="Times New Roman" w:hAnsi="Times New Roman" w:cs="Times New Roman"/>
          <w:sz w:val="22"/>
          <w:szCs w:val="22"/>
        </w:rPr>
      </w:pPr>
      <w:r w:rsidRPr="009F7394">
        <w:rPr>
          <w:rFonts w:ascii="Times New Roman" w:hAnsi="Times New Roman" w:cs="Times New Roman"/>
          <w:sz w:val="22"/>
          <w:szCs w:val="22"/>
        </w:rPr>
        <w:t>Part VII of the Act is the legislative basis of the Pharmaceutical Benefits Scheme (PBS) by which the Commonwealth provides reliable, timely, and affordable access to a wide range of medicines for all Australians.</w:t>
      </w:r>
    </w:p>
    <w:p w:rsidR="000760C4" w:rsidRPr="009F7394" w:rsidRDefault="000760C4" w:rsidP="00D047AD">
      <w:pPr>
        <w:widowControl/>
        <w:spacing w:before="120"/>
        <w:rPr>
          <w:rFonts w:ascii="Times New Roman" w:hAnsi="Times New Roman" w:cs="Times New Roman"/>
          <w:sz w:val="22"/>
          <w:szCs w:val="22"/>
        </w:rPr>
      </w:pPr>
      <w:r w:rsidRPr="009F7394">
        <w:rPr>
          <w:rFonts w:ascii="Times New Roman" w:hAnsi="Times New Roman" w:cs="Times New Roman"/>
          <w:sz w:val="22"/>
          <w:szCs w:val="22"/>
        </w:rPr>
        <w:t>Subsection 85(1) of the Act provides that benefits are to be provided by the Commonwealth in accordance with Part VII in respect of pharmaceutical benefits.</w:t>
      </w:r>
    </w:p>
    <w:p w:rsidR="000760C4" w:rsidRPr="009F7394" w:rsidRDefault="000760C4" w:rsidP="00D047AD">
      <w:pPr>
        <w:widowControl/>
        <w:spacing w:before="120"/>
        <w:rPr>
          <w:rFonts w:ascii="Times New Roman" w:hAnsi="Times New Roman" w:cs="Times New Roman"/>
          <w:sz w:val="22"/>
          <w:szCs w:val="22"/>
        </w:rPr>
      </w:pPr>
      <w:r w:rsidRPr="009F7394">
        <w:rPr>
          <w:rFonts w:ascii="Times New Roman" w:hAnsi="Times New Roman" w:cs="Times New Roman"/>
          <w:sz w:val="22"/>
          <w:szCs w:val="22"/>
        </w:rPr>
        <w:t>Drugs and medicinal preparations to which Part VII applies are declared by the Minister by legislative instrument to be so under subsection</w:t>
      </w:r>
      <w:r w:rsidR="005B39EA" w:rsidRPr="009F7394">
        <w:rPr>
          <w:rFonts w:ascii="Times New Roman" w:hAnsi="Times New Roman" w:cs="Times New Roman"/>
          <w:sz w:val="22"/>
          <w:szCs w:val="22"/>
        </w:rPr>
        <w:t>s</w:t>
      </w:r>
      <w:r w:rsidRPr="009F7394">
        <w:rPr>
          <w:rFonts w:ascii="Times New Roman" w:hAnsi="Times New Roman" w:cs="Times New Roman"/>
          <w:sz w:val="22"/>
          <w:szCs w:val="22"/>
        </w:rPr>
        <w:t xml:space="preserve"> 85(2) </w:t>
      </w:r>
      <w:r w:rsidR="005B39EA" w:rsidRPr="009F7394">
        <w:rPr>
          <w:rFonts w:ascii="Times New Roman" w:hAnsi="Times New Roman" w:cs="Times New Roman"/>
          <w:sz w:val="22"/>
          <w:szCs w:val="22"/>
        </w:rPr>
        <w:t xml:space="preserve">and (2AA) </w:t>
      </w:r>
      <w:r w:rsidRPr="009F7394">
        <w:rPr>
          <w:rFonts w:ascii="Times New Roman" w:hAnsi="Times New Roman" w:cs="Times New Roman"/>
          <w:sz w:val="22"/>
          <w:szCs w:val="22"/>
        </w:rPr>
        <w:t>of the Act.  These are listed drugs as defined in subsection 84(1) of the Act.</w:t>
      </w:r>
    </w:p>
    <w:p w:rsidR="00043ED4" w:rsidRPr="009F7394" w:rsidRDefault="003D12AC" w:rsidP="00D047AD">
      <w:pPr>
        <w:widowControl/>
        <w:spacing w:before="120"/>
        <w:rPr>
          <w:rFonts w:ascii="Times New Roman" w:hAnsi="Times New Roman" w:cs="Times New Roman"/>
          <w:sz w:val="22"/>
          <w:szCs w:val="22"/>
        </w:rPr>
      </w:pPr>
      <w:r w:rsidRPr="009F7394">
        <w:rPr>
          <w:rFonts w:ascii="Times New Roman" w:hAnsi="Times New Roman" w:cs="Times New Roman"/>
          <w:sz w:val="22"/>
          <w:szCs w:val="22"/>
        </w:rPr>
        <w:lastRenderedPageBreak/>
        <w:t xml:space="preserve">Sections 93 and 93AB of the Act provide for certain pharmaceutical benefits to be obtained by medical practitioners and </w:t>
      </w:r>
      <w:proofErr w:type="spellStart"/>
      <w:r w:rsidRPr="009F7394">
        <w:rPr>
          <w:rFonts w:ascii="Times New Roman" w:hAnsi="Times New Roman" w:cs="Times New Roman"/>
          <w:sz w:val="22"/>
          <w:szCs w:val="22"/>
        </w:rPr>
        <w:t>authorised</w:t>
      </w:r>
      <w:proofErr w:type="spellEnd"/>
      <w:r w:rsidRPr="009F7394">
        <w:rPr>
          <w:rFonts w:ascii="Times New Roman" w:hAnsi="Times New Roman" w:cs="Times New Roman"/>
          <w:sz w:val="22"/>
          <w:szCs w:val="22"/>
        </w:rPr>
        <w:t xml:space="preserve"> nurse practitioners for direct supply for patient treatment.  These pharmaceu</w:t>
      </w:r>
      <w:r w:rsidR="006409E3" w:rsidRPr="009F7394">
        <w:rPr>
          <w:rFonts w:ascii="Times New Roman" w:hAnsi="Times New Roman" w:cs="Times New Roman"/>
          <w:sz w:val="22"/>
          <w:szCs w:val="22"/>
        </w:rPr>
        <w:t xml:space="preserve">tical benefits are obtained as </w:t>
      </w:r>
      <w:r w:rsidRPr="009F7394">
        <w:rPr>
          <w:rFonts w:ascii="Times New Roman" w:hAnsi="Times New Roman" w:cs="Times New Roman"/>
          <w:sz w:val="22"/>
          <w:szCs w:val="22"/>
        </w:rPr>
        <w:t xml:space="preserve">prescriber bag supplies and use is free of charge to the patient.  Section 93AA of the Act provides for supply by </w:t>
      </w:r>
      <w:proofErr w:type="spellStart"/>
      <w:r w:rsidRPr="009F7394">
        <w:rPr>
          <w:rFonts w:ascii="Times New Roman" w:hAnsi="Times New Roman" w:cs="Times New Roman"/>
          <w:sz w:val="22"/>
          <w:szCs w:val="22"/>
        </w:rPr>
        <w:t>authorised</w:t>
      </w:r>
      <w:proofErr w:type="spellEnd"/>
      <w:r w:rsidRPr="009F7394">
        <w:rPr>
          <w:rFonts w:ascii="Times New Roman" w:hAnsi="Times New Roman" w:cs="Times New Roman"/>
          <w:sz w:val="22"/>
          <w:szCs w:val="22"/>
        </w:rPr>
        <w:t xml:space="preserve"> midwives, but that power is not exercised in the </w:t>
      </w:r>
      <w:r w:rsidR="005B39EA" w:rsidRPr="009F7394">
        <w:rPr>
          <w:rFonts w:ascii="Times New Roman" w:hAnsi="Times New Roman" w:cs="Times New Roman"/>
          <w:sz w:val="22"/>
          <w:szCs w:val="22"/>
        </w:rPr>
        <w:t>P</w:t>
      </w:r>
      <w:r w:rsidRPr="009F7394">
        <w:rPr>
          <w:rFonts w:ascii="Times New Roman" w:hAnsi="Times New Roman" w:cs="Times New Roman"/>
          <w:sz w:val="22"/>
          <w:szCs w:val="22"/>
        </w:rPr>
        <w:t>rincipal Determination and has not been exercised to date</w:t>
      </w:r>
      <w:r w:rsidR="007A5EC7" w:rsidRPr="009F7394">
        <w:rPr>
          <w:rFonts w:ascii="Times New Roman" w:hAnsi="Times New Roman" w:cs="Times New Roman"/>
          <w:sz w:val="22"/>
          <w:szCs w:val="22"/>
        </w:rPr>
        <w:t>.</w:t>
      </w:r>
      <w:r w:rsidR="008955BB" w:rsidRPr="009F7394">
        <w:rPr>
          <w:rFonts w:ascii="Times New Roman" w:hAnsi="Times New Roman" w:cs="Times New Roman"/>
          <w:sz w:val="22"/>
          <w:szCs w:val="22"/>
        </w:rPr>
        <w:t xml:space="preserve"> </w:t>
      </w:r>
      <w:r w:rsidR="000F7F17" w:rsidRPr="009F7394">
        <w:rPr>
          <w:rFonts w:ascii="Times New Roman" w:hAnsi="Times New Roman" w:cs="Times New Roman"/>
          <w:sz w:val="22"/>
          <w:szCs w:val="22"/>
        </w:rPr>
        <w:t xml:space="preserve"> </w:t>
      </w:r>
      <w:r w:rsidR="00F1331A" w:rsidRPr="009F7394">
        <w:rPr>
          <w:rFonts w:ascii="Times New Roman" w:hAnsi="Times New Roman" w:cs="Times New Roman"/>
          <w:sz w:val="22"/>
          <w:szCs w:val="22"/>
        </w:rPr>
        <w:t>For each drug and form identified in the Schedule of the Principal Determination, t</w:t>
      </w:r>
      <w:r w:rsidR="00043ED4" w:rsidRPr="009F7394">
        <w:rPr>
          <w:rFonts w:ascii="Times New Roman" w:hAnsi="Times New Roman" w:cs="Times New Roman"/>
          <w:sz w:val="22"/>
          <w:szCs w:val="22"/>
        </w:rPr>
        <w:t xml:space="preserve">he pharmaceutical benefits </w:t>
      </w:r>
      <w:r w:rsidR="00E24595" w:rsidRPr="009F7394">
        <w:rPr>
          <w:rFonts w:ascii="Times New Roman" w:hAnsi="Times New Roman" w:cs="Times New Roman"/>
          <w:sz w:val="22"/>
          <w:szCs w:val="22"/>
        </w:rPr>
        <w:t xml:space="preserve">that may be obtained as prescriber bag supplies </w:t>
      </w:r>
      <w:r w:rsidR="00043ED4" w:rsidRPr="009F7394">
        <w:rPr>
          <w:rFonts w:ascii="Times New Roman" w:hAnsi="Times New Roman" w:cs="Times New Roman"/>
          <w:sz w:val="22"/>
          <w:szCs w:val="22"/>
        </w:rPr>
        <w:t xml:space="preserve">are all </w:t>
      </w:r>
      <w:r w:rsidR="00CB2B48" w:rsidRPr="009F7394">
        <w:rPr>
          <w:rFonts w:ascii="Times New Roman" w:hAnsi="Times New Roman" w:cs="Times New Roman"/>
          <w:sz w:val="22"/>
          <w:szCs w:val="22"/>
        </w:rPr>
        <w:t xml:space="preserve">brands of </w:t>
      </w:r>
      <w:r w:rsidR="00043ED4" w:rsidRPr="009F7394">
        <w:rPr>
          <w:rFonts w:ascii="Times New Roman" w:hAnsi="Times New Roman" w:cs="Times New Roman"/>
          <w:sz w:val="22"/>
          <w:szCs w:val="22"/>
        </w:rPr>
        <w:t>pharmaceutical benefits</w:t>
      </w:r>
      <w:r w:rsidR="00AE6F8C" w:rsidRPr="009F7394">
        <w:rPr>
          <w:rFonts w:ascii="Times New Roman" w:hAnsi="Times New Roman" w:cs="Times New Roman"/>
          <w:sz w:val="22"/>
          <w:szCs w:val="22"/>
        </w:rPr>
        <w:t>,</w:t>
      </w:r>
      <w:r w:rsidR="00043ED4" w:rsidRPr="009F7394">
        <w:rPr>
          <w:rFonts w:ascii="Times New Roman" w:hAnsi="Times New Roman" w:cs="Times New Roman"/>
          <w:sz w:val="22"/>
          <w:szCs w:val="22"/>
        </w:rPr>
        <w:t xml:space="preserve"> determined by legislative </w:t>
      </w:r>
      <w:r w:rsidR="00CB2B48" w:rsidRPr="009F7394">
        <w:rPr>
          <w:rFonts w:ascii="Times New Roman" w:hAnsi="Times New Roman" w:cs="Times New Roman"/>
          <w:sz w:val="22"/>
          <w:szCs w:val="22"/>
        </w:rPr>
        <w:t>i</w:t>
      </w:r>
      <w:r w:rsidR="00043ED4" w:rsidRPr="009F7394">
        <w:rPr>
          <w:rFonts w:ascii="Times New Roman" w:hAnsi="Times New Roman" w:cs="Times New Roman"/>
          <w:sz w:val="22"/>
          <w:szCs w:val="22"/>
        </w:rPr>
        <w:t>nstrument under subsections</w:t>
      </w:r>
      <w:r w:rsidR="00AE6F8C" w:rsidRPr="009F7394">
        <w:rPr>
          <w:rFonts w:ascii="Times New Roman" w:hAnsi="Times New Roman" w:cs="Times New Roman"/>
          <w:sz w:val="22"/>
          <w:szCs w:val="22"/>
        </w:rPr>
        <w:t> </w:t>
      </w:r>
      <w:r w:rsidR="00043ED4" w:rsidRPr="009F7394">
        <w:rPr>
          <w:rFonts w:ascii="Times New Roman" w:hAnsi="Times New Roman" w:cs="Times New Roman"/>
          <w:sz w:val="22"/>
          <w:szCs w:val="22"/>
        </w:rPr>
        <w:t>85(2), (3), and (6) of the Act</w:t>
      </w:r>
      <w:r w:rsidR="00AE6F8C" w:rsidRPr="009F7394">
        <w:rPr>
          <w:rFonts w:ascii="Times New Roman" w:hAnsi="Times New Roman" w:cs="Times New Roman"/>
          <w:sz w:val="22"/>
          <w:szCs w:val="22"/>
        </w:rPr>
        <w:t>, having that drug in that form</w:t>
      </w:r>
      <w:r w:rsidR="00043ED4" w:rsidRPr="009F7394">
        <w:rPr>
          <w:rFonts w:ascii="Times New Roman" w:hAnsi="Times New Roman" w:cs="Times New Roman"/>
          <w:sz w:val="22"/>
          <w:szCs w:val="22"/>
        </w:rPr>
        <w:t>.</w:t>
      </w:r>
    </w:p>
    <w:p w:rsidR="00043ED4" w:rsidRPr="009F7394" w:rsidRDefault="00AE6F8C" w:rsidP="00D047AD">
      <w:pPr>
        <w:widowControl/>
        <w:spacing w:before="120"/>
        <w:rPr>
          <w:rFonts w:ascii="Times New Roman" w:hAnsi="Times New Roman" w:cs="Times New Roman"/>
          <w:sz w:val="22"/>
          <w:szCs w:val="22"/>
        </w:rPr>
      </w:pPr>
      <w:r w:rsidRPr="009F7394">
        <w:rPr>
          <w:rFonts w:ascii="Times New Roman" w:hAnsi="Times New Roman" w:cs="Times New Roman"/>
          <w:sz w:val="22"/>
          <w:szCs w:val="22"/>
        </w:rPr>
        <w:t>F</w:t>
      </w:r>
      <w:r w:rsidR="00043ED4" w:rsidRPr="009F7394">
        <w:rPr>
          <w:rFonts w:ascii="Times New Roman" w:hAnsi="Times New Roman" w:cs="Times New Roman"/>
          <w:sz w:val="22"/>
          <w:szCs w:val="22"/>
        </w:rPr>
        <w:t>or subsection</w:t>
      </w:r>
      <w:r w:rsidRPr="009F7394">
        <w:rPr>
          <w:rFonts w:ascii="Times New Roman" w:hAnsi="Times New Roman" w:cs="Times New Roman"/>
          <w:sz w:val="22"/>
          <w:szCs w:val="22"/>
        </w:rPr>
        <w:t>s</w:t>
      </w:r>
      <w:r w:rsidR="00043ED4" w:rsidRPr="009F7394">
        <w:rPr>
          <w:rFonts w:ascii="Times New Roman" w:hAnsi="Times New Roman" w:cs="Times New Roman"/>
          <w:sz w:val="22"/>
          <w:szCs w:val="22"/>
        </w:rPr>
        <w:t xml:space="preserve"> 93(2) and 93AB(2) of the Act, the maximum quantit</w:t>
      </w:r>
      <w:r w:rsidR="00CB2B48" w:rsidRPr="009F7394">
        <w:rPr>
          <w:rFonts w:ascii="Times New Roman" w:hAnsi="Times New Roman" w:cs="Times New Roman"/>
          <w:sz w:val="22"/>
          <w:szCs w:val="22"/>
        </w:rPr>
        <w:t>y</w:t>
      </w:r>
      <w:r w:rsidR="00043ED4" w:rsidRPr="009F7394">
        <w:rPr>
          <w:rFonts w:ascii="Times New Roman" w:hAnsi="Times New Roman" w:cs="Times New Roman"/>
          <w:sz w:val="22"/>
          <w:szCs w:val="22"/>
        </w:rPr>
        <w:t xml:space="preserve"> of each pharmaceutical benefit</w:t>
      </w:r>
      <w:r w:rsidRPr="009F7394">
        <w:rPr>
          <w:rFonts w:ascii="Times New Roman" w:hAnsi="Times New Roman" w:cs="Times New Roman"/>
          <w:sz w:val="22"/>
          <w:szCs w:val="22"/>
        </w:rPr>
        <w:t xml:space="preserve"> is the maximum quantity </w:t>
      </w:r>
      <w:r w:rsidR="00043ED4" w:rsidRPr="009F7394">
        <w:rPr>
          <w:rFonts w:ascii="Times New Roman" w:hAnsi="Times New Roman" w:cs="Times New Roman"/>
          <w:sz w:val="22"/>
          <w:szCs w:val="22"/>
        </w:rPr>
        <w:t xml:space="preserve">that a medical practitioner and an </w:t>
      </w:r>
      <w:proofErr w:type="spellStart"/>
      <w:r w:rsidR="00043ED4" w:rsidRPr="009F7394">
        <w:rPr>
          <w:rFonts w:ascii="Times New Roman" w:hAnsi="Times New Roman" w:cs="Times New Roman"/>
          <w:sz w:val="22"/>
          <w:szCs w:val="22"/>
        </w:rPr>
        <w:t>authorised</w:t>
      </w:r>
      <w:proofErr w:type="spellEnd"/>
      <w:r w:rsidR="00043ED4" w:rsidRPr="009F7394">
        <w:rPr>
          <w:rFonts w:ascii="Times New Roman" w:hAnsi="Times New Roman" w:cs="Times New Roman"/>
          <w:sz w:val="22"/>
          <w:szCs w:val="22"/>
        </w:rPr>
        <w:t xml:space="preserve"> nurse practitioner, respectively, may obtain during a calendar month.</w:t>
      </w:r>
      <w:r w:rsidR="00D66495" w:rsidRPr="009F7394">
        <w:rPr>
          <w:rFonts w:ascii="Times New Roman" w:hAnsi="Times New Roman" w:cs="Times New Roman"/>
          <w:sz w:val="22"/>
          <w:szCs w:val="22"/>
        </w:rPr>
        <w:t xml:space="preserve">  </w:t>
      </w:r>
      <w:r w:rsidR="005169F0" w:rsidRPr="009F7394">
        <w:rPr>
          <w:rFonts w:ascii="Times New Roman" w:hAnsi="Times New Roman" w:cs="Times New Roman"/>
          <w:sz w:val="22"/>
          <w:szCs w:val="22"/>
        </w:rPr>
        <w:t>Where there is more than one drug and form with the same Group Number, t</w:t>
      </w:r>
      <w:r w:rsidR="00D66495" w:rsidRPr="009F7394">
        <w:rPr>
          <w:rFonts w:ascii="Times New Roman" w:hAnsi="Times New Roman" w:cs="Times New Roman"/>
          <w:sz w:val="22"/>
          <w:szCs w:val="22"/>
        </w:rPr>
        <w:t xml:space="preserve">he maximum quantity </w:t>
      </w:r>
      <w:r w:rsidR="005169F0" w:rsidRPr="009F7394">
        <w:rPr>
          <w:rFonts w:ascii="Times New Roman" w:hAnsi="Times New Roman" w:cs="Times New Roman"/>
          <w:sz w:val="22"/>
          <w:szCs w:val="22"/>
        </w:rPr>
        <w:t xml:space="preserve">may be obtained for a pharmaceutical benefit having only </w:t>
      </w:r>
      <w:r w:rsidR="00D66495" w:rsidRPr="009F7394">
        <w:rPr>
          <w:rFonts w:ascii="Times New Roman" w:hAnsi="Times New Roman" w:cs="Times New Roman"/>
          <w:sz w:val="22"/>
          <w:szCs w:val="22"/>
        </w:rPr>
        <w:t xml:space="preserve">one drug and form </w:t>
      </w:r>
      <w:r w:rsidR="005169F0" w:rsidRPr="009F7394">
        <w:rPr>
          <w:rFonts w:ascii="Times New Roman" w:hAnsi="Times New Roman" w:cs="Times New Roman"/>
          <w:sz w:val="22"/>
          <w:szCs w:val="22"/>
        </w:rPr>
        <w:t>with the Group Number.</w:t>
      </w:r>
    </w:p>
    <w:p w:rsidR="00E800CD" w:rsidRPr="009F7394" w:rsidRDefault="00AE6F8C" w:rsidP="00D047AD">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A </w:t>
      </w:r>
      <w:r w:rsidR="00043ED4" w:rsidRPr="009F7394">
        <w:rPr>
          <w:rFonts w:ascii="Times New Roman" w:hAnsi="Times New Roman" w:cs="Times New Roman"/>
          <w:sz w:val="22"/>
          <w:szCs w:val="22"/>
        </w:rPr>
        <w:t xml:space="preserve">quantity </w:t>
      </w:r>
      <w:r w:rsidRPr="009F7394">
        <w:rPr>
          <w:rFonts w:ascii="Times New Roman" w:hAnsi="Times New Roman" w:cs="Times New Roman"/>
          <w:sz w:val="22"/>
          <w:szCs w:val="22"/>
        </w:rPr>
        <w:t xml:space="preserve">up to the maximum quantity </w:t>
      </w:r>
      <w:r w:rsidR="00043ED4" w:rsidRPr="009F7394">
        <w:rPr>
          <w:rFonts w:ascii="Times New Roman" w:hAnsi="Times New Roman" w:cs="Times New Roman"/>
          <w:sz w:val="22"/>
          <w:szCs w:val="22"/>
        </w:rPr>
        <w:t xml:space="preserve">may be obtained </w:t>
      </w:r>
      <w:r w:rsidR="005169F0" w:rsidRPr="009F7394">
        <w:rPr>
          <w:rFonts w:ascii="Times New Roman" w:hAnsi="Times New Roman" w:cs="Times New Roman"/>
          <w:sz w:val="22"/>
          <w:szCs w:val="22"/>
        </w:rPr>
        <w:t>during a month</w:t>
      </w:r>
      <w:r w:rsidRPr="009F7394">
        <w:rPr>
          <w:rFonts w:ascii="Times New Roman" w:hAnsi="Times New Roman" w:cs="Times New Roman"/>
          <w:sz w:val="22"/>
          <w:szCs w:val="22"/>
        </w:rPr>
        <w:t xml:space="preserve">, only if the total </w:t>
      </w:r>
      <w:r w:rsidR="00D66495" w:rsidRPr="009F7394">
        <w:rPr>
          <w:rFonts w:ascii="Times New Roman" w:hAnsi="Times New Roman" w:cs="Times New Roman"/>
          <w:sz w:val="22"/>
          <w:szCs w:val="22"/>
        </w:rPr>
        <w:t xml:space="preserve">quantity </w:t>
      </w:r>
      <w:r w:rsidRPr="009F7394">
        <w:rPr>
          <w:rFonts w:ascii="Times New Roman" w:hAnsi="Times New Roman" w:cs="Times New Roman"/>
          <w:sz w:val="22"/>
          <w:szCs w:val="22"/>
        </w:rPr>
        <w:t xml:space="preserve">of pharmaceutical benefits of any drug and form having the same Group Number </w:t>
      </w:r>
      <w:r w:rsidR="004F486F" w:rsidRPr="009F7394">
        <w:rPr>
          <w:rFonts w:ascii="Times New Roman" w:hAnsi="Times New Roman" w:cs="Times New Roman"/>
          <w:sz w:val="22"/>
          <w:szCs w:val="22"/>
        </w:rPr>
        <w:t xml:space="preserve">in the possession of the prescriber bag supplier </w:t>
      </w:r>
      <w:r w:rsidRPr="009F7394">
        <w:rPr>
          <w:rFonts w:ascii="Times New Roman" w:hAnsi="Times New Roman" w:cs="Times New Roman"/>
          <w:sz w:val="22"/>
          <w:szCs w:val="22"/>
        </w:rPr>
        <w:t xml:space="preserve">is less than the maximum quantity for the </w:t>
      </w:r>
      <w:r w:rsidR="00043ED4" w:rsidRPr="009F7394">
        <w:rPr>
          <w:rFonts w:ascii="Times New Roman" w:hAnsi="Times New Roman" w:cs="Times New Roman"/>
          <w:sz w:val="22"/>
          <w:szCs w:val="22"/>
        </w:rPr>
        <w:t>drug and form.  Several Groups have two or more drugs and forms</w:t>
      </w:r>
      <w:r w:rsidR="003133D8" w:rsidRPr="009F7394">
        <w:rPr>
          <w:rFonts w:ascii="Times New Roman" w:hAnsi="Times New Roman" w:cs="Times New Roman"/>
          <w:sz w:val="22"/>
          <w:szCs w:val="22"/>
        </w:rPr>
        <w:t>.</w:t>
      </w:r>
    </w:p>
    <w:p w:rsidR="009854C3" w:rsidRPr="009F7394" w:rsidRDefault="007A5EC7" w:rsidP="001711F9">
      <w:pPr>
        <w:widowControl/>
        <w:spacing w:before="120"/>
        <w:rPr>
          <w:rFonts w:ascii="Times New Roman" w:hAnsi="Times New Roman" w:cs="Times New Roman"/>
          <w:b/>
          <w:sz w:val="22"/>
          <w:szCs w:val="22"/>
        </w:rPr>
      </w:pPr>
      <w:r w:rsidRPr="009F7394">
        <w:rPr>
          <w:rFonts w:ascii="Times New Roman" w:hAnsi="Times New Roman" w:cs="Times New Roman"/>
          <w:b/>
          <w:sz w:val="22"/>
          <w:szCs w:val="22"/>
        </w:rPr>
        <w:t>Consultation</w:t>
      </w:r>
    </w:p>
    <w:p w:rsidR="003D12AC" w:rsidRPr="009F7394" w:rsidRDefault="003D12AC" w:rsidP="00333344">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This determination gives effect to recommendations made by the Pharmaceutical Benefits Advisory Committee (PBAC), an independent expert body, established by section 100A of the Act, to make recommendations to the Minister about which drugs and medicinal preparations should be available as pharmaceutical benefits.  PBAC members are appointed following nomination by prescribed </w:t>
      </w:r>
      <w:proofErr w:type="spellStart"/>
      <w:r w:rsidRPr="009F7394">
        <w:rPr>
          <w:rFonts w:ascii="Times New Roman" w:hAnsi="Times New Roman" w:cs="Times New Roman"/>
          <w:sz w:val="22"/>
          <w:szCs w:val="22"/>
        </w:rPr>
        <w:t>organisations</w:t>
      </w:r>
      <w:proofErr w:type="spellEnd"/>
      <w:r w:rsidRPr="009F7394">
        <w:rPr>
          <w:rFonts w:ascii="Times New Roman" w:hAnsi="Times New Roman" w:cs="Times New Roman"/>
          <w:sz w:val="22"/>
          <w:szCs w:val="22"/>
        </w:rPr>
        <w:t xml:space="preserve"> and associations from consumers, health economists, </w:t>
      </w:r>
      <w:proofErr w:type="spellStart"/>
      <w:r w:rsidRPr="009F7394">
        <w:rPr>
          <w:rFonts w:ascii="Times New Roman" w:hAnsi="Times New Roman" w:cs="Times New Roman"/>
          <w:sz w:val="22"/>
          <w:szCs w:val="22"/>
        </w:rPr>
        <w:t>practising</w:t>
      </w:r>
      <w:proofErr w:type="spellEnd"/>
      <w:r w:rsidRPr="009F7394">
        <w:rPr>
          <w:rFonts w:ascii="Times New Roman" w:hAnsi="Times New Roman" w:cs="Times New Roman"/>
          <w:sz w:val="22"/>
          <w:szCs w:val="22"/>
        </w:rPr>
        <w:t xml:space="preserve">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w:t>
      </w:r>
    </w:p>
    <w:p w:rsidR="003D12AC" w:rsidRPr="009F7394" w:rsidRDefault="003D12AC" w:rsidP="00333344">
      <w:pPr>
        <w:widowControl/>
        <w:spacing w:before="120"/>
        <w:rPr>
          <w:rFonts w:ascii="Times New Roman" w:hAnsi="Times New Roman" w:cs="Times New Roman"/>
          <w:sz w:val="22"/>
          <w:szCs w:val="22"/>
        </w:rPr>
      </w:pPr>
      <w:r w:rsidRPr="009F7394">
        <w:rPr>
          <w:rFonts w:ascii="Times New Roman" w:hAnsi="Times New Roman" w:cs="Times New Roman"/>
          <w:sz w:val="22"/>
          <w:szCs w:val="22"/>
        </w:rPr>
        <w:t>Under subsection 101(4) of the Act, a drug or medicinal preparation may not be declared to be a drug or medicinal preparation to which Part VII of the Act applies unless the PBAC has recommended that it be so declared.  When recommending the listing of a medicine on the PBS, the PBAC takes into account the medical conditions for which the medicine has been approved for use in Australia, its clinical effectiveness, safety and cost-effectiveness compared with other treatments.</w:t>
      </w:r>
    </w:p>
    <w:p w:rsidR="003D12AC" w:rsidRPr="009F7394" w:rsidRDefault="003D12AC" w:rsidP="00333344">
      <w:pPr>
        <w:widowControl/>
        <w:spacing w:before="120"/>
        <w:rPr>
          <w:rFonts w:ascii="Times New Roman" w:hAnsi="Times New Roman" w:cs="Times New Roman"/>
          <w:sz w:val="22"/>
          <w:szCs w:val="22"/>
        </w:rPr>
      </w:pPr>
      <w:r w:rsidRPr="009F7394">
        <w:rPr>
          <w:rFonts w:ascii="Times New Roman" w:hAnsi="Times New Roman" w:cs="Times New Roman"/>
          <w:sz w:val="22"/>
          <w:szCs w:val="22"/>
        </w:rPr>
        <w:t>The involvement of interested parties through the membership of the PBAC constitutes a formal and ongoing process of consultation.</w:t>
      </w:r>
    </w:p>
    <w:p w:rsidR="003D12AC" w:rsidRPr="009F7394" w:rsidRDefault="003D12AC" w:rsidP="00333344">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This </w:t>
      </w:r>
      <w:r w:rsidR="00053B93" w:rsidRPr="009F7394">
        <w:rPr>
          <w:rFonts w:ascii="Times New Roman" w:hAnsi="Times New Roman" w:cs="Times New Roman"/>
          <w:sz w:val="22"/>
          <w:szCs w:val="22"/>
        </w:rPr>
        <w:t xml:space="preserve">Amendment </w:t>
      </w:r>
      <w:r w:rsidRPr="009F7394">
        <w:rPr>
          <w:rFonts w:ascii="Times New Roman" w:hAnsi="Times New Roman" w:cs="Times New Roman"/>
          <w:sz w:val="22"/>
          <w:szCs w:val="22"/>
        </w:rPr>
        <w:t xml:space="preserve">Determination is a legislative instrument for the purposes of the </w:t>
      </w:r>
      <w:r w:rsidRPr="009F7394">
        <w:rPr>
          <w:rFonts w:ascii="Times New Roman" w:hAnsi="Times New Roman" w:cs="Times New Roman"/>
          <w:i/>
          <w:sz w:val="22"/>
          <w:szCs w:val="22"/>
        </w:rPr>
        <w:t>Legislative Instruments Act 2003</w:t>
      </w:r>
      <w:r w:rsidRPr="009F7394">
        <w:rPr>
          <w:rFonts w:ascii="Times New Roman" w:hAnsi="Times New Roman" w:cs="Times New Roman"/>
          <w:sz w:val="22"/>
          <w:szCs w:val="22"/>
        </w:rPr>
        <w:t>.</w:t>
      </w:r>
    </w:p>
    <w:p w:rsidR="003D12AC" w:rsidRPr="009F7394" w:rsidRDefault="003D12AC" w:rsidP="00333344">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This </w:t>
      </w:r>
      <w:r w:rsidR="00053B93" w:rsidRPr="009F7394">
        <w:rPr>
          <w:rFonts w:ascii="Times New Roman" w:hAnsi="Times New Roman" w:cs="Times New Roman"/>
          <w:sz w:val="22"/>
          <w:szCs w:val="22"/>
        </w:rPr>
        <w:t xml:space="preserve">Amendment </w:t>
      </w:r>
      <w:r w:rsidRPr="009F7394">
        <w:rPr>
          <w:rFonts w:ascii="Times New Roman" w:hAnsi="Times New Roman" w:cs="Times New Roman"/>
          <w:sz w:val="22"/>
          <w:szCs w:val="22"/>
        </w:rPr>
        <w:t xml:space="preserve">Determination commences on 1 </w:t>
      </w:r>
      <w:r w:rsidR="007D39E4" w:rsidRPr="009F7394">
        <w:rPr>
          <w:rFonts w:ascii="Times New Roman" w:hAnsi="Times New Roman" w:cs="Times New Roman"/>
          <w:sz w:val="22"/>
          <w:szCs w:val="22"/>
        </w:rPr>
        <w:t>April</w:t>
      </w:r>
      <w:r w:rsidRPr="009F7394">
        <w:rPr>
          <w:rFonts w:ascii="Times New Roman" w:hAnsi="Times New Roman" w:cs="Times New Roman"/>
          <w:sz w:val="22"/>
          <w:szCs w:val="22"/>
        </w:rPr>
        <w:t xml:space="preserve"> 20</w:t>
      </w:r>
      <w:r w:rsidR="007D39E4" w:rsidRPr="009F7394">
        <w:rPr>
          <w:rFonts w:ascii="Times New Roman" w:hAnsi="Times New Roman" w:cs="Times New Roman"/>
          <w:sz w:val="22"/>
          <w:szCs w:val="22"/>
        </w:rPr>
        <w:t>21</w:t>
      </w:r>
      <w:r w:rsidRPr="009F7394">
        <w:rPr>
          <w:rFonts w:ascii="Times New Roman" w:hAnsi="Times New Roman" w:cs="Times New Roman"/>
          <w:sz w:val="22"/>
          <w:szCs w:val="22"/>
        </w:rPr>
        <w:t>.</w:t>
      </w:r>
    </w:p>
    <w:p w:rsidR="00FC3F36" w:rsidRPr="009F7394" w:rsidRDefault="003E52CE" w:rsidP="006F4756">
      <w:pPr>
        <w:widowControl/>
        <w:rPr>
          <w:rFonts w:ascii="Times New Roman" w:hAnsi="Times New Roman" w:cs="Times New Roman"/>
          <w:sz w:val="22"/>
          <w:szCs w:val="22"/>
        </w:rPr>
      </w:pPr>
      <w:r w:rsidRPr="009F7394">
        <w:rPr>
          <w:rFonts w:ascii="Times New Roman" w:hAnsi="Times New Roman" w:cs="Times New Roman"/>
          <w:sz w:val="22"/>
          <w:szCs w:val="22"/>
        </w:rPr>
        <w:br w:type="page"/>
      </w:r>
    </w:p>
    <w:p w:rsidR="00951636" w:rsidRPr="009F7394" w:rsidRDefault="00951636" w:rsidP="00951636">
      <w:pPr>
        <w:jc w:val="right"/>
        <w:rPr>
          <w:rFonts w:ascii="Times New Roman" w:hAnsi="Times New Roman" w:cs="Times New Roman"/>
          <w:b/>
          <w:sz w:val="22"/>
          <w:szCs w:val="22"/>
        </w:rPr>
      </w:pPr>
      <w:r w:rsidRPr="009F7394">
        <w:rPr>
          <w:rFonts w:ascii="Times New Roman" w:hAnsi="Times New Roman" w:cs="Times New Roman"/>
          <w:b/>
          <w:sz w:val="22"/>
          <w:szCs w:val="22"/>
        </w:rPr>
        <w:lastRenderedPageBreak/>
        <w:t>ATTACHMENT</w:t>
      </w:r>
    </w:p>
    <w:p w:rsidR="00951636" w:rsidRPr="009F7394" w:rsidRDefault="00951636" w:rsidP="00D35B81">
      <w:pPr>
        <w:spacing w:before="480"/>
        <w:jc w:val="both"/>
        <w:rPr>
          <w:rFonts w:ascii="Times New Roman" w:hAnsi="Times New Roman" w:cs="Times New Roman"/>
          <w:b/>
          <w:sz w:val="22"/>
          <w:szCs w:val="22"/>
        </w:rPr>
      </w:pPr>
      <w:r w:rsidRPr="009F7394">
        <w:rPr>
          <w:rFonts w:ascii="Times New Roman" w:hAnsi="Times New Roman" w:cs="Times New Roman"/>
          <w:b/>
          <w:sz w:val="22"/>
          <w:szCs w:val="22"/>
        </w:rPr>
        <w:t xml:space="preserve">PROVISION-BY-PROVISION DESCRIPTION OF </w:t>
      </w:r>
      <w:r w:rsidR="002E1AB5" w:rsidRPr="009F7394">
        <w:rPr>
          <w:rFonts w:ascii="Times New Roman" w:hAnsi="Times New Roman" w:cs="Times New Roman"/>
          <w:b/>
          <w:i/>
          <w:sz w:val="22"/>
          <w:szCs w:val="22"/>
        </w:rPr>
        <w:t>NATIONAL HEALTH (PRESCRIBER BAG SUPPLIES) AMENDMENT DETERMINATION 20</w:t>
      </w:r>
      <w:r w:rsidR="007D39E4" w:rsidRPr="009F7394">
        <w:rPr>
          <w:rFonts w:ascii="Times New Roman" w:hAnsi="Times New Roman" w:cs="Times New Roman"/>
          <w:b/>
          <w:i/>
          <w:sz w:val="22"/>
          <w:szCs w:val="22"/>
        </w:rPr>
        <w:t>21</w:t>
      </w:r>
      <w:r w:rsidR="002E1AB5" w:rsidRPr="009F7394">
        <w:rPr>
          <w:rFonts w:ascii="Times New Roman" w:hAnsi="Times New Roman" w:cs="Times New Roman"/>
          <w:b/>
          <w:i/>
          <w:sz w:val="22"/>
          <w:szCs w:val="22"/>
        </w:rPr>
        <w:t xml:space="preserve"> </w:t>
      </w:r>
      <w:r w:rsidR="00883C10" w:rsidRPr="009F7394">
        <w:rPr>
          <w:rFonts w:ascii="Times New Roman" w:hAnsi="Times New Roman" w:cs="Times New Roman"/>
          <w:b/>
          <w:i/>
          <w:sz w:val="22"/>
          <w:szCs w:val="22"/>
        </w:rPr>
        <w:t xml:space="preserve">(No. </w:t>
      </w:r>
      <w:r w:rsidR="00CE67F7" w:rsidRPr="009F7394">
        <w:rPr>
          <w:rFonts w:ascii="Times New Roman" w:hAnsi="Times New Roman" w:cs="Times New Roman"/>
          <w:b/>
          <w:i/>
          <w:sz w:val="22"/>
          <w:szCs w:val="22"/>
        </w:rPr>
        <w:t>1</w:t>
      </w:r>
      <w:r w:rsidR="00883C10" w:rsidRPr="009F7394">
        <w:rPr>
          <w:rFonts w:ascii="Times New Roman" w:hAnsi="Times New Roman" w:cs="Times New Roman"/>
          <w:b/>
          <w:i/>
          <w:sz w:val="22"/>
          <w:szCs w:val="22"/>
        </w:rPr>
        <w:t>)</w:t>
      </w:r>
    </w:p>
    <w:p w:rsidR="00951636" w:rsidRPr="009F7394" w:rsidRDefault="00951636" w:rsidP="00951636">
      <w:pPr>
        <w:tabs>
          <w:tab w:val="left" w:pos="1418"/>
        </w:tabs>
        <w:spacing w:before="240"/>
        <w:rPr>
          <w:rFonts w:ascii="Times New Roman" w:hAnsi="Times New Roman" w:cs="Times New Roman"/>
          <w:b/>
          <w:sz w:val="22"/>
          <w:szCs w:val="22"/>
        </w:rPr>
      </w:pPr>
      <w:r w:rsidRPr="009F7394">
        <w:rPr>
          <w:rFonts w:ascii="Times New Roman" w:hAnsi="Times New Roman" w:cs="Times New Roman"/>
          <w:b/>
          <w:sz w:val="22"/>
          <w:szCs w:val="22"/>
        </w:rPr>
        <w:t>Section 1</w:t>
      </w:r>
      <w:r w:rsidRPr="009F7394">
        <w:rPr>
          <w:rFonts w:ascii="Times New Roman" w:hAnsi="Times New Roman" w:cs="Times New Roman"/>
          <w:b/>
          <w:sz w:val="22"/>
          <w:szCs w:val="22"/>
        </w:rPr>
        <w:tab/>
        <w:t>Name of Instrument</w:t>
      </w:r>
    </w:p>
    <w:p w:rsidR="00951636" w:rsidRPr="009F7394" w:rsidRDefault="00951636" w:rsidP="00951636">
      <w:pPr>
        <w:spacing w:before="120"/>
        <w:rPr>
          <w:rFonts w:ascii="Times New Roman" w:hAnsi="Times New Roman" w:cs="Times New Roman"/>
          <w:sz w:val="22"/>
          <w:szCs w:val="22"/>
        </w:rPr>
      </w:pPr>
      <w:r w:rsidRPr="009F7394">
        <w:rPr>
          <w:rFonts w:ascii="Times New Roman" w:hAnsi="Times New Roman" w:cs="Times New Roman"/>
          <w:sz w:val="22"/>
          <w:szCs w:val="22"/>
        </w:rPr>
        <w:t xml:space="preserve">This section provides the name of this Instrument as the </w:t>
      </w:r>
      <w:r w:rsidRPr="009F7394">
        <w:rPr>
          <w:rFonts w:ascii="Times New Roman" w:hAnsi="Times New Roman" w:cs="Times New Roman"/>
          <w:i/>
          <w:sz w:val="22"/>
          <w:szCs w:val="22"/>
        </w:rPr>
        <w:t>National Health (</w:t>
      </w:r>
      <w:r w:rsidR="00D35B81" w:rsidRPr="009F7394">
        <w:rPr>
          <w:rFonts w:ascii="Times New Roman" w:hAnsi="Times New Roman" w:cs="Times New Roman"/>
          <w:i/>
          <w:sz w:val="22"/>
          <w:szCs w:val="22"/>
        </w:rPr>
        <w:t>Prescriber bag supplies) Amendment Determination 20</w:t>
      </w:r>
      <w:r w:rsidR="002B5A26" w:rsidRPr="009F7394">
        <w:rPr>
          <w:rFonts w:ascii="Times New Roman" w:hAnsi="Times New Roman" w:cs="Times New Roman"/>
          <w:i/>
          <w:sz w:val="22"/>
          <w:szCs w:val="22"/>
        </w:rPr>
        <w:t>2</w:t>
      </w:r>
      <w:r w:rsidR="007D39E4" w:rsidRPr="009F7394">
        <w:rPr>
          <w:rFonts w:ascii="Times New Roman" w:hAnsi="Times New Roman" w:cs="Times New Roman"/>
          <w:i/>
          <w:sz w:val="22"/>
          <w:szCs w:val="22"/>
        </w:rPr>
        <w:t>1</w:t>
      </w:r>
      <w:r w:rsidR="00D35B81" w:rsidRPr="009F7394">
        <w:rPr>
          <w:rFonts w:ascii="Times New Roman" w:hAnsi="Times New Roman" w:cs="Times New Roman"/>
          <w:i/>
          <w:sz w:val="22"/>
          <w:szCs w:val="22"/>
        </w:rPr>
        <w:t xml:space="preserve"> </w:t>
      </w:r>
      <w:r w:rsidR="00883C10" w:rsidRPr="009F7394">
        <w:rPr>
          <w:rFonts w:ascii="Times New Roman" w:hAnsi="Times New Roman" w:cs="Times New Roman"/>
          <w:i/>
          <w:sz w:val="22"/>
          <w:szCs w:val="22"/>
        </w:rPr>
        <w:t xml:space="preserve">(No. </w:t>
      </w:r>
      <w:r w:rsidR="00CE67F7" w:rsidRPr="009F7394">
        <w:rPr>
          <w:rFonts w:ascii="Times New Roman" w:hAnsi="Times New Roman" w:cs="Times New Roman"/>
          <w:i/>
          <w:sz w:val="22"/>
          <w:szCs w:val="22"/>
        </w:rPr>
        <w:t>1</w:t>
      </w:r>
      <w:r w:rsidR="00883C10" w:rsidRPr="009F7394">
        <w:rPr>
          <w:rFonts w:ascii="Times New Roman" w:hAnsi="Times New Roman" w:cs="Times New Roman"/>
          <w:i/>
          <w:sz w:val="22"/>
          <w:szCs w:val="22"/>
        </w:rPr>
        <w:t>)</w:t>
      </w:r>
      <w:r w:rsidR="007D39E4" w:rsidRPr="009F7394">
        <w:rPr>
          <w:rFonts w:ascii="Times New Roman" w:hAnsi="Times New Roman" w:cs="Times New Roman"/>
          <w:i/>
          <w:sz w:val="22"/>
          <w:szCs w:val="22"/>
        </w:rPr>
        <w:t xml:space="preserve"> </w:t>
      </w:r>
      <w:r w:rsidR="00621C24" w:rsidRPr="009F7394">
        <w:rPr>
          <w:rFonts w:ascii="Times New Roman" w:hAnsi="Times New Roman" w:cs="Times New Roman"/>
          <w:sz w:val="22"/>
          <w:szCs w:val="22"/>
        </w:rPr>
        <w:t xml:space="preserve">and may </w:t>
      </w:r>
      <w:r w:rsidR="00E64876" w:rsidRPr="009F7394">
        <w:rPr>
          <w:rFonts w:ascii="Times New Roman" w:hAnsi="Times New Roman" w:cs="Times New Roman"/>
          <w:sz w:val="22"/>
          <w:szCs w:val="22"/>
        </w:rPr>
        <w:t xml:space="preserve">also </w:t>
      </w:r>
      <w:r w:rsidR="00621C24" w:rsidRPr="009F7394">
        <w:rPr>
          <w:rFonts w:ascii="Times New Roman" w:hAnsi="Times New Roman" w:cs="Times New Roman"/>
          <w:sz w:val="22"/>
          <w:szCs w:val="22"/>
        </w:rPr>
        <w:t>be cited as</w:t>
      </w:r>
      <w:r w:rsidR="00621C24" w:rsidRPr="009F7394">
        <w:rPr>
          <w:rFonts w:ascii="Times New Roman" w:hAnsi="Times New Roman" w:cs="Times New Roman"/>
          <w:i/>
          <w:sz w:val="22"/>
          <w:szCs w:val="22"/>
        </w:rPr>
        <w:t xml:space="preserve"> </w:t>
      </w:r>
      <w:r w:rsidR="00CE67F7" w:rsidRPr="009F7394">
        <w:rPr>
          <w:rFonts w:ascii="Times New Roman" w:hAnsi="Times New Roman" w:cs="Times New Roman"/>
          <w:sz w:val="22"/>
          <w:szCs w:val="22"/>
        </w:rPr>
        <w:t>PB 26</w:t>
      </w:r>
      <w:r w:rsidR="00D20A80" w:rsidRPr="009F7394">
        <w:rPr>
          <w:rFonts w:ascii="Times New Roman" w:hAnsi="Times New Roman" w:cs="Times New Roman"/>
          <w:sz w:val="22"/>
          <w:szCs w:val="22"/>
        </w:rPr>
        <w:t xml:space="preserve"> </w:t>
      </w:r>
      <w:r w:rsidR="00621C24" w:rsidRPr="009F7394">
        <w:rPr>
          <w:rFonts w:ascii="Times New Roman" w:hAnsi="Times New Roman" w:cs="Times New Roman"/>
          <w:sz w:val="22"/>
          <w:szCs w:val="22"/>
        </w:rPr>
        <w:t xml:space="preserve">of </w:t>
      </w:r>
      <w:r w:rsidRPr="009F7394">
        <w:rPr>
          <w:rFonts w:ascii="Times New Roman" w:hAnsi="Times New Roman" w:cs="Times New Roman"/>
          <w:sz w:val="22"/>
          <w:szCs w:val="22"/>
        </w:rPr>
        <w:t>20</w:t>
      </w:r>
      <w:r w:rsidR="002B5A26" w:rsidRPr="009F7394">
        <w:rPr>
          <w:rFonts w:ascii="Times New Roman" w:hAnsi="Times New Roman" w:cs="Times New Roman"/>
          <w:sz w:val="22"/>
          <w:szCs w:val="22"/>
        </w:rPr>
        <w:t>2</w:t>
      </w:r>
      <w:r w:rsidR="007D39E4" w:rsidRPr="009F7394">
        <w:rPr>
          <w:rFonts w:ascii="Times New Roman" w:hAnsi="Times New Roman" w:cs="Times New Roman"/>
          <w:sz w:val="22"/>
          <w:szCs w:val="22"/>
        </w:rPr>
        <w:t>1</w:t>
      </w:r>
      <w:r w:rsidRPr="009F7394">
        <w:rPr>
          <w:rFonts w:ascii="Times New Roman" w:hAnsi="Times New Roman" w:cs="Times New Roman"/>
          <w:sz w:val="22"/>
          <w:szCs w:val="22"/>
        </w:rPr>
        <w:t>.</w:t>
      </w:r>
    </w:p>
    <w:p w:rsidR="00951636" w:rsidRPr="009F7394" w:rsidRDefault="00951636" w:rsidP="00951636">
      <w:pPr>
        <w:tabs>
          <w:tab w:val="left" w:pos="1418"/>
        </w:tabs>
        <w:spacing w:before="240"/>
        <w:rPr>
          <w:rFonts w:ascii="Times New Roman" w:hAnsi="Times New Roman" w:cs="Times New Roman"/>
          <w:b/>
          <w:sz w:val="22"/>
          <w:szCs w:val="22"/>
        </w:rPr>
      </w:pPr>
      <w:r w:rsidRPr="009F7394">
        <w:rPr>
          <w:rFonts w:ascii="Times New Roman" w:hAnsi="Times New Roman" w:cs="Times New Roman"/>
          <w:b/>
          <w:sz w:val="22"/>
          <w:szCs w:val="22"/>
        </w:rPr>
        <w:t>Section 2</w:t>
      </w:r>
      <w:r w:rsidRPr="009F7394">
        <w:rPr>
          <w:rFonts w:ascii="Times New Roman" w:hAnsi="Times New Roman" w:cs="Times New Roman"/>
          <w:b/>
          <w:sz w:val="22"/>
          <w:szCs w:val="22"/>
        </w:rPr>
        <w:tab/>
        <w:t>Commencement</w:t>
      </w:r>
    </w:p>
    <w:p w:rsidR="00951636" w:rsidRPr="009F7394" w:rsidRDefault="00951636" w:rsidP="00951636">
      <w:pPr>
        <w:spacing w:before="120"/>
        <w:rPr>
          <w:rFonts w:ascii="Times New Roman" w:hAnsi="Times New Roman" w:cs="Times New Roman"/>
          <w:sz w:val="22"/>
          <w:szCs w:val="22"/>
        </w:rPr>
      </w:pPr>
      <w:r w:rsidRPr="009F7394">
        <w:rPr>
          <w:rFonts w:ascii="Times New Roman" w:hAnsi="Times New Roman" w:cs="Times New Roman"/>
          <w:sz w:val="22"/>
          <w:szCs w:val="22"/>
        </w:rPr>
        <w:t xml:space="preserve">This section provides that this Instrument commences on 1 </w:t>
      </w:r>
      <w:r w:rsidR="007D39E4" w:rsidRPr="009F7394">
        <w:rPr>
          <w:rFonts w:ascii="Times New Roman" w:hAnsi="Times New Roman" w:cs="Times New Roman"/>
          <w:sz w:val="22"/>
          <w:szCs w:val="22"/>
        </w:rPr>
        <w:t>April 2021</w:t>
      </w:r>
      <w:r w:rsidRPr="009F7394">
        <w:rPr>
          <w:rFonts w:ascii="Times New Roman" w:hAnsi="Times New Roman" w:cs="Times New Roman"/>
          <w:sz w:val="22"/>
          <w:szCs w:val="22"/>
        </w:rPr>
        <w:t>.</w:t>
      </w:r>
    </w:p>
    <w:p w:rsidR="00951636" w:rsidRPr="009F7394" w:rsidRDefault="00951636" w:rsidP="00951636">
      <w:pPr>
        <w:tabs>
          <w:tab w:val="left" w:pos="1418"/>
        </w:tabs>
        <w:spacing w:before="240"/>
        <w:ind w:left="1418" w:hanging="1418"/>
        <w:rPr>
          <w:rFonts w:ascii="Times New Roman" w:hAnsi="Times New Roman" w:cs="Times New Roman"/>
          <w:b/>
          <w:sz w:val="22"/>
          <w:szCs w:val="22"/>
        </w:rPr>
      </w:pPr>
      <w:r w:rsidRPr="009F7394">
        <w:rPr>
          <w:rFonts w:ascii="Times New Roman" w:hAnsi="Times New Roman" w:cs="Times New Roman"/>
          <w:b/>
          <w:sz w:val="22"/>
          <w:szCs w:val="22"/>
        </w:rPr>
        <w:t>Section 3</w:t>
      </w:r>
      <w:r w:rsidRPr="009F7394">
        <w:rPr>
          <w:rFonts w:ascii="Times New Roman" w:hAnsi="Times New Roman" w:cs="Times New Roman"/>
          <w:b/>
          <w:sz w:val="22"/>
          <w:szCs w:val="22"/>
        </w:rPr>
        <w:tab/>
        <w:t xml:space="preserve">Amendment of </w:t>
      </w:r>
      <w:r w:rsidR="00C968B9" w:rsidRPr="009F7394">
        <w:rPr>
          <w:rFonts w:ascii="Times New Roman" w:hAnsi="Times New Roman" w:cs="Times New Roman"/>
          <w:b/>
          <w:i/>
          <w:sz w:val="22"/>
          <w:szCs w:val="22"/>
        </w:rPr>
        <w:t xml:space="preserve">National Health (Prescriber bag supplies) Determination 2012 </w:t>
      </w:r>
      <w:r w:rsidR="00C968B9" w:rsidRPr="009F7394">
        <w:rPr>
          <w:rFonts w:ascii="Times New Roman" w:hAnsi="Times New Roman" w:cs="Times New Roman"/>
          <w:b/>
          <w:sz w:val="22"/>
          <w:szCs w:val="22"/>
        </w:rPr>
        <w:t>(PB 73 of 2012)</w:t>
      </w:r>
    </w:p>
    <w:p w:rsidR="00951636" w:rsidRPr="009F7394" w:rsidRDefault="00951636" w:rsidP="00951636">
      <w:pPr>
        <w:spacing w:before="120"/>
        <w:rPr>
          <w:rFonts w:ascii="Times New Roman" w:hAnsi="Times New Roman" w:cs="Times New Roman"/>
          <w:sz w:val="22"/>
          <w:szCs w:val="22"/>
        </w:rPr>
      </w:pPr>
      <w:r w:rsidRPr="009F7394">
        <w:rPr>
          <w:rFonts w:ascii="Times New Roman" w:hAnsi="Times New Roman" w:cs="Times New Roman"/>
          <w:sz w:val="22"/>
          <w:szCs w:val="22"/>
        </w:rPr>
        <w:t xml:space="preserve">This section provides that Schedule 1 amends the </w:t>
      </w:r>
      <w:r w:rsidR="00C968B9" w:rsidRPr="009F7394">
        <w:rPr>
          <w:rFonts w:ascii="Times New Roman" w:hAnsi="Times New Roman" w:cs="Times New Roman"/>
          <w:i/>
          <w:sz w:val="22"/>
          <w:szCs w:val="22"/>
        </w:rPr>
        <w:t xml:space="preserve">National Health (Prescriber bag supplies) Determination 2012 </w:t>
      </w:r>
      <w:r w:rsidR="00C968B9" w:rsidRPr="009F7394">
        <w:rPr>
          <w:rFonts w:ascii="Times New Roman" w:hAnsi="Times New Roman" w:cs="Times New Roman"/>
          <w:sz w:val="22"/>
          <w:szCs w:val="22"/>
        </w:rPr>
        <w:t>(PB 73 of 2012)</w:t>
      </w:r>
      <w:r w:rsidRPr="009F7394">
        <w:rPr>
          <w:rFonts w:ascii="Times New Roman" w:hAnsi="Times New Roman" w:cs="Times New Roman"/>
          <w:sz w:val="22"/>
          <w:szCs w:val="22"/>
        </w:rPr>
        <w:t>.</w:t>
      </w:r>
    </w:p>
    <w:p w:rsidR="00951636" w:rsidRPr="009F7394" w:rsidRDefault="00951636" w:rsidP="00951636">
      <w:pPr>
        <w:tabs>
          <w:tab w:val="left" w:pos="1418"/>
        </w:tabs>
        <w:spacing w:before="240"/>
        <w:rPr>
          <w:rFonts w:ascii="Times New Roman" w:hAnsi="Times New Roman" w:cs="Times New Roman"/>
          <w:b/>
          <w:sz w:val="22"/>
          <w:szCs w:val="22"/>
        </w:rPr>
      </w:pPr>
      <w:r w:rsidRPr="009F7394">
        <w:rPr>
          <w:rFonts w:ascii="Times New Roman" w:hAnsi="Times New Roman" w:cs="Times New Roman"/>
          <w:b/>
          <w:sz w:val="22"/>
          <w:szCs w:val="22"/>
        </w:rPr>
        <w:t>Schedule</w:t>
      </w:r>
      <w:r w:rsidRPr="009F7394">
        <w:rPr>
          <w:rFonts w:ascii="Times New Roman" w:hAnsi="Times New Roman" w:cs="Times New Roman"/>
          <w:b/>
          <w:sz w:val="22"/>
          <w:szCs w:val="22"/>
        </w:rPr>
        <w:tab/>
        <w:t>Amendments</w:t>
      </w:r>
    </w:p>
    <w:p w:rsidR="003A1AC8" w:rsidRPr="009F7394" w:rsidRDefault="003A1AC8" w:rsidP="003A1AC8">
      <w:pPr>
        <w:spacing w:before="120"/>
        <w:rPr>
          <w:rFonts w:ascii="Times New Roman" w:hAnsi="Times New Roman" w:cs="Times New Roman"/>
          <w:sz w:val="22"/>
          <w:szCs w:val="22"/>
        </w:rPr>
      </w:pPr>
      <w:r w:rsidRPr="009F7394">
        <w:rPr>
          <w:rFonts w:ascii="Times New Roman" w:hAnsi="Times New Roman" w:cs="Times New Roman"/>
          <w:sz w:val="22"/>
          <w:szCs w:val="22"/>
        </w:rPr>
        <w:t xml:space="preserve">The amendment in Schedule 1 involves the addition of a form of a listed drug to the list of Pharmaceutical Benefits that may be supplied directly to patients as a prescriber bag supply.  This change is </w:t>
      </w:r>
      <w:proofErr w:type="spellStart"/>
      <w:r w:rsidRPr="009F7394">
        <w:rPr>
          <w:rFonts w:ascii="Times New Roman" w:hAnsi="Times New Roman" w:cs="Times New Roman"/>
          <w:sz w:val="22"/>
          <w:szCs w:val="22"/>
        </w:rPr>
        <w:t>summarised</w:t>
      </w:r>
      <w:proofErr w:type="spellEnd"/>
      <w:r w:rsidRPr="009F7394">
        <w:rPr>
          <w:rFonts w:ascii="Times New Roman" w:hAnsi="Times New Roman" w:cs="Times New Roman"/>
          <w:sz w:val="22"/>
          <w:szCs w:val="22"/>
        </w:rPr>
        <w:t xml:space="preserve"> below. </w:t>
      </w:r>
    </w:p>
    <w:p w:rsidR="00951636" w:rsidRPr="009F7394" w:rsidRDefault="00951636" w:rsidP="00951636">
      <w:pPr>
        <w:rPr>
          <w:rFonts w:ascii="Times New Roman" w:hAnsi="Times New Roman" w:cs="Times New Roman"/>
          <w:sz w:val="22"/>
          <w:szCs w:val="22"/>
        </w:rPr>
      </w:pPr>
    </w:p>
    <w:p w:rsidR="00951636" w:rsidRPr="009F7394" w:rsidRDefault="00951636" w:rsidP="00935A47">
      <w:pPr>
        <w:spacing w:before="120"/>
        <w:jc w:val="center"/>
        <w:rPr>
          <w:rFonts w:ascii="Times New Roman" w:hAnsi="Times New Roman" w:cs="Times New Roman"/>
          <w:b/>
          <w:caps/>
          <w:sz w:val="22"/>
          <w:szCs w:val="22"/>
        </w:rPr>
      </w:pPr>
      <w:r w:rsidRPr="009F7394">
        <w:rPr>
          <w:rFonts w:ascii="Times New Roman" w:hAnsi="Times New Roman" w:cs="Times New Roman"/>
          <w:b/>
          <w:caps/>
          <w:sz w:val="22"/>
          <w:szCs w:val="22"/>
        </w:rPr>
        <w:t>SUMMARY OF CHANGES</w:t>
      </w:r>
      <w:r w:rsidR="00C63EAE" w:rsidRPr="009F7394">
        <w:rPr>
          <w:rFonts w:ascii="Times New Roman" w:hAnsi="Times New Roman" w:cs="Times New Roman"/>
          <w:b/>
          <w:caps/>
          <w:sz w:val="22"/>
          <w:szCs w:val="22"/>
        </w:rPr>
        <w:t xml:space="preserve"> TO THE </w:t>
      </w:r>
      <w:r w:rsidR="00C63EAE" w:rsidRPr="009F7394">
        <w:rPr>
          <w:rFonts w:ascii="Times New Roman" w:hAnsi="Times New Roman" w:cs="Times New Roman"/>
          <w:b/>
          <w:i/>
          <w:caps/>
          <w:sz w:val="22"/>
          <w:szCs w:val="22"/>
        </w:rPr>
        <w:t xml:space="preserve">National Health (Prescriber bag supplies) Determination 2012 </w:t>
      </w:r>
      <w:r w:rsidR="00C63EAE" w:rsidRPr="009F7394">
        <w:rPr>
          <w:rFonts w:ascii="Times New Roman" w:hAnsi="Times New Roman" w:cs="Times New Roman"/>
          <w:b/>
          <w:caps/>
          <w:sz w:val="22"/>
          <w:szCs w:val="22"/>
        </w:rPr>
        <w:t>MADE BY THIS INSTRUMENT</w:t>
      </w:r>
    </w:p>
    <w:p w:rsidR="00E93700" w:rsidRPr="009F7394" w:rsidRDefault="00EB0059" w:rsidP="00C63EAE">
      <w:pPr>
        <w:spacing w:before="360"/>
        <w:rPr>
          <w:rFonts w:ascii="Times New Roman" w:hAnsi="Times New Roman" w:cs="Times New Roman"/>
          <w:b/>
          <w:szCs w:val="22"/>
        </w:rPr>
      </w:pPr>
      <w:r w:rsidRPr="009F7394">
        <w:rPr>
          <w:rFonts w:ascii="Times New Roman" w:hAnsi="Times New Roman" w:cs="Times New Roman"/>
          <w:b/>
          <w:szCs w:val="22"/>
        </w:rPr>
        <w:t>Forms Added</w:t>
      </w:r>
    </w:p>
    <w:tbl>
      <w:tblPr>
        <w:tblStyle w:val="TableGrid"/>
        <w:tblW w:w="9214" w:type="dxa"/>
        <w:tblCellMar>
          <w:top w:w="28" w:type="dxa"/>
          <w:left w:w="28" w:type="dxa"/>
          <w:bottom w:w="28" w:type="dxa"/>
          <w:right w:w="28" w:type="dxa"/>
        </w:tblCellMar>
        <w:tblLook w:val="04A0" w:firstRow="1" w:lastRow="0" w:firstColumn="1" w:lastColumn="0" w:noHBand="0" w:noVBand="1"/>
      </w:tblPr>
      <w:tblGrid>
        <w:gridCol w:w="1985"/>
        <w:gridCol w:w="7229"/>
      </w:tblGrid>
      <w:tr w:rsidR="00EB0059" w:rsidRPr="009F7394" w:rsidTr="008F4029">
        <w:tc>
          <w:tcPr>
            <w:tcW w:w="1985" w:type="dxa"/>
          </w:tcPr>
          <w:p w:rsidR="00EB0059" w:rsidRPr="009F7394" w:rsidRDefault="00EB0059" w:rsidP="00EB0059">
            <w:pPr>
              <w:spacing w:before="60" w:after="60"/>
              <w:rPr>
                <w:rFonts w:ascii="Times New Roman" w:eastAsia="Arial" w:hAnsi="Times New Roman" w:cs="Times New Roman"/>
                <w:sz w:val="22"/>
                <w:szCs w:val="22"/>
                <w:lang w:eastAsia="zh-CN"/>
              </w:rPr>
            </w:pPr>
            <w:r w:rsidRPr="009F7394">
              <w:rPr>
                <w:rFonts w:ascii="Times New Roman" w:hAnsi="Times New Roman" w:cs="Times New Roman"/>
                <w:b/>
                <w:i/>
                <w:sz w:val="22"/>
              </w:rPr>
              <w:t>Listed Drug</w:t>
            </w:r>
          </w:p>
        </w:tc>
        <w:tc>
          <w:tcPr>
            <w:tcW w:w="7229" w:type="dxa"/>
          </w:tcPr>
          <w:p w:rsidR="00EB0059" w:rsidRPr="009F7394" w:rsidRDefault="00EB0059" w:rsidP="00EB0059">
            <w:pPr>
              <w:spacing w:before="60" w:after="60"/>
              <w:rPr>
                <w:color w:val="000000"/>
                <w:sz w:val="22"/>
                <w:szCs w:val="22"/>
              </w:rPr>
            </w:pPr>
            <w:r w:rsidRPr="009F7394">
              <w:rPr>
                <w:rFonts w:ascii="Times New Roman" w:hAnsi="Times New Roman" w:cs="Times New Roman"/>
                <w:b/>
                <w:i/>
                <w:sz w:val="22"/>
              </w:rPr>
              <w:t>Form</w:t>
            </w:r>
          </w:p>
        </w:tc>
      </w:tr>
      <w:tr w:rsidR="00EB0059" w:rsidRPr="009F7394" w:rsidTr="008F4029">
        <w:tc>
          <w:tcPr>
            <w:tcW w:w="1985" w:type="dxa"/>
          </w:tcPr>
          <w:p w:rsidR="00EB0059" w:rsidRPr="009F7394" w:rsidRDefault="00EB0059" w:rsidP="00EB0059">
            <w:pPr>
              <w:spacing w:before="120"/>
              <w:rPr>
                <w:rFonts w:ascii="Times New Roman" w:hAnsi="Times New Roman" w:cs="Times New Roman"/>
                <w:sz w:val="22"/>
                <w:szCs w:val="22"/>
              </w:rPr>
            </w:pPr>
            <w:r w:rsidRPr="009F7394">
              <w:rPr>
                <w:rFonts w:ascii="Times New Roman" w:hAnsi="Times New Roman" w:cs="Times New Roman"/>
                <w:sz w:val="22"/>
                <w:szCs w:val="22"/>
              </w:rPr>
              <w:t>Furosemide</w:t>
            </w:r>
          </w:p>
        </w:tc>
        <w:tc>
          <w:tcPr>
            <w:tcW w:w="7229" w:type="dxa"/>
          </w:tcPr>
          <w:p w:rsidR="00EB0059" w:rsidRPr="009F7394" w:rsidRDefault="00EB0059" w:rsidP="00EB0059">
            <w:pPr>
              <w:spacing w:before="120"/>
              <w:rPr>
                <w:rFonts w:ascii="Times New Roman" w:hAnsi="Times New Roman" w:cs="Times New Roman"/>
                <w:sz w:val="22"/>
                <w:szCs w:val="22"/>
              </w:rPr>
            </w:pPr>
            <w:r w:rsidRPr="009F7394">
              <w:rPr>
                <w:rFonts w:ascii="Times New Roman" w:hAnsi="Times New Roman" w:cs="Times New Roman"/>
                <w:sz w:val="22"/>
                <w:szCs w:val="22"/>
              </w:rPr>
              <w:t xml:space="preserve">Tablet 20 mg </w:t>
            </w:r>
          </w:p>
        </w:tc>
      </w:tr>
    </w:tbl>
    <w:p w:rsidR="00AC443B" w:rsidRPr="009F7394" w:rsidRDefault="00AC443B" w:rsidP="00AC443B">
      <w:pPr>
        <w:spacing w:before="240"/>
        <w:rPr>
          <w:rFonts w:ascii="Times New Roman" w:hAnsi="Times New Roman" w:cs="Times New Roman"/>
          <w:b/>
          <w:szCs w:val="22"/>
        </w:rPr>
      </w:pPr>
    </w:p>
    <w:p w:rsidR="008C56C8" w:rsidRPr="009F7394" w:rsidRDefault="008C56C8">
      <w:pPr>
        <w:widowControl/>
        <w:autoSpaceDE/>
        <w:autoSpaceDN/>
        <w:rPr>
          <w:rFonts w:ascii="Times New Roman" w:hAnsi="Times New Roman" w:cs="Times New Roman"/>
          <w:sz w:val="22"/>
          <w:szCs w:val="22"/>
        </w:rPr>
      </w:pPr>
      <w:r w:rsidRPr="009F7394">
        <w:rPr>
          <w:rFonts w:ascii="Times New Roman" w:hAnsi="Times New Roman" w:cs="Times New Roman"/>
          <w:sz w:val="22"/>
          <w:szCs w:val="22"/>
        </w:rPr>
        <w:br w:type="page"/>
      </w:r>
    </w:p>
    <w:p w:rsidR="00E800CD" w:rsidRPr="009F7394" w:rsidRDefault="00E800CD" w:rsidP="0084363A">
      <w:pPr>
        <w:widowControl/>
        <w:spacing w:before="240"/>
        <w:jc w:val="center"/>
        <w:rPr>
          <w:rFonts w:ascii="Times New Roman" w:hAnsi="Times New Roman" w:cs="Times New Roman"/>
          <w:b/>
          <w:sz w:val="26"/>
          <w:szCs w:val="26"/>
        </w:rPr>
      </w:pPr>
      <w:r w:rsidRPr="009F7394">
        <w:rPr>
          <w:rFonts w:ascii="Times New Roman" w:hAnsi="Times New Roman" w:cs="Times New Roman"/>
          <w:b/>
          <w:sz w:val="26"/>
          <w:szCs w:val="26"/>
        </w:rPr>
        <w:lastRenderedPageBreak/>
        <w:t xml:space="preserve">Statement of Compatibility </w:t>
      </w:r>
      <w:r w:rsidR="00FC3F36" w:rsidRPr="009F7394">
        <w:rPr>
          <w:rFonts w:ascii="Times New Roman" w:hAnsi="Times New Roman" w:cs="Times New Roman"/>
          <w:b/>
          <w:sz w:val="26"/>
          <w:szCs w:val="26"/>
        </w:rPr>
        <w:t>with</w:t>
      </w:r>
      <w:r w:rsidRPr="009F7394">
        <w:rPr>
          <w:rFonts w:ascii="Times New Roman" w:hAnsi="Times New Roman" w:cs="Times New Roman"/>
          <w:b/>
          <w:sz w:val="26"/>
          <w:szCs w:val="26"/>
        </w:rPr>
        <w:t xml:space="preserve"> Human Rights</w:t>
      </w:r>
    </w:p>
    <w:p w:rsidR="00E800CD" w:rsidRPr="009F7394" w:rsidRDefault="00E800CD" w:rsidP="0084363A">
      <w:pPr>
        <w:widowControl/>
        <w:spacing w:before="120"/>
        <w:jc w:val="center"/>
        <w:rPr>
          <w:rFonts w:ascii="Times New Roman" w:hAnsi="Times New Roman" w:cs="Times New Roman"/>
          <w:i/>
          <w:sz w:val="22"/>
          <w:szCs w:val="22"/>
        </w:rPr>
      </w:pPr>
      <w:r w:rsidRPr="009F7394">
        <w:rPr>
          <w:rFonts w:ascii="Times New Roman" w:hAnsi="Times New Roman" w:cs="Times New Roman"/>
          <w:i/>
          <w:sz w:val="22"/>
          <w:szCs w:val="22"/>
        </w:rPr>
        <w:t>Prepared in accordance with Part 3 of the Human Rights (Parliamentary Scrutiny) Act 2011</w:t>
      </w:r>
    </w:p>
    <w:p w:rsidR="00183177" w:rsidRPr="009F7394" w:rsidRDefault="00183177" w:rsidP="0084363A">
      <w:pPr>
        <w:widowControl/>
        <w:spacing w:before="360"/>
        <w:jc w:val="center"/>
        <w:rPr>
          <w:rFonts w:ascii="Times New Roman" w:hAnsi="Times New Roman" w:cs="Times New Roman"/>
          <w:b/>
          <w:i/>
          <w:sz w:val="22"/>
          <w:szCs w:val="22"/>
        </w:rPr>
      </w:pPr>
      <w:r w:rsidRPr="009F7394">
        <w:rPr>
          <w:rFonts w:ascii="Times New Roman" w:hAnsi="Times New Roman" w:cs="Times New Roman"/>
          <w:b/>
          <w:i/>
          <w:sz w:val="22"/>
          <w:szCs w:val="22"/>
        </w:rPr>
        <w:t>National Health (Prescriber bag supplies) Amendment Determination 20</w:t>
      </w:r>
      <w:r w:rsidR="007D39E4" w:rsidRPr="009F7394">
        <w:rPr>
          <w:rFonts w:ascii="Times New Roman" w:hAnsi="Times New Roman" w:cs="Times New Roman"/>
          <w:b/>
          <w:i/>
          <w:sz w:val="22"/>
          <w:szCs w:val="22"/>
        </w:rPr>
        <w:t>21</w:t>
      </w:r>
      <w:r w:rsidR="00DE7E97" w:rsidRPr="009F7394">
        <w:rPr>
          <w:rFonts w:ascii="Times New Roman" w:hAnsi="Times New Roman" w:cs="Times New Roman"/>
          <w:b/>
          <w:i/>
          <w:sz w:val="22"/>
          <w:szCs w:val="22"/>
        </w:rPr>
        <w:t xml:space="preserve"> </w:t>
      </w:r>
      <w:r w:rsidR="00883C10" w:rsidRPr="009F7394">
        <w:rPr>
          <w:rFonts w:ascii="Times New Roman" w:hAnsi="Times New Roman" w:cs="Times New Roman"/>
          <w:b/>
          <w:i/>
          <w:sz w:val="22"/>
          <w:szCs w:val="22"/>
        </w:rPr>
        <w:t xml:space="preserve">(No. </w:t>
      </w:r>
      <w:r w:rsidR="00CE67F7" w:rsidRPr="009F7394">
        <w:rPr>
          <w:rFonts w:ascii="Times New Roman" w:hAnsi="Times New Roman" w:cs="Times New Roman"/>
          <w:b/>
          <w:i/>
          <w:sz w:val="22"/>
          <w:szCs w:val="22"/>
        </w:rPr>
        <w:t>1</w:t>
      </w:r>
      <w:r w:rsidR="00883C10" w:rsidRPr="009F7394">
        <w:rPr>
          <w:rFonts w:ascii="Times New Roman" w:hAnsi="Times New Roman" w:cs="Times New Roman"/>
          <w:b/>
          <w:i/>
          <w:sz w:val="22"/>
          <w:szCs w:val="22"/>
        </w:rPr>
        <w:t>)</w:t>
      </w:r>
    </w:p>
    <w:p w:rsidR="00183177" w:rsidRPr="009F7394" w:rsidRDefault="0084363A" w:rsidP="0084363A">
      <w:pPr>
        <w:widowControl/>
        <w:spacing w:before="120"/>
        <w:jc w:val="center"/>
        <w:rPr>
          <w:rFonts w:ascii="Times New Roman" w:hAnsi="Times New Roman" w:cs="Times New Roman"/>
          <w:b/>
          <w:sz w:val="22"/>
          <w:szCs w:val="22"/>
        </w:rPr>
      </w:pPr>
      <w:r w:rsidRPr="009F7394">
        <w:rPr>
          <w:rFonts w:ascii="Times New Roman" w:hAnsi="Times New Roman" w:cs="Times New Roman"/>
          <w:b/>
          <w:sz w:val="22"/>
          <w:szCs w:val="22"/>
        </w:rPr>
        <w:t>(</w:t>
      </w:r>
      <w:r w:rsidR="00CE67F7" w:rsidRPr="009F7394">
        <w:rPr>
          <w:rFonts w:ascii="Times New Roman" w:hAnsi="Times New Roman" w:cs="Times New Roman"/>
          <w:b/>
          <w:sz w:val="22"/>
          <w:szCs w:val="22"/>
        </w:rPr>
        <w:t>PB 26</w:t>
      </w:r>
      <w:r w:rsidR="00621E3E" w:rsidRPr="009F7394">
        <w:rPr>
          <w:rFonts w:ascii="Times New Roman" w:hAnsi="Times New Roman" w:cs="Times New Roman"/>
          <w:b/>
          <w:sz w:val="22"/>
          <w:szCs w:val="22"/>
        </w:rPr>
        <w:t xml:space="preserve"> </w:t>
      </w:r>
      <w:r w:rsidR="00FF7E93" w:rsidRPr="009F7394">
        <w:rPr>
          <w:rFonts w:ascii="Times New Roman" w:hAnsi="Times New Roman" w:cs="Times New Roman"/>
          <w:b/>
          <w:sz w:val="22"/>
          <w:szCs w:val="22"/>
        </w:rPr>
        <w:t>of 20</w:t>
      </w:r>
      <w:r w:rsidR="007D39E4" w:rsidRPr="009F7394">
        <w:rPr>
          <w:rFonts w:ascii="Times New Roman" w:hAnsi="Times New Roman" w:cs="Times New Roman"/>
          <w:b/>
          <w:sz w:val="22"/>
          <w:szCs w:val="22"/>
        </w:rPr>
        <w:t>21</w:t>
      </w:r>
      <w:r w:rsidRPr="009F7394">
        <w:rPr>
          <w:rFonts w:ascii="Times New Roman" w:hAnsi="Times New Roman" w:cs="Times New Roman"/>
          <w:b/>
          <w:sz w:val="22"/>
          <w:szCs w:val="22"/>
        </w:rPr>
        <w:t>)</w:t>
      </w:r>
    </w:p>
    <w:p w:rsidR="00183177" w:rsidRPr="009F7394" w:rsidRDefault="00183177" w:rsidP="009C00DB">
      <w:pPr>
        <w:widowControl/>
        <w:spacing w:before="360"/>
        <w:rPr>
          <w:rFonts w:ascii="Times New Roman" w:hAnsi="Times New Roman" w:cs="Times New Roman"/>
          <w:sz w:val="22"/>
          <w:szCs w:val="22"/>
        </w:rPr>
      </w:pPr>
      <w:r w:rsidRPr="009F7394">
        <w:rPr>
          <w:rFonts w:ascii="Times New Roman" w:hAnsi="Times New Roman" w:cs="Times New Roman"/>
          <w:sz w:val="22"/>
          <w:szCs w:val="22"/>
        </w:rPr>
        <w:t xml:space="preserve">This Instrument is compatible with the human rights and freedoms </w:t>
      </w:r>
      <w:proofErr w:type="spellStart"/>
      <w:r w:rsidRPr="009F7394">
        <w:rPr>
          <w:rFonts w:ascii="Times New Roman" w:hAnsi="Times New Roman" w:cs="Times New Roman"/>
          <w:sz w:val="22"/>
          <w:szCs w:val="22"/>
        </w:rPr>
        <w:t>recognised</w:t>
      </w:r>
      <w:proofErr w:type="spellEnd"/>
      <w:r w:rsidRPr="009F7394">
        <w:rPr>
          <w:rFonts w:ascii="Times New Roman" w:hAnsi="Times New Roman" w:cs="Times New Roman"/>
          <w:sz w:val="22"/>
          <w:szCs w:val="22"/>
        </w:rPr>
        <w:t xml:space="preserve"> or declared in the international instruments listed in section 3 of the </w:t>
      </w:r>
      <w:r w:rsidRPr="009F7394">
        <w:rPr>
          <w:rFonts w:ascii="Times New Roman" w:hAnsi="Times New Roman" w:cs="Times New Roman"/>
          <w:i/>
          <w:sz w:val="22"/>
          <w:szCs w:val="22"/>
        </w:rPr>
        <w:t>Human Rights (Parliamentary Scrutiny) Act 2011</w:t>
      </w:r>
      <w:r w:rsidR="009C00DB" w:rsidRPr="009F7394">
        <w:rPr>
          <w:rFonts w:ascii="Times New Roman" w:hAnsi="Times New Roman" w:cs="Times New Roman"/>
          <w:i/>
          <w:sz w:val="22"/>
          <w:szCs w:val="22"/>
        </w:rPr>
        <w:t>.</w:t>
      </w:r>
    </w:p>
    <w:p w:rsidR="00183177" w:rsidRPr="009F7394" w:rsidRDefault="00183177" w:rsidP="009C00DB">
      <w:pPr>
        <w:widowControl/>
        <w:spacing w:before="240"/>
        <w:rPr>
          <w:rFonts w:ascii="Times New Roman" w:hAnsi="Times New Roman" w:cs="Times New Roman"/>
          <w:b/>
          <w:sz w:val="22"/>
          <w:szCs w:val="22"/>
        </w:rPr>
      </w:pPr>
      <w:r w:rsidRPr="009F7394">
        <w:rPr>
          <w:rFonts w:ascii="Times New Roman" w:hAnsi="Times New Roman" w:cs="Times New Roman"/>
          <w:b/>
          <w:sz w:val="22"/>
          <w:szCs w:val="22"/>
        </w:rPr>
        <w:t>Overview of the Legislative Instrument</w:t>
      </w:r>
    </w:p>
    <w:p w:rsidR="006B41F6" w:rsidRPr="009F7394" w:rsidRDefault="00E82AA3" w:rsidP="009C00DB">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The </w:t>
      </w:r>
      <w:r w:rsidRPr="009F7394">
        <w:rPr>
          <w:rFonts w:ascii="Times New Roman" w:hAnsi="Times New Roman" w:cs="Times New Roman"/>
          <w:i/>
          <w:sz w:val="22"/>
          <w:szCs w:val="22"/>
        </w:rPr>
        <w:t>National Health (Prescriber bag supplies) Amendment Determination 202</w:t>
      </w:r>
      <w:r w:rsidR="00E06F4D" w:rsidRPr="009F7394">
        <w:rPr>
          <w:rFonts w:ascii="Times New Roman" w:hAnsi="Times New Roman" w:cs="Times New Roman"/>
          <w:i/>
          <w:sz w:val="22"/>
          <w:szCs w:val="22"/>
        </w:rPr>
        <w:t>1</w:t>
      </w:r>
      <w:r w:rsidRPr="009F7394">
        <w:rPr>
          <w:rFonts w:ascii="Times New Roman" w:hAnsi="Times New Roman" w:cs="Times New Roman"/>
          <w:i/>
          <w:sz w:val="22"/>
          <w:szCs w:val="22"/>
        </w:rPr>
        <w:t xml:space="preserve"> </w:t>
      </w:r>
      <w:r w:rsidR="00883C10" w:rsidRPr="009F7394">
        <w:rPr>
          <w:rFonts w:ascii="Times New Roman" w:hAnsi="Times New Roman" w:cs="Times New Roman"/>
          <w:i/>
          <w:sz w:val="22"/>
          <w:szCs w:val="22"/>
        </w:rPr>
        <w:t xml:space="preserve">(No. </w:t>
      </w:r>
      <w:r w:rsidR="00CE67F7" w:rsidRPr="009F7394">
        <w:rPr>
          <w:rFonts w:ascii="Times New Roman" w:hAnsi="Times New Roman" w:cs="Times New Roman"/>
          <w:i/>
          <w:sz w:val="22"/>
          <w:szCs w:val="22"/>
        </w:rPr>
        <w:t>1</w:t>
      </w:r>
      <w:r w:rsidR="00883C10" w:rsidRPr="009F7394">
        <w:rPr>
          <w:rFonts w:ascii="Times New Roman" w:hAnsi="Times New Roman" w:cs="Times New Roman"/>
          <w:i/>
          <w:sz w:val="22"/>
          <w:szCs w:val="22"/>
        </w:rPr>
        <w:t>)</w:t>
      </w:r>
      <w:r w:rsidRPr="009F7394">
        <w:rPr>
          <w:rFonts w:ascii="Times New Roman" w:hAnsi="Times New Roman" w:cs="Times New Roman"/>
          <w:sz w:val="22"/>
          <w:szCs w:val="22"/>
        </w:rPr>
        <w:t xml:space="preserve"> </w:t>
      </w:r>
      <w:r w:rsidR="0038030E" w:rsidRPr="009F7394">
        <w:rPr>
          <w:rFonts w:ascii="Times New Roman" w:hAnsi="Times New Roman" w:cs="Times New Roman"/>
          <w:sz w:val="22"/>
          <w:szCs w:val="22"/>
        </w:rPr>
        <w:t xml:space="preserve">amends the </w:t>
      </w:r>
      <w:r w:rsidR="0038030E" w:rsidRPr="009F7394">
        <w:rPr>
          <w:rFonts w:ascii="Times New Roman" w:hAnsi="Times New Roman" w:cs="Times New Roman"/>
          <w:i/>
          <w:sz w:val="22"/>
          <w:szCs w:val="22"/>
        </w:rPr>
        <w:t>National Health (Prescriber bag supplies) Determination 2012</w:t>
      </w:r>
      <w:r w:rsidR="00183177" w:rsidRPr="009F7394">
        <w:rPr>
          <w:rFonts w:ascii="Times New Roman" w:hAnsi="Times New Roman" w:cs="Times New Roman"/>
          <w:sz w:val="22"/>
          <w:szCs w:val="22"/>
        </w:rPr>
        <w:t xml:space="preserve">, made under sections 93 and 93AB of the </w:t>
      </w:r>
      <w:r w:rsidR="00183177" w:rsidRPr="009F7394">
        <w:rPr>
          <w:rFonts w:ascii="Times New Roman" w:hAnsi="Times New Roman" w:cs="Times New Roman"/>
          <w:i/>
          <w:sz w:val="22"/>
          <w:szCs w:val="22"/>
        </w:rPr>
        <w:t>National Health Act 1953</w:t>
      </w:r>
      <w:r w:rsidR="00183177" w:rsidRPr="009F7394">
        <w:rPr>
          <w:rFonts w:ascii="Times New Roman" w:hAnsi="Times New Roman" w:cs="Times New Roman"/>
          <w:sz w:val="22"/>
          <w:szCs w:val="22"/>
        </w:rPr>
        <w:t xml:space="preserve"> (the Act), </w:t>
      </w:r>
      <w:r w:rsidR="0038030E" w:rsidRPr="009F7394">
        <w:rPr>
          <w:rFonts w:ascii="Times New Roman" w:hAnsi="Times New Roman" w:cs="Times New Roman"/>
          <w:sz w:val="22"/>
          <w:szCs w:val="22"/>
        </w:rPr>
        <w:t xml:space="preserve">which </w:t>
      </w:r>
      <w:r w:rsidR="00183177" w:rsidRPr="009F7394">
        <w:rPr>
          <w:rFonts w:ascii="Times New Roman" w:hAnsi="Times New Roman" w:cs="Times New Roman"/>
          <w:sz w:val="22"/>
          <w:szCs w:val="22"/>
        </w:rPr>
        <w:t xml:space="preserve">provides for certain pharmaceutical benefits to be obtained, and supplied, by medical practitioners and </w:t>
      </w:r>
      <w:proofErr w:type="spellStart"/>
      <w:r w:rsidR="00183177" w:rsidRPr="009F7394">
        <w:rPr>
          <w:rFonts w:ascii="Times New Roman" w:hAnsi="Times New Roman" w:cs="Times New Roman"/>
          <w:sz w:val="22"/>
          <w:szCs w:val="22"/>
        </w:rPr>
        <w:t>authorised</w:t>
      </w:r>
      <w:proofErr w:type="spellEnd"/>
      <w:r w:rsidR="00183177" w:rsidRPr="009F7394">
        <w:rPr>
          <w:rFonts w:ascii="Times New Roman" w:hAnsi="Times New Roman" w:cs="Times New Roman"/>
          <w:sz w:val="22"/>
          <w:szCs w:val="22"/>
        </w:rPr>
        <w:t xml:space="preserve"> nurse practitioners directly to patients for treatment</w:t>
      </w:r>
      <w:r w:rsidR="00890847" w:rsidRPr="009F7394">
        <w:rPr>
          <w:rFonts w:ascii="Times New Roman" w:hAnsi="Times New Roman" w:cs="Times New Roman"/>
          <w:sz w:val="22"/>
          <w:szCs w:val="22"/>
        </w:rPr>
        <w:t xml:space="preserve"> (prescriber bag supplies)</w:t>
      </w:r>
      <w:r w:rsidRPr="009F7394">
        <w:rPr>
          <w:rFonts w:ascii="Times New Roman" w:hAnsi="Times New Roman" w:cs="Times New Roman"/>
          <w:sz w:val="22"/>
          <w:szCs w:val="22"/>
        </w:rPr>
        <w:t xml:space="preserve"> and specifies the maximum amount of these pharmaceutical benefits that may be obtained by medical practitioners and </w:t>
      </w:r>
      <w:proofErr w:type="spellStart"/>
      <w:r w:rsidRPr="009F7394">
        <w:rPr>
          <w:rFonts w:ascii="Times New Roman" w:hAnsi="Times New Roman" w:cs="Times New Roman"/>
          <w:sz w:val="22"/>
          <w:szCs w:val="22"/>
        </w:rPr>
        <w:t>authorised</w:t>
      </w:r>
      <w:proofErr w:type="spellEnd"/>
      <w:r w:rsidRPr="009F7394">
        <w:rPr>
          <w:rFonts w:ascii="Times New Roman" w:hAnsi="Times New Roman" w:cs="Times New Roman"/>
          <w:sz w:val="22"/>
          <w:szCs w:val="22"/>
        </w:rPr>
        <w:t xml:space="preserve"> nurse practitioners in any calendar month</w:t>
      </w:r>
      <w:r w:rsidR="00183177" w:rsidRPr="009F7394">
        <w:rPr>
          <w:rFonts w:ascii="Times New Roman" w:hAnsi="Times New Roman" w:cs="Times New Roman"/>
          <w:sz w:val="22"/>
          <w:szCs w:val="22"/>
        </w:rPr>
        <w:t>.</w:t>
      </w:r>
      <w:r w:rsidR="006B41F6" w:rsidRPr="009F7394">
        <w:rPr>
          <w:rFonts w:ascii="Times New Roman" w:hAnsi="Times New Roman" w:cs="Times New Roman"/>
          <w:sz w:val="22"/>
          <w:szCs w:val="22"/>
        </w:rPr>
        <w:t xml:space="preserve">  </w:t>
      </w:r>
      <w:r w:rsidR="00183177" w:rsidRPr="009F7394">
        <w:rPr>
          <w:rFonts w:ascii="Times New Roman" w:hAnsi="Times New Roman" w:cs="Times New Roman"/>
          <w:sz w:val="22"/>
          <w:szCs w:val="22"/>
        </w:rPr>
        <w:t xml:space="preserve">These pharmaceutical benefits are </w:t>
      </w:r>
      <w:r w:rsidR="00585B4D" w:rsidRPr="009F7394">
        <w:rPr>
          <w:rFonts w:ascii="Times New Roman" w:hAnsi="Times New Roman" w:cs="Times New Roman"/>
          <w:sz w:val="22"/>
          <w:szCs w:val="22"/>
        </w:rPr>
        <w:t xml:space="preserve">obtained for use for patient treatment as prescriber bag </w:t>
      </w:r>
      <w:r w:rsidR="00183177" w:rsidRPr="009F7394">
        <w:rPr>
          <w:rFonts w:ascii="Times New Roman" w:hAnsi="Times New Roman" w:cs="Times New Roman"/>
          <w:sz w:val="22"/>
          <w:szCs w:val="22"/>
        </w:rPr>
        <w:t>supplie</w:t>
      </w:r>
      <w:r w:rsidR="00585B4D" w:rsidRPr="009F7394">
        <w:rPr>
          <w:rFonts w:ascii="Times New Roman" w:hAnsi="Times New Roman" w:cs="Times New Roman"/>
          <w:sz w:val="22"/>
          <w:szCs w:val="22"/>
        </w:rPr>
        <w:t>s</w:t>
      </w:r>
      <w:r w:rsidR="00183177" w:rsidRPr="009F7394">
        <w:rPr>
          <w:rFonts w:ascii="Times New Roman" w:hAnsi="Times New Roman" w:cs="Times New Roman"/>
          <w:sz w:val="22"/>
          <w:szCs w:val="22"/>
        </w:rPr>
        <w:t xml:space="preserve"> and are free of charge to patients.</w:t>
      </w:r>
    </w:p>
    <w:p w:rsidR="003A1AC8" w:rsidRPr="009F7394" w:rsidRDefault="003A1AC8" w:rsidP="009C00DB">
      <w:pPr>
        <w:widowControl/>
        <w:spacing w:before="240"/>
        <w:rPr>
          <w:rFonts w:ascii="Times New Roman" w:hAnsi="Times New Roman" w:cs="Times New Roman"/>
          <w:b/>
          <w:sz w:val="22"/>
          <w:szCs w:val="22"/>
        </w:rPr>
      </w:pPr>
      <w:r w:rsidRPr="009F7394">
        <w:rPr>
          <w:rFonts w:ascii="Times New Roman" w:hAnsi="Times New Roman" w:cs="Times New Roman"/>
          <w:sz w:val="22"/>
        </w:rPr>
        <w:t>The amendment in Schedule 1 involves the addition of a form of a drug to the list of pharmaceutical benefits that may be supplied directly to patients as a prescriber bag supply</w:t>
      </w:r>
      <w:r w:rsidRPr="009F7394">
        <w:rPr>
          <w:rFonts w:ascii="Times New Roman" w:hAnsi="Times New Roman" w:cs="Times New Roman"/>
          <w:b/>
          <w:sz w:val="22"/>
          <w:szCs w:val="22"/>
        </w:rPr>
        <w:t xml:space="preserve"> </w:t>
      </w:r>
    </w:p>
    <w:p w:rsidR="00183177" w:rsidRPr="009F7394" w:rsidRDefault="00183177" w:rsidP="009C00DB">
      <w:pPr>
        <w:widowControl/>
        <w:spacing w:before="240"/>
        <w:rPr>
          <w:rFonts w:ascii="Times New Roman" w:hAnsi="Times New Roman" w:cs="Times New Roman"/>
          <w:b/>
          <w:sz w:val="22"/>
          <w:szCs w:val="22"/>
        </w:rPr>
      </w:pPr>
      <w:r w:rsidRPr="009F7394">
        <w:rPr>
          <w:rFonts w:ascii="Times New Roman" w:hAnsi="Times New Roman" w:cs="Times New Roman"/>
          <w:b/>
          <w:sz w:val="22"/>
          <w:szCs w:val="22"/>
        </w:rPr>
        <w:t xml:space="preserve">Human </w:t>
      </w:r>
      <w:r w:rsidR="00621E3E" w:rsidRPr="009F7394">
        <w:rPr>
          <w:rFonts w:ascii="Times New Roman" w:hAnsi="Times New Roman" w:cs="Times New Roman"/>
          <w:b/>
          <w:sz w:val="22"/>
          <w:szCs w:val="22"/>
        </w:rPr>
        <w:t>Rights I</w:t>
      </w:r>
      <w:r w:rsidRPr="009F7394">
        <w:rPr>
          <w:rFonts w:ascii="Times New Roman" w:hAnsi="Times New Roman" w:cs="Times New Roman"/>
          <w:b/>
          <w:sz w:val="22"/>
          <w:szCs w:val="22"/>
        </w:rPr>
        <w:t>mplications</w:t>
      </w:r>
    </w:p>
    <w:p w:rsidR="00183177" w:rsidRPr="009F7394" w:rsidRDefault="00183177" w:rsidP="006223C0">
      <w:pPr>
        <w:widowControl/>
        <w:spacing w:before="120"/>
        <w:rPr>
          <w:rFonts w:ascii="Times New Roman" w:hAnsi="Times New Roman" w:cs="Times New Roman"/>
          <w:sz w:val="22"/>
          <w:szCs w:val="22"/>
        </w:rPr>
      </w:pPr>
      <w:r w:rsidRPr="009F7394">
        <w:rPr>
          <w:rFonts w:ascii="Times New Roman" w:hAnsi="Times New Roman" w:cs="Times New Roman"/>
          <w:sz w:val="22"/>
          <w:szCs w:val="22"/>
        </w:rPr>
        <w:t xml:space="preserve">This </w:t>
      </w:r>
      <w:r w:rsidR="00C74D81" w:rsidRPr="009F7394">
        <w:rPr>
          <w:rFonts w:ascii="Times New Roman" w:hAnsi="Times New Roman" w:cs="Times New Roman"/>
          <w:sz w:val="22"/>
          <w:szCs w:val="22"/>
        </w:rPr>
        <w:t>I</w:t>
      </w:r>
      <w:r w:rsidRPr="009F7394">
        <w:rPr>
          <w:rFonts w:ascii="Times New Roman" w:hAnsi="Times New Roman" w:cs="Times New Roman"/>
          <w:sz w:val="22"/>
          <w:szCs w:val="22"/>
        </w:rPr>
        <w:t xml:space="preserve">nstrument engages Articles 2 and 12 of the International Covenant on Economic, Social and Cultural Rights (ICESCR) by assisting with the progressive </w:t>
      </w:r>
      <w:proofErr w:type="spellStart"/>
      <w:r w:rsidRPr="009F7394">
        <w:rPr>
          <w:rFonts w:ascii="Times New Roman" w:hAnsi="Times New Roman" w:cs="Times New Roman"/>
          <w:sz w:val="22"/>
          <w:szCs w:val="22"/>
        </w:rPr>
        <w:t>realisation</w:t>
      </w:r>
      <w:proofErr w:type="spellEnd"/>
      <w:r w:rsidRPr="009F7394">
        <w:rPr>
          <w:rFonts w:ascii="Times New Roman" w:hAnsi="Times New Roman" w:cs="Times New Roman"/>
          <w:sz w:val="22"/>
          <w:szCs w:val="22"/>
        </w:rPr>
        <w:t xml:space="preserve"> by all appropriate means of the right of everyone to the enjoyment of the highest attainable standard of physical and mental health.</w:t>
      </w:r>
    </w:p>
    <w:p w:rsidR="00543614" w:rsidRPr="009F7394" w:rsidRDefault="00183177" w:rsidP="00543614">
      <w:pPr>
        <w:spacing w:before="120"/>
        <w:rPr>
          <w:rFonts w:ascii="Times New Roman" w:hAnsi="Times New Roman" w:cs="Times New Roman"/>
          <w:sz w:val="22"/>
          <w:szCs w:val="22"/>
        </w:rPr>
      </w:pPr>
      <w:r w:rsidRPr="009F7394">
        <w:rPr>
          <w:rFonts w:ascii="Times New Roman" w:hAnsi="Times New Roman" w:cs="Times New Roman"/>
          <w:sz w:val="22"/>
          <w:szCs w:val="22"/>
        </w:rPr>
        <w:t xml:space="preserve">The </w:t>
      </w:r>
      <w:r w:rsidR="00543614" w:rsidRPr="009F7394">
        <w:rPr>
          <w:rFonts w:ascii="Times New Roman" w:hAnsi="Times New Roman" w:cs="Times New Roman"/>
          <w:sz w:val="22"/>
          <w:szCs w:val="22"/>
        </w:rPr>
        <w:t>Pharmaceutical Benefits Scheme (</w:t>
      </w:r>
      <w:r w:rsidRPr="009F7394">
        <w:rPr>
          <w:rFonts w:ascii="Times New Roman" w:hAnsi="Times New Roman" w:cs="Times New Roman"/>
          <w:sz w:val="22"/>
          <w:szCs w:val="22"/>
        </w:rPr>
        <w:t>PBS</w:t>
      </w:r>
      <w:r w:rsidR="00543614" w:rsidRPr="009F7394">
        <w:rPr>
          <w:rFonts w:ascii="Times New Roman" w:hAnsi="Times New Roman" w:cs="Times New Roman"/>
          <w:sz w:val="22"/>
          <w:szCs w:val="22"/>
        </w:rPr>
        <w:t>)</w:t>
      </w:r>
      <w:r w:rsidRPr="009F7394">
        <w:rPr>
          <w:rFonts w:ascii="Times New Roman" w:hAnsi="Times New Roman" w:cs="Times New Roman"/>
          <w:sz w:val="22"/>
          <w:szCs w:val="22"/>
        </w:rPr>
        <w:t xml:space="preserve"> is a benefit scheme which assists with advancement of this human right by providing for </w:t>
      </w:r>
      <w:proofErr w:type="spellStart"/>
      <w:r w:rsidRPr="009F7394">
        <w:rPr>
          <w:rFonts w:ascii="Times New Roman" w:hAnsi="Times New Roman" w:cs="Times New Roman"/>
          <w:sz w:val="22"/>
          <w:szCs w:val="22"/>
        </w:rPr>
        <w:t>subsidised</w:t>
      </w:r>
      <w:proofErr w:type="spellEnd"/>
      <w:r w:rsidRPr="009F7394">
        <w:rPr>
          <w:rFonts w:ascii="Times New Roman" w:hAnsi="Times New Roman" w:cs="Times New Roman"/>
          <w:sz w:val="22"/>
          <w:szCs w:val="22"/>
        </w:rPr>
        <w:t xml:space="preserve"> access by patients to medicines.  </w:t>
      </w:r>
      <w:r w:rsidR="00543614" w:rsidRPr="009F7394">
        <w:rPr>
          <w:rFonts w:ascii="Times New Roman" w:hAnsi="Times New Roman" w:cs="Times New Roman"/>
          <w:sz w:val="22"/>
          <w:szCs w:val="22"/>
        </w:rPr>
        <w:t xml:space="preserve">The recommendatory role of the Pharmaceutical Benefits Advisory Committee (PBAC) ensures that decisions about </w:t>
      </w:r>
      <w:proofErr w:type="spellStart"/>
      <w:r w:rsidR="00543614" w:rsidRPr="009F7394">
        <w:rPr>
          <w:rFonts w:ascii="Times New Roman" w:hAnsi="Times New Roman" w:cs="Times New Roman"/>
          <w:sz w:val="22"/>
          <w:szCs w:val="22"/>
        </w:rPr>
        <w:t>subsidised</w:t>
      </w:r>
      <w:proofErr w:type="spellEnd"/>
      <w:r w:rsidR="00543614" w:rsidRPr="009F7394">
        <w:rPr>
          <w:rFonts w:ascii="Times New Roman" w:hAnsi="Times New Roman" w:cs="Times New Roman"/>
          <w:sz w:val="22"/>
          <w:szCs w:val="22"/>
        </w:rPr>
        <w:t xml:space="preserve"> access to medicines on the PBS are evidence-based.</w:t>
      </w:r>
    </w:p>
    <w:p w:rsidR="00183177" w:rsidRPr="009F7394" w:rsidRDefault="00183177" w:rsidP="00543614">
      <w:pPr>
        <w:widowControl/>
        <w:spacing w:before="240"/>
        <w:rPr>
          <w:rFonts w:ascii="Times New Roman" w:hAnsi="Times New Roman" w:cs="Times New Roman"/>
          <w:b/>
          <w:sz w:val="22"/>
          <w:szCs w:val="22"/>
        </w:rPr>
      </w:pPr>
      <w:r w:rsidRPr="009F7394">
        <w:rPr>
          <w:rFonts w:ascii="Times New Roman" w:hAnsi="Times New Roman" w:cs="Times New Roman"/>
          <w:b/>
          <w:sz w:val="22"/>
          <w:szCs w:val="22"/>
        </w:rPr>
        <w:t>Conclusion</w:t>
      </w:r>
    </w:p>
    <w:p w:rsidR="00183177" w:rsidRPr="009F7394" w:rsidRDefault="00183177" w:rsidP="00A82201">
      <w:pPr>
        <w:widowControl/>
        <w:spacing w:before="120"/>
        <w:rPr>
          <w:rFonts w:ascii="Times New Roman" w:hAnsi="Times New Roman" w:cs="Times New Roman"/>
          <w:sz w:val="22"/>
          <w:szCs w:val="22"/>
        </w:rPr>
      </w:pPr>
      <w:r w:rsidRPr="009F7394">
        <w:rPr>
          <w:rFonts w:ascii="Times New Roman" w:hAnsi="Times New Roman" w:cs="Times New Roman"/>
          <w:sz w:val="22"/>
          <w:szCs w:val="22"/>
        </w:rPr>
        <w:t>This Instrument is compatible with human rights because it advances the protection of human rights.</w:t>
      </w:r>
    </w:p>
    <w:p w:rsidR="00A82201" w:rsidRPr="009F7394" w:rsidRDefault="00A82201" w:rsidP="00A82201">
      <w:pPr>
        <w:spacing w:before="240"/>
        <w:jc w:val="center"/>
        <w:rPr>
          <w:rFonts w:ascii="Times New Roman" w:hAnsi="Times New Roman" w:cs="Times New Roman"/>
          <w:sz w:val="22"/>
          <w:szCs w:val="22"/>
        </w:rPr>
      </w:pPr>
    </w:p>
    <w:p w:rsidR="00A82201" w:rsidRPr="009F7394" w:rsidRDefault="00A82201" w:rsidP="00A82201">
      <w:pPr>
        <w:spacing w:before="240"/>
        <w:jc w:val="center"/>
        <w:rPr>
          <w:rFonts w:ascii="Times New Roman" w:hAnsi="Times New Roman" w:cs="Times New Roman"/>
          <w:sz w:val="22"/>
          <w:szCs w:val="22"/>
        </w:rPr>
      </w:pPr>
    </w:p>
    <w:p w:rsidR="00A82201" w:rsidRPr="009F7394" w:rsidRDefault="00A82201" w:rsidP="00A82201">
      <w:pPr>
        <w:spacing w:before="240"/>
        <w:jc w:val="center"/>
        <w:rPr>
          <w:rFonts w:ascii="Times New Roman" w:hAnsi="Times New Roman" w:cs="Times New Roman"/>
          <w:sz w:val="22"/>
          <w:szCs w:val="22"/>
        </w:rPr>
      </w:pPr>
    </w:p>
    <w:p w:rsidR="00203554" w:rsidRPr="009F7394" w:rsidRDefault="003E0108" w:rsidP="00A82201">
      <w:pPr>
        <w:widowControl/>
        <w:spacing w:before="240"/>
        <w:jc w:val="center"/>
        <w:rPr>
          <w:rFonts w:ascii="Times New Roman" w:hAnsi="Times New Roman" w:cs="Times New Roman"/>
          <w:b/>
          <w:sz w:val="22"/>
          <w:szCs w:val="22"/>
        </w:rPr>
      </w:pPr>
      <w:r w:rsidRPr="009F7394">
        <w:rPr>
          <w:rFonts w:ascii="Times New Roman" w:hAnsi="Times New Roman" w:cs="Times New Roman"/>
          <w:b/>
          <w:sz w:val="22"/>
          <w:szCs w:val="22"/>
        </w:rPr>
        <w:t xml:space="preserve">Thea </w:t>
      </w:r>
      <w:r w:rsidR="00A632A5" w:rsidRPr="009F7394">
        <w:rPr>
          <w:rFonts w:ascii="Times New Roman" w:hAnsi="Times New Roman" w:cs="Times New Roman"/>
          <w:b/>
          <w:sz w:val="22"/>
          <w:szCs w:val="22"/>
        </w:rPr>
        <w:t>Conn</w:t>
      </w:r>
      <w:r w:rsidR="001530C8" w:rsidRPr="009F7394">
        <w:rPr>
          <w:rFonts w:ascii="Times New Roman" w:hAnsi="Times New Roman" w:cs="Times New Roman"/>
          <w:b/>
          <w:sz w:val="22"/>
          <w:szCs w:val="22"/>
        </w:rPr>
        <w:t>o</w:t>
      </w:r>
      <w:r w:rsidR="00A632A5" w:rsidRPr="009F7394">
        <w:rPr>
          <w:rFonts w:ascii="Times New Roman" w:hAnsi="Times New Roman" w:cs="Times New Roman"/>
          <w:b/>
          <w:sz w:val="22"/>
          <w:szCs w:val="22"/>
        </w:rPr>
        <w:t>lly</w:t>
      </w:r>
    </w:p>
    <w:p w:rsidR="00203554" w:rsidRPr="009F7394" w:rsidRDefault="00203554" w:rsidP="00A82201">
      <w:pPr>
        <w:widowControl/>
        <w:jc w:val="center"/>
        <w:rPr>
          <w:rFonts w:ascii="Times New Roman" w:hAnsi="Times New Roman" w:cs="Times New Roman"/>
          <w:b/>
          <w:sz w:val="22"/>
          <w:szCs w:val="22"/>
        </w:rPr>
      </w:pPr>
      <w:r w:rsidRPr="009F7394">
        <w:rPr>
          <w:rFonts w:ascii="Times New Roman" w:hAnsi="Times New Roman" w:cs="Times New Roman"/>
          <w:b/>
          <w:sz w:val="22"/>
          <w:szCs w:val="22"/>
        </w:rPr>
        <w:t>Assistant Secretary</w:t>
      </w:r>
    </w:p>
    <w:p w:rsidR="00203554" w:rsidRPr="009F7394" w:rsidRDefault="00203554" w:rsidP="00A82201">
      <w:pPr>
        <w:widowControl/>
        <w:jc w:val="center"/>
        <w:rPr>
          <w:rFonts w:ascii="Times New Roman" w:hAnsi="Times New Roman" w:cs="Times New Roman"/>
          <w:b/>
          <w:sz w:val="22"/>
          <w:szCs w:val="22"/>
        </w:rPr>
      </w:pPr>
      <w:r w:rsidRPr="009F7394">
        <w:rPr>
          <w:rFonts w:ascii="Times New Roman" w:hAnsi="Times New Roman" w:cs="Times New Roman"/>
          <w:b/>
          <w:sz w:val="22"/>
          <w:szCs w:val="22"/>
        </w:rPr>
        <w:t xml:space="preserve">Pricing and </w:t>
      </w:r>
      <w:r w:rsidR="001569C7" w:rsidRPr="009F7394">
        <w:rPr>
          <w:rFonts w:ascii="Times New Roman" w:hAnsi="Times New Roman" w:cs="Times New Roman"/>
          <w:b/>
          <w:sz w:val="22"/>
          <w:szCs w:val="22"/>
        </w:rPr>
        <w:t xml:space="preserve">PBS </w:t>
      </w:r>
      <w:r w:rsidRPr="009F7394">
        <w:rPr>
          <w:rFonts w:ascii="Times New Roman" w:hAnsi="Times New Roman" w:cs="Times New Roman"/>
          <w:b/>
          <w:sz w:val="22"/>
          <w:szCs w:val="22"/>
        </w:rPr>
        <w:t>Policy Branch</w:t>
      </w:r>
    </w:p>
    <w:p w:rsidR="00E800CD" w:rsidRPr="009F7394" w:rsidRDefault="00203554" w:rsidP="00A82201">
      <w:pPr>
        <w:widowControl/>
        <w:jc w:val="center"/>
        <w:rPr>
          <w:rFonts w:ascii="Times New Roman" w:hAnsi="Times New Roman" w:cs="Times New Roman"/>
          <w:b/>
          <w:sz w:val="22"/>
          <w:szCs w:val="22"/>
        </w:rPr>
      </w:pPr>
      <w:r w:rsidRPr="009F7394">
        <w:rPr>
          <w:rFonts w:ascii="Times New Roman" w:hAnsi="Times New Roman" w:cs="Times New Roman"/>
          <w:b/>
          <w:sz w:val="22"/>
          <w:szCs w:val="22"/>
        </w:rPr>
        <w:t>Technology Assessment and Access Division</w:t>
      </w:r>
    </w:p>
    <w:p w:rsidR="00E800CD" w:rsidRPr="00A82201" w:rsidRDefault="00E800CD" w:rsidP="00A82201">
      <w:pPr>
        <w:widowControl/>
        <w:jc w:val="center"/>
        <w:rPr>
          <w:rFonts w:ascii="Times New Roman" w:hAnsi="Times New Roman" w:cs="Times New Roman"/>
          <w:b/>
          <w:sz w:val="22"/>
          <w:szCs w:val="22"/>
        </w:rPr>
      </w:pPr>
      <w:r w:rsidRPr="009F7394">
        <w:rPr>
          <w:rFonts w:ascii="Times New Roman" w:hAnsi="Times New Roman" w:cs="Times New Roman"/>
          <w:b/>
          <w:sz w:val="22"/>
          <w:szCs w:val="22"/>
        </w:rPr>
        <w:t>Department of Health</w:t>
      </w:r>
      <w:bookmarkStart w:id="0" w:name="_GoBack"/>
      <w:bookmarkEnd w:id="0"/>
    </w:p>
    <w:p w:rsidR="00FE0115" w:rsidRPr="003E73BD" w:rsidRDefault="00FE0115" w:rsidP="006F4756">
      <w:pPr>
        <w:widowControl/>
        <w:rPr>
          <w:rFonts w:ascii="Times New Roman" w:hAnsi="Times New Roman" w:cs="Times New Roman"/>
          <w:sz w:val="22"/>
          <w:szCs w:val="22"/>
        </w:rPr>
      </w:pPr>
    </w:p>
    <w:sectPr w:rsidR="00FE0115" w:rsidRPr="003E73BD" w:rsidSect="00543614">
      <w:headerReference w:type="even" r:id="rId8"/>
      <w:headerReference w:type="default" r:id="rId9"/>
      <w:footerReference w:type="default" r:id="rId10"/>
      <w:headerReference w:type="first" r:id="rId11"/>
      <w:footerReference w:type="first" r:id="rId12"/>
      <w:pgSz w:w="11905" w:h="16837" w:code="9"/>
      <w:pgMar w:top="1440" w:right="1440" w:bottom="1440" w:left="1440" w:header="720" w:footer="720"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F17" w:rsidRDefault="00436F17">
      <w:r>
        <w:separator/>
      </w:r>
    </w:p>
  </w:endnote>
  <w:endnote w:type="continuationSeparator" w:id="0">
    <w:p w:rsidR="00436F17" w:rsidRDefault="0043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546447"/>
      <w:docPartObj>
        <w:docPartGallery w:val="Page Numbers (Bottom of Page)"/>
        <w:docPartUnique/>
      </w:docPartObj>
    </w:sdtPr>
    <w:sdtEndPr>
      <w:rPr>
        <w:rFonts w:ascii="Times New Roman" w:hAnsi="Times New Roman" w:cs="Times New Roman"/>
        <w:noProof/>
        <w:sz w:val="20"/>
        <w:szCs w:val="20"/>
      </w:rPr>
    </w:sdtEndPr>
    <w:sdtContent>
      <w:p w:rsidR="00E12193" w:rsidRPr="00E12193" w:rsidRDefault="00E12193" w:rsidP="009E139A">
        <w:pPr>
          <w:pStyle w:val="Footer"/>
          <w:jc w:val="center"/>
          <w:rPr>
            <w:rFonts w:ascii="Times New Roman" w:hAnsi="Times New Roman" w:cs="Times New Roman"/>
            <w:noProof/>
            <w:sz w:val="20"/>
            <w:szCs w:val="20"/>
          </w:rPr>
        </w:pPr>
        <w:r w:rsidRPr="00E12193">
          <w:rPr>
            <w:rFonts w:ascii="Times New Roman" w:hAnsi="Times New Roman" w:cs="Times New Roman"/>
            <w:sz w:val="20"/>
            <w:szCs w:val="20"/>
          </w:rPr>
          <w:fldChar w:fldCharType="begin"/>
        </w:r>
        <w:r w:rsidRPr="00E12193">
          <w:rPr>
            <w:rFonts w:ascii="Times New Roman" w:hAnsi="Times New Roman" w:cs="Times New Roman"/>
            <w:sz w:val="20"/>
            <w:szCs w:val="20"/>
          </w:rPr>
          <w:instrText xml:space="preserve"> PAGE   \* MERGEFORMAT </w:instrText>
        </w:r>
        <w:r w:rsidRPr="00E12193">
          <w:rPr>
            <w:rFonts w:ascii="Times New Roman" w:hAnsi="Times New Roman" w:cs="Times New Roman"/>
            <w:sz w:val="20"/>
            <w:szCs w:val="20"/>
          </w:rPr>
          <w:fldChar w:fldCharType="separate"/>
        </w:r>
        <w:r w:rsidR="009F7394">
          <w:rPr>
            <w:rFonts w:ascii="Times New Roman" w:hAnsi="Times New Roman" w:cs="Times New Roman"/>
            <w:noProof/>
            <w:sz w:val="20"/>
            <w:szCs w:val="20"/>
          </w:rPr>
          <w:t>4</w:t>
        </w:r>
        <w:r w:rsidRPr="00E1219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474454809"/>
      <w:docPartObj>
        <w:docPartGallery w:val="Page Numbers (Bottom of Page)"/>
        <w:docPartUnique/>
      </w:docPartObj>
    </w:sdtPr>
    <w:sdtEndPr>
      <w:rPr>
        <w:noProof/>
      </w:rPr>
    </w:sdtEndPr>
    <w:sdtContent>
      <w:p w:rsidR="009E139A" w:rsidRPr="009E139A" w:rsidRDefault="009E139A" w:rsidP="009E139A">
        <w:pPr>
          <w:pStyle w:val="Footer"/>
          <w:jc w:val="center"/>
          <w:rPr>
            <w:rFonts w:ascii="Times New Roman" w:hAnsi="Times New Roman" w:cs="Times New Roman"/>
            <w:sz w:val="20"/>
            <w:szCs w:val="20"/>
          </w:rPr>
        </w:pPr>
        <w:r w:rsidRPr="009E139A">
          <w:rPr>
            <w:rFonts w:ascii="Times New Roman" w:hAnsi="Times New Roman" w:cs="Times New Roman"/>
            <w:sz w:val="20"/>
            <w:szCs w:val="20"/>
          </w:rPr>
          <w:fldChar w:fldCharType="begin"/>
        </w:r>
        <w:r w:rsidRPr="009E139A">
          <w:rPr>
            <w:rFonts w:ascii="Times New Roman" w:hAnsi="Times New Roman" w:cs="Times New Roman"/>
            <w:sz w:val="20"/>
            <w:szCs w:val="20"/>
          </w:rPr>
          <w:instrText xml:space="preserve"> PAGE   \* MERGEFORMAT </w:instrText>
        </w:r>
        <w:r w:rsidRPr="009E139A">
          <w:rPr>
            <w:rFonts w:ascii="Times New Roman" w:hAnsi="Times New Roman" w:cs="Times New Roman"/>
            <w:sz w:val="20"/>
            <w:szCs w:val="20"/>
          </w:rPr>
          <w:fldChar w:fldCharType="separate"/>
        </w:r>
        <w:r w:rsidR="009F7394">
          <w:rPr>
            <w:rFonts w:ascii="Times New Roman" w:hAnsi="Times New Roman" w:cs="Times New Roman"/>
            <w:noProof/>
            <w:sz w:val="20"/>
            <w:szCs w:val="20"/>
          </w:rPr>
          <w:t>1</w:t>
        </w:r>
        <w:r w:rsidRPr="009E13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F17" w:rsidRDefault="00436F17">
      <w:r>
        <w:separator/>
      </w:r>
    </w:p>
  </w:footnote>
  <w:footnote w:type="continuationSeparator" w:id="0">
    <w:p w:rsidR="00436F17" w:rsidRDefault="0043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177" w:rsidRDefault="00183177" w:rsidP="00E71A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3177" w:rsidRDefault="00183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193" w:rsidRDefault="00E12193" w:rsidP="00E41B59">
    <w:pPr>
      <w:pStyle w:val="Header"/>
      <w:spacing w:before="120"/>
      <w:rPr>
        <w:rFonts w:ascii="Times New Roman" w:hAnsi="Times New Roman" w:cs="Times New Roman"/>
        <w:noProof/>
      </w:rPr>
    </w:pPr>
  </w:p>
  <w:p w:rsidR="00E12193" w:rsidRPr="00E12193" w:rsidRDefault="00E12193" w:rsidP="00E41B59">
    <w:pPr>
      <w:pStyle w:val="Header"/>
      <w:spacing w:before="12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59" w:rsidRDefault="00E41B59" w:rsidP="00E41B59">
    <w:pPr>
      <w:pStyle w:val="Header"/>
      <w:spacing w:before="120"/>
      <w:rPr>
        <w:rFonts w:ascii="Times New Roman" w:hAnsi="Times New Roman" w:cs="Times New Roman"/>
      </w:rPr>
    </w:pPr>
  </w:p>
  <w:p w:rsidR="00E41B59" w:rsidRPr="00E41B59" w:rsidRDefault="00E41B59" w:rsidP="00E41B59">
    <w:pPr>
      <w:pStyle w:val="Header"/>
      <w:spacing w:before="12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22EF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1" w15:restartNumberingAfterBreak="0">
    <w:nsid w:val="2C562023"/>
    <w:multiLevelType w:val="multilevel"/>
    <w:tmpl w:val="4AE49F5E"/>
    <w:lvl w:ilvl="0">
      <w:start w:val="1"/>
      <w:numFmt w:val="bullet"/>
      <w:lvlText w:val=""/>
      <w:lvlJc w:val="left"/>
      <w:pPr>
        <w:tabs>
          <w:tab w:val="num" w:pos="417"/>
        </w:tabs>
        <w:ind w:left="417" w:hanging="41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F6E4BD6"/>
    <w:multiLevelType w:val="multilevel"/>
    <w:tmpl w:val="B1F21C8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DB76701"/>
    <w:multiLevelType w:val="singleLevel"/>
    <w:tmpl w:val="5740A042"/>
    <w:lvl w:ilvl="0">
      <w:start w:val="1"/>
      <w:numFmt w:val="bullet"/>
      <w:lvlText w:val=""/>
      <w:lvlJc w:val="left"/>
      <w:pPr>
        <w:tabs>
          <w:tab w:val="num" w:pos="567"/>
        </w:tabs>
        <w:ind w:left="567" w:hanging="397"/>
      </w:pPr>
      <w:rPr>
        <w:rFonts w:ascii="Symbol" w:hAnsi="Symbol" w:cs="Symbol" w:hint="default"/>
      </w:rPr>
    </w:lvl>
  </w:abstractNum>
  <w:abstractNum w:abstractNumId="4" w15:restartNumberingAfterBreak="0">
    <w:nsid w:val="57DC486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5" w15:restartNumberingAfterBreak="0">
    <w:nsid w:val="5B870A5A"/>
    <w:multiLevelType w:val="singleLevel"/>
    <w:tmpl w:val="BF54A6B4"/>
    <w:lvl w:ilvl="0">
      <w:start w:val="1"/>
      <w:numFmt w:val="bullet"/>
      <w:lvlText w:val=""/>
      <w:lvlJc w:val="left"/>
      <w:pPr>
        <w:tabs>
          <w:tab w:val="num" w:pos="360"/>
        </w:tabs>
        <w:ind w:left="170" w:hanging="170"/>
      </w:pPr>
      <w:rPr>
        <w:rFonts w:ascii="Symbol" w:hAnsi="Symbol" w:cs="Symbol" w:hint="default"/>
      </w:rPr>
    </w:lvl>
  </w:abstractNum>
  <w:abstractNum w:abstractNumId="6" w15:restartNumberingAfterBreak="0">
    <w:nsid w:val="5CFE4548"/>
    <w:multiLevelType w:val="hybridMultilevel"/>
    <w:tmpl w:val="30EAF93A"/>
    <w:lvl w:ilvl="0" w:tplc="84425D42">
      <w:start w:val="1"/>
      <w:numFmt w:val="bullet"/>
      <w:lvlText w:val=""/>
      <w:lvlJc w:val="left"/>
      <w:pPr>
        <w:tabs>
          <w:tab w:val="num" w:pos="1004"/>
        </w:tabs>
        <w:ind w:left="1004" w:hanging="284"/>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69716F6B"/>
    <w:multiLevelType w:val="singleLevel"/>
    <w:tmpl w:val="72663342"/>
    <w:lvl w:ilvl="0">
      <w:start w:val="1"/>
      <w:numFmt w:val="bullet"/>
      <w:lvlText w:val=""/>
      <w:lvlJc w:val="left"/>
      <w:pPr>
        <w:tabs>
          <w:tab w:val="num" w:pos="530"/>
        </w:tabs>
        <w:ind w:left="454" w:hanging="284"/>
      </w:pPr>
      <w:rPr>
        <w:rFonts w:ascii="Symbol" w:hAnsi="Symbol" w:cs="Symbol" w:hint="default"/>
      </w:rPr>
    </w:lvl>
  </w:abstractNum>
  <w:abstractNum w:abstractNumId="8" w15:restartNumberingAfterBreak="0">
    <w:nsid w:val="6A0E6202"/>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9" w15:restartNumberingAfterBreak="0">
    <w:nsid w:val="72296B20"/>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10" w15:restartNumberingAfterBreak="0">
    <w:nsid w:val="7EA674B5"/>
    <w:multiLevelType w:val="multilevel"/>
    <w:tmpl w:val="13B8C27A"/>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9"/>
  </w:num>
  <w:num w:numId="3">
    <w:abstractNumId w:val="8"/>
  </w:num>
  <w:num w:numId="4">
    <w:abstractNumId w:val="7"/>
  </w:num>
  <w:num w:numId="5">
    <w:abstractNumId w:val="3"/>
  </w:num>
  <w:num w:numId="6">
    <w:abstractNumId w:val="5"/>
  </w:num>
  <w:num w:numId="7">
    <w:abstractNumId w:val="0"/>
  </w:num>
  <w:num w:numId="8">
    <w:abstractNumId w:val="4"/>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83"/>
    <w:rsid w:val="000057EC"/>
    <w:rsid w:val="000119A2"/>
    <w:rsid w:val="00017993"/>
    <w:rsid w:val="000262C8"/>
    <w:rsid w:val="00031A53"/>
    <w:rsid w:val="0004190C"/>
    <w:rsid w:val="00043ED4"/>
    <w:rsid w:val="00053B93"/>
    <w:rsid w:val="000542DC"/>
    <w:rsid w:val="000749F9"/>
    <w:rsid w:val="00074EE2"/>
    <w:rsid w:val="000760C4"/>
    <w:rsid w:val="00077179"/>
    <w:rsid w:val="0008042F"/>
    <w:rsid w:val="00094D3B"/>
    <w:rsid w:val="000A21C2"/>
    <w:rsid w:val="000B0DDD"/>
    <w:rsid w:val="000C1852"/>
    <w:rsid w:val="000C2EB0"/>
    <w:rsid w:val="000C39C1"/>
    <w:rsid w:val="000D56B1"/>
    <w:rsid w:val="000D6989"/>
    <w:rsid w:val="000D7F56"/>
    <w:rsid w:val="000E2A66"/>
    <w:rsid w:val="000F7F17"/>
    <w:rsid w:val="001011AD"/>
    <w:rsid w:val="001372E5"/>
    <w:rsid w:val="00141D57"/>
    <w:rsid w:val="00145F92"/>
    <w:rsid w:val="001530C8"/>
    <w:rsid w:val="001534BC"/>
    <w:rsid w:val="001569C7"/>
    <w:rsid w:val="00162351"/>
    <w:rsid w:val="001711F9"/>
    <w:rsid w:val="00176C70"/>
    <w:rsid w:val="00183177"/>
    <w:rsid w:val="00183EA3"/>
    <w:rsid w:val="00184FB7"/>
    <w:rsid w:val="00196EA1"/>
    <w:rsid w:val="001B2A75"/>
    <w:rsid w:val="001B3511"/>
    <w:rsid w:val="001C39C6"/>
    <w:rsid w:val="001C61EC"/>
    <w:rsid w:val="001C713B"/>
    <w:rsid w:val="001D1FC3"/>
    <w:rsid w:val="00200590"/>
    <w:rsid w:val="00203554"/>
    <w:rsid w:val="00212BEF"/>
    <w:rsid w:val="0023774A"/>
    <w:rsid w:val="002472AC"/>
    <w:rsid w:val="00251A39"/>
    <w:rsid w:val="00254FF5"/>
    <w:rsid w:val="00272812"/>
    <w:rsid w:val="00277C4B"/>
    <w:rsid w:val="00282710"/>
    <w:rsid w:val="00296DC3"/>
    <w:rsid w:val="00297B16"/>
    <w:rsid w:val="002A10C9"/>
    <w:rsid w:val="002A3E9B"/>
    <w:rsid w:val="002B1289"/>
    <w:rsid w:val="002B3FC5"/>
    <w:rsid w:val="002B5A26"/>
    <w:rsid w:val="002B61EC"/>
    <w:rsid w:val="002E1614"/>
    <w:rsid w:val="002E1AB5"/>
    <w:rsid w:val="002E25AB"/>
    <w:rsid w:val="0030083A"/>
    <w:rsid w:val="00305F80"/>
    <w:rsid w:val="003133D8"/>
    <w:rsid w:val="00320874"/>
    <w:rsid w:val="00327C30"/>
    <w:rsid w:val="00333344"/>
    <w:rsid w:val="0033566C"/>
    <w:rsid w:val="00351EDC"/>
    <w:rsid w:val="00372227"/>
    <w:rsid w:val="00374FD8"/>
    <w:rsid w:val="00375B07"/>
    <w:rsid w:val="0038030E"/>
    <w:rsid w:val="00381637"/>
    <w:rsid w:val="00382899"/>
    <w:rsid w:val="00383463"/>
    <w:rsid w:val="00385081"/>
    <w:rsid w:val="00387683"/>
    <w:rsid w:val="00391B5F"/>
    <w:rsid w:val="003926AA"/>
    <w:rsid w:val="003A1AC8"/>
    <w:rsid w:val="003C0BE8"/>
    <w:rsid w:val="003C225F"/>
    <w:rsid w:val="003D12AC"/>
    <w:rsid w:val="003D3C8F"/>
    <w:rsid w:val="003E0108"/>
    <w:rsid w:val="003E03B3"/>
    <w:rsid w:val="003E33F9"/>
    <w:rsid w:val="003E4B5E"/>
    <w:rsid w:val="003E52C2"/>
    <w:rsid w:val="003E52CE"/>
    <w:rsid w:val="003E73BD"/>
    <w:rsid w:val="003F02D1"/>
    <w:rsid w:val="00436F17"/>
    <w:rsid w:val="00451762"/>
    <w:rsid w:val="0046792D"/>
    <w:rsid w:val="00470BF7"/>
    <w:rsid w:val="004729E8"/>
    <w:rsid w:val="004734C3"/>
    <w:rsid w:val="0047353D"/>
    <w:rsid w:val="00475FCB"/>
    <w:rsid w:val="00487B1F"/>
    <w:rsid w:val="004B28F9"/>
    <w:rsid w:val="004C2E0A"/>
    <w:rsid w:val="004C51A2"/>
    <w:rsid w:val="004D4707"/>
    <w:rsid w:val="004E3FAB"/>
    <w:rsid w:val="004E6F75"/>
    <w:rsid w:val="004F486F"/>
    <w:rsid w:val="004F6927"/>
    <w:rsid w:val="00503471"/>
    <w:rsid w:val="00503548"/>
    <w:rsid w:val="0050455B"/>
    <w:rsid w:val="005069C4"/>
    <w:rsid w:val="005169F0"/>
    <w:rsid w:val="00523491"/>
    <w:rsid w:val="00543614"/>
    <w:rsid w:val="00552324"/>
    <w:rsid w:val="00560097"/>
    <w:rsid w:val="00562B51"/>
    <w:rsid w:val="00564464"/>
    <w:rsid w:val="00573A48"/>
    <w:rsid w:val="005822AC"/>
    <w:rsid w:val="00583E0A"/>
    <w:rsid w:val="00585B4D"/>
    <w:rsid w:val="00586333"/>
    <w:rsid w:val="005A1DF3"/>
    <w:rsid w:val="005A2A03"/>
    <w:rsid w:val="005B39EA"/>
    <w:rsid w:val="005B52BA"/>
    <w:rsid w:val="005C2B8F"/>
    <w:rsid w:val="005C7AA1"/>
    <w:rsid w:val="005D4F84"/>
    <w:rsid w:val="005E1055"/>
    <w:rsid w:val="005E2DB3"/>
    <w:rsid w:val="005E5328"/>
    <w:rsid w:val="005E7E9F"/>
    <w:rsid w:val="005F63A5"/>
    <w:rsid w:val="005F7BC6"/>
    <w:rsid w:val="00603883"/>
    <w:rsid w:val="00621BBC"/>
    <w:rsid w:val="00621C24"/>
    <w:rsid w:val="00621E3E"/>
    <w:rsid w:val="006223C0"/>
    <w:rsid w:val="00626B93"/>
    <w:rsid w:val="006409E3"/>
    <w:rsid w:val="00645091"/>
    <w:rsid w:val="00653B74"/>
    <w:rsid w:val="00660035"/>
    <w:rsid w:val="0066613C"/>
    <w:rsid w:val="00667144"/>
    <w:rsid w:val="00674F89"/>
    <w:rsid w:val="00677519"/>
    <w:rsid w:val="00690E17"/>
    <w:rsid w:val="006A564E"/>
    <w:rsid w:val="006A594C"/>
    <w:rsid w:val="006A7129"/>
    <w:rsid w:val="006B41F6"/>
    <w:rsid w:val="006D003B"/>
    <w:rsid w:val="006D0B46"/>
    <w:rsid w:val="006D57C4"/>
    <w:rsid w:val="006E0CA7"/>
    <w:rsid w:val="006F1EE6"/>
    <w:rsid w:val="006F2BAD"/>
    <w:rsid w:val="006F4756"/>
    <w:rsid w:val="006F4F5B"/>
    <w:rsid w:val="00702A8F"/>
    <w:rsid w:val="00706DF6"/>
    <w:rsid w:val="00733444"/>
    <w:rsid w:val="00737C9E"/>
    <w:rsid w:val="007413B9"/>
    <w:rsid w:val="00743BBC"/>
    <w:rsid w:val="00764815"/>
    <w:rsid w:val="0079165D"/>
    <w:rsid w:val="00791DFD"/>
    <w:rsid w:val="007A5EC7"/>
    <w:rsid w:val="007A6228"/>
    <w:rsid w:val="007B7450"/>
    <w:rsid w:val="007C01B6"/>
    <w:rsid w:val="007C1F5D"/>
    <w:rsid w:val="007C3567"/>
    <w:rsid w:val="007D39E4"/>
    <w:rsid w:val="007E07A8"/>
    <w:rsid w:val="007E73A1"/>
    <w:rsid w:val="007F3BE7"/>
    <w:rsid w:val="00810ADF"/>
    <w:rsid w:val="008230D2"/>
    <w:rsid w:val="00825FCF"/>
    <w:rsid w:val="0084363A"/>
    <w:rsid w:val="0086337A"/>
    <w:rsid w:val="008719E1"/>
    <w:rsid w:val="00883247"/>
    <w:rsid w:val="00883C10"/>
    <w:rsid w:val="00886E14"/>
    <w:rsid w:val="00890847"/>
    <w:rsid w:val="0089341F"/>
    <w:rsid w:val="008934FC"/>
    <w:rsid w:val="00893931"/>
    <w:rsid w:val="008944DF"/>
    <w:rsid w:val="008955BB"/>
    <w:rsid w:val="008A39A7"/>
    <w:rsid w:val="008B12D8"/>
    <w:rsid w:val="008B1554"/>
    <w:rsid w:val="008C56C8"/>
    <w:rsid w:val="008E5298"/>
    <w:rsid w:val="008E5FD1"/>
    <w:rsid w:val="008E6C61"/>
    <w:rsid w:val="008F4029"/>
    <w:rsid w:val="009102B6"/>
    <w:rsid w:val="00917C45"/>
    <w:rsid w:val="0092325B"/>
    <w:rsid w:val="00931192"/>
    <w:rsid w:val="00935A47"/>
    <w:rsid w:val="009402A3"/>
    <w:rsid w:val="00951636"/>
    <w:rsid w:val="0095382D"/>
    <w:rsid w:val="00966006"/>
    <w:rsid w:val="00975965"/>
    <w:rsid w:val="0097626B"/>
    <w:rsid w:val="009854C3"/>
    <w:rsid w:val="009913F5"/>
    <w:rsid w:val="0099358D"/>
    <w:rsid w:val="00996F94"/>
    <w:rsid w:val="00997305"/>
    <w:rsid w:val="009B1854"/>
    <w:rsid w:val="009C00DB"/>
    <w:rsid w:val="009C2182"/>
    <w:rsid w:val="009D12C4"/>
    <w:rsid w:val="009E02F9"/>
    <w:rsid w:val="009E139A"/>
    <w:rsid w:val="009E6A6B"/>
    <w:rsid w:val="009F7394"/>
    <w:rsid w:val="00A02D1F"/>
    <w:rsid w:val="00A15796"/>
    <w:rsid w:val="00A17667"/>
    <w:rsid w:val="00A230A4"/>
    <w:rsid w:val="00A2479B"/>
    <w:rsid w:val="00A41625"/>
    <w:rsid w:val="00A42D58"/>
    <w:rsid w:val="00A446C5"/>
    <w:rsid w:val="00A451C8"/>
    <w:rsid w:val="00A45D54"/>
    <w:rsid w:val="00A47CC7"/>
    <w:rsid w:val="00A632A5"/>
    <w:rsid w:val="00A65684"/>
    <w:rsid w:val="00A6721E"/>
    <w:rsid w:val="00A82201"/>
    <w:rsid w:val="00A82DF7"/>
    <w:rsid w:val="00A8784A"/>
    <w:rsid w:val="00A97EF9"/>
    <w:rsid w:val="00AA1DED"/>
    <w:rsid w:val="00AA264D"/>
    <w:rsid w:val="00AA47DC"/>
    <w:rsid w:val="00AA494D"/>
    <w:rsid w:val="00AA5E5F"/>
    <w:rsid w:val="00AB534B"/>
    <w:rsid w:val="00AC0926"/>
    <w:rsid w:val="00AC41D3"/>
    <w:rsid w:val="00AC443B"/>
    <w:rsid w:val="00AD0F25"/>
    <w:rsid w:val="00AE6F8C"/>
    <w:rsid w:val="00AF09C2"/>
    <w:rsid w:val="00AF1F39"/>
    <w:rsid w:val="00B17227"/>
    <w:rsid w:val="00B22FA0"/>
    <w:rsid w:val="00B32F29"/>
    <w:rsid w:val="00B372DA"/>
    <w:rsid w:val="00B4730A"/>
    <w:rsid w:val="00B50870"/>
    <w:rsid w:val="00B57118"/>
    <w:rsid w:val="00B57ABD"/>
    <w:rsid w:val="00B742DD"/>
    <w:rsid w:val="00B9050A"/>
    <w:rsid w:val="00BB3E81"/>
    <w:rsid w:val="00BD3D25"/>
    <w:rsid w:val="00BD436C"/>
    <w:rsid w:val="00BD7FC9"/>
    <w:rsid w:val="00BF5CB9"/>
    <w:rsid w:val="00BF755B"/>
    <w:rsid w:val="00C1521B"/>
    <w:rsid w:val="00C16959"/>
    <w:rsid w:val="00C22518"/>
    <w:rsid w:val="00C32307"/>
    <w:rsid w:val="00C36C4C"/>
    <w:rsid w:val="00C4022B"/>
    <w:rsid w:val="00C5551D"/>
    <w:rsid w:val="00C63EAE"/>
    <w:rsid w:val="00C71F0B"/>
    <w:rsid w:val="00C74590"/>
    <w:rsid w:val="00C74D81"/>
    <w:rsid w:val="00C75BBF"/>
    <w:rsid w:val="00C83617"/>
    <w:rsid w:val="00C83E4F"/>
    <w:rsid w:val="00C85FB9"/>
    <w:rsid w:val="00C90BF0"/>
    <w:rsid w:val="00C968B9"/>
    <w:rsid w:val="00CB2B48"/>
    <w:rsid w:val="00CB4044"/>
    <w:rsid w:val="00CB7FDD"/>
    <w:rsid w:val="00CC1031"/>
    <w:rsid w:val="00CD1E11"/>
    <w:rsid w:val="00CE67F7"/>
    <w:rsid w:val="00D0061E"/>
    <w:rsid w:val="00D047AD"/>
    <w:rsid w:val="00D17387"/>
    <w:rsid w:val="00D20A80"/>
    <w:rsid w:val="00D34D43"/>
    <w:rsid w:val="00D35B81"/>
    <w:rsid w:val="00D40F4D"/>
    <w:rsid w:val="00D51892"/>
    <w:rsid w:val="00D5358D"/>
    <w:rsid w:val="00D66495"/>
    <w:rsid w:val="00D82458"/>
    <w:rsid w:val="00D83EBB"/>
    <w:rsid w:val="00D92A73"/>
    <w:rsid w:val="00DA41A1"/>
    <w:rsid w:val="00DB0727"/>
    <w:rsid w:val="00DB5046"/>
    <w:rsid w:val="00DB675B"/>
    <w:rsid w:val="00DC1D96"/>
    <w:rsid w:val="00DC53BA"/>
    <w:rsid w:val="00DD76BD"/>
    <w:rsid w:val="00DE7E97"/>
    <w:rsid w:val="00DF47D0"/>
    <w:rsid w:val="00DF5E29"/>
    <w:rsid w:val="00E025F6"/>
    <w:rsid w:val="00E06F4D"/>
    <w:rsid w:val="00E11D83"/>
    <w:rsid w:val="00E12193"/>
    <w:rsid w:val="00E24595"/>
    <w:rsid w:val="00E31932"/>
    <w:rsid w:val="00E41B59"/>
    <w:rsid w:val="00E508DE"/>
    <w:rsid w:val="00E50B38"/>
    <w:rsid w:val="00E50E7B"/>
    <w:rsid w:val="00E51A9A"/>
    <w:rsid w:val="00E60918"/>
    <w:rsid w:val="00E62440"/>
    <w:rsid w:val="00E64606"/>
    <w:rsid w:val="00E64876"/>
    <w:rsid w:val="00E70468"/>
    <w:rsid w:val="00E71ABD"/>
    <w:rsid w:val="00E71EF3"/>
    <w:rsid w:val="00E758F7"/>
    <w:rsid w:val="00E800CD"/>
    <w:rsid w:val="00E82AA3"/>
    <w:rsid w:val="00E82CD9"/>
    <w:rsid w:val="00E86183"/>
    <w:rsid w:val="00E93700"/>
    <w:rsid w:val="00E97899"/>
    <w:rsid w:val="00EB0059"/>
    <w:rsid w:val="00EB4EF5"/>
    <w:rsid w:val="00EB72BE"/>
    <w:rsid w:val="00ED067D"/>
    <w:rsid w:val="00ED0CD1"/>
    <w:rsid w:val="00ED14A4"/>
    <w:rsid w:val="00EE20FF"/>
    <w:rsid w:val="00EE6D0B"/>
    <w:rsid w:val="00EF4029"/>
    <w:rsid w:val="00EF555E"/>
    <w:rsid w:val="00F10A0B"/>
    <w:rsid w:val="00F1331A"/>
    <w:rsid w:val="00F17830"/>
    <w:rsid w:val="00F219B9"/>
    <w:rsid w:val="00F32303"/>
    <w:rsid w:val="00F54EF0"/>
    <w:rsid w:val="00F66A36"/>
    <w:rsid w:val="00F73312"/>
    <w:rsid w:val="00F85D4B"/>
    <w:rsid w:val="00FA1315"/>
    <w:rsid w:val="00FB1B4B"/>
    <w:rsid w:val="00FC09A5"/>
    <w:rsid w:val="00FC3F36"/>
    <w:rsid w:val="00FE0115"/>
    <w:rsid w:val="00FF47AE"/>
    <w:rsid w:val="00FF5BB7"/>
    <w:rsid w:val="00FF7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Courier New" w:hAnsi="Courier New" w:cs="Courier New"/>
      <w:sz w:val="24"/>
      <w:szCs w:val="24"/>
      <w:lang w:val="en-US" w:eastAsia="en-US"/>
    </w:rPr>
  </w:style>
  <w:style w:type="paragraph" w:styleId="Heading1">
    <w:name w:val="heading 1"/>
    <w:basedOn w:val="Normal"/>
    <w:next w:val="Normal"/>
    <w:qFormat/>
    <w:pPr>
      <w:keepNext/>
      <w:widowControl/>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0"/>
    </w:pPr>
    <w:rPr>
      <w:b/>
      <w:bCs/>
      <w:lang w:val="en-AU"/>
    </w:rPr>
  </w:style>
  <w:style w:type="paragraph" w:styleId="Heading2">
    <w:name w:val="heading 2"/>
    <w:basedOn w:val="Normal"/>
    <w:next w:val="Normal"/>
    <w:qFormat/>
    <w:pPr>
      <w:keepNext/>
      <w:widowControl/>
      <w:outlineLvl w:val="1"/>
    </w:pPr>
    <w:rPr>
      <w:b/>
      <w:bCs/>
      <w:lang w:val="en-AU"/>
    </w:rPr>
  </w:style>
  <w:style w:type="paragraph" w:styleId="Heading5">
    <w:name w:val="heading 5"/>
    <w:basedOn w:val="Normal"/>
    <w:next w:val="Normal"/>
    <w:qFormat/>
    <w:pPr>
      <w:keepNext/>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4"/>
    </w:pPr>
    <w:rPr>
      <w:b/>
      <w:bCs/>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pPr>
    <w:rPr>
      <w:color w:val="000000"/>
      <w:lang w:val="en-AU"/>
    </w:rPr>
  </w:style>
  <w:style w:type="paragraph" w:styleId="Title">
    <w:name w:val="Title"/>
    <w:basedOn w:val="Normal"/>
    <w:qFormat/>
    <w:pPr>
      <w:spacing w:line="276" w:lineRule="exact"/>
      <w:jc w:val="center"/>
    </w:pPr>
    <w:rPr>
      <w:b/>
      <w:bCs/>
      <w:lang w:val="en-AU"/>
    </w:rPr>
  </w:style>
  <w:style w:type="paragraph" w:styleId="BodyText2">
    <w:name w:val="Body Text 2"/>
    <w:basedOn w:val="Normal"/>
    <w:rPr>
      <w:b/>
      <w:bCs/>
      <w:lang w:val="en-AU"/>
    </w:rPr>
  </w:style>
  <w:style w:type="paragraph" w:styleId="BalloonText">
    <w:name w:val="Balloon Text"/>
    <w:basedOn w:val="Normal"/>
    <w:semiHidden/>
    <w:rPr>
      <w:rFonts w:ascii="Tahoma" w:hAnsi="Tahoma" w:cs="Tahoma"/>
      <w:sz w:val="16"/>
      <w:szCs w:val="16"/>
    </w:rPr>
  </w:style>
  <w:style w:type="paragraph" w:customStyle="1" w:styleId="CharCharCharCharCharChar">
    <w:name w:val="Char Char Char Char Char Char"/>
    <w:basedOn w:val="Normal"/>
    <w:rsid w:val="00653B74"/>
    <w:pPr>
      <w:widowControl/>
      <w:autoSpaceDE/>
      <w:autoSpaceDN/>
      <w:spacing w:after="160" w:line="240" w:lineRule="exact"/>
    </w:pPr>
    <w:rPr>
      <w:rFonts w:ascii="Verdana" w:hAnsi="Verdana" w:cs="Verdana"/>
      <w:sz w:val="20"/>
      <w:szCs w:val="20"/>
    </w:rPr>
  </w:style>
  <w:style w:type="paragraph" w:customStyle="1" w:styleId="tablebody">
    <w:name w:val="table body"/>
    <w:basedOn w:val="Normal"/>
    <w:rsid w:val="00653B74"/>
    <w:pPr>
      <w:keepLines/>
      <w:widowControl/>
      <w:autoSpaceDE/>
      <w:autoSpaceDN/>
      <w:spacing w:after="60"/>
      <w:ind w:left="113" w:hanging="113"/>
    </w:pPr>
    <w:rPr>
      <w:sz w:val="16"/>
      <w:szCs w:val="16"/>
      <w:lang w:val="en-AU" w:eastAsia="en-AU"/>
    </w:rPr>
  </w:style>
  <w:style w:type="table" w:styleId="TableGrid">
    <w:name w:val="Table Grid"/>
    <w:basedOn w:val="TableNormal"/>
    <w:rsid w:val="00653B74"/>
    <w:rPr>
      <w:rFonts w:ascii="Courier New" w:hAnsi="Courier New" w:cs="Courier New"/>
    </w:rPr>
    <w:tblPr/>
  </w:style>
  <w:style w:type="paragraph" w:customStyle="1" w:styleId="Heading50">
    <w:name w:val="Heading5"/>
    <w:basedOn w:val="Normal"/>
    <w:rsid w:val="00653B74"/>
    <w:pPr>
      <w:keepNext/>
      <w:keepLines/>
      <w:widowControl/>
      <w:suppressAutoHyphens/>
      <w:autoSpaceDE/>
      <w:autoSpaceDN/>
      <w:spacing w:after="120"/>
      <w:jc w:val="center"/>
    </w:pPr>
    <w:rPr>
      <w:i/>
      <w:iCs/>
      <w:sz w:val="20"/>
      <w:szCs w:val="20"/>
      <w:lang w:val="en-AU" w:eastAsia="en-AU"/>
    </w:rPr>
  </w:style>
  <w:style w:type="paragraph" w:customStyle="1" w:styleId="Heading6">
    <w:name w:val="Heading6"/>
    <w:basedOn w:val="Normal"/>
    <w:rsid w:val="00653B74"/>
    <w:pPr>
      <w:keepNext/>
      <w:keepLines/>
      <w:widowControl/>
      <w:suppressAutoHyphens/>
      <w:autoSpaceDE/>
      <w:autoSpaceDN/>
      <w:spacing w:after="120"/>
      <w:jc w:val="both"/>
    </w:pPr>
    <w:rPr>
      <w:b/>
      <w:bCs/>
      <w:sz w:val="20"/>
      <w:szCs w:val="20"/>
      <w:lang w:val="en-AU" w:eastAsia="en-AU"/>
    </w:rPr>
  </w:style>
  <w:style w:type="paragraph" w:customStyle="1" w:styleId="Heading4">
    <w:name w:val="Heading4"/>
    <w:basedOn w:val="Normal"/>
    <w:pPr>
      <w:keepNext/>
      <w:keepLines/>
      <w:widowControl/>
      <w:suppressAutoHyphens/>
      <w:autoSpaceDE/>
      <w:autoSpaceDN/>
      <w:spacing w:after="120"/>
      <w:jc w:val="center"/>
    </w:pPr>
    <w:rPr>
      <w:rFonts w:ascii="Times New Roman" w:hAnsi="Times New Roman" w:cs="Times New Roman"/>
      <w:b/>
      <w:sz w:val="20"/>
      <w:szCs w:val="20"/>
      <w:lang w:val="en-AU" w:eastAsia="en-AU"/>
    </w:rPr>
  </w:style>
  <w:style w:type="paragraph" w:customStyle="1" w:styleId="Char">
    <w:name w:val="Char"/>
    <w:basedOn w:val="Normal"/>
    <w:rsid w:val="00523491"/>
    <w:pPr>
      <w:widowControl/>
      <w:autoSpaceDE/>
      <w:autoSpaceDN/>
      <w:spacing w:after="160" w:line="240" w:lineRule="exact"/>
    </w:pPr>
    <w:rPr>
      <w:rFonts w:ascii="Verdana" w:hAnsi="Verdana" w:cs="Verdana"/>
      <w:sz w:val="20"/>
      <w:szCs w:val="20"/>
    </w:rPr>
  </w:style>
  <w:style w:type="character" w:styleId="CommentReference">
    <w:name w:val="annotation reference"/>
    <w:basedOn w:val="DefaultParagraphFont"/>
    <w:semiHidden/>
    <w:rsid w:val="00996F94"/>
    <w:rPr>
      <w:sz w:val="16"/>
      <w:szCs w:val="16"/>
    </w:rPr>
  </w:style>
  <w:style w:type="paragraph" w:styleId="CommentText">
    <w:name w:val="annotation text"/>
    <w:basedOn w:val="Normal"/>
    <w:semiHidden/>
    <w:rsid w:val="00996F94"/>
    <w:rPr>
      <w:sz w:val="20"/>
      <w:szCs w:val="20"/>
    </w:rPr>
  </w:style>
  <w:style w:type="paragraph" w:styleId="CommentSubject">
    <w:name w:val="annotation subject"/>
    <w:basedOn w:val="CommentText"/>
    <w:next w:val="CommentText"/>
    <w:semiHidden/>
    <w:rsid w:val="00996F94"/>
    <w:rPr>
      <w:b/>
      <w:bCs/>
    </w:rPr>
  </w:style>
  <w:style w:type="paragraph" w:styleId="Header">
    <w:name w:val="header"/>
    <w:basedOn w:val="Normal"/>
    <w:link w:val="HeaderChar"/>
    <w:uiPriority w:val="99"/>
    <w:rsid w:val="00E71ABD"/>
    <w:pPr>
      <w:tabs>
        <w:tab w:val="center" w:pos="4153"/>
        <w:tab w:val="right" w:pos="8306"/>
      </w:tabs>
    </w:pPr>
  </w:style>
  <w:style w:type="character" w:styleId="PageNumber">
    <w:name w:val="page number"/>
    <w:basedOn w:val="DefaultParagraphFont"/>
    <w:rsid w:val="00E71ABD"/>
  </w:style>
  <w:style w:type="paragraph" w:styleId="Footer">
    <w:name w:val="footer"/>
    <w:basedOn w:val="Normal"/>
    <w:link w:val="FooterChar"/>
    <w:uiPriority w:val="99"/>
    <w:rsid w:val="00F1331A"/>
    <w:pPr>
      <w:tabs>
        <w:tab w:val="center" w:pos="4513"/>
        <w:tab w:val="right" w:pos="9026"/>
      </w:tabs>
    </w:pPr>
  </w:style>
  <w:style w:type="character" w:customStyle="1" w:styleId="FooterChar">
    <w:name w:val="Footer Char"/>
    <w:basedOn w:val="DefaultParagraphFont"/>
    <w:link w:val="Footer"/>
    <w:uiPriority w:val="99"/>
    <w:rsid w:val="00F1331A"/>
    <w:rPr>
      <w:rFonts w:ascii="Courier New" w:hAnsi="Courier New" w:cs="Courier New"/>
      <w:sz w:val="24"/>
      <w:szCs w:val="24"/>
      <w:lang w:val="en-US" w:eastAsia="en-US"/>
    </w:rPr>
  </w:style>
  <w:style w:type="character" w:customStyle="1" w:styleId="HeaderChar">
    <w:name w:val="Header Char"/>
    <w:basedOn w:val="DefaultParagraphFont"/>
    <w:link w:val="Header"/>
    <w:uiPriority w:val="99"/>
    <w:rsid w:val="00E12193"/>
    <w:rPr>
      <w:rFonts w:ascii="Courier New" w:hAnsi="Courier New" w:cs="Courier New"/>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836530">
      <w:bodyDiv w:val="1"/>
      <w:marLeft w:val="0"/>
      <w:marRight w:val="0"/>
      <w:marTop w:val="0"/>
      <w:marBottom w:val="0"/>
      <w:divBdr>
        <w:top w:val="none" w:sz="0" w:space="0" w:color="auto"/>
        <w:left w:val="none" w:sz="0" w:space="0" w:color="auto"/>
        <w:bottom w:val="none" w:sz="0" w:space="0" w:color="auto"/>
        <w:right w:val="none" w:sz="0" w:space="0" w:color="auto"/>
      </w:divBdr>
    </w:div>
    <w:div w:id="630476431">
      <w:bodyDiv w:val="1"/>
      <w:marLeft w:val="0"/>
      <w:marRight w:val="0"/>
      <w:marTop w:val="0"/>
      <w:marBottom w:val="0"/>
      <w:divBdr>
        <w:top w:val="none" w:sz="0" w:space="0" w:color="auto"/>
        <w:left w:val="none" w:sz="0" w:space="0" w:color="auto"/>
        <w:bottom w:val="none" w:sz="0" w:space="0" w:color="auto"/>
        <w:right w:val="none" w:sz="0" w:space="0" w:color="auto"/>
      </w:divBdr>
    </w:div>
    <w:div w:id="1014460916">
      <w:bodyDiv w:val="1"/>
      <w:marLeft w:val="0"/>
      <w:marRight w:val="0"/>
      <w:marTop w:val="0"/>
      <w:marBottom w:val="0"/>
      <w:divBdr>
        <w:top w:val="none" w:sz="0" w:space="0" w:color="auto"/>
        <w:left w:val="none" w:sz="0" w:space="0" w:color="auto"/>
        <w:bottom w:val="none" w:sz="0" w:space="0" w:color="auto"/>
        <w:right w:val="none" w:sz="0" w:space="0" w:color="auto"/>
      </w:divBdr>
    </w:div>
    <w:div w:id="119288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23672A-E78F-499D-A688-1E05F13B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2020-06-10T22:16:00Z</dcterms:created>
  <dcterms:modified xsi:type="dcterms:W3CDTF">2021-03-31T05:52:00Z</dcterms:modified>
</cp:coreProperties>
</file>