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B6076" w14:textId="77777777" w:rsidR="00173DF6" w:rsidRPr="00421571" w:rsidRDefault="00173DF6" w:rsidP="00173DF6">
      <w:pPr>
        <w:rPr>
          <w:lang w:val="en-AU" w:eastAsia="en-GB"/>
        </w:rPr>
      </w:pPr>
      <w:r w:rsidRPr="00DA1ABB">
        <w:rPr>
          <w:noProof/>
          <w:color w:val="000000" w:themeColor="text1"/>
          <w:sz w:val="20"/>
          <w:lang w:eastAsia="en-GB"/>
        </w:rPr>
        <w:drawing>
          <wp:inline distT="0" distB="0" distL="0" distR="0" wp14:anchorId="320B60BC" wp14:editId="320B60BD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6077" w14:textId="77777777" w:rsidR="00173DF6" w:rsidRPr="00C7749E" w:rsidRDefault="00173DF6" w:rsidP="00173DF6">
      <w:pPr>
        <w:rPr>
          <w:noProof/>
          <w:color w:val="000000" w:themeColor="text1"/>
          <w:sz w:val="20"/>
          <w:lang w:val="en-AU" w:eastAsia="en-AU"/>
        </w:rPr>
      </w:pPr>
    </w:p>
    <w:p w14:paraId="320B6078" w14:textId="77777777" w:rsidR="00173DF6" w:rsidRPr="00C7749E" w:rsidRDefault="00173DF6" w:rsidP="00173DF6">
      <w:pPr>
        <w:pBdr>
          <w:bottom w:val="single" w:sz="4" w:space="1" w:color="auto"/>
        </w:pBdr>
        <w:rPr>
          <w:b/>
          <w:color w:val="000000" w:themeColor="text1"/>
          <w:sz w:val="20"/>
        </w:rPr>
      </w:pPr>
      <w:r w:rsidRPr="006153A1">
        <w:rPr>
          <w:b/>
          <w:sz w:val="20"/>
        </w:rPr>
        <w:t>Food Standards (</w:t>
      </w:r>
      <w:r w:rsidRPr="00F618DF">
        <w:rPr>
          <w:b/>
          <w:sz w:val="20"/>
        </w:rPr>
        <w:t>A</w:t>
      </w:r>
      <w:r>
        <w:rPr>
          <w:b/>
          <w:sz w:val="20"/>
        </w:rPr>
        <w:t>pplication</w:t>
      </w:r>
      <w:r w:rsidRPr="00F618DF">
        <w:rPr>
          <w:b/>
          <w:sz w:val="20"/>
        </w:rPr>
        <w:t xml:space="preserve"> A</w:t>
      </w:r>
      <w:r>
        <w:rPr>
          <w:b/>
          <w:sz w:val="20"/>
        </w:rPr>
        <w:t>1175</w:t>
      </w:r>
      <w:r w:rsidRPr="00F618DF">
        <w:rPr>
          <w:b/>
          <w:sz w:val="20"/>
        </w:rPr>
        <w:t xml:space="preserve"> </w:t>
      </w:r>
      <w:r w:rsidRPr="00A32232">
        <w:rPr>
          <w:b/>
          <w:sz w:val="20"/>
        </w:rPr>
        <w:t xml:space="preserve">– </w:t>
      </w:r>
      <w:r>
        <w:rPr>
          <w:b/>
          <w:sz w:val="20"/>
        </w:rPr>
        <w:t>Rapeseed protein isolate as a novel food)</w:t>
      </w:r>
      <w:r w:rsidRPr="00C0014E">
        <w:rPr>
          <w:b/>
          <w:sz w:val="20"/>
        </w:rPr>
        <w:t xml:space="preserve"> Variation</w:t>
      </w:r>
    </w:p>
    <w:p w14:paraId="320B6079" w14:textId="77777777" w:rsidR="00173DF6" w:rsidRPr="00DA1ABB" w:rsidRDefault="00173DF6" w:rsidP="00173DF6">
      <w:pPr>
        <w:rPr>
          <w:color w:val="000000" w:themeColor="text1"/>
          <w:sz w:val="20"/>
        </w:rPr>
      </w:pPr>
    </w:p>
    <w:p w14:paraId="320B607A" w14:textId="77777777" w:rsidR="00173DF6" w:rsidRPr="00DA1ABB" w:rsidRDefault="00173DF6" w:rsidP="00173DF6">
      <w:pPr>
        <w:rPr>
          <w:color w:val="000000" w:themeColor="text1"/>
          <w:sz w:val="20"/>
        </w:rPr>
      </w:pPr>
    </w:p>
    <w:p w14:paraId="320B607B" w14:textId="77777777" w:rsidR="00173DF6" w:rsidRPr="00DA1ABB" w:rsidRDefault="00173DF6" w:rsidP="00173DF6">
      <w:pPr>
        <w:rPr>
          <w:color w:val="000000" w:themeColor="text1"/>
          <w:sz w:val="20"/>
        </w:rPr>
      </w:pPr>
      <w:r w:rsidRPr="00DA1ABB">
        <w:rPr>
          <w:color w:val="000000" w:themeColor="text1"/>
          <w:sz w:val="20"/>
        </w:rPr>
        <w:t xml:space="preserve">The Board of Food Standards Australia New Zealand gives notice of the </w:t>
      </w:r>
      <w:r>
        <w:rPr>
          <w:color w:val="000000" w:themeColor="text1"/>
          <w:sz w:val="20"/>
        </w:rPr>
        <w:t>making of this variation under s</w:t>
      </w:r>
      <w:r w:rsidRPr="00DA1ABB">
        <w:rPr>
          <w:color w:val="000000" w:themeColor="text1"/>
          <w:sz w:val="20"/>
        </w:rPr>
        <w:t xml:space="preserve">ection 92 of the </w:t>
      </w:r>
      <w:r w:rsidRPr="00DA1ABB">
        <w:rPr>
          <w:i/>
          <w:color w:val="000000" w:themeColor="text1"/>
          <w:sz w:val="20"/>
        </w:rPr>
        <w:t>Food Standards Australia New Zealand Act 1991</w:t>
      </w:r>
      <w:r w:rsidRPr="00DA1ABB">
        <w:rPr>
          <w:color w:val="000000" w:themeColor="text1"/>
          <w:sz w:val="20"/>
        </w:rPr>
        <w:t>. The variation commences on the date specified in clause 3 of the variation.</w:t>
      </w:r>
    </w:p>
    <w:p w14:paraId="320B607C" w14:textId="77777777" w:rsidR="00173DF6" w:rsidRPr="00DA1ABB" w:rsidRDefault="00173DF6" w:rsidP="00173DF6">
      <w:pPr>
        <w:rPr>
          <w:color w:val="000000" w:themeColor="text1"/>
          <w:sz w:val="20"/>
        </w:rPr>
      </w:pPr>
    </w:p>
    <w:p w14:paraId="320B607D" w14:textId="13A3945D" w:rsidR="00173DF6" w:rsidRPr="00DA1ABB" w:rsidRDefault="00173DF6" w:rsidP="00173DF6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Dated 19 </w:t>
      </w:r>
      <w:r w:rsidR="00AA193C">
        <w:rPr>
          <w:color w:val="000000" w:themeColor="text1"/>
          <w:sz w:val="20"/>
        </w:rPr>
        <w:t>March</w:t>
      </w:r>
      <w:r>
        <w:rPr>
          <w:color w:val="000000" w:themeColor="text1"/>
          <w:sz w:val="20"/>
        </w:rPr>
        <w:t xml:space="preserve"> 2021</w:t>
      </w:r>
    </w:p>
    <w:p w14:paraId="320B607E" w14:textId="77777777" w:rsidR="00173DF6" w:rsidRPr="00DA1ABB" w:rsidRDefault="00173DF6" w:rsidP="00173DF6">
      <w:pPr>
        <w:rPr>
          <w:color w:val="000000" w:themeColor="text1"/>
          <w:sz w:val="20"/>
        </w:rPr>
      </w:pPr>
      <w:r>
        <w:rPr>
          <w:noProof/>
          <w:color w:val="000000" w:themeColor="text1"/>
          <w:sz w:val="20"/>
          <w:lang w:eastAsia="en-GB"/>
        </w:rPr>
        <w:drawing>
          <wp:inline distT="0" distB="0" distL="0" distR="0" wp14:anchorId="320B60BE" wp14:editId="320B60BF">
            <wp:extent cx="1086904" cy="1547085"/>
            <wp:effectExtent l="0" t="1587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ig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9065" cy="156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0B607F" w14:textId="77777777" w:rsidR="00173DF6" w:rsidRDefault="00173DF6" w:rsidP="00173DF6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Joanna Richards</w:t>
      </w:r>
    </w:p>
    <w:p w14:paraId="320B6080" w14:textId="77777777" w:rsidR="00173DF6" w:rsidRDefault="00173DF6" w:rsidP="00173DF6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Standards Management Officer</w:t>
      </w:r>
    </w:p>
    <w:p w14:paraId="320B6081" w14:textId="77777777" w:rsidR="00173DF6" w:rsidRPr="00DA1ABB" w:rsidRDefault="00173DF6" w:rsidP="00173DF6">
      <w:pPr>
        <w:rPr>
          <w:color w:val="000000" w:themeColor="text1"/>
          <w:sz w:val="20"/>
        </w:rPr>
      </w:pPr>
      <w:r w:rsidRPr="00DA1ABB">
        <w:rPr>
          <w:color w:val="000000" w:themeColor="text1"/>
          <w:sz w:val="20"/>
        </w:rPr>
        <w:t>Delegate of the Board of Food Standards Australia New Zealand</w:t>
      </w:r>
    </w:p>
    <w:p w14:paraId="320B6082" w14:textId="77777777" w:rsidR="00173DF6" w:rsidRPr="00DA1ABB" w:rsidRDefault="00173DF6" w:rsidP="00173DF6">
      <w:pPr>
        <w:rPr>
          <w:color w:val="000000" w:themeColor="text1"/>
          <w:sz w:val="20"/>
        </w:rPr>
      </w:pPr>
    </w:p>
    <w:p w14:paraId="320B6083" w14:textId="77777777" w:rsidR="00173DF6" w:rsidRPr="00296F74" w:rsidRDefault="00173DF6" w:rsidP="00173DF6">
      <w:pPr>
        <w:rPr>
          <w:sz w:val="20"/>
        </w:rPr>
      </w:pPr>
    </w:p>
    <w:p w14:paraId="320B6084" w14:textId="77777777" w:rsidR="00173DF6" w:rsidRPr="00296F74" w:rsidRDefault="00173DF6" w:rsidP="00173DF6">
      <w:pPr>
        <w:rPr>
          <w:sz w:val="20"/>
        </w:rPr>
      </w:pPr>
    </w:p>
    <w:p w14:paraId="320B6085" w14:textId="77777777" w:rsidR="00173DF6" w:rsidRPr="00296F74" w:rsidRDefault="00173DF6" w:rsidP="00173DF6">
      <w:pPr>
        <w:rPr>
          <w:sz w:val="20"/>
        </w:rPr>
      </w:pPr>
    </w:p>
    <w:p w14:paraId="320B6086" w14:textId="77777777" w:rsidR="00173DF6" w:rsidRPr="00296F74" w:rsidRDefault="00173DF6" w:rsidP="00173DF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sz w:val="20"/>
          <w:lang w:val="en-AU"/>
        </w:rPr>
      </w:pPr>
      <w:r w:rsidRPr="00296F74">
        <w:rPr>
          <w:b/>
          <w:sz w:val="20"/>
          <w:lang w:val="en-AU"/>
        </w:rPr>
        <w:t xml:space="preserve">Note:  </w:t>
      </w:r>
    </w:p>
    <w:p w14:paraId="320B6087" w14:textId="77777777" w:rsidR="00173DF6" w:rsidRPr="00296F74" w:rsidRDefault="00173DF6" w:rsidP="00173DF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</w:p>
    <w:p w14:paraId="320B6088" w14:textId="6DE8E871" w:rsidR="00173DF6" w:rsidRPr="004217DA" w:rsidRDefault="00173DF6" w:rsidP="00173DF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  <w:r w:rsidRPr="004217DA">
        <w:rPr>
          <w:sz w:val="20"/>
          <w:lang w:val="en-AU"/>
        </w:rPr>
        <w:t xml:space="preserve">This variation will be published in the Commonwealth </w:t>
      </w:r>
      <w:r w:rsidR="00AA193C">
        <w:rPr>
          <w:sz w:val="20"/>
          <w:lang w:val="en-AU"/>
        </w:rPr>
        <w:t xml:space="preserve">of Australia Gazette No. FSC 139 </w:t>
      </w:r>
      <w:r w:rsidRPr="004217DA">
        <w:rPr>
          <w:sz w:val="20"/>
          <w:lang w:val="en-AU"/>
        </w:rPr>
        <w:t xml:space="preserve">on </w:t>
      </w:r>
      <w:r w:rsidR="00AA193C">
        <w:rPr>
          <w:sz w:val="20"/>
          <w:lang w:val="en-AU"/>
        </w:rPr>
        <w:t>26</w:t>
      </w:r>
      <w:r>
        <w:rPr>
          <w:sz w:val="20"/>
          <w:lang w:val="en-AU"/>
        </w:rPr>
        <w:t xml:space="preserve"> </w:t>
      </w:r>
      <w:r w:rsidR="00AA193C">
        <w:rPr>
          <w:sz w:val="20"/>
          <w:lang w:val="en-AU"/>
        </w:rPr>
        <w:t>March</w:t>
      </w:r>
      <w:r>
        <w:rPr>
          <w:sz w:val="20"/>
          <w:lang w:val="en-AU"/>
        </w:rPr>
        <w:t xml:space="preserve"> 2021</w:t>
      </w:r>
      <w:r w:rsidRPr="004217DA">
        <w:rPr>
          <w:sz w:val="20"/>
          <w:lang w:val="en-AU"/>
        </w:rPr>
        <w:t xml:space="preserve"> This means that this date is the gazettal date for the purposes of clause 3 of the variation.</w:t>
      </w:r>
    </w:p>
    <w:p w14:paraId="320B6089" w14:textId="77777777" w:rsidR="00173DF6" w:rsidRPr="004217DA" w:rsidRDefault="00173DF6" w:rsidP="00173DF6">
      <w:pPr>
        <w:rPr>
          <w:color w:val="FF0000"/>
        </w:rPr>
      </w:pPr>
    </w:p>
    <w:p w14:paraId="320B608A" w14:textId="77777777" w:rsidR="00173DF6" w:rsidRDefault="00173DF6" w:rsidP="00173DF6">
      <w:r w:rsidRPr="00296F74">
        <w:br w:type="page"/>
      </w:r>
    </w:p>
    <w:p w14:paraId="320B608B" w14:textId="77777777" w:rsidR="00173DF6" w:rsidRPr="006D4F26" w:rsidRDefault="00173DF6" w:rsidP="00173DF6">
      <w:pPr>
        <w:rPr>
          <w:b/>
          <w:sz w:val="20"/>
        </w:rPr>
      </w:pPr>
      <w:r w:rsidRPr="006D4F26">
        <w:rPr>
          <w:b/>
        </w:rPr>
        <w:lastRenderedPageBreak/>
        <w:t>1</w:t>
      </w:r>
      <w:r w:rsidRPr="006D4F26">
        <w:rPr>
          <w:b/>
        </w:rPr>
        <w:tab/>
        <w:t xml:space="preserve">     Name</w:t>
      </w:r>
    </w:p>
    <w:p w14:paraId="320B608C" w14:textId="77777777" w:rsidR="00173DF6" w:rsidRPr="00F618DF" w:rsidRDefault="00173DF6" w:rsidP="00173DF6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(Application A</w:t>
      </w:r>
      <w:r>
        <w:rPr>
          <w:i/>
        </w:rPr>
        <w:t>1175</w:t>
      </w:r>
      <w:r w:rsidRPr="00792F7C">
        <w:rPr>
          <w:i/>
        </w:rPr>
        <w:t xml:space="preserve"> – </w:t>
      </w:r>
      <w:r>
        <w:rPr>
          <w:i/>
        </w:rPr>
        <w:t>Rapeseed protein isolate as a novel food</w:t>
      </w:r>
      <w:r w:rsidRPr="00792F7C">
        <w:rPr>
          <w:i/>
        </w:rPr>
        <w:t>) Variation</w:t>
      </w:r>
      <w:r w:rsidRPr="00F618DF">
        <w:t>.</w:t>
      </w:r>
    </w:p>
    <w:p w14:paraId="320B608D" w14:textId="77777777" w:rsidR="00173DF6" w:rsidRPr="00D433B1" w:rsidRDefault="00173DF6" w:rsidP="00173DF6">
      <w:pPr>
        <w:pStyle w:val="FSCDraftingitemheading"/>
      </w:pPr>
      <w:r w:rsidRPr="00D433B1">
        <w:t>2</w:t>
      </w:r>
      <w:r w:rsidRPr="00D433B1">
        <w:tab/>
        <w:t xml:space="preserve">Variation to </w:t>
      </w:r>
      <w:r w:rsidRPr="00193339">
        <w:t>standards</w:t>
      </w:r>
      <w:r w:rsidRPr="00D433B1">
        <w:t xml:space="preserve"> in the </w:t>
      </w:r>
      <w:r w:rsidRPr="00C51355">
        <w:rPr>
          <w:i/>
        </w:rPr>
        <w:t>Australia New Zealand Food Standards Code</w:t>
      </w:r>
    </w:p>
    <w:p w14:paraId="320B608E" w14:textId="77777777" w:rsidR="00173DF6" w:rsidRDefault="00173DF6" w:rsidP="00173DF6">
      <w:pPr>
        <w:pStyle w:val="FSCDraftingitem"/>
      </w:pPr>
      <w:r>
        <w:t xml:space="preserve">The Schedule varies </w:t>
      </w:r>
      <w:r w:rsidRPr="00193339">
        <w:t>Standards</w:t>
      </w:r>
      <w:r>
        <w:t xml:space="preserve"> in the </w:t>
      </w:r>
      <w:r w:rsidRPr="00792F7C">
        <w:rPr>
          <w:i/>
        </w:rPr>
        <w:t>Australia New Zealand Food Standards Code</w:t>
      </w:r>
      <w:r>
        <w:t>.</w:t>
      </w:r>
    </w:p>
    <w:p w14:paraId="320B608F" w14:textId="77777777" w:rsidR="00173DF6" w:rsidRPr="00D433B1" w:rsidRDefault="00173DF6" w:rsidP="00173DF6">
      <w:pPr>
        <w:pStyle w:val="FSCDraftingitemheading"/>
      </w:pPr>
      <w:r w:rsidRPr="00D433B1">
        <w:t>3</w:t>
      </w:r>
      <w:r w:rsidRPr="00D433B1">
        <w:tab/>
        <w:t>Commencement</w:t>
      </w:r>
    </w:p>
    <w:p w14:paraId="320B6090" w14:textId="77777777" w:rsidR="00173DF6" w:rsidRDefault="00173DF6" w:rsidP="00173DF6">
      <w:pPr>
        <w:pStyle w:val="FSCDraftingitem"/>
      </w:pPr>
      <w:r>
        <w:t>The variation commences on 30 June 2021.</w:t>
      </w:r>
    </w:p>
    <w:p w14:paraId="320B6091" w14:textId="77777777" w:rsidR="00173DF6" w:rsidRPr="00D433B1" w:rsidRDefault="00173DF6" w:rsidP="00173DF6">
      <w:pPr>
        <w:jc w:val="center"/>
        <w:rPr>
          <w:b/>
          <w:sz w:val="20"/>
        </w:rPr>
      </w:pPr>
      <w:r w:rsidRPr="00D433B1">
        <w:rPr>
          <w:b/>
          <w:sz w:val="20"/>
        </w:rPr>
        <w:t>Schedule</w:t>
      </w:r>
    </w:p>
    <w:p w14:paraId="320B6092" w14:textId="77777777" w:rsidR="00173DF6" w:rsidRPr="005C08E3" w:rsidRDefault="00173DF6" w:rsidP="00173DF6">
      <w:pPr>
        <w:pStyle w:val="FSCDraftingitem"/>
      </w:pPr>
      <w:r w:rsidRPr="00DA14FC">
        <w:rPr>
          <w:b/>
          <w:lang w:bidi="en-US"/>
        </w:rPr>
        <w:t>[1]</w:t>
      </w:r>
      <w:r w:rsidRPr="00DA14FC">
        <w:rPr>
          <w:b/>
          <w:lang w:bidi="en-US"/>
        </w:rPr>
        <w:tab/>
        <w:t xml:space="preserve">Schedule </w:t>
      </w:r>
      <w:r w:rsidRPr="0076593A">
        <w:rPr>
          <w:b/>
          <w:lang w:bidi="en-US"/>
        </w:rPr>
        <w:t>3</w:t>
      </w:r>
      <w:r w:rsidRPr="00360C8F">
        <w:rPr>
          <w:lang w:bidi="en-US"/>
        </w:rPr>
        <w:t xml:space="preserve"> </w:t>
      </w:r>
      <w:r w:rsidRPr="00CC2E5B">
        <w:rPr>
          <w:lang w:bidi="en-US"/>
        </w:rPr>
        <w:t xml:space="preserve">is varied </w:t>
      </w:r>
      <w:r w:rsidRPr="005C08E3">
        <w:rPr>
          <w:lang w:bidi="en-US"/>
        </w:rPr>
        <w:t>by</w:t>
      </w:r>
      <w:r w:rsidRPr="005C08E3">
        <w:t xml:space="preserve"> </w:t>
      </w:r>
    </w:p>
    <w:p w14:paraId="320B6093" w14:textId="77777777" w:rsidR="00173DF6" w:rsidRDefault="00173DF6" w:rsidP="00173DF6">
      <w:pPr>
        <w:pStyle w:val="FSCDraftingitem"/>
      </w:pPr>
      <w:r>
        <w:t>[1.1]</w:t>
      </w:r>
      <w:r>
        <w:tab/>
      </w:r>
      <w:r w:rsidRPr="00522716">
        <w:t xml:space="preserve">inserting the following row </w:t>
      </w:r>
      <w:r>
        <w:t>into the table to S3—</w:t>
      </w:r>
      <w:r w:rsidRPr="00522716">
        <w:t>2</w:t>
      </w:r>
      <w:r>
        <w:t>(2), in alphabetical order</w:t>
      </w:r>
      <w:r w:rsidRPr="00522716">
        <w:t xml:space="preserve"> – 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173DF6" w:rsidRPr="00406023" w14:paraId="320B6096" w14:textId="77777777" w:rsidTr="00197861">
        <w:trPr>
          <w:cantSplit/>
          <w:jc w:val="center"/>
        </w:trPr>
        <w:tc>
          <w:tcPr>
            <w:tcW w:w="4254" w:type="dxa"/>
          </w:tcPr>
          <w:p w14:paraId="320B6094" w14:textId="77777777" w:rsidR="00173DF6" w:rsidRPr="00C12FBB" w:rsidRDefault="00173DF6" w:rsidP="00197861">
            <w:pPr>
              <w:pStyle w:val="FSCtblMain"/>
              <w:rPr>
                <w:rFonts w:ascii="Arial" w:hAnsi="Arial"/>
              </w:rPr>
            </w:pPr>
            <w:r w:rsidRPr="00C12FBB">
              <w:rPr>
                <w:rFonts w:ascii="Arial" w:hAnsi="Arial"/>
              </w:rPr>
              <w:t>rapeseed protein isolate</w:t>
            </w:r>
          </w:p>
        </w:tc>
        <w:tc>
          <w:tcPr>
            <w:tcW w:w="2550" w:type="dxa"/>
          </w:tcPr>
          <w:p w14:paraId="320B6095" w14:textId="77777777" w:rsidR="00173DF6" w:rsidRPr="00C12FBB" w:rsidRDefault="00173DF6" w:rsidP="00197861">
            <w:pPr>
              <w:pStyle w:val="FSCtblMain"/>
              <w:rPr>
                <w:rFonts w:ascii="Arial" w:hAnsi="Arial"/>
              </w:rPr>
            </w:pPr>
            <w:r w:rsidRPr="00C12FBB">
              <w:rPr>
                <w:rFonts w:ascii="Arial" w:hAnsi="Arial"/>
              </w:rPr>
              <w:t>section S3—40</w:t>
            </w:r>
          </w:p>
        </w:tc>
      </w:tr>
    </w:tbl>
    <w:p w14:paraId="320B6097" w14:textId="77777777" w:rsidR="00173DF6" w:rsidRPr="00201D7D" w:rsidRDefault="00173DF6" w:rsidP="00173DF6">
      <w:pPr>
        <w:pStyle w:val="FSCDraftingitem"/>
      </w:pPr>
      <w:r w:rsidRPr="00201D7D">
        <w:t xml:space="preserve"> [1.2]</w:t>
      </w:r>
      <w:r w:rsidRPr="00201D7D">
        <w:tab/>
      </w:r>
      <w:r>
        <w:t>inserting after</w:t>
      </w:r>
      <w:r w:rsidRPr="00201D7D">
        <w:t xml:space="preserve"> </w:t>
      </w:r>
      <w:r>
        <w:t xml:space="preserve">section </w:t>
      </w:r>
      <w:r w:rsidRPr="00201D7D">
        <w:t>S3</w:t>
      </w:r>
      <w:r>
        <w:t>—39</w:t>
      </w:r>
    </w:p>
    <w:p w14:paraId="320B6098" w14:textId="77777777" w:rsidR="00173DF6" w:rsidRDefault="00173DF6" w:rsidP="00173DF6">
      <w:pPr>
        <w:pStyle w:val="FSCh5Section"/>
      </w:pPr>
      <w:r>
        <w:t>S3—40</w:t>
      </w:r>
      <w:r w:rsidRPr="00360C8F">
        <w:tab/>
      </w:r>
      <w:r>
        <w:t>Specification for rapeseed protein isolate</w:t>
      </w:r>
    </w:p>
    <w:p w14:paraId="320B6099" w14:textId="77777777" w:rsidR="00173DF6" w:rsidRDefault="00173DF6" w:rsidP="00173DF6">
      <w:pPr>
        <w:pStyle w:val="FSCtMain"/>
        <w:ind w:left="1500" w:firstLine="0"/>
      </w:pPr>
      <w:r>
        <w:t>For rapeseed protein isolate, the specifications are the following:</w:t>
      </w:r>
    </w:p>
    <w:p w14:paraId="320B609A" w14:textId="77777777" w:rsidR="00173DF6" w:rsidRDefault="00173DF6" w:rsidP="00173DF6">
      <w:pPr>
        <w:pStyle w:val="FSCtPara"/>
      </w:pPr>
      <w:r>
        <w:t xml:space="preserve"> </w:t>
      </w:r>
      <w:r>
        <w:tab/>
        <w:t xml:space="preserve">(a) </w:t>
      </w:r>
      <w:r>
        <w:tab/>
      </w:r>
      <w:r w:rsidRPr="009908B9">
        <w:t>Composition</w:t>
      </w:r>
      <w:r>
        <w:t>:</w:t>
      </w:r>
    </w:p>
    <w:p w14:paraId="320B609B" w14:textId="77777777" w:rsidR="00173DF6" w:rsidRDefault="00173DF6" w:rsidP="00173DF6">
      <w:pPr>
        <w:pStyle w:val="FSCtSubpara"/>
      </w:pPr>
      <w:r>
        <w:tab/>
      </w:r>
      <w:r w:rsidRPr="00360C8F">
        <w:t>(i)</w:t>
      </w:r>
      <w:r w:rsidRPr="00360C8F">
        <w:tab/>
      </w:r>
      <w:r>
        <w:t>Total protein (%) – no less than 90; and</w:t>
      </w:r>
    </w:p>
    <w:p w14:paraId="320B609C" w14:textId="77777777" w:rsidR="00173DF6" w:rsidRDefault="00173DF6" w:rsidP="00173DF6">
      <w:pPr>
        <w:pStyle w:val="FSCtSubpara"/>
      </w:pPr>
      <w:r>
        <w:tab/>
        <w:t>(ii)</w:t>
      </w:r>
      <w:r>
        <w:tab/>
        <w:t>Carbohydrates (%) – no more than 7; and</w:t>
      </w:r>
    </w:p>
    <w:p w14:paraId="320B609D" w14:textId="77777777" w:rsidR="00173DF6" w:rsidRDefault="00173DF6" w:rsidP="00173DF6">
      <w:pPr>
        <w:pStyle w:val="FSCtSubpara"/>
      </w:pPr>
      <w:r>
        <w:tab/>
        <w:t>(iii)</w:t>
      </w:r>
      <w:r>
        <w:tab/>
        <w:t>Fat (%) – no more than 5; and</w:t>
      </w:r>
    </w:p>
    <w:p w14:paraId="320B609E" w14:textId="77777777" w:rsidR="00173DF6" w:rsidRDefault="00173DF6" w:rsidP="00173DF6">
      <w:pPr>
        <w:pStyle w:val="FSCtSubpara"/>
      </w:pPr>
      <w:r>
        <w:tab/>
        <w:t>(iv)</w:t>
      </w:r>
      <w:r>
        <w:tab/>
        <w:t>Ash (%) – no more than 5; and</w:t>
      </w:r>
    </w:p>
    <w:p w14:paraId="320B609F" w14:textId="77777777" w:rsidR="00173DF6" w:rsidRDefault="00173DF6" w:rsidP="00173DF6">
      <w:pPr>
        <w:pStyle w:val="FSCtSubpara"/>
      </w:pPr>
      <w:r>
        <w:tab/>
        <w:t>(v)</w:t>
      </w:r>
      <w:r>
        <w:tab/>
        <w:t>Moisture (%) – no more than 7;</w:t>
      </w:r>
    </w:p>
    <w:p w14:paraId="320B60A0" w14:textId="77777777" w:rsidR="00173DF6" w:rsidRDefault="00173DF6" w:rsidP="00173DF6">
      <w:pPr>
        <w:pStyle w:val="FSCtPara"/>
      </w:pPr>
      <w:r>
        <w:tab/>
        <w:t>(b)</w:t>
      </w:r>
      <w:r>
        <w:tab/>
        <w:t>Purity:</w:t>
      </w:r>
    </w:p>
    <w:p w14:paraId="320B60A1" w14:textId="77777777" w:rsidR="00173DF6" w:rsidRDefault="00173DF6" w:rsidP="00173DF6">
      <w:pPr>
        <w:pStyle w:val="FSCtSubpara"/>
      </w:pPr>
      <w:r>
        <w:tab/>
      </w:r>
      <w:r w:rsidRPr="00360C8F">
        <w:t>(i)</w:t>
      </w:r>
      <w:r w:rsidRPr="00360C8F">
        <w:tab/>
      </w:r>
      <w:r>
        <w:t>Glucosinolates (μmol/g) – no more than 1;</w:t>
      </w:r>
    </w:p>
    <w:p w14:paraId="320B60A2" w14:textId="77777777" w:rsidR="00173DF6" w:rsidRDefault="00173DF6" w:rsidP="00173DF6">
      <w:pPr>
        <w:pStyle w:val="FSCtSubpara"/>
      </w:pPr>
      <w:r>
        <w:tab/>
        <w:t>(ii)</w:t>
      </w:r>
      <w:r>
        <w:tab/>
      </w:r>
      <w:r w:rsidRPr="00B4391B">
        <w:t xml:space="preserve">Erucic acid (%) – no more than </w:t>
      </w:r>
      <w:r>
        <w:t>0</w:t>
      </w:r>
      <w:r w:rsidRPr="00B4391B">
        <w:t>.005</w:t>
      </w:r>
      <w:r>
        <w:t>;</w:t>
      </w:r>
    </w:p>
    <w:p w14:paraId="320B60A3" w14:textId="77777777" w:rsidR="00173DF6" w:rsidRPr="00360C8F" w:rsidRDefault="00173DF6" w:rsidP="00173DF6">
      <w:pPr>
        <w:pStyle w:val="FSCtSubpara"/>
      </w:pPr>
      <w:r>
        <w:tab/>
        <w:t>(iii)</w:t>
      </w:r>
      <w:r>
        <w:tab/>
      </w:r>
      <w:r w:rsidRPr="00B4391B">
        <w:t>Phytates (% w/w) – no more than 1.5</w:t>
      </w:r>
      <w:r>
        <w:t>;</w:t>
      </w:r>
    </w:p>
    <w:p w14:paraId="320B60A4" w14:textId="77777777" w:rsidR="00173DF6" w:rsidRDefault="00173DF6" w:rsidP="00173DF6">
      <w:pPr>
        <w:pStyle w:val="FSCtPara"/>
      </w:pPr>
      <w:r>
        <w:tab/>
        <w:t>(c)</w:t>
      </w:r>
      <w:r>
        <w:tab/>
        <w:t>Metals:</w:t>
      </w:r>
    </w:p>
    <w:p w14:paraId="320B60A5" w14:textId="77777777" w:rsidR="00173DF6" w:rsidRPr="004F1C98" w:rsidRDefault="00173DF6" w:rsidP="00173DF6">
      <w:pPr>
        <w:pStyle w:val="FSCtSubpara"/>
      </w:pPr>
      <w:r>
        <w:tab/>
      </w:r>
      <w:r w:rsidRPr="00360C8F">
        <w:t>(i)</w:t>
      </w:r>
      <w:r w:rsidRPr="00360C8F">
        <w:tab/>
      </w:r>
      <w:r>
        <w:t>Lead (mg/kg) – no more than 0.5;</w:t>
      </w:r>
    </w:p>
    <w:p w14:paraId="320B60A6" w14:textId="77777777" w:rsidR="00173DF6" w:rsidRDefault="00173DF6" w:rsidP="00173DF6">
      <w:pPr>
        <w:pStyle w:val="FSCtPara"/>
      </w:pPr>
      <w:r>
        <w:tab/>
        <w:t>(d)</w:t>
      </w:r>
      <w:r>
        <w:tab/>
        <w:t>Microbiological:</w:t>
      </w:r>
    </w:p>
    <w:p w14:paraId="320B60A7" w14:textId="77777777" w:rsidR="00173DF6" w:rsidRDefault="00173DF6" w:rsidP="00173DF6">
      <w:pPr>
        <w:pStyle w:val="FSCtSubpara"/>
      </w:pPr>
      <w:r>
        <w:tab/>
      </w:r>
      <w:r w:rsidRPr="00360C8F">
        <w:t>(i)</w:t>
      </w:r>
      <w:r w:rsidRPr="00360C8F">
        <w:tab/>
      </w:r>
      <w:r>
        <w:t>Total plate count (cfu/g) no more than 10,000; and</w:t>
      </w:r>
    </w:p>
    <w:p w14:paraId="320B60A8" w14:textId="77777777" w:rsidR="00173DF6" w:rsidRDefault="00173DF6" w:rsidP="00173DF6">
      <w:pPr>
        <w:pStyle w:val="FSCtSubpara"/>
      </w:pPr>
      <w:r>
        <w:tab/>
      </w:r>
      <w:r w:rsidRPr="00360C8F">
        <w:t>(i</w:t>
      </w:r>
      <w:r>
        <w:t>i</w:t>
      </w:r>
      <w:r w:rsidRPr="00360C8F">
        <w:t>)</w:t>
      </w:r>
      <w:r w:rsidRPr="00360C8F">
        <w:tab/>
      </w:r>
      <w:r w:rsidRPr="00502CB4">
        <w:rPr>
          <w:i/>
        </w:rPr>
        <w:t>E. coli</w:t>
      </w:r>
      <w:r>
        <w:t xml:space="preserve"> (cfu/10g) absent; and</w:t>
      </w:r>
    </w:p>
    <w:p w14:paraId="320B60A9" w14:textId="77777777" w:rsidR="00173DF6" w:rsidRDefault="00173DF6" w:rsidP="00173DF6">
      <w:pPr>
        <w:pStyle w:val="FSCtSubpara"/>
      </w:pPr>
      <w:r>
        <w:tab/>
      </w:r>
      <w:r w:rsidRPr="00360C8F">
        <w:t>(i</w:t>
      </w:r>
      <w:r>
        <w:t>ii</w:t>
      </w:r>
      <w:r w:rsidRPr="00360C8F">
        <w:t>)</w:t>
      </w:r>
      <w:r w:rsidRPr="00360C8F">
        <w:tab/>
      </w:r>
      <w:r>
        <w:rPr>
          <w:i/>
        </w:rPr>
        <w:t xml:space="preserve">Salmonella </w:t>
      </w:r>
      <w:r>
        <w:t>spp. (cfu/25g) absent; and</w:t>
      </w:r>
    </w:p>
    <w:p w14:paraId="320B60AA" w14:textId="77777777" w:rsidR="00173DF6" w:rsidRPr="00AF38D5" w:rsidRDefault="00173DF6" w:rsidP="00173DF6">
      <w:pPr>
        <w:pStyle w:val="FSCtSubpara"/>
      </w:pPr>
      <w:r>
        <w:tab/>
      </w:r>
      <w:r w:rsidRPr="00360C8F">
        <w:t>(i</w:t>
      </w:r>
      <w:r>
        <w:t>v</w:t>
      </w:r>
      <w:r w:rsidRPr="00360C8F">
        <w:t>)</w:t>
      </w:r>
      <w:r w:rsidRPr="00360C8F">
        <w:tab/>
      </w:r>
      <w:r>
        <w:t>Yeasts and moulds (cfu/g) less than 100.</w:t>
      </w:r>
    </w:p>
    <w:p w14:paraId="320B60AB" w14:textId="77777777" w:rsidR="00173DF6" w:rsidRPr="00C12FBB" w:rsidRDefault="00173DF6" w:rsidP="00173DF6">
      <w:pPr>
        <w:pStyle w:val="FSCDraftingitem"/>
        <w:rPr>
          <w:rFonts w:cs="Arial"/>
        </w:rPr>
      </w:pPr>
      <w:r w:rsidRPr="00C12FBB">
        <w:rPr>
          <w:rFonts w:cs="Arial"/>
          <w:b/>
          <w:lang w:bidi="en-US"/>
        </w:rPr>
        <w:t>[2]</w:t>
      </w:r>
      <w:r w:rsidRPr="00C12FBB">
        <w:rPr>
          <w:rFonts w:cs="Arial"/>
          <w:b/>
          <w:lang w:bidi="en-US"/>
        </w:rPr>
        <w:tab/>
        <w:t xml:space="preserve">Schedule 25 </w:t>
      </w:r>
      <w:r w:rsidRPr="00C12FBB">
        <w:rPr>
          <w:rFonts w:cs="Arial"/>
          <w:lang w:bidi="en-US"/>
        </w:rPr>
        <w:t xml:space="preserve">is varied by inserting into the table to section </w:t>
      </w:r>
      <w:r w:rsidRPr="00C12FBB">
        <w:rPr>
          <w:rFonts w:cs="Arial"/>
        </w:rPr>
        <w:t>S25—2, in alphabetical order</w:t>
      </w:r>
    </w:p>
    <w:tbl>
      <w:tblPr>
        <w:tblStyle w:val="TableGrid1"/>
        <w:tblW w:w="8518" w:type="dxa"/>
        <w:tblLook w:val="04A0" w:firstRow="1" w:lastRow="0" w:firstColumn="1" w:lastColumn="0" w:noHBand="0" w:noVBand="1"/>
      </w:tblPr>
      <w:tblGrid>
        <w:gridCol w:w="2977"/>
        <w:gridCol w:w="5541"/>
      </w:tblGrid>
      <w:tr w:rsidR="00173DF6" w:rsidRPr="00C12FBB" w14:paraId="320B60B7" w14:textId="77777777" w:rsidTr="0019786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0B60AC" w14:textId="77777777" w:rsidR="00173DF6" w:rsidRPr="00C12FBB" w:rsidRDefault="00173DF6" w:rsidP="00197861">
            <w:pPr>
              <w:pStyle w:val="FSCtblMain"/>
              <w:rPr>
                <w:rFonts w:ascii="Arial" w:hAnsi="Arial"/>
                <w:szCs w:val="18"/>
              </w:rPr>
            </w:pPr>
            <w:r w:rsidRPr="00C12FBB">
              <w:rPr>
                <w:rFonts w:ascii="Arial" w:hAnsi="Arial"/>
                <w:szCs w:val="18"/>
              </w:rPr>
              <w:t>Rapeseed protein isolate</w:t>
            </w:r>
          </w:p>
          <w:p w14:paraId="320B60AD" w14:textId="77777777" w:rsidR="00173DF6" w:rsidRPr="00C12FBB" w:rsidRDefault="00173DF6" w:rsidP="00197861">
            <w:pPr>
              <w:pStyle w:val="FSCtblMain"/>
              <w:rPr>
                <w:rFonts w:ascii="Arial" w:hAnsi="Arial"/>
                <w:szCs w:val="18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320B60AE" w14:textId="77777777" w:rsidR="00173DF6" w:rsidRPr="00C12FBB" w:rsidRDefault="00173DF6" w:rsidP="00197861">
            <w:pPr>
              <w:keepLines/>
              <w:spacing w:before="60" w:after="60"/>
              <w:ind w:left="397" w:hanging="397"/>
              <w:rPr>
                <w:rFonts w:ascii="Arial" w:hAnsi="Arial" w:cs="Arial"/>
                <w:sz w:val="18"/>
                <w:szCs w:val="22"/>
                <w:lang w:eastAsia="en-AU"/>
              </w:rPr>
            </w:pPr>
            <w:r w:rsidRPr="00C12FBB">
              <w:rPr>
                <w:rFonts w:ascii="Arial" w:hAnsi="Arial" w:cs="Arial"/>
                <w:sz w:val="18"/>
                <w:szCs w:val="18"/>
                <w:lang w:eastAsia="en-AU"/>
              </w:rPr>
              <w:t xml:space="preserve">1. </w:t>
            </w:r>
            <w:r w:rsidRPr="00C12FBB">
              <w:rPr>
                <w:rFonts w:ascii="Arial" w:hAnsi="Arial" w:cs="Arial"/>
                <w:iCs/>
                <w:sz w:val="18"/>
                <w:szCs w:val="18"/>
                <w:lang w:eastAsia="en-AU"/>
              </w:rPr>
              <w:tab/>
            </w:r>
            <w:r w:rsidRPr="00C12FBB">
              <w:rPr>
                <w:rFonts w:ascii="Arial" w:hAnsi="Arial" w:cs="Arial"/>
                <w:sz w:val="18"/>
                <w:szCs w:val="22"/>
                <w:lang w:eastAsia="en-AU"/>
              </w:rPr>
              <w:t xml:space="preserve">Must be derived from rapeseed press cake retained after oil pressing from the seeds of one or more of: </w:t>
            </w:r>
          </w:p>
          <w:p w14:paraId="320B60AF" w14:textId="77777777" w:rsidR="00173DF6" w:rsidRPr="00C12FBB" w:rsidRDefault="00173DF6" w:rsidP="00197861">
            <w:pPr>
              <w:keepLines/>
              <w:spacing w:before="60" w:after="60"/>
              <w:ind w:left="794" w:hanging="397"/>
              <w:rPr>
                <w:rFonts w:ascii="Arial" w:hAnsi="Arial" w:cs="Arial"/>
                <w:sz w:val="18"/>
                <w:szCs w:val="22"/>
                <w:lang w:eastAsia="en-AU"/>
              </w:rPr>
            </w:pPr>
            <w:r w:rsidRPr="00C12FBB">
              <w:rPr>
                <w:rFonts w:ascii="Arial" w:hAnsi="Arial" w:cs="Arial"/>
                <w:sz w:val="18"/>
                <w:szCs w:val="22"/>
                <w:lang w:eastAsia="en-AU"/>
              </w:rPr>
              <w:t>(a)</w:t>
            </w:r>
            <w:r w:rsidRPr="00C12FBB">
              <w:rPr>
                <w:rFonts w:ascii="Arial" w:hAnsi="Arial" w:cs="Arial"/>
                <w:szCs w:val="22"/>
                <w:lang w:eastAsia="en-AU"/>
              </w:rPr>
              <w:t xml:space="preserve"> </w:t>
            </w:r>
            <w:r w:rsidRPr="00C12FBB">
              <w:rPr>
                <w:rFonts w:ascii="Arial" w:hAnsi="Arial" w:cs="Arial"/>
                <w:iCs/>
                <w:szCs w:val="22"/>
                <w:lang w:eastAsia="en-AU"/>
              </w:rPr>
              <w:tab/>
            </w:r>
            <w:r w:rsidRPr="00C12FBB">
              <w:rPr>
                <w:rFonts w:ascii="Arial" w:hAnsi="Arial" w:cs="Arial"/>
                <w:i/>
                <w:sz w:val="18"/>
                <w:szCs w:val="22"/>
                <w:lang w:eastAsia="en-AU"/>
              </w:rPr>
              <w:t>Brassica napus</w:t>
            </w:r>
            <w:r w:rsidRPr="00C12FBB">
              <w:rPr>
                <w:rFonts w:ascii="Arial" w:hAnsi="Arial" w:cs="Arial"/>
                <w:sz w:val="18"/>
                <w:szCs w:val="22"/>
                <w:lang w:eastAsia="en-AU"/>
              </w:rPr>
              <w:t xml:space="preserve">; </w:t>
            </w:r>
          </w:p>
          <w:p w14:paraId="320B60B0" w14:textId="77777777" w:rsidR="00173DF6" w:rsidRPr="00C12FBB" w:rsidRDefault="00173DF6" w:rsidP="00197861">
            <w:pPr>
              <w:keepLines/>
              <w:spacing w:before="60" w:after="60"/>
              <w:ind w:left="794" w:hanging="397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C12FBB">
              <w:rPr>
                <w:rFonts w:ascii="Arial" w:hAnsi="Arial" w:cs="Arial"/>
                <w:sz w:val="18"/>
                <w:szCs w:val="22"/>
                <w:lang w:eastAsia="en-AU"/>
              </w:rPr>
              <w:t>(b)</w:t>
            </w:r>
            <w:r w:rsidRPr="00C12FBB">
              <w:rPr>
                <w:rFonts w:ascii="Arial" w:hAnsi="Arial" w:cs="Arial"/>
                <w:szCs w:val="22"/>
                <w:lang w:eastAsia="en-AU"/>
              </w:rPr>
              <w:t xml:space="preserve"> </w:t>
            </w:r>
            <w:r w:rsidRPr="00C12FBB">
              <w:rPr>
                <w:rFonts w:ascii="Arial" w:hAnsi="Arial" w:cs="Arial"/>
                <w:iCs/>
                <w:szCs w:val="22"/>
                <w:lang w:eastAsia="en-AU"/>
              </w:rPr>
              <w:tab/>
            </w:r>
            <w:r w:rsidRPr="00C12FBB">
              <w:rPr>
                <w:rFonts w:ascii="Arial" w:hAnsi="Arial" w:cs="Arial"/>
                <w:i/>
                <w:sz w:val="18"/>
                <w:szCs w:val="22"/>
                <w:lang w:eastAsia="en-AU"/>
              </w:rPr>
              <w:t>Brassica rapa</w:t>
            </w:r>
            <w:r w:rsidRPr="00C12FBB">
              <w:rPr>
                <w:rFonts w:ascii="Arial" w:hAnsi="Arial" w:cs="Arial"/>
                <w:sz w:val="18"/>
                <w:szCs w:val="18"/>
                <w:lang w:eastAsia="en-AU"/>
              </w:rPr>
              <w:t>; or</w:t>
            </w:r>
          </w:p>
          <w:p w14:paraId="320B60B1" w14:textId="77777777" w:rsidR="00173DF6" w:rsidRPr="00C12FBB" w:rsidRDefault="00173DF6" w:rsidP="00197861">
            <w:pPr>
              <w:keepLines/>
              <w:spacing w:before="60" w:after="60"/>
              <w:ind w:left="794" w:hanging="397"/>
              <w:rPr>
                <w:rFonts w:ascii="Arial" w:hAnsi="Arial" w:cs="Arial"/>
                <w:sz w:val="18"/>
                <w:szCs w:val="22"/>
                <w:lang w:eastAsia="en-AU"/>
              </w:rPr>
            </w:pPr>
            <w:r w:rsidRPr="00C12FBB">
              <w:rPr>
                <w:rFonts w:ascii="Arial" w:hAnsi="Arial" w:cs="Arial"/>
                <w:sz w:val="18"/>
                <w:szCs w:val="22"/>
                <w:lang w:eastAsia="en-AU"/>
              </w:rPr>
              <w:t xml:space="preserve">(c)    </w:t>
            </w:r>
            <w:r w:rsidRPr="00C12FBB">
              <w:rPr>
                <w:rFonts w:ascii="Arial" w:hAnsi="Arial" w:cs="Arial"/>
                <w:i/>
                <w:sz w:val="18"/>
                <w:szCs w:val="22"/>
                <w:lang w:eastAsia="en-AU"/>
              </w:rPr>
              <w:t>Brassica juncea.</w:t>
            </w:r>
          </w:p>
          <w:p w14:paraId="320B60B2" w14:textId="77777777" w:rsidR="00173DF6" w:rsidRPr="00C12FBB" w:rsidRDefault="00173DF6" w:rsidP="00197861">
            <w:pPr>
              <w:pStyle w:val="FSCtblPara"/>
              <w:ind w:left="319" w:hanging="319"/>
              <w:rPr>
                <w:rFonts w:ascii="Arial" w:hAnsi="Arial"/>
                <w:szCs w:val="18"/>
              </w:rPr>
            </w:pPr>
            <w:r w:rsidRPr="00C12FBB">
              <w:rPr>
                <w:rFonts w:ascii="Arial" w:hAnsi="Arial"/>
                <w:szCs w:val="18"/>
              </w:rPr>
              <w:t>2.   Must not be added to:</w:t>
            </w:r>
          </w:p>
          <w:p w14:paraId="320B60B3" w14:textId="77777777" w:rsidR="00173DF6" w:rsidRPr="00C12FBB" w:rsidRDefault="00173DF6" w:rsidP="00197861">
            <w:pPr>
              <w:pStyle w:val="FSCtblSubpara"/>
              <w:ind w:hanging="475"/>
              <w:rPr>
                <w:rFonts w:ascii="Arial" w:hAnsi="Arial"/>
                <w:szCs w:val="18"/>
              </w:rPr>
            </w:pPr>
            <w:r w:rsidRPr="00C12FBB">
              <w:rPr>
                <w:rFonts w:ascii="Arial" w:hAnsi="Arial"/>
                <w:szCs w:val="18"/>
              </w:rPr>
              <w:t xml:space="preserve">(a) </w:t>
            </w:r>
            <w:r w:rsidRPr="00C12FBB">
              <w:rPr>
                <w:rFonts w:ascii="Arial" w:hAnsi="Arial"/>
                <w:iCs/>
                <w:szCs w:val="18"/>
              </w:rPr>
              <w:tab/>
            </w:r>
            <w:r w:rsidRPr="00C12FBB">
              <w:rPr>
                <w:rFonts w:ascii="Arial" w:hAnsi="Arial"/>
                <w:szCs w:val="18"/>
              </w:rPr>
              <w:t>infant formula products; and</w:t>
            </w:r>
          </w:p>
          <w:p w14:paraId="320B60B4" w14:textId="77777777" w:rsidR="00173DF6" w:rsidRPr="00C12FBB" w:rsidRDefault="00173DF6" w:rsidP="00197861">
            <w:pPr>
              <w:pStyle w:val="FSCtblSubpara"/>
              <w:ind w:hanging="475"/>
              <w:rPr>
                <w:rFonts w:ascii="Arial" w:hAnsi="Arial"/>
                <w:szCs w:val="18"/>
              </w:rPr>
            </w:pPr>
            <w:r w:rsidRPr="00C12FBB">
              <w:rPr>
                <w:rFonts w:ascii="Arial" w:hAnsi="Arial"/>
                <w:szCs w:val="18"/>
              </w:rPr>
              <w:t xml:space="preserve">(b) </w:t>
            </w:r>
            <w:r w:rsidRPr="00C12FBB">
              <w:rPr>
                <w:rFonts w:ascii="Arial" w:hAnsi="Arial"/>
                <w:iCs/>
                <w:szCs w:val="18"/>
              </w:rPr>
              <w:tab/>
            </w:r>
            <w:r w:rsidRPr="00C12FBB">
              <w:rPr>
                <w:rFonts w:ascii="Arial" w:hAnsi="Arial"/>
                <w:szCs w:val="18"/>
              </w:rPr>
              <w:t>food for infants.</w:t>
            </w:r>
          </w:p>
          <w:p w14:paraId="320B60B5" w14:textId="77777777" w:rsidR="00173DF6" w:rsidRPr="00C12FBB" w:rsidRDefault="00173DF6" w:rsidP="00197861">
            <w:pPr>
              <w:pStyle w:val="FSCtblSubpara"/>
              <w:ind w:left="319" w:hanging="319"/>
              <w:rPr>
                <w:rFonts w:ascii="Arial" w:hAnsi="Arial"/>
                <w:szCs w:val="18"/>
              </w:rPr>
            </w:pPr>
            <w:r w:rsidRPr="00C12FBB">
              <w:rPr>
                <w:rFonts w:ascii="Arial" w:hAnsi="Arial"/>
                <w:szCs w:val="18"/>
              </w:rPr>
              <w:t>3.   Must comply with the specifications for rapeseed protein isolate listed in section S3—40.</w:t>
            </w:r>
          </w:p>
          <w:p w14:paraId="320B60B6" w14:textId="77777777" w:rsidR="00173DF6" w:rsidRPr="00C12FBB" w:rsidRDefault="00173DF6" w:rsidP="00197861">
            <w:pPr>
              <w:pStyle w:val="FSCtblSubpara"/>
              <w:ind w:left="397"/>
              <w:rPr>
                <w:rFonts w:ascii="Arial" w:hAnsi="Arial"/>
                <w:szCs w:val="18"/>
              </w:rPr>
            </w:pPr>
          </w:p>
        </w:tc>
      </w:tr>
      <w:tr w:rsidR="00173DF6" w:rsidRPr="000040D4" w14:paraId="320B60BA" w14:textId="77777777" w:rsidTr="0019786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0B60B8" w14:textId="77777777" w:rsidR="00173DF6" w:rsidRPr="000040D4" w:rsidRDefault="00173DF6" w:rsidP="00197861">
            <w:pPr>
              <w:pStyle w:val="FSCtblMain"/>
              <w:rPr>
                <w:szCs w:val="18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320B60B9" w14:textId="77777777" w:rsidR="00173DF6" w:rsidRPr="0057468D" w:rsidRDefault="00173DF6" w:rsidP="00197861">
            <w:pPr>
              <w:pStyle w:val="PlainText"/>
              <w:spacing w:before="60" w:after="60"/>
              <w:ind w:left="319" w:hanging="319"/>
              <w:rPr>
                <w:sz w:val="18"/>
                <w:szCs w:val="18"/>
              </w:rPr>
            </w:pPr>
          </w:p>
        </w:tc>
      </w:tr>
    </w:tbl>
    <w:p w14:paraId="320B60BB" w14:textId="77777777" w:rsidR="00D5526B" w:rsidRPr="003A01FB" w:rsidRDefault="00D5526B" w:rsidP="003A01FB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B60C2" w14:textId="77777777" w:rsidR="00016C9C" w:rsidRDefault="00016C9C" w:rsidP="00173DF6">
      <w:r>
        <w:separator/>
      </w:r>
    </w:p>
  </w:endnote>
  <w:endnote w:type="continuationSeparator" w:id="0">
    <w:p w14:paraId="320B60C3" w14:textId="77777777" w:rsidR="00016C9C" w:rsidRDefault="00016C9C" w:rsidP="0017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B60C0" w14:textId="77777777" w:rsidR="00016C9C" w:rsidRDefault="00016C9C" w:rsidP="00173DF6">
      <w:r>
        <w:separator/>
      </w:r>
    </w:p>
  </w:footnote>
  <w:footnote w:type="continuationSeparator" w:id="0">
    <w:p w14:paraId="320B60C1" w14:textId="77777777" w:rsidR="00016C9C" w:rsidRDefault="00016C9C" w:rsidP="0017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F6"/>
    <w:rsid w:val="0000542C"/>
    <w:rsid w:val="00016C9C"/>
    <w:rsid w:val="00041643"/>
    <w:rsid w:val="000622E7"/>
    <w:rsid w:val="00066854"/>
    <w:rsid w:val="00066D85"/>
    <w:rsid w:val="000A38F8"/>
    <w:rsid w:val="000F2196"/>
    <w:rsid w:val="001734EA"/>
    <w:rsid w:val="00173DF6"/>
    <w:rsid w:val="00184403"/>
    <w:rsid w:val="00191770"/>
    <w:rsid w:val="001C5126"/>
    <w:rsid w:val="001E696B"/>
    <w:rsid w:val="002232B1"/>
    <w:rsid w:val="00234C31"/>
    <w:rsid w:val="002B68C7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AA193C"/>
    <w:rsid w:val="00B53154"/>
    <w:rsid w:val="00B72074"/>
    <w:rsid w:val="00BC2133"/>
    <w:rsid w:val="00BE4F3A"/>
    <w:rsid w:val="00C019A6"/>
    <w:rsid w:val="00C12FBB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B6076"/>
  <w15:chartTrackingRefBased/>
  <w15:docId w15:val="{354866D1-2518-4FD3-9CBD-F96BE4E8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173DF6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styleId="TableGrid">
    <w:name w:val="Table Grid"/>
    <w:basedOn w:val="TableNormal"/>
    <w:rsid w:val="00173DF6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locked/>
    <w:rsid w:val="00173DF6"/>
    <w:pPr>
      <w:tabs>
        <w:tab w:val="left" w:pos="851"/>
      </w:tabs>
      <w:spacing w:before="120" w:after="120"/>
    </w:pPr>
    <w:rPr>
      <w:rFonts w:eastAsia="Times New Roman" w:cs="Times New Roman"/>
      <w:sz w:val="20"/>
      <w:szCs w:val="20"/>
    </w:rPr>
  </w:style>
  <w:style w:type="paragraph" w:customStyle="1" w:styleId="FSCDraftingitemheading">
    <w:name w:val="FSC_Drafting_item_heading"/>
    <w:basedOn w:val="Normal"/>
    <w:qFormat/>
    <w:locked/>
    <w:rsid w:val="00173DF6"/>
    <w:pPr>
      <w:widowControl w:val="0"/>
      <w:spacing w:before="120" w:after="120"/>
      <w:ind w:left="851" w:hanging="851"/>
    </w:pPr>
    <w:rPr>
      <w:rFonts w:eastAsia="Times New Roman" w:cs="Times New Roman"/>
      <w:b/>
      <w:sz w:val="20"/>
      <w:szCs w:val="20"/>
    </w:rPr>
  </w:style>
  <w:style w:type="paragraph" w:customStyle="1" w:styleId="FSCtblPara">
    <w:name w:val="FSC_tbl_Para"/>
    <w:basedOn w:val="Normal"/>
    <w:locked/>
    <w:rsid w:val="00173DF6"/>
    <w:pPr>
      <w:keepLines/>
      <w:spacing w:before="60" w:after="60"/>
      <w:ind w:left="397" w:hanging="397"/>
    </w:pPr>
    <w:rPr>
      <w:rFonts w:eastAsia="Times New Roman" w:cs="Arial"/>
      <w:sz w:val="18"/>
      <w:lang w:eastAsia="en-AU"/>
    </w:rPr>
  </w:style>
  <w:style w:type="paragraph" w:customStyle="1" w:styleId="FSCtblMain">
    <w:name w:val="FSC_tbl_Main"/>
    <w:basedOn w:val="Normal"/>
    <w:rsid w:val="00173DF6"/>
    <w:pPr>
      <w:keepLines/>
      <w:tabs>
        <w:tab w:val="right" w:pos="3969"/>
      </w:tabs>
      <w:spacing w:before="60" w:after="60"/>
    </w:pPr>
    <w:rPr>
      <w:rFonts w:eastAsia="Times New Roman" w:cs="Arial"/>
      <w:sz w:val="18"/>
      <w:szCs w:val="20"/>
      <w:lang w:eastAsia="en-AU"/>
    </w:rPr>
  </w:style>
  <w:style w:type="paragraph" w:customStyle="1" w:styleId="FSCh5Section">
    <w:name w:val="FSC_h5_Section"/>
    <w:basedOn w:val="Normal"/>
    <w:next w:val="Normal"/>
    <w:qFormat/>
    <w:rsid w:val="00173DF6"/>
    <w:pPr>
      <w:keepNext/>
      <w:widowControl w:val="0"/>
      <w:spacing w:before="240" w:after="120"/>
      <w:ind w:left="1701" w:hanging="1701"/>
      <w:outlineLvl w:val="4"/>
    </w:pPr>
    <w:rPr>
      <w:rFonts w:eastAsia="Times New Roman" w:cs="Times New Roman"/>
      <w:b/>
      <w:bCs/>
      <w:kern w:val="32"/>
      <w:szCs w:val="24"/>
      <w:lang w:eastAsia="en-AU"/>
    </w:rPr>
  </w:style>
  <w:style w:type="paragraph" w:customStyle="1" w:styleId="FSCtMain">
    <w:name w:val="FSC_t_Main"/>
    <w:basedOn w:val="Normal"/>
    <w:rsid w:val="00173DF6"/>
    <w:pPr>
      <w:widowControl w:val="0"/>
      <w:tabs>
        <w:tab w:val="left" w:pos="1134"/>
      </w:tabs>
      <w:spacing w:before="120" w:after="120"/>
      <w:ind w:left="1701" w:hanging="1701"/>
    </w:pPr>
    <w:rPr>
      <w:rFonts w:eastAsia="Times New Roman" w:cs="Arial"/>
      <w:iCs/>
      <w:sz w:val="20"/>
      <w:lang w:eastAsia="en-AU"/>
    </w:rPr>
  </w:style>
  <w:style w:type="paragraph" w:customStyle="1" w:styleId="FSCtPara">
    <w:name w:val="FSC_t_Para"/>
    <w:aliases w:val="t2_Para"/>
    <w:basedOn w:val="FSCtMain"/>
    <w:qFormat/>
    <w:rsid w:val="00173DF6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basedOn w:val="FSCtMain"/>
    <w:qFormat/>
    <w:rsid w:val="00173DF6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blSubpara">
    <w:name w:val="FSC_tbl_Subpara"/>
    <w:basedOn w:val="Normal"/>
    <w:rsid w:val="00173DF6"/>
    <w:pPr>
      <w:keepLines/>
      <w:spacing w:before="60" w:after="60"/>
      <w:ind w:left="794" w:hanging="397"/>
    </w:pPr>
    <w:rPr>
      <w:rFonts w:eastAsia="Times New Roman" w:cs="Arial"/>
      <w:sz w:val="18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173DF6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73DF6"/>
    <w:rPr>
      <w:rFonts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173DF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40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43bd8487-b9f6-4055-946c-a118d364275d</TermId>
        </TermInfo>
      </Terms>
    </bd06d2da0152468b9236b575a71e0e7c>
    <_dlc_DocId xmlns="ff5de93e-c5e8-4efc-a1bd-21450292fcfe">X3VAMR3A5FUY-552-7896</_dlc_DocId>
    <_dlc_DocIdUrl xmlns="ff5de93e-c5e8-4efc-a1bd-21450292fcfe">
      <Url>http://teams/Sections/RAP/_layouts/15/DocIdRedir.aspx?ID=X3VAMR3A5FUY-552-7896</Url>
      <Description>X3VAMR3A5FUY-552-7896</Description>
    </_dlc_DocIdUrl>
  </documentManagement>
</p:propertie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616D-62F9-4EC7-B8D8-F94978E5D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663BD-6A94-4C85-B9E7-B3AAE1FCC5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E3BA6E8-9E0E-49A8-B081-C198B6B63D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7766A7-8877-488B-92CC-FA8BD38C3E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CEA551-E476-44FD-8735-31C415BEBF3B}">
  <ds:schemaRefs>
    <ds:schemaRef ds:uri="http://purl.org/dc/terms/"/>
    <ds:schemaRef ds:uri="http://schemas.openxmlformats.org/package/2006/metadata/core-properties"/>
    <ds:schemaRef ds:uri="ec50576e-4a27-4780-a1e1-e59563bc70b8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f5de93e-c5e8-4efc-a1bd-21450292fcf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2019190-2278-42A1-B1A5-AECF9B09875F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FD16A908-F981-46E5-B82F-95562D94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Tailee Vecchi</dc:creator>
  <cp:keywords/>
  <dc:description/>
  <cp:lastModifiedBy>RichaJ</cp:lastModifiedBy>
  <cp:revision>4</cp:revision>
  <dcterms:created xsi:type="dcterms:W3CDTF">2021-02-11T01:33:00Z</dcterms:created>
  <dcterms:modified xsi:type="dcterms:W3CDTF">2021-03-21T22:20:00Z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ff15ef6e-f1e4-4821-985c-431e3888b031</vt:lpwstr>
  </property>
  <property fmtid="{D5CDD505-2E9C-101B-9397-08002B2CF9AE}" pid="3" name="bjSaver">
    <vt:lpwstr>NIRxwK0u8rEaK3QvQc4OMTjVpAjSnRIZ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0x01010004C4C934AD08B647A78FCADD498BE3190200326A638932699E48A89F1995A4895C37</vt:lpwstr>
  </property>
  <property fmtid="{D5CDD505-2E9C-101B-9397-08002B2CF9AE}" pid="8" name="_dlc_DocIdItemGuid">
    <vt:lpwstr>6a5f4cc8-51e9-4e5c-b132-f67b97ff4233</vt:lpwstr>
  </property>
  <property fmtid="{D5CDD505-2E9C-101B-9397-08002B2CF9AE}" pid="9" name="DisposalClass">
    <vt:lpwstr/>
  </property>
  <property fmtid="{D5CDD505-2E9C-101B-9397-08002B2CF9AE}" pid="10" name="BCS_">
    <vt:lpwstr>40;#Evaluation|43bd8487-b9f6-4055-946c-a118d364275d</vt:lpwstr>
  </property>
</Properties>
</file>