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511189" w14:textId="02A2643F" w:rsidR="00024129" w:rsidRDefault="006D6009" w:rsidP="00024129">
      <w:pPr>
        <w:keepNext/>
        <w:spacing w:after="60"/>
        <w:ind w:left="720" w:hanging="720"/>
        <w:rPr>
          <w:rFonts w:ascii="Arial" w:eastAsia="Times New Roman" w:hAnsi="Arial"/>
          <w:b/>
          <w:sz w:val="24"/>
          <w:szCs w:val="24"/>
        </w:rPr>
      </w:pPr>
      <w:r>
        <w:rPr>
          <w:rFonts w:ascii="Arial" w:eastAsia="Times New Roman" w:hAnsi="Arial"/>
          <w:b/>
          <w:sz w:val="24"/>
          <w:szCs w:val="24"/>
        </w:rPr>
        <w:t>Explanatory Statement</w:t>
      </w:r>
    </w:p>
    <w:p w14:paraId="21B3C712" w14:textId="019AE0D3" w:rsidR="0097132A" w:rsidRDefault="0097132A"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Civil Aviation Safety Regulations 1998</w:t>
      </w:r>
    </w:p>
    <w:p w14:paraId="63EF8033" w14:textId="7AADF1A4" w:rsidR="006D6009" w:rsidRPr="002B5EEA" w:rsidRDefault="002B5EEA" w:rsidP="00F755A1">
      <w:pPr>
        <w:keepNext/>
        <w:spacing w:before="180" w:after="0"/>
        <w:rPr>
          <w:rFonts w:ascii="Arial" w:eastAsia="Times New Roman" w:hAnsi="Arial"/>
          <w:b/>
          <w:sz w:val="24"/>
          <w:szCs w:val="24"/>
        </w:rPr>
      </w:pPr>
      <w:r w:rsidRPr="002B5EEA">
        <w:rPr>
          <w:rFonts w:ascii="Arial" w:eastAsia="Times New Roman" w:hAnsi="Arial"/>
          <w:b/>
          <w:sz w:val="24"/>
          <w:szCs w:val="24"/>
        </w:rPr>
        <w:t xml:space="preserve">CASA </w:t>
      </w:r>
      <w:r w:rsidR="00023FEF">
        <w:rPr>
          <w:rFonts w:ascii="Arial" w:eastAsia="Times New Roman" w:hAnsi="Arial"/>
          <w:b/>
          <w:sz w:val="24"/>
          <w:szCs w:val="24"/>
        </w:rPr>
        <w:t>EX24/</w:t>
      </w:r>
      <w:r w:rsidR="00023FEF" w:rsidRPr="00757AD3">
        <w:rPr>
          <w:rFonts w:ascii="Arial" w:eastAsia="Times New Roman" w:hAnsi="Arial"/>
          <w:b/>
          <w:sz w:val="24"/>
          <w:szCs w:val="24"/>
        </w:rPr>
        <w:t>21</w:t>
      </w:r>
      <w:r w:rsidR="00757AD3" w:rsidRPr="00757AD3">
        <w:rPr>
          <w:rFonts w:ascii="Arial" w:eastAsia="Times New Roman" w:hAnsi="Arial"/>
          <w:b/>
          <w:sz w:val="24"/>
          <w:szCs w:val="24"/>
        </w:rPr>
        <w:t> </w:t>
      </w:r>
      <w:r w:rsidR="00757AD3" w:rsidRPr="00757AD3">
        <w:rPr>
          <w:rFonts w:ascii="Times New Roman" w:eastAsia="Times New Roman" w:hAnsi="Times New Roman"/>
          <w:b/>
          <w:i/>
          <w:sz w:val="24"/>
          <w:szCs w:val="24"/>
          <w:lang w:eastAsia="en-AU"/>
        </w:rPr>
        <w:t>—</w:t>
      </w:r>
      <w:r w:rsidR="00757AD3" w:rsidRPr="00757AD3">
        <w:rPr>
          <w:rFonts w:ascii="Arial" w:eastAsia="Times New Roman" w:hAnsi="Arial"/>
          <w:b/>
          <w:sz w:val="24"/>
          <w:szCs w:val="24"/>
        </w:rPr>
        <w:t xml:space="preserve"> </w:t>
      </w:r>
      <w:r w:rsidRPr="002B5EEA">
        <w:rPr>
          <w:rFonts w:ascii="Arial" w:eastAsia="Times New Roman" w:hAnsi="Arial"/>
          <w:b/>
          <w:sz w:val="24"/>
          <w:szCs w:val="24"/>
        </w:rPr>
        <w:t>Aircraft Engineer Licence (</w:t>
      </w:r>
      <w:bookmarkStart w:id="0" w:name="_Hlk64986484"/>
      <w:r w:rsidR="00E257E3">
        <w:rPr>
          <w:rFonts w:ascii="Arial" w:eastAsia="Times New Roman" w:hAnsi="Arial"/>
          <w:b/>
          <w:sz w:val="24"/>
          <w:szCs w:val="24"/>
        </w:rPr>
        <w:t xml:space="preserve">Basic Practical </w:t>
      </w:r>
      <w:r w:rsidR="009C214F">
        <w:rPr>
          <w:rFonts w:ascii="Arial" w:eastAsia="Times New Roman" w:hAnsi="Arial"/>
          <w:b/>
          <w:sz w:val="24"/>
          <w:szCs w:val="24"/>
        </w:rPr>
        <w:t xml:space="preserve">Maintenance </w:t>
      </w:r>
      <w:r w:rsidR="00E257E3">
        <w:rPr>
          <w:rFonts w:ascii="Arial" w:eastAsia="Times New Roman" w:hAnsi="Arial"/>
          <w:b/>
          <w:sz w:val="24"/>
          <w:szCs w:val="24"/>
        </w:rPr>
        <w:t>Experience</w:t>
      </w:r>
      <w:r w:rsidR="00D07AFA">
        <w:rPr>
          <w:rFonts w:ascii="Arial" w:eastAsia="Times New Roman" w:hAnsi="Arial"/>
          <w:b/>
          <w:sz w:val="24"/>
          <w:szCs w:val="24"/>
        </w:rPr>
        <w:t> </w:t>
      </w:r>
      <w:r w:rsidR="00CD591C">
        <w:rPr>
          <w:rFonts w:ascii="Arial" w:eastAsia="Times New Roman" w:hAnsi="Arial"/>
          <w:b/>
          <w:sz w:val="24"/>
          <w:szCs w:val="24"/>
        </w:rPr>
        <w:t>Requirement</w:t>
      </w:r>
      <w:r w:rsidRPr="002B5EEA">
        <w:rPr>
          <w:rFonts w:ascii="Arial" w:eastAsia="Times New Roman" w:hAnsi="Arial"/>
          <w:b/>
          <w:sz w:val="24"/>
          <w:szCs w:val="24"/>
        </w:rPr>
        <w:t xml:space="preserve">) </w:t>
      </w:r>
      <w:r w:rsidR="009C214F">
        <w:rPr>
          <w:rFonts w:ascii="Arial" w:eastAsia="Times New Roman" w:hAnsi="Arial"/>
          <w:b/>
          <w:sz w:val="24"/>
          <w:szCs w:val="24"/>
        </w:rPr>
        <w:t xml:space="preserve">Exemption </w:t>
      </w:r>
      <w:r w:rsidRPr="002B5EEA">
        <w:rPr>
          <w:rFonts w:ascii="Arial" w:eastAsia="Times New Roman" w:hAnsi="Arial"/>
          <w:b/>
          <w:sz w:val="24"/>
          <w:szCs w:val="24"/>
        </w:rPr>
        <w:t>202</w:t>
      </w:r>
      <w:r w:rsidR="009C214F">
        <w:rPr>
          <w:rFonts w:ascii="Arial" w:eastAsia="Times New Roman" w:hAnsi="Arial"/>
          <w:b/>
          <w:sz w:val="24"/>
          <w:szCs w:val="24"/>
        </w:rPr>
        <w:t>1</w:t>
      </w:r>
      <w:bookmarkEnd w:id="0"/>
    </w:p>
    <w:p w14:paraId="04E61E37" w14:textId="77777777" w:rsidR="00024129" w:rsidRPr="00A20BD0" w:rsidRDefault="00024129" w:rsidP="002B5EEA">
      <w:pPr>
        <w:spacing w:after="0" w:line="240" w:lineRule="auto"/>
        <w:rPr>
          <w:rFonts w:ascii="Times New Roman" w:eastAsia="Times New Roman" w:hAnsi="Times New Roman"/>
          <w:bCs/>
          <w:sz w:val="24"/>
          <w:szCs w:val="24"/>
          <w:lang w:eastAsia="en-AU"/>
        </w:rPr>
      </w:pPr>
    </w:p>
    <w:p w14:paraId="36D8B9B5" w14:textId="721DBEC2" w:rsidR="002B5EEA" w:rsidRDefault="002B5EEA" w:rsidP="002B5EEA">
      <w:pPr>
        <w:spacing w:after="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Purpose</w:t>
      </w:r>
    </w:p>
    <w:p w14:paraId="0E8FD55D" w14:textId="469C12BA" w:rsidR="004A5880" w:rsidRDefault="002B5EEA" w:rsidP="004A5880">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lang w:eastAsia="en-AU"/>
        </w:rPr>
        <w:t xml:space="preserve">The purpose of </w:t>
      </w:r>
      <w:r w:rsidRPr="004D0E5F">
        <w:rPr>
          <w:rFonts w:ascii="Times New Roman" w:eastAsia="Times New Roman" w:hAnsi="Times New Roman"/>
          <w:i/>
          <w:sz w:val="24"/>
          <w:szCs w:val="24"/>
          <w:lang w:eastAsia="en-AU"/>
        </w:rPr>
        <w:t xml:space="preserve">CASA </w:t>
      </w:r>
      <w:r w:rsidR="00023FEF">
        <w:rPr>
          <w:rFonts w:ascii="Times New Roman" w:eastAsia="Times New Roman" w:hAnsi="Times New Roman"/>
          <w:i/>
          <w:sz w:val="24"/>
          <w:szCs w:val="24"/>
          <w:lang w:eastAsia="en-AU"/>
        </w:rPr>
        <w:t>EX24/21</w:t>
      </w:r>
      <w:r w:rsidR="00757AD3">
        <w:t xml:space="preserve"> — </w:t>
      </w:r>
      <w:r w:rsidRPr="004D0E5F">
        <w:rPr>
          <w:rFonts w:ascii="Times New Roman" w:eastAsia="Times New Roman" w:hAnsi="Times New Roman"/>
          <w:i/>
          <w:sz w:val="24"/>
          <w:szCs w:val="24"/>
          <w:lang w:eastAsia="en-AU"/>
        </w:rPr>
        <w:t>A</w:t>
      </w:r>
      <w:r>
        <w:rPr>
          <w:rFonts w:ascii="Times New Roman" w:eastAsia="Times New Roman" w:hAnsi="Times New Roman"/>
          <w:i/>
          <w:sz w:val="24"/>
          <w:szCs w:val="24"/>
          <w:lang w:eastAsia="en-AU"/>
        </w:rPr>
        <w:t>ircraft Engineer Licence (</w:t>
      </w:r>
      <w:r w:rsidR="00E257E3">
        <w:rPr>
          <w:rFonts w:ascii="Times New Roman" w:eastAsia="Times New Roman" w:hAnsi="Times New Roman"/>
          <w:i/>
          <w:sz w:val="24"/>
          <w:szCs w:val="24"/>
          <w:lang w:eastAsia="en-AU"/>
        </w:rPr>
        <w:t xml:space="preserve">Basic Practical </w:t>
      </w:r>
      <w:r w:rsidR="009C214F">
        <w:rPr>
          <w:rFonts w:ascii="Times New Roman" w:eastAsia="Times New Roman" w:hAnsi="Times New Roman"/>
          <w:i/>
          <w:sz w:val="24"/>
          <w:szCs w:val="24"/>
          <w:lang w:eastAsia="en-AU"/>
        </w:rPr>
        <w:t xml:space="preserve">Maintenance </w:t>
      </w:r>
      <w:r w:rsidR="00E257E3">
        <w:rPr>
          <w:rFonts w:ascii="Times New Roman" w:eastAsia="Times New Roman" w:hAnsi="Times New Roman"/>
          <w:i/>
          <w:sz w:val="24"/>
          <w:szCs w:val="24"/>
          <w:lang w:eastAsia="en-AU"/>
        </w:rPr>
        <w:t>Experience</w:t>
      </w:r>
      <w:r w:rsidR="00143EC5">
        <w:rPr>
          <w:rFonts w:ascii="Times New Roman" w:eastAsia="Times New Roman" w:hAnsi="Times New Roman"/>
          <w:i/>
          <w:sz w:val="24"/>
          <w:szCs w:val="24"/>
          <w:lang w:eastAsia="en-AU"/>
        </w:rPr>
        <w:t> </w:t>
      </w:r>
      <w:r w:rsidR="00CD591C">
        <w:rPr>
          <w:rFonts w:ascii="Times New Roman" w:eastAsia="Times New Roman" w:hAnsi="Times New Roman"/>
          <w:i/>
          <w:sz w:val="24"/>
          <w:szCs w:val="24"/>
          <w:lang w:eastAsia="en-AU"/>
        </w:rPr>
        <w:t>Requirement</w:t>
      </w:r>
      <w:r>
        <w:rPr>
          <w:rFonts w:ascii="Times New Roman" w:eastAsia="Times New Roman" w:hAnsi="Times New Roman"/>
          <w:i/>
          <w:sz w:val="24"/>
          <w:szCs w:val="24"/>
          <w:lang w:eastAsia="en-AU"/>
        </w:rPr>
        <w:t xml:space="preserve">) </w:t>
      </w:r>
      <w:r w:rsidR="009C214F">
        <w:rPr>
          <w:rFonts w:ascii="Times New Roman" w:eastAsia="Times New Roman" w:hAnsi="Times New Roman"/>
          <w:i/>
          <w:sz w:val="24"/>
          <w:szCs w:val="24"/>
          <w:lang w:eastAsia="en-AU"/>
        </w:rPr>
        <w:t xml:space="preserve">Exemption </w:t>
      </w:r>
      <w:r>
        <w:rPr>
          <w:rFonts w:ascii="Times New Roman" w:eastAsia="Times New Roman" w:hAnsi="Times New Roman"/>
          <w:i/>
          <w:sz w:val="24"/>
          <w:szCs w:val="24"/>
          <w:lang w:eastAsia="en-AU"/>
        </w:rPr>
        <w:t>202</w:t>
      </w:r>
      <w:r w:rsidR="009C214F">
        <w:rPr>
          <w:rFonts w:ascii="Times New Roman" w:eastAsia="Times New Roman" w:hAnsi="Times New Roman"/>
          <w:i/>
          <w:sz w:val="24"/>
          <w:szCs w:val="24"/>
          <w:lang w:eastAsia="en-AU"/>
        </w:rPr>
        <w:t>1</w:t>
      </w:r>
      <w:r>
        <w:rPr>
          <w:rFonts w:ascii="Times New Roman" w:eastAsia="Times New Roman" w:hAnsi="Times New Roman"/>
          <w:i/>
          <w:sz w:val="24"/>
          <w:szCs w:val="24"/>
          <w:lang w:eastAsia="en-AU"/>
        </w:rPr>
        <w:t xml:space="preserve"> </w:t>
      </w:r>
      <w:r w:rsidRPr="004D0E5F">
        <w:rPr>
          <w:rFonts w:ascii="Times New Roman" w:eastAsia="Times New Roman" w:hAnsi="Times New Roman"/>
          <w:iCs/>
          <w:sz w:val="24"/>
          <w:szCs w:val="24"/>
          <w:lang w:eastAsia="en-AU"/>
        </w:rPr>
        <w:t xml:space="preserve">(the </w:t>
      </w:r>
      <w:r w:rsidRPr="004D0E5F">
        <w:rPr>
          <w:rFonts w:ascii="Times New Roman" w:eastAsia="Times New Roman" w:hAnsi="Times New Roman"/>
          <w:b/>
          <w:bCs/>
          <w:i/>
          <w:sz w:val="24"/>
          <w:szCs w:val="24"/>
          <w:lang w:eastAsia="en-AU"/>
        </w:rPr>
        <w:t>instrument</w:t>
      </w:r>
      <w:r w:rsidRPr="004D0E5F">
        <w:rPr>
          <w:rFonts w:ascii="Times New Roman" w:eastAsia="Times New Roman" w:hAnsi="Times New Roman"/>
          <w:iCs/>
          <w:sz w:val="24"/>
          <w:szCs w:val="24"/>
          <w:lang w:eastAsia="en-AU"/>
        </w:rPr>
        <w:t xml:space="preserve">) </w:t>
      </w:r>
      <w:r>
        <w:rPr>
          <w:rFonts w:ascii="Times New Roman" w:eastAsia="Times New Roman" w:hAnsi="Times New Roman"/>
          <w:iCs/>
          <w:sz w:val="24"/>
          <w:szCs w:val="24"/>
          <w:lang w:eastAsia="en-AU"/>
        </w:rPr>
        <w:t xml:space="preserve">is to provide relief for </w:t>
      </w:r>
      <w:r w:rsidR="00CD591C">
        <w:rPr>
          <w:rFonts w:ascii="Times New Roman" w:eastAsia="Times New Roman" w:hAnsi="Times New Roman"/>
          <w:iCs/>
          <w:sz w:val="24"/>
          <w:szCs w:val="24"/>
          <w:lang w:eastAsia="en-AU"/>
        </w:rPr>
        <w:t xml:space="preserve">applicants for initial issue of </w:t>
      </w:r>
      <w:r w:rsidR="004A5880" w:rsidRPr="005F19B3">
        <w:rPr>
          <w:rFonts w:ascii="Times New Roman" w:eastAsia="Times New Roman" w:hAnsi="Times New Roman"/>
          <w:iCs/>
          <w:sz w:val="24"/>
          <w:szCs w:val="24"/>
        </w:rPr>
        <w:t>aircraft engineer licence</w:t>
      </w:r>
      <w:r w:rsidR="00CD591C">
        <w:rPr>
          <w:rFonts w:ascii="Times New Roman" w:eastAsia="Times New Roman" w:hAnsi="Times New Roman"/>
          <w:iCs/>
          <w:sz w:val="24"/>
          <w:szCs w:val="24"/>
        </w:rPr>
        <w:t>s</w:t>
      </w:r>
      <w:r w:rsidR="004A5880" w:rsidRPr="005F19B3">
        <w:rPr>
          <w:rFonts w:ascii="Times New Roman" w:eastAsia="Times New Roman" w:hAnsi="Times New Roman"/>
          <w:iCs/>
          <w:sz w:val="24"/>
          <w:szCs w:val="24"/>
        </w:rPr>
        <w:t xml:space="preserve"> </w:t>
      </w:r>
      <w:r w:rsidR="00B6700F">
        <w:rPr>
          <w:rFonts w:ascii="Times New Roman" w:eastAsia="Times New Roman" w:hAnsi="Times New Roman"/>
          <w:iCs/>
          <w:sz w:val="24"/>
          <w:szCs w:val="24"/>
        </w:rPr>
        <w:t xml:space="preserve">from the prescriptive </w:t>
      </w:r>
      <w:r w:rsidR="00CD591C">
        <w:rPr>
          <w:rFonts w:ascii="Times New Roman" w:eastAsia="Times New Roman" w:hAnsi="Times New Roman"/>
          <w:iCs/>
          <w:sz w:val="24"/>
          <w:szCs w:val="24"/>
        </w:rPr>
        <w:t xml:space="preserve">recency requirement </w:t>
      </w:r>
      <w:r w:rsidR="00B00A80">
        <w:rPr>
          <w:rFonts w:ascii="Times New Roman" w:eastAsia="Times New Roman" w:hAnsi="Times New Roman"/>
          <w:iCs/>
          <w:sz w:val="24"/>
          <w:szCs w:val="24"/>
        </w:rPr>
        <w:t xml:space="preserve">relating to demonstrating their practical maintenance experience </w:t>
      </w:r>
      <w:r w:rsidR="00B240F2">
        <w:rPr>
          <w:rFonts w:ascii="Times New Roman" w:eastAsia="Times New Roman" w:hAnsi="Times New Roman"/>
          <w:iCs/>
          <w:sz w:val="24"/>
          <w:szCs w:val="24"/>
        </w:rPr>
        <w:t xml:space="preserve">under </w:t>
      </w:r>
      <w:r w:rsidR="00EA1DE4">
        <w:rPr>
          <w:rFonts w:ascii="Times New Roman" w:eastAsia="Times New Roman" w:hAnsi="Times New Roman"/>
          <w:sz w:val="24"/>
          <w:szCs w:val="24"/>
        </w:rPr>
        <w:t xml:space="preserve">the </w:t>
      </w:r>
      <w:r w:rsidR="00EA1DE4" w:rsidRPr="006A5D68">
        <w:rPr>
          <w:rFonts w:ascii="Times New Roman" w:eastAsia="Times New Roman" w:hAnsi="Times New Roman"/>
          <w:i/>
          <w:iCs/>
          <w:sz w:val="24"/>
          <w:szCs w:val="24"/>
        </w:rPr>
        <w:t>Part 66 Manual of Standards</w:t>
      </w:r>
      <w:r w:rsidR="00EA1DE4">
        <w:rPr>
          <w:rFonts w:ascii="Times New Roman" w:eastAsia="Times New Roman" w:hAnsi="Times New Roman"/>
          <w:sz w:val="24"/>
          <w:szCs w:val="24"/>
        </w:rPr>
        <w:t xml:space="preserve"> (the </w:t>
      </w:r>
      <w:r w:rsidR="00EA1DE4" w:rsidRPr="006A5D68">
        <w:rPr>
          <w:rFonts w:ascii="Times New Roman" w:eastAsia="Times New Roman" w:hAnsi="Times New Roman"/>
          <w:b/>
          <w:bCs/>
          <w:i/>
          <w:iCs/>
          <w:sz w:val="24"/>
          <w:szCs w:val="24"/>
        </w:rPr>
        <w:t>Part 66 MOS</w:t>
      </w:r>
      <w:r w:rsidR="00EA1DE4">
        <w:rPr>
          <w:rFonts w:ascii="Times New Roman" w:eastAsia="Times New Roman" w:hAnsi="Times New Roman"/>
          <w:sz w:val="24"/>
          <w:szCs w:val="24"/>
        </w:rPr>
        <w:t>)</w:t>
      </w:r>
      <w:r w:rsidR="00CD591C">
        <w:rPr>
          <w:rFonts w:ascii="Times New Roman" w:eastAsia="Times New Roman" w:hAnsi="Times New Roman"/>
          <w:iCs/>
          <w:sz w:val="24"/>
          <w:szCs w:val="24"/>
        </w:rPr>
        <w:t>.</w:t>
      </w:r>
      <w:r w:rsidR="00B240F2">
        <w:rPr>
          <w:rFonts w:ascii="Times New Roman" w:eastAsia="Times New Roman" w:hAnsi="Times New Roman"/>
          <w:iCs/>
          <w:sz w:val="24"/>
          <w:szCs w:val="24"/>
        </w:rPr>
        <w:t xml:space="preserve"> </w:t>
      </w:r>
      <w:r w:rsidR="00B6700F">
        <w:rPr>
          <w:rFonts w:ascii="Times New Roman" w:eastAsia="Times New Roman" w:hAnsi="Times New Roman"/>
          <w:iCs/>
          <w:sz w:val="24"/>
          <w:szCs w:val="24"/>
        </w:rPr>
        <w:t>A</w:t>
      </w:r>
      <w:r w:rsidR="00B240F2">
        <w:rPr>
          <w:rFonts w:ascii="Times New Roman" w:eastAsia="Times New Roman" w:hAnsi="Times New Roman"/>
          <w:iCs/>
          <w:sz w:val="24"/>
          <w:szCs w:val="24"/>
        </w:rPr>
        <w:t xml:space="preserve">n amendment to </w:t>
      </w:r>
      <w:r w:rsidR="008D70BB">
        <w:rPr>
          <w:rFonts w:ascii="Times New Roman" w:eastAsia="Times New Roman" w:hAnsi="Times New Roman"/>
          <w:iCs/>
          <w:sz w:val="24"/>
          <w:szCs w:val="24"/>
        </w:rPr>
        <w:t xml:space="preserve">the </w:t>
      </w:r>
      <w:r w:rsidR="00B240F2">
        <w:rPr>
          <w:rFonts w:ascii="Times New Roman" w:eastAsia="Times New Roman" w:hAnsi="Times New Roman"/>
          <w:iCs/>
          <w:sz w:val="24"/>
          <w:szCs w:val="24"/>
        </w:rPr>
        <w:t>Part</w:t>
      </w:r>
      <w:r w:rsidR="00611C64">
        <w:rPr>
          <w:rFonts w:ascii="Times New Roman" w:eastAsia="Times New Roman" w:hAnsi="Times New Roman"/>
          <w:iCs/>
          <w:sz w:val="24"/>
          <w:szCs w:val="24"/>
        </w:rPr>
        <w:t> </w:t>
      </w:r>
      <w:r w:rsidR="00B240F2">
        <w:rPr>
          <w:rFonts w:ascii="Times New Roman" w:eastAsia="Times New Roman" w:hAnsi="Times New Roman"/>
          <w:iCs/>
          <w:sz w:val="24"/>
          <w:szCs w:val="24"/>
        </w:rPr>
        <w:t xml:space="preserve">66 MOS </w:t>
      </w:r>
      <w:r w:rsidR="00B00A80">
        <w:rPr>
          <w:rFonts w:ascii="Times New Roman" w:eastAsia="Times New Roman" w:hAnsi="Times New Roman"/>
          <w:iCs/>
          <w:sz w:val="24"/>
          <w:szCs w:val="24"/>
        </w:rPr>
        <w:t xml:space="preserve">is </w:t>
      </w:r>
      <w:r w:rsidR="00B240F2">
        <w:rPr>
          <w:rFonts w:ascii="Times New Roman" w:eastAsia="Times New Roman" w:hAnsi="Times New Roman"/>
          <w:iCs/>
          <w:sz w:val="24"/>
          <w:szCs w:val="24"/>
        </w:rPr>
        <w:t xml:space="preserve">currently </w:t>
      </w:r>
      <w:r w:rsidR="00AA58AE">
        <w:rPr>
          <w:rFonts w:ascii="Times New Roman" w:eastAsia="Times New Roman" w:hAnsi="Times New Roman"/>
          <w:iCs/>
          <w:sz w:val="24"/>
          <w:szCs w:val="24"/>
        </w:rPr>
        <w:t xml:space="preserve">under preparation </w:t>
      </w:r>
      <w:r w:rsidR="00B240F2">
        <w:rPr>
          <w:rFonts w:ascii="Times New Roman" w:eastAsia="Times New Roman" w:hAnsi="Times New Roman"/>
          <w:iCs/>
          <w:sz w:val="24"/>
          <w:szCs w:val="24"/>
        </w:rPr>
        <w:t>to achieve the same effect and once that amendment is in place, the instrument will no longer be needed</w:t>
      </w:r>
      <w:r w:rsidR="002A228A">
        <w:rPr>
          <w:rFonts w:ascii="Times New Roman" w:eastAsia="Times New Roman" w:hAnsi="Times New Roman"/>
          <w:iCs/>
          <w:sz w:val="24"/>
          <w:szCs w:val="24"/>
        </w:rPr>
        <w:t xml:space="preserve">. </w:t>
      </w:r>
      <w:r w:rsidR="00B00A80">
        <w:rPr>
          <w:rFonts w:ascii="Times New Roman" w:eastAsia="Times New Roman" w:hAnsi="Times New Roman"/>
          <w:iCs/>
          <w:sz w:val="24"/>
          <w:szCs w:val="24"/>
        </w:rPr>
        <w:t xml:space="preserve">The measure </w:t>
      </w:r>
      <w:r w:rsidR="00B6700F">
        <w:rPr>
          <w:rFonts w:ascii="Times New Roman" w:eastAsia="Times New Roman" w:hAnsi="Times New Roman"/>
          <w:iCs/>
          <w:sz w:val="24"/>
          <w:szCs w:val="24"/>
        </w:rPr>
        <w:t xml:space="preserve">is sought to be </w:t>
      </w:r>
      <w:r w:rsidR="00B00A80">
        <w:rPr>
          <w:rFonts w:ascii="Times New Roman" w:eastAsia="Times New Roman" w:hAnsi="Times New Roman"/>
          <w:iCs/>
          <w:sz w:val="24"/>
          <w:szCs w:val="24"/>
        </w:rPr>
        <w:t xml:space="preserve">expedited </w:t>
      </w:r>
      <w:r w:rsidR="00B6700F">
        <w:rPr>
          <w:rFonts w:ascii="Times New Roman" w:eastAsia="Times New Roman" w:hAnsi="Times New Roman"/>
          <w:iCs/>
          <w:sz w:val="24"/>
          <w:szCs w:val="24"/>
        </w:rPr>
        <w:t xml:space="preserve">by this instrument due to the disruptive effects of the COVID-19 pandemic on </w:t>
      </w:r>
      <w:r w:rsidR="00CE7A24">
        <w:rPr>
          <w:rFonts w:ascii="Times New Roman" w:eastAsia="Times New Roman" w:hAnsi="Times New Roman"/>
          <w:iCs/>
          <w:sz w:val="24"/>
          <w:szCs w:val="24"/>
        </w:rPr>
        <w:t xml:space="preserve">the ability of </w:t>
      </w:r>
      <w:r w:rsidR="00B6700F">
        <w:rPr>
          <w:rFonts w:ascii="Times New Roman" w:eastAsia="Times New Roman" w:hAnsi="Times New Roman"/>
          <w:iCs/>
          <w:sz w:val="24"/>
          <w:szCs w:val="24"/>
        </w:rPr>
        <w:t>aircraft engineer licence applicants</w:t>
      </w:r>
      <w:r w:rsidR="00CE7A24">
        <w:rPr>
          <w:rFonts w:ascii="Times New Roman" w:eastAsia="Times New Roman" w:hAnsi="Times New Roman"/>
          <w:iCs/>
          <w:sz w:val="24"/>
          <w:szCs w:val="24"/>
        </w:rPr>
        <w:t xml:space="preserve"> </w:t>
      </w:r>
      <w:r w:rsidR="00B6700F">
        <w:rPr>
          <w:rFonts w:ascii="Times New Roman" w:eastAsia="Times New Roman" w:hAnsi="Times New Roman"/>
          <w:iCs/>
          <w:sz w:val="24"/>
          <w:szCs w:val="24"/>
        </w:rPr>
        <w:t xml:space="preserve">to </w:t>
      </w:r>
      <w:r w:rsidR="00B00A80">
        <w:rPr>
          <w:rFonts w:ascii="Times New Roman" w:eastAsia="Times New Roman" w:hAnsi="Times New Roman"/>
          <w:iCs/>
          <w:sz w:val="24"/>
          <w:szCs w:val="24"/>
        </w:rPr>
        <w:t xml:space="preserve">comply with the </w:t>
      </w:r>
      <w:r w:rsidR="00B6700F">
        <w:rPr>
          <w:rFonts w:ascii="Times New Roman" w:eastAsia="Times New Roman" w:hAnsi="Times New Roman"/>
          <w:iCs/>
          <w:sz w:val="24"/>
          <w:szCs w:val="24"/>
        </w:rPr>
        <w:t>recency requirement.</w:t>
      </w:r>
    </w:p>
    <w:p w14:paraId="59BCE7FA" w14:textId="77777777" w:rsidR="00F755A1" w:rsidRPr="002A228A" w:rsidRDefault="00F755A1" w:rsidP="00F755A1">
      <w:pPr>
        <w:spacing w:after="0" w:line="240" w:lineRule="auto"/>
        <w:rPr>
          <w:rFonts w:ascii="Times New Roman" w:eastAsia="Times New Roman" w:hAnsi="Times New Roman"/>
          <w:bCs/>
          <w:sz w:val="24"/>
          <w:szCs w:val="24"/>
          <w:lang w:eastAsia="en-AU"/>
        </w:rPr>
      </w:pPr>
    </w:p>
    <w:p w14:paraId="5241124D" w14:textId="080C44ED" w:rsidR="006D6009" w:rsidRPr="004A2F19" w:rsidRDefault="006D6009" w:rsidP="00F755A1">
      <w:pPr>
        <w:spacing w:after="0" w:line="240" w:lineRule="auto"/>
        <w:rPr>
          <w:rFonts w:ascii="Times New Roman" w:eastAsia="Times New Roman" w:hAnsi="Times New Roman"/>
          <w:sz w:val="24"/>
          <w:szCs w:val="24"/>
          <w:lang w:eastAsia="en-AU"/>
        </w:rPr>
      </w:pPr>
      <w:r w:rsidRPr="004A2F19">
        <w:rPr>
          <w:rFonts w:ascii="Times New Roman" w:eastAsia="Times New Roman" w:hAnsi="Times New Roman"/>
          <w:b/>
          <w:sz w:val="24"/>
          <w:szCs w:val="24"/>
          <w:lang w:eastAsia="en-AU"/>
        </w:rPr>
        <w:t>Legislation</w:t>
      </w:r>
    </w:p>
    <w:p w14:paraId="2567FF46" w14:textId="5495D43A" w:rsidR="006D6009" w:rsidRDefault="006D6009" w:rsidP="006D6009">
      <w:pPr>
        <w:spacing w:after="0" w:line="240" w:lineRule="auto"/>
        <w:rPr>
          <w:rFonts w:ascii="Times New Roman" w:eastAsia="Times New Roman" w:hAnsi="Times New Roman"/>
          <w:sz w:val="24"/>
          <w:szCs w:val="24"/>
        </w:rPr>
      </w:pPr>
      <w:bookmarkStart w:id="1" w:name="_Hlk54345397"/>
      <w:r>
        <w:rPr>
          <w:rFonts w:ascii="Times New Roman" w:eastAsia="Times New Roman" w:hAnsi="Times New Roman"/>
          <w:sz w:val="24"/>
          <w:szCs w:val="24"/>
        </w:rPr>
        <w:t xml:space="preserve">Section 98 of the </w:t>
      </w:r>
      <w:r w:rsidRPr="0008465C">
        <w:rPr>
          <w:rFonts w:ascii="Times New Roman" w:eastAsia="Times New Roman" w:hAnsi="Times New Roman"/>
          <w:i/>
          <w:sz w:val="24"/>
          <w:szCs w:val="24"/>
        </w:rPr>
        <w:t>Civil Aviation Act 1988</w:t>
      </w:r>
      <w:r>
        <w:rPr>
          <w:rFonts w:ascii="Times New Roman" w:eastAsia="Times New Roman" w:hAnsi="Times New Roman"/>
          <w:sz w:val="24"/>
          <w:szCs w:val="24"/>
        </w:rPr>
        <w:t xml:space="preserve"> (the </w:t>
      </w:r>
      <w:r w:rsidRPr="00777D3F">
        <w:rPr>
          <w:rFonts w:ascii="Times New Roman" w:eastAsia="Times New Roman" w:hAnsi="Times New Roman"/>
          <w:b/>
          <w:i/>
          <w:sz w:val="24"/>
          <w:szCs w:val="24"/>
        </w:rPr>
        <w:t>Act</w:t>
      </w:r>
      <w:r>
        <w:rPr>
          <w:rFonts w:ascii="Times New Roman" w:eastAsia="Times New Roman" w:hAnsi="Times New Roman"/>
          <w:sz w:val="24"/>
          <w:szCs w:val="24"/>
        </w:rPr>
        <w:t>) empowers the Governor-General to make regulations for the Act and in the interests of the safety of air navigation.</w:t>
      </w:r>
      <w:r w:rsidR="00F25143">
        <w:rPr>
          <w:rFonts w:ascii="Times New Roman" w:eastAsia="Times New Roman" w:hAnsi="Times New Roman"/>
          <w:sz w:val="24"/>
          <w:szCs w:val="24"/>
        </w:rPr>
        <w:t xml:space="preserve"> Relevantly, the Governor-General has made the </w:t>
      </w:r>
      <w:r w:rsidR="00F25143">
        <w:rPr>
          <w:rFonts w:ascii="Times New Roman" w:eastAsia="Times New Roman" w:hAnsi="Times New Roman"/>
          <w:i/>
          <w:sz w:val="24"/>
          <w:szCs w:val="24"/>
        </w:rPr>
        <w:t>Civil Aviation Safety Regulations</w:t>
      </w:r>
      <w:r w:rsidR="00463823">
        <w:rPr>
          <w:rFonts w:ascii="Times New Roman" w:eastAsia="Times New Roman" w:hAnsi="Times New Roman"/>
          <w:i/>
          <w:sz w:val="24"/>
          <w:szCs w:val="24"/>
        </w:rPr>
        <w:t xml:space="preserve"> </w:t>
      </w:r>
      <w:r w:rsidR="00F25143">
        <w:rPr>
          <w:rFonts w:ascii="Times New Roman" w:eastAsia="Times New Roman" w:hAnsi="Times New Roman"/>
          <w:i/>
          <w:sz w:val="24"/>
          <w:szCs w:val="24"/>
        </w:rPr>
        <w:t xml:space="preserve">1998 </w:t>
      </w:r>
      <w:r w:rsidR="00F25143">
        <w:rPr>
          <w:rFonts w:ascii="Times New Roman" w:eastAsia="Times New Roman" w:hAnsi="Times New Roman"/>
          <w:sz w:val="24"/>
          <w:szCs w:val="24"/>
        </w:rPr>
        <w:t>(</w:t>
      </w:r>
      <w:r w:rsidR="00F25143" w:rsidRPr="00190610">
        <w:rPr>
          <w:rFonts w:ascii="Times New Roman" w:eastAsia="Times New Roman" w:hAnsi="Times New Roman"/>
          <w:b/>
          <w:i/>
          <w:sz w:val="24"/>
          <w:szCs w:val="24"/>
        </w:rPr>
        <w:t>CASR</w:t>
      </w:r>
      <w:r w:rsidR="00F25143">
        <w:rPr>
          <w:rFonts w:ascii="Times New Roman" w:eastAsia="Times New Roman" w:hAnsi="Times New Roman"/>
          <w:sz w:val="24"/>
          <w:szCs w:val="24"/>
        </w:rPr>
        <w:t>)</w:t>
      </w:r>
      <w:r w:rsidR="00D63CA2">
        <w:rPr>
          <w:rFonts w:ascii="Times New Roman" w:eastAsia="Times New Roman" w:hAnsi="Times New Roman"/>
          <w:sz w:val="24"/>
          <w:szCs w:val="24"/>
        </w:rPr>
        <w:t>.</w:t>
      </w:r>
    </w:p>
    <w:p w14:paraId="7DD9073E" w14:textId="04127F1C" w:rsidR="00D63CA2" w:rsidRDefault="00D63CA2" w:rsidP="006D6009">
      <w:pPr>
        <w:spacing w:after="0" w:line="240" w:lineRule="auto"/>
        <w:rPr>
          <w:rFonts w:ascii="Times New Roman" w:eastAsia="Times New Roman" w:hAnsi="Times New Roman"/>
          <w:sz w:val="24"/>
          <w:szCs w:val="24"/>
        </w:rPr>
      </w:pPr>
    </w:p>
    <w:p w14:paraId="0542F74A" w14:textId="6127EF28" w:rsidR="00EA1DE4" w:rsidRDefault="00E31A77" w:rsidP="00AB0953">
      <w:pPr>
        <w:spacing w:after="0" w:line="240" w:lineRule="auto"/>
        <w:rPr>
          <w:rFonts w:ascii="Times New Roman" w:eastAsia="Times New Roman" w:hAnsi="Times New Roman"/>
          <w:sz w:val="24"/>
          <w:szCs w:val="24"/>
        </w:rPr>
      </w:pPr>
      <w:r>
        <w:rPr>
          <w:rFonts w:ascii="Times New Roman" w:eastAsia="Times New Roman" w:hAnsi="Times New Roman"/>
          <w:sz w:val="24"/>
          <w:szCs w:val="24"/>
        </w:rPr>
        <w:t>Part 66 of CASR deals with aircraft engineer licences and ratings</w:t>
      </w:r>
      <w:r w:rsidR="000709C0">
        <w:rPr>
          <w:rFonts w:ascii="Times New Roman" w:eastAsia="Times New Roman" w:hAnsi="Times New Roman"/>
          <w:sz w:val="24"/>
          <w:szCs w:val="24"/>
        </w:rPr>
        <w:t xml:space="preserve"> for the performance of maintenance certification for maintenance carried out on aircraft and issuing certificates of release to service for aircraft in relation to maintenance carried out on aircraft.</w:t>
      </w:r>
    </w:p>
    <w:p w14:paraId="5564EF32" w14:textId="77777777" w:rsidR="00EA1DE4" w:rsidRDefault="00EA1DE4" w:rsidP="00AB0953">
      <w:pPr>
        <w:spacing w:after="0" w:line="240" w:lineRule="auto"/>
        <w:rPr>
          <w:rFonts w:ascii="Times New Roman" w:eastAsia="Times New Roman" w:hAnsi="Times New Roman"/>
          <w:sz w:val="24"/>
          <w:szCs w:val="24"/>
        </w:rPr>
      </w:pPr>
    </w:p>
    <w:p w14:paraId="1062C607" w14:textId="055477B2" w:rsidR="00E31A77" w:rsidRDefault="00EA1DE4" w:rsidP="00AB0953">
      <w:pPr>
        <w:spacing w:after="0" w:line="240" w:lineRule="auto"/>
        <w:rPr>
          <w:rFonts w:ascii="Times New Roman" w:eastAsia="Times New Roman" w:hAnsi="Times New Roman"/>
          <w:sz w:val="24"/>
          <w:szCs w:val="24"/>
        </w:rPr>
      </w:pPr>
      <w:r>
        <w:rPr>
          <w:rFonts w:ascii="Times New Roman" w:eastAsia="Times New Roman" w:hAnsi="Times New Roman"/>
          <w:sz w:val="24"/>
          <w:szCs w:val="24"/>
        </w:rPr>
        <w:t>Regulation 66.015</w:t>
      </w:r>
      <w:r w:rsidR="000709C0">
        <w:rPr>
          <w:rFonts w:ascii="Times New Roman" w:eastAsia="Times New Roman" w:hAnsi="Times New Roman"/>
          <w:sz w:val="24"/>
          <w:szCs w:val="24"/>
        </w:rPr>
        <w:t xml:space="preserve"> </w:t>
      </w:r>
      <w:r>
        <w:rPr>
          <w:rFonts w:ascii="Times New Roman" w:eastAsia="Times New Roman" w:hAnsi="Times New Roman"/>
          <w:sz w:val="24"/>
          <w:szCs w:val="24"/>
        </w:rPr>
        <w:t xml:space="preserve">of CASR </w:t>
      </w:r>
      <w:r w:rsidR="00E04326">
        <w:rPr>
          <w:rFonts w:ascii="Times New Roman" w:eastAsia="Times New Roman" w:hAnsi="Times New Roman"/>
          <w:sz w:val="24"/>
          <w:szCs w:val="24"/>
        </w:rPr>
        <w:t>sets out the matters that may be dealt with by way of the Part 66 MOS. This includes, at paragraph 66.015</w:t>
      </w:r>
      <w:r w:rsidR="00F755A1">
        <w:rPr>
          <w:rFonts w:ascii="Times New Roman" w:eastAsia="Times New Roman" w:hAnsi="Times New Roman"/>
          <w:i/>
          <w:sz w:val="24"/>
          <w:szCs w:val="24"/>
          <w:lang w:eastAsia="en-AU"/>
        </w:rPr>
        <w:t> </w:t>
      </w:r>
      <w:r w:rsidR="00E04326">
        <w:rPr>
          <w:rFonts w:ascii="Times New Roman" w:eastAsia="Times New Roman" w:hAnsi="Times New Roman"/>
          <w:sz w:val="24"/>
          <w:szCs w:val="24"/>
        </w:rPr>
        <w:t>(2)</w:t>
      </w:r>
      <w:r w:rsidR="00F755A1">
        <w:rPr>
          <w:rFonts w:ascii="Times New Roman" w:eastAsia="Times New Roman" w:hAnsi="Times New Roman"/>
          <w:i/>
          <w:sz w:val="24"/>
          <w:szCs w:val="24"/>
          <w:lang w:eastAsia="en-AU"/>
        </w:rPr>
        <w:t> </w:t>
      </w:r>
      <w:r w:rsidR="00E04326">
        <w:rPr>
          <w:rFonts w:ascii="Times New Roman" w:eastAsia="Times New Roman" w:hAnsi="Times New Roman"/>
          <w:sz w:val="24"/>
          <w:szCs w:val="24"/>
        </w:rPr>
        <w:t>(f), training and experience requirements for the grant of an aircraft engineer licence.</w:t>
      </w:r>
    </w:p>
    <w:p w14:paraId="5E22D440" w14:textId="377FECE3" w:rsidR="000709C0" w:rsidRDefault="000709C0" w:rsidP="006D6009">
      <w:pPr>
        <w:spacing w:after="0" w:line="240" w:lineRule="auto"/>
        <w:rPr>
          <w:rFonts w:ascii="Times New Roman" w:eastAsia="Times New Roman" w:hAnsi="Times New Roman"/>
          <w:sz w:val="24"/>
          <w:szCs w:val="24"/>
        </w:rPr>
      </w:pPr>
    </w:p>
    <w:p w14:paraId="4E9F2BD5" w14:textId="2C5BBEC9" w:rsidR="000709C0" w:rsidRDefault="000709C0"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subr</w:t>
      </w:r>
      <w:r w:rsidR="00E31A77">
        <w:rPr>
          <w:rFonts w:ascii="Times New Roman" w:eastAsia="Times New Roman" w:hAnsi="Times New Roman"/>
          <w:sz w:val="24"/>
          <w:szCs w:val="24"/>
        </w:rPr>
        <w:t>egulation 66.025</w:t>
      </w:r>
      <w:r w:rsidR="00F755A1" w:rsidRPr="00677046">
        <w:rPr>
          <w:rFonts w:ascii="Times New Roman" w:eastAsia="Times New Roman" w:hAnsi="Times New Roman"/>
          <w:sz w:val="24"/>
          <w:szCs w:val="24"/>
        </w:rPr>
        <w:t> </w:t>
      </w:r>
      <w:r>
        <w:rPr>
          <w:rFonts w:ascii="Times New Roman" w:eastAsia="Times New Roman" w:hAnsi="Times New Roman"/>
          <w:sz w:val="24"/>
          <w:szCs w:val="24"/>
        </w:rPr>
        <w:t xml:space="preserve">(1) </w:t>
      </w:r>
      <w:r w:rsidR="00E31A77">
        <w:rPr>
          <w:rFonts w:ascii="Times New Roman" w:eastAsia="Times New Roman" w:hAnsi="Times New Roman"/>
          <w:sz w:val="24"/>
          <w:szCs w:val="24"/>
        </w:rPr>
        <w:t>of CASR</w:t>
      </w:r>
      <w:r>
        <w:rPr>
          <w:rFonts w:ascii="Times New Roman" w:eastAsia="Times New Roman" w:hAnsi="Times New Roman"/>
          <w:sz w:val="24"/>
          <w:szCs w:val="24"/>
        </w:rPr>
        <w:t xml:space="preserve">, </w:t>
      </w:r>
      <w:r w:rsidR="00C104C3">
        <w:rPr>
          <w:rFonts w:ascii="Times New Roman" w:eastAsia="Times New Roman" w:hAnsi="Times New Roman"/>
          <w:sz w:val="24"/>
          <w:szCs w:val="24"/>
        </w:rPr>
        <w:t xml:space="preserve">subject to regulation 11.055, </w:t>
      </w:r>
      <w:r>
        <w:rPr>
          <w:rFonts w:ascii="Times New Roman" w:eastAsia="Times New Roman" w:hAnsi="Times New Roman"/>
          <w:sz w:val="24"/>
          <w:szCs w:val="24"/>
        </w:rPr>
        <w:t>CASA must grant an aircraft engineer licence to an applicant if:</w:t>
      </w:r>
    </w:p>
    <w:p w14:paraId="7D1129F1" w14:textId="36C8CE89" w:rsidR="00E31A77" w:rsidRDefault="00677046" w:rsidP="00611C64">
      <w:pPr>
        <w:tabs>
          <w:tab w:val="left" w:pos="454"/>
        </w:tabs>
        <w:spacing w:after="0" w:line="240" w:lineRule="auto"/>
        <w:ind w:left="454" w:hanging="454"/>
        <w:rPr>
          <w:rFonts w:ascii="Times New Roman" w:eastAsia="Times New Roman" w:hAnsi="Times New Roman"/>
          <w:sz w:val="24"/>
          <w:szCs w:val="24"/>
        </w:rPr>
      </w:pPr>
      <w:r w:rsidRPr="00677046">
        <w:rPr>
          <w:rFonts w:ascii="Times New Roman" w:eastAsia="Times New Roman" w:hAnsi="Times New Roman"/>
          <w:sz w:val="24"/>
          <w:szCs w:val="24"/>
        </w:rPr>
        <w:t>(a)</w:t>
      </w:r>
      <w:r w:rsidRPr="00677046">
        <w:rPr>
          <w:rFonts w:ascii="Times New Roman" w:eastAsia="Times New Roman" w:hAnsi="Times New Roman"/>
          <w:sz w:val="24"/>
          <w:szCs w:val="24"/>
        </w:rPr>
        <w:tab/>
      </w:r>
      <w:r w:rsidR="000709C0" w:rsidRPr="000709C0">
        <w:rPr>
          <w:rFonts w:ascii="Times New Roman" w:eastAsia="Times New Roman" w:hAnsi="Times New Roman"/>
          <w:sz w:val="24"/>
          <w:szCs w:val="24"/>
        </w:rPr>
        <w:t>the applicant is not a licensed aircraft maintenance engin</w:t>
      </w:r>
      <w:r w:rsidR="000709C0">
        <w:rPr>
          <w:rFonts w:ascii="Times New Roman" w:eastAsia="Times New Roman" w:hAnsi="Times New Roman"/>
          <w:sz w:val="24"/>
          <w:szCs w:val="24"/>
        </w:rPr>
        <w:t>e</w:t>
      </w:r>
      <w:r w:rsidR="000709C0" w:rsidRPr="000709C0">
        <w:rPr>
          <w:rFonts w:ascii="Times New Roman" w:eastAsia="Times New Roman" w:hAnsi="Times New Roman"/>
          <w:sz w:val="24"/>
          <w:szCs w:val="24"/>
        </w:rPr>
        <w:t>er at the time of making the application</w:t>
      </w:r>
      <w:r w:rsidR="000709C0">
        <w:rPr>
          <w:rFonts w:ascii="Times New Roman" w:eastAsia="Times New Roman" w:hAnsi="Times New Roman"/>
          <w:sz w:val="24"/>
          <w:szCs w:val="24"/>
        </w:rPr>
        <w:t>; and</w:t>
      </w:r>
    </w:p>
    <w:p w14:paraId="68930BFD" w14:textId="55621636" w:rsidR="000709C0" w:rsidRDefault="00677046" w:rsidP="00611C64">
      <w:pPr>
        <w:tabs>
          <w:tab w:val="left" w:pos="454"/>
        </w:tabs>
        <w:spacing w:after="0" w:line="240" w:lineRule="auto"/>
        <w:ind w:left="454" w:hanging="454"/>
        <w:rPr>
          <w:rFonts w:ascii="Times New Roman" w:eastAsia="Times New Roman" w:hAnsi="Times New Roman"/>
          <w:sz w:val="24"/>
          <w:szCs w:val="24"/>
        </w:rPr>
      </w:pPr>
      <w:r w:rsidRPr="00677046">
        <w:rPr>
          <w:rFonts w:ascii="Times New Roman" w:eastAsia="Times New Roman" w:hAnsi="Times New Roman"/>
          <w:sz w:val="24"/>
          <w:szCs w:val="24"/>
        </w:rPr>
        <w:t>(</w:t>
      </w:r>
      <w:r>
        <w:rPr>
          <w:rFonts w:ascii="Times New Roman" w:eastAsia="Times New Roman" w:hAnsi="Times New Roman"/>
          <w:sz w:val="24"/>
          <w:szCs w:val="24"/>
        </w:rPr>
        <w:t>b</w:t>
      </w:r>
      <w:r w:rsidRPr="00677046">
        <w:rPr>
          <w:rFonts w:ascii="Times New Roman" w:eastAsia="Times New Roman" w:hAnsi="Times New Roman"/>
          <w:sz w:val="24"/>
          <w:szCs w:val="24"/>
        </w:rPr>
        <w:t>)</w:t>
      </w:r>
      <w:r w:rsidRPr="00677046">
        <w:rPr>
          <w:rFonts w:ascii="Times New Roman" w:eastAsia="Times New Roman" w:hAnsi="Times New Roman"/>
          <w:sz w:val="24"/>
          <w:szCs w:val="24"/>
        </w:rPr>
        <w:tab/>
      </w:r>
      <w:r w:rsidR="000709C0">
        <w:rPr>
          <w:rFonts w:ascii="Times New Roman" w:eastAsia="Times New Roman" w:hAnsi="Times New Roman"/>
          <w:sz w:val="24"/>
          <w:szCs w:val="24"/>
        </w:rPr>
        <w:t>CASA is satisfied that the applicant meets the requirements mentioned in subregulation (3).</w:t>
      </w:r>
    </w:p>
    <w:p w14:paraId="223DFE30" w14:textId="6189C49D" w:rsidR="000709C0" w:rsidRDefault="000709C0" w:rsidP="000709C0">
      <w:pPr>
        <w:spacing w:after="0" w:line="240" w:lineRule="auto"/>
        <w:rPr>
          <w:rFonts w:ascii="Times New Roman" w:eastAsia="Times New Roman" w:hAnsi="Times New Roman"/>
          <w:sz w:val="24"/>
          <w:szCs w:val="24"/>
        </w:rPr>
      </w:pPr>
    </w:p>
    <w:p w14:paraId="0653982C" w14:textId="2EF7BEF0" w:rsidR="001274AF" w:rsidRDefault="00CB2B77" w:rsidP="001274A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For this instrument, </w:t>
      </w:r>
      <w:r w:rsidR="001274AF">
        <w:rPr>
          <w:rFonts w:ascii="Times New Roman" w:eastAsia="Times New Roman" w:hAnsi="Times New Roman"/>
          <w:sz w:val="24"/>
          <w:szCs w:val="24"/>
        </w:rPr>
        <w:t>subparagraph 66.025</w:t>
      </w:r>
      <w:r w:rsidR="00F755A1">
        <w:rPr>
          <w:rFonts w:ascii="Times New Roman" w:eastAsia="Times New Roman" w:hAnsi="Times New Roman"/>
          <w:i/>
          <w:sz w:val="24"/>
          <w:szCs w:val="24"/>
          <w:lang w:eastAsia="en-AU"/>
        </w:rPr>
        <w:t> </w:t>
      </w:r>
      <w:r w:rsidR="001274AF">
        <w:rPr>
          <w:rFonts w:ascii="Times New Roman" w:eastAsia="Times New Roman" w:hAnsi="Times New Roman"/>
          <w:sz w:val="24"/>
          <w:szCs w:val="24"/>
        </w:rPr>
        <w:t>(3)</w:t>
      </w:r>
      <w:r w:rsidR="00F755A1">
        <w:rPr>
          <w:rFonts w:ascii="Times New Roman" w:eastAsia="Times New Roman" w:hAnsi="Times New Roman"/>
          <w:i/>
          <w:sz w:val="24"/>
          <w:szCs w:val="24"/>
          <w:lang w:eastAsia="en-AU"/>
        </w:rPr>
        <w:t> </w:t>
      </w:r>
      <w:r w:rsidR="00285132">
        <w:rPr>
          <w:rFonts w:ascii="Times New Roman" w:eastAsia="Times New Roman" w:hAnsi="Times New Roman"/>
          <w:sz w:val="24"/>
          <w:szCs w:val="24"/>
        </w:rPr>
        <w:t>(e)</w:t>
      </w:r>
      <w:r w:rsidR="00F755A1">
        <w:rPr>
          <w:rFonts w:ascii="Times New Roman" w:eastAsia="Times New Roman" w:hAnsi="Times New Roman"/>
          <w:i/>
          <w:sz w:val="24"/>
          <w:szCs w:val="24"/>
          <w:lang w:eastAsia="en-AU"/>
        </w:rPr>
        <w:t> </w:t>
      </w:r>
      <w:r w:rsidR="001274AF">
        <w:rPr>
          <w:rFonts w:ascii="Times New Roman" w:eastAsia="Times New Roman" w:hAnsi="Times New Roman"/>
          <w:sz w:val="24"/>
          <w:szCs w:val="24"/>
        </w:rPr>
        <w:t xml:space="preserve">(i) </w:t>
      </w:r>
      <w:r w:rsidR="006D349A">
        <w:rPr>
          <w:rFonts w:ascii="Times New Roman" w:eastAsia="Times New Roman" w:hAnsi="Times New Roman"/>
          <w:sz w:val="24"/>
          <w:szCs w:val="24"/>
        </w:rPr>
        <w:t xml:space="preserve">of CASR </w:t>
      </w:r>
      <w:r w:rsidR="001274AF">
        <w:rPr>
          <w:rFonts w:ascii="Times New Roman" w:eastAsia="Times New Roman" w:hAnsi="Times New Roman"/>
          <w:sz w:val="24"/>
          <w:szCs w:val="24"/>
        </w:rPr>
        <w:t>is of relevance</w:t>
      </w:r>
      <w:r>
        <w:rPr>
          <w:rFonts w:ascii="Times New Roman" w:eastAsia="Times New Roman" w:hAnsi="Times New Roman"/>
          <w:sz w:val="24"/>
          <w:szCs w:val="24"/>
        </w:rPr>
        <w:t xml:space="preserve"> and </w:t>
      </w:r>
      <w:r w:rsidR="00BB2A97">
        <w:rPr>
          <w:rFonts w:ascii="Times New Roman" w:eastAsia="Times New Roman" w:hAnsi="Times New Roman"/>
          <w:sz w:val="24"/>
          <w:szCs w:val="24"/>
        </w:rPr>
        <w:t>requires</w:t>
      </w:r>
      <w:r w:rsidR="00EA1DE4">
        <w:rPr>
          <w:rFonts w:ascii="Times New Roman" w:eastAsia="Times New Roman" w:hAnsi="Times New Roman"/>
          <w:sz w:val="24"/>
          <w:szCs w:val="24"/>
        </w:rPr>
        <w:t>, amongst other things, that</w:t>
      </w:r>
      <w:r w:rsidR="00BB2A97">
        <w:rPr>
          <w:rFonts w:ascii="Times New Roman" w:eastAsia="Times New Roman" w:hAnsi="Times New Roman"/>
          <w:sz w:val="24"/>
          <w:szCs w:val="24"/>
        </w:rPr>
        <w:t xml:space="preserve"> the applicant </w:t>
      </w:r>
      <w:r w:rsidR="001274AF">
        <w:rPr>
          <w:rFonts w:ascii="Times New Roman" w:eastAsia="Times New Roman" w:hAnsi="Times New Roman"/>
          <w:sz w:val="24"/>
          <w:szCs w:val="24"/>
        </w:rPr>
        <w:t>meet the requirements of section</w:t>
      </w:r>
      <w:r w:rsidR="006D349A">
        <w:rPr>
          <w:rFonts w:ascii="Times New Roman" w:eastAsia="Times New Roman" w:hAnsi="Times New Roman"/>
          <w:sz w:val="24"/>
          <w:szCs w:val="24"/>
        </w:rPr>
        <w:t> </w:t>
      </w:r>
      <w:r w:rsidR="001274AF">
        <w:rPr>
          <w:rFonts w:ascii="Times New Roman" w:eastAsia="Times New Roman" w:hAnsi="Times New Roman"/>
          <w:sz w:val="24"/>
          <w:szCs w:val="24"/>
        </w:rPr>
        <w:t xml:space="preserve">66.A.30 of the </w:t>
      </w:r>
      <w:r w:rsidR="00EA1DE4">
        <w:rPr>
          <w:rFonts w:ascii="Times New Roman" w:eastAsia="Times New Roman" w:hAnsi="Times New Roman"/>
          <w:sz w:val="24"/>
          <w:szCs w:val="24"/>
        </w:rPr>
        <w:t>Part 66 MOS</w:t>
      </w:r>
      <w:r w:rsidR="001274AF">
        <w:rPr>
          <w:rFonts w:ascii="Times New Roman" w:eastAsia="Times New Roman" w:hAnsi="Times New Roman"/>
          <w:sz w:val="24"/>
          <w:szCs w:val="24"/>
        </w:rPr>
        <w:t xml:space="preserve"> for the licence applied for.</w:t>
      </w:r>
    </w:p>
    <w:p w14:paraId="25205DA1" w14:textId="28D73DEB" w:rsidR="00BB2A97" w:rsidRDefault="00BB2A97" w:rsidP="00BB2A97">
      <w:pPr>
        <w:spacing w:after="0" w:line="240" w:lineRule="auto"/>
        <w:rPr>
          <w:rFonts w:ascii="Times New Roman" w:eastAsia="Times New Roman" w:hAnsi="Times New Roman"/>
          <w:sz w:val="24"/>
          <w:szCs w:val="24"/>
        </w:rPr>
      </w:pPr>
    </w:p>
    <w:p w14:paraId="646F1D10" w14:textId="24A7276F" w:rsidR="009966CA" w:rsidRDefault="00690BCB" w:rsidP="00BB2A97">
      <w:pPr>
        <w:spacing w:after="0" w:line="240" w:lineRule="auto"/>
        <w:rPr>
          <w:rFonts w:ascii="Times New Roman" w:eastAsia="Times New Roman" w:hAnsi="Times New Roman"/>
          <w:sz w:val="24"/>
          <w:szCs w:val="24"/>
        </w:rPr>
      </w:pPr>
      <w:r>
        <w:rPr>
          <w:rFonts w:ascii="Times New Roman" w:eastAsia="Times New Roman" w:hAnsi="Times New Roman"/>
          <w:sz w:val="24"/>
          <w:szCs w:val="24"/>
        </w:rPr>
        <w:t>Paragraph 66.A.30</w:t>
      </w:r>
      <w:r w:rsidR="00F755A1">
        <w:rPr>
          <w:rFonts w:ascii="Times New Roman" w:eastAsia="Times New Roman" w:hAnsi="Times New Roman"/>
          <w:i/>
          <w:sz w:val="24"/>
          <w:szCs w:val="24"/>
          <w:lang w:eastAsia="en-AU"/>
        </w:rPr>
        <w:t> </w:t>
      </w:r>
      <w:r>
        <w:rPr>
          <w:rFonts w:ascii="Times New Roman" w:eastAsia="Times New Roman" w:hAnsi="Times New Roman"/>
          <w:sz w:val="24"/>
          <w:szCs w:val="24"/>
        </w:rPr>
        <w:t>(a) of the Part 66 MOS specifies the practical maintenance experience that must be acquired for applicants for aircraft engineer licences in the A, B and C categories</w:t>
      </w:r>
      <w:r w:rsidR="002A228A">
        <w:rPr>
          <w:rFonts w:ascii="Times New Roman" w:eastAsia="Times New Roman" w:hAnsi="Times New Roman"/>
          <w:sz w:val="24"/>
          <w:szCs w:val="24"/>
        </w:rPr>
        <w:t xml:space="preserve">. </w:t>
      </w:r>
      <w:r>
        <w:rPr>
          <w:rFonts w:ascii="Times New Roman" w:eastAsia="Times New Roman" w:hAnsi="Times New Roman"/>
          <w:sz w:val="24"/>
          <w:szCs w:val="24"/>
        </w:rPr>
        <w:t>The required experience ranges from 2 to 5 years depending on the category of licence.</w:t>
      </w:r>
    </w:p>
    <w:p w14:paraId="3C912E71" w14:textId="28AF7FDE" w:rsidR="00690BCB" w:rsidRDefault="00690BCB" w:rsidP="00BB2A97">
      <w:pPr>
        <w:spacing w:after="0" w:line="240" w:lineRule="auto"/>
        <w:rPr>
          <w:rFonts w:ascii="Times New Roman" w:eastAsia="Times New Roman" w:hAnsi="Times New Roman"/>
          <w:sz w:val="24"/>
          <w:szCs w:val="24"/>
        </w:rPr>
      </w:pPr>
    </w:p>
    <w:p w14:paraId="3A6E37CE" w14:textId="16EE01D5" w:rsidR="009966CA" w:rsidRDefault="002A7B6C" w:rsidP="00BB2A97">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Paragraph 66.A.30</w:t>
      </w:r>
      <w:r w:rsidR="00F755A1">
        <w:rPr>
          <w:rFonts w:ascii="Times New Roman" w:eastAsia="Times New Roman" w:hAnsi="Times New Roman"/>
          <w:i/>
          <w:sz w:val="24"/>
          <w:szCs w:val="24"/>
          <w:lang w:eastAsia="en-AU"/>
        </w:rPr>
        <w:t> </w:t>
      </w:r>
      <w:r w:rsidR="00F755A1">
        <w:rPr>
          <w:rFonts w:ascii="Times New Roman" w:eastAsia="Times New Roman" w:hAnsi="Times New Roman"/>
          <w:sz w:val="24"/>
          <w:szCs w:val="24"/>
        </w:rPr>
        <w:t>(</w:t>
      </w:r>
      <w:r>
        <w:rPr>
          <w:rFonts w:ascii="Times New Roman" w:eastAsia="Times New Roman" w:hAnsi="Times New Roman"/>
          <w:sz w:val="24"/>
          <w:szCs w:val="24"/>
        </w:rPr>
        <w:t>d) of the Part 66 MOS provides that</w:t>
      </w:r>
      <w:r w:rsidR="00B00A80">
        <w:rPr>
          <w:rFonts w:ascii="Times New Roman" w:eastAsia="Times New Roman" w:hAnsi="Times New Roman"/>
          <w:sz w:val="24"/>
          <w:szCs w:val="24"/>
        </w:rPr>
        <w:t>, for an initial issue of an aircraft engineer licence,</w:t>
      </w:r>
      <w:r>
        <w:rPr>
          <w:rFonts w:ascii="Times New Roman" w:eastAsia="Times New Roman" w:hAnsi="Times New Roman"/>
          <w:sz w:val="24"/>
          <w:szCs w:val="24"/>
        </w:rPr>
        <w:t xml:space="preserve"> of the </w:t>
      </w:r>
      <w:r w:rsidR="00B00A80">
        <w:rPr>
          <w:rFonts w:ascii="Times New Roman" w:eastAsia="Times New Roman" w:hAnsi="Times New Roman"/>
          <w:sz w:val="24"/>
          <w:szCs w:val="24"/>
        </w:rPr>
        <w:t xml:space="preserve">total </w:t>
      </w:r>
      <w:r>
        <w:rPr>
          <w:rFonts w:ascii="Times New Roman" w:eastAsia="Times New Roman" w:hAnsi="Times New Roman"/>
          <w:sz w:val="24"/>
          <w:szCs w:val="24"/>
        </w:rPr>
        <w:t>practical maintenance experience</w:t>
      </w:r>
      <w:r w:rsidR="00B00A80">
        <w:rPr>
          <w:rFonts w:ascii="Times New Roman" w:eastAsia="Times New Roman" w:hAnsi="Times New Roman"/>
          <w:sz w:val="24"/>
          <w:szCs w:val="24"/>
        </w:rPr>
        <w:t xml:space="preserve"> that is required, at least 1 year</w:t>
      </w:r>
      <w:r>
        <w:rPr>
          <w:rFonts w:ascii="Times New Roman" w:eastAsia="Times New Roman" w:hAnsi="Times New Roman"/>
          <w:sz w:val="24"/>
          <w:szCs w:val="24"/>
        </w:rPr>
        <w:t xml:space="preserve"> must be:</w:t>
      </w:r>
    </w:p>
    <w:p w14:paraId="1E6CF5AF" w14:textId="6A582315" w:rsidR="002A7B6C" w:rsidRDefault="002A7B6C" w:rsidP="002A7B6C">
      <w:pPr>
        <w:pStyle w:val="ListParagraph"/>
        <w:numPr>
          <w:ilvl w:val="0"/>
          <w:numId w:val="23"/>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maintenance experience on aircraft relevant to the category or subcategory for which the licence was sought; and</w:t>
      </w:r>
    </w:p>
    <w:p w14:paraId="5246D7E3" w14:textId="57A42AF1" w:rsidR="002A7B6C" w:rsidRDefault="002A7B6C" w:rsidP="002A7B6C">
      <w:pPr>
        <w:pStyle w:val="ListParagraph"/>
        <w:numPr>
          <w:ilvl w:val="0"/>
          <w:numId w:val="23"/>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accumulated immediately before making the application for the licence.</w:t>
      </w:r>
    </w:p>
    <w:p w14:paraId="501048D3" w14:textId="1BC6A85D" w:rsidR="002A7B6C" w:rsidRDefault="002A7B6C" w:rsidP="00893541">
      <w:pPr>
        <w:spacing w:after="0" w:line="240" w:lineRule="auto"/>
        <w:rPr>
          <w:rFonts w:ascii="Times New Roman" w:eastAsia="Times New Roman" w:hAnsi="Times New Roman"/>
          <w:sz w:val="24"/>
          <w:szCs w:val="24"/>
        </w:rPr>
      </w:pPr>
    </w:p>
    <w:p w14:paraId="25402A7D" w14:textId="53DE2F2D" w:rsidR="006D6009" w:rsidRDefault="006D6009" w:rsidP="006D6009">
      <w:pPr>
        <w:spacing w:after="0" w:line="240" w:lineRule="auto"/>
        <w:rPr>
          <w:rFonts w:ascii="Times New Roman" w:eastAsia="Times New Roman" w:hAnsi="Times New Roman"/>
          <w:sz w:val="24"/>
          <w:szCs w:val="24"/>
        </w:rPr>
      </w:pPr>
      <w:r w:rsidRPr="005D04FD">
        <w:rPr>
          <w:rFonts w:ascii="Times New Roman" w:eastAsia="Times New Roman" w:hAnsi="Times New Roman"/>
          <w:sz w:val="24"/>
          <w:szCs w:val="24"/>
        </w:rPr>
        <w:t>Subpart 11.F of</w:t>
      </w:r>
      <w:r w:rsidR="004213FD" w:rsidRPr="005D04FD">
        <w:rPr>
          <w:rFonts w:ascii="Times New Roman" w:eastAsia="Times New Roman" w:hAnsi="Times New Roman"/>
          <w:sz w:val="24"/>
          <w:szCs w:val="24"/>
        </w:rPr>
        <w:t xml:space="preserve"> </w:t>
      </w:r>
      <w:r w:rsidR="00FF5BE9" w:rsidRPr="005D04FD">
        <w:rPr>
          <w:rFonts w:ascii="Times New Roman" w:eastAsia="Times New Roman" w:hAnsi="Times New Roman"/>
          <w:sz w:val="24"/>
          <w:szCs w:val="24"/>
        </w:rPr>
        <w:t xml:space="preserve">CASR </w:t>
      </w:r>
      <w:r w:rsidRPr="005D04FD">
        <w:rPr>
          <w:rFonts w:ascii="Times New Roman" w:eastAsia="Times New Roman" w:hAnsi="Times New Roman"/>
          <w:sz w:val="24"/>
          <w:szCs w:val="24"/>
        </w:rPr>
        <w:t>provides for the granting of exemptions from particular provisions of the regulations. Subregulation 11.160</w:t>
      </w:r>
      <w:r w:rsidR="00F755A1" w:rsidRPr="005D04FD">
        <w:rPr>
          <w:rFonts w:ascii="Times New Roman" w:eastAsia="Times New Roman" w:hAnsi="Times New Roman"/>
          <w:i/>
          <w:sz w:val="24"/>
          <w:szCs w:val="24"/>
          <w:lang w:eastAsia="en-AU"/>
        </w:rPr>
        <w:t> </w:t>
      </w:r>
      <w:r w:rsidRPr="005D04FD">
        <w:rPr>
          <w:rFonts w:ascii="Times New Roman" w:eastAsia="Times New Roman" w:hAnsi="Times New Roman"/>
          <w:sz w:val="24"/>
          <w:szCs w:val="24"/>
        </w:rPr>
        <w:t>(1) of CASR provides that, for subsection 98</w:t>
      </w:r>
      <w:r w:rsidR="00F755A1" w:rsidRPr="005D04FD">
        <w:rPr>
          <w:rFonts w:ascii="Times New Roman" w:eastAsia="Times New Roman" w:hAnsi="Times New Roman"/>
          <w:i/>
          <w:sz w:val="24"/>
          <w:szCs w:val="24"/>
          <w:lang w:eastAsia="en-AU"/>
        </w:rPr>
        <w:t> </w:t>
      </w:r>
      <w:r w:rsidRPr="005D04FD">
        <w:rPr>
          <w:rFonts w:ascii="Times New Roman" w:eastAsia="Times New Roman" w:hAnsi="Times New Roman"/>
          <w:sz w:val="24"/>
          <w:szCs w:val="24"/>
        </w:rPr>
        <w:t xml:space="preserve">(5A) of the Act, </w:t>
      </w:r>
      <w:r w:rsidR="00EF25F1" w:rsidRPr="005D04FD">
        <w:rPr>
          <w:rFonts w:ascii="Times New Roman" w:eastAsia="Times New Roman" w:hAnsi="Times New Roman"/>
          <w:sz w:val="24"/>
          <w:szCs w:val="24"/>
        </w:rPr>
        <w:t xml:space="preserve">CASA </w:t>
      </w:r>
      <w:r w:rsidRPr="005D04FD">
        <w:rPr>
          <w:rFonts w:ascii="Times New Roman" w:eastAsia="Times New Roman" w:hAnsi="Times New Roman"/>
          <w:sz w:val="24"/>
          <w:szCs w:val="24"/>
        </w:rPr>
        <w:t xml:space="preserve">may grant an exemption from </w:t>
      </w:r>
      <w:r w:rsidR="00A626C5" w:rsidRPr="005D04FD">
        <w:rPr>
          <w:rFonts w:ascii="Times New Roman" w:eastAsia="Times New Roman" w:hAnsi="Times New Roman"/>
          <w:sz w:val="24"/>
          <w:szCs w:val="24"/>
        </w:rPr>
        <w:t xml:space="preserve">compliance with </w:t>
      </w:r>
      <w:r w:rsidRPr="005D04FD">
        <w:rPr>
          <w:rFonts w:ascii="Times New Roman" w:eastAsia="Times New Roman" w:hAnsi="Times New Roman"/>
          <w:sz w:val="24"/>
          <w:szCs w:val="24"/>
        </w:rPr>
        <w:t>a provision of the regulations</w:t>
      </w:r>
      <w:r w:rsidR="00E31A77" w:rsidRPr="005D04FD">
        <w:rPr>
          <w:rFonts w:ascii="Times New Roman" w:eastAsia="Times New Roman" w:hAnsi="Times New Roman"/>
          <w:sz w:val="24"/>
          <w:szCs w:val="24"/>
        </w:rPr>
        <w:t>.</w:t>
      </w:r>
    </w:p>
    <w:p w14:paraId="29AAC3C5" w14:textId="77777777" w:rsidR="006D6009" w:rsidRDefault="006D6009" w:rsidP="006D6009">
      <w:pPr>
        <w:spacing w:after="0" w:line="240" w:lineRule="auto"/>
        <w:rPr>
          <w:rFonts w:ascii="Times New Roman" w:eastAsia="Times New Roman" w:hAnsi="Times New Roman"/>
          <w:sz w:val="24"/>
          <w:szCs w:val="24"/>
        </w:rPr>
      </w:pPr>
    </w:p>
    <w:p w14:paraId="1725258D" w14:textId="1B8BBB70"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subregulation 11.160</w:t>
      </w:r>
      <w:r w:rsidR="00F755A1">
        <w:rPr>
          <w:rFonts w:ascii="Times New Roman" w:eastAsia="Times New Roman" w:hAnsi="Times New Roman"/>
          <w:i/>
          <w:sz w:val="24"/>
          <w:szCs w:val="24"/>
          <w:lang w:eastAsia="en-AU"/>
        </w:rPr>
        <w:t> </w:t>
      </w:r>
      <w:r w:rsidR="00F755A1">
        <w:rPr>
          <w:rFonts w:ascii="Times New Roman" w:eastAsia="Times New Roman" w:hAnsi="Times New Roman"/>
          <w:sz w:val="24"/>
          <w:szCs w:val="24"/>
        </w:rPr>
        <w:t>(</w:t>
      </w:r>
      <w:r>
        <w:rPr>
          <w:rFonts w:ascii="Times New Roman" w:eastAsia="Times New Roman" w:hAnsi="Times New Roman"/>
          <w:sz w:val="24"/>
          <w:szCs w:val="24"/>
        </w:rPr>
        <w:t>2) of CASR, an exemption may be granted to a person or a class of persons</w:t>
      </w:r>
      <w:r w:rsidR="00D63CA2">
        <w:rPr>
          <w:rFonts w:ascii="Times New Roman" w:eastAsia="Times New Roman" w:hAnsi="Times New Roman"/>
          <w:sz w:val="24"/>
          <w:szCs w:val="24"/>
        </w:rPr>
        <w:t>.</w:t>
      </w:r>
    </w:p>
    <w:p w14:paraId="071E428E" w14:textId="77777777" w:rsidR="005E5D0B" w:rsidRDefault="005E5D0B" w:rsidP="006D6009">
      <w:pPr>
        <w:spacing w:after="0" w:line="240" w:lineRule="auto"/>
        <w:rPr>
          <w:rFonts w:ascii="Times New Roman" w:eastAsia="Times New Roman" w:hAnsi="Times New Roman"/>
          <w:sz w:val="24"/>
          <w:szCs w:val="24"/>
        </w:rPr>
      </w:pPr>
    </w:p>
    <w:p w14:paraId="2EEBFB22" w14:textId="19091A67" w:rsidR="009B3897" w:rsidRDefault="009B3897" w:rsidP="009B3897">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subregulation 11.160</w:t>
      </w:r>
      <w:r w:rsidR="00F755A1">
        <w:rPr>
          <w:rFonts w:ascii="Times New Roman" w:eastAsia="Times New Roman" w:hAnsi="Times New Roman"/>
          <w:i/>
          <w:sz w:val="24"/>
          <w:szCs w:val="24"/>
          <w:lang w:eastAsia="en-AU"/>
        </w:rPr>
        <w:t> </w:t>
      </w:r>
      <w:r>
        <w:rPr>
          <w:rFonts w:ascii="Times New Roman" w:eastAsia="Times New Roman" w:hAnsi="Times New Roman"/>
          <w:sz w:val="24"/>
          <w:szCs w:val="24"/>
        </w:rPr>
        <w:t>(3) of CASR, an exemption may be granted on application by a person or on CASA’s own initiative.</w:t>
      </w:r>
    </w:p>
    <w:p w14:paraId="2E0E0E03" w14:textId="77777777" w:rsidR="009B3897" w:rsidRDefault="009B3897" w:rsidP="009B3897">
      <w:pPr>
        <w:spacing w:after="0" w:line="240" w:lineRule="auto"/>
        <w:rPr>
          <w:rFonts w:ascii="Times New Roman" w:eastAsia="Times New Roman" w:hAnsi="Times New Roman"/>
          <w:sz w:val="24"/>
          <w:szCs w:val="24"/>
        </w:rPr>
      </w:pPr>
    </w:p>
    <w:p w14:paraId="6C3C4794" w14:textId="3C896E5E" w:rsidR="005E5D0B" w:rsidRDefault="005E5D0B"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w:t>
      </w:r>
      <w:r w:rsidRPr="005E5D0B">
        <w:rPr>
          <w:rFonts w:ascii="Times New Roman" w:eastAsia="Times New Roman" w:hAnsi="Times New Roman"/>
          <w:sz w:val="24"/>
          <w:szCs w:val="24"/>
        </w:rPr>
        <w:t>ubregulation 11.170</w:t>
      </w:r>
      <w:r w:rsidR="00F755A1">
        <w:rPr>
          <w:rFonts w:ascii="Times New Roman" w:eastAsia="Times New Roman" w:hAnsi="Times New Roman"/>
          <w:i/>
          <w:sz w:val="24"/>
          <w:szCs w:val="24"/>
          <w:lang w:eastAsia="en-AU"/>
        </w:rPr>
        <w:t> </w:t>
      </w:r>
      <w:r w:rsidRPr="005E5D0B">
        <w:rPr>
          <w:rFonts w:ascii="Times New Roman" w:eastAsia="Times New Roman" w:hAnsi="Times New Roman"/>
          <w:sz w:val="24"/>
          <w:szCs w:val="24"/>
        </w:rPr>
        <w:t>(3) of CASR</w:t>
      </w:r>
      <w:r>
        <w:rPr>
          <w:rFonts w:ascii="Times New Roman" w:eastAsia="Times New Roman" w:hAnsi="Times New Roman"/>
          <w:sz w:val="24"/>
          <w:szCs w:val="24"/>
        </w:rPr>
        <w:t>,</w:t>
      </w:r>
      <w:r w:rsidRPr="005E5D0B">
        <w:rPr>
          <w:rFonts w:ascii="Times New Roman" w:eastAsia="Times New Roman" w:hAnsi="Times New Roman"/>
          <w:sz w:val="24"/>
          <w:szCs w:val="24"/>
        </w:rPr>
        <w:t xml:space="preserve"> in deciding whether to grant an exemption, CASA must regard as paramount the preservation of </w:t>
      </w:r>
      <w:r>
        <w:rPr>
          <w:rFonts w:ascii="Times New Roman" w:eastAsia="Times New Roman" w:hAnsi="Times New Roman"/>
          <w:sz w:val="24"/>
          <w:szCs w:val="24"/>
        </w:rPr>
        <w:t xml:space="preserve">at least </w:t>
      </w:r>
      <w:r w:rsidRPr="005E5D0B">
        <w:rPr>
          <w:rFonts w:ascii="Times New Roman" w:eastAsia="Times New Roman" w:hAnsi="Times New Roman"/>
          <w:sz w:val="24"/>
          <w:szCs w:val="24"/>
        </w:rPr>
        <w:t>an acceptable level of aviation safety</w:t>
      </w:r>
      <w:r>
        <w:rPr>
          <w:rFonts w:ascii="Times New Roman" w:eastAsia="Times New Roman" w:hAnsi="Times New Roman"/>
          <w:sz w:val="24"/>
          <w:szCs w:val="24"/>
        </w:rPr>
        <w:t xml:space="preserve">. </w:t>
      </w:r>
      <w:r w:rsidR="009B3897">
        <w:rPr>
          <w:rFonts w:ascii="Times New Roman" w:eastAsia="Times New Roman" w:hAnsi="Times New Roman"/>
          <w:sz w:val="24"/>
          <w:szCs w:val="24"/>
        </w:rPr>
        <w:t>CASA has regard to the same test when deciding whether to grant an exemption on its own initiative.</w:t>
      </w:r>
    </w:p>
    <w:p w14:paraId="5F92E556" w14:textId="77777777" w:rsidR="006D6009" w:rsidRDefault="006D6009" w:rsidP="006D6009">
      <w:pPr>
        <w:spacing w:after="0" w:line="240" w:lineRule="auto"/>
        <w:rPr>
          <w:rFonts w:ascii="Times New Roman" w:eastAsia="Times New Roman" w:hAnsi="Times New Roman"/>
          <w:sz w:val="24"/>
          <w:szCs w:val="24"/>
        </w:rPr>
      </w:pPr>
    </w:p>
    <w:p w14:paraId="69222D35" w14:textId="6D9E8FFC"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Regulation 11.225 of CASR requires an exemption to be published on the Internet. Under subregulation 11.230</w:t>
      </w:r>
      <w:r w:rsidR="00F755A1">
        <w:rPr>
          <w:rFonts w:ascii="Times New Roman" w:eastAsia="Times New Roman" w:hAnsi="Times New Roman"/>
          <w:i/>
          <w:sz w:val="24"/>
          <w:szCs w:val="24"/>
          <w:lang w:eastAsia="en-AU"/>
        </w:rPr>
        <w:t> </w:t>
      </w:r>
      <w:r>
        <w:rPr>
          <w:rFonts w:ascii="Times New Roman" w:eastAsia="Times New Roman" w:hAnsi="Times New Roman"/>
          <w:sz w:val="24"/>
          <w:szCs w:val="24"/>
        </w:rPr>
        <w:t>(1), the maximum duration of an exemption is 3 years.</w:t>
      </w:r>
    </w:p>
    <w:p w14:paraId="5F2D3EB1" w14:textId="77777777" w:rsidR="006D6009" w:rsidRDefault="006D6009" w:rsidP="006D6009">
      <w:pPr>
        <w:spacing w:after="0" w:line="240" w:lineRule="auto"/>
        <w:rPr>
          <w:rFonts w:ascii="Times New Roman" w:eastAsia="Times New Roman" w:hAnsi="Times New Roman"/>
          <w:i/>
          <w:sz w:val="24"/>
          <w:szCs w:val="24"/>
        </w:rPr>
      </w:pPr>
    </w:p>
    <w:p w14:paraId="7E0D987D" w14:textId="29CC5C29" w:rsidR="006D6009" w:rsidRDefault="00FA4186"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Subsection</w:t>
      </w:r>
      <w:r w:rsidR="004A331A">
        <w:rPr>
          <w:rFonts w:ascii="Times New Roman" w:eastAsia="Times New Roman" w:hAnsi="Times New Roman"/>
          <w:sz w:val="24"/>
          <w:szCs w:val="24"/>
        </w:rPr>
        <w:t xml:space="preserve"> </w:t>
      </w:r>
      <w:r w:rsidR="006D6009">
        <w:rPr>
          <w:rFonts w:ascii="Times New Roman" w:eastAsia="Times New Roman" w:hAnsi="Times New Roman"/>
          <w:sz w:val="24"/>
          <w:szCs w:val="24"/>
        </w:rPr>
        <w:t>98</w:t>
      </w:r>
      <w:r w:rsidR="00F755A1">
        <w:rPr>
          <w:rFonts w:ascii="Times New Roman" w:eastAsia="Times New Roman" w:hAnsi="Times New Roman"/>
          <w:i/>
          <w:sz w:val="24"/>
          <w:szCs w:val="24"/>
          <w:lang w:eastAsia="en-AU"/>
        </w:rPr>
        <w:t> </w:t>
      </w:r>
      <w:r w:rsidR="006D6009">
        <w:rPr>
          <w:rFonts w:ascii="Times New Roman" w:eastAsia="Times New Roman" w:hAnsi="Times New Roman"/>
          <w:sz w:val="24"/>
          <w:szCs w:val="24"/>
        </w:rPr>
        <w:t>(5D) of the Act provides that a legislative instrument made under the Act or the regulations may apply, adopt or incorporate any matter contained in any instrument or other writing as in force or existing from time to time, even if the other instrument or writing does not yet exist when the legislative instrument is made.</w:t>
      </w:r>
    </w:p>
    <w:bookmarkEnd w:id="1"/>
    <w:p w14:paraId="6A9FEAD8" w14:textId="77777777" w:rsidR="006D6009" w:rsidRDefault="006D6009" w:rsidP="006D6009">
      <w:pPr>
        <w:spacing w:after="0" w:line="240" w:lineRule="auto"/>
        <w:rPr>
          <w:rFonts w:ascii="Times New Roman" w:eastAsia="Times New Roman" w:hAnsi="Times New Roman"/>
          <w:sz w:val="24"/>
          <w:szCs w:val="24"/>
        </w:rPr>
      </w:pPr>
    </w:p>
    <w:p w14:paraId="3F03A660" w14:textId="77777777" w:rsidR="008970C9" w:rsidRDefault="006D6009" w:rsidP="008970C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Background</w:t>
      </w:r>
      <w:bookmarkStart w:id="2" w:name="_Hlk43283359"/>
      <w:bookmarkStart w:id="3" w:name="_Hlk54345434"/>
    </w:p>
    <w:p w14:paraId="704518EF" w14:textId="7136ED6C" w:rsidR="00B00A80" w:rsidRDefault="005F61DB" w:rsidP="00C62D00">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Amendments to t</w:t>
      </w:r>
      <w:r w:rsidR="00750156">
        <w:rPr>
          <w:rFonts w:ascii="Times New Roman" w:eastAsia="Times New Roman" w:hAnsi="Times New Roman"/>
          <w:iCs/>
          <w:sz w:val="24"/>
          <w:szCs w:val="24"/>
        </w:rPr>
        <w:t xml:space="preserve">he Part 66 MOS </w:t>
      </w:r>
      <w:r>
        <w:rPr>
          <w:rFonts w:ascii="Times New Roman" w:eastAsia="Times New Roman" w:hAnsi="Times New Roman"/>
          <w:iCs/>
          <w:sz w:val="24"/>
          <w:szCs w:val="24"/>
        </w:rPr>
        <w:t xml:space="preserve">have </w:t>
      </w:r>
      <w:r w:rsidR="00750156">
        <w:rPr>
          <w:rFonts w:ascii="Times New Roman" w:eastAsia="Times New Roman" w:hAnsi="Times New Roman"/>
          <w:iCs/>
          <w:sz w:val="24"/>
          <w:szCs w:val="24"/>
        </w:rPr>
        <w:t>been drafted and</w:t>
      </w:r>
      <w:r w:rsidR="00C22741">
        <w:rPr>
          <w:rFonts w:ascii="Times New Roman" w:eastAsia="Times New Roman" w:hAnsi="Times New Roman"/>
          <w:iCs/>
          <w:sz w:val="24"/>
          <w:szCs w:val="24"/>
        </w:rPr>
        <w:t xml:space="preserve"> were</w:t>
      </w:r>
      <w:r w:rsidR="00750156">
        <w:rPr>
          <w:rFonts w:ascii="Times New Roman" w:eastAsia="Times New Roman" w:hAnsi="Times New Roman"/>
          <w:iCs/>
          <w:sz w:val="24"/>
          <w:szCs w:val="24"/>
        </w:rPr>
        <w:t xml:space="preserve"> consulted on during August and September 2019. </w:t>
      </w:r>
      <w:r w:rsidR="008970C9">
        <w:rPr>
          <w:rFonts w:ascii="Times New Roman" w:eastAsia="Times New Roman" w:hAnsi="Times New Roman"/>
          <w:iCs/>
          <w:sz w:val="24"/>
          <w:szCs w:val="24"/>
        </w:rPr>
        <w:t xml:space="preserve">Those amendments propose a </w:t>
      </w:r>
      <w:r w:rsidR="00DD5125">
        <w:rPr>
          <w:rFonts w:ascii="Times New Roman" w:eastAsia="Times New Roman" w:hAnsi="Times New Roman"/>
          <w:iCs/>
          <w:sz w:val="24"/>
          <w:szCs w:val="24"/>
        </w:rPr>
        <w:t xml:space="preserve">similar relaxation of </w:t>
      </w:r>
      <w:r w:rsidR="008D70BB">
        <w:rPr>
          <w:rFonts w:ascii="Times New Roman" w:eastAsia="Times New Roman" w:hAnsi="Times New Roman"/>
          <w:iCs/>
          <w:sz w:val="24"/>
          <w:szCs w:val="24"/>
        </w:rPr>
        <w:t xml:space="preserve">the </w:t>
      </w:r>
      <w:r w:rsidR="00041765">
        <w:rPr>
          <w:rFonts w:ascii="Times New Roman" w:eastAsia="Times New Roman" w:hAnsi="Times New Roman"/>
          <w:iCs/>
          <w:sz w:val="24"/>
          <w:szCs w:val="24"/>
        </w:rPr>
        <w:t>paragraph</w:t>
      </w:r>
      <w:r w:rsidR="00C22741">
        <w:rPr>
          <w:rFonts w:ascii="Times New Roman" w:eastAsia="Times New Roman" w:hAnsi="Times New Roman"/>
          <w:iCs/>
          <w:sz w:val="24"/>
          <w:szCs w:val="24"/>
        </w:rPr>
        <w:t xml:space="preserve"> 66.A.30</w:t>
      </w:r>
      <w:r w:rsidR="00F755A1">
        <w:rPr>
          <w:rFonts w:ascii="Times New Roman" w:eastAsia="Times New Roman" w:hAnsi="Times New Roman"/>
          <w:i/>
          <w:sz w:val="24"/>
          <w:szCs w:val="24"/>
          <w:lang w:eastAsia="en-AU"/>
        </w:rPr>
        <w:t> </w:t>
      </w:r>
      <w:r w:rsidR="00C22741">
        <w:rPr>
          <w:rFonts w:ascii="Times New Roman" w:eastAsia="Times New Roman" w:hAnsi="Times New Roman"/>
          <w:iCs/>
          <w:sz w:val="24"/>
          <w:szCs w:val="24"/>
        </w:rPr>
        <w:t xml:space="preserve">(d) </w:t>
      </w:r>
      <w:r w:rsidR="00DD5125">
        <w:rPr>
          <w:rFonts w:ascii="Times New Roman" w:eastAsia="Times New Roman" w:hAnsi="Times New Roman"/>
          <w:iCs/>
          <w:sz w:val="24"/>
          <w:szCs w:val="24"/>
        </w:rPr>
        <w:t>recency requirement</w:t>
      </w:r>
      <w:r w:rsidR="0084293D">
        <w:rPr>
          <w:rFonts w:ascii="Times New Roman" w:eastAsia="Times New Roman" w:hAnsi="Times New Roman"/>
          <w:iCs/>
          <w:sz w:val="24"/>
          <w:szCs w:val="24"/>
        </w:rPr>
        <w:t xml:space="preserve"> to that in the instrument</w:t>
      </w:r>
      <w:r w:rsidR="00750156">
        <w:rPr>
          <w:rFonts w:ascii="Times New Roman" w:eastAsia="Times New Roman" w:hAnsi="Times New Roman"/>
          <w:iCs/>
          <w:sz w:val="24"/>
          <w:szCs w:val="24"/>
        </w:rPr>
        <w:t>, namely</w:t>
      </w:r>
      <w:r w:rsidR="00041765">
        <w:rPr>
          <w:rFonts w:ascii="Times New Roman" w:eastAsia="Times New Roman" w:hAnsi="Times New Roman"/>
          <w:iCs/>
          <w:sz w:val="24"/>
          <w:szCs w:val="24"/>
        </w:rPr>
        <w:t>,</w:t>
      </w:r>
      <w:r w:rsidR="00750156">
        <w:rPr>
          <w:rFonts w:ascii="Times New Roman" w:eastAsia="Times New Roman" w:hAnsi="Times New Roman"/>
          <w:iCs/>
          <w:sz w:val="24"/>
          <w:szCs w:val="24"/>
        </w:rPr>
        <w:t xml:space="preserve"> </w:t>
      </w:r>
      <w:r w:rsidR="00750156" w:rsidRPr="00DD5125">
        <w:rPr>
          <w:rFonts w:ascii="Times New Roman" w:eastAsia="Times New Roman" w:hAnsi="Times New Roman"/>
          <w:iCs/>
          <w:sz w:val="24"/>
          <w:szCs w:val="24"/>
        </w:rPr>
        <w:t xml:space="preserve">that </w:t>
      </w:r>
      <w:r w:rsidR="00DD5125" w:rsidRPr="00DD5125">
        <w:rPr>
          <w:rFonts w:ascii="Times New Roman" w:hAnsi="Times New Roman"/>
          <w:sz w:val="24"/>
          <w:szCs w:val="24"/>
        </w:rPr>
        <w:t>at least 1 year of the practical maintenance experience</w:t>
      </w:r>
      <w:r w:rsidR="00041765">
        <w:rPr>
          <w:rFonts w:ascii="Times New Roman" w:hAnsi="Times New Roman"/>
          <w:sz w:val="24"/>
          <w:szCs w:val="24"/>
        </w:rPr>
        <w:t xml:space="preserve"> </w:t>
      </w:r>
      <w:r w:rsidR="00DD5125" w:rsidRPr="00DD5125">
        <w:rPr>
          <w:rFonts w:ascii="Times New Roman" w:hAnsi="Times New Roman"/>
          <w:sz w:val="24"/>
          <w:szCs w:val="24"/>
        </w:rPr>
        <w:t>must be practical maintenance experience that CASA regards as recent practical maintenance experience</w:t>
      </w:r>
      <w:r w:rsidR="00750156" w:rsidRPr="00DD5125">
        <w:rPr>
          <w:rFonts w:ascii="Times New Roman" w:eastAsia="Times New Roman" w:hAnsi="Times New Roman"/>
          <w:iCs/>
          <w:sz w:val="24"/>
          <w:szCs w:val="24"/>
        </w:rPr>
        <w:t>.</w:t>
      </w:r>
      <w:bookmarkEnd w:id="2"/>
    </w:p>
    <w:p w14:paraId="49328109" w14:textId="77777777" w:rsidR="00B00A80" w:rsidRDefault="00B00A80" w:rsidP="00C62D00">
      <w:pPr>
        <w:spacing w:after="0" w:line="240" w:lineRule="auto"/>
        <w:rPr>
          <w:rFonts w:ascii="Times New Roman" w:eastAsia="Times New Roman" w:hAnsi="Times New Roman"/>
          <w:iCs/>
          <w:sz w:val="24"/>
          <w:szCs w:val="24"/>
        </w:rPr>
      </w:pPr>
    </w:p>
    <w:p w14:paraId="62338848" w14:textId="6FC9A040" w:rsidR="00C62D00" w:rsidRDefault="00C62D00" w:rsidP="00C62D00">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A relaxation of th</w:t>
      </w:r>
      <w:r w:rsidR="00B00A80">
        <w:rPr>
          <w:rFonts w:ascii="Times New Roman" w:eastAsia="Times New Roman" w:hAnsi="Times New Roman"/>
          <w:iCs/>
          <w:sz w:val="24"/>
          <w:szCs w:val="24"/>
        </w:rPr>
        <w:t>is</w:t>
      </w:r>
      <w:r>
        <w:rPr>
          <w:rFonts w:ascii="Times New Roman" w:eastAsia="Times New Roman" w:hAnsi="Times New Roman"/>
          <w:iCs/>
          <w:sz w:val="24"/>
          <w:szCs w:val="24"/>
        </w:rPr>
        <w:t xml:space="preserve"> recency requirement is considered to be one of a number of amendments to the Part 66 MOS identified as a way of achieving an uptake in aircraft engineer licences</w:t>
      </w:r>
      <w:r w:rsidR="002A228A">
        <w:rPr>
          <w:rFonts w:ascii="Times New Roman" w:eastAsia="Times New Roman" w:hAnsi="Times New Roman"/>
          <w:iCs/>
          <w:sz w:val="24"/>
          <w:szCs w:val="24"/>
        </w:rPr>
        <w:t>.</w:t>
      </w:r>
    </w:p>
    <w:p w14:paraId="6E770E88" w14:textId="77777777" w:rsidR="00C62D00" w:rsidRDefault="00C62D00" w:rsidP="008970C9">
      <w:pPr>
        <w:spacing w:after="0" w:line="240" w:lineRule="auto"/>
        <w:rPr>
          <w:rFonts w:ascii="Times New Roman" w:eastAsia="Times New Roman" w:hAnsi="Times New Roman"/>
          <w:iCs/>
          <w:sz w:val="24"/>
          <w:szCs w:val="24"/>
        </w:rPr>
      </w:pPr>
    </w:p>
    <w:p w14:paraId="3D931057" w14:textId="5242EA99" w:rsidR="00EB1959" w:rsidRDefault="00C22741" w:rsidP="008970C9">
      <w:pPr>
        <w:spacing w:after="0" w:line="240" w:lineRule="auto"/>
        <w:rPr>
          <w:rFonts w:ascii="Times New Roman" w:eastAsia="Times New Roman" w:hAnsi="Times New Roman"/>
          <w:sz w:val="24"/>
          <w:szCs w:val="24"/>
          <w:lang w:eastAsia="en-AU"/>
        </w:rPr>
      </w:pPr>
      <w:r>
        <w:rPr>
          <w:rFonts w:ascii="Times New Roman" w:eastAsia="Times New Roman" w:hAnsi="Times New Roman"/>
          <w:iCs/>
          <w:sz w:val="24"/>
          <w:szCs w:val="24"/>
        </w:rPr>
        <w:t>Th</w:t>
      </w:r>
      <w:r w:rsidR="00C62D00">
        <w:rPr>
          <w:rFonts w:ascii="Times New Roman" w:eastAsia="Times New Roman" w:hAnsi="Times New Roman"/>
          <w:iCs/>
          <w:sz w:val="24"/>
          <w:szCs w:val="24"/>
        </w:rPr>
        <w:t>e</w:t>
      </w:r>
      <w:r>
        <w:rPr>
          <w:rFonts w:ascii="Times New Roman" w:eastAsia="Times New Roman" w:hAnsi="Times New Roman"/>
          <w:iCs/>
          <w:sz w:val="24"/>
          <w:szCs w:val="24"/>
        </w:rPr>
        <w:t xml:space="preserve"> </w:t>
      </w:r>
      <w:r w:rsidR="008970C9">
        <w:rPr>
          <w:rFonts w:ascii="Times New Roman" w:eastAsia="Times New Roman" w:hAnsi="Times New Roman"/>
          <w:iCs/>
          <w:sz w:val="24"/>
          <w:szCs w:val="24"/>
        </w:rPr>
        <w:t>measure</w:t>
      </w:r>
      <w:r w:rsidR="0084293D">
        <w:rPr>
          <w:rFonts w:ascii="Times New Roman" w:eastAsia="Times New Roman" w:hAnsi="Times New Roman"/>
          <w:iCs/>
          <w:sz w:val="24"/>
          <w:szCs w:val="24"/>
        </w:rPr>
        <w:t xml:space="preserve"> </w:t>
      </w:r>
      <w:r w:rsidR="00094205">
        <w:rPr>
          <w:rFonts w:ascii="Times New Roman" w:eastAsia="Times New Roman" w:hAnsi="Times New Roman"/>
          <w:iCs/>
          <w:sz w:val="24"/>
          <w:szCs w:val="24"/>
        </w:rPr>
        <w:t xml:space="preserve">would also </w:t>
      </w:r>
      <w:r w:rsidR="00C62D00">
        <w:rPr>
          <w:rFonts w:ascii="Times New Roman" w:eastAsia="Times New Roman" w:hAnsi="Times New Roman"/>
          <w:iCs/>
          <w:sz w:val="24"/>
          <w:szCs w:val="24"/>
        </w:rPr>
        <w:t xml:space="preserve">achieve harmonisation </w:t>
      </w:r>
      <w:r>
        <w:rPr>
          <w:rFonts w:ascii="Times New Roman" w:eastAsia="Times New Roman" w:hAnsi="Times New Roman"/>
          <w:iCs/>
          <w:sz w:val="24"/>
          <w:szCs w:val="24"/>
        </w:rPr>
        <w:t xml:space="preserve">with the </w:t>
      </w:r>
      <w:r w:rsidR="00B00A80">
        <w:rPr>
          <w:rFonts w:ascii="Times New Roman" w:eastAsia="Times New Roman" w:hAnsi="Times New Roman"/>
          <w:iCs/>
          <w:sz w:val="24"/>
          <w:szCs w:val="24"/>
        </w:rPr>
        <w:t xml:space="preserve">European </w:t>
      </w:r>
      <w:r w:rsidR="00AA58AE">
        <w:rPr>
          <w:rFonts w:ascii="Times New Roman" w:eastAsia="Times New Roman" w:hAnsi="Times New Roman"/>
          <w:iCs/>
          <w:sz w:val="24"/>
          <w:szCs w:val="24"/>
        </w:rPr>
        <w:t xml:space="preserve">Union </w:t>
      </w:r>
      <w:r w:rsidR="00B00A80">
        <w:rPr>
          <w:rFonts w:ascii="Times New Roman" w:eastAsia="Times New Roman" w:hAnsi="Times New Roman"/>
          <w:iCs/>
          <w:sz w:val="24"/>
          <w:szCs w:val="24"/>
        </w:rPr>
        <w:t>Aviation Safety Agency (</w:t>
      </w:r>
      <w:r w:rsidR="00B00A80" w:rsidRPr="00B00A80">
        <w:rPr>
          <w:rFonts w:ascii="Times New Roman" w:eastAsia="Times New Roman" w:hAnsi="Times New Roman"/>
          <w:b/>
          <w:bCs/>
          <w:i/>
          <w:sz w:val="24"/>
          <w:szCs w:val="24"/>
        </w:rPr>
        <w:t>EASA</w:t>
      </w:r>
      <w:r w:rsidR="00B00A80">
        <w:rPr>
          <w:rFonts w:ascii="Times New Roman" w:eastAsia="Times New Roman" w:hAnsi="Times New Roman"/>
          <w:iCs/>
          <w:sz w:val="24"/>
          <w:szCs w:val="24"/>
        </w:rPr>
        <w:t xml:space="preserve">) </w:t>
      </w:r>
      <w:r w:rsidRPr="00B00A80">
        <w:rPr>
          <w:rFonts w:ascii="Times New Roman" w:eastAsia="Times New Roman" w:hAnsi="Times New Roman"/>
          <w:iCs/>
          <w:sz w:val="24"/>
          <w:szCs w:val="24"/>
        </w:rPr>
        <w:t>regulation</w:t>
      </w:r>
      <w:r w:rsidR="002A228A">
        <w:rPr>
          <w:rFonts w:ascii="Times New Roman" w:eastAsia="Times New Roman" w:hAnsi="Times New Roman"/>
          <w:iCs/>
          <w:sz w:val="24"/>
          <w:szCs w:val="24"/>
        </w:rPr>
        <w:t xml:space="preserve">. </w:t>
      </w:r>
      <w:r w:rsidR="00EB1959">
        <w:rPr>
          <w:rFonts w:ascii="Times New Roman" w:eastAsia="Times New Roman" w:hAnsi="Times New Roman"/>
          <w:sz w:val="24"/>
          <w:szCs w:val="24"/>
          <w:lang w:eastAsia="en-AU"/>
        </w:rPr>
        <w:t xml:space="preserve">The equivalent EASA recency provision </w:t>
      </w:r>
      <w:r w:rsidR="00C62D00">
        <w:rPr>
          <w:rFonts w:ascii="Times New Roman" w:eastAsia="Times New Roman" w:hAnsi="Times New Roman"/>
          <w:sz w:val="24"/>
          <w:szCs w:val="24"/>
          <w:lang w:eastAsia="en-AU"/>
        </w:rPr>
        <w:t>provides</w:t>
      </w:r>
      <w:r w:rsidR="00EB1959">
        <w:rPr>
          <w:rFonts w:ascii="Times New Roman" w:eastAsia="Times New Roman" w:hAnsi="Times New Roman"/>
          <w:sz w:val="24"/>
          <w:szCs w:val="24"/>
          <w:lang w:eastAsia="en-AU"/>
        </w:rPr>
        <w:t>:</w:t>
      </w:r>
    </w:p>
    <w:p w14:paraId="6C2EC419" w14:textId="77777777" w:rsidR="00045BF0" w:rsidRPr="00045BF0" w:rsidRDefault="00045BF0" w:rsidP="008970C9">
      <w:pPr>
        <w:spacing w:after="0" w:line="240" w:lineRule="auto"/>
        <w:rPr>
          <w:rFonts w:ascii="Times New Roman" w:eastAsia="Times New Roman" w:hAnsi="Times New Roman"/>
          <w:bCs/>
          <w:sz w:val="24"/>
          <w:szCs w:val="24"/>
        </w:rPr>
      </w:pPr>
    </w:p>
    <w:p w14:paraId="4DE6ADE6" w14:textId="25159E0E" w:rsidR="00EB1959" w:rsidRPr="00757AD3" w:rsidRDefault="00757AD3" w:rsidP="00045BF0">
      <w:pPr>
        <w:spacing w:after="0" w:line="240" w:lineRule="auto"/>
        <w:ind w:left="720"/>
        <w:rPr>
          <w:rFonts w:ascii="Times New Roman" w:hAnsi="Times New Roman"/>
          <w:i/>
          <w:iCs/>
          <w:sz w:val="24"/>
          <w:szCs w:val="24"/>
        </w:rPr>
      </w:pPr>
      <w:r>
        <w:rPr>
          <w:rFonts w:ascii="Times New Roman" w:hAnsi="Times New Roman"/>
          <w:i/>
          <w:iCs/>
          <w:sz w:val="24"/>
          <w:szCs w:val="24"/>
        </w:rPr>
        <w:t>“</w:t>
      </w:r>
      <w:r w:rsidR="00EB1959" w:rsidRPr="00757AD3">
        <w:rPr>
          <w:rFonts w:ascii="Times New Roman" w:hAnsi="Times New Roman"/>
          <w:i/>
          <w:iCs/>
          <w:sz w:val="24"/>
          <w:szCs w:val="24"/>
        </w:rPr>
        <w:t>At least 1 year of the required experience shall be recent maintenance experience on aircraft of the category/subcategory for which the initial aircraft maintenance licence is sought.</w:t>
      </w:r>
      <w:r>
        <w:rPr>
          <w:rFonts w:ascii="Times New Roman" w:hAnsi="Times New Roman"/>
          <w:i/>
          <w:iCs/>
          <w:sz w:val="24"/>
          <w:szCs w:val="24"/>
        </w:rPr>
        <w:t>”</w:t>
      </w:r>
      <w:r w:rsidR="00FF396E" w:rsidRPr="00FF396E">
        <w:rPr>
          <w:rFonts w:ascii="Times New Roman" w:hAnsi="Times New Roman"/>
          <w:sz w:val="24"/>
          <w:szCs w:val="24"/>
        </w:rPr>
        <w:t>.</w:t>
      </w:r>
    </w:p>
    <w:p w14:paraId="59080032" w14:textId="77777777" w:rsidR="00045BF0" w:rsidRPr="00045BF0" w:rsidRDefault="00045BF0" w:rsidP="00045BF0">
      <w:pPr>
        <w:spacing w:after="0" w:line="240" w:lineRule="auto"/>
        <w:rPr>
          <w:rFonts w:ascii="Times New Roman" w:eastAsia="Times New Roman" w:hAnsi="Times New Roman"/>
          <w:bCs/>
          <w:sz w:val="24"/>
          <w:szCs w:val="24"/>
        </w:rPr>
      </w:pPr>
    </w:p>
    <w:p w14:paraId="25AA37A8" w14:textId="57020866" w:rsidR="00EB1959" w:rsidRDefault="00EB1959" w:rsidP="00F755A1">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w:t>
      </w:r>
      <w:r w:rsidR="00C62D00">
        <w:rPr>
          <w:rFonts w:ascii="Times New Roman" w:eastAsia="Times New Roman" w:hAnsi="Times New Roman"/>
          <w:sz w:val="24"/>
          <w:szCs w:val="24"/>
          <w:lang w:eastAsia="en-AU"/>
        </w:rPr>
        <w:t xml:space="preserve">EASA </w:t>
      </w:r>
      <w:r>
        <w:rPr>
          <w:rFonts w:ascii="Times New Roman" w:eastAsia="Times New Roman" w:hAnsi="Times New Roman"/>
          <w:sz w:val="24"/>
          <w:szCs w:val="24"/>
          <w:lang w:eastAsia="en-AU"/>
        </w:rPr>
        <w:t xml:space="preserve">provision, in only requiring “recent maintenance experience” is less prescriptive than the </w:t>
      </w:r>
      <w:r w:rsidR="005547B2">
        <w:rPr>
          <w:rFonts w:ascii="Times New Roman" w:eastAsia="Times New Roman" w:hAnsi="Times New Roman"/>
          <w:sz w:val="24"/>
          <w:szCs w:val="24"/>
          <w:lang w:eastAsia="en-AU"/>
        </w:rPr>
        <w:t xml:space="preserve">current </w:t>
      </w:r>
      <w:r>
        <w:rPr>
          <w:rFonts w:ascii="Times New Roman" w:eastAsia="Times New Roman" w:hAnsi="Times New Roman"/>
          <w:sz w:val="24"/>
          <w:szCs w:val="24"/>
          <w:lang w:eastAsia="en-AU"/>
        </w:rPr>
        <w:t>equivalent in the Part 66 MOS</w:t>
      </w:r>
      <w:r w:rsidR="002A228A">
        <w:rPr>
          <w:rFonts w:ascii="Times New Roman" w:eastAsia="Times New Roman" w:hAnsi="Times New Roman"/>
          <w:sz w:val="24"/>
          <w:szCs w:val="24"/>
          <w:lang w:eastAsia="en-AU"/>
        </w:rPr>
        <w:t xml:space="preserve">. </w:t>
      </w:r>
      <w:r w:rsidR="00094205">
        <w:rPr>
          <w:rFonts w:ascii="Times New Roman" w:eastAsia="Times New Roman" w:hAnsi="Times New Roman"/>
          <w:sz w:val="24"/>
          <w:szCs w:val="24"/>
          <w:lang w:eastAsia="en-AU"/>
        </w:rPr>
        <w:t>T</w:t>
      </w:r>
      <w:r>
        <w:rPr>
          <w:rFonts w:ascii="Times New Roman" w:eastAsia="Times New Roman" w:hAnsi="Times New Roman"/>
          <w:sz w:val="24"/>
          <w:szCs w:val="24"/>
          <w:lang w:eastAsia="en-AU"/>
        </w:rPr>
        <w:t xml:space="preserve">he relevant </w:t>
      </w:r>
      <w:r w:rsidRPr="00AA58AE">
        <w:rPr>
          <w:rFonts w:ascii="Times New Roman" w:eastAsia="Times New Roman" w:hAnsi="Times New Roman"/>
          <w:sz w:val="24"/>
          <w:szCs w:val="24"/>
          <w:lang w:eastAsia="en-AU"/>
        </w:rPr>
        <w:t xml:space="preserve">EASA </w:t>
      </w:r>
      <w:r w:rsidR="00AA58AE" w:rsidRPr="00AA58AE">
        <w:rPr>
          <w:rFonts w:ascii="Times New Roman" w:hAnsi="Times New Roman"/>
          <w:sz w:val="24"/>
          <w:szCs w:val="24"/>
        </w:rPr>
        <w:t xml:space="preserve">acceptable means of compliance entitled </w:t>
      </w:r>
      <w:r w:rsidR="00AA58AE" w:rsidRPr="00AA58AE">
        <w:rPr>
          <w:rFonts w:ascii="Times New Roman" w:hAnsi="Times New Roman"/>
          <w:i/>
          <w:iCs/>
          <w:sz w:val="24"/>
          <w:szCs w:val="24"/>
        </w:rPr>
        <w:t xml:space="preserve">AMC 66.A.30(d) Basic </w:t>
      </w:r>
      <w:r w:rsidR="00462F7B" w:rsidRPr="00AA58AE">
        <w:rPr>
          <w:rFonts w:ascii="Times New Roman" w:hAnsi="Times New Roman"/>
          <w:i/>
          <w:iCs/>
          <w:sz w:val="24"/>
          <w:szCs w:val="24"/>
        </w:rPr>
        <w:t>experience requirements</w:t>
      </w:r>
      <w:r w:rsidR="00AA58AE" w:rsidRPr="00AA58AE">
        <w:rPr>
          <w:rFonts w:ascii="Times New Roman" w:hAnsi="Times New Roman"/>
          <w:sz w:val="24"/>
          <w:szCs w:val="24"/>
        </w:rPr>
        <w:t xml:space="preserve">, set out in </w:t>
      </w:r>
      <w:r w:rsidR="00AA58AE" w:rsidRPr="00AA58AE">
        <w:rPr>
          <w:rFonts w:ascii="Times New Roman" w:hAnsi="Times New Roman"/>
          <w:i/>
          <w:iCs/>
          <w:sz w:val="24"/>
          <w:szCs w:val="24"/>
        </w:rPr>
        <w:t>AMC/GM to Annex III (Part-66) to Regulation (EU)</w:t>
      </w:r>
      <w:r w:rsidR="00F755A1">
        <w:rPr>
          <w:rFonts w:ascii="Times New Roman" w:eastAsia="Times New Roman" w:hAnsi="Times New Roman"/>
          <w:i/>
          <w:sz w:val="24"/>
          <w:szCs w:val="24"/>
          <w:lang w:eastAsia="en-AU"/>
        </w:rPr>
        <w:t> </w:t>
      </w:r>
      <w:r w:rsidR="00AA58AE" w:rsidRPr="00AA58AE">
        <w:rPr>
          <w:rFonts w:ascii="Times New Roman" w:hAnsi="Times New Roman"/>
          <w:i/>
          <w:iCs/>
          <w:sz w:val="24"/>
          <w:szCs w:val="24"/>
        </w:rPr>
        <w:t>No</w:t>
      </w:r>
      <w:r w:rsidR="00F755A1">
        <w:rPr>
          <w:rFonts w:ascii="Times New Roman" w:eastAsia="Times New Roman" w:hAnsi="Times New Roman"/>
          <w:i/>
          <w:sz w:val="24"/>
          <w:szCs w:val="24"/>
          <w:lang w:eastAsia="en-AU"/>
        </w:rPr>
        <w:t> </w:t>
      </w:r>
      <w:r w:rsidR="00AA58AE" w:rsidRPr="00AA58AE">
        <w:rPr>
          <w:rFonts w:ascii="Times New Roman" w:hAnsi="Times New Roman"/>
          <w:i/>
          <w:iCs/>
          <w:sz w:val="24"/>
          <w:szCs w:val="24"/>
        </w:rPr>
        <w:t>1321/2014</w:t>
      </w:r>
      <w:r w:rsidRPr="00AA58AE">
        <w:rPr>
          <w:rFonts w:ascii="Times New Roman" w:eastAsia="Times New Roman" w:hAnsi="Times New Roman"/>
          <w:sz w:val="24"/>
          <w:szCs w:val="24"/>
          <w:lang w:eastAsia="en-AU"/>
        </w:rPr>
        <w:t xml:space="preserve">, </w:t>
      </w:r>
      <w:r w:rsidR="00C62D00">
        <w:rPr>
          <w:rFonts w:ascii="Times New Roman" w:eastAsia="Times New Roman" w:hAnsi="Times New Roman"/>
          <w:sz w:val="24"/>
          <w:szCs w:val="24"/>
          <w:lang w:eastAsia="en-AU"/>
        </w:rPr>
        <w:t xml:space="preserve">provides guidance on </w:t>
      </w:r>
      <w:r>
        <w:rPr>
          <w:rFonts w:ascii="Times New Roman" w:eastAsia="Times New Roman" w:hAnsi="Times New Roman"/>
          <w:sz w:val="24"/>
          <w:szCs w:val="24"/>
          <w:lang w:eastAsia="en-AU"/>
        </w:rPr>
        <w:t>what is considered to be recent experience for th</w:t>
      </w:r>
      <w:r w:rsidR="00AA58AE">
        <w:rPr>
          <w:rFonts w:ascii="Times New Roman" w:eastAsia="Times New Roman" w:hAnsi="Times New Roman"/>
          <w:sz w:val="24"/>
          <w:szCs w:val="24"/>
          <w:lang w:eastAsia="en-AU"/>
        </w:rPr>
        <w:t>e</w:t>
      </w:r>
      <w:r>
        <w:rPr>
          <w:rFonts w:ascii="Times New Roman" w:eastAsia="Times New Roman" w:hAnsi="Times New Roman"/>
          <w:sz w:val="24"/>
          <w:szCs w:val="24"/>
          <w:lang w:eastAsia="en-AU"/>
        </w:rPr>
        <w:t xml:space="preserve"> provision as follows:</w:t>
      </w:r>
    </w:p>
    <w:p w14:paraId="694E6723" w14:textId="77777777" w:rsidR="00045BF0" w:rsidRPr="00045BF0" w:rsidRDefault="00045BF0" w:rsidP="00F755A1">
      <w:pPr>
        <w:spacing w:after="0" w:line="240" w:lineRule="auto"/>
        <w:rPr>
          <w:rFonts w:ascii="Times New Roman" w:eastAsia="Times New Roman" w:hAnsi="Times New Roman"/>
          <w:iCs/>
          <w:sz w:val="24"/>
          <w:szCs w:val="24"/>
        </w:rPr>
      </w:pPr>
    </w:p>
    <w:p w14:paraId="0E25FF7A" w14:textId="4E435E92" w:rsidR="00EB1959" w:rsidRPr="00757AD3" w:rsidRDefault="00757AD3" w:rsidP="00045BF0">
      <w:pPr>
        <w:spacing w:after="0" w:line="240" w:lineRule="auto"/>
        <w:ind w:left="720"/>
        <w:rPr>
          <w:rFonts w:ascii="Times New Roman" w:eastAsia="Times New Roman" w:hAnsi="Times New Roman"/>
          <w:i/>
          <w:iCs/>
          <w:sz w:val="24"/>
          <w:szCs w:val="24"/>
          <w:lang w:eastAsia="en-AU"/>
        </w:rPr>
      </w:pPr>
      <w:r>
        <w:rPr>
          <w:rFonts w:ascii="Times New Roman" w:hAnsi="Times New Roman"/>
          <w:i/>
          <w:iCs/>
          <w:sz w:val="24"/>
          <w:szCs w:val="24"/>
        </w:rPr>
        <w:t>“</w:t>
      </w:r>
      <w:r w:rsidR="00EB1959" w:rsidRPr="00757AD3">
        <w:rPr>
          <w:rFonts w:ascii="Times New Roman" w:hAnsi="Times New Roman"/>
          <w:i/>
          <w:iCs/>
          <w:sz w:val="24"/>
          <w:szCs w:val="24"/>
        </w:rPr>
        <w:t>To be considered as recent experience; at least 50% of the required 12-month recent experience should be gained within the 12 month period prior to the date of application for the aircraft maintenance licence. The remainder of the recent experience should have been gained within the 7-year period prior to application.</w:t>
      </w:r>
      <w:r>
        <w:rPr>
          <w:rFonts w:ascii="Times New Roman" w:hAnsi="Times New Roman"/>
          <w:i/>
          <w:iCs/>
          <w:sz w:val="24"/>
          <w:szCs w:val="24"/>
        </w:rPr>
        <w:t>”</w:t>
      </w:r>
      <w:r w:rsidR="00462F7B">
        <w:rPr>
          <w:rFonts w:ascii="Times New Roman" w:hAnsi="Times New Roman"/>
          <w:i/>
          <w:iCs/>
          <w:sz w:val="24"/>
          <w:szCs w:val="24"/>
        </w:rPr>
        <w:t>.</w:t>
      </w:r>
    </w:p>
    <w:p w14:paraId="25CFA2C0" w14:textId="77777777" w:rsidR="00EB1959" w:rsidRDefault="00EB1959" w:rsidP="006D6009">
      <w:pPr>
        <w:spacing w:after="0" w:line="240" w:lineRule="auto"/>
        <w:rPr>
          <w:rFonts w:ascii="Times New Roman" w:eastAsia="Times New Roman" w:hAnsi="Times New Roman"/>
          <w:iCs/>
          <w:sz w:val="24"/>
          <w:szCs w:val="24"/>
        </w:rPr>
      </w:pPr>
    </w:p>
    <w:p w14:paraId="0A128F5D" w14:textId="37892B21" w:rsidR="008970C9" w:rsidRDefault="00DD5125" w:rsidP="008970C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The need </w:t>
      </w:r>
      <w:r w:rsidR="00C22741">
        <w:rPr>
          <w:rFonts w:ascii="Times New Roman" w:eastAsia="Times New Roman" w:hAnsi="Times New Roman"/>
          <w:iCs/>
          <w:sz w:val="24"/>
          <w:szCs w:val="24"/>
        </w:rPr>
        <w:t>for th</w:t>
      </w:r>
      <w:r w:rsidR="00C62D00">
        <w:rPr>
          <w:rFonts w:ascii="Times New Roman" w:eastAsia="Times New Roman" w:hAnsi="Times New Roman"/>
          <w:iCs/>
          <w:sz w:val="24"/>
          <w:szCs w:val="24"/>
        </w:rPr>
        <w:t xml:space="preserve">e measure in this instrument </w:t>
      </w:r>
      <w:r>
        <w:rPr>
          <w:rFonts w:ascii="Times New Roman" w:eastAsia="Times New Roman" w:hAnsi="Times New Roman"/>
          <w:iCs/>
          <w:sz w:val="24"/>
          <w:szCs w:val="24"/>
        </w:rPr>
        <w:t xml:space="preserve">was identified before the COVID-19 pandemic but the </w:t>
      </w:r>
      <w:r w:rsidR="008970C9">
        <w:rPr>
          <w:rFonts w:ascii="Times New Roman" w:eastAsia="Times New Roman" w:hAnsi="Times New Roman"/>
          <w:iCs/>
          <w:sz w:val="24"/>
          <w:szCs w:val="24"/>
        </w:rPr>
        <w:t xml:space="preserve">disruptive effects of the </w:t>
      </w:r>
      <w:r>
        <w:rPr>
          <w:rFonts w:ascii="Times New Roman" w:eastAsia="Times New Roman" w:hAnsi="Times New Roman"/>
          <w:iCs/>
          <w:sz w:val="24"/>
          <w:szCs w:val="24"/>
        </w:rPr>
        <w:t>pandemic</w:t>
      </w:r>
      <w:r w:rsidR="008970C9">
        <w:rPr>
          <w:rFonts w:ascii="Times New Roman" w:eastAsia="Times New Roman" w:hAnsi="Times New Roman"/>
          <w:iCs/>
          <w:sz w:val="24"/>
          <w:szCs w:val="24"/>
        </w:rPr>
        <w:t xml:space="preserve"> </w:t>
      </w:r>
      <w:r w:rsidR="00094205">
        <w:rPr>
          <w:rFonts w:ascii="Times New Roman" w:eastAsia="Times New Roman" w:hAnsi="Times New Roman"/>
          <w:iCs/>
          <w:sz w:val="24"/>
          <w:szCs w:val="24"/>
        </w:rPr>
        <w:t>on</w:t>
      </w:r>
      <w:r w:rsidR="008970C9">
        <w:rPr>
          <w:rFonts w:ascii="Times New Roman" w:eastAsia="Times New Roman" w:hAnsi="Times New Roman"/>
          <w:iCs/>
          <w:sz w:val="24"/>
          <w:szCs w:val="24"/>
        </w:rPr>
        <w:t xml:space="preserve"> aircraft availability and employment and training opportunities </w:t>
      </w:r>
      <w:r>
        <w:rPr>
          <w:rFonts w:ascii="Times New Roman" w:eastAsia="Times New Roman" w:hAnsi="Times New Roman"/>
          <w:iCs/>
          <w:sz w:val="24"/>
          <w:szCs w:val="24"/>
        </w:rPr>
        <w:t>ha</w:t>
      </w:r>
      <w:r w:rsidR="008970C9">
        <w:rPr>
          <w:rFonts w:ascii="Times New Roman" w:eastAsia="Times New Roman" w:hAnsi="Times New Roman"/>
          <w:iCs/>
          <w:sz w:val="24"/>
          <w:szCs w:val="24"/>
        </w:rPr>
        <w:t>ve</w:t>
      </w:r>
      <w:r>
        <w:rPr>
          <w:rFonts w:ascii="Times New Roman" w:eastAsia="Times New Roman" w:hAnsi="Times New Roman"/>
          <w:iCs/>
          <w:sz w:val="24"/>
          <w:szCs w:val="24"/>
        </w:rPr>
        <w:t xml:space="preserve"> brought the need </w:t>
      </w:r>
      <w:r w:rsidR="008970C9">
        <w:rPr>
          <w:rFonts w:ascii="Times New Roman" w:eastAsia="Times New Roman" w:hAnsi="Times New Roman"/>
          <w:iCs/>
          <w:sz w:val="24"/>
          <w:szCs w:val="24"/>
        </w:rPr>
        <w:t xml:space="preserve">for relief </w:t>
      </w:r>
      <w:r>
        <w:rPr>
          <w:rFonts w:ascii="Times New Roman" w:eastAsia="Times New Roman" w:hAnsi="Times New Roman"/>
          <w:iCs/>
          <w:sz w:val="24"/>
          <w:szCs w:val="24"/>
        </w:rPr>
        <w:t>into sharper focus</w:t>
      </w:r>
      <w:r w:rsidR="00C22741">
        <w:rPr>
          <w:rFonts w:ascii="Times New Roman" w:eastAsia="Times New Roman" w:hAnsi="Times New Roman"/>
          <w:iCs/>
          <w:sz w:val="24"/>
          <w:szCs w:val="24"/>
        </w:rPr>
        <w:t xml:space="preserve"> and</w:t>
      </w:r>
      <w:r w:rsidR="00045BF0">
        <w:rPr>
          <w:rFonts w:ascii="Times New Roman" w:eastAsia="Times New Roman" w:hAnsi="Times New Roman"/>
          <w:iCs/>
          <w:sz w:val="24"/>
          <w:szCs w:val="24"/>
        </w:rPr>
        <w:t>,</w:t>
      </w:r>
      <w:r w:rsidR="00C22741">
        <w:rPr>
          <w:rFonts w:ascii="Times New Roman" w:eastAsia="Times New Roman" w:hAnsi="Times New Roman"/>
          <w:iCs/>
          <w:sz w:val="24"/>
          <w:szCs w:val="24"/>
        </w:rPr>
        <w:t xml:space="preserve"> </w:t>
      </w:r>
      <w:r w:rsidR="00A76684">
        <w:rPr>
          <w:rFonts w:ascii="Times New Roman" w:eastAsia="Times New Roman" w:hAnsi="Times New Roman"/>
          <w:iCs/>
          <w:sz w:val="24"/>
          <w:szCs w:val="24"/>
        </w:rPr>
        <w:t>therefore</w:t>
      </w:r>
      <w:r w:rsidR="00045BF0">
        <w:rPr>
          <w:rFonts w:ascii="Times New Roman" w:eastAsia="Times New Roman" w:hAnsi="Times New Roman"/>
          <w:iCs/>
          <w:sz w:val="24"/>
          <w:szCs w:val="24"/>
        </w:rPr>
        <w:t>,</w:t>
      </w:r>
      <w:r w:rsidR="00A76684">
        <w:rPr>
          <w:rFonts w:ascii="Times New Roman" w:eastAsia="Times New Roman" w:hAnsi="Times New Roman"/>
          <w:iCs/>
          <w:sz w:val="24"/>
          <w:szCs w:val="24"/>
        </w:rPr>
        <w:t xml:space="preserve"> </w:t>
      </w:r>
      <w:r w:rsidR="00C22741">
        <w:rPr>
          <w:rFonts w:ascii="Times New Roman" w:eastAsia="Times New Roman" w:hAnsi="Times New Roman"/>
          <w:iCs/>
          <w:sz w:val="24"/>
          <w:szCs w:val="24"/>
        </w:rPr>
        <w:t xml:space="preserve">it </w:t>
      </w:r>
      <w:r w:rsidR="00AA58AE">
        <w:rPr>
          <w:rFonts w:ascii="Times New Roman" w:eastAsia="Times New Roman" w:hAnsi="Times New Roman"/>
          <w:iCs/>
          <w:sz w:val="24"/>
          <w:szCs w:val="24"/>
        </w:rPr>
        <w:t>is considered desirable to bring this measure forward</w:t>
      </w:r>
      <w:r w:rsidR="00A76684">
        <w:rPr>
          <w:rFonts w:ascii="Times New Roman" w:eastAsia="Times New Roman" w:hAnsi="Times New Roman"/>
          <w:iCs/>
          <w:sz w:val="24"/>
          <w:szCs w:val="24"/>
        </w:rPr>
        <w:t xml:space="preserve"> by means of this instrument.</w:t>
      </w:r>
    </w:p>
    <w:p w14:paraId="75E00A4C" w14:textId="77777777" w:rsidR="00750156" w:rsidRDefault="00750156" w:rsidP="006D6009">
      <w:pPr>
        <w:spacing w:after="0" w:line="240" w:lineRule="auto"/>
        <w:rPr>
          <w:rFonts w:ascii="Times New Roman" w:eastAsia="Times New Roman" w:hAnsi="Times New Roman"/>
          <w:iCs/>
          <w:sz w:val="24"/>
          <w:szCs w:val="24"/>
          <w:lang w:eastAsia="en-AU"/>
        </w:rPr>
      </w:pPr>
    </w:p>
    <w:p w14:paraId="64B615C7" w14:textId="244860CA" w:rsidR="00C837B0" w:rsidRDefault="0047742A" w:rsidP="008970C9">
      <w:pPr>
        <w:spacing w:after="0" w:line="240" w:lineRule="auto"/>
        <w:rPr>
          <w:rFonts w:ascii="Times New Roman" w:eastAsia="Times New Roman" w:hAnsi="Times New Roman"/>
          <w:iCs/>
          <w:sz w:val="24"/>
          <w:szCs w:val="24"/>
          <w:lang w:eastAsia="en-AU"/>
        </w:rPr>
      </w:pPr>
      <w:r>
        <w:rPr>
          <w:rFonts w:ascii="Times New Roman" w:eastAsia="Times New Roman" w:hAnsi="Times New Roman"/>
          <w:iCs/>
          <w:sz w:val="24"/>
          <w:szCs w:val="24"/>
          <w:lang w:eastAsia="en-AU"/>
        </w:rPr>
        <w:t>CASA has</w:t>
      </w:r>
      <w:r w:rsidR="00D30C53">
        <w:rPr>
          <w:rFonts w:ascii="Times New Roman" w:eastAsia="Times New Roman" w:hAnsi="Times New Roman"/>
          <w:iCs/>
          <w:sz w:val="24"/>
          <w:szCs w:val="24"/>
          <w:lang w:eastAsia="en-AU"/>
        </w:rPr>
        <w:t xml:space="preserve"> </w:t>
      </w:r>
      <w:r w:rsidR="008970C9">
        <w:rPr>
          <w:rFonts w:ascii="Times New Roman" w:eastAsia="Times New Roman" w:hAnsi="Times New Roman"/>
          <w:iCs/>
          <w:sz w:val="24"/>
          <w:szCs w:val="24"/>
          <w:lang w:eastAsia="en-AU"/>
        </w:rPr>
        <w:t xml:space="preserve">recently made </w:t>
      </w:r>
      <w:r w:rsidR="000E0C08">
        <w:rPr>
          <w:rFonts w:ascii="Times New Roman" w:eastAsia="Times New Roman" w:hAnsi="Times New Roman"/>
          <w:iCs/>
          <w:sz w:val="24"/>
          <w:szCs w:val="24"/>
          <w:lang w:eastAsia="en-AU"/>
        </w:rPr>
        <w:t xml:space="preserve">a similar </w:t>
      </w:r>
      <w:r w:rsidR="00D30C53">
        <w:rPr>
          <w:rFonts w:ascii="Times New Roman" w:eastAsia="Times New Roman" w:hAnsi="Times New Roman"/>
          <w:iCs/>
          <w:sz w:val="24"/>
          <w:szCs w:val="24"/>
          <w:lang w:eastAsia="en-AU"/>
        </w:rPr>
        <w:t xml:space="preserve">exemption </w:t>
      </w:r>
      <w:r w:rsidR="008970C9">
        <w:rPr>
          <w:rFonts w:ascii="Times New Roman" w:eastAsia="Times New Roman" w:hAnsi="Times New Roman"/>
          <w:iCs/>
          <w:sz w:val="24"/>
          <w:szCs w:val="24"/>
          <w:lang w:eastAsia="en-AU"/>
        </w:rPr>
        <w:t xml:space="preserve">from the Part 66 MOS in </w:t>
      </w:r>
      <w:r w:rsidR="00C837B0" w:rsidRPr="008970C9">
        <w:rPr>
          <w:rFonts w:ascii="Times New Roman" w:eastAsia="Times New Roman" w:hAnsi="Times New Roman"/>
          <w:i/>
          <w:sz w:val="24"/>
          <w:szCs w:val="24"/>
          <w:lang w:eastAsia="en-AU"/>
        </w:rPr>
        <w:t>CASA</w:t>
      </w:r>
      <w:r w:rsidR="00F755A1">
        <w:rPr>
          <w:rFonts w:ascii="Times New Roman" w:eastAsia="Times New Roman" w:hAnsi="Times New Roman"/>
          <w:i/>
          <w:sz w:val="24"/>
          <w:szCs w:val="24"/>
          <w:lang w:eastAsia="en-AU"/>
        </w:rPr>
        <w:t> </w:t>
      </w:r>
      <w:r w:rsidR="00C837B0" w:rsidRPr="008970C9">
        <w:rPr>
          <w:rFonts w:ascii="Times New Roman" w:eastAsia="Times New Roman" w:hAnsi="Times New Roman"/>
          <w:i/>
          <w:sz w:val="24"/>
          <w:szCs w:val="24"/>
          <w:lang w:eastAsia="en-AU"/>
        </w:rPr>
        <w:t>EX97/20 — Aircraft Engineer Licence and Rating Training and Qualification (Extension of Time</w:t>
      </w:r>
      <w:r w:rsidR="008970C9" w:rsidRPr="008970C9">
        <w:rPr>
          <w:rFonts w:ascii="Times New Roman" w:eastAsia="Times New Roman" w:hAnsi="Times New Roman"/>
          <w:i/>
          <w:sz w:val="24"/>
          <w:szCs w:val="24"/>
          <w:lang w:eastAsia="en-AU"/>
        </w:rPr>
        <w:t xml:space="preserve"> Due to COVID-19</w:t>
      </w:r>
      <w:r w:rsidR="00C837B0" w:rsidRPr="008970C9">
        <w:rPr>
          <w:rFonts w:ascii="Times New Roman" w:eastAsia="Times New Roman" w:hAnsi="Times New Roman"/>
          <w:i/>
          <w:sz w:val="24"/>
          <w:szCs w:val="24"/>
          <w:lang w:eastAsia="en-AU"/>
        </w:rPr>
        <w:t xml:space="preserve">) Exemption </w:t>
      </w:r>
      <w:r w:rsidR="00C837B0" w:rsidRPr="0037224A">
        <w:rPr>
          <w:rFonts w:ascii="Times New Roman" w:eastAsia="Times New Roman" w:hAnsi="Times New Roman"/>
          <w:i/>
          <w:sz w:val="24"/>
          <w:szCs w:val="24"/>
          <w:lang w:eastAsia="en-AU"/>
        </w:rPr>
        <w:t>2020</w:t>
      </w:r>
      <w:r w:rsidR="002A228A">
        <w:rPr>
          <w:rFonts w:ascii="Times New Roman" w:eastAsia="Times New Roman" w:hAnsi="Times New Roman"/>
          <w:iCs/>
          <w:sz w:val="24"/>
          <w:szCs w:val="24"/>
          <w:lang w:eastAsia="en-AU"/>
        </w:rPr>
        <w:t xml:space="preserve">. </w:t>
      </w:r>
      <w:r w:rsidR="008970C9" w:rsidRPr="008970C9">
        <w:rPr>
          <w:rFonts w:ascii="Times New Roman" w:eastAsia="Times New Roman" w:hAnsi="Times New Roman"/>
          <w:iCs/>
          <w:sz w:val="24"/>
          <w:szCs w:val="24"/>
          <w:lang w:eastAsia="en-AU"/>
        </w:rPr>
        <w:t>The effect of th</w:t>
      </w:r>
      <w:r w:rsidR="008970C9">
        <w:rPr>
          <w:rFonts w:ascii="Times New Roman" w:eastAsia="Times New Roman" w:hAnsi="Times New Roman"/>
          <w:iCs/>
          <w:sz w:val="24"/>
          <w:szCs w:val="24"/>
          <w:lang w:eastAsia="en-AU"/>
        </w:rPr>
        <w:t>at</w:t>
      </w:r>
      <w:r w:rsidR="008970C9" w:rsidRPr="008970C9">
        <w:rPr>
          <w:rFonts w:ascii="Times New Roman" w:eastAsia="Times New Roman" w:hAnsi="Times New Roman"/>
          <w:iCs/>
          <w:sz w:val="24"/>
          <w:szCs w:val="24"/>
          <w:lang w:eastAsia="en-AU"/>
        </w:rPr>
        <w:t xml:space="preserve"> instrument is </w:t>
      </w:r>
      <w:r w:rsidR="00C837B0" w:rsidRPr="008970C9">
        <w:rPr>
          <w:rFonts w:ascii="Times New Roman" w:eastAsia="Times New Roman" w:hAnsi="Times New Roman"/>
          <w:iCs/>
          <w:sz w:val="24"/>
          <w:szCs w:val="24"/>
          <w:lang w:eastAsia="en-AU"/>
        </w:rPr>
        <w:t xml:space="preserve">to </w:t>
      </w:r>
      <w:r w:rsidR="008970C9" w:rsidRPr="008970C9">
        <w:rPr>
          <w:rFonts w:ascii="Times New Roman" w:eastAsia="Times New Roman" w:hAnsi="Times New Roman"/>
          <w:iCs/>
          <w:sz w:val="24"/>
          <w:szCs w:val="24"/>
          <w:lang w:eastAsia="en-AU"/>
        </w:rPr>
        <w:t>relax training and qualification requirements set out in the Part 66 MOS</w:t>
      </w:r>
      <w:r w:rsidR="002A228A">
        <w:rPr>
          <w:rFonts w:ascii="Times New Roman" w:eastAsia="Times New Roman" w:hAnsi="Times New Roman"/>
          <w:iCs/>
          <w:sz w:val="24"/>
          <w:szCs w:val="24"/>
          <w:lang w:eastAsia="en-AU"/>
        </w:rPr>
        <w:t xml:space="preserve">. </w:t>
      </w:r>
      <w:r w:rsidR="000E0C08">
        <w:rPr>
          <w:rFonts w:ascii="Times New Roman" w:eastAsia="Times New Roman" w:hAnsi="Times New Roman"/>
          <w:iCs/>
          <w:sz w:val="24"/>
          <w:szCs w:val="24"/>
          <w:lang w:eastAsia="en-AU"/>
        </w:rPr>
        <w:t xml:space="preserve">However, it is </w:t>
      </w:r>
      <w:r w:rsidR="008970C9" w:rsidRPr="008970C9">
        <w:rPr>
          <w:rFonts w:ascii="Times New Roman" w:eastAsia="Times New Roman" w:hAnsi="Times New Roman"/>
          <w:iCs/>
          <w:sz w:val="24"/>
          <w:szCs w:val="24"/>
          <w:lang w:eastAsia="en-AU"/>
        </w:rPr>
        <w:t xml:space="preserve">a measure that is directly </w:t>
      </w:r>
      <w:r w:rsidR="000E0C08">
        <w:rPr>
          <w:rFonts w:ascii="Times New Roman" w:eastAsia="Times New Roman" w:hAnsi="Times New Roman"/>
          <w:iCs/>
          <w:sz w:val="24"/>
          <w:szCs w:val="24"/>
          <w:lang w:eastAsia="en-AU"/>
        </w:rPr>
        <w:t xml:space="preserve">related </w:t>
      </w:r>
      <w:r w:rsidR="008970C9" w:rsidRPr="008970C9">
        <w:rPr>
          <w:rFonts w:ascii="Times New Roman" w:eastAsia="Times New Roman" w:hAnsi="Times New Roman"/>
          <w:iCs/>
          <w:sz w:val="24"/>
          <w:szCs w:val="24"/>
          <w:lang w:eastAsia="en-AU"/>
        </w:rPr>
        <w:t xml:space="preserve">to disruptions caused by the COVID-19 pandemic, </w:t>
      </w:r>
      <w:r w:rsidR="000E0C08">
        <w:rPr>
          <w:rFonts w:ascii="Times New Roman" w:eastAsia="Times New Roman" w:hAnsi="Times New Roman"/>
          <w:iCs/>
          <w:sz w:val="24"/>
          <w:szCs w:val="24"/>
          <w:lang w:eastAsia="en-AU"/>
        </w:rPr>
        <w:t xml:space="preserve">and as such </w:t>
      </w:r>
      <w:r w:rsidR="008970C9" w:rsidRPr="008970C9">
        <w:rPr>
          <w:rFonts w:ascii="Times New Roman" w:eastAsia="Times New Roman" w:hAnsi="Times New Roman"/>
          <w:iCs/>
          <w:sz w:val="24"/>
          <w:szCs w:val="24"/>
          <w:lang w:eastAsia="en-AU"/>
        </w:rPr>
        <w:t xml:space="preserve">will </w:t>
      </w:r>
      <w:r w:rsidR="000E0C08">
        <w:rPr>
          <w:rFonts w:ascii="Times New Roman" w:eastAsia="Times New Roman" w:hAnsi="Times New Roman"/>
          <w:iCs/>
          <w:sz w:val="24"/>
          <w:szCs w:val="24"/>
          <w:lang w:eastAsia="en-AU"/>
        </w:rPr>
        <w:t xml:space="preserve">only </w:t>
      </w:r>
      <w:r w:rsidR="008970C9" w:rsidRPr="008970C9">
        <w:rPr>
          <w:rFonts w:ascii="Times New Roman" w:eastAsia="Times New Roman" w:hAnsi="Times New Roman"/>
          <w:iCs/>
          <w:sz w:val="24"/>
          <w:szCs w:val="24"/>
          <w:lang w:eastAsia="en-AU"/>
        </w:rPr>
        <w:t>remain in force until 22 March 2021.</w:t>
      </w:r>
    </w:p>
    <w:p w14:paraId="7A049A75" w14:textId="6AD8A70D" w:rsidR="000E0C08" w:rsidRDefault="000E0C08" w:rsidP="008970C9">
      <w:pPr>
        <w:spacing w:after="0" w:line="240" w:lineRule="auto"/>
        <w:rPr>
          <w:rFonts w:ascii="Times New Roman" w:eastAsia="Times New Roman" w:hAnsi="Times New Roman"/>
          <w:iCs/>
          <w:sz w:val="24"/>
          <w:szCs w:val="24"/>
          <w:lang w:eastAsia="en-AU"/>
        </w:rPr>
      </w:pPr>
    </w:p>
    <w:p w14:paraId="148D8354" w14:textId="089A9D8D" w:rsidR="000E0C08" w:rsidRPr="000E0C08" w:rsidRDefault="000E0C08" w:rsidP="008970C9">
      <w:pPr>
        <w:spacing w:after="0" w:line="240" w:lineRule="auto"/>
        <w:rPr>
          <w:rFonts w:ascii="Times New Roman" w:eastAsia="Times New Roman" w:hAnsi="Times New Roman"/>
          <w:iCs/>
          <w:sz w:val="24"/>
          <w:szCs w:val="24"/>
          <w:lang w:eastAsia="en-AU"/>
        </w:rPr>
      </w:pPr>
      <w:r w:rsidRPr="000E0C08">
        <w:rPr>
          <w:rFonts w:ascii="Times New Roman" w:eastAsia="Times New Roman" w:hAnsi="Times New Roman"/>
          <w:i/>
          <w:sz w:val="24"/>
          <w:szCs w:val="24"/>
          <w:lang w:eastAsia="en-AU"/>
        </w:rPr>
        <w:t>CASA EX92/20</w:t>
      </w:r>
      <w:r w:rsidR="00045BF0">
        <w:rPr>
          <w:rFonts w:ascii="Times New Roman" w:eastAsia="Times New Roman" w:hAnsi="Times New Roman"/>
          <w:i/>
          <w:sz w:val="24"/>
          <w:szCs w:val="24"/>
          <w:lang w:eastAsia="en-AU"/>
        </w:rPr>
        <w:t> </w:t>
      </w:r>
      <w:r w:rsidRPr="000E0C08">
        <w:rPr>
          <w:rFonts w:ascii="Times New Roman" w:eastAsia="Times New Roman" w:hAnsi="Times New Roman"/>
          <w:i/>
          <w:sz w:val="24"/>
          <w:szCs w:val="24"/>
          <w:lang w:eastAsia="en-AU"/>
        </w:rPr>
        <w:t xml:space="preserve">— Materials Flammability </w:t>
      </w:r>
      <w:r w:rsidR="00045BF0">
        <w:rPr>
          <w:rFonts w:ascii="Times New Roman" w:eastAsia="Times New Roman" w:hAnsi="Times New Roman"/>
          <w:i/>
          <w:sz w:val="24"/>
          <w:szCs w:val="24"/>
          <w:lang w:eastAsia="en-AU"/>
        </w:rPr>
        <w:t>A</w:t>
      </w:r>
      <w:r w:rsidRPr="000E0C08">
        <w:rPr>
          <w:rFonts w:ascii="Times New Roman" w:eastAsia="Times New Roman" w:hAnsi="Times New Roman"/>
          <w:i/>
          <w:sz w:val="24"/>
          <w:szCs w:val="24"/>
          <w:lang w:eastAsia="en-AU"/>
        </w:rPr>
        <w:t xml:space="preserve">irworthiness Standards (Medical Isolation Transportation Devices) Instrument 2020 </w:t>
      </w:r>
      <w:r>
        <w:rPr>
          <w:rFonts w:ascii="Times New Roman" w:eastAsia="Times New Roman" w:hAnsi="Times New Roman"/>
          <w:iCs/>
          <w:sz w:val="24"/>
          <w:szCs w:val="24"/>
          <w:lang w:eastAsia="en-AU"/>
        </w:rPr>
        <w:t>is an example of an instrument that, like this instrument, would have been made regardless of the COVID-19 pandemic but was prioritised because of the pandemic</w:t>
      </w:r>
      <w:r w:rsidR="002A228A">
        <w:rPr>
          <w:rFonts w:ascii="Times New Roman" w:eastAsia="Times New Roman" w:hAnsi="Times New Roman"/>
          <w:iCs/>
          <w:sz w:val="24"/>
          <w:szCs w:val="24"/>
          <w:lang w:eastAsia="en-AU"/>
        </w:rPr>
        <w:t xml:space="preserve">. </w:t>
      </w:r>
      <w:r>
        <w:rPr>
          <w:rFonts w:ascii="Times New Roman" w:eastAsia="Times New Roman" w:hAnsi="Times New Roman"/>
          <w:iCs/>
          <w:sz w:val="24"/>
          <w:szCs w:val="24"/>
          <w:lang w:eastAsia="en-AU"/>
        </w:rPr>
        <w:t>That instrument was made on 24 June 2020 and is to be repealed at the end of May 2023.</w:t>
      </w:r>
    </w:p>
    <w:bookmarkEnd w:id="3"/>
    <w:p w14:paraId="6F7C409D" w14:textId="77777777" w:rsidR="00EF515E" w:rsidRPr="00CE45C8" w:rsidRDefault="00EF515E" w:rsidP="006D6009">
      <w:pPr>
        <w:spacing w:after="0" w:line="240" w:lineRule="auto"/>
        <w:rPr>
          <w:rFonts w:ascii="Times New Roman" w:eastAsia="Times New Roman" w:hAnsi="Times New Roman"/>
          <w:bCs/>
          <w:sz w:val="24"/>
          <w:szCs w:val="24"/>
        </w:rPr>
      </w:pPr>
    </w:p>
    <w:p w14:paraId="25110BF1" w14:textId="2D6FD411" w:rsidR="006D6009" w:rsidRPr="001D7A99" w:rsidRDefault="007B5B91" w:rsidP="006D6009">
      <w:pPr>
        <w:spacing w:after="0" w:line="240" w:lineRule="auto"/>
        <w:rPr>
          <w:rFonts w:ascii="Times New Roman" w:eastAsia="Times New Roman" w:hAnsi="Times New Roman"/>
          <w:bCs/>
          <w:sz w:val="24"/>
          <w:szCs w:val="24"/>
        </w:rPr>
      </w:pPr>
      <w:r>
        <w:rPr>
          <w:rFonts w:ascii="Times New Roman" w:eastAsia="Times New Roman" w:hAnsi="Times New Roman"/>
          <w:b/>
          <w:sz w:val="24"/>
          <w:szCs w:val="24"/>
        </w:rPr>
        <w:t>Overview of instrument</w:t>
      </w:r>
    </w:p>
    <w:p w14:paraId="0F9D5279" w14:textId="0208477D" w:rsidR="001D7A99" w:rsidRDefault="001D7A99" w:rsidP="001D7A99">
      <w:pPr>
        <w:spacing w:after="0" w:line="240" w:lineRule="auto"/>
        <w:rPr>
          <w:rFonts w:ascii="Times New Roman" w:eastAsia="Times New Roman" w:hAnsi="Times New Roman"/>
          <w:bCs/>
          <w:sz w:val="24"/>
          <w:szCs w:val="24"/>
        </w:rPr>
      </w:pPr>
      <w:r w:rsidRPr="001D7A99">
        <w:rPr>
          <w:rFonts w:ascii="Times New Roman" w:eastAsia="Times New Roman" w:hAnsi="Times New Roman"/>
          <w:bCs/>
          <w:sz w:val="24"/>
          <w:szCs w:val="24"/>
        </w:rPr>
        <w:t>The instrument provides relief to first</w:t>
      </w:r>
      <w:r w:rsidR="00AF5F7A">
        <w:rPr>
          <w:rFonts w:ascii="Times New Roman" w:eastAsia="Times New Roman" w:hAnsi="Times New Roman"/>
          <w:bCs/>
          <w:sz w:val="24"/>
          <w:szCs w:val="24"/>
        </w:rPr>
        <w:t>-</w:t>
      </w:r>
      <w:r w:rsidRPr="001D7A99">
        <w:rPr>
          <w:rFonts w:ascii="Times New Roman" w:eastAsia="Times New Roman" w:hAnsi="Times New Roman"/>
          <w:bCs/>
          <w:sz w:val="24"/>
          <w:szCs w:val="24"/>
        </w:rPr>
        <w:t xml:space="preserve">time applicants </w:t>
      </w:r>
      <w:r w:rsidR="00094205">
        <w:rPr>
          <w:rFonts w:ascii="Times New Roman" w:eastAsia="Times New Roman" w:hAnsi="Times New Roman"/>
          <w:bCs/>
          <w:sz w:val="24"/>
          <w:szCs w:val="24"/>
        </w:rPr>
        <w:t>for</w:t>
      </w:r>
      <w:r w:rsidRPr="001D7A99">
        <w:rPr>
          <w:rFonts w:ascii="Times New Roman" w:eastAsia="Times New Roman" w:hAnsi="Times New Roman"/>
          <w:bCs/>
          <w:sz w:val="24"/>
          <w:szCs w:val="24"/>
        </w:rPr>
        <w:t xml:space="preserve"> aircraft engineer licence</w:t>
      </w:r>
      <w:r w:rsidR="0005552C">
        <w:rPr>
          <w:rFonts w:ascii="Times New Roman" w:eastAsia="Times New Roman" w:hAnsi="Times New Roman"/>
          <w:bCs/>
          <w:sz w:val="24"/>
          <w:szCs w:val="24"/>
        </w:rPr>
        <w:t>s</w:t>
      </w:r>
      <w:r w:rsidR="00D30C53">
        <w:rPr>
          <w:rFonts w:ascii="Times New Roman" w:eastAsia="Times New Roman" w:hAnsi="Times New Roman"/>
          <w:bCs/>
          <w:sz w:val="24"/>
          <w:szCs w:val="24"/>
        </w:rPr>
        <w:t xml:space="preserve">. It relaxes </w:t>
      </w:r>
      <w:r>
        <w:rPr>
          <w:rFonts w:ascii="Times New Roman" w:eastAsia="Times New Roman" w:hAnsi="Times New Roman"/>
          <w:bCs/>
          <w:sz w:val="24"/>
          <w:szCs w:val="24"/>
        </w:rPr>
        <w:t>the recency requirement for their practical maintenance experience under paragraph 66.A.30</w:t>
      </w:r>
      <w:r w:rsidR="00F755A1">
        <w:rPr>
          <w:rFonts w:ascii="Times New Roman" w:eastAsia="Times New Roman" w:hAnsi="Times New Roman"/>
          <w:i/>
          <w:sz w:val="24"/>
          <w:szCs w:val="24"/>
          <w:lang w:eastAsia="en-AU"/>
        </w:rPr>
        <w:t> </w:t>
      </w:r>
      <w:r>
        <w:rPr>
          <w:rFonts w:ascii="Times New Roman" w:eastAsia="Times New Roman" w:hAnsi="Times New Roman"/>
          <w:bCs/>
          <w:sz w:val="24"/>
          <w:szCs w:val="24"/>
        </w:rPr>
        <w:t>(d) of the Part 66 MOS.</w:t>
      </w:r>
    </w:p>
    <w:p w14:paraId="1FAAAF3D" w14:textId="77777777" w:rsidR="001D7A99" w:rsidRDefault="001D7A99" w:rsidP="001D7A99">
      <w:pPr>
        <w:spacing w:after="0" w:line="240" w:lineRule="auto"/>
        <w:rPr>
          <w:rFonts w:ascii="Times New Roman" w:eastAsia="Times New Roman" w:hAnsi="Times New Roman"/>
          <w:bCs/>
          <w:sz w:val="24"/>
          <w:szCs w:val="24"/>
        </w:rPr>
      </w:pPr>
    </w:p>
    <w:p w14:paraId="531BFC8C" w14:textId="7634D708" w:rsidR="00D30C53" w:rsidRDefault="00A76684" w:rsidP="001D7A99">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A first</w:t>
      </w:r>
      <w:r w:rsidR="0005552C">
        <w:rPr>
          <w:rFonts w:ascii="Times New Roman" w:eastAsia="Times New Roman" w:hAnsi="Times New Roman"/>
          <w:sz w:val="24"/>
          <w:szCs w:val="24"/>
          <w:lang w:eastAsia="en-AU"/>
        </w:rPr>
        <w:t>-</w:t>
      </w:r>
      <w:r>
        <w:rPr>
          <w:rFonts w:ascii="Times New Roman" w:eastAsia="Times New Roman" w:hAnsi="Times New Roman"/>
          <w:sz w:val="24"/>
          <w:szCs w:val="24"/>
          <w:lang w:eastAsia="en-AU"/>
        </w:rPr>
        <w:t>time applicant is exempt from the recency requirement set out in paragraph</w:t>
      </w:r>
      <w:r w:rsidR="00F755A1">
        <w:rPr>
          <w:rFonts w:ascii="Times New Roman" w:eastAsia="Times New Roman" w:hAnsi="Times New Roman"/>
          <w:i/>
          <w:sz w:val="24"/>
          <w:szCs w:val="24"/>
          <w:lang w:eastAsia="en-AU"/>
        </w:rPr>
        <w:t> </w:t>
      </w:r>
      <w:r>
        <w:rPr>
          <w:rFonts w:ascii="Times New Roman" w:eastAsia="Times New Roman" w:hAnsi="Times New Roman"/>
          <w:sz w:val="24"/>
          <w:szCs w:val="24"/>
          <w:lang w:eastAsia="en-AU"/>
        </w:rPr>
        <w:t>66.A.30</w:t>
      </w:r>
      <w:r w:rsidR="00F755A1">
        <w:rPr>
          <w:rFonts w:ascii="Times New Roman" w:eastAsia="Times New Roman" w:hAnsi="Times New Roman"/>
          <w:i/>
          <w:sz w:val="24"/>
          <w:szCs w:val="24"/>
          <w:lang w:eastAsia="en-AU"/>
        </w:rPr>
        <w:t> </w:t>
      </w:r>
      <w:r>
        <w:rPr>
          <w:rFonts w:ascii="Times New Roman" w:eastAsia="Times New Roman" w:hAnsi="Times New Roman"/>
          <w:sz w:val="24"/>
          <w:szCs w:val="24"/>
          <w:lang w:eastAsia="en-AU"/>
        </w:rPr>
        <w:t>(d) of the Part 66 MOS and will now only be required to</w:t>
      </w:r>
      <w:r w:rsidR="00E910F4">
        <w:rPr>
          <w:rFonts w:ascii="Times New Roman" w:eastAsia="Times New Roman" w:hAnsi="Times New Roman"/>
          <w:sz w:val="24"/>
          <w:szCs w:val="24"/>
          <w:lang w:eastAsia="en-AU"/>
        </w:rPr>
        <w:t xml:space="preserve"> satisfy CASA that</w:t>
      </w:r>
      <w:r w:rsidR="001001F2">
        <w:rPr>
          <w:rFonts w:ascii="Times New Roman" w:eastAsia="Times New Roman" w:hAnsi="Times New Roman"/>
          <w:sz w:val="24"/>
          <w:szCs w:val="24"/>
          <w:lang w:eastAsia="en-AU"/>
        </w:rPr>
        <w:t>, of the total amount of practical maintenance experience required to be demonstrated</w:t>
      </w:r>
      <w:r w:rsidR="007C5F38">
        <w:rPr>
          <w:rFonts w:ascii="Times New Roman" w:eastAsia="Times New Roman" w:hAnsi="Times New Roman"/>
          <w:sz w:val="24"/>
          <w:szCs w:val="24"/>
          <w:lang w:eastAsia="en-AU"/>
        </w:rPr>
        <w:t xml:space="preserve"> (which ranges from 2 to 5 years depending on the category)</w:t>
      </w:r>
      <w:r w:rsidR="001001F2">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w:t>
      </w:r>
      <w:r w:rsidR="00AA58AE" w:rsidRPr="00AA58AE">
        <w:rPr>
          <w:rFonts w:ascii="Times New Roman" w:hAnsi="Times New Roman"/>
          <w:sz w:val="24"/>
          <w:szCs w:val="24"/>
        </w:rPr>
        <w:t>at least</w:t>
      </w:r>
      <w:r w:rsidR="008E59ED">
        <w:rPr>
          <w:rFonts w:ascii="Times New Roman" w:hAnsi="Times New Roman"/>
          <w:sz w:val="24"/>
          <w:szCs w:val="24"/>
        </w:rPr>
        <w:t xml:space="preserve"> </w:t>
      </w:r>
      <w:r w:rsidR="00AA58AE" w:rsidRPr="00AA58AE">
        <w:rPr>
          <w:rFonts w:ascii="Times New Roman" w:hAnsi="Times New Roman"/>
          <w:sz w:val="24"/>
          <w:szCs w:val="24"/>
        </w:rPr>
        <w:t>12</w:t>
      </w:r>
      <w:r w:rsidR="00F265D2">
        <w:rPr>
          <w:rFonts w:ascii="Times New Roman" w:hAnsi="Times New Roman"/>
          <w:sz w:val="24"/>
          <w:szCs w:val="24"/>
        </w:rPr>
        <w:t> </w:t>
      </w:r>
      <w:r w:rsidR="00AA58AE" w:rsidRPr="00AA58AE">
        <w:rPr>
          <w:rFonts w:ascii="Times New Roman" w:hAnsi="Times New Roman"/>
          <w:sz w:val="24"/>
          <w:szCs w:val="24"/>
        </w:rPr>
        <w:t>months is recent practical maintenance experience gained on aircraft relevant to the category or subcategory of the licence sought</w:t>
      </w:r>
      <w:r w:rsidR="002A228A">
        <w:rPr>
          <w:rFonts w:ascii="Times New Roman" w:eastAsia="Times New Roman" w:hAnsi="Times New Roman"/>
          <w:sz w:val="24"/>
          <w:szCs w:val="24"/>
          <w:lang w:eastAsia="en-AU"/>
        </w:rPr>
        <w:t xml:space="preserve">. </w:t>
      </w:r>
      <w:r w:rsidR="00E910F4">
        <w:rPr>
          <w:rFonts w:ascii="Times New Roman" w:eastAsia="Times New Roman" w:hAnsi="Times New Roman"/>
          <w:sz w:val="24"/>
          <w:szCs w:val="24"/>
          <w:lang w:eastAsia="en-AU"/>
        </w:rPr>
        <w:t>CASA is required, in determining whether the experience is recent, to have regard to the EASA acceptable means of compliance for its equivalent provision under its regulations</w:t>
      </w:r>
      <w:r w:rsidR="002A228A">
        <w:rPr>
          <w:rFonts w:ascii="Times New Roman" w:eastAsia="Times New Roman" w:hAnsi="Times New Roman"/>
          <w:sz w:val="24"/>
          <w:szCs w:val="24"/>
          <w:lang w:eastAsia="en-AU"/>
        </w:rPr>
        <w:t xml:space="preserve">. </w:t>
      </w:r>
      <w:r w:rsidR="001001F2">
        <w:rPr>
          <w:rFonts w:ascii="Times New Roman" w:eastAsia="Times New Roman" w:hAnsi="Times New Roman"/>
          <w:sz w:val="24"/>
          <w:szCs w:val="24"/>
          <w:lang w:eastAsia="en-AU"/>
        </w:rPr>
        <w:t xml:space="preserve">The instrument offers </w:t>
      </w:r>
      <w:r w:rsidR="00AA58AE">
        <w:rPr>
          <w:rFonts w:ascii="Times New Roman" w:eastAsia="Times New Roman" w:hAnsi="Times New Roman"/>
          <w:sz w:val="24"/>
          <w:szCs w:val="24"/>
          <w:lang w:eastAsia="en-AU"/>
        </w:rPr>
        <w:t xml:space="preserve">a degree of </w:t>
      </w:r>
      <w:r w:rsidR="00C62D00">
        <w:rPr>
          <w:rFonts w:ascii="Times New Roman" w:eastAsia="Times New Roman" w:hAnsi="Times New Roman"/>
          <w:sz w:val="24"/>
          <w:szCs w:val="24"/>
          <w:lang w:eastAsia="en-AU"/>
        </w:rPr>
        <w:t xml:space="preserve">flexibility </w:t>
      </w:r>
      <w:r w:rsidR="001001F2">
        <w:rPr>
          <w:rFonts w:ascii="Times New Roman" w:eastAsia="Times New Roman" w:hAnsi="Times New Roman"/>
          <w:sz w:val="24"/>
          <w:szCs w:val="24"/>
          <w:lang w:eastAsia="en-AU"/>
        </w:rPr>
        <w:t xml:space="preserve">for </w:t>
      </w:r>
      <w:r w:rsidR="000E602B">
        <w:rPr>
          <w:rFonts w:ascii="Times New Roman" w:eastAsia="Times New Roman" w:hAnsi="Times New Roman"/>
          <w:sz w:val="24"/>
          <w:szCs w:val="24"/>
          <w:lang w:eastAsia="en-AU"/>
        </w:rPr>
        <w:t xml:space="preserve">applicants </w:t>
      </w:r>
      <w:r w:rsidR="001001F2">
        <w:rPr>
          <w:rFonts w:ascii="Times New Roman" w:eastAsia="Times New Roman" w:hAnsi="Times New Roman"/>
          <w:sz w:val="24"/>
          <w:szCs w:val="24"/>
          <w:lang w:eastAsia="en-AU"/>
        </w:rPr>
        <w:t xml:space="preserve">in how their </w:t>
      </w:r>
      <w:r w:rsidR="00C62D00">
        <w:rPr>
          <w:rFonts w:ascii="Times New Roman" w:eastAsia="Times New Roman" w:hAnsi="Times New Roman"/>
          <w:sz w:val="24"/>
          <w:szCs w:val="24"/>
          <w:lang w:eastAsia="en-AU"/>
        </w:rPr>
        <w:t xml:space="preserve">recent practical maintenance experience </w:t>
      </w:r>
      <w:r w:rsidR="007C5F38">
        <w:rPr>
          <w:rFonts w:ascii="Times New Roman" w:eastAsia="Times New Roman" w:hAnsi="Times New Roman"/>
          <w:sz w:val="24"/>
          <w:szCs w:val="24"/>
          <w:lang w:eastAsia="en-AU"/>
        </w:rPr>
        <w:t xml:space="preserve">can be demonstrated </w:t>
      </w:r>
      <w:r w:rsidR="00C62D00">
        <w:rPr>
          <w:rFonts w:ascii="Times New Roman" w:eastAsia="Times New Roman" w:hAnsi="Times New Roman"/>
          <w:sz w:val="24"/>
          <w:szCs w:val="24"/>
          <w:lang w:eastAsia="en-AU"/>
        </w:rPr>
        <w:t xml:space="preserve">in their </w:t>
      </w:r>
      <w:r w:rsidR="00AC2970">
        <w:rPr>
          <w:rFonts w:ascii="Times New Roman" w:eastAsia="Times New Roman" w:hAnsi="Times New Roman"/>
          <w:sz w:val="24"/>
          <w:szCs w:val="24"/>
          <w:lang w:eastAsia="en-AU"/>
        </w:rPr>
        <w:t xml:space="preserve">pathway to </w:t>
      </w:r>
      <w:r w:rsidR="007C528F">
        <w:rPr>
          <w:rFonts w:ascii="Times New Roman" w:eastAsia="Times New Roman" w:hAnsi="Times New Roman"/>
          <w:sz w:val="24"/>
          <w:szCs w:val="24"/>
          <w:lang w:eastAsia="en-AU"/>
        </w:rPr>
        <w:t xml:space="preserve">being first issued with an </w:t>
      </w:r>
      <w:r w:rsidR="00A31D17">
        <w:rPr>
          <w:rFonts w:ascii="Times New Roman" w:eastAsia="Times New Roman" w:hAnsi="Times New Roman"/>
          <w:sz w:val="24"/>
          <w:szCs w:val="24"/>
          <w:lang w:eastAsia="en-AU"/>
        </w:rPr>
        <w:t>aircraft engineer licence.</w:t>
      </w:r>
    </w:p>
    <w:p w14:paraId="1E4A63C6" w14:textId="77777777" w:rsidR="007C5F38" w:rsidRDefault="007C5F38" w:rsidP="001D7A99">
      <w:pPr>
        <w:spacing w:after="0" w:line="240" w:lineRule="auto"/>
        <w:rPr>
          <w:rFonts w:ascii="Times New Roman" w:eastAsia="Times New Roman" w:hAnsi="Times New Roman"/>
          <w:sz w:val="24"/>
          <w:szCs w:val="24"/>
          <w:lang w:eastAsia="en-AU"/>
        </w:rPr>
      </w:pPr>
    </w:p>
    <w:p w14:paraId="3B7E8CCB" w14:textId="01B2D3F3" w:rsidR="009A1E54" w:rsidRPr="00757AD3" w:rsidRDefault="007C528F" w:rsidP="007C5F38">
      <w:pPr>
        <w:spacing w:after="0" w:line="240" w:lineRule="auto"/>
        <w:rPr>
          <w:rFonts w:ascii="Times New Roman" w:eastAsia="Times New Roman" w:hAnsi="Times New Roman"/>
          <w:sz w:val="24"/>
          <w:szCs w:val="24"/>
          <w:lang w:eastAsia="en-AU"/>
        </w:rPr>
      </w:pPr>
      <w:r w:rsidRPr="00757AD3">
        <w:rPr>
          <w:rFonts w:ascii="Times New Roman" w:eastAsia="Times New Roman" w:hAnsi="Times New Roman"/>
          <w:sz w:val="24"/>
          <w:szCs w:val="24"/>
          <w:lang w:eastAsia="en-AU"/>
        </w:rPr>
        <w:t xml:space="preserve">This measure is part of broader suite of amendments </w:t>
      </w:r>
      <w:r w:rsidR="007E7BDC" w:rsidRPr="00757AD3">
        <w:rPr>
          <w:rFonts w:ascii="Times New Roman" w:eastAsia="Times New Roman" w:hAnsi="Times New Roman"/>
          <w:sz w:val="24"/>
          <w:szCs w:val="24"/>
          <w:lang w:eastAsia="en-AU"/>
        </w:rPr>
        <w:t xml:space="preserve">to </w:t>
      </w:r>
      <w:r w:rsidRPr="00757AD3">
        <w:rPr>
          <w:rFonts w:ascii="Times New Roman" w:eastAsia="Times New Roman" w:hAnsi="Times New Roman"/>
          <w:sz w:val="24"/>
          <w:szCs w:val="24"/>
          <w:lang w:eastAsia="en-AU"/>
        </w:rPr>
        <w:t>the Part 66 MOS</w:t>
      </w:r>
      <w:r w:rsidR="007C5F38" w:rsidRPr="00757AD3">
        <w:rPr>
          <w:rFonts w:ascii="Times New Roman" w:eastAsia="Times New Roman" w:hAnsi="Times New Roman"/>
          <w:sz w:val="24"/>
          <w:szCs w:val="24"/>
          <w:lang w:eastAsia="en-AU"/>
        </w:rPr>
        <w:t xml:space="preserve"> currently under preparation</w:t>
      </w:r>
      <w:r w:rsidR="002A228A" w:rsidRPr="00757AD3">
        <w:rPr>
          <w:rFonts w:ascii="Times New Roman" w:eastAsia="Times New Roman" w:hAnsi="Times New Roman"/>
          <w:sz w:val="24"/>
          <w:szCs w:val="24"/>
          <w:lang w:eastAsia="en-AU"/>
        </w:rPr>
        <w:t xml:space="preserve">. </w:t>
      </w:r>
      <w:r w:rsidR="007E7BDC" w:rsidRPr="00757AD3">
        <w:rPr>
          <w:rFonts w:ascii="Times New Roman" w:eastAsia="Times New Roman" w:hAnsi="Times New Roman"/>
          <w:sz w:val="24"/>
          <w:szCs w:val="24"/>
          <w:lang w:eastAsia="en-AU"/>
        </w:rPr>
        <w:t>I</w:t>
      </w:r>
      <w:r w:rsidR="00E97600" w:rsidRPr="00757AD3">
        <w:rPr>
          <w:rFonts w:ascii="Times New Roman" w:eastAsia="Times New Roman" w:hAnsi="Times New Roman"/>
          <w:sz w:val="24"/>
          <w:szCs w:val="24"/>
          <w:lang w:eastAsia="en-AU"/>
        </w:rPr>
        <w:t xml:space="preserve">t </w:t>
      </w:r>
      <w:r w:rsidR="00D30C53" w:rsidRPr="00757AD3">
        <w:rPr>
          <w:rFonts w:ascii="Times New Roman" w:eastAsia="Times New Roman" w:hAnsi="Times New Roman"/>
          <w:sz w:val="24"/>
          <w:szCs w:val="24"/>
          <w:lang w:eastAsia="en-AU"/>
        </w:rPr>
        <w:t xml:space="preserve">is considered appropriate to bring this measure forward </w:t>
      </w:r>
      <w:r w:rsidR="00FE5F68" w:rsidRPr="00757AD3">
        <w:rPr>
          <w:rFonts w:ascii="Times New Roman" w:eastAsia="Times New Roman" w:hAnsi="Times New Roman"/>
          <w:sz w:val="24"/>
          <w:szCs w:val="24"/>
          <w:lang w:eastAsia="en-AU"/>
        </w:rPr>
        <w:t xml:space="preserve">in this instrument </w:t>
      </w:r>
      <w:r w:rsidR="00E97600" w:rsidRPr="00757AD3">
        <w:rPr>
          <w:rFonts w:ascii="Times New Roman" w:eastAsia="Times New Roman" w:hAnsi="Times New Roman"/>
          <w:sz w:val="24"/>
          <w:szCs w:val="24"/>
          <w:lang w:eastAsia="en-AU"/>
        </w:rPr>
        <w:t xml:space="preserve">in the circumstances of the pandemic to </w:t>
      </w:r>
      <w:r w:rsidR="00E153B6" w:rsidRPr="00757AD3">
        <w:rPr>
          <w:rFonts w:ascii="Times New Roman" w:eastAsia="Times New Roman" w:hAnsi="Times New Roman"/>
          <w:sz w:val="24"/>
          <w:szCs w:val="24"/>
          <w:lang w:eastAsia="en-AU"/>
        </w:rPr>
        <w:t>expedite this</w:t>
      </w:r>
      <w:r w:rsidR="00E97600" w:rsidRPr="00757AD3">
        <w:rPr>
          <w:rFonts w:ascii="Times New Roman" w:eastAsia="Times New Roman" w:hAnsi="Times New Roman"/>
          <w:sz w:val="24"/>
          <w:szCs w:val="24"/>
          <w:lang w:eastAsia="en-AU"/>
        </w:rPr>
        <w:t xml:space="preserve"> alternative pathway to first-time licence applicants.</w:t>
      </w:r>
    </w:p>
    <w:p w14:paraId="33B6FD07" w14:textId="0E15CD5D" w:rsidR="007C5F38" w:rsidRPr="00757AD3" w:rsidRDefault="007C5F38" w:rsidP="007C5F38">
      <w:pPr>
        <w:spacing w:after="0" w:line="240" w:lineRule="auto"/>
        <w:rPr>
          <w:rFonts w:ascii="Times New Roman" w:eastAsia="Times New Roman" w:hAnsi="Times New Roman"/>
          <w:sz w:val="24"/>
          <w:szCs w:val="24"/>
          <w:lang w:eastAsia="en-AU"/>
        </w:rPr>
      </w:pPr>
    </w:p>
    <w:p w14:paraId="757417C3" w14:textId="19009EC1" w:rsidR="007C5F38" w:rsidRPr="00757AD3" w:rsidRDefault="007C5F38" w:rsidP="007C5F38">
      <w:pPr>
        <w:spacing w:after="0" w:line="240" w:lineRule="auto"/>
        <w:rPr>
          <w:rFonts w:ascii="Times New Roman" w:eastAsia="Times New Roman" w:hAnsi="Times New Roman"/>
          <w:iCs/>
          <w:color w:val="000000" w:themeColor="text1"/>
          <w:sz w:val="24"/>
          <w:szCs w:val="24"/>
        </w:rPr>
      </w:pPr>
      <w:r w:rsidRPr="00757AD3">
        <w:rPr>
          <w:rFonts w:ascii="Times New Roman" w:eastAsia="Times New Roman" w:hAnsi="Times New Roman"/>
          <w:iCs/>
          <w:color w:val="000000" w:themeColor="text1"/>
          <w:sz w:val="24"/>
          <w:szCs w:val="24"/>
        </w:rPr>
        <w:t>In considering whether to grant the exemption, CASA has regarded as paramount the preservation of at least an acceptable level of aviation safety</w:t>
      </w:r>
      <w:r w:rsidR="002A228A" w:rsidRPr="00757AD3">
        <w:rPr>
          <w:rFonts w:ascii="Times New Roman" w:eastAsia="Times New Roman" w:hAnsi="Times New Roman"/>
          <w:iCs/>
          <w:color w:val="000000" w:themeColor="text1"/>
          <w:sz w:val="24"/>
          <w:szCs w:val="24"/>
        </w:rPr>
        <w:t xml:space="preserve">. </w:t>
      </w:r>
      <w:r w:rsidRPr="00757AD3">
        <w:rPr>
          <w:rFonts w:ascii="Times New Roman" w:eastAsia="Times New Roman" w:hAnsi="Times New Roman"/>
          <w:sz w:val="24"/>
          <w:szCs w:val="24"/>
          <w:lang w:eastAsia="en-AU"/>
        </w:rPr>
        <w:t>This measure will provide flexibility for applicants that CASA does not consider will adversely affect aviation safety.</w:t>
      </w:r>
    </w:p>
    <w:p w14:paraId="2637C13D" w14:textId="4E5D8C27" w:rsidR="007B5B91" w:rsidRPr="00757AD3" w:rsidRDefault="007B5B91" w:rsidP="006D6009">
      <w:pPr>
        <w:spacing w:after="0" w:line="240" w:lineRule="auto"/>
        <w:rPr>
          <w:rFonts w:ascii="Times New Roman" w:eastAsia="Times New Roman" w:hAnsi="Times New Roman"/>
          <w:i/>
          <w:color w:val="000000" w:themeColor="text1"/>
          <w:sz w:val="24"/>
          <w:szCs w:val="24"/>
        </w:rPr>
      </w:pPr>
    </w:p>
    <w:p w14:paraId="4B8127BE" w14:textId="55BBB6A0" w:rsidR="007A5EE9" w:rsidRPr="00757AD3" w:rsidRDefault="007B5B91" w:rsidP="007A5EE9">
      <w:pPr>
        <w:spacing w:after="0" w:line="240" w:lineRule="auto"/>
        <w:rPr>
          <w:rFonts w:ascii="Times New Roman" w:eastAsia="Times New Roman" w:hAnsi="Times New Roman"/>
          <w:iCs/>
          <w:sz w:val="24"/>
          <w:szCs w:val="24"/>
        </w:rPr>
      </w:pPr>
      <w:r w:rsidRPr="00757AD3">
        <w:rPr>
          <w:rFonts w:ascii="Times New Roman" w:eastAsia="Times New Roman" w:hAnsi="Times New Roman"/>
          <w:b/>
          <w:sz w:val="24"/>
          <w:szCs w:val="24"/>
        </w:rPr>
        <w:t>Documents incorporated by reference</w:t>
      </w:r>
    </w:p>
    <w:p w14:paraId="23350357" w14:textId="1E4090AD" w:rsidR="006A5D68" w:rsidRPr="00757AD3" w:rsidRDefault="006A5D68" w:rsidP="005C2E96">
      <w:pPr>
        <w:spacing w:after="0" w:line="240" w:lineRule="auto"/>
        <w:rPr>
          <w:rFonts w:ascii="Times New Roman" w:eastAsia="Times New Roman" w:hAnsi="Times New Roman"/>
          <w:iCs/>
          <w:sz w:val="24"/>
          <w:szCs w:val="24"/>
        </w:rPr>
      </w:pPr>
      <w:r w:rsidRPr="00757AD3">
        <w:rPr>
          <w:rFonts w:ascii="Times New Roman" w:eastAsia="Times New Roman" w:hAnsi="Times New Roman"/>
          <w:iCs/>
          <w:sz w:val="24"/>
          <w:szCs w:val="24"/>
        </w:rPr>
        <w:t xml:space="preserve">Under </w:t>
      </w:r>
      <w:r w:rsidR="00F265D2" w:rsidRPr="00757AD3">
        <w:rPr>
          <w:rFonts w:ascii="Times New Roman" w:eastAsia="Times New Roman" w:hAnsi="Times New Roman"/>
          <w:iCs/>
          <w:sz w:val="24"/>
          <w:szCs w:val="24"/>
        </w:rPr>
        <w:t>sub</w:t>
      </w:r>
      <w:r w:rsidRPr="00757AD3">
        <w:rPr>
          <w:rFonts w:ascii="Times New Roman" w:eastAsia="Times New Roman" w:hAnsi="Times New Roman"/>
          <w:iCs/>
          <w:sz w:val="24"/>
          <w:szCs w:val="24"/>
        </w:rPr>
        <w:t>section 14</w:t>
      </w:r>
      <w:r w:rsidR="00F755A1" w:rsidRPr="00757AD3">
        <w:rPr>
          <w:rFonts w:ascii="Times New Roman" w:eastAsia="Times New Roman" w:hAnsi="Times New Roman"/>
          <w:i/>
          <w:sz w:val="24"/>
          <w:szCs w:val="24"/>
          <w:lang w:eastAsia="en-AU"/>
        </w:rPr>
        <w:t> </w:t>
      </w:r>
      <w:r w:rsidRPr="00757AD3">
        <w:rPr>
          <w:rFonts w:ascii="Times New Roman" w:eastAsia="Times New Roman" w:hAnsi="Times New Roman"/>
          <w:iCs/>
          <w:sz w:val="24"/>
          <w:szCs w:val="24"/>
        </w:rPr>
        <w:t xml:space="preserve">(1) of the </w:t>
      </w:r>
      <w:r w:rsidRPr="00757AD3">
        <w:rPr>
          <w:rFonts w:ascii="Times New Roman" w:eastAsia="Times New Roman" w:hAnsi="Times New Roman"/>
          <w:i/>
          <w:sz w:val="24"/>
          <w:szCs w:val="24"/>
        </w:rPr>
        <w:t>Legislation Act 2003</w:t>
      </w:r>
      <w:r w:rsidR="007A5EE9" w:rsidRPr="00757AD3">
        <w:rPr>
          <w:rFonts w:ascii="Times New Roman" w:eastAsia="Times New Roman" w:hAnsi="Times New Roman"/>
          <w:i/>
          <w:sz w:val="24"/>
          <w:szCs w:val="24"/>
        </w:rPr>
        <w:t xml:space="preserve"> </w:t>
      </w:r>
      <w:r w:rsidR="007A5EE9" w:rsidRPr="00757AD3">
        <w:rPr>
          <w:rFonts w:ascii="Times New Roman" w:eastAsia="Times New Roman" w:hAnsi="Times New Roman"/>
          <w:iCs/>
          <w:sz w:val="24"/>
          <w:szCs w:val="24"/>
        </w:rPr>
        <w:t xml:space="preserve">(the </w:t>
      </w:r>
      <w:r w:rsidR="007A5EE9" w:rsidRPr="00757AD3">
        <w:rPr>
          <w:rFonts w:ascii="Times New Roman" w:eastAsia="Times New Roman" w:hAnsi="Times New Roman"/>
          <w:b/>
          <w:bCs/>
          <w:i/>
          <w:sz w:val="24"/>
          <w:szCs w:val="24"/>
        </w:rPr>
        <w:t>LA</w:t>
      </w:r>
      <w:r w:rsidR="007A5EE9" w:rsidRPr="00757AD3">
        <w:rPr>
          <w:rFonts w:ascii="Times New Roman" w:eastAsia="Times New Roman" w:hAnsi="Times New Roman"/>
          <w:iCs/>
          <w:sz w:val="24"/>
          <w:szCs w:val="24"/>
        </w:rPr>
        <w:t>)</w:t>
      </w:r>
      <w:r w:rsidRPr="00757AD3">
        <w:rPr>
          <w:rFonts w:ascii="Times New Roman" w:eastAsia="Times New Roman" w:hAnsi="Times New Roman"/>
          <w:iCs/>
          <w:sz w:val="24"/>
          <w:szCs w:val="24"/>
        </w:rPr>
        <w:t>,</w:t>
      </w:r>
      <w:r w:rsidR="00164E8E" w:rsidRPr="00757AD3">
        <w:rPr>
          <w:rFonts w:ascii="Times New Roman" w:eastAsia="Times New Roman" w:hAnsi="Times New Roman"/>
          <w:iCs/>
          <w:sz w:val="24"/>
          <w:szCs w:val="24"/>
        </w:rPr>
        <w:t xml:space="preserve"> if enabling legislation authorises or requires provision to be made in relation to any matter by legislative instrument, the instrument may, unless the contrary intention appears, make provision in relation to that matter </w:t>
      </w:r>
      <w:r w:rsidR="00180946" w:rsidRPr="00757AD3">
        <w:rPr>
          <w:rFonts w:ascii="Times New Roman" w:eastAsia="Times New Roman" w:hAnsi="Times New Roman"/>
          <w:iCs/>
          <w:sz w:val="24"/>
          <w:szCs w:val="24"/>
        </w:rPr>
        <w:t>by applying, adopting or incorporating, with or without modification, among other matters, the provision of a disallowable legislative instrument.</w:t>
      </w:r>
      <w:r w:rsidR="007A5EE9" w:rsidRPr="00757AD3">
        <w:rPr>
          <w:rFonts w:ascii="Times New Roman" w:eastAsia="Times New Roman" w:hAnsi="Times New Roman"/>
          <w:iCs/>
          <w:sz w:val="24"/>
          <w:szCs w:val="24"/>
        </w:rPr>
        <w:t xml:space="preserve"> S</w:t>
      </w:r>
      <w:r w:rsidR="005C2E96" w:rsidRPr="00757AD3">
        <w:rPr>
          <w:rFonts w:ascii="Times New Roman" w:eastAsia="Times New Roman" w:hAnsi="Times New Roman"/>
          <w:iCs/>
          <w:sz w:val="24"/>
          <w:szCs w:val="24"/>
        </w:rPr>
        <w:t>ubsect</w:t>
      </w:r>
      <w:r w:rsidR="007A5EE9" w:rsidRPr="00757AD3">
        <w:rPr>
          <w:rFonts w:ascii="Times New Roman" w:eastAsia="Times New Roman" w:hAnsi="Times New Roman"/>
          <w:iCs/>
          <w:sz w:val="24"/>
          <w:szCs w:val="24"/>
        </w:rPr>
        <w:t>ion 98</w:t>
      </w:r>
      <w:r w:rsidR="00F755A1" w:rsidRPr="00757AD3">
        <w:rPr>
          <w:rFonts w:ascii="Times New Roman" w:eastAsia="Times New Roman" w:hAnsi="Times New Roman"/>
          <w:i/>
          <w:sz w:val="24"/>
          <w:szCs w:val="24"/>
          <w:lang w:eastAsia="en-AU"/>
        </w:rPr>
        <w:t> </w:t>
      </w:r>
      <w:r w:rsidR="007A5EE9" w:rsidRPr="00757AD3">
        <w:rPr>
          <w:rFonts w:ascii="Times New Roman" w:eastAsia="Times New Roman" w:hAnsi="Times New Roman"/>
          <w:iCs/>
          <w:sz w:val="24"/>
          <w:szCs w:val="24"/>
        </w:rPr>
        <w:t>(5D) of the Act provides that, despite section 14 of the LA, a legislative instrument made under the Act or the regulations may apply, adopt or incorporate any matter contained in any instrument or other writing as in force or existing at a particular time or as in force or existing from time to time.</w:t>
      </w:r>
    </w:p>
    <w:p w14:paraId="50386DBA" w14:textId="77777777" w:rsidR="007A5EE9" w:rsidRPr="00757AD3" w:rsidRDefault="007A5EE9" w:rsidP="005C2E96">
      <w:pPr>
        <w:spacing w:after="0" w:line="240" w:lineRule="auto"/>
        <w:rPr>
          <w:rFonts w:ascii="Times New Roman" w:eastAsia="Times New Roman" w:hAnsi="Times New Roman"/>
          <w:bCs/>
          <w:sz w:val="24"/>
          <w:szCs w:val="24"/>
        </w:rPr>
      </w:pPr>
    </w:p>
    <w:p w14:paraId="3966003A" w14:textId="020D0280" w:rsidR="00A76684" w:rsidRPr="00757AD3" w:rsidRDefault="00C9597E" w:rsidP="00324E1B">
      <w:pPr>
        <w:spacing w:after="0" w:line="240" w:lineRule="auto"/>
        <w:rPr>
          <w:rFonts w:ascii="Times New Roman" w:hAnsi="Times New Roman"/>
          <w:sz w:val="24"/>
          <w:szCs w:val="24"/>
        </w:rPr>
      </w:pPr>
      <w:r w:rsidRPr="00757AD3">
        <w:rPr>
          <w:rFonts w:ascii="Times New Roman" w:eastAsia="Times New Roman" w:hAnsi="Times New Roman"/>
          <w:iCs/>
          <w:sz w:val="24"/>
          <w:szCs w:val="24"/>
        </w:rPr>
        <w:t>The instrument incorporates</w:t>
      </w:r>
      <w:r w:rsidR="00382393" w:rsidRPr="00757AD3">
        <w:rPr>
          <w:rFonts w:ascii="Times New Roman" w:eastAsia="Times New Roman" w:hAnsi="Times New Roman"/>
          <w:iCs/>
          <w:sz w:val="24"/>
          <w:szCs w:val="24"/>
        </w:rPr>
        <w:t xml:space="preserve"> </w:t>
      </w:r>
      <w:r w:rsidR="00E153B6" w:rsidRPr="00757AD3">
        <w:rPr>
          <w:rFonts w:ascii="Times New Roman" w:eastAsia="Times New Roman" w:hAnsi="Times New Roman"/>
          <w:sz w:val="24"/>
          <w:szCs w:val="24"/>
          <w:lang w:eastAsia="en-AU"/>
        </w:rPr>
        <w:t>the</w:t>
      </w:r>
      <w:r w:rsidR="007C5F38" w:rsidRPr="00757AD3">
        <w:rPr>
          <w:rFonts w:ascii="Times New Roman" w:eastAsia="Times New Roman" w:hAnsi="Times New Roman"/>
          <w:sz w:val="24"/>
          <w:szCs w:val="24"/>
          <w:lang w:eastAsia="en-AU"/>
        </w:rPr>
        <w:t xml:space="preserve"> EASA</w:t>
      </w:r>
      <w:r w:rsidR="00E153B6" w:rsidRPr="00757AD3">
        <w:rPr>
          <w:rFonts w:ascii="Times New Roman" w:eastAsia="Times New Roman" w:hAnsi="Times New Roman"/>
          <w:sz w:val="24"/>
          <w:szCs w:val="24"/>
          <w:lang w:eastAsia="en-AU"/>
        </w:rPr>
        <w:t xml:space="preserve"> acceptable means of compliance </w:t>
      </w:r>
      <w:r w:rsidR="00A76684" w:rsidRPr="00757AD3">
        <w:rPr>
          <w:rFonts w:ascii="Times New Roman" w:hAnsi="Times New Roman"/>
          <w:sz w:val="24"/>
          <w:szCs w:val="24"/>
        </w:rPr>
        <w:t xml:space="preserve">entitled </w:t>
      </w:r>
      <w:r w:rsidR="00A76684" w:rsidRPr="00757AD3">
        <w:rPr>
          <w:rFonts w:ascii="Times New Roman" w:hAnsi="Times New Roman"/>
          <w:i/>
          <w:iCs/>
          <w:sz w:val="24"/>
          <w:szCs w:val="24"/>
        </w:rPr>
        <w:t>AMC</w:t>
      </w:r>
      <w:r w:rsidR="00757AD3" w:rsidRPr="00757AD3">
        <w:rPr>
          <w:rFonts w:ascii="Times New Roman" w:hAnsi="Times New Roman"/>
          <w:i/>
          <w:iCs/>
          <w:sz w:val="24"/>
          <w:szCs w:val="24"/>
        </w:rPr>
        <w:t> </w:t>
      </w:r>
      <w:r w:rsidR="00A76684" w:rsidRPr="00757AD3">
        <w:rPr>
          <w:rFonts w:ascii="Times New Roman" w:hAnsi="Times New Roman"/>
          <w:i/>
          <w:iCs/>
          <w:sz w:val="24"/>
          <w:szCs w:val="24"/>
        </w:rPr>
        <w:t>66.A.30</w:t>
      </w:r>
      <w:r w:rsidR="00F755A1" w:rsidRPr="00757AD3">
        <w:rPr>
          <w:rFonts w:ascii="Times New Roman" w:eastAsia="Times New Roman" w:hAnsi="Times New Roman"/>
          <w:i/>
          <w:sz w:val="24"/>
          <w:szCs w:val="24"/>
          <w:lang w:eastAsia="en-AU"/>
        </w:rPr>
        <w:t> </w:t>
      </w:r>
      <w:r w:rsidR="00A76684" w:rsidRPr="00757AD3">
        <w:rPr>
          <w:rFonts w:ascii="Times New Roman" w:hAnsi="Times New Roman"/>
          <w:i/>
          <w:iCs/>
          <w:sz w:val="24"/>
          <w:szCs w:val="24"/>
        </w:rPr>
        <w:t xml:space="preserve">(d) Basic </w:t>
      </w:r>
      <w:r w:rsidR="008E59ED" w:rsidRPr="00757AD3">
        <w:rPr>
          <w:rFonts w:ascii="Times New Roman" w:hAnsi="Times New Roman"/>
          <w:i/>
          <w:iCs/>
          <w:sz w:val="24"/>
          <w:szCs w:val="24"/>
        </w:rPr>
        <w:t>experience requirements</w:t>
      </w:r>
      <w:r w:rsidR="00A76684" w:rsidRPr="00757AD3">
        <w:rPr>
          <w:rFonts w:ascii="Times New Roman" w:hAnsi="Times New Roman"/>
          <w:sz w:val="24"/>
          <w:szCs w:val="24"/>
        </w:rPr>
        <w:t xml:space="preserve">, set out in </w:t>
      </w:r>
      <w:r w:rsidR="00A76684" w:rsidRPr="00757AD3">
        <w:rPr>
          <w:rFonts w:ascii="Times New Roman" w:hAnsi="Times New Roman"/>
          <w:i/>
          <w:iCs/>
          <w:sz w:val="24"/>
          <w:szCs w:val="24"/>
        </w:rPr>
        <w:t>AMC/GM to Annex III (Part-66) to Regulation (EU) No 1321/2014</w:t>
      </w:r>
      <w:r w:rsidR="00A76684" w:rsidRPr="00757AD3">
        <w:rPr>
          <w:rFonts w:ascii="Times New Roman" w:hAnsi="Times New Roman"/>
          <w:sz w:val="24"/>
          <w:szCs w:val="24"/>
        </w:rPr>
        <w:t xml:space="preserve">, prepared by </w:t>
      </w:r>
      <w:r w:rsidR="00F755A1" w:rsidRPr="00757AD3">
        <w:rPr>
          <w:rFonts w:ascii="Times New Roman" w:hAnsi="Times New Roman"/>
          <w:sz w:val="24"/>
          <w:szCs w:val="24"/>
        </w:rPr>
        <w:t>EASA</w:t>
      </w:r>
      <w:r w:rsidR="00A76684" w:rsidRPr="00757AD3">
        <w:rPr>
          <w:rFonts w:ascii="Times New Roman" w:hAnsi="Times New Roman"/>
          <w:sz w:val="24"/>
          <w:szCs w:val="24"/>
        </w:rPr>
        <w:t xml:space="preserve">, as existing from time to time. </w:t>
      </w:r>
      <w:r w:rsidR="0037224A" w:rsidRPr="00757AD3">
        <w:rPr>
          <w:rFonts w:ascii="Times New Roman" w:hAnsi="Times New Roman"/>
          <w:sz w:val="24"/>
          <w:szCs w:val="24"/>
        </w:rPr>
        <w:t xml:space="preserve">The relevant AMC provides guidance on what is deemed recent experience under equivalent EASA regulations (this guidance is set out under the heading “Legislation” above). </w:t>
      </w:r>
      <w:r w:rsidR="00E153B6" w:rsidRPr="00757AD3">
        <w:rPr>
          <w:rFonts w:ascii="Times New Roman" w:eastAsia="Times New Roman" w:hAnsi="Times New Roman"/>
          <w:sz w:val="24"/>
          <w:szCs w:val="24"/>
          <w:lang w:eastAsia="en-AU"/>
        </w:rPr>
        <w:t>This document is freely available on the Internet on the following webpage</w:t>
      </w:r>
      <w:r w:rsidR="00A76684" w:rsidRPr="00757AD3">
        <w:rPr>
          <w:rFonts w:ascii="Times New Roman" w:hAnsi="Times New Roman"/>
          <w:sz w:val="24"/>
          <w:szCs w:val="24"/>
        </w:rPr>
        <w:t xml:space="preserve">: </w:t>
      </w:r>
      <w:hyperlink r:id="rId8" w:history="1">
        <w:r w:rsidR="00A76684" w:rsidRPr="00757AD3">
          <w:rPr>
            <w:rStyle w:val="Hyperlink"/>
            <w:rFonts w:ascii="Times New Roman" w:hAnsi="Times New Roman"/>
            <w:sz w:val="24"/>
            <w:szCs w:val="24"/>
          </w:rPr>
          <w:t>https://www.easa.europa.eu/document-library/agency-decisions/ed-decision-2015029r</w:t>
        </w:r>
      </w:hyperlink>
      <w:r w:rsidR="00A76684" w:rsidRPr="00757AD3">
        <w:rPr>
          <w:rFonts w:ascii="Times New Roman" w:hAnsi="Times New Roman"/>
          <w:sz w:val="24"/>
          <w:szCs w:val="24"/>
        </w:rPr>
        <w:t>.</w:t>
      </w:r>
    </w:p>
    <w:p w14:paraId="398E2F8A" w14:textId="77777777" w:rsidR="00F755A1" w:rsidRPr="00757AD3" w:rsidRDefault="00F755A1" w:rsidP="00324E1B">
      <w:pPr>
        <w:spacing w:after="0" w:line="240" w:lineRule="auto"/>
        <w:rPr>
          <w:rFonts w:ascii="Times New Roman" w:eastAsia="Times New Roman" w:hAnsi="Times New Roman"/>
          <w:bCs/>
          <w:iCs/>
          <w:sz w:val="24"/>
          <w:szCs w:val="24"/>
        </w:rPr>
      </w:pPr>
      <w:bookmarkStart w:id="4" w:name="_Hlk3456348"/>
    </w:p>
    <w:p w14:paraId="285862C1" w14:textId="3F1C3E48" w:rsidR="006D6009" w:rsidRPr="00757AD3" w:rsidRDefault="003651EA" w:rsidP="00324E1B">
      <w:pPr>
        <w:spacing w:after="0" w:line="240" w:lineRule="auto"/>
        <w:rPr>
          <w:rFonts w:ascii="Times New Roman" w:eastAsia="Times New Roman" w:hAnsi="Times New Roman"/>
          <w:b/>
          <w:iCs/>
          <w:sz w:val="24"/>
          <w:szCs w:val="24"/>
        </w:rPr>
      </w:pPr>
      <w:r w:rsidRPr="00757AD3">
        <w:rPr>
          <w:rFonts w:ascii="Times New Roman" w:eastAsia="Times New Roman" w:hAnsi="Times New Roman"/>
          <w:b/>
          <w:iCs/>
          <w:sz w:val="24"/>
          <w:szCs w:val="24"/>
        </w:rPr>
        <w:t>Content of instrument</w:t>
      </w:r>
    </w:p>
    <w:p w14:paraId="5ECB1463" w14:textId="0816962A" w:rsidR="006F613F" w:rsidRPr="00757AD3" w:rsidRDefault="006F613F" w:rsidP="006F613F">
      <w:pPr>
        <w:spacing w:after="0" w:line="240" w:lineRule="auto"/>
        <w:rPr>
          <w:rFonts w:ascii="Times New Roman" w:eastAsia="Times New Roman" w:hAnsi="Times New Roman"/>
          <w:iCs/>
          <w:sz w:val="24"/>
          <w:szCs w:val="24"/>
          <w:lang w:eastAsia="en-AU"/>
        </w:rPr>
      </w:pPr>
      <w:bookmarkStart w:id="5" w:name="_Hlk54345497"/>
      <w:r w:rsidRPr="00757AD3">
        <w:rPr>
          <w:rFonts w:ascii="Times New Roman" w:eastAsia="Times New Roman" w:hAnsi="Times New Roman"/>
          <w:bCs/>
          <w:sz w:val="24"/>
          <w:szCs w:val="24"/>
        </w:rPr>
        <w:t>Section 1 sets out the name of the instrument</w:t>
      </w:r>
      <w:r w:rsidR="00757AD3">
        <w:rPr>
          <w:rFonts w:ascii="Times New Roman" w:eastAsia="Times New Roman" w:hAnsi="Times New Roman"/>
          <w:bCs/>
          <w:sz w:val="24"/>
          <w:szCs w:val="24"/>
        </w:rPr>
        <w:t xml:space="preserve">. </w:t>
      </w:r>
    </w:p>
    <w:p w14:paraId="2FDA002B" w14:textId="77777777" w:rsidR="006F613F" w:rsidRPr="00757AD3" w:rsidRDefault="006F613F" w:rsidP="006F613F">
      <w:pPr>
        <w:spacing w:after="0" w:line="240" w:lineRule="auto"/>
        <w:rPr>
          <w:rFonts w:ascii="Times New Roman" w:eastAsia="Times New Roman" w:hAnsi="Times New Roman"/>
          <w:iCs/>
          <w:sz w:val="24"/>
          <w:szCs w:val="24"/>
          <w:lang w:eastAsia="en-AU"/>
        </w:rPr>
      </w:pPr>
    </w:p>
    <w:p w14:paraId="5945422B" w14:textId="4F20C81E" w:rsidR="006F613F" w:rsidRPr="00757AD3" w:rsidRDefault="006F613F" w:rsidP="006F613F">
      <w:pPr>
        <w:spacing w:after="0" w:line="240" w:lineRule="auto"/>
        <w:rPr>
          <w:rFonts w:ascii="Times New Roman" w:eastAsia="Times New Roman" w:hAnsi="Times New Roman"/>
          <w:iCs/>
          <w:sz w:val="24"/>
          <w:szCs w:val="24"/>
          <w:lang w:eastAsia="en-AU"/>
        </w:rPr>
      </w:pPr>
      <w:r w:rsidRPr="00757AD3">
        <w:rPr>
          <w:rFonts w:ascii="Times New Roman" w:eastAsia="Times New Roman" w:hAnsi="Times New Roman"/>
          <w:iCs/>
          <w:sz w:val="24"/>
          <w:szCs w:val="24"/>
          <w:lang w:eastAsia="en-AU"/>
        </w:rPr>
        <w:t xml:space="preserve">Section 2 provides that the instrument commences on the day after it is registered and is repealed at the end of 31 </w:t>
      </w:r>
      <w:r w:rsidR="00842F13" w:rsidRPr="00757AD3">
        <w:rPr>
          <w:rFonts w:ascii="Times New Roman" w:eastAsia="Times New Roman" w:hAnsi="Times New Roman"/>
          <w:iCs/>
          <w:sz w:val="24"/>
          <w:szCs w:val="24"/>
          <w:lang w:eastAsia="en-AU"/>
        </w:rPr>
        <w:t>January 2024</w:t>
      </w:r>
      <w:r w:rsidRPr="00757AD3">
        <w:rPr>
          <w:rFonts w:ascii="Times New Roman" w:eastAsia="Times New Roman" w:hAnsi="Times New Roman"/>
          <w:iCs/>
          <w:sz w:val="24"/>
          <w:szCs w:val="24"/>
          <w:lang w:eastAsia="en-AU"/>
        </w:rPr>
        <w:t>.</w:t>
      </w:r>
    </w:p>
    <w:p w14:paraId="23365972" w14:textId="77777777" w:rsidR="00F755A1" w:rsidRPr="00757AD3" w:rsidRDefault="00F755A1" w:rsidP="00F755A1">
      <w:pPr>
        <w:spacing w:after="0" w:line="240" w:lineRule="auto"/>
        <w:rPr>
          <w:rFonts w:ascii="Times New Roman" w:eastAsia="Times New Roman" w:hAnsi="Times New Roman"/>
          <w:iCs/>
          <w:sz w:val="24"/>
          <w:szCs w:val="24"/>
          <w:lang w:eastAsia="en-AU"/>
        </w:rPr>
      </w:pPr>
    </w:p>
    <w:p w14:paraId="46E1A014" w14:textId="600CBFE1" w:rsidR="006F613F" w:rsidRPr="00757AD3" w:rsidRDefault="001D7A99" w:rsidP="00D55834">
      <w:pPr>
        <w:spacing w:after="0" w:line="240" w:lineRule="auto"/>
        <w:ind w:right="-143"/>
        <w:rPr>
          <w:rFonts w:ascii="Times New Roman" w:eastAsia="Times New Roman" w:hAnsi="Times New Roman"/>
          <w:iCs/>
          <w:sz w:val="24"/>
          <w:szCs w:val="24"/>
          <w:lang w:eastAsia="en-AU"/>
        </w:rPr>
      </w:pPr>
      <w:bookmarkStart w:id="6" w:name="_Hlk64987611"/>
      <w:r w:rsidRPr="00757AD3">
        <w:rPr>
          <w:rFonts w:ascii="Times New Roman" w:eastAsia="Times New Roman" w:hAnsi="Times New Roman"/>
          <w:iCs/>
          <w:sz w:val="24"/>
          <w:szCs w:val="24"/>
          <w:lang w:eastAsia="en-AU"/>
        </w:rPr>
        <w:t>Section 3 sets out t</w:t>
      </w:r>
      <w:r w:rsidR="00217D60" w:rsidRPr="00757AD3">
        <w:rPr>
          <w:rFonts w:ascii="Times New Roman" w:eastAsia="Times New Roman" w:hAnsi="Times New Roman"/>
          <w:iCs/>
          <w:sz w:val="24"/>
          <w:szCs w:val="24"/>
          <w:lang w:eastAsia="en-AU"/>
        </w:rPr>
        <w:t>h</w:t>
      </w:r>
      <w:r w:rsidR="00320340" w:rsidRPr="00757AD3">
        <w:rPr>
          <w:rFonts w:ascii="Times New Roman" w:eastAsia="Times New Roman" w:hAnsi="Times New Roman"/>
          <w:iCs/>
          <w:sz w:val="24"/>
          <w:szCs w:val="24"/>
          <w:lang w:eastAsia="en-AU"/>
        </w:rPr>
        <w:t xml:space="preserve">e </w:t>
      </w:r>
      <w:r w:rsidRPr="00757AD3">
        <w:rPr>
          <w:rFonts w:ascii="Times New Roman" w:eastAsia="Times New Roman" w:hAnsi="Times New Roman"/>
          <w:iCs/>
          <w:sz w:val="24"/>
          <w:szCs w:val="24"/>
          <w:lang w:eastAsia="en-AU"/>
        </w:rPr>
        <w:t>definitions for the instrument</w:t>
      </w:r>
      <w:r w:rsidR="002A228A" w:rsidRPr="00757AD3">
        <w:rPr>
          <w:rFonts w:ascii="Times New Roman" w:eastAsia="Times New Roman" w:hAnsi="Times New Roman"/>
          <w:iCs/>
          <w:sz w:val="24"/>
          <w:szCs w:val="24"/>
          <w:lang w:eastAsia="en-AU"/>
        </w:rPr>
        <w:t xml:space="preserve">. </w:t>
      </w:r>
      <w:r w:rsidR="00023FEF" w:rsidRPr="00757AD3">
        <w:rPr>
          <w:rFonts w:ascii="Times New Roman" w:eastAsia="Times New Roman" w:hAnsi="Times New Roman"/>
          <w:iCs/>
          <w:sz w:val="24"/>
          <w:szCs w:val="24"/>
          <w:lang w:eastAsia="en-AU"/>
        </w:rPr>
        <w:t>For example, t</w:t>
      </w:r>
      <w:r w:rsidRPr="00757AD3">
        <w:rPr>
          <w:rFonts w:ascii="Times New Roman" w:eastAsia="Times New Roman" w:hAnsi="Times New Roman"/>
          <w:iCs/>
          <w:sz w:val="24"/>
          <w:szCs w:val="24"/>
          <w:lang w:eastAsia="en-AU"/>
        </w:rPr>
        <w:t xml:space="preserve">he </w:t>
      </w:r>
      <w:r w:rsidRPr="00757AD3">
        <w:rPr>
          <w:rFonts w:ascii="Times New Roman" w:eastAsia="Times New Roman" w:hAnsi="Times New Roman"/>
          <w:b/>
          <w:bCs/>
          <w:i/>
          <w:sz w:val="24"/>
          <w:szCs w:val="24"/>
          <w:lang w:eastAsia="en-AU"/>
        </w:rPr>
        <w:t>Part</w:t>
      </w:r>
      <w:r w:rsidR="009155C1" w:rsidRPr="00757AD3">
        <w:rPr>
          <w:rFonts w:ascii="Times New Roman" w:eastAsia="Times New Roman" w:hAnsi="Times New Roman"/>
          <w:b/>
          <w:bCs/>
          <w:i/>
          <w:sz w:val="24"/>
          <w:szCs w:val="24"/>
          <w:lang w:eastAsia="en-AU"/>
        </w:rPr>
        <w:t xml:space="preserve"> </w:t>
      </w:r>
      <w:r w:rsidRPr="00757AD3">
        <w:rPr>
          <w:rFonts w:ascii="Times New Roman" w:eastAsia="Times New Roman" w:hAnsi="Times New Roman"/>
          <w:b/>
          <w:bCs/>
          <w:i/>
          <w:sz w:val="24"/>
          <w:szCs w:val="24"/>
          <w:lang w:eastAsia="en-AU"/>
        </w:rPr>
        <w:t>66 MOS</w:t>
      </w:r>
      <w:r w:rsidRPr="00757AD3">
        <w:rPr>
          <w:rFonts w:ascii="Times New Roman" w:eastAsia="Times New Roman" w:hAnsi="Times New Roman"/>
          <w:iCs/>
          <w:sz w:val="24"/>
          <w:szCs w:val="24"/>
          <w:lang w:eastAsia="en-AU"/>
        </w:rPr>
        <w:t xml:space="preserve"> is defined </w:t>
      </w:r>
      <w:r w:rsidR="007C5F38" w:rsidRPr="00757AD3">
        <w:rPr>
          <w:rFonts w:ascii="Times New Roman" w:eastAsia="Times New Roman" w:hAnsi="Times New Roman"/>
          <w:iCs/>
          <w:sz w:val="24"/>
          <w:szCs w:val="24"/>
          <w:lang w:eastAsia="en-AU"/>
        </w:rPr>
        <w:t>as the Part 66 Manual of Standards which in turn is defined in the CASR Dictionary</w:t>
      </w:r>
      <w:r w:rsidR="002A228A" w:rsidRPr="00757AD3">
        <w:rPr>
          <w:rFonts w:ascii="Times New Roman" w:eastAsia="Times New Roman" w:hAnsi="Times New Roman"/>
          <w:iCs/>
          <w:sz w:val="24"/>
          <w:szCs w:val="24"/>
          <w:lang w:eastAsia="en-AU"/>
        </w:rPr>
        <w:t xml:space="preserve">. </w:t>
      </w:r>
      <w:r w:rsidR="00A76684" w:rsidRPr="00757AD3">
        <w:rPr>
          <w:rFonts w:ascii="Times New Roman" w:eastAsia="Times New Roman" w:hAnsi="Times New Roman"/>
          <w:iCs/>
          <w:sz w:val="24"/>
          <w:szCs w:val="24"/>
          <w:lang w:eastAsia="en-AU"/>
        </w:rPr>
        <w:t xml:space="preserve">The </w:t>
      </w:r>
      <w:r w:rsidR="00A76684" w:rsidRPr="00757AD3">
        <w:rPr>
          <w:rFonts w:ascii="Times New Roman" w:eastAsia="Times New Roman" w:hAnsi="Times New Roman"/>
          <w:b/>
          <w:bCs/>
          <w:i/>
          <w:sz w:val="24"/>
          <w:szCs w:val="24"/>
          <w:lang w:eastAsia="en-AU"/>
        </w:rPr>
        <w:t xml:space="preserve">relevant AMC </w:t>
      </w:r>
      <w:r w:rsidR="00A76684" w:rsidRPr="00757AD3">
        <w:rPr>
          <w:rFonts w:ascii="Times New Roman" w:eastAsia="Times New Roman" w:hAnsi="Times New Roman"/>
          <w:iCs/>
          <w:sz w:val="24"/>
          <w:szCs w:val="24"/>
          <w:lang w:eastAsia="en-AU"/>
        </w:rPr>
        <w:t xml:space="preserve">is also </w:t>
      </w:r>
      <w:r w:rsidR="00842F13" w:rsidRPr="00757AD3">
        <w:rPr>
          <w:rFonts w:ascii="Times New Roman" w:eastAsia="Times New Roman" w:hAnsi="Times New Roman"/>
          <w:iCs/>
          <w:sz w:val="24"/>
          <w:szCs w:val="24"/>
          <w:lang w:eastAsia="en-AU"/>
        </w:rPr>
        <w:t xml:space="preserve">defined to minimise the amount of information in </w:t>
      </w:r>
      <w:r w:rsidR="00A76684" w:rsidRPr="00757AD3">
        <w:rPr>
          <w:rFonts w:ascii="Times New Roman" w:eastAsia="Times New Roman" w:hAnsi="Times New Roman"/>
          <w:iCs/>
          <w:sz w:val="24"/>
          <w:szCs w:val="24"/>
          <w:lang w:eastAsia="en-AU"/>
        </w:rPr>
        <w:t>the substantive provision</w:t>
      </w:r>
      <w:r w:rsidR="00C1768F" w:rsidRPr="00757AD3">
        <w:rPr>
          <w:rFonts w:ascii="Times New Roman" w:eastAsia="Times New Roman" w:hAnsi="Times New Roman"/>
          <w:iCs/>
          <w:sz w:val="24"/>
          <w:szCs w:val="24"/>
          <w:lang w:eastAsia="en-AU"/>
        </w:rPr>
        <w:t>s</w:t>
      </w:r>
      <w:r w:rsidR="00A76684" w:rsidRPr="00757AD3">
        <w:rPr>
          <w:rFonts w:ascii="Times New Roman" w:eastAsia="Times New Roman" w:hAnsi="Times New Roman"/>
          <w:iCs/>
          <w:sz w:val="24"/>
          <w:szCs w:val="24"/>
          <w:lang w:eastAsia="en-AU"/>
        </w:rPr>
        <w:t xml:space="preserve"> of the instrument.</w:t>
      </w:r>
    </w:p>
    <w:p w14:paraId="0F254D94" w14:textId="77777777" w:rsidR="00F755A1" w:rsidRPr="00757AD3" w:rsidRDefault="00F755A1" w:rsidP="00F755A1">
      <w:pPr>
        <w:spacing w:after="0" w:line="240" w:lineRule="auto"/>
        <w:rPr>
          <w:rFonts w:ascii="Times New Roman" w:eastAsia="Times New Roman" w:hAnsi="Times New Roman"/>
          <w:iCs/>
          <w:sz w:val="24"/>
          <w:szCs w:val="24"/>
          <w:lang w:eastAsia="en-AU"/>
        </w:rPr>
      </w:pPr>
    </w:p>
    <w:p w14:paraId="31B547A8" w14:textId="29D983CB" w:rsidR="00842F13" w:rsidRPr="00757AD3" w:rsidRDefault="006F613F" w:rsidP="008C6191">
      <w:pPr>
        <w:spacing w:after="0" w:line="240" w:lineRule="auto"/>
        <w:rPr>
          <w:rFonts w:ascii="Times New Roman" w:hAnsi="Times New Roman"/>
          <w:sz w:val="24"/>
          <w:szCs w:val="24"/>
        </w:rPr>
      </w:pPr>
      <w:r w:rsidRPr="00757AD3">
        <w:rPr>
          <w:rFonts w:ascii="Times New Roman" w:eastAsia="Times New Roman" w:hAnsi="Times New Roman"/>
          <w:iCs/>
          <w:sz w:val="24"/>
          <w:szCs w:val="24"/>
          <w:lang w:eastAsia="en-AU"/>
        </w:rPr>
        <w:t>Subsection 4</w:t>
      </w:r>
      <w:r w:rsidR="00F755A1" w:rsidRPr="00757AD3">
        <w:rPr>
          <w:rFonts w:ascii="Times New Roman" w:eastAsia="Times New Roman" w:hAnsi="Times New Roman"/>
          <w:i/>
          <w:sz w:val="24"/>
          <w:szCs w:val="24"/>
          <w:lang w:eastAsia="en-AU"/>
        </w:rPr>
        <w:t> </w:t>
      </w:r>
      <w:r w:rsidRPr="00757AD3">
        <w:rPr>
          <w:rFonts w:ascii="Times New Roman" w:eastAsia="Times New Roman" w:hAnsi="Times New Roman"/>
          <w:iCs/>
          <w:sz w:val="24"/>
          <w:szCs w:val="24"/>
          <w:lang w:eastAsia="en-AU"/>
        </w:rPr>
        <w:t xml:space="preserve">(1) </w:t>
      </w:r>
      <w:r w:rsidR="00E910F4" w:rsidRPr="00757AD3">
        <w:rPr>
          <w:rFonts w:ascii="Times New Roman" w:eastAsia="Times New Roman" w:hAnsi="Times New Roman"/>
          <w:iCs/>
          <w:sz w:val="24"/>
          <w:szCs w:val="24"/>
          <w:lang w:eastAsia="en-AU"/>
        </w:rPr>
        <w:t xml:space="preserve">provides that </w:t>
      </w:r>
      <w:r w:rsidR="002053BA" w:rsidRPr="00757AD3">
        <w:rPr>
          <w:rFonts w:ascii="Times New Roman" w:eastAsia="Times New Roman" w:hAnsi="Times New Roman"/>
          <w:iCs/>
          <w:sz w:val="24"/>
          <w:szCs w:val="24"/>
          <w:lang w:eastAsia="en-AU"/>
        </w:rPr>
        <w:t xml:space="preserve">an eligible applicant is exempt from compliance </w:t>
      </w:r>
      <w:bookmarkEnd w:id="4"/>
      <w:bookmarkEnd w:id="5"/>
      <w:r w:rsidR="00842F13" w:rsidRPr="00757AD3">
        <w:rPr>
          <w:rFonts w:ascii="Times New Roman" w:hAnsi="Times New Roman"/>
          <w:sz w:val="24"/>
          <w:szCs w:val="24"/>
        </w:rPr>
        <w:t>with subparagraph 66.025 (3) (e) (i) to the extent that the provision requires the person to comply with subparagraph 66.A.30</w:t>
      </w:r>
      <w:r w:rsidR="008E59ED">
        <w:rPr>
          <w:rFonts w:ascii="Times New Roman" w:hAnsi="Times New Roman"/>
          <w:sz w:val="24"/>
          <w:szCs w:val="24"/>
        </w:rPr>
        <w:t> </w:t>
      </w:r>
      <w:r w:rsidR="00842F13" w:rsidRPr="00757AD3">
        <w:rPr>
          <w:rFonts w:ascii="Times New Roman" w:hAnsi="Times New Roman"/>
          <w:sz w:val="24"/>
          <w:szCs w:val="24"/>
        </w:rPr>
        <w:t>(d)</w:t>
      </w:r>
      <w:r w:rsidR="008E59ED">
        <w:rPr>
          <w:rFonts w:ascii="Times New Roman" w:hAnsi="Times New Roman"/>
          <w:sz w:val="24"/>
          <w:szCs w:val="24"/>
        </w:rPr>
        <w:t> </w:t>
      </w:r>
      <w:r w:rsidR="00842F13" w:rsidRPr="00757AD3">
        <w:rPr>
          <w:rFonts w:ascii="Times New Roman" w:hAnsi="Times New Roman"/>
          <w:sz w:val="24"/>
          <w:szCs w:val="24"/>
        </w:rPr>
        <w:t>2 of the Part 66 MOS. Subsection 4</w:t>
      </w:r>
      <w:r w:rsidR="008E59ED">
        <w:rPr>
          <w:rFonts w:ascii="Times New Roman" w:hAnsi="Times New Roman"/>
          <w:sz w:val="24"/>
          <w:szCs w:val="24"/>
        </w:rPr>
        <w:t> </w:t>
      </w:r>
      <w:r w:rsidR="00842F13" w:rsidRPr="00757AD3">
        <w:rPr>
          <w:rFonts w:ascii="Times New Roman" w:hAnsi="Times New Roman"/>
          <w:sz w:val="24"/>
          <w:szCs w:val="24"/>
        </w:rPr>
        <w:t>(1) sets out what an eligible applicant is, namely</w:t>
      </w:r>
      <w:r w:rsidR="008E59ED">
        <w:rPr>
          <w:rFonts w:ascii="Times New Roman" w:hAnsi="Times New Roman"/>
          <w:sz w:val="24"/>
          <w:szCs w:val="24"/>
        </w:rPr>
        <w:t>,</w:t>
      </w:r>
      <w:r w:rsidR="00842F13" w:rsidRPr="00757AD3">
        <w:rPr>
          <w:rFonts w:ascii="Times New Roman" w:hAnsi="Times New Roman"/>
          <w:sz w:val="24"/>
          <w:szCs w:val="24"/>
        </w:rPr>
        <w:t xml:space="preserve"> a person who is an initial applicant for an aircraft engineer licence whose practical maintenance experience includes at least 1 year of practical maintenance experience that CASA is satisfied is recent, having regard to the relevant AMC. Any adverse determination by CASA of an applicant’s recency resulting in a refusal to grant the licence would be reviewable on its merits by the AAT under item 1 of Table 201.004 of CASR (see subregulation 201.004</w:t>
      </w:r>
      <w:r w:rsidR="008E59ED">
        <w:rPr>
          <w:rFonts w:ascii="Times New Roman" w:hAnsi="Times New Roman"/>
          <w:sz w:val="24"/>
          <w:szCs w:val="24"/>
        </w:rPr>
        <w:t> </w:t>
      </w:r>
      <w:r w:rsidR="00842F13" w:rsidRPr="00757AD3">
        <w:rPr>
          <w:rFonts w:ascii="Times New Roman" w:hAnsi="Times New Roman"/>
          <w:sz w:val="24"/>
          <w:szCs w:val="24"/>
        </w:rPr>
        <w:t>(2) of CASR).</w:t>
      </w:r>
    </w:p>
    <w:bookmarkEnd w:id="6"/>
    <w:p w14:paraId="5BC42FA9" w14:textId="77777777" w:rsidR="00842F13" w:rsidRPr="008E59ED" w:rsidRDefault="00842F13" w:rsidP="008C6191">
      <w:pPr>
        <w:spacing w:after="0" w:line="240" w:lineRule="auto"/>
        <w:rPr>
          <w:rFonts w:ascii="Times New Roman" w:eastAsia="Times New Roman" w:hAnsi="Times New Roman"/>
          <w:bCs/>
          <w:i/>
          <w:sz w:val="12"/>
          <w:szCs w:val="12"/>
        </w:rPr>
      </w:pPr>
    </w:p>
    <w:p w14:paraId="222CF3B7" w14:textId="5C8CEB22" w:rsidR="006D6009" w:rsidRPr="009155C1" w:rsidRDefault="006D6009" w:rsidP="009155C1">
      <w:pPr>
        <w:spacing w:after="0" w:line="240" w:lineRule="auto"/>
        <w:rPr>
          <w:rFonts w:ascii="Times New Roman" w:eastAsia="Times New Roman" w:hAnsi="Times New Roman"/>
          <w:bCs/>
          <w:iCs/>
          <w:sz w:val="24"/>
          <w:szCs w:val="24"/>
        </w:rPr>
      </w:pPr>
      <w:r>
        <w:rPr>
          <w:rFonts w:ascii="Times New Roman" w:eastAsia="Times New Roman" w:hAnsi="Times New Roman"/>
          <w:b/>
          <w:i/>
          <w:sz w:val="24"/>
          <w:szCs w:val="24"/>
        </w:rPr>
        <w:t>Legislation Act 2003</w:t>
      </w:r>
    </w:p>
    <w:p w14:paraId="541D5B14" w14:textId="6B9BEA58" w:rsidR="005E43C2" w:rsidRDefault="009155C1" w:rsidP="009155C1">
      <w:pPr>
        <w:spacing w:after="0" w:line="240" w:lineRule="auto"/>
        <w:rPr>
          <w:rFonts w:ascii="Times New Roman" w:eastAsia="Times New Roman" w:hAnsi="Times New Roman"/>
          <w:sz w:val="24"/>
          <w:szCs w:val="24"/>
        </w:rPr>
      </w:pPr>
      <w:bookmarkStart w:id="7" w:name="_Hlk54346974"/>
      <w:r>
        <w:rPr>
          <w:rFonts w:ascii="Times New Roman" w:eastAsia="Times New Roman" w:hAnsi="Times New Roman"/>
          <w:sz w:val="24"/>
          <w:szCs w:val="24"/>
        </w:rPr>
        <w:t xml:space="preserve">Paragraph </w:t>
      </w:r>
      <w:r w:rsidR="004B3445">
        <w:rPr>
          <w:rFonts w:ascii="Times New Roman" w:eastAsia="Times New Roman" w:hAnsi="Times New Roman"/>
          <w:sz w:val="24"/>
          <w:szCs w:val="24"/>
        </w:rPr>
        <w:t>10</w:t>
      </w:r>
      <w:r w:rsidR="00F755A1">
        <w:rPr>
          <w:rFonts w:ascii="Times New Roman" w:eastAsia="Times New Roman" w:hAnsi="Times New Roman"/>
          <w:i/>
          <w:sz w:val="24"/>
          <w:szCs w:val="24"/>
          <w:lang w:eastAsia="en-AU"/>
        </w:rPr>
        <w:t> </w:t>
      </w:r>
      <w:r w:rsidR="004B3445">
        <w:rPr>
          <w:rFonts w:ascii="Times New Roman" w:eastAsia="Times New Roman" w:hAnsi="Times New Roman"/>
          <w:sz w:val="24"/>
          <w:szCs w:val="24"/>
        </w:rPr>
        <w:t>(1)</w:t>
      </w:r>
      <w:r w:rsidR="00F755A1">
        <w:rPr>
          <w:rFonts w:ascii="Times New Roman" w:eastAsia="Times New Roman" w:hAnsi="Times New Roman"/>
          <w:i/>
          <w:sz w:val="24"/>
          <w:szCs w:val="24"/>
          <w:lang w:eastAsia="en-AU"/>
        </w:rPr>
        <w:t> </w:t>
      </w:r>
      <w:r w:rsidR="004B3445">
        <w:rPr>
          <w:rFonts w:ascii="Times New Roman" w:eastAsia="Times New Roman" w:hAnsi="Times New Roman"/>
          <w:sz w:val="24"/>
          <w:szCs w:val="24"/>
        </w:rPr>
        <w:t>(</w:t>
      </w:r>
      <w:r w:rsidR="00866BC6">
        <w:rPr>
          <w:rFonts w:ascii="Times New Roman" w:eastAsia="Times New Roman" w:hAnsi="Times New Roman"/>
          <w:sz w:val="24"/>
          <w:szCs w:val="24"/>
        </w:rPr>
        <w:t>d</w:t>
      </w:r>
      <w:r w:rsidR="004B3445">
        <w:rPr>
          <w:rFonts w:ascii="Times New Roman" w:eastAsia="Times New Roman" w:hAnsi="Times New Roman"/>
          <w:sz w:val="24"/>
          <w:szCs w:val="24"/>
        </w:rPr>
        <w:t xml:space="preserve">) of </w:t>
      </w:r>
      <w:r w:rsidR="005E43C2">
        <w:rPr>
          <w:rFonts w:ascii="Times New Roman" w:eastAsia="Times New Roman" w:hAnsi="Times New Roman"/>
          <w:sz w:val="24"/>
          <w:szCs w:val="24"/>
        </w:rPr>
        <w:t xml:space="preserve">the LA provides that an instrument is a legislative instrument if it </w:t>
      </w:r>
      <w:r w:rsidR="004B3445">
        <w:rPr>
          <w:rFonts w:ascii="Times New Roman" w:eastAsia="Times New Roman" w:hAnsi="Times New Roman"/>
          <w:sz w:val="24"/>
          <w:szCs w:val="24"/>
        </w:rPr>
        <w:t>includes a provision that amends another legislative instrument</w:t>
      </w:r>
      <w:r w:rsidR="002A228A">
        <w:rPr>
          <w:rFonts w:ascii="Times New Roman" w:eastAsia="Times New Roman" w:hAnsi="Times New Roman"/>
          <w:sz w:val="24"/>
          <w:szCs w:val="24"/>
        </w:rPr>
        <w:t xml:space="preserve">. </w:t>
      </w:r>
      <w:r w:rsidR="005E43C2">
        <w:rPr>
          <w:rFonts w:ascii="Times New Roman" w:eastAsia="Times New Roman" w:hAnsi="Times New Roman"/>
          <w:sz w:val="24"/>
          <w:szCs w:val="24"/>
        </w:rPr>
        <w:t>S</w:t>
      </w:r>
      <w:r>
        <w:rPr>
          <w:rFonts w:ascii="Times New Roman" w:eastAsia="Times New Roman" w:hAnsi="Times New Roman"/>
          <w:sz w:val="24"/>
          <w:szCs w:val="24"/>
        </w:rPr>
        <w:t>ubs</w:t>
      </w:r>
      <w:r w:rsidR="005E43C2">
        <w:rPr>
          <w:rFonts w:ascii="Times New Roman" w:eastAsia="Times New Roman" w:hAnsi="Times New Roman"/>
          <w:sz w:val="24"/>
          <w:szCs w:val="24"/>
        </w:rPr>
        <w:t>ection 4</w:t>
      </w:r>
      <w:r w:rsidR="00F755A1">
        <w:rPr>
          <w:rFonts w:ascii="Times New Roman" w:eastAsia="Times New Roman" w:hAnsi="Times New Roman"/>
          <w:i/>
          <w:sz w:val="24"/>
          <w:szCs w:val="24"/>
          <w:lang w:eastAsia="en-AU"/>
        </w:rPr>
        <w:t> </w:t>
      </w:r>
      <w:r w:rsidR="005E43C2">
        <w:rPr>
          <w:rFonts w:ascii="Times New Roman" w:eastAsia="Times New Roman" w:hAnsi="Times New Roman"/>
          <w:sz w:val="24"/>
          <w:szCs w:val="24"/>
        </w:rPr>
        <w:t>(</w:t>
      </w:r>
      <w:r w:rsidR="00E910F4">
        <w:rPr>
          <w:rFonts w:ascii="Times New Roman" w:eastAsia="Times New Roman" w:hAnsi="Times New Roman"/>
          <w:sz w:val="24"/>
          <w:szCs w:val="24"/>
        </w:rPr>
        <w:t>1</w:t>
      </w:r>
      <w:r w:rsidR="005E43C2">
        <w:rPr>
          <w:rFonts w:ascii="Times New Roman" w:eastAsia="Times New Roman" w:hAnsi="Times New Roman"/>
          <w:sz w:val="24"/>
          <w:szCs w:val="24"/>
        </w:rPr>
        <w:t>) of the instrument a</w:t>
      </w:r>
      <w:r w:rsidR="004B3445">
        <w:rPr>
          <w:rFonts w:ascii="Times New Roman" w:eastAsia="Times New Roman" w:hAnsi="Times New Roman"/>
          <w:sz w:val="24"/>
          <w:szCs w:val="24"/>
        </w:rPr>
        <w:t xml:space="preserve">mends </w:t>
      </w:r>
      <w:r>
        <w:rPr>
          <w:rFonts w:ascii="Times New Roman" w:eastAsia="Times New Roman" w:hAnsi="Times New Roman"/>
          <w:sz w:val="24"/>
          <w:szCs w:val="24"/>
        </w:rPr>
        <w:t xml:space="preserve">paragraph </w:t>
      </w:r>
      <w:r w:rsidR="004B3445">
        <w:rPr>
          <w:rFonts w:ascii="Times New Roman" w:eastAsia="Times New Roman" w:hAnsi="Times New Roman"/>
          <w:sz w:val="24"/>
          <w:szCs w:val="24"/>
        </w:rPr>
        <w:t>66.A.30</w:t>
      </w:r>
      <w:r w:rsidR="00F755A1">
        <w:rPr>
          <w:rFonts w:ascii="Times New Roman" w:eastAsia="Times New Roman" w:hAnsi="Times New Roman"/>
          <w:i/>
          <w:sz w:val="24"/>
          <w:szCs w:val="24"/>
          <w:lang w:eastAsia="en-AU"/>
        </w:rPr>
        <w:t> </w:t>
      </w:r>
      <w:r w:rsidR="004B3445">
        <w:rPr>
          <w:rFonts w:ascii="Times New Roman" w:eastAsia="Times New Roman" w:hAnsi="Times New Roman"/>
          <w:sz w:val="24"/>
          <w:szCs w:val="24"/>
        </w:rPr>
        <w:t xml:space="preserve">(d) of the Part 66 MOS </w:t>
      </w:r>
      <w:r w:rsidR="005E43C2">
        <w:rPr>
          <w:rFonts w:ascii="Times New Roman" w:eastAsia="Times New Roman" w:hAnsi="Times New Roman"/>
          <w:sz w:val="24"/>
          <w:szCs w:val="24"/>
        </w:rPr>
        <w:t>for all first</w:t>
      </w:r>
      <w:r>
        <w:rPr>
          <w:rFonts w:ascii="Times New Roman" w:eastAsia="Times New Roman" w:hAnsi="Times New Roman"/>
          <w:sz w:val="24"/>
          <w:szCs w:val="24"/>
        </w:rPr>
        <w:t>-</w:t>
      </w:r>
      <w:r w:rsidR="005E43C2">
        <w:rPr>
          <w:rFonts w:ascii="Times New Roman" w:eastAsia="Times New Roman" w:hAnsi="Times New Roman"/>
          <w:sz w:val="24"/>
          <w:szCs w:val="24"/>
        </w:rPr>
        <w:t xml:space="preserve">time applicants for aircraft engineer licences in respect of the recency of their </w:t>
      </w:r>
      <w:r w:rsidR="004B3445">
        <w:rPr>
          <w:rFonts w:ascii="Times New Roman" w:eastAsia="Times New Roman" w:hAnsi="Times New Roman"/>
          <w:sz w:val="24"/>
          <w:szCs w:val="24"/>
        </w:rPr>
        <w:t>practical</w:t>
      </w:r>
      <w:r w:rsidR="00D4535B">
        <w:rPr>
          <w:rFonts w:ascii="Times New Roman" w:eastAsia="Times New Roman" w:hAnsi="Times New Roman"/>
          <w:sz w:val="24"/>
          <w:szCs w:val="24"/>
        </w:rPr>
        <w:t xml:space="preserve"> experience</w:t>
      </w:r>
      <w:r w:rsidR="005E43C2">
        <w:rPr>
          <w:rFonts w:ascii="Times New Roman" w:eastAsia="Times New Roman" w:hAnsi="Times New Roman"/>
          <w:sz w:val="24"/>
          <w:szCs w:val="24"/>
        </w:rPr>
        <w:t>.</w:t>
      </w:r>
    </w:p>
    <w:p w14:paraId="05F6C671" w14:textId="77777777" w:rsidR="00F755A1" w:rsidRPr="00A20BD0" w:rsidRDefault="00F755A1" w:rsidP="009155C1">
      <w:pPr>
        <w:spacing w:after="0" w:line="240" w:lineRule="auto"/>
        <w:rPr>
          <w:rFonts w:ascii="Times New Roman" w:eastAsia="Times New Roman" w:hAnsi="Times New Roman"/>
          <w:bCs/>
          <w:i/>
        </w:rPr>
      </w:pPr>
    </w:p>
    <w:p w14:paraId="1EE814A4" w14:textId="260112EE" w:rsidR="006D6009" w:rsidRPr="006D6009" w:rsidRDefault="005E43C2" w:rsidP="009155C1">
      <w:pPr>
        <w:spacing w:after="0" w:line="240" w:lineRule="auto"/>
        <w:rPr>
          <w:rFonts w:ascii="Times New Roman" w:eastAsia="Times New Roman" w:hAnsi="Times New Roman"/>
          <w:sz w:val="24"/>
          <w:szCs w:val="24"/>
        </w:rPr>
      </w:pPr>
      <w:r>
        <w:rPr>
          <w:rFonts w:ascii="Times New Roman" w:eastAsia="Times New Roman" w:hAnsi="Times New Roman"/>
          <w:sz w:val="24"/>
          <w:szCs w:val="24"/>
        </w:rPr>
        <w:t>Additionally, paragraph 98</w:t>
      </w:r>
      <w:r w:rsidR="00F755A1">
        <w:rPr>
          <w:rFonts w:ascii="Times New Roman" w:eastAsia="Times New Roman" w:hAnsi="Times New Roman"/>
          <w:i/>
          <w:sz w:val="24"/>
          <w:szCs w:val="24"/>
          <w:lang w:eastAsia="en-AU"/>
        </w:rPr>
        <w:t> </w:t>
      </w:r>
      <w:r>
        <w:rPr>
          <w:rFonts w:ascii="Times New Roman" w:eastAsia="Times New Roman" w:hAnsi="Times New Roman"/>
          <w:sz w:val="24"/>
          <w:szCs w:val="24"/>
        </w:rPr>
        <w:t>(5A)</w:t>
      </w:r>
      <w:r w:rsidR="00F755A1">
        <w:rPr>
          <w:rFonts w:ascii="Times New Roman" w:eastAsia="Times New Roman" w:hAnsi="Times New Roman"/>
          <w:i/>
          <w:sz w:val="24"/>
          <w:szCs w:val="24"/>
          <w:lang w:eastAsia="en-AU"/>
        </w:rPr>
        <w:t> </w:t>
      </w:r>
      <w:r>
        <w:rPr>
          <w:rFonts w:ascii="Times New Roman" w:eastAsia="Times New Roman" w:hAnsi="Times New Roman"/>
          <w:sz w:val="24"/>
          <w:szCs w:val="24"/>
        </w:rPr>
        <w:t>(a) of the Act</w:t>
      </w:r>
      <w:bookmarkStart w:id="8" w:name="_Hlk54345732"/>
      <w:r>
        <w:rPr>
          <w:rFonts w:ascii="Times New Roman" w:eastAsia="Times New Roman" w:hAnsi="Times New Roman"/>
          <w:sz w:val="24"/>
          <w:szCs w:val="24"/>
        </w:rPr>
        <w:t xml:space="preserve"> </w:t>
      </w:r>
      <w:r w:rsidR="006D6009">
        <w:rPr>
          <w:rFonts w:ascii="Times New Roman" w:eastAsia="Times New Roman" w:hAnsi="Times New Roman"/>
          <w:sz w:val="24"/>
          <w:szCs w:val="24"/>
        </w:rPr>
        <w:t>provides that CASA may issue instruments in relation to matters affecting the safe navigation and operation</w:t>
      </w:r>
      <w:r w:rsidR="00934D51">
        <w:rPr>
          <w:rFonts w:ascii="Times New Roman" w:eastAsia="Times New Roman" w:hAnsi="Times New Roman"/>
          <w:sz w:val="24"/>
          <w:szCs w:val="24"/>
        </w:rPr>
        <w:t>,</w:t>
      </w:r>
      <w:r w:rsidR="006D6009">
        <w:rPr>
          <w:rFonts w:ascii="Times New Roman" w:eastAsia="Times New Roman" w:hAnsi="Times New Roman"/>
          <w:sz w:val="24"/>
          <w:szCs w:val="24"/>
        </w:rPr>
        <w:t xml:space="preserve"> or the maintenance</w:t>
      </w:r>
      <w:r w:rsidR="00934D51">
        <w:rPr>
          <w:rFonts w:ascii="Times New Roman" w:eastAsia="Times New Roman" w:hAnsi="Times New Roman"/>
          <w:sz w:val="24"/>
          <w:szCs w:val="24"/>
        </w:rPr>
        <w:t>,</w:t>
      </w:r>
      <w:r w:rsidR="006D6009">
        <w:rPr>
          <w:rFonts w:ascii="Times New Roman" w:eastAsia="Times New Roman" w:hAnsi="Times New Roman"/>
          <w:sz w:val="24"/>
          <w:szCs w:val="24"/>
        </w:rPr>
        <w:t xml:space="preserve"> of aircraft.</w:t>
      </w:r>
      <w:r w:rsidR="006E319E">
        <w:rPr>
          <w:rFonts w:ascii="Times New Roman" w:eastAsia="Times New Roman" w:hAnsi="Times New Roman"/>
          <w:sz w:val="24"/>
          <w:szCs w:val="24"/>
        </w:rPr>
        <w:t xml:space="preserve"> </w:t>
      </w:r>
      <w:r w:rsidR="00842F13">
        <w:rPr>
          <w:rFonts w:ascii="Times New Roman" w:eastAsia="Times New Roman" w:hAnsi="Times New Roman"/>
          <w:sz w:val="24"/>
          <w:szCs w:val="24"/>
        </w:rPr>
        <w:t>P</w:t>
      </w:r>
      <w:r w:rsidR="006D6009">
        <w:rPr>
          <w:rFonts w:ascii="Times New Roman" w:eastAsia="Times New Roman" w:hAnsi="Times New Roman"/>
          <w:sz w:val="24"/>
          <w:szCs w:val="24"/>
        </w:rPr>
        <w:t>aragraph 98</w:t>
      </w:r>
      <w:r w:rsidR="00F755A1">
        <w:rPr>
          <w:rFonts w:ascii="Times New Roman" w:eastAsia="Times New Roman" w:hAnsi="Times New Roman"/>
          <w:i/>
          <w:sz w:val="24"/>
          <w:szCs w:val="24"/>
          <w:lang w:eastAsia="en-AU"/>
        </w:rPr>
        <w:t> </w:t>
      </w:r>
      <w:r w:rsidR="006D6009">
        <w:rPr>
          <w:rFonts w:ascii="Times New Roman" w:eastAsia="Times New Roman" w:hAnsi="Times New Roman"/>
          <w:sz w:val="24"/>
          <w:szCs w:val="24"/>
        </w:rPr>
        <w:t>(5AA)</w:t>
      </w:r>
      <w:r w:rsidR="00F755A1">
        <w:rPr>
          <w:rFonts w:ascii="Times New Roman" w:eastAsia="Times New Roman" w:hAnsi="Times New Roman"/>
          <w:i/>
          <w:sz w:val="24"/>
          <w:szCs w:val="24"/>
          <w:lang w:eastAsia="en-AU"/>
        </w:rPr>
        <w:t> </w:t>
      </w:r>
      <w:r w:rsidR="006D6009">
        <w:rPr>
          <w:rFonts w:ascii="Times New Roman" w:eastAsia="Times New Roman" w:hAnsi="Times New Roman"/>
          <w:sz w:val="24"/>
          <w:szCs w:val="24"/>
        </w:rPr>
        <w:t>(a) of the Act provides that an instrument issued under paragraph 98</w:t>
      </w:r>
      <w:r w:rsidR="00F755A1">
        <w:rPr>
          <w:rFonts w:ascii="Times New Roman" w:eastAsia="Times New Roman" w:hAnsi="Times New Roman"/>
          <w:i/>
          <w:sz w:val="24"/>
          <w:szCs w:val="24"/>
          <w:lang w:eastAsia="en-AU"/>
        </w:rPr>
        <w:t> </w:t>
      </w:r>
      <w:r w:rsidR="006D6009">
        <w:rPr>
          <w:rFonts w:ascii="Times New Roman" w:eastAsia="Times New Roman" w:hAnsi="Times New Roman"/>
          <w:sz w:val="24"/>
          <w:szCs w:val="24"/>
        </w:rPr>
        <w:t>(5A</w:t>
      </w:r>
      <w:r w:rsidR="00F755A1">
        <w:rPr>
          <w:rFonts w:ascii="Times New Roman" w:eastAsia="Times New Roman" w:hAnsi="Times New Roman"/>
          <w:sz w:val="24"/>
          <w:szCs w:val="24"/>
        </w:rPr>
        <w:t>)</w:t>
      </w:r>
      <w:r w:rsidR="00F755A1">
        <w:rPr>
          <w:rFonts w:ascii="Times New Roman" w:eastAsia="Times New Roman" w:hAnsi="Times New Roman"/>
          <w:i/>
          <w:sz w:val="24"/>
          <w:szCs w:val="24"/>
          <w:lang w:eastAsia="en-AU"/>
        </w:rPr>
        <w:t> </w:t>
      </w:r>
      <w:r w:rsidR="006D6009">
        <w:rPr>
          <w:rFonts w:ascii="Times New Roman" w:eastAsia="Times New Roman" w:hAnsi="Times New Roman"/>
          <w:sz w:val="24"/>
          <w:szCs w:val="24"/>
        </w:rPr>
        <w:t xml:space="preserve">(a) is a legislative instrument if the instrument is expressed to apply </w:t>
      </w:r>
      <w:r w:rsidR="00161A36">
        <w:rPr>
          <w:rFonts w:ascii="Times New Roman" w:eastAsia="Times New Roman" w:hAnsi="Times New Roman"/>
          <w:sz w:val="24"/>
          <w:szCs w:val="24"/>
        </w:rPr>
        <w:t xml:space="preserve">in relation </w:t>
      </w:r>
      <w:r w:rsidR="006D6009">
        <w:rPr>
          <w:rFonts w:ascii="Times New Roman" w:eastAsia="Times New Roman" w:hAnsi="Times New Roman"/>
          <w:sz w:val="24"/>
          <w:szCs w:val="24"/>
        </w:rPr>
        <w:t>to a class of persons</w:t>
      </w:r>
      <w:r w:rsidR="002A228A">
        <w:rPr>
          <w:rFonts w:ascii="Times New Roman" w:eastAsia="Times New Roman" w:hAnsi="Times New Roman"/>
          <w:sz w:val="24"/>
          <w:szCs w:val="24"/>
        </w:rPr>
        <w:t xml:space="preserve">. </w:t>
      </w:r>
      <w:r w:rsidR="00934D51">
        <w:rPr>
          <w:rFonts w:ascii="Times New Roman" w:eastAsia="Times New Roman" w:hAnsi="Times New Roman"/>
          <w:sz w:val="24"/>
          <w:szCs w:val="24"/>
        </w:rPr>
        <w:t>The exemption in this instrument appl</w:t>
      </w:r>
      <w:r w:rsidR="00C1768F">
        <w:rPr>
          <w:rFonts w:ascii="Times New Roman" w:eastAsia="Times New Roman" w:hAnsi="Times New Roman"/>
          <w:sz w:val="24"/>
          <w:szCs w:val="24"/>
        </w:rPr>
        <w:t>ies</w:t>
      </w:r>
      <w:r w:rsidR="00B454E2">
        <w:rPr>
          <w:rFonts w:ascii="Times New Roman" w:eastAsia="Times New Roman" w:hAnsi="Times New Roman"/>
          <w:sz w:val="24"/>
          <w:szCs w:val="24"/>
        </w:rPr>
        <w:t xml:space="preserve"> to </w:t>
      </w:r>
      <w:r w:rsidR="00862AC9">
        <w:rPr>
          <w:rFonts w:ascii="Times New Roman" w:eastAsia="Times New Roman" w:hAnsi="Times New Roman"/>
          <w:sz w:val="24"/>
          <w:szCs w:val="24"/>
        </w:rPr>
        <w:t>applica</w:t>
      </w:r>
      <w:r>
        <w:rPr>
          <w:rFonts w:ascii="Times New Roman" w:eastAsia="Times New Roman" w:hAnsi="Times New Roman"/>
          <w:sz w:val="24"/>
          <w:szCs w:val="24"/>
        </w:rPr>
        <w:t>n</w:t>
      </w:r>
      <w:r w:rsidR="00862AC9">
        <w:rPr>
          <w:rFonts w:ascii="Times New Roman" w:eastAsia="Times New Roman" w:hAnsi="Times New Roman"/>
          <w:sz w:val="24"/>
          <w:szCs w:val="24"/>
        </w:rPr>
        <w:t>ts for an initial issue of an aircraft engineer licence</w:t>
      </w:r>
      <w:r w:rsidR="009C2AD6">
        <w:rPr>
          <w:rFonts w:ascii="Times New Roman" w:eastAsia="Times New Roman" w:hAnsi="Times New Roman"/>
          <w:sz w:val="24"/>
          <w:szCs w:val="24"/>
        </w:rPr>
        <w:t> —</w:t>
      </w:r>
      <w:r w:rsidR="00842F13">
        <w:rPr>
          <w:rFonts w:ascii="Times New Roman" w:eastAsia="Times New Roman" w:hAnsi="Times New Roman"/>
          <w:sz w:val="24"/>
          <w:szCs w:val="24"/>
        </w:rPr>
        <w:t xml:space="preserve"> such </w:t>
      </w:r>
      <w:r w:rsidR="00C92745">
        <w:rPr>
          <w:rFonts w:ascii="Times New Roman" w:eastAsia="Times New Roman" w:hAnsi="Times New Roman"/>
          <w:sz w:val="24"/>
          <w:szCs w:val="24"/>
        </w:rPr>
        <w:t xml:space="preserve">applicants constitute </w:t>
      </w:r>
      <w:r w:rsidR="004B3445">
        <w:rPr>
          <w:rFonts w:ascii="Times New Roman" w:eastAsia="Times New Roman" w:hAnsi="Times New Roman"/>
          <w:sz w:val="24"/>
          <w:szCs w:val="24"/>
        </w:rPr>
        <w:t>a class of persons</w:t>
      </w:r>
      <w:r w:rsidR="006647CE">
        <w:rPr>
          <w:rFonts w:ascii="Times New Roman" w:eastAsia="Times New Roman" w:hAnsi="Times New Roman"/>
          <w:sz w:val="24"/>
          <w:szCs w:val="24"/>
        </w:rPr>
        <w:t xml:space="preserve">. </w:t>
      </w:r>
      <w:r w:rsidR="006D6009">
        <w:rPr>
          <w:rFonts w:ascii="Times New Roman" w:eastAsia="Times New Roman" w:hAnsi="Times New Roman"/>
          <w:sz w:val="24"/>
          <w:szCs w:val="24"/>
        </w:rPr>
        <w:t xml:space="preserve">The instrument is, therefore, a legislative instrument, and is </w:t>
      </w:r>
      <w:r w:rsidR="006D6009">
        <w:rPr>
          <w:rFonts w:ascii="Times New Roman" w:eastAsia="Times New Roman" w:hAnsi="Times New Roman"/>
          <w:iCs/>
          <w:sz w:val="24"/>
          <w:szCs w:val="24"/>
        </w:rPr>
        <w:t>subject to tabling and disallowance in the Parliament under sections</w:t>
      </w:r>
      <w:r w:rsidR="009C2AD6">
        <w:rPr>
          <w:rFonts w:ascii="Times New Roman" w:eastAsia="Times New Roman" w:hAnsi="Times New Roman"/>
          <w:iCs/>
          <w:sz w:val="24"/>
          <w:szCs w:val="24"/>
        </w:rPr>
        <w:t xml:space="preserve"> </w:t>
      </w:r>
      <w:r w:rsidR="006D6009">
        <w:rPr>
          <w:rFonts w:ascii="Times New Roman" w:eastAsia="Times New Roman" w:hAnsi="Times New Roman"/>
          <w:iCs/>
          <w:sz w:val="24"/>
          <w:szCs w:val="24"/>
        </w:rPr>
        <w:t>38 and 42 of the LA.</w:t>
      </w:r>
    </w:p>
    <w:bookmarkEnd w:id="7"/>
    <w:bookmarkEnd w:id="8"/>
    <w:p w14:paraId="719696C1" w14:textId="77777777" w:rsidR="00B454E2" w:rsidRPr="00A20BD0" w:rsidRDefault="00B454E2" w:rsidP="006D6009">
      <w:pPr>
        <w:spacing w:after="0" w:line="240" w:lineRule="auto"/>
        <w:rPr>
          <w:rFonts w:ascii="Times New Roman" w:eastAsia="Times New Roman" w:hAnsi="Times New Roman"/>
          <w:bCs/>
          <w:i/>
        </w:rPr>
      </w:pPr>
    </w:p>
    <w:p w14:paraId="3643D0E4" w14:textId="77777777" w:rsidR="006D6009" w:rsidRDefault="006D6009" w:rsidP="00A20BD0">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Consultation</w:t>
      </w:r>
    </w:p>
    <w:p w14:paraId="427AED84" w14:textId="1C5CD2D9" w:rsidR="00DA1642" w:rsidRDefault="006E42F1" w:rsidP="00637F3C">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CASA has consulted on Part 66 </w:t>
      </w:r>
      <w:r w:rsidR="00C92745">
        <w:rPr>
          <w:rFonts w:ascii="Times New Roman" w:eastAsia="Times New Roman" w:hAnsi="Times New Roman"/>
          <w:iCs/>
          <w:sz w:val="24"/>
          <w:szCs w:val="24"/>
        </w:rPr>
        <w:t>MOS amendments</w:t>
      </w:r>
      <w:r w:rsidR="00D55834">
        <w:rPr>
          <w:rFonts w:ascii="Times New Roman" w:eastAsia="Times New Roman" w:hAnsi="Times New Roman"/>
          <w:iCs/>
          <w:sz w:val="24"/>
          <w:szCs w:val="24"/>
        </w:rPr>
        <w:t>,</w:t>
      </w:r>
      <w:r w:rsidR="00C92745">
        <w:rPr>
          <w:rFonts w:ascii="Times New Roman" w:eastAsia="Times New Roman" w:hAnsi="Times New Roman"/>
          <w:iCs/>
          <w:sz w:val="24"/>
          <w:szCs w:val="24"/>
        </w:rPr>
        <w:t xml:space="preserve"> including an amendment </w:t>
      </w:r>
      <w:r w:rsidR="000F7796">
        <w:rPr>
          <w:rFonts w:ascii="Times New Roman" w:eastAsia="Times New Roman" w:hAnsi="Times New Roman"/>
          <w:iCs/>
          <w:sz w:val="24"/>
          <w:szCs w:val="24"/>
        </w:rPr>
        <w:t xml:space="preserve">to </w:t>
      </w:r>
      <w:r w:rsidR="00A20BD0">
        <w:rPr>
          <w:rFonts w:ascii="Times New Roman" w:eastAsia="Times New Roman" w:hAnsi="Times New Roman"/>
          <w:iCs/>
          <w:sz w:val="24"/>
          <w:szCs w:val="24"/>
        </w:rPr>
        <w:t xml:space="preserve">paragraph </w:t>
      </w:r>
      <w:r w:rsidR="000F7796">
        <w:rPr>
          <w:rFonts w:ascii="Times New Roman" w:eastAsia="Times New Roman" w:hAnsi="Times New Roman"/>
          <w:iCs/>
          <w:sz w:val="24"/>
          <w:szCs w:val="24"/>
        </w:rPr>
        <w:t>66.30.A</w:t>
      </w:r>
      <w:r w:rsidR="00F755A1">
        <w:rPr>
          <w:rFonts w:ascii="Times New Roman" w:eastAsia="Times New Roman" w:hAnsi="Times New Roman"/>
          <w:i/>
          <w:sz w:val="24"/>
          <w:szCs w:val="24"/>
          <w:lang w:eastAsia="en-AU"/>
        </w:rPr>
        <w:t> </w:t>
      </w:r>
      <w:r w:rsidR="000F7796">
        <w:rPr>
          <w:rFonts w:ascii="Times New Roman" w:eastAsia="Times New Roman" w:hAnsi="Times New Roman"/>
          <w:iCs/>
          <w:sz w:val="24"/>
          <w:szCs w:val="24"/>
        </w:rPr>
        <w:t>(d) of the MOS which</w:t>
      </w:r>
      <w:r w:rsidR="00E910F4">
        <w:rPr>
          <w:rFonts w:ascii="Times New Roman" w:eastAsia="Times New Roman" w:hAnsi="Times New Roman"/>
          <w:iCs/>
          <w:sz w:val="24"/>
          <w:szCs w:val="24"/>
        </w:rPr>
        <w:t xml:space="preserve"> is essentially </w:t>
      </w:r>
      <w:r w:rsidR="00842F13">
        <w:rPr>
          <w:rFonts w:ascii="Times New Roman" w:eastAsia="Times New Roman" w:hAnsi="Times New Roman"/>
          <w:iCs/>
          <w:sz w:val="24"/>
          <w:szCs w:val="24"/>
        </w:rPr>
        <w:t xml:space="preserve">in the same terms </w:t>
      </w:r>
      <w:r w:rsidR="00E910F4">
        <w:rPr>
          <w:rFonts w:ascii="Times New Roman" w:eastAsia="Times New Roman" w:hAnsi="Times New Roman"/>
          <w:iCs/>
          <w:sz w:val="24"/>
          <w:szCs w:val="24"/>
        </w:rPr>
        <w:t xml:space="preserve">as </w:t>
      </w:r>
      <w:r w:rsidR="000F7796">
        <w:rPr>
          <w:rFonts w:ascii="Times New Roman" w:eastAsia="Times New Roman" w:hAnsi="Times New Roman"/>
          <w:iCs/>
          <w:sz w:val="24"/>
          <w:szCs w:val="24"/>
        </w:rPr>
        <w:t>the exemption in the instrument.</w:t>
      </w:r>
    </w:p>
    <w:p w14:paraId="149F6CF7" w14:textId="77777777" w:rsidR="00DA1642" w:rsidRPr="00A20BD0" w:rsidRDefault="00DA1642" w:rsidP="00637F3C">
      <w:pPr>
        <w:spacing w:after="0" w:line="240" w:lineRule="auto"/>
        <w:rPr>
          <w:rFonts w:ascii="Times New Roman" w:eastAsia="Times New Roman" w:hAnsi="Times New Roman"/>
          <w:bCs/>
          <w:i/>
        </w:rPr>
      </w:pPr>
    </w:p>
    <w:p w14:paraId="366D4F6F" w14:textId="395E2C1A" w:rsidR="006D6009" w:rsidRPr="00DA1642" w:rsidRDefault="00DA1642" w:rsidP="006D6009">
      <w:pPr>
        <w:spacing w:after="0" w:line="240" w:lineRule="auto"/>
        <w:rPr>
          <w:rFonts w:ascii="Times New Roman" w:eastAsia="Times New Roman" w:hAnsi="Times New Roman"/>
          <w:i/>
          <w:sz w:val="24"/>
          <w:szCs w:val="24"/>
        </w:rPr>
      </w:pPr>
      <w:r>
        <w:rPr>
          <w:rFonts w:ascii="Times New Roman" w:eastAsia="Times New Roman" w:hAnsi="Times New Roman"/>
          <w:iCs/>
          <w:sz w:val="24"/>
          <w:szCs w:val="24"/>
        </w:rPr>
        <w:t xml:space="preserve">However, the instrument </w:t>
      </w:r>
      <w:r w:rsidR="000F7796">
        <w:rPr>
          <w:rFonts w:ascii="Times New Roman" w:eastAsia="Times New Roman" w:hAnsi="Times New Roman"/>
          <w:iCs/>
          <w:sz w:val="24"/>
          <w:szCs w:val="24"/>
        </w:rPr>
        <w:t xml:space="preserve">itself has </w:t>
      </w:r>
      <w:r>
        <w:rPr>
          <w:rFonts w:ascii="Times New Roman" w:eastAsia="Times New Roman" w:hAnsi="Times New Roman"/>
          <w:iCs/>
          <w:sz w:val="24"/>
          <w:szCs w:val="24"/>
        </w:rPr>
        <w:t xml:space="preserve">not been consulted on due to </w:t>
      </w:r>
      <w:r w:rsidR="008D70BB">
        <w:rPr>
          <w:rFonts w:ascii="Times New Roman" w:eastAsia="Times New Roman" w:hAnsi="Times New Roman"/>
          <w:iCs/>
          <w:sz w:val="24"/>
          <w:szCs w:val="24"/>
        </w:rPr>
        <w:t xml:space="preserve">the </w:t>
      </w:r>
      <w:r w:rsidR="00D4535B">
        <w:rPr>
          <w:rFonts w:ascii="Times New Roman" w:eastAsia="Times New Roman" w:hAnsi="Times New Roman"/>
          <w:iCs/>
          <w:sz w:val="24"/>
          <w:szCs w:val="24"/>
        </w:rPr>
        <w:t xml:space="preserve">need to </w:t>
      </w:r>
      <w:r w:rsidR="00E910F4">
        <w:rPr>
          <w:rFonts w:ascii="Times New Roman" w:eastAsia="Times New Roman" w:hAnsi="Times New Roman"/>
          <w:iCs/>
          <w:sz w:val="24"/>
          <w:szCs w:val="24"/>
        </w:rPr>
        <w:t xml:space="preserve">prioritise </w:t>
      </w:r>
      <w:r w:rsidR="00D4535B">
        <w:rPr>
          <w:rFonts w:ascii="Times New Roman" w:eastAsia="Times New Roman" w:hAnsi="Times New Roman"/>
          <w:iCs/>
          <w:sz w:val="24"/>
          <w:szCs w:val="24"/>
        </w:rPr>
        <w:t xml:space="preserve">this measure </w:t>
      </w:r>
      <w:r w:rsidR="00E910F4">
        <w:rPr>
          <w:rFonts w:ascii="Times New Roman" w:eastAsia="Times New Roman" w:hAnsi="Times New Roman"/>
          <w:iCs/>
          <w:sz w:val="24"/>
          <w:szCs w:val="24"/>
        </w:rPr>
        <w:t>for the benefit of first</w:t>
      </w:r>
      <w:r w:rsidR="00A20BD0">
        <w:rPr>
          <w:rFonts w:ascii="Times New Roman" w:eastAsia="Times New Roman" w:hAnsi="Times New Roman"/>
          <w:iCs/>
          <w:sz w:val="24"/>
          <w:szCs w:val="24"/>
        </w:rPr>
        <w:t>-</w:t>
      </w:r>
      <w:r w:rsidR="00E910F4">
        <w:rPr>
          <w:rFonts w:ascii="Times New Roman" w:eastAsia="Times New Roman" w:hAnsi="Times New Roman"/>
          <w:iCs/>
          <w:sz w:val="24"/>
          <w:szCs w:val="24"/>
        </w:rPr>
        <w:t xml:space="preserve">time </w:t>
      </w:r>
      <w:r w:rsidR="00637F3C" w:rsidRPr="005F19B3">
        <w:rPr>
          <w:rFonts w:ascii="Times New Roman" w:eastAsia="Times New Roman" w:hAnsi="Times New Roman"/>
          <w:iCs/>
          <w:sz w:val="24"/>
          <w:szCs w:val="24"/>
        </w:rPr>
        <w:t xml:space="preserve">licence </w:t>
      </w:r>
      <w:r w:rsidR="000F7796">
        <w:rPr>
          <w:rFonts w:ascii="Times New Roman" w:eastAsia="Times New Roman" w:hAnsi="Times New Roman"/>
          <w:iCs/>
          <w:sz w:val="24"/>
          <w:szCs w:val="24"/>
        </w:rPr>
        <w:t xml:space="preserve">applicants </w:t>
      </w:r>
      <w:r w:rsidR="00862AC9">
        <w:rPr>
          <w:rFonts w:ascii="Times New Roman" w:eastAsia="Times New Roman" w:hAnsi="Times New Roman"/>
          <w:iCs/>
          <w:sz w:val="24"/>
          <w:szCs w:val="24"/>
        </w:rPr>
        <w:t xml:space="preserve">whose practical maintenance experience </w:t>
      </w:r>
      <w:r>
        <w:rPr>
          <w:rFonts w:ascii="Times New Roman" w:eastAsia="Times New Roman" w:hAnsi="Times New Roman"/>
          <w:iCs/>
          <w:sz w:val="24"/>
          <w:szCs w:val="24"/>
        </w:rPr>
        <w:t>has been</w:t>
      </w:r>
      <w:r w:rsidR="00637F3C" w:rsidRPr="005F19B3">
        <w:rPr>
          <w:rFonts w:ascii="Times New Roman" w:eastAsia="Times New Roman" w:hAnsi="Times New Roman"/>
          <w:iCs/>
          <w:sz w:val="24"/>
          <w:szCs w:val="24"/>
        </w:rPr>
        <w:t xml:space="preserve"> </w:t>
      </w:r>
      <w:r>
        <w:rPr>
          <w:rFonts w:ascii="Times New Roman" w:eastAsia="Times New Roman" w:hAnsi="Times New Roman"/>
          <w:iCs/>
          <w:sz w:val="24"/>
          <w:szCs w:val="24"/>
        </w:rPr>
        <w:t xml:space="preserve">disrupted </w:t>
      </w:r>
      <w:r w:rsidR="00637F3C" w:rsidRPr="005F19B3">
        <w:rPr>
          <w:rFonts w:ascii="Times New Roman" w:eastAsia="Times New Roman" w:hAnsi="Times New Roman"/>
          <w:iCs/>
          <w:sz w:val="24"/>
          <w:szCs w:val="24"/>
        </w:rPr>
        <w:t xml:space="preserve">by the </w:t>
      </w:r>
      <w:r w:rsidR="00862AC9">
        <w:rPr>
          <w:rFonts w:ascii="Times New Roman" w:eastAsia="Times New Roman" w:hAnsi="Times New Roman"/>
          <w:iCs/>
          <w:sz w:val="24"/>
          <w:szCs w:val="24"/>
        </w:rPr>
        <w:t>pandemic</w:t>
      </w:r>
      <w:r w:rsidR="002A228A">
        <w:rPr>
          <w:rFonts w:ascii="Times New Roman" w:eastAsia="Times New Roman" w:hAnsi="Times New Roman"/>
          <w:iCs/>
          <w:sz w:val="24"/>
          <w:szCs w:val="24"/>
        </w:rPr>
        <w:t xml:space="preserve">. </w:t>
      </w:r>
      <w:r w:rsidR="006D6009">
        <w:rPr>
          <w:rFonts w:ascii="Times New Roman" w:eastAsia="Times New Roman" w:hAnsi="Times New Roman"/>
          <w:sz w:val="24"/>
          <w:szCs w:val="24"/>
        </w:rPr>
        <w:t>CASA is</w:t>
      </w:r>
      <w:r w:rsidR="00A20BD0">
        <w:rPr>
          <w:rFonts w:ascii="Times New Roman" w:eastAsia="Times New Roman" w:hAnsi="Times New Roman"/>
          <w:sz w:val="24"/>
          <w:szCs w:val="24"/>
        </w:rPr>
        <w:t>,</w:t>
      </w:r>
      <w:r w:rsidR="006D6009">
        <w:rPr>
          <w:rFonts w:ascii="Times New Roman" w:eastAsia="Times New Roman" w:hAnsi="Times New Roman"/>
          <w:sz w:val="24"/>
          <w:szCs w:val="24"/>
        </w:rPr>
        <w:t xml:space="preserve"> </w:t>
      </w:r>
      <w:r w:rsidR="00637F3C">
        <w:rPr>
          <w:rFonts w:ascii="Times New Roman" w:eastAsia="Times New Roman" w:hAnsi="Times New Roman"/>
          <w:sz w:val="24"/>
          <w:szCs w:val="24"/>
        </w:rPr>
        <w:t>therefore</w:t>
      </w:r>
      <w:r w:rsidR="00A20BD0">
        <w:rPr>
          <w:rFonts w:ascii="Times New Roman" w:eastAsia="Times New Roman" w:hAnsi="Times New Roman"/>
          <w:sz w:val="24"/>
          <w:szCs w:val="24"/>
        </w:rPr>
        <w:t>,</w:t>
      </w:r>
      <w:r w:rsidR="00637F3C">
        <w:rPr>
          <w:rFonts w:ascii="Times New Roman" w:eastAsia="Times New Roman" w:hAnsi="Times New Roman"/>
          <w:sz w:val="24"/>
          <w:szCs w:val="24"/>
        </w:rPr>
        <w:t xml:space="preserve"> </w:t>
      </w:r>
      <w:r w:rsidR="006D6009">
        <w:rPr>
          <w:rFonts w:ascii="Times New Roman" w:eastAsia="Times New Roman" w:hAnsi="Times New Roman"/>
          <w:sz w:val="24"/>
          <w:szCs w:val="24"/>
        </w:rPr>
        <w:t>satisfied that no consultation is appropriate or reasonably practicable for this instrument for section</w:t>
      </w:r>
      <w:r w:rsidR="009C2AD6">
        <w:rPr>
          <w:rFonts w:ascii="Times New Roman" w:eastAsia="Times New Roman" w:hAnsi="Times New Roman"/>
          <w:sz w:val="24"/>
          <w:szCs w:val="24"/>
        </w:rPr>
        <w:t xml:space="preserve"> </w:t>
      </w:r>
      <w:r w:rsidR="006D6009">
        <w:rPr>
          <w:rFonts w:ascii="Times New Roman" w:eastAsia="Times New Roman" w:hAnsi="Times New Roman"/>
          <w:sz w:val="24"/>
          <w:szCs w:val="24"/>
        </w:rPr>
        <w:t>17 of the LA.</w:t>
      </w:r>
    </w:p>
    <w:p w14:paraId="4548C396" w14:textId="77777777" w:rsidR="006D6009" w:rsidRPr="00A20BD0" w:rsidRDefault="006D6009" w:rsidP="006D6009">
      <w:pPr>
        <w:spacing w:after="0" w:line="240" w:lineRule="auto"/>
        <w:rPr>
          <w:rFonts w:ascii="Times New Roman" w:eastAsia="Times New Roman" w:hAnsi="Times New Roman"/>
          <w:bCs/>
          <w:i/>
        </w:rPr>
      </w:pPr>
    </w:p>
    <w:p w14:paraId="13843021" w14:textId="77777777" w:rsidR="006D6009" w:rsidRDefault="006D6009"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Office of Best Practice Regulation (</w:t>
      </w:r>
      <w:r w:rsidRPr="00C925D5">
        <w:rPr>
          <w:rFonts w:ascii="Times New Roman" w:eastAsia="Times New Roman" w:hAnsi="Times New Roman"/>
          <w:b/>
          <w:i/>
          <w:sz w:val="24"/>
          <w:szCs w:val="24"/>
        </w:rPr>
        <w:t>OBPR</w:t>
      </w:r>
      <w:r>
        <w:rPr>
          <w:rFonts w:ascii="Times New Roman" w:eastAsia="Times New Roman" w:hAnsi="Times New Roman"/>
          <w:b/>
          <w:sz w:val="24"/>
          <w:szCs w:val="24"/>
        </w:rPr>
        <w:t>)</w:t>
      </w:r>
    </w:p>
    <w:p w14:paraId="4B9DCC9D" w14:textId="65D9F797" w:rsidR="006D6009" w:rsidRPr="005F19B3" w:rsidRDefault="006D6009" w:rsidP="00F755A1">
      <w:pPr>
        <w:spacing w:after="0" w:line="240" w:lineRule="auto"/>
        <w:rPr>
          <w:rFonts w:ascii="Times New Roman" w:eastAsia="Times New Roman" w:hAnsi="Times New Roman"/>
          <w:iCs/>
          <w:sz w:val="24"/>
          <w:szCs w:val="24"/>
        </w:rPr>
      </w:pPr>
      <w:r w:rsidRPr="005F19B3">
        <w:rPr>
          <w:rFonts w:ascii="Times New Roman" w:eastAsia="Times New Roman" w:hAnsi="Times New Roman"/>
          <w:iCs/>
          <w:sz w:val="24"/>
          <w:szCs w:val="24"/>
        </w:rPr>
        <w:t>A Regulation Impact Statement (</w:t>
      </w:r>
      <w:r w:rsidRPr="00A85497">
        <w:rPr>
          <w:rFonts w:ascii="Times New Roman" w:eastAsia="Times New Roman" w:hAnsi="Times New Roman"/>
          <w:b/>
          <w:i/>
          <w:sz w:val="24"/>
          <w:szCs w:val="24"/>
        </w:rPr>
        <w:t>RIS</w:t>
      </w:r>
      <w:r w:rsidRPr="005F19B3">
        <w:rPr>
          <w:rFonts w:ascii="Times New Roman" w:eastAsia="Times New Roman" w:hAnsi="Times New Roman"/>
          <w:iCs/>
          <w:sz w:val="24"/>
          <w:szCs w:val="24"/>
        </w:rPr>
        <w:t>) is not required in this case, as the exemption is covered by a standing agreement between CASA and OBPR under which a RIS is not required for exemptions (OBPR id: 14507).</w:t>
      </w:r>
    </w:p>
    <w:p w14:paraId="713FBAF9" w14:textId="77777777" w:rsidR="00F755A1" w:rsidRPr="00A20BD0" w:rsidRDefault="00F755A1" w:rsidP="00A20BD0">
      <w:pPr>
        <w:spacing w:after="0" w:line="240" w:lineRule="auto"/>
        <w:rPr>
          <w:rFonts w:ascii="Times New Roman" w:eastAsia="Times New Roman" w:hAnsi="Times New Roman"/>
          <w:bCs/>
          <w:i/>
        </w:rPr>
      </w:pPr>
    </w:p>
    <w:p w14:paraId="7B4C3D60" w14:textId="67277EFE" w:rsidR="006D6009" w:rsidRDefault="006D6009" w:rsidP="00A20BD0">
      <w:pPr>
        <w:spacing w:after="0" w:line="240" w:lineRule="auto"/>
        <w:rPr>
          <w:rFonts w:ascii="Times New Roman" w:eastAsia="Times New Roman" w:hAnsi="Times New Roman"/>
          <w:sz w:val="24"/>
          <w:szCs w:val="24"/>
        </w:rPr>
      </w:pPr>
      <w:r>
        <w:rPr>
          <w:rFonts w:ascii="Times New Roman" w:eastAsia="Times New Roman" w:hAnsi="Times New Roman"/>
          <w:b/>
          <w:iCs/>
          <w:sz w:val="24"/>
          <w:szCs w:val="24"/>
        </w:rPr>
        <w:t>Statement of Compatibility with Human Rights</w:t>
      </w:r>
    </w:p>
    <w:p w14:paraId="36DB7B38" w14:textId="670260A5" w:rsidR="006D6009" w:rsidRDefault="00D44F3D" w:rsidP="00A20BD0">
      <w:pPr>
        <w:spacing w:after="0" w:line="240" w:lineRule="auto"/>
        <w:rPr>
          <w:rFonts w:ascii="Times New Roman" w:eastAsia="Times New Roman" w:hAnsi="Times New Roman"/>
          <w:sz w:val="24"/>
          <w:szCs w:val="24"/>
        </w:rPr>
      </w:pPr>
      <w:r w:rsidRPr="00D44F3D">
        <w:rPr>
          <w:rFonts w:ascii="Times New Roman" w:eastAsia="Times New Roman" w:hAnsi="Times New Roman"/>
          <w:sz w:val="24"/>
          <w:szCs w:val="24"/>
        </w:rPr>
        <w:t>A Statement of Compatibility with Human Rights is at Attachment 1.</w:t>
      </w:r>
    </w:p>
    <w:p w14:paraId="1D12EA30" w14:textId="77777777" w:rsidR="006D6009" w:rsidRPr="00A20BD0" w:rsidRDefault="006D6009" w:rsidP="00A20BD0">
      <w:pPr>
        <w:spacing w:after="0" w:line="240" w:lineRule="auto"/>
        <w:rPr>
          <w:rFonts w:ascii="Times New Roman" w:eastAsia="Times New Roman" w:hAnsi="Times New Roman"/>
          <w:bCs/>
          <w:i/>
        </w:rPr>
      </w:pPr>
    </w:p>
    <w:p w14:paraId="79AEFAEA" w14:textId="77777777" w:rsidR="006D6009" w:rsidRDefault="006D6009" w:rsidP="00A20BD0">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Making and commencement</w:t>
      </w:r>
    </w:p>
    <w:p w14:paraId="5EA90D7B" w14:textId="788B18A4" w:rsidR="006D6009" w:rsidRDefault="006D6009" w:rsidP="00A20BD0">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has been made by the </w:t>
      </w:r>
      <w:r w:rsidR="009C2AD6">
        <w:rPr>
          <w:rFonts w:ascii="Times New Roman" w:eastAsia="Times New Roman" w:hAnsi="Times New Roman"/>
          <w:sz w:val="24"/>
          <w:szCs w:val="24"/>
        </w:rPr>
        <w:t xml:space="preserve">Acting </w:t>
      </w:r>
      <w:r>
        <w:rPr>
          <w:rFonts w:ascii="Times New Roman" w:eastAsia="Times New Roman" w:hAnsi="Times New Roman"/>
          <w:sz w:val="24"/>
          <w:szCs w:val="24"/>
        </w:rPr>
        <w:t>Director of Aviation Safety, on behalf of CASA, in accordance with subsection 73</w:t>
      </w:r>
      <w:r w:rsidR="00F755A1">
        <w:rPr>
          <w:rFonts w:ascii="Times New Roman" w:eastAsia="Times New Roman" w:hAnsi="Times New Roman"/>
          <w:i/>
          <w:sz w:val="24"/>
          <w:szCs w:val="24"/>
          <w:lang w:eastAsia="en-AU"/>
        </w:rPr>
        <w:t> </w:t>
      </w:r>
      <w:r>
        <w:rPr>
          <w:rFonts w:ascii="Times New Roman" w:eastAsia="Times New Roman" w:hAnsi="Times New Roman"/>
          <w:sz w:val="24"/>
          <w:szCs w:val="24"/>
        </w:rPr>
        <w:t xml:space="preserve">(2) of </w:t>
      </w:r>
      <w:r w:rsidR="00F408A1">
        <w:rPr>
          <w:rFonts w:ascii="Times New Roman" w:eastAsia="Times New Roman" w:hAnsi="Times New Roman"/>
          <w:sz w:val="24"/>
          <w:szCs w:val="24"/>
        </w:rPr>
        <w:t>the Act</w:t>
      </w:r>
      <w:r w:rsidR="009B0F46">
        <w:rPr>
          <w:rFonts w:ascii="Times New Roman" w:eastAsia="Times New Roman" w:hAnsi="Times New Roman"/>
          <w:sz w:val="24"/>
          <w:szCs w:val="24"/>
        </w:rPr>
        <w:t>.</w:t>
      </w:r>
    </w:p>
    <w:p w14:paraId="1677142F" w14:textId="77777777" w:rsidR="006D6009" w:rsidRPr="00A20BD0" w:rsidRDefault="006D6009" w:rsidP="00A20BD0">
      <w:pPr>
        <w:spacing w:after="0" w:line="240" w:lineRule="auto"/>
        <w:rPr>
          <w:rFonts w:ascii="Times New Roman" w:eastAsia="Times New Roman" w:hAnsi="Times New Roman"/>
          <w:bCs/>
          <w:i/>
        </w:rPr>
      </w:pPr>
    </w:p>
    <w:p w14:paraId="714E0326" w14:textId="469D0B57"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commences on the day after </w:t>
      </w:r>
      <w:r w:rsidR="006802BC">
        <w:rPr>
          <w:rFonts w:ascii="Times New Roman" w:eastAsia="Times New Roman" w:hAnsi="Times New Roman"/>
          <w:sz w:val="24"/>
          <w:szCs w:val="24"/>
        </w:rPr>
        <w:t>it is</w:t>
      </w:r>
      <w:r>
        <w:rPr>
          <w:rFonts w:ascii="Times New Roman" w:eastAsia="Times New Roman" w:hAnsi="Times New Roman"/>
          <w:sz w:val="24"/>
          <w:szCs w:val="24"/>
        </w:rPr>
        <w:t xml:space="preserve"> regist</w:t>
      </w:r>
      <w:r w:rsidR="006802BC">
        <w:rPr>
          <w:rFonts w:ascii="Times New Roman" w:eastAsia="Times New Roman" w:hAnsi="Times New Roman"/>
          <w:sz w:val="24"/>
          <w:szCs w:val="24"/>
        </w:rPr>
        <w:t>ered</w:t>
      </w:r>
      <w:r>
        <w:rPr>
          <w:rFonts w:ascii="Times New Roman" w:eastAsia="Times New Roman" w:hAnsi="Times New Roman"/>
          <w:sz w:val="24"/>
          <w:szCs w:val="24"/>
        </w:rPr>
        <w:t xml:space="preserve"> and is repealed at the en</w:t>
      </w:r>
      <w:r w:rsidR="007E6ECC">
        <w:rPr>
          <w:rFonts w:ascii="Times New Roman" w:eastAsia="Times New Roman" w:hAnsi="Times New Roman"/>
          <w:sz w:val="24"/>
          <w:szCs w:val="24"/>
        </w:rPr>
        <w:t>d of</w:t>
      </w:r>
      <w:r w:rsidR="009C2AD6">
        <w:rPr>
          <w:rFonts w:ascii="Times New Roman" w:eastAsia="Times New Roman" w:hAnsi="Times New Roman"/>
          <w:sz w:val="24"/>
          <w:szCs w:val="24"/>
        </w:rPr>
        <w:t xml:space="preserve"> </w:t>
      </w:r>
      <w:r w:rsidR="00DA1642">
        <w:rPr>
          <w:rFonts w:ascii="Times New Roman" w:eastAsia="Times New Roman" w:hAnsi="Times New Roman"/>
          <w:sz w:val="24"/>
          <w:szCs w:val="24"/>
        </w:rPr>
        <w:t>31</w:t>
      </w:r>
      <w:r w:rsidR="00842F13">
        <w:rPr>
          <w:rFonts w:ascii="Times New Roman" w:eastAsia="Times New Roman" w:hAnsi="Times New Roman"/>
          <w:sz w:val="24"/>
          <w:szCs w:val="24"/>
        </w:rPr>
        <w:t xml:space="preserve"> January 2024</w:t>
      </w:r>
      <w:r w:rsidR="007E6ECC">
        <w:rPr>
          <w:rFonts w:ascii="Times New Roman" w:eastAsia="Times New Roman" w:hAnsi="Times New Roman"/>
          <w:sz w:val="24"/>
          <w:szCs w:val="24"/>
        </w:rPr>
        <w:t>.</w:t>
      </w:r>
    </w:p>
    <w:p w14:paraId="65BEADB1" w14:textId="77777777" w:rsidR="006D6009" w:rsidRPr="00F755A1" w:rsidRDefault="006D6009" w:rsidP="00BA7803">
      <w:pPr>
        <w:pageBreakBefore/>
        <w:spacing w:after="120" w:line="240" w:lineRule="auto"/>
        <w:jc w:val="right"/>
        <w:rPr>
          <w:rFonts w:ascii="Arial" w:hAnsi="Arial" w:cs="Arial"/>
          <w:b/>
          <w:sz w:val="24"/>
          <w:szCs w:val="24"/>
          <w:lang w:eastAsia="en-AU"/>
        </w:rPr>
      </w:pPr>
      <w:r w:rsidRPr="00F755A1">
        <w:rPr>
          <w:rFonts w:ascii="Arial" w:hAnsi="Arial" w:cs="Arial"/>
          <w:b/>
          <w:sz w:val="24"/>
          <w:szCs w:val="24"/>
          <w:lang w:eastAsia="en-AU"/>
        </w:rPr>
        <w:t>Attachment 1</w:t>
      </w:r>
    </w:p>
    <w:p w14:paraId="5F1A54F0" w14:textId="77777777" w:rsidR="006D6009" w:rsidRPr="00F755A1" w:rsidRDefault="006D6009" w:rsidP="00285132">
      <w:pPr>
        <w:spacing w:before="360" w:after="120" w:line="240" w:lineRule="auto"/>
        <w:jc w:val="center"/>
        <w:rPr>
          <w:rFonts w:ascii="Arial" w:hAnsi="Arial" w:cs="Arial"/>
          <w:b/>
          <w:sz w:val="24"/>
          <w:szCs w:val="24"/>
          <w:lang w:eastAsia="en-AU"/>
        </w:rPr>
      </w:pPr>
      <w:r w:rsidRPr="00F755A1">
        <w:rPr>
          <w:rFonts w:ascii="Arial" w:hAnsi="Arial" w:cs="Arial"/>
          <w:b/>
          <w:sz w:val="24"/>
          <w:szCs w:val="24"/>
          <w:lang w:eastAsia="en-AU"/>
        </w:rPr>
        <w:t>Statement of Compatibility with Human Rights</w:t>
      </w:r>
    </w:p>
    <w:p w14:paraId="21869E0F" w14:textId="4B0DBBBC" w:rsidR="000A0A7E" w:rsidRPr="00285132" w:rsidRDefault="006D6009" w:rsidP="00285132">
      <w:pPr>
        <w:spacing w:before="120" w:after="120" w:line="240" w:lineRule="auto"/>
        <w:jc w:val="center"/>
        <w:rPr>
          <w:rFonts w:ascii="Times New Roman" w:hAnsi="Times New Roman"/>
          <w:i/>
          <w:sz w:val="24"/>
          <w:szCs w:val="24"/>
          <w:lang w:eastAsia="en-AU"/>
        </w:rPr>
      </w:pPr>
      <w:r>
        <w:rPr>
          <w:rFonts w:ascii="Times New Roman" w:hAnsi="Times New Roman"/>
          <w:i/>
          <w:sz w:val="24"/>
          <w:szCs w:val="24"/>
          <w:lang w:eastAsia="en-AU"/>
        </w:rPr>
        <w:t>Prepared in accordance with Part 3 of the</w:t>
      </w:r>
      <w:r>
        <w:rPr>
          <w:rFonts w:ascii="Times New Roman" w:hAnsi="Times New Roman"/>
          <w:i/>
          <w:sz w:val="24"/>
          <w:szCs w:val="24"/>
          <w:lang w:eastAsia="en-AU"/>
        </w:rPr>
        <w:br/>
        <w:t>Human Rights (Parliamentary Scrutiny) Act</w:t>
      </w:r>
      <w:r w:rsidR="00A20BD0">
        <w:rPr>
          <w:rFonts w:ascii="Times New Roman" w:hAnsi="Times New Roman"/>
          <w:i/>
          <w:sz w:val="24"/>
          <w:szCs w:val="24"/>
          <w:lang w:eastAsia="en-AU"/>
        </w:rPr>
        <w:t xml:space="preserve"> </w:t>
      </w:r>
      <w:r>
        <w:rPr>
          <w:rFonts w:ascii="Times New Roman" w:hAnsi="Times New Roman"/>
          <w:i/>
          <w:sz w:val="24"/>
          <w:szCs w:val="24"/>
          <w:lang w:eastAsia="en-AU"/>
        </w:rPr>
        <w:t>2011</w:t>
      </w:r>
    </w:p>
    <w:p w14:paraId="5DDC4985" w14:textId="75E25FDF" w:rsidR="005F19B3" w:rsidRPr="009C2AD6" w:rsidRDefault="005F19B3" w:rsidP="00285132">
      <w:pPr>
        <w:spacing w:before="360" w:after="120"/>
        <w:jc w:val="center"/>
        <w:rPr>
          <w:rFonts w:ascii="Times New Roman" w:eastAsia="Times New Roman" w:hAnsi="Times New Roman"/>
          <w:b/>
          <w:sz w:val="24"/>
          <w:szCs w:val="24"/>
        </w:rPr>
      </w:pPr>
      <w:r w:rsidRPr="009C2AD6">
        <w:rPr>
          <w:rFonts w:ascii="Times New Roman" w:eastAsia="Times New Roman" w:hAnsi="Times New Roman"/>
          <w:b/>
          <w:sz w:val="24"/>
          <w:szCs w:val="24"/>
        </w:rPr>
        <w:t xml:space="preserve">CASA </w:t>
      </w:r>
      <w:r w:rsidR="00023FEF" w:rsidRPr="009C2AD6">
        <w:rPr>
          <w:rFonts w:ascii="Times New Roman" w:eastAsia="Times New Roman" w:hAnsi="Times New Roman"/>
          <w:b/>
          <w:sz w:val="24"/>
          <w:szCs w:val="24"/>
        </w:rPr>
        <w:t>EX24/21</w:t>
      </w:r>
      <w:r w:rsidR="00757AD3" w:rsidRPr="009C2AD6">
        <w:rPr>
          <w:rFonts w:ascii="Times New Roman" w:eastAsia="Times New Roman" w:hAnsi="Times New Roman"/>
          <w:b/>
          <w:sz w:val="24"/>
          <w:szCs w:val="24"/>
        </w:rPr>
        <w:t> </w:t>
      </w:r>
      <w:r w:rsidR="00757AD3" w:rsidRPr="009C2AD6">
        <w:rPr>
          <w:rFonts w:ascii="Times New Roman" w:eastAsia="Times New Roman" w:hAnsi="Times New Roman"/>
          <w:b/>
          <w:i/>
          <w:sz w:val="24"/>
          <w:szCs w:val="24"/>
          <w:lang w:eastAsia="en-AU"/>
        </w:rPr>
        <w:t>—</w:t>
      </w:r>
      <w:r w:rsidR="00757AD3" w:rsidRPr="009C2AD6">
        <w:rPr>
          <w:rFonts w:ascii="Times New Roman" w:eastAsia="Times New Roman" w:hAnsi="Times New Roman"/>
          <w:b/>
          <w:sz w:val="24"/>
          <w:szCs w:val="24"/>
        </w:rPr>
        <w:t xml:space="preserve"> </w:t>
      </w:r>
      <w:r w:rsidRPr="009C2AD6">
        <w:rPr>
          <w:rFonts w:ascii="Times New Roman" w:eastAsia="Times New Roman" w:hAnsi="Times New Roman"/>
          <w:b/>
          <w:sz w:val="24"/>
          <w:szCs w:val="24"/>
        </w:rPr>
        <w:t>Aircraft Engineer Licence (</w:t>
      </w:r>
      <w:r w:rsidR="00E257E3" w:rsidRPr="009C2AD6">
        <w:rPr>
          <w:rFonts w:ascii="Times New Roman" w:eastAsia="Times New Roman" w:hAnsi="Times New Roman"/>
          <w:b/>
          <w:sz w:val="24"/>
          <w:szCs w:val="24"/>
        </w:rPr>
        <w:t xml:space="preserve">Basic Practical </w:t>
      </w:r>
      <w:r w:rsidR="00842F13" w:rsidRPr="009C2AD6">
        <w:rPr>
          <w:rFonts w:ascii="Times New Roman" w:eastAsia="Times New Roman" w:hAnsi="Times New Roman"/>
          <w:b/>
          <w:sz w:val="24"/>
          <w:szCs w:val="24"/>
        </w:rPr>
        <w:t xml:space="preserve">Maintenance </w:t>
      </w:r>
      <w:r w:rsidR="00E257E3" w:rsidRPr="009C2AD6">
        <w:rPr>
          <w:rFonts w:ascii="Times New Roman" w:eastAsia="Times New Roman" w:hAnsi="Times New Roman"/>
          <w:b/>
          <w:sz w:val="24"/>
          <w:szCs w:val="24"/>
        </w:rPr>
        <w:t>Experience</w:t>
      </w:r>
      <w:r w:rsidR="00A20BD0" w:rsidRPr="009C2AD6">
        <w:rPr>
          <w:rFonts w:ascii="Times New Roman" w:eastAsia="Times New Roman" w:hAnsi="Times New Roman"/>
          <w:b/>
          <w:sz w:val="24"/>
          <w:szCs w:val="24"/>
        </w:rPr>
        <w:t> </w:t>
      </w:r>
      <w:r w:rsidR="00DA1642" w:rsidRPr="009C2AD6">
        <w:rPr>
          <w:rFonts w:ascii="Times New Roman" w:eastAsia="Times New Roman" w:hAnsi="Times New Roman"/>
          <w:b/>
          <w:sz w:val="24"/>
          <w:szCs w:val="24"/>
        </w:rPr>
        <w:t>Requirement</w:t>
      </w:r>
      <w:r w:rsidRPr="009C2AD6">
        <w:rPr>
          <w:rFonts w:ascii="Times New Roman" w:eastAsia="Times New Roman" w:hAnsi="Times New Roman"/>
          <w:b/>
          <w:sz w:val="24"/>
          <w:szCs w:val="24"/>
        </w:rPr>
        <w:t xml:space="preserve">) </w:t>
      </w:r>
      <w:r w:rsidR="00842F13" w:rsidRPr="009C2AD6">
        <w:rPr>
          <w:rFonts w:ascii="Times New Roman" w:eastAsia="Times New Roman" w:hAnsi="Times New Roman"/>
          <w:b/>
          <w:sz w:val="24"/>
          <w:szCs w:val="24"/>
        </w:rPr>
        <w:t xml:space="preserve">Exemption </w:t>
      </w:r>
      <w:r w:rsidRPr="009C2AD6">
        <w:rPr>
          <w:rFonts w:ascii="Times New Roman" w:eastAsia="Times New Roman" w:hAnsi="Times New Roman"/>
          <w:b/>
          <w:sz w:val="24"/>
          <w:szCs w:val="24"/>
        </w:rPr>
        <w:t>202</w:t>
      </w:r>
      <w:r w:rsidR="00842F13" w:rsidRPr="009C2AD6">
        <w:rPr>
          <w:rFonts w:ascii="Times New Roman" w:eastAsia="Times New Roman" w:hAnsi="Times New Roman"/>
          <w:b/>
          <w:sz w:val="24"/>
          <w:szCs w:val="24"/>
        </w:rPr>
        <w:t>1</w:t>
      </w:r>
    </w:p>
    <w:p w14:paraId="6956935B" w14:textId="77777777" w:rsidR="006D6009" w:rsidRDefault="006D6009" w:rsidP="009C2AD6">
      <w:pPr>
        <w:spacing w:before="240" w:after="120" w:line="240" w:lineRule="auto"/>
        <w:jc w:val="center"/>
        <w:rPr>
          <w:rFonts w:ascii="Times New Roman" w:hAnsi="Times New Roman"/>
          <w:sz w:val="24"/>
          <w:szCs w:val="24"/>
        </w:rPr>
      </w:pPr>
      <w:r>
        <w:rPr>
          <w:rFonts w:ascii="Times New Roman" w:hAnsi="Times New Roman"/>
          <w:sz w:val="24"/>
          <w:szCs w:val="24"/>
        </w:rPr>
        <w:t>This legislative instrument is compatible with the human rights and freedoms</w:t>
      </w:r>
      <w:r>
        <w:rPr>
          <w:rFonts w:ascii="Times New Roman" w:hAnsi="Times New Roman"/>
          <w:sz w:val="24"/>
          <w:szCs w:val="24"/>
        </w:rPr>
        <w:br/>
        <w:t>recognised or declared in the international instruments listed in section 3 of the</w:t>
      </w:r>
      <w:r>
        <w:rPr>
          <w:rFonts w:ascii="Times New Roman" w:hAnsi="Times New Roman"/>
          <w:sz w:val="24"/>
          <w:szCs w:val="24"/>
        </w:rPr>
        <w:br/>
      </w:r>
      <w:r>
        <w:rPr>
          <w:rFonts w:ascii="Times New Roman" w:hAnsi="Times New Roman"/>
          <w:i/>
          <w:sz w:val="24"/>
          <w:szCs w:val="24"/>
        </w:rPr>
        <w:t xml:space="preserve">Human Rights (Parliamentary Scrutiny) </w:t>
      </w:r>
      <w:r w:rsidRPr="00F755A1">
        <w:rPr>
          <w:rFonts w:ascii="Times New Roman" w:hAnsi="Times New Roman"/>
          <w:i/>
          <w:sz w:val="24"/>
          <w:szCs w:val="24"/>
        </w:rPr>
        <w:t>Act</w:t>
      </w:r>
      <w:r>
        <w:rPr>
          <w:rFonts w:ascii="Times New Roman" w:hAnsi="Times New Roman"/>
          <w:i/>
          <w:sz w:val="24"/>
          <w:szCs w:val="24"/>
        </w:rPr>
        <w:t xml:space="preserve"> 2011</w:t>
      </w:r>
      <w:r>
        <w:rPr>
          <w:rFonts w:ascii="Times New Roman" w:hAnsi="Times New Roman"/>
          <w:sz w:val="24"/>
          <w:szCs w:val="24"/>
        </w:rPr>
        <w:t>.</w:t>
      </w:r>
    </w:p>
    <w:p w14:paraId="39600312" w14:textId="77777777" w:rsidR="006D6009" w:rsidRPr="00A20BD0" w:rsidRDefault="006D6009" w:rsidP="00A20BD0">
      <w:pPr>
        <w:spacing w:before="60" w:after="60" w:line="240" w:lineRule="auto"/>
        <w:rPr>
          <w:rFonts w:ascii="Times New Roman" w:eastAsia="Times New Roman" w:hAnsi="Times New Roman"/>
          <w:iCs/>
          <w:sz w:val="24"/>
          <w:szCs w:val="24"/>
          <w:lang w:eastAsia="en-AU"/>
        </w:rPr>
      </w:pPr>
    </w:p>
    <w:p w14:paraId="33628A6E" w14:textId="77777777" w:rsidR="006D6009" w:rsidRDefault="006D6009" w:rsidP="009C2AD6">
      <w:pPr>
        <w:spacing w:before="120" w:after="0" w:line="240" w:lineRule="auto"/>
        <w:rPr>
          <w:rFonts w:ascii="Times New Roman" w:hAnsi="Times New Roman"/>
          <w:b/>
          <w:sz w:val="24"/>
          <w:szCs w:val="24"/>
        </w:rPr>
      </w:pPr>
      <w:r>
        <w:rPr>
          <w:rFonts w:ascii="Times New Roman" w:hAnsi="Times New Roman"/>
          <w:b/>
          <w:sz w:val="24"/>
          <w:szCs w:val="24"/>
        </w:rPr>
        <w:t>Overview of the legislative instrument</w:t>
      </w:r>
    </w:p>
    <w:p w14:paraId="14FA719C" w14:textId="39B87807" w:rsidR="00863D47" w:rsidRDefault="005F19B3" w:rsidP="005F19B3">
      <w:pPr>
        <w:spacing w:after="0" w:line="240" w:lineRule="auto"/>
        <w:rPr>
          <w:rFonts w:ascii="Times New Roman" w:hAnsi="Times New Roman"/>
          <w:sz w:val="24"/>
          <w:szCs w:val="24"/>
        </w:rPr>
      </w:pPr>
      <w:r w:rsidRPr="00757AD3">
        <w:rPr>
          <w:rFonts w:ascii="Times New Roman" w:hAnsi="Times New Roman"/>
          <w:iCs/>
          <w:sz w:val="24"/>
          <w:szCs w:val="24"/>
        </w:rPr>
        <w:t xml:space="preserve">This instrument provides relief from </w:t>
      </w:r>
      <w:r w:rsidR="009C214F" w:rsidRPr="00757AD3">
        <w:rPr>
          <w:rFonts w:ascii="Times New Roman" w:hAnsi="Times New Roman"/>
          <w:iCs/>
          <w:sz w:val="24"/>
          <w:szCs w:val="24"/>
        </w:rPr>
        <w:t>the current</w:t>
      </w:r>
      <w:r w:rsidR="007C5F38" w:rsidRPr="00757AD3">
        <w:rPr>
          <w:rFonts w:ascii="Times New Roman" w:hAnsi="Times New Roman"/>
          <w:iCs/>
          <w:sz w:val="24"/>
          <w:szCs w:val="24"/>
        </w:rPr>
        <w:t xml:space="preserve"> </w:t>
      </w:r>
      <w:r w:rsidRPr="00757AD3">
        <w:rPr>
          <w:rFonts w:ascii="Times New Roman" w:hAnsi="Times New Roman"/>
          <w:iCs/>
          <w:sz w:val="24"/>
          <w:szCs w:val="24"/>
        </w:rPr>
        <w:t xml:space="preserve">legislative </w:t>
      </w:r>
      <w:r w:rsidR="007477D3" w:rsidRPr="00757AD3">
        <w:rPr>
          <w:rFonts w:ascii="Times New Roman" w:hAnsi="Times New Roman"/>
          <w:iCs/>
          <w:sz w:val="24"/>
          <w:szCs w:val="24"/>
        </w:rPr>
        <w:t xml:space="preserve">recency requirement for a first-time </w:t>
      </w:r>
      <w:r w:rsidR="00AF5F7A" w:rsidRPr="00757AD3">
        <w:rPr>
          <w:rFonts w:ascii="Times New Roman" w:hAnsi="Times New Roman"/>
          <w:iCs/>
          <w:sz w:val="24"/>
          <w:szCs w:val="24"/>
        </w:rPr>
        <w:t xml:space="preserve">applicant for an </w:t>
      </w:r>
      <w:r w:rsidR="007477D3" w:rsidRPr="00757AD3">
        <w:rPr>
          <w:rFonts w:ascii="Times New Roman" w:hAnsi="Times New Roman"/>
          <w:iCs/>
          <w:sz w:val="24"/>
          <w:szCs w:val="24"/>
        </w:rPr>
        <w:t>aircraft engineer licence</w:t>
      </w:r>
      <w:r w:rsidR="00DC21A6" w:rsidRPr="00757AD3">
        <w:rPr>
          <w:rFonts w:ascii="Times New Roman" w:eastAsia="Times New Roman" w:hAnsi="Times New Roman"/>
          <w:iCs/>
          <w:sz w:val="24"/>
          <w:szCs w:val="24"/>
          <w:lang w:eastAsia="en-AU"/>
        </w:rPr>
        <w:t>.</w:t>
      </w:r>
      <w:r w:rsidRPr="00757AD3">
        <w:rPr>
          <w:rFonts w:ascii="Times New Roman" w:eastAsia="Times New Roman" w:hAnsi="Times New Roman"/>
          <w:iCs/>
          <w:sz w:val="24"/>
          <w:szCs w:val="24"/>
          <w:lang w:eastAsia="en-AU"/>
        </w:rPr>
        <w:t xml:space="preserve"> </w:t>
      </w:r>
      <w:r w:rsidR="000F7796" w:rsidRPr="00757AD3">
        <w:rPr>
          <w:rFonts w:ascii="Times New Roman" w:eastAsia="Times New Roman" w:hAnsi="Times New Roman"/>
          <w:iCs/>
          <w:sz w:val="24"/>
          <w:szCs w:val="24"/>
          <w:lang w:eastAsia="en-AU"/>
        </w:rPr>
        <w:t>Th</w:t>
      </w:r>
      <w:r w:rsidR="009C214F" w:rsidRPr="00757AD3">
        <w:rPr>
          <w:rFonts w:ascii="Times New Roman" w:eastAsia="Times New Roman" w:hAnsi="Times New Roman"/>
          <w:iCs/>
          <w:sz w:val="24"/>
          <w:szCs w:val="24"/>
          <w:lang w:eastAsia="en-AU"/>
        </w:rPr>
        <w:t xml:space="preserve">is </w:t>
      </w:r>
      <w:r w:rsidR="000F7796" w:rsidRPr="00757AD3">
        <w:rPr>
          <w:rFonts w:ascii="Times New Roman" w:eastAsia="Times New Roman" w:hAnsi="Times New Roman"/>
          <w:iCs/>
          <w:sz w:val="24"/>
          <w:szCs w:val="24"/>
          <w:lang w:eastAsia="en-AU"/>
        </w:rPr>
        <w:t xml:space="preserve">recency requirement under current </w:t>
      </w:r>
      <w:r w:rsidR="00AF5F7A" w:rsidRPr="00757AD3">
        <w:rPr>
          <w:rFonts w:ascii="Times New Roman" w:eastAsia="Times New Roman" w:hAnsi="Times New Roman"/>
          <w:iCs/>
          <w:sz w:val="24"/>
          <w:szCs w:val="24"/>
          <w:lang w:eastAsia="en-AU"/>
        </w:rPr>
        <w:t xml:space="preserve">paragraph </w:t>
      </w:r>
      <w:r w:rsidR="000F7796" w:rsidRPr="00757AD3">
        <w:rPr>
          <w:rFonts w:ascii="Times New Roman" w:eastAsia="Times New Roman" w:hAnsi="Times New Roman"/>
          <w:iCs/>
          <w:sz w:val="24"/>
          <w:szCs w:val="24"/>
          <w:lang w:eastAsia="en-AU"/>
        </w:rPr>
        <w:t>66.A.30</w:t>
      </w:r>
      <w:r w:rsidR="00F755A1" w:rsidRPr="00757AD3">
        <w:rPr>
          <w:rFonts w:ascii="Times New Roman" w:eastAsia="Times New Roman" w:hAnsi="Times New Roman"/>
          <w:i/>
          <w:sz w:val="24"/>
          <w:szCs w:val="24"/>
          <w:lang w:eastAsia="en-AU"/>
        </w:rPr>
        <w:t> </w:t>
      </w:r>
      <w:r w:rsidR="000F7796" w:rsidRPr="00757AD3">
        <w:rPr>
          <w:rFonts w:ascii="Times New Roman" w:eastAsia="Times New Roman" w:hAnsi="Times New Roman"/>
          <w:iCs/>
          <w:sz w:val="24"/>
          <w:szCs w:val="24"/>
          <w:lang w:eastAsia="en-AU"/>
        </w:rPr>
        <w:t xml:space="preserve">(d) of the </w:t>
      </w:r>
      <w:r w:rsidR="000F7796" w:rsidRPr="00757AD3">
        <w:rPr>
          <w:rFonts w:ascii="Times New Roman" w:eastAsia="Times New Roman" w:hAnsi="Times New Roman"/>
          <w:i/>
          <w:sz w:val="24"/>
          <w:szCs w:val="24"/>
          <w:lang w:eastAsia="en-AU"/>
        </w:rPr>
        <w:t>Part 66 Manual of Standards</w:t>
      </w:r>
      <w:r w:rsidR="000F7796" w:rsidRPr="00757AD3">
        <w:rPr>
          <w:rFonts w:ascii="Times New Roman" w:eastAsia="Times New Roman" w:hAnsi="Times New Roman"/>
          <w:iCs/>
          <w:sz w:val="24"/>
          <w:szCs w:val="24"/>
          <w:lang w:eastAsia="en-AU"/>
        </w:rPr>
        <w:t xml:space="preserve"> (the </w:t>
      </w:r>
      <w:r w:rsidR="000F7796" w:rsidRPr="00757AD3">
        <w:rPr>
          <w:rFonts w:ascii="Times New Roman" w:eastAsia="Times New Roman" w:hAnsi="Times New Roman"/>
          <w:b/>
          <w:bCs/>
          <w:i/>
          <w:sz w:val="24"/>
          <w:szCs w:val="24"/>
          <w:lang w:eastAsia="en-AU"/>
        </w:rPr>
        <w:t>Part 66 MOS</w:t>
      </w:r>
      <w:r w:rsidR="000F7796" w:rsidRPr="00757AD3">
        <w:rPr>
          <w:rFonts w:ascii="Times New Roman" w:eastAsia="Times New Roman" w:hAnsi="Times New Roman"/>
          <w:iCs/>
          <w:sz w:val="24"/>
          <w:szCs w:val="24"/>
          <w:lang w:eastAsia="en-AU"/>
        </w:rPr>
        <w:t>)</w:t>
      </w:r>
      <w:r w:rsidR="00F83B1B" w:rsidRPr="00757AD3">
        <w:rPr>
          <w:rFonts w:ascii="Times New Roman" w:eastAsia="Times New Roman" w:hAnsi="Times New Roman"/>
          <w:iCs/>
          <w:sz w:val="24"/>
          <w:szCs w:val="24"/>
          <w:lang w:eastAsia="en-AU"/>
        </w:rPr>
        <w:t>,</w:t>
      </w:r>
      <w:r w:rsidR="000F7796" w:rsidRPr="00757AD3">
        <w:rPr>
          <w:rFonts w:ascii="Times New Roman" w:eastAsia="Times New Roman" w:hAnsi="Times New Roman"/>
          <w:iCs/>
          <w:sz w:val="24"/>
          <w:szCs w:val="24"/>
          <w:lang w:eastAsia="en-AU"/>
        </w:rPr>
        <w:t xml:space="preserve"> require</w:t>
      </w:r>
      <w:r w:rsidR="009C214F" w:rsidRPr="00757AD3">
        <w:rPr>
          <w:rFonts w:ascii="Times New Roman" w:eastAsia="Times New Roman" w:hAnsi="Times New Roman"/>
          <w:iCs/>
          <w:sz w:val="24"/>
          <w:szCs w:val="24"/>
          <w:lang w:eastAsia="en-AU"/>
        </w:rPr>
        <w:t>s</w:t>
      </w:r>
      <w:r w:rsidR="000F7796" w:rsidRPr="00757AD3">
        <w:rPr>
          <w:rFonts w:ascii="Times New Roman" w:eastAsia="Times New Roman" w:hAnsi="Times New Roman"/>
          <w:iCs/>
          <w:sz w:val="24"/>
          <w:szCs w:val="24"/>
          <w:lang w:eastAsia="en-AU"/>
        </w:rPr>
        <w:t xml:space="preserve"> at least</w:t>
      </w:r>
      <w:r w:rsidR="00AF5F7A" w:rsidRPr="00757AD3">
        <w:rPr>
          <w:rFonts w:ascii="Times New Roman" w:eastAsia="Times New Roman" w:hAnsi="Times New Roman"/>
          <w:iCs/>
          <w:sz w:val="24"/>
          <w:szCs w:val="24"/>
          <w:lang w:eastAsia="en-AU"/>
        </w:rPr>
        <w:t xml:space="preserve"> </w:t>
      </w:r>
      <w:r w:rsidR="000F7796" w:rsidRPr="00757AD3">
        <w:rPr>
          <w:rFonts w:ascii="Times New Roman" w:eastAsia="Times New Roman" w:hAnsi="Times New Roman"/>
          <w:iCs/>
          <w:sz w:val="24"/>
          <w:szCs w:val="24"/>
          <w:lang w:eastAsia="en-AU"/>
        </w:rPr>
        <w:t>1</w:t>
      </w:r>
      <w:r w:rsidR="00AF5F7A" w:rsidRPr="00757AD3">
        <w:rPr>
          <w:rFonts w:ascii="Times New Roman" w:eastAsia="Times New Roman" w:hAnsi="Times New Roman"/>
          <w:iCs/>
          <w:sz w:val="24"/>
          <w:szCs w:val="24"/>
          <w:lang w:eastAsia="en-AU"/>
        </w:rPr>
        <w:t xml:space="preserve"> </w:t>
      </w:r>
      <w:r w:rsidR="000F7796" w:rsidRPr="00757AD3">
        <w:rPr>
          <w:rFonts w:ascii="Times New Roman" w:eastAsia="Times New Roman" w:hAnsi="Times New Roman"/>
          <w:iCs/>
          <w:sz w:val="24"/>
          <w:szCs w:val="24"/>
          <w:lang w:eastAsia="en-AU"/>
        </w:rPr>
        <w:t xml:space="preserve">year of the total number of years of practical maintenance experience required for applicants to have been accumulated immediately before the </w:t>
      </w:r>
      <w:r w:rsidR="00863D47" w:rsidRPr="00757AD3">
        <w:rPr>
          <w:rFonts w:ascii="Times New Roman" w:eastAsia="Times New Roman" w:hAnsi="Times New Roman"/>
          <w:iCs/>
          <w:sz w:val="24"/>
          <w:szCs w:val="24"/>
          <w:lang w:eastAsia="en-AU"/>
        </w:rPr>
        <w:t xml:space="preserve">making of the </w:t>
      </w:r>
      <w:r w:rsidR="000F7796" w:rsidRPr="00757AD3">
        <w:rPr>
          <w:rFonts w:ascii="Times New Roman" w:eastAsia="Times New Roman" w:hAnsi="Times New Roman"/>
          <w:iCs/>
          <w:sz w:val="24"/>
          <w:szCs w:val="24"/>
          <w:lang w:eastAsia="en-AU"/>
        </w:rPr>
        <w:t>application</w:t>
      </w:r>
      <w:r w:rsidR="002A228A" w:rsidRPr="00757AD3">
        <w:rPr>
          <w:rFonts w:ascii="Times New Roman" w:eastAsia="Times New Roman" w:hAnsi="Times New Roman"/>
          <w:iCs/>
          <w:sz w:val="24"/>
          <w:szCs w:val="24"/>
          <w:lang w:eastAsia="en-AU"/>
        </w:rPr>
        <w:t xml:space="preserve">. </w:t>
      </w:r>
      <w:r w:rsidR="000F7796" w:rsidRPr="00757AD3">
        <w:rPr>
          <w:rFonts w:ascii="Times New Roman" w:eastAsia="Times New Roman" w:hAnsi="Times New Roman"/>
          <w:iCs/>
          <w:sz w:val="24"/>
          <w:szCs w:val="24"/>
          <w:lang w:eastAsia="en-AU"/>
        </w:rPr>
        <w:t>Th</w:t>
      </w:r>
      <w:r w:rsidR="009E2FB3" w:rsidRPr="00757AD3">
        <w:rPr>
          <w:rFonts w:ascii="Times New Roman" w:eastAsia="Times New Roman" w:hAnsi="Times New Roman"/>
          <w:iCs/>
          <w:sz w:val="24"/>
          <w:szCs w:val="24"/>
          <w:lang w:eastAsia="en-AU"/>
        </w:rPr>
        <w:t>is</w:t>
      </w:r>
      <w:r w:rsidR="000F7796" w:rsidRPr="00757AD3">
        <w:rPr>
          <w:rFonts w:ascii="Times New Roman" w:eastAsia="Times New Roman" w:hAnsi="Times New Roman"/>
          <w:iCs/>
          <w:sz w:val="24"/>
          <w:szCs w:val="24"/>
          <w:lang w:eastAsia="en-AU"/>
        </w:rPr>
        <w:t xml:space="preserve"> requirement</w:t>
      </w:r>
      <w:r w:rsidR="009E2FB3" w:rsidRPr="00757AD3">
        <w:rPr>
          <w:rFonts w:ascii="Times New Roman" w:eastAsia="Times New Roman" w:hAnsi="Times New Roman"/>
          <w:iCs/>
          <w:sz w:val="24"/>
          <w:szCs w:val="24"/>
          <w:lang w:eastAsia="en-AU"/>
        </w:rPr>
        <w:t xml:space="preserve"> is</w:t>
      </w:r>
      <w:r w:rsidR="000F7796" w:rsidRPr="00757AD3">
        <w:rPr>
          <w:rFonts w:ascii="Times New Roman" w:eastAsia="Times New Roman" w:hAnsi="Times New Roman"/>
          <w:iCs/>
          <w:sz w:val="24"/>
          <w:szCs w:val="24"/>
          <w:lang w:eastAsia="en-AU"/>
        </w:rPr>
        <w:t xml:space="preserve">, under the exemption in the instrument, relaxed so that </w:t>
      </w:r>
      <w:r w:rsidR="00863D47" w:rsidRPr="00757AD3">
        <w:rPr>
          <w:rFonts w:ascii="Times New Roman" w:eastAsia="Times New Roman" w:hAnsi="Times New Roman"/>
          <w:iCs/>
          <w:sz w:val="24"/>
          <w:szCs w:val="24"/>
          <w:lang w:eastAsia="en-AU"/>
        </w:rPr>
        <w:t xml:space="preserve">the 12 months </w:t>
      </w:r>
      <w:r w:rsidR="007C5F38" w:rsidRPr="00757AD3">
        <w:rPr>
          <w:rFonts w:ascii="Times New Roman" w:eastAsia="Times New Roman" w:hAnsi="Times New Roman"/>
          <w:iCs/>
          <w:sz w:val="24"/>
          <w:szCs w:val="24"/>
          <w:lang w:eastAsia="en-AU"/>
        </w:rPr>
        <w:t xml:space="preserve">of experience </w:t>
      </w:r>
      <w:r w:rsidR="00863D47" w:rsidRPr="00757AD3">
        <w:rPr>
          <w:rFonts w:ascii="Times New Roman" w:eastAsia="Times New Roman" w:hAnsi="Times New Roman"/>
          <w:iCs/>
          <w:sz w:val="24"/>
          <w:szCs w:val="24"/>
          <w:lang w:eastAsia="en-AU"/>
        </w:rPr>
        <w:t>need only be accumulated recently</w:t>
      </w:r>
      <w:r w:rsidR="002A228A" w:rsidRPr="00757AD3">
        <w:rPr>
          <w:rFonts w:ascii="Times New Roman" w:eastAsia="Times New Roman" w:hAnsi="Times New Roman"/>
          <w:iCs/>
          <w:sz w:val="24"/>
          <w:szCs w:val="24"/>
          <w:lang w:eastAsia="en-AU"/>
        </w:rPr>
        <w:t xml:space="preserve">. </w:t>
      </w:r>
      <w:r w:rsidR="00863D47" w:rsidRPr="00757AD3">
        <w:rPr>
          <w:rFonts w:ascii="Times New Roman" w:eastAsia="Times New Roman" w:hAnsi="Times New Roman"/>
          <w:iCs/>
          <w:sz w:val="24"/>
          <w:szCs w:val="24"/>
          <w:lang w:eastAsia="en-AU"/>
        </w:rPr>
        <w:t xml:space="preserve">CASA </w:t>
      </w:r>
      <w:r w:rsidR="007C5F38" w:rsidRPr="00757AD3">
        <w:rPr>
          <w:rFonts w:ascii="Times New Roman" w:eastAsia="Times New Roman" w:hAnsi="Times New Roman"/>
          <w:iCs/>
          <w:sz w:val="24"/>
          <w:szCs w:val="24"/>
          <w:lang w:eastAsia="en-AU"/>
        </w:rPr>
        <w:t>decides on a case</w:t>
      </w:r>
      <w:r w:rsidR="00AF5F7A" w:rsidRPr="00757AD3">
        <w:rPr>
          <w:rFonts w:ascii="Times New Roman" w:eastAsia="Times New Roman" w:hAnsi="Times New Roman"/>
          <w:iCs/>
          <w:sz w:val="24"/>
          <w:szCs w:val="24"/>
          <w:lang w:eastAsia="en-AU"/>
        </w:rPr>
        <w:t>-b</w:t>
      </w:r>
      <w:r w:rsidR="007C5F38" w:rsidRPr="00757AD3">
        <w:rPr>
          <w:rFonts w:ascii="Times New Roman" w:eastAsia="Times New Roman" w:hAnsi="Times New Roman"/>
          <w:iCs/>
          <w:sz w:val="24"/>
          <w:szCs w:val="24"/>
          <w:lang w:eastAsia="en-AU"/>
        </w:rPr>
        <w:t>y</w:t>
      </w:r>
      <w:r w:rsidR="00AF5F7A" w:rsidRPr="00757AD3">
        <w:rPr>
          <w:rFonts w:ascii="Times New Roman" w:eastAsia="Times New Roman" w:hAnsi="Times New Roman"/>
          <w:iCs/>
          <w:sz w:val="24"/>
          <w:szCs w:val="24"/>
          <w:lang w:eastAsia="en-AU"/>
        </w:rPr>
        <w:t>-</w:t>
      </w:r>
      <w:r w:rsidR="007C5F38" w:rsidRPr="00757AD3">
        <w:rPr>
          <w:rFonts w:ascii="Times New Roman" w:eastAsia="Times New Roman" w:hAnsi="Times New Roman"/>
          <w:iCs/>
          <w:sz w:val="24"/>
          <w:szCs w:val="24"/>
          <w:lang w:eastAsia="en-AU"/>
        </w:rPr>
        <w:t xml:space="preserve">case basis </w:t>
      </w:r>
      <w:r w:rsidR="00863D47" w:rsidRPr="00757AD3">
        <w:rPr>
          <w:rFonts w:ascii="Times New Roman" w:eastAsia="Times New Roman" w:hAnsi="Times New Roman"/>
          <w:iCs/>
          <w:sz w:val="24"/>
          <w:szCs w:val="24"/>
          <w:lang w:eastAsia="en-AU"/>
        </w:rPr>
        <w:t>whether or not the</w:t>
      </w:r>
      <w:r w:rsidR="00F83B1B" w:rsidRPr="00757AD3">
        <w:rPr>
          <w:rFonts w:ascii="Times New Roman" w:eastAsia="Times New Roman" w:hAnsi="Times New Roman"/>
          <w:iCs/>
          <w:sz w:val="24"/>
          <w:szCs w:val="24"/>
          <w:lang w:eastAsia="en-AU"/>
        </w:rPr>
        <w:t xml:space="preserve"> experience is recent </w:t>
      </w:r>
      <w:r w:rsidR="00863D47" w:rsidRPr="00757AD3">
        <w:rPr>
          <w:rFonts w:ascii="Times New Roman" w:eastAsia="Times New Roman" w:hAnsi="Times New Roman"/>
          <w:iCs/>
          <w:sz w:val="24"/>
          <w:szCs w:val="24"/>
          <w:lang w:eastAsia="en-AU"/>
        </w:rPr>
        <w:t>and in doing so it must take</w:t>
      </w:r>
      <w:r w:rsidR="009C2AD6" w:rsidRPr="009C2AD6">
        <w:rPr>
          <w:rFonts w:ascii="Times New Roman" w:eastAsia="Times New Roman" w:hAnsi="Times New Roman"/>
          <w:iCs/>
          <w:color w:val="FFFFFF" w:themeColor="background1"/>
          <w:sz w:val="24"/>
          <w:szCs w:val="24"/>
          <w:lang w:eastAsia="en-AU"/>
        </w:rPr>
        <w:t> </w:t>
      </w:r>
      <w:r w:rsidR="00863D47" w:rsidRPr="00757AD3">
        <w:rPr>
          <w:rFonts w:ascii="Times New Roman" w:eastAsia="Times New Roman" w:hAnsi="Times New Roman"/>
          <w:iCs/>
          <w:sz w:val="24"/>
          <w:szCs w:val="24"/>
          <w:lang w:eastAsia="en-AU"/>
        </w:rPr>
        <w:t xml:space="preserve">into account the guidance document for an equivalent </w:t>
      </w:r>
      <w:r w:rsidR="00842F13" w:rsidRPr="00757AD3">
        <w:rPr>
          <w:rFonts w:ascii="Times New Roman" w:eastAsia="Times New Roman" w:hAnsi="Times New Roman"/>
          <w:iCs/>
          <w:sz w:val="24"/>
          <w:szCs w:val="24"/>
          <w:lang w:eastAsia="en-AU"/>
        </w:rPr>
        <w:t xml:space="preserve">recency </w:t>
      </w:r>
      <w:r w:rsidR="00863D47" w:rsidRPr="00757AD3">
        <w:rPr>
          <w:rFonts w:ascii="Times New Roman" w:eastAsia="Times New Roman" w:hAnsi="Times New Roman"/>
          <w:iCs/>
          <w:sz w:val="24"/>
          <w:szCs w:val="24"/>
          <w:lang w:eastAsia="en-AU"/>
        </w:rPr>
        <w:t xml:space="preserve">provision produced by the European </w:t>
      </w:r>
      <w:r w:rsidR="00E910F4" w:rsidRPr="00757AD3">
        <w:rPr>
          <w:rFonts w:ascii="Times New Roman" w:eastAsia="Times New Roman" w:hAnsi="Times New Roman"/>
          <w:iCs/>
          <w:sz w:val="24"/>
          <w:szCs w:val="24"/>
          <w:lang w:eastAsia="en-AU"/>
        </w:rPr>
        <w:t xml:space="preserve">Union </w:t>
      </w:r>
      <w:r w:rsidR="000C4420" w:rsidRPr="00757AD3">
        <w:rPr>
          <w:rFonts w:ascii="Times New Roman" w:eastAsia="Times New Roman" w:hAnsi="Times New Roman"/>
          <w:iCs/>
          <w:sz w:val="24"/>
          <w:szCs w:val="24"/>
          <w:lang w:eastAsia="en-AU"/>
        </w:rPr>
        <w:t xml:space="preserve">Aviation </w:t>
      </w:r>
      <w:r w:rsidR="00863D47" w:rsidRPr="00757AD3">
        <w:rPr>
          <w:rFonts w:ascii="Times New Roman" w:eastAsia="Times New Roman" w:hAnsi="Times New Roman"/>
          <w:iCs/>
          <w:sz w:val="24"/>
          <w:szCs w:val="24"/>
          <w:lang w:eastAsia="en-AU"/>
        </w:rPr>
        <w:t>Safety A</w:t>
      </w:r>
      <w:r w:rsidR="000C4420" w:rsidRPr="00757AD3">
        <w:rPr>
          <w:rFonts w:ascii="Times New Roman" w:eastAsia="Times New Roman" w:hAnsi="Times New Roman"/>
          <w:iCs/>
          <w:sz w:val="24"/>
          <w:szCs w:val="24"/>
          <w:lang w:eastAsia="en-AU"/>
        </w:rPr>
        <w:t>gency</w:t>
      </w:r>
      <w:r w:rsidR="00F755A1" w:rsidRPr="00757AD3">
        <w:rPr>
          <w:rFonts w:ascii="Times New Roman" w:eastAsia="Times New Roman" w:hAnsi="Times New Roman"/>
          <w:iCs/>
          <w:sz w:val="24"/>
          <w:szCs w:val="24"/>
          <w:lang w:eastAsia="en-AU"/>
        </w:rPr>
        <w:t>.</w:t>
      </w:r>
      <w:r w:rsidR="008D70BB" w:rsidRPr="00757AD3">
        <w:rPr>
          <w:rFonts w:ascii="Times New Roman" w:eastAsia="Times New Roman" w:hAnsi="Times New Roman"/>
          <w:iCs/>
          <w:sz w:val="24"/>
          <w:szCs w:val="24"/>
          <w:lang w:eastAsia="en-AU"/>
        </w:rPr>
        <w:t xml:space="preserve"> </w:t>
      </w:r>
      <w:r w:rsidR="008D70BB" w:rsidRPr="00757AD3">
        <w:rPr>
          <w:rFonts w:ascii="Times New Roman" w:hAnsi="Times New Roman"/>
          <w:sz w:val="24"/>
          <w:szCs w:val="24"/>
        </w:rPr>
        <w:t>Any adverse determination by CASA</w:t>
      </w:r>
      <w:r w:rsidR="009C2AD6" w:rsidRPr="009C2AD6">
        <w:rPr>
          <w:rFonts w:ascii="Times New Roman" w:hAnsi="Times New Roman"/>
          <w:color w:val="FFFFFF" w:themeColor="background1"/>
          <w:sz w:val="24"/>
          <w:szCs w:val="24"/>
        </w:rPr>
        <w:t> </w:t>
      </w:r>
      <w:r w:rsidR="008D70BB" w:rsidRPr="00757AD3">
        <w:rPr>
          <w:rFonts w:ascii="Times New Roman" w:hAnsi="Times New Roman"/>
          <w:sz w:val="24"/>
          <w:szCs w:val="24"/>
        </w:rPr>
        <w:t>of</w:t>
      </w:r>
      <w:r w:rsidR="009C2AD6">
        <w:rPr>
          <w:rFonts w:ascii="Times New Roman" w:hAnsi="Times New Roman"/>
          <w:sz w:val="24"/>
          <w:szCs w:val="24"/>
        </w:rPr>
        <w:t xml:space="preserve"> </w:t>
      </w:r>
      <w:r w:rsidR="008D70BB" w:rsidRPr="00757AD3">
        <w:rPr>
          <w:rFonts w:ascii="Times New Roman" w:hAnsi="Times New Roman"/>
          <w:sz w:val="24"/>
          <w:szCs w:val="24"/>
        </w:rPr>
        <w:t>an applicant’s recency resulting in a refusal to grant the licence would be reviewable on</w:t>
      </w:r>
      <w:r w:rsidR="009C2AD6">
        <w:rPr>
          <w:rFonts w:ascii="Times New Roman" w:hAnsi="Times New Roman"/>
          <w:sz w:val="24"/>
          <w:szCs w:val="24"/>
        </w:rPr>
        <w:t xml:space="preserve"> </w:t>
      </w:r>
      <w:r w:rsidR="008D70BB" w:rsidRPr="00757AD3">
        <w:rPr>
          <w:rFonts w:ascii="Times New Roman" w:hAnsi="Times New Roman"/>
          <w:sz w:val="24"/>
          <w:szCs w:val="24"/>
        </w:rPr>
        <w:t>its merits by the AAT under item 1 of Table 201.004 of CASR (see subregulation</w:t>
      </w:r>
      <w:r w:rsidR="009C2AD6">
        <w:rPr>
          <w:rFonts w:ascii="Times New Roman" w:hAnsi="Times New Roman"/>
          <w:sz w:val="24"/>
          <w:szCs w:val="24"/>
        </w:rPr>
        <w:t xml:space="preserve"> </w:t>
      </w:r>
      <w:r w:rsidR="008D70BB" w:rsidRPr="00757AD3">
        <w:rPr>
          <w:rFonts w:ascii="Times New Roman" w:hAnsi="Times New Roman"/>
          <w:sz w:val="24"/>
          <w:szCs w:val="24"/>
        </w:rPr>
        <w:t>201.004</w:t>
      </w:r>
      <w:r w:rsidR="009C2AD6">
        <w:rPr>
          <w:rFonts w:ascii="Times New Roman" w:hAnsi="Times New Roman"/>
          <w:sz w:val="24"/>
          <w:szCs w:val="24"/>
        </w:rPr>
        <w:t> </w:t>
      </w:r>
      <w:r w:rsidR="008D70BB" w:rsidRPr="00757AD3">
        <w:rPr>
          <w:rFonts w:ascii="Times New Roman" w:hAnsi="Times New Roman"/>
          <w:sz w:val="24"/>
          <w:szCs w:val="24"/>
        </w:rPr>
        <w:t>(2) of CASR).</w:t>
      </w:r>
    </w:p>
    <w:p w14:paraId="6B860A40" w14:textId="77777777" w:rsidR="00757AD3" w:rsidRPr="00757AD3" w:rsidRDefault="00757AD3" w:rsidP="005F19B3">
      <w:pPr>
        <w:spacing w:after="0" w:line="240" w:lineRule="auto"/>
        <w:rPr>
          <w:rFonts w:ascii="Times New Roman" w:eastAsia="Times New Roman" w:hAnsi="Times New Roman"/>
          <w:iCs/>
          <w:sz w:val="24"/>
          <w:szCs w:val="24"/>
          <w:lang w:eastAsia="en-AU"/>
        </w:rPr>
      </w:pPr>
    </w:p>
    <w:p w14:paraId="5CDD32B6" w14:textId="38A26D88" w:rsidR="005F19B3" w:rsidRPr="00757AD3" w:rsidRDefault="00DC21A6" w:rsidP="005F19B3">
      <w:pPr>
        <w:spacing w:after="0" w:line="240" w:lineRule="auto"/>
        <w:rPr>
          <w:rFonts w:ascii="Times New Roman" w:eastAsia="Times New Roman" w:hAnsi="Times New Roman"/>
          <w:iCs/>
          <w:sz w:val="24"/>
          <w:szCs w:val="24"/>
          <w:lang w:eastAsia="en-AU"/>
        </w:rPr>
      </w:pPr>
      <w:r w:rsidRPr="00757AD3">
        <w:rPr>
          <w:rFonts w:ascii="Times New Roman" w:eastAsia="Times New Roman" w:hAnsi="Times New Roman"/>
          <w:iCs/>
          <w:sz w:val="24"/>
          <w:szCs w:val="24"/>
          <w:lang w:eastAsia="en-AU"/>
        </w:rPr>
        <w:t>Th</w:t>
      </w:r>
      <w:r w:rsidR="00407096" w:rsidRPr="00757AD3">
        <w:rPr>
          <w:rFonts w:ascii="Times New Roman" w:eastAsia="Times New Roman" w:hAnsi="Times New Roman"/>
          <w:iCs/>
          <w:sz w:val="24"/>
          <w:szCs w:val="24"/>
          <w:lang w:eastAsia="en-AU"/>
        </w:rPr>
        <w:t>e need for this</w:t>
      </w:r>
      <w:r w:rsidRPr="00757AD3">
        <w:rPr>
          <w:rFonts w:ascii="Times New Roman" w:eastAsia="Times New Roman" w:hAnsi="Times New Roman"/>
          <w:iCs/>
          <w:sz w:val="24"/>
          <w:szCs w:val="24"/>
          <w:lang w:eastAsia="en-AU"/>
        </w:rPr>
        <w:t xml:space="preserve"> relief </w:t>
      </w:r>
      <w:r w:rsidR="00407096" w:rsidRPr="00757AD3">
        <w:rPr>
          <w:rFonts w:ascii="Times New Roman" w:eastAsia="Times New Roman" w:hAnsi="Times New Roman"/>
          <w:iCs/>
          <w:sz w:val="24"/>
          <w:szCs w:val="24"/>
          <w:lang w:eastAsia="en-AU"/>
        </w:rPr>
        <w:t>was identified before the COVID-19 pandemic and the measure is expected to eventually be included as an amendment to the Part 66 MOS</w:t>
      </w:r>
      <w:r w:rsidR="002A228A" w:rsidRPr="00757AD3">
        <w:rPr>
          <w:rFonts w:ascii="Times New Roman" w:eastAsia="Times New Roman" w:hAnsi="Times New Roman"/>
          <w:iCs/>
          <w:sz w:val="24"/>
          <w:szCs w:val="24"/>
          <w:lang w:eastAsia="en-AU"/>
        </w:rPr>
        <w:t xml:space="preserve">. </w:t>
      </w:r>
      <w:r w:rsidR="00407096" w:rsidRPr="00757AD3">
        <w:rPr>
          <w:rFonts w:ascii="Times New Roman" w:eastAsia="Times New Roman" w:hAnsi="Times New Roman"/>
          <w:iCs/>
          <w:sz w:val="24"/>
          <w:szCs w:val="24"/>
          <w:lang w:eastAsia="en-AU"/>
        </w:rPr>
        <w:t xml:space="preserve">The measure has been prioritised by means of this instrument due to the </w:t>
      </w:r>
      <w:r w:rsidR="009E2FB3" w:rsidRPr="00757AD3">
        <w:rPr>
          <w:rFonts w:ascii="Times New Roman" w:eastAsia="Times New Roman" w:hAnsi="Times New Roman"/>
          <w:iCs/>
          <w:sz w:val="24"/>
          <w:szCs w:val="24"/>
          <w:lang w:eastAsia="en-AU"/>
        </w:rPr>
        <w:t>disruptive effects of the pandemic on the aircraft industry, employment and training</w:t>
      </w:r>
      <w:r w:rsidR="00407096" w:rsidRPr="00757AD3">
        <w:rPr>
          <w:rFonts w:ascii="Times New Roman" w:eastAsia="Times New Roman" w:hAnsi="Times New Roman"/>
          <w:iCs/>
          <w:sz w:val="24"/>
          <w:szCs w:val="24"/>
          <w:lang w:eastAsia="en-AU"/>
        </w:rPr>
        <w:t>.</w:t>
      </w:r>
    </w:p>
    <w:p w14:paraId="66655CF9" w14:textId="2CEF60BC" w:rsidR="006D6009" w:rsidRPr="00BA7803" w:rsidRDefault="006D6009" w:rsidP="006D6009">
      <w:pPr>
        <w:spacing w:after="0" w:line="240" w:lineRule="auto"/>
        <w:rPr>
          <w:rFonts w:ascii="Times New Roman" w:hAnsi="Times New Roman"/>
          <w:i/>
          <w:color w:val="000000" w:themeColor="text1"/>
          <w:sz w:val="20"/>
          <w:szCs w:val="20"/>
        </w:rPr>
      </w:pPr>
    </w:p>
    <w:p w14:paraId="516CE0F9" w14:textId="361D3A3F"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Human rights implications</w:t>
      </w:r>
    </w:p>
    <w:p w14:paraId="26710C4F" w14:textId="77777777" w:rsidR="005F19B3" w:rsidRPr="00BA7803" w:rsidRDefault="005F19B3" w:rsidP="00BA7803">
      <w:pPr>
        <w:spacing w:after="0" w:line="240" w:lineRule="auto"/>
        <w:rPr>
          <w:rFonts w:ascii="Times New Roman" w:hAnsi="Times New Roman"/>
          <w:bCs/>
          <w:sz w:val="20"/>
          <w:szCs w:val="20"/>
        </w:rPr>
      </w:pPr>
    </w:p>
    <w:p w14:paraId="196D2991" w14:textId="7CBCDCE6" w:rsidR="005F19B3" w:rsidRPr="00F755A1" w:rsidRDefault="005F19B3" w:rsidP="002C60B6">
      <w:pPr>
        <w:spacing w:after="0" w:line="240" w:lineRule="auto"/>
        <w:rPr>
          <w:rFonts w:ascii="Times New Roman" w:hAnsi="Times New Roman"/>
          <w:b/>
          <w:bCs/>
          <w:sz w:val="24"/>
          <w:szCs w:val="24"/>
        </w:rPr>
      </w:pPr>
      <w:r w:rsidRPr="00F755A1">
        <w:rPr>
          <w:rFonts w:ascii="Times New Roman" w:hAnsi="Times New Roman"/>
          <w:b/>
          <w:bCs/>
          <w:i/>
          <w:iCs/>
          <w:sz w:val="24"/>
          <w:szCs w:val="24"/>
        </w:rPr>
        <w:t>Right to work</w:t>
      </w:r>
    </w:p>
    <w:p w14:paraId="0BE06CC8" w14:textId="598BE242" w:rsidR="005F19B3" w:rsidRPr="00F755A1" w:rsidRDefault="005F19B3" w:rsidP="002C60B6">
      <w:pPr>
        <w:spacing w:after="0" w:line="240" w:lineRule="auto"/>
        <w:rPr>
          <w:rFonts w:ascii="Times New Roman" w:hAnsi="Times New Roman"/>
          <w:sz w:val="24"/>
          <w:szCs w:val="24"/>
        </w:rPr>
      </w:pPr>
      <w:r w:rsidRPr="00F755A1">
        <w:rPr>
          <w:rFonts w:ascii="Times New Roman" w:hAnsi="Times New Roman"/>
          <w:sz w:val="24"/>
          <w:szCs w:val="24"/>
        </w:rPr>
        <w:t>The right to work, contained in Article 6</w:t>
      </w:r>
      <w:r w:rsidR="00D55834">
        <w:rPr>
          <w:rFonts w:ascii="Times New Roman" w:hAnsi="Times New Roman"/>
          <w:sz w:val="24"/>
          <w:szCs w:val="24"/>
        </w:rPr>
        <w:t> </w:t>
      </w:r>
      <w:r w:rsidRPr="00F755A1">
        <w:rPr>
          <w:rFonts w:ascii="Times New Roman" w:hAnsi="Times New Roman"/>
          <w:sz w:val="24"/>
          <w:szCs w:val="24"/>
        </w:rPr>
        <w:t xml:space="preserve">(1) of the </w:t>
      </w:r>
      <w:r w:rsidRPr="00F755A1">
        <w:rPr>
          <w:rFonts w:ascii="Times New Roman" w:hAnsi="Times New Roman"/>
          <w:i/>
          <w:iCs/>
          <w:sz w:val="24"/>
          <w:szCs w:val="24"/>
        </w:rPr>
        <w:t>International Covenant on Economic, Social and Cultural Rights</w:t>
      </w:r>
      <w:r w:rsidRPr="00F755A1">
        <w:rPr>
          <w:rFonts w:ascii="Times New Roman" w:hAnsi="Times New Roman"/>
          <w:sz w:val="24"/>
          <w:szCs w:val="24"/>
        </w:rPr>
        <w:t>, includes the right of everyone to the opportunity to gain their living by work which they freely choose or accept. The right to work is promoted by this instrument as it provides</w:t>
      </w:r>
      <w:r w:rsidR="002056B6" w:rsidRPr="00F755A1">
        <w:rPr>
          <w:rFonts w:ascii="Times New Roman" w:hAnsi="Times New Roman"/>
          <w:sz w:val="24"/>
          <w:szCs w:val="24"/>
        </w:rPr>
        <w:t xml:space="preserve"> relief for first</w:t>
      </w:r>
      <w:r w:rsidR="000C4420">
        <w:rPr>
          <w:rFonts w:ascii="Times New Roman" w:hAnsi="Times New Roman"/>
          <w:sz w:val="24"/>
          <w:szCs w:val="24"/>
        </w:rPr>
        <w:t>-</w:t>
      </w:r>
      <w:r w:rsidR="002056B6" w:rsidRPr="00F755A1">
        <w:rPr>
          <w:rFonts w:ascii="Times New Roman" w:hAnsi="Times New Roman"/>
          <w:sz w:val="24"/>
          <w:szCs w:val="24"/>
        </w:rPr>
        <w:t>time applicants for aircraft engineer licences</w:t>
      </w:r>
      <w:r w:rsidRPr="00F755A1">
        <w:rPr>
          <w:rFonts w:ascii="Times New Roman" w:hAnsi="Times New Roman"/>
          <w:sz w:val="24"/>
          <w:szCs w:val="24"/>
        </w:rPr>
        <w:t xml:space="preserve"> from </w:t>
      </w:r>
      <w:r w:rsidR="002056B6" w:rsidRPr="00F755A1">
        <w:rPr>
          <w:rFonts w:ascii="Times New Roman" w:hAnsi="Times New Roman"/>
          <w:sz w:val="24"/>
          <w:szCs w:val="24"/>
        </w:rPr>
        <w:t xml:space="preserve">recency requirements that they </w:t>
      </w:r>
      <w:r w:rsidR="00D4535B" w:rsidRPr="00F755A1">
        <w:rPr>
          <w:rFonts w:ascii="Times New Roman" w:hAnsi="Times New Roman"/>
          <w:sz w:val="24"/>
          <w:szCs w:val="24"/>
        </w:rPr>
        <w:t>may otherwise have trouble meeting</w:t>
      </w:r>
      <w:r w:rsidR="009E2FB3" w:rsidRPr="00F755A1">
        <w:rPr>
          <w:rFonts w:ascii="Times New Roman" w:hAnsi="Times New Roman"/>
          <w:sz w:val="24"/>
          <w:szCs w:val="24"/>
        </w:rPr>
        <w:t>,</w:t>
      </w:r>
      <w:r w:rsidR="00D4535B" w:rsidRPr="00F755A1">
        <w:rPr>
          <w:rFonts w:ascii="Times New Roman" w:hAnsi="Times New Roman"/>
          <w:sz w:val="24"/>
          <w:szCs w:val="24"/>
        </w:rPr>
        <w:t xml:space="preserve"> including as a result of the </w:t>
      </w:r>
      <w:r w:rsidRPr="00F755A1">
        <w:rPr>
          <w:rFonts w:ascii="Times New Roman" w:hAnsi="Times New Roman"/>
          <w:sz w:val="24"/>
          <w:szCs w:val="24"/>
        </w:rPr>
        <w:t>COVID-19</w:t>
      </w:r>
      <w:r w:rsidR="002056B6" w:rsidRPr="00F755A1">
        <w:rPr>
          <w:rFonts w:ascii="Times New Roman" w:hAnsi="Times New Roman"/>
          <w:sz w:val="24"/>
          <w:szCs w:val="24"/>
        </w:rPr>
        <w:t xml:space="preserve"> </w:t>
      </w:r>
      <w:r w:rsidR="00D4535B" w:rsidRPr="00F755A1">
        <w:rPr>
          <w:rFonts w:ascii="Times New Roman" w:hAnsi="Times New Roman"/>
          <w:sz w:val="24"/>
          <w:szCs w:val="24"/>
        </w:rPr>
        <w:t xml:space="preserve">pandemic </w:t>
      </w:r>
      <w:r w:rsidR="002056B6" w:rsidRPr="00F755A1">
        <w:rPr>
          <w:rFonts w:ascii="Times New Roman" w:hAnsi="Times New Roman"/>
          <w:sz w:val="24"/>
          <w:szCs w:val="24"/>
        </w:rPr>
        <w:t>disruption</w:t>
      </w:r>
      <w:r w:rsidR="000F7796" w:rsidRPr="00F755A1">
        <w:rPr>
          <w:rFonts w:ascii="Times New Roman" w:hAnsi="Times New Roman"/>
          <w:sz w:val="24"/>
          <w:szCs w:val="24"/>
        </w:rPr>
        <w:t>s</w:t>
      </w:r>
      <w:r w:rsidRPr="00F755A1">
        <w:rPr>
          <w:rFonts w:ascii="Times New Roman" w:hAnsi="Times New Roman"/>
          <w:sz w:val="24"/>
          <w:szCs w:val="24"/>
        </w:rPr>
        <w:t>.</w:t>
      </w:r>
    </w:p>
    <w:p w14:paraId="2EF70306" w14:textId="77777777" w:rsidR="005F19B3" w:rsidRPr="00F755A1" w:rsidRDefault="005F19B3" w:rsidP="002C60B6">
      <w:pPr>
        <w:spacing w:after="0" w:line="240" w:lineRule="auto"/>
        <w:rPr>
          <w:rFonts w:ascii="Times New Roman" w:hAnsi="Times New Roman"/>
          <w:i/>
          <w:iCs/>
          <w:sz w:val="24"/>
          <w:szCs w:val="24"/>
        </w:rPr>
      </w:pPr>
    </w:p>
    <w:p w14:paraId="3BB9E49C" w14:textId="3660CA3B" w:rsidR="005F19B3" w:rsidRPr="00F755A1" w:rsidRDefault="005F19B3" w:rsidP="002C60B6">
      <w:pPr>
        <w:spacing w:after="0" w:line="240" w:lineRule="auto"/>
        <w:rPr>
          <w:rFonts w:ascii="Times New Roman" w:hAnsi="Times New Roman"/>
          <w:b/>
          <w:bCs/>
          <w:sz w:val="24"/>
          <w:szCs w:val="24"/>
        </w:rPr>
      </w:pPr>
      <w:r w:rsidRPr="00F755A1">
        <w:rPr>
          <w:rFonts w:ascii="Times New Roman" w:hAnsi="Times New Roman"/>
          <w:b/>
          <w:bCs/>
          <w:i/>
          <w:iCs/>
          <w:sz w:val="24"/>
          <w:szCs w:val="24"/>
        </w:rPr>
        <w:t>Other rights</w:t>
      </w:r>
    </w:p>
    <w:p w14:paraId="6584181A" w14:textId="479B0CFB" w:rsidR="005F19B3" w:rsidRPr="00F755A1" w:rsidRDefault="005F19B3" w:rsidP="002C60B6">
      <w:pPr>
        <w:spacing w:after="0" w:line="240" w:lineRule="auto"/>
        <w:rPr>
          <w:rFonts w:ascii="Times New Roman" w:hAnsi="Times New Roman"/>
          <w:sz w:val="24"/>
          <w:szCs w:val="24"/>
        </w:rPr>
      </w:pPr>
      <w:r w:rsidRPr="00F755A1">
        <w:rPr>
          <w:rFonts w:ascii="Times New Roman" w:hAnsi="Times New Roman"/>
          <w:sz w:val="24"/>
          <w:szCs w:val="24"/>
        </w:rPr>
        <w:t>This legislative instrument does not engage any of the other applicable rights or freedoms.</w:t>
      </w:r>
    </w:p>
    <w:p w14:paraId="133FBF2F" w14:textId="77777777" w:rsidR="00757AD3" w:rsidRPr="00F755A1" w:rsidRDefault="00757AD3" w:rsidP="009C2AD6">
      <w:pPr>
        <w:spacing w:after="0" w:line="240" w:lineRule="auto"/>
        <w:rPr>
          <w:rFonts w:ascii="Times New Roman" w:hAnsi="Times New Roman"/>
          <w:sz w:val="24"/>
          <w:szCs w:val="24"/>
        </w:rPr>
      </w:pPr>
    </w:p>
    <w:p w14:paraId="179D78B6" w14:textId="1BFDFBA4" w:rsidR="005F19B3" w:rsidRPr="00F755A1" w:rsidRDefault="005F19B3" w:rsidP="009C2AD6">
      <w:pPr>
        <w:keepNext/>
        <w:spacing w:after="0" w:line="240" w:lineRule="auto"/>
        <w:rPr>
          <w:rFonts w:ascii="Times New Roman" w:hAnsi="Times New Roman"/>
          <w:sz w:val="24"/>
          <w:szCs w:val="24"/>
        </w:rPr>
      </w:pPr>
      <w:r w:rsidRPr="00F755A1">
        <w:rPr>
          <w:rFonts w:ascii="Times New Roman" w:hAnsi="Times New Roman"/>
          <w:b/>
          <w:bCs/>
          <w:sz w:val="24"/>
          <w:szCs w:val="24"/>
        </w:rPr>
        <w:t>Conclusion</w:t>
      </w:r>
    </w:p>
    <w:p w14:paraId="0EF2F92F" w14:textId="77777777" w:rsidR="000A0A7E" w:rsidRPr="00F755A1" w:rsidRDefault="005F19B3" w:rsidP="002C60B6">
      <w:pPr>
        <w:spacing w:after="0" w:line="240" w:lineRule="auto"/>
        <w:rPr>
          <w:rFonts w:ascii="Times New Roman" w:hAnsi="Times New Roman"/>
          <w:sz w:val="24"/>
          <w:szCs w:val="24"/>
        </w:rPr>
      </w:pPr>
      <w:r w:rsidRPr="00F755A1">
        <w:rPr>
          <w:rFonts w:ascii="Times New Roman" w:hAnsi="Times New Roman"/>
          <w:sz w:val="24"/>
          <w:szCs w:val="24"/>
        </w:rPr>
        <w:t>This legislative instrument is compatible with human rights because it promotes the protection of human rights.</w:t>
      </w:r>
    </w:p>
    <w:p w14:paraId="56E4A0E9" w14:textId="4B10E3C6" w:rsidR="007F14C9" w:rsidRDefault="007F14C9" w:rsidP="002C60B6">
      <w:pPr>
        <w:spacing w:after="0" w:line="240" w:lineRule="auto"/>
        <w:rPr>
          <w:rFonts w:ascii="Times New Roman" w:hAnsi="Times New Roman"/>
          <w:sz w:val="20"/>
          <w:szCs w:val="20"/>
        </w:rPr>
      </w:pPr>
    </w:p>
    <w:p w14:paraId="61FEF460" w14:textId="77777777" w:rsidR="009C2AD6" w:rsidRPr="000C4420" w:rsidRDefault="009C2AD6" w:rsidP="002C60B6">
      <w:pPr>
        <w:spacing w:after="0" w:line="240" w:lineRule="auto"/>
        <w:rPr>
          <w:rFonts w:ascii="Times New Roman" w:hAnsi="Times New Roman"/>
          <w:sz w:val="20"/>
          <w:szCs w:val="20"/>
        </w:rPr>
      </w:pPr>
    </w:p>
    <w:p w14:paraId="606C3B30" w14:textId="77777777" w:rsidR="000C4420" w:rsidRPr="000C4420" w:rsidRDefault="000C4420" w:rsidP="002C60B6">
      <w:pPr>
        <w:spacing w:after="0" w:line="240" w:lineRule="auto"/>
        <w:rPr>
          <w:rFonts w:ascii="Times New Roman" w:hAnsi="Times New Roman"/>
          <w:sz w:val="20"/>
          <w:szCs w:val="20"/>
        </w:rPr>
      </w:pPr>
    </w:p>
    <w:p w14:paraId="60B8209F" w14:textId="062C50F4" w:rsidR="006D6009" w:rsidRDefault="006D6009" w:rsidP="006D6009">
      <w:pPr>
        <w:spacing w:after="0" w:line="240" w:lineRule="auto"/>
        <w:jc w:val="center"/>
        <w:rPr>
          <w:rFonts w:ascii="Times New Roman" w:hAnsi="Times New Roman"/>
          <w:sz w:val="24"/>
          <w:szCs w:val="24"/>
        </w:rPr>
      </w:pPr>
      <w:r>
        <w:rPr>
          <w:rFonts w:ascii="Times New Roman" w:hAnsi="Times New Roman"/>
          <w:b/>
          <w:bCs/>
          <w:sz w:val="24"/>
          <w:szCs w:val="24"/>
        </w:rPr>
        <w:t>Civil Aviation Safety Authority</w:t>
      </w:r>
    </w:p>
    <w:sectPr w:rsidR="006D6009" w:rsidSect="00677046">
      <w:headerReference w:type="default" r:id="rId9"/>
      <w:pgSz w:w="11906" w:h="16838" w:code="9"/>
      <w:pgMar w:top="1440" w:right="1701" w:bottom="1440"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B86007" w14:textId="77777777" w:rsidR="004D24AB" w:rsidRDefault="004D24AB" w:rsidP="00777D3F">
      <w:pPr>
        <w:spacing w:after="0" w:line="240" w:lineRule="auto"/>
      </w:pPr>
      <w:r>
        <w:separator/>
      </w:r>
    </w:p>
  </w:endnote>
  <w:endnote w:type="continuationSeparator" w:id="0">
    <w:p w14:paraId="34D20287" w14:textId="77777777" w:rsidR="004D24AB" w:rsidRDefault="004D24AB" w:rsidP="0077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BD5C8" w14:textId="77777777" w:rsidR="004D24AB" w:rsidRDefault="004D24AB" w:rsidP="00777D3F">
      <w:pPr>
        <w:spacing w:after="0" w:line="240" w:lineRule="auto"/>
      </w:pPr>
      <w:r>
        <w:separator/>
      </w:r>
    </w:p>
  </w:footnote>
  <w:footnote w:type="continuationSeparator" w:id="0">
    <w:p w14:paraId="0C2099D4" w14:textId="77777777" w:rsidR="004D24AB" w:rsidRDefault="004D24AB" w:rsidP="00777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3821426"/>
      <w:docPartObj>
        <w:docPartGallery w:val="Page Numbers (Top of Page)"/>
        <w:docPartUnique/>
      </w:docPartObj>
    </w:sdtPr>
    <w:sdtEndPr>
      <w:rPr>
        <w:rFonts w:ascii="Times New Roman" w:hAnsi="Times New Roman"/>
        <w:noProof/>
        <w:sz w:val="24"/>
        <w:szCs w:val="24"/>
      </w:rPr>
    </w:sdtEndPr>
    <w:sdtContent>
      <w:p w14:paraId="10B49926" w14:textId="77777777" w:rsidR="00D62D5B" w:rsidRPr="00D85E9E" w:rsidRDefault="00D62D5B"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Pr>
            <w:rFonts w:ascii="Times New Roman" w:hAnsi="Times New Roman"/>
            <w:noProof/>
            <w:sz w:val="24"/>
            <w:szCs w:val="24"/>
          </w:rPr>
          <w:t>8</w:t>
        </w:r>
        <w:r w:rsidRPr="00D85E9E">
          <w:rPr>
            <w:rFonts w:ascii="Times New Roman" w:hAnsi="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003C1"/>
    <w:multiLevelType w:val="hybridMultilevel"/>
    <w:tmpl w:val="A48860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B6761B"/>
    <w:multiLevelType w:val="hybridMultilevel"/>
    <w:tmpl w:val="8D58E6BE"/>
    <w:lvl w:ilvl="0" w:tplc="BF3CD3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C17FD9"/>
    <w:multiLevelType w:val="hybridMultilevel"/>
    <w:tmpl w:val="1B0613E2"/>
    <w:lvl w:ilvl="0" w:tplc="6C80D6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3F6ACC"/>
    <w:multiLevelType w:val="hybridMultilevel"/>
    <w:tmpl w:val="575CDFE2"/>
    <w:lvl w:ilvl="0" w:tplc="98E653A6">
      <w:start w:val="1"/>
      <w:numFmt w:val="lowerLetter"/>
      <w:lvlText w:val="(%1)"/>
      <w:lvlJc w:val="left"/>
      <w:pPr>
        <w:ind w:left="720" w:hanging="360"/>
      </w:pPr>
      <w:rPr>
        <w:rFonts w:ascii="Times New Roman" w:eastAsia="Times New Roman" w:hAnsi="Times New Roman"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A093FA1"/>
    <w:multiLevelType w:val="hybridMultilevel"/>
    <w:tmpl w:val="7F7AE224"/>
    <w:lvl w:ilvl="0" w:tplc="6C5091CE">
      <w:start w:val="1"/>
      <w:numFmt w:val="lowerLetter"/>
      <w:lvlText w:val="(%1)"/>
      <w:lvlJc w:val="left"/>
      <w:pPr>
        <w:ind w:left="1440" w:hanging="720"/>
      </w:pPr>
      <w:rPr>
        <w:rFonts w:ascii="Times New Roman" w:eastAsia="Calibri" w:hAnsi="Times New Roman" w:cs="Times New Roman"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1855A43"/>
    <w:multiLevelType w:val="hybridMultilevel"/>
    <w:tmpl w:val="061231BE"/>
    <w:lvl w:ilvl="0" w:tplc="420070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3B83743"/>
    <w:multiLevelType w:val="hybridMultilevel"/>
    <w:tmpl w:val="7A8EF688"/>
    <w:lvl w:ilvl="0" w:tplc="44840780">
      <w:start w:val="1"/>
      <w:numFmt w:val="lowerLetter"/>
      <w:lvlText w:val="(%1)"/>
      <w:lvlJc w:val="left"/>
      <w:pPr>
        <w:ind w:left="1440" w:hanging="720"/>
      </w:pPr>
      <w:rPr>
        <w:rFonts w:ascii="Times New Roman" w:eastAsia="Calibri" w:hAnsi="Times New Roman" w:cs="Times New Roman"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7E13D62"/>
    <w:multiLevelType w:val="hybridMultilevel"/>
    <w:tmpl w:val="F1C4B6E0"/>
    <w:lvl w:ilvl="0" w:tplc="48567F3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23E42DA6"/>
    <w:multiLevelType w:val="hybridMultilevel"/>
    <w:tmpl w:val="E4E4AE54"/>
    <w:lvl w:ilvl="0" w:tplc="B45C9D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71B6110"/>
    <w:multiLevelType w:val="hybridMultilevel"/>
    <w:tmpl w:val="F370A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DC6BE0"/>
    <w:multiLevelType w:val="hybridMultilevel"/>
    <w:tmpl w:val="575CDFE2"/>
    <w:lvl w:ilvl="0" w:tplc="98E653A6">
      <w:start w:val="1"/>
      <w:numFmt w:val="lowerLetter"/>
      <w:lvlText w:val="(%1)"/>
      <w:lvlJc w:val="left"/>
      <w:pPr>
        <w:ind w:left="720" w:hanging="360"/>
      </w:pPr>
      <w:rPr>
        <w:rFonts w:ascii="Times New Roman" w:eastAsia="Times New Roman" w:hAnsi="Times New Roman"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726627E"/>
    <w:multiLevelType w:val="hybridMultilevel"/>
    <w:tmpl w:val="17407776"/>
    <w:lvl w:ilvl="0" w:tplc="D02CB9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86D7CEC"/>
    <w:multiLevelType w:val="hybridMultilevel"/>
    <w:tmpl w:val="23861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AF1E1C"/>
    <w:multiLevelType w:val="hybridMultilevel"/>
    <w:tmpl w:val="F2DEB2FE"/>
    <w:lvl w:ilvl="0" w:tplc="667043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0110C4B"/>
    <w:multiLevelType w:val="hybridMultilevel"/>
    <w:tmpl w:val="1B201E44"/>
    <w:lvl w:ilvl="0" w:tplc="B98486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0165587"/>
    <w:multiLevelType w:val="hybridMultilevel"/>
    <w:tmpl w:val="DAA21E80"/>
    <w:lvl w:ilvl="0" w:tplc="FEE6812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2016645"/>
    <w:multiLevelType w:val="hybridMultilevel"/>
    <w:tmpl w:val="6C546E2C"/>
    <w:lvl w:ilvl="0" w:tplc="17C664B4">
      <w:start w:val="1"/>
      <w:numFmt w:val="lowerLetter"/>
      <w:lvlText w:val="(%1)"/>
      <w:lvlJc w:val="left"/>
      <w:pPr>
        <w:ind w:left="1440" w:hanging="720"/>
      </w:pPr>
      <w:rPr>
        <w:rFonts w:ascii="Times New Roman" w:eastAsia="Calibri" w:hAnsi="Times New Roman" w:cs="Times New Roman"/>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42D64749"/>
    <w:multiLevelType w:val="hybridMultilevel"/>
    <w:tmpl w:val="BF2A33A0"/>
    <w:lvl w:ilvl="0" w:tplc="7DC0C17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44386C0F"/>
    <w:multiLevelType w:val="hybridMultilevel"/>
    <w:tmpl w:val="6C546E2C"/>
    <w:lvl w:ilvl="0" w:tplc="17C664B4">
      <w:start w:val="1"/>
      <w:numFmt w:val="lowerLetter"/>
      <w:lvlText w:val="(%1)"/>
      <w:lvlJc w:val="left"/>
      <w:pPr>
        <w:ind w:left="1440" w:hanging="720"/>
      </w:pPr>
      <w:rPr>
        <w:rFonts w:ascii="Times New Roman" w:eastAsia="Calibri" w:hAnsi="Times New Roman" w:cs="Times New Roman"/>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509F226F"/>
    <w:multiLevelType w:val="hybridMultilevel"/>
    <w:tmpl w:val="667C1A2C"/>
    <w:lvl w:ilvl="0" w:tplc="121C05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080DBF"/>
    <w:multiLevelType w:val="hybridMultilevel"/>
    <w:tmpl w:val="2E92F69E"/>
    <w:lvl w:ilvl="0" w:tplc="361076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519616B"/>
    <w:multiLevelType w:val="hybridMultilevel"/>
    <w:tmpl w:val="0D722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E02066"/>
    <w:multiLevelType w:val="hybridMultilevel"/>
    <w:tmpl w:val="136A368A"/>
    <w:lvl w:ilvl="0" w:tplc="591AC9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FAA5643"/>
    <w:multiLevelType w:val="hybridMultilevel"/>
    <w:tmpl w:val="62B881F8"/>
    <w:lvl w:ilvl="0" w:tplc="78B075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CE374C0"/>
    <w:multiLevelType w:val="hybridMultilevel"/>
    <w:tmpl w:val="9A36AD38"/>
    <w:lvl w:ilvl="0" w:tplc="0C090001">
      <w:start w:val="1"/>
      <w:numFmt w:val="bullet"/>
      <w:lvlText w:val=""/>
      <w:lvlJc w:val="left"/>
      <w:pPr>
        <w:ind w:left="780" w:hanging="360"/>
      </w:pPr>
      <w:rPr>
        <w:rFonts w:ascii="Symbol" w:hAnsi="Symbol" w:cs="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cs="Wingdings" w:hint="default"/>
      </w:rPr>
    </w:lvl>
    <w:lvl w:ilvl="3" w:tplc="0C090001" w:tentative="1">
      <w:start w:val="1"/>
      <w:numFmt w:val="bullet"/>
      <w:lvlText w:val=""/>
      <w:lvlJc w:val="left"/>
      <w:pPr>
        <w:ind w:left="2940" w:hanging="360"/>
      </w:pPr>
      <w:rPr>
        <w:rFonts w:ascii="Symbol" w:hAnsi="Symbol" w:cs="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cs="Wingdings" w:hint="default"/>
      </w:rPr>
    </w:lvl>
    <w:lvl w:ilvl="6" w:tplc="0C090001" w:tentative="1">
      <w:start w:val="1"/>
      <w:numFmt w:val="bullet"/>
      <w:lvlText w:val=""/>
      <w:lvlJc w:val="left"/>
      <w:pPr>
        <w:ind w:left="5100" w:hanging="360"/>
      </w:pPr>
      <w:rPr>
        <w:rFonts w:ascii="Symbol" w:hAnsi="Symbol" w:cs="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cs="Wingdings" w:hint="default"/>
      </w:rPr>
    </w:lvl>
  </w:abstractNum>
  <w:num w:numId="1">
    <w:abstractNumId w:val="23"/>
  </w:num>
  <w:num w:numId="2">
    <w:abstractNumId w:val="11"/>
  </w:num>
  <w:num w:numId="3">
    <w:abstractNumId w:val="14"/>
  </w:num>
  <w:num w:numId="4">
    <w:abstractNumId w:val="22"/>
  </w:num>
  <w:num w:numId="5">
    <w:abstractNumId w:val="13"/>
  </w:num>
  <w:num w:numId="6">
    <w:abstractNumId w:val="7"/>
  </w:num>
  <w:num w:numId="7">
    <w:abstractNumId w:val="17"/>
  </w:num>
  <w:num w:numId="8">
    <w:abstractNumId w:val="16"/>
  </w:num>
  <w:num w:numId="9">
    <w:abstractNumId w:val="18"/>
  </w:num>
  <w:num w:numId="10">
    <w:abstractNumId w:val="0"/>
  </w:num>
  <w:num w:numId="11">
    <w:abstractNumId w:val="24"/>
  </w:num>
  <w:num w:numId="12">
    <w:abstractNumId w:val="3"/>
  </w:num>
  <w:num w:numId="13">
    <w:abstractNumId w:val="15"/>
  </w:num>
  <w:num w:numId="14">
    <w:abstractNumId w:val="19"/>
  </w:num>
  <w:num w:numId="15">
    <w:abstractNumId w:val="8"/>
  </w:num>
  <w:num w:numId="16">
    <w:abstractNumId w:val="2"/>
  </w:num>
  <w:num w:numId="17">
    <w:abstractNumId w:val="4"/>
  </w:num>
  <w:num w:numId="18">
    <w:abstractNumId w:val="6"/>
  </w:num>
  <w:num w:numId="19">
    <w:abstractNumId w:val="1"/>
  </w:num>
  <w:num w:numId="20">
    <w:abstractNumId w:val="20"/>
  </w:num>
  <w:num w:numId="21">
    <w:abstractNumId w:val="5"/>
  </w:num>
  <w:num w:numId="22">
    <w:abstractNumId w:val="9"/>
  </w:num>
  <w:num w:numId="23">
    <w:abstractNumId w:val="21"/>
  </w:num>
  <w:num w:numId="24">
    <w:abstractNumId w:val="12"/>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10280"/>
    <w:rsid w:val="00012B80"/>
    <w:rsid w:val="000147D2"/>
    <w:rsid w:val="00015A88"/>
    <w:rsid w:val="00016EA1"/>
    <w:rsid w:val="00023FEF"/>
    <w:rsid w:val="00024129"/>
    <w:rsid w:val="000347DE"/>
    <w:rsid w:val="00041765"/>
    <w:rsid w:val="00045BF0"/>
    <w:rsid w:val="00045F62"/>
    <w:rsid w:val="00047C47"/>
    <w:rsid w:val="00051BCD"/>
    <w:rsid w:val="0005552C"/>
    <w:rsid w:val="00066478"/>
    <w:rsid w:val="000709C0"/>
    <w:rsid w:val="0008465C"/>
    <w:rsid w:val="0009157B"/>
    <w:rsid w:val="00094205"/>
    <w:rsid w:val="000A0A7E"/>
    <w:rsid w:val="000A4D84"/>
    <w:rsid w:val="000A5599"/>
    <w:rsid w:val="000C0E1D"/>
    <w:rsid w:val="000C4420"/>
    <w:rsid w:val="000E0C08"/>
    <w:rsid w:val="000E3592"/>
    <w:rsid w:val="000E602B"/>
    <w:rsid w:val="000E6F47"/>
    <w:rsid w:val="000F29B7"/>
    <w:rsid w:val="000F4F12"/>
    <w:rsid w:val="000F7796"/>
    <w:rsid w:val="001001F2"/>
    <w:rsid w:val="00111A2B"/>
    <w:rsid w:val="001274AF"/>
    <w:rsid w:val="0013155B"/>
    <w:rsid w:val="0014231C"/>
    <w:rsid w:val="00143EC5"/>
    <w:rsid w:val="00151517"/>
    <w:rsid w:val="00161A36"/>
    <w:rsid w:val="001636C1"/>
    <w:rsid w:val="00164E8E"/>
    <w:rsid w:val="0017579B"/>
    <w:rsid w:val="00176B35"/>
    <w:rsid w:val="00180946"/>
    <w:rsid w:val="00184D06"/>
    <w:rsid w:val="001B2507"/>
    <w:rsid w:val="001B4C54"/>
    <w:rsid w:val="001B525D"/>
    <w:rsid w:val="001D7A99"/>
    <w:rsid w:val="001E561F"/>
    <w:rsid w:val="002053BA"/>
    <w:rsid w:val="002056B6"/>
    <w:rsid w:val="00206A95"/>
    <w:rsid w:val="00217D60"/>
    <w:rsid w:val="002451AC"/>
    <w:rsid w:val="00250C8F"/>
    <w:rsid w:val="00261E59"/>
    <w:rsid w:val="002750FC"/>
    <w:rsid w:val="00282ED8"/>
    <w:rsid w:val="00285132"/>
    <w:rsid w:val="002A228A"/>
    <w:rsid w:val="002A259D"/>
    <w:rsid w:val="002A7B6C"/>
    <w:rsid w:val="002B5B1F"/>
    <w:rsid w:val="002B5EEA"/>
    <w:rsid w:val="002C0D99"/>
    <w:rsid w:val="002C335D"/>
    <w:rsid w:val="002C60B6"/>
    <w:rsid w:val="002F0799"/>
    <w:rsid w:val="002F0987"/>
    <w:rsid w:val="002F11F7"/>
    <w:rsid w:val="003126B1"/>
    <w:rsid w:val="003179A0"/>
    <w:rsid w:val="00320340"/>
    <w:rsid w:val="00323642"/>
    <w:rsid w:val="00324E1B"/>
    <w:rsid w:val="00342D57"/>
    <w:rsid w:val="00357D6E"/>
    <w:rsid w:val="00360F91"/>
    <w:rsid w:val="003651EA"/>
    <w:rsid w:val="00367EC6"/>
    <w:rsid w:val="0037224A"/>
    <w:rsid w:val="00382393"/>
    <w:rsid w:val="00385126"/>
    <w:rsid w:val="003A3220"/>
    <w:rsid w:val="003A7937"/>
    <w:rsid w:val="003C6B34"/>
    <w:rsid w:val="003D10E4"/>
    <w:rsid w:val="003E2440"/>
    <w:rsid w:val="003E2FF9"/>
    <w:rsid w:val="003F3F51"/>
    <w:rsid w:val="00403391"/>
    <w:rsid w:val="0040475B"/>
    <w:rsid w:val="00407096"/>
    <w:rsid w:val="00414A24"/>
    <w:rsid w:val="004213FD"/>
    <w:rsid w:val="00421574"/>
    <w:rsid w:val="00424404"/>
    <w:rsid w:val="0044563D"/>
    <w:rsid w:val="00462F7B"/>
    <w:rsid w:val="00463823"/>
    <w:rsid w:val="0047056F"/>
    <w:rsid w:val="0047330E"/>
    <w:rsid w:val="0047742A"/>
    <w:rsid w:val="00492AE3"/>
    <w:rsid w:val="004A07C5"/>
    <w:rsid w:val="004A2F19"/>
    <w:rsid w:val="004A331A"/>
    <w:rsid w:val="004A471F"/>
    <w:rsid w:val="004A5880"/>
    <w:rsid w:val="004B3445"/>
    <w:rsid w:val="004B54B1"/>
    <w:rsid w:val="004C1D24"/>
    <w:rsid w:val="004D24AB"/>
    <w:rsid w:val="004E2020"/>
    <w:rsid w:val="004F3092"/>
    <w:rsid w:val="004F5340"/>
    <w:rsid w:val="00500DC6"/>
    <w:rsid w:val="00507A32"/>
    <w:rsid w:val="0052395F"/>
    <w:rsid w:val="00526887"/>
    <w:rsid w:val="005409F0"/>
    <w:rsid w:val="005547B2"/>
    <w:rsid w:val="00577744"/>
    <w:rsid w:val="005A4ECB"/>
    <w:rsid w:val="005A6C42"/>
    <w:rsid w:val="005B08BA"/>
    <w:rsid w:val="005C2E96"/>
    <w:rsid w:val="005C482E"/>
    <w:rsid w:val="005D04FD"/>
    <w:rsid w:val="005E43C2"/>
    <w:rsid w:val="005E5D0B"/>
    <w:rsid w:val="005F19B3"/>
    <w:rsid w:val="005F61DB"/>
    <w:rsid w:val="00611C64"/>
    <w:rsid w:val="00630985"/>
    <w:rsid w:val="00637F3C"/>
    <w:rsid w:val="0064385F"/>
    <w:rsid w:val="006647CE"/>
    <w:rsid w:val="00671FBC"/>
    <w:rsid w:val="00677046"/>
    <w:rsid w:val="006802BC"/>
    <w:rsid w:val="00681846"/>
    <w:rsid w:val="00687F1E"/>
    <w:rsid w:val="00690BCB"/>
    <w:rsid w:val="00693CCE"/>
    <w:rsid w:val="006A5D68"/>
    <w:rsid w:val="006B13C0"/>
    <w:rsid w:val="006D349A"/>
    <w:rsid w:val="006D6009"/>
    <w:rsid w:val="006E319E"/>
    <w:rsid w:val="006E42F1"/>
    <w:rsid w:val="006E50C9"/>
    <w:rsid w:val="006E565D"/>
    <w:rsid w:val="006F2AB9"/>
    <w:rsid w:val="006F613F"/>
    <w:rsid w:val="00716BB8"/>
    <w:rsid w:val="00731D76"/>
    <w:rsid w:val="007400C7"/>
    <w:rsid w:val="007477D3"/>
    <w:rsid w:val="00750156"/>
    <w:rsid w:val="00757AD3"/>
    <w:rsid w:val="00765512"/>
    <w:rsid w:val="00767AD9"/>
    <w:rsid w:val="00773BFB"/>
    <w:rsid w:val="0077616B"/>
    <w:rsid w:val="00777D3F"/>
    <w:rsid w:val="00784F8B"/>
    <w:rsid w:val="007A5EE9"/>
    <w:rsid w:val="007B04EA"/>
    <w:rsid w:val="007B5B91"/>
    <w:rsid w:val="007C2CED"/>
    <w:rsid w:val="007C528F"/>
    <w:rsid w:val="007C5F38"/>
    <w:rsid w:val="007D7F6E"/>
    <w:rsid w:val="007E6ECC"/>
    <w:rsid w:val="007E7BDC"/>
    <w:rsid w:val="007F14C9"/>
    <w:rsid w:val="007F2F23"/>
    <w:rsid w:val="008037ED"/>
    <w:rsid w:val="00805010"/>
    <w:rsid w:val="00807B5B"/>
    <w:rsid w:val="00810FD8"/>
    <w:rsid w:val="00812462"/>
    <w:rsid w:val="00835101"/>
    <w:rsid w:val="0084293D"/>
    <w:rsid w:val="00842F13"/>
    <w:rsid w:val="00855F5B"/>
    <w:rsid w:val="00862AC9"/>
    <w:rsid w:val="00863D47"/>
    <w:rsid w:val="00866BC6"/>
    <w:rsid w:val="00893541"/>
    <w:rsid w:val="008970C9"/>
    <w:rsid w:val="008C6191"/>
    <w:rsid w:val="008D70BB"/>
    <w:rsid w:val="008E59ED"/>
    <w:rsid w:val="00900FB9"/>
    <w:rsid w:val="00912244"/>
    <w:rsid w:val="00912FCD"/>
    <w:rsid w:val="009155C1"/>
    <w:rsid w:val="00922243"/>
    <w:rsid w:val="009317CA"/>
    <w:rsid w:val="00934D51"/>
    <w:rsid w:val="009413AF"/>
    <w:rsid w:val="009470C4"/>
    <w:rsid w:val="0097132A"/>
    <w:rsid w:val="009966CA"/>
    <w:rsid w:val="009969CC"/>
    <w:rsid w:val="00996EA3"/>
    <w:rsid w:val="009A1963"/>
    <w:rsid w:val="009A1E54"/>
    <w:rsid w:val="009A5268"/>
    <w:rsid w:val="009B0F46"/>
    <w:rsid w:val="009B3897"/>
    <w:rsid w:val="009B5D10"/>
    <w:rsid w:val="009C214F"/>
    <w:rsid w:val="009C2AD6"/>
    <w:rsid w:val="009D736C"/>
    <w:rsid w:val="009E2FB3"/>
    <w:rsid w:val="009F3A28"/>
    <w:rsid w:val="00A003BE"/>
    <w:rsid w:val="00A01AC5"/>
    <w:rsid w:val="00A0256A"/>
    <w:rsid w:val="00A11377"/>
    <w:rsid w:val="00A20BD0"/>
    <w:rsid w:val="00A223E5"/>
    <w:rsid w:val="00A23E0C"/>
    <w:rsid w:val="00A31D17"/>
    <w:rsid w:val="00A54EE7"/>
    <w:rsid w:val="00A62004"/>
    <w:rsid w:val="00A62329"/>
    <w:rsid w:val="00A626C5"/>
    <w:rsid w:val="00A76684"/>
    <w:rsid w:val="00A77966"/>
    <w:rsid w:val="00A83AD6"/>
    <w:rsid w:val="00A85497"/>
    <w:rsid w:val="00A95BFB"/>
    <w:rsid w:val="00A97603"/>
    <w:rsid w:val="00AA58AE"/>
    <w:rsid w:val="00AA7178"/>
    <w:rsid w:val="00AB0953"/>
    <w:rsid w:val="00AB0CED"/>
    <w:rsid w:val="00AC1039"/>
    <w:rsid w:val="00AC2970"/>
    <w:rsid w:val="00AD61F3"/>
    <w:rsid w:val="00AE4DB6"/>
    <w:rsid w:val="00AF5F7A"/>
    <w:rsid w:val="00B00A80"/>
    <w:rsid w:val="00B12801"/>
    <w:rsid w:val="00B240F2"/>
    <w:rsid w:val="00B400EC"/>
    <w:rsid w:val="00B43AFF"/>
    <w:rsid w:val="00B454E2"/>
    <w:rsid w:val="00B45A78"/>
    <w:rsid w:val="00B51CA7"/>
    <w:rsid w:val="00B53874"/>
    <w:rsid w:val="00B54CEE"/>
    <w:rsid w:val="00B6700F"/>
    <w:rsid w:val="00B80E00"/>
    <w:rsid w:val="00B814FD"/>
    <w:rsid w:val="00B867AA"/>
    <w:rsid w:val="00BA2804"/>
    <w:rsid w:val="00BA7803"/>
    <w:rsid w:val="00BB2A97"/>
    <w:rsid w:val="00BC4958"/>
    <w:rsid w:val="00BE08C2"/>
    <w:rsid w:val="00BF7D74"/>
    <w:rsid w:val="00C104C3"/>
    <w:rsid w:val="00C1768F"/>
    <w:rsid w:val="00C22741"/>
    <w:rsid w:val="00C30613"/>
    <w:rsid w:val="00C32D66"/>
    <w:rsid w:val="00C61082"/>
    <w:rsid w:val="00C62D00"/>
    <w:rsid w:val="00C837B0"/>
    <w:rsid w:val="00C84D44"/>
    <w:rsid w:val="00C925D5"/>
    <w:rsid w:val="00C92745"/>
    <w:rsid w:val="00C9597E"/>
    <w:rsid w:val="00CB09A6"/>
    <w:rsid w:val="00CB2AE3"/>
    <w:rsid w:val="00CB2B77"/>
    <w:rsid w:val="00CC1A01"/>
    <w:rsid w:val="00CD1D50"/>
    <w:rsid w:val="00CD591C"/>
    <w:rsid w:val="00CE45C8"/>
    <w:rsid w:val="00CE7A24"/>
    <w:rsid w:val="00D03077"/>
    <w:rsid w:val="00D07AFA"/>
    <w:rsid w:val="00D23F13"/>
    <w:rsid w:val="00D27991"/>
    <w:rsid w:val="00D30B64"/>
    <w:rsid w:val="00D30C53"/>
    <w:rsid w:val="00D44F3D"/>
    <w:rsid w:val="00D4535B"/>
    <w:rsid w:val="00D55834"/>
    <w:rsid w:val="00D62D5B"/>
    <w:rsid w:val="00D63926"/>
    <w:rsid w:val="00D63CA2"/>
    <w:rsid w:val="00D71D78"/>
    <w:rsid w:val="00D81DBC"/>
    <w:rsid w:val="00D83801"/>
    <w:rsid w:val="00DA1642"/>
    <w:rsid w:val="00DC21A6"/>
    <w:rsid w:val="00DC32E5"/>
    <w:rsid w:val="00DD315A"/>
    <w:rsid w:val="00DD5125"/>
    <w:rsid w:val="00DE3377"/>
    <w:rsid w:val="00DF3CE8"/>
    <w:rsid w:val="00E04326"/>
    <w:rsid w:val="00E153B6"/>
    <w:rsid w:val="00E257E3"/>
    <w:rsid w:val="00E318FE"/>
    <w:rsid w:val="00E31A77"/>
    <w:rsid w:val="00E64458"/>
    <w:rsid w:val="00E910F4"/>
    <w:rsid w:val="00E97600"/>
    <w:rsid w:val="00EA1DE4"/>
    <w:rsid w:val="00EA4D69"/>
    <w:rsid w:val="00EB1959"/>
    <w:rsid w:val="00EB6251"/>
    <w:rsid w:val="00EC48CA"/>
    <w:rsid w:val="00EC6A8C"/>
    <w:rsid w:val="00EE7B2A"/>
    <w:rsid w:val="00EF25F1"/>
    <w:rsid w:val="00EF515E"/>
    <w:rsid w:val="00F25143"/>
    <w:rsid w:val="00F265D2"/>
    <w:rsid w:val="00F33DDA"/>
    <w:rsid w:val="00F408A1"/>
    <w:rsid w:val="00F749F3"/>
    <w:rsid w:val="00F755A1"/>
    <w:rsid w:val="00F83B1B"/>
    <w:rsid w:val="00F85278"/>
    <w:rsid w:val="00F86C60"/>
    <w:rsid w:val="00FA2F3C"/>
    <w:rsid w:val="00FA30C1"/>
    <w:rsid w:val="00FA4186"/>
    <w:rsid w:val="00FE0F3A"/>
    <w:rsid w:val="00FE4A93"/>
    <w:rsid w:val="00FE5F68"/>
    <w:rsid w:val="00FF396E"/>
    <w:rsid w:val="00FF581E"/>
    <w:rsid w:val="00FF5B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1E"/>
  <w15:docId w15:val="{CB2FF2C4-2951-45DE-B2D1-C58207BB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semiHidden/>
    <w:unhideWhenUsed/>
    <w:rsid w:val="006E319E"/>
    <w:rPr>
      <w:sz w:val="16"/>
      <w:szCs w:val="16"/>
    </w:rPr>
  </w:style>
  <w:style w:type="paragraph" w:styleId="CommentText">
    <w:name w:val="annotation text"/>
    <w:basedOn w:val="Normal"/>
    <w:link w:val="CommentTextChar"/>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09C0"/>
    <w:pPr>
      <w:ind w:left="720"/>
      <w:contextualSpacing/>
    </w:pPr>
  </w:style>
  <w:style w:type="character" w:styleId="BookTitle">
    <w:name w:val="Book Title"/>
    <w:basedOn w:val="DefaultParagraphFont"/>
    <w:uiPriority w:val="33"/>
    <w:qFormat/>
    <w:rsid w:val="00B43AFF"/>
    <w:rPr>
      <w:b/>
      <w:bCs/>
      <w:i/>
      <w:iCs/>
      <w:spacing w:val="5"/>
    </w:rPr>
  </w:style>
  <w:style w:type="paragraph" w:customStyle="1" w:styleId="Default">
    <w:name w:val="Default"/>
    <w:rsid w:val="005F19B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DClause">
    <w:name w:val="LDClause"/>
    <w:basedOn w:val="LDBodytext"/>
    <w:link w:val="LDClauseChar"/>
    <w:qFormat/>
    <w:rsid w:val="00A95BFB"/>
    <w:pPr>
      <w:tabs>
        <w:tab w:val="right" w:pos="454"/>
        <w:tab w:val="left" w:pos="737"/>
      </w:tabs>
      <w:spacing w:before="60" w:after="60"/>
      <w:ind w:left="737" w:hanging="1021"/>
    </w:pPr>
  </w:style>
  <w:style w:type="character" w:customStyle="1" w:styleId="LDClauseChar">
    <w:name w:val="LDClause Char"/>
    <w:link w:val="LDClause"/>
    <w:rsid w:val="00A95BFB"/>
    <w:rPr>
      <w:rFonts w:ascii="Times New Roman" w:eastAsia="Times New Roman" w:hAnsi="Times New Roman" w:cs="Times New Roman"/>
      <w:sz w:val="24"/>
      <w:szCs w:val="24"/>
    </w:rPr>
  </w:style>
  <w:style w:type="paragraph" w:customStyle="1" w:styleId="LDP1a">
    <w:name w:val="LDP1 (a)"/>
    <w:basedOn w:val="Normal"/>
    <w:link w:val="LDP1aChar"/>
    <w:rsid w:val="00A95BFB"/>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A95BFB"/>
    <w:rPr>
      <w:rFonts w:ascii="Times New Roman" w:eastAsia="Times New Roman" w:hAnsi="Times New Roman" w:cs="Times New Roman"/>
      <w:sz w:val="24"/>
      <w:szCs w:val="24"/>
    </w:rPr>
  </w:style>
  <w:style w:type="paragraph" w:customStyle="1" w:styleId="LDClauseHeading">
    <w:name w:val="LDClauseHeading"/>
    <w:basedOn w:val="Normal"/>
    <w:next w:val="LDClause"/>
    <w:rsid w:val="009A5268"/>
    <w:pPr>
      <w:keepNext/>
      <w:tabs>
        <w:tab w:val="left" w:pos="737"/>
      </w:tabs>
      <w:spacing w:before="180" w:after="60" w:line="240" w:lineRule="auto"/>
      <w:ind w:left="737" w:hanging="737"/>
    </w:pPr>
    <w:rPr>
      <w:rFonts w:ascii="Arial" w:eastAsia="Times New Roman" w:hAnsi="Arial"/>
      <w:b/>
      <w:sz w:val="24"/>
      <w:szCs w:val="24"/>
    </w:rPr>
  </w:style>
  <w:style w:type="character" w:styleId="UnresolvedMention">
    <w:name w:val="Unresolved Mention"/>
    <w:basedOn w:val="DefaultParagraphFont"/>
    <w:uiPriority w:val="99"/>
    <w:semiHidden/>
    <w:unhideWhenUsed/>
    <w:rsid w:val="006F613F"/>
    <w:rPr>
      <w:color w:val="605E5C"/>
      <w:shd w:val="clear" w:color="auto" w:fill="E1DFDD"/>
    </w:rPr>
  </w:style>
  <w:style w:type="paragraph" w:customStyle="1" w:styleId="LDdefinition">
    <w:name w:val="LDdefinition"/>
    <w:basedOn w:val="LDClause"/>
    <w:link w:val="LDdefinitionChar"/>
    <w:rsid w:val="00A76684"/>
    <w:pPr>
      <w:tabs>
        <w:tab w:val="clear" w:pos="454"/>
        <w:tab w:val="clear" w:pos="737"/>
      </w:tabs>
      <w:ind w:firstLine="0"/>
    </w:pPr>
  </w:style>
  <w:style w:type="character" w:customStyle="1" w:styleId="LDdefinitionChar">
    <w:name w:val="LDdefinition Char"/>
    <w:basedOn w:val="LDClauseChar"/>
    <w:link w:val="LDdefinition"/>
    <w:rsid w:val="00A7668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1397">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201518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a.europa.eu/document-library/agency-decisions/ed-decision-2015029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8DE0B-3C5A-4E54-8FC1-92178BFA9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7</Pages>
  <Words>2445</Words>
  <Characters>13941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CASA EX24/21 — Explanatory Statement</vt:lpstr>
    </vt:vector>
  </TitlesOfParts>
  <Company>Civil Aviation Safety Authority</Company>
  <LinksUpToDate>false</LinksUpToDate>
  <CharactersWithSpaces>16354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EX24/21 — Explanatory Statement</dc:title>
  <dc:subject>Aircraft Engineer Licence (Basic Practical Maintenance Experience Requirement) Exemption 2021</dc:subject>
  <dc:creator>Civil Aviation Safety Authority</dc:creator>
  <cp:lastModifiedBy>Spesyvy, Nadia</cp:lastModifiedBy>
  <cp:revision>14</cp:revision>
  <cp:lastPrinted>2021-02-24T22:49:00Z</cp:lastPrinted>
  <dcterms:created xsi:type="dcterms:W3CDTF">2021-02-24T04:31:00Z</dcterms:created>
  <dcterms:modified xsi:type="dcterms:W3CDTF">2021-02-24T22:58:00Z</dcterms:modified>
  <cp:category>Exemptions</cp:category>
</cp:coreProperties>
</file>