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DE6FBD" w14:textId="47C0CE7F" w:rsidR="003F08BE" w:rsidRPr="007954E1" w:rsidRDefault="003F08BE" w:rsidP="00E646C7">
      <w:pPr>
        <w:pStyle w:val="LDTitle"/>
        <w:spacing w:before="1200"/>
        <w:outlineLvl w:val="0"/>
      </w:pPr>
      <w:r w:rsidRPr="007954E1">
        <w:t>Instrument number CASA</w:t>
      </w:r>
      <w:r w:rsidR="00FC115C" w:rsidRPr="007954E1">
        <w:t xml:space="preserve"> </w:t>
      </w:r>
      <w:r w:rsidR="006E3802" w:rsidRPr="007954E1">
        <w:t>EX</w:t>
      </w:r>
      <w:r w:rsidR="00C25251">
        <w:t>19</w:t>
      </w:r>
      <w:r w:rsidR="00326426" w:rsidRPr="007954E1">
        <w:t>/</w:t>
      </w:r>
      <w:r w:rsidR="00291C2A" w:rsidRPr="007954E1">
        <w:t>2</w:t>
      </w:r>
      <w:r w:rsidR="00B51491">
        <w:t>1</w:t>
      </w:r>
    </w:p>
    <w:p w14:paraId="037164C1" w14:textId="24318525" w:rsidR="008D4AA7" w:rsidRPr="007954E1" w:rsidRDefault="00A064FD" w:rsidP="008D4AA7">
      <w:pPr>
        <w:pStyle w:val="LDBodytext"/>
        <w:spacing w:before="240"/>
      </w:pPr>
      <w:bookmarkStart w:id="0" w:name="MakerPosition"/>
      <w:bookmarkStart w:id="1" w:name="OLE_LINK4"/>
      <w:bookmarkStart w:id="2" w:name="OLE_LINK5"/>
      <w:bookmarkEnd w:id="0"/>
      <w:r w:rsidRPr="007954E1">
        <w:rPr>
          <w:caps/>
        </w:rPr>
        <w:t xml:space="preserve">I, </w:t>
      </w:r>
      <w:r w:rsidR="00B51491">
        <w:rPr>
          <w:caps/>
        </w:rPr>
        <w:t>Graeme Mills Crawford</w:t>
      </w:r>
      <w:r w:rsidR="00825624" w:rsidRPr="007954E1">
        <w:rPr>
          <w:caps/>
        </w:rPr>
        <w:t xml:space="preserve">, </w:t>
      </w:r>
      <w:r w:rsidR="00B51491">
        <w:t>Acting</w:t>
      </w:r>
      <w:r w:rsidR="00B51491">
        <w:rPr>
          <w:caps/>
        </w:rPr>
        <w:t xml:space="preserve"> </w:t>
      </w:r>
      <w:r w:rsidR="001E6370" w:rsidRPr="007954E1">
        <w:rPr>
          <w:spacing w:val="-6"/>
          <w:w w:val="105"/>
        </w:rPr>
        <w:t>Dir</w:t>
      </w:r>
      <w:r w:rsidR="008D4AA7" w:rsidRPr="007954E1">
        <w:t xml:space="preserve">ector of Aviation Safety, on behalf of CASA, make this instrument under </w:t>
      </w:r>
      <w:r w:rsidR="00FC115C" w:rsidRPr="007954E1">
        <w:t xml:space="preserve">regulation 11.160 </w:t>
      </w:r>
      <w:r w:rsidR="00381C44" w:rsidRPr="007954E1">
        <w:t xml:space="preserve">of the </w:t>
      </w:r>
      <w:r w:rsidR="00381C44" w:rsidRPr="007954E1">
        <w:rPr>
          <w:i/>
        </w:rPr>
        <w:t>Civil Aviation Safety Regulations</w:t>
      </w:r>
      <w:r w:rsidR="00344677" w:rsidRPr="007954E1">
        <w:rPr>
          <w:i/>
        </w:rPr>
        <w:t xml:space="preserve"> </w:t>
      </w:r>
      <w:r w:rsidR="00381C44" w:rsidRPr="007954E1">
        <w:rPr>
          <w:i/>
        </w:rPr>
        <w:t>1998</w:t>
      </w:r>
      <w:r w:rsidR="008D4AA7" w:rsidRPr="007954E1">
        <w:t>.</w:t>
      </w:r>
    </w:p>
    <w:p w14:paraId="3032F158" w14:textId="3423D1C0" w:rsidR="006A16BA" w:rsidRPr="007954E1" w:rsidRDefault="00A45738" w:rsidP="009758BA">
      <w:pPr>
        <w:pStyle w:val="LDSignatory"/>
        <w:spacing w:before="1080"/>
        <w:rPr>
          <w:rFonts w:ascii="Arial" w:hAnsi="Arial" w:cs="Arial"/>
          <w:b/>
        </w:rPr>
      </w:pPr>
      <w:bookmarkStart w:id="3" w:name="_Hlk512505323"/>
      <w:bookmarkStart w:id="4" w:name="_Hlk509985763"/>
      <w:r w:rsidRPr="00065444">
        <w:rPr>
          <w:rFonts w:ascii="Arial" w:hAnsi="Arial" w:cs="Arial"/>
          <w:b/>
        </w:rPr>
        <w:t>[Signed G.</w:t>
      </w:r>
      <w:r>
        <w:rPr>
          <w:rFonts w:ascii="Arial" w:hAnsi="Arial" w:cs="Arial"/>
          <w:b/>
        </w:rPr>
        <w:t>M</w:t>
      </w:r>
      <w:r w:rsidRPr="00065444">
        <w:rPr>
          <w:rFonts w:ascii="Arial" w:hAnsi="Arial" w:cs="Arial"/>
          <w:b/>
        </w:rPr>
        <w:t>. C</w:t>
      </w:r>
      <w:r>
        <w:rPr>
          <w:rFonts w:ascii="Arial" w:hAnsi="Arial" w:cs="Arial"/>
          <w:b/>
        </w:rPr>
        <w:t>rawford</w:t>
      </w:r>
      <w:r w:rsidRPr="00065444">
        <w:rPr>
          <w:rFonts w:ascii="Arial" w:hAnsi="Arial" w:cs="Arial"/>
          <w:b/>
        </w:rPr>
        <w:t>]</w:t>
      </w:r>
      <w:bookmarkEnd w:id="3"/>
      <w:bookmarkEnd w:id="4"/>
    </w:p>
    <w:p w14:paraId="2D617D69" w14:textId="66366280" w:rsidR="00CD6B2A" w:rsidRPr="007954E1" w:rsidRDefault="00B51491" w:rsidP="00CD6B2A">
      <w:pPr>
        <w:pStyle w:val="LDBodytext"/>
      </w:pPr>
      <w:r>
        <w:t>Graeme M. Crawford</w:t>
      </w:r>
      <w:r w:rsidR="00CD6B2A" w:rsidRPr="007954E1">
        <w:br/>
      </w:r>
      <w:r>
        <w:t xml:space="preserve">Acting </w:t>
      </w:r>
      <w:r w:rsidR="00CD6B2A" w:rsidRPr="007954E1">
        <w:t>Director of Aviation Safety</w:t>
      </w:r>
    </w:p>
    <w:p w14:paraId="1014E0B7" w14:textId="13F17B32" w:rsidR="00CD6B2A" w:rsidRPr="007954E1" w:rsidRDefault="00A45738" w:rsidP="00CD6B2A">
      <w:pPr>
        <w:pStyle w:val="LDDate"/>
      </w:pPr>
      <w:r>
        <w:t xml:space="preserve">10 </w:t>
      </w:r>
      <w:r w:rsidR="00E51789">
        <w:t>March</w:t>
      </w:r>
      <w:r w:rsidR="00B51491">
        <w:t xml:space="preserve"> 2021</w:t>
      </w:r>
    </w:p>
    <w:p w14:paraId="0BFD8F78" w14:textId="7740464F" w:rsidR="00333ECB" w:rsidRPr="007954E1" w:rsidRDefault="00056766" w:rsidP="008B0AE3">
      <w:pPr>
        <w:pStyle w:val="LDDescription"/>
      </w:pPr>
      <w:bookmarkStart w:id="5" w:name="_Hlk38268511"/>
      <w:r w:rsidRPr="007954E1">
        <w:t>CASA EX</w:t>
      </w:r>
      <w:r w:rsidR="00C25251">
        <w:t>19</w:t>
      </w:r>
      <w:r w:rsidRPr="007954E1">
        <w:t>/</w:t>
      </w:r>
      <w:r w:rsidR="00B752E7" w:rsidRPr="007954E1">
        <w:t>2</w:t>
      </w:r>
      <w:r w:rsidR="00B51491">
        <w:t>1</w:t>
      </w:r>
      <w:r w:rsidR="000824E5" w:rsidRPr="007954E1">
        <w:t> </w:t>
      </w:r>
      <w:r w:rsidR="00B752E7" w:rsidRPr="007954E1">
        <w:t xml:space="preserve">— </w:t>
      </w:r>
      <w:r w:rsidR="00B51491">
        <w:t>Examiner Proficiency Checks</w:t>
      </w:r>
      <w:r w:rsidR="00B752E7" w:rsidRPr="007954E1">
        <w:t xml:space="preserve"> (Extensions of </w:t>
      </w:r>
      <w:r w:rsidR="00373899" w:rsidRPr="007954E1">
        <w:t>T</w:t>
      </w:r>
      <w:r w:rsidR="00B752E7" w:rsidRPr="007954E1">
        <w:t>ime</w:t>
      </w:r>
      <w:r w:rsidR="008F5911">
        <w:t xml:space="preserve"> and</w:t>
      </w:r>
      <w:r w:rsidR="00406CE8">
        <w:t xml:space="preserve"> Substitute Proficiency Check</w:t>
      </w:r>
      <w:r w:rsidR="001566C5">
        <w:t>s</w:t>
      </w:r>
      <w:r w:rsidR="00B752E7" w:rsidRPr="007954E1">
        <w:t>) Exemption</w:t>
      </w:r>
      <w:r w:rsidR="00C35C08" w:rsidRPr="007954E1">
        <w:t xml:space="preserve"> </w:t>
      </w:r>
      <w:r w:rsidR="00B752E7" w:rsidRPr="007954E1">
        <w:t>Instrument 202</w:t>
      </w:r>
      <w:r w:rsidR="00B51491">
        <w:t>1</w:t>
      </w:r>
      <w:r w:rsidR="00C35C08" w:rsidRPr="007954E1">
        <w:t xml:space="preserve"> (No. </w:t>
      </w:r>
      <w:r w:rsidR="00B51491">
        <w:t>1</w:t>
      </w:r>
      <w:r w:rsidR="00C35C08" w:rsidRPr="007954E1">
        <w:t>)</w:t>
      </w:r>
    </w:p>
    <w:bookmarkEnd w:id="1"/>
    <w:bookmarkEnd w:id="2"/>
    <w:bookmarkEnd w:id="5"/>
    <w:p w14:paraId="18B65DF6" w14:textId="77777777" w:rsidR="00934A50" w:rsidRPr="007954E1" w:rsidRDefault="00934A50" w:rsidP="00934A50">
      <w:pPr>
        <w:pStyle w:val="LDClauseHeading"/>
        <w:tabs>
          <w:tab w:val="center" w:pos="4252"/>
        </w:tabs>
        <w:outlineLvl w:val="0"/>
      </w:pPr>
      <w:r w:rsidRPr="007954E1">
        <w:t>1</w:t>
      </w:r>
      <w:r w:rsidRPr="007954E1">
        <w:tab/>
        <w:t>Name</w:t>
      </w:r>
    </w:p>
    <w:p w14:paraId="273F6D7A" w14:textId="3540184F" w:rsidR="00934A50" w:rsidRPr="007954E1" w:rsidRDefault="00934A50" w:rsidP="005C67E7">
      <w:pPr>
        <w:pStyle w:val="LDClause"/>
        <w:ind w:right="-143"/>
      </w:pPr>
      <w:r w:rsidRPr="007954E1">
        <w:tab/>
      </w:r>
      <w:r w:rsidRPr="007954E1">
        <w:tab/>
        <w:t xml:space="preserve">This instrument is </w:t>
      </w:r>
      <w:r w:rsidRPr="007954E1">
        <w:rPr>
          <w:i/>
        </w:rPr>
        <w:t>CASA E</w:t>
      </w:r>
      <w:r w:rsidR="00344677" w:rsidRPr="007954E1">
        <w:rPr>
          <w:i/>
        </w:rPr>
        <w:t>X</w:t>
      </w:r>
      <w:r w:rsidR="00C25251">
        <w:rPr>
          <w:i/>
        </w:rPr>
        <w:t>19</w:t>
      </w:r>
      <w:r w:rsidRPr="007954E1">
        <w:rPr>
          <w:i/>
        </w:rPr>
        <w:t>/2</w:t>
      </w:r>
      <w:r w:rsidR="00B51491">
        <w:rPr>
          <w:i/>
        </w:rPr>
        <w:t>1</w:t>
      </w:r>
      <w:r w:rsidRPr="007954E1">
        <w:rPr>
          <w:i/>
        </w:rPr>
        <w:t xml:space="preserve"> — </w:t>
      </w:r>
      <w:r w:rsidR="00B51491">
        <w:rPr>
          <w:i/>
        </w:rPr>
        <w:t>Examiner Proficiency Checks</w:t>
      </w:r>
      <w:r w:rsidRPr="007954E1">
        <w:rPr>
          <w:i/>
        </w:rPr>
        <w:t xml:space="preserve"> (Extensions of Tim</w:t>
      </w:r>
      <w:r w:rsidR="00DF1117">
        <w:rPr>
          <w:i/>
        </w:rPr>
        <w:t xml:space="preserve">e </w:t>
      </w:r>
      <w:r w:rsidR="00E31102">
        <w:rPr>
          <w:i/>
        </w:rPr>
        <w:t>and</w:t>
      </w:r>
      <w:r w:rsidR="00DF1117">
        <w:rPr>
          <w:i/>
        </w:rPr>
        <w:t xml:space="preserve"> Substitute Proficiency Checks</w:t>
      </w:r>
      <w:r w:rsidRPr="007954E1">
        <w:rPr>
          <w:i/>
        </w:rPr>
        <w:t>) Exemption Instrument 202</w:t>
      </w:r>
      <w:r w:rsidR="00B51491">
        <w:rPr>
          <w:i/>
        </w:rPr>
        <w:t>1</w:t>
      </w:r>
      <w:r w:rsidRPr="007954E1">
        <w:rPr>
          <w:i/>
        </w:rPr>
        <w:t xml:space="preserve"> (No. </w:t>
      </w:r>
      <w:r w:rsidR="00B51491">
        <w:rPr>
          <w:i/>
        </w:rPr>
        <w:t>1</w:t>
      </w:r>
      <w:r w:rsidRPr="007954E1">
        <w:rPr>
          <w:i/>
        </w:rPr>
        <w:t>)</w:t>
      </w:r>
      <w:r w:rsidRPr="007954E1">
        <w:t>.</w:t>
      </w:r>
    </w:p>
    <w:p w14:paraId="04F17A91" w14:textId="4D8B5309" w:rsidR="00934A50" w:rsidRPr="007954E1" w:rsidRDefault="00934A50" w:rsidP="00934A50">
      <w:pPr>
        <w:pStyle w:val="LDClauseHeading"/>
        <w:tabs>
          <w:tab w:val="center" w:pos="4252"/>
        </w:tabs>
        <w:outlineLvl w:val="0"/>
      </w:pPr>
      <w:r w:rsidRPr="007954E1">
        <w:t>2</w:t>
      </w:r>
      <w:r w:rsidRPr="007954E1">
        <w:tab/>
      </w:r>
      <w:r w:rsidR="00D61700">
        <w:t>Duration</w:t>
      </w:r>
    </w:p>
    <w:p w14:paraId="56FCDFC4" w14:textId="77777777" w:rsidR="00D61700" w:rsidRDefault="009B7CE1" w:rsidP="008C3A15">
      <w:pPr>
        <w:pStyle w:val="LDClause"/>
      </w:pPr>
      <w:r w:rsidRPr="007954E1">
        <w:tab/>
      </w:r>
      <w:r w:rsidRPr="007954E1">
        <w:tab/>
        <w:t>This instrument</w:t>
      </w:r>
      <w:r w:rsidR="00D61700">
        <w:t>:</w:t>
      </w:r>
    </w:p>
    <w:p w14:paraId="604523FE" w14:textId="74FD5469" w:rsidR="00D61700" w:rsidRPr="00464A53" w:rsidRDefault="00D61700" w:rsidP="00464A53">
      <w:pPr>
        <w:pStyle w:val="LDP1a0"/>
        <w:rPr>
          <w:color w:val="000000"/>
        </w:rPr>
      </w:pPr>
      <w:r w:rsidRPr="00464A53">
        <w:rPr>
          <w:color w:val="000000"/>
        </w:rPr>
        <w:t>(a)</w:t>
      </w:r>
      <w:r w:rsidRPr="00464A53">
        <w:rPr>
          <w:color w:val="000000"/>
        </w:rPr>
        <w:tab/>
      </w:r>
      <w:r w:rsidR="009B7CE1" w:rsidRPr="00464A53">
        <w:rPr>
          <w:color w:val="000000"/>
        </w:rPr>
        <w:t xml:space="preserve">commences on </w:t>
      </w:r>
      <w:r w:rsidR="00B51491" w:rsidRPr="00464A53">
        <w:rPr>
          <w:color w:val="000000"/>
        </w:rPr>
        <w:t>1 April 2021</w:t>
      </w:r>
      <w:r w:rsidRPr="00464A53">
        <w:rPr>
          <w:color w:val="000000"/>
        </w:rPr>
        <w:t>; and</w:t>
      </w:r>
    </w:p>
    <w:p w14:paraId="043F640B" w14:textId="241980C4" w:rsidR="009B7CE1" w:rsidRPr="00464A53" w:rsidRDefault="00D61700" w:rsidP="00464A53">
      <w:pPr>
        <w:pStyle w:val="LDP1a0"/>
        <w:rPr>
          <w:color w:val="000000"/>
        </w:rPr>
      </w:pPr>
      <w:r w:rsidRPr="00464A53">
        <w:rPr>
          <w:color w:val="000000"/>
        </w:rPr>
        <w:t>(b)</w:t>
      </w:r>
      <w:r w:rsidRPr="00464A53">
        <w:rPr>
          <w:color w:val="000000"/>
        </w:rPr>
        <w:tab/>
        <w:t xml:space="preserve">is repealed at the end of </w:t>
      </w:r>
      <w:r w:rsidR="00E51789">
        <w:rPr>
          <w:color w:val="000000"/>
        </w:rPr>
        <w:t>2</w:t>
      </w:r>
      <w:r w:rsidR="008F5911">
        <w:rPr>
          <w:color w:val="000000"/>
        </w:rPr>
        <w:t>9</w:t>
      </w:r>
      <w:r w:rsidR="00E51789">
        <w:rPr>
          <w:color w:val="000000"/>
        </w:rPr>
        <w:t xml:space="preserve"> February 2024</w:t>
      </w:r>
      <w:r w:rsidR="00B51491" w:rsidRPr="00464A53">
        <w:rPr>
          <w:color w:val="000000"/>
        </w:rPr>
        <w:t>.</w:t>
      </w:r>
    </w:p>
    <w:p w14:paraId="053DE9EC" w14:textId="3B9CFFAB" w:rsidR="0094439B" w:rsidRPr="007954E1" w:rsidRDefault="0094439B" w:rsidP="0094439B">
      <w:pPr>
        <w:pStyle w:val="LDClauseHeading"/>
        <w:tabs>
          <w:tab w:val="center" w:pos="4252"/>
        </w:tabs>
        <w:outlineLvl w:val="0"/>
      </w:pPr>
      <w:r>
        <w:t>3</w:t>
      </w:r>
      <w:r w:rsidRPr="007954E1">
        <w:tab/>
      </w:r>
      <w:r>
        <w:t>Definitions</w:t>
      </w:r>
    </w:p>
    <w:p w14:paraId="3343C07A" w14:textId="545A116E" w:rsidR="0094439B" w:rsidRDefault="0094439B" w:rsidP="0094439B">
      <w:pPr>
        <w:pStyle w:val="LDClause"/>
      </w:pPr>
      <w:r w:rsidRPr="007954E1">
        <w:tab/>
      </w:r>
      <w:r w:rsidRPr="007954E1">
        <w:tab/>
      </w:r>
      <w:r w:rsidR="005C67E7">
        <w:t>In this ins</w:t>
      </w:r>
      <w:r w:rsidRPr="007954E1">
        <w:t>trument</w:t>
      </w:r>
      <w:r>
        <w:t>:</w:t>
      </w:r>
    </w:p>
    <w:p w14:paraId="768D1E15" w14:textId="5B7E9A02" w:rsidR="00583681" w:rsidRDefault="00AC7DAA" w:rsidP="00BB746A">
      <w:pPr>
        <w:pStyle w:val="LDdefinition"/>
      </w:pPr>
      <w:r w:rsidRPr="00AC7DAA">
        <w:rPr>
          <w:b/>
          <w:bCs/>
          <w:i/>
          <w:iCs/>
        </w:rPr>
        <w:t>approval holder</w:t>
      </w:r>
      <w:r>
        <w:t xml:space="preserve"> means t</w:t>
      </w:r>
      <w:r w:rsidRPr="009302C3">
        <w:t>he holder of an approval under regulation 61.040</w:t>
      </w:r>
      <w:r>
        <w:t xml:space="preserve"> of CASR</w:t>
      </w:r>
      <w:r w:rsidR="00583681">
        <w:t>:</w:t>
      </w:r>
    </w:p>
    <w:p w14:paraId="54B186A8" w14:textId="1223713C" w:rsidR="00583681" w:rsidRDefault="00583681" w:rsidP="00BB746A">
      <w:pPr>
        <w:pStyle w:val="LDP1a0"/>
      </w:pPr>
      <w:r>
        <w:t>(a)</w:t>
      </w:r>
      <w:r>
        <w:tab/>
      </w:r>
      <w:r w:rsidR="00AC7DAA" w:rsidRPr="009302C3">
        <w:t>which</w:t>
      </w:r>
      <w:r w:rsidR="000B6A33">
        <w:t>, for the purposes of paragraph 61.040</w:t>
      </w:r>
      <w:r w:rsidR="00BB746A">
        <w:t> </w:t>
      </w:r>
      <w:r w:rsidR="000B6A33">
        <w:t>(2)</w:t>
      </w:r>
      <w:r w:rsidR="00BB746A">
        <w:t> </w:t>
      </w:r>
      <w:r w:rsidR="000B6A33">
        <w:t>(c),</w:t>
      </w:r>
      <w:r w:rsidR="00AC7DAA" w:rsidRPr="009302C3">
        <w:t xml:space="preserve"> requires the holder to have a valid proficiency check for the purposes of regulation 61.1285</w:t>
      </w:r>
      <w:r w:rsidR="000B6A33">
        <w:t xml:space="preserve"> of CASR</w:t>
      </w:r>
      <w:r>
        <w:t>; and</w:t>
      </w:r>
    </w:p>
    <w:p w14:paraId="4D01B259" w14:textId="0F894642" w:rsidR="00AC7DAA" w:rsidRDefault="00583681" w:rsidP="00BB746A">
      <w:pPr>
        <w:pStyle w:val="LDP1a0"/>
      </w:pPr>
      <w:r>
        <w:t>(b)</w:t>
      </w:r>
      <w:r>
        <w:tab/>
        <w:t>who complies with</w:t>
      </w:r>
      <w:r w:rsidRPr="009302C3">
        <w:t xml:space="preserve"> all relevant requirements, conditions or limitations (however expressed) of the approval </w:t>
      </w:r>
      <w:r>
        <w:t>other than one that is the subject of this exemption instrument.</w:t>
      </w:r>
    </w:p>
    <w:p w14:paraId="6675F6C0" w14:textId="6AEA8FC7" w:rsidR="0094439B" w:rsidRDefault="0094439B" w:rsidP="00464A53">
      <w:pPr>
        <w:pStyle w:val="LDdefinition"/>
      </w:pPr>
      <w:r w:rsidRPr="0094439B">
        <w:rPr>
          <w:b/>
          <w:bCs/>
          <w:i/>
          <w:iCs/>
        </w:rPr>
        <w:t>CASR</w:t>
      </w:r>
      <w:r>
        <w:t xml:space="preserve"> means the </w:t>
      </w:r>
      <w:r w:rsidRPr="002D187F">
        <w:rPr>
          <w:i/>
          <w:iCs/>
        </w:rPr>
        <w:t xml:space="preserve">Civil Aviation Safety </w:t>
      </w:r>
      <w:r>
        <w:rPr>
          <w:i/>
          <w:iCs/>
        </w:rPr>
        <w:t>R</w:t>
      </w:r>
      <w:r w:rsidRPr="002D187F">
        <w:rPr>
          <w:i/>
          <w:iCs/>
        </w:rPr>
        <w:t>egulations 1998</w:t>
      </w:r>
      <w:r w:rsidRPr="005C67E7">
        <w:t>.</w:t>
      </w:r>
    </w:p>
    <w:p w14:paraId="3BFEC4D8" w14:textId="1123924A" w:rsidR="0094439B" w:rsidRDefault="0094439B" w:rsidP="00464A53">
      <w:pPr>
        <w:pStyle w:val="LDdefinition"/>
      </w:pPr>
      <w:r w:rsidRPr="0094439B">
        <w:rPr>
          <w:b/>
          <w:bCs/>
          <w:i/>
          <w:iCs/>
        </w:rPr>
        <w:t>EPC</w:t>
      </w:r>
      <w:r>
        <w:t xml:space="preserve"> means a valid examiner proficiency check</w:t>
      </w:r>
      <w:r w:rsidR="00FB0A0D">
        <w:t xml:space="preserve"> that is</w:t>
      </w:r>
      <w:r>
        <w:t xml:space="preserve"> in accordance with the terms of regulation 61.1285 of CASR.</w:t>
      </w:r>
    </w:p>
    <w:p w14:paraId="1CAFDA0E" w14:textId="55589A1C" w:rsidR="005020F4" w:rsidRPr="005020F4" w:rsidRDefault="005020F4" w:rsidP="00BB746A">
      <w:pPr>
        <w:pStyle w:val="LDNote"/>
      </w:pPr>
      <w:r w:rsidRPr="003F08AF">
        <w:rPr>
          <w:i/>
          <w:iCs/>
        </w:rPr>
        <w:t>Note</w:t>
      </w:r>
      <w:r w:rsidRPr="005020F4">
        <w:t>   </w:t>
      </w:r>
      <w:r>
        <w:t>A substitute proficiency check is not an EPC.</w:t>
      </w:r>
    </w:p>
    <w:p w14:paraId="0767C48A" w14:textId="0D2F1C65" w:rsidR="0094439B" w:rsidRDefault="0094439B" w:rsidP="00464A53">
      <w:pPr>
        <w:pStyle w:val="LDdefinition"/>
      </w:pPr>
      <w:r w:rsidRPr="0094439B">
        <w:rPr>
          <w:b/>
          <w:bCs/>
          <w:i/>
          <w:iCs/>
        </w:rPr>
        <w:t>FER holder</w:t>
      </w:r>
      <w:r w:rsidRPr="0094439B">
        <w:t xml:space="preserve"> means the holder of a flight examiner rating.</w:t>
      </w:r>
    </w:p>
    <w:p w14:paraId="6360F7C0" w14:textId="1460DAEA" w:rsidR="00AC7DAA" w:rsidRDefault="00AC7DAA" w:rsidP="00464A53">
      <w:pPr>
        <w:pStyle w:val="LDdefinition"/>
      </w:pPr>
      <w:r w:rsidRPr="00AC7DAA">
        <w:rPr>
          <w:b/>
          <w:bCs/>
          <w:i/>
          <w:iCs/>
        </w:rPr>
        <w:t>relevant approval holder</w:t>
      </w:r>
      <w:r>
        <w:t xml:space="preserve"> has the meaning given </w:t>
      </w:r>
      <w:r w:rsidR="00C418D0">
        <w:t>by</w:t>
      </w:r>
      <w:r>
        <w:t xml:space="preserve"> section 6 or section 7, as the case requires.</w:t>
      </w:r>
    </w:p>
    <w:p w14:paraId="1A0B4505" w14:textId="0DF46FAA" w:rsidR="009C42DF" w:rsidRDefault="0094439B" w:rsidP="00464A53">
      <w:pPr>
        <w:pStyle w:val="LDdefinition"/>
      </w:pPr>
      <w:r w:rsidRPr="0094439B">
        <w:rPr>
          <w:b/>
          <w:bCs/>
          <w:i/>
          <w:iCs/>
        </w:rPr>
        <w:lastRenderedPageBreak/>
        <w:t>relevant FER holder</w:t>
      </w:r>
      <w:r w:rsidRPr="0094439B">
        <w:t xml:space="preserve"> </w:t>
      </w:r>
      <w:r w:rsidR="009C42DF">
        <w:t>has the meaning given</w:t>
      </w:r>
      <w:r w:rsidR="00C418D0">
        <w:t xml:space="preserve"> by</w:t>
      </w:r>
      <w:r w:rsidR="009C42DF">
        <w:t xml:space="preserve"> section 6 or section 7, as the case requires.</w:t>
      </w:r>
    </w:p>
    <w:p w14:paraId="49C550B6" w14:textId="54A9AC50" w:rsidR="005020F4" w:rsidRPr="00464A53" w:rsidRDefault="005020F4" w:rsidP="00BB746A">
      <w:pPr>
        <w:pStyle w:val="LDdefinition"/>
        <w:rPr>
          <w:color w:val="000000"/>
        </w:rPr>
      </w:pPr>
      <w:r w:rsidRPr="005020F4">
        <w:rPr>
          <w:b/>
          <w:bCs/>
          <w:i/>
          <w:iCs/>
          <w:color w:val="000000"/>
        </w:rPr>
        <w:t>substitute proficiency check</w:t>
      </w:r>
      <w:r>
        <w:rPr>
          <w:color w:val="000000"/>
        </w:rPr>
        <w:t xml:space="preserve"> has the </w:t>
      </w:r>
      <w:r w:rsidR="003D3F4A">
        <w:rPr>
          <w:color w:val="000000"/>
        </w:rPr>
        <w:t xml:space="preserve">same </w:t>
      </w:r>
      <w:r>
        <w:rPr>
          <w:color w:val="000000"/>
        </w:rPr>
        <w:t xml:space="preserve">meaning </w:t>
      </w:r>
      <w:r w:rsidR="003D3F4A">
        <w:rPr>
          <w:color w:val="000000"/>
        </w:rPr>
        <w:t xml:space="preserve">as </w:t>
      </w:r>
      <w:r>
        <w:rPr>
          <w:color w:val="000000"/>
        </w:rPr>
        <w:t>in subsection 7</w:t>
      </w:r>
      <w:r w:rsidR="00BB746A">
        <w:rPr>
          <w:color w:val="000000"/>
        </w:rPr>
        <w:t> </w:t>
      </w:r>
      <w:r>
        <w:rPr>
          <w:color w:val="000000"/>
        </w:rPr>
        <w:t>(3).</w:t>
      </w:r>
    </w:p>
    <w:p w14:paraId="66942B28" w14:textId="5CF1AD35" w:rsidR="00EC7F78" w:rsidRPr="009758BA" w:rsidRDefault="00C25251" w:rsidP="009758BA">
      <w:pPr>
        <w:pStyle w:val="LDClauseHeading"/>
        <w:rPr>
          <w:color w:val="000000"/>
        </w:rPr>
      </w:pPr>
      <w:r w:rsidRPr="009758BA">
        <w:rPr>
          <w:color w:val="000000"/>
        </w:rPr>
        <w:t>4</w:t>
      </w:r>
      <w:r w:rsidR="00EC7F78" w:rsidRPr="009758BA">
        <w:rPr>
          <w:color w:val="000000"/>
        </w:rPr>
        <w:tab/>
        <w:t>Application</w:t>
      </w:r>
    </w:p>
    <w:p w14:paraId="201C99CF" w14:textId="7CB11F2C" w:rsidR="0094439B" w:rsidRDefault="00EC7F78" w:rsidP="00EC7F78">
      <w:pPr>
        <w:pStyle w:val="LDClause"/>
      </w:pPr>
      <w:r w:rsidRPr="007954E1">
        <w:tab/>
      </w:r>
      <w:r>
        <w:t>(1)</w:t>
      </w:r>
      <w:r w:rsidRPr="007954E1">
        <w:tab/>
        <w:t>This instrument</w:t>
      </w:r>
      <w:r>
        <w:t xml:space="preserve"> applies </w:t>
      </w:r>
      <w:r w:rsidR="002D187F">
        <w:t>to a</w:t>
      </w:r>
      <w:r w:rsidR="0094439B">
        <w:t xml:space="preserve"> relevant</w:t>
      </w:r>
      <w:r w:rsidR="002D187F">
        <w:t xml:space="preserve"> </w:t>
      </w:r>
      <w:r w:rsidR="002D187F" w:rsidRPr="0094439B">
        <w:t>FER holder</w:t>
      </w:r>
      <w:r w:rsidR="000B6A33">
        <w:t xml:space="preserve"> and a relevant approval holder</w:t>
      </w:r>
      <w:r w:rsidR="0094439B">
        <w:t>.</w:t>
      </w:r>
    </w:p>
    <w:p w14:paraId="1583B2E6" w14:textId="4525CAC3" w:rsidR="00B578AD" w:rsidRDefault="00B578AD" w:rsidP="00BB746A">
      <w:pPr>
        <w:pStyle w:val="LDClause"/>
      </w:pPr>
      <w:r w:rsidRPr="009302C3">
        <w:tab/>
      </w:r>
      <w:r>
        <w:t>(2</w:t>
      </w:r>
      <w:r w:rsidRPr="009302C3">
        <w:t>)</w:t>
      </w:r>
      <w:r w:rsidRPr="009302C3">
        <w:tab/>
        <w:t>An exemption under this instrument</w:t>
      </w:r>
      <w:r>
        <w:t xml:space="preserve"> from regulation 61.1285 of </w:t>
      </w:r>
      <w:r w:rsidRPr="000E0BF3">
        <w:t>CASR</w:t>
      </w:r>
      <w:r w:rsidRPr="009302C3">
        <w:t xml:space="preserve"> does not apply to or for</w:t>
      </w:r>
      <w:r>
        <w:t xml:space="preserve"> a relevant </w:t>
      </w:r>
      <w:r w:rsidRPr="002D187F">
        <w:t>FER holder</w:t>
      </w:r>
      <w:r w:rsidR="000B6A33">
        <w:t xml:space="preserve"> or a relevant approval holder</w:t>
      </w:r>
      <w:r>
        <w:t xml:space="preserve"> with respect to whom</w:t>
      </w:r>
      <w:r w:rsidRPr="009302C3">
        <w:t xml:space="preserve"> a show cause notice was active immediately before the commencement of this instrument</w:t>
      </w:r>
      <w:r>
        <w:t>.</w:t>
      </w:r>
    </w:p>
    <w:p w14:paraId="46717E90" w14:textId="156D2344" w:rsidR="00D61700" w:rsidRDefault="00D61700" w:rsidP="00D61700">
      <w:pPr>
        <w:pStyle w:val="LDClause"/>
      </w:pPr>
      <w:r w:rsidRPr="009302C3">
        <w:tab/>
      </w:r>
      <w:bookmarkStart w:id="6" w:name="_Hlk65654052"/>
      <w:r w:rsidRPr="009302C3">
        <w:t>(</w:t>
      </w:r>
      <w:r w:rsidR="00B578AD">
        <w:t>3</w:t>
      </w:r>
      <w:r w:rsidRPr="009302C3">
        <w:t>)</w:t>
      </w:r>
      <w:r w:rsidRPr="009302C3">
        <w:tab/>
      </w:r>
      <w:bookmarkStart w:id="7" w:name="_Hlk65654034"/>
      <w:r w:rsidRPr="009302C3">
        <w:t>An exemption under this instrument</w:t>
      </w:r>
      <w:r w:rsidR="002D187F">
        <w:t xml:space="preserve"> from regulation 61.1285 of </w:t>
      </w:r>
      <w:r w:rsidR="002D187F" w:rsidRPr="000E0BF3">
        <w:t>CASR</w:t>
      </w:r>
      <w:r w:rsidRPr="009302C3">
        <w:t xml:space="preserve"> does not apply to or for</w:t>
      </w:r>
      <w:r w:rsidR="007B4D96">
        <w:t>, or ceases to apply to or for,</w:t>
      </w:r>
      <w:r w:rsidR="002D187F">
        <w:t xml:space="preserve"> </w:t>
      </w:r>
      <w:r w:rsidR="00EC7F78">
        <w:t>a</w:t>
      </w:r>
      <w:r w:rsidR="003D0026">
        <w:t xml:space="preserve"> relevant</w:t>
      </w:r>
      <w:r w:rsidR="00EC7F78">
        <w:t xml:space="preserve"> </w:t>
      </w:r>
      <w:r w:rsidR="00EC7F78" w:rsidRPr="002D187F">
        <w:t>FER holder</w:t>
      </w:r>
      <w:r w:rsidR="000B6A33">
        <w:t xml:space="preserve"> or a relevant approval holder</w:t>
      </w:r>
      <w:r w:rsidRPr="009302C3">
        <w:t xml:space="preserve"> who</w:t>
      </w:r>
      <w:r w:rsidR="002D187F">
        <w:t>,</w:t>
      </w:r>
      <w:r w:rsidRPr="009302C3">
        <w:t xml:space="preserve"> </w:t>
      </w:r>
      <w:r w:rsidR="00A36D41">
        <w:t xml:space="preserve">under </w:t>
      </w:r>
      <w:r w:rsidR="007B4D96">
        <w:t>this instrument</w:t>
      </w:r>
      <w:r w:rsidR="009E4AD2">
        <w:t>,</w:t>
      </w:r>
      <w:r w:rsidR="007B4D96">
        <w:t xml:space="preserve"> or instrument CASA EX57/20</w:t>
      </w:r>
      <w:r w:rsidR="009E4AD2">
        <w:t>,</w:t>
      </w:r>
      <w:r w:rsidR="007B4D96">
        <w:t xml:space="preserve"> </w:t>
      </w:r>
      <w:r w:rsidR="00CF0141">
        <w:t>undertook or</w:t>
      </w:r>
      <w:r w:rsidRPr="009302C3">
        <w:t xml:space="preserve"> </w:t>
      </w:r>
      <w:r w:rsidR="00331BF8">
        <w:t>undertakes</w:t>
      </w:r>
      <w:r w:rsidRPr="009302C3">
        <w:t xml:space="preserve">, but without </w:t>
      </w:r>
      <w:r w:rsidR="00331BF8">
        <w:t xml:space="preserve">successful </w:t>
      </w:r>
      <w:r w:rsidRPr="009302C3">
        <w:t>completion, an</w:t>
      </w:r>
      <w:r w:rsidR="00EC7F78">
        <w:t xml:space="preserve"> </w:t>
      </w:r>
      <w:r w:rsidR="00EC7F78" w:rsidRPr="00174816">
        <w:t>EPC</w:t>
      </w:r>
      <w:r w:rsidR="007B4D96">
        <w:t xml:space="preserve"> or a substitute proficiency check</w:t>
      </w:r>
      <w:r w:rsidRPr="009302C3">
        <w:t>.</w:t>
      </w:r>
    </w:p>
    <w:bookmarkEnd w:id="7"/>
    <w:bookmarkEnd w:id="6"/>
    <w:p w14:paraId="28A07CA7" w14:textId="5DF255A6" w:rsidR="006B6A81" w:rsidRDefault="006B6A81" w:rsidP="006B6A81">
      <w:pPr>
        <w:pStyle w:val="LDClauseHeading"/>
        <w:tabs>
          <w:tab w:val="center" w:pos="4252"/>
        </w:tabs>
        <w:outlineLvl w:val="0"/>
      </w:pPr>
      <w:r>
        <w:t>5</w:t>
      </w:r>
      <w:r w:rsidRPr="007954E1">
        <w:tab/>
      </w:r>
      <w:r>
        <w:t>Dual e</w:t>
      </w:r>
      <w:r w:rsidRPr="007954E1">
        <w:t>xemption</w:t>
      </w:r>
      <w:r>
        <w:t>s as applicable</w:t>
      </w:r>
    </w:p>
    <w:p w14:paraId="3527D6A3" w14:textId="2136ED30" w:rsidR="006B6A81" w:rsidRDefault="006B6A81" w:rsidP="006B6A81">
      <w:pPr>
        <w:pStyle w:val="LDClause"/>
      </w:pPr>
      <w:r>
        <w:tab/>
      </w:r>
      <w:r>
        <w:tab/>
        <w:t>Each exemption under this instrument applies</w:t>
      </w:r>
      <w:r w:rsidR="009A0288">
        <w:t>, according to its terms,</w:t>
      </w:r>
      <w:r>
        <w:t xml:space="preserve"> to a relevant FER holder</w:t>
      </w:r>
      <w:r w:rsidR="000B6A33">
        <w:t xml:space="preserve"> and a relevant approval holder</w:t>
      </w:r>
      <w:r w:rsidR="009A0288">
        <w:t>.</w:t>
      </w:r>
    </w:p>
    <w:p w14:paraId="74A8244F" w14:textId="7FF6E9C1" w:rsidR="009C42DF" w:rsidRPr="006B6A81" w:rsidRDefault="009C42DF" w:rsidP="00BB746A">
      <w:pPr>
        <w:pStyle w:val="LDNote"/>
      </w:pPr>
      <w:r w:rsidRPr="009C42DF">
        <w:rPr>
          <w:i/>
          <w:iCs/>
        </w:rPr>
        <w:t>Note </w:t>
      </w:r>
      <w:r>
        <w:t>  Depending on the circumstances, a person may obtain the benefit of each exemption in succession.</w:t>
      </w:r>
    </w:p>
    <w:p w14:paraId="750C8198" w14:textId="167EE787" w:rsidR="009A0288" w:rsidRDefault="009A0288" w:rsidP="009A0288">
      <w:pPr>
        <w:pStyle w:val="LDClauseHeading"/>
        <w:tabs>
          <w:tab w:val="center" w:pos="4252"/>
        </w:tabs>
        <w:outlineLvl w:val="0"/>
      </w:pPr>
      <w:r>
        <w:t>6</w:t>
      </w:r>
      <w:r w:rsidRPr="007954E1">
        <w:tab/>
        <w:t>Exemption </w:t>
      </w:r>
      <w:r w:rsidR="00A36D41">
        <w:t>–</w:t>
      </w:r>
      <w:r w:rsidRPr="007954E1">
        <w:t xml:space="preserve"> </w:t>
      </w:r>
      <w:r>
        <w:t xml:space="preserve">examiner </w:t>
      </w:r>
      <w:r w:rsidRPr="007954E1">
        <w:t>proficiency checks</w:t>
      </w:r>
      <w:r>
        <w:t> </w:t>
      </w:r>
      <w:r w:rsidR="00A36D41">
        <w:t>–</w:t>
      </w:r>
      <w:r>
        <w:t xml:space="preserve"> extension of time</w:t>
      </w:r>
    </w:p>
    <w:p w14:paraId="05E373B0" w14:textId="71CED3C3" w:rsidR="005C45D8" w:rsidRDefault="005C45D8" w:rsidP="005C45D8">
      <w:pPr>
        <w:pStyle w:val="LDClause"/>
      </w:pPr>
      <w:r>
        <w:tab/>
        <w:t>(1)</w:t>
      </w:r>
      <w:r>
        <w:tab/>
        <w:t>In this section:</w:t>
      </w:r>
    </w:p>
    <w:p w14:paraId="34DE1C29" w14:textId="24EED4CA" w:rsidR="00583681" w:rsidRDefault="00583681" w:rsidP="009758BA">
      <w:pPr>
        <w:pStyle w:val="LDdefinition"/>
        <w:ind w:right="-143"/>
      </w:pPr>
      <w:r w:rsidRPr="0094439B">
        <w:rPr>
          <w:b/>
          <w:bCs/>
          <w:i/>
          <w:iCs/>
        </w:rPr>
        <w:t xml:space="preserve">relevant </w:t>
      </w:r>
      <w:r>
        <w:rPr>
          <w:b/>
          <w:bCs/>
          <w:i/>
          <w:iCs/>
        </w:rPr>
        <w:t>approval</w:t>
      </w:r>
      <w:r w:rsidRPr="0094439B">
        <w:rPr>
          <w:b/>
          <w:bCs/>
          <w:i/>
          <w:iCs/>
        </w:rPr>
        <w:t xml:space="preserve"> holder</w:t>
      </w:r>
      <w:r w:rsidRPr="0094439B">
        <w:t xml:space="preserve"> means an </w:t>
      </w:r>
      <w:r>
        <w:t>approval</w:t>
      </w:r>
      <w:r w:rsidRPr="0094439B">
        <w:t xml:space="preserve"> holder</w:t>
      </w:r>
      <w:r>
        <w:t xml:space="preserve"> for whom, on commencement of this instrument, an </w:t>
      </w:r>
      <w:r w:rsidRPr="0094439B">
        <w:t xml:space="preserve">EPC </w:t>
      </w:r>
      <w:r>
        <w:t xml:space="preserve">in accordance with regulation 61.1285 of </w:t>
      </w:r>
      <w:r w:rsidRPr="0094439B">
        <w:t>CASR</w:t>
      </w:r>
      <w:r>
        <w:t xml:space="preserve"> was:</w:t>
      </w:r>
    </w:p>
    <w:p w14:paraId="47EB18FA" w14:textId="79C74062" w:rsidR="00583681" w:rsidRPr="00464A53" w:rsidRDefault="00583681" w:rsidP="00583681">
      <w:pPr>
        <w:pStyle w:val="LDP1a0"/>
        <w:rPr>
          <w:color w:val="000000"/>
        </w:rPr>
      </w:pPr>
      <w:r w:rsidRPr="00464A53">
        <w:rPr>
          <w:color w:val="000000"/>
        </w:rPr>
        <w:t>(a)</w:t>
      </w:r>
      <w:r w:rsidRPr="00464A53">
        <w:rPr>
          <w:color w:val="000000"/>
        </w:rPr>
        <w:tab/>
        <w:t xml:space="preserve">in effect </w:t>
      </w:r>
      <w:r>
        <w:rPr>
          <w:color w:val="000000"/>
        </w:rPr>
        <w:t>on 1 March</w:t>
      </w:r>
      <w:r w:rsidRPr="00464A53">
        <w:rPr>
          <w:color w:val="000000"/>
        </w:rPr>
        <w:t xml:space="preserve"> 2020; but</w:t>
      </w:r>
    </w:p>
    <w:p w14:paraId="269ECAFD" w14:textId="41BA2CA4" w:rsidR="00583681" w:rsidRDefault="00583681" w:rsidP="00583681">
      <w:pPr>
        <w:pStyle w:val="LDP1a0"/>
      </w:pPr>
      <w:r w:rsidRPr="00464A53">
        <w:rPr>
          <w:color w:val="000000"/>
        </w:rPr>
        <w:t>(b)</w:t>
      </w:r>
      <w:r w:rsidRPr="00464A53">
        <w:rPr>
          <w:color w:val="000000"/>
        </w:rPr>
        <w:tab/>
        <w:t xml:space="preserve">not in effect on </w:t>
      </w:r>
      <w:r>
        <w:rPr>
          <w:color w:val="000000"/>
        </w:rPr>
        <w:t>1 December 2021</w:t>
      </w:r>
      <w:r w:rsidRPr="00464A53">
        <w:rPr>
          <w:color w:val="000000"/>
        </w:rPr>
        <w:t>.</w:t>
      </w:r>
    </w:p>
    <w:p w14:paraId="3503FCFA" w14:textId="55E3BEA1" w:rsidR="005C45D8" w:rsidRDefault="005C45D8" w:rsidP="005C45D8">
      <w:pPr>
        <w:pStyle w:val="LDdefinition"/>
      </w:pPr>
      <w:r w:rsidRPr="0094439B">
        <w:rPr>
          <w:b/>
          <w:bCs/>
          <w:i/>
          <w:iCs/>
        </w:rPr>
        <w:t>relevant FER holder</w:t>
      </w:r>
      <w:r w:rsidRPr="0094439B">
        <w:t xml:space="preserve"> means an FER holder</w:t>
      </w:r>
      <w:r>
        <w:t xml:space="preserve"> for whom, on commencement of this instrument, an </w:t>
      </w:r>
      <w:r w:rsidRPr="0094439B">
        <w:t xml:space="preserve">EPC </w:t>
      </w:r>
      <w:r>
        <w:t xml:space="preserve">in accordance with </w:t>
      </w:r>
      <w:r w:rsidR="009C42DF">
        <w:t>regulation</w:t>
      </w:r>
      <w:r>
        <w:t xml:space="preserve"> 61.1285 of </w:t>
      </w:r>
      <w:r w:rsidRPr="0094439B">
        <w:t>CASR</w:t>
      </w:r>
      <w:r>
        <w:t xml:space="preserve"> was:</w:t>
      </w:r>
    </w:p>
    <w:p w14:paraId="750CE50C" w14:textId="6BFDD6A0" w:rsidR="005C45D8" w:rsidRPr="00464A53" w:rsidRDefault="005C45D8" w:rsidP="005C45D8">
      <w:pPr>
        <w:pStyle w:val="LDP1a0"/>
        <w:rPr>
          <w:color w:val="000000"/>
        </w:rPr>
      </w:pPr>
      <w:r w:rsidRPr="00464A53">
        <w:rPr>
          <w:color w:val="000000"/>
        </w:rPr>
        <w:t>(a)</w:t>
      </w:r>
      <w:r w:rsidRPr="00464A53">
        <w:rPr>
          <w:color w:val="000000"/>
        </w:rPr>
        <w:tab/>
        <w:t xml:space="preserve">in effect </w:t>
      </w:r>
      <w:r>
        <w:rPr>
          <w:color w:val="000000"/>
        </w:rPr>
        <w:t>on 1 March</w:t>
      </w:r>
      <w:r w:rsidRPr="00464A53">
        <w:rPr>
          <w:color w:val="000000"/>
        </w:rPr>
        <w:t xml:space="preserve"> 2020; but</w:t>
      </w:r>
    </w:p>
    <w:p w14:paraId="1D85E737" w14:textId="6BF1AFE4" w:rsidR="005C45D8" w:rsidRPr="005C45D8" w:rsidRDefault="005C45D8" w:rsidP="005C45D8">
      <w:pPr>
        <w:pStyle w:val="LDP1a0"/>
      </w:pPr>
      <w:r w:rsidRPr="00464A53">
        <w:rPr>
          <w:color w:val="000000"/>
        </w:rPr>
        <w:t>(b)</w:t>
      </w:r>
      <w:r w:rsidRPr="00464A53">
        <w:rPr>
          <w:color w:val="000000"/>
        </w:rPr>
        <w:tab/>
        <w:t xml:space="preserve">not in effect on </w:t>
      </w:r>
      <w:r>
        <w:rPr>
          <w:color w:val="000000"/>
        </w:rPr>
        <w:t>1 December 2021</w:t>
      </w:r>
      <w:r w:rsidRPr="00464A53">
        <w:rPr>
          <w:color w:val="000000"/>
        </w:rPr>
        <w:t>.</w:t>
      </w:r>
    </w:p>
    <w:p w14:paraId="6439B32A" w14:textId="20FD8D48" w:rsidR="009A0288" w:rsidRDefault="009A0288" w:rsidP="00BB746A">
      <w:pPr>
        <w:pStyle w:val="LDClause"/>
      </w:pPr>
      <w:r>
        <w:tab/>
        <w:t>(</w:t>
      </w:r>
      <w:r w:rsidR="009C42DF">
        <w:t>2</w:t>
      </w:r>
      <w:r>
        <w:t>)</w:t>
      </w:r>
      <w:r>
        <w:tab/>
        <w:t>A relevant FER holder</w:t>
      </w:r>
      <w:r w:rsidR="00583681">
        <w:t xml:space="preserve"> and a relevant approval holder</w:t>
      </w:r>
      <w:r w:rsidRPr="007954E1">
        <w:t xml:space="preserve"> </w:t>
      </w:r>
      <w:r w:rsidR="002F6039">
        <w:t>are</w:t>
      </w:r>
      <w:r w:rsidRPr="007954E1">
        <w:t xml:space="preserve"> exempted </w:t>
      </w:r>
      <w:r w:rsidRPr="009C42DF">
        <w:t>from</w:t>
      </w:r>
      <w:r w:rsidR="00583681">
        <w:t xml:space="preserve"> compliance with</w:t>
      </w:r>
      <w:r w:rsidRPr="009C42DF">
        <w:t xml:space="preserve"> </w:t>
      </w:r>
      <w:r w:rsidR="008F5911">
        <w:t>regulation</w:t>
      </w:r>
      <w:r w:rsidR="009C42DF" w:rsidRPr="009C42DF">
        <w:t xml:space="preserve"> </w:t>
      </w:r>
      <w:r w:rsidRPr="009C42DF">
        <w:t>61.1285 of</w:t>
      </w:r>
      <w:r>
        <w:t xml:space="preserve"> CASR </w:t>
      </w:r>
      <w:r w:rsidRPr="009302C3">
        <w:t xml:space="preserve">but only to the extent provided for under </w:t>
      </w:r>
      <w:r>
        <w:t>Table 6</w:t>
      </w:r>
      <w:r w:rsidR="00BB746A">
        <w:t> </w:t>
      </w:r>
      <w:r>
        <w:t>(</w:t>
      </w:r>
      <w:r w:rsidR="00181406">
        <w:t>2</w:t>
      </w:r>
      <w:r>
        <w:t>).</w:t>
      </w:r>
    </w:p>
    <w:p w14:paraId="7173A1B2" w14:textId="3AF23051" w:rsidR="009A0288" w:rsidRDefault="009A0288" w:rsidP="00BB746A">
      <w:pPr>
        <w:pStyle w:val="LDClause"/>
      </w:pPr>
      <w:r>
        <w:tab/>
        <w:t>(</w:t>
      </w:r>
      <w:r w:rsidR="009C42DF">
        <w:t>3</w:t>
      </w:r>
      <w:r>
        <w:t>)</w:t>
      </w:r>
      <w:r>
        <w:tab/>
        <w:t>For subsection (1), a relevant FER holder</w:t>
      </w:r>
      <w:r w:rsidR="00583681">
        <w:t xml:space="preserve"> and a relevant approval holder</w:t>
      </w:r>
      <w:r w:rsidR="00C30F9D">
        <w:t>,</w:t>
      </w:r>
      <w:r>
        <w:t xml:space="preserve"> for whom a valid EPC is due on </w:t>
      </w:r>
      <w:r w:rsidR="00C30F9D">
        <w:t>a date mentioned in an item of column 1 of Table</w:t>
      </w:r>
      <w:r w:rsidR="009758BA">
        <w:t> </w:t>
      </w:r>
      <w:r w:rsidR="00C30F9D">
        <w:t>6</w:t>
      </w:r>
      <w:r w:rsidR="00BB746A">
        <w:t> </w:t>
      </w:r>
      <w:r w:rsidR="00C30F9D">
        <w:t>(</w:t>
      </w:r>
      <w:r w:rsidR="00181406">
        <w:t>2</w:t>
      </w:r>
      <w:r w:rsidR="00C30F9D">
        <w:t xml:space="preserve">), </w:t>
      </w:r>
      <w:r w:rsidR="00C30F9D" w:rsidRPr="007954E1">
        <w:t xml:space="preserve">is exempted from </w:t>
      </w:r>
      <w:r w:rsidR="009C42DF">
        <w:t xml:space="preserve">compliance with </w:t>
      </w:r>
      <w:r w:rsidR="008F5911">
        <w:t>regulation</w:t>
      </w:r>
      <w:r w:rsidR="009C42DF" w:rsidRPr="007954E1">
        <w:t xml:space="preserve"> </w:t>
      </w:r>
      <w:r w:rsidR="00C30F9D" w:rsidRPr="007954E1">
        <w:t>61.1285</w:t>
      </w:r>
      <w:r w:rsidR="00C30F9D">
        <w:t xml:space="preserve"> of CASR until the date mentioned for that item in column 2.</w:t>
      </w:r>
    </w:p>
    <w:p w14:paraId="6919B664" w14:textId="01234EAB" w:rsidR="00C30F9D" w:rsidRPr="009758BA" w:rsidRDefault="00C30F9D" w:rsidP="009758BA">
      <w:pPr>
        <w:pStyle w:val="LDTableheading"/>
        <w:spacing w:after="120"/>
      </w:pPr>
      <w:r w:rsidRPr="009758BA">
        <w:t>Table 6</w:t>
      </w:r>
      <w:r w:rsidR="00385C01" w:rsidRPr="009758BA">
        <w:t> </w:t>
      </w:r>
      <w:r w:rsidRPr="009758BA">
        <w:t>(</w:t>
      </w:r>
      <w:r w:rsidR="00C7653E" w:rsidRPr="009758BA">
        <w:t>2</w:t>
      </w:r>
      <w:r w:rsidRPr="009758BA">
        <w:t>)</w:t>
      </w:r>
      <w:r w:rsidR="001E6F92" w:rsidRPr="009758BA">
        <w:t> —</w:t>
      </w:r>
      <w:r w:rsidR="00C7653E" w:rsidRPr="009758BA">
        <w:t xml:space="preserve"> E</w:t>
      </w:r>
      <w:r w:rsidR="001E6F92" w:rsidRPr="009758BA">
        <w:t xml:space="preserve">xtension of </w:t>
      </w:r>
      <w:r w:rsidR="00C7653E" w:rsidRPr="009758BA">
        <w:t xml:space="preserve">exemption from </w:t>
      </w:r>
      <w:r w:rsidR="001E6F92" w:rsidRPr="009758BA">
        <w:t>EPC due date</w:t>
      </w:r>
    </w:p>
    <w:tbl>
      <w:tblPr>
        <w:tblStyle w:val="PlainTable1"/>
        <w:tblW w:w="5000" w:type="pct"/>
        <w:tblLook w:val="04A0" w:firstRow="1" w:lastRow="0" w:firstColumn="1" w:lastColumn="0" w:noHBand="0" w:noVBand="1"/>
      </w:tblPr>
      <w:tblGrid>
        <w:gridCol w:w="1726"/>
        <w:gridCol w:w="3296"/>
        <w:gridCol w:w="3472"/>
      </w:tblGrid>
      <w:tr w:rsidR="001E6F92" w:rsidRPr="00C30F9D" w14:paraId="4E4EB98D" w14:textId="3B7DAB7B" w:rsidTr="0032686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62" w:type="dxa"/>
            <w:tcBorders>
              <w:bottom w:val="single" w:sz="4" w:space="0" w:color="BFBFBF" w:themeColor="background1" w:themeShade="BF"/>
            </w:tcBorders>
          </w:tcPr>
          <w:p w14:paraId="7F732D1A" w14:textId="5995EC87" w:rsidR="001E6F92" w:rsidRPr="00C30F9D" w:rsidRDefault="001E6F92" w:rsidP="00B96061">
            <w:pPr>
              <w:spacing w:before="60" w:after="60" w:line="240" w:lineRule="auto"/>
              <w:rPr>
                <w:rFonts w:ascii="Times New Roman" w:hAnsi="Times New Roman" w:cs="Times New Roman"/>
                <w:sz w:val="24"/>
                <w:szCs w:val="24"/>
              </w:rPr>
            </w:pPr>
            <w:r w:rsidRPr="00C30F9D">
              <w:rPr>
                <w:rFonts w:ascii="Times New Roman" w:hAnsi="Times New Roman" w:cs="Times New Roman"/>
                <w:sz w:val="24"/>
                <w:szCs w:val="24"/>
              </w:rPr>
              <w:t>Item</w:t>
            </w:r>
          </w:p>
        </w:tc>
        <w:tc>
          <w:tcPr>
            <w:tcW w:w="1838" w:type="dxa"/>
            <w:tcBorders>
              <w:bottom w:val="single" w:sz="4" w:space="0" w:color="BFBFBF" w:themeColor="background1" w:themeShade="BF"/>
            </w:tcBorders>
          </w:tcPr>
          <w:p w14:paraId="3DFC5DE2" w14:textId="06B23A5E" w:rsidR="001E6F92" w:rsidRPr="00385C01" w:rsidRDefault="001E6F92" w:rsidP="00B96061">
            <w:pPr>
              <w:spacing w:before="60" w:after="6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85C01">
              <w:rPr>
                <w:rFonts w:ascii="Times New Roman" w:hAnsi="Times New Roman" w:cs="Times New Roman"/>
                <w:sz w:val="24"/>
                <w:szCs w:val="24"/>
              </w:rPr>
              <w:t>Column 1</w:t>
            </w:r>
          </w:p>
          <w:p w14:paraId="4250CA4F" w14:textId="4C156AD4" w:rsidR="001E6F92" w:rsidRPr="00C30F9D" w:rsidRDefault="001E6F92" w:rsidP="00B96061">
            <w:pPr>
              <w:spacing w:before="60" w:after="6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83681">
              <w:rPr>
                <w:rFonts w:ascii="Times New Roman" w:hAnsi="Times New Roman" w:cs="Times New Roman"/>
                <w:sz w:val="24"/>
                <w:szCs w:val="24"/>
              </w:rPr>
              <w:t>A relevant FER holder</w:t>
            </w:r>
            <w:r w:rsidR="00583681" w:rsidRPr="00583681">
              <w:rPr>
                <w:rFonts w:ascii="Times New Roman" w:hAnsi="Times New Roman" w:cs="Times New Roman"/>
                <w:sz w:val="24"/>
                <w:szCs w:val="24"/>
              </w:rPr>
              <w:t xml:space="preserve"> and a relevant approval holder</w:t>
            </w:r>
            <w:r w:rsidRPr="00583681">
              <w:rPr>
                <w:rFonts w:ascii="Times New Roman" w:hAnsi="Times New Roman" w:cs="Times New Roman"/>
                <w:sz w:val="24"/>
                <w:szCs w:val="24"/>
              </w:rPr>
              <w:t>, for whom a valid EPC is due on</w:t>
            </w:r>
            <w:r w:rsidRPr="00C30F9D">
              <w:rPr>
                <w:rFonts w:ascii="Times New Roman" w:hAnsi="Times New Roman" w:cs="Times New Roman"/>
                <w:sz w:val="24"/>
                <w:szCs w:val="24"/>
              </w:rPr>
              <w:t>:</w:t>
            </w:r>
          </w:p>
        </w:tc>
        <w:tc>
          <w:tcPr>
            <w:tcW w:w="1936" w:type="dxa"/>
            <w:tcBorders>
              <w:bottom w:val="single" w:sz="4" w:space="0" w:color="BFBFBF" w:themeColor="background1" w:themeShade="BF"/>
            </w:tcBorders>
          </w:tcPr>
          <w:p w14:paraId="376F1D31" w14:textId="01660A13" w:rsidR="001E6F92" w:rsidRPr="00385C01" w:rsidRDefault="001E6F92" w:rsidP="00B96061">
            <w:pPr>
              <w:spacing w:before="60" w:after="6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85C01">
              <w:rPr>
                <w:rFonts w:ascii="Times New Roman" w:hAnsi="Times New Roman" w:cs="Times New Roman"/>
                <w:sz w:val="24"/>
                <w:szCs w:val="24"/>
              </w:rPr>
              <w:t>Column 2</w:t>
            </w:r>
          </w:p>
          <w:p w14:paraId="3444CBE4" w14:textId="569EA6D5" w:rsidR="001E6F92" w:rsidRPr="00C30F9D" w:rsidRDefault="001E6F92" w:rsidP="00B96061">
            <w:pPr>
              <w:spacing w:before="60" w:after="6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is exempt</w:t>
            </w:r>
            <w:r w:rsidR="004B1B62">
              <w:rPr>
                <w:rFonts w:ascii="Times New Roman" w:hAnsi="Times New Roman" w:cs="Times New Roman"/>
                <w:sz w:val="24"/>
                <w:szCs w:val="24"/>
              </w:rPr>
              <w:t>ed</w:t>
            </w:r>
            <w:r>
              <w:rPr>
                <w:rFonts w:ascii="Times New Roman" w:hAnsi="Times New Roman" w:cs="Times New Roman"/>
                <w:sz w:val="24"/>
                <w:szCs w:val="24"/>
              </w:rPr>
              <w:t xml:space="preserve"> from</w:t>
            </w:r>
            <w:r w:rsidR="00F72431">
              <w:rPr>
                <w:rFonts w:ascii="Times New Roman" w:hAnsi="Times New Roman" w:cs="Times New Roman"/>
                <w:sz w:val="24"/>
                <w:szCs w:val="24"/>
              </w:rPr>
              <w:t xml:space="preserve"> compliance with</w:t>
            </w:r>
            <w:r>
              <w:rPr>
                <w:rFonts w:ascii="Times New Roman" w:hAnsi="Times New Roman" w:cs="Times New Roman"/>
                <w:sz w:val="24"/>
                <w:szCs w:val="24"/>
              </w:rPr>
              <w:t xml:space="preserve"> </w:t>
            </w:r>
            <w:r w:rsidR="008F5911">
              <w:rPr>
                <w:rFonts w:ascii="Times New Roman" w:hAnsi="Times New Roman" w:cs="Times New Roman"/>
                <w:sz w:val="24"/>
                <w:szCs w:val="24"/>
              </w:rPr>
              <w:t xml:space="preserve">regulation </w:t>
            </w:r>
            <w:r>
              <w:rPr>
                <w:rFonts w:ascii="Times New Roman" w:hAnsi="Times New Roman" w:cs="Times New Roman"/>
                <w:sz w:val="24"/>
                <w:szCs w:val="24"/>
              </w:rPr>
              <w:t>61.1285</w:t>
            </w:r>
            <w:r w:rsidR="008F5911">
              <w:rPr>
                <w:rFonts w:ascii="Times New Roman" w:hAnsi="Times New Roman" w:cs="Times New Roman"/>
                <w:sz w:val="24"/>
                <w:szCs w:val="24"/>
              </w:rPr>
              <w:t xml:space="preserve"> of CASR</w:t>
            </w:r>
            <w:r>
              <w:rPr>
                <w:rFonts w:ascii="Times New Roman" w:hAnsi="Times New Roman" w:cs="Times New Roman"/>
                <w:sz w:val="24"/>
                <w:szCs w:val="24"/>
              </w:rPr>
              <w:t xml:space="preserve"> until:</w:t>
            </w:r>
          </w:p>
        </w:tc>
      </w:tr>
      <w:tr w:rsidR="001E6F92" w:rsidRPr="00C30F9D" w14:paraId="5464BF18" w14:textId="2D8B20AC" w:rsidTr="003268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 w:type="dxa"/>
            <w:shd w:val="clear" w:color="auto" w:fill="FFFFFF" w:themeFill="background1"/>
          </w:tcPr>
          <w:p w14:paraId="1E1F415E" w14:textId="679FED5A" w:rsidR="001E6F92" w:rsidRPr="00C30F9D" w:rsidRDefault="001E6F92" w:rsidP="00B96061">
            <w:pPr>
              <w:spacing w:before="60" w:after="60" w:line="240" w:lineRule="auto"/>
              <w:rPr>
                <w:rFonts w:ascii="Times New Roman" w:hAnsi="Times New Roman" w:cs="Times New Roman"/>
                <w:sz w:val="24"/>
                <w:szCs w:val="24"/>
              </w:rPr>
            </w:pPr>
            <w:r w:rsidRPr="00C30F9D">
              <w:rPr>
                <w:rFonts w:ascii="Times New Roman" w:hAnsi="Times New Roman" w:cs="Times New Roman"/>
                <w:sz w:val="24"/>
                <w:szCs w:val="24"/>
              </w:rPr>
              <w:t>1</w:t>
            </w:r>
          </w:p>
        </w:tc>
        <w:tc>
          <w:tcPr>
            <w:tcW w:w="1838" w:type="dxa"/>
            <w:shd w:val="clear" w:color="auto" w:fill="FFFFFF" w:themeFill="background1"/>
          </w:tcPr>
          <w:p w14:paraId="3D313A41" w14:textId="00963942" w:rsidR="001E6F92" w:rsidRPr="00C30F9D" w:rsidRDefault="001E6F92" w:rsidP="00B96061">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0F9D">
              <w:rPr>
                <w:rFonts w:ascii="Times New Roman" w:hAnsi="Times New Roman" w:cs="Times New Roman"/>
                <w:sz w:val="24"/>
                <w:szCs w:val="24"/>
              </w:rPr>
              <w:t>30 April 2020</w:t>
            </w:r>
          </w:p>
        </w:tc>
        <w:tc>
          <w:tcPr>
            <w:tcW w:w="1936" w:type="dxa"/>
            <w:shd w:val="clear" w:color="auto" w:fill="FFFFFF" w:themeFill="background1"/>
          </w:tcPr>
          <w:p w14:paraId="6F4565F1" w14:textId="77777777" w:rsidR="001E6F92" w:rsidRPr="00C30F9D" w:rsidRDefault="001E6F92" w:rsidP="00B96061">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0F9D">
              <w:rPr>
                <w:rFonts w:ascii="Times New Roman" w:hAnsi="Times New Roman" w:cs="Times New Roman"/>
                <w:sz w:val="24"/>
                <w:szCs w:val="24"/>
              </w:rPr>
              <w:t>30 April 2021</w:t>
            </w:r>
          </w:p>
        </w:tc>
      </w:tr>
      <w:tr w:rsidR="001E6F92" w:rsidRPr="00C30F9D" w14:paraId="1CC8AEA1" w14:textId="07BE5B61" w:rsidTr="0032686C">
        <w:tc>
          <w:tcPr>
            <w:cnfStyle w:val="001000000000" w:firstRow="0" w:lastRow="0" w:firstColumn="1" w:lastColumn="0" w:oddVBand="0" w:evenVBand="0" w:oddHBand="0" w:evenHBand="0" w:firstRowFirstColumn="0" w:firstRowLastColumn="0" w:lastRowFirstColumn="0" w:lastRowLastColumn="0"/>
            <w:tcW w:w="962" w:type="dxa"/>
            <w:shd w:val="clear" w:color="auto" w:fill="FFFFFF" w:themeFill="background1"/>
          </w:tcPr>
          <w:p w14:paraId="25B00BA3" w14:textId="7D618EA0" w:rsidR="001E6F92" w:rsidRPr="00C30F9D" w:rsidRDefault="001E6F92" w:rsidP="00B96061">
            <w:pPr>
              <w:spacing w:before="60" w:after="60" w:line="240" w:lineRule="auto"/>
              <w:rPr>
                <w:rFonts w:ascii="Times New Roman" w:hAnsi="Times New Roman" w:cs="Times New Roman"/>
                <w:sz w:val="24"/>
                <w:szCs w:val="24"/>
              </w:rPr>
            </w:pPr>
            <w:r w:rsidRPr="00C30F9D">
              <w:rPr>
                <w:rFonts w:ascii="Times New Roman" w:hAnsi="Times New Roman" w:cs="Times New Roman"/>
                <w:sz w:val="24"/>
                <w:szCs w:val="24"/>
              </w:rPr>
              <w:t>2</w:t>
            </w:r>
          </w:p>
        </w:tc>
        <w:tc>
          <w:tcPr>
            <w:tcW w:w="1838" w:type="dxa"/>
            <w:shd w:val="clear" w:color="auto" w:fill="FFFFFF" w:themeFill="background1"/>
          </w:tcPr>
          <w:p w14:paraId="3803CEF7" w14:textId="301B62F5" w:rsidR="001E6F92" w:rsidRPr="00C30F9D" w:rsidRDefault="001E6F92" w:rsidP="00B96061">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0F9D">
              <w:rPr>
                <w:rFonts w:ascii="Times New Roman" w:hAnsi="Times New Roman" w:cs="Times New Roman"/>
                <w:sz w:val="24"/>
                <w:szCs w:val="24"/>
              </w:rPr>
              <w:t>31 May 2020</w:t>
            </w:r>
          </w:p>
        </w:tc>
        <w:tc>
          <w:tcPr>
            <w:tcW w:w="1936" w:type="dxa"/>
            <w:shd w:val="clear" w:color="auto" w:fill="FFFFFF" w:themeFill="background1"/>
          </w:tcPr>
          <w:p w14:paraId="007828FA" w14:textId="77777777" w:rsidR="001E6F92" w:rsidRPr="00C30F9D" w:rsidRDefault="001E6F92" w:rsidP="00B96061">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0F9D">
              <w:rPr>
                <w:rFonts w:ascii="Times New Roman" w:hAnsi="Times New Roman" w:cs="Times New Roman"/>
                <w:sz w:val="24"/>
                <w:szCs w:val="24"/>
              </w:rPr>
              <w:t>31 May 2021</w:t>
            </w:r>
          </w:p>
        </w:tc>
      </w:tr>
      <w:tr w:rsidR="001E6F92" w:rsidRPr="00C30F9D" w14:paraId="6A0ADD6F" w14:textId="0065EAFF" w:rsidTr="003268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 w:type="dxa"/>
            <w:shd w:val="clear" w:color="auto" w:fill="FFFFFF" w:themeFill="background1"/>
          </w:tcPr>
          <w:p w14:paraId="42606102" w14:textId="7538291C" w:rsidR="001E6F92" w:rsidRPr="00C30F9D" w:rsidRDefault="001E6F92" w:rsidP="009758BA">
            <w:pPr>
              <w:tabs>
                <w:tab w:val="center" w:pos="1142"/>
              </w:tabs>
              <w:spacing w:before="60" w:after="60" w:line="240" w:lineRule="auto"/>
              <w:rPr>
                <w:rFonts w:ascii="Times New Roman" w:hAnsi="Times New Roman" w:cs="Times New Roman"/>
                <w:sz w:val="24"/>
                <w:szCs w:val="24"/>
              </w:rPr>
            </w:pPr>
            <w:r w:rsidRPr="00C30F9D">
              <w:rPr>
                <w:rFonts w:ascii="Times New Roman" w:hAnsi="Times New Roman" w:cs="Times New Roman"/>
                <w:sz w:val="24"/>
                <w:szCs w:val="24"/>
              </w:rPr>
              <w:t>3</w:t>
            </w:r>
          </w:p>
        </w:tc>
        <w:tc>
          <w:tcPr>
            <w:tcW w:w="1838" w:type="dxa"/>
            <w:shd w:val="clear" w:color="auto" w:fill="FFFFFF" w:themeFill="background1"/>
          </w:tcPr>
          <w:p w14:paraId="59E0059E" w14:textId="6DBB3801" w:rsidR="001E6F92" w:rsidRPr="00C30F9D" w:rsidRDefault="001E6F92" w:rsidP="00B96061">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0F9D">
              <w:rPr>
                <w:rFonts w:ascii="Times New Roman" w:hAnsi="Times New Roman" w:cs="Times New Roman"/>
                <w:sz w:val="24"/>
                <w:szCs w:val="24"/>
              </w:rPr>
              <w:t>30 June 2020</w:t>
            </w:r>
          </w:p>
        </w:tc>
        <w:tc>
          <w:tcPr>
            <w:tcW w:w="1936" w:type="dxa"/>
            <w:shd w:val="clear" w:color="auto" w:fill="FFFFFF" w:themeFill="background1"/>
          </w:tcPr>
          <w:p w14:paraId="094D0022" w14:textId="77777777" w:rsidR="001E6F92" w:rsidRPr="00C30F9D" w:rsidRDefault="001E6F92" w:rsidP="00B96061">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0F9D">
              <w:rPr>
                <w:rFonts w:ascii="Times New Roman" w:hAnsi="Times New Roman" w:cs="Times New Roman"/>
                <w:sz w:val="24"/>
                <w:szCs w:val="24"/>
              </w:rPr>
              <w:t>30 June 2021</w:t>
            </w:r>
          </w:p>
        </w:tc>
      </w:tr>
      <w:tr w:rsidR="001E6F92" w:rsidRPr="00C30F9D" w14:paraId="21200C8C" w14:textId="2C19287B" w:rsidTr="0032686C">
        <w:tc>
          <w:tcPr>
            <w:cnfStyle w:val="001000000000" w:firstRow="0" w:lastRow="0" w:firstColumn="1" w:lastColumn="0" w:oddVBand="0" w:evenVBand="0" w:oddHBand="0" w:evenHBand="0" w:firstRowFirstColumn="0" w:firstRowLastColumn="0" w:lastRowFirstColumn="0" w:lastRowLastColumn="0"/>
            <w:tcW w:w="962" w:type="dxa"/>
            <w:shd w:val="clear" w:color="auto" w:fill="FFFFFF" w:themeFill="background1"/>
          </w:tcPr>
          <w:p w14:paraId="04BA1BAA" w14:textId="3F1008B3" w:rsidR="001E6F92" w:rsidRPr="00C30F9D" w:rsidRDefault="001E6F92" w:rsidP="009758BA">
            <w:pPr>
              <w:tabs>
                <w:tab w:val="left" w:pos="1477"/>
              </w:tabs>
              <w:spacing w:before="60" w:after="60" w:line="240" w:lineRule="auto"/>
              <w:rPr>
                <w:rFonts w:ascii="Times New Roman" w:hAnsi="Times New Roman" w:cs="Times New Roman"/>
                <w:sz w:val="24"/>
                <w:szCs w:val="24"/>
              </w:rPr>
            </w:pPr>
            <w:r w:rsidRPr="00C30F9D">
              <w:rPr>
                <w:rFonts w:ascii="Times New Roman" w:hAnsi="Times New Roman" w:cs="Times New Roman"/>
                <w:sz w:val="24"/>
                <w:szCs w:val="24"/>
              </w:rPr>
              <w:lastRenderedPageBreak/>
              <w:t>4</w:t>
            </w:r>
          </w:p>
        </w:tc>
        <w:tc>
          <w:tcPr>
            <w:tcW w:w="1838" w:type="dxa"/>
            <w:shd w:val="clear" w:color="auto" w:fill="FFFFFF" w:themeFill="background1"/>
          </w:tcPr>
          <w:p w14:paraId="3DDDD74C" w14:textId="0676557C" w:rsidR="001E6F92" w:rsidRPr="00C30F9D" w:rsidRDefault="001E6F92" w:rsidP="00B96061">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0F9D">
              <w:rPr>
                <w:rFonts w:ascii="Times New Roman" w:hAnsi="Times New Roman" w:cs="Times New Roman"/>
                <w:sz w:val="24"/>
                <w:szCs w:val="24"/>
              </w:rPr>
              <w:t>31 July 2020</w:t>
            </w:r>
          </w:p>
        </w:tc>
        <w:tc>
          <w:tcPr>
            <w:tcW w:w="1936" w:type="dxa"/>
            <w:shd w:val="clear" w:color="auto" w:fill="FFFFFF" w:themeFill="background1"/>
          </w:tcPr>
          <w:p w14:paraId="4B01DA49" w14:textId="77777777" w:rsidR="001E6F92" w:rsidRPr="00C30F9D" w:rsidRDefault="001E6F92" w:rsidP="00B96061">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0F9D">
              <w:rPr>
                <w:rFonts w:ascii="Times New Roman" w:hAnsi="Times New Roman" w:cs="Times New Roman"/>
                <w:sz w:val="24"/>
                <w:szCs w:val="24"/>
              </w:rPr>
              <w:t>31 July 2021</w:t>
            </w:r>
          </w:p>
        </w:tc>
      </w:tr>
      <w:tr w:rsidR="001E6F92" w:rsidRPr="00C30F9D" w14:paraId="2A4B8EBF" w14:textId="237C619B" w:rsidTr="003268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 w:type="dxa"/>
            <w:shd w:val="clear" w:color="auto" w:fill="FFFFFF" w:themeFill="background1"/>
          </w:tcPr>
          <w:p w14:paraId="64BE8F4F" w14:textId="1ADB554C" w:rsidR="001E6F92" w:rsidRPr="00C30F9D" w:rsidRDefault="001E6F92" w:rsidP="00B96061">
            <w:pPr>
              <w:spacing w:before="60" w:after="60" w:line="240" w:lineRule="auto"/>
              <w:rPr>
                <w:rFonts w:ascii="Times New Roman" w:hAnsi="Times New Roman" w:cs="Times New Roman"/>
                <w:sz w:val="24"/>
                <w:szCs w:val="24"/>
              </w:rPr>
            </w:pPr>
            <w:r w:rsidRPr="00C30F9D">
              <w:rPr>
                <w:rFonts w:ascii="Times New Roman" w:hAnsi="Times New Roman" w:cs="Times New Roman"/>
                <w:sz w:val="24"/>
                <w:szCs w:val="24"/>
              </w:rPr>
              <w:t>5</w:t>
            </w:r>
          </w:p>
        </w:tc>
        <w:tc>
          <w:tcPr>
            <w:tcW w:w="1838" w:type="dxa"/>
            <w:shd w:val="clear" w:color="auto" w:fill="FFFFFF" w:themeFill="background1"/>
          </w:tcPr>
          <w:p w14:paraId="658E0B28" w14:textId="72C40346" w:rsidR="001E6F92" w:rsidRPr="00C30F9D" w:rsidRDefault="001E6F92" w:rsidP="00B96061">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0F9D">
              <w:rPr>
                <w:rFonts w:ascii="Times New Roman" w:hAnsi="Times New Roman" w:cs="Times New Roman"/>
                <w:sz w:val="24"/>
                <w:szCs w:val="24"/>
              </w:rPr>
              <w:t>31 August 2020</w:t>
            </w:r>
          </w:p>
        </w:tc>
        <w:tc>
          <w:tcPr>
            <w:tcW w:w="1936" w:type="dxa"/>
            <w:shd w:val="clear" w:color="auto" w:fill="FFFFFF" w:themeFill="background1"/>
          </w:tcPr>
          <w:p w14:paraId="7E1C99F7" w14:textId="77777777" w:rsidR="001E6F92" w:rsidRPr="00C30F9D" w:rsidRDefault="001E6F92" w:rsidP="00B96061">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0F9D">
              <w:rPr>
                <w:rFonts w:ascii="Times New Roman" w:hAnsi="Times New Roman" w:cs="Times New Roman"/>
                <w:sz w:val="24"/>
                <w:szCs w:val="24"/>
              </w:rPr>
              <w:t>31 July 2021</w:t>
            </w:r>
          </w:p>
        </w:tc>
      </w:tr>
      <w:tr w:rsidR="001E6F92" w:rsidRPr="00C30F9D" w14:paraId="0702557D" w14:textId="5D96BC93" w:rsidTr="0032686C">
        <w:tc>
          <w:tcPr>
            <w:cnfStyle w:val="001000000000" w:firstRow="0" w:lastRow="0" w:firstColumn="1" w:lastColumn="0" w:oddVBand="0" w:evenVBand="0" w:oddHBand="0" w:evenHBand="0" w:firstRowFirstColumn="0" w:firstRowLastColumn="0" w:lastRowFirstColumn="0" w:lastRowLastColumn="0"/>
            <w:tcW w:w="962" w:type="dxa"/>
            <w:shd w:val="clear" w:color="auto" w:fill="FFFFFF" w:themeFill="background1"/>
          </w:tcPr>
          <w:p w14:paraId="1C897BD6" w14:textId="4067943E" w:rsidR="001E6F92" w:rsidRPr="00C30F9D" w:rsidRDefault="001E6F92" w:rsidP="00B96061">
            <w:pPr>
              <w:spacing w:before="60" w:after="60" w:line="240" w:lineRule="auto"/>
              <w:rPr>
                <w:rFonts w:ascii="Times New Roman" w:hAnsi="Times New Roman" w:cs="Times New Roman"/>
                <w:sz w:val="24"/>
                <w:szCs w:val="24"/>
              </w:rPr>
            </w:pPr>
            <w:r w:rsidRPr="00C30F9D">
              <w:rPr>
                <w:rFonts w:ascii="Times New Roman" w:hAnsi="Times New Roman" w:cs="Times New Roman"/>
                <w:sz w:val="24"/>
                <w:szCs w:val="24"/>
              </w:rPr>
              <w:t>6</w:t>
            </w:r>
          </w:p>
        </w:tc>
        <w:tc>
          <w:tcPr>
            <w:tcW w:w="1838" w:type="dxa"/>
            <w:shd w:val="clear" w:color="auto" w:fill="FFFFFF" w:themeFill="background1"/>
          </w:tcPr>
          <w:p w14:paraId="2FAFEC29" w14:textId="7D8CC5B4" w:rsidR="001E6F92" w:rsidRPr="00C30F9D" w:rsidRDefault="001E6F92" w:rsidP="00B96061">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0F9D">
              <w:rPr>
                <w:rFonts w:ascii="Times New Roman" w:hAnsi="Times New Roman" w:cs="Times New Roman"/>
                <w:sz w:val="24"/>
                <w:szCs w:val="24"/>
              </w:rPr>
              <w:t>30 September 2020</w:t>
            </w:r>
          </w:p>
        </w:tc>
        <w:tc>
          <w:tcPr>
            <w:tcW w:w="1936" w:type="dxa"/>
            <w:shd w:val="clear" w:color="auto" w:fill="FFFFFF" w:themeFill="background1"/>
          </w:tcPr>
          <w:p w14:paraId="3B675A5C" w14:textId="1F731ACA" w:rsidR="001E6F92" w:rsidRPr="00C30F9D" w:rsidRDefault="001E6F92" w:rsidP="00B96061">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0F9D">
              <w:rPr>
                <w:rFonts w:ascii="Times New Roman" w:hAnsi="Times New Roman" w:cs="Times New Roman"/>
                <w:sz w:val="24"/>
                <w:szCs w:val="24"/>
              </w:rPr>
              <w:t xml:space="preserve">31 </w:t>
            </w:r>
            <w:r w:rsidR="00577486">
              <w:rPr>
                <w:rFonts w:ascii="Times New Roman" w:hAnsi="Times New Roman" w:cs="Times New Roman"/>
                <w:sz w:val="24"/>
                <w:szCs w:val="24"/>
              </w:rPr>
              <w:t>July</w:t>
            </w:r>
            <w:r w:rsidR="00577486" w:rsidRPr="00C30F9D">
              <w:rPr>
                <w:rFonts w:ascii="Times New Roman" w:hAnsi="Times New Roman" w:cs="Times New Roman"/>
                <w:sz w:val="24"/>
                <w:szCs w:val="24"/>
              </w:rPr>
              <w:t xml:space="preserve"> </w:t>
            </w:r>
            <w:r w:rsidRPr="00C30F9D">
              <w:rPr>
                <w:rFonts w:ascii="Times New Roman" w:hAnsi="Times New Roman" w:cs="Times New Roman"/>
                <w:sz w:val="24"/>
                <w:szCs w:val="24"/>
              </w:rPr>
              <w:t>2021</w:t>
            </w:r>
          </w:p>
        </w:tc>
      </w:tr>
      <w:tr w:rsidR="001E6F92" w:rsidRPr="00C30F9D" w14:paraId="61610C53" w14:textId="2FDF8C12" w:rsidTr="003268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 w:type="dxa"/>
            <w:shd w:val="clear" w:color="auto" w:fill="FFFFFF" w:themeFill="background1"/>
          </w:tcPr>
          <w:p w14:paraId="4C62D97F" w14:textId="60AEF074" w:rsidR="001E6F92" w:rsidRPr="00C30F9D" w:rsidRDefault="001E6F92" w:rsidP="00B96061">
            <w:pPr>
              <w:spacing w:before="60" w:after="60" w:line="240" w:lineRule="auto"/>
              <w:rPr>
                <w:rFonts w:ascii="Times New Roman" w:hAnsi="Times New Roman" w:cs="Times New Roman"/>
                <w:sz w:val="24"/>
                <w:szCs w:val="24"/>
              </w:rPr>
            </w:pPr>
            <w:r w:rsidRPr="00C30F9D">
              <w:rPr>
                <w:rFonts w:ascii="Times New Roman" w:hAnsi="Times New Roman" w:cs="Times New Roman"/>
                <w:sz w:val="24"/>
                <w:szCs w:val="24"/>
              </w:rPr>
              <w:t>7</w:t>
            </w:r>
          </w:p>
        </w:tc>
        <w:tc>
          <w:tcPr>
            <w:tcW w:w="1838" w:type="dxa"/>
            <w:shd w:val="clear" w:color="auto" w:fill="FFFFFF" w:themeFill="background1"/>
          </w:tcPr>
          <w:p w14:paraId="7F965C9F" w14:textId="61607484" w:rsidR="001E6F92" w:rsidRPr="00C30F9D" w:rsidRDefault="001E6F92" w:rsidP="00B96061">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0F9D">
              <w:rPr>
                <w:rFonts w:ascii="Times New Roman" w:hAnsi="Times New Roman" w:cs="Times New Roman"/>
                <w:sz w:val="24"/>
                <w:szCs w:val="24"/>
              </w:rPr>
              <w:t>31 October 2020</w:t>
            </w:r>
          </w:p>
        </w:tc>
        <w:tc>
          <w:tcPr>
            <w:tcW w:w="1936" w:type="dxa"/>
            <w:shd w:val="clear" w:color="auto" w:fill="FFFFFF" w:themeFill="background1"/>
          </w:tcPr>
          <w:p w14:paraId="60DEE0C0" w14:textId="77777777" w:rsidR="001E6F92" w:rsidRPr="00C30F9D" w:rsidRDefault="001E6F92" w:rsidP="00B96061">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0F9D">
              <w:rPr>
                <w:rFonts w:ascii="Times New Roman" w:hAnsi="Times New Roman" w:cs="Times New Roman"/>
                <w:sz w:val="24"/>
                <w:szCs w:val="24"/>
              </w:rPr>
              <w:t>31 August 2021</w:t>
            </w:r>
          </w:p>
        </w:tc>
      </w:tr>
      <w:tr w:rsidR="001E6F92" w:rsidRPr="00C30F9D" w14:paraId="57342832" w14:textId="526D2E4A" w:rsidTr="0032686C">
        <w:tc>
          <w:tcPr>
            <w:cnfStyle w:val="001000000000" w:firstRow="0" w:lastRow="0" w:firstColumn="1" w:lastColumn="0" w:oddVBand="0" w:evenVBand="0" w:oddHBand="0" w:evenHBand="0" w:firstRowFirstColumn="0" w:firstRowLastColumn="0" w:lastRowFirstColumn="0" w:lastRowLastColumn="0"/>
            <w:tcW w:w="962" w:type="dxa"/>
            <w:shd w:val="clear" w:color="auto" w:fill="FFFFFF" w:themeFill="background1"/>
          </w:tcPr>
          <w:p w14:paraId="0F348182" w14:textId="324B7B7E" w:rsidR="001E6F92" w:rsidRPr="00C30F9D" w:rsidRDefault="001E6F92" w:rsidP="00B96061">
            <w:pPr>
              <w:spacing w:before="60" w:after="60" w:line="240" w:lineRule="auto"/>
              <w:rPr>
                <w:rFonts w:ascii="Times New Roman" w:hAnsi="Times New Roman" w:cs="Times New Roman"/>
                <w:sz w:val="24"/>
                <w:szCs w:val="24"/>
              </w:rPr>
            </w:pPr>
            <w:r w:rsidRPr="00C30F9D">
              <w:rPr>
                <w:rFonts w:ascii="Times New Roman" w:hAnsi="Times New Roman" w:cs="Times New Roman"/>
                <w:sz w:val="24"/>
                <w:szCs w:val="24"/>
              </w:rPr>
              <w:t>8</w:t>
            </w:r>
          </w:p>
        </w:tc>
        <w:tc>
          <w:tcPr>
            <w:tcW w:w="1838" w:type="dxa"/>
            <w:shd w:val="clear" w:color="auto" w:fill="FFFFFF" w:themeFill="background1"/>
          </w:tcPr>
          <w:p w14:paraId="6322BF8A" w14:textId="073ECC69" w:rsidR="001E6F92" w:rsidRPr="00C30F9D" w:rsidRDefault="001E6F92" w:rsidP="00B96061">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0F9D">
              <w:rPr>
                <w:rFonts w:ascii="Times New Roman" w:hAnsi="Times New Roman" w:cs="Times New Roman"/>
                <w:sz w:val="24"/>
                <w:szCs w:val="24"/>
              </w:rPr>
              <w:t>30 November 2020</w:t>
            </w:r>
          </w:p>
        </w:tc>
        <w:tc>
          <w:tcPr>
            <w:tcW w:w="1936" w:type="dxa"/>
            <w:shd w:val="clear" w:color="auto" w:fill="FFFFFF" w:themeFill="background1"/>
          </w:tcPr>
          <w:p w14:paraId="6365E5F7" w14:textId="6CEEC2CC" w:rsidR="001E6F92" w:rsidRPr="00C30F9D" w:rsidRDefault="001E6F92" w:rsidP="00B96061">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0F9D">
              <w:rPr>
                <w:rFonts w:ascii="Times New Roman" w:hAnsi="Times New Roman" w:cs="Times New Roman"/>
                <w:sz w:val="24"/>
                <w:szCs w:val="24"/>
              </w:rPr>
              <w:t>3</w:t>
            </w:r>
            <w:r w:rsidR="00F72431">
              <w:rPr>
                <w:rFonts w:ascii="Times New Roman" w:hAnsi="Times New Roman" w:cs="Times New Roman"/>
                <w:sz w:val="24"/>
                <w:szCs w:val="24"/>
              </w:rPr>
              <w:t>1</w:t>
            </w:r>
            <w:r w:rsidRPr="00C30F9D">
              <w:rPr>
                <w:rFonts w:ascii="Times New Roman" w:hAnsi="Times New Roman" w:cs="Times New Roman"/>
                <w:sz w:val="24"/>
                <w:szCs w:val="24"/>
              </w:rPr>
              <w:t xml:space="preserve"> </w:t>
            </w:r>
            <w:r w:rsidR="00577486">
              <w:rPr>
                <w:rFonts w:ascii="Times New Roman" w:hAnsi="Times New Roman" w:cs="Times New Roman"/>
                <w:sz w:val="24"/>
                <w:szCs w:val="24"/>
              </w:rPr>
              <w:t>August</w:t>
            </w:r>
            <w:r w:rsidRPr="00C30F9D">
              <w:rPr>
                <w:rFonts w:ascii="Times New Roman" w:hAnsi="Times New Roman" w:cs="Times New Roman"/>
                <w:sz w:val="24"/>
                <w:szCs w:val="24"/>
              </w:rPr>
              <w:t xml:space="preserve"> 2021</w:t>
            </w:r>
          </w:p>
        </w:tc>
      </w:tr>
      <w:tr w:rsidR="001E6F92" w:rsidRPr="00C30F9D" w14:paraId="5354A933" w14:textId="27B37BA7" w:rsidTr="003268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 w:type="dxa"/>
            <w:shd w:val="clear" w:color="auto" w:fill="FFFFFF" w:themeFill="background1"/>
          </w:tcPr>
          <w:p w14:paraId="30A9B87A" w14:textId="14CD5317" w:rsidR="001E6F92" w:rsidRPr="00C30F9D" w:rsidRDefault="001E6F92" w:rsidP="00B96061">
            <w:pPr>
              <w:spacing w:before="60" w:after="60" w:line="240" w:lineRule="auto"/>
              <w:rPr>
                <w:rFonts w:ascii="Times New Roman" w:hAnsi="Times New Roman" w:cs="Times New Roman"/>
                <w:sz w:val="24"/>
                <w:szCs w:val="24"/>
              </w:rPr>
            </w:pPr>
            <w:r w:rsidRPr="00C30F9D">
              <w:rPr>
                <w:rFonts w:ascii="Times New Roman" w:hAnsi="Times New Roman" w:cs="Times New Roman"/>
                <w:sz w:val="24"/>
                <w:szCs w:val="24"/>
              </w:rPr>
              <w:t>9</w:t>
            </w:r>
          </w:p>
        </w:tc>
        <w:tc>
          <w:tcPr>
            <w:tcW w:w="1838" w:type="dxa"/>
            <w:shd w:val="clear" w:color="auto" w:fill="FFFFFF" w:themeFill="background1"/>
          </w:tcPr>
          <w:p w14:paraId="06F6DC7C" w14:textId="6C5915E4" w:rsidR="001E6F92" w:rsidRPr="00C30F9D" w:rsidRDefault="001E6F92" w:rsidP="00B96061">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0F9D">
              <w:rPr>
                <w:rFonts w:ascii="Times New Roman" w:hAnsi="Times New Roman" w:cs="Times New Roman"/>
                <w:sz w:val="24"/>
                <w:szCs w:val="24"/>
              </w:rPr>
              <w:t>31 December 2020</w:t>
            </w:r>
          </w:p>
        </w:tc>
        <w:tc>
          <w:tcPr>
            <w:tcW w:w="1936" w:type="dxa"/>
            <w:shd w:val="clear" w:color="auto" w:fill="FFFFFF" w:themeFill="background1"/>
          </w:tcPr>
          <w:p w14:paraId="051A0C40" w14:textId="77777777" w:rsidR="001E6F92" w:rsidRPr="001E6F92" w:rsidRDefault="001E6F92" w:rsidP="00385C01">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E6F92">
              <w:rPr>
                <w:rFonts w:ascii="Times New Roman" w:hAnsi="Times New Roman" w:cs="Times New Roman"/>
                <w:sz w:val="24"/>
                <w:szCs w:val="24"/>
              </w:rPr>
              <w:t>31 August 2021</w:t>
            </w:r>
          </w:p>
        </w:tc>
      </w:tr>
      <w:tr w:rsidR="001E6F92" w:rsidRPr="00C30F9D" w14:paraId="539DBD15" w14:textId="0833D30B" w:rsidTr="0032686C">
        <w:tc>
          <w:tcPr>
            <w:cnfStyle w:val="001000000000" w:firstRow="0" w:lastRow="0" w:firstColumn="1" w:lastColumn="0" w:oddVBand="0" w:evenVBand="0" w:oddHBand="0" w:evenHBand="0" w:firstRowFirstColumn="0" w:firstRowLastColumn="0" w:lastRowFirstColumn="0" w:lastRowLastColumn="0"/>
            <w:tcW w:w="962" w:type="dxa"/>
            <w:shd w:val="clear" w:color="auto" w:fill="FFFFFF" w:themeFill="background1"/>
          </w:tcPr>
          <w:p w14:paraId="5AFB716F" w14:textId="2C98497A" w:rsidR="001E6F92" w:rsidRPr="00C30F9D" w:rsidRDefault="001E6F92" w:rsidP="00B96061">
            <w:pPr>
              <w:spacing w:before="60" w:after="60" w:line="240" w:lineRule="auto"/>
              <w:rPr>
                <w:rFonts w:ascii="Times New Roman" w:hAnsi="Times New Roman" w:cs="Times New Roman"/>
                <w:sz w:val="24"/>
                <w:szCs w:val="24"/>
              </w:rPr>
            </w:pPr>
            <w:r w:rsidRPr="00C30F9D">
              <w:rPr>
                <w:rFonts w:ascii="Times New Roman" w:hAnsi="Times New Roman" w:cs="Times New Roman"/>
                <w:sz w:val="24"/>
                <w:szCs w:val="24"/>
              </w:rPr>
              <w:t>10</w:t>
            </w:r>
          </w:p>
        </w:tc>
        <w:tc>
          <w:tcPr>
            <w:tcW w:w="1838" w:type="dxa"/>
            <w:shd w:val="clear" w:color="auto" w:fill="FFFFFF" w:themeFill="background1"/>
          </w:tcPr>
          <w:p w14:paraId="71EBDAF9" w14:textId="7A16E27B" w:rsidR="001E6F92" w:rsidRPr="00C30F9D" w:rsidRDefault="001E6F92" w:rsidP="00B96061">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0F9D">
              <w:rPr>
                <w:rFonts w:ascii="Times New Roman" w:hAnsi="Times New Roman" w:cs="Times New Roman"/>
                <w:sz w:val="24"/>
                <w:szCs w:val="24"/>
              </w:rPr>
              <w:t>31 January 2021</w:t>
            </w:r>
          </w:p>
        </w:tc>
        <w:tc>
          <w:tcPr>
            <w:tcW w:w="1936" w:type="dxa"/>
            <w:shd w:val="clear" w:color="auto" w:fill="FFFFFF" w:themeFill="background1"/>
          </w:tcPr>
          <w:p w14:paraId="6B526947" w14:textId="77777777" w:rsidR="001E6F92" w:rsidRPr="00C30F9D" w:rsidRDefault="001E6F92" w:rsidP="00385C01">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0F9D">
              <w:rPr>
                <w:rFonts w:ascii="Times New Roman" w:hAnsi="Times New Roman" w:cs="Times New Roman"/>
                <w:sz w:val="24"/>
                <w:szCs w:val="24"/>
              </w:rPr>
              <w:t>30 September 2021</w:t>
            </w:r>
          </w:p>
        </w:tc>
      </w:tr>
      <w:tr w:rsidR="001E6F92" w:rsidRPr="00C30F9D" w14:paraId="2668EA7B" w14:textId="305C3B22" w:rsidTr="003268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 w:type="dxa"/>
            <w:shd w:val="clear" w:color="auto" w:fill="FFFFFF" w:themeFill="background1"/>
          </w:tcPr>
          <w:p w14:paraId="35ADE612" w14:textId="7AC55A01" w:rsidR="001E6F92" w:rsidRPr="00C30F9D" w:rsidRDefault="001E6F92" w:rsidP="00B96061">
            <w:pPr>
              <w:spacing w:before="60" w:after="60" w:line="240" w:lineRule="auto"/>
              <w:rPr>
                <w:rFonts w:ascii="Times New Roman" w:hAnsi="Times New Roman" w:cs="Times New Roman"/>
                <w:sz w:val="24"/>
                <w:szCs w:val="24"/>
              </w:rPr>
            </w:pPr>
            <w:r w:rsidRPr="00C30F9D">
              <w:rPr>
                <w:rFonts w:ascii="Times New Roman" w:hAnsi="Times New Roman" w:cs="Times New Roman"/>
                <w:sz w:val="24"/>
                <w:szCs w:val="24"/>
              </w:rPr>
              <w:t>11</w:t>
            </w:r>
          </w:p>
        </w:tc>
        <w:tc>
          <w:tcPr>
            <w:tcW w:w="1838" w:type="dxa"/>
            <w:shd w:val="clear" w:color="auto" w:fill="FFFFFF" w:themeFill="background1"/>
          </w:tcPr>
          <w:p w14:paraId="656BA4DF" w14:textId="7B3B86C3" w:rsidR="001E6F92" w:rsidRPr="00C30F9D" w:rsidRDefault="001E6F92" w:rsidP="00B96061">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0F9D">
              <w:rPr>
                <w:rFonts w:ascii="Times New Roman" w:hAnsi="Times New Roman" w:cs="Times New Roman"/>
                <w:sz w:val="24"/>
                <w:szCs w:val="24"/>
              </w:rPr>
              <w:t>28 February 2021</w:t>
            </w:r>
          </w:p>
        </w:tc>
        <w:tc>
          <w:tcPr>
            <w:tcW w:w="1936" w:type="dxa"/>
            <w:shd w:val="clear" w:color="auto" w:fill="FFFFFF" w:themeFill="background1"/>
          </w:tcPr>
          <w:p w14:paraId="0ADB9ED4" w14:textId="77777777" w:rsidR="001E6F92" w:rsidRPr="00C30F9D" w:rsidRDefault="001E6F92" w:rsidP="00385C01">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0F9D">
              <w:rPr>
                <w:rFonts w:ascii="Times New Roman" w:hAnsi="Times New Roman" w:cs="Times New Roman"/>
                <w:sz w:val="24"/>
                <w:szCs w:val="24"/>
              </w:rPr>
              <w:t>30 September 2021</w:t>
            </w:r>
          </w:p>
        </w:tc>
      </w:tr>
      <w:tr w:rsidR="001E6F92" w:rsidRPr="00C30F9D" w14:paraId="0D453B44" w14:textId="2B009A34" w:rsidTr="0032686C">
        <w:tc>
          <w:tcPr>
            <w:cnfStyle w:val="001000000000" w:firstRow="0" w:lastRow="0" w:firstColumn="1" w:lastColumn="0" w:oddVBand="0" w:evenVBand="0" w:oddHBand="0" w:evenHBand="0" w:firstRowFirstColumn="0" w:firstRowLastColumn="0" w:lastRowFirstColumn="0" w:lastRowLastColumn="0"/>
            <w:tcW w:w="962" w:type="dxa"/>
            <w:shd w:val="clear" w:color="auto" w:fill="FFFFFF" w:themeFill="background1"/>
          </w:tcPr>
          <w:p w14:paraId="5D9972AC" w14:textId="229F5115" w:rsidR="001E6F92" w:rsidRPr="00C30F9D" w:rsidRDefault="001E6F92" w:rsidP="00B96061">
            <w:pPr>
              <w:spacing w:before="60" w:after="60" w:line="240" w:lineRule="auto"/>
              <w:rPr>
                <w:rFonts w:ascii="Times New Roman" w:hAnsi="Times New Roman" w:cs="Times New Roman"/>
                <w:sz w:val="24"/>
                <w:szCs w:val="24"/>
              </w:rPr>
            </w:pPr>
            <w:r w:rsidRPr="00C30F9D">
              <w:rPr>
                <w:rFonts w:ascii="Times New Roman" w:hAnsi="Times New Roman" w:cs="Times New Roman"/>
                <w:sz w:val="24"/>
                <w:szCs w:val="24"/>
              </w:rPr>
              <w:t>12</w:t>
            </w:r>
          </w:p>
        </w:tc>
        <w:tc>
          <w:tcPr>
            <w:tcW w:w="1838" w:type="dxa"/>
            <w:shd w:val="clear" w:color="auto" w:fill="FFFFFF" w:themeFill="background1"/>
          </w:tcPr>
          <w:p w14:paraId="21F844C1" w14:textId="6B60047F" w:rsidR="001E6F92" w:rsidRPr="00C30F9D" w:rsidRDefault="001E6F92" w:rsidP="00B96061">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0F9D">
              <w:rPr>
                <w:rFonts w:ascii="Times New Roman" w:hAnsi="Times New Roman" w:cs="Times New Roman"/>
                <w:sz w:val="24"/>
                <w:szCs w:val="24"/>
              </w:rPr>
              <w:t>31 March 2021</w:t>
            </w:r>
          </w:p>
        </w:tc>
        <w:tc>
          <w:tcPr>
            <w:tcW w:w="1936" w:type="dxa"/>
            <w:shd w:val="clear" w:color="auto" w:fill="FFFFFF" w:themeFill="background1"/>
          </w:tcPr>
          <w:p w14:paraId="676448AE" w14:textId="77777777" w:rsidR="001E6F92" w:rsidRPr="00C30F9D" w:rsidRDefault="001E6F92" w:rsidP="00385C01">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0F9D">
              <w:rPr>
                <w:rFonts w:ascii="Times New Roman" w:hAnsi="Times New Roman" w:cs="Times New Roman"/>
                <w:sz w:val="24"/>
                <w:szCs w:val="24"/>
              </w:rPr>
              <w:t>30 September 2021</w:t>
            </w:r>
          </w:p>
        </w:tc>
      </w:tr>
      <w:tr w:rsidR="00577486" w:rsidRPr="00C30F9D" w14:paraId="761DCC72" w14:textId="77777777" w:rsidTr="003268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 w:type="dxa"/>
            <w:shd w:val="clear" w:color="auto" w:fill="FFFFFF" w:themeFill="background1"/>
          </w:tcPr>
          <w:p w14:paraId="57C5EC0E" w14:textId="18A3ADEE" w:rsidR="00577486" w:rsidRPr="00C30F9D" w:rsidRDefault="00577486" w:rsidP="00B96061">
            <w:pPr>
              <w:spacing w:before="60" w:after="60" w:line="240" w:lineRule="auto"/>
              <w:rPr>
                <w:rFonts w:ascii="Times New Roman" w:hAnsi="Times New Roman" w:cs="Times New Roman"/>
                <w:sz w:val="24"/>
                <w:szCs w:val="24"/>
              </w:rPr>
            </w:pPr>
            <w:r>
              <w:rPr>
                <w:rFonts w:ascii="Times New Roman" w:hAnsi="Times New Roman" w:cs="Times New Roman"/>
                <w:sz w:val="24"/>
                <w:szCs w:val="24"/>
              </w:rPr>
              <w:t>13</w:t>
            </w:r>
          </w:p>
        </w:tc>
        <w:tc>
          <w:tcPr>
            <w:tcW w:w="1838" w:type="dxa"/>
            <w:shd w:val="clear" w:color="auto" w:fill="FFFFFF" w:themeFill="background1"/>
          </w:tcPr>
          <w:p w14:paraId="5EFDBF08" w14:textId="481A28E9" w:rsidR="00577486" w:rsidRPr="00577486" w:rsidRDefault="00577486" w:rsidP="00B96061">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77486">
              <w:rPr>
                <w:rFonts w:ascii="Times New Roman" w:hAnsi="Times New Roman" w:cs="Times New Roman"/>
                <w:sz w:val="24"/>
                <w:szCs w:val="24"/>
              </w:rPr>
              <w:t>30 April 2021</w:t>
            </w:r>
          </w:p>
        </w:tc>
        <w:tc>
          <w:tcPr>
            <w:tcW w:w="1936" w:type="dxa"/>
            <w:shd w:val="clear" w:color="auto" w:fill="FFFFFF" w:themeFill="background1"/>
          </w:tcPr>
          <w:p w14:paraId="47968FF7" w14:textId="658285C5" w:rsidR="00577486" w:rsidRPr="00577486" w:rsidRDefault="00577486" w:rsidP="00385C01">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77486">
              <w:rPr>
                <w:rFonts w:ascii="Times New Roman" w:hAnsi="Times New Roman" w:cs="Times New Roman"/>
                <w:sz w:val="24"/>
                <w:szCs w:val="24"/>
              </w:rPr>
              <w:t>31 October 2021</w:t>
            </w:r>
          </w:p>
        </w:tc>
      </w:tr>
      <w:tr w:rsidR="00577486" w:rsidRPr="00C30F9D" w14:paraId="73F51EAA" w14:textId="77777777" w:rsidTr="0032686C">
        <w:tc>
          <w:tcPr>
            <w:cnfStyle w:val="001000000000" w:firstRow="0" w:lastRow="0" w:firstColumn="1" w:lastColumn="0" w:oddVBand="0" w:evenVBand="0" w:oddHBand="0" w:evenHBand="0" w:firstRowFirstColumn="0" w:firstRowLastColumn="0" w:lastRowFirstColumn="0" w:lastRowLastColumn="0"/>
            <w:tcW w:w="962" w:type="dxa"/>
            <w:shd w:val="clear" w:color="auto" w:fill="FFFFFF" w:themeFill="background1"/>
          </w:tcPr>
          <w:p w14:paraId="1A91585D" w14:textId="6C679FE0" w:rsidR="00577486" w:rsidRPr="00C30F9D" w:rsidRDefault="00577486" w:rsidP="00B96061">
            <w:pPr>
              <w:spacing w:before="60" w:after="60" w:line="240" w:lineRule="auto"/>
              <w:rPr>
                <w:rFonts w:ascii="Times New Roman" w:hAnsi="Times New Roman" w:cs="Times New Roman"/>
                <w:sz w:val="24"/>
                <w:szCs w:val="24"/>
              </w:rPr>
            </w:pPr>
            <w:r>
              <w:rPr>
                <w:rFonts w:ascii="Times New Roman" w:hAnsi="Times New Roman" w:cs="Times New Roman"/>
                <w:sz w:val="24"/>
                <w:szCs w:val="24"/>
              </w:rPr>
              <w:t>14</w:t>
            </w:r>
          </w:p>
        </w:tc>
        <w:tc>
          <w:tcPr>
            <w:tcW w:w="1838" w:type="dxa"/>
            <w:shd w:val="clear" w:color="auto" w:fill="FFFFFF" w:themeFill="background1"/>
          </w:tcPr>
          <w:p w14:paraId="54F79E8F" w14:textId="2EA055A0" w:rsidR="00577486" w:rsidRPr="00577486" w:rsidRDefault="00577486" w:rsidP="00B96061">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77486">
              <w:rPr>
                <w:rFonts w:ascii="Times New Roman" w:hAnsi="Times New Roman" w:cs="Times New Roman"/>
                <w:sz w:val="24"/>
                <w:szCs w:val="24"/>
              </w:rPr>
              <w:t>31 May 2021</w:t>
            </w:r>
          </w:p>
        </w:tc>
        <w:tc>
          <w:tcPr>
            <w:tcW w:w="1936" w:type="dxa"/>
            <w:shd w:val="clear" w:color="auto" w:fill="FFFFFF" w:themeFill="background1"/>
          </w:tcPr>
          <w:p w14:paraId="3A8AA552" w14:textId="5B52D6B1" w:rsidR="00577486" w:rsidRPr="00577486" w:rsidRDefault="00577486" w:rsidP="00385C01">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77486">
              <w:rPr>
                <w:rFonts w:ascii="Times New Roman" w:hAnsi="Times New Roman" w:cs="Times New Roman"/>
                <w:sz w:val="24"/>
                <w:szCs w:val="24"/>
              </w:rPr>
              <w:t>31 October 2021</w:t>
            </w:r>
          </w:p>
        </w:tc>
      </w:tr>
      <w:tr w:rsidR="00577486" w:rsidRPr="00C30F9D" w14:paraId="621D1162" w14:textId="77777777" w:rsidTr="003268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 w:type="dxa"/>
            <w:shd w:val="clear" w:color="auto" w:fill="FFFFFF" w:themeFill="background1"/>
          </w:tcPr>
          <w:p w14:paraId="5B87A895" w14:textId="1EA6B950" w:rsidR="00577486" w:rsidRPr="00C30F9D" w:rsidRDefault="00577486" w:rsidP="00B96061">
            <w:pPr>
              <w:spacing w:before="60" w:after="60" w:line="240" w:lineRule="auto"/>
              <w:rPr>
                <w:rFonts w:ascii="Times New Roman" w:hAnsi="Times New Roman" w:cs="Times New Roman"/>
                <w:sz w:val="24"/>
                <w:szCs w:val="24"/>
              </w:rPr>
            </w:pPr>
            <w:r>
              <w:rPr>
                <w:rFonts w:ascii="Times New Roman" w:hAnsi="Times New Roman" w:cs="Times New Roman"/>
                <w:sz w:val="24"/>
                <w:szCs w:val="24"/>
              </w:rPr>
              <w:t>15</w:t>
            </w:r>
          </w:p>
        </w:tc>
        <w:tc>
          <w:tcPr>
            <w:tcW w:w="1838" w:type="dxa"/>
            <w:shd w:val="clear" w:color="auto" w:fill="FFFFFF" w:themeFill="background1"/>
          </w:tcPr>
          <w:p w14:paraId="7E5B4F84" w14:textId="5801B2F1" w:rsidR="00577486" w:rsidRPr="00577486" w:rsidRDefault="00577486" w:rsidP="00B96061">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77486">
              <w:rPr>
                <w:rFonts w:ascii="Times New Roman" w:hAnsi="Times New Roman" w:cs="Times New Roman"/>
                <w:sz w:val="24"/>
                <w:szCs w:val="24"/>
              </w:rPr>
              <w:t>30 June 2021</w:t>
            </w:r>
          </w:p>
        </w:tc>
        <w:tc>
          <w:tcPr>
            <w:tcW w:w="1936" w:type="dxa"/>
            <w:shd w:val="clear" w:color="auto" w:fill="FFFFFF" w:themeFill="background1"/>
          </w:tcPr>
          <w:p w14:paraId="100670AB" w14:textId="1403355F" w:rsidR="00577486" w:rsidRPr="00577486" w:rsidRDefault="00577486" w:rsidP="00385C01">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77486">
              <w:rPr>
                <w:rFonts w:ascii="Times New Roman" w:hAnsi="Times New Roman" w:cs="Times New Roman"/>
                <w:sz w:val="24"/>
                <w:szCs w:val="24"/>
              </w:rPr>
              <w:t>31 October 2021</w:t>
            </w:r>
          </w:p>
        </w:tc>
      </w:tr>
      <w:tr w:rsidR="00577486" w:rsidRPr="00C30F9D" w14:paraId="097863B4" w14:textId="77777777" w:rsidTr="0032686C">
        <w:tc>
          <w:tcPr>
            <w:cnfStyle w:val="001000000000" w:firstRow="0" w:lastRow="0" w:firstColumn="1" w:lastColumn="0" w:oddVBand="0" w:evenVBand="0" w:oddHBand="0" w:evenHBand="0" w:firstRowFirstColumn="0" w:firstRowLastColumn="0" w:lastRowFirstColumn="0" w:lastRowLastColumn="0"/>
            <w:tcW w:w="962" w:type="dxa"/>
            <w:shd w:val="clear" w:color="auto" w:fill="FFFFFF" w:themeFill="background1"/>
          </w:tcPr>
          <w:p w14:paraId="41B19981" w14:textId="50A39808" w:rsidR="00577486" w:rsidRPr="00C30F9D" w:rsidRDefault="00577486" w:rsidP="00B96061">
            <w:pPr>
              <w:spacing w:before="60" w:after="60" w:line="240" w:lineRule="auto"/>
              <w:rPr>
                <w:rFonts w:ascii="Times New Roman" w:hAnsi="Times New Roman" w:cs="Times New Roman"/>
                <w:sz w:val="24"/>
                <w:szCs w:val="24"/>
              </w:rPr>
            </w:pPr>
            <w:r>
              <w:rPr>
                <w:rFonts w:ascii="Times New Roman" w:hAnsi="Times New Roman" w:cs="Times New Roman"/>
                <w:sz w:val="24"/>
                <w:szCs w:val="24"/>
              </w:rPr>
              <w:t>16</w:t>
            </w:r>
          </w:p>
        </w:tc>
        <w:tc>
          <w:tcPr>
            <w:tcW w:w="1838" w:type="dxa"/>
            <w:shd w:val="clear" w:color="auto" w:fill="FFFFFF" w:themeFill="background1"/>
          </w:tcPr>
          <w:p w14:paraId="555ABC82" w14:textId="543A9CE5" w:rsidR="00577486" w:rsidRPr="00577486" w:rsidRDefault="00577486" w:rsidP="00B96061">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77486">
              <w:rPr>
                <w:rFonts w:ascii="Times New Roman" w:hAnsi="Times New Roman" w:cs="Times New Roman"/>
                <w:sz w:val="24"/>
                <w:szCs w:val="24"/>
              </w:rPr>
              <w:t>31 July 2021</w:t>
            </w:r>
          </w:p>
        </w:tc>
        <w:tc>
          <w:tcPr>
            <w:tcW w:w="1936" w:type="dxa"/>
            <w:shd w:val="clear" w:color="auto" w:fill="FFFFFF" w:themeFill="background1"/>
          </w:tcPr>
          <w:p w14:paraId="14FEAE7B" w14:textId="5A2334A8" w:rsidR="00577486" w:rsidRPr="00577486" w:rsidRDefault="00577486" w:rsidP="00385C01">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77486">
              <w:rPr>
                <w:rFonts w:ascii="Times New Roman" w:hAnsi="Times New Roman" w:cs="Times New Roman"/>
                <w:sz w:val="24"/>
                <w:szCs w:val="24"/>
              </w:rPr>
              <w:t>30 November 2021</w:t>
            </w:r>
          </w:p>
        </w:tc>
      </w:tr>
      <w:tr w:rsidR="00577486" w:rsidRPr="00C30F9D" w14:paraId="10F215EE" w14:textId="77777777" w:rsidTr="003268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 w:type="dxa"/>
            <w:shd w:val="clear" w:color="auto" w:fill="FFFFFF" w:themeFill="background1"/>
          </w:tcPr>
          <w:p w14:paraId="356E55FF" w14:textId="03BEF02F" w:rsidR="00577486" w:rsidRPr="00C30F9D" w:rsidRDefault="00577486" w:rsidP="00B96061">
            <w:pPr>
              <w:spacing w:before="60" w:after="60" w:line="240" w:lineRule="auto"/>
              <w:rPr>
                <w:rFonts w:ascii="Times New Roman" w:hAnsi="Times New Roman" w:cs="Times New Roman"/>
                <w:sz w:val="24"/>
                <w:szCs w:val="24"/>
              </w:rPr>
            </w:pPr>
            <w:r>
              <w:rPr>
                <w:rFonts w:ascii="Times New Roman" w:hAnsi="Times New Roman" w:cs="Times New Roman"/>
                <w:sz w:val="24"/>
                <w:szCs w:val="24"/>
              </w:rPr>
              <w:t>17</w:t>
            </w:r>
          </w:p>
        </w:tc>
        <w:tc>
          <w:tcPr>
            <w:tcW w:w="1838" w:type="dxa"/>
            <w:shd w:val="clear" w:color="auto" w:fill="FFFFFF" w:themeFill="background1"/>
          </w:tcPr>
          <w:p w14:paraId="64E5EE8D" w14:textId="67A1D2C2" w:rsidR="00577486" w:rsidRPr="00577486" w:rsidRDefault="00577486" w:rsidP="00B96061">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77486">
              <w:rPr>
                <w:rFonts w:ascii="Times New Roman" w:hAnsi="Times New Roman" w:cs="Times New Roman"/>
                <w:sz w:val="24"/>
                <w:szCs w:val="24"/>
              </w:rPr>
              <w:t>31 August 2021</w:t>
            </w:r>
          </w:p>
        </w:tc>
        <w:tc>
          <w:tcPr>
            <w:tcW w:w="1936" w:type="dxa"/>
            <w:shd w:val="clear" w:color="auto" w:fill="FFFFFF" w:themeFill="background1"/>
          </w:tcPr>
          <w:p w14:paraId="63FD8C09" w14:textId="13A80540" w:rsidR="00577486" w:rsidRPr="00577486" w:rsidRDefault="00577486" w:rsidP="00385C01">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77486">
              <w:rPr>
                <w:rFonts w:ascii="Times New Roman" w:hAnsi="Times New Roman" w:cs="Times New Roman"/>
                <w:sz w:val="24"/>
                <w:szCs w:val="24"/>
              </w:rPr>
              <w:t>30 November 2021</w:t>
            </w:r>
          </w:p>
        </w:tc>
      </w:tr>
      <w:tr w:rsidR="00577486" w:rsidRPr="00C30F9D" w14:paraId="290786B5" w14:textId="77777777" w:rsidTr="0032686C">
        <w:tc>
          <w:tcPr>
            <w:cnfStyle w:val="001000000000" w:firstRow="0" w:lastRow="0" w:firstColumn="1" w:lastColumn="0" w:oddVBand="0" w:evenVBand="0" w:oddHBand="0" w:evenHBand="0" w:firstRowFirstColumn="0" w:firstRowLastColumn="0" w:lastRowFirstColumn="0" w:lastRowLastColumn="0"/>
            <w:tcW w:w="962" w:type="dxa"/>
            <w:shd w:val="clear" w:color="auto" w:fill="FFFFFF" w:themeFill="background1"/>
          </w:tcPr>
          <w:p w14:paraId="46B37723" w14:textId="58E9D9E4" w:rsidR="00577486" w:rsidRPr="00C30F9D" w:rsidRDefault="00577486" w:rsidP="00B96061">
            <w:pPr>
              <w:spacing w:before="60" w:after="60" w:line="240" w:lineRule="auto"/>
              <w:rPr>
                <w:rFonts w:ascii="Times New Roman" w:hAnsi="Times New Roman" w:cs="Times New Roman"/>
                <w:sz w:val="24"/>
                <w:szCs w:val="24"/>
              </w:rPr>
            </w:pPr>
            <w:r>
              <w:rPr>
                <w:rFonts w:ascii="Times New Roman" w:hAnsi="Times New Roman" w:cs="Times New Roman"/>
                <w:sz w:val="24"/>
                <w:szCs w:val="24"/>
              </w:rPr>
              <w:t>18</w:t>
            </w:r>
          </w:p>
        </w:tc>
        <w:tc>
          <w:tcPr>
            <w:tcW w:w="1838" w:type="dxa"/>
            <w:shd w:val="clear" w:color="auto" w:fill="FFFFFF" w:themeFill="background1"/>
          </w:tcPr>
          <w:p w14:paraId="6DEE4A69" w14:textId="461F46F3" w:rsidR="00577486" w:rsidRPr="00577486" w:rsidRDefault="00577486" w:rsidP="00B96061">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77486">
              <w:rPr>
                <w:rFonts w:ascii="Times New Roman" w:hAnsi="Times New Roman" w:cs="Times New Roman"/>
                <w:sz w:val="24"/>
                <w:szCs w:val="24"/>
              </w:rPr>
              <w:t>30 September 2021</w:t>
            </w:r>
          </w:p>
        </w:tc>
        <w:tc>
          <w:tcPr>
            <w:tcW w:w="1936" w:type="dxa"/>
            <w:shd w:val="clear" w:color="auto" w:fill="FFFFFF" w:themeFill="background1"/>
          </w:tcPr>
          <w:p w14:paraId="69A99009" w14:textId="2FDE112A" w:rsidR="00577486" w:rsidRPr="00577486" w:rsidRDefault="00577486" w:rsidP="00385C01">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77486">
              <w:rPr>
                <w:rFonts w:ascii="Times New Roman" w:hAnsi="Times New Roman" w:cs="Times New Roman"/>
                <w:sz w:val="24"/>
                <w:szCs w:val="24"/>
              </w:rPr>
              <w:t>30 November 2021</w:t>
            </w:r>
          </w:p>
        </w:tc>
      </w:tr>
      <w:tr w:rsidR="00577486" w:rsidRPr="00C30F9D" w14:paraId="281BE62F" w14:textId="77777777" w:rsidTr="003268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 w:type="dxa"/>
            <w:shd w:val="clear" w:color="auto" w:fill="FFFFFF" w:themeFill="background1"/>
          </w:tcPr>
          <w:p w14:paraId="74DEFE44" w14:textId="54AB63E0" w:rsidR="00577486" w:rsidRPr="00C30F9D" w:rsidRDefault="00577486" w:rsidP="00B96061">
            <w:pPr>
              <w:spacing w:before="60" w:after="60" w:line="240" w:lineRule="auto"/>
              <w:rPr>
                <w:rFonts w:ascii="Times New Roman" w:hAnsi="Times New Roman" w:cs="Times New Roman"/>
                <w:sz w:val="24"/>
                <w:szCs w:val="24"/>
              </w:rPr>
            </w:pPr>
            <w:r>
              <w:rPr>
                <w:rFonts w:ascii="Times New Roman" w:hAnsi="Times New Roman" w:cs="Times New Roman"/>
                <w:sz w:val="24"/>
                <w:szCs w:val="24"/>
              </w:rPr>
              <w:t>19</w:t>
            </w:r>
          </w:p>
        </w:tc>
        <w:tc>
          <w:tcPr>
            <w:tcW w:w="1838" w:type="dxa"/>
            <w:shd w:val="clear" w:color="auto" w:fill="FFFFFF" w:themeFill="background1"/>
          </w:tcPr>
          <w:p w14:paraId="29CD7170" w14:textId="38F1B663" w:rsidR="00577486" w:rsidRPr="00577486" w:rsidRDefault="00577486" w:rsidP="00B96061">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77486">
              <w:rPr>
                <w:rFonts w:ascii="Times New Roman" w:hAnsi="Times New Roman" w:cs="Times New Roman"/>
                <w:sz w:val="24"/>
                <w:szCs w:val="24"/>
              </w:rPr>
              <w:t>31 October 2021</w:t>
            </w:r>
          </w:p>
        </w:tc>
        <w:tc>
          <w:tcPr>
            <w:tcW w:w="1936" w:type="dxa"/>
            <w:shd w:val="clear" w:color="auto" w:fill="FFFFFF" w:themeFill="background1"/>
          </w:tcPr>
          <w:p w14:paraId="4985ABC8" w14:textId="75453279" w:rsidR="00577486" w:rsidRPr="00577486" w:rsidRDefault="00577486" w:rsidP="00385C01">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77486">
              <w:rPr>
                <w:rFonts w:ascii="Times New Roman" w:hAnsi="Times New Roman" w:cs="Times New Roman"/>
                <w:sz w:val="24"/>
                <w:szCs w:val="24"/>
              </w:rPr>
              <w:t>31 December 2021</w:t>
            </w:r>
          </w:p>
        </w:tc>
      </w:tr>
      <w:tr w:rsidR="00577486" w:rsidRPr="00C30F9D" w14:paraId="15BB6A96" w14:textId="77777777" w:rsidTr="0032686C">
        <w:tc>
          <w:tcPr>
            <w:cnfStyle w:val="001000000000" w:firstRow="0" w:lastRow="0" w:firstColumn="1" w:lastColumn="0" w:oddVBand="0" w:evenVBand="0" w:oddHBand="0" w:evenHBand="0" w:firstRowFirstColumn="0" w:firstRowLastColumn="0" w:lastRowFirstColumn="0" w:lastRowLastColumn="0"/>
            <w:tcW w:w="962" w:type="dxa"/>
            <w:shd w:val="clear" w:color="auto" w:fill="FFFFFF" w:themeFill="background1"/>
          </w:tcPr>
          <w:p w14:paraId="0BCF87AB" w14:textId="3E64AAB0" w:rsidR="00577486" w:rsidRPr="00C30F9D" w:rsidRDefault="00577486" w:rsidP="00B96061">
            <w:pPr>
              <w:spacing w:before="60" w:after="60" w:line="240" w:lineRule="auto"/>
              <w:rPr>
                <w:rFonts w:ascii="Times New Roman" w:hAnsi="Times New Roman" w:cs="Times New Roman"/>
                <w:sz w:val="24"/>
                <w:szCs w:val="24"/>
              </w:rPr>
            </w:pPr>
            <w:r>
              <w:rPr>
                <w:rFonts w:ascii="Times New Roman" w:hAnsi="Times New Roman" w:cs="Times New Roman"/>
                <w:sz w:val="24"/>
                <w:szCs w:val="24"/>
              </w:rPr>
              <w:t>20</w:t>
            </w:r>
          </w:p>
        </w:tc>
        <w:tc>
          <w:tcPr>
            <w:tcW w:w="1838" w:type="dxa"/>
            <w:shd w:val="clear" w:color="auto" w:fill="FFFFFF" w:themeFill="background1"/>
          </w:tcPr>
          <w:p w14:paraId="339454B5" w14:textId="2BEED333" w:rsidR="00577486" w:rsidRPr="00577486" w:rsidRDefault="00577486" w:rsidP="00B96061">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77486">
              <w:rPr>
                <w:rFonts w:ascii="Times New Roman" w:hAnsi="Times New Roman" w:cs="Times New Roman"/>
                <w:sz w:val="24"/>
                <w:szCs w:val="24"/>
              </w:rPr>
              <w:t>30 November 2021</w:t>
            </w:r>
          </w:p>
        </w:tc>
        <w:tc>
          <w:tcPr>
            <w:tcW w:w="1936" w:type="dxa"/>
            <w:shd w:val="clear" w:color="auto" w:fill="FFFFFF" w:themeFill="background1"/>
          </w:tcPr>
          <w:p w14:paraId="5C8281D3" w14:textId="7AAE5153" w:rsidR="00577486" w:rsidRPr="00577486" w:rsidRDefault="00577486" w:rsidP="00385C01">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77486">
              <w:rPr>
                <w:rFonts w:ascii="Times New Roman" w:hAnsi="Times New Roman" w:cs="Times New Roman"/>
                <w:sz w:val="24"/>
                <w:szCs w:val="24"/>
              </w:rPr>
              <w:t>31 December 2021</w:t>
            </w:r>
          </w:p>
        </w:tc>
      </w:tr>
    </w:tbl>
    <w:p w14:paraId="5C900290" w14:textId="4736AB9E" w:rsidR="00FA7AB8" w:rsidRDefault="001E6F92" w:rsidP="0032686C">
      <w:pPr>
        <w:pStyle w:val="Note"/>
        <w:tabs>
          <w:tab w:val="clear" w:pos="454"/>
          <w:tab w:val="clear" w:pos="737"/>
        </w:tabs>
        <w:spacing w:before="120"/>
        <w:ind w:left="142"/>
      </w:pPr>
      <w:r w:rsidRPr="001E6F92">
        <w:rPr>
          <w:i/>
          <w:iCs/>
        </w:rPr>
        <w:t>Note </w:t>
      </w:r>
      <w:r>
        <w:t>  Each extension provided for under column 2, is a</w:t>
      </w:r>
      <w:r w:rsidR="00F72431">
        <w:t>n</w:t>
      </w:r>
      <w:r>
        <w:t xml:space="preserve"> extension of the descending periods of extension previously provided for under CASA EX57/20 to address the effects of the COVID-19 pandemic. CASA EX57/20 expired at the end of 31 March 2021. This exemption is, in effect, a limited extension of the previous extensions</w:t>
      </w:r>
      <w:r w:rsidR="00A13555">
        <w:t xml:space="preserve"> under CASA EX57/20</w:t>
      </w:r>
      <w:r>
        <w:t>. Th</w:t>
      </w:r>
      <w:r w:rsidR="00F72431">
        <w:t>ese additional</w:t>
      </w:r>
      <w:r>
        <w:t xml:space="preserve"> extension</w:t>
      </w:r>
      <w:r w:rsidR="00F72431">
        <w:t>s</w:t>
      </w:r>
      <w:r>
        <w:t xml:space="preserve"> will enable CASA and the FER holders</w:t>
      </w:r>
      <w:r w:rsidR="00362130">
        <w:t xml:space="preserve"> and approval holders</w:t>
      </w:r>
      <w:r>
        <w:t xml:space="preserve"> to better stagger the</w:t>
      </w:r>
      <w:r w:rsidR="00A13555">
        <w:t xml:space="preserve"> time to meet the</w:t>
      </w:r>
      <w:r>
        <w:t xml:space="preserve"> requirements under</w:t>
      </w:r>
      <w:r w:rsidR="00811DFF">
        <w:t xml:space="preserve"> regulation 61.1285, either by way of an EPC or</w:t>
      </w:r>
      <w:r>
        <w:t xml:space="preserve"> a substitute proficiency check</w:t>
      </w:r>
      <w:r w:rsidR="00811DFF">
        <w:t xml:space="preserve"> under the exemption in section 7</w:t>
      </w:r>
      <w:r w:rsidR="00A13555">
        <w:t>. Obtaining a substitute proficiency check</w:t>
      </w:r>
      <w:r w:rsidR="00F72431">
        <w:t xml:space="preserve"> under section 7</w:t>
      </w:r>
      <w:r w:rsidR="00A13555">
        <w:t xml:space="preserve"> will enable FER holders</w:t>
      </w:r>
      <w:r w:rsidR="00362130">
        <w:t xml:space="preserve"> and approval holders</w:t>
      </w:r>
      <w:r w:rsidR="00A13555">
        <w:t xml:space="preserve"> to exercise their privileges until the date that an actual EPC will next fall due which, in each case, will be, in effect, on the 4</w:t>
      </w:r>
      <w:r w:rsidR="00A13555" w:rsidRPr="00A13555">
        <w:rPr>
          <w:vertAlign w:val="superscript"/>
        </w:rPr>
        <w:t>th</w:t>
      </w:r>
      <w:r w:rsidR="00A13555">
        <w:t xml:space="preserve"> anniversary of their last actual EPC.</w:t>
      </w:r>
      <w:r>
        <w:t xml:space="preserve"> </w:t>
      </w:r>
      <w:r w:rsidR="00A13555">
        <w:t>This process will then have returned FER holders</w:t>
      </w:r>
      <w:r w:rsidR="00362130">
        <w:t xml:space="preserve"> and approval holders</w:t>
      </w:r>
      <w:r w:rsidR="00A13555">
        <w:t xml:space="preserve"> to t</w:t>
      </w:r>
      <w:r>
        <w:t>he</w:t>
      </w:r>
      <w:r w:rsidR="00A13555">
        <w:t>ir</w:t>
      </w:r>
      <w:r>
        <w:t xml:space="preserve"> </w:t>
      </w:r>
      <w:r w:rsidR="00A13555">
        <w:t>original</w:t>
      </w:r>
      <w:r>
        <w:t xml:space="preserve"> normal 24-month cycle</w:t>
      </w:r>
      <w:r w:rsidR="00A13555">
        <w:t xml:space="preserve"> for EPCs.</w:t>
      </w:r>
      <w:bookmarkStart w:id="8" w:name="_Hlk51247615"/>
      <w:bookmarkStart w:id="9" w:name="_Hlk50986491"/>
    </w:p>
    <w:p w14:paraId="14CF6740" w14:textId="101F0755" w:rsidR="000F1479" w:rsidRDefault="001E6F92" w:rsidP="00406CE8">
      <w:pPr>
        <w:pStyle w:val="LDClauseHeading"/>
        <w:tabs>
          <w:tab w:val="center" w:pos="4252"/>
        </w:tabs>
        <w:outlineLvl w:val="0"/>
      </w:pPr>
      <w:r>
        <w:t>7</w:t>
      </w:r>
      <w:r>
        <w:tab/>
      </w:r>
      <w:r w:rsidR="000F1479" w:rsidRPr="007954E1">
        <w:t>Exemption </w:t>
      </w:r>
      <w:r w:rsidR="00791451">
        <w:t>—</w:t>
      </w:r>
      <w:r w:rsidR="000F1479" w:rsidRPr="007954E1">
        <w:t xml:space="preserve"> </w:t>
      </w:r>
      <w:r w:rsidR="00A679D2">
        <w:t xml:space="preserve">substitute </w:t>
      </w:r>
      <w:r w:rsidR="000F1479" w:rsidRPr="007954E1">
        <w:t>proficiency checks</w:t>
      </w:r>
      <w:r w:rsidR="00A679D2">
        <w:t xml:space="preserve"> for examiners</w:t>
      </w:r>
    </w:p>
    <w:p w14:paraId="06F21C08" w14:textId="5A24F8F2" w:rsidR="005C45D8" w:rsidRDefault="005C45D8" w:rsidP="005C45D8">
      <w:pPr>
        <w:pStyle w:val="LDClause"/>
      </w:pPr>
      <w:r>
        <w:tab/>
        <w:t>(1)</w:t>
      </w:r>
      <w:r>
        <w:tab/>
        <w:t>In this section</w:t>
      </w:r>
      <w:r w:rsidR="00C7653E">
        <w:t>, unless the contrary intention appears</w:t>
      </w:r>
      <w:r>
        <w:t>:</w:t>
      </w:r>
    </w:p>
    <w:p w14:paraId="61D82E7D" w14:textId="41ECB234" w:rsidR="00903828" w:rsidRDefault="00903828" w:rsidP="00831E22">
      <w:pPr>
        <w:pStyle w:val="LDdefinition"/>
        <w:ind w:right="-143"/>
      </w:pPr>
      <w:r w:rsidRPr="0094439B">
        <w:rPr>
          <w:b/>
          <w:bCs/>
          <w:i/>
          <w:iCs/>
        </w:rPr>
        <w:t xml:space="preserve">relevant </w:t>
      </w:r>
      <w:r>
        <w:rPr>
          <w:b/>
          <w:bCs/>
          <w:i/>
          <w:iCs/>
        </w:rPr>
        <w:t>approval</w:t>
      </w:r>
      <w:r w:rsidRPr="0094439B">
        <w:rPr>
          <w:b/>
          <w:bCs/>
          <w:i/>
          <w:iCs/>
        </w:rPr>
        <w:t xml:space="preserve"> holder</w:t>
      </w:r>
      <w:r w:rsidRPr="0094439B">
        <w:t xml:space="preserve"> means an </w:t>
      </w:r>
      <w:r>
        <w:t>approval</w:t>
      </w:r>
      <w:r w:rsidRPr="0094439B">
        <w:t xml:space="preserve"> holder</w:t>
      </w:r>
      <w:r>
        <w:t xml:space="preserve"> for whom, on commencement of this instrument, an </w:t>
      </w:r>
      <w:r w:rsidRPr="0094439B">
        <w:t xml:space="preserve">EPC </w:t>
      </w:r>
      <w:r>
        <w:t xml:space="preserve">in accordance with regulation 61.1285 of </w:t>
      </w:r>
      <w:r w:rsidRPr="0094439B">
        <w:t>CASR</w:t>
      </w:r>
      <w:r>
        <w:t xml:space="preserve"> was:</w:t>
      </w:r>
    </w:p>
    <w:p w14:paraId="3D7C5CA2" w14:textId="655905FD" w:rsidR="00903828" w:rsidRPr="00464A53" w:rsidRDefault="00903828" w:rsidP="00903828">
      <w:pPr>
        <w:pStyle w:val="LDP1a0"/>
        <w:rPr>
          <w:color w:val="000000"/>
        </w:rPr>
      </w:pPr>
      <w:r w:rsidRPr="00464A53">
        <w:rPr>
          <w:color w:val="000000"/>
        </w:rPr>
        <w:t>(a)</w:t>
      </w:r>
      <w:r w:rsidRPr="00464A53">
        <w:rPr>
          <w:color w:val="000000"/>
        </w:rPr>
        <w:tab/>
        <w:t xml:space="preserve">in effect </w:t>
      </w:r>
      <w:r>
        <w:rPr>
          <w:color w:val="000000"/>
        </w:rPr>
        <w:t>on 1 March</w:t>
      </w:r>
      <w:r w:rsidRPr="00464A53">
        <w:rPr>
          <w:color w:val="000000"/>
        </w:rPr>
        <w:t xml:space="preserve"> 2020; but</w:t>
      </w:r>
    </w:p>
    <w:p w14:paraId="66FA89EB" w14:textId="77777777" w:rsidR="00903828" w:rsidRPr="005C45D8" w:rsidRDefault="00903828" w:rsidP="00903828">
      <w:pPr>
        <w:pStyle w:val="LDP1a0"/>
      </w:pPr>
      <w:r w:rsidRPr="00464A53">
        <w:rPr>
          <w:color w:val="000000"/>
        </w:rPr>
        <w:t>(b)</w:t>
      </w:r>
      <w:r w:rsidRPr="00464A53">
        <w:rPr>
          <w:color w:val="000000"/>
        </w:rPr>
        <w:tab/>
        <w:t xml:space="preserve">not in effect on </w:t>
      </w:r>
      <w:r>
        <w:rPr>
          <w:color w:val="000000"/>
        </w:rPr>
        <w:t>1 March 2022.</w:t>
      </w:r>
    </w:p>
    <w:p w14:paraId="112A12C3" w14:textId="43F7CBF5" w:rsidR="005C45D8" w:rsidRDefault="005C45D8" w:rsidP="005C45D8">
      <w:pPr>
        <w:pStyle w:val="LDdefinition"/>
      </w:pPr>
      <w:r w:rsidRPr="0094439B">
        <w:rPr>
          <w:b/>
          <w:bCs/>
          <w:i/>
          <w:iCs/>
        </w:rPr>
        <w:t>relevant FER holder</w:t>
      </w:r>
      <w:r w:rsidRPr="0094439B">
        <w:t xml:space="preserve"> means an FER holder</w:t>
      </w:r>
      <w:r>
        <w:t xml:space="preserve"> for whom, on commencement of this instrument, an </w:t>
      </w:r>
      <w:r w:rsidRPr="0094439B">
        <w:t xml:space="preserve">EPC </w:t>
      </w:r>
      <w:r>
        <w:t xml:space="preserve">in accordance with </w:t>
      </w:r>
      <w:r w:rsidR="00331BF8">
        <w:t>regulation</w:t>
      </w:r>
      <w:r>
        <w:t xml:space="preserve"> 61.1285 of </w:t>
      </w:r>
      <w:r w:rsidRPr="0094439B">
        <w:t>CASR</w:t>
      </w:r>
      <w:r>
        <w:t xml:space="preserve"> was:</w:t>
      </w:r>
    </w:p>
    <w:p w14:paraId="161E6AA1" w14:textId="234795BA" w:rsidR="005C45D8" w:rsidRPr="00464A53" w:rsidRDefault="005C45D8" w:rsidP="005C45D8">
      <w:pPr>
        <w:pStyle w:val="LDP1a0"/>
        <w:rPr>
          <w:color w:val="000000"/>
        </w:rPr>
      </w:pPr>
      <w:r w:rsidRPr="00464A53">
        <w:rPr>
          <w:color w:val="000000"/>
        </w:rPr>
        <w:t>(a)</w:t>
      </w:r>
      <w:r w:rsidRPr="00464A53">
        <w:rPr>
          <w:color w:val="000000"/>
        </w:rPr>
        <w:tab/>
        <w:t xml:space="preserve">in effect </w:t>
      </w:r>
      <w:r>
        <w:rPr>
          <w:color w:val="000000"/>
        </w:rPr>
        <w:t>on 1 March</w:t>
      </w:r>
      <w:r w:rsidRPr="00464A53">
        <w:rPr>
          <w:color w:val="000000"/>
        </w:rPr>
        <w:t xml:space="preserve"> 2020; but</w:t>
      </w:r>
    </w:p>
    <w:p w14:paraId="1169125C" w14:textId="3E75BEF5" w:rsidR="005C45D8" w:rsidRPr="005C45D8" w:rsidRDefault="005C45D8" w:rsidP="005C45D8">
      <w:pPr>
        <w:pStyle w:val="LDP1a0"/>
      </w:pPr>
      <w:r w:rsidRPr="00464A53">
        <w:rPr>
          <w:color w:val="000000"/>
        </w:rPr>
        <w:t>(b)</w:t>
      </w:r>
      <w:r w:rsidRPr="00464A53">
        <w:rPr>
          <w:color w:val="000000"/>
        </w:rPr>
        <w:tab/>
        <w:t xml:space="preserve">not in effect on </w:t>
      </w:r>
      <w:r>
        <w:rPr>
          <w:color w:val="000000"/>
        </w:rPr>
        <w:t>1 March 2022.</w:t>
      </w:r>
    </w:p>
    <w:p w14:paraId="3FFCEC13" w14:textId="4C2463EA" w:rsidR="000842F5" w:rsidRDefault="00C70B56" w:rsidP="00C70B56">
      <w:pPr>
        <w:pStyle w:val="LDClause"/>
      </w:pPr>
      <w:bookmarkStart w:id="10" w:name="_Hlk51247664"/>
      <w:bookmarkEnd w:id="8"/>
      <w:r>
        <w:lastRenderedPageBreak/>
        <w:tab/>
      </w:r>
      <w:r w:rsidR="00D61700">
        <w:t>(</w:t>
      </w:r>
      <w:r w:rsidR="00C7653E">
        <w:t>2</w:t>
      </w:r>
      <w:r w:rsidR="00D61700">
        <w:t>)</w:t>
      </w:r>
      <w:r w:rsidRPr="007954E1">
        <w:tab/>
      </w:r>
      <w:r w:rsidR="00C7653E">
        <w:t>Under this section</w:t>
      </w:r>
      <w:r w:rsidR="00811DFF">
        <w:t xml:space="preserve">, </w:t>
      </w:r>
      <w:r w:rsidR="00C7653E">
        <w:t>a</w:t>
      </w:r>
      <w:r w:rsidR="003D0026">
        <w:t xml:space="preserve"> relevant</w:t>
      </w:r>
      <w:r w:rsidR="000842F5">
        <w:t xml:space="preserve"> FER holder</w:t>
      </w:r>
      <w:r w:rsidR="00333913">
        <w:t xml:space="preserve"> and a relevant approval holder</w:t>
      </w:r>
      <w:r w:rsidR="00EE29A8">
        <w:t xml:space="preserve"> are</w:t>
      </w:r>
      <w:r w:rsidRPr="007954E1">
        <w:t xml:space="preserve"> exempted from </w:t>
      </w:r>
      <w:r w:rsidR="0076532E">
        <w:t xml:space="preserve">compliance with regulation </w:t>
      </w:r>
      <w:r w:rsidRPr="007954E1">
        <w:t>61.1285</w:t>
      </w:r>
      <w:r w:rsidR="007974B2">
        <w:t xml:space="preserve"> of CASR</w:t>
      </w:r>
      <w:r w:rsidR="00D61700">
        <w:t xml:space="preserve"> </w:t>
      </w:r>
      <w:r w:rsidR="00D61700" w:rsidRPr="009302C3">
        <w:t xml:space="preserve">but only to the extent provided for under </w:t>
      </w:r>
      <w:r w:rsidR="00D61700">
        <w:t>sub</w:t>
      </w:r>
      <w:r w:rsidR="00D61700" w:rsidRPr="009302C3">
        <w:t>section</w:t>
      </w:r>
      <w:r w:rsidR="00D61700">
        <w:t>s (</w:t>
      </w:r>
      <w:r w:rsidR="00C7653E">
        <w:t>3</w:t>
      </w:r>
      <w:r w:rsidR="00D61700">
        <w:t>) and (</w:t>
      </w:r>
      <w:r w:rsidR="00C7653E">
        <w:t>4</w:t>
      </w:r>
      <w:r w:rsidR="00D61700">
        <w:t>).</w:t>
      </w:r>
    </w:p>
    <w:p w14:paraId="4778C00F" w14:textId="74D80061" w:rsidR="00D61700" w:rsidRPr="009302C3" w:rsidRDefault="00D61700" w:rsidP="00020B6C">
      <w:pPr>
        <w:pStyle w:val="LDClause"/>
      </w:pPr>
      <w:r w:rsidRPr="009302C3">
        <w:tab/>
        <w:t>(</w:t>
      </w:r>
      <w:r w:rsidR="00C7653E">
        <w:t>3</w:t>
      </w:r>
      <w:r w:rsidRPr="009302C3">
        <w:t>)</w:t>
      </w:r>
      <w:r w:rsidRPr="009302C3">
        <w:tab/>
        <w:t>The exemption</w:t>
      </w:r>
      <w:r>
        <w:t xml:space="preserve"> under subsection (</w:t>
      </w:r>
      <w:r w:rsidR="00C7653E">
        <w:t>2</w:t>
      </w:r>
      <w:r>
        <w:t>)</w:t>
      </w:r>
      <w:r w:rsidRPr="009302C3">
        <w:t xml:space="preserve"> applies to the</w:t>
      </w:r>
      <w:r w:rsidR="00174816">
        <w:t xml:space="preserve"> relevant</w:t>
      </w:r>
      <w:r w:rsidRPr="009302C3">
        <w:t xml:space="preserve"> </w:t>
      </w:r>
      <w:r>
        <w:t xml:space="preserve">FER </w:t>
      </w:r>
      <w:r w:rsidRPr="009302C3">
        <w:t>holder</w:t>
      </w:r>
      <w:r w:rsidR="00333913">
        <w:t xml:space="preserve"> and the relevant approval holder</w:t>
      </w:r>
      <w:r w:rsidRPr="009302C3">
        <w:t>:</w:t>
      </w:r>
    </w:p>
    <w:p w14:paraId="7E6CD2FE" w14:textId="353D4386" w:rsidR="00D61700" w:rsidRPr="00464A53" w:rsidRDefault="00D61700" w:rsidP="00464A53">
      <w:pPr>
        <w:pStyle w:val="LDP1a0"/>
        <w:rPr>
          <w:color w:val="000000"/>
        </w:rPr>
      </w:pPr>
      <w:r w:rsidRPr="00464A53">
        <w:rPr>
          <w:color w:val="000000"/>
        </w:rPr>
        <w:t>(a)</w:t>
      </w:r>
      <w:r w:rsidRPr="00464A53">
        <w:rPr>
          <w:color w:val="000000"/>
        </w:rPr>
        <w:tab/>
        <w:t xml:space="preserve">only if, on or after 23 September 2020 </w:t>
      </w:r>
      <w:r w:rsidR="0094439B" w:rsidRPr="00464A53">
        <w:rPr>
          <w:color w:val="000000"/>
        </w:rPr>
        <w:t>but</w:t>
      </w:r>
      <w:r w:rsidRPr="00464A53">
        <w:rPr>
          <w:color w:val="000000"/>
        </w:rPr>
        <w:t xml:space="preserve"> before </w:t>
      </w:r>
      <w:r w:rsidR="00BF376B">
        <w:rPr>
          <w:color w:val="000000"/>
        </w:rPr>
        <w:t>1 March 2022</w:t>
      </w:r>
      <w:r w:rsidRPr="00464A53">
        <w:rPr>
          <w:color w:val="000000"/>
        </w:rPr>
        <w:t>, the holder undertakes and successfully completes a substitute proficiency check in accordance with subsection (</w:t>
      </w:r>
      <w:r w:rsidR="001F49B8">
        <w:rPr>
          <w:color w:val="000000"/>
        </w:rPr>
        <w:t>4</w:t>
      </w:r>
      <w:r w:rsidRPr="00464A53">
        <w:rPr>
          <w:color w:val="000000"/>
        </w:rPr>
        <w:t>); and</w:t>
      </w:r>
    </w:p>
    <w:p w14:paraId="2FE7486B" w14:textId="77777777" w:rsidR="00D61700" w:rsidRPr="009302C3" w:rsidRDefault="00D61700" w:rsidP="00464A53">
      <w:pPr>
        <w:pStyle w:val="LDP1a0"/>
      </w:pPr>
      <w:r w:rsidRPr="009302C3">
        <w:t>(b)</w:t>
      </w:r>
      <w:r w:rsidRPr="009302C3">
        <w:tab/>
        <w:t>only for the period:</w:t>
      </w:r>
    </w:p>
    <w:p w14:paraId="56D20B4F" w14:textId="77777777" w:rsidR="00D61700" w:rsidRPr="009302C3" w:rsidRDefault="00D61700" w:rsidP="00464A53">
      <w:pPr>
        <w:pStyle w:val="LDP2i0"/>
        <w:ind w:left="1559" w:hanging="1105"/>
      </w:pPr>
      <w:r w:rsidRPr="009302C3">
        <w:tab/>
        <w:t>(</w:t>
      </w:r>
      <w:proofErr w:type="spellStart"/>
      <w:r w:rsidRPr="009302C3">
        <w:t>i</w:t>
      </w:r>
      <w:proofErr w:type="spellEnd"/>
      <w:r w:rsidRPr="009302C3">
        <w:t>)</w:t>
      </w:r>
      <w:r w:rsidRPr="009302C3">
        <w:tab/>
        <w:t>starting on the day after the holder successfully completes the substitute proficiency check; and</w:t>
      </w:r>
    </w:p>
    <w:p w14:paraId="2655AF13" w14:textId="7CC907A1" w:rsidR="00AB7DD8" w:rsidRDefault="00D61700" w:rsidP="00464A53">
      <w:pPr>
        <w:pStyle w:val="LDP2i0"/>
        <w:ind w:left="1559" w:hanging="1105"/>
      </w:pPr>
      <w:r w:rsidRPr="009302C3">
        <w:tab/>
        <w:t>(ii)</w:t>
      </w:r>
      <w:r w:rsidRPr="009302C3">
        <w:tab/>
        <w:t>ending at the end of</w:t>
      </w:r>
      <w:r w:rsidR="005B141A">
        <w:t xml:space="preserve"> </w:t>
      </w:r>
      <w:r w:rsidR="009577C1">
        <w:t xml:space="preserve">the </w:t>
      </w:r>
      <w:r w:rsidR="004230C6">
        <w:t>24</w:t>
      </w:r>
      <w:r w:rsidR="004230C6" w:rsidRPr="00E94097">
        <w:rPr>
          <w:vertAlign w:val="superscript"/>
        </w:rPr>
        <w:t>th</w:t>
      </w:r>
      <w:r w:rsidR="004230C6">
        <w:t xml:space="preserve"> </w:t>
      </w:r>
      <w:r w:rsidR="009577C1">
        <w:t xml:space="preserve">month after the month </w:t>
      </w:r>
      <w:r w:rsidR="00AB6944">
        <w:t xml:space="preserve">in </w:t>
      </w:r>
      <w:r w:rsidR="00AB7DD8">
        <w:t>which the holder’s last</w:t>
      </w:r>
      <w:r w:rsidR="003F08AF">
        <w:t xml:space="preserve"> </w:t>
      </w:r>
      <w:r w:rsidR="00174816">
        <w:t>EPC</w:t>
      </w:r>
      <w:r w:rsidR="00AB7DD8">
        <w:t xml:space="preserve"> </w:t>
      </w:r>
      <w:r w:rsidR="002B4DB1">
        <w:t>expired</w:t>
      </w:r>
      <w:r w:rsidR="00AB7DD8">
        <w:t>.</w:t>
      </w:r>
    </w:p>
    <w:p w14:paraId="10A4A2E7" w14:textId="7C7F41EE" w:rsidR="00D61700" w:rsidRPr="009302C3" w:rsidRDefault="00D61700" w:rsidP="00020B6C">
      <w:pPr>
        <w:pStyle w:val="LDClause"/>
      </w:pPr>
      <w:r w:rsidRPr="009302C3">
        <w:tab/>
        <w:t>(</w:t>
      </w:r>
      <w:r w:rsidR="00C7653E">
        <w:t>4</w:t>
      </w:r>
      <w:r w:rsidRPr="009302C3">
        <w:t>)</w:t>
      </w:r>
      <w:r w:rsidRPr="009302C3">
        <w:tab/>
        <w:t xml:space="preserve">For </w:t>
      </w:r>
      <w:r w:rsidR="008A0340">
        <w:t>paragraph</w:t>
      </w:r>
      <w:r w:rsidRPr="009302C3">
        <w:t xml:space="preserve"> (</w:t>
      </w:r>
      <w:r w:rsidR="00C7653E">
        <w:t>3</w:t>
      </w:r>
      <w:r w:rsidRPr="009302C3">
        <w:t>)</w:t>
      </w:r>
      <w:r w:rsidR="00020B6C">
        <w:t> </w:t>
      </w:r>
      <w:r w:rsidR="008A0340">
        <w:t>(a)</w:t>
      </w:r>
      <w:r w:rsidRPr="009302C3">
        <w:t xml:space="preserve">, the substitute proficiency check must comply with the requirements for an </w:t>
      </w:r>
      <w:r w:rsidR="00174816">
        <w:t>EPC</w:t>
      </w:r>
      <w:r w:rsidRPr="009302C3">
        <w:t xml:space="preserve"> under section 13, and Appendix</w:t>
      </w:r>
      <w:r w:rsidR="00174816">
        <w:t xml:space="preserve"> </w:t>
      </w:r>
      <w:r w:rsidRPr="009302C3">
        <w:t xml:space="preserve">6 in Schedule 6, of the Part 61 Manual of Standards (the </w:t>
      </w:r>
      <w:r w:rsidRPr="009302C3">
        <w:rPr>
          <w:b/>
          <w:bCs/>
          <w:i/>
          <w:iCs/>
        </w:rPr>
        <w:t>MOS</w:t>
      </w:r>
      <w:r w:rsidRPr="009302C3">
        <w:t xml:space="preserve">) as if the substitute proficiency check were an </w:t>
      </w:r>
      <w:r w:rsidR="00174816">
        <w:t>EPC</w:t>
      </w:r>
      <w:r w:rsidRPr="009302C3">
        <w:t>, except that the substitute proficiency check:</w:t>
      </w:r>
    </w:p>
    <w:p w14:paraId="170A22C8" w14:textId="77777777" w:rsidR="00D61700" w:rsidRPr="009302C3" w:rsidRDefault="00D61700" w:rsidP="00464A53">
      <w:pPr>
        <w:pStyle w:val="LDP1a0"/>
      </w:pPr>
      <w:r w:rsidRPr="009302C3">
        <w:t>(a)</w:t>
      </w:r>
      <w:r w:rsidRPr="009302C3">
        <w:tab/>
        <w:t>need not be conducted in an aircraft or an approved flight simulation training device; and</w:t>
      </w:r>
    </w:p>
    <w:p w14:paraId="7AE5023C" w14:textId="03680A14" w:rsidR="00D61700" w:rsidRPr="009302C3" w:rsidRDefault="00D61700" w:rsidP="00464A53">
      <w:pPr>
        <w:pStyle w:val="LDP1a0"/>
      </w:pPr>
      <w:r w:rsidRPr="009302C3">
        <w:t>(b)</w:t>
      </w:r>
      <w:r w:rsidRPr="009302C3">
        <w:tab/>
        <w:t>must be conducted as a knowledge</w:t>
      </w:r>
      <w:r w:rsidR="001F1E9E">
        <w:t>-</w:t>
      </w:r>
      <w:r w:rsidRPr="009302C3">
        <w:t>based assessment in accordance with</w:t>
      </w:r>
      <w:r w:rsidR="001F1E9E">
        <w:t xml:space="preserve"> </w:t>
      </w:r>
      <w:r w:rsidRPr="009302C3">
        <w:t>clause 2 in Appendix 6 but also including, as part of the knowledge assessment, knowledge in relation to paragraph 4.1 (c) and paragraph</w:t>
      </w:r>
      <w:r w:rsidR="00020B6C">
        <w:t> </w:t>
      </w:r>
      <w:r w:rsidRPr="009302C3">
        <w:t>4.1 (d)</w:t>
      </w:r>
      <w:r w:rsidR="00A9270F" w:rsidRPr="00A9270F">
        <w:t xml:space="preserve"> </w:t>
      </w:r>
      <w:r w:rsidR="00A9270F" w:rsidRPr="009302C3">
        <w:t>mentioned in Appendix 6</w:t>
      </w:r>
      <w:r w:rsidRPr="009302C3">
        <w:t>; and</w:t>
      </w:r>
    </w:p>
    <w:p w14:paraId="3E939EC0" w14:textId="77777777" w:rsidR="00D61700" w:rsidRPr="009302C3" w:rsidRDefault="00D61700" w:rsidP="00464A53">
      <w:pPr>
        <w:pStyle w:val="LDP1a0"/>
      </w:pPr>
      <w:r w:rsidRPr="009302C3">
        <w:t>(c)</w:t>
      </w:r>
      <w:r w:rsidRPr="009302C3">
        <w:tab/>
        <w:t>need not be assessed in accordance with the applicable standards set out in section 13 of the MOS insofar as those standards require adherence to the provisions mentioned in paragraph (d); and</w:t>
      </w:r>
    </w:p>
    <w:p w14:paraId="403DF568" w14:textId="123B5D48" w:rsidR="00D61700" w:rsidRPr="009302C3" w:rsidRDefault="00D61700" w:rsidP="00464A53">
      <w:pPr>
        <w:pStyle w:val="LDP1a0"/>
      </w:pPr>
      <w:r w:rsidRPr="009302C3">
        <w:t>(d)</w:t>
      </w:r>
      <w:r w:rsidRPr="009302C3">
        <w:tab/>
        <w:t xml:space="preserve">need not be assessed in accordance with the standards set out in the following provisions </w:t>
      </w:r>
      <w:r w:rsidR="00A9270F" w:rsidRPr="009302C3">
        <w:t>in Appendix 6</w:t>
      </w:r>
      <w:r w:rsidR="00A9270F">
        <w:t xml:space="preserve"> </w:t>
      </w:r>
      <w:r w:rsidRPr="009302C3">
        <w:t>of the MOS:</w:t>
      </w:r>
    </w:p>
    <w:p w14:paraId="23FC5F77" w14:textId="122B211F" w:rsidR="00D61700" w:rsidRPr="009302C3" w:rsidRDefault="00D61700" w:rsidP="00464A53">
      <w:pPr>
        <w:pStyle w:val="LDP2i0"/>
        <w:ind w:left="1559" w:hanging="1105"/>
      </w:pPr>
      <w:r w:rsidRPr="009302C3">
        <w:tab/>
        <w:t>(</w:t>
      </w:r>
      <w:proofErr w:type="spellStart"/>
      <w:r w:rsidRPr="009302C3">
        <w:t>i</w:t>
      </w:r>
      <w:proofErr w:type="spellEnd"/>
      <w:r w:rsidRPr="009302C3">
        <w:t>)</w:t>
      </w:r>
      <w:r w:rsidRPr="009302C3">
        <w:tab/>
        <w:t>paragraph 1 (c) (</w:t>
      </w:r>
      <w:r w:rsidRPr="009302C3">
        <w:rPr>
          <w:i/>
          <w:iCs/>
        </w:rPr>
        <w:t xml:space="preserve">demonstration of ability to conduct </w:t>
      </w:r>
      <w:bookmarkStart w:id="11" w:name="_Hlk50723053"/>
      <w:r w:rsidRPr="009302C3">
        <w:rPr>
          <w:i/>
          <w:iCs/>
        </w:rPr>
        <w:t>relevant flight test activities and manoeuvres</w:t>
      </w:r>
      <w:bookmarkEnd w:id="11"/>
      <w:r w:rsidRPr="009302C3">
        <w:t>);</w:t>
      </w:r>
    </w:p>
    <w:p w14:paraId="23E7130D" w14:textId="77777777" w:rsidR="00D61700" w:rsidRPr="009302C3" w:rsidRDefault="00D61700" w:rsidP="00464A53">
      <w:pPr>
        <w:pStyle w:val="LDP2i0"/>
        <w:ind w:left="1559" w:hanging="1105"/>
      </w:pPr>
      <w:r w:rsidRPr="009302C3">
        <w:tab/>
        <w:t>(ii)</w:t>
      </w:r>
      <w:r w:rsidRPr="009302C3">
        <w:tab/>
        <w:t>clause 3 (</w:t>
      </w:r>
      <w:r w:rsidRPr="009302C3">
        <w:rPr>
          <w:i/>
          <w:iCs/>
        </w:rPr>
        <w:t>the</w:t>
      </w:r>
      <w:r w:rsidRPr="009302C3">
        <w:t xml:space="preserve"> </w:t>
      </w:r>
      <w:r w:rsidRPr="009302C3">
        <w:rPr>
          <w:i/>
          <w:iCs/>
        </w:rPr>
        <w:t>activities and manoeuvres</w:t>
      </w:r>
      <w:r w:rsidRPr="009302C3">
        <w:t>);</w:t>
      </w:r>
    </w:p>
    <w:p w14:paraId="742841FF" w14:textId="2225ACFA" w:rsidR="00D61700" w:rsidRDefault="00D61700" w:rsidP="00464A53">
      <w:pPr>
        <w:pStyle w:val="LDP2i0"/>
        <w:ind w:left="1559" w:hanging="1105"/>
      </w:pPr>
      <w:r w:rsidRPr="009302C3">
        <w:tab/>
        <w:t>(iii)</w:t>
      </w:r>
      <w:r w:rsidRPr="009302C3">
        <w:tab/>
        <w:t>clause 4 (</w:t>
      </w:r>
      <w:r w:rsidRPr="009302C3">
        <w:rPr>
          <w:i/>
          <w:iCs/>
        </w:rPr>
        <w:t>the</w:t>
      </w:r>
      <w:r w:rsidRPr="009302C3">
        <w:t xml:space="preserve"> </w:t>
      </w:r>
      <w:r w:rsidRPr="009302C3">
        <w:rPr>
          <w:i/>
          <w:iCs/>
        </w:rPr>
        <w:t>operational scope of the activities and manoeuvres</w:t>
      </w:r>
      <w:r w:rsidRPr="009302C3">
        <w:t>) other than paragraph 4.1 (c) (pre-flight briefing) and paragraph 4.1 (d) (post</w:t>
      </w:r>
      <w:r w:rsidRPr="009302C3">
        <w:noBreakHyphen/>
        <w:t>flight briefing).</w:t>
      </w:r>
    </w:p>
    <w:p w14:paraId="1A69C924" w14:textId="39113E73" w:rsidR="000E0BF3" w:rsidRDefault="000E0BF3" w:rsidP="00464A53">
      <w:pPr>
        <w:pStyle w:val="LDClause"/>
      </w:pPr>
      <w:r>
        <w:tab/>
        <w:t>(</w:t>
      </w:r>
      <w:r w:rsidR="00C7653E">
        <w:t>5</w:t>
      </w:r>
      <w:r>
        <w:t>)</w:t>
      </w:r>
      <w:r>
        <w:tab/>
        <w:t>To avoid any doubt, a substitute proficiency check under this instrument is not an EPC.</w:t>
      </w:r>
    </w:p>
    <w:p w14:paraId="41F3B052" w14:textId="3153CE77" w:rsidR="000E0BF3" w:rsidRDefault="000E0BF3" w:rsidP="00464A53">
      <w:pPr>
        <w:pStyle w:val="LDNote"/>
      </w:pPr>
      <w:r w:rsidRPr="000E0BF3">
        <w:rPr>
          <w:i/>
          <w:iCs/>
        </w:rPr>
        <w:t>Note</w:t>
      </w:r>
      <w:r>
        <w:t>   </w:t>
      </w:r>
      <w:r w:rsidR="00C57395">
        <w:t>Refer to</w:t>
      </w:r>
      <w:r>
        <w:t xml:space="preserve"> subsection (</w:t>
      </w:r>
      <w:r w:rsidR="00C7653E">
        <w:t>4</w:t>
      </w:r>
      <w:r>
        <w:t>)</w:t>
      </w:r>
      <w:r w:rsidR="00C57395">
        <w:t>:</w:t>
      </w:r>
      <w:r>
        <w:t xml:space="preserve"> a</w:t>
      </w:r>
      <w:r w:rsidRPr="009302C3">
        <w:t xml:space="preserve"> substitute proficiency check</w:t>
      </w:r>
      <w:r>
        <w:t>, while it must comply with</w:t>
      </w:r>
      <w:r w:rsidRPr="009302C3">
        <w:t xml:space="preserve"> </w:t>
      </w:r>
      <w:r>
        <w:t xml:space="preserve">most of </w:t>
      </w:r>
      <w:r w:rsidRPr="009302C3">
        <w:t xml:space="preserve">the requirements for an </w:t>
      </w:r>
      <w:r>
        <w:t>EPC</w:t>
      </w:r>
      <w:r w:rsidRPr="009302C3">
        <w:t xml:space="preserve"> under section 13, and Appendix</w:t>
      </w:r>
      <w:r>
        <w:t xml:space="preserve"> </w:t>
      </w:r>
      <w:r w:rsidRPr="009302C3">
        <w:t>6 in Schedule 6, of the Part</w:t>
      </w:r>
      <w:r w:rsidR="00A007F3">
        <w:t xml:space="preserve"> </w:t>
      </w:r>
      <w:r w:rsidRPr="009302C3">
        <w:t xml:space="preserve">61 </w:t>
      </w:r>
      <w:r>
        <w:t>MOS,</w:t>
      </w:r>
      <w:r w:rsidRPr="009302C3">
        <w:t xml:space="preserve"> </w:t>
      </w:r>
      <w:r w:rsidRPr="000E0BF3">
        <w:rPr>
          <w:b/>
          <w:bCs/>
          <w:i/>
          <w:iCs/>
        </w:rPr>
        <w:t>as if</w:t>
      </w:r>
      <w:r w:rsidRPr="009302C3">
        <w:t xml:space="preserve"> </w:t>
      </w:r>
      <w:r>
        <w:t>it</w:t>
      </w:r>
      <w:r w:rsidRPr="009302C3">
        <w:t xml:space="preserve"> were an </w:t>
      </w:r>
      <w:r>
        <w:t>EPC</w:t>
      </w:r>
      <w:r w:rsidRPr="009302C3">
        <w:t xml:space="preserve">, </w:t>
      </w:r>
      <w:r>
        <w:t>is not an EPC as such.</w:t>
      </w:r>
      <w:r w:rsidR="00561C27">
        <w:t xml:space="preserve"> It is an alternative check solely for the purposes of this instrument.</w:t>
      </w:r>
    </w:p>
    <w:bookmarkEnd w:id="9"/>
    <w:bookmarkEnd w:id="10"/>
    <w:p w14:paraId="63B52799" w14:textId="614DA82F" w:rsidR="0059020E" w:rsidRPr="008C730F" w:rsidRDefault="0059020E" w:rsidP="00AE295F">
      <w:pPr>
        <w:pStyle w:val="EndLine"/>
        <w:rPr>
          <w:rFonts w:ascii="Times New Roman" w:hAnsi="Times New Roman" w:cs="Times New Roman"/>
          <w:sz w:val="24"/>
          <w:szCs w:val="24"/>
        </w:rPr>
      </w:pPr>
    </w:p>
    <w:sectPr w:rsidR="0059020E" w:rsidRPr="008C730F" w:rsidSect="009758BA">
      <w:headerReference w:type="default" r:id="rId8"/>
      <w:footerReference w:type="even" r:id="rId9"/>
      <w:footerReference w:type="default" r:id="rId10"/>
      <w:headerReference w:type="first" r:id="rId11"/>
      <w:footerReference w:type="first" r:id="rId12"/>
      <w:pgSz w:w="11906" w:h="16838" w:code="9"/>
      <w:pgMar w:top="1418" w:right="1701" w:bottom="992" w:left="170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4E5136" w14:textId="77777777" w:rsidR="0099198F" w:rsidRDefault="0099198F">
      <w:r>
        <w:separator/>
      </w:r>
    </w:p>
  </w:endnote>
  <w:endnote w:type="continuationSeparator" w:id="0">
    <w:p w14:paraId="27801A8F" w14:textId="77777777" w:rsidR="0099198F" w:rsidRDefault="00991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 Albertina">
    <w:altName w:val="Cambria"/>
    <w:panose1 w:val="00000000000000000000"/>
    <w:charset w:val="00"/>
    <w:family w:val="roman"/>
    <w:notTrueType/>
    <w:pitch w:val="default"/>
    <w:sig w:usb0="00000003"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 w:name="Times New (W1)">
    <w:altName w:val="Times New Roman"/>
    <w:charset w:val="00"/>
    <w:family w:val="roman"/>
    <w:pitch w:val="variable"/>
    <w:sig w:usb0="20007A87" w:usb1="80000000" w:usb2="00000008"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2E79A0" w14:textId="527D1588" w:rsidR="00A26C20" w:rsidRPr="00FE25DC" w:rsidRDefault="00A26C20" w:rsidP="00704AD0">
    <w:pPr>
      <w:pStyle w:val="LDFooter"/>
      <w:rPr>
        <w:lang w:val="fr-FR"/>
      </w:rPr>
    </w:pPr>
    <w:r w:rsidRPr="00FE25DC">
      <w:rPr>
        <w:lang w:val="fr-FR"/>
      </w:rPr>
      <w:t xml:space="preserve">Instrument </w:t>
    </w:r>
    <w:proofErr w:type="spellStart"/>
    <w:r w:rsidRPr="00FE25DC">
      <w:rPr>
        <w:lang w:val="fr-FR"/>
      </w:rPr>
      <w:t>number</w:t>
    </w:r>
    <w:proofErr w:type="spellEnd"/>
    <w:r w:rsidRPr="00FE25DC">
      <w:rPr>
        <w:lang w:val="fr-FR"/>
      </w:rPr>
      <w:t xml:space="preserve"> CASA EX</w:t>
    </w:r>
    <w:r w:rsidR="00C25251">
      <w:rPr>
        <w:lang w:val="fr-FR"/>
      </w:rPr>
      <w:t>19</w:t>
    </w:r>
    <w:r w:rsidRPr="00FE25DC">
      <w:rPr>
        <w:lang w:val="fr-FR"/>
      </w:rPr>
      <w:t>/</w:t>
    </w:r>
    <w:r>
      <w:rPr>
        <w:lang w:val="fr-FR"/>
      </w:rPr>
      <w:t>20</w:t>
    </w:r>
    <w:r w:rsidRPr="00FE25DC">
      <w:rPr>
        <w:lang w:val="fr-FR"/>
      </w:rPr>
      <w:tab/>
      <w:t xml:space="preserve">Page </w:t>
    </w:r>
    <w:r>
      <w:rPr>
        <w:rStyle w:val="PageNumber"/>
      </w:rPr>
      <w:fldChar w:fldCharType="begin"/>
    </w:r>
    <w:r w:rsidRPr="00FE25DC">
      <w:rPr>
        <w:rStyle w:val="PageNumber"/>
        <w:lang w:val="fr-FR"/>
      </w:rPr>
      <w:instrText xml:space="preserve"> PAGE </w:instrText>
    </w:r>
    <w:r>
      <w:rPr>
        <w:rStyle w:val="PageNumber"/>
      </w:rPr>
      <w:fldChar w:fldCharType="separate"/>
    </w:r>
    <w:r>
      <w:rPr>
        <w:rStyle w:val="PageNumber"/>
        <w:noProof/>
        <w:lang w:val="fr-FR"/>
      </w:rPr>
      <w:t>2</w:t>
    </w:r>
    <w:r>
      <w:rPr>
        <w:rStyle w:val="PageNumber"/>
      </w:rPr>
      <w:fldChar w:fldCharType="end"/>
    </w:r>
    <w:r w:rsidRPr="00FE25DC">
      <w:rPr>
        <w:rStyle w:val="PageNumber"/>
        <w:lang w:val="fr-FR"/>
      </w:rPr>
      <w:t xml:space="preserve"> of </w:t>
    </w:r>
    <w:r>
      <w:rPr>
        <w:rStyle w:val="PageNumber"/>
      </w:rPr>
      <w:fldChar w:fldCharType="begin"/>
    </w:r>
    <w:r w:rsidRPr="00FE25DC">
      <w:rPr>
        <w:rStyle w:val="PageNumber"/>
        <w:lang w:val="fr-FR"/>
      </w:rPr>
      <w:instrText xml:space="preserve"> NUMPAGES </w:instrText>
    </w:r>
    <w:r>
      <w:rPr>
        <w:rStyle w:val="PageNumber"/>
      </w:rPr>
      <w:fldChar w:fldCharType="separate"/>
    </w:r>
    <w:r>
      <w:rPr>
        <w:rStyle w:val="PageNumber"/>
        <w:noProof/>
        <w:lang w:val="fr-FR"/>
      </w:rPr>
      <w:t>3</w:t>
    </w:r>
    <w:r>
      <w:rPr>
        <w:rStyle w:val="PageNumber"/>
      </w:rPr>
      <w:fldChar w:fldCharType="end"/>
    </w:r>
    <w:r w:rsidRPr="00FE25DC">
      <w:rPr>
        <w:rStyle w:val="PageNumber"/>
        <w:lang w:val="fr-FR"/>
      </w:rPr>
      <w:t xml:space="preserve"> pages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8B8ADA" w14:textId="16885A5B" w:rsidR="00A26C20" w:rsidRPr="00FE25DC" w:rsidRDefault="00A26C20" w:rsidP="00704AD0">
    <w:pPr>
      <w:pStyle w:val="LDFooter"/>
      <w:tabs>
        <w:tab w:val="clear" w:pos="8505"/>
        <w:tab w:val="right" w:pos="8647"/>
      </w:tabs>
      <w:rPr>
        <w:lang w:val="fr-FR"/>
      </w:rPr>
    </w:pPr>
    <w:r w:rsidRPr="00FE25DC">
      <w:rPr>
        <w:lang w:val="fr-FR"/>
      </w:rPr>
      <w:t xml:space="preserve">Instrument </w:t>
    </w:r>
    <w:proofErr w:type="spellStart"/>
    <w:r w:rsidRPr="00FE25DC">
      <w:rPr>
        <w:lang w:val="fr-FR"/>
      </w:rPr>
      <w:t>number</w:t>
    </w:r>
    <w:proofErr w:type="spellEnd"/>
    <w:r w:rsidRPr="00FE25DC">
      <w:rPr>
        <w:lang w:val="fr-FR"/>
      </w:rPr>
      <w:t xml:space="preserve"> CASA EX</w:t>
    </w:r>
    <w:r w:rsidR="00C25251">
      <w:rPr>
        <w:lang w:val="fr-FR"/>
      </w:rPr>
      <w:t>19</w:t>
    </w:r>
    <w:r w:rsidRPr="00FE25DC">
      <w:rPr>
        <w:lang w:val="fr-FR"/>
      </w:rPr>
      <w:t>/</w:t>
    </w:r>
    <w:r>
      <w:rPr>
        <w:lang w:val="fr-FR"/>
      </w:rPr>
      <w:t>20</w:t>
    </w:r>
    <w:r w:rsidRPr="00FE25DC">
      <w:rPr>
        <w:lang w:val="fr-FR"/>
      </w:rPr>
      <w:tab/>
      <w:t xml:space="preserve">Page </w:t>
    </w:r>
    <w:r>
      <w:rPr>
        <w:rStyle w:val="PageNumber"/>
      </w:rPr>
      <w:fldChar w:fldCharType="begin"/>
    </w:r>
    <w:r w:rsidRPr="00FE25DC">
      <w:rPr>
        <w:rStyle w:val="PageNumber"/>
        <w:lang w:val="fr-FR"/>
      </w:rPr>
      <w:instrText xml:space="preserve"> PAGE </w:instrText>
    </w:r>
    <w:r>
      <w:rPr>
        <w:rStyle w:val="PageNumber"/>
      </w:rPr>
      <w:fldChar w:fldCharType="separate"/>
    </w:r>
    <w:r>
      <w:rPr>
        <w:rStyle w:val="PageNumber"/>
        <w:noProof/>
        <w:lang w:val="fr-FR"/>
      </w:rPr>
      <w:t>3</w:t>
    </w:r>
    <w:r>
      <w:rPr>
        <w:rStyle w:val="PageNumber"/>
      </w:rPr>
      <w:fldChar w:fldCharType="end"/>
    </w:r>
    <w:r w:rsidRPr="00FE25DC">
      <w:rPr>
        <w:rStyle w:val="PageNumber"/>
        <w:lang w:val="fr-FR"/>
      </w:rPr>
      <w:t xml:space="preserve"> of </w:t>
    </w:r>
    <w:r>
      <w:rPr>
        <w:rStyle w:val="PageNumber"/>
      </w:rPr>
      <w:fldChar w:fldCharType="begin"/>
    </w:r>
    <w:r w:rsidRPr="00FE25DC">
      <w:rPr>
        <w:rStyle w:val="PageNumber"/>
        <w:lang w:val="fr-FR"/>
      </w:rPr>
      <w:instrText xml:space="preserve"> NUMPAGES </w:instrText>
    </w:r>
    <w:r>
      <w:rPr>
        <w:rStyle w:val="PageNumber"/>
      </w:rPr>
      <w:fldChar w:fldCharType="separate"/>
    </w:r>
    <w:r>
      <w:rPr>
        <w:rStyle w:val="PageNumber"/>
        <w:noProof/>
        <w:lang w:val="fr-FR"/>
      </w:rPr>
      <w:t>3</w:t>
    </w:r>
    <w:r>
      <w:rPr>
        <w:rStyle w:val="PageNumber"/>
      </w:rPr>
      <w:fldChar w:fldCharType="end"/>
    </w:r>
    <w:r w:rsidRPr="00FE25DC">
      <w:rPr>
        <w:rStyle w:val="PageNumber"/>
        <w:lang w:val="fr-FR"/>
      </w:rPr>
      <w:t xml:space="preserve"> pages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4E3767" w14:textId="1447C843" w:rsidR="00A26C20" w:rsidRPr="00FE25DC" w:rsidRDefault="00A26C20" w:rsidP="003621EB">
    <w:pPr>
      <w:pStyle w:val="LDFooter"/>
      <w:rPr>
        <w:lang w:val="fr-FR"/>
      </w:rPr>
    </w:pPr>
    <w:r w:rsidRPr="00FE25DC">
      <w:rPr>
        <w:lang w:val="fr-FR"/>
      </w:rPr>
      <w:t xml:space="preserve">Instrument </w:t>
    </w:r>
    <w:proofErr w:type="spellStart"/>
    <w:r w:rsidRPr="00FE25DC">
      <w:rPr>
        <w:lang w:val="fr-FR"/>
      </w:rPr>
      <w:t>number</w:t>
    </w:r>
    <w:proofErr w:type="spellEnd"/>
    <w:r w:rsidRPr="00FE25DC">
      <w:rPr>
        <w:lang w:val="fr-FR"/>
      </w:rPr>
      <w:t xml:space="preserve"> CASA EX</w:t>
    </w:r>
    <w:r w:rsidR="00C25251">
      <w:rPr>
        <w:lang w:val="fr-FR"/>
      </w:rPr>
      <w:t>19</w:t>
    </w:r>
    <w:r w:rsidRPr="00FE25DC">
      <w:rPr>
        <w:lang w:val="fr-FR"/>
      </w:rPr>
      <w:t>/</w:t>
    </w:r>
    <w:r>
      <w:rPr>
        <w:lang w:val="fr-FR"/>
      </w:rPr>
      <w:t>2</w:t>
    </w:r>
    <w:r w:rsidR="00406CE8">
      <w:rPr>
        <w:lang w:val="fr-FR"/>
      </w:rPr>
      <w:t>1</w:t>
    </w:r>
    <w:r w:rsidRPr="00FE25DC">
      <w:rPr>
        <w:lang w:val="fr-FR"/>
      </w:rPr>
      <w:tab/>
      <w:t xml:space="preserve">Page </w:t>
    </w:r>
    <w:r>
      <w:rPr>
        <w:rStyle w:val="PageNumber"/>
      </w:rPr>
      <w:fldChar w:fldCharType="begin"/>
    </w:r>
    <w:r w:rsidRPr="00FE25DC">
      <w:rPr>
        <w:rStyle w:val="PageNumber"/>
        <w:lang w:val="fr-FR"/>
      </w:rPr>
      <w:instrText xml:space="preserve"> PAGE </w:instrText>
    </w:r>
    <w:r>
      <w:rPr>
        <w:rStyle w:val="PageNumber"/>
      </w:rPr>
      <w:fldChar w:fldCharType="separate"/>
    </w:r>
    <w:r>
      <w:rPr>
        <w:rStyle w:val="PageNumber"/>
        <w:noProof/>
        <w:lang w:val="fr-FR"/>
      </w:rPr>
      <w:t>1</w:t>
    </w:r>
    <w:r>
      <w:rPr>
        <w:rStyle w:val="PageNumber"/>
      </w:rPr>
      <w:fldChar w:fldCharType="end"/>
    </w:r>
    <w:r w:rsidRPr="00FE25DC">
      <w:rPr>
        <w:rStyle w:val="PageNumber"/>
        <w:lang w:val="fr-FR"/>
      </w:rPr>
      <w:t xml:space="preserve"> of </w:t>
    </w:r>
    <w:r>
      <w:rPr>
        <w:rStyle w:val="PageNumber"/>
      </w:rPr>
      <w:fldChar w:fldCharType="begin"/>
    </w:r>
    <w:r w:rsidRPr="00FE25DC">
      <w:rPr>
        <w:rStyle w:val="PageNumber"/>
        <w:lang w:val="fr-FR"/>
      </w:rPr>
      <w:instrText xml:space="preserve"> NUMPAGES </w:instrText>
    </w:r>
    <w:r>
      <w:rPr>
        <w:rStyle w:val="PageNumber"/>
      </w:rPr>
      <w:fldChar w:fldCharType="separate"/>
    </w:r>
    <w:r>
      <w:rPr>
        <w:rStyle w:val="PageNumber"/>
        <w:noProof/>
        <w:lang w:val="fr-FR"/>
      </w:rPr>
      <w:t>3</w:t>
    </w:r>
    <w:r>
      <w:rPr>
        <w:rStyle w:val="PageNumber"/>
      </w:rPr>
      <w:fldChar w:fldCharType="end"/>
    </w:r>
    <w:r w:rsidRPr="00FE25DC">
      <w:rPr>
        <w:rStyle w:val="PageNumber"/>
        <w:lang w:val="fr-FR"/>
      </w:rPr>
      <w:t xml:space="preserve"> pages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A54E8F" w14:textId="77777777" w:rsidR="0099198F" w:rsidRDefault="0099198F">
      <w:r>
        <w:separator/>
      </w:r>
    </w:p>
  </w:footnote>
  <w:footnote w:type="continuationSeparator" w:id="0">
    <w:p w14:paraId="323B0105" w14:textId="77777777" w:rsidR="0099198F" w:rsidRDefault="00991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4D4E6" w14:textId="77777777" w:rsidR="00F34A8C" w:rsidRPr="00F34A8C" w:rsidRDefault="00F34A8C" w:rsidP="00F34A8C">
    <w:pPr>
      <w:pStyle w:val="Header"/>
      <w:spacing w:after="0" w:line="240" w:lineRule="auto"/>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28B56" w14:textId="77777777" w:rsidR="00A26C20" w:rsidRDefault="00A26C20">
    <w:pPr>
      <w:pStyle w:val="Header"/>
    </w:pPr>
    <w:r>
      <w:rPr>
        <w:noProof/>
        <w:lang w:eastAsia="en-AU"/>
      </w:rPr>
      <mc:AlternateContent>
        <mc:Choice Requires="wps">
          <w:drawing>
            <wp:anchor distT="0" distB="0" distL="114300" distR="114300" simplePos="0" relativeHeight="251657728" behindDoc="0" locked="0" layoutInCell="1" allowOverlap="1" wp14:anchorId="76440891" wp14:editId="2B09AC3F">
              <wp:simplePos x="0" y="0"/>
              <wp:positionH relativeFrom="column">
                <wp:posOffset>-685800</wp:posOffset>
              </wp:positionH>
              <wp:positionV relativeFrom="paragraph">
                <wp:posOffset>-35560</wp:posOffset>
              </wp:positionV>
              <wp:extent cx="4206240" cy="1155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6240" cy="1155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21B33F" w14:textId="77777777" w:rsidR="00A26C20" w:rsidRDefault="00A26C20" w:rsidP="006A16BA">
                          <w:pPr>
                            <w:ind w:left="993" w:hanging="936"/>
                          </w:pPr>
                          <w:r>
                            <w:rPr>
                              <w:noProof/>
                              <w:lang w:eastAsia="en-AU"/>
                            </w:rPr>
                            <w:drawing>
                              <wp:inline distT="0" distB="0" distL="0" distR="0" wp14:anchorId="44E3F884" wp14:editId="283B95E7">
                                <wp:extent cx="4019550" cy="1066800"/>
                                <wp:effectExtent l="0" t="0" r="0" b="0"/>
                                <wp:docPr id="8" name="Picture 1" descr="CASA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A_in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9550" cy="10668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440891" id="_x0000_t202" coordsize="21600,21600" o:spt="202" path="m,l,21600r21600,l21600,xe">
              <v:stroke joinstyle="miter"/>
              <v:path gradientshapeok="t" o:connecttype="rect"/>
            </v:shapetype>
            <v:shape id="Text Box 1" o:spid="_x0000_s1026" type="#_x0000_t202" style="position:absolute;margin-left:-54pt;margin-top:-2.8pt;width:331.2pt;height:9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" stroked="f">
              <v:textbox>
                <w:txbxContent>
                  <w:p w14:paraId="2D21B33F" w14:textId="77777777" w:rsidR="00A26C20" w:rsidRDefault="00A26C20" w:rsidP="006A16BA">
                    <w:pPr>
                      <w:ind w:left="993" w:hanging="936"/>
                    </w:pPr>
                    <w:r>
                      <w:rPr>
                        <w:noProof/>
                        <w:lang w:eastAsia="en-AU"/>
                      </w:rPr>
                      <w:drawing>
                        <wp:inline distT="0" distB="0" distL="0" distR="0" wp14:anchorId="44E3F884" wp14:editId="283B95E7">
                          <wp:extent cx="4019550" cy="1066800"/>
                          <wp:effectExtent l="0" t="0" r="0" b="0"/>
                          <wp:docPr id="8" name="Picture 1" descr="CASA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A_in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9550" cy="1066800"/>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2546CA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2B63288"/>
    <w:lvl w:ilvl="0">
      <w:start w:val="1"/>
      <w:numFmt w:val="bullet"/>
      <w:pStyle w:val="Bullet5"/>
      <w:lvlText w:val="▪"/>
      <w:lvlJc w:val="left"/>
      <w:pPr>
        <w:tabs>
          <w:tab w:val="num" w:pos="2211"/>
        </w:tabs>
        <w:ind w:left="2211" w:hanging="397"/>
      </w:pPr>
      <w:rPr>
        <w:rFonts w:ascii="Times New Roman" w:hAnsi="Times New Roman" w:cs="Times New Roman" w:hint="default"/>
      </w:rPr>
    </w:lvl>
  </w:abstractNum>
  <w:abstractNum w:abstractNumId="5" w15:restartNumberingAfterBreak="0">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504617"/>
    <w:multiLevelType w:val="hybridMultilevel"/>
    <w:tmpl w:val="C6625832"/>
    <w:lvl w:ilvl="0" w:tplc="4E20B6AE">
      <w:start w:val="3"/>
      <w:numFmt w:val="decimal"/>
      <w:lvlText w:val="%1"/>
      <w:lvlJc w:val="left"/>
      <w:pPr>
        <w:tabs>
          <w:tab w:val="num" w:pos="930"/>
        </w:tabs>
        <w:ind w:left="930" w:hanging="57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0B7245CF"/>
    <w:multiLevelType w:val="hybridMultilevel"/>
    <w:tmpl w:val="4000ABB8"/>
    <w:lvl w:ilvl="0" w:tplc="1F7A0024">
      <w:start w:val="1"/>
      <w:numFmt w:val="lowerLetter"/>
      <w:lvlText w:val="(%1)"/>
      <w:lvlJc w:val="left"/>
      <w:pPr>
        <w:tabs>
          <w:tab w:val="num" w:pos="750"/>
        </w:tabs>
        <w:ind w:left="750" w:hanging="39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0ECB3172"/>
    <w:multiLevelType w:val="hybridMultilevel"/>
    <w:tmpl w:val="9DBC9B60"/>
    <w:lvl w:ilvl="0" w:tplc="4E20B6AE">
      <w:start w:val="1"/>
      <w:numFmt w:val="bullet"/>
      <w:pStyle w:val="TableBullet"/>
      <w:lvlText w:val=""/>
      <w:lvlJc w:val="left"/>
      <w:pPr>
        <w:tabs>
          <w:tab w:val="num" w:pos="1919"/>
        </w:tabs>
        <w:ind w:left="1919" w:hanging="360"/>
      </w:pPr>
      <w:rPr>
        <w:rFonts w:ascii="Symbol" w:hAnsi="Symbol" w:hint="default"/>
        <w:sz w:val="16"/>
      </w:rPr>
    </w:lvl>
    <w:lvl w:ilvl="1" w:tplc="0C090019">
      <w:start w:val="1"/>
      <w:numFmt w:val="bullet"/>
      <w:lvlText w:val=""/>
      <w:lvlJc w:val="left"/>
      <w:pPr>
        <w:tabs>
          <w:tab w:val="num" w:pos="1440"/>
        </w:tabs>
        <w:ind w:left="1440" w:hanging="360"/>
      </w:pPr>
      <w:rPr>
        <w:rFonts w:ascii="Symbol" w:hAnsi="Symbol" w:hint="default"/>
        <w:sz w:val="16"/>
      </w:rPr>
    </w:lvl>
    <w:lvl w:ilvl="2" w:tplc="0C09001B">
      <w:start w:val="1"/>
      <w:numFmt w:val="bullet"/>
      <w:lvlText w:val=""/>
      <w:lvlJc w:val="left"/>
      <w:pPr>
        <w:tabs>
          <w:tab w:val="num" w:pos="2160"/>
        </w:tabs>
        <w:ind w:left="2160" w:hanging="360"/>
      </w:pPr>
      <w:rPr>
        <w:rFonts w:ascii="Wingdings" w:hAnsi="Wingdings" w:hint="default"/>
      </w:rPr>
    </w:lvl>
    <w:lvl w:ilvl="3" w:tplc="0C09000F">
      <w:start w:val="1"/>
      <w:numFmt w:val="bullet"/>
      <w:lvlText w:val=""/>
      <w:lvlJc w:val="left"/>
      <w:pPr>
        <w:tabs>
          <w:tab w:val="num" w:pos="2880"/>
        </w:tabs>
        <w:ind w:left="2880" w:hanging="360"/>
      </w:pPr>
      <w:rPr>
        <w:rFonts w:ascii="Symbol" w:hAnsi="Symbol" w:hint="default"/>
      </w:rPr>
    </w:lvl>
    <w:lvl w:ilvl="4" w:tplc="0C090019">
      <w:start w:val="1"/>
      <w:numFmt w:val="bullet"/>
      <w:lvlText w:val="o"/>
      <w:lvlJc w:val="left"/>
      <w:pPr>
        <w:tabs>
          <w:tab w:val="num" w:pos="3600"/>
        </w:tabs>
        <w:ind w:left="3600" w:hanging="360"/>
      </w:pPr>
      <w:rPr>
        <w:rFonts w:ascii="Courier New" w:hAnsi="Courier New" w:hint="default"/>
      </w:rPr>
    </w:lvl>
    <w:lvl w:ilvl="5" w:tplc="0C09001B">
      <w:start w:val="1"/>
      <w:numFmt w:val="bullet"/>
      <w:lvlText w:val=""/>
      <w:lvlJc w:val="left"/>
      <w:pPr>
        <w:tabs>
          <w:tab w:val="num" w:pos="4320"/>
        </w:tabs>
        <w:ind w:left="4320" w:hanging="360"/>
      </w:pPr>
      <w:rPr>
        <w:rFonts w:ascii="Wingdings" w:hAnsi="Wingdings" w:hint="default"/>
      </w:rPr>
    </w:lvl>
    <w:lvl w:ilvl="6" w:tplc="0C09000F">
      <w:start w:val="1"/>
      <w:numFmt w:val="bullet"/>
      <w:lvlText w:val=""/>
      <w:lvlJc w:val="left"/>
      <w:pPr>
        <w:tabs>
          <w:tab w:val="num" w:pos="5040"/>
        </w:tabs>
        <w:ind w:left="5040" w:hanging="360"/>
      </w:pPr>
      <w:rPr>
        <w:rFonts w:ascii="Symbol" w:hAnsi="Symbol" w:hint="default"/>
      </w:rPr>
    </w:lvl>
    <w:lvl w:ilvl="7" w:tplc="0C090019">
      <w:start w:val="1"/>
      <w:numFmt w:val="bullet"/>
      <w:lvlText w:val="o"/>
      <w:lvlJc w:val="left"/>
      <w:pPr>
        <w:tabs>
          <w:tab w:val="num" w:pos="5760"/>
        </w:tabs>
        <w:ind w:left="5760" w:hanging="360"/>
      </w:pPr>
      <w:rPr>
        <w:rFonts w:ascii="Courier New" w:hAnsi="Courier New" w:hint="default"/>
      </w:rPr>
    </w:lvl>
    <w:lvl w:ilvl="8" w:tplc="0C09001B">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D12D69"/>
    <w:multiLevelType w:val="hybridMultilevel"/>
    <w:tmpl w:val="97728A94"/>
    <w:lvl w:ilvl="0" w:tplc="8BF01CDE">
      <w:start w:val="2"/>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182D3687"/>
    <w:multiLevelType w:val="hybridMultilevel"/>
    <w:tmpl w:val="1624C8E8"/>
    <w:lvl w:ilvl="0" w:tplc="C1682426">
      <w:start w:val="1"/>
      <w:numFmt w:val="decimal"/>
      <w:lvlText w:val="%1"/>
      <w:lvlJc w:val="left"/>
      <w:pPr>
        <w:tabs>
          <w:tab w:val="num" w:pos="697"/>
        </w:tabs>
        <w:ind w:left="697" w:hanging="360"/>
      </w:pPr>
      <w:rPr>
        <w:rFonts w:hint="default"/>
      </w:rPr>
    </w:lvl>
    <w:lvl w:ilvl="1" w:tplc="0C090019" w:tentative="1">
      <w:start w:val="1"/>
      <w:numFmt w:val="lowerLetter"/>
      <w:lvlText w:val="%2."/>
      <w:lvlJc w:val="left"/>
      <w:pPr>
        <w:tabs>
          <w:tab w:val="num" w:pos="1417"/>
        </w:tabs>
        <w:ind w:left="1417" w:hanging="360"/>
      </w:pPr>
    </w:lvl>
    <w:lvl w:ilvl="2" w:tplc="0C09001B" w:tentative="1">
      <w:start w:val="1"/>
      <w:numFmt w:val="lowerRoman"/>
      <w:lvlText w:val="%3."/>
      <w:lvlJc w:val="right"/>
      <w:pPr>
        <w:tabs>
          <w:tab w:val="num" w:pos="2137"/>
        </w:tabs>
        <w:ind w:left="2137" w:hanging="180"/>
      </w:pPr>
    </w:lvl>
    <w:lvl w:ilvl="3" w:tplc="0C09000F" w:tentative="1">
      <w:start w:val="1"/>
      <w:numFmt w:val="decimal"/>
      <w:lvlText w:val="%4."/>
      <w:lvlJc w:val="left"/>
      <w:pPr>
        <w:tabs>
          <w:tab w:val="num" w:pos="2857"/>
        </w:tabs>
        <w:ind w:left="2857" w:hanging="360"/>
      </w:pPr>
    </w:lvl>
    <w:lvl w:ilvl="4" w:tplc="0C090019" w:tentative="1">
      <w:start w:val="1"/>
      <w:numFmt w:val="lowerLetter"/>
      <w:lvlText w:val="%5."/>
      <w:lvlJc w:val="left"/>
      <w:pPr>
        <w:tabs>
          <w:tab w:val="num" w:pos="3577"/>
        </w:tabs>
        <w:ind w:left="3577" w:hanging="360"/>
      </w:pPr>
    </w:lvl>
    <w:lvl w:ilvl="5" w:tplc="0C09001B" w:tentative="1">
      <w:start w:val="1"/>
      <w:numFmt w:val="lowerRoman"/>
      <w:lvlText w:val="%6."/>
      <w:lvlJc w:val="right"/>
      <w:pPr>
        <w:tabs>
          <w:tab w:val="num" w:pos="4297"/>
        </w:tabs>
        <w:ind w:left="4297" w:hanging="180"/>
      </w:pPr>
    </w:lvl>
    <w:lvl w:ilvl="6" w:tplc="0C09000F" w:tentative="1">
      <w:start w:val="1"/>
      <w:numFmt w:val="decimal"/>
      <w:lvlText w:val="%7."/>
      <w:lvlJc w:val="left"/>
      <w:pPr>
        <w:tabs>
          <w:tab w:val="num" w:pos="5017"/>
        </w:tabs>
        <w:ind w:left="5017" w:hanging="360"/>
      </w:pPr>
    </w:lvl>
    <w:lvl w:ilvl="7" w:tplc="0C090019" w:tentative="1">
      <w:start w:val="1"/>
      <w:numFmt w:val="lowerLetter"/>
      <w:lvlText w:val="%8."/>
      <w:lvlJc w:val="left"/>
      <w:pPr>
        <w:tabs>
          <w:tab w:val="num" w:pos="5737"/>
        </w:tabs>
        <w:ind w:left="5737" w:hanging="360"/>
      </w:pPr>
    </w:lvl>
    <w:lvl w:ilvl="8" w:tplc="0C09001B" w:tentative="1">
      <w:start w:val="1"/>
      <w:numFmt w:val="lowerRoman"/>
      <w:lvlText w:val="%9."/>
      <w:lvlJc w:val="right"/>
      <w:pPr>
        <w:tabs>
          <w:tab w:val="num" w:pos="6457"/>
        </w:tabs>
        <w:ind w:left="6457" w:hanging="180"/>
      </w:pPr>
    </w:lvl>
  </w:abstractNum>
  <w:abstractNum w:abstractNumId="15" w15:restartNumberingAfterBreak="0">
    <w:nsid w:val="1E6B2E48"/>
    <w:multiLevelType w:val="hybridMultilevel"/>
    <w:tmpl w:val="EF9CB8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5556F5A"/>
    <w:multiLevelType w:val="hybridMultilevel"/>
    <w:tmpl w:val="4EA0A6FC"/>
    <w:lvl w:ilvl="0" w:tplc="3012891A">
      <w:start w:val="1"/>
      <w:numFmt w:val="bullet"/>
      <w:lvlText w:val=""/>
      <w:lvlJc w:val="left"/>
      <w:pPr>
        <w:tabs>
          <w:tab w:val="num" w:pos="1559"/>
        </w:tabs>
        <w:ind w:left="1559" w:hanging="425"/>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B109D4"/>
    <w:multiLevelType w:val="multilevel"/>
    <w:tmpl w:val="CB286DB4"/>
    <w:lvl w:ilvl="0">
      <w:start w:val="1"/>
      <w:numFmt w:val="decimal"/>
      <w:lvlText w:val="%1."/>
      <w:lvlJc w:val="left"/>
      <w:pPr>
        <w:tabs>
          <w:tab w:val="num" w:pos="680"/>
        </w:tabs>
        <w:ind w:left="680" w:hanging="680"/>
      </w:pPr>
      <w:rPr>
        <w:rFonts w:ascii="Arial" w:hAnsi="Arial" w:hint="default"/>
        <w:sz w:val="24"/>
      </w:rPr>
    </w:lvl>
    <w:lvl w:ilvl="1">
      <w:start w:val="1"/>
      <w:numFmt w:val="decimal"/>
      <w:lvlText w:val="%1.%2"/>
      <w:lvlJc w:val="left"/>
      <w:pPr>
        <w:tabs>
          <w:tab w:val="num" w:pos="0"/>
        </w:tabs>
        <w:ind w:left="680" w:hanging="680"/>
      </w:pPr>
      <w:rPr>
        <w:rFonts w:hint="default"/>
      </w:rPr>
    </w:lvl>
    <w:lvl w:ilvl="2">
      <w:start w:val="1"/>
      <w:numFmt w:val="decimal"/>
      <w:pStyle w:val="BodyPara"/>
      <w:lvlText w:val="%1.%2.%3"/>
      <w:lvlJc w:val="left"/>
      <w:pPr>
        <w:tabs>
          <w:tab w:val="num" w:pos="1134"/>
        </w:tabs>
        <w:ind w:left="1134" w:hanging="454"/>
      </w:pPr>
      <w:rPr>
        <w:rFonts w:hint="default"/>
      </w:rPr>
    </w:lvl>
    <w:lvl w:ilvl="3">
      <w:start w:val="1"/>
      <w:numFmt w:val="lowerLetter"/>
      <w:lvlText w:val="(%4)"/>
      <w:lvlJc w:val="left"/>
      <w:pPr>
        <w:tabs>
          <w:tab w:val="num" w:pos="1588"/>
        </w:tabs>
        <w:ind w:left="1588" w:hanging="454"/>
      </w:pPr>
      <w:rPr>
        <w:rFonts w:ascii="Arial Narrow" w:hAnsi="Arial Narrow" w:hint="default"/>
        <w:sz w:val="24"/>
      </w:rPr>
    </w:lvl>
    <w:lvl w:ilvl="4">
      <w:start w:val="1"/>
      <w:numFmt w:val="lowerRoman"/>
      <w:lvlText w:val="(%5)"/>
      <w:lvlJc w:val="left"/>
      <w:pPr>
        <w:tabs>
          <w:tab w:val="num" w:pos="1985"/>
        </w:tabs>
        <w:ind w:left="1985" w:hanging="397"/>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18" w15:restartNumberingAfterBreak="0">
    <w:nsid w:val="289A5EE5"/>
    <w:multiLevelType w:val="hybridMultilevel"/>
    <w:tmpl w:val="68DAF6A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C697E44"/>
    <w:multiLevelType w:val="hybridMultilevel"/>
    <w:tmpl w:val="6FA22C16"/>
    <w:lvl w:ilvl="0" w:tplc="1BBE9A7E">
      <w:start w:val="1"/>
      <w:numFmt w:val="lowerLetter"/>
      <w:lvlText w:val="(%1)"/>
      <w:lvlJc w:val="left"/>
      <w:pPr>
        <w:tabs>
          <w:tab w:val="num" w:pos="709"/>
        </w:tabs>
        <w:ind w:left="709" w:hanging="363"/>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15:restartNumberingAfterBreak="0">
    <w:nsid w:val="2FBB428D"/>
    <w:multiLevelType w:val="hybridMultilevel"/>
    <w:tmpl w:val="95DA5C84"/>
    <w:lvl w:ilvl="0" w:tplc="C4AA3CEC">
      <w:start w:val="1"/>
      <w:numFmt w:val="lowerLetter"/>
      <w:lvlText w:val="(%1)"/>
      <w:lvlJc w:val="left"/>
      <w:pPr>
        <w:tabs>
          <w:tab w:val="num" w:pos="1435"/>
        </w:tabs>
        <w:ind w:left="1435" w:hanging="708"/>
      </w:pPr>
      <w:rPr>
        <w:rFonts w:hint="default"/>
      </w:rPr>
    </w:lvl>
    <w:lvl w:ilvl="1" w:tplc="0C090019" w:tentative="1">
      <w:start w:val="1"/>
      <w:numFmt w:val="lowerLetter"/>
      <w:lvlText w:val="%2."/>
      <w:lvlJc w:val="left"/>
      <w:pPr>
        <w:tabs>
          <w:tab w:val="num" w:pos="1807"/>
        </w:tabs>
        <w:ind w:left="1807" w:hanging="360"/>
      </w:pPr>
    </w:lvl>
    <w:lvl w:ilvl="2" w:tplc="0C09001B" w:tentative="1">
      <w:start w:val="1"/>
      <w:numFmt w:val="lowerRoman"/>
      <w:lvlText w:val="%3."/>
      <w:lvlJc w:val="right"/>
      <w:pPr>
        <w:tabs>
          <w:tab w:val="num" w:pos="2527"/>
        </w:tabs>
        <w:ind w:left="2527" w:hanging="180"/>
      </w:pPr>
    </w:lvl>
    <w:lvl w:ilvl="3" w:tplc="0C09000F" w:tentative="1">
      <w:start w:val="1"/>
      <w:numFmt w:val="decimal"/>
      <w:lvlText w:val="%4."/>
      <w:lvlJc w:val="left"/>
      <w:pPr>
        <w:tabs>
          <w:tab w:val="num" w:pos="3247"/>
        </w:tabs>
        <w:ind w:left="3247" w:hanging="360"/>
      </w:pPr>
    </w:lvl>
    <w:lvl w:ilvl="4" w:tplc="0C090019" w:tentative="1">
      <w:start w:val="1"/>
      <w:numFmt w:val="lowerLetter"/>
      <w:lvlText w:val="%5."/>
      <w:lvlJc w:val="left"/>
      <w:pPr>
        <w:tabs>
          <w:tab w:val="num" w:pos="3967"/>
        </w:tabs>
        <w:ind w:left="3967" w:hanging="360"/>
      </w:pPr>
    </w:lvl>
    <w:lvl w:ilvl="5" w:tplc="0C09001B" w:tentative="1">
      <w:start w:val="1"/>
      <w:numFmt w:val="lowerRoman"/>
      <w:lvlText w:val="%6."/>
      <w:lvlJc w:val="right"/>
      <w:pPr>
        <w:tabs>
          <w:tab w:val="num" w:pos="4687"/>
        </w:tabs>
        <w:ind w:left="4687" w:hanging="180"/>
      </w:pPr>
    </w:lvl>
    <w:lvl w:ilvl="6" w:tplc="0C09000F" w:tentative="1">
      <w:start w:val="1"/>
      <w:numFmt w:val="decimal"/>
      <w:lvlText w:val="%7."/>
      <w:lvlJc w:val="left"/>
      <w:pPr>
        <w:tabs>
          <w:tab w:val="num" w:pos="5407"/>
        </w:tabs>
        <w:ind w:left="5407" w:hanging="360"/>
      </w:pPr>
    </w:lvl>
    <w:lvl w:ilvl="7" w:tplc="0C090019" w:tentative="1">
      <w:start w:val="1"/>
      <w:numFmt w:val="lowerLetter"/>
      <w:lvlText w:val="%8."/>
      <w:lvlJc w:val="left"/>
      <w:pPr>
        <w:tabs>
          <w:tab w:val="num" w:pos="6127"/>
        </w:tabs>
        <w:ind w:left="6127" w:hanging="360"/>
      </w:pPr>
    </w:lvl>
    <w:lvl w:ilvl="8" w:tplc="0C09001B" w:tentative="1">
      <w:start w:val="1"/>
      <w:numFmt w:val="lowerRoman"/>
      <w:lvlText w:val="%9."/>
      <w:lvlJc w:val="right"/>
      <w:pPr>
        <w:tabs>
          <w:tab w:val="num" w:pos="6847"/>
        </w:tabs>
        <w:ind w:left="6847" w:hanging="180"/>
      </w:pPr>
    </w:lvl>
  </w:abstractNum>
  <w:abstractNum w:abstractNumId="21" w15:restartNumberingAfterBreak="0">
    <w:nsid w:val="30957A4E"/>
    <w:multiLevelType w:val="hybridMultilevel"/>
    <w:tmpl w:val="155A6F0C"/>
    <w:lvl w:ilvl="0" w:tplc="286402F6">
      <w:start w:val="1"/>
      <w:numFmt w:val="decimal"/>
      <w:lvlText w:val="(%1)"/>
      <w:lvlJc w:val="left"/>
      <w:pPr>
        <w:ind w:left="736" w:hanging="555"/>
      </w:pPr>
      <w:rPr>
        <w:rFonts w:hint="default"/>
      </w:rPr>
    </w:lvl>
    <w:lvl w:ilvl="1" w:tplc="0C090019" w:tentative="1">
      <w:start w:val="1"/>
      <w:numFmt w:val="lowerLetter"/>
      <w:lvlText w:val="%2."/>
      <w:lvlJc w:val="left"/>
      <w:pPr>
        <w:ind w:left="1261" w:hanging="360"/>
      </w:pPr>
    </w:lvl>
    <w:lvl w:ilvl="2" w:tplc="0C09001B" w:tentative="1">
      <w:start w:val="1"/>
      <w:numFmt w:val="lowerRoman"/>
      <w:lvlText w:val="%3."/>
      <w:lvlJc w:val="right"/>
      <w:pPr>
        <w:ind w:left="1981" w:hanging="180"/>
      </w:pPr>
    </w:lvl>
    <w:lvl w:ilvl="3" w:tplc="0C09000F" w:tentative="1">
      <w:start w:val="1"/>
      <w:numFmt w:val="decimal"/>
      <w:lvlText w:val="%4."/>
      <w:lvlJc w:val="left"/>
      <w:pPr>
        <w:ind w:left="2701" w:hanging="360"/>
      </w:pPr>
    </w:lvl>
    <w:lvl w:ilvl="4" w:tplc="0C090019" w:tentative="1">
      <w:start w:val="1"/>
      <w:numFmt w:val="lowerLetter"/>
      <w:lvlText w:val="%5."/>
      <w:lvlJc w:val="left"/>
      <w:pPr>
        <w:ind w:left="3421" w:hanging="360"/>
      </w:pPr>
    </w:lvl>
    <w:lvl w:ilvl="5" w:tplc="0C09001B" w:tentative="1">
      <w:start w:val="1"/>
      <w:numFmt w:val="lowerRoman"/>
      <w:lvlText w:val="%6."/>
      <w:lvlJc w:val="right"/>
      <w:pPr>
        <w:ind w:left="4141" w:hanging="180"/>
      </w:pPr>
    </w:lvl>
    <w:lvl w:ilvl="6" w:tplc="0C09000F" w:tentative="1">
      <w:start w:val="1"/>
      <w:numFmt w:val="decimal"/>
      <w:lvlText w:val="%7."/>
      <w:lvlJc w:val="left"/>
      <w:pPr>
        <w:ind w:left="4861" w:hanging="360"/>
      </w:pPr>
    </w:lvl>
    <w:lvl w:ilvl="7" w:tplc="0C090019" w:tentative="1">
      <w:start w:val="1"/>
      <w:numFmt w:val="lowerLetter"/>
      <w:lvlText w:val="%8."/>
      <w:lvlJc w:val="left"/>
      <w:pPr>
        <w:ind w:left="5581" w:hanging="360"/>
      </w:pPr>
    </w:lvl>
    <w:lvl w:ilvl="8" w:tplc="0C09001B" w:tentative="1">
      <w:start w:val="1"/>
      <w:numFmt w:val="lowerRoman"/>
      <w:lvlText w:val="%9."/>
      <w:lvlJc w:val="right"/>
      <w:pPr>
        <w:ind w:left="6301" w:hanging="180"/>
      </w:pPr>
    </w:lvl>
  </w:abstractNum>
  <w:abstractNum w:abstractNumId="22" w15:restartNumberingAfterBreak="0">
    <w:nsid w:val="310951F5"/>
    <w:multiLevelType w:val="hybridMultilevel"/>
    <w:tmpl w:val="263E75E2"/>
    <w:lvl w:ilvl="0" w:tplc="FC340D28">
      <w:start w:val="1"/>
      <w:numFmt w:val="lowerRoman"/>
      <w:lvlText w:val="(%1)"/>
      <w:lvlJc w:val="left"/>
      <w:pPr>
        <w:ind w:left="1684" w:hanging="72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23" w15:restartNumberingAfterBreak="0">
    <w:nsid w:val="37DD5D93"/>
    <w:multiLevelType w:val="hybridMultilevel"/>
    <w:tmpl w:val="D938F73C"/>
    <w:lvl w:ilvl="0" w:tplc="F1E0B896">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4" w15:restartNumberingAfterBreak="0">
    <w:nsid w:val="3AD24FD3"/>
    <w:multiLevelType w:val="hybridMultilevel"/>
    <w:tmpl w:val="03CADD96"/>
    <w:lvl w:ilvl="0" w:tplc="0DBC3330">
      <w:start w:val="1"/>
      <w:numFmt w:val="lowerLetter"/>
      <w:lvlText w:val="(%1)"/>
      <w:lvlJc w:val="left"/>
      <w:pPr>
        <w:tabs>
          <w:tab w:val="num" w:pos="1095"/>
        </w:tabs>
        <w:ind w:left="1095" w:hanging="375"/>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25" w15:restartNumberingAfterBreak="0">
    <w:nsid w:val="41C42CDB"/>
    <w:multiLevelType w:val="hybridMultilevel"/>
    <w:tmpl w:val="D938F73C"/>
    <w:lvl w:ilvl="0" w:tplc="F1E0B896">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6" w15:restartNumberingAfterBreak="0">
    <w:nsid w:val="48B45C83"/>
    <w:multiLevelType w:val="hybridMultilevel"/>
    <w:tmpl w:val="C89CA4E6"/>
    <w:lvl w:ilvl="0" w:tplc="FE22EA66">
      <w:start w:val="1"/>
      <w:numFmt w:val="lowerRoman"/>
      <w:lvlText w:val="(%1)"/>
      <w:lvlJc w:val="left"/>
      <w:pPr>
        <w:ind w:left="1894" w:hanging="720"/>
      </w:pPr>
      <w:rPr>
        <w:rFonts w:hint="default"/>
      </w:rPr>
    </w:lvl>
    <w:lvl w:ilvl="1" w:tplc="0C090019" w:tentative="1">
      <w:start w:val="1"/>
      <w:numFmt w:val="lowerLetter"/>
      <w:lvlText w:val="%2."/>
      <w:lvlJc w:val="left"/>
      <w:pPr>
        <w:ind w:left="2254" w:hanging="360"/>
      </w:pPr>
    </w:lvl>
    <w:lvl w:ilvl="2" w:tplc="0C09001B" w:tentative="1">
      <w:start w:val="1"/>
      <w:numFmt w:val="lowerRoman"/>
      <w:lvlText w:val="%3."/>
      <w:lvlJc w:val="right"/>
      <w:pPr>
        <w:ind w:left="2974" w:hanging="180"/>
      </w:pPr>
    </w:lvl>
    <w:lvl w:ilvl="3" w:tplc="0C09000F" w:tentative="1">
      <w:start w:val="1"/>
      <w:numFmt w:val="decimal"/>
      <w:lvlText w:val="%4."/>
      <w:lvlJc w:val="left"/>
      <w:pPr>
        <w:ind w:left="3694" w:hanging="360"/>
      </w:pPr>
    </w:lvl>
    <w:lvl w:ilvl="4" w:tplc="0C090019" w:tentative="1">
      <w:start w:val="1"/>
      <w:numFmt w:val="lowerLetter"/>
      <w:lvlText w:val="%5."/>
      <w:lvlJc w:val="left"/>
      <w:pPr>
        <w:ind w:left="4414" w:hanging="360"/>
      </w:pPr>
    </w:lvl>
    <w:lvl w:ilvl="5" w:tplc="0C09001B" w:tentative="1">
      <w:start w:val="1"/>
      <w:numFmt w:val="lowerRoman"/>
      <w:lvlText w:val="%6."/>
      <w:lvlJc w:val="right"/>
      <w:pPr>
        <w:ind w:left="5134" w:hanging="180"/>
      </w:pPr>
    </w:lvl>
    <w:lvl w:ilvl="6" w:tplc="0C09000F" w:tentative="1">
      <w:start w:val="1"/>
      <w:numFmt w:val="decimal"/>
      <w:lvlText w:val="%7."/>
      <w:lvlJc w:val="left"/>
      <w:pPr>
        <w:ind w:left="5854" w:hanging="360"/>
      </w:pPr>
    </w:lvl>
    <w:lvl w:ilvl="7" w:tplc="0C090019" w:tentative="1">
      <w:start w:val="1"/>
      <w:numFmt w:val="lowerLetter"/>
      <w:lvlText w:val="%8."/>
      <w:lvlJc w:val="left"/>
      <w:pPr>
        <w:ind w:left="6574" w:hanging="360"/>
      </w:pPr>
    </w:lvl>
    <w:lvl w:ilvl="8" w:tplc="0C09001B" w:tentative="1">
      <w:start w:val="1"/>
      <w:numFmt w:val="lowerRoman"/>
      <w:lvlText w:val="%9."/>
      <w:lvlJc w:val="right"/>
      <w:pPr>
        <w:ind w:left="7294" w:hanging="180"/>
      </w:pPr>
    </w:lvl>
  </w:abstractNum>
  <w:abstractNum w:abstractNumId="27" w15:restartNumberingAfterBreak="0">
    <w:nsid w:val="4A235619"/>
    <w:multiLevelType w:val="multilevel"/>
    <w:tmpl w:val="6BB2232C"/>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tabs>
          <w:tab w:val="num" w:pos="1134"/>
        </w:tabs>
        <w:ind w:left="1701" w:hanging="567"/>
      </w:pPr>
      <w:rPr>
        <w:rFonts w:hint="default"/>
      </w:rPr>
    </w:lvl>
    <w:lvl w:ilvl="3">
      <w:start w:val="1"/>
      <w:numFmt w:val="upperLetter"/>
      <w:lvlText w:val="(%4)"/>
      <w:lvlJc w:val="left"/>
      <w:pPr>
        <w:ind w:left="2268"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AE61ABD"/>
    <w:multiLevelType w:val="hybridMultilevel"/>
    <w:tmpl w:val="B9C417CA"/>
    <w:lvl w:ilvl="0" w:tplc="8BF01CDE">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15:restartNumberingAfterBreak="0">
    <w:nsid w:val="59987105"/>
    <w:multiLevelType w:val="hybridMultilevel"/>
    <w:tmpl w:val="DD021C42"/>
    <w:lvl w:ilvl="0" w:tplc="08BA2884">
      <w:start w:val="1"/>
      <w:numFmt w:val="lowerLetter"/>
      <w:lvlText w:val="(%1)"/>
      <w:lvlJc w:val="left"/>
      <w:pPr>
        <w:tabs>
          <w:tab w:val="num" w:pos="354"/>
        </w:tabs>
        <w:ind w:left="354" w:hanging="360"/>
      </w:pPr>
      <w:rPr>
        <w:rFonts w:hint="default"/>
      </w:rPr>
    </w:lvl>
    <w:lvl w:ilvl="1" w:tplc="0C090019" w:tentative="1">
      <w:start w:val="1"/>
      <w:numFmt w:val="lowerLetter"/>
      <w:lvlText w:val="%2."/>
      <w:lvlJc w:val="left"/>
      <w:pPr>
        <w:tabs>
          <w:tab w:val="num" w:pos="1074"/>
        </w:tabs>
        <w:ind w:left="1074" w:hanging="360"/>
      </w:pPr>
    </w:lvl>
    <w:lvl w:ilvl="2" w:tplc="0C09001B" w:tentative="1">
      <w:start w:val="1"/>
      <w:numFmt w:val="lowerRoman"/>
      <w:lvlText w:val="%3."/>
      <w:lvlJc w:val="right"/>
      <w:pPr>
        <w:tabs>
          <w:tab w:val="num" w:pos="1794"/>
        </w:tabs>
        <w:ind w:left="1794" w:hanging="180"/>
      </w:pPr>
    </w:lvl>
    <w:lvl w:ilvl="3" w:tplc="0C09000F" w:tentative="1">
      <w:start w:val="1"/>
      <w:numFmt w:val="decimal"/>
      <w:lvlText w:val="%4."/>
      <w:lvlJc w:val="left"/>
      <w:pPr>
        <w:tabs>
          <w:tab w:val="num" w:pos="2514"/>
        </w:tabs>
        <w:ind w:left="2514" w:hanging="360"/>
      </w:pPr>
    </w:lvl>
    <w:lvl w:ilvl="4" w:tplc="0C090019" w:tentative="1">
      <w:start w:val="1"/>
      <w:numFmt w:val="lowerLetter"/>
      <w:lvlText w:val="%5."/>
      <w:lvlJc w:val="left"/>
      <w:pPr>
        <w:tabs>
          <w:tab w:val="num" w:pos="3234"/>
        </w:tabs>
        <w:ind w:left="3234" w:hanging="360"/>
      </w:pPr>
    </w:lvl>
    <w:lvl w:ilvl="5" w:tplc="0C09001B" w:tentative="1">
      <w:start w:val="1"/>
      <w:numFmt w:val="lowerRoman"/>
      <w:lvlText w:val="%6."/>
      <w:lvlJc w:val="right"/>
      <w:pPr>
        <w:tabs>
          <w:tab w:val="num" w:pos="3954"/>
        </w:tabs>
        <w:ind w:left="3954" w:hanging="180"/>
      </w:pPr>
    </w:lvl>
    <w:lvl w:ilvl="6" w:tplc="0C09000F" w:tentative="1">
      <w:start w:val="1"/>
      <w:numFmt w:val="decimal"/>
      <w:lvlText w:val="%7."/>
      <w:lvlJc w:val="left"/>
      <w:pPr>
        <w:tabs>
          <w:tab w:val="num" w:pos="4674"/>
        </w:tabs>
        <w:ind w:left="4674" w:hanging="360"/>
      </w:pPr>
    </w:lvl>
    <w:lvl w:ilvl="7" w:tplc="0C090019" w:tentative="1">
      <w:start w:val="1"/>
      <w:numFmt w:val="lowerLetter"/>
      <w:lvlText w:val="%8."/>
      <w:lvlJc w:val="left"/>
      <w:pPr>
        <w:tabs>
          <w:tab w:val="num" w:pos="5394"/>
        </w:tabs>
        <w:ind w:left="5394" w:hanging="360"/>
      </w:pPr>
    </w:lvl>
    <w:lvl w:ilvl="8" w:tplc="0C09001B" w:tentative="1">
      <w:start w:val="1"/>
      <w:numFmt w:val="lowerRoman"/>
      <w:lvlText w:val="%9."/>
      <w:lvlJc w:val="right"/>
      <w:pPr>
        <w:tabs>
          <w:tab w:val="num" w:pos="6114"/>
        </w:tabs>
        <w:ind w:left="6114" w:hanging="180"/>
      </w:pPr>
    </w:lvl>
  </w:abstractNum>
  <w:abstractNum w:abstractNumId="30" w15:restartNumberingAfterBreak="0">
    <w:nsid w:val="5A676AFD"/>
    <w:multiLevelType w:val="hybridMultilevel"/>
    <w:tmpl w:val="D938F73C"/>
    <w:lvl w:ilvl="0" w:tplc="F1E0B896">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31" w15:restartNumberingAfterBreak="0">
    <w:nsid w:val="5F453213"/>
    <w:multiLevelType w:val="hybridMultilevel"/>
    <w:tmpl w:val="D938F73C"/>
    <w:lvl w:ilvl="0" w:tplc="F1E0B896">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32" w15:restartNumberingAfterBreak="0">
    <w:nsid w:val="63591F04"/>
    <w:multiLevelType w:val="hybridMultilevel"/>
    <w:tmpl w:val="19DA2FFC"/>
    <w:lvl w:ilvl="0" w:tplc="8BF01CDE">
      <w:start w:val="2"/>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3" w15:restartNumberingAfterBreak="0">
    <w:nsid w:val="683A459D"/>
    <w:multiLevelType w:val="hybridMultilevel"/>
    <w:tmpl w:val="D938F73C"/>
    <w:lvl w:ilvl="0" w:tplc="F1E0B896">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34" w15:restartNumberingAfterBreak="0">
    <w:nsid w:val="69CD264D"/>
    <w:multiLevelType w:val="hybridMultilevel"/>
    <w:tmpl w:val="FB2C56A8"/>
    <w:lvl w:ilvl="0" w:tplc="8AEE5EF2">
      <w:start w:val="2"/>
      <w:numFmt w:val="lowerLetter"/>
      <w:lvlText w:val="(%1)"/>
      <w:lvlJc w:val="left"/>
      <w:pPr>
        <w:tabs>
          <w:tab w:val="num" w:pos="1275"/>
        </w:tabs>
        <w:ind w:left="1275" w:hanging="435"/>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5" w15:restartNumberingAfterBreak="0">
    <w:nsid w:val="6CD33B73"/>
    <w:multiLevelType w:val="hybridMultilevel"/>
    <w:tmpl w:val="874258D8"/>
    <w:lvl w:ilvl="0" w:tplc="F746E9B6">
      <w:start w:val="1"/>
      <w:numFmt w:val="decimal"/>
      <w:lvlText w:val="(%1)"/>
      <w:lvlJc w:val="left"/>
      <w:pPr>
        <w:ind w:left="1018" w:hanging="564"/>
      </w:pPr>
      <w:rPr>
        <w:rFonts w:hint="default"/>
      </w:rPr>
    </w:lvl>
    <w:lvl w:ilvl="1" w:tplc="0C090019" w:tentative="1">
      <w:start w:val="1"/>
      <w:numFmt w:val="lowerLetter"/>
      <w:lvlText w:val="%2."/>
      <w:lvlJc w:val="left"/>
      <w:pPr>
        <w:ind w:left="1534" w:hanging="360"/>
      </w:pPr>
    </w:lvl>
    <w:lvl w:ilvl="2" w:tplc="0C09001B" w:tentative="1">
      <w:start w:val="1"/>
      <w:numFmt w:val="lowerRoman"/>
      <w:lvlText w:val="%3."/>
      <w:lvlJc w:val="right"/>
      <w:pPr>
        <w:ind w:left="2254" w:hanging="180"/>
      </w:pPr>
    </w:lvl>
    <w:lvl w:ilvl="3" w:tplc="0C09000F" w:tentative="1">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abstractNum w:abstractNumId="36" w15:restartNumberingAfterBreak="0">
    <w:nsid w:val="6D506E6E"/>
    <w:multiLevelType w:val="hybridMultilevel"/>
    <w:tmpl w:val="4B7C5430"/>
    <w:lvl w:ilvl="0" w:tplc="257C88EC">
      <w:start w:val="1"/>
      <w:numFmt w:val="decimal"/>
      <w:lvlText w:val="(%1)"/>
      <w:lvlJc w:val="left"/>
      <w:pPr>
        <w:ind w:left="736" w:hanging="564"/>
      </w:pPr>
      <w:rPr>
        <w:rFonts w:hint="default"/>
      </w:rPr>
    </w:lvl>
    <w:lvl w:ilvl="1" w:tplc="0C090019" w:tentative="1">
      <w:start w:val="1"/>
      <w:numFmt w:val="lowerLetter"/>
      <w:lvlText w:val="%2."/>
      <w:lvlJc w:val="left"/>
      <w:pPr>
        <w:ind w:left="1252" w:hanging="360"/>
      </w:pPr>
    </w:lvl>
    <w:lvl w:ilvl="2" w:tplc="0C09001B" w:tentative="1">
      <w:start w:val="1"/>
      <w:numFmt w:val="lowerRoman"/>
      <w:lvlText w:val="%3."/>
      <w:lvlJc w:val="right"/>
      <w:pPr>
        <w:ind w:left="1972" w:hanging="180"/>
      </w:pPr>
    </w:lvl>
    <w:lvl w:ilvl="3" w:tplc="0C09000F" w:tentative="1">
      <w:start w:val="1"/>
      <w:numFmt w:val="decimal"/>
      <w:lvlText w:val="%4."/>
      <w:lvlJc w:val="left"/>
      <w:pPr>
        <w:ind w:left="2692" w:hanging="360"/>
      </w:pPr>
    </w:lvl>
    <w:lvl w:ilvl="4" w:tplc="0C090019" w:tentative="1">
      <w:start w:val="1"/>
      <w:numFmt w:val="lowerLetter"/>
      <w:lvlText w:val="%5."/>
      <w:lvlJc w:val="left"/>
      <w:pPr>
        <w:ind w:left="3412" w:hanging="360"/>
      </w:pPr>
    </w:lvl>
    <w:lvl w:ilvl="5" w:tplc="0C09001B" w:tentative="1">
      <w:start w:val="1"/>
      <w:numFmt w:val="lowerRoman"/>
      <w:lvlText w:val="%6."/>
      <w:lvlJc w:val="right"/>
      <w:pPr>
        <w:ind w:left="4132" w:hanging="180"/>
      </w:pPr>
    </w:lvl>
    <w:lvl w:ilvl="6" w:tplc="0C09000F" w:tentative="1">
      <w:start w:val="1"/>
      <w:numFmt w:val="decimal"/>
      <w:lvlText w:val="%7."/>
      <w:lvlJc w:val="left"/>
      <w:pPr>
        <w:ind w:left="4852" w:hanging="360"/>
      </w:pPr>
    </w:lvl>
    <w:lvl w:ilvl="7" w:tplc="0C090019" w:tentative="1">
      <w:start w:val="1"/>
      <w:numFmt w:val="lowerLetter"/>
      <w:lvlText w:val="%8."/>
      <w:lvlJc w:val="left"/>
      <w:pPr>
        <w:ind w:left="5572" w:hanging="360"/>
      </w:pPr>
    </w:lvl>
    <w:lvl w:ilvl="8" w:tplc="0C09001B" w:tentative="1">
      <w:start w:val="1"/>
      <w:numFmt w:val="lowerRoman"/>
      <w:lvlText w:val="%9."/>
      <w:lvlJc w:val="right"/>
      <w:pPr>
        <w:ind w:left="6292" w:hanging="180"/>
      </w:pPr>
    </w:lvl>
  </w:abstractNum>
  <w:abstractNum w:abstractNumId="37" w15:restartNumberingAfterBreak="0">
    <w:nsid w:val="74DD1341"/>
    <w:multiLevelType w:val="hybridMultilevel"/>
    <w:tmpl w:val="87263CBA"/>
    <w:lvl w:ilvl="0" w:tplc="D610B1C6">
      <w:start w:val="1"/>
      <w:numFmt w:val="decimal"/>
      <w:lvlText w:val="(%1)"/>
      <w:lvlJc w:val="left"/>
      <w:pPr>
        <w:ind w:left="564" w:hanging="564"/>
      </w:pPr>
      <w:rPr>
        <w:rFonts w:hint="default"/>
      </w:rPr>
    </w:lvl>
    <w:lvl w:ilvl="1" w:tplc="0C090019" w:tentative="1">
      <w:start w:val="1"/>
      <w:numFmt w:val="lowerLetter"/>
      <w:lvlText w:val="%2."/>
      <w:lvlJc w:val="left"/>
      <w:pPr>
        <w:ind w:left="1252" w:hanging="360"/>
      </w:pPr>
    </w:lvl>
    <w:lvl w:ilvl="2" w:tplc="0C09001B" w:tentative="1">
      <w:start w:val="1"/>
      <w:numFmt w:val="lowerRoman"/>
      <w:lvlText w:val="%3."/>
      <w:lvlJc w:val="right"/>
      <w:pPr>
        <w:ind w:left="1972" w:hanging="180"/>
      </w:pPr>
    </w:lvl>
    <w:lvl w:ilvl="3" w:tplc="0C09000F" w:tentative="1">
      <w:start w:val="1"/>
      <w:numFmt w:val="decimal"/>
      <w:lvlText w:val="%4."/>
      <w:lvlJc w:val="left"/>
      <w:pPr>
        <w:ind w:left="2692" w:hanging="360"/>
      </w:pPr>
    </w:lvl>
    <w:lvl w:ilvl="4" w:tplc="0C090019" w:tentative="1">
      <w:start w:val="1"/>
      <w:numFmt w:val="lowerLetter"/>
      <w:lvlText w:val="%5."/>
      <w:lvlJc w:val="left"/>
      <w:pPr>
        <w:ind w:left="3412" w:hanging="360"/>
      </w:pPr>
    </w:lvl>
    <w:lvl w:ilvl="5" w:tplc="0C09001B" w:tentative="1">
      <w:start w:val="1"/>
      <w:numFmt w:val="lowerRoman"/>
      <w:lvlText w:val="%6."/>
      <w:lvlJc w:val="right"/>
      <w:pPr>
        <w:ind w:left="4132" w:hanging="180"/>
      </w:pPr>
    </w:lvl>
    <w:lvl w:ilvl="6" w:tplc="0C09000F" w:tentative="1">
      <w:start w:val="1"/>
      <w:numFmt w:val="decimal"/>
      <w:lvlText w:val="%7."/>
      <w:lvlJc w:val="left"/>
      <w:pPr>
        <w:ind w:left="4852" w:hanging="360"/>
      </w:pPr>
    </w:lvl>
    <w:lvl w:ilvl="7" w:tplc="0C090019" w:tentative="1">
      <w:start w:val="1"/>
      <w:numFmt w:val="lowerLetter"/>
      <w:lvlText w:val="%8."/>
      <w:lvlJc w:val="left"/>
      <w:pPr>
        <w:ind w:left="5572" w:hanging="360"/>
      </w:pPr>
    </w:lvl>
    <w:lvl w:ilvl="8" w:tplc="0C09001B" w:tentative="1">
      <w:start w:val="1"/>
      <w:numFmt w:val="lowerRoman"/>
      <w:lvlText w:val="%9."/>
      <w:lvlJc w:val="right"/>
      <w:pPr>
        <w:ind w:left="6292" w:hanging="180"/>
      </w:pPr>
    </w:lvl>
  </w:abstractNum>
  <w:abstractNum w:abstractNumId="38" w15:restartNumberingAfterBreak="0">
    <w:nsid w:val="775E2DFD"/>
    <w:multiLevelType w:val="hybridMultilevel"/>
    <w:tmpl w:val="D938F73C"/>
    <w:lvl w:ilvl="0" w:tplc="F1E0B896">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39" w15:restartNumberingAfterBreak="0">
    <w:nsid w:val="77C92C30"/>
    <w:multiLevelType w:val="hybridMultilevel"/>
    <w:tmpl w:val="37F89756"/>
    <w:lvl w:ilvl="0" w:tplc="8BF01CDE">
      <w:start w:val="1"/>
      <w:numFmt w:val="decimal"/>
      <w:lvlText w:val="%1."/>
      <w:lvlJc w:val="left"/>
      <w:pPr>
        <w:tabs>
          <w:tab w:val="num" w:pos="720"/>
        </w:tabs>
        <w:ind w:left="720" w:hanging="360"/>
      </w:pPr>
      <w:rPr>
        <w:rFonts w:hint="default"/>
      </w:rPr>
    </w:lvl>
    <w:lvl w:ilvl="1" w:tplc="63FE5B70">
      <w:start w:val="1"/>
      <w:numFmt w:val="lowerLetter"/>
      <w:lvlText w:val="(%2)"/>
      <w:lvlJc w:val="left"/>
      <w:pPr>
        <w:tabs>
          <w:tab w:val="num" w:pos="1356"/>
        </w:tabs>
        <w:ind w:left="1356" w:hanging="363"/>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0" w15:restartNumberingAfterBreak="0">
    <w:nsid w:val="7D306EE2"/>
    <w:multiLevelType w:val="hybridMultilevel"/>
    <w:tmpl w:val="D938F73C"/>
    <w:lvl w:ilvl="0" w:tplc="F1E0B896">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num w:numId="1">
    <w:abstractNumId w:val="34"/>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4"/>
  </w:num>
  <w:num w:numId="14">
    <w:abstractNumId w:val="18"/>
  </w:num>
  <w:num w:numId="15">
    <w:abstractNumId w:val="28"/>
  </w:num>
  <w:num w:numId="16">
    <w:abstractNumId w:val="24"/>
  </w:num>
  <w:num w:numId="17">
    <w:abstractNumId w:val="19"/>
  </w:num>
  <w:num w:numId="18">
    <w:abstractNumId w:val="29"/>
  </w:num>
  <w:num w:numId="19">
    <w:abstractNumId w:val="32"/>
  </w:num>
  <w:num w:numId="20">
    <w:abstractNumId w:val="13"/>
  </w:num>
  <w:num w:numId="21">
    <w:abstractNumId w:val="39"/>
  </w:num>
  <w:num w:numId="22">
    <w:abstractNumId w:val="11"/>
  </w:num>
  <w:num w:numId="23">
    <w:abstractNumId w:val="20"/>
  </w:num>
  <w:num w:numId="24">
    <w:abstractNumId w:val="16"/>
  </w:num>
  <w:num w:numId="25">
    <w:abstractNumId w:val="17"/>
  </w:num>
  <w:num w:numId="26">
    <w:abstractNumId w:val="12"/>
  </w:num>
  <w:num w:numId="27">
    <w:abstractNumId w:val="27"/>
  </w:num>
  <w:num w:numId="28">
    <w:abstractNumId w:val="25"/>
  </w:num>
  <w:num w:numId="29">
    <w:abstractNumId w:val="38"/>
  </w:num>
  <w:num w:numId="30">
    <w:abstractNumId w:val="40"/>
  </w:num>
  <w:num w:numId="31">
    <w:abstractNumId w:val="33"/>
  </w:num>
  <w:num w:numId="32">
    <w:abstractNumId w:val="30"/>
  </w:num>
  <w:num w:numId="33">
    <w:abstractNumId w:val="15"/>
  </w:num>
  <w:num w:numId="34">
    <w:abstractNumId w:val="23"/>
  </w:num>
  <w:num w:numId="35">
    <w:abstractNumId w:val="26"/>
  </w:num>
  <w:num w:numId="36">
    <w:abstractNumId w:val="37"/>
  </w:num>
  <w:num w:numId="37">
    <w:abstractNumId w:val="31"/>
  </w:num>
  <w:num w:numId="38">
    <w:abstractNumId w:val="21"/>
  </w:num>
  <w:num w:numId="39">
    <w:abstractNumId w:val="35"/>
  </w:num>
  <w:num w:numId="40">
    <w:abstractNumId w:val="22"/>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activeWritingStyle w:appName="MSWord" w:lang="en-AU" w:vendorID="64" w:dllVersion="6" w:nlCheck="1" w:checkStyle="1"/>
  <w:activeWritingStyle w:appName="MSWord" w:lang="en-US" w:vendorID="64" w:dllVersion="6" w:nlCheck="1" w:checkStyle="1"/>
  <w:activeWritingStyle w:appName="MSWord" w:lang="fr-FR" w:vendorID="64" w:dllVersion="6" w:nlCheck="1" w:checkStyle="1"/>
  <w:activeWritingStyle w:appName="MSWord" w:lang="en-AU" w:vendorID="64" w:dllVersion="0" w:nlCheck="1" w:checkStyle="0"/>
  <w:activeWritingStyle w:appName="MSWord" w:lang="fr-FR" w:vendorID="64" w:dllVersion="0" w:nlCheck="1" w:checkStyle="0"/>
  <w:proofState w:spelling="clean" w:grammar="clean"/>
  <w:linkStyles/>
  <w:stylePaneFormatFilter w:val="0B02" w:allStyles="0" w:customStyles="1" w:latentStyles="0" w:stylesInUse="0" w:headingStyles="0" w:numberingStyles="0" w:tableStyles="0" w:directFormattingOnRuns="1" w:directFormattingOnParagraphs="1" w:directFormattingOnNumbering="0" w:directFormattingOnTables="1" w:clearFormatting="0" w:top3HeadingStyles="0" w:visibleStyles="0" w:alternateStyleNames="0"/>
  <w:doNotTrackFormatting/>
  <w:defaultTabStop w:val="720"/>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60D"/>
    <w:rsid w:val="000012A2"/>
    <w:rsid w:val="0000235C"/>
    <w:rsid w:val="00005CD9"/>
    <w:rsid w:val="0001080A"/>
    <w:rsid w:val="000111DE"/>
    <w:rsid w:val="00011671"/>
    <w:rsid w:val="000136A3"/>
    <w:rsid w:val="000159CD"/>
    <w:rsid w:val="0001712C"/>
    <w:rsid w:val="00017701"/>
    <w:rsid w:val="00020B6C"/>
    <w:rsid w:val="00023D3D"/>
    <w:rsid w:val="00024516"/>
    <w:rsid w:val="0002460F"/>
    <w:rsid w:val="0002489B"/>
    <w:rsid w:val="000248D7"/>
    <w:rsid w:val="00030C53"/>
    <w:rsid w:val="00030EEC"/>
    <w:rsid w:val="00031100"/>
    <w:rsid w:val="00031342"/>
    <w:rsid w:val="000332C8"/>
    <w:rsid w:val="00034E6E"/>
    <w:rsid w:val="00037854"/>
    <w:rsid w:val="00042BA8"/>
    <w:rsid w:val="00042CAB"/>
    <w:rsid w:val="0004490E"/>
    <w:rsid w:val="000449E6"/>
    <w:rsid w:val="00044B2A"/>
    <w:rsid w:val="0004546D"/>
    <w:rsid w:val="00050BE5"/>
    <w:rsid w:val="0005205C"/>
    <w:rsid w:val="000522B9"/>
    <w:rsid w:val="000542EF"/>
    <w:rsid w:val="00055469"/>
    <w:rsid w:val="000555A9"/>
    <w:rsid w:val="00055E7D"/>
    <w:rsid w:val="00056582"/>
    <w:rsid w:val="00056766"/>
    <w:rsid w:val="00057414"/>
    <w:rsid w:val="00061640"/>
    <w:rsid w:val="0006247E"/>
    <w:rsid w:val="00063586"/>
    <w:rsid w:val="0006482D"/>
    <w:rsid w:val="00065E75"/>
    <w:rsid w:val="0006721A"/>
    <w:rsid w:val="00071B46"/>
    <w:rsid w:val="00071E7F"/>
    <w:rsid w:val="00081297"/>
    <w:rsid w:val="00081CE0"/>
    <w:rsid w:val="000824E5"/>
    <w:rsid w:val="00082529"/>
    <w:rsid w:val="000836DD"/>
    <w:rsid w:val="00083CD9"/>
    <w:rsid w:val="000842F5"/>
    <w:rsid w:val="00084D27"/>
    <w:rsid w:val="00085625"/>
    <w:rsid w:val="00086C6D"/>
    <w:rsid w:val="00090659"/>
    <w:rsid w:val="00090BC8"/>
    <w:rsid w:val="0009173E"/>
    <w:rsid w:val="00091A34"/>
    <w:rsid w:val="000931D6"/>
    <w:rsid w:val="0009395D"/>
    <w:rsid w:val="000950DA"/>
    <w:rsid w:val="00096155"/>
    <w:rsid w:val="00097CE8"/>
    <w:rsid w:val="000A098A"/>
    <w:rsid w:val="000A14FE"/>
    <w:rsid w:val="000A3E94"/>
    <w:rsid w:val="000A5682"/>
    <w:rsid w:val="000A665C"/>
    <w:rsid w:val="000B3429"/>
    <w:rsid w:val="000B42F1"/>
    <w:rsid w:val="000B4A61"/>
    <w:rsid w:val="000B56B4"/>
    <w:rsid w:val="000B6A33"/>
    <w:rsid w:val="000C1D63"/>
    <w:rsid w:val="000C2370"/>
    <w:rsid w:val="000C2519"/>
    <w:rsid w:val="000C28BA"/>
    <w:rsid w:val="000C60BF"/>
    <w:rsid w:val="000C6187"/>
    <w:rsid w:val="000D1E6C"/>
    <w:rsid w:val="000D2E1B"/>
    <w:rsid w:val="000D2FDE"/>
    <w:rsid w:val="000D3269"/>
    <w:rsid w:val="000D5B87"/>
    <w:rsid w:val="000D5CC9"/>
    <w:rsid w:val="000D5EFF"/>
    <w:rsid w:val="000E0020"/>
    <w:rsid w:val="000E0BF3"/>
    <w:rsid w:val="000E1C02"/>
    <w:rsid w:val="000E23D9"/>
    <w:rsid w:val="000E32A8"/>
    <w:rsid w:val="000E3654"/>
    <w:rsid w:val="000E4773"/>
    <w:rsid w:val="000E493F"/>
    <w:rsid w:val="000E6AE4"/>
    <w:rsid w:val="000E70D0"/>
    <w:rsid w:val="000E762B"/>
    <w:rsid w:val="000E77FA"/>
    <w:rsid w:val="000F03A4"/>
    <w:rsid w:val="000F1479"/>
    <w:rsid w:val="000F1E07"/>
    <w:rsid w:val="000F5EB0"/>
    <w:rsid w:val="001005AC"/>
    <w:rsid w:val="00100E38"/>
    <w:rsid w:val="00102289"/>
    <w:rsid w:val="0010248E"/>
    <w:rsid w:val="00102782"/>
    <w:rsid w:val="00102835"/>
    <w:rsid w:val="00102E3A"/>
    <w:rsid w:val="0010354C"/>
    <w:rsid w:val="00107225"/>
    <w:rsid w:val="001077B3"/>
    <w:rsid w:val="00110178"/>
    <w:rsid w:val="00111FDE"/>
    <w:rsid w:val="00112AE7"/>
    <w:rsid w:val="001167D0"/>
    <w:rsid w:val="001202D2"/>
    <w:rsid w:val="0012054B"/>
    <w:rsid w:val="00120B4D"/>
    <w:rsid w:val="001244DF"/>
    <w:rsid w:val="00125031"/>
    <w:rsid w:val="00125280"/>
    <w:rsid w:val="00125A08"/>
    <w:rsid w:val="00125EC7"/>
    <w:rsid w:val="00126032"/>
    <w:rsid w:val="00126D25"/>
    <w:rsid w:val="00133662"/>
    <w:rsid w:val="00133B6D"/>
    <w:rsid w:val="00135347"/>
    <w:rsid w:val="001355AD"/>
    <w:rsid w:val="00135ACA"/>
    <w:rsid w:val="001367D8"/>
    <w:rsid w:val="001406DE"/>
    <w:rsid w:val="00140F3E"/>
    <w:rsid w:val="00141925"/>
    <w:rsid w:val="00141FEE"/>
    <w:rsid w:val="00144531"/>
    <w:rsid w:val="00145453"/>
    <w:rsid w:val="00146C19"/>
    <w:rsid w:val="00152F17"/>
    <w:rsid w:val="0015439C"/>
    <w:rsid w:val="001544A2"/>
    <w:rsid w:val="00154DB0"/>
    <w:rsid w:val="00155C6D"/>
    <w:rsid w:val="001566C5"/>
    <w:rsid w:val="0016018A"/>
    <w:rsid w:val="0016023E"/>
    <w:rsid w:val="0016113B"/>
    <w:rsid w:val="0016271B"/>
    <w:rsid w:val="001634BD"/>
    <w:rsid w:val="001660D2"/>
    <w:rsid w:val="0017244C"/>
    <w:rsid w:val="00172F3D"/>
    <w:rsid w:val="001734F7"/>
    <w:rsid w:val="00173D40"/>
    <w:rsid w:val="00174816"/>
    <w:rsid w:val="001751AE"/>
    <w:rsid w:val="0017574E"/>
    <w:rsid w:val="00175DA1"/>
    <w:rsid w:val="00176066"/>
    <w:rsid w:val="00176FF2"/>
    <w:rsid w:val="00177B86"/>
    <w:rsid w:val="00181406"/>
    <w:rsid w:val="00182CF7"/>
    <w:rsid w:val="001837ED"/>
    <w:rsid w:val="001907DB"/>
    <w:rsid w:val="00193A2A"/>
    <w:rsid w:val="00194100"/>
    <w:rsid w:val="00195A29"/>
    <w:rsid w:val="001A0F52"/>
    <w:rsid w:val="001A24FA"/>
    <w:rsid w:val="001A3423"/>
    <w:rsid w:val="001A52AD"/>
    <w:rsid w:val="001A6513"/>
    <w:rsid w:val="001A6BCD"/>
    <w:rsid w:val="001B3505"/>
    <w:rsid w:val="001B5751"/>
    <w:rsid w:val="001B5906"/>
    <w:rsid w:val="001C0360"/>
    <w:rsid w:val="001C1DBE"/>
    <w:rsid w:val="001C33DD"/>
    <w:rsid w:val="001C547F"/>
    <w:rsid w:val="001C7C64"/>
    <w:rsid w:val="001D0B0B"/>
    <w:rsid w:val="001D2495"/>
    <w:rsid w:val="001D2541"/>
    <w:rsid w:val="001D38FA"/>
    <w:rsid w:val="001D67C5"/>
    <w:rsid w:val="001D6E02"/>
    <w:rsid w:val="001D7DC7"/>
    <w:rsid w:val="001E0487"/>
    <w:rsid w:val="001E0908"/>
    <w:rsid w:val="001E32CA"/>
    <w:rsid w:val="001E53A7"/>
    <w:rsid w:val="001E57E0"/>
    <w:rsid w:val="001E6370"/>
    <w:rsid w:val="001E6F92"/>
    <w:rsid w:val="001F07D5"/>
    <w:rsid w:val="001F0920"/>
    <w:rsid w:val="001F1E9E"/>
    <w:rsid w:val="001F1F46"/>
    <w:rsid w:val="001F2360"/>
    <w:rsid w:val="001F337B"/>
    <w:rsid w:val="001F49B8"/>
    <w:rsid w:val="001F4EA1"/>
    <w:rsid w:val="001F72B6"/>
    <w:rsid w:val="00201824"/>
    <w:rsid w:val="00202565"/>
    <w:rsid w:val="002037BB"/>
    <w:rsid w:val="00204CC1"/>
    <w:rsid w:val="002055C9"/>
    <w:rsid w:val="00206175"/>
    <w:rsid w:val="00206255"/>
    <w:rsid w:val="00207054"/>
    <w:rsid w:val="0020710A"/>
    <w:rsid w:val="0020768F"/>
    <w:rsid w:val="00210DE0"/>
    <w:rsid w:val="00214307"/>
    <w:rsid w:val="0021509A"/>
    <w:rsid w:val="002159AF"/>
    <w:rsid w:val="002164AD"/>
    <w:rsid w:val="00217364"/>
    <w:rsid w:val="00221DD9"/>
    <w:rsid w:val="002224E2"/>
    <w:rsid w:val="00224DCB"/>
    <w:rsid w:val="00227B04"/>
    <w:rsid w:val="002302AE"/>
    <w:rsid w:val="00230540"/>
    <w:rsid w:val="002313CD"/>
    <w:rsid w:val="002326C0"/>
    <w:rsid w:val="00232E2E"/>
    <w:rsid w:val="00237CDE"/>
    <w:rsid w:val="00240921"/>
    <w:rsid w:val="002422AC"/>
    <w:rsid w:val="002426DD"/>
    <w:rsid w:val="00246329"/>
    <w:rsid w:val="00246F24"/>
    <w:rsid w:val="002500C3"/>
    <w:rsid w:val="00251A5D"/>
    <w:rsid w:val="00252714"/>
    <w:rsid w:val="002527E9"/>
    <w:rsid w:val="002531CB"/>
    <w:rsid w:val="002533EE"/>
    <w:rsid w:val="002544CB"/>
    <w:rsid w:val="002549A7"/>
    <w:rsid w:val="00254C2B"/>
    <w:rsid w:val="0025607D"/>
    <w:rsid w:val="00257234"/>
    <w:rsid w:val="00257CB6"/>
    <w:rsid w:val="0026104F"/>
    <w:rsid w:val="00263556"/>
    <w:rsid w:val="00263804"/>
    <w:rsid w:val="002644E6"/>
    <w:rsid w:val="00264CA9"/>
    <w:rsid w:val="00265374"/>
    <w:rsid w:val="00266D21"/>
    <w:rsid w:val="00267BB4"/>
    <w:rsid w:val="0027189A"/>
    <w:rsid w:val="00273EDC"/>
    <w:rsid w:val="00274388"/>
    <w:rsid w:val="00274D06"/>
    <w:rsid w:val="002805E3"/>
    <w:rsid w:val="0028073B"/>
    <w:rsid w:val="00281BC6"/>
    <w:rsid w:val="0028308E"/>
    <w:rsid w:val="002843E3"/>
    <w:rsid w:val="00285215"/>
    <w:rsid w:val="00285D45"/>
    <w:rsid w:val="0028652A"/>
    <w:rsid w:val="00287BDF"/>
    <w:rsid w:val="002916A1"/>
    <w:rsid w:val="002916FD"/>
    <w:rsid w:val="002917B6"/>
    <w:rsid w:val="00291C2A"/>
    <w:rsid w:val="00291EE2"/>
    <w:rsid w:val="0029382E"/>
    <w:rsid w:val="00293FCD"/>
    <w:rsid w:val="00294FB6"/>
    <w:rsid w:val="00297539"/>
    <w:rsid w:val="0029774F"/>
    <w:rsid w:val="00297EF2"/>
    <w:rsid w:val="002A1756"/>
    <w:rsid w:val="002A38D0"/>
    <w:rsid w:val="002A4D1D"/>
    <w:rsid w:val="002B1746"/>
    <w:rsid w:val="002B1943"/>
    <w:rsid w:val="002B1BDF"/>
    <w:rsid w:val="002B27E4"/>
    <w:rsid w:val="002B441D"/>
    <w:rsid w:val="002B47BA"/>
    <w:rsid w:val="002B4DB1"/>
    <w:rsid w:val="002B603F"/>
    <w:rsid w:val="002B6239"/>
    <w:rsid w:val="002B794A"/>
    <w:rsid w:val="002B7F3E"/>
    <w:rsid w:val="002C16DA"/>
    <w:rsid w:val="002C1BF2"/>
    <w:rsid w:val="002C292E"/>
    <w:rsid w:val="002C61B7"/>
    <w:rsid w:val="002C796B"/>
    <w:rsid w:val="002C7D74"/>
    <w:rsid w:val="002C7F14"/>
    <w:rsid w:val="002D187F"/>
    <w:rsid w:val="002D2DDA"/>
    <w:rsid w:val="002D34CB"/>
    <w:rsid w:val="002D3D93"/>
    <w:rsid w:val="002D445F"/>
    <w:rsid w:val="002D587C"/>
    <w:rsid w:val="002D58AB"/>
    <w:rsid w:val="002D5AC6"/>
    <w:rsid w:val="002E0C02"/>
    <w:rsid w:val="002E6446"/>
    <w:rsid w:val="002E6A69"/>
    <w:rsid w:val="002E6F5C"/>
    <w:rsid w:val="002E71E9"/>
    <w:rsid w:val="002E7AA3"/>
    <w:rsid w:val="002E7B64"/>
    <w:rsid w:val="002F139A"/>
    <w:rsid w:val="002F16FC"/>
    <w:rsid w:val="002F6039"/>
    <w:rsid w:val="00300642"/>
    <w:rsid w:val="0030119C"/>
    <w:rsid w:val="00302961"/>
    <w:rsid w:val="00303BC7"/>
    <w:rsid w:val="00304F38"/>
    <w:rsid w:val="00311336"/>
    <w:rsid w:val="0031617E"/>
    <w:rsid w:val="00316B77"/>
    <w:rsid w:val="00317023"/>
    <w:rsid w:val="00317C16"/>
    <w:rsid w:val="00320A60"/>
    <w:rsid w:val="00322AC7"/>
    <w:rsid w:val="00323912"/>
    <w:rsid w:val="00324F88"/>
    <w:rsid w:val="0032509A"/>
    <w:rsid w:val="00326426"/>
    <w:rsid w:val="0032686C"/>
    <w:rsid w:val="00326B65"/>
    <w:rsid w:val="003301DE"/>
    <w:rsid w:val="00330579"/>
    <w:rsid w:val="00331945"/>
    <w:rsid w:val="00331BF8"/>
    <w:rsid w:val="00332D4B"/>
    <w:rsid w:val="00333913"/>
    <w:rsid w:val="00333ECB"/>
    <w:rsid w:val="0033439D"/>
    <w:rsid w:val="0033542E"/>
    <w:rsid w:val="00335464"/>
    <w:rsid w:val="0033609F"/>
    <w:rsid w:val="003407C8"/>
    <w:rsid w:val="00340847"/>
    <w:rsid w:val="003416C8"/>
    <w:rsid w:val="00341C97"/>
    <w:rsid w:val="00344677"/>
    <w:rsid w:val="003457DA"/>
    <w:rsid w:val="003511CF"/>
    <w:rsid w:val="0035242E"/>
    <w:rsid w:val="0035748F"/>
    <w:rsid w:val="0036159F"/>
    <w:rsid w:val="00362130"/>
    <w:rsid w:val="003621EB"/>
    <w:rsid w:val="003663A9"/>
    <w:rsid w:val="00372CD3"/>
    <w:rsid w:val="00373899"/>
    <w:rsid w:val="00373E67"/>
    <w:rsid w:val="00374199"/>
    <w:rsid w:val="00374AFF"/>
    <w:rsid w:val="003758B2"/>
    <w:rsid w:val="00376D2B"/>
    <w:rsid w:val="00376F27"/>
    <w:rsid w:val="00377DF8"/>
    <w:rsid w:val="00380C4F"/>
    <w:rsid w:val="0038138A"/>
    <w:rsid w:val="00381C44"/>
    <w:rsid w:val="003833A2"/>
    <w:rsid w:val="00384987"/>
    <w:rsid w:val="00385C01"/>
    <w:rsid w:val="00385DA0"/>
    <w:rsid w:val="00392ECD"/>
    <w:rsid w:val="0039360F"/>
    <w:rsid w:val="00393632"/>
    <w:rsid w:val="003937DF"/>
    <w:rsid w:val="00394A72"/>
    <w:rsid w:val="00394CAB"/>
    <w:rsid w:val="00395C96"/>
    <w:rsid w:val="003A18B9"/>
    <w:rsid w:val="003A2808"/>
    <w:rsid w:val="003A35BD"/>
    <w:rsid w:val="003A4BC6"/>
    <w:rsid w:val="003B1DB7"/>
    <w:rsid w:val="003B5024"/>
    <w:rsid w:val="003B50C4"/>
    <w:rsid w:val="003B6D99"/>
    <w:rsid w:val="003B744E"/>
    <w:rsid w:val="003C141E"/>
    <w:rsid w:val="003C1AA1"/>
    <w:rsid w:val="003C1ED8"/>
    <w:rsid w:val="003C3484"/>
    <w:rsid w:val="003C3581"/>
    <w:rsid w:val="003C4AE7"/>
    <w:rsid w:val="003C57A8"/>
    <w:rsid w:val="003C5AE4"/>
    <w:rsid w:val="003C5E9D"/>
    <w:rsid w:val="003D0026"/>
    <w:rsid w:val="003D0F63"/>
    <w:rsid w:val="003D3F4A"/>
    <w:rsid w:val="003D47F9"/>
    <w:rsid w:val="003D5296"/>
    <w:rsid w:val="003D58CB"/>
    <w:rsid w:val="003D6C67"/>
    <w:rsid w:val="003D752B"/>
    <w:rsid w:val="003E2F84"/>
    <w:rsid w:val="003E4D9E"/>
    <w:rsid w:val="003E540A"/>
    <w:rsid w:val="003E72F9"/>
    <w:rsid w:val="003F01B7"/>
    <w:rsid w:val="003F0305"/>
    <w:rsid w:val="003F08AF"/>
    <w:rsid w:val="003F08BE"/>
    <w:rsid w:val="003F4511"/>
    <w:rsid w:val="003F62D6"/>
    <w:rsid w:val="003F7FC0"/>
    <w:rsid w:val="0040001E"/>
    <w:rsid w:val="00400D02"/>
    <w:rsid w:val="0040241E"/>
    <w:rsid w:val="00402818"/>
    <w:rsid w:val="004067F9"/>
    <w:rsid w:val="00406CE8"/>
    <w:rsid w:val="00406CF6"/>
    <w:rsid w:val="00413ABB"/>
    <w:rsid w:val="00415621"/>
    <w:rsid w:val="0041597F"/>
    <w:rsid w:val="00415C66"/>
    <w:rsid w:val="00416B65"/>
    <w:rsid w:val="0042273D"/>
    <w:rsid w:val="00422A16"/>
    <w:rsid w:val="004230C6"/>
    <w:rsid w:val="0042409C"/>
    <w:rsid w:val="00424A54"/>
    <w:rsid w:val="00424B82"/>
    <w:rsid w:val="00424C8E"/>
    <w:rsid w:val="00424D70"/>
    <w:rsid w:val="00425C4F"/>
    <w:rsid w:val="00427140"/>
    <w:rsid w:val="00433ACE"/>
    <w:rsid w:val="00433B74"/>
    <w:rsid w:val="00434042"/>
    <w:rsid w:val="00434289"/>
    <w:rsid w:val="004349A9"/>
    <w:rsid w:val="00442A2D"/>
    <w:rsid w:val="00446454"/>
    <w:rsid w:val="004477E4"/>
    <w:rsid w:val="00452041"/>
    <w:rsid w:val="00457AA2"/>
    <w:rsid w:val="004605BE"/>
    <w:rsid w:val="00464A53"/>
    <w:rsid w:val="00465B39"/>
    <w:rsid w:val="00465BCA"/>
    <w:rsid w:val="00470479"/>
    <w:rsid w:val="004704A2"/>
    <w:rsid w:val="00470EA1"/>
    <w:rsid w:val="004713E8"/>
    <w:rsid w:val="00471963"/>
    <w:rsid w:val="004720D4"/>
    <w:rsid w:val="00472329"/>
    <w:rsid w:val="00472A0E"/>
    <w:rsid w:val="00473034"/>
    <w:rsid w:val="00473512"/>
    <w:rsid w:val="00474923"/>
    <w:rsid w:val="00475682"/>
    <w:rsid w:val="00475D46"/>
    <w:rsid w:val="00476A6E"/>
    <w:rsid w:val="00476B4D"/>
    <w:rsid w:val="00477ADF"/>
    <w:rsid w:val="00480C08"/>
    <w:rsid w:val="0048126A"/>
    <w:rsid w:val="004812CB"/>
    <w:rsid w:val="00481685"/>
    <w:rsid w:val="0048189E"/>
    <w:rsid w:val="004818EE"/>
    <w:rsid w:val="00481A10"/>
    <w:rsid w:val="00484FA7"/>
    <w:rsid w:val="00486564"/>
    <w:rsid w:val="004869A1"/>
    <w:rsid w:val="00487078"/>
    <w:rsid w:val="0049117B"/>
    <w:rsid w:val="00493B8A"/>
    <w:rsid w:val="00494F87"/>
    <w:rsid w:val="00495C52"/>
    <w:rsid w:val="00496187"/>
    <w:rsid w:val="00496268"/>
    <w:rsid w:val="004977B0"/>
    <w:rsid w:val="00497BA1"/>
    <w:rsid w:val="004A029B"/>
    <w:rsid w:val="004A04DB"/>
    <w:rsid w:val="004A2462"/>
    <w:rsid w:val="004A309E"/>
    <w:rsid w:val="004A39EF"/>
    <w:rsid w:val="004A42C2"/>
    <w:rsid w:val="004A60C5"/>
    <w:rsid w:val="004A6D4C"/>
    <w:rsid w:val="004A7690"/>
    <w:rsid w:val="004B150E"/>
    <w:rsid w:val="004B193D"/>
    <w:rsid w:val="004B1B62"/>
    <w:rsid w:val="004B1C3C"/>
    <w:rsid w:val="004B2A25"/>
    <w:rsid w:val="004B30EE"/>
    <w:rsid w:val="004B49BB"/>
    <w:rsid w:val="004B5339"/>
    <w:rsid w:val="004B653F"/>
    <w:rsid w:val="004C03BF"/>
    <w:rsid w:val="004C16CA"/>
    <w:rsid w:val="004C421F"/>
    <w:rsid w:val="004C4D05"/>
    <w:rsid w:val="004C5E49"/>
    <w:rsid w:val="004C5FE7"/>
    <w:rsid w:val="004C6BBE"/>
    <w:rsid w:val="004D1F2B"/>
    <w:rsid w:val="004D469E"/>
    <w:rsid w:val="004D65E3"/>
    <w:rsid w:val="004E06C3"/>
    <w:rsid w:val="004E125B"/>
    <w:rsid w:val="004E1A56"/>
    <w:rsid w:val="004E2513"/>
    <w:rsid w:val="004E2572"/>
    <w:rsid w:val="004E3E38"/>
    <w:rsid w:val="004E46DD"/>
    <w:rsid w:val="004E6DD1"/>
    <w:rsid w:val="004E726C"/>
    <w:rsid w:val="004E7BF1"/>
    <w:rsid w:val="004F081B"/>
    <w:rsid w:val="004F3C69"/>
    <w:rsid w:val="004F4EA6"/>
    <w:rsid w:val="004F5857"/>
    <w:rsid w:val="004F764E"/>
    <w:rsid w:val="004F7B72"/>
    <w:rsid w:val="004F7D5E"/>
    <w:rsid w:val="00500A17"/>
    <w:rsid w:val="005018CA"/>
    <w:rsid w:val="00501EAB"/>
    <w:rsid w:val="00501FE0"/>
    <w:rsid w:val="005020F4"/>
    <w:rsid w:val="00502E12"/>
    <w:rsid w:val="00506EC1"/>
    <w:rsid w:val="00507B3C"/>
    <w:rsid w:val="00510863"/>
    <w:rsid w:val="00511AB4"/>
    <w:rsid w:val="00513F2D"/>
    <w:rsid w:val="00516FC6"/>
    <w:rsid w:val="005177A4"/>
    <w:rsid w:val="0052004E"/>
    <w:rsid w:val="005204A8"/>
    <w:rsid w:val="0052166A"/>
    <w:rsid w:val="00523A9D"/>
    <w:rsid w:val="00526AEE"/>
    <w:rsid w:val="00527CD1"/>
    <w:rsid w:val="005301A2"/>
    <w:rsid w:val="005333A8"/>
    <w:rsid w:val="00533D9A"/>
    <w:rsid w:val="005359D7"/>
    <w:rsid w:val="005360CD"/>
    <w:rsid w:val="00537BE1"/>
    <w:rsid w:val="005400EC"/>
    <w:rsid w:val="0054256C"/>
    <w:rsid w:val="00542972"/>
    <w:rsid w:val="00542B23"/>
    <w:rsid w:val="00542F09"/>
    <w:rsid w:val="00543FBB"/>
    <w:rsid w:val="005444BC"/>
    <w:rsid w:val="00544716"/>
    <w:rsid w:val="005460E9"/>
    <w:rsid w:val="005504C7"/>
    <w:rsid w:val="00550CC0"/>
    <w:rsid w:val="00551E9F"/>
    <w:rsid w:val="0055251B"/>
    <w:rsid w:val="005539D2"/>
    <w:rsid w:val="005576BB"/>
    <w:rsid w:val="00561C27"/>
    <w:rsid w:val="0056682A"/>
    <w:rsid w:val="005673D1"/>
    <w:rsid w:val="0057205F"/>
    <w:rsid w:val="00573BCB"/>
    <w:rsid w:val="005769DB"/>
    <w:rsid w:val="00577486"/>
    <w:rsid w:val="00577789"/>
    <w:rsid w:val="00583681"/>
    <w:rsid w:val="00585993"/>
    <w:rsid w:val="00587E94"/>
    <w:rsid w:val="0059020E"/>
    <w:rsid w:val="005902B2"/>
    <w:rsid w:val="00590813"/>
    <w:rsid w:val="0059146E"/>
    <w:rsid w:val="00591E0C"/>
    <w:rsid w:val="005929F1"/>
    <w:rsid w:val="00593D15"/>
    <w:rsid w:val="00595495"/>
    <w:rsid w:val="00596332"/>
    <w:rsid w:val="00597BE1"/>
    <w:rsid w:val="00597F42"/>
    <w:rsid w:val="005A0BBF"/>
    <w:rsid w:val="005A114A"/>
    <w:rsid w:val="005A11B3"/>
    <w:rsid w:val="005A3914"/>
    <w:rsid w:val="005A4928"/>
    <w:rsid w:val="005A6A65"/>
    <w:rsid w:val="005A7414"/>
    <w:rsid w:val="005A7F64"/>
    <w:rsid w:val="005B07DA"/>
    <w:rsid w:val="005B141A"/>
    <w:rsid w:val="005B3E0F"/>
    <w:rsid w:val="005B5778"/>
    <w:rsid w:val="005B63B5"/>
    <w:rsid w:val="005B65CF"/>
    <w:rsid w:val="005B6688"/>
    <w:rsid w:val="005B7A9A"/>
    <w:rsid w:val="005C02A7"/>
    <w:rsid w:val="005C34F7"/>
    <w:rsid w:val="005C45D8"/>
    <w:rsid w:val="005C51EC"/>
    <w:rsid w:val="005C57F6"/>
    <w:rsid w:val="005C67E7"/>
    <w:rsid w:val="005C6AB9"/>
    <w:rsid w:val="005C6FD3"/>
    <w:rsid w:val="005C7725"/>
    <w:rsid w:val="005C7740"/>
    <w:rsid w:val="005D0989"/>
    <w:rsid w:val="005D4AFB"/>
    <w:rsid w:val="005D5378"/>
    <w:rsid w:val="005D58F1"/>
    <w:rsid w:val="005D6E21"/>
    <w:rsid w:val="005D7E3B"/>
    <w:rsid w:val="005D7E69"/>
    <w:rsid w:val="005E2C03"/>
    <w:rsid w:val="005E37EE"/>
    <w:rsid w:val="005E6157"/>
    <w:rsid w:val="005E6158"/>
    <w:rsid w:val="005F2A5D"/>
    <w:rsid w:val="005F3606"/>
    <w:rsid w:val="005F4F3D"/>
    <w:rsid w:val="005F6BF1"/>
    <w:rsid w:val="00600EEF"/>
    <w:rsid w:val="00601D8A"/>
    <w:rsid w:val="00601EA5"/>
    <w:rsid w:val="0060224C"/>
    <w:rsid w:val="006045CA"/>
    <w:rsid w:val="00605405"/>
    <w:rsid w:val="00607FD9"/>
    <w:rsid w:val="0061023B"/>
    <w:rsid w:val="00610B5F"/>
    <w:rsid w:val="00611202"/>
    <w:rsid w:val="0061163F"/>
    <w:rsid w:val="006117C3"/>
    <w:rsid w:val="0061205E"/>
    <w:rsid w:val="00612D68"/>
    <w:rsid w:val="00613EF3"/>
    <w:rsid w:val="006146BD"/>
    <w:rsid w:val="00616CCA"/>
    <w:rsid w:val="00621AB4"/>
    <w:rsid w:val="00624CFE"/>
    <w:rsid w:val="00625686"/>
    <w:rsid w:val="006261E5"/>
    <w:rsid w:val="00626B5E"/>
    <w:rsid w:val="00626E7D"/>
    <w:rsid w:val="00627664"/>
    <w:rsid w:val="00630ED6"/>
    <w:rsid w:val="0063178C"/>
    <w:rsid w:val="00632DDF"/>
    <w:rsid w:val="00633915"/>
    <w:rsid w:val="006354B1"/>
    <w:rsid w:val="00636181"/>
    <w:rsid w:val="00636541"/>
    <w:rsid w:val="00636713"/>
    <w:rsid w:val="00637442"/>
    <w:rsid w:val="00640830"/>
    <w:rsid w:val="006419A5"/>
    <w:rsid w:val="006421EE"/>
    <w:rsid w:val="00643056"/>
    <w:rsid w:val="00646FAC"/>
    <w:rsid w:val="006472AC"/>
    <w:rsid w:val="00650977"/>
    <w:rsid w:val="00653BDA"/>
    <w:rsid w:val="006548E8"/>
    <w:rsid w:val="00657792"/>
    <w:rsid w:val="0066181D"/>
    <w:rsid w:val="00661D90"/>
    <w:rsid w:val="0066213E"/>
    <w:rsid w:val="00665004"/>
    <w:rsid w:val="0066504E"/>
    <w:rsid w:val="006665E7"/>
    <w:rsid w:val="0066707D"/>
    <w:rsid w:val="006700CF"/>
    <w:rsid w:val="00671201"/>
    <w:rsid w:val="006724F0"/>
    <w:rsid w:val="00673316"/>
    <w:rsid w:val="00673832"/>
    <w:rsid w:val="00676AE1"/>
    <w:rsid w:val="006800D4"/>
    <w:rsid w:val="006801E0"/>
    <w:rsid w:val="00680D07"/>
    <w:rsid w:val="00682C14"/>
    <w:rsid w:val="00683D4A"/>
    <w:rsid w:val="00684317"/>
    <w:rsid w:val="006867B1"/>
    <w:rsid w:val="0068742E"/>
    <w:rsid w:val="00687A3F"/>
    <w:rsid w:val="00690445"/>
    <w:rsid w:val="0069152E"/>
    <w:rsid w:val="006924DB"/>
    <w:rsid w:val="0069456F"/>
    <w:rsid w:val="00694A18"/>
    <w:rsid w:val="00696F94"/>
    <w:rsid w:val="006A0E9C"/>
    <w:rsid w:val="006A16BA"/>
    <w:rsid w:val="006A3355"/>
    <w:rsid w:val="006A43B4"/>
    <w:rsid w:val="006A660A"/>
    <w:rsid w:val="006A6E29"/>
    <w:rsid w:val="006A75C1"/>
    <w:rsid w:val="006B09F5"/>
    <w:rsid w:val="006B0F4E"/>
    <w:rsid w:val="006B1E22"/>
    <w:rsid w:val="006B3D9C"/>
    <w:rsid w:val="006B44DE"/>
    <w:rsid w:val="006B5523"/>
    <w:rsid w:val="006B6702"/>
    <w:rsid w:val="006B6A81"/>
    <w:rsid w:val="006B7B71"/>
    <w:rsid w:val="006C03B7"/>
    <w:rsid w:val="006C32BA"/>
    <w:rsid w:val="006C5D78"/>
    <w:rsid w:val="006D00C4"/>
    <w:rsid w:val="006D0C76"/>
    <w:rsid w:val="006D1A38"/>
    <w:rsid w:val="006D1B60"/>
    <w:rsid w:val="006D1CEA"/>
    <w:rsid w:val="006D3922"/>
    <w:rsid w:val="006D6CE0"/>
    <w:rsid w:val="006E0DE3"/>
    <w:rsid w:val="006E3246"/>
    <w:rsid w:val="006E3802"/>
    <w:rsid w:val="006E3836"/>
    <w:rsid w:val="006E4FAA"/>
    <w:rsid w:val="006E52FD"/>
    <w:rsid w:val="006E5961"/>
    <w:rsid w:val="006E5E61"/>
    <w:rsid w:val="006E7154"/>
    <w:rsid w:val="006F468D"/>
    <w:rsid w:val="006F7005"/>
    <w:rsid w:val="0070125F"/>
    <w:rsid w:val="007014E9"/>
    <w:rsid w:val="00701CEC"/>
    <w:rsid w:val="007037B8"/>
    <w:rsid w:val="00704A95"/>
    <w:rsid w:val="00704AD0"/>
    <w:rsid w:val="00705199"/>
    <w:rsid w:val="007060C9"/>
    <w:rsid w:val="007074E6"/>
    <w:rsid w:val="00711C9E"/>
    <w:rsid w:val="0071271C"/>
    <w:rsid w:val="0071311F"/>
    <w:rsid w:val="00713D5D"/>
    <w:rsid w:val="00717640"/>
    <w:rsid w:val="00720866"/>
    <w:rsid w:val="00720A78"/>
    <w:rsid w:val="00720D5E"/>
    <w:rsid w:val="00723158"/>
    <w:rsid w:val="007239E2"/>
    <w:rsid w:val="00723CAE"/>
    <w:rsid w:val="00727D0F"/>
    <w:rsid w:val="00727EE3"/>
    <w:rsid w:val="00730485"/>
    <w:rsid w:val="007317A0"/>
    <w:rsid w:val="007337BF"/>
    <w:rsid w:val="00735060"/>
    <w:rsid w:val="00741F74"/>
    <w:rsid w:val="00742C49"/>
    <w:rsid w:val="00742E67"/>
    <w:rsid w:val="0074344D"/>
    <w:rsid w:val="00743CBF"/>
    <w:rsid w:val="00744119"/>
    <w:rsid w:val="00744ACC"/>
    <w:rsid w:val="00745701"/>
    <w:rsid w:val="007461AF"/>
    <w:rsid w:val="00746A77"/>
    <w:rsid w:val="0074710C"/>
    <w:rsid w:val="00747695"/>
    <w:rsid w:val="00747E0C"/>
    <w:rsid w:val="00750882"/>
    <w:rsid w:val="00753FC4"/>
    <w:rsid w:val="007549B3"/>
    <w:rsid w:val="007564D9"/>
    <w:rsid w:val="00757254"/>
    <w:rsid w:val="00763933"/>
    <w:rsid w:val="0076532E"/>
    <w:rsid w:val="007700C4"/>
    <w:rsid w:val="00771506"/>
    <w:rsid w:val="00771A6F"/>
    <w:rsid w:val="007747DB"/>
    <w:rsid w:val="007754E8"/>
    <w:rsid w:val="00775FB8"/>
    <w:rsid w:val="00776093"/>
    <w:rsid w:val="00781BB5"/>
    <w:rsid w:val="00782E02"/>
    <w:rsid w:val="00784AA5"/>
    <w:rsid w:val="007865DF"/>
    <w:rsid w:val="00786934"/>
    <w:rsid w:val="007912AD"/>
    <w:rsid w:val="00791451"/>
    <w:rsid w:val="007916CD"/>
    <w:rsid w:val="00792D5E"/>
    <w:rsid w:val="0079363B"/>
    <w:rsid w:val="00793D6E"/>
    <w:rsid w:val="007946C0"/>
    <w:rsid w:val="007954E1"/>
    <w:rsid w:val="007962A4"/>
    <w:rsid w:val="007974B2"/>
    <w:rsid w:val="00797ADB"/>
    <w:rsid w:val="007A0AFF"/>
    <w:rsid w:val="007A150D"/>
    <w:rsid w:val="007A317E"/>
    <w:rsid w:val="007A4E17"/>
    <w:rsid w:val="007A6454"/>
    <w:rsid w:val="007A6C2A"/>
    <w:rsid w:val="007B045D"/>
    <w:rsid w:val="007B1313"/>
    <w:rsid w:val="007B20D0"/>
    <w:rsid w:val="007B4D96"/>
    <w:rsid w:val="007B53E8"/>
    <w:rsid w:val="007B796C"/>
    <w:rsid w:val="007C0446"/>
    <w:rsid w:val="007C1651"/>
    <w:rsid w:val="007C232D"/>
    <w:rsid w:val="007C2C31"/>
    <w:rsid w:val="007C58C3"/>
    <w:rsid w:val="007C5BE5"/>
    <w:rsid w:val="007C6CBE"/>
    <w:rsid w:val="007C7A59"/>
    <w:rsid w:val="007D1A20"/>
    <w:rsid w:val="007D33D4"/>
    <w:rsid w:val="007D34D1"/>
    <w:rsid w:val="007D38F7"/>
    <w:rsid w:val="007D43C7"/>
    <w:rsid w:val="007D441E"/>
    <w:rsid w:val="007D5352"/>
    <w:rsid w:val="007D7659"/>
    <w:rsid w:val="007E190D"/>
    <w:rsid w:val="007E1A76"/>
    <w:rsid w:val="007E2231"/>
    <w:rsid w:val="007E3EF5"/>
    <w:rsid w:val="007E40F7"/>
    <w:rsid w:val="007E6EA7"/>
    <w:rsid w:val="007F04EA"/>
    <w:rsid w:val="007F0DB2"/>
    <w:rsid w:val="007F1E9B"/>
    <w:rsid w:val="007F2BB7"/>
    <w:rsid w:val="007F2CE3"/>
    <w:rsid w:val="007F3D68"/>
    <w:rsid w:val="007F46CA"/>
    <w:rsid w:val="007F487C"/>
    <w:rsid w:val="007F6F80"/>
    <w:rsid w:val="007F7E77"/>
    <w:rsid w:val="00800177"/>
    <w:rsid w:val="00800F8D"/>
    <w:rsid w:val="00801CCC"/>
    <w:rsid w:val="00803B93"/>
    <w:rsid w:val="00804470"/>
    <w:rsid w:val="00804A9C"/>
    <w:rsid w:val="00807E49"/>
    <w:rsid w:val="0081076B"/>
    <w:rsid w:val="00811DFF"/>
    <w:rsid w:val="00813BCD"/>
    <w:rsid w:val="00813E7A"/>
    <w:rsid w:val="00813EC1"/>
    <w:rsid w:val="00815385"/>
    <w:rsid w:val="00815D89"/>
    <w:rsid w:val="0081632B"/>
    <w:rsid w:val="0082027B"/>
    <w:rsid w:val="00820994"/>
    <w:rsid w:val="00824110"/>
    <w:rsid w:val="008253C2"/>
    <w:rsid w:val="00825624"/>
    <w:rsid w:val="00826948"/>
    <w:rsid w:val="00826CF5"/>
    <w:rsid w:val="00827B6D"/>
    <w:rsid w:val="008306BA"/>
    <w:rsid w:val="00831742"/>
    <w:rsid w:val="008319C5"/>
    <w:rsid w:val="00831E22"/>
    <w:rsid w:val="00832003"/>
    <w:rsid w:val="008333DD"/>
    <w:rsid w:val="0083575B"/>
    <w:rsid w:val="00835E51"/>
    <w:rsid w:val="00836678"/>
    <w:rsid w:val="00836AB0"/>
    <w:rsid w:val="00836CA4"/>
    <w:rsid w:val="008427FC"/>
    <w:rsid w:val="00845178"/>
    <w:rsid w:val="00851185"/>
    <w:rsid w:val="00854962"/>
    <w:rsid w:val="008570A3"/>
    <w:rsid w:val="00857E9A"/>
    <w:rsid w:val="00860652"/>
    <w:rsid w:val="0086251B"/>
    <w:rsid w:val="00862831"/>
    <w:rsid w:val="00862834"/>
    <w:rsid w:val="0086294B"/>
    <w:rsid w:val="00864A9F"/>
    <w:rsid w:val="00865131"/>
    <w:rsid w:val="00866FCC"/>
    <w:rsid w:val="00870376"/>
    <w:rsid w:val="00870B06"/>
    <w:rsid w:val="00871D03"/>
    <w:rsid w:val="0087226F"/>
    <w:rsid w:val="00872EEB"/>
    <w:rsid w:val="00874211"/>
    <w:rsid w:val="008757FF"/>
    <w:rsid w:val="008761C5"/>
    <w:rsid w:val="00876E39"/>
    <w:rsid w:val="0087793A"/>
    <w:rsid w:val="008803CA"/>
    <w:rsid w:val="00881FC8"/>
    <w:rsid w:val="00884381"/>
    <w:rsid w:val="008858AB"/>
    <w:rsid w:val="00891943"/>
    <w:rsid w:val="008932FD"/>
    <w:rsid w:val="00893466"/>
    <w:rsid w:val="00893DE1"/>
    <w:rsid w:val="008967D0"/>
    <w:rsid w:val="008A0340"/>
    <w:rsid w:val="008A0E98"/>
    <w:rsid w:val="008A1EA5"/>
    <w:rsid w:val="008A2B40"/>
    <w:rsid w:val="008A2D73"/>
    <w:rsid w:val="008A6410"/>
    <w:rsid w:val="008A7415"/>
    <w:rsid w:val="008A7D41"/>
    <w:rsid w:val="008B0AE3"/>
    <w:rsid w:val="008B3181"/>
    <w:rsid w:val="008B3C38"/>
    <w:rsid w:val="008B4C94"/>
    <w:rsid w:val="008B560E"/>
    <w:rsid w:val="008B5929"/>
    <w:rsid w:val="008B5ABB"/>
    <w:rsid w:val="008B634C"/>
    <w:rsid w:val="008B7C1F"/>
    <w:rsid w:val="008C17D6"/>
    <w:rsid w:val="008C1C3D"/>
    <w:rsid w:val="008C232D"/>
    <w:rsid w:val="008C2EA2"/>
    <w:rsid w:val="008C3A15"/>
    <w:rsid w:val="008C5D7C"/>
    <w:rsid w:val="008C626C"/>
    <w:rsid w:val="008C6CD3"/>
    <w:rsid w:val="008C730F"/>
    <w:rsid w:val="008D0D04"/>
    <w:rsid w:val="008D10CC"/>
    <w:rsid w:val="008D15EE"/>
    <w:rsid w:val="008D2B5A"/>
    <w:rsid w:val="008D3DB3"/>
    <w:rsid w:val="008D4AA7"/>
    <w:rsid w:val="008D59FB"/>
    <w:rsid w:val="008D722B"/>
    <w:rsid w:val="008D7CD3"/>
    <w:rsid w:val="008E18D1"/>
    <w:rsid w:val="008E268A"/>
    <w:rsid w:val="008E52C2"/>
    <w:rsid w:val="008E5457"/>
    <w:rsid w:val="008E5FBE"/>
    <w:rsid w:val="008E6001"/>
    <w:rsid w:val="008E7D28"/>
    <w:rsid w:val="008F1A3E"/>
    <w:rsid w:val="008F1DD5"/>
    <w:rsid w:val="008F5233"/>
    <w:rsid w:val="008F5911"/>
    <w:rsid w:val="008F6496"/>
    <w:rsid w:val="008F72D0"/>
    <w:rsid w:val="00903828"/>
    <w:rsid w:val="00906498"/>
    <w:rsid w:val="00907891"/>
    <w:rsid w:val="00910F99"/>
    <w:rsid w:val="009122E3"/>
    <w:rsid w:val="00916CFD"/>
    <w:rsid w:val="009201C4"/>
    <w:rsid w:val="009204F1"/>
    <w:rsid w:val="009216C7"/>
    <w:rsid w:val="00922D97"/>
    <w:rsid w:val="00923AFF"/>
    <w:rsid w:val="00925111"/>
    <w:rsid w:val="009258CA"/>
    <w:rsid w:val="009267C8"/>
    <w:rsid w:val="00927E4F"/>
    <w:rsid w:val="0093075B"/>
    <w:rsid w:val="00933710"/>
    <w:rsid w:val="00934A50"/>
    <w:rsid w:val="00937513"/>
    <w:rsid w:val="009379C2"/>
    <w:rsid w:val="009404FA"/>
    <w:rsid w:val="009407E7"/>
    <w:rsid w:val="009429ED"/>
    <w:rsid w:val="0094439B"/>
    <w:rsid w:val="00945B15"/>
    <w:rsid w:val="00945ED1"/>
    <w:rsid w:val="00946BD2"/>
    <w:rsid w:val="00952681"/>
    <w:rsid w:val="0095477B"/>
    <w:rsid w:val="0095532B"/>
    <w:rsid w:val="00955955"/>
    <w:rsid w:val="009564CA"/>
    <w:rsid w:val="00956F25"/>
    <w:rsid w:val="009577C1"/>
    <w:rsid w:val="0096095B"/>
    <w:rsid w:val="00960F88"/>
    <w:rsid w:val="00961A2C"/>
    <w:rsid w:val="00961F5D"/>
    <w:rsid w:val="00963263"/>
    <w:rsid w:val="0096332D"/>
    <w:rsid w:val="00963C1B"/>
    <w:rsid w:val="00963E37"/>
    <w:rsid w:val="0096527E"/>
    <w:rsid w:val="00971731"/>
    <w:rsid w:val="00971ADD"/>
    <w:rsid w:val="00972018"/>
    <w:rsid w:val="009722D2"/>
    <w:rsid w:val="00973D70"/>
    <w:rsid w:val="00974790"/>
    <w:rsid w:val="009747AD"/>
    <w:rsid w:val="009758BA"/>
    <w:rsid w:val="00976292"/>
    <w:rsid w:val="00976B93"/>
    <w:rsid w:val="00976E99"/>
    <w:rsid w:val="009775B7"/>
    <w:rsid w:val="00980638"/>
    <w:rsid w:val="00982636"/>
    <w:rsid w:val="00983655"/>
    <w:rsid w:val="00983E0B"/>
    <w:rsid w:val="0098659E"/>
    <w:rsid w:val="00990549"/>
    <w:rsid w:val="00991777"/>
    <w:rsid w:val="0099198F"/>
    <w:rsid w:val="00991D61"/>
    <w:rsid w:val="00992D9C"/>
    <w:rsid w:val="00992DDD"/>
    <w:rsid w:val="00994C01"/>
    <w:rsid w:val="00994F41"/>
    <w:rsid w:val="00995650"/>
    <w:rsid w:val="0099756B"/>
    <w:rsid w:val="009A0288"/>
    <w:rsid w:val="009A0915"/>
    <w:rsid w:val="009A0AD1"/>
    <w:rsid w:val="009A1178"/>
    <w:rsid w:val="009A2B8C"/>
    <w:rsid w:val="009A4515"/>
    <w:rsid w:val="009A5FD9"/>
    <w:rsid w:val="009B1435"/>
    <w:rsid w:val="009B26A6"/>
    <w:rsid w:val="009B3937"/>
    <w:rsid w:val="009B61CE"/>
    <w:rsid w:val="009B635A"/>
    <w:rsid w:val="009B7CE1"/>
    <w:rsid w:val="009C053F"/>
    <w:rsid w:val="009C10AD"/>
    <w:rsid w:val="009C1929"/>
    <w:rsid w:val="009C38B7"/>
    <w:rsid w:val="009C42DF"/>
    <w:rsid w:val="009C5344"/>
    <w:rsid w:val="009C59A4"/>
    <w:rsid w:val="009C61E3"/>
    <w:rsid w:val="009C6ED9"/>
    <w:rsid w:val="009D0781"/>
    <w:rsid w:val="009D1F8D"/>
    <w:rsid w:val="009D3F7D"/>
    <w:rsid w:val="009D4C65"/>
    <w:rsid w:val="009D5FC6"/>
    <w:rsid w:val="009D5FC8"/>
    <w:rsid w:val="009D6472"/>
    <w:rsid w:val="009E01DC"/>
    <w:rsid w:val="009E18AD"/>
    <w:rsid w:val="009E4AD2"/>
    <w:rsid w:val="009E4C29"/>
    <w:rsid w:val="009E4F81"/>
    <w:rsid w:val="009E55A3"/>
    <w:rsid w:val="009E652C"/>
    <w:rsid w:val="009F057D"/>
    <w:rsid w:val="009F43F0"/>
    <w:rsid w:val="009F520F"/>
    <w:rsid w:val="009F7098"/>
    <w:rsid w:val="00A007F3"/>
    <w:rsid w:val="00A03E8E"/>
    <w:rsid w:val="00A0423D"/>
    <w:rsid w:val="00A051F0"/>
    <w:rsid w:val="00A05561"/>
    <w:rsid w:val="00A064FD"/>
    <w:rsid w:val="00A06FA1"/>
    <w:rsid w:val="00A101C7"/>
    <w:rsid w:val="00A10968"/>
    <w:rsid w:val="00A126B8"/>
    <w:rsid w:val="00A13555"/>
    <w:rsid w:val="00A13602"/>
    <w:rsid w:val="00A151A2"/>
    <w:rsid w:val="00A15749"/>
    <w:rsid w:val="00A15E0C"/>
    <w:rsid w:val="00A165A3"/>
    <w:rsid w:val="00A17277"/>
    <w:rsid w:val="00A175CA"/>
    <w:rsid w:val="00A17CD4"/>
    <w:rsid w:val="00A20194"/>
    <w:rsid w:val="00A203B3"/>
    <w:rsid w:val="00A20851"/>
    <w:rsid w:val="00A20B97"/>
    <w:rsid w:val="00A240DF"/>
    <w:rsid w:val="00A26C20"/>
    <w:rsid w:val="00A270A8"/>
    <w:rsid w:val="00A2733D"/>
    <w:rsid w:val="00A27E6A"/>
    <w:rsid w:val="00A33A3D"/>
    <w:rsid w:val="00A36D41"/>
    <w:rsid w:val="00A37460"/>
    <w:rsid w:val="00A375D4"/>
    <w:rsid w:val="00A37F13"/>
    <w:rsid w:val="00A417B1"/>
    <w:rsid w:val="00A441E1"/>
    <w:rsid w:val="00A44AFE"/>
    <w:rsid w:val="00A45738"/>
    <w:rsid w:val="00A51749"/>
    <w:rsid w:val="00A51B4B"/>
    <w:rsid w:val="00A527D1"/>
    <w:rsid w:val="00A52D11"/>
    <w:rsid w:val="00A57751"/>
    <w:rsid w:val="00A6112C"/>
    <w:rsid w:val="00A61D89"/>
    <w:rsid w:val="00A62C60"/>
    <w:rsid w:val="00A666D4"/>
    <w:rsid w:val="00A66EF7"/>
    <w:rsid w:val="00A6727A"/>
    <w:rsid w:val="00A679D2"/>
    <w:rsid w:val="00A70E49"/>
    <w:rsid w:val="00A71DEB"/>
    <w:rsid w:val="00A739ED"/>
    <w:rsid w:val="00A73ACE"/>
    <w:rsid w:val="00A773DC"/>
    <w:rsid w:val="00A8194D"/>
    <w:rsid w:val="00A81F54"/>
    <w:rsid w:val="00A82BBE"/>
    <w:rsid w:val="00A83755"/>
    <w:rsid w:val="00A863AE"/>
    <w:rsid w:val="00A86D4C"/>
    <w:rsid w:val="00A872D6"/>
    <w:rsid w:val="00A9270F"/>
    <w:rsid w:val="00A932EA"/>
    <w:rsid w:val="00A9391A"/>
    <w:rsid w:val="00A957B2"/>
    <w:rsid w:val="00A96684"/>
    <w:rsid w:val="00AA0BCF"/>
    <w:rsid w:val="00AA0FDA"/>
    <w:rsid w:val="00AB034D"/>
    <w:rsid w:val="00AB1DFA"/>
    <w:rsid w:val="00AB356C"/>
    <w:rsid w:val="00AB3837"/>
    <w:rsid w:val="00AB692C"/>
    <w:rsid w:val="00AB6944"/>
    <w:rsid w:val="00AB6B30"/>
    <w:rsid w:val="00AB6BCE"/>
    <w:rsid w:val="00AB6E32"/>
    <w:rsid w:val="00AB7DD8"/>
    <w:rsid w:val="00AC09F5"/>
    <w:rsid w:val="00AC2C23"/>
    <w:rsid w:val="00AC6699"/>
    <w:rsid w:val="00AC7657"/>
    <w:rsid w:val="00AC7DAA"/>
    <w:rsid w:val="00AD1009"/>
    <w:rsid w:val="00AD10CA"/>
    <w:rsid w:val="00AD2A02"/>
    <w:rsid w:val="00AD4FE8"/>
    <w:rsid w:val="00AD6348"/>
    <w:rsid w:val="00AD63CB"/>
    <w:rsid w:val="00AD794D"/>
    <w:rsid w:val="00AE09DB"/>
    <w:rsid w:val="00AE1A96"/>
    <w:rsid w:val="00AE28AA"/>
    <w:rsid w:val="00AE295F"/>
    <w:rsid w:val="00AE41A3"/>
    <w:rsid w:val="00AE4716"/>
    <w:rsid w:val="00AE47F6"/>
    <w:rsid w:val="00AE551B"/>
    <w:rsid w:val="00AE7DC9"/>
    <w:rsid w:val="00AF04B8"/>
    <w:rsid w:val="00AF1F63"/>
    <w:rsid w:val="00AF1FD3"/>
    <w:rsid w:val="00AF461D"/>
    <w:rsid w:val="00AF4802"/>
    <w:rsid w:val="00AF4D18"/>
    <w:rsid w:val="00AF6600"/>
    <w:rsid w:val="00AF6A5B"/>
    <w:rsid w:val="00B0022A"/>
    <w:rsid w:val="00B00E25"/>
    <w:rsid w:val="00B00EBB"/>
    <w:rsid w:val="00B0283C"/>
    <w:rsid w:val="00B04A46"/>
    <w:rsid w:val="00B06050"/>
    <w:rsid w:val="00B07F4B"/>
    <w:rsid w:val="00B11177"/>
    <w:rsid w:val="00B112D0"/>
    <w:rsid w:val="00B123D3"/>
    <w:rsid w:val="00B12407"/>
    <w:rsid w:val="00B12538"/>
    <w:rsid w:val="00B147C6"/>
    <w:rsid w:val="00B15310"/>
    <w:rsid w:val="00B15565"/>
    <w:rsid w:val="00B16B1C"/>
    <w:rsid w:val="00B176AD"/>
    <w:rsid w:val="00B20EEB"/>
    <w:rsid w:val="00B21270"/>
    <w:rsid w:val="00B21D2F"/>
    <w:rsid w:val="00B241DC"/>
    <w:rsid w:val="00B25A8E"/>
    <w:rsid w:val="00B303D4"/>
    <w:rsid w:val="00B33145"/>
    <w:rsid w:val="00B336FF"/>
    <w:rsid w:val="00B342FC"/>
    <w:rsid w:val="00B34C3B"/>
    <w:rsid w:val="00B35586"/>
    <w:rsid w:val="00B37893"/>
    <w:rsid w:val="00B37BC4"/>
    <w:rsid w:val="00B40236"/>
    <w:rsid w:val="00B40297"/>
    <w:rsid w:val="00B4047F"/>
    <w:rsid w:val="00B41E84"/>
    <w:rsid w:val="00B44543"/>
    <w:rsid w:val="00B45178"/>
    <w:rsid w:val="00B45CFC"/>
    <w:rsid w:val="00B46A84"/>
    <w:rsid w:val="00B46C2A"/>
    <w:rsid w:val="00B50F62"/>
    <w:rsid w:val="00B51491"/>
    <w:rsid w:val="00B525DD"/>
    <w:rsid w:val="00B52898"/>
    <w:rsid w:val="00B544A0"/>
    <w:rsid w:val="00B578AD"/>
    <w:rsid w:val="00B60C9D"/>
    <w:rsid w:val="00B61BD6"/>
    <w:rsid w:val="00B6217E"/>
    <w:rsid w:val="00B63782"/>
    <w:rsid w:val="00B6413C"/>
    <w:rsid w:val="00B64570"/>
    <w:rsid w:val="00B67DFE"/>
    <w:rsid w:val="00B752E7"/>
    <w:rsid w:val="00B8496D"/>
    <w:rsid w:val="00B90418"/>
    <w:rsid w:val="00B9158F"/>
    <w:rsid w:val="00B92A07"/>
    <w:rsid w:val="00B92BCB"/>
    <w:rsid w:val="00B95F69"/>
    <w:rsid w:val="00B96061"/>
    <w:rsid w:val="00BA0C1C"/>
    <w:rsid w:val="00BA1267"/>
    <w:rsid w:val="00BA4BA4"/>
    <w:rsid w:val="00BA5C0F"/>
    <w:rsid w:val="00BA7F71"/>
    <w:rsid w:val="00BB081B"/>
    <w:rsid w:val="00BB1135"/>
    <w:rsid w:val="00BB6143"/>
    <w:rsid w:val="00BB61F6"/>
    <w:rsid w:val="00BB676A"/>
    <w:rsid w:val="00BB746A"/>
    <w:rsid w:val="00BC00BA"/>
    <w:rsid w:val="00BC0149"/>
    <w:rsid w:val="00BC21A8"/>
    <w:rsid w:val="00BC2373"/>
    <w:rsid w:val="00BC3E4A"/>
    <w:rsid w:val="00BC4D4B"/>
    <w:rsid w:val="00BC54AE"/>
    <w:rsid w:val="00BC5C1D"/>
    <w:rsid w:val="00BC5CE6"/>
    <w:rsid w:val="00BC79EC"/>
    <w:rsid w:val="00BC7D13"/>
    <w:rsid w:val="00BD0019"/>
    <w:rsid w:val="00BD02A2"/>
    <w:rsid w:val="00BD04DB"/>
    <w:rsid w:val="00BD296D"/>
    <w:rsid w:val="00BD3711"/>
    <w:rsid w:val="00BD5E51"/>
    <w:rsid w:val="00BD78FC"/>
    <w:rsid w:val="00BD799F"/>
    <w:rsid w:val="00BE11A8"/>
    <w:rsid w:val="00BE1876"/>
    <w:rsid w:val="00BE334C"/>
    <w:rsid w:val="00BE4005"/>
    <w:rsid w:val="00BE46D8"/>
    <w:rsid w:val="00BE4B87"/>
    <w:rsid w:val="00BE5F0D"/>
    <w:rsid w:val="00BE6A18"/>
    <w:rsid w:val="00BF13EF"/>
    <w:rsid w:val="00BF376B"/>
    <w:rsid w:val="00BF461E"/>
    <w:rsid w:val="00BF4B48"/>
    <w:rsid w:val="00C02142"/>
    <w:rsid w:val="00C02534"/>
    <w:rsid w:val="00C03AA5"/>
    <w:rsid w:val="00C0404B"/>
    <w:rsid w:val="00C04F22"/>
    <w:rsid w:val="00C0668B"/>
    <w:rsid w:val="00C06A75"/>
    <w:rsid w:val="00C072E0"/>
    <w:rsid w:val="00C104D9"/>
    <w:rsid w:val="00C11BC8"/>
    <w:rsid w:val="00C12A83"/>
    <w:rsid w:val="00C1561F"/>
    <w:rsid w:val="00C15CDB"/>
    <w:rsid w:val="00C15EA3"/>
    <w:rsid w:val="00C20EFC"/>
    <w:rsid w:val="00C20FE7"/>
    <w:rsid w:val="00C21B42"/>
    <w:rsid w:val="00C22277"/>
    <w:rsid w:val="00C23FC7"/>
    <w:rsid w:val="00C249C3"/>
    <w:rsid w:val="00C25251"/>
    <w:rsid w:val="00C264EC"/>
    <w:rsid w:val="00C30ADE"/>
    <w:rsid w:val="00C30F9D"/>
    <w:rsid w:val="00C31F71"/>
    <w:rsid w:val="00C33220"/>
    <w:rsid w:val="00C3390C"/>
    <w:rsid w:val="00C3521D"/>
    <w:rsid w:val="00C3537A"/>
    <w:rsid w:val="00C35789"/>
    <w:rsid w:val="00C35C08"/>
    <w:rsid w:val="00C360E2"/>
    <w:rsid w:val="00C3662D"/>
    <w:rsid w:val="00C3679D"/>
    <w:rsid w:val="00C36DEF"/>
    <w:rsid w:val="00C41720"/>
    <w:rsid w:val="00C418D0"/>
    <w:rsid w:val="00C424F1"/>
    <w:rsid w:val="00C4400A"/>
    <w:rsid w:val="00C46136"/>
    <w:rsid w:val="00C465B2"/>
    <w:rsid w:val="00C46962"/>
    <w:rsid w:val="00C50B98"/>
    <w:rsid w:val="00C5233A"/>
    <w:rsid w:val="00C52C28"/>
    <w:rsid w:val="00C5332E"/>
    <w:rsid w:val="00C53A18"/>
    <w:rsid w:val="00C53E28"/>
    <w:rsid w:val="00C54F4A"/>
    <w:rsid w:val="00C57395"/>
    <w:rsid w:val="00C57C75"/>
    <w:rsid w:val="00C617AF"/>
    <w:rsid w:val="00C6231D"/>
    <w:rsid w:val="00C62F92"/>
    <w:rsid w:val="00C630D3"/>
    <w:rsid w:val="00C63DB3"/>
    <w:rsid w:val="00C65020"/>
    <w:rsid w:val="00C66B3C"/>
    <w:rsid w:val="00C67EAB"/>
    <w:rsid w:val="00C70B56"/>
    <w:rsid w:val="00C72879"/>
    <w:rsid w:val="00C74CE7"/>
    <w:rsid w:val="00C760BC"/>
    <w:rsid w:val="00C7653E"/>
    <w:rsid w:val="00C77155"/>
    <w:rsid w:val="00C77C44"/>
    <w:rsid w:val="00C77E6F"/>
    <w:rsid w:val="00C80D67"/>
    <w:rsid w:val="00C81352"/>
    <w:rsid w:val="00C81569"/>
    <w:rsid w:val="00C81674"/>
    <w:rsid w:val="00C821C6"/>
    <w:rsid w:val="00C84C22"/>
    <w:rsid w:val="00C857EA"/>
    <w:rsid w:val="00C86416"/>
    <w:rsid w:val="00C86756"/>
    <w:rsid w:val="00C87453"/>
    <w:rsid w:val="00C917A3"/>
    <w:rsid w:val="00C942AD"/>
    <w:rsid w:val="00C959C6"/>
    <w:rsid w:val="00C97C19"/>
    <w:rsid w:val="00CA0265"/>
    <w:rsid w:val="00CA190E"/>
    <w:rsid w:val="00CA2162"/>
    <w:rsid w:val="00CA26D4"/>
    <w:rsid w:val="00CA2854"/>
    <w:rsid w:val="00CA2914"/>
    <w:rsid w:val="00CA481C"/>
    <w:rsid w:val="00CA67B5"/>
    <w:rsid w:val="00CA6F02"/>
    <w:rsid w:val="00CA7A41"/>
    <w:rsid w:val="00CA7A58"/>
    <w:rsid w:val="00CB3F99"/>
    <w:rsid w:val="00CB7026"/>
    <w:rsid w:val="00CC0B9B"/>
    <w:rsid w:val="00CC2A30"/>
    <w:rsid w:val="00CC46C5"/>
    <w:rsid w:val="00CC4AD5"/>
    <w:rsid w:val="00CC5870"/>
    <w:rsid w:val="00CC72CE"/>
    <w:rsid w:val="00CD0E6D"/>
    <w:rsid w:val="00CD215E"/>
    <w:rsid w:val="00CD2FC5"/>
    <w:rsid w:val="00CD3A54"/>
    <w:rsid w:val="00CD3D30"/>
    <w:rsid w:val="00CD4EA2"/>
    <w:rsid w:val="00CD6B2A"/>
    <w:rsid w:val="00CD6D02"/>
    <w:rsid w:val="00CE1430"/>
    <w:rsid w:val="00CE1CB6"/>
    <w:rsid w:val="00CE36FD"/>
    <w:rsid w:val="00CE46FE"/>
    <w:rsid w:val="00CE57DE"/>
    <w:rsid w:val="00CE5B19"/>
    <w:rsid w:val="00CE6E8B"/>
    <w:rsid w:val="00CE760B"/>
    <w:rsid w:val="00CE7E29"/>
    <w:rsid w:val="00CF0141"/>
    <w:rsid w:val="00CF1B23"/>
    <w:rsid w:val="00CF1B96"/>
    <w:rsid w:val="00CF1CE0"/>
    <w:rsid w:val="00CF42F6"/>
    <w:rsid w:val="00CF692C"/>
    <w:rsid w:val="00CF6CB2"/>
    <w:rsid w:val="00CF7D9C"/>
    <w:rsid w:val="00D0056D"/>
    <w:rsid w:val="00D04868"/>
    <w:rsid w:val="00D1061F"/>
    <w:rsid w:val="00D10ABC"/>
    <w:rsid w:val="00D121B4"/>
    <w:rsid w:val="00D12A3A"/>
    <w:rsid w:val="00D13F00"/>
    <w:rsid w:val="00D14A42"/>
    <w:rsid w:val="00D15692"/>
    <w:rsid w:val="00D201FA"/>
    <w:rsid w:val="00D20D49"/>
    <w:rsid w:val="00D21747"/>
    <w:rsid w:val="00D23640"/>
    <w:rsid w:val="00D24338"/>
    <w:rsid w:val="00D247D6"/>
    <w:rsid w:val="00D252A2"/>
    <w:rsid w:val="00D26B92"/>
    <w:rsid w:val="00D30C77"/>
    <w:rsid w:val="00D3248A"/>
    <w:rsid w:val="00D33E38"/>
    <w:rsid w:val="00D34262"/>
    <w:rsid w:val="00D34E20"/>
    <w:rsid w:val="00D3664C"/>
    <w:rsid w:val="00D36721"/>
    <w:rsid w:val="00D36793"/>
    <w:rsid w:val="00D37782"/>
    <w:rsid w:val="00D40B62"/>
    <w:rsid w:val="00D433A9"/>
    <w:rsid w:val="00D45E1F"/>
    <w:rsid w:val="00D46B06"/>
    <w:rsid w:val="00D476E8"/>
    <w:rsid w:val="00D527F0"/>
    <w:rsid w:val="00D52CC5"/>
    <w:rsid w:val="00D55352"/>
    <w:rsid w:val="00D55AF1"/>
    <w:rsid w:val="00D55B0E"/>
    <w:rsid w:val="00D5794F"/>
    <w:rsid w:val="00D61700"/>
    <w:rsid w:val="00D64E16"/>
    <w:rsid w:val="00D6541A"/>
    <w:rsid w:val="00D71794"/>
    <w:rsid w:val="00D71ACD"/>
    <w:rsid w:val="00D72FD0"/>
    <w:rsid w:val="00D742C8"/>
    <w:rsid w:val="00D745D3"/>
    <w:rsid w:val="00D74B8B"/>
    <w:rsid w:val="00D750C7"/>
    <w:rsid w:val="00D831F1"/>
    <w:rsid w:val="00D84A8D"/>
    <w:rsid w:val="00D84EAE"/>
    <w:rsid w:val="00D91110"/>
    <w:rsid w:val="00D93292"/>
    <w:rsid w:val="00D94799"/>
    <w:rsid w:val="00D948FE"/>
    <w:rsid w:val="00D96C0F"/>
    <w:rsid w:val="00D9705E"/>
    <w:rsid w:val="00D97F6F"/>
    <w:rsid w:val="00D97FF3"/>
    <w:rsid w:val="00DA336C"/>
    <w:rsid w:val="00DA7132"/>
    <w:rsid w:val="00DB02D1"/>
    <w:rsid w:val="00DB5BF4"/>
    <w:rsid w:val="00DB5E1D"/>
    <w:rsid w:val="00DB5EE0"/>
    <w:rsid w:val="00DC1EB7"/>
    <w:rsid w:val="00DC21BE"/>
    <w:rsid w:val="00DC29F5"/>
    <w:rsid w:val="00DC41CD"/>
    <w:rsid w:val="00DC47C1"/>
    <w:rsid w:val="00DC6414"/>
    <w:rsid w:val="00DC665B"/>
    <w:rsid w:val="00DD1609"/>
    <w:rsid w:val="00DD199F"/>
    <w:rsid w:val="00DD24BA"/>
    <w:rsid w:val="00DD2689"/>
    <w:rsid w:val="00DD3899"/>
    <w:rsid w:val="00DD3D5A"/>
    <w:rsid w:val="00DD3F40"/>
    <w:rsid w:val="00DD49B5"/>
    <w:rsid w:val="00DD4E1E"/>
    <w:rsid w:val="00DD5A5C"/>
    <w:rsid w:val="00DD6324"/>
    <w:rsid w:val="00DE0CC6"/>
    <w:rsid w:val="00DE371E"/>
    <w:rsid w:val="00DE4B91"/>
    <w:rsid w:val="00DE5643"/>
    <w:rsid w:val="00DF04BD"/>
    <w:rsid w:val="00DF0B27"/>
    <w:rsid w:val="00DF1117"/>
    <w:rsid w:val="00DF317A"/>
    <w:rsid w:val="00DF3F61"/>
    <w:rsid w:val="00DF5368"/>
    <w:rsid w:val="00DF6ECB"/>
    <w:rsid w:val="00DF7C64"/>
    <w:rsid w:val="00E00175"/>
    <w:rsid w:val="00E00D1B"/>
    <w:rsid w:val="00E01155"/>
    <w:rsid w:val="00E01D5A"/>
    <w:rsid w:val="00E06D3F"/>
    <w:rsid w:val="00E07FFC"/>
    <w:rsid w:val="00E10BE3"/>
    <w:rsid w:val="00E10F49"/>
    <w:rsid w:val="00E118FF"/>
    <w:rsid w:val="00E1380A"/>
    <w:rsid w:val="00E14171"/>
    <w:rsid w:val="00E1686E"/>
    <w:rsid w:val="00E17C6F"/>
    <w:rsid w:val="00E22D0B"/>
    <w:rsid w:val="00E278EE"/>
    <w:rsid w:val="00E27E1E"/>
    <w:rsid w:val="00E31102"/>
    <w:rsid w:val="00E327DF"/>
    <w:rsid w:val="00E329C4"/>
    <w:rsid w:val="00E32D47"/>
    <w:rsid w:val="00E37D77"/>
    <w:rsid w:val="00E40B6F"/>
    <w:rsid w:val="00E42902"/>
    <w:rsid w:val="00E43334"/>
    <w:rsid w:val="00E4406E"/>
    <w:rsid w:val="00E45979"/>
    <w:rsid w:val="00E469ED"/>
    <w:rsid w:val="00E46C95"/>
    <w:rsid w:val="00E46F2F"/>
    <w:rsid w:val="00E4782D"/>
    <w:rsid w:val="00E51789"/>
    <w:rsid w:val="00E617A0"/>
    <w:rsid w:val="00E63DE2"/>
    <w:rsid w:val="00E646C7"/>
    <w:rsid w:val="00E648A6"/>
    <w:rsid w:val="00E667D1"/>
    <w:rsid w:val="00E67122"/>
    <w:rsid w:val="00E673C5"/>
    <w:rsid w:val="00E67A1B"/>
    <w:rsid w:val="00E67FFB"/>
    <w:rsid w:val="00E707AF"/>
    <w:rsid w:val="00E70AF2"/>
    <w:rsid w:val="00E71A83"/>
    <w:rsid w:val="00E72695"/>
    <w:rsid w:val="00E729BC"/>
    <w:rsid w:val="00E72C68"/>
    <w:rsid w:val="00E7462A"/>
    <w:rsid w:val="00E75338"/>
    <w:rsid w:val="00E75E74"/>
    <w:rsid w:val="00E8001A"/>
    <w:rsid w:val="00E800D8"/>
    <w:rsid w:val="00E81B20"/>
    <w:rsid w:val="00E86C6F"/>
    <w:rsid w:val="00E87BBA"/>
    <w:rsid w:val="00E91644"/>
    <w:rsid w:val="00E928F7"/>
    <w:rsid w:val="00E94097"/>
    <w:rsid w:val="00E9452F"/>
    <w:rsid w:val="00E9457C"/>
    <w:rsid w:val="00E949B9"/>
    <w:rsid w:val="00E9597C"/>
    <w:rsid w:val="00E96AE6"/>
    <w:rsid w:val="00E96BE0"/>
    <w:rsid w:val="00EA0F30"/>
    <w:rsid w:val="00EA1DF5"/>
    <w:rsid w:val="00EA270B"/>
    <w:rsid w:val="00EA2806"/>
    <w:rsid w:val="00EA284B"/>
    <w:rsid w:val="00EA2958"/>
    <w:rsid w:val="00EA2C36"/>
    <w:rsid w:val="00EA2FDB"/>
    <w:rsid w:val="00EA3011"/>
    <w:rsid w:val="00EA3B41"/>
    <w:rsid w:val="00EA4589"/>
    <w:rsid w:val="00EA4990"/>
    <w:rsid w:val="00EA4BD4"/>
    <w:rsid w:val="00EA52C7"/>
    <w:rsid w:val="00EA61D5"/>
    <w:rsid w:val="00EA65B9"/>
    <w:rsid w:val="00EA6EE9"/>
    <w:rsid w:val="00EB0B75"/>
    <w:rsid w:val="00EB23AD"/>
    <w:rsid w:val="00EB37E6"/>
    <w:rsid w:val="00EB3EA5"/>
    <w:rsid w:val="00EB4675"/>
    <w:rsid w:val="00EB4E95"/>
    <w:rsid w:val="00EB50B2"/>
    <w:rsid w:val="00EB7FA8"/>
    <w:rsid w:val="00EC015D"/>
    <w:rsid w:val="00EC043A"/>
    <w:rsid w:val="00EC567F"/>
    <w:rsid w:val="00EC65B2"/>
    <w:rsid w:val="00EC7F78"/>
    <w:rsid w:val="00ED1528"/>
    <w:rsid w:val="00ED2454"/>
    <w:rsid w:val="00ED35BD"/>
    <w:rsid w:val="00ED42A5"/>
    <w:rsid w:val="00ED44E4"/>
    <w:rsid w:val="00ED5D81"/>
    <w:rsid w:val="00ED70D8"/>
    <w:rsid w:val="00EE0020"/>
    <w:rsid w:val="00EE29A8"/>
    <w:rsid w:val="00EE4C7C"/>
    <w:rsid w:val="00EE5832"/>
    <w:rsid w:val="00EE61AE"/>
    <w:rsid w:val="00EE6D41"/>
    <w:rsid w:val="00EF189A"/>
    <w:rsid w:val="00EF18C2"/>
    <w:rsid w:val="00EF3D1E"/>
    <w:rsid w:val="00F057BB"/>
    <w:rsid w:val="00F06069"/>
    <w:rsid w:val="00F10D6F"/>
    <w:rsid w:val="00F12C8B"/>
    <w:rsid w:val="00F1314E"/>
    <w:rsid w:val="00F17D88"/>
    <w:rsid w:val="00F20DC9"/>
    <w:rsid w:val="00F21C90"/>
    <w:rsid w:val="00F22DA6"/>
    <w:rsid w:val="00F22F01"/>
    <w:rsid w:val="00F230FB"/>
    <w:rsid w:val="00F24071"/>
    <w:rsid w:val="00F24172"/>
    <w:rsid w:val="00F24B4D"/>
    <w:rsid w:val="00F261BF"/>
    <w:rsid w:val="00F26B37"/>
    <w:rsid w:val="00F27EFF"/>
    <w:rsid w:val="00F27F79"/>
    <w:rsid w:val="00F27FC7"/>
    <w:rsid w:val="00F32593"/>
    <w:rsid w:val="00F33686"/>
    <w:rsid w:val="00F34400"/>
    <w:rsid w:val="00F34A8C"/>
    <w:rsid w:val="00F366A0"/>
    <w:rsid w:val="00F40BCB"/>
    <w:rsid w:val="00F41B9C"/>
    <w:rsid w:val="00F432BB"/>
    <w:rsid w:val="00F432D3"/>
    <w:rsid w:val="00F448C6"/>
    <w:rsid w:val="00F45047"/>
    <w:rsid w:val="00F46002"/>
    <w:rsid w:val="00F4712A"/>
    <w:rsid w:val="00F4731B"/>
    <w:rsid w:val="00F474DC"/>
    <w:rsid w:val="00F475CA"/>
    <w:rsid w:val="00F5060D"/>
    <w:rsid w:val="00F5111D"/>
    <w:rsid w:val="00F5123D"/>
    <w:rsid w:val="00F51FF8"/>
    <w:rsid w:val="00F52BEC"/>
    <w:rsid w:val="00F52DC2"/>
    <w:rsid w:val="00F537AF"/>
    <w:rsid w:val="00F57253"/>
    <w:rsid w:val="00F610CB"/>
    <w:rsid w:val="00F63542"/>
    <w:rsid w:val="00F6482B"/>
    <w:rsid w:val="00F662EF"/>
    <w:rsid w:val="00F67367"/>
    <w:rsid w:val="00F72431"/>
    <w:rsid w:val="00F74230"/>
    <w:rsid w:val="00F77752"/>
    <w:rsid w:val="00F778FD"/>
    <w:rsid w:val="00F80026"/>
    <w:rsid w:val="00F800DF"/>
    <w:rsid w:val="00F81CB2"/>
    <w:rsid w:val="00F81E47"/>
    <w:rsid w:val="00F837CF"/>
    <w:rsid w:val="00F8471B"/>
    <w:rsid w:val="00F848D2"/>
    <w:rsid w:val="00F84E9D"/>
    <w:rsid w:val="00F911FF"/>
    <w:rsid w:val="00F92C7A"/>
    <w:rsid w:val="00F94BF8"/>
    <w:rsid w:val="00F94E2F"/>
    <w:rsid w:val="00F95457"/>
    <w:rsid w:val="00FA0377"/>
    <w:rsid w:val="00FA0A7A"/>
    <w:rsid w:val="00FA635F"/>
    <w:rsid w:val="00FA68BD"/>
    <w:rsid w:val="00FA7551"/>
    <w:rsid w:val="00FA7AB8"/>
    <w:rsid w:val="00FB082C"/>
    <w:rsid w:val="00FB0A0D"/>
    <w:rsid w:val="00FB151D"/>
    <w:rsid w:val="00FB1937"/>
    <w:rsid w:val="00FB3215"/>
    <w:rsid w:val="00FB3E75"/>
    <w:rsid w:val="00FB45E5"/>
    <w:rsid w:val="00FB6BB6"/>
    <w:rsid w:val="00FB7896"/>
    <w:rsid w:val="00FC02ED"/>
    <w:rsid w:val="00FC115C"/>
    <w:rsid w:val="00FC2524"/>
    <w:rsid w:val="00FC3B10"/>
    <w:rsid w:val="00FC4E3D"/>
    <w:rsid w:val="00FC59CA"/>
    <w:rsid w:val="00FC6985"/>
    <w:rsid w:val="00FC6C7C"/>
    <w:rsid w:val="00FC6DCB"/>
    <w:rsid w:val="00FD2827"/>
    <w:rsid w:val="00FD41BB"/>
    <w:rsid w:val="00FD433F"/>
    <w:rsid w:val="00FD5B1D"/>
    <w:rsid w:val="00FD7D1F"/>
    <w:rsid w:val="00FE22FA"/>
    <w:rsid w:val="00FE25DC"/>
    <w:rsid w:val="00FE3809"/>
    <w:rsid w:val="00FE4539"/>
    <w:rsid w:val="00FE4BF0"/>
    <w:rsid w:val="00FE4F16"/>
    <w:rsid w:val="00FE7BD0"/>
    <w:rsid w:val="00FF03BC"/>
    <w:rsid w:val="00FF0A91"/>
    <w:rsid w:val="00FF12A1"/>
    <w:rsid w:val="00FF1879"/>
    <w:rsid w:val="00FF1E2D"/>
    <w:rsid w:val="00FF39E1"/>
    <w:rsid w:val="00FF5F05"/>
    <w:rsid w:val="00FF6F39"/>
    <w:rsid w:val="00FF72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A5F568E"/>
  <w15:docId w15:val="{FDDC3194-0C5B-4E2C-9269-21DB1976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738"/>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qFormat/>
    <w:rsid w:val="00F52BEC"/>
    <w:pPr>
      <w:keepNext/>
      <w:outlineLvl w:val="0"/>
    </w:pPr>
    <w:rPr>
      <w:rFonts w:ascii="Arial" w:hAnsi="Arial"/>
      <w:sz w:val="24"/>
      <w:szCs w:val="24"/>
      <w:lang w:eastAsia="en-US"/>
    </w:rPr>
  </w:style>
  <w:style w:type="paragraph" w:styleId="Heading2">
    <w:name w:val="heading 2"/>
    <w:basedOn w:val="Normal"/>
    <w:next w:val="Normal"/>
    <w:qFormat/>
    <w:rsid w:val="00F52BEC"/>
    <w:pPr>
      <w:keepNext/>
      <w:outlineLvl w:val="1"/>
    </w:pPr>
    <w:rPr>
      <w:rFonts w:cs="Arial"/>
      <w:b/>
    </w:rPr>
  </w:style>
  <w:style w:type="paragraph" w:styleId="Heading3">
    <w:name w:val="heading 3"/>
    <w:basedOn w:val="Normal"/>
    <w:next w:val="Normal"/>
    <w:qFormat/>
    <w:rsid w:val="00F52BEC"/>
    <w:pPr>
      <w:keepNext/>
      <w:spacing w:before="240" w:after="60"/>
      <w:outlineLvl w:val="2"/>
    </w:pPr>
    <w:rPr>
      <w:rFonts w:cs="Arial"/>
      <w:b/>
      <w:bCs/>
      <w:szCs w:val="26"/>
    </w:rPr>
  </w:style>
  <w:style w:type="paragraph" w:styleId="Heading4">
    <w:name w:val="heading 4"/>
    <w:basedOn w:val="Normal"/>
    <w:next w:val="Normal"/>
    <w:qFormat/>
    <w:rsid w:val="00F52BEC"/>
    <w:pPr>
      <w:keepNext/>
      <w:spacing w:before="240" w:after="60"/>
      <w:outlineLvl w:val="3"/>
    </w:pPr>
    <w:rPr>
      <w:b/>
      <w:bCs/>
      <w:sz w:val="28"/>
      <w:szCs w:val="28"/>
    </w:rPr>
  </w:style>
  <w:style w:type="paragraph" w:styleId="Heading5">
    <w:name w:val="heading 5"/>
    <w:basedOn w:val="Normal"/>
    <w:next w:val="Normal"/>
    <w:qFormat/>
    <w:rsid w:val="00F52BEC"/>
    <w:pPr>
      <w:spacing w:before="240" w:after="60"/>
      <w:outlineLvl w:val="4"/>
    </w:pPr>
    <w:rPr>
      <w:b/>
      <w:bCs/>
      <w:i/>
      <w:iCs/>
      <w:szCs w:val="26"/>
    </w:rPr>
  </w:style>
  <w:style w:type="paragraph" w:styleId="Heading6">
    <w:name w:val="heading 6"/>
    <w:basedOn w:val="Normal"/>
    <w:next w:val="Normal"/>
    <w:qFormat/>
    <w:rsid w:val="00F52BEC"/>
    <w:pPr>
      <w:spacing w:before="240" w:after="60"/>
      <w:outlineLvl w:val="5"/>
    </w:pPr>
    <w:rPr>
      <w:b/>
      <w:bCs/>
    </w:rPr>
  </w:style>
  <w:style w:type="paragraph" w:styleId="Heading7">
    <w:name w:val="heading 7"/>
    <w:basedOn w:val="Normal"/>
    <w:next w:val="Normal"/>
    <w:qFormat/>
    <w:rsid w:val="00F52BEC"/>
    <w:pPr>
      <w:spacing w:before="240" w:after="60"/>
      <w:outlineLvl w:val="6"/>
    </w:pPr>
  </w:style>
  <w:style w:type="paragraph" w:styleId="Heading8">
    <w:name w:val="heading 8"/>
    <w:basedOn w:val="Normal"/>
    <w:next w:val="Normal"/>
    <w:qFormat/>
    <w:rsid w:val="00F52BEC"/>
    <w:pPr>
      <w:spacing w:before="240" w:after="60"/>
      <w:outlineLvl w:val="7"/>
    </w:pPr>
    <w:rPr>
      <w:i/>
      <w:iCs/>
    </w:rPr>
  </w:style>
  <w:style w:type="paragraph" w:styleId="Heading9">
    <w:name w:val="heading 9"/>
    <w:basedOn w:val="Normal"/>
    <w:next w:val="Normal"/>
    <w:qFormat/>
    <w:rsid w:val="00F52BEC"/>
    <w:pPr>
      <w:spacing w:before="240" w:after="60"/>
      <w:outlineLvl w:val="8"/>
    </w:pPr>
    <w:rPr>
      <w:rFonts w:cs="Arial"/>
    </w:rPr>
  </w:style>
  <w:style w:type="character" w:default="1" w:styleId="DefaultParagraphFont">
    <w:name w:val="Default Paragraph Font"/>
    <w:uiPriority w:val="1"/>
    <w:semiHidden/>
    <w:unhideWhenUsed/>
    <w:rsid w:val="00A4573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45738"/>
  </w:style>
  <w:style w:type="paragraph" w:customStyle="1" w:styleId="indent">
    <w:name w:val="indent"/>
    <w:basedOn w:val="Normal"/>
    <w:rsid w:val="00F52BEC"/>
    <w:pPr>
      <w:tabs>
        <w:tab w:val="right" w:pos="1134"/>
        <w:tab w:val="left" w:pos="1276"/>
      </w:tabs>
      <w:ind w:left="1276" w:hanging="1276"/>
      <w:jc w:val="both"/>
    </w:pPr>
    <w:rPr>
      <w:lang w:val="en-GB"/>
    </w:rPr>
  </w:style>
  <w:style w:type="paragraph" w:customStyle="1" w:styleId="numeric">
    <w:name w:val="numeric"/>
    <w:basedOn w:val="Normal"/>
    <w:rsid w:val="00AE09DB"/>
    <w:pPr>
      <w:tabs>
        <w:tab w:val="right" w:pos="1843"/>
        <w:tab w:val="left" w:pos="1985"/>
      </w:tabs>
      <w:ind w:left="1985" w:hanging="1985"/>
      <w:jc w:val="both"/>
    </w:pPr>
    <w:rPr>
      <w:lang w:val="en-GB"/>
    </w:rPr>
  </w:style>
  <w:style w:type="paragraph" w:styleId="Header">
    <w:name w:val="header"/>
    <w:basedOn w:val="Normal"/>
    <w:rsid w:val="00F52BEC"/>
    <w:pPr>
      <w:tabs>
        <w:tab w:val="center" w:pos="4153"/>
        <w:tab w:val="right" w:pos="8306"/>
      </w:tabs>
    </w:pPr>
  </w:style>
  <w:style w:type="paragraph" w:styleId="Footer">
    <w:name w:val="footer"/>
    <w:basedOn w:val="Normal"/>
    <w:rsid w:val="00AE09DB"/>
    <w:pPr>
      <w:tabs>
        <w:tab w:val="right" w:pos="8505"/>
      </w:tabs>
    </w:pPr>
    <w:rPr>
      <w:sz w:val="20"/>
    </w:rPr>
  </w:style>
  <w:style w:type="character" w:styleId="PageNumber">
    <w:name w:val="page number"/>
    <w:basedOn w:val="DefaultParagraphFont"/>
    <w:rsid w:val="00F52BEC"/>
  </w:style>
  <w:style w:type="paragraph" w:customStyle="1" w:styleId="Style2">
    <w:name w:val="Style2"/>
    <w:basedOn w:val="Normal"/>
    <w:rsid w:val="00AE09DB"/>
    <w:pPr>
      <w:tabs>
        <w:tab w:val="right" w:pos="1134"/>
        <w:tab w:val="left" w:pos="1276"/>
        <w:tab w:val="right" w:pos="1843"/>
        <w:tab w:val="left" w:pos="1985"/>
        <w:tab w:val="right" w:pos="2552"/>
        <w:tab w:val="left" w:pos="2693"/>
      </w:tabs>
      <w:jc w:val="both"/>
    </w:pPr>
    <w:rPr>
      <w:lang w:val="en-GB"/>
    </w:rPr>
  </w:style>
  <w:style w:type="paragraph" w:styleId="BodyText">
    <w:name w:val="Body Text"/>
    <w:basedOn w:val="Normal"/>
    <w:link w:val="BodyTextChar"/>
    <w:uiPriority w:val="99"/>
    <w:unhideWhenUsed/>
    <w:rsid w:val="006F7005"/>
    <w:pPr>
      <w:spacing w:after="120"/>
    </w:pPr>
  </w:style>
  <w:style w:type="paragraph" w:customStyle="1" w:styleId="Reference">
    <w:name w:val="Reference"/>
    <w:basedOn w:val="BodyText"/>
    <w:rsid w:val="00AE09DB"/>
    <w:pPr>
      <w:spacing w:before="360"/>
    </w:pPr>
    <w:rPr>
      <w:b/>
      <w:lang w:val="en-GB"/>
    </w:rPr>
  </w:style>
  <w:style w:type="paragraph" w:customStyle="1" w:styleId="LDEndLine">
    <w:name w:val="LDEndLine"/>
    <w:basedOn w:val="BodyText"/>
    <w:rsid w:val="00AE09DB"/>
    <w:pPr>
      <w:pBdr>
        <w:bottom w:val="single" w:sz="2" w:space="0" w:color="auto"/>
      </w:pBdr>
    </w:pPr>
  </w:style>
  <w:style w:type="paragraph" w:styleId="Title">
    <w:name w:val="Title"/>
    <w:basedOn w:val="Normal"/>
    <w:next w:val="BodyPara2"/>
    <w:qFormat/>
    <w:rsid w:val="00F52BEC"/>
    <w:pPr>
      <w:tabs>
        <w:tab w:val="left" w:pos="1276"/>
      </w:tabs>
      <w:spacing w:before="120" w:after="60"/>
      <w:ind w:left="1276" w:hanging="567"/>
      <w:outlineLvl w:val="0"/>
    </w:pPr>
    <w:rPr>
      <w:rFonts w:cs="Arial"/>
      <w:bCs/>
      <w:kern w:val="28"/>
      <w:szCs w:val="32"/>
      <w:lang w:val="en-US"/>
    </w:rPr>
  </w:style>
  <w:style w:type="paragraph" w:customStyle="1" w:styleId="LDTitle">
    <w:name w:val="LDTitle"/>
    <w:link w:val="LDTitleChar"/>
    <w:rsid w:val="006F7005"/>
    <w:pPr>
      <w:spacing w:before="1320" w:after="480"/>
    </w:pPr>
    <w:rPr>
      <w:rFonts w:ascii="Arial" w:hAnsi="Arial"/>
      <w:sz w:val="24"/>
      <w:szCs w:val="24"/>
      <w:lang w:eastAsia="en-US"/>
    </w:rPr>
  </w:style>
  <w:style w:type="paragraph" w:customStyle="1" w:styleId="LDReference">
    <w:name w:val="LDReference"/>
    <w:basedOn w:val="LDTitle"/>
    <w:rsid w:val="006F7005"/>
    <w:pPr>
      <w:spacing w:before="120"/>
      <w:ind w:left="1843"/>
    </w:pPr>
    <w:rPr>
      <w:rFonts w:ascii="Times New Roman" w:hAnsi="Times New Roman"/>
      <w:sz w:val="20"/>
      <w:szCs w:val="20"/>
    </w:rPr>
  </w:style>
  <w:style w:type="paragraph" w:customStyle="1" w:styleId="LDBodytext">
    <w:name w:val="LDBody text"/>
    <w:link w:val="LDBodytextChar"/>
    <w:rsid w:val="00AE09DB"/>
    <w:rPr>
      <w:sz w:val="24"/>
      <w:szCs w:val="24"/>
      <w:lang w:eastAsia="en-US"/>
    </w:rPr>
  </w:style>
  <w:style w:type="paragraph" w:customStyle="1" w:styleId="LDDate">
    <w:name w:val="LDDate"/>
    <w:basedOn w:val="BodyText1"/>
    <w:link w:val="LDDateChar"/>
    <w:rsid w:val="006F7005"/>
    <w:pPr>
      <w:spacing w:before="240"/>
    </w:pPr>
  </w:style>
  <w:style w:type="paragraph" w:customStyle="1" w:styleId="LDP1a">
    <w:name w:val="LDP1(a)"/>
    <w:basedOn w:val="LDClause"/>
    <w:link w:val="LDP1aChar"/>
    <w:rsid w:val="00AE09DB"/>
    <w:pPr>
      <w:tabs>
        <w:tab w:val="clear" w:pos="454"/>
        <w:tab w:val="clear" w:pos="737"/>
        <w:tab w:val="left" w:pos="1191"/>
      </w:tabs>
      <w:ind w:left="1191" w:hanging="454"/>
    </w:pPr>
  </w:style>
  <w:style w:type="paragraph" w:customStyle="1" w:styleId="LDFollowing">
    <w:name w:val="LDFollowing"/>
    <w:basedOn w:val="LDDate"/>
    <w:next w:val="BodyText1"/>
    <w:rsid w:val="006F7005"/>
    <w:pPr>
      <w:spacing w:before="60"/>
    </w:pPr>
  </w:style>
  <w:style w:type="paragraph" w:customStyle="1" w:styleId="LDScheduleheading">
    <w:name w:val="LDSchedule heading"/>
    <w:basedOn w:val="LDTitle"/>
    <w:next w:val="LDBodytext"/>
    <w:link w:val="LDScheduleheadingChar"/>
    <w:rsid w:val="00AE09DB"/>
    <w:pPr>
      <w:keepNext/>
      <w:tabs>
        <w:tab w:val="left" w:pos="1843"/>
      </w:tabs>
      <w:spacing w:before="480" w:after="120"/>
      <w:ind w:left="1843" w:hanging="1843"/>
    </w:pPr>
    <w:rPr>
      <w:rFonts w:cs="Arial"/>
      <w:b/>
    </w:rPr>
  </w:style>
  <w:style w:type="paragraph" w:customStyle="1" w:styleId="LDTableheading">
    <w:name w:val="LDTableheading"/>
    <w:basedOn w:val="LDBodytext"/>
    <w:link w:val="LDTableheadingChar"/>
    <w:rsid w:val="00AE09DB"/>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AE09DB"/>
    <w:pPr>
      <w:tabs>
        <w:tab w:val="right" w:pos="1134"/>
        <w:tab w:val="left" w:pos="1276"/>
        <w:tab w:val="right" w:pos="1843"/>
        <w:tab w:val="left" w:pos="1985"/>
        <w:tab w:val="right" w:pos="2552"/>
        <w:tab w:val="left" w:pos="2693"/>
      </w:tabs>
      <w:spacing w:before="60" w:after="60"/>
    </w:pPr>
  </w:style>
  <w:style w:type="paragraph" w:customStyle="1" w:styleId="LDSignatory">
    <w:name w:val="LDSignatory"/>
    <w:basedOn w:val="BodyText1"/>
    <w:next w:val="BodyText1"/>
    <w:rsid w:val="006F7005"/>
    <w:pPr>
      <w:keepNext/>
      <w:spacing w:before="900"/>
    </w:pPr>
  </w:style>
  <w:style w:type="character" w:customStyle="1" w:styleId="LDCitation">
    <w:name w:val="LDCitation"/>
    <w:rsid w:val="00AE09DB"/>
    <w:rPr>
      <w:i/>
      <w:iCs/>
    </w:rPr>
  </w:style>
  <w:style w:type="paragraph" w:customStyle="1" w:styleId="LDFooter">
    <w:name w:val="LDFooter"/>
    <w:basedOn w:val="BodyText1"/>
    <w:rsid w:val="006F7005"/>
    <w:pPr>
      <w:tabs>
        <w:tab w:val="right" w:pos="8505"/>
      </w:tabs>
    </w:pPr>
    <w:rPr>
      <w:sz w:val="20"/>
    </w:rPr>
  </w:style>
  <w:style w:type="paragraph" w:customStyle="1" w:styleId="LDP2i">
    <w:name w:val="LDP2(i)"/>
    <w:basedOn w:val="LDP1a"/>
    <w:rsid w:val="0063178C"/>
    <w:pPr>
      <w:tabs>
        <w:tab w:val="clear" w:pos="1191"/>
        <w:tab w:val="right" w:pos="1559"/>
        <w:tab w:val="left" w:pos="1701"/>
      </w:tabs>
      <w:ind w:left="1701" w:hanging="1134"/>
    </w:pPr>
  </w:style>
  <w:style w:type="paragraph" w:customStyle="1" w:styleId="LDDescription">
    <w:name w:val="LD Description"/>
    <w:basedOn w:val="LDTitle"/>
    <w:rsid w:val="006F7005"/>
    <w:pPr>
      <w:pBdr>
        <w:bottom w:val="single" w:sz="4" w:space="3" w:color="auto"/>
      </w:pBdr>
      <w:spacing w:before="360" w:after="120"/>
    </w:pPr>
    <w:rPr>
      <w:b/>
    </w:rPr>
  </w:style>
  <w:style w:type="paragraph" w:customStyle="1" w:styleId="LDClauseHeading">
    <w:name w:val="LDClauseHeading"/>
    <w:basedOn w:val="LDTitle"/>
    <w:next w:val="LDClause"/>
    <w:link w:val="LDClauseHeadingChar"/>
    <w:qFormat/>
    <w:rsid w:val="00AE09DB"/>
    <w:pPr>
      <w:keepNext/>
      <w:tabs>
        <w:tab w:val="left" w:pos="737"/>
      </w:tabs>
      <w:spacing w:before="180" w:after="60"/>
      <w:ind w:left="737" w:hanging="737"/>
    </w:pPr>
    <w:rPr>
      <w:b/>
    </w:rPr>
  </w:style>
  <w:style w:type="paragraph" w:customStyle="1" w:styleId="LDClause">
    <w:name w:val="LDClause"/>
    <w:basedOn w:val="LDBodytext"/>
    <w:link w:val="LDClauseChar"/>
    <w:qFormat/>
    <w:rsid w:val="00AE09DB"/>
    <w:pPr>
      <w:tabs>
        <w:tab w:val="right" w:pos="454"/>
        <w:tab w:val="left" w:pos="737"/>
      </w:tabs>
      <w:spacing w:before="60" w:after="60"/>
      <w:ind w:left="737" w:hanging="1021"/>
    </w:pPr>
  </w:style>
  <w:style w:type="paragraph" w:customStyle="1" w:styleId="LDP3A">
    <w:name w:val="LDP3 (A)"/>
    <w:basedOn w:val="LDP2i0"/>
    <w:link w:val="LDP3AChar"/>
    <w:qFormat/>
    <w:rsid w:val="00AE09DB"/>
    <w:pPr>
      <w:tabs>
        <w:tab w:val="clear" w:pos="1418"/>
        <w:tab w:val="clear" w:pos="1559"/>
        <w:tab w:val="left" w:pos="1985"/>
      </w:tabs>
      <w:ind w:left="1985" w:hanging="567"/>
    </w:pPr>
  </w:style>
  <w:style w:type="paragraph" w:customStyle="1" w:styleId="LDScheduleClause">
    <w:name w:val="LDScheduleClause"/>
    <w:basedOn w:val="LDClause"/>
    <w:rsid w:val="00AE09DB"/>
    <w:pPr>
      <w:ind w:left="738" w:hanging="851"/>
    </w:pPr>
  </w:style>
  <w:style w:type="paragraph" w:styleId="BalloonText">
    <w:name w:val="Balloon Text"/>
    <w:basedOn w:val="Normal"/>
    <w:semiHidden/>
    <w:rsid w:val="00AE09DB"/>
    <w:rPr>
      <w:rFonts w:ascii="Tahoma" w:hAnsi="Tahoma" w:cs="Tahoma"/>
      <w:sz w:val="16"/>
      <w:szCs w:val="16"/>
    </w:rPr>
  </w:style>
  <w:style w:type="paragraph" w:styleId="BlockText">
    <w:name w:val="Block Text"/>
    <w:basedOn w:val="Normal"/>
    <w:rsid w:val="00F52BEC"/>
    <w:pPr>
      <w:spacing w:after="120"/>
      <w:ind w:left="1440" w:right="1440"/>
    </w:pPr>
  </w:style>
  <w:style w:type="paragraph" w:styleId="BodyText2">
    <w:name w:val="Body Text 2"/>
    <w:basedOn w:val="Normal"/>
    <w:rsid w:val="00F52BEC"/>
    <w:pPr>
      <w:spacing w:after="120" w:line="480" w:lineRule="auto"/>
    </w:pPr>
  </w:style>
  <w:style w:type="paragraph" w:styleId="BodyText3">
    <w:name w:val="Body Text 3"/>
    <w:basedOn w:val="Normal"/>
    <w:rsid w:val="00F52BEC"/>
    <w:pPr>
      <w:spacing w:after="120"/>
    </w:pPr>
    <w:rPr>
      <w:sz w:val="16"/>
      <w:szCs w:val="16"/>
    </w:rPr>
  </w:style>
  <w:style w:type="paragraph" w:styleId="BodyTextFirstIndent">
    <w:name w:val="Body Text First Indent"/>
    <w:basedOn w:val="Normal"/>
    <w:rsid w:val="00F52BEC"/>
    <w:pPr>
      <w:tabs>
        <w:tab w:val="left" w:pos="1276"/>
      </w:tabs>
      <w:spacing w:before="240" w:after="120"/>
      <w:ind w:left="1276" w:firstLine="210"/>
    </w:pPr>
    <w:rPr>
      <w:szCs w:val="20"/>
      <w:lang w:val="en-US"/>
    </w:rPr>
  </w:style>
  <w:style w:type="paragraph" w:styleId="BodyTextIndent">
    <w:name w:val="Body Text Indent"/>
    <w:basedOn w:val="Normal"/>
    <w:rsid w:val="00F52BEC"/>
    <w:pPr>
      <w:spacing w:after="120"/>
      <w:ind w:left="283"/>
    </w:pPr>
  </w:style>
  <w:style w:type="paragraph" w:styleId="BodyTextFirstIndent2">
    <w:name w:val="Body Text First Indent 2"/>
    <w:basedOn w:val="BodyTextIndent"/>
    <w:rsid w:val="00F52BEC"/>
    <w:pPr>
      <w:ind w:firstLine="210"/>
    </w:pPr>
  </w:style>
  <w:style w:type="paragraph" w:styleId="BodyTextIndent2">
    <w:name w:val="Body Text Indent 2"/>
    <w:basedOn w:val="Normal"/>
    <w:rsid w:val="00F52BEC"/>
    <w:pPr>
      <w:spacing w:after="120" w:line="480" w:lineRule="auto"/>
      <w:ind w:left="283"/>
    </w:pPr>
  </w:style>
  <w:style w:type="paragraph" w:styleId="BodyTextIndent3">
    <w:name w:val="Body Text Indent 3"/>
    <w:basedOn w:val="Normal"/>
    <w:rsid w:val="00F52BEC"/>
    <w:pPr>
      <w:spacing w:after="120"/>
      <w:ind w:left="283"/>
    </w:pPr>
    <w:rPr>
      <w:sz w:val="16"/>
      <w:szCs w:val="16"/>
    </w:rPr>
  </w:style>
  <w:style w:type="paragraph" w:styleId="Caption">
    <w:name w:val="caption"/>
    <w:basedOn w:val="Normal"/>
    <w:next w:val="Normal"/>
    <w:qFormat/>
    <w:rsid w:val="00F52BEC"/>
    <w:rPr>
      <w:b/>
      <w:bCs/>
      <w:sz w:val="20"/>
    </w:rPr>
  </w:style>
  <w:style w:type="paragraph" w:styleId="Closing">
    <w:name w:val="Closing"/>
    <w:basedOn w:val="Normal"/>
    <w:rsid w:val="00F52BEC"/>
    <w:pPr>
      <w:ind w:left="4252"/>
    </w:pPr>
  </w:style>
  <w:style w:type="paragraph" w:styleId="CommentText">
    <w:name w:val="annotation text"/>
    <w:basedOn w:val="Normal"/>
    <w:semiHidden/>
    <w:rsid w:val="00AE09DB"/>
    <w:rPr>
      <w:sz w:val="20"/>
    </w:rPr>
  </w:style>
  <w:style w:type="paragraph" w:styleId="CommentSubject">
    <w:name w:val="annotation subject"/>
    <w:basedOn w:val="CommentText"/>
    <w:next w:val="CommentText"/>
    <w:semiHidden/>
    <w:rsid w:val="00AE09DB"/>
    <w:rPr>
      <w:b/>
      <w:bCs/>
    </w:rPr>
  </w:style>
  <w:style w:type="paragraph" w:styleId="Date">
    <w:name w:val="Date"/>
    <w:basedOn w:val="Normal"/>
    <w:next w:val="Normal"/>
    <w:rsid w:val="00F52BEC"/>
  </w:style>
  <w:style w:type="paragraph" w:styleId="DocumentMap">
    <w:name w:val="Document Map"/>
    <w:basedOn w:val="Normal"/>
    <w:semiHidden/>
    <w:rsid w:val="00F52BEC"/>
    <w:pPr>
      <w:shd w:val="clear" w:color="auto" w:fill="000080"/>
    </w:pPr>
    <w:rPr>
      <w:rFonts w:ascii="Tahoma" w:hAnsi="Tahoma" w:cs="Tahoma"/>
      <w:sz w:val="20"/>
    </w:rPr>
  </w:style>
  <w:style w:type="paragraph" w:styleId="E-mailSignature">
    <w:name w:val="E-mail Signature"/>
    <w:basedOn w:val="Normal"/>
    <w:rsid w:val="00AE09DB"/>
  </w:style>
  <w:style w:type="paragraph" w:styleId="EndnoteText">
    <w:name w:val="endnote text"/>
    <w:basedOn w:val="Normal"/>
    <w:semiHidden/>
    <w:rsid w:val="00AE09DB"/>
    <w:rPr>
      <w:sz w:val="20"/>
    </w:rPr>
  </w:style>
  <w:style w:type="paragraph" w:styleId="EnvelopeAddress">
    <w:name w:val="envelope address"/>
    <w:basedOn w:val="Normal"/>
    <w:rsid w:val="00AE09DB"/>
    <w:pPr>
      <w:framePr w:w="7920" w:h="1980" w:hRule="exact" w:hSpace="180" w:wrap="auto" w:hAnchor="page" w:xAlign="center" w:yAlign="bottom"/>
      <w:ind w:left="2880"/>
    </w:pPr>
    <w:rPr>
      <w:rFonts w:cs="Arial"/>
    </w:rPr>
  </w:style>
  <w:style w:type="paragraph" w:styleId="EnvelopeReturn">
    <w:name w:val="envelope return"/>
    <w:basedOn w:val="Normal"/>
    <w:rsid w:val="00AE09DB"/>
    <w:rPr>
      <w:rFonts w:cs="Arial"/>
      <w:sz w:val="20"/>
    </w:rPr>
  </w:style>
  <w:style w:type="paragraph" w:styleId="FootnoteText">
    <w:name w:val="footnote text"/>
    <w:basedOn w:val="Normal"/>
    <w:semiHidden/>
    <w:rsid w:val="00F52BEC"/>
    <w:rPr>
      <w:sz w:val="20"/>
    </w:rPr>
  </w:style>
  <w:style w:type="paragraph" w:styleId="HTMLAddress">
    <w:name w:val="HTML Address"/>
    <w:basedOn w:val="Normal"/>
    <w:rsid w:val="00F52BEC"/>
    <w:rPr>
      <w:i/>
      <w:iCs/>
    </w:rPr>
  </w:style>
  <w:style w:type="paragraph" w:styleId="HTMLPreformatted">
    <w:name w:val="HTML Preformatted"/>
    <w:basedOn w:val="Normal"/>
    <w:rsid w:val="00F52BEC"/>
    <w:rPr>
      <w:rFonts w:ascii="Courier New" w:hAnsi="Courier New" w:cs="Courier New"/>
      <w:sz w:val="20"/>
    </w:rPr>
  </w:style>
  <w:style w:type="paragraph" w:styleId="Index1">
    <w:name w:val="index 1"/>
    <w:basedOn w:val="Normal"/>
    <w:next w:val="Normal"/>
    <w:autoRedefine/>
    <w:semiHidden/>
    <w:rsid w:val="00F52BEC"/>
    <w:pPr>
      <w:ind w:left="260" w:hanging="260"/>
    </w:pPr>
  </w:style>
  <w:style w:type="paragraph" w:styleId="Index2">
    <w:name w:val="index 2"/>
    <w:basedOn w:val="Normal"/>
    <w:next w:val="Normal"/>
    <w:autoRedefine/>
    <w:semiHidden/>
    <w:rsid w:val="00F52BEC"/>
    <w:pPr>
      <w:ind w:left="520" w:hanging="260"/>
    </w:pPr>
  </w:style>
  <w:style w:type="paragraph" w:styleId="Index3">
    <w:name w:val="index 3"/>
    <w:basedOn w:val="Normal"/>
    <w:next w:val="Normal"/>
    <w:autoRedefine/>
    <w:semiHidden/>
    <w:rsid w:val="00F52BEC"/>
    <w:pPr>
      <w:ind w:left="780" w:hanging="260"/>
    </w:pPr>
  </w:style>
  <w:style w:type="paragraph" w:styleId="Index4">
    <w:name w:val="index 4"/>
    <w:basedOn w:val="Normal"/>
    <w:next w:val="Normal"/>
    <w:autoRedefine/>
    <w:semiHidden/>
    <w:rsid w:val="00F52BEC"/>
    <w:pPr>
      <w:ind w:left="1040" w:hanging="260"/>
    </w:pPr>
  </w:style>
  <w:style w:type="paragraph" w:styleId="Index5">
    <w:name w:val="index 5"/>
    <w:basedOn w:val="Normal"/>
    <w:next w:val="Normal"/>
    <w:autoRedefine/>
    <w:semiHidden/>
    <w:rsid w:val="00F52BEC"/>
    <w:pPr>
      <w:ind w:left="1300" w:hanging="260"/>
    </w:pPr>
  </w:style>
  <w:style w:type="paragraph" w:styleId="Index6">
    <w:name w:val="index 6"/>
    <w:basedOn w:val="Normal"/>
    <w:next w:val="Normal"/>
    <w:autoRedefine/>
    <w:semiHidden/>
    <w:rsid w:val="00F52BEC"/>
    <w:pPr>
      <w:ind w:left="1560" w:hanging="260"/>
    </w:pPr>
  </w:style>
  <w:style w:type="paragraph" w:styleId="Index7">
    <w:name w:val="index 7"/>
    <w:basedOn w:val="Normal"/>
    <w:next w:val="Normal"/>
    <w:autoRedefine/>
    <w:semiHidden/>
    <w:rsid w:val="00F52BEC"/>
    <w:pPr>
      <w:ind w:left="1820" w:hanging="260"/>
    </w:pPr>
  </w:style>
  <w:style w:type="paragraph" w:styleId="Index8">
    <w:name w:val="index 8"/>
    <w:basedOn w:val="Normal"/>
    <w:next w:val="Normal"/>
    <w:autoRedefine/>
    <w:semiHidden/>
    <w:rsid w:val="00F52BEC"/>
    <w:pPr>
      <w:ind w:left="2080" w:hanging="260"/>
    </w:pPr>
  </w:style>
  <w:style w:type="paragraph" w:styleId="Index9">
    <w:name w:val="index 9"/>
    <w:basedOn w:val="Normal"/>
    <w:next w:val="Normal"/>
    <w:autoRedefine/>
    <w:semiHidden/>
    <w:rsid w:val="00F52BEC"/>
    <w:pPr>
      <w:ind w:left="2340" w:hanging="260"/>
    </w:pPr>
  </w:style>
  <w:style w:type="paragraph" w:styleId="IndexHeading">
    <w:name w:val="index heading"/>
    <w:basedOn w:val="Normal"/>
    <w:next w:val="Index1"/>
    <w:semiHidden/>
    <w:rsid w:val="00F52BEC"/>
    <w:rPr>
      <w:rFonts w:cs="Arial"/>
      <w:b/>
      <w:bCs/>
    </w:rPr>
  </w:style>
  <w:style w:type="paragraph" w:styleId="List">
    <w:name w:val="List"/>
    <w:basedOn w:val="Normal"/>
    <w:rsid w:val="00F52BEC"/>
    <w:pPr>
      <w:ind w:left="283" w:hanging="283"/>
    </w:pPr>
  </w:style>
  <w:style w:type="paragraph" w:styleId="List2">
    <w:name w:val="List 2"/>
    <w:basedOn w:val="Normal"/>
    <w:rsid w:val="00F52BEC"/>
    <w:pPr>
      <w:ind w:left="566" w:hanging="283"/>
    </w:pPr>
  </w:style>
  <w:style w:type="paragraph" w:styleId="List3">
    <w:name w:val="List 3"/>
    <w:basedOn w:val="Normal"/>
    <w:rsid w:val="00F52BEC"/>
    <w:pPr>
      <w:ind w:left="849" w:hanging="283"/>
    </w:pPr>
  </w:style>
  <w:style w:type="paragraph" w:styleId="List4">
    <w:name w:val="List 4"/>
    <w:basedOn w:val="Normal"/>
    <w:rsid w:val="00F52BEC"/>
    <w:pPr>
      <w:ind w:left="1132" w:hanging="283"/>
    </w:pPr>
  </w:style>
  <w:style w:type="paragraph" w:styleId="List5">
    <w:name w:val="List 5"/>
    <w:basedOn w:val="Normal"/>
    <w:rsid w:val="00F52BEC"/>
    <w:pPr>
      <w:ind w:left="1415" w:hanging="283"/>
    </w:pPr>
  </w:style>
  <w:style w:type="paragraph" w:styleId="ListBullet">
    <w:name w:val="List Bullet"/>
    <w:basedOn w:val="Normal"/>
    <w:rsid w:val="00F52BEC"/>
    <w:pPr>
      <w:numPr>
        <w:numId w:val="2"/>
      </w:numPr>
    </w:pPr>
  </w:style>
  <w:style w:type="paragraph" w:styleId="ListBullet2">
    <w:name w:val="List Bullet 2"/>
    <w:basedOn w:val="Normal"/>
    <w:rsid w:val="00F52BEC"/>
    <w:pPr>
      <w:numPr>
        <w:numId w:val="3"/>
      </w:numPr>
    </w:pPr>
  </w:style>
  <w:style w:type="paragraph" w:styleId="ListBullet3">
    <w:name w:val="List Bullet 3"/>
    <w:basedOn w:val="Normal"/>
    <w:rsid w:val="00F52BEC"/>
    <w:pPr>
      <w:numPr>
        <w:numId w:val="4"/>
      </w:numPr>
    </w:pPr>
  </w:style>
  <w:style w:type="paragraph" w:styleId="ListBullet4">
    <w:name w:val="List Bullet 4"/>
    <w:basedOn w:val="Normal"/>
    <w:rsid w:val="00F52BEC"/>
    <w:pPr>
      <w:numPr>
        <w:numId w:val="5"/>
      </w:numPr>
    </w:pPr>
  </w:style>
  <w:style w:type="paragraph" w:styleId="ListBullet5">
    <w:name w:val="List Bullet 5"/>
    <w:basedOn w:val="Normal"/>
    <w:rsid w:val="00F52BEC"/>
  </w:style>
  <w:style w:type="paragraph" w:styleId="ListContinue">
    <w:name w:val="List Continue"/>
    <w:basedOn w:val="Normal"/>
    <w:rsid w:val="00F52BEC"/>
    <w:pPr>
      <w:spacing w:after="120"/>
      <w:ind w:left="283"/>
    </w:pPr>
  </w:style>
  <w:style w:type="paragraph" w:styleId="ListContinue2">
    <w:name w:val="List Continue 2"/>
    <w:basedOn w:val="Normal"/>
    <w:rsid w:val="00F52BEC"/>
    <w:pPr>
      <w:spacing w:after="120"/>
      <w:ind w:left="566"/>
    </w:pPr>
  </w:style>
  <w:style w:type="paragraph" w:styleId="ListContinue3">
    <w:name w:val="List Continue 3"/>
    <w:basedOn w:val="Normal"/>
    <w:rsid w:val="00F52BEC"/>
    <w:pPr>
      <w:spacing w:after="120"/>
      <w:ind w:left="849"/>
    </w:pPr>
  </w:style>
  <w:style w:type="paragraph" w:styleId="ListContinue4">
    <w:name w:val="List Continue 4"/>
    <w:basedOn w:val="Normal"/>
    <w:rsid w:val="00F52BEC"/>
    <w:pPr>
      <w:spacing w:after="120"/>
      <w:ind w:left="1132"/>
    </w:pPr>
  </w:style>
  <w:style w:type="paragraph" w:styleId="ListContinue5">
    <w:name w:val="List Continue 5"/>
    <w:basedOn w:val="Normal"/>
    <w:rsid w:val="00F52BEC"/>
    <w:pPr>
      <w:spacing w:after="120"/>
      <w:ind w:left="1415"/>
    </w:pPr>
  </w:style>
  <w:style w:type="paragraph" w:styleId="ListNumber">
    <w:name w:val="List Number"/>
    <w:basedOn w:val="Normal"/>
    <w:rsid w:val="00F52BEC"/>
    <w:pPr>
      <w:numPr>
        <w:numId w:val="7"/>
      </w:numPr>
    </w:pPr>
  </w:style>
  <w:style w:type="paragraph" w:styleId="ListNumber2">
    <w:name w:val="List Number 2"/>
    <w:basedOn w:val="Normal"/>
    <w:rsid w:val="00F52BEC"/>
    <w:pPr>
      <w:numPr>
        <w:numId w:val="8"/>
      </w:numPr>
    </w:pPr>
  </w:style>
  <w:style w:type="paragraph" w:styleId="ListNumber3">
    <w:name w:val="List Number 3"/>
    <w:basedOn w:val="Normal"/>
    <w:rsid w:val="00F52BEC"/>
    <w:pPr>
      <w:numPr>
        <w:numId w:val="9"/>
      </w:numPr>
    </w:pPr>
  </w:style>
  <w:style w:type="paragraph" w:styleId="ListNumber4">
    <w:name w:val="List Number 4"/>
    <w:basedOn w:val="Normal"/>
    <w:rsid w:val="00F52BEC"/>
    <w:pPr>
      <w:numPr>
        <w:numId w:val="10"/>
      </w:numPr>
    </w:pPr>
  </w:style>
  <w:style w:type="paragraph" w:styleId="ListNumber5">
    <w:name w:val="List Number 5"/>
    <w:basedOn w:val="Normal"/>
    <w:rsid w:val="00F52BEC"/>
    <w:pPr>
      <w:numPr>
        <w:numId w:val="11"/>
      </w:numPr>
    </w:pPr>
  </w:style>
  <w:style w:type="paragraph" w:styleId="MacroText">
    <w:name w:val="macro"/>
    <w:semiHidden/>
    <w:rsid w:val="00F52BE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rsid w:val="00F52BEC"/>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rsid w:val="00F52BEC"/>
  </w:style>
  <w:style w:type="paragraph" w:styleId="NormalIndent">
    <w:name w:val="Normal Indent"/>
    <w:basedOn w:val="Normal"/>
    <w:rsid w:val="00F52BEC"/>
    <w:pPr>
      <w:ind w:left="720"/>
    </w:pPr>
  </w:style>
  <w:style w:type="paragraph" w:styleId="NoteHeading">
    <w:name w:val="Note Heading"/>
    <w:basedOn w:val="Normal"/>
    <w:next w:val="Normal"/>
    <w:rsid w:val="00AE09DB"/>
  </w:style>
  <w:style w:type="paragraph" w:styleId="PlainText">
    <w:name w:val="Plain Text"/>
    <w:basedOn w:val="Normal"/>
    <w:rsid w:val="00F52BEC"/>
    <w:rPr>
      <w:rFonts w:ascii="Courier New" w:hAnsi="Courier New" w:cs="Courier New"/>
      <w:sz w:val="20"/>
    </w:rPr>
  </w:style>
  <w:style w:type="paragraph" w:styleId="Salutation">
    <w:name w:val="Salutation"/>
    <w:basedOn w:val="Normal"/>
    <w:next w:val="Normal"/>
    <w:rsid w:val="00F52BEC"/>
  </w:style>
  <w:style w:type="paragraph" w:styleId="Signature">
    <w:name w:val="Signature"/>
    <w:basedOn w:val="Normal"/>
    <w:rsid w:val="00F52BEC"/>
    <w:pPr>
      <w:ind w:left="4252"/>
    </w:pPr>
  </w:style>
  <w:style w:type="paragraph" w:styleId="Subtitle">
    <w:name w:val="Subtitle"/>
    <w:basedOn w:val="Normal"/>
    <w:qFormat/>
    <w:rsid w:val="00AE09DB"/>
    <w:pPr>
      <w:spacing w:after="60"/>
      <w:jc w:val="center"/>
      <w:outlineLvl w:val="1"/>
    </w:pPr>
    <w:rPr>
      <w:rFonts w:cs="Arial"/>
    </w:rPr>
  </w:style>
  <w:style w:type="paragraph" w:styleId="TableofAuthorities">
    <w:name w:val="table of authorities"/>
    <w:basedOn w:val="Normal"/>
    <w:next w:val="Normal"/>
    <w:semiHidden/>
    <w:rsid w:val="00F52BEC"/>
    <w:pPr>
      <w:ind w:left="260" w:hanging="260"/>
    </w:pPr>
  </w:style>
  <w:style w:type="paragraph" w:styleId="TableofFigures">
    <w:name w:val="table of figures"/>
    <w:basedOn w:val="Normal"/>
    <w:next w:val="Normal"/>
    <w:semiHidden/>
    <w:rsid w:val="00F52BEC"/>
  </w:style>
  <w:style w:type="paragraph" w:styleId="TOAHeading">
    <w:name w:val="toa heading"/>
    <w:basedOn w:val="Normal"/>
    <w:next w:val="Normal"/>
    <w:semiHidden/>
    <w:rsid w:val="00F52BEC"/>
    <w:pPr>
      <w:spacing w:before="120"/>
    </w:pPr>
    <w:rPr>
      <w:rFonts w:cs="Arial"/>
      <w:b/>
      <w:bCs/>
    </w:rPr>
  </w:style>
  <w:style w:type="paragraph" w:styleId="TOC1">
    <w:name w:val="toc 1"/>
    <w:basedOn w:val="Normal"/>
    <w:next w:val="Normal"/>
    <w:autoRedefine/>
    <w:semiHidden/>
    <w:rsid w:val="00F52BEC"/>
  </w:style>
  <w:style w:type="paragraph" w:styleId="TOC2">
    <w:name w:val="toc 2"/>
    <w:basedOn w:val="Normal"/>
    <w:next w:val="Normal"/>
    <w:autoRedefine/>
    <w:semiHidden/>
    <w:rsid w:val="00F52BEC"/>
    <w:pPr>
      <w:ind w:left="260"/>
    </w:pPr>
  </w:style>
  <w:style w:type="paragraph" w:styleId="TOC3">
    <w:name w:val="toc 3"/>
    <w:basedOn w:val="Normal"/>
    <w:next w:val="Normal"/>
    <w:autoRedefine/>
    <w:semiHidden/>
    <w:rsid w:val="00F52BEC"/>
    <w:pPr>
      <w:ind w:left="520"/>
    </w:pPr>
  </w:style>
  <w:style w:type="paragraph" w:styleId="TOC4">
    <w:name w:val="toc 4"/>
    <w:basedOn w:val="Normal"/>
    <w:next w:val="Normal"/>
    <w:autoRedefine/>
    <w:semiHidden/>
    <w:rsid w:val="00F52BEC"/>
    <w:pPr>
      <w:ind w:left="780"/>
    </w:pPr>
  </w:style>
  <w:style w:type="paragraph" w:styleId="TOC5">
    <w:name w:val="toc 5"/>
    <w:basedOn w:val="Normal"/>
    <w:next w:val="Normal"/>
    <w:autoRedefine/>
    <w:semiHidden/>
    <w:rsid w:val="00F52BEC"/>
    <w:pPr>
      <w:ind w:left="1040"/>
    </w:pPr>
  </w:style>
  <w:style w:type="paragraph" w:styleId="TOC6">
    <w:name w:val="toc 6"/>
    <w:basedOn w:val="Normal"/>
    <w:next w:val="Normal"/>
    <w:autoRedefine/>
    <w:semiHidden/>
    <w:rsid w:val="00F52BEC"/>
    <w:pPr>
      <w:ind w:left="1300"/>
    </w:pPr>
  </w:style>
  <w:style w:type="paragraph" w:styleId="TOC7">
    <w:name w:val="toc 7"/>
    <w:basedOn w:val="Normal"/>
    <w:next w:val="Normal"/>
    <w:autoRedefine/>
    <w:semiHidden/>
    <w:rsid w:val="00F52BEC"/>
    <w:pPr>
      <w:ind w:left="1560"/>
    </w:pPr>
  </w:style>
  <w:style w:type="paragraph" w:styleId="TOC8">
    <w:name w:val="toc 8"/>
    <w:basedOn w:val="Normal"/>
    <w:next w:val="Normal"/>
    <w:autoRedefine/>
    <w:semiHidden/>
    <w:rsid w:val="00F52BEC"/>
    <w:pPr>
      <w:ind w:left="1820"/>
    </w:pPr>
  </w:style>
  <w:style w:type="paragraph" w:styleId="TOC9">
    <w:name w:val="toc 9"/>
    <w:basedOn w:val="Normal"/>
    <w:next w:val="Normal"/>
    <w:autoRedefine/>
    <w:semiHidden/>
    <w:rsid w:val="00F52BEC"/>
    <w:pPr>
      <w:ind w:left="2080"/>
    </w:pPr>
  </w:style>
  <w:style w:type="paragraph" w:customStyle="1" w:styleId="LDScheduleClauseHead">
    <w:name w:val="LDScheduleClauseHead"/>
    <w:basedOn w:val="LDClauseHeading"/>
    <w:next w:val="LDScheduleClause"/>
    <w:link w:val="LDScheduleClauseHeadChar"/>
    <w:rsid w:val="00AE09DB"/>
  </w:style>
  <w:style w:type="paragraph" w:customStyle="1" w:styleId="LDdefinition">
    <w:name w:val="LDdefinition"/>
    <w:basedOn w:val="LDClause"/>
    <w:link w:val="LDdefinitionChar"/>
    <w:rsid w:val="00AE09DB"/>
    <w:pPr>
      <w:tabs>
        <w:tab w:val="clear" w:pos="454"/>
        <w:tab w:val="clear" w:pos="737"/>
      </w:tabs>
      <w:ind w:firstLine="0"/>
    </w:pPr>
  </w:style>
  <w:style w:type="paragraph" w:customStyle="1" w:styleId="LDSubclauseHead">
    <w:name w:val="LDSubclauseHead"/>
    <w:basedOn w:val="LDClauseHeading"/>
    <w:rsid w:val="00AE09DB"/>
    <w:rPr>
      <w:b w:val="0"/>
    </w:rPr>
  </w:style>
  <w:style w:type="paragraph" w:customStyle="1" w:styleId="LDSchedSubclHead">
    <w:name w:val="LDSchedSubclHead"/>
    <w:basedOn w:val="LDScheduleClauseHead"/>
    <w:rsid w:val="00AE09DB"/>
    <w:pPr>
      <w:tabs>
        <w:tab w:val="clear" w:pos="737"/>
        <w:tab w:val="left" w:pos="851"/>
      </w:tabs>
      <w:ind w:left="284"/>
    </w:pPr>
    <w:rPr>
      <w:b w:val="0"/>
    </w:rPr>
  </w:style>
  <w:style w:type="paragraph" w:customStyle="1" w:styleId="AmendInstruction">
    <w:name w:val="AmendInstruction"/>
    <w:basedOn w:val="ScheduleClause"/>
    <w:next w:val="Normal"/>
    <w:qFormat/>
    <w:rsid w:val="006F7005"/>
    <w:pPr>
      <w:keepNext/>
      <w:spacing w:before="120"/>
      <w:ind w:left="737" w:firstLine="0"/>
    </w:pPr>
    <w:rPr>
      <w:i/>
    </w:rPr>
  </w:style>
  <w:style w:type="paragraph" w:customStyle="1" w:styleId="LDAmendText">
    <w:name w:val="LDAmendText"/>
    <w:basedOn w:val="LDBodytext"/>
    <w:next w:val="LDAmendInstruction"/>
    <w:link w:val="LDAmendTextChar"/>
    <w:rsid w:val="00AE09DB"/>
    <w:pPr>
      <w:spacing w:before="60" w:after="60"/>
      <w:ind w:left="964"/>
    </w:pPr>
  </w:style>
  <w:style w:type="paragraph" w:customStyle="1" w:styleId="LDAmendInstruction">
    <w:name w:val="LDAmendInstruction"/>
    <w:basedOn w:val="LDScheduleClause"/>
    <w:next w:val="LDAmendText"/>
    <w:rsid w:val="00AE09DB"/>
    <w:pPr>
      <w:keepNext/>
      <w:spacing w:before="120"/>
      <w:ind w:left="737" w:firstLine="0"/>
    </w:pPr>
    <w:rPr>
      <w:i/>
    </w:rPr>
  </w:style>
  <w:style w:type="paragraph" w:customStyle="1" w:styleId="Default">
    <w:name w:val="Default"/>
    <w:rsid w:val="00F52BEC"/>
    <w:pPr>
      <w:widowControl w:val="0"/>
      <w:autoSpaceDE w:val="0"/>
      <w:autoSpaceDN w:val="0"/>
      <w:adjustRightInd w:val="0"/>
    </w:pPr>
    <w:rPr>
      <w:rFonts w:ascii="EU Albertina" w:hAnsi="EU Albertina" w:cs="EU Albertina"/>
      <w:color w:val="000000"/>
      <w:sz w:val="24"/>
      <w:szCs w:val="24"/>
    </w:rPr>
  </w:style>
  <w:style w:type="paragraph" w:customStyle="1" w:styleId="P1">
    <w:name w:val="P1"/>
    <w:aliases w:val="(a)"/>
    <w:basedOn w:val="Clause"/>
    <w:link w:val="aChar"/>
    <w:qFormat/>
    <w:rsid w:val="006F7005"/>
    <w:pPr>
      <w:tabs>
        <w:tab w:val="clear" w:pos="454"/>
        <w:tab w:val="clear" w:pos="737"/>
        <w:tab w:val="left" w:pos="1191"/>
      </w:tabs>
      <w:ind w:left="1191" w:hanging="454"/>
    </w:pPr>
  </w:style>
  <w:style w:type="paragraph" w:customStyle="1" w:styleId="LDP2i0">
    <w:name w:val="LDP2 (i)"/>
    <w:basedOn w:val="LDP1a"/>
    <w:link w:val="LDP2iChar"/>
    <w:qFormat/>
    <w:rsid w:val="00AE09DB"/>
    <w:pPr>
      <w:tabs>
        <w:tab w:val="clear" w:pos="1191"/>
        <w:tab w:val="right" w:pos="1418"/>
        <w:tab w:val="left" w:pos="1559"/>
      </w:tabs>
      <w:ind w:left="1588" w:hanging="1134"/>
    </w:pPr>
  </w:style>
  <w:style w:type="paragraph" w:customStyle="1" w:styleId="LDAmendHeading">
    <w:name w:val="LDAmendHeading"/>
    <w:basedOn w:val="LDTitle"/>
    <w:next w:val="LDAmendInstruction"/>
    <w:link w:val="LDAmendHeadingChar"/>
    <w:rsid w:val="00AE09DB"/>
    <w:pPr>
      <w:keepNext/>
      <w:spacing w:before="180" w:after="60"/>
      <w:ind w:left="720" w:hanging="720"/>
    </w:pPr>
    <w:rPr>
      <w:b/>
    </w:rPr>
  </w:style>
  <w:style w:type="paragraph" w:customStyle="1" w:styleId="LDNote">
    <w:name w:val="LDNote"/>
    <w:basedOn w:val="LDClause"/>
    <w:link w:val="LDNoteChar"/>
    <w:qFormat/>
    <w:rsid w:val="00AE09DB"/>
    <w:pPr>
      <w:ind w:firstLine="0"/>
    </w:pPr>
    <w:rPr>
      <w:sz w:val="20"/>
    </w:rPr>
  </w:style>
  <w:style w:type="paragraph" w:customStyle="1" w:styleId="StyleLDClause">
    <w:name w:val="Style LDClause"/>
    <w:basedOn w:val="LDClause"/>
    <w:rsid w:val="00AE09DB"/>
    <w:rPr>
      <w:szCs w:val="20"/>
    </w:rPr>
  </w:style>
  <w:style w:type="paragraph" w:customStyle="1" w:styleId="LDNotePara">
    <w:name w:val="LDNotePara"/>
    <w:basedOn w:val="Note"/>
    <w:rsid w:val="006F7005"/>
    <w:pPr>
      <w:tabs>
        <w:tab w:val="clear" w:pos="454"/>
      </w:tabs>
      <w:ind w:left="1701" w:hanging="454"/>
    </w:pPr>
  </w:style>
  <w:style w:type="paragraph" w:customStyle="1" w:styleId="LDTablespace">
    <w:name w:val="LDTablespace"/>
    <w:basedOn w:val="BodyText1"/>
    <w:rsid w:val="006F7005"/>
    <w:pPr>
      <w:spacing w:before="120"/>
    </w:pPr>
  </w:style>
  <w:style w:type="character" w:customStyle="1" w:styleId="BodyTextChar">
    <w:name w:val="Body Text Char"/>
    <w:basedOn w:val="DefaultParagraphFont"/>
    <w:link w:val="BodyText"/>
    <w:uiPriority w:val="99"/>
    <w:rsid w:val="006F7005"/>
    <w:rPr>
      <w:rFonts w:eastAsiaTheme="minorHAnsi" w:cstheme="minorBidi"/>
      <w:sz w:val="24"/>
      <w:szCs w:val="22"/>
      <w:lang w:eastAsia="en-US"/>
    </w:rPr>
  </w:style>
  <w:style w:type="character" w:customStyle="1" w:styleId="LDClauseChar">
    <w:name w:val="LDClause Char"/>
    <w:link w:val="LDClause"/>
    <w:rsid w:val="004977B0"/>
    <w:rPr>
      <w:sz w:val="24"/>
      <w:szCs w:val="24"/>
      <w:lang w:eastAsia="en-US"/>
    </w:rPr>
  </w:style>
  <w:style w:type="character" w:styleId="CommentReference">
    <w:name w:val="annotation reference"/>
    <w:semiHidden/>
    <w:rsid w:val="00D55352"/>
    <w:rPr>
      <w:sz w:val="16"/>
      <w:szCs w:val="16"/>
    </w:rPr>
  </w:style>
  <w:style w:type="paragraph" w:customStyle="1" w:styleId="LDP1a0">
    <w:name w:val="LDP1 (a)"/>
    <w:basedOn w:val="Clause"/>
    <w:link w:val="LDP1aChar0"/>
    <w:rsid w:val="006F7005"/>
    <w:pPr>
      <w:tabs>
        <w:tab w:val="clear" w:pos="737"/>
        <w:tab w:val="left" w:pos="1191"/>
      </w:tabs>
      <w:ind w:left="1191" w:hanging="454"/>
    </w:pPr>
  </w:style>
  <w:style w:type="paragraph" w:customStyle="1" w:styleId="LDContentsHead">
    <w:name w:val="LDContentsHead"/>
    <w:basedOn w:val="LDTitle"/>
    <w:rsid w:val="00E72695"/>
    <w:pPr>
      <w:keepNext/>
      <w:spacing w:before="480" w:after="120"/>
    </w:pPr>
    <w:rPr>
      <w:b/>
    </w:rPr>
  </w:style>
  <w:style w:type="character" w:customStyle="1" w:styleId="LDBodytextChar">
    <w:name w:val="LDBody text Char"/>
    <w:link w:val="LDBodytext"/>
    <w:rsid w:val="008D4AA7"/>
    <w:rPr>
      <w:sz w:val="24"/>
      <w:szCs w:val="24"/>
      <w:lang w:eastAsia="en-US"/>
    </w:rPr>
  </w:style>
  <w:style w:type="character" w:customStyle="1" w:styleId="LDP1aChar">
    <w:name w:val="LDP1(a) Char"/>
    <w:link w:val="LDP1a"/>
    <w:rsid w:val="001E57E0"/>
    <w:rPr>
      <w:sz w:val="24"/>
      <w:szCs w:val="24"/>
      <w:lang w:eastAsia="en-US"/>
    </w:rPr>
  </w:style>
  <w:style w:type="character" w:customStyle="1" w:styleId="LDP2iChar">
    <w:name w:val="LDP2 (i) Char"/>
    <w:link w:val="LDP2i0"/>
    <w:rsid w:val="001E57E0"/>
    <w:rPr>
      <w:sz w:val="24"/>
      <w:szCs w:val="24"/>
      <w:lang w:eastAsia="en-US"/>
    </w:rPr>
  </w:style>
  <w:style w:type="paragraph" w:customStyle="1" w:styleId="paragraph">
    <w:name w:val="paragraph"/>
    <w:aliases w:val="a"/>
    <w:basedOn w:val="Normal"/>
    <w:rsid w:val="0028652A"/>
    <w:pPr>
      <w:tabs>
        <w:tab w:val="right" w:pos="1531"/>
      </w:tabs>
      <w:spacing w:before="40"/>
      <w:ind w:left="1644" w:hanging="1644"/>
    </w:pPr>
    <w:rPr>
      <w:szCs w:val="20"/>
      <w:lang w:eastAsia="en-AU"/>
    </w:rPr>
  </w:style>
  <w:style w:type="paragraph" w:customStyle="1" w:styleId="Subsection">
    <w:name w:val="Subsection"/>
    <w:aliases w:val="ss"/>
    <w:basedOn w:val="Normal"/>
    <w:link w:val="SubsectionChar"/>
    <w:rsid w:val="0028652A"/>
    <w:pPr>
      <w:tabs>
        <w:tab w:val="right" w:pos="1021"/>
      </w:tabs>
      <w:spacing w:before="180"/>
      <w:ind w:left="1134" w:hanging="1134"/>
    </w:pPr>
    <w:rPr>
      <w:szCs w:val="20"/>
      <w:lang w:eastAsia="en-AU"/>
    </w:rPr>
  </w:style>
  <w:style w:type="paragraph" w:customStyle="1" w:styleId="paragraphsub">
    <w:name w:val="paragraph(sub)"/>
    <w:aliases w:val="aa"/>
    <w:basedOn w:val="Normal"/>
    <w:rsid w:val="0028652A"/>
    <w:pPr>
      <w:tabs>
        <w:tab w:val="right" w:pos="1985"/>
      </w:tabs>
      <w:spacing w:before="40"/>
      <w:ind w:left="2098" w:hanging="2098"/>
    </w:pPr>
    <w:rPr>
      <w:szCs w:val="20"/>
      <w:lang w:eastAsia="en-AU"/>
    </w:rPr>
  </w:style>
  <w:style w:type="paragraph" w:customStyle="1" w:styleId="notetext">
    <w:name w:val="note(text)"/>
    <w:aliases w:val="n"/>
    <w:basedOn w:val="Normal"/>
    <w:rsid w:val="0028652A"/>
    <w:pPr>
      <w:spacing w:before="122"/>
      <w:ind w:left="1985" w:hanging="851"/>
    </w:pPr>
    <w:rPr>
      <w:sz w:val="18"/>
      <w:szCs w:val="20"/>
      <w:lang w:eastAsia="en-AU"/>
    </w:rPr>
  </w:style>
  <w:style w:type="character" w:customStyle="1" w:styleId="SubsectionChar">
    <w:name w:val="Subsection Char"/>
    <w:aliases w:val="ss Char"/>
    <w:link w:val="Subsection"/>
    <w:locked/>
    <w:rsid w:val="0028652A"/>
    <w:rPr>
      <w:sz w:val="22"/>
    </w:rPr>
  </w:style>
  <w:style w:type="paragraph" w:customStyle="1" w:styleId="Blankpage">
    <w:name w:val="Blankpage"/>
    <w:basedOn w:val="Normal"/>
    <w:rsid w:val="00F52BEC"/>
    <w:pPr>
      <w:spacing w:before="6000"/>
      <w:jc w:val="center"/>
    </w:pPr>
    <w:rPr>
      <w:b/>
      <w:bCs/>
      <w:sz w:val="36"/>
      <w:szCs w:val="20"/>
    </w:rPr>
  </w:style>
  <w:style w:type="paragraph" w:customStyle="1" w:styleId="Body">
    <w:name w:val="Body"/>
    <w:basedOn w:val="Normal"/>
    <w:link w:val="BodyChar"/>
    <w:rsid w:val="00F52BEC"/>
    <w:pPr>
      <w:tabs>
        <w:tab w:val="left" w:pos="3969"/>
      </w:tabs>
      <w:spacing w:before="240" w:line="300" w:lineRule="atLeast"/>
      <w:ind w:left="3260"/>
      <w:jc w:val="both"/>
    </w:pPr>
    <w:rPr>
      <w:rFonts w:ascii="Palatino" w:hAnsi="Palatino" w:cs="Arial"/>
      <w:lang w:val="en-GB" w:eastAsia="en-AU"/>
    </w:rPr>
  </w:style>
  <w:style w:type="character" w:customStyle="1" w:styleId="BodyChar">
    <w:name w:val="Body Char"/>
    <w:basedOn w:val="DefaultParagraphFont"/>
    <w:link w:val="Body"/>
    <w:rsid w:val="00F52BEC"/>
    <w:rPr>
      <w:rFonts w:ascii="Palatino" w:hAnsi="Palatino" w:cs="Arial"/>
      <w:sz w:val="22"/>
      <w:szCs w:val="24"/>
      <w:lang w:val="en-GB"/>
    </w:rPr>
  </w:style>
  <w:style w:type="paragraph" w:customStyle="1" w:styleId="BodyPara">
    <w:name w:val="Body Para"/>
    <w:basedOn w:val="Normal"/>
    <w:link w:val="BodyParaChar"/>
    <w:rsid w:val="00F52BEC"/>
    <w:pPr>
      <w:numPr>
        <w:ilvl w:val="2"/>
        <w:numId w:val="25"/>
      </w:numPr>
      <w:tabs>
        <w:tab w:val="left" w:pos="1276"/>
      </w:tabs>
      <w:spacing w:before="240"/>
      <w:jc w:val="both"/>
    </w:pPr>
    <w:rPr>
      <w:szCs w:val="20"/>
      <w:lang w:val="en-US"/>
    </w:rPr>
  </w:style>
  <w:style w:type="character" w:customStyle="1" w:styleId="BodyParaChar">
    <w:name w:val="Body Para Char"/>
    <w:basedOn w:val="DefaultParagraphFont"/>
    <w:link w:val="BodyPara"/>
    <w:rsid w:val="00F52BEC"/>
    <w:rPr>
      <w:rFonts w:ascii="Times New (W1)" w:hAnsi="Times New (W1)"/>
      <w:sz w:val="24"/>
      <w:lang w:val="en-US" w:eastAsia="en-US"/>
    </w:rPr>
  </w:style>
  <w:style w:type="paragraph" w:customStyle="1" w:styleId="BodyPara2">
    <w:name w:val="Body Para2"/>
    <w:basedOn w:val="BodyPara"/>
    <w:rsid w:val="00F52BEC"/>
    <w:pPr>
      <w:numPr>
        <w:ilvl w:val="0"/>
        <w:numId w:val="0"/>
      </w:numPr>
    </w:pPr>
  </w:style>
  <w:style w:type="paragraph" w:customStyle="1" w:styleId="Bullet2">
    <w:name w:val="Bullet2"/>
    <w:basedOn w:val="Normal"/>
    <w:rsid w:val="00F52BEC"/>
    <w:pPr>
      <w:widowControl w:val="0"/>
      <w:tabs>
        <w:tab w:val="num" w:pos="2211"/>
        <w:tab w:val="num" w:pos="2268"/>
      </w:tabs>
      <w:spacing w:before="60" w:after="60"/>
      <w:ind w:left="2268" w:hanging="425"/>
    </w:pPr>
    <w:rPr>
      <w:lang w:val="en-US"/>
    </w:rPr>
  </w:style>
  <w:style w:type="paragraph" w:customStyle="1" w:styleId="Bullet3">
    <w:name w:val="Bullet3"/>
    <w:basedOn w:val="Normal"/>
    <w:link w:val="Bullet3Char"/>
    <w:rsid w:val="00F52BEC"/>
    <w:pPr>
      <w:widowControl w:val="0"/>
      <w:tabs>
        <w:tab w:val="num" w:pos="1134"/>
        <w:tab w:val="num" w:pos="2211"/>
      </w:tabs>
      <w:spacing w:before="60" w:after="60"/>
      <w:ind w:left="1134" w:hanging="425"/>
    </w:pPr>
    <w:rPr>
      <w:lang w:val="en-US"/>
    </w:rPr>
  </w:style>
  <w:style w:type="character" w:customStyle="1" w:styleId="Bullet3Char">
    <w:name w:val="Bullet3 Char"/>
    <w:basedOn w:val="DefaultParagraphFont"/>
    <w:link w:val="Bullet3"/>
    <w:rsid w:val="00F52BEC"/>
    <w:rPr>
      <w:sz w:val="24"/>
      <w:szCs w:val="24"/>
      <w:lang w:val="en-US" w:eastAsia="en-US"/>
    </w:rPr>
  </w:style>
  <w:style w:type="paragraph" w:customStyle="1" w:styleId="Bullet4">
    <w:name w:val="Bullet4"/>
    <w:basedOn w:val="Bullet3"/>
    <w:link w:val="Bullet4Char"/>
    <w:rsid w:val="00F52BEC"/>
  </w:style>
  <w:style w:type="character" w:customStyle="1" w:styleId="Bullet4Char">
    <w:name w:val="Bullet4 Char"/>
    <w:basedOn w:val="Bullet3Char"/>
    <w:link w:val="Bullet4"/>
    <w:rsid w:val="00F52BEC"/>
    <w:rPr>
      <w:sz w:val="24"/>
      <w:szCs w:val="24"/>
      <w:lang w:val="en-US" w:eastAsia="en-US"/>
    </w:rPr>
  </w:style>
  <w:style w:type="paragraph" w:customStyle="1" w:styleId="Bullet5">
    <w:name w:val="Bullet5"/>
    <w:basedOn w:val="Bullet4"/>
    <w:rsid w:val="00F52BEC"/>
    <w:pPr>
      <w:numPr>
        <w:numId w:val="6"/>
      </w:numPr>
      <w:tabs>
        <w:tab w:val="num" w:pos="1134"/>
      </w:tabs>
      <w:ind w:left="1134" w:hanging="425"/>
    </w:pPr>
  </w:style>
  <w:style w:type="paragraph" w:customStyle="1" w:styleId="casa">
    <w:name w:val="casa"/>
    <w:basedOn w:val="Heading1"/>
    <w:rsid w:val="00F52BEC"/>
    <w:pPr>
      <w:spacing w:before="120" w:after="120"/>
      <w:outlineLvl w:val="9"/>
    </w:pPr>
    <w:rPr>
      <w:rFonts w:ascii="Times New Roman" w:hAnsi="Times New Roman" w:cs="Arial"/>
      <w:szCs w:val="20"/>
    </w:rPr>
  </w:style>
  <w:style w:type="paragraph" w:customStyle="1" w:styleId="CASAGraphic">
    <w:name w:val="CASA Graphic"/>
    <w:basedOn w:val="Normal"/>
    <w:rsid w:val="00F52BEC"/>
    <w:pPr>
      <w:jc w:val="center"/>
    </w:pPr>
    <w:rPr>
      <w:szCs w:val="20"/>
    </w:rPr>
  </w:style>
  <w:style w:type="paragraph" w:customStyle="1" w:styleId="Contents">
    <w:name w:val="Contents"/>
    <w:basedOn w:val="Normal"/>
    <w:rsid w:val="00F52BEC"/>
    <w:pPr>
      <w:shd w:val="clear" w:color="FFFFFF" w:fill="FFFFFF"/>
      <w:tabs>
        <w:tab w:val="right" w:pos="2410"/>
      </w:tabs>
      <w:spacing w:before="180"/>
      <w:ind w:left="142"/>
    </w:pPr>
    <w:rPr>
      <w:rFonts w:ascii="Palatino" w:hAnsi="Palatino" w:cs="Arial"/>
      <w:noProof/>
      <w:lang w:eastAsia="en-AU"/>
      <w14:shadow w14:blurRad="50800" w14:dist="38100" w14:dir="2700000" w14:sx="100000" w14:sy="100000" w14:kx="0" w14:ky="0" w14:algn="tl">
        <w14:srgbClr w14:val="000000">
          <w14:alpha w14:val="60000"/>
        </w14:srgbClr>
      </w14:shadow>
    </w:rPr>
  </w:style>
  <w:style w:type="paragraph" w:customStyle="1" w:styleId="Figure">
    <w:name w:val="Figure"/>
    <w:basedOn w:val="Normal"/>
    <w:rsid w:val="00F52BEC"/>
    <w:pPr>
      <w:keepNext/>
      <w:spacing w:before="240"/>
    </w:pPr>
    <w:rPr>
      <w:szCs w:val="20"/>
    </w:rPr>
  </w:style>
  <w:style w:type="character" w:styleId="FollowedHyperlink">
    <w:name w:val="FollowedHyperlink"/>
    <w:basedOn w:val="DefaultParagraphFont"/>
    <w:rsid w:val="00F52BEC"/>
    <w:rPr>
      <w:color w:val="800080"/>
      <w:u w:val="single"/>
    </w:rPr>
  </w:style>
  <w:style w:type="character" w:styleId="FootnoteReference">
    <w:name w:val="footnote reference"/>
    <w:basedOn w:val="DefaultParagraphFont"/>
    <w:rsid w:val="00F52BEC"/>
    <w:rPr>
      <w:rFonts w:cs="Times New Roman"/>
      <w:vertAlign w:val="superscript"/>
    </w:rPr>
  </w:style>
  <w:style w:type="character" w:styleId="Hyperlink">
    <w:name w:val="Hyperlink"/>
    <w:basedOn w:val="DefaultParagraphFont"/>
    <w:rsid w:val="00F52BEC"/>
    <w:rPr>
      <w:color w:val="0000FF"/>
      <w:u w:val="none"/>
    </w:rPr>
  </w:style>
  <w:style w:type="paragraph" w:styleId="ListParagraph">
    <w:name w:val="List Paragraph"/>
    <w:basedOn w:val="Normal"/>
    <w:uiPriority w:val="34"/>
    <w:qFormat/>
    <w:rsid w:val="00F52BEC"/>
    <w:pPr>
      <w:ind w:left="720"/>
      <w:contextualSpacing/>
    </w:pPr>
  </w:style>
  <w:style w:type="paragraph" w:customStyle="1" w:styleId="note0">
    <w:name w:val="note"/>
    <w:basedOn w:val="Normal"/>
    <w:rsid w:val="00F52BEC"/>
    <w:pPr>
      <w:tabs>
        <w:tab w:val="left" w:pos="851"/>
      </w:tabs>
      <w:spacing w:before="120"/>
      <w:ind w:left="794"/>
      <w:jc w:val="both"/>
    </w:pPr>
    <w:rPr>
      <w:szCs w:val="20"/>
    </w:rPr>
  </w:style>
  <w:style w:type="paragraph" w:customStyle="1" w:styleId="Notes">
    <w:name w:val="Notes"/>
    <w:basedOn w:val="Normal"/>
    <w:rsid w:val="00F52BEC"/>
    <w:pPr>
      <w:keepLines/>
      <w:spacing w:before="40"/>
    </w:pPr>
    <w:rPr>
      <w:sz w:val="16"/>
      <w:szCs w:val="20"/>
    </w:rPr>
  </w:style>
  <w:style w:type="paragraph" w:customStyle="1" w:styleId="paraa">
    <w:name w:val="para (a)"/>
    <w:basedOn w:val="Normal"/>
    <w:rsid w:val="00F52BEC"/>
    <w:pPr>
      <w:tabs>
        <w:tab w:val="right" w:pos="1134"/>
        <w:tab w:val="left" w:pos="1276"/>
      </w:tabs>
      <w:ind w:left="1276" w:hanging="1276"/>
      <w:jc w:val="both"/>
    </w:pPr>
    <w:rPr>
      <w:sz w:val="26"/>
      <w:szCs w:val="20"/>
    </w:rPr>
  </w:style>
  <w:style w:type="paragraph" w:customStyle="1" w:styleId="parai">
    <w:name w:val="para (i)"/>
    <w:basedOn w:val="paraa"/>
    <w:rsid w:val="00F52BEC"/>
    <w:pPr>
      <w:tabs>
        <w:tab w:val="clear" w:pos="1134"/>
        <w:tab w:val="clear" w:pos="1276"/>
        <w:tab w:val="right" w:pos="1843"/>
        <w:tab w:val="left" w:pos="1985"/>
      </w:tabs>
      <w:ind w:left="1985" w:hanging="1985"/>
    </w:pPr>
  </w:style>
  <w:style w:type="paragraph" w:customStyle="1" w:styleId="Sectionheading">
    <w:name w:val="Section heading"/>
    <w:basedOn w:val="Normal"/>
    <w:rsid w:val="00F52BEC"/>
    <w:pPr>
      <w:spacing w:before="120" w:after="20"/>
      <w:ind w:left="270" w:hanging="270"/>
    </w:pPr>
    <w:rPr>
      <w:b/>
      <w:sz w:val="20"/>
      <w:szCs w:val="20"/>
    </w:rPr>
  </w:style>
  <w:style w:type="paragraph" w:customStyle="1" w:styleId="Tableplain">
    <w:name w:val="Table plain"/>
    <w:basedOn w:val="Normal"/>
    <w:rsid w:val="00F52BEC"/>
    <w:rPr>
      <w:rFonts w:ascii="Arial (W1)" w:hAnsi="Arial (W1)"/>
      <w:sz w:val="16"/>
      <w:szCs w:val="20"/>
    </w:rPr>
  </w:style>
  <w:style w:type="paragraph" w:customStyle="1" w:styleId="Tablebold">
    <w:name w:val="Table bold"/>
    <w:basedOn w:val="Tableplain"/>
    <w:rsid w:val="00F52BEC"/>
    <w:rPr>
      <w:b/>
    </w:rPr>
  </w:style>
  <w:style w:type="paragraph" w:customStyle="1" w:styleId="TableBullet">
    <w:name w:val="Table Bullet"/>
    <w:basedOn w:val="Normal"/>
    <w:rsid w:val="00F52BEC"/>
    <w:pPr>
      <w:numPr>
        <w:numId w:val="26"/>
      </w:numPr>
      <w:spacing w:before="60" w:after="20"/>
    </w:pPr>
    <w:rPr>
      <w:rFonts w:cs="Arial"/>
      <w:sz w:val="20"/>
      <w:szCs w:val="20"/>
    </w:rPr>
  </w:style>
  <w:style w:type="paragraph" w:customStyle="1" w:styleId="TableBullet1">
    <w:name w:val="Table Bullet 1"/>
    <w:basedOn w:val="Normal"/>
    <w:rsid w:val="00F52BEC"/>
    <w:pPr>
      <w:tabs>
        <w:tab w:val="left" w:pos="284"/>
      </w:tabs>
    </w:pPr>
    <w:rPr>
      <w:szCs w:val="20"/>
    </w:rPr>
  </w:style>
  <w:style w:type="table" w:styleId="TableGrid">
    <w:name w:val="Table Grid"/>
    <w:basedOn w:val="TableNormal"/>
    <w:uiPriority w:val="59"/>
    <w:rsid w:val="00F52B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Normal"/>
    <w:rsid w:val="00F52BEC"/>
    <w:pPr>
      <w:keepNext/>
      <w:numPr>
        <w:ilvl w:val="12"/>
      </w:numPr>
      <w:spacing w:before="60" w:after="60"/>
      <w:ind w:left="-23" w:firstLine="23"/>
      <w:outlineLvl w:val="3"/>
    </w:pPr>
    <w:rPr>
      <w:rFonts w:cs="Arial"/>
      <w:b/>
      <w:bCs/>
      <w:color w:val="000000"/>
      <w:sz w:val="19"/>
      <w:szCs w:val="19"/>
    </w:rPr>
  </w:style>
  <w:style w:type="paragraph" w:customStyle="1" w:styleId="TableHeading">
    <w:name w:val="Table Heading"/>
    <w:basedOn w:val="Normal"/>
    <w:rsid w:val="00F52BEC"/>
    <w:pPr>
      <w:keepNext/>
      <w:spacing w:before="120"/>
      <w:jc w:val="center"/>
    </w:pPr>
    <w:rPr>
      <w:b/>
      <w:bCs/>
      <w:szCs w:val="20"/>
    </w:rPr>
  </w:style>
  <w:style w:type="paragraph" w:customStyle="1" w:styleId="TableHeadingitalic">
    <w:name w:val="Table Heading (italic)"/>
    <w:basedOn w:val="Normal"/>
    <w:rsid w:val="00F52BEC"/>
    <w:pPr>
      <w:spacing w:before="60" w:after="20"/>
    </w:pPr>
    <w:rPr>
      <w:rFonts w:ascii="Arial Narrow" w:hAnsi="Arial Narrow" w:cs="Arial Narrow"/>
      <w:b/>
      <w:bCs/>
      <w:i/>
      <w:iCs/>
      <w:sz w:val="20"/>
      <w:szCs w:val="20"/>
    </w:rPr>
  </w:style>
  <w:style w:type="paragraph" w:customStyle="1" w:styleId="TableHeading1">
    <w:name w:val="Table Heading1"/>
    <w:basedOn w:val="Normal"/>
    <w:rsid w:val="00F52BEC"/>
    <w:pPr>
      <w:keepNext/>
      <w:spacing w:before="120"/>
      <w:jc w:val="center"/>
    </w:pPr>
    <w:rPr>
      <w:b/>
      <w:sz w:val="20"/>
      <w:szCs w:val="20"/>
    </w:rPr>
  </w:style>
  <w:style w:type="paragraph" w:customStyle="1" w:styleId="TableHeading3">
    <w:name w:val="Table Heading3"/>
    <w:basedOn w:val="Normal"/>
    <w:rsid w:val="00F52BEC"/>
    <w:pPr>
      <w:keepNext/>
      <w:spacing w:before="120"/>
      <w:jc w:val="center"/>
    </w:pPr>
    <w:rPr>
      <w:b/>
      <w:bCs/>
      <w:szCs w:val="20"/>
    </w:rPr>
  </w:style>
  <w:style w:type="paragraph" w:customStyle="1" w:styleId="TableText">
    <w:name w:val="Table Text"/>
    <w:basedOn w:val="Normal"/>
    <w:link w:val="TableTextChar"/>
    <w:rsid w:val="00F52BEC"/>
    <w:pPr>
      <w:spacing w:before="60" w:after="20"/>
    </w:pPr>
    <w:rPr>
      <w:rFonts w:ascii="Arial Narrow" w:hAnsi="Arial Narrow" w:cs="Arial Narrow"/>
      <w:sz w:val="20"/>
      <w:szCs w:val="20"/>
    </w:rPr>
  </w:style>
  <w:style w:type="paragraph" w:customStyle="1" w:styleId="TableRomanNumList">
    <w:name w:val="Table Roman Num List"/>
    <w:basedOn w:val="TableText"/>
    <w:rsid w:val="00F52BEC"/>
    <w:pPr>
      <w:spacing w:before="120" w:after="0"/>
      <w:ind w:left="459" w:hanging="459"/>
      <w:jc w:val="center"/>
    </w:pPr>
    <w:rPr>
      <w:rFonts w:ascii="Arial" w:hAnsi="Arial" w:cs="Times New Roman"/>
    </w:rPr>
  </w:style>
  <w:style w:type="paragraph" w:customStyle="1" w:styleId="TableRomanNumList2">
    <w:name w:val="Table Roman Num List2"/>
    <w:basedOn w:val="Normal"/>
    <w:rsid w:val="00F52BEC"/>
    <w:pPr>
      <w:spacing w:before="120"/>
      <w:ind w:left="965" w:hanging="480"/>
      <w:jc w:val="center"/>
    </w:pPr>
    <w:rPr>
      <w:sz w:val="20"/>
      <w:szCs w:val="20"/>
    </w:rPr>
  </w:style>
  <w:style w:type="paragraph" w:customStyle="1" w:styleId="tabletext0">
    <w:name w:val="table text"/>
    <w:basedOn w:val="Normal"/>
    <w:rsid w:val="00F52BEC"/>
    <w:pPr>
      <w:spacing w:before="120"/>
    </w:pPr>
    <w:rPr>
      <w:rFonts w:ascii="Helvetica" w:hAnsi="Helvetica"/>
      <w:szCs w:val="20"/>
    </w:rPr>
  </w:style>
  <w:style w:type="paragraph" w:customStyle="1" w:styleId="Tabletext1">
    <w:name w:val="Table text"/>
    <w:basedOn w:val="Heading4"/>
    <w:rsid w:val="00F52BEC"/>
    <w:pPr>
      <w:spacing w:before="100" w:after="20"/>
    </w:pPr>
    <w:rPr>
      <w:rFonts w:ascii="Arial" w:hAnsi="Arial" w:cs="Arial"/>
      <w:b w:val="0"/>
      <w:bCs w:val="0"/>
      <w:color w:val="000000"/>
      <w:sz w:val="19"/>
      <w:szCs w:val="19"/>
    </w:rPr>
  </w:style>
  <w:style w:type="paragraph" w:customStyle="1" w:styleId="TableTextnumbered">
    <w:name w:val="Table Text (numbered)"/>
    <w:basedOn w:val="Normal"/>
    <w:rsid w:val="00F52BEC"/>
    <w:pPr>
      <w:tabs>
        <w:tab w:val="left" w:pos="504"/>
      </w:tabs>
      <w:spacing w:before="60" w:after="20"/>
      <w:ind w:left="504" w:hanging="504"/>
    </w:pPr>
    <w:rPr>
      <w:rFonts w:ascii="Arial Narrow" w:hAnsi="Arial Narrow" w:cs="Arial Narrow"/>
      <w:sz w:val="20"/>
      <w:szCs w:val="20"/>
    </w:rPr>
  </w:style>
  <w:style w:type="character" w:customStyle="1" w:styleId="TableTextChar">
    <w:name w:val="Table Text Char"/>
    <w:basedOn w:val="DefaultParagraphFont"/>
    <w:link w:val="TableText"/>
    <w:rsid w:val="00F52BEC"/>
    <w:rPr>
      <w:rFonts w:ascii="Arial Narrow" w:hAnsi="Arial Narrow" w:cs="Arial Narrow"/>
      <w:lang w:eastAsia="en-US"/>
    </w:rPr>
  </w:style>
  <w:style w:type="paragraph" w:customStyle="1" w:styleId="TabletextInd">
    <w:name w:val="Table text Ind"/>
    <w:basedOn w:val="Normal"/>
    <w:rsid w:val="00F52BEC"/>
    <w:pPr>
      <w:numPr>
        <w:ilvl w:val="12"/>
      </w:numPr>
      <w:spacing w:before="60" w:after="20"/>
      <w:ind w:left="458" w:hanging="504"/>
      <w:outlineLvl w:val="3"/>
    </w:pPr>
    <w:rPr>
      <w:rFonts w:ascii="Arial Narrow" w:hAnsi="Arial Narrow" w:cs="Arial Narrow"/>
      <w:color w:val="000000"/>
      <w:sz w:val="19"/>
      <w:szCs w:val="19"/>
    </w:rPr>
  </w:style>
  <w:style w:type="paragraph" w:customStyle="1" w:styleId="tabletextnumbered0">
    <w:name w:val="table text numbered"/>
    <w:basedOn w:val="TableText"/>
    <w:rsid w:val="00F52BEC"/>
    <w:pPr>
      <w:widowControl w:val="0"/>
      <w:tabs>
        <w:tab w:val="left" w:pos="340"/>
      </w:tabs>
      <w:autoSpaceDE w:val="0"/>
      <w:autoSpaceDN w:val="0"/>
      <w:adjustRightInd w:val="0"/>
      <w:spacing w:before="120" w:after="0"/>
      <w:ind w:left="369" w:right="113" w:hanging="369"/>
      <w:jc w:val="both"/>
    </w:pPr>
    <w:rPr>
      <w:rFonts w:ascii="Arial" w:hAnsi="Arial" w:cs="Arial"/>
      <w:sz w:val="24"/>
      <w:szCs w:val="24"/>
      <w:lang w:eastAsia="en-AU"/>
    </w:rPr>
  </w:style>
  <w:style w:type="paragraph" w:customStyle="1" w:styleId="Tabletextnumberedbold">
    <w:name w:val="Table text numbered bold"/>
    <w:basedOn w:val="Normal"/>
    <w:rsid w:val="00F52BEC"/>
    <w:pPr>
      <w:widowControl w:val="0"/>
      <w:tabs>
        <w:tab w:val="left" w:pos="612"/>
      </w:tabs>
      <w:ind w:left="612" w:hanging="612"/>
    </w:pPr>
    <w:rPr>
      <w:rFonts w:cs="Arial"/>
      <w:b/>
      <w:bCs/>
      <w:lang w:eastAsia="en-AU"/>
    </w:rPr>
  </w:style>
  <w:style w:type="paragraph" w:customStyle="1" w:styleId="Tabletextnumberedbold2">
    <w:name w:val="Table text numbered bold2"/>
    <w:basedOn w:val="Normal"/>
    <w:rsid w:val="00F52BEC"/>
    <w:pPr>
      <w:widowControl w:val="0"/>
      <w:tabs>
        <w:tab w:val="left" w:pos="612"/>
      </w:tabs>
      <w:ind w:left="612" w:hanging="612"/>
    </w:pPr>
    <w:rPr>
      <w:rFonts w:cs="Arial"/>
      <w:b/>
      <w:bCs/>
      <w:lang w:eastAsia="en-AU"/>
    </w:rPr>
  </w:style>
  <w:style w:type="paragraph" w:customStyle="1" w:styleId="Tabletextnumberedbold3">
    <w:name w:val="Table text numbered bold3"/>
    <w:basedOn w:val="Normal"/>
    <w:rsid w:val="00F52BEC"/>
    <w:pPr>
      <w:tabs>
        <w:tab w:val="left" w:pos="612"/>
      </w:tabs>
      <w:ind w:left="612" w:hanging="612"/>
    </w:pPr>
    <w:rPr>
      <w:b/>
      <w:szCs w:val="20"/>
    </w:rPr>
  </w:style>
  <w:style w:type="paragraph" w:customStyle="1" w:styleId="Tabletextsmall">
    <w:name w:val="Table text small"/>
    <w:basedOn w:val="TableText"/>
    <w:rsid w:val="00F52BEC"/>
    <w:pPr>
      <w:spacing w:before="120" w:after="0"/>
      <w:jc w:val="center"/>
    </w:pPr>
    <w:rPr>
      <w:rFonts w:ascii="Arial" w:hAnsi="Arial" w:cs="Times New Roman"/>
      <w:b/>
      <w:sz w:val="24"/>
    </w:rPr>
  </w:style>
  <w:style w:type="paragraph" w:customStyle="1" w:styleId="TableText10">
    <w:name w:val="Table Text1"/>
    <w:basedOn w:val="Normal"/>
    <w:rsid w:val="00F52BEC"/>
    <w:pPr>
      <w:spacing w:before="120"/>
    </w:pPr>
    <w:rPr>
      <w:sz w:val="20"/>
      <w:szCs w:val="20"/>
    </w:rPr>
  </w:style>
  <w:style w:type="paragraph" w:customStyle="1" w:styleId="TableText3">
    <w:name w:val="Table Text3"/>
    <w:basedOn w:val="Normal"/>
    <w:rsid w:val="00F52BEC"/>
    <w:pPr>
      <w:widowControl w:val="0"/>
      <w:spacing w:before="120"/>
      <w:jc w:val="center"/>
    </w:pPr>
    <w:rPr>
      <w:rFonts w:cs="Arial"/>
      <w:lang w:eastAsia="en-AU"/>
    </w:rPr>
  </w:style>
  <w:style w:type="paragraph" w:customStyle="1" w:styleId="TableText4">
    <w:name w:val="Table Text4"/>
    <w:basedOn w:val="Normal"/>
    <w:rsid w:val="00F52BEC"/>
    <w:pPr>
      <w:spacing w:before="120"/>
      <w:jc w:val="center"/>
    </w:pPr>
    <w:rPr>
      <w:szCs w:val="20"/>
    </w:rPr>
  </w:style>
  <w:style w:type="paragraph" w:customStyle="1" w:styleId="TableColHead">
    <w:name w:val="TableColHead"/>
    <w:basedOn w:val="Normal"/>
    <w:rsid w:val="00F52BEC"/>
    <w:pPr>
      <w:keepNext/>
      <w:spacing w:before="120" w:after="60" w:line="200" w:lineRule="exact"/>
    </w:pPr>
    <w:rPr>
      <w:b/>
      <w:noProof/>
      <w:sz w:val="18"/>
    </w:rPr>
  </w:style>
  <w:style w:type="paragraph" w:customStyle="1" w:styleId="TableENotesHeading">
    <w:name w:val="TableENotesHeading"/>
    <w:basedOn w:val="Normal"/>
    <w:rsid w:val="00F52BEC"/>
    <w:pPr>
      <w:spacing w:before="240" w:after="240" w:line="300" w:lineRule="exact"/>
      <w:ind w:left="2410" w:hanging="2410"/>
    </w:pPr>
    <w:rPr>
      <w:b/>
      <w:noProof/>
      <w:sz w:val="28"/>
      <w:lang w:eastAsia="en-AU"/>
    </w:rPr>
  </w:style>
  <w:style w:type="paragraph" w:customStyle="1" w:styleId="TableOfAmend">
    <w:name w:val="TableOfAmend"/>
    <w:basedOn w:val="Normal"/>
    <w:rsid w:val="00F52BEC"/>
    <w:pPr>
      <w:tabs>
        <w:tab w:val="right" w:leader="dot" w:pos="2268"/>
      </w:tabs>
      <w:spacing w:before="60" w:line="200" w:lineRule="exact"/>
      <w:ind w:left="170" w:right="-11" w:hanging="170"/>
    </w:pPr>
    <w:rPr>
      <w:noProof/>
      <w:sz w:val="18"/>
      <w:lang w:eastAsia="en-AU"/>
    </w:rPr>
  </w:style>
  <w:style w:type="paragraph" w:customStyle="1" w:styleId="TableOfAmendHead">
    <w:name w:val="TableOfAmendHead"/>
    <w:basedOn w:val="TableOfAmend"/>
    <w:next w:val="Normal"/>
    <w:rsid w:val="00F52BEC"/>
    <w:pPr>
      <w:spacing w:after="60"/>
    </w:pPr>
    <w:rPr>
      <w:sz w:val="16"/>
    </w:rPr>
  </w:style>
  <w:style w:type="paragraph" w:customStyle="1" w:styleId="TableOfStatRules">
    <w:name w:val="TableOfStatRules"/>
    <w:basedOn w:val="Normal"/>
    <w:rsid w:val="00F52BEC"/>
    <w:pPr>
      <w:spacing w:before="60" w:line="200" w:lineRule="exact"/>
    </w:pPr>
    <w:rPr>
      <w:noProof/>
      <w:sz w:val="18"/>
      <w:lang w:eastAsia="en-AU"/>
    </w:rPr>
  </w:style>
  <w:style w:type="paragraph" w:customStyle="1" w:styleId="TableTextBold">
    <w:name w:val="TableText Bold"/>
    <w:basedOn w:val="TableText"/>
    <w:link w:val="TableTextBoldChar"/>
    <w:rsid w:val="00F52BEC"/>
    <w:pPr>
      <w:spacing w:before="120" w:after="0"/>
      <w:jc w:val="center"/>
    </w:pPr>
    <w:rPr>
      <w:b/>
    </w:rPr>
  </w:style>
  <w:style w:type="character" w:customStyle="1" w:styleId="TableTextBoldChar">
    <w:name w:val="TableText Bold Char"/>
    <w:basedOn w:val="TableTextChar"/>
    <w:link w:val="TableTextBold"/>
    <w:rsid w:val="00F52BEC"/>
    <w:rPr>
      <w:rFonts w:ascii="Arial Narrow" w:hAnsi="Arial Narrow" w:cs="Arial Narrow"/>
      <w:b/>
      <w:lang w:eastAsia="en-US"/>
    </w:rPr>
  </w:style>
  <w:style w:type="paragraph" w:customStyle="1" w:styleId="TexteChroniquebulet">
    <w:name w:val="Texte Chronique bulet"/>
    <w:basedOn w:val="Normal"/>
    <w:rsid w:val="00F52BEC"/>
    <w:pPr>
      <w:tabs>
        <w:tab w:val="num" w:pos="360"/>
      </w:tabs>
      <w:ind w:left="360" w:hanging="360"/>
    </w:pPr>
    <w:rPr>
      <w:rFonts w:eastAsia="SimSun"/>
      <w:lang w:val="en-US"/>
    </w:rPr>
  </w:style>
  <w:style w:type="paragraph" w:styleId="TOCHeading">
    <w:name w:val="TOC Heading"/>
    <w:basedOn w:val="Heading1"/>
    <w:qFormat/>
    <w:rsid w:val="00F52BEC"/>
    <w:pPr>
      <w:spacing w:before="240" w:after="60"/>
      <w:jc w:val="center"/>
    </w:pPr>
    <w:rPr>
      <w:rFonts w:cs="Helvetica"/>
      <w:b/>
      <w:caps/>
      <w:color w:val="000080"/>
      <w:sz w:val="32"/>
      <w:szCs w:val="20"/>
    </w:rPr>
  </w:style>
  <w:style w:type="paragraph" w:customStyle="1" w:styleId="TopCAO">
    <w:name w:val="Top CAO"/>
    <w:basedOn w:val="Normal"/>
    <w:rsid w:val="00F52BEC"/>
    <w:pPr>
      <w:tabs>
        <w:tab w:val="right" w:pos="9072"/>
      </w:tabs>
      <w:jc w:val="both"/>
    </w:pPr>
    <w:rPr>
      <w:rFonts w:ascii="Arial (W1)" w:hAnsi="Arial (W1)"/>
      <w:b/>
      <w:sz w:val="26"/>
      <w:szCs w:val="20"/>
    </w:rPr>
  </w:style>
  <w:style w:type="character" w:customStyle="1" w:styleId="LDDateChar">
    <w:name w:val="LDDate Char"/>
    <w:link w:val="LDDate"/>
    <w:rsid w:val="006F7005"/>
    <w:rPr>
      <w:sz w:val="24"/>
      <w:szCs w:val="24"/>
      <w:lang w:eastAsia="en-US"/>
    </w:rPr>
  </w:style>
  <w:style w:type="paragraph" w:styleId="Revision">
    <w:name w:val="Revision"/>
    <w:hidden/>
    <w:uiPriority w:val="99"/>
    <w:semiHidden/>
    <w:rsid w:val="00747E0C"/>
    <w:rPr>
      <w:rFonts w:asciiTheme="minorHAnsi" w:eastAsiaTheme="minorHAnsi" w:hAnsiTheme="minorHAnsi" w:cstheme="minorBidi"/>
      <w:sz w:val="22"/>
      <w:szCs w:val="22"/>
      <w:lang w:eastAsia="en-US"/>
    </w:rPr>
  </w:style>
  <w:style w:type="character" w:customStyle="1" w:styleId="LDdefinitionChar">
    <w:name w:val="LDdefinition Char"/>
    <w:basedOn w:val="LDClauseChar"/>
    <w:link w:val="LDdefinition"/>
    <w:rsid w:val="0095532B"/>
    <w:rPr>
      <w:sz w:val="24"/>
      <w:szCs w:val="24"/>
      <w:lang w:eastAsia="en-US"/>
    </w:rPr>
  </w:style>
  <w:style w:type="paragraph" w:customStyle="1" w:styleId="clause0">
    <w:name w:val="clause"/>
    <w:basedOn w:val="Normal"/>
    <w:link w:val="clauseChar"/>
    <w:qFormat/>
    <w:rsid w:val="00B176AD"/>
    <w:pPr>
      <w:keepNext/>
      <w:spacing w:before="180" w:after="60" w:line="240" w:lineRule="auto"/>
      <w:ind w:left="720" w:hanging="720"/>
    </w:pPr>
    <w:rPr>
      <w:rFonts w:ascii="Arial" w:hAnsi="Arial"/>
      <w:b/>
      <w:szCs w:val="24"/>
    </w:rPr>
  </w:style>
  <w:style w:type="character" w:customStyle="1" w:styleId="clauseChar">
    <w:name w:val="clause Char"/>
    <w:basedOn w:val="DefaultParagraphFont"/>
    <w:link w:val="clause0"/>
    <w:rsid w:val="00B176AD"/>
    <w:rPr>
      <w:rFonts w:ascii="Arial" w:eastAsiaTheme="minorHAnsi" w:hAnsi="Arial" w:cstheme="minorBidi"/>
      <w:b/>
      <w:sz w:val="24"/>
      <w:szCs w:val="24"/>
      <w:lang w:eastAsia="en-US"/>
    </w:rPr>
  </w:style>
  <w:style w:type="character" w:customStyle="1" w:styleId="LDNoteChar">
    <w:name w:val="LDNote Char"/>
    <w:link w:val="LDNote"/>
    <w:rsid w:val="007337BF"/>
    <w:rPr>
      <w:szCs w:val="24"/>
      <w:lang w:eastAsia="en-US"/>
    </w:rPr>
  </w:style>
  <w:style w:type="paragraph" w:customStyle="1" w:styleId="Note">
    <w:name w:val="Note"/>
    <w:basedOn w:val="Clause"/>
    <w:link w:val="NoteChar"/>
    <w:qFormat/>
    <w:rsid w:val="006F7005"/>
    <w:pPr>
      <w:ind w:firstLine="0"/>
    </w:pPr>
    <w:rPr>
      <w:sz w:val="20"/>
    </w:rPr>
  </w:style>
  <w:style w:type="character" w:customStyle="1" w:styleId="NoteChar">
    <w:name w:val="Note Char"/>
    <w:link w:val="Note"/>
    <w:rsid w:val="006F7005"/>
    <w:rPr>
      <w:szCs w:val="24"/>
      <w:lang w:eastAsia="en-US"/>
    </w:rPr>
  </w:style>
  <w:style w:type="character" w:customStyle="1" w:styleId="aChar">
    <w:name w:val="(a) Char"/>
    <w:link w:val="P1"/>
    <w:rsid w:val="006F7005"/>
    <w:rPr>
      <w:sz w:val="24"/>
      <w:szCs w:val="24"/>
      <w:lang w:eastAsia="en-US"/>
    </w:rPr>
  </w:style>
  <w:style w:type="paragraph" w:customStyle="1" w:styleId="i">
    <w:name w:val="(i)"/>
    <w:basedOn w:val="P1"/>
    <w:link w:val="iChar"/>
    <w:qFormat/>
    <w:rsid w:val="006F7005"/>
    <w:pPr>
      <w:tabs>
        <w:tab w:val="clear" w:pos="1191"/>
        <w:tab w:val="right" w:pos="1418"/>
        <w:tab w:val="left" w:pos="1559"/>
      </w:tabs>
      <w:ind w:left="1588" w:hanging="1134"/>
    </w:pPr>
  </w:style>
  <w:style w:type="character" w:customStyle="1" w:styleId="iChar">
    <w:name w:val="(i) Char"/>
    <w:basedOn w:val="aChar"/>
    <w:link w:val="i"/>
    <w:rsid w:val="006F7005"/>
    <w:rPr>
      <w:sz w:val="24"/>
      <w:szCs w:val="24"/>
      <w:lang w:eastAsia="en-US"/>
    </w:rPr>
  </w:style>
  <w:style w:type="paragraph" w:customStyle="1" w:styleId="A">
    <w:name w:val="(A)"/>
    <w:basedOn w:val="i"/>
    <w:qFormat/>
    <w:rsid w:val="006F7005"/>
    <w:pPr>
      <w:tabs>
        <w:tab w:val="clear" w:pos="1418"/>
        <w:tab w:val="clear" w:pos="1559"/>
        <w:tab w:val="left" w:pos="1985"/>
      </w:tabs>
      <w:ind w:left="1985" w:hanging="567"/>
    </w:pPr>
  </w:style>
  <w:style w:type="paragraph" w:customStyle="1" w:styleId="Definition">
    <w:name w:val="Definition"/>
    <w:basedOn w:val="Clause"/>
    <w:link w:val="DefinitionChar"/>
    <w:qFormat/>
    <w:rsid w:val="006F7005"/>
    <w:pPr>
      <w:tabs>
        <w:tab w:val="clear" w:pos="454"/>
        <w:tab w:val="clear" w:pos="737"/>
      </w:tabs>
      <w:ind w:firstLine="0"/>
    </w:pPr>
  </w:style>
  <w:style w:type="character" w:customStyle="1" w:styleId="DefinitionChar">
    <w:name w:val="Definition Char"/>
    <w:link w:val="Definition"/>
    <w:rsid w:val="006F7005"/>
    <w:rPr>
      <w:sz w:val="24"/>
      <w:szCs w:val="24"/>
      <w:lang w:eastAsia="en-US"/>
    </w:rPr>
  </w:style>
  <w:style w:type="paragraph" w:customStyle="1" w:styleId="EndLine">
    <w:name w:val="EndLine"/>
    <w:basedOn w:val="BodyText"/>
    <w:qFormat/>
    <w:rsid w:val="006F7005"/>
    <w:pPr>
      <w:pBdr>
        <w:bottom w:val="single" w:sz="2" w:space="0" w:color="auto"/>
      </w:pBdr>
      <w:spacing w:after="160"/>
    </w:pPr>
  </w:style>
  <w:style w:type="paragraph" w:customStyle="1" w:styleId="Hcl">
    <w:name w:val="Hcl"/>
    <w:basedOn w:val="LDTitle"/>
    <w:next w:val="Clause"/>
    <w:link w:val="HclChar"/>
    <w:qFormat/>
    <w:rsid w:val="006F7005"/>
    <w:pPr>
      <w:keepNext/>
      <w:tabs>
        <w:tab w:val="left" w:pos="737"/>
      </w:tabs>
      <w:spacing w:before="180" w:after="60"/>
      <w:ind w:left="737" w:hanging="737"/>
    </w:pPr>
    <w:rPr>
      <w:b/>
    </w:rPr>
  </w:style>
  <w:style w:type="character" w:customStyle="1" w:styleId="HclChar">
    <w:name w:val="Hcl Char"/>
    <w:link w:val="Hcl"/>
    <w:rsid w:val="006F7005"/>
    <w:rPr>
      <w:rFonts w:ascii="Arial" w:hAnsi="Arial"/>
      <w:b/>
      <w:sz w:val="24"/>
      <w:szCs w:val="24"/>
      <w:lang w:eastAsia="en-US"/>
    </w:rPr>
  </w:style>
  <w:style w:type="paragraph" w:customStyle="1" w:styleId="SubHcl">
    <w:name w:val="SubHcl"/>
    <w:basedOn w:val="Hcl"/>
    <w:link w:val="SubHclChar"/>
    <w:qFormat/>
    <w:rsid w:val="006F7005"/>
    <w:rPr>
      <w:b w:val="0"/>
    </w:rPr>
  </w:style>
  <w:style w:type="character" w:customStyle="1" w:styleId="SubHclChar">
    <w:name w:val="SubHcl Char"/>
    <w:basedOn w:val="HclChar"/>
    <w:link w:val="SubHcl"/>
    <w:rsid w:val="006F7005"/>
    <w:rPr>
      <w:rFonts w:ascii="Arial" w:hAnsi="Arial"/>
      <w:b w:val="0"/>
      <w:sz w:val="24"/>
      <w:szCs w:val="24"/>
      <w:lang w:eastAsia="en-US"/>
    </w:rPr>
  </w:style>
  <w:style w:type="character" w:customStyle="1" w:styleId="Citation">
    <w:name w:val="Citation"/>
    <w:qFormat/>
    <w:rsid w:val="006F7005"/>
    <w:rPr>
      <w:i/>
      <w:iCs/>
    </w:rPr>
  </w:style>
  <w:style w:type="paragraph" w:customStyle="1" w:styleId="Clause">
    <w:name w:val="Clause"/>
    <w:basedOn w:val="BodyText1"/>
    <w:link w:val="ClauseChar0"/>
    <w:qFormat/>
    <w:rsid w:val="006F7005"/>
    <w:pPr>
      <w:tabs>
        <w:tab w:val="right" w:pos="454"/>
        <w:tab w:val="left" w:pos="737"/>
      </w:tabs>
      <w:spacing w:before="60" w:after="60"/>
      <w:ind w:left="737" w:hanging="1021"/>
    </w:pPr>
  </w:style>
  <w:style w:type="character" w:customStyle="1" w:styleId="ClauseChar0">
    <w:name w:val="Clause Char"/>
    <w:link w:val="Clause"/>
    <w:rsid w:val="006F7005"/>
    <w:rPr>
      <w:sz w:val="24"/>
      <w:szCs w:val="24"/>
      <w:lang w:eastAsia="en-US"/>
    </w:rPr>
  </w:style>
  <w:style w:type="character" w:customStyle="1" w:styleId="LDTitleChar">
    <w:name w:val="LDTitle Char"/>
    <w:link w:val="LDTitle"/>
    <w:rsid w:val="006F7005"/>
    <w:rPr>
      <w:rFonts w:ascii="Arial" w:hAnsi="Arial"/>
      <w:sz w:val="24"/>
      <w:szCs w:val="24"/>
      <w:lang w:eastAsia="en-US"/>
    </w:rPr>
  </w:style>
  <w:style w:type="paragraph" w:customStyle="1" w:styleId="AmendHeading">
    <w:name w:val="AmendHeading"/>
    <w:basedOn w:val="LDTitle"/>
    <w:next w:val="Normal"/>
    <w:qFormat/>
    <w:rsid w:val="006F7005"/>
    <w:pPr>
      <w:keepNext/>
      <w:spacing w:before="180" w:after="60"/>
      <w:ind w:left="720" w:hanging="720"/>
    </w:pPr>
    <w:rPr>
      <w:b/>
    </w:rPr>
  </w:style>
  <w:style w:type="paragraph" w:customStyle="1" w:styleId="BodyText1">
    <w:name w:val="Body Text1"/>
    <w:link w:val="BodytextChar0"/>
    <w:rsid w:val="006F7005"/>
    <w:rPr>
      <w:sz w:val="24"/>
      <w:szCs w:val="24"/>
      <w:lang w:eastAsia="en-US"/>
    </w:rPr>
  </w:style>
  <w:style w:type="character" w:customStyle="1" w:styleId="BodytextChar0">
    <w:name w:val="Body text Char"/>
    <w:link w:val="BodyText1"/>
    <w:rsid w:val="006F7005"/>
    <w:rPr>
      <w:sz w:val="24"/>
      <w:szCs w:val="24"/>
      <w:lang w:eastAsia="en-US"/>
    </w:rPr>
  </w:style>
  <w:style w:type="paragraph" w:customStyle="1" w:styleId="ScheduleClause">
    <w:name w:val="ScheduleClause"/>
    <w:basedOn w:val="Clause"/>
    <w:link w:val="ScheduleClauseChar"/>
    <w:qFormat/>
    <w:rsid w:val="006F7005"/>
    <w:pPr>
      <w:ind w:left="738" w:hanging="851"/>
    </w:pPr>
  </w:style>
  <w:style w:type="character" w:customStyle="1" w:styleId="ScheduleClauseChar">
    <w:name w:val="ScheduleClause Char"/>
    <w:link w:val="ScheduleClause"/>
    <w:rsid w:val="006F7005"/>
    <w:rPr>
      <w:sz w:val="24"/>
      <w:szCs w:val="24"/>
      <w:lang w:eastAsia="en-US"/>
    </w:rPr>
  </w:style>
  <w:style w:type="paragraph" w:customStyle="1" w:styleId="AmendText">
    <w:name w:val="AmendText"/>
    <w:basedOn w:val="BodyText1"/>
    <w:next w:val="AmendInstruction"/>
    <w:link w:val="AmendTextChar"/>
    <w:qFormat/>
    <w:rsid w:val="006F7005"/>
    <w:pPr>
      <w:spacing w:before="60" w:after="60"/>
      <w:ind w:left="964"/>
    </w:pPr>
  </w:style>
  <w:style w:type="character" w:customStyle="1" w:styleId="AmendTextChar">
    <w:name w:val="AmendText Char"/>
    <w:link w:val="AmendText"/>
    <w:rsid w:val="006F7005"/>
    <w:rPr>
      <w:sz w:val="24"/>
      <w:szCs w:val="24"/>
      <w:lang w:eastAsia="en-US"/>
    </w:rPr>
  </w:style>
  <w:style w:type="character" w:customStyle="1" w:styleId="LDP1aChar0">
    <w:name w:val="LDP1 (a) Char"/>
    <w:basedOn w:val="ClauseChar0"/>
    <w:link w:val="LDP1a0"/>
    <w:locked/>
    <w:rsid w:val="006F7005"/>
    <w:rPr>
      <w:sz w:val="24"/>
      <w:szCs w:val="24"/>
      <w:lang w:eastAsia="en-US"/>
    </w:rPr>
  </w:style>
  <w:style w:type="paragraph" w:customStyle="1" w:styleId="ScheduleClauseHead">
    <w:name w:val="ScheduleClauseHead"/>
    <w:basedOn w:val="Hcl"/>
    <w:next w:val="ScheduleClause"/>
    <w:link w:val="ScheduleClauseHeadChar"/>
    <w:qFormat/>
    <w:rsid w:val="006F7005"/>
  </w:style>
  <w:style w:type="character" w:customStyle="1" w:styleId="ScheduleClauseHeadChar">
    <w:name w:val="ScheduleClauseHead Char"/>
    <w:basedOn w:val="HclChar"/>
    <w:link w:val="ScheduleClauseHead"/>
    <w:rsid w:val="006F7005"/>
    <w:rPr>
      <w:rFonts w:ascii="Arial" w:hAnsi="Arial"/>
      <w:b/>
      <w:sz w:val="24"/>
      <w:szCs w:val="24"/>
      <w:lang w:eastAsia="en-US"/>
    </w:rPr>
  </w:style>
  <w:style w:type="paragraph" w:customStyle="1" w:styleId="SchedSubclHead">
    <w:name w:val="SchedSubclHead"/>
    <w:basedOn w:val="ScheduleClauseHead"/>
    <w:link w:val="SchedSubclHeadChar"/>
    <w:qFormat/>
    <w:rsid w:val="006F7005"/>
    <w:pPr>
      <w:tabs>
        <w:tab w:val="clear" w:pos="737"/>
        <w:tab w:val="left" w:pos="851"/>
      </w:tabs>
      <w:ind w:left="284"/>
    </w:pPr>
    <w:rPr>
      <w:b w:val="0"/>
    </w:rPr>
  </w:style>
  <w:style w:type="character" w:customStyle="1" w:styleId="SchedSubclHeadChar">
    <w:name w:val="SchedSubclHead Char"/>
    <w:basedOn w:val="ScheduleClauseHeadChar"/>
    <w:link w:val="SchedSubclHead"/>
    <w:rsid w:val="006F7005"/>
    <w:rPr>
      <w:rFonts w:ascii="Arial" w:hAnsi="Arial"/>
      <w:b w:val="0"/>
      <w:sz w:val="24"/>
      <w:szCs w:val="24"/>
      <w:lang w:eastAsia="en-US"/>
    </w:rPr>
  </w:style>
  <w:style w:type="paragraph" w:customStyle="1" w:styleId="ScheduleHeading">
    <w:name w:val="ScheduleHeading"/>
    <w:basedOn w:val="LDTitle"/>
    <w:next w:val="BodyText1"/>
    <w:link w:val="ScheduleHeadingChar"/>
    <w:qFormat/>
    <w:rsid w:val="006F7005"/>
    <w:pPr>
      <w:keepNext/>
      <w:tabs>
        <w:tab w:val="left" w:pos="1843"/>
      </w:tabs>
      <w:spacing w:before="480" w:after="120"/>
      <w:ind w:left="1843" w:hanging="1843"/>
    </w:pPr>
    <w:rPr>
      <w:rFonts w:cs="Arial"/>
      <w:b/>
    </w:rPr>
  </w:style>
  <w:style w:type="character" w:customStyle="1" w:styleId="ScheduleHeadingChar">
    <w:name w:val="ScheduleHeading Char"/>
    <w:link w:val="ScheduleHeading"/>
    <w:rsid w:val="006F7005"/>
    <w:rPr>
      <w:rFonts w:ascii="Arial" w:hAnsi="Arial" w:cs="Arial"/>
      <w:b/>
      <w:sz w:val="24"/>
      <w:szCs w:val="24"/>
      <w:lang w:eastAsia="en-US"/>
    </w:rPr>
  </w:style>
  <w:style w:type="paragraph" w:customStyle="1" w:styleId="TableHeading0">
    <w:name w:val="TableHeading"/>
    <w:basedOn w:val="BodyText1"/>
    <w:link w:val="TableHeadingChar"/>
    <w:qFormat/>
    <w:rsid w:val="006F7005"/>
    <w:pPr>
      <w:keepNext/>
      <w:tabs>
        <w:tab w:val="right" w:pos="1134"/>
        <w:tab w:val="left" w:pos="1276"/>
        <w:tab w:val="right" w:pos="1843"/>
        <w:tab w:val="left" w:pos="1985"/>
        <w:tab w:val="right" w:pos="2552"/>
        <w:tab w:val="left" w:pos="2693"/>
      </w:tabs>
      <w:spacing w:before="120" w:after="60"/>
    </w:pPr>
    <w:rPr>
      <w:b/>
    </w:rPr>
  </w:style>
  <w:style w:type="character" w:customStyle="1" w:styleId="TableHeadingChar">
    <w:name w:val="TableHeading Char"/>
    <w:link w:val="TableHeading0"/>
    <w:rsid w:val="006F7005"/>
    <w:rPr>
      <w:b/>
      <w:sz w:val="24"/>
      <w:szCs w:val="24"/>
      <w:lang w:eastAsia="en-US"/>
    </w:rPr>
  </w:style>
  <w:style w:type="paragraph" w:customStyle="1" w:styleId="LDTableNote">
    <w:name w:val="LDTableNote"/>
    <w:basedOn w:val="Note"/>
    <w:rsid w:val="006F7005"/>
    <w:pPr>
      <w:tabs>
        <w:tab w:val="clear" w:pos="454"/>
        <w:tab w:val="clear" w:pos="737"/>
      </w:tabs>
      <w:ind w:left="7"/>
    </w:pPr>
    <w:rPr>
      <w:rFonts w:eastAsia="Calibri"/>
      <w:sz w:val="22"/>
    </w:rPr>
  </w:style>
  <w:style w:type="paragraph" w:customStyle="1" w:styleId="TableText2">
    <w:name w:val="TableText"/>
    <w:basedOn w:val="BodyText1"/>
    <w:link w:val="TableTextChar0"/>
    <w:qFormat/>
    <w:rsid w:val="006F7005"/>
    <w:pPr>
      <w:tabs>
        <w:tab w:val="right" w:pos="1134"/>
        <w:tab w:val="left" w:pos="1276"/>
        <w:tab w:val="right" w:pos="1843"/>
        <w:tab w:val="left" w:pos="1985"/>
        <w:tab w:val="right" w:pos="2552"/>
        <w:tab w:val="left" w:pos="2693"/>
      </w:tabs>
      <w:spacing w:before="60" w:after="60"/>
    </w:pPr>
  </w:style>
  <w:style w:type="character" w:customStyle="1" w:styleId="TableTextChar0">
    <w:name w:val="TableText Char"/>
    <w:basedOn w:val="BodytextChar0"/>
    <w:link w:val="TableText2"/>
    <w:rsid w:val="006F7005"/>
    <w:rPr>
      <w:sz w:val="24"/>
      <w:szCs w:val="24"/>
      <w:lang w:eastAsia="en-US"/>
    </w:rPr>
  </w:style>
  <w:style w:type="paragraph" w:customStyle="1" w:styleId="LDTabletexta">
    <w:name w:val="LDTabletext(a)"/>
    <w:basedOn w:val="TableText2"/>
    <w:rsid w:val="006F7005"/>
    <w:pPr>
      <w:tabs>
        <w:tab w:val="clear" w:pos="1134"/>
        <w:tab w:val="clear" w:pos="1276"/>
        <w:tab w:val="clear" w:pos="1843"/>
        <w:tab w:val="clear" w:pos="1985"/>
        <w:tab w:val="clear" w:pos="2552"/>
        <w:tab w:val="clear" w:pos="2693"/>
        <w:tab w:val="left" w:pos="316"/>
        <w:tab w:val="left" w:pos="459"/>
      </w:tabs>
      <w:ind w:left="360"/>
    </w:pPr>
  </w:style>
  <w:style w:type="paragraph" w:customStyle="1" w:styleId="LDTabletextA0">
    <w:name w:val="LDTabletext(A)"/>
    <w:basedOn w:val="TableText2"/>
    <w:rsid w:val="006F7005"/>
    <w:pPr>
      <w:tabs>
        <w:tab w:val="clear" w:pos="1134"/>
        <w:tab w:val="clear" w:pos="1276"/>
        <w:tab w:val="clear" w:pos="1843"/>
        <w:tab w:val="clear" w:pos="1985"/>
        <w:tab w:val="clear" w:pos="2552"/>
        <w:tab w:val="clear" w:pos="2693"/>
        <w:tab w:val="left" w:pos="316"/>
        <w:tab w:val="left" w:pos="1875"/>
      </w:tabs>
      <w:ind w:left="1080"/>
    </w:pPr>
  </w:style>
  <w:style w:type="paragraph" w:customStyle="1" w:styleId="LDTabletexti">
    <w:name w:val="LDTabletext(i)"/>
    <w:basedOn w:val="LDTabletexta"/>
    <w:rsid w:val="006F7005"/>
    <w:pPr>
      <w:tabs>
        <w:tab w:val="clear" w:pos="459"/>
        <w:tab w:val="left" w:pos="1026"/>
      </w:tabs>
      <w:ind w:left="819"/>
    </w:pPr>
  </w:style>
  <w:style w:type="paragraph" w:customStyle="1" w:styleId="DP1a">
    <w:name w:val="DP1(a)"/>
    <w:aliases w:val="Dictionary (a)"/>
    <w:basedOn w:val="Normal"/>
    <w:rsid w:val="00934A50"/>
    <w:pPr>
      <w:tabs>
        <w:tab w:val="right" w:pos="709"/>
      </w:tabs>
      <w:spacing w:before="60" w:line="260" w:lineRule="exact"/>
      <w:ind w:left="936" w:hanging="936"/>
      <w:jc w:val="both"/>
    </w:pPr>
    <w:rPr>
      <w:rFonts w:ascii="Times New Roman" w:hAnsi="Times New Roman"/>
      <w:sz w:val="24"/>
    </w:rPr>
  </w:style>
  <w:style w:type="character" w:customStyle="1" w:styleId="LDClauseHeadingChar">
    <w:name w:val="LDClauseHeading Char"/>
    <w:link w:val="LDClauseHeading"/>
    <w:rsid w:val="00934A50"/>
    <w:rPr>
      <w:rFonts w:ascii="Arial" w:hAnsi="Arial"/>
      <w:b/>
      <w:sz w:val="24"/>
      <w:szCs w:val="24"/>
      <w:lang w:eastAsia="en-US"/>
    </w:rPr>
  </w:style>
  <w:style w:type="character" w:customStyle="1" w:styleId="LDScheduleheadingChar">
    <w:name w:val="LDSchedule heading Char"/>
    <w:link w:val="LDScheduleheading"/>
    <w:rsid w:val="00934A50"/>
    <w:rPr>
      <w:rFonts w:ascii="Arial" w:hAnsi="Arial" w:cs="Arial"/>
      <w:b/>
      <w:sz w:val="24"/>
      <w:szCs w:val="24"/>
      <w:lang w:eastAsia="en-US"/>
    </w:rPr>
  </w:style>
  <w:style w:type="character" w:customStyle="1" w:styleId="LDAmendHeadingChar">
    <w:name w:val="LDAmendHeading Char"/>
    <w:link w:val="LDAmendHeading"/>
    <w:rsid w:val="00934A50"/>
    <w:rPr>
      <w:rFonts w:ascii="Arial" w:hAnsi="Arial"/>
      <w:b/>
      <w:sz w:val="24"/>
      <w:szCs w:val="24"/>
      <w:lang w:eastAsia="en-US"/>
    </w:rPr>
  </w:style>
  <w:style w:type="character" w:customStyle="1" w:styleId="LDAmendTextChar">
    <w:name w:val="LDAmendText Char"/>
    <w:link w:val="LDAmendText"/>
    <w:rsid w:val="00422A16"/>
    <w:rPr>
      <w:sz w:val="24"/>
      <w:szCs w:val="24"/>
      <w:lang w:eastAsia="en-US"/>
    </w:rPr>
  </w:style>
  <w:style w:type="character" w:customStyle="1" w:styleId="LDScheduleClauseHeadChar">
    <w:name w:val="LDScheduleClauseHead Char"/>
    <w:basedOn w:val="LDClauseHeadingChar"/>
    <w:link w:val="LDScheduleClauseHead"/>
    <w:rsid w:val="00E118FF"/>
    <w:rPr>
      <w:rFonts w:ascii="Arial" w:hAnsi="Arial"/>
      <w:b/>
      <w:sz w:val="24"/>
      <w:szCs w:val="24"/>
      <w:lang w:eastAsia="en-US"/>
    </w:rPr>
  </w:style>
  <w:style w:type="character" w:customStyle="1" w:styleId="LDP3AChar">
    <w:name w:val="LDP3 (A) Char"/>
    <w:link w:val="LDP3A"/>
    <w:rsid w:val="00FB45E5"/>
    <w:rPr>
      <w:sz w:val="24"/>
      <w:szCs w:val="24"/>
      <w:lang w:eastAsia="en-US"/>
    </w:rPr>
  </w:style>
  <w:style w:type="table" w:styleId="PlainTable1">
    <w:name w:val="Plain Table 1"/>
    <w:basedOn w:val="TableNormal"/>
    <w:uiPriority w:val="41"/>
    <w:rsid w:val="00C30F9D"/>
    <w:pPr>
      <w:spacing w:before="100"/>
    </w:pPr>
    <w:rPr>
      <w:rFonts w:asciiTheme="minorHAnsi" w:eastAsiaTheme="minorEastAsia" w:hAnsi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DTableheadingChar">
    <w:name w:val="LDTableheading Char"/>
    <w:link w:val="LDTableheading"/>
    <w:rsid w:val="00BB746A"/>
    <w:rPr>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271401">
      <w:bodyDiv w:val="1"/>
      <w:marLeft w:val="0"/>
      <w:marRight w:val="0"/>
      <w:marTop w:val="0"/>
      <w:marBottom w:val="0"/>
      <w:divBdr>
        <w:top w:val="none" w:sz="0" w:space="0" w:color="auto"/>
        <w:left w:val="none" w:sz="0" w:space="0" w:color="auto"/>
        <w:bottom w:val="none" w:sz="0" w:space="0" w:color="auto"/>
        <w:right w:val="none" w:sz="0" w:space="0" w:color="auto"/>
      </w:divBdr>
    </w:div>
    <w:div w:id="263732551">
      <w:bodyDiv w:val="1"/>
      <w:marLeft w:val="0"/>
      <w:marRight w:val="0"/>
      <w:marTop w:val="0"/>
      <w:marBottom w:val="0"/>
      <w:divBdr>
        <w:top w:val="none" w:sz="0" w:space="0" w:color="auto"/>
        <w:left w:val="none" w:sz="0" w:space="0" w:color="auto"/>
        <w:bottom w:val="none" w:sz="0" w:space="0" w:color="auto"/>
        <w:right w:val="none" w:sz="0" w:space="0" w:color="auto"/>
      </w:divBdr>
    </w:div>
    <w:div w:id="312292790">
      <w:bodyDiv w:val="1"/>
      <w:marLeft w:val="0"/>
      <w:marRight w:val="0"/>
      <w:marTop w:val="0"/>
      <w:marBottom w:val="0"/>
      <w:divBdr>
        <w:top w:val="none" w:sz="0" w:space="0" w:color="auto"/>
        <w:left w:val="none" w:sz="0" w:space="0" w:color="auto"/>
        <w:bottom w:val="none" w:sz="0" w:space="0" w:color="auto"/>
        <w:right w:val="none" w:sz="0" w:space="0" w:color="auto"/>
      </w:divBdr>
    </w:div>
    <w:div w:id="483937636">
      <w:bodyDiv w:val="1"/>
      <w:marLeft w:val="0"/>
      <w:marRight w:val="0"/>
      <w:marTop w:val="0"/>
      <w:marBottom w:val="0"/>
      <w:divBdr>
        <w:top w:val="none" w:sz="0" w:space="0" w:color="auto"/>
        <w:left w:val="none" w:sz="0" w:space="0" w:color="auto"/>
        <w:bottom w:val="none" w:sz="0" w:space="0" w:color="auto"/>
        <w:right w:val="none" w:sz="0" w:space="0" w:color="auto"/>
      </w:divBdr>
    </w:div>
    <w:div w:id="556672364">
      <w:bodyDiv w:val="1"/>
      <w:marLeft w:val="0"/>
      <w:marRight w:val="0"/>
      <w:marTop w:val="0"/>
      <w:marBottom w:val="0"/>
      <w:divBdr>
        <w:top w:val="none" w:sz="0" w:space="0" w:color="auto"/>
        <w:left w:val="none" w:sz="0" w:space="0" w:color="auto"/>
        <w:bottom w:val="none" w:sz="0" w:space="0" w:color="auto"/>
        <w:right w:val="none" w:sz="0" w:space="0" w:color="auto"/>
      </w:divBdr>
    </w:div>
    <w:div w:id="756251712">
      <w:bodyDiv w:val="1"/>
      <w:marLeft w:val="0"/>
      <w:marRight w:val="0"/>
      <w:marTop w:val="0"/>
      <w:marBottom w:val="0"/>
      <w:divBdr>
        <w:top w:val="none" w:sz="0" w:space="0" w:color="auto"/>
        <w:left w:val="none" w:sz="0" w:space="0" w:color="auto"/>
        <w:bottom w:val="none" w:sz="0" w:space="0" w:color="auto"/>
        <w:right w:val="none" w:sz="0" w:space="0" w:color="auto"/>
      </w:divBdr>
    </w:div>
    <w:div w:id="959335831">
      <w:bodyDiv w:val="1"/>
      <w:marLeft w:val="0"/>
      <w:marRight w:val="0"/>
      <w:marTop w:val="0"/>
      <w:marBottom w:val="0"/>
      <w:divBdr>
        <w:top w:val="none" w:sz="0" w:space="0" w:color="auto"/>
        <w:left w:val="none" w:sz="0" w:space="0" w:color="auto"/>
        <w:bottom w:val="none" w:sz="0" w:space="0" w:color="auto"/>
        <w:right w:val="none" w:sz="0" w:space="0" w:color="auto"/>
      </w:divBdr>
    </w:div>
    <w:div w:id="1201896198">
      <w:bodyDiv w:val="1"/>
      <w:marLeft w:val="0"/>
      <w:marRight w:val="0"/>
      <w:marTop w:val="0"/>
      <w:marBottom w:val="0"/>
      <w:divBdr>
        <w:top w:val="none" w:sz="0" w:space="0" w:color="auto"/>
        <w:left w:val="none" w:sz="0" w:space="0" w:color="auto"/>
        <w:bottom w:val="none" w:sz="0" w:space="0" w:color="auto"/>
        <w:right w:val="none" w:sz="0" w:space="0" w:color="auto"/>
      </w:divBdr>
    </w:div>
    <w:div w:id="1214150803">
      <w:bodyDiv w:val="1"/>
      <w:marLeft w:val="0"/>
      <w:marRight w:val="0"/>
      <w:marTop w:val="0"/>
      <w:marBottom w:val="0"/>
      <w:divBdr>
        <w:top w:val="none" w:sz="0" w:space="0" w:color="auto"/>
        <w:left w:val="none" w:sz="0" w:space="0" w:color="auto"/>
        <w:bottom w:val="none" w:sz="0" w:space="0" w:color="auto"/>
        <w:right w:val="none" w:sz="0" w:space="0" w:color="auto"/>
      </w:divBdr>
    </w:div>
    <w:div w:id="1485196612">
      <w:bodyDiv w:val="1"/>
      <w:marLeft w:val="0"/>
      <w:marRight w:val="0"/>
      <w:marTop w:val="0"/>
      <w:marBottom w:val="0"/>
      <w:divBdr>
        <w:top w:val="none" w:sz="0" w:space="0" w:color="auto"/>
        <w:left w:val="none" w:sz="0" w:space="0" w:color="auto"/>
        <w:bottom w:val="none" w:sz="0" w:space="0" w:color="auto"/>
        <w:right w:val="none" w:sz="0" w:space="0" w:color="auto"/>
      </w:divBdr>
    </w:div>
    <w:div w:id="1852063778">
      <w:bodyDiv w:val="1"/>
      <w:marLeft w:val="0"/>
      <w:marRight w:val="0"/>
      <w:marTop w:val="0"/>
      <w:marBottom w:val="0"/>
      <w:divBdr>
        <w:top w:val="none" w:sz="0" w:space="0" w:color="auto"/>
        <w:left w:val="none" w:sz="0" w:space="0" w:color="auto"/>
        <w:bottom w:val="none" w:sz="0" w:space="0" w:color="auto"/>
        <w:right w:val="none" w:sz="0" w:space="0" w:color="auto"/>
      </w:divBdr>
    </w:div>
    <w:div w:id="201657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9AFEE-89DD-4443-BD21-B485E8C7C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1443</Words>
  <Characters>7071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CASA EX19/21</vt:lpstr>
    </vt:vector>
  </TitlesOfParts>
  <Company>Civil Aviation Safety Authority</Company>
  <LinksUpToDate>false</LinksUpToDate>
  <CharactersWithSpaces>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EX19/21</dc:title>
  <dc:subject>Examiner Proficiency Checks (Extensions of Time if Substitute Proficiency Checks Completed) Exemption Instrument 2021 (No. 1)</dc:subject>
  <dc:creator>Civil Aviation Safety Authority</dc:creator>
  <cp:lastModifiedBy>Spesyvy, Nadia</cp:lastModifiedBy>
  <cp:revision>7</cp:revision>
  <cp:lastPrinted>2021-03-03T03:44:00Z</cp:lastPrinted>
  <dcterms:created xsi:type="dcterms:W3CDTF">2021-03-03T03:46:00Z</dcterms:created>
  <dcterms:modified xsi:type="dcterms:W3CDTF">2021-03-10T23:02:00Z</dcterms:modified>
  <cp:category>Exemptions</cp:category>
</cp:coreProperties>
</file>