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618" w:rsidRDefault="00A10618" w:rsidP="0040014C">
      <w:pPr>
        <w:jc w:val="center"/>
        <w:rPr>
          <w:b/>
          <w:u w:val="single"/>
        </w:rPr>
      </w:pPr>
      <w:bookmarkStart w:id="0" w:name="_GoBack"/>
      <w:bookmarkEnd w:id="0"/>
      <w:r w:rsidRPr="008160EF">
        <w:rPr>
          <w:b/>
          <w:u w:val="single"/>
        </w:rPr>
        <w:t xml:space="preserve">EXPLANATORY </w:t>
      </w:r>
      <w:r>
        <w:rPr>
          <w:b/>
          <w:u w:val="single"/>
        </w:rPr>
        <w:t>STATEMENT</w:t>
      </w:r>
      <w:r w:rsidR="0040014C">
        <w:rPr>
          <w:b/>
          <w:u w:val="single"/>
        </w:rPr>
        <w:t xml:space="preserve"> – INSTRUMENT 202</w:t>
      </w:r>
      <w:r w:rsidR="006C6B1D">
        <w:rPr>
          <w:b/>
          <w:u w:val="single"/>
        </w:rPr>
        <w:t>1</w:t>
      </w:r>
      <w:r w:rsidR="0040014C">
        <w:rPr>
          <w:b/>
          <w:u w:val="single"/>
        </w:rPr>
        <w:t>/1</w:t>
      </w:r>
    </w:p>
    <w:p w:rsidR="0040014C" w:rsidRDefault="0040014C" w:rsidP="0040014C">
      <w:pPr>
        <w:jc w:val="center"/>
      </w:pPr>
    </w:p>
    <w:p w:rsidR="000D204C" w:rsidRDefault="000D204C" w:rsidP="000D204C">
      <w:r>
        <w:t>The Minister for Infrastructure, Transport and Regional Development determined allocations for the Roads to Recovery Program, to run from 1 July 2019 to 30 June 2024, on 31 October 2018 (see Roads to Recovery List 2019). The list was amended by Instrument No. 2019/2 on 1 July 2019</w:t>
      </w:r>
      <w:r w:rsidR="00C103E9">
        <w:t>,</w:t>
      </w:r>
      <w:r>
        <w:t xml:space="preserve"> Instru</w:t>
      </w:r>
      <w:r w:rsidR="00C103E9">
        <w:t xml:space="preserve">ment No. 2019/3 on 29 July 2019, </w:t>
      </w:r>
      <w:r w:rsidR="0040014C">
        <w:t>Instrument No. 2019/4 on 27 September</w:t>
      </w:r>
      <w:r w:rsidR="00B70CE7">
        <w:t xml:space="preserve"> </w:t>
      </w:r>
      <w:r w:rsidR="0040014C">
        <w:t>2019, I</w:t>
      </w:r>
      <w:r w:rsidR="0040014C" w:rsidRPr="00C103E9">
        <w:t xml:space="preserve">nstrument </w:t>
      </w:r>
      <w:r w:rsidR="0040014C">
        <w:t xml:space="preserve">No. </w:t>
      </w:r>
      <w:r w:rsidR="0040014C" w:rsidRPr="00C103E9">
        <w:t>2019/</w:t>
      </w:r>
      <w:r w:rsidR="0040014C">
        <w:t>5</w:t>
      </w:r>
      <w:r w:rsidR="0040014C" w:rsidRPr="00C103E9">
        <w:t xml:space="preserve"> made on </w:t>
      </w:r>
      <w:r w:rsidR="0040014C">
        <w:t xml:space="preserve">23 November </w:t>
      </w:r>
      <w:r w:rsidR="0040014C" w:rsidRPr="00C103E9">
        <w:t>2019</w:t>
      </w:r>
      <w:r w:rsidR="006C6B1D">
        <w:t xml:space="preserve"> and Instrument No. 2020/1 made on 12 February 2020</w:t>
      </w:r>
      <w:r w:rsidR="0040014C">
        <w:t>.</w:t>
      </w:r>
    </w:p>
    <w:p w:rsidR="000D204C" w:rsidRDefault="000D204C" w:rsidP="000D204C"/>
    <w:p w:rsidR="00B70CE7" w:rsidRDefault="006C6B1D" w:rsidP="00C103E9">
      <w:r>
        <w:t xml:space="preserve">This </w:t>
      </w:r>
      <w:r w:rsidR="0040014C">
        <w:t>variation reflects name changes</w:t>
      </w:r>
      <w:r>
        <w:t xml:space="preserve"> for the </w:t>
      </w:r>
      <w:r w:rsidRPr="008D4759">
        <w:t>Corporation of the City of Tea Tree Gully</w:t>
      </w:r>
      <w:r>
        <w:t xml:space="preserve"> which is now City of Tea Tree Gully and the </w:t>
      </w:r>
      <w:r w:rsidRPr="00A56ED5">
        <w:rPr>
          <w:szCs w:val="22"/>
        </w:rPr>
        <w:t>Department of Planning, Transport and Infrastructure</w:t>
      </w:r>
      <w:r>
        <w:rPr>
          <w:szCs w:val="22"/>
        </w:rPr>
        <w:t xml:space="preserve"> which is now </w:t>
      </w:r>
      <w:r>
        <w:t>the</w:t>
      </w:r>
      <w:r w:rsidRPr="00DC1237">
        <w:t xml:space="preserve"> </w:t>
      </w:r>
      <w:r>
        <w:t>Department for</w:t>
      </w:r>
      <w:r w:rsidR="003E1DC5">
        <w:t xml:space="preserve"> </w:t>
      </w:r>
      <w:r>
        <w:t>Transport and Infrastructure</w:t>
      </w:r>
      <w:r w:rsidR="00B70CE7">
        <w:t>.</w:t>
      </w:r>
    </w:p>
    <w:p w:rsidR="00B70CE7" w:rsidRDefault="00B70CE7" w:rsidP="00C103E9"/>
    <w:p w:rsidR="00B70CE7" w:rsidRDefault="00B70CE7" w:rsidP="00C103E9"/>
    <w:p w:rsidR="00C103E9" w:rsidRDefault="00C103E9" w:rsidP="000D204C"/>
    <w:p w:rsidR="000D204C" w:rsidRDefault="000D204C" w:rsidP="000D204C">
      <w:r>
        <w:t>The Instrument commences on the day after registration.</w:t>
      </w:r>
    </w:p>
    <w:p w:rsidR="000D204C" w:rsidRDefault="000D204C" w:rsidP="00A10618"/>
    <w:p w:rsidR="00A10618" w:rsidRDefault="00A10618" w:rsidP="00A10618"/>
    <w:p w:rsidR="00A10618" w:rsidRDefault="00A10618" w:rsidP="00A10618"/>
    <w:sectPr w:rsidR="00A10618" w:rsidSect="0077651D">
      <w:pgSz w:w="11906" w:h="16838"/>
      <w:pgMar w:top="1440" w:right="1558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E72CB2"/>
    <w:multiLevelType w:val="hybridMultilevel"/>
    <w:tmpl w:val="E208FB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124"/>
    <w:rsid w:val="00004269"/>
    <w:rsid w:val="000A3F67"/>
    <w:rsid w:val="000B2F84"/>
    <w:rsid w:val="000D204C"/>
    <w:rsid w:val="001366F7"/>
    <w:rsid w:val="002C6DD3"/>
    <w:rsid w:val="003E1DC5"/>
    <w:rsid w:val="0040014C"/>
    <w:rsid w:val="004A57C3"/>
    <w:rsid w:val="004C7C0A"/>
    <w:rsid w:val="00573668"/>
    <w:rsid w:val="0058483E"/>
    <w:rsid w:val="005D6303"/>
    <w:rsid w:val="00697D39"/>
    <w:rsid w:val="006C6B1D"/>
    <w:rsid w:val="00707883"/>
    <w:rsid w:val="00784124"/>
    <w:rsid w:val="00807FEB"/>
    <w:rsid w:val="00816217"/>
    <w:rsid w:val="00A10618"/>
    <w:rsid w:val="00A5355A"/>
    <w:rsid w:val="00B70CE7"/>
    <w:rsid w:val="00C103E9"/>
    <w:rsid w:val="00E83799"/>
    <w:rsid w:val="00EB287D"/>
    <w:rsid w:val="00F02607"/>
    <w:rsid w:val="00F02ABD"/>
    <w:rsid w:val="00FD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5C6ADF-FA5A-487F-9835-75C59E48C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618"/>
    <w:rPr>
      <w:rFonts w:eastAsia="Times New Roman" w:cs="Times New Roman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A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Infrastructure and Regional Development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Moxon Greg</dc:creator>
  <cp:lastModifiedBy>CHISHOLM Allan</cp:lastModifiedBy>
  <cp:revision>2</cp:revision>
  <cp:lastPrinted>2020-02-04T01:18:00Z</cp:lastPrinted>
  <dcterms:created xsi:type="dcterms:W3CDTF">2021-03-03T02:54:00Z</dcterms:created>
  <dcterms:modified xsi:type="dcterms:W3CDTF">2021-03-03T02:54:00Z</dcterms:modified>
</cp:coreProperties>
</file>