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DD29" w14:textId="77777777" w:rsidR="00FF6E25" w:rsidRPr="00E72119" w:rsidRDefault="00FF6E25" w:rsidP="00FF6E25">
      <w:pPr>
        <w:jc w:val="center"/>
        <w:rPr>
          <w:rFonts w:asciiTheme="minorHAnsi" w:hAnsiTheme="minorHAnsi" w:cstheme="minorHAnsi"/>
          <w:b/>
          <w:szCs w:val="24"/>
          <w:u w:val="single"/>
        </w:rPr>
      </w:pPr>
      <w:bookmarkStart w:id="0" w:name="_Hlk58923863"/>
      <w:r w:rsidRPr="00E72119">
        <w:rPr>
          <w:rFonts w:asciiTheme="minorHAnsi" w:hAnsiTheme="minorHAnsi" w:cstheme="minorHAnsi"/>
          <w:b/>
          <w:szCs w:val="24"/>
          <w:u w:val="single"/>
        </w:rPr>
        <w:t>EXPLANATORY STATEMENT</w:t>
      </w:r>
    </w:p>
    <w:p w14:paraId="18463B73" w14:textId="77777777" w:rsidR="0088497A" w:rsidRPr="00C54245" w:rsidRDefault="0088497A" w:rsidP="00FF6E25">
      <w:pPr>
        <w:jc w:val="center"/>
        <w:rPr>
          <w:rFonts w:asciiTheme="minorHAnsi" w:hAnsiTheme="minorHAnsi" w:cstheme="minorHAnsi"/>
          <w:szCs w:val="24"/>
          <w:highlight w:val="yellow"/>
          <w:u w:val="single"/>
        </w:rPr>
      </w:pPr>
      <w:r w:rsidRPr="00C54245">
        <w:rPr>
          <w:rFonts w:asciiTheme="minorHAnsi" w:hAnsiTheme="minorHAnsi" w:cstheme="minorHAnsi"/>
          <w:szCs w:val="24"/>
          <w:u w:val="single"/>
        </w:rPr>
        <w:t>Issued by the authority of</w:t>
      </w:r>
      <w:r w:rsidR="00C103A4" w:rsidRPr="00C54245">
        <w:rPr>
          <w:rFonts w:asciiTheme="minorHAnsi" w:hAnsiTheme="minorHAnsi" w:cstheme="minorHAnsi"/>
          <w:szCs w:val="24"/>
          <w:u w:val="single"/>
        </w:rPr>
        <w:t xml:space="preserve"> Minister for Employment, Skills, Small and Family Business</w:t>
      </w:r>
    </w:p>
    <w:p w14:paraId="59635E2D" w14:textId="77777777" w:rsidR="00455C2A" w:rsidRPr="00C54245" w:rsidRDefault="002912DF" w:rsidP="00FF6E25">
      <w:pPr>
        <w:jc w:val="center"/>
        <w:rPr>
          <w:rFonts w:asciiTheme="minorHAnsi" w:hAnsiTheme="minorHAnsi" w:cstheme="minorHAnsi"/>
          <w:b/>
          <w:i/>
          <w:szCs w:val="24"/>
          <w:highlight w:val="yellow"/>
        </w:rPr>
      </w:pPr>
      <w:r w:rsidRPr="00C54245">
        <w:rPr>
          <w:rFonts w:asciiTheme="minorHAnsi" w:hAnsiTheme="minorHAnsi" w:cstheme="minorHAnsi"/>
          <w:b/>
          <w:i/>
          <w:szCs w:val="24"/>
        </w:rPr>
        <w:t>VET Student Loans Act 2016</w:t>
      </w:r>
    </w:p>
    <w:p w14:paraId="5420D56A" w14:textId="799667F8" w:rsidR="00503218" w:rsidRPr="00C54245" w:rsidRDefault="00763A43" w:rsidP="00DA552F">
      <w:pPr>
        <w:jc w:val="center"/>
        <w:rPr>
          <w:rFonts w:asciiTheme="minorHAnsi" w:hAnsiTheme="minorHAnsi" w:cstheme="minorHAnsi"/>
          <w:b/>
          <w:i/>
          <w:szCs w:val="24"/>
        </w:rPr>
      </w:pPr>
      <w:r w:rsidRPr="00C54245">
        <w:rPr>
          <w:rFonts w:asciiTheme="minorHAnsi" w:hAnsiTheme="minorHAnsi" w:cstheme="minorHAnsi"/>
          <w:b/>
          <w:i/>
          <w:szCs w:val="24"/>
        </w:rPr>
        <w:t xml:space="preserve">VET Student Loans (Courses and Loan Caps) Amendment Determination (No. </w:t>
      </w:r>
      <w:r w:rsidR="00FA009B">
        <w:rPr>
          <w:rFonts w:asciiTheme="minorHAnsi" w:hAnsiTheme="minorHAnsi" w:cstheme="minorHAnsi"/>
          <w:b/>
          <w:i/>
          <w:szCs w:val="24"/>
        </w:rPr>
        <w:t>1</w:t>
      </w:r>
      <w:r w:rsidRPr="00C54245">
        <w:rPr>
          <w:rFonts w:asciiTheme="minorHAnsi" w:hAnsiTheme="minorHAnsi" w:cstheme="minorHAnsi"/>
          <w:b/>
          <w:i/>
          <w:szCs w:val="24"/>
        </w:rPr>
        <w:t>) 202</w:t>
      </w:r>
      <w:r w:rsidR="00FA009B">
        <w:rPr>
          <w:rFonts w:asciiTheme="minorHAnsi" w:hAnsiTheme="minorHAnsi" w:cstheme="minorHAnsi"/>
          <w:b/>
          <w:i/>
          <w:szCs w:val="24"/>
        </w:rPr>
        <w:t>1</w:t>
      </w:r>
    </w:p>
    <w:p w14:paraId="0F5F9166" w14:textId="77777777" w:rsidR="00DA552F" w:rsidRPr="00C54245" w:rsidRDefault="00144950" w:rsidP="00F513EB">
      <w:pPr>
        <w:pStyle w:val="Heading2"/>
        <w:rPr>
          <w:rFonts w:asciiTheme="minorHAnsi" w:hAnsiTheme="minorHAnsi" w:cstheme="minorHAnsi"/>
          <w:color w:val="auto"/>
        </w:rPr>
      </w:pPr>
      <w:r w:rsidRPr="00C54245">
        <w:rPr>
          <w:rFonts w:asciiTheme="minorHAnsi" w:hAnsiTheme="minorHAnsi" w:cstheme="minorHAnsi"/>
          <w:color w:val="auto"/>
        </w:rPr>
        <w:t>PURPOSE AND OPERATION</w:t>
      </w:r>
    </w:p>
    <w:p w14:paraId="6059B06C" w14:textId="29395DA2" w:rsidR="004F4EFE" w:rsidRPr="00C54245" w:rsidRDefault="004F4EFE" w:rsidP="00C96C14">
      <w:pPr>
        <w:spacing w:before="120" w:after="120"/>
        <w:rPr>
          <w:rFonts w:asciiTheme="minorHAnsi" w:hAnsiTheme="minorHAnsi" w:cstheme="minorHAnsi"/>
        </w:rPr>
      </w:pPr>
      <w:r w:rsidRPr="00C54245">
        <w:rPr>
          <w:rFonts w:asciiTheme="minorHAnsi" w:hAnsiTheme="minorHAnsi" w:cstheme="minorHAnsi"/>
        </w:rPr>
        <w:t xml:space="preserve">The purpose of the </w:t>
      </w:r>
      <w:r w:rsidRPr="00C54245">
        <w:rPr>
          <w:rFonts w:asciiTheme="minorHAnsi" w:hAnsiTheme="minorHAnsi" w:cstheme="minorHAnsi"/>
          <w:i/>
          <w:iCs/>
        </w:rPr>
        <w:t xml:space="preserve">VET Student Loans (Courses and Loan Caps) Amendment Determination (No. </w:t>
      </w:r>
      <w:r w:rsidR="002E1288">
        <w:rPr>
          <w:rFonts w:asciiTheme="minorHAnsi" w:hAnsiTheme="minorHAnsi" w:cstheme="minorHAnsi"/>
          <w:i/>
          <w:iCs/>
        </w:rPr>
        <w:t>1</w:t>
      </w:r>
      <w:r w:rsidRPr="00C54245">
        <w:rPr>
          <w:rFonts w:asciiTheme="minorHAnsi" w:hAnsiTheme="minorHAnsi" w:cstheme="minorHAnsi"/>
          <w:i/>
          <w:iCs/>
        </w:rPr>
        <w:t>) 202</w:t>
      </w:r>
      <w:r w:rsidR="00F25B08">
        <w:rPr>
          <w:rFonts w:asciiTheme="minorHAnsi" w:hAnsiTheme="minorHAnsi" w:cstheme="minorHAnsi"/>
          <w:i/>
          <w:iCs/>
        </w:rPr>
        <w:t>1</w:t>
      </w:r>
      <w:r w:rsidRPr="00C54245">
        <w:rPr>
          <w:rFonts w:asciiTheme="minorHAnsi" w:hAnsiTheme="minorHAnsi" w:cstheme="minorHAnsi"/>
          <w:i/>
          <w:iCs/>
        </w:rPr>
        <w:t xml:space="preserve"> </w:t>
      </w:r>
      <w:r w:rsidRPr="00C54245">
        <w:rPr>
          <w:rFonts w:asciiTheme="minorHAnsi" w:hAnsiTheme="minorHAnsi" w:cstheme="minorHAnsi"/>
        </w:rPr>
        <w:t>(</w:t>
      </w:r>
      <w:r w:rsidRPr="00C54245">
        <w:rPr>
          <w:rFonts w:asciiTheme="minorHAnsi" w:hAnsiTheme="minorHAnsi" w:cstheme="minorHAnsi"/>
          <w:b/>
          <w:bCs/>
        </w:rPr>
        <w:t>Amendment Determination</w:t>
      </w:r>
      <w:r w:rsidRPr="00C54245">
        <w:rPr>
          <w:rFonts w:asciiTheme="minorHAnsi" w:hAnsiTheme="minorHAnsi" w:cstheme="minorHAnsi"/>
        </w:rPr>
        <w:t xml:space="preserve">) is to amend </w:t>
      </w:r>
      <w:r w:rsidR="004E04E2">
        <w:rPr>
          <w:rFonts w:asciiTheme="minorHAnsi" w:hAnsiTheme="minorHAnsi" w:cstheme="minorHAnsi"/>
        </w:rPr>
        <w:t xml:space="preserve">the </w:t>
      </w:r>
      <w:r w:rsidR="004E04E2" w:rsidRPr="00C54245">
        <w:rPr>
          <w:rFonts w:asciiTheme="minorHAnsi" w:hAnsiTheme="minorHAnsi" w:cstheme="minorHAnsi"/>
          <w:i/>
        </w:rPr>
        <w:t>VET Student Loans (Courses and Loan Caps) Determination 2016</w:t>
      </w:r>
      <w:r w:rsidR="004E04E2">
        <w:rPr>
          <w:rFonts w:asciiTheme="minorHAnsi" w:hAnsiTheme="minorHAnsi" w:cstheme="minorHAnsi"/>
          <w:iCs/>
        </w:rPr>
        <w:t xml:space="preserve"> (</w:t>
      </w:r>
      <w:r w:rsidR="004E04E2" w:rsidRPr="00E72119">
        <w:rPr>
          <w:rFonts w:asciiTheme="minorHAnsi" w:hAnsiTheme="minorHAnsi" w:cstheme="minorHAnsi"/>
          <w:b/>
          <w:iCs/>
        </w:rPr>
        <w:t>Courses and Loan Caps Determination</w:t>
      </w:r>
      <w:r w:rsidR="004E04E2">
        <w:rPr>
          <w:rFonts w:asciiTheme="minorHAnsi" w:hAnsiTheme="minorHAnsi" w:cstheme="minorHAnsi"/>
          <w:iCs/>
        </w:rPr>
        <w:t xml:space="preserve">). </w:t>
      </w:r>
    </w:p>
    <w:p w14:paraId="69DC373F" w14:textId="087B7C38" w:rsidR="00E80486" w:rsidRDefault="004F4EFE" w:rsidP="00EA2F53">
      <w:pPr>
        <w:spacing w:after="0"/>
        <w:rPr>
          <w:rFonts w:asciiTheme="minorHAnsi" w:hAnsiTheme="minorHAnsi" w:cstheme="minorHAnsi"/>
          <w:iCs/>
        </w:rPr>
      </w:pPr>
      <w:r w:rsidRPr="00C54245">
        <w:rPr>
          <w:rFonts w:asciiTheme="minorHAnsi" w:eastAsia="Calibri" w:hAnsiTheme="minorHAnsi" w:cstheme="minorHAnsi"/>
        </w:rPr>
        <w:t xml:space="preserve">The </w:t>
      </w:r>
      <w:r w:rsidR="004E04E2">
        <w:rPr>
          <w:rFonts w:asciiTheme="minorHAnsi" w:hAnsiTheme="minorHAnsi" w:cstheme="minorHAnsi"/>
          <w:iCs/>
        </w:rPr>
        <w:t>Courses and Loan Caps Determination:</w:t>
      </w:r>
    </w:p>
    <w:p w14:paraId="3F5887D9" w14:textId="6E039F9B" w:rsidR="00E80486" w:rsidRPr="005B3552"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5B3552">
        <w:rPr>
          <w:rFonts w:asciiTheme="minorHAnsi" w:eastAsia="Calibri" w:hAnsiTheme="minorHAnsi" w:cstheme="minorHAnsi"/>
        </w:rPr>
        <w:t xml:space="preserve">specifies the courses for which </w:t>
      </w:r>
      <w:r w:rsidR="0081580E">
        <w:rPr>
          <w:rFonts w:asciiTheme="minorHAnsi" w:eastAsia="Calibri" w:hAnsiTheme="minorHAnsi" w:cstheme="minorHAnsi"/>
        </w:rPr>
        <w:t xml:space="preserve">vocational education </w:t>
      </w:r>
      <w:r w:rsidR="00E43383">
        <w:rPr>
          <w:rFonts w:asciiTheme="minorHAnsi" w:eastAsia="Calibri" w:hAnsiTheme="minorHAnsi" w:cstheme="minorHAnsi"/>
        </w:rPr>
        <w:t xml:space="preserve">and </w:t>
      </w:r>
      <w:r w:rsidR="0081580E">
        <w:rPr>
          <w:rFonts w:asciiTheme="minorHAnsi" w:eastAsia="Calibri" w:hAnsiTheme="minorHAnsi" w:cstheme="minorHAnsi"/>
        </w:rPr>
        <w:t>training (</w:t>
      </w:r>
      <w:r w:rsidRPr="0081580E">
        <w:rPr>
          <w:rFonts w:asciiTheme="minorHAnsi" w:eastAsia="Calibri" w:hAnsiTheme="minorHAnsi" w:cstheme="minorHAnsi"/>
          <w:b/>
          <w:bCs/>
        </w:rPr>
        <w:t>VET</w:t>
      </w:r>
      <w:r w:rsidR="0081580E">
        <w:rPr>
          <w:rFonts w:asciiTheme="minorHAnsi" w:eastAsia="Calibri" w:hAnsiTheme="minorHAnsi" w:cstheme="minorHAnsi"/>
        </w:rPr>
        <w:t>)</w:t>
      </w:r>
      <w:r w:rsidRPr="005B3552">
        <w:rPr>
          <w:rFonts w:asciiTheme="minorHAnsi" w:eastAsia="Calibri" w:hAnsiTheme="minorHAnsi" w:cstheme="minorHAnsi"/>
        </w:rPr>
        <w:t xml:space="preserve"> student loans may be approved under the </w:t>
      </w:r>
      <w:r w:rsidR="0081580E">
        <w:rPr>
          <w:rFonts w:asciiTheme="minorHAnsi" w:eastAsia="Calibri" w:hAnsiTheme="minorHAnsi" w:cstheme="minorHAnsi"/>
        </w:rPr>
        <w:br/>
      </w:r>
      <w:r w:rsidRPr="005B3552">
        <w:rPr>
          <w:rFonts w:asciiTheme="minorHAnsi" w:eastAsia="Calibri" w:hAnsiTheme="minorHAnsi" w:cstheme="minorHAnsi"/>
          <w:i/>
        </w:rPr>
        <w:t>VET Student Loans Act</w:t>
      </w:r>
      <w:r w:rsidR="004E04E2" w:rsidRPr="005B3552">
        <w:rPr>
          <w:rFonts w:asciiTheme="minorHAnsi" w:eastAsia="Calibri" w:hAnsiTheme="minorHAnsi" w:cstheme="minorHAnsi"/>
          <w:i/>
        </w:rPr>
        <w:t xml:space="preserve"> 2016</w:t>
      </w:r>
      <w:r w:rsidR="004E04E2" w:rsidRPr="005B3552">
        <w:rPr>
          <w:rFonts w:asciiTheme="minorHAnsi" w:eastAsia="Calibri" w:hAnsiTheme="minorHAnsi" w:cstheme="minorHAnsi"/>
        </w:rPr>
        <w:t xml:space="preserve"> (</w:t>
      </w:r>
      <w:r w:rsidR="004E04E2" w:rsidRPr="005B3552">
        <w:rPr>
          <w:rFonts w:asciiTheme="minorHAnsi" w:eastAsia="Calibri" w:hAnsiTheme="minorHAnsi" w:cstheme="minorHAnsi"/>
          <w:b/>
        </w:rPr>
        <w:t>VET Student Loans Act</w:t>
      </w:r>
      <w:r w:rsidR="004E04E2" w:rsidRPr="005B3552">
        <w:rPr>
          <w:rFonts w:asciiTheme="minorHAnsi" w:eastAsia="Calibri" w:hAnsiTheme="minorHAnsi" w:cstheme="minorHAnsi"/>
        </w:rPr>
        <w:t>)</w:t>
      </w:r>
      <w:r w:rsidRPr="005B3552">
        <w:rPr>
          <w:rFonts w:asciiTheme="minorHAnsi" w:eastAsia="Calibri" w:hAnsiTheme="minorHAnsi" w:cstheme="minorHAnsi"/>
        </w:rPr>
        <w:t>;</w:t>
      </w:r>
    </w:p>
    <w:p w14:paraId="372C400C" w14:textId="1429F8C5" w:rsidR="00E80486" w:rsidRPr="005B3552"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5B3552">
        <w:rPr>
          <w:rFonts w:asciiTheme="minorHAnsi" w:eastAsia="Calibri" w:hAnsiTheme="minorHAnsi" w:cstheme="minorHAnsi"/>
        </w:rPr>
        <w:t>sets the maximum loan amounts for those courses; an</w:t>
      </w:r>
      <w:r w:rsidR="002E1288">
        <w:rPr>
          <w:rFonts w:asciiTheme="minorHAnsi" w:eastAsia="Calibri" w:hAnsiTheme="minorHAnsi" w:cstheme="minorHAnsi"/>
        </w:rPr>
        <w:t>d</w:t>
      </w:r>
    </w:p>
    <w:p w14:paraId="6E32901C" w14:textId="1D489B03" w:rsidR="00E80486" w:rsidRPr="00C96C14" w:rsidRDefault="004F4EFE" w:rsidP="00E80486">
      <w:pPr>
        <w:pStyle w:val="ListParagraph"/>
        <w:numPr>
          <w:ilvl w:val="0"/>
          <w:numId w:val="6"/>
        </w:numPr>
        <w:spacing w:after="0"/>
        <w:rPr>
          <w:rFonts w:asciiTheme="minorHAnsi" w:eastAsia="Times New Roman" w:hAnsiTheme="minorHAnsi" w:cstheme="minorHAnsi"/>
          <w:szCs w:val="24"/>
          <w:lang w:eastAsia="en-AU"/>
        </w:rPr>
      </w:pPr>
      <w:r w:rsidRPr="005B3552">
        <w:rPr>
          <w:rFonts w:asciiTheme="minorHAnsi" w:eastAsia="Calibri" w:hAnsiTheme="minorHAnsi" w:cstheme="minorHAnsi"/>
        </w:rPr>
        <w:t>provides for the annual indexation of the maximum loan amounts.</w:t>
      </w:r>
    </w:p>
    <w:p w14:paraId="738DB49F" w14:textId="4DEF7DC8" w:rsidR="004F4EFE" w:rsidRDefault="004F4EFE" w:rsidP="00C96C14">
      <w:pPr>
        <w:spacing w:beforeLines="120" w:before="288" w:after="120"/>
        <w:rPr>
          <w:rFonts w:asciiTheme="minorHAnsi" w:eastAsia="Calibri" w:hAnsiTheme="minorHAnsi" w:cstheme="minorHAnsi"/>
        </w:rPr>
      </w:pPr>
      <w:r w:rsidRPr="005B3552">
        <w:rPr>
          <w:rFonts w:asciiTheme="minorHAnsi" w:eastAsia="Calibri" w:hAnsiTheme="minorHAnsi" w:cstheme="minorHAnsi"/>
        </w:rPr>
        <w:t xml:space="preserve">The full policy context and background for the Courses and Loan Caps Determination is set out in the publicly available </w:t>
      </w:r>
      <w:hyperlink r:id="rId11" w:history="1">
        <w:r w:rsidRPr="00E80486">
          <w:rPr>
            <w:rStyle w:val="Hyperlink"/>
            <w:rFonts w:asciiTheme="minorHAnsi" w:eastAsia="Calibri" w:hAnsiTheme="minorHAnsi" w:cstheme="minorHAnsi"/>
          </w:rPr>
          <w:t>Explanatory Statement to the Courses and Loan Caps Determination</w:t>
        </w:r>
      </w:hyperlink>
      <w:r w:rsidRPr="005B3552">
        <w:rPr>
          <w:rFonts w:asciiTheme="minorHAnsi" w:eastAsia="Calibri" w:hAnsiTheme="minorHAnsi" w:cstheme="minorHAnsi"/>
        </w:rPr>
        <w:t xml:space="preserve">, accessible on the Federal Register of Legislation. </w:t>
      </w:r>
    </w:p>
    <w:p w14:paraId="4A064F91" w14:textId="21FA50F3" w:rsidR="005676C6" w:rsidRDefault="005676C6" w:rsidP="005676C6">
      <w:pPr>
        <w:spacing w:beforeLines="120" w:before="288" w:after="120"/>
        <w:rPr>
          <w:rFonts w:asciiTheme="minorHAnsi" w:hAnsiTheme="minorHAnsi" w:cstheme="minorHAnsi"/>
          <w:color w:val="000000"/>
          <w:shd w:val="clear" w:color="auto" w:fill="FFFFFF"/>
        </w:rPr>
      </w:pPr>
      <w:r w:rsidRPr="005676C6">
        <w:rPr>
          <w:rFonts w:asciiTheme="minorHAnsi" w:eastAsia="Calibri" w:hAnsiTheme="minorHAnsi" w:cstheme="minorHAnsi"/>
        </w:rPr>
        <w:t xml:space="preserve">The Courses and Loan Caps Determination is updated </w:t>
      </w:r>
      <w:r w:rsidR="00C406A8">
        <w:rPr>
          <w:rFonts w:asciiTheme="minorHAnsi" w:eastAsia="Calibri" w:hAnsiTheme="minorHAnsi" w:cstheme="minorHAnsi"/>
        </w:rPr>
        <w:t>regularly</w:t>
      </w:r>
      <w:r w:rsidRPr="005676C6">
        <w:rPr>
          <w:rFonts w:asciiTheme="minorHAnsi" w:eastAsia="Calibri" w:hAnsiTheme="minorHAnsi" w:cstheme="minorHAnsi"/>
        </w:rPr>
        <w:t xml:space="preserve"> to </w:t>
      </w:r>
      <w:r w:rsidR="006C68DC">
        <w:rPr>
          <w:rFonts w:asciiTheme="minorHAnsi" w:eastAsia="Calibri" w:hAnsiTheme="minorHAnsi" w:cstheme="minorHAnsi"/>
        </w:rPr>
        <w:t xml:space="preserve">ensure </w:t>
      </w:r>
      <w:r w:rsidRPr="005676C6">
        <w:rPr>
          <w:rFonts w:asciiTheme="minorHAnsi" w:eastAsia="Calibri" w:hAnsiTheme="minorHAnsi" w:cstheme="minorHAnsi"/>
        </w:rPr>
        <w:t>courses</w:t>
      </w:r>
      <w:r w:rsidR="00C406A8">
        <w:rPr>
          <w:rFonts w:asciiTheme="minorHAnsi" w:eastAsia="Calibri" w:hAnsiTheme="minorHAnsi" w:cstheme="minorHAnsi"/>
        </w:rPr>
        <w:t xml:space="preserve"> eligible for a VET student loan</w:t>
      </w:r>
      <w:r w:rsidRPr="005676C6">
        <w:rPr>
          <w:rFonts w:asciiTheme="minorHAnsi" w:eastAsia="Calibri" w:hAnsiTheme="minorHAnsi" w:cstheme="minorHAnsi"/>
        </w:rPr>
        <w:t xml:space="preserve"> retain currency</w:t>
      </w:r>
      <w:r w:rsidR="00C406A8">
        <w:rPr>
          <w:rFonts w:asciiTheme="minorHAnsi" w:eastAsia="Calibri" w:hAnsiTheme="minorHAnsi" w:cstheme="minorHAnsi"/>
        </w:rPr>
        <w:t xml:space="preserve">, have a high national priority, align with </w:t>
      </w:r>
      <w:r w:rsidRPr="005676C6">
        <w:rPr>
          <w:rFonts w:asciiTheme="minorHAnsi" w:eastAsia="Calibri" w:hAnsiTheme="minorHAnsi" w:cstheme="minorHAnsi"/>
        </w:rPr>
        <w:t xml:space="preserve">industry </w:t>
      </w:r>
      <w:r>
        <w:rPr>
          <w:rFonts w:asciiTheme="minorHAnsi" w:eastAsia="Calibri" w:hAnsiTheme="minorHAnsi" w:cstheme="minorHAnsi"/>
        </w:rPr>
        <w:t>and workforce needs,</w:t>
      </w:r>
      <w:r w:rsidR="00C406A8">
        <w:rPr>
          <w:rFonts w:asciiTheme="minorHAnsi" w:eastAsia="Calibri" w:hAnsiTheme="minorHAnsi" w:cstheme="minorHAnsi"/>
        </w:rPr>
        <w:t xml:space="preserve"> contribute to addressing skills shortages, lead to employment outcomes,</w:t>
      </w:r>
      <w:r w:rsidRPr="005676C6">
        <w:rPr>
          <w:rFonts w:asciiTheme="minorHAnsi" w:eastAsia="Calibri" w:hAnsiTheme="minorHAnsi" w:cstheme="minorHAnsi"/>
        </w:rPr>
        <w:t xml:space="preserve"> and that </w:t>
      </w:r>
      <w:r>
        <w:rPr>
          <w:rFonts w:asciiTheme="minorHAnsi" w:eastAsia="Calibri" w:hAnsiTheme="minorHAnsi" w:cstheme="minorHAnsi"/>
        </w:rPr>
        <w:t>course</w:t>
      </w:r>
      <w:r w:rsidRPr="005676C6">
        <w:rPr>
          <w:rFonts w:asciiTheme="minorHAnsi" w:eastAsia="Calibri" w:hAnsiTheme="minorHAnsi" w:cstheme="minorHAnsi"/>
        </w:rPr>
        <w:t xml:space="preserve"> loan caps remain appropriate.</w:t>
      </w:r>
      <w:r>
        <w:rPr>
          <w:rFonts w:asciiTheme="minorHAnsi" w:eastAsia="Calibri" w:hAnsiTheme="minorHAnsi" w:cstheme="minorHAnsi"/>
        </w:rPr>
        <w:t xml:space="preserve"> Courses are </w:t>
      </w:r>
      <w:r w:rsidR="00C406A8">
        <w:rPr>
          <w:rFonts w:asciiTheme="minorHAnsi" w:eastAsia="Calibri" w:hAnsiTheme="minorHAnsi" w:cstheme="minorHAnsi"/>
        </w:rPr>
        <w:t>eligible</w:t>
      </w:r>
      <w:r>
        <w:rPr>
          <w:rFonts w:asciiTheme="minorHAnsi" w:eastAsia="Calibri" w:hAnsiTheme="minorHAnsi" w:cstheme="minorHAnsi"/>
        </w:rPr>
        <w:t xml:space="preserve"> for </w:t>
      </w:r>
      <w:r w:rsidR="00C406A8">
        <w:rPr>
          <w:rFonts w:asciiTheme="minorHAnsi" w:eastAsia="Calibri" w:hAnsiTheme="minorHAnsi" w:cstheme="minorHAnsi"/>
        </w:rPr>
        <w:t xml:space="preserve">a </w:t>
      </w:r>
      <w:r>
        <w:rPr>
          <w:rFonts w:asciiTheme="minorHAnsi" w:eastAsia="Calibri" w:hAnsiTheme="minorHAnsi" w:cstheme="minorHAnsi"/>
        </w:rPr>
        <w:t xml:space="preserve">VET </w:t>
      </w:r>
      <w:r w:rsidR="00C406A8">
        <w:rPr>
          <w:rFonts w:asciiTheme="minorHAnsi" w:eastAsia="Calibri" w:hAnsiTheme="minorHAnsi" w:cstheme="minorHAnsi"/>
        </w:rPr>
        <w:t>s</w:t>
      </w:r>
      <w:r>
        <w:rPr>
          <w:rFonts w:asciiTheme="minorHAnsi" w:eastAsia="Calibri" w:hAnsiTheme="minorHAnsi" w:cstheme="minorHAnsi"/>
        </w:rPr>
        <w:t xml:space="preserve">tudent </w:t>
      </w:r>
      <w:r w:rsidR="00C406A8">
        <w:rPr>
          <w:rFonts w:asciiTheme="minorHAnsi" w:eastAsia="Calibri" w:hAnsiTheme="minorHAnsi" w:cstheme="minorHAnsi"/>
        </w:rPr>
        <w:t>l</w:t>
      </w:r>
      <w:r>
        <w:rPr>
          <w:rFonts w:asciiTheme="minorHAnsi" w:eastAsia="Calibri" w:hAnsiTheme="minorHAnsi" w:cstheme="minorHAnsi"/>
        </w:rPr>
        <w:t xml:space="preserve">oan </w:t>
      </w:r>
      <w:r w:rsidR="006C68DC">
        <w:rPr>
          <w:rFonts w:asciiTheme="minorHAnsi" w:eastAsia="Calibri" w:hAnsiTheme="minorHAnsi" w:cstheme="minorHAnsi"/>
        </w:rPr>
        <w:t xml:space="preserve">if they are </w:t>
      </w:r>
      <w:r w:rsidR="00C406A8">
        <w:rPr>
          <w:rFonts w:asciiTheme="minorHAnsi" w:eastAsia="Calibri" w:hAnsiTheme="minorHAnsi" w:cstheme="minorHAnsi"/>
        </w:rPr>
        <w:t xml:space="preserve">current, on </w:t>
      </w:r>
      <w:r w:rsidR="006C68DC">
        <w:rPr>
          <w:rFonts w:asciiTheme="minorHAnsi" w:eastAsia="Calibri" w:hAnsiTheme="minorHAnsi" w:cstheme="minorHAnsi"/>
        </w:rPr>
        <w:t>at</w:t>
      </w:r>
      <w:r>
        <w:rPr>
          <w:rFonts w:asciiTheme="minorHAnsi" w:hAnsiTheme="minorHAnsi" w:cstheme="minorHAnsi"/>
          <w:color w:val="000000"/>
          <w:shd w:val="clear" w:color="auto" w:fill="FFFFFF"/>
        </w:rPr>
        <w:t xml:space="preserve"> least two state</w:t>
      </w:r>
      <w:r w:rsidR="00C406A8">
        <w:rPr>
          <w:rFonts w:asciiTheme="minorHAnsi" w:hAnsiTheme="minorHAnsi" w:cstheme="minorHAnsi"/>
          <w:color w:val="000000"/>
          <w:shd w:val="clear" w:color="auto" w:fill="FFFFFF"/>
        </w:rPr>
        <w:t xml:space="preserve"> or</w:t>
      </w:r>
      <w:r>
        <w:rPr>
          <w:rFonts w:asciiTheme="minorHAnsi" w:hAnsiTheme="minorHAnsi" w:cstheme="minorHAnsi"/>
          <w:color w:val="000000"/>
          <w:shd w:val="clear" w:color="auto" w:fill="FFFFFF"/>
        </w:rPr>
        <w:t xml:space="preserve"> territor</w:t>
      </w:r>
      <w:r w:rsidR="00C406A8">
        <w:rPr>
          <w:rFonts w:asciiTheme="minorHAnsi" w:hAnsiTheme="minorHAnsi" w:cstheme="minorHAnsi"/>
          <w:color w:val="000000"/>
          <w:shd w:val="clear" w:color="auto" w:fill="FFFFFF"/>
        </w:rPr>
        <w:t>y skills needs/subsidised courses lists</w:t>
      </w:r>
      <w:r>
        <w:rPr>
          <w:rFonts w:asciiTheme="minorHAnsi" w:hAnsiTheme="minorHAnsi" w:cstheme="minorHAnsi"/>
          <w:color w:val="000000"/>
          <w:shd w:val="clear" w:color="auto" w:fill="FFFFFF"/>
        </w:rPr>
        <w:t xml:space="preserve">, or </w:t>
      </w:r>
      <w:r w:rsidR="00C406A8">
        <w:rPr>
          <w:rFonts w:asciiTheme="minorHAnsi" w:hAnsiTheme="minorHAnsi" w:cstheme="minorHAnsi"/>
          <w:color w:val="000000"/>
          <w:shd w:val="clear" w:color="auto" w:fill="FFFFFF"/>
        </w:rPr>
        <w:t xml:space="preserve">are </w:t>
      </w:r>
      <w:r w:rsidR="00C406A8" w:rsidRPr="00C54245">
        <w:rPr>
          <w:rFonts w:asciiTheme="minorHAnsi" w:hAnsiTheme="minorHAnsi" w:cstheme="minorHAnsi"/>
          <w:szCs w:val="24"/>
        </w:rPr>
        <w:t>science, technology, engineering, agriculture or mathematics related</w:t>
      </w:r>
      <w:r>
        <w:rPr>
          <w:rFonts w:asciiTheme="minorHAnsi" w:hAnsiTheme="minorHAnsi" w:cstheme="minorHAnsi"/>
          <w:color w:val="000000"/>
          <w:shd w:val="clear" w:color="auto" w:fill="FFFFFF"/>
        </w:rPr>
        <w:t xml:space="preserve">, or are tied to licensing requirements for a </w:t>
      </w:r>
      <w:proofErr w:type="gramStart"/>
      <w:r>
        <w:rPr>
          <w:rFonts w:asciiTheme="minorHAnsi" w:hAnsiTheme="minorHAnsi" w:cstheme="minorHAnsi"/>
          <w:color w:val="000000"/>
          <w:shd w:val="clear" w:color="auto" w:fill="FFFFFF"/>
        </w:rPr>
        <w:t>particular occupation</w:t>
      </w:r>
      <w:proofErr w:type="gramEnd"/>
      <w:r>
        <w:rPr>
          <w:rFonts w:asciiTheme="minorHAnsi" w:hAnsiTheme="minorHAnsi" w:cstheme="minorHAnsi"/>
          <w:color w:val="000000"/>
          <w:shd w:val="clear" w:color="auto" w:fill="FFFFFF"/>
        </w:rPr>
        <w:t>.</w:t>
      </w:r>
    </w:p>
    <w:p w14:paraId="36214A79" w14:textId="69AC0D60" w:rsidR="004118D7" w:rsidRDefault="004118D7" w:rsidP="0091126A">
      <w:pPr>
        <w:spacing w:beforeLines="120" w:before="288" w:after="0"/>
        <w:rPr>
          <w:rFonts w:asciiTheme="minorHAnsi" w:eastAsia="Calibri" w:hAnsiTheme="minorHAnsi" w:cstheme="minorHAnsi"/>
          <w:szCs w:val="24"/>
          <w:lang w:eastAsia="en-AU"/>
        </w:rPr>
      </w:pPr>
      <w:r>
        <w:rPr>
          <w:rFonts w:asciiTheme="minorHAnsi" w:eastAsia="Calibri" w:hAnsiTheme="minorHAnsi" w:cstheme="minorHAnsi"/>
          <w:szCs w:val="24"/>
          <w:lang w:eastAsia="en-AU"/>
        </w:rPr>
        <w:t>The Amendment Determination amends Schedule 1 – Approved courses – general (Schedule 1); Schedule 2 – Approved courses – specific (Schedule 2) and Schedule 3 – Approved courses for specified providers (Schedule 3) of the Courses and Loan Caps Determination. More specifically the Amendment Determination:</w:t>
      </w:r>
    </w:p>
    <w:p w14:paraId="571EFA85" w14:textId="312BC12B" w:rsidR="004118D7" w:rsidRPr="00F57225" w:rsidRDefault="004118D7"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F57225">
        <w:rPr>
          <w:rFonts w:asciiTheme="minorHAnsi" w:eastAsia="Calibri" w:hAnsiTheme="minorHAnsi" w:cstheme="minorHAnsi"/>
          <w:szCs w:val="24"/>
          <w:lang w:eastAsia="en-AU"/>
        </w:rPr>
        <w:t>adds 6 courses to Schedule 1, Part 1 – Courses in loan cap band 1;</w:t>
      </w:r>
    </w:p>
    <w:p w14:paraId="4F8BA1E7" w14:textId="69626FF3" w:rsidR="004118D7" w:rsidRPr="002F6AC2" w:rsidRDefault="005B63AB"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2F6AC2">
        <w:rPr>
          <w:rFonts w:asciiTheme="minorHAnsi" w:eastAsia="Calibri" w:hAnsiTheme="minorHAnsi" w:cstheme="minorHAnsi"/>
          <w:szCs w:val="24"/>
          <w:lang w:eastAsia="en-AU"/>
        </w:rPr>
        <w:t>adds 25 courses to Schedule 1, Part 2 – Courses in loan cap band 2</w:t>
      </w:r>
      <w:r w:rsidR="00AC13FD" w:rsidRPr="002F6AC2">
        <w:rPr>
          <w:rFonts w:asciiTheme="minorHAnsi" w:eastAsia="Calibri" w:hAnsiTheme="minorHAnsi" w:cstheme="minorHAnsi"/>
          <w:szCs w:val="24"/>
          <w:lang w:eastAsia="en-AU"/>
        </w:rPr>
        <w:t xml:space="preserve"> (Part 2)</w:t>
      </w:r>
      <w:r w:rsidRPr="002F6AC2">
        <w:rPr>
          <w:rFonts w:asciiTheme="minorHAnsi" w:eastAsia="Calibri" w:hAnsiTheme="minorHAnsi" w:cstheme="minorHAnsi"/>
          <w:szCs w:val="24"/>
          <w:lang w:eastAsia="en-AU"/>
        </w:rPr>
        <w:t>;</w:t>
      </w:r>
    </w:p>
    <w:p w14:paraId="006DB9AA" w14:textId="5F37E310" w:rsidR="00AC13FD" w:rsidRPr="002F6AC2" w:rsidRDefault="00AC13FD"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2F6AC2">
        <w:rPr>
          <w:rFonts w:asciiTheme="minorHAnsi" w:eastAsia="Calibri" w:hAnsiTheme="minorHAnsi" w:cstheme="minorHAnsi"/>
          <w:szCs w:val="24"/>
          <w:lang w:eastAsia="en-AU"/>
        </w:rPr>
        <w:t>removes 3 courses from Part 2;</w:t>
      </w:r>
    </w:p>
    <w:p w14:paraId="15BAAC0D" w14:textId="5C640929" w:rsidR="005B63AB" w:rsidRPr="002F6AC2" w:rsidRDefault="00AC13FD"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F57225">
        <w:rPr>
          <w:rFonts w:asciiTheme="minorHAnsi" w:eastAsia="Calibri" w:hAnsiTheme="minorHAnsi" w:cstheme="minorHAnsi"/>
          <w:szCs w:val="24"/>
          <w:lang w:eastAsia="en-AU"/>
        </w:rPr>
        <w:t>moves 7 courses from Part 2 to Schedule 1, Part 3 – Courses in loan cap band 3 (Part 3);</w:t>
      </w:r>
      <w:bookmarkStart w:id="1" w:name="_GoBack"/>
      <w:bookmarkEnd w:id="1"/>
    </w:p>
    <w:p w14:paraId="04C05558" w14:textId="31D29EFD" w:rsidR="00AC13FD" w:rsidRPr="002623E2" w:rsidRDefault="00AC13FD"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2623E2">
        <w:rPr>
          <w:rFonts w:asciiTheme="minorHAnsi" w:eastAsia="Calibri" w:hAnsiTheme="minorHAnsi" w:cstheme="minorHAnsi"/>
          <w:szCs w:val="24"/>
          <w:lang w:eastAsia="en-AU"/>
        </w:rPr>
        <w:t xml:space="preserve">adds </w:t>
      </w:r>
      <w:r w:rsidR="003B6ED5" w:rsidRPr="002623E2">
        <w:rPr>
          <w:rFonts w:asciiTheme="minorHAnsi" w:eastAsia="Calibri" w:hAnsiTheme="minorHAnsi" w:cstheme="minorHAnsi"/>
          <w:szCs w:val="24"/>
          <w:lang w:eastAsia="en-AU"/>
        </w:rPr>
        <w:t>8</w:t>
      </w:r>
      <w:r w:rsidR="002F6AC2" w:rsidRPr="002623E2">
        <w:rPr>
          <w:rFonts w:asciiTheme="minorHAnsi" w:eastAsia="Calibri" w:hAnsiTheme="minorHAnsi" w:cstheme="minorHAnsi"/>
          <w:szCs w:val="24"/>
          <w:lang w:eastAsia="en-AU"/>
        </w:rPr>
        <w:t>2</w:t>
      </w:r>
      <w:r w:rsidRPr="002623E2">
        <w:rPr>
          <w:rFonts w:asciiTheme="minorHAnsi" w:eastAsia="Calibri" w:hAnsiTheme="minorHAnsi" w:cstheme="minorHAnsi"/>
          <w:szCs w:val="24"/>
          <w:lang w:eastAsia="en-AU"/>
        </w:rPr>
        <w:t xml:space="preserve"> courses to Part 3;</w:t>
      </w:r>
    </w:p>
    <w:p w14:paraId="6132474F" w14:textId="79C4D4C8" w:rsidR="00AC13FD" w:rsidRPr="002F6AC2" w:rsidRDefault="00537C1F"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2F6AC2">
        <w:rPr>
          <w:rFonts w:asciiTheme="minorHAnsi" w:eastAsia="Calibri" w:hAnsiTheme="minorHAnsi" w:cstheme="minorHAnsi"/>
          <w:szCs w:val="24"/>
          <w:lang w:eastAsia="en-AU"/>
        </w:rPr>
        <w:lastRenderedPageBreak/>
        <w:t>removes 11 courses from Part 3;</w:t>
      </w:r>
    </w:p>
    <w:p w14:paraId="0F23E363" w14:textId="1C75F2B6" w:rsidR="0094438F" w:rsidRPr="00F57225" w:rsidRDefault="0094438F"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F57225">
        <w:rPr>
          <w:rFonts w:asciiTheme="minorHAnsi" w:eastAsia="Calibri" w:hAnsiTheme="minorHAnsi" w:cstheme="minorHAnsi"/>
          <w:szCs w:val="24"/>
          <w:lang w:eastAsia="en-AU"/>
        </w:rPr>
        <w:t>adds 7 courses approved for specific amounts to Schedule 2;</w:t>
      </w:r>
    </w:p>
    <w:p w14:paraId="73ECF220" w14:textId="44B9696E" w:rsidR="0094438F" w:rsidRPr="00F57225" w:rsidRDefault="0094438F"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F57225">
        <w:rPr>
          <w:rFonts w:asciiTheme="minorHAnsi" w:eastAsia="Calibri" w:hAnsiTheme="minorHAnsi" w:cstheme="minorHAnsi"/>
          <w:szCs w:val="24"/>
          <w:lang w:eastAsia="en-AU"/>
        </w:rPr>
        <w:t>removes 1 course approved for a specific amount from Schedule 2;</w:t>
      </w:r>
      <w:r w:rsidR="00600CD7" w:rsidRPr="00F57225">
        <w:rPr>
          <w:rFonts w:asciiTheme="minorHAnsi" w:eastAsia="Calibri" w:hAnsiTheme="minorHAnsi" w:cstheme="minorHAnsi"/>
          <w:szCs w:val="24"/>
          <w:lang w:eastAsia="en-AU"/>
        </w:rPr>
        <w:t xml:space="preserve"> and</w:t>
      </w:r>
    </w:p>
    <w:p w14:paraId="0D42923A" w14:textId="5E933F66" w:rsidR="008F7ECE" w:rsidRPr="002F6AC2" w:rsidRDefault="004F4EFE" w:rsidP="0091126A">
      <w:pPr>
        <w:pStyle w:val="ListParagraph"/>
        <w:numPr>
          <w:ilvl w:val="0"/>
          <w:numId w:val="5"/>
        </w:numPr>
        <w:spacing w:beforeLines="120" w:before="288" w:after="120"/>
        <w:rPr>
          <w:rFonts w:asciiTheme="minorHAnsi" w:eastAsia="Calibri" w:hAnsiTheme="minorHAnsi" w:cstheme="minorHAnsi"/>
          <w:szCs w:val="24"/>
          <w:lang w:eastAsia="en-AU"/>
        </w:rPr>
      </w:pPr>
      <w:r w:rsidRPr="002F6AC2">
        <w:rPr>
          <w:rFonts w:asciiTheme="minorHAnsi" w:eastAsia="Calibri" w:hAnsiTheme="minorHAnsi" w:cstheme="minorHAnsi"/>
          <w:szCs w:val="24"/>
          <w:lang w:eastAsia="en-AU"/>
        </w:rPr>
        <w:t xml:space="preserve">adds </w:t>
      </w:r>
      <w:r w:rsidR="00BC0868" w:rsidRPr="002F6AC2">
        <w:rPr>
          <w:rFonts w:asciiTheme="minorHAnsi" w:eastAsia="Calibri" w:hAnsiTheme="minorHAnsi" w:cstheme="minorHAnsi"/>
          <w:szCs w:val="24"/>
          <w:lang w:eastAsia="en-AU"/>
        </w:rPr>
        <w:t>7</w:t>
      </w:r>
      <w:r w:rsidR="009816CD" w:rsidRPr="002F6AC2">
        <w:rPr>
          <w:rFonts w:asciiTheme="minorHAnsi" w:eastAsia="Calibri" w:hAnsiTheme="minorHAnsi" w:cstheme="minorHAnsi"/>
          <w:szCs w:val="24"/>
          <w:lang w:eastAsia="en-AU"/>
        </w:rPr>
        <w:t xml:space="preserve"> </w:t>
      </w:r>
      <w:r w:rsidRPr="002F6AC2">
        <w:rPr>
          <w:rFonts w:asciiTheme="minorHAnsi" w:eastAsia="Calibri" w:hAnsiTheme="minorHAnsi" w:cstheme="minorHAnsi"/>
          <w:szCs w:val="24"/>
          <w:lang w:eastAsia="en-AU"/>
        </w:rPr>
        <w:t xml:space="preserve">courses for </w:t>
      </w:r>
      <w:r w:rsidR="00600CD7" w:rsidRPr="002F6AC2">
        <w:rPr>
          <w:rFonts w:asciiTheme="minorHAnsi" w:eastAsia="Calibri" w:hAnsiTheme="minorHAnsi" w:cstheme="minorHAnsi"/>
          <w:szCs w:val="24"/>
          <w:lang w:eastAsia="en-AU"/>
        </w:rPr>
        <w:t xml:space="preserve">12 </w:t>
      </w:r>
      <w:r w:rsidRPr="002F6AC2">
        <w:rPr>
          <w:rFonts w:asciiTheme="minorHAnsi" w:eastAsia="Calibri" w:hAnsiTheme="minorHAnsi" w:cstheme="minorHAnsi"/>
          <w:szCs w:val="24"/>
          <w:lang w:eastAsia="en-AU"/>
        </w:rPr>
        <w:t>specific providers to Schedule 3</w:t>
      </w:r>
      <w:r w:rsidR="00600CD7" w:rsidRPr="002F6AC2">
        <w:rPr>
          <w:rFonts w:asciiTheme="minorHAnsi" w:eastAsia="Calibri" w:hAnsiTheme="minorHAnsi" w:cstheme="minorHAnsi"/>
          <w:szCs w:val="24"/>
          <w:lang w:eastAsia="en-AU"/>
        </w:rPr>
        <w:t>.</w:t>
      </w:r>
    </w:p>
    <w:p w14:paraId="715521F5" w14:textId="5B283DAB" w:rsidR="008D5D88" w:rsidRPr="00EC486D" w:rsidRDefault="008762FA" w:rsidP="008762FA">
      <w:pPr>
        <w:spacing w:beforeLines="120" w:before="288" w:after="120"/>
        <w:rPr>
          <w:rFonts w:asciiTheme="minorHAnsi" w:eastAsia="Calibri" w:hAnsiTheme="minorHAnsi" w:cstheme="minorHAnsi"/>
          <w:szCs w:val="24"/>
          <w:lang w:eastAsia="en-AU"/>
        </w:rPr>
      </w:pPr>
      <w:r w:rsidRPr="008762FA">
        <w:rPr>
          <w:rFonts w:asciiTheme="minorHAnsi" w:eastAsia="Calibri" w:hAnsiTheme="minorHAnsi" w:cstheme="minorHAnsi"/>
          <w:szCs w:val="24"/>
          <w:lang w:eastAsia="en-AU"/>
        </w:rPr>
        <w:t>T</w:t>
      </w:r>
      <w:r w:rsidR="008D5D88" w:rsidRPr="008762FA">
        <w:rPr>
          <w:rFonts w:asciiTheme="minorHAnsi" w:eastAsia="Calibri" w:hAnsiTheme="minorHAnsi" w:cstheme="minorHAnsi"/>
          <w:szCs w:val="24"/>
          <w:lang w:eastAsia="en-AU"/>
        </w:rPr>
        <w:t xml:space="preserve">he Amendment Determination expands the list of courses for which VET </w:t>
      </w:r>
      <w:r w:rsidR="00EC486D" w:rsidRPr="008762FA">
        <w:rPr>
          <w:rFonts w:asciiTheme="minorHAnsi" w:eastAsia="Calibri" w:hAnsiTheme="minorHAnsi" w:cstheme="minorHAnsi"/>
          <w:szCs w:val="24"/>
          <w:lang w:eastAsia="en-AU"/>
        </w:rPr>
        <w:t>s</w:t>
      </w:r>
      <w:r w:rsidR="008D5D88" w:rsidRPr="008762FA">
        <w:rPr>
          <w:rFonts w:asciiTheme="minorHAnsi" w:eastAsia="Calibri" w:hAnsiTheme="minorHAnsi" w:cstheme="minorHAnsi"/>
          <w:szCs w:val="24"/>
          <w:lang w:eastAsia="en-AU"/>
        </w:rPr>
        <w:t xml:space="preserve">tudent </w:t>
      </w:r>
      <w:r w:rsidR="00EC486D" w:rsidRPr="008762FA">
        <w:rPr>
          <w:rFonts w:asciiTheme="minorHAnsi" w:eastAsia="Calibri" w:hAnsiTheme="minorHAnsi" w:cstheme="minorHAnsi"/>
          <w:szCs w:val="24"/>
          <w:lang w:eastAsia="en-AU"/>
        </w:rPr>
        <w:t>l</w:t>
      </w:r>
      <w:r w:rsidR="008D5D88" w:rsidRPr="008762FA">
        <w:rPr>
          <w:rFonts w:asciiTheme="minorHAnsi" w:eastAsia="Calibri" w:hAnsiTheme="minorHAnsi" w:cstheme="minorHAnsi"/>
          <w:szCs w:val="24"/>
          <w:lang w:eastAsia="en-AU"/>
        </w:rPr>
        <w:t>oans are</w:t>
      </w:r>
      <w:r w:rsidRPr="008762FA">
        <w:rPr>
          <w:rFonts w:asciiTheme="minorHAnsi" w:eastAsia="Calibri" w:hAnsiTheme="minorHAnsi" w:cstheme="minorHAnsi"/>
          <w:szCs w:val="24"/>
          <w:lang w:eastAsia="en-AU"/>
        </w:rPr>
        <w:t xml:space="preserve"> </w:t>
      </w:r>
      <w:r w:rsidR="008D5D88" w:rsidRPr="008762FA">
        <w:rPr>
          <w:rFonts w:asciiTheme="minorHAnsi" w:eastAsia="Calibri" w:hAnsiTheme="minorHAnsi" w:cstheme="minorHAnsi"/>
          <w:szCs w:val="24"/>
          <w:lang w:eastAsia="en-AU"/>
        </w:rPr>
        <w:t>available</w:t>
      </w:r>
      <w:r w:rsidR="002F6AC2">
        <w:rPr>
          <w:rFonts w:asciiTheme="minorHAnsi" w:eastAsia="Calibri" w:hAnsiTheme="minorHAnsi" w:cstheme="minorHAnsi"/>
          <w:szCs w:val="24"/>
          <w:lang w:eastAsia="en-AU"/>
        </w:rPr>
        <w:t xml:space="preserve">. </w:t>
      </w:r>
      <w:r>
        <w:rPr>
          <w:rFonts w:asciiTheme="minorHAnsi" w:eastAsia="Calibri" w:hAnsiTheme="minorHAnsi" w:cstheme="minorHAnsi"/>
          <w:szCs w:val="24"/>
          <w:lang w:eastAsia="en-AU"/>
        </w:rPr>
        <w:t>Many of the courses added by the Amendment Determination are courses</w:t>
      </w:r>
      <w:r w:rsidR="00D718A3">
        <w:rPr>
          <w:rFonts w:asciiTheme="minorHAnsi" w:eastAsia="Calibri" w:hAnsiTheme="minorHAnsi" w:cstheme="minorHAnsi"/>
          <w:szCs w:val="24"/>
          <w:lang w:eastAsia="en-AU"/>
        </w:rPr>
        <w:t xml:space="preserve"> identified in</w:t>
      </w:r>
      <w:r>
        <w:rPr>
          <w:rFonts w:asciiTheme="minorHAnsi" w:eastAsia="Calibri" w:hAnsiTheme="minorHAnsi" w:cstheme="minorHAnsi"/>
          <w:szCs w:val="24"/>
          <w:lang w:eastAsia="en-AU"/>
        </w:rPr>
        <w:t xml:space="preserve"> the National Register of VET</w:t>
      </w:r>
      <w:r w:rsidR="00D718A3">
        <w:rPr>
          <w:rFonts w:asciiTheme="minorHAnsi" w:eastAsia="Calibri" w:hAnsiTheme="minorHAnsi" w:cstheme="minorHAnsi"/>
          <w:szCs w:val="24"/>
          <w:lang w:eastAsia="en-AU"/>
        </w:rPr>
        <w:t xml:space="preserve"> as</w:t>
      </w:r>
      <w:r>
        <w:rPr>
          <w:rFonts w:asciiTheme="minorHAnsi" w:eastAsia="Calibri" w:hAnsiTheme="minorHAnsi" w:cstheme="minorHAnsi"/>
          <w:szCs w:val="24"/>
          <w:lang w:eastAsia="en-AU"/>
        </w:rPr>
        <w:t xml:space="preserve"> courses</w:t>
      </w:r>
      <w:r w:rsidR="00D718A3">
        <w:rPr>
          <w:rFonts w:asciiTheme="minorHAnsi" w:eastAsia="Calibri" w:hAnsiTheme="minorHAnsi" w:cstheme="minorHAnsi"/>
          <w:szCs w:val="24"/>
          <w:lang w:eastAsia="en-AU"/>
        </w:rPr>
        <w:t xml:space="preserve"> that supersede courses</w:t>
      </w:r>
      <w:r>
        <w:rPr>
          <w:rFonts w:asciiTheme="minorHAnsi" w:eastAsia="Calibri" w:hAnsiTheme="minorHAnsi" w:cstheme="minorHAnsi"/>
          <w:szCs w:val="24"/>
          <w:lang w:eastAsia="en-AU"/>
        </w:rPr>
        <w:t xml:space="preserve"> already</w:t>
      </w:r>
      <w:r w:rsidR="00D718A3">
        <w:rPr>
          <w:rFonts w:asciiTheme="minorHAnsi" w:eastAsia="Calibri" w:hAnsiTheme="minorHAnsi" w:cstheme="minorHAnsi"/>
          <w:szCs w:val="24"/>
          <w:lang w:eastAsia="en-AU"/>
        </w:rPr>
        <w:t xml:space="preserve"> listed in</w:t>
      </w:r>
      <w:r>
        <w:rPr>
          <w:rFonts w:asciiTheme="minorHAnsi" w:eastAsia="Calibri" w:hAnsiTheme="minorHAnsi" w:cstheme="minorHAnsi"/>
          <w:szCs w:val="24"/>
          <w:lang w:eastAsia="en-AU"/>
        </w:rPr>
        <w:t xml:space="preserve"> the </w:t>
      </w:r>
      <w:r w:rsidRPr="008762FA">
        <w:rPr>
          <w:rFonts w:asciiTheme="minorHAnsi" w:eastAsia="Calibri" w:hAnsiTheme="minorHAnsi" w:cstheme="minorHAnsi"/>
          <w:szCs w:val="24"/>
          <w:lang w:eastAsia="en-AU"/>
        </w:rPr>
        <w:t>Courses and Loan Caps Determination</w:t>
      </w:r>
      <w:r>
        <w:rPr>
          <w:rFonts w:asciiTheme="minorHAnsi" w:eastAsia="Calibri" w:hAnsiTheme="minorHAnsi" w:cstheme="minorHAnsi"/>
          <w:szCs w:val="24"/>
          <w:lang w:eastAsia="en-AU"/>
        </w:rPr>
        <w:t xml:space="preserve">. While paragraph 5(1)(b) of the Courses and Loan Caps Determination allows for a VET student loan to be approved for such courses, the addition of these courses to the Courses and Loan Caps Determination will make </w:t>
      </w:r>
      <w:r w:rsidR="00D718A3">
        <w:rPr>
          <w:rFonts w:asciiTheme="minorHAnsi" w:eastAsia="Calibri" w:hAnsiTheme="minorHAnsi" w:cstheme="minorHAnsi"/>
          <w:szCs w:val="24"/>
          <w:lang w:eastAsia="en-AU"/>
        </w:rPr>
        <w:t>it easier</w:t>
      </w:r>
      <w:r>
        <w:rPr>
          <w:rFonts w:asciiTheme="minorHAnsi" w:eastAsia="Calibri" w:hAnsiTheme="minorHAnsi" w:cstheme="minorHAnsi"/>
          <w:szCs w:val="24"/>
          <w:lang w:eastAsia="en-AU"/>
        </w:rPr>
        <w:t xml:space="preserve"> for students and approved course providers</w:t>
      </w:r>
      <w:r w:rsidR="00D718A3">
        <w:rPr>
          <w:rFonts w:asciiTheme="minorHAnsi" w:eastAsia="Calibri" w:hAnsiTheme="minorHAnsi" w:cstheme="minorHAnsi"/>
          <w:szCs w:val="24"/>
          <w:lang w:eastAsia="en-AU"/>
        </w:rPr>
        <w:t xml:space="preserve"> to identify these courses as courses for which VET student loans are available</w:t>
      </w:r>
      <w:r>
        <w:rPr>
          <w:rFonts w:asciiTheme="minorHAnsi" w:eastAsia="Calibri" w:hAnsiTheme="minorHAnsi" w:cstheme="minorHAnsi"/>
          <w:szCs w:val="24"/>
          <w:lang w:eastAsia="en-AU"/>
        </w:rPr>
        <w:t>.</w:t>
      </w:r>
    </w:p>
    <w:p w14:paraId="58A99762" w14:textId="36D401D7" w:rsidR="00630359" w:rsidRPr="00C54245" w:rsidDel="004E04E2" w:rsidRDefault="00630359" w:rsidP="00C96C14">
      <w:pPr>
        <w:pStyle w:val="Heading2"/>
        <w:spacing w:beforeLines="120" w:before="288" w:after="120"/>
        <w:rPr>
          <w:rFonts w:asciiTheme="minorHAnsi" w:hAnsiTheme="minorHAnsi" w:cstheme="minorHAnsi"/>
          <w:color w:val="auto"/>
        </w:rPr>
      </w:pPr>
      <w:r w:rsidRPr="00C54245" w:rsidDel="004E04E2">
        <w:rPr>
          <w:rFonts w:asciiTheme="minorHAnsi" w:hAnsiTheme="minorHAnsi" w:cstheme="minorHAnsi"/>
          <w:color w:val="auto"/>
        </w:rPr>
        <w:t>AUTHORITY</w:t>
      </w:r>
      <w:r w:rsidR="008856D9" w:rsidRPr="008856D9">
        <w:t xml:space="preserve"> </w:t>
      </w:r>
    </w:p>
    <w:p w14:paraId="14A8E46C" w14:textId="7C8C00B3" w:rsidR="008F7ECE" w:rsidRDefault="00630359" w:rsidP="00EC486D">
      <w:pPr>
        <w:pStyle w:val="Heading2"/>
        <w:spacing w:before="120" w:after="120"/>
        <w:rPr>
          <w:rFonts w:asciiTheme="minorHAnsi" w:hAnsiTheme="minorHAnsi" w:cstheme="minorHAnsi"/>
          <w:b w:val="0"/>
          <w:iCs/>
          <w:color w:val="auto"/>
        </w:rPr>
      </w:pPr>
      <w:r w:rsidRPr="00C54245" w:rsidDel="004E04E2">
        <w:rPr>
          <w:rFonts w:asciiTheme="minorHAnsi" w:hAnsiTheme="minorHAnsi" w:cstheme="minorHAnsi"/>
          <w:b w:val="0"/>
          <w:iCs/>
          <w:color w:val="auto"/>
        </w:rPr>
        <w:t xml:space="preserve">The </w:t>
      </w:r>
      <w:r w:rsidR="008F7ECE">
        <w:rPr>
          <w:rFonts w:asciiTheme="minorHAnsi" w:hAnsiTheme="minorHAnsi" w:cstheme="minorHAnsi"/>
          <w:b w:val="0"/>
          <w:iCs/>
          <w:color w:val="auto"/>
        </w:rPr>
        <w:t xml:space="preserve">Amendment Determination </w:t>
      </w:r>
      <w:r w:rsidRPr="00C54245" w:rsidDel="004E04E2">
        <w:rPr>
          <w:rFonts w:asciiTheme="minorHAnsi" w:hAnsiTheme="minorHAnsi" w:cstheme="minorHAnsi"/>
          <w:b w:val="0"/>
          <w:iCs/>
          <w:color w:val="auto"/>
        </w:rPr>
        <w:t xml:space="preserve">is made under section 16 of the </w:t>
      </w:r>
      <w:r w:rsidR="008F7ECE">
        <w:rPr>
          <w:rFonts w:asciiTheme="minorHAnsi" w:hAnsiTheme="minorHAnsi" w:cstheme="minorHAnsi"/>
          <w:b w:val="0"/>
          <w:iCs/>
          <w:color w:val="auto"/>
        </w:rPr>
        <w:t xml:space="preserve">VET Student Loans Act. </w:t>
      </w:r>
    </w:p>
    <w:p w14:paraId="7D216CC1" w14:textId="4507E384" w:rsidR="00630359" w:rsidRDefault="00630359" w:rsidP="00EC486D">
      <w:pPr>
        <w:pStyle w:val="Heading2"/>
        <w:spacing w:before="120" w:after="120"/>
        <w:rPr>
          <w:rFonts w:asciiTheme="minorHAnsi" w:hAnsiTheme="minorHAnsi" w:cstheme="minorHAnsi"/>
          <w:b w:val="0"/>
          <w:iCs/>
          <w:color w:val="auto"/>
        </w:rPr>
      </w:pPr>
      <w:r w:rsidRPr="00C54245" w:rsidDel="004E04E2">
        <w:rPr>
          <w:rFonts w:asciiTheme="minorHAnsi" w:hAnsiTheme="minorHAnsi" w:cstheme="minorHAnsi"/>
          <w:b w:val="0"/>
          <w:iCs/>
          <w:color w:val="auto"/>
        </w:rPr>
        <w:t>S</w:t>
      </w:r>
      <w:r w:rsidR="008F7ECE">
        <w:rPr>
          <w:rFonts w:asciiTheme="minorHAnsi" w:hAnsiTheme="minorHAnsi" w:cstheme="minorHAnsi"/>
          <w:b w:val="0"/>
          <w:iCs/>
          <w:color w:val="auto"/>
        </w:rPr>
        <w:t>ubs</w:t>
      </w:r>
      <w:r w:rsidRPr="00C54245" w:rsidDel="004E04E2">
        <w:rPr>
          <w:rFonts w:asciiTheme="minorHAnsi" w:hAnsiTheme="minorHAnsi" w:cstheme="minorHAnsi"/>
          <w:b w:val="0"/>
          <w:iCs/>
          <w:color w:val="auto"/>
        </w:rPr>
        <w:t>ection 16(1) provides that the Minister may, by legislative instrument, determine</w:t>
      </w:r>
      <w:r w:rsidR="008F7ECE">
        <w:rPr>
          <w:rFonts w:asciiTheme="minorHAnsi" w:hAnsiTheme="minorHAnsi" w:cstheme="minorHAnsi"/>
          <w:b w:val="0"/>
          <w:iCs/>
          <w:color w:val="auto"/>
        </w:rPr>
        <w:t>:</w:t>
      </w:r>
      <w:r w:rsidRPr="00C54245" w:rsidDel="004E04E2">
        <w:rPr>
          <w:rFonts w:asciiTheme="minorHAnsi" w:hAnsiTheme="minorHAnsi" w:cstheme="minorHAnsi"/>
          <w:b w:val="0"/>
          <w:iCs/>
          <w:color w:val="auto"/>
        </w:rPr>
        <w:t xml:space="preserve"> courses of study for which VET student loans may be approved</w:t>
      </w:r>
      <w:r w:rsidR="008F7ECE">
        <w:rPr>
          <w:rFonts w:asciiTheme="minorHAnsi" w:hAnsiTheme="minorHAnsi" w:cstheme="minorHAnsi"/>
          <w:b w:val="0"/>
          <w:iCs/>
          <w:color w:val="auto"/>
        </w:rPr>
        <w:t>; and</w:t>
      </w:r>
      <w:r w:rsidRPr="00C54245" w:rsidDel="004E04E2">
        <w:rPr>
          <w:rFonts w:asciiTheme="minorHAnsi" w:hAnsiTheme="minorHAnsi" w:cstheme="minorHAnsi"/>
          <w:b w:val="0"/>
          <w:iCs/>
          <w:color w:val="auto"/>
        </w:rPr>
        <w:t xml:space="preserve"> maximum loan amounts, or methods for working out maximum loan amounts, for those courses.</w:t>
      </w:r>
    </w:p>
    <w:p w14:paraId="0F02DED5" w14:textId="735E91B2" w:rsidR="00935BCD" w:rsidRPr="008F7ECE" w:rsidRDefault="008F7ECE" w:rsidP="008F7ECE">
      <w:pPr>
        <w:spacing w:before="120" w:after="120"/>
        <w:rPr>
          <w:rFonts w:asciiTheme="minorHAnsi" w:hAnsiTheme="minorHAnsi" w:cstheme="minorHAnsi"/>
          <w:szCs w:val="24"/>
        </w:rPr>
      </w:pPr>
      <w:r w:rsidRPr="005C75F3">
        <w:rPr>
          <w:rFonts w:asciiTheme="minorHAnsi" w:hAnsiTheme="minorHAnsi" w:cstheme="minorHAnsi"/>
          <w:szCs w:val="24"/>
        </w:rPr>
        <w:t xml:space="preserve">Under subsection 33(3) of the </w:t>
      </w:r>
      <w:r w:rsidRPr="000F0219">
        <w:rPr>
          <w:rFonts w:asciiTheme="minorHAnsi" w:hAnsiTheme="minorHAnsi" w:cstheme="minorHAnsi"/>
          <w:i/>
          <w:szCs w:val="24"/>
        </w:rPr>
        <w:t>Acts Interpretation Act 1901</w:t>
      </w:r>
      <w:r w:rsidRPr="005C75F3">
        <w:rPr>
          <w:rFonts w:asciiTheme="minorHAnsi" w:hAnsiTheme="minorHAnsi" w:cstheme="minorHAnsi"/>
          <w:szCs w:val="24"/>
        </w:rPr>
        <w:t>, where an Act confers a power to make an instrument of a legislative or administrative character, the power includes a power to amend or vary the instrument.</w:t>
      </w:r>
    </w:p>
    <w:p w14:paraId="7C2B5A0E" w14:textId="77777777" w:rsidR="00350779" w:rsidRPr="00C54245" w:rsidRDefault="00144950" w:rsidP="00E471E5">
      <w:pPr>
        <w:pStyle w:val="Heading2"/>
        <w:spacing w:beforeLines="120" w:before="288" w:after="120"/>
        <w:rPr>
          <w:rFonts w:asciiTheme="minorHAnsi" w:hAnsiTheme="minorHAnsi" w:cstheme="minorHAnsi"/>
          <w:color w:val="auto"/>
        </w:rPr>
      </w:pPr>
      <w:r w:rsidRPr="00C54245">
        <w:rPr>
          <w:rFonts w:asciiTheme="minorHAnsi" w:hAnsiTheme="minorHAnsi" w:cstheme="minorHAnsi"/>
          <w:color w:val="auto"/>
        </w:rPr>
        <w:t>REGULATORY IMPACT</w:t>
      </w:r>
    </w:p>
    <w:p w14:paraId="19BF1051" w14:textId="1482F613" w:rsidR="00C67C19" w:rsidRPr="00C54245" w:rsidRDefault="00241DD0" w:rsidP="00C67C19">
      <w:pPr>
        <w:spacing w:before="120" w:after="120"/>
        <w:rPr>
          <w:rFonts w:asciiTheme="minorHAnsi" w:hAnsiTheme="minorHAnsi" w:cstheme="minorHAnsi"/>
          <w:szCs w:val="24"/>
        </w:rPr>
      </w:pPr>
      <w:r w:rsidRPr="00241DD0">
        <w:rPr>
          <w:rFonts w:asciiTheme="minorHAnsi" w:hAnsiTheme="minorHAnsi" w:cstheme="minorHAnsi"/>
          <w:szCs w:val="24"/>
        </w:rPr>
        <w:t xml:space="preserve">The Office of Best Practice Regulation assessed that a Regulation Impact Statement was not required for the Amendment </w:t>
      </w:r>
      <w:r>
        <w:rPr>
          <w:rFonts w:asciiTheme="minorHAnsi" w:hAnsiTheme="minorHAnsi" w:cstheme="minorHAnsi"/>
          <w:szCs w:val="24"/>
        </w:rPr>
        <w:t>Determination</w:t>
      </w:r>
      <w:r w:rsidRPr="00241DD0">
        <w:rPr>
          <w:rFonts w:asciiTheme="minorHAnsi" w:hAnsiTheme="minorHAnsi" w:cstheme="minorHAnsi"/>
          <w:szCs w:val="24"/>
        </w:rPr>
        <w:t xml:space="preserve"> due to the minor regulatory impact of the proposed changes (OBPR reference #</w:t>
      </w:r>
      <w:r w:rsidR="007F42AF">
        <w:rPr>
          <w:rFonts w:asciiTheme="minorHAnsi" w:hAnsiTheme="minorHAnsi" w:cstheme="minorHAnsi"/>
          <w:szCs w:val="24"/>
        </w:rPr>
        <w:t>43333</w:t>
      </w:r>
      <w:r w:rsidRPr="00241DD0">
        <w:rPr>
          <w:rFonts w:asciiTheme="minorHAnsi" w:hAnsiTheme="minorHAnsi" w:cstheme="minorHAnsi"/>
          <w:szCs w:val="24"/>
        </w:rPr>
        <w:t>).</w:t>
      </w:r>
    </w:p>
    <w:p w14:paraId="3AB13522" w14:textId="305786E1" w:rsidR="00696CF0" w:rsidRPr="00C54245" w:rsidRDefault="00144950" w:rsidP="00E471E5">
      <w:pPr>
        <w:pStyle w:val="Heading2"/>
        <w:spacing w:beforeLines="120" w:before="288" w:after="120"/>
        <w:rPr>
          <w:rFonts w:asciiTheme="minorHAnsi" w:hAnsiTheme="minorHAnsi" w:cstheme="minorHAnsi"/>
          <w:color w:val="auto"/>
        </w:rPr>
      </w:pPr>
      <w:bookmarkStart w:id="2" w:name="_Toc34293360"/>
      <w:r w:rsidRPr="00C54245">
        <w:rPr>
          <w:rFonts w:asciiTheme="minorHAnsi" w:hAnsiTheme="minorHAnsi" w:cstheme="minorHAnsi"/>
          <w:color w:val="auto"/>
        </w:rPr>
        <w:t>CONSULTATION</w:t>
      </w:r>
      <w:bookmarkEnd w:id="2"/>
    </w:p>
    <w:p w14:paraId="3CC94772" w14:textId="72D8B026" w:rsidR="002F6AC2" w:rsidRDefault="002F6AC2" w:rsidP="00C67C19">
      <w:pPr>
        <w:spacing w:before="120" w:after="12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States and Territories </w:t>
      </w:r>
      <w:r w:rsidR="006C68DC">
        <w:rPr>
          <w:rFonts w:asciiTheme="minorHAnsi" w:hAnsiTheme="minorHAnsi" w:cstheme="minorHAnsi"/>
          <w:color w:val="000000"/>
          <w:shd w:val="clear" w:color="auto" w:fill="FFFFFF"/>
        </w:rPr>
        <w:t xml:space="preserve">provided their </w:t>
      </w:r>
      <w:r w:rsidR="00C406A8">
        <w:rPr>
          <w:rFonts w:asciiTheme="minorHAnsi" w:hAnsiTheme="minorHAnsi" w:cstheme="minorHAnsi"/>
          <w:color w:val="000000"/>
          <w:shd w:val="clear" w:color="auto" w:fill="FFFFFF"/>
        </w:rPr>
        <w:t>skills needs/</w:t>
      </w:r>
      <w:r>
        <w:rPr>
          <w:rFonts w:asciiTheme="minorHAnsi" w:hAnsiTheme="minorHAnsi" w:cstheme="minorHAnsi"/>
          <w:color w:val="000000"/>
          <w:shd w:val="clear" w:color="auto" w:fill="FFFFFF"/>
        </w:rPr>
        <w:t>subsidised training courses</w:t>
      </w:r>
      <w:r w:rsidR="00C406A8">
        <w:rPr>
          <w:rFonts w:asciiTheme="minorHAnsi" w:hAnsiTheme="minorHAnsi" w:cstheme="minorHAnsi"/>
          <w:color w:val="000000"/>
          <w:shd w:val="clear" w:color="auto" w:fill="FFFFFF"/>
        </w:rPr>
        <w:t xml:space="preserve"> lists</w:t>
      </w:r>
      <w:r>
        <w:rPr>
          <w:rFonts w:asciiTheme="minorHAnsi" w:hAnsiTheme="minorHAnsi" w:cstheme="minorHAnsi"/>
          <w:color w:val="000000"/>
          <w:shd w:val="clear" w:color="auto" w:fill="FFFFFF"/>
        </w:rPr>
        <w:t>, course price</w:t>
      </w:r>
      <w:r w:rsidR="006C68DC">
        <w:rPr>
          <w:rFonts w:asciiTheme="minorHAnsi" w:hAnsiTheme="minorHAnsi" w:cstheme="minorHAnsi"/>
          <w:color w:val="000000"/>
          <w:shd w:val="clear" w:color="auto" w:fill="FFFFFF"/>
        </w:rPr>
        <w:t>s</w:t>
      </w:r>
      <w:r>
        <w:rPr>
          <w:rFonts w:asciiTheme="minorHAnsi" w:hAnsiTheme="minorHAnsi" w:cstheme="minorHAnsi"/>
          <w:color w:val="000000"/>
          <w:shd w:val="clear" w:color="auto" w:fill="FFFFFF"/>
        </w:rPr>
        <w:t>, subsidy amount</w:t>
      </w:r>
      <w:r w:rsidR="006C68DC">
        <w:rPr>
          <w:rFonts w:asciiTheme="minorHAnsi" w:hAnsiTheme="minorHAnsi" w:cstheme="minorHAnsi"/>
          <w:color w:val="000000"/>
          <w:shd w:val="clear" w:color="auto" w:fill="FFFFFF"/>
        </w:rPr>
        <w:t>s</w:t>
      </w:r>
      <w:r>
        <w:rPr>
          <w:rFonts w:asciiTheme="minorHAnsi" w:hAnsiTheme="minorHAnsi" w:cstheme="minorHAnsi"/>
          <w:color w:val="000000"/>
          <w:shd w:val="clear" w:color="auto" w:fill="FFFFFF"/>
        </w:rPr>
        <w:t xml:space="preserve"> and courses with licensing requirements</w:t>
      </w:r>
      <w:r w:rsidR="006C68DC">
        <w:rPr>
          <w:rFonts w:asciiTheme="minorHAnsi" w:hAnsiTheme="minorHAnsi" w:cstheme="minorHAnsi"/>
          <w:color w:val="000000"/>
          <w:shd w:val="clear" w:color="auto" w:fill="FFFFFF"/>
        </w:rPr>
        <w:t>, to inform the Amendment Determination.</w:t>
      </w:r>
    </w:p>
    <w:p w14:paraId="6A00265E" w14:textId="2F229344" w:rsidR="00FD5D0A" w:rsidRDefault="00FD5D0A" w:rsidP="00C67C19">
      <w:pPr>
        <w:spacing w:before="120" w:after="12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Given the </w:t>
      </w:r>
      <w:r w:rsidR="00E471E5">
        <w:rPr>
          <w:rFonts w:asciiTheme="minorHAnsi" w:hAnsiTheme="minorHAnsi" w:cstheme="minorHAnsi"/>
          <w:color w:val="000000"/>
          <w:shd w:val="clear" w:color="auto" w:fill="FFFFFF"/>
        </w:rPr>
        <w:t>est</w:t>
      </w:r>
      <w:r w:rsidR="00901703">
        <w:rPr>
          <w:rFonts w:asciiTheme="minorHAnsi" w:hAnsiTheme="minorHAnsi" w:cstheme="minorHAnsi"/>
          <w:color w:val="000000"/>
          <w:shd w:val="clear" w:color="auto" w:fill="FFFFFF"/>
        </w:rPr>
        <w:t xml:space="preserve">ablished </w:t>
      </w:r>
      <w:r w:rsidR="00CE7C6A">
        <w:rPr>
          <w:rFonts w:asciiTheme="minorHAnsi" w:hAnsiTheme="minorHAnsi" w:cstheme="minorHAnsi"/>
          <w:color w:val="000000"/>
          <w:shd w:val="clear" w:color="auto" w:fill="FFFFFF"/>
        </w:rPr>
        <w:t>criteria</w:t>
      </w:r>
      <w:r>
        <w:rPr>
          <w:rFonts w:asciiTheme="minorHAnsi" w:hAnsiTheme="minorHAnsi" w:cstheme="minorHAnsi"/>
          <w:color w:val="000000"/>
          <w:shd w:val="clear" w:color="auto" w:fill="FFFFFF"/>
        </w:rPr>
        <w:t xml:space="preserve"> for determining courses eligible for a VET student loan, broader consultation was not undertaken as part of this Amendment Determination. The methodology for determining courses eligible for a VET student loan </w:t>
      </w:r>
      <w:r w:rsidR="009E4F58">
        <w:rPr>
          <w:rFonts w:asciiTheme="minorHAnsi" w:hAnsiTheme="minorHAnsi" w:cstheme="minorHAnsi"/>
          <w:color w:val="000000"/>
          <w:shd w:val="clear" w:color="auto" w:fill="FFFFFF"/>
        </w:rPr>
        <w:t>is published, was developed in consultation with the VET sector</w:t>
      </w:r>
      <w:r w:rsidR="00CD5A89">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and has been utilised for previous updates to the Determination. </w:t>
      </w:r>
    </w:p>
    <w:p w14:paraId="22C5AACE" w14:textId="77777777" w:rsidR="002F6AC2" w:rsidRPr="002F6AC2" w:rsidRDefault="002F6AC2" w:rsidP="00C67C19">
      <w:pPr>
        <w:spacing w:before="120" w:after="120"/>
        <w:rPr>
          <w:rFonts w:asciiTheme="minorHAnsi" w:hAnsiTheme="minorHAnsi" w:cstheme="minorHAnsi"/>
          <w:color w:val="000000"/>
          <w:shd w:val="clear" w:color="auto" w:fill="FFFFFF"/>
        </w:rPr>
      </w:pPr>
    </w:p>
    <w:p w14:paraId="0C2DCE7B" w14:textId="77777777" w:rsidR="00DA552F" w:rsidRPr="00C54245" w:rsidRDefault="00DA552F" w:rsidP="00B22F73">
      <w:pPr>
        <w:spacing w:before="120" w:after="120"/>
        <w:rPr>
          <w:rFonts w:asciiTheme="minorHAnsi" w:hAnsiTheme="minorHAnsi" w:cstheme="minorHAnsi"/>
        </w:rPr>
      </w:pPr>
      <w:r w:rsidRPr="00C54245">
        <w:rPr>
          <w:rFonts w:asciiTheme="minorHAnsi" w:hAnsiTheme="minorHAnsi" w:cstheme="minorHAnsi"/>
        </w:rPr>
        <w:br w:type="page"/>
      </w:r>
    </w:p>
    <w:p w14:paraId="5456F4B6" w14:textId="188F6758" w:rsidR="00DA552F" w:rsidRPr="00C54245" w:rsidRDefault="00DA552F" w:rsidP="001062E3">
      <w:pPr>
        <w:pStyle w:val="Heading2"/>
        <w:jc w:val="center"/>
        <w:rPr>
          <w:rFonts w:asciiTheme="minorHAnsi" w:hAnsiTheme="minorHAnsi" w:cstheme="minorHAnsi"/>
          <w:color w:val="auto"/>
        </w:rPr>
      </w:pPr>
      <w:bookmarkStart w:id="3" w:name="_Toc23942241"/>
      <w:bookmarkStart w:id="4" w:name="_Toc34293362"/>
      <w:r w:rsidRPr="00C54245">
        <w:rPr>
          <w:rFonts w:asciiTheme="minorHAnsi" w:hAnsiTheme="minorHAnsi" w:cstheme="minorHAnsi"/>
          <w:color w:val="auto"/>
        </w:rPr>
        <w:lastRenderedPageBreak/>
        <w:t>STATEMENT OF COMPATIBILITY WITH HUMAN RIGHTS</w:t>
      </w:r>
      <w:bookmarkEnd w:id="3"/>
      <w:bookmarkEnd w:id="4"/>
      <w:r w:rsidR="00055A41">
        <w:rPr>
          <w:rFonts w:asciiTheme="minorHAnsi" w:hAnsiTheme="minorHAnsi" w:cstheme="minorHAnsi"/>
          <w:color w:val="auto"/>
        </w:rPr>
        <w:br/>
      </w:r>
    </w:p>
    <w:p w14:paraId="26F6D484" w14:textId="4FAF26B3" w:rsidR="00DA552F" w:rsidRPr="00C54245" w:rsidRDefault="00DA552F" w:rsidP="001062E3">
      <w:pPr>
        <w:spacing w:before="120" w:after="120"/>
        <w:jc w:val="center"/>
        <w:rPr>
          <w:rFonts w:asciiTheme="minorHAnsi" w:hAnsiTheme="minorHAnsi" w:cstheme="minorHAnsi"/>
          <w:szCs w:val="24"/>
        </w:rPr>
      </w:pPr>
      <w:r w:rsidRPr="00C54245">
        <w:rPr>
          <w:rFonts w:asciiTheme="minorHAnsi" w:hAnsiTheme="minorHAnsi" w:cstheme="minorHAnsi"/>
          <w:i/>
          <w:szCs w:val="24"/>
        </w:rPr>
        <w:t xml:space="preserve">Prepared in accordance with Part 3 of the Human Rights (Parliamentary </w:t>
      </w:r>
      <w:r w:rsidR="003440C7" w:rsidRPr="00C54245">
        <w:rPr>
          <w:rFonts w:asciiTheme="minorHAnsi" w:hAnsiTheme="minorHAnsi" w:cstheme="minorHAnsi"/>
          <w:i/>
          <w:szCs w:val="24"/>
        </w:rPr>
        <w:t>Scrutiny) Act 2011</w:t>
      </w:r>
      <w:r w:rsidR="00055A41">
        <w:rPr>
          <w:rFonts w:asciiTheme="minorHAnsi" w:hAnsiTheme="minorHAnsi" w:cstheme="minorHAnsi"/>
          <w:i/>
          <w:szCs w:val="24"/>
        </w:rPr>
        <w:br/>
      </w:r>
    </w:p>
    <w:p w14:paraId="6643A318" w14:textId="0D6C8DFA" w:rsidR="001E457D" w:rsidRPr="00C54245" w:rsidRDefault="001E457D" w:rsidP="001062E3">
      <w:pPr>
        <w:spacing w:before="120" w:after="120"/>
        <w:jc w:val="center"/>
        <w:rPr>
          <w:rFonts w:asciiTheme="minorHAnsi" w:hAnsiTheme="minorHAnsi" w:cstheme="minorHAnsi"/>
          <w:szCs w:val="24"/>
        </w:rPr>
      </w:pPr>
      <w:r w:rsidRPr="00C54245">
        <w:rPr>
          <w:rFonts w:asciiTheme="minorHAnsi" w:hAnsiTheme="minorHAnsi" w:cstheme="minorHAnsi"/>
          <w:szCs w:val="24"/>
          <w:u w:val="single"/>
        </w:rPr>
        <w:t xml:space="preserve">VET Student Loans (Courses and Loan Caps) Amendment Determination (No. </w:t>
      </w:r>
      <w:r w:rsidR="00CC6ADB">
        <w:rPr>
          <w:rFonts w:asciiTheme="minorHAnsi" w:hAnsiTheme="minorHAnsi" w:cstheme="minorHAnsi"/>
          <w:szCs w:val="24"/>
          <w:u w:val="single"/>
        </w:rPr>
        <w:t>1</w:t>
      </w:r>
      <w:r w:rsidRPr="00C54245">
        <w:rPr>
          <w:rFonts w:asciiTheme="minorHAnsi" w:hAnsiTheme="minorHAnsi" w:cstheme="minorHAnsi"/>
          <w:szCs w:val="24"/>
          <w:u w:val="single"/>
        </w:rPr>
        <w:t>) 202</w:t>
      </w:r>
      <w:r w:rsidR="00CC6ADB">
        <w:rPr>
          <w:rFonts w:asciiTheme="minorHAnsi" w:hAnsiTheme="minorHAnsi" w:cstheme="minorHAnsi"/>
          <w:szCs w:val="24"/>
          <w:u w:val="single"/>
        </w:rPr>
        <w:t>1</w:t>
      </w:r>
      <w:r w:rsidR="00055A41">
        <w:rPr>
          <w:rFonts w:asciiTheme="minorHAnsi" w:hAnsiTheme="minorHAnsi" w:cstheme="minorHAnsi"/>
          <w:szCs w:val="24"/>
          <w:u w:val="single"/>
        </w:rPr>
        <w:br/>
      </w:r>
    </w:p>
    <w:p w14:paraId="4BD4B313" w14:textId="6750DE44" w:rsidR="00DA552F" w:rsidRPr="00C54245" w:rsidRDefault="00F9205E" w:rsidP="001062E3">
      <w:pPr>
        <w:spacing w:before="120" w:after="120"/>
        <w:rPr>
          <w:rFonts w:asciiTheme="minorHAnsi" w:hAnsiTheme="minorHAnsi" w:cstheme="minorHAnsi"/>
          <w:szCs w:val="24"/>
        </w:rPr>
      </w:pPr>
      <w:r w:rsidRPr="00C54245">
        <w:rPr>
          <w:rFonts w:asciiTheme="minorHAnsi" w:hAnsiTheme="minorHAnsi" w:cstheme="minorHAnsi"/>
          <w:szCs w:val="24"/>
        </w:rPr>
        <w:t xml:space="preserve">The </w:t>
      </w:r>
      <w:r w:rsidR="001E457D" w:rsidRPr="00EA2F53">
        <w:rPr>
          <w:rFonts w:asciiTheme="minorHAnsi" w:hAnsiTheme="minorHAnsi" w:cstheme="minorHAnsi"/>
          <w:i/>
          <w:iCs/>
          <w:szCs w:val="24"/>
        </w:rPr>
        <w:t xml:space="preserve">VET Student Loans (Courses and Loan Caps) Amendment Determination (No. </w:t>
      </w:r>
      <w:r w:rsidR="00CC6ADB">
        <w:rPr>
          <w:rFonts w:asciiTheme="minorHAnsi" w:hAnsiTheme="minorHAnsi" w:cstheme="minorHAnsi"/>
          <w:i/>
          <w:iCs/>
          <w:szCs w:val="24"/>
        </w:rPr>
        <w:t>1</w:t>
      </w:r>
      <w:r w:rsidR="001E457D" w:rsidRPr="00EA2F53">
        <w:rPr>
          <w:rFonts w:asciiTheme="minorHAnsi" w:hAnsiTheme="minorHAnsi" w:cstheme="minorHAnsi"/>
          <w:i/>
          <w:iCs/>
          <w:szCs w:val="24"/>
        </w:rPr>
        <w:t>) 202</w:t>
      </w:r>
      <w:r w:rsidR="00CC6ADB">
        <w:rPr>
          <w:rFonts w:asciiTheme="minorHAnsi" w:hAnsiTheme="minorHAnsi" w:cstheme="minorHAnsi"/>
          <w:i/>
          <w:iCs/>
          <w:szCs w:val="24"/>
        </w:rPr>
        <w:t>1</w:t>
      </w:r>
      <w:r w:rsidR="001E457D" w:rsidRPr="00C54245">
        <w:rPr>
          <w:rFonts w:asciiTheme="minorHAnsi" w:hAnsiTheme="minorHAnsi" w:cstheme="minorHAnsi"/>
          <w:szCs w:val="24"/>
        </w:rPr>
        <w:t xml:space="preserve"> </w:t>
      </w:r>
      <w:r w:rsidR="001E52EB" w:rsidRPr="00C54245">
        <w:rPr>
          <w:rFonts w:asciiTheme="minorHAnsi" w:hAnsiTheme="minorHAnsi" w:cstheme="minorHAnsi"/>
          <w:szCs w:val="24"/>
        </w:rPr>
        <w:t>(</w:t>
      </w:r>
      <w:r w:rsidR="00740BB0" w:rsidRPr="00EC486D">
        <w:rPr>
          <w:rFonts w:asciiTheme="minorHAnsi" w:hAnsiTheme="minorHAnsi" w:cstheme="minorHAnsi"/>
          <w:b/>
          <w:bCs/>
          <w:szCs w:val="24"/>
        </w:rPr>
        <w:t>Amendment Determination</w:t>
      </w:r>
      <w:r w:rsidR="001E52EB" w:rsidRPr="00C54245">
        <w:rPr>
          <w:rFonts w:asciiTheme="minorHAnsi" w:hAnsiTheme="minorHAnsi" w:cstheme="minorHAnsi"/>
          <w:szCs w:val="24"/>
        </w:rPr>
        <w:t xml:space="preserve">) </w:t>
      </w:r>
      <w:r w:rsidR="002B5C28" w:rsidRPr="00C54245">
        <w:rPr>
          <w:rFonts w:asciiTheme="minorHAnsi" w:hAnsiTheme="minorHAnsi" w:cstheme="minorHAnsi"/>
          <w:szCs w:val="24"/>
        </w:rPr>
        <w:t xml:space="preserve">is </w:t>
      </w:r>
      <w:r w:rsidRPr="00C54245">
        <w:rPr>
          <w:rFonts w:asciiTheme="minorHAnsi" w:hAnsiTheme="minorHAnsi" w:cstheme="minorHAnsi"/>
          <w:szCs w:val="24"/>
        </w:rPr>
        <w:t xml:space="preserve">compatible with the human rights and freedoms recognised or declared in the international instruments listed in section 3 of the </w:t>
      </w:r>
      <w:r w:rsidRPr="00C54245">
        <w:rPr>
          <w:rFonts w:asciiTheme="minorHAnsi" w:hAnsiTheme="minorHAnsi" w:cstheme="minorHAnsi"/>
          <w:i/>
          <w:szCs w:val="24"/>
        </w:rPr>
        <w:t>Human Rights (Parliamentary Scrutiny) Act 2011</w:t>
      </w:r>
      <w:r w:rsidRPr="00C54245">
        <w:rPr>
          <w:rFonts w:asciiTheme="minorHAnsi" w:hAnsiTheme="minorHAnsi" w:cstheme="minorHAnsi"/>
          <w:szCs w:val="24"/>
        </w:rPr>
        <w:t>.</w:t>
      </w:r>
    </w:p>
    <w:p w14:paraId="39E6B433" w14:textId="7DF61E02" w:rsidR="00F9205E" w:rsidRPr="00C54245" w:rsidRDefault="00F9205E" w:rsidP="001062E3">
      <w:pPr>
        <w:spacing w:before="120" w:after="120"/>
        <w:rPr>
          <w:rFonts w:asciiTheme="minorHAnsi" w:hAnsiTheme="minorHAnsi" w:cstheme="minorHAnsi"/>
          <w:szCs w:val="24"/>
        </w:rPr>
      </w:pPr>
      <w:r w:rsidRPr="00C54245">
        <w:rPr>
          <w:rFonts w:asciiTheme="minorHAnsi" w:hAnsiTheme="minorHAnsi" w:cstheme="minorHAnsi"/>
          <w:b/>
          <w:szCs w:val="24"/>
        </w:rPr>
        <w:t xml:space="preserve">Overview of the </w:t>
      </w:r>
      <w:r w:rsidR="00366549" w:rsidRPr="00EC486D">
        <w:rPr>
          <w:rFonts w:asciiTheme="minorHAnsi" w:hAnsiTheme="minorHAnsi" w:cstheme="minorHAnsi"/>
          <w:b/>
          <w:bCs/>
          <w:szCs w:val="24"/>
        </w:rPr>
        <w:t>Amendment Determination</w:t>
      </w:r>
    </w:p>
    <w:p w14:paraId="3461FE2E" w14:textId="374C49A2" w:rsidR="00B375CB" w:rsidRDefault="00B375CB" w:rsidP="00B375CB">
      <w:pPr>
        <w:spacing w:beforeLines="120" w:before="288" w:after="0"/>
        <w:rPr>
          <w:rFonts w:asciiTheme="minorHAnsi" w:eastAsia="Calibri" w:hAnsiTheme="minorHAnsi" w:cstheme="minorHAnsi"/>
          <w:szCs w:val="24"/>
          <w:lang w:eastAsia="en-AU"/>
        </w:rPr>
      </w:pPr>
      <w:r>
        <w:rPr>
          <w:rFonts w:asciiTheme="minorHAnsi" w:eastAsia="Calibri" w:hAnsiTheme="minorHAnsi" w:cstheme="minorHAnsi"/>
          <w:szCs w:val="24"/>
          <w:lang w:eastAsia="en-AU"/>
        </w:rPr>
        <w:t xml:space="preserve">The Amendment Determination amends Schedule 1 – Approved courses – general (Schedule 1); Schedule 2 – Approved courses – specific (Schedule 2) and Schedule 3 – Approved courses for specified providers (Schedule 3) of the </w:t>
      </w:r>
      <w:r w:rsidR="00523F9B" w:rsidRPr="00C54245">
        <w:rPr>
          <w:rFonts w:asciiTheme="minorHAnsi" w:hAnsiTheme="minorHAnsi" w:cstheme="minorHAnsi"/>
          <w:i/>
        </w:rPr>
        <w:t>VET Student Loans (Courses and Loan Caps) Determination 2016</w:t>
      </w:r>
      <w:r w:rsidR="00523F9B">
        <w:rPr>
          <w:rFonts w:asciiTheme="minorHAnsi" w:hAnsiTheme="minorHAnsi" w:cstheme="minorHAnsi"/>
          <w:i/>
        </w:rPr>
        <w:t xml:space="preserve"> </w:t>
      </w:r>
      <w:r w:rsidR="00523F9B">
        <w:rPr>
          <w:rFonts w:asciiTheme="minorHAnsi" w:hAnsiTheme="minorHAnsi" w:cstheme="minorHAnsi"/>
          <w:iCs/>
        </w:rPr>
        <w:t>(</w:t>
      </w:r>
      <w:r w:rsidRPr="00B56592">
        <w:rPr>
          <w:rFonts w:asciiTheme="minorHAnsi" w:eastAsia="Calibri" w:hAnsiTheme="minorHAnsi" w:cstheme="minorHAnsi"/>
          <w:b/>
          <w:bCs/>
          <w:szCs w:val="24"/>
          <w:lang w:eastAsia="en-AU"/>
        </w:rPr>
        <w:t>Courses and Loan Caps Determination</w:t>
      </w:r>
      <w:r w:rsidR="00523F9B">
        <w:rPr>
          <w:rFonts w:asciiTheme="minorHAnsi" w:eastAsia="Calibri" w:hAnsiTheme="minorHAnsi" w:cstheme="minorHAnsi"/>
          <w:szCs w:val="24"/>
          <w:lang w:eastAsia="en-AU"/>
        </w:rPr>
        <w:t>)</w:t>
      </w:r>
      <w:r>
        <w:rPr>
          <w:rFonts w:asciiTheme="minorHAnsi" w:eastAsia="Calibri" w:hAnsiTheme="minorHAnsi" w:cstheme="minorHAnsi"/>
          <w:szCs w:val="24"/>
          <w:lang w:eastAsia="en-AU"/>
        </w:rPr>
        <w:t>. More specifically the Amendment Determination:</w:t>
      </w:r>
    </w:p>
    <w:p w14:paraId="2E60FDA8"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adds 6 courses to Schedule 1, Part 1 – Courses in loan cap band 1;</w:t>
      </w:r>
    </w:p>
    <w:p w14:paraId="59EFF2CB"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adds 25 courses to Schedule 1, Part 2 – Courses in loan cap band 2 (Part 2);</w:t>
      </w:r>
    </w:p>
    <w:p w14:paraId="65422AA3"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removes 3 courses from Part 2;</w:t>
      </w:r>
    </w:p>
    <w:p w14:paraId="366AA7B3"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moves 7 courses from Part 2 to Schedule 1, Part 3 – Courses in loan cap band 3 (Part 3);</w:t>
      </w:r>
    </w:p>
    <w:p w14:paraId="34B05ADD" w14:textId="3B263669"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 xml:space="preserve">adds </w:t>
      </w:r>
      <w:r w:rsidR="00A200CB">
        <w:rPr>
          <w:rFonts w:asciiTheme="minorHAnsi" w:eastAsia="Calibri" w:hAnsiTheme="minorHAnsi" w:cstheme="minorHAnsi"/>
          <w:szCs w:val="24"/>
          <w:lang w:eastAsia="en-AU"/>
        </w:rPr>
        <w:t>8</w:t>
      </w:r>
      <w:r w:rsidR="002F6AC2">
        <w:rPr>
          <w:rFonts w:asciiTheme="minorHAnsi" w:eastAsia="Calibri" w:hAnsiTheme="minorHAnsi" w:cstheme="minorHAnsi"/>
          <w:szCs w:val="24"/>
          <w:lang w:eastAsia="en-AU"/>
        </w:rPr>
        <w:t>2</w:t>
      </w:r>
      <w:r>
        <w:rPr>
          <w:rFonts w:asciiTheme="minorHAnsi" w:eastAsia="Calibri" w:hAnsiTheme="minorHAnsi" w:cstheme="minorHAnsi"/>
          <w:szCs w:val="24"/>
          <w:lang w:eastAsia="en-AU"/>
        </w:rPr>
        <w:t xml:space="preserve"> courses to Part 3;</w:t>
      </w:r>
    </w:p>
    <w:p w14:paraId="6C9AAC25"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removes 11 courses from Part 3;</w:t>
      </w:r>
    </w:p>
    <w:p w14:paraId="04CAFBCF" w14:textId="77777777"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adds 7 courses approved for specific amounts to Schedule 2;</w:t>
      </w:r>
    </w:p>
    <w:p w14:paraId="7A2AEB1E" w14:textId="51B6745D" w:rsidR="00B375CB" w:rsidRDefault="00B375CB" w:rsidP="00B375CB">
      <w:pPr>
        <w:pStyle w:val="ListParagraph"/>
        <w:numPr>
          <w:ilvl w:val="0"/>
          <w:numId w:val="5"/>
        </w:numPr>
        <w:spacing w:beforeLines="120" w:before="288" w:after="120"/>
        <w:rPr>
          <w:rFonts w:asciiTheme="minorHAnsi" w:eastAsia="Calibri" w:hAnsiTheme="minorHAnsi" w:cstheme="minorHAnsi"/>
          <w:szCs w:val="24"/>
          <w:lang w:eastAsia="en-AU"/>
        </w:rPr>
      </w:pPr>
      <w:r>
        <w:rPr>
          <w:rFonts w:asciiTheme="minorHAnsi" w:eastAsia="Calibri" w:hAnsiTheme="minorHAnsi" w:cstheme="minorHAnsi"/>
          <w:szCs w:val="24"/>
          <w:lang w:eastAsia="en-AU"/>
        </w:rPr>
        <w:t>removes 1 course approved for a specific amount from Schedule 2;</w:t>
      </w:r>
      <w:r w:rsidR="00600CD7">
        <w:rPr>
          <w:rFonts w:asciiTheme="minorHAnsi" w:eastAsia="Calibri" w:hAnsiTheme="minorHAnsi" w:cstheme="minorHAnsi"/>
          <w:szCs w:val="24"/>
          <w:lang w:eastAsia="en-AU"/>
        </w:rPr>
        <w:t xml:space="preserve"> and</w:t>
      </w:r>
    </w:p>
    <w:p w14:paraId="5FD8501C" w14:textId="77777777" w:rsidR="002F6AC2" w:rsidRDefault="00B375CB" w:rsidP="002F6AC2">
      <w:pPr>
        <w:pStyle w:val="ListParagraph"/>
        <w:numPr>
          <w:ilvl w:val="0"/>
          <w:numId w:val="5"/>
        </w:numPr>
        <w:spacing w:beforeLines="120" w:before="288" w:after="120"/>
        <w:rPr>
          <w:rFonts w:asciiTheme="minorHAnsi" w:eastAsia="Calibri" w:hAnsiTheme="minorHAnsi" w:cstheme="minorHAnsi"/>
          <w:szCs w:val="24"/>
          <w:lang w:eastAsia="en-AU"/>
        </w:rPr>
      </w:pPr>
      <w:r w:rsidRPr="008F7ECE">
        <w:rPr>
          <w:rFonts w:asciiTheme="minorHAnsi" w:eastAsia="Calibri" w:hAnsiTheme="minorHAnsi" w:cstheme="minorHAnsi"/>
          <w:szCs w:val="24"/>
          <w:lang w:eastAsia="en-AU"/>
        </w:rPr>
        <w:t xml:space="preserve">adds </w:t>
      </w:r>
      <w:r w:rsidR="00BC0868">
        <w:rPr>
          <w:rFonts w:asciiTheme="minorHAnsi" w:eastAsia="Calibri" w:hAnsiTheme="minorHAnsi" w:cstheme="minorHAnsi"/>
          <w:szCs w:val="24"/>
          <w:lang w:eastAsia="en-AU"/>
        </w:rPr>
        <w:t>7</w:t>
      </w:r>
      <w:r>
        <w:rPr>
          <w:rFonts w:asciiTheme="minorHAnsi" w:eastAsia="Calibri" w:hAnsiTheme="minorHAnsi" w:cstheme="minorHAnsi"/>
          <w:szCs w:val="24"/>
          <w:lang w:eastAsia="en-AU"/>
        </w:rPr>
        <w:t xml:space="preserve"> </w:t>
      </w:r>
      <w:r w:rsidRPr="008F7ECE">
        <w:rPr>
          <w:rFonts w:asciiTheme="minorHAnsi" w:eastAsia="Calibri" w:hAnsiTheme="minorHAnsi" w:cstheme="minorHAnsi"/>
          <w:szCs w:val="24"/>
          <w:lang w:eastAsia="en-AU"/>
        </w:rPr>
        <w:t xml:space="preserve">courses for </w:t>
      </w:r>
      <w:r w:rsidR="00600CD7">
        <w:rPr>
          <w:rFonts w:asciiTheme="minorHAnsi" w:eastAsia="Calibri" w:hAnsiTheme="minorHAnsi" w:cstheme="minorHAnsi"/>
          <w:szCs w:val="24"/>
          <w:lang w:eastAsia="en-AU"/>
        </w:rPr>
        <w:t xml:space="preserve">12 </w:t>
      </w:r>
      <w:r w:rsidRPr="008F7ECE">
        <w:rPr>
          <w:rFonts w:asciiTheme="minorHAnsi" w:eastAsia="Calibri" w:hAnsiTheme="minorHAnsi" w:cstheme="minorHAnsi"/>
          <w:szCs w:val="24"/>
          <w:lang w:eastAsia="en-AU"/>
        </w:rPr>
        <w:t>specific providers to Schedule 3</w:t>
      </w:r>
      <w:r w:rsidR="00600CD7">
        <w:rPr>
          <w:rFonts w:asciiTheme="minorHAnsi" w:eastAsia="Calibri" w:hAnsiTheme="minorHAnsi" w:cstheme="minorHAnsi"/>
          <w:szCs w:val="24"/>
          <w:lang w:eastAsia="en-AU"/>
        </w:rPr>
        <w:t>.</w:t>
      </w:r>
      <w:r w:rsidR="007F42AF">
        <w:rPr>
          <w:rFonts w:asciiTheme="minorHAnsi" w:eastAsia="Calibri" w:hAnsiTheme="minorHAnsi" w:cstheme="minorHAnsi"/>
          <w:szCs w:val="24"/>
          <w:lang w:eastAsia="en-AU"/>
        </w:rPr>
        <w:t xml:space="preserve"> </w:t>
      </w:r>
    </w:p>
    <w:p w14:paraId="39EF7579" w14:textId="39941B27" w:rsidR="007F42AF" w:rsidRPr="002F6AC2" w:rsidRDefault="008762FA" w:rsidP="002F6AC2">
      <w:pPr>
        <w:spacing w:beforeLines="120" w:before="288" w:after="120"/>
        <w:rPr>
          <w:rFonts w:asciiTheme="minorHAnsi" w:eastAsia="Calibri" w:hAnsiTheme="minorHAnsi" w:cstheme="minorHAnsi"/>
          <w:szCs w:val="24"/>
          <w:lang w:eastAsia="en-AU"/>
        </w:rPr>
      </w:pPr>
      <w:r w:rsidRPr="002F6AC2">
        <w:rPr>
          <w:rFonts w:asciiTheme="minorHAnsi" w:eastAsia="Calibri" w:hAnsiTheme="minorHAnsi" w:cstheme="minorHAnsi"/>
          <w:szCs w:val="24"/>
          <w:lang w:eastAsia="en-AU"/>
        </w:rPr>
        <w:t xml:space="preserve">The Amendment Determination expands the list of courses for which </w:t>
      </w:r>
      <w:r w:rsidR="008F2B00">
        <w:rPr>
          <w:rFonts w:asciiTheme="minorHAnsi" w:eastAsia="Calibri" w:hAnsiTheme="minorHAnsi" w:cstheme="minorHAnsi"/>
        </w:rPr>
        <w:t xml:space="preserve">vocational education </w:t>
      </w:r>
      <w:r w:rsidR="00E43383">
        <w:rPr>
          <w:rFonts w:asciiTheme="minorHAnsi" w:eastAsia="Calibri" w:hAnsiTheme="minorHAnsi" w:cstheme="minorHAnsi"/>
        </w:rPr>
        <w:t xml:space="preserve">and </w:t>
      </w:r>
      <w:r w:rsidR="008F2B00">
        <w:rPr>
          <w:rFonts w:asciiTheme="minorHAnsi" w:eastAsia="Calibri" w:hAnsiTheme="minorHAnsi" w:cstheme="minorHAnsi"/>
        </w:rPr>
        <w:t>training (</w:t>
      </w:r>
      <w:r w:rsidRPr="008F2B00">
        <w:rPr>
          <w:rFonts w:asciiTheme="minorHAnsi" w:eastAsia="Calibri" w:hAnsiTheme="minorHAnsi" w:cstheme="minorHAnsi"/>
          <w:b/>
          <w:bCs/>
          <w:szCs w:val="24"/>
          <w:lang w:eastAsia="en-AU"/>
        </w:rPr>
        <w:t>VET</w:t>
      </w:r>
      <w:r w:rsidR="008F2B00">
        <w:rPr>
          <w:rFonts w:asciiTheme="minorHAnsi" w:eastAsia="Calibri" w:hAnsiTheme="minorHAnsi" w:cstheme="minorHAnsi"/>
          <w:szCs w:val="24"/>
          <w:lang w:eastAsia="en-AU"/>
        </w:rPr>
        <w:t>)</w:t>
      </w:r>
      <w:r w:rsidRPr="002F6AC2">
        <w:rPr>
          <w:rFonts w:asciiTheme="minorHAnsi" w:eastAsia="Calibri" w:hAnsiTheme="minorHAnsi" w:cstheme="minorHAnsi"/>
          <w:szCs w:val="24"/>
          <w:lang w:eastAsia="en-AU"/>
        </w:rPr>
        <w:t xml:space="preserve"> student loans are available. </w:t>
      </w:r>
      <w:r w:rsidR="00B375CB" w:rsidRPr="002F6AC2">
        <w:rPr>
          <w:rFonts w:asciiTheme="minorHAnsi" w:eastAsia="Calibri" w:hAnsiTheme="minorHAnsi" w:cstheme="minorHAnsi"/>
          <w:szCs w:val="24"/>
          <w:lang w:eastAsia="en-AU"/>
        </w:rPr>
        <w:t>Many of the courses added by the Amendment Determination are</w:t>
      </w:r>
      <w:r w:rsidR="00D718A3" w:rsidRPr="002F6AC2">
        <w:rPr>
          <w:rFonts w:asciiTheme="minorHAnsi" w:eastAsia="Calibri" w:hAnsiTheme="minorHAnsi" w:cstheme="minorHAnsi"/>
          <w:szCs w:val="24"/>
          <w:lang w:eastAsia="en-AU"/>
        </w:rPr>
        <w:t xml:space="preserve"> identified</w:t>
      </w:r>
      <w:r w:rsidR="00B375CB" w:rsidRPr="002F6AC2">
        <w:rPr>
          <w:rFonts w:asciiTheme="minorHAnsi" w:eastAsia="Calibri" w:hAnsiTheme="minorHAnsi" w:cstheme="minorHAnsi"/>
          <w:szCs w:val="24"/>
          <w:lang w:eastAsia="en-AU"/>
        </w:rPr>
        <w:t xml:space="preserve"> </w:t>
      </w:r>
      <w:r w:rsidR="00D718A3" w:rsidRPr="002F6AC2">
        <w:rPr>
          <w:rFonts w:asciiTheme="minorHAnsi" w:eastAsia="Calibri" w:hAnsiTheme="minorHAnsi" w:cstheme="minorHAnsi"/>
          <w:szCs w:val="24"/>
          <w:lang w:eastAsia="en-AU"/>
        </w:rPr>
        <w:t>in</w:t>
      </w:r>
      <w:r w:rsidR="00523F9B" w:rsidRPr="002F6AC2">
        <w:rPr>
          <w:rFonts w:asciiTheme="minorHAnsi" w:eastAsia="Calibri" w:hAnsiTheme="minorHAnsi" w:cstheme="minorHAnsi"/>
          <w:szCs w:val="24"/>
          <w:lang w:eastAsia="en-AU"/>
        </w:rPr>
        <w:t xml:space="preserve"> the National Register of VET</w:t>
      </w:r>
      <w:r w:rsidR="00D718A3" w:rsidRPr="002F6AC2">
        <w:rPr>
          <w:rFonts w:asciiTheme="minorHAnsi" w:eastAsia="Calibri" w:hAnsiTheme="minorHAnsi" w:cstheme="minorHAnsi"/>
          <w:szCs w:val="24"/>
          <w:lang w:eastAsia="en-AU"/>
        </w:rPr>
        <w:t xml:space="preserve"> as</w:t>
      </w:r>
      <w:r w:rsidR="00523F9B" w:rsidRPr="002F6AC2">
        <w:rPr>
          <w:rFonts w:asciiTheme="minorHAnsi" w:eastAsia="Calibri" w:hAnsiTheme="minorHAnsi" w:cstheme="minorHAnsi"/>
          <w:szCs w:val="24"/>
          <w:lang w:eastAsia="en-AU"/>
        </w:rPr>
        <w:t xml:space="preserve"> </w:t>
      </w:r>
      <w:r w:rsidR="00B375CB" w:rsidRPr="002F6AC2">
        <w:rPr>
          <w:rFonts w:asciiTheme="minorHAnsi" w:eastAsia="Calibri" w:hAnsiTheme="minorHAnsi" w:cstheme="minorHAnsi"/>
          <w:szCs w:val="24"/>
          <w:lang w:eastAsia="en-AU"/>
        </w:rPr>
        <w:t>courses</w:t>
      </w:r>
      <w:r w:rsidR="00D718A3" w:rsidRPr="002F6AC2">
        <w:rPr>
          <w:rFonts w:asciiTheme="minorHAnsi" w:eastAsia="Calibri" w:hAnsiTheme="minorHAnsi" w:cstheme="minorHAnsi"/>
          <w:szCs w:val="24"/>
          <w:lang w:eastAsia="en-AU"/>
        </w:rPr>
        <w:t xml:space="preserve"> that supersede courses</w:t>
      </w:r>
      <w:r w:rsidR="00523F9B" w:rsidRPr="002F6AC2">
        <w:rPr>
          <w:rFonts w:asciiTheme="minorHAnsi" w:eastAsia="Calibri" w:hAnsiTheme="minorHAnsi" w:cstheme="minorHAnsi"/>
          <w:szCs w:val="24"/>
          <w:lang w:eastAsia="en-AU"/>
        </w:rPr>
        <w:t xml:space="preserve"> already</w:t>
      </w:r>
      <w:r w:rsidR="00D718A3" w:rsidRPr="002F6AC2">
        <w:rPr>
          <w:rFonts w:asciiTheme="minorHAnsi" w:eastAsia="Calibri" w:hAnsiTheme="minorHAnsi" w:cstheme="minorHAnsi"/>
          <w:szCs w:val="24"/>
          <w:lang w:eastAsia="en-AU"/>
        </w:rPr>
        <w:t xml:space="preserve"> listed in </w:t>
      </w:r>
      <w:r w:rsidR="00523F9B" w:rsidRPr="002F6AC2">
        <w:rPr>
          <w:rFonts w:asciiTheme="minorHAnsi" w:eastAsia="Calibri" w:hAnsiTheme="minorHAnsi" w:cstheme="minorHAnsi"/>
          <w:szCs w:val="24"/>
          <w:lang w:eastAsia="en-AU"/>
        </w:rPr>
        <w:t>the Courses and Loan Caps Determination</w:t>
      </w:r>
      <w:r w:rsidR="00B375CB" w:rsidRPr="002F6AC2">
        <w:rPr>
          <w:rFonts w:asciiTheme="minorHAnsi" w:eastAsia="Calibri" w:hAnsiTheme="minorHAnsi" w:cstheme="minorHAnsi"/>
          <w:szCs w:val="24"/>
          <w:lang w:eastAsia="en-AU"/>
        </w:rPr>
        <w:t xml:space="preserve">. </w:t>
      </w:r>
      <w:r w:rsidR="00523F9B" w:rsidRPr="002F6AC2">
        <w:rPr>
          <w:rFonts w:asciiTheme="minorHAnsi" w:eastAsia="Calibri" w:hAnsiTheme="minorHAnsi" w:cstheme="minorHAnsi"/>
          <w:szCs w:val="24"/>
          <w:lang w:eastAsia="en-AU"/>
        </w:rPr>
        <w:t xml:space="preserve">While paragraph 5(1)(b) of the Courses and Loan Caps Determination allows for a VET student loan to be approved for such courses, the addition of these courses to the Courses and Loan Caps Determination will make </w:t>
      </w:r>
      <w:r w:rsidR="00D718A3" w:rsidRPr="002F6AC2">
        <w:rPr>
          <w:rFonts w:asciiTheme="minorHAnsi" w:eastAsia="Calibri" w:hAnsiTheme="minorHAnsi" w:cstheme="minorHAnsi"/>
          <w:szCs w:val="24"/>
          <w:lang w:eastAsia="en-AU"/>
        </w:rPr>
        <w:t>it easier</w:t>
      </w:r>
      <w:r w:rsidR="00523F9B" w:rsidRPr="002F6AC2">
        <w:rPr>
          <w:rFonts w:asciiTheme="minorHAnsi" w:eastAsia="Calibri" w:hAnsiTheme="minorHAnsi" w:cstheme="minorHAnsi"/>
          <w:szCs w:val="24"/>
          <w:lang w:eastAsia="en-AU"/>
        </w:rPr>
        <w:t xml:space="preserve"> for student</w:t>
      </w:r>
      <w:r w:rsidRPr="002F6AC2">
        <w:rPr>
          <w:rFonts w:asciiTheme="minorHAnsi" w:eastAsia="Calibri" w:hAnsiTheme="minorHAnsi" w:cstheme="minorHAnsi"/>
          <w:szCs w:val="24"/>
          <w:lang w:eastAsia="en-AU"/>
        </w:rPr>
        <w:t>s</w:t>
      </w:r>
      <w:r w:rsidR="00523F9B" w:rsidRPr="002F6AC2">
        <w:rPr>
          <w:rFonts w:asciiTheme="minorHAnsi" w:eastAsia="Calibri" w:hAnsiTheme="minorHAnsi" w:cstheme="minorHAnsi"/>
          <w:szCs w:val="24"/>
          <w:lang w:eastAsia="en-AU"/>
        </w:rPr>
        <w:t xml:space="preserve"> and approved course providers</w:t>
      </w:r>
      <w:r w:rsidR="00D718A3" w:rsidRPr="002F6AC2">
        <w:rPr>
          <w:rFonts w:asciiTheme="minorHAnsi" w:eastAsia="Calibri" w:hAnsiTheme="minorHAnsi" w:cstheme="minorHAnsi"/>
          <w:szCs w:val="24"/>
          <w:lang w:eastAsia="en-AU"/>
        </w:rPr>
        <w:t xml:space="preserve"> to identify these courses as courses for which VET student loans are available</w:t>
      </w:r>
      <w:r w:rsidR="00523F9B" w:rsidRPr="002F6AC2">
        <w:rPr>
          <w:rFonts w:asciiTheme="minorHAnsi" w:eastAsia="Calibri" w:hAnsiTheme="minorHAnsi" w:cstheme="minorHAnsi"/>
          <w:szCs w:val="24"/>
          <w:lang w:eastAsia="en-AU"/>
        </w:rPr>
        <w:t>.</w:t>
      </w:r>
    </w:p>
    <w:p w14:paraId="4F46F5A4" w14:textId="77777777" w:rsidR="00055A41" w:rsidRDefault="00055A41" w:rsidP="001062E3">
      <w:pPr>
        <w:spacing w:before="120" w:after="120"/>
        <w:rPr>
          <w:rFonts w:asciiTheme="minorHAnsi" w:hAnsiTheme="minorHAnsi" w:cstheme="minorHAnsi"/>
          <w:b/>
          <w:szCs w:val="24"/>
        </w:rPr>
      </w:pPr>
    </w:p>
    <w:p w14:paraId="73C561AB" w14:textId="77777777" w:rsidR="00055A41" w:rsidRDefault="00055A41" w:rsidP="001062E3">
      <w:pPr>
        <w:spacing w:before="120" w:after="120"/>
        <w:rPr>
          <w:rFonts w:asciiTheme="minorHAnsi" w:hAnsiTheme="minorHAnsi" w:cstheme="minorHAnsi"/>
          <w:b/>
          <w:szCs w:val="24"/>
        </w:rPr>
      </w:pPr>
    </w:p>
    <w:p w14:paraId="36AF2383" w14:textId="704A7708" w:rsidR="00F9205E" w:rsidRPr="00C54245" w:rsidRDefault="00F9205E" w:rsidP="001062E3">
      <w:pPr>
        <w:spacing w:before="120" w:after="120"/>
        <w:rPr>
          <w:rFonts w:asciiTheme="minorHAnsi" w:hAnsiTheme="minorHAnsi" w:cstheme="minorHAnsi"/>
          <w:szCs w:val="24"/>
        </w:rPr>
      </w:pPr>
      <w:r w:rsidRPr="00C54245">
        <w:rPr>
          <w:rFonts w:asciiTheme="minorHAnsi" w:hAnsiTheme="minorHAnsi" w:cstheme="minorHAnsi"/>
          <w:b/>
          <w:szCs w:val="24"/>
        </w:rPr>
        <w:lastRenderedPageBreak/>
        <w:t>Human rights implications</w:t>
      </w:r>
    </w:p>
    <w:p w14:paraId="77F21AD3" w14:textId="5D5B8AF1" w:rsidR="001E457D" w:rsidRPr="00C54245" w:rsidRDefault="001E457D" w:rsidP="001062E3">
      <w:pPr>
        <w:keepNext/>
        <w:keepLines/>
        <w:spacing w:before="240" w:after="120"/>
        <w:outlineLvl w:val="1"/>
        <w:rPr>
          <w:rFonts w:asciiTheme="minorHAnsi" w:eastAsia="Calibri" w:hAnsiTheme="minorHAnsi" w:cstheme="minorHAnsi"/>
        </w:rPr>
      </w:pPr>
      <w:r w:rsidRPr="00C54245">
        <w:rPr>
          <w:rFonts w:asciiTheme="minorHAnsi" w:eastAsia="Calibri" w:hAnsiTheme="minorHAnsi" w:cstheme="minorHAnsi"/>
        </w:rPr>
        <w:t xml:space="preserve">This </w:t>
      </w:r>
      <w:r w:rsidR="00740BB0">
        <w:rPr>
          <w:rFonts w:asciiTheme="minorHAnsi" w:hAnsiTheme="minorHAnsi" w:cstheme="minorHAnsi"/>
          <w:szCs w:val="24"/>
        </w:rPr>
        <w:t>Amendment Determination</w:t>
      </w:r>
      <w:r w:rsidRPr="00C54245">
        <w:rPr>
          <w:rFonts w:asciiTheme="minorHAnsi" w:eastAsia="Calibri" w:hAnsiTheme="minorHAnsi" w:cstheme="minorHAnsi"/>
        </w:rPr>
        <w:t xml:space="preserve"> engages the following human rights:</w:t>
      </w:r>
    </w:p>
    <w:p w14:paraId="1DFC005F" w14:textId="26830E20" w:rsidR="001E457D" w:rsidRPr="00C54245"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C54245">
        <w:rPr>
          <w:rFonts w:asciiTheme="minorHAnsi" w:eastAsia="Calibri" w:hAnsiTheme="minorHAnsi" w:cstheme="minorHAnsi"/>
          <w:i/>
        </w:rPr>
        <w:t xml:space="preserve">Right to Education – </w:t>
      </w:r>
      <w:r w:rsidRPr="00C54245">
        <w:rPr>
          <w:rFonts w:asciiTheme="minorHAnsi" w:eastAsia="Calibri" w:hAnsiTheme="minorHAnsi" w:cstheme="minorHAnsi"/>
        </w:rPr>
        <w:t>Article 13, International Covenant on Economic, Social and Cultural Rights (</w:t>
      </w:r>
      <w:r w:rsidRPr="005B3552">
        <w:rPr>
          <w:rFonts w:asciiTheme="minorHAnsi" w:eastAsia="Calibri" w:hAnsiTheme="minorHAnsi" w:cstheme="minorHAnsi"/>
          <w:b/>
          <w:bCs/>
        </w:rPr>
        <w:t>ICESR</w:t>
      </w:r>
      <w:r w:rsidRPr="00C54245">
        <w:rPr>
          <w:rFonts w:asciiTheme="minorHAnsi" w:eastAsia="Calibri" w:hAnsiTheme="minorHAnsi" w:cstheme="minorHAnsi"/>
        </w:rPr>
        <w:t>)</w:t>
      </w:r>
      <w:r w:rsidR="00D75E77">
        <w:rPr>
          <w:rFonts w:asciiTheme="minorHAnsi" w:eastAsia="Calibri" w:hAnsiTheme="minorHAnsi" w:cstheme="minorHAnsi"/>
        </w:rPr>
        <w:t>;</w:t>
      </w:r>
    </w:p>
    <w:p w14:paraId="67A70FC1" w14:textId="77777777" w:rsidR="001E457D" w:rsidRPr="00C54245"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C54245">
        <w:rPr>
          <w:rFonts w:asciiTheme="minorHAnsi" w:eastAsia="Calibri" w:hAnsiTheme="minorHAnsi" w:cstheme="minorHAnsi"/>
          <w:i/>
        </w:rPr>
        <w:t xml:space="preserve">Right to Work – </w:t>
      </w:r>
      <w:r w:rsidRPr="00C54245">
        <w:rPr>
          <w:rFonts w:asciiTheme="minorHAnsi" w:eastAsia="Calibri" w:hAnsiTheme="minorHAnsi" w:cstheme="minorHAnsi"/>
        </w:rPr>
        <w:t xml:space="preserve">Article </w:t>
      </w:r>
      <w:r w:rsidRPr="00C54245">
        <w:rPr>
          <w:rFonts w:asciiTheme="minorHAnsi" w:hAnsiTheme="minorHAnsi" w:cstheme="minorHAnsi"/>
          <w:szCs w:val="24"/>
        </w:rPr>
        <w:t>6(1) and 7 of the ICESCR.</w:t>
      </w:r>
    </w:p>
    <w:p w14:paraId="0F1457C0" w14:textId="7D1281AD" w:rsidR="001E457D" w:rsidRPr="00C54245" w:rsidRDefault="001E457D" w:rsidP="001062E3">
      <w:pPr>
        <w:keepNext/>
        <w:keepLines/>
        <w:spacing w:before="240" w:after="120"/>
        <w:outlineLvl w:val="1"/>
        <w:rPr>
          <w:rFonts w:asciiTheme="minorHAnsi" w:eastAsia="Calibri" w:hAnsiTheme="minorHAnsi" w:cstheme="minorHAnsi"/>
          <w:iCs/>
          <w:u w:val="single"/>
        </w:rPr>
      </w:pPr>
      <w:r w:rsidRPr="00C54245">
        <w:rPr>
          <w:rFonts w:asciiTheme="minorHAnsi" w:eastAsia="Calibri" w:hAnsiTheme="minorHAnsi" w:cstheme="minorHAnsi"/>
          <w:iCs/>
          <w:u w:val="single"/>
        </w:rPr>
        <w:t>Right to Education</w:t>
      </w:r>
    </w:p>
    <w:p w14:paraId="67D96983" w14:textId="5E1F023F" w:rsidR="001E457D" w:rsidRPr="00C54245" w:rsidRDefault="001E457D" w:rsidP="00EC486D">
      <w:pPr>
        <w:rPr>
          <w:rFonts w:asciiTheme="minorHAnsi" w:eastAsia="Calibri" w:hAnsiTheme="minorHAnsi" w:cstheme="minorHAnsi"/>
        </w:rPr>
      </w:pPr>
      <w:r w:rsidRPr="00C54245">
        <w:rPr>
          <w:rFonts w:asciiTheme="minorHAnsi" w:eastAsia="Calibri" w:hAnsiTheme="minorHAnsi" w:cstheme="minorHAnsi"/>
        </w:rPr>
        <w:t xml:space="preserve">The </w:t>
      </w:r>
      <w:r w:rsidR="00740BB0">
        <w:rPr>
          <w:rFonts w:asciiTheme="minorHAnsi" w:hAnsiTheme="minorHAnsi" w:cstheme="minorHAnsi"/>
          <w:szCs w:val="24"/>
        </w:rPr>
        <w:t>Amendment Determination</w:t>
      </w:r>
      <w:r w:rsidRPr="00C54245">
        <w:rPr>
          <w:rFonts w:asciiTheme="minorHAnsi" w:eastAsia="Calibri" w:hAnsiTheme="minorHAnsi" w:cstheme="minorHAnsi"/>
        </w:rPr>
        <w:t xml:space="preserve"> engages the right to education </w:t>
      </w:r>
      <w:r w:rsidR="00055A41">
        <w:rPr>
          <w:rFonts w:asciiTheme="minorHAnsi" w:eastAsia="Calibri" w:hAnsiTheme="minorHAnsi" w:cstheme="minorHAnsi"/>
        </w:rPr>
        <w:t xml:space="preserve">as </w:t>
      </w:r>
      <w:r w:rsidRPr="00C54245">
        <w:rPr>
          <w:rFonts w:asciiTheme="minorHAnsi" w:eastAsia="Calibri" w:hAnsiTheme="minorHAnsi" w:cstheme="minorHAnsi"/>
        </w:rPr>
        <w:t xml:space="preserve">set out in Article 13 of the ICESR. The right to education recognises the important personal, societal, economic and intellectual benefits of education and provides that higher education shall be made equally accessible to all, </w:t>
      </w:r>
      <w:proofErr w:type="gramStart"/>
      <w:r w:rsidRPr="00C54245">
        <w:rPr>
          <w:rFonts w:asciiTheme="minorHAnsi" w:eastAsia="Calibri" w:hAnsiTheme="minorHAnsi" w:cstheme="minorHAnsi"/>
        </w:rPr>
        <w:t>on the basis of</w:t>
      </w:r>
      <w:proofErr w:type="gramEnd"/>
      <w:r w:rsidRPr="00C54245">
        <w:rPr>
          <w:rFonts w:asciiTheme="minorHAnsi" w:eastAsia="Calibri" w:hAnsiTheme="minorHAnsi" w:cstheme="minorHAnsi"/>
        </w:rPr>
        <w:t xml:space="preserve"> capacity, by every appropriate means, and in particular by the progressive introduction of free education.</w:t>
      </w:r>
    </w:p>
    <w:p w14:paraId="2F7ABE8F" w14:textId="6E5FC1CB" w:rsidR="001E457D" w:rsidRPr="00C54245" w:rsidRDefault="001E457D" w:rsidP="00EC486D">
      <w:pPr>
        <w:rPr>
          <w:rFonts w:asciiTheme="minorHAnsi" w:eastAsia="Calibri" w:hAnsiTheme="minorHAnsi" w:cstheme="minorHAnsi"/>
        </w:rPr>
      </w:pPr>
      <w:r w:rsidRPr="00C54245">
        <w:rPr>
          <w:rFonts w:asciiTheme="minorHAnsi" w:eastAsia="Calibri" w:hAnsiTheme="minorHAnsi" w:cstheme="minorHAnsi"/>
        </w:rPr>
        <w:t xml:space="preserve">The right to education is positively engaged by the measures contained in the </w:t>
      </w:r>
      <w:r w:rsidR="00366549">
        <w:rPr>
          <w:rFonts w:asciiTheme="minorHAnsi" w:hAnsiTheme="minorHAnsi" w:cstheme="minorHAnsi"/>
          <w:szCs w:val="24"/>
        </w:rPr>
        <w:t>Amendment Determination</w:t>
      </w:r>
      <w:r w:rsidRPr="00C54245">
        <w:rPr>
          <w:rFonts w:asciiTheme="minorHAnsi" w:eastAsia="Calibri" w:hAnsiTheme="minorHAnsi" w:cstheme="minorHAnsi"/>
        </w:rPr>
        <w:t xml:space="preserve"> because these amendments will ensure that students have access to educational opportunities in courses that prepare students to meet industry needs within the </w:t>
      </w:r>
      <w:r w:rsidR="0081580E">
        <w:rPr>
          <w:rFonts w:asciiTheme="minorHAnsi" w:eastAsia="Calibri" w:hAnsiTheme="minorHAnsi" w:cstheme="minorHAnsi"/>
        </w:rPr>
        <w:t>VET</w:t>
      </w:r>
      <w:r w:rsidRPr="00C54245">
        <w:rPr>
          <w:rFonts w:asciiTheme="minorHAnsi" w:eastAsia="Calibri" w:hAnsiTheme="minorHAnsi" w:cstheme="minorHAnsi"/>
        </w:rPr>
        <w:t xml:space="preserve"> sector, thereby providing students with educational opportunities in relevant fields that lead to genuine employment opportunities.</w:t>
      </w:r>
    </w:p>
    <w:p w14:paraId="3427578E" w14:textId="66A60805" w:rsidR="001E457D" w:rsidRPr="00C54245" w:rsidRDefault="001E457D" w:rsidP="00EC486D">
      <w:pPr>
        <w:rPr>
          <w:rFonts w:asciiTheme="minorHAnsi" w:eastAsia="Calibri" w:hAnsiTheme="minorHAnsi" w:cstheme="minorHAnsi"/>
        </w:rPr>
      </w:pPr>
      <w:r w:rsidRPr="00C54245">
        <w:rPr>
          <w:rFonts w:asciiTheme="minorHAnsi" w:eastAsia="Calibri" w:hAnsiTheme="minorHAnsi" w:cstheme="minorHAnsi"/>
          <w:iCs/>
          <w:color w:val="000000" w:themeColor="text1"/>
        </w:rPr>
        <w:t xml:space="preserve">To the extent that the </w:t>
      </w:r>
      <w:r w:rsidR="00740BB0">
        <w:rPr>
          <w:rFonts w:asciiTheme="minorHAnsi" w:hAnsiTheme="minorHAnsi" w:cstheme="minorHAnsi"/>
          <w:szCs w:val="24"/>
        </w:rPr>
        <w:t>Amendment Determination</w:t>
      </w:r>
      <w:r w:rsidRPr="00C54245">
        <w:rPr>
          <w:rFonts w:asciiTheme="minorHAnsi" w:eastAsia="Calibri" w:hAnsiTheme="minorHAnsi" w:cstheme="minorHAnsi"/>
          <w:iCs/>
          <w:color w:val="000000" w:themeColor="text1"/>
        </w:rPr>
        <w:t xml:space="preserve"> is </w:t>
      </w:r>
      <w:r w:rsidR="003A2F2E">
        <w:rPr>
          <w:rFonts w:asciiTheme="minorHAnsi" w:eastAsia="Calibri" w:hAnsiTheme="minorHAnsi" w:cstheme="minorHAnsi"/>
          <w:iCs/>
          <w:color w:val="000000" w:themeColor="text1"/>
        </w:rPr>
        <w:t>interpreted</w:t>
      </w:r>
      <w:r w:rsidRPr="00C54245">
        <w:rPr>
          <w:rFonts w:asciiTheme="minorHAnsi" w:eastAsia="Calibri" w:hAnsiTheme="minorHAnsi" w:cstheme="minorHAnsi"/>
          <w:iCs/>
          <w:color w:val="000000" w:themeColor="text1"/>
        </w:rPr>
        <w:t xml:space="preserve"> in any way</w:t>
      </w:r>
      <w:r w:rsidR="00055A41">
        <w:rPr>
          <w:rFonts w:asciiTheme="minorHAnsi" w:eastAsia="Calibri" w:hAnsiTheme="minorHAnsi" w:cstheme="minorHAnsi"/>
          <w:iCs/>
          <w:color w:val="000000" w:themeColor="text1"/>
        </w:rPr>
        <w:t xml:space="preserve"> as</w:t>
      </w:r>
      <w:r w:rsidRPr="00C54245">
        <w:rPr>
          <w:rFonts w:asciiTheme="minorHAnsi" w:eastAsia="Calibri" w:hAnsiTheme="minorHAnsi" w:cstheme="minorHAnsi"/>
          <w:iCs/>
          <w:color w:val="000000" w:themeColor="text1"/>
        </w:rPr>
        <w:t xml:space="preserve"> to limit students’ access to </w:t>
      </w:r>
      <w:proofErr w:type="gramStart"/>
      <w:r w:rsidRPr="00C54245">
        <w:rPr>
          <w:rFonts w:asciiTheme="minorHAnsi" w:eastAsia="Calibri" w:hAnsiTheme="minorHAnsi" w:cstheme="minorHAnsi"/>
          <w:iCs/>
          <w:color w:val="000000" w:themeColor="text1"/>
        </w:rPr>
        <w:t>particular courses</w:t>
      </w:r>
      <w:proofErr w:type="gramEnd"/>
      <w:r w:rsidRPr="00C54245">
        <w:rPr>
          <w:rFonts w:asciiTheme="minorHAnsi" w:eastAsia="Calibri" w:hAnsiTheme="minorHAnsi" w:cstheme="minorHAnsi"/>
          <w:iCs/>
          <w:color w:val="000000" w:themeColor="text1"/>
        </w:rPr>
        <w:t xml:space="preserve"> and confine course choice, this is justifiable to ensure fiscal accountability and quality output from providers. The limit on which courses are eligible for loan access ensures that students are undertaking courses that are more likely to result in an employment outcome. This limitation is </w:t>
      </w:r>
      <w:r w:rsidR="00055A41">
        <w:rPr>
          <w:rFonts w:asciiTheme="minorHAnsi" w:eastAsia="Calibri" w:hAnsiTheme="minorHAnsi" w:cstheme="minorHAnsi"/>
          <w:iCs/>
          <w:color w:val="000000" w:themeColor="text1"/>
        </w:rPr>
        <w:t>reasonable</w:t>
      </w:r>
      <w:r w:rsidR="00055A41" w:rsidRPr="00C54245">
        <w:rPr>
          <w:rFonts w:asciiTheme="minorHAnsi" w:eastAsia="Calibri" w:hAnsiTheme="minorHAnsi" w:cstheme="minorHAnsi"/>
          <w:iCs/>
          <w:color w:val="000000" w:themeColor="text1"/>
        </w:rPr>
        <w:t xml:space="preserve"> </w:t>
      </w:r>
      <w:r w:rsidRPr="00C54245">
        <w:rPr>
          <w:rFonts w:asciiTheme="minorHAnsi" w:eastAsia="Calibri" w:hAnsiTheme="minorHAnsi" w:cstheme="minorHAnsi"/>
          <w:iCs/>
          <w:color w:val="000000" w:themeColor="text1"/>
        </w:rPr>
        <w:t>and proportionate to the policy objective, as the measures are designed to protect students by enhancing educational and employment outcomes, ensuring they are receiving value for money, and that there is a high level of quality assurance and transparency in the training courses.</w:t>
      </w:r>
    </w:p>
    <w:p w14:paraId="6456C4D1" w14:textId="2BDD4BE0" w:rsidR="001E457D" w:rsidRPr="00C54245" w:rsidRDefault="001E457D" w:rsidP="0005717E">
      <w:pPr>
        <w:rPr>
          <w:rFonts w:asciiTheme="minorHAnsi" w:hAnsiTheme="minorHAnsi" w:cstheme="minorHAnsi"/>
          <w:color w:val="111111"/>
          <w:szCs w:val="24"/>
        </w:rPr>
      </w:pPr>
      <w:r w:rsidRPr="00C54245">
        <w:rPr>
          <w:rFonts w:asciiTheme="minorHAnsi" w:hAnsiTheme="minorHAnsi" w:cstheme="minorHAnsi"/>
          <w:color w:val="111111"/>
          <w:szCs w:val="24"/>
        </w:rPr>
        <w:t xml:space="preserve">The </w:t>
      </w:r>
      <w:r w:rsidR="00740BB0">
        <w:rPr>
          <w:rFonts w:asciiTheme="minorHAnsi" w:hAnsiTheme="minorHAnsi" w:cstheme="minorHAnsi"/>
          <w:szCs w:val="24"/>
        </w:rPr>
        <w:t>Amendment Determination</w:t>
      </w:r>
      <w:r w:rsidRPr="00C54245">
        <w:rPr>
          <w:rFonts w:asciiTheme="minorHAnsi" w:hAnsiTheme="minorHAnsi" w:cstheme="minorHAnsi"/>
          <w:color w:val="111111"/>
          <w:szCs w:val="24"/>
        </w:rPr>
        <w:t xml:space="preserve"> is compatible with</w:t>
      </w:r>
      <w:r w:rsidR="00055A41">
        <w:rPr>
          <w:rFonts w:asciiTheme="minorHAnsi" w:hAnsiTheme="minorHAnsi" w:cstheme="minorHAnsi"/>
          <w:color w:val="111111"/>
          <w:szCs w:val="24"/>
        </w:rPr>
        <w:t>, and in furtherance of,</w:t>
      </w:r>
      <w:r w:rsidRPr="00C54245">
        <w:rPr>
          <w:rFonts w:asciiTheme="minorHAnsi" w:hAnsiTheme="minorHAnsi" w:cstheme="minorHAnsi"/>
          <w:color w:val="111111"/>
          <w:szCs w:val="24"/>
        </w:rPr>
        <w:t xml:space="preserve"> the right to education. </w:t>
      </w:r>
    </w:p>
    <w:p w14:paraId="6FC964C8" w14:textId="77777777" w:rsidR="001E457D" w:rsidRPr="00C54245" w:rsidRDefault="001E457D" w:rsidP="001062E3">
      <w:pPr>
        <w:rPr>
          <w:rFonts w:asciiTheme="minorHAnsi" w:hAnsiTheme="minorHAnsi" w:cstheme="minorHAnsi"/>
          <w:iCs/>
          <w:color w:val="111111"/>
          <w:szCs w:val="24"/>
          <w:u w:val="single"/>
        </w:rPr>
      </w:pPr>
      <w:r w:rsidRPr="00C54245">
        <w:rPr>
          <w:rFonts w:asciiTheme="minorHAnsi" w:hAnsiTheme="minorHAnsi" w:cstheme="minorHAnsi"/>
          <w:iCs/>
          <w:color w:val="111111"/>
          <w:szCs w:val="24"/>
          <w:u w:val="single"/>
        </w:rPr>
        <w:t>Right to Work</w:t>
      </w:r>
    </w:p>
    <w:p w14:paraId="1C2C4B36" w14:textId="0A8E9F8E" w:rsidR="001E457D" w:rsidRPr="00C54245" w:rsidRDefault="001E457D" w:rsidP="001062E3">
      <w:pPr>
        <w:rPr>
          <w:rFonts w:asciiTheme="minorHAnsi" w:hAnsiTheme="minorHAnsi" w:cstheme="minorHAnsi"/>
          <w:color w:val="111111"/>
          <w:szCs w:val="24"/>
        </w:rPr>
      </w:pPr>
      <w:r w:rsidRPr="00C54245">
        <w:rPr>
          <w:rFonts w:asciiTheme="minorHAnsi" w:hAnsiTheme="minorHAnsi" w:cstheme="minorHAnsi"/>
          <w:color w:val="111111"/>
          <w:szCs w:val="24"/>
        </w:rPr>
        <w:t xml:space="preserve">The </w:t>
      </w:r>
      <w:r w:rsidR="00366549">
        <w:rPr>
          <w:rFonts w:asciiTheme="minorHAnsi" w:hAnsiTheme="minorHAnsi" w:cstheme="minorHAnsi"/>
          <w:szCs w:val="24"/>
        </w:rPr>
        <w:t>Amendment Determination</w:t>
      </w:r>
      <w:r w:rsidRPr="00C54245">
        <w:rPr>
          <w:rFonts w:asciiTheme="minorHAnsi" w:hAnsiTheme="minorHAnsi" w:cstheme="minorHAnsi"/>
          <w:color w:val="111111"/>
          <w:szCs w:val="24"/>
        </w:rPr>
        <w:t xml:space="preserve"> engages the right to work</w:t>
      </w:r>
      <w:r w:rsidR="007D4A1B">
        <w:rPr>
          <w:rFonts w:asciiTheme="minorHAnsi" w:hAnsiTheme="minorHAnsi" w:cstheme="minorHAnsi"/>
          <w:color w:val="111111"/>
          <w:szCs w:val="24"/>
        </w:rPr>
        <w:t xml:space="preserve"> as</w:t>
      </w:r>
      <w:r w:rsidRPr="00C54245">
        <w:rPr>
          <w:rFonts w:asciiTheme="minorHAnsi" w:hAnsiTheme="minorHAnsi" w:cstheme="minorHAnsi"/>
          <w:color w:val="111111"/>
          <w:szCs w:val="24"/>
        </w:rPr>
        <w:t xml:space="preserve"> set out in </w:t>
      </w:r>
      <w:r w:rsidRPr="00C54245">
        <w:rPr>
          <w:rFonts w:asciiTheme="minorHAnsi" w:eastAsia="Calibri" w:hAnsiTheme="minorHAnsi" w:cstheme="minorHAnsi"/>
        </w:rPr>
        <w:t>Article</w:t>
      </w:r>
      <w:r w:rsidR="007D4A1B">
        <w:rPr>
          <w:rFonts w:asciiTheme="minorHAnsi" w:eastAsia="Calibri" w:hAnsiTheme="minorHAnsi" w:cstheme="minorHAnsi"/>
        </w:rPr>
        <w:t>s</w:t>
      </w:r>
      <w:r w:rsidRPr="00C54245">
        <w:rPr>
          <w:rFonts w:asciiTheme="minorHAnsi" w:eastAsia="Calibri" w:hAnsiTheme="minorHAnsi" w:cstheme="minorHAnsi"/>
        </w:rPr>
        <w:t xml:space="preserve"> </w:t>
      </w:r>
      <w:r w:rsidRPr="00C54245">
        <w:rPr>
          <w:rFonts w:asciiTheme="minorHAnsi" w:hAnsiTheme="minorHAnsi" w:cstheme="minorHAnsi"/>
          <w:szCs w:val="24"/>
        </w:rPr>
        <w:t>6 and 7 of the ICESCR. The right to work recognises the right of everyone to the opportunity to gain their living by work, which they freely choose or accept and under conditions where their fundamental political and economic freedoms are safeguarded.</w:t>
      </w:r>
    </w:p>
    <w:p w14:paraId="537517E2" w14:textId="5CEDCA20" w:rsidR="001E457D" w:rsidRPr="00C54245" w:rsidRDefault="001E457D" w:rsidP="00FD5D0A">
      <w:pPr>
        <w:rPr>
          <w:rFonts w:asciiTheme="minorHAnsi" w:hAnsiTheme="minorHAnsi" w:cstheme="minorHAnsi"/>
          <w:szCs w:val="24"/>
        </w:rPr>
      </w:pPr>
      <w:r w:rsidRPr="00C54245">
        <w:rPr>
          <w:rFonts w:asciiTheme="minorHAnsi" w:hAnsiTheme="minorHAnsi" w:cstheme="minorHAnsi"/>
          <w:color w:val="111111"/>
          <w:szCs w:val="24"/>
        </w:rPr>
        <w:t xml:space="preserve">VET </w:t>
      </w:r>
      <w:r w:rsidRPr="00C54245">
        <w:rPr>
          <w:rFonts w:asciiTheme="minorHAnsi" w:hAnsiTheme="minorHAnsi" w:cstheme="minorHAnsi"/>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0E656065" w14:textId="39886C28" w:rsidR="001E457D" w:rsidRPr="00C54245" w:rsidRDefault="001E457D" w:rsidP="006C68DC">
      <w:pPr>
        <w:rPr>
          <w:rFonts w:asciiTheme="minorHAnsi" w:eastAsia="Calibri" w:hAnsiTheme="minorHAnsi" w:cstheme="minorHAnsi"/>
          <w:i/>
          <w:iCs/>
          <w:color w:val="000000" w:themeColor="text1"/>
        </w:rPr>
      </w:pPr>
      <w:r w:rsidRPr="00C54245">
        <w:rPr>
          <w:rFonts w:asciiTheme="minorHAnsi" w:hAnsiTheme="minorHAnsi" w:cstheme="minorHAnsi"/>
          <w:szCs w:val="24"/>
        </w:rPr>
        <w:lastRenderedPageBreak/>
        <w:t xml:space="preserve">Courses, which are eligible for a VET student loan, must be current and on at least two state or territory skills needs lists; or science, technology, engineering, agriculture or mathematics related; or tied to licensing requirements for a </w:t>
      </w:r>
      <w:proofErr w:type="gramStart"/>
      <w:r w:rsidRPr="00C54245">
        <w:rPr>
          <w:rFonts w:asciiTheme="minorHAnsi" w:hAnsiTheme="minorHAnsi" w:cstheme="minorHAnsi"/>
          <w:szCs w:val="24"/>
        </w:rPr>
        <w:t>particular occupation</w:t>
      </w:r>
      <w:proofErr w:type="gramEnd"/>
      <w:r w:rsidRPr="00C54245">
        <w:rPr>
          <w:rFonts w:asciiTheme="minorHAnsi" w:hAnsiTheme="minorHAnsi" w:cstheme="minorHAnsi"/>
          <w:szCs w:val="24"/>
        </w:rPr>
        <w:t>. The</w:t>
      </w:r>
      <w:r w:rsidR="00366549" w:rsidRPr="00366549">
        <w:rPr>
          <w:rFonts w:asciiTheme="minorHAnsi" w:hAnsiTheme="minorHAnsi" w:cstheme="minorHAnsi"/>
          <w:szCs w:val="24"/>
        </w:rPr>
        <w:t xml:space="preserve"> </w:t>
      </w:r>
      <w:r w:rsidR="00366549">
        <w:rPr>
          <w:rFonts w:asciiTheme="minorHAnsi" w:hAnsiTheme="minorHAnsi" w:cstheme="minorHAnsi"/>
          <w:szCs w:val="24"/>
        </w:rPr>
        <w:t>Amendment Determination</w:t>
      </w:r>
      <w:r w:rsidR="00366549" w:rsidRPr="00C54245" w:rsidDel="00366549">
        <w:rPr>
          <w:rFonts w:asciiTheme="minorHAnsi" w:hAnsiTheme="minorHAnsi" w:cstheme="minorHAnsi"/>
          <w:szCs w:val="24"/>
        </w:rPr>
        <w:t xml:space="preserve"> </w:t>
      </w:r>
      <w:r w:rsidRPr="00C54245">
        <w:rPr>
          <w:rFonts w:asciiTheme="minorHAnsi" w:hAnsiTheme="minorHAnsi" w:cstheme="minorHAnsi"/>
          <w:szCs w:val="24"/>
        </w:rPr>
        <w:t xml:space="preserve">is intended to keep the focus of the VET student loans program on providing support for students </w:t>
      </w:r>
      <w:r w:rsidR="00055A41">
        <w:rPr>
          <w:rFonts w:asciiTheme="minorHAnsi" w:hAnsiTheme="minorHAnsi" w:cstheme="minorHAnsi"/>
          <w:szCs w:val="24"/>
        </w:rPr>
        <w:t>who undertake</w:t>
      </w:r>
      <w:r w:rsidRPr="00C54245">
        <w:rPr>
          <w:rFonts w:asciiTheme="minorHAnsi" w:hAnsiTheme="minorHAnsi" w:cstheme="minorHAnsi"/>
          <w:szCs w:val="24"/>
        </w:rPr>
        <w:t xml:space="preserve"> courses that have a high national priority, align with industry needs, contribute to addressing skills shortages and lead to employment outcomes.</w:t>
      </w:r>
      <w:r w:rsidRPr="00C54245">
        <w:rPr>
          <w:rFonts w:asciiTheme="minorHAnsi" w:eastAsia="Calibri" w:hAnsiTheme="minorHAnsi" w:cstheme="minorHAnsi"/>
          <w:i/>
          <w:iCs/>
          <w:color w:val="000000" w:themeColor="text1"/>
        </w:rPr>
        <w:t xml:space="preserve"> </w:t>
      </w:r>
    </w:p>
    <w:p w14:paraId="622FC41A" w14:textId="1A269918" w:rsidR="001E457D" w:rsidRPr="00C54245" w:rsidRDefault="001E457D" w:rsidP="001062E3">
      <w:pPr>
        <w:spacing w:after="0"/>
        <w:rPr>
          <w:rFonts w:asciiTheme="minorHAnsi" w:eastAsia="Calibri" w:hAnsiTheme="minorHAnsi" w:cstheme="minorHAnsi"/>
        </w:rPr>
      </w:pPr>
      <w:r w:rsidRPr="00C54245">
        <w:rPr>
          <w:rFonts w:asciiTheme="minorHAnsi" w:hAnsiTheme="minorHAnsi" w:cstheme="minorHAnsi"/>
          <w:szCs w:val="24"/>
        </w:rPr>
        <w:t xml:space="preserve">This </w:t>
      </w:r>
      <w:r w:rsidR="00366549">
        <w:rPr>
          <w:rFonts w:asciiTheme="minorHAnsi" w:hAnsiTheme="minorHAnsi" w:cstheme="minorHAnsi"/>
          <w:szCs w:val="24"/>
        </w:rPr>
        <w:t>Amendment Determination</w:t>
      </w:r>
      <w:r w:rsidRPr="00C54245">
        <w:rPr>
          <w:rFonts w:asciiTheme="minorHAnsi" w:hAnsiTheme="minorHAnsi" w:cstheme="minorHAnsi"/>
          <w:szCs w:val="24"/>
        </w:rPr>
        <w:t xml:space="preserve"> allows the Courses and Loan Caps Determination to be updated with approved courses to ensure that </w:t>
      </w:r>
      <w:r w:rsidRPr="00C54245">
        <w:rPr>
          <w:rFonts w:asciiTheme="minorHAnsi" w:hAnsiTheme="minorHAnsi" w:cstheme="minorHAnsi"/>
          <w:color w:val="111111"/>
          <w:szCs w:val="24"/>
        </w:rPr>
        <w:t>Commonwealth income contingent loans are available to support students in VET training courses where genuine employment opportunities exist.</w:t>
      </w:r>
      <w:r w:rsidRPr="00C54245">
        <w:rPr>
          <w:rFonts w:asciiTheme="minorHAnsi" w:hAnsiTheme="minorHAnsi" w:cstheme="minorHAnsi"/>
          <w:szCs w:val="24"/>
        </w:rPr>
        <w:t xml:space="preserve"> </w:t>
      </w:r>
    </w:p>
    <w:p w14:paraId="5D83093D" w14:textId="55CBEBC2" w:rsidR="001E457D" w:rsidRPr="00C54245" w:rsidRDefault="001E457D" w:rsidP="001062E3">
      <w:pPr>
        <w:keepNext/>
        <w:keepLines/>
        <w:spacing w:before="240" w:after="120"/>
        <w:outlineLvl w:val="1"/>
        <w:rPr>
          <w:rFonts w:asciiTheme="minorHAnsi" w:eastAsiaTheme="majorEastAsia" w:hAnsiTheme="minorHAnsi" w:cstheme="minorHAnsi"/>
          <w:b/>
          <w:bCs/>
          <w:sz w:val="26"/>
          <w:szCs w:val="26"/>
        </w:rPr>
      </w:pPr>
      <w:r w:rsidRPr="00C54245">
        <w:rPr>
          <w:rFonts w:asciiTheme="minorHAnsi" w:hAnsiTheme="minorHAnsi" w:cstheme="minorHAnsi"/>
          <w:color w:val="111111"/>
          <w:szCs w:val="24"/>
        </w:rPr>
        <w:t xml:space="preserve">The </w:t>
      </w:r>
      <w:r w:rsidR="00366549">
        <w:rPr>
          <w:rFonts w:asciiTheme="minorHAnsi" w:hAnsiTheme="minorHAnsi" w:cstheme="minorHAnsi"/>
          <w:szCs w:val="24"/>
        </w:rPr>
        <w:t>Amendment Determination</w:t>
      </w:r>
      <w:r w:rsidRPr="00C54245">
        <w:rPr>
          <w:rFonts w:asciiTheme="minorHAnsi" w:hAnsiTheme="minorHAnsi" w:cstheme="minorHAnsi"/>
          <w:color w:val="111111"/>
          <w:szCs w:val="24"/>
        </w:rPr>
        <w:t xml:space="preserve"> is compatible with the right to work.</w:t>
      </w:r>
    </w:p>
    <w:p w14:paraId="0706434D" w14:textId="77777777" w:rsidR="00DA552F" w:rsidRPr="00C54245" w:rsidRDefault="00F9205E" w:rsidP="001062E3">
      <w:pPr>
        <w:spacing w:before="120" w:after="120"/>
        <w:rPr>
          <w:rFonts w:asciiTheme="minorHAnsi" w:hAnsiTheme="minorHAnsi" w:cstheme="minorHAnsi"/>
          <w:szCs w:val="24"/>
        </w:rPr>
      </w:pPr>
      <w:r w:rsidRPr="00C54245">
        <w:rPr>
          <w:rFonts w:asciiTheme="minorHAnsi" w:hAnsiTheme="minorHAnsi" w:cstheme="minorHAnsi"/>
          <w:b/>
          <w:szCs w:val="24"/>
        </w:rPr>
        <w:t>Conclusion</w:t>
      </w:r>
    </w:p>
    <w:p w14:paraId="1650A828" w14:textId="0B205A9B" w:rsidR="00F9205E" w:rsidRDefault="00F9205E" w:rsidP="001062E3">
      <w:pPr>
        <w:spacing w:before="120" w:after="120"/>
        <w:rPr>
          <w:rFonts w:asciiTheme="minorHAnsi" w:hAnsiTheme="minorHAnsi" w:cstheme="minorHAnsi"/>
          <w:szCs w:val="24"/>
        </w:rPr>
      </w:pPr>
      <w:r w:rsidRPr="00C54245">
        <w:rPr>
          <w:rFonts w:asciiTheme="minorHAnsi" w:hAnsiTheme="minorHAnsi" w:cstheme="minorHAnsi"/>
          <w:szCs w:val="24"/>
        </w:rPr>
        <w:t xml:space="preserve">The </w:t>
      </w:r>
      <w:r w:rsidR="00366549">
        <w:rPr>
          <w:rFonts w:asciiTheme="minorHAnsi" w:hAnsiTheme="minorHAnsi" w:cstheme="minorHAnsi"/>
          <w:szCs w:val="24"/>
        </w:rPr>
        <w:t>Amendment Determination</w:t>
      </w:r>
      <w:r w:rsidR="00DD7496" w:rsidRPr="00C54245">
        <w:rPr>
          <w:rFonts w:asciiTheme="minorHAnsi" w:hAnsiTheme="minorHAnsi" w:cstheme="minorHAnsi"/>
          <w:szCs w:val="24"/>
        </w:rPr>
        <w:t xml:space="preserve"> </w:t>
      </w:r>
      <w:r w:rsidRPr="00C54245">
        <w:rPr>
          <w:rFonts w:asciiTheme="minorHAnsi" w:hAnsiTheme="minorHAnsi" w:cstheme="minorHAnsi"/>
          <w:szCs w:val="24"/>
        </w:rPr>
        <w:t xml:space="preserve">is compatible with human rights because </w:t>
      </w:r>
      <w:r w:rsidR="002B5C28" w:rsidRPr="001062E3">
        <w:rPr>
          <w:rFonts w:asciiTheme="minorHAnsi" w:hAnsiTheme="minorHAnsi" w:cstheme="minorHAnsi"/>
          <w:szCs w:val="24"/>
        </w:rPr>
        <w:t>to the extent that it may limit human rights, those limitations are reasonable, necessary and proportionate</w:t>
      </w:r>
      <w:r w:rsidRPr="001062E3">
        <w:rPr>
          <w:rFonts w:asciiTheme="minorHAnsi" w:hAnsiTheme="minorHAnsi" w:cstheme="minorHAnsi"/>
          <w:szCs w:val="24"/>
        </w:rPr>
        <w:t>.</w:t>
      </w:r>
      <w:r w:rsidRPr="00C54245">
        <w:rPr>
          <w:rFonts w:asciiTheme="minorHAnsi" w:hAnsiTheme="minorHAnsi" w:cstheme="minorHAnsi"/>
          <w:szCs w:val="24"/>
        </w:rPr>
        <w:t xml:space="preserve"> </w:t>
      </w:r>
    </w:p>
    <w:p w14:paraId="4D475E75" w14:textId="77777777" w:rsidR="00417E63" w:rsidRPr="00C54245" w:rsidRDefault="00417E63" w:rsidP="00EC486D">
      <w:pPr>
        <w:spacing w:after="0"/>
        <w:rPr>
          <w:rFonts w:asciiTheme="minorHAnsi" w:hAnsiTheme="minorHAnsi" w:cstheme="minorHAnsi"/>
          <w:szCs w:val="24"/>
        </w:rPr>
      </w:pPr>
    </w:p>
    <w:p w14:paraId="6FBD2ED4" w14:textId="150056E9" w:rsidR="00D75E77" w:rsidRDefault="00D8103E" w:rsidP="00EC486D">
      <w:pPr>
        <w:spacing w:after="0"/>
        <w:jc w:val="center"/>
        <w:rPr>
          <w:rFonts w:asciiTheme="minorHAnsi" w:hAnsiTheme="minorHAnsi" w:cstheme="minorHAnsi"/>
          <w:b/>
          <w:szCs w:val="24"/>
        </w:rPr>
      </w:pPr>
      <w:r w:rsidRPr="00C54245">
        <w:rPr>
          <w:rFonts w:asciiTheme="minorHAnsi" w:hAnsiTheme="minorHAnsi" w:cstheme="minorHAnsi"/>
          <w:b/>
          <w:szCs w:val="24"/>
        </w:rPr>
        <w:t xml:space="preserve">Minister for </w:t>
      </w:r>
      <w:r w:rsidR="001E457D" w:rsidRPr="00C54245">
        <w:rPr>
          <w:rFonts w:asciiTheme="minorHAnsi" w:hAnsiTheme="minorHAnsi" w:cstheme="minorHAnsi"/>
          <w:b/>
          <w:szCs w:val="24"/>
        </w:rPr>
        <w:t>Employment, Skills, Small and Family Business</w:t>
      </w:r>
    </w:p>
    <w:p w14:paraId="575C2902" w14:textId="77777777" w:rsidR="00D75E77" w:rsidRPr="00D75E77" w:rsidRDefault="00D75E77" w:rsidP="00EC486D">
      <w:pPr>
        <w:spacing w:after="0"/>
        <w:jc w:val="center"/>
        <w:rPr>
          <w:rFonts w:asciiTheme="minorHAnsi" w:hAnsiTheme="minorHAnsi" w:cstheme="minorHAnsi"/>
          <w:b/>
          <w:szCs w:val="24"/>
        </w:rPr>
      </w:pPr>
      <w:r w:rsidRPr="00D75E77">
        <w:rPr>
          <w:rFonts w:asciiTheme="minorHAnsi" w:hAnsiTheme="minorHAnsi" w:cstheme="minorHAnsi"/>
          <w:b/>
          <w:szCs w:val="24"/>
        </w:rPr>
        <w:t>Senator the Hon Michaelia Cash</w:t>
      </w:r>
    </w:p>
    <w:p w14:paraId="44F22FC4" w14:textId="77777777" w:rsidR="00D75E77" w:rsidRPr="00C54245" w:rsidRDefault="00D75E77">
      <w:pPr>
        <w:spacing w:before="120" w:after="120"/>
        <w:jc w:val="center"/>
        <w:rPr>
          <w:rFonts w:asciiTheme="minorHAnsi" w:hAnsiTheme="minorHAnsi" w:cstheme="minorHAnsi"/>
          <w:szCs w:val="24"/>
        </w:rPr>
        <w:sectPr w:rsidR="00D75E77" w:rsidRPr="00C54245" w:rsidSect="00785B13">
          <w:headerReference w:type="default" r:id="rId12"/>
          <w:footerReference w:type="default" r:id="rId13"/>
          <w:pgSz w:w="11906" w:h="16838"/>
          <w:pgMar w:top="1440" w:right="1440" w:bottom="1440" w:left="1440" w:header="708" w:footer="708" w:gutter="0"/>
          <w:pgNumType w:start="1"/>
          <w:cols w:space="708"/>
          <w:docGrid w:linePitch="360"/>
        </w:sectPr>
      </w:pPr>
    </w:p>
    <w:p w14:paraId="5BE95F2C" w14:textId="5733ECFE" w:rsidR="009D6505" w:rsidRPr="00C54245" w:rsidRDefault="009D6505" w:rsidP="009D6505">
      <w:pPr>
        <w:jc w:val="center"/>
        <w:rPr>
          <w:rFonts w:asciiTheme="minorHAnsi" w:hAnsiTheme="minorHAnsi" w:cstheme="minorHAnsi"/>
          <w:b/>
          <w:i/>
          <w:szCs w:val="24"/>
        </w:rPr>
      </w:pPr>
      <w:bookmarkStart w:id="5" w:name="_Hlk57746400"/>
      <w:r w:rsidRPr="00C54245">
        <w:rPr>
          <w:rFonts w:asciiTheme="minorHAnsi" w:hAnsiTheme="minorHAnsi" w:cstheme="minorHAnsi"/>
          <w:b/>
          <w:i/>
          <w:szCs w:val="24"/>
        </w:rPr>
        <w:lastRenderedPageBreak/>
        <w:t xml:space="preserve">VET Student Loans (Courses and Loan Caps) Amendment Determination (No. </w:t>
      </w:r>
      <w:r w:rsidR="00600CD7">
        <w:rPr>
          <w:rFonts w:asciiTheme="minorHAnsi" w:hAnsiTheme="minorHAnsi" w:cstheme="minorHAnsi"/>
          <w:b/>
          <w:i/>
          <w:szCs w:val="24"/>
        </w:rPr>
        <w:t>1</w:t>
      </w:r>
      <w:r w:rsidRPr="00C54245">
        <w:rPr>
          <w:rFonts w:asciiTheme="minorHAnsi" w:hAnsiTheme="minorHAnsi" w:cstheme="minorHAnsi"/>
          <w:b/>
          <w:i/>
          <w:szCs w:val="24"/>
        </w:rPr>
        <w:t>) 202</w:t>
      </w:r>
      <w:r w:rsidR="00600CD7">
        <w:rPr>
          <w:rFonts w:asciiTheme="minorHAnsi" w:hAnsiTheme="minorHAnsi" w:cstheme="minorHAnsi"/>
          <w:b/>
          <w:i/>
          <w:szCs w:val="24"/>
        </w:rPr>
        <w:t>1</w:t>
      </w:r>
    </w:p>
    <w:p w14:paraId="22F507A2" w14:textId="77777777" w:rsidR="00DA552F" w:rsidRPr="00C54245" w:rsidRDefault="00DB6247">
      <w:pPr>
        <w:pStyle w:val="Heading2"/>
        <w:jc w:val="center"/>
        <w:rPr>
          <w:rFonts w:asciiTheme="minorHAnsi" w:hAnsiTheme="minorHAnsi" w:cstheme="minorHAnsi"/>
          <w:color w:val="auto"/>
        </w:rPr>
      </w:pPr>
      <w:r w:rsidRPr="00C54245">
        <w:rPr>
          <w:rFonts w:asciiTheme="minorHAnsi" w:hAnsiTheme="minorHAnsi" w:cstheme="minorHAnsi"/>
          <w:color w:val="auto"/>
        </w:rPr>
        <w:t>EXPLANATION OF PROVISIONS</w:t>
      </w:r>
    </w:p>
    <w:p w14:paraId="2D3293DD" w14:textId="77777777" w:rsidR="00DA552F" w:rsidRPr="00C54245" w:rsidRDefault="00DB6247" w:rsidP="00F62708">
      <w:pPr>
        <w:keepNext/>
        <w:rPr>
          <w:rFonts w:asciiTheme="minorHAnsi" w:hAnsiTheme="minorHAnsi" w:cstheme="minorHAnsi"/>
          <w:b/>
          <w:u w:val="single"/>
        </w:rPr>
      </w:pPr>
      <w:r w:rsidRPr="00C54245">
        <w:rPr>
          <w:rFonts w:asciiTheme="minorHAnsi" w:hAnsiTheme="minorHAnsi" w:cstheme="minorHAnsi"/>
          <w:b/>
          <w:u w:val="single"/>
        </w:rPr>
        <w:t>Section</w:t>
      </w:r>
      <w:r w:rsidR="00DA552F" w:rsidRPr="00C54245">
        <w:rPr>
          <w:rFonts w:asciiTheme="minorHAnsi" w:hAnsiTheme="minorHAnsi" w:cstheme="minorHAnsi"/>
          <w:b/>
          <w:u w:val="single"/>
        </w:rPr>
        <w:t xml:space="preserve"> 1: </w:t>
      </w:r>
      <w:r w:rsidR="00E631F9" w:rsidRPr="00C54245">
        <w:rPr>
          <w:rFonts w:asciiTheme="minorHAnsi" w:hAnsiTheme="minorHAnsi" w:cstheme="minorHAnsi"/>
          <w:b/>
          <w:u w:val="single"/>
        </w:rPr>
        <w:t>Name</w:t>
      </w:r>
    </w:p>
    <w:p w14:paraId="085F601A" w14:textId="7076E839" w:rsidR="00DA552F" w:rsidRPr="00C54245" w:rsidRDefault="00DA552F" w:rsidP="00EC486D">
      <w:pPr>
        <w:pStyle w:val="ListParagraph"/>
        <w:keepNext/>
        <w:numPr>
          <w:ilvl w:val="0"/>
          <w:numId w:val="1"/>
        </w:numPr>
        <w:spacing w:before="360" w:after="120"/>
        <w:rPr>
          <w:rFonts w:asciiTheme="minorHAnsi" w:hAnsiTheme="minorHAnsi" w:cstheme="minorHAnsi"/>
          <w:szCs w:val="24"/>
        </w:rPr>
      </w:pPr>
      <w:r w:rsidRPr="00C54245">
        <w:rPr>
          <w:rFonts w:asciiTheme="minorHAnsi" w:hAnsiTheme="minorHAnsi" w:cstheme="minorHAnsi"/>
          <w:szCs w:val="24"/>
        </w:rPr>
        <w:t xml:space="preserve">This is a formal provision specifying the </w:t>
      </w:r>
      <w:r w:rsidR="00E631F9" w:rsidRPr="00C54245">
        <w:rPr>
          <w:rFonts w:asciiTheme="minorHAnsi" w:hAnsiTheme="minorHAnsi" w:cstheme="minorHAnsi"/>
          <w:szCs w:val="24"/>
        </w:rPr>
        <w:t>name of the instrument</w:t>
      </w:r>
      <w:r w:rsidR="009D6505" w:rsidRPr="00C54245">
        <w:rPr>
          <w:rFonts w:asciiTheme="minorHAnsi" w:hAnsiTheme="minorHAnsi" w:cstheme="minorHAnsi"/>
          <w:szCs w:val="24"/>
        </w:rPr>
        <w:t xml:space="preserve"> to be</w:t>
      </w:r>
      <w:r w:rsidR="00E80486">
        <w:rPr>
          <w:rFonts w:asciiTheme="minorHAnsi" w:hAnsiTheme="minorHAnsi" w:cstheme="minorHAnsi"/>
          <w:szCs w:val="24"/>
        </w:rPr>
        <w:t xml:space="preserve"> the</w:t>
      </w:r>
      <w:r w:rsidR="009D6505" w:rsidRPr="00C54245">
        <w:rPr>
          <w:rFonts w:asciiTheme="minorHAnsi" w:hAnsiTheme="minorHAnsi" w:cstheme="minorHAnsi"/>
          <w:szCs w:val="24"/>
        </w:rPr>
        <w:t xml:space="preserve"> </w:t>
      </w:r>
      <w:r w:rsidR="009D6505" w:rsidRPr="00C54245">
        <w:rPr>
          <w:rFonts w:asciiTheme="minorHAnsi" w:hAnsiTheme="minorHAnsi" w:cstheme="minorHAnsi"/>
          <w:i/>
          <w:iCs/>
          <w:szCs w:val="24"/>
        </w:rPr>
        <w:t xml:space="preserve">VET Student Loans (Courses and Loan Caps) Amendment Determination (No. </w:t>
      </w:r>
      <w:r w:rsidR="00600CD7">
        <w:rPr>
          <w:rFonts w:asciiTheme="minorHAnsi" w:hAnsiTheme="minorHAnsi" w:cstheme="minorHAnsi"/>
          <w:i/>
          <w:iCs/>
          <w:szCs w:val="24"/>
        </w:rPr>
        <w:t>1</w:t>
      </w:r>
      <w:r w:rsidR="009D6505" w:rsidRPr="00C54245">
        <w:rPr>
          <w:rFonts w:asciiTheme="minorHAnsi" w:hAnsiTheme="minorHAnsi" w:cstheme="minorHAnsi"/>
          <w:i/>
          <w:iCs/>
          <w:szCs w:val="24"/>
        </w:rPr>
        <w:t>) 202</w:t>
      </w:r>
      <w:r w:rsidR="00600CD7">
        <w:rPr>
          <w:rFonts w:asciiTheme="minorHAnsi" w:hAnsiTheme="minorHAnsi" w:cstheme="minorHAnsi"/>
          <w:i/>
          <w:iCs/>
          <w:szCs w:val="24"/>
        </w:rPr>
        <w:t>1</w:t>
      </w:r>
      <w:r w:rsidR="009D6505" w:rsidRPr="00C54245">
        <w:rPr>
          <w:rFonts w:asciiTheme="minorHAnsi" w:hAnsiTheme="minorHAnsi" w:cstheme="minorHAnsi"/>
          <w:i/>
          <w:iCs/>
          <w:szCs w:val="24"/>
        </w:rPr>
        <w:t>.</w:t>
      </w:r>
    </w:p>
    <w:p w14:paraId="4DF67E9D" w14:textId="77777777" w:rsidR="00DA552F" w:rsidRPr="001B0CC0" w:rsidRDefault="00DB6247" w:rsidP="00EC486D">
      <w:pPr>
        <w:keepNext/>
        <w:spacing w:before="360" w:after="120"/>
        <w:rPr>
          <w:rFonts w:asciiTheme="minorHAnsi" w:hAnsiTheme="minorHAnsi" w:cstheme="minorHAnsi"/>
          <w:b/>
          <w:u w:val="single"/>
        </w:rPr>
      </w:pPr>
      <w:r w:rsidRPr="001B0CC0">
        <w:rPr>
          <w:rFonts w:asciiTheme="minorHAnsi" w:hAnsiTheme="minorHAnsi" w:cstheme="minorHAnsi"/>
          <w:b/>
          <w:u w:val="single"/>
        </w:rPr>
        <w:t>Section</w:t>
      </w:r>
      <w:r w:rsidR="00DA552F" w:rsidRPr="001B0CC0">
        <w:rPr>
          <w:rFonts w:asciiTheme="minorHAnsi" w:hAnsiTheme="minorHAnsi" w:cstheme="minorHAnsi"/>
          <w:b/>
          <w:u w:val="single"/>
        </w:rPr>
        <w:t xml:space="preserve"> 2: Commencement</w:t>
      </w:r>
    </w:p>
    <w:p w14:paraId="5D7825F8" w14:textId="36AFB8DD" w:rsidR="00F25F3B" w:rsidRPr="00F25F3B" w:rsidRDefault="009D6505" w:rsidP="00F25F3B">
      <w:pPr>
        <w:pStyle w:val="ListParagraph"/>
        <w:keepNext/>
        <w:numPr>
          <w:ilvl w:val="0"/>
          <w:numId w:val="1"/>
        </w:numPr>
        <w:spacing w:before="360" w:after="120"/>
        <w:rPr>
          <w:rFonts w:asciiTheme="minorHAnsi" w:hAnsiTheme="minorHAnsi" w:cstheme="minorHAnsi"/>
          <w:b/>
          <w:u w:val="single"/>
        </w:rPr>
      </w:pPr>
      <w:r w:rsidRPr="00C54245">
        <w:rPr>
          <w:rFonts w:asciiTheme="minorHAnsi" w:hAnsiTheme="minorHAnsi" w:cstheme="minorHAnsi"/>
          <w:iCs/>
        </w:rPr>
        <w:t>Sub</w:t>
      </w:r>
      <w:r w:rsidRPr="00C54245">
        <w:rPr>
          <w:rFonts w:asciiTheme="minorHAnsi" w:hAnsiTheme="minorHAnsi" w:cstheme="minorHAnsi"/>
          <w:szCs w:val="24"/>
        </w:rPr>
        <w:t>section 2(1) contains a table that sets out the commencement information</w:t>
      </w:r>
      <w:r w:rsidR="00AF142A" w:rsidRPr="00C54245">
        <w:rPr>
          <w:rFonts w:asciiTheme="minorHAnsi" w:hAnsiTheme="minorHAnsi" w:cstheme="minorHAnsi"/>
          <w:szCs w:val="24"/>
        </w:rPr>
        <w:t xml:space="preserve"> for the instrument. Each provision of the instrument</w:t>
      </w:r>
      <w:r w:rsidR="00055A41">
        <w:rPr>
          <w:rFonts w:asciiTheme="minorHAnsi" w:hAnsiTheme="minorHAnsi" w:cstheme="minorHAnsi"/>
          <w:szCs w:val="24"/>
        </w:rPr>
        <w:t xml:space="preserve"> is</w:t>
      </w:r>
      <w:r w:rsidR="00AF142A" w:rsidRPr="00C54245">
        <w:rPr>
          <w:rFonts w:asciiTheme="minorHAnsi" w:hAnsiTheme="minorHAnsi" w:cstheme="minorHAnsi"/>
          <w:szCs w:val="24"/>
        </w:rPr>
        <w:t xml:space="preserve"> specified in column 1 of the table</w:t>
      </w:r>
      <w:r w:rsidR="00F25F3B">
        <w:rPr>
          <w:rFonts w:asciiTheme="minorHAnsi" w:hAnsiTheme="minorHAnsi" w:cstheme="minorHAnsi"/>
          <w:szCs w:val="24"/>
        </w:rPr>
        <w:t>.</w:t>
      </w:r>
    </w:p>
    <w:p w14:paraId="1C73EB6A" w14:textId="275AB255" w:rsidR="00E631F9" w:rsidRPr="00F25F3B" w:rsidRDefault="00E631F9" w:rsidP="00F25F3B">
      <w:pPr>
        <w:keepNext/>
        <w:spacing w:before="360" w:after="120"/>
        <w:rPr>
          <w:rFonts w:asciiTheme="minorHAnsi" w:hAnsiTheme="minorHAnsi" w:cstheme="minorHAnsi"/>
          <w:b/>
          <w:u w:val="single"/>
        </w:rPr>
      </w:pPr>
      <w:r w:rsidRPr="00F25F3B">
        <w:rPr>
          <w:rFonts w:asciiTheme="minorHAnsi" w:hAnsiTheme="minorHAnsi" w:cstheme="minorHAnsi"/>
          <w:b/>
          <w:u w:val="single"/>
        </w:rPr>
        <w:t>Section 3: Authority</w:t>
      </w:r>
    </w:p>
    <w:p w14:paraId="261B1461" w14:textId="1055DE2C" w:rsidR="00E631F9" w:rsidRPr="00C54245" w:rsidRDefault="00AF142A" w:rsidP="001062E3">
      <w:pPr>
        <w:pStyle w:val="ListParagraph"/>
        <w:keepNext/>
        <w:numPr>
          <w:ilvl w:val="0"/>
          <w:numId w:val="1"/>
        </w:numPr>
        <w:spacing w:before="360" w:after="120"/>
        <w:rPr>
          <w:rFonts w:asciiTheme="minorHAnsi" w:hAnsiTheme="minorHAnsi" w:cstheme="minorHAnsi"/>
          <w:i/>
          <w:color w:val="FF0000"/>
        </w:rPr>
      </w:pPr>
      <w:r w:rsidRPr="00C54245">
        <w:rPr>
          <w:rFonts w:asciiTheme="minorHAnsi" w:hAnsiTheme="minorHAnsi" w:cstheme="minorHAnsi"/>
          <w:iCs/>
        </w:rPr>
        <w:t>Section 3 provide</w:t>
      </w:r>
      <w:r w:rsidR="00BF7A54">
        <w:rPr>
          <w:rFonts w:asciiTheme="minorHAnsi" w:hAnsiTheme="minorHAnsi" w:cstheme="minorHAnsi"/>
          <w:iCs/>
        </w:rPr>
        <w:t>s</w:t>
      </w:r>
      <w:r w:rsidRPr="00C54245">
        <w:rPr>
          <w:rFonts w:asciiTheme="minorHAnsi" w:hAnsiTheme="minorHAnsi" w:cstheme="minorHAnsi"/>
          <w:iCs/>
        </w:rPr>
        <w:t xml:space="preserve"> that the</w:t>
      </w:r>
      <w:r w:rsidR="00BF7A54">
        <w:rPr>
          <w:rFonts w:asciiTheme="minorHAnsi" w:hAnsiTheme="minorHAnsi" w:cstheme="minorHAnsi"/>
          <w:iCs/>
        </w:rPr>
        <w:t xml:space="preserve"> making of the instrument is authorised under section 16</w:t>
      </w:r>
      <w:r w:rsidRPr="00C54245">
        <w:rPr>
          <w:rFonts w:asciiTheme="minorHAnsi" w:hAnsiTheme="minorHAnsi" w:cstheme="minorHAnsi"/>
          <w:iCs/>
        </w:rPr>
        <w:t xml:space="preserve"> of the </w:t>
      </w:r>
      <w:r w:rsidRPr="00EC486D">
        <w:rPr>
          <w:rFonts w:asciiTheme="minorHAnsi" w:hAnsiTheme="minorHAnsi" w:cstheme="minorHAnsi"/>
          <w:i/>
        </w:rPr>
        <w:t>V</w:t>
      </w:r>
      <w:r w:rsidR="001062E3" w:rsidRPr="00EC486D">
        <w:rPr>
          <w:rFonts w:asciiTheme="minorHAnsi" w:hAnsiTheme="minorHAnsi" w:cstheme="minorHAnsi"/>
          <w:i/>
        </w:rPr>
        <w:t xml:space="preserve">ET </w:t>
      </w:r>
      <w:r w:rsidRPr="00EC486D">
        <w:rPr>
          <w:rFonts w:asciiTheme="minorHAnsi" w:hAnsiTheme="minorHAnsi" w:cstheme="minorHAnsi"/>
          <w:i/>
        </w:rPr>
        <w:t>S</w:t>
      </w:r>
      <w:r w:rsidR="001062E3" w:rsidRPr="00EC486D">
        <w:rPr>
          <w:rFonts w:asciiTheme="minorHAnsi" w:hAnsiTheme="minorHAnsi" w:cstheme="minorHAnsi"/>
          <w:i/>
        </w:rPr>
        <w:t xml:space="preserve">tudent </w:t>
      </w:r>
      <w:r w:rsidRPr="00EC486D">
        <w:rPr>
          <w:rFonts w:asciiTheme="minorHAnsi" w:hAnsiTheme="minorHAnsi" w:cstheme="minorHAnsi"/>
          <w:i/>
        </w:rPr>
        <w:t>L</w:t>
      </w:r>
      <w:r w:rsidR="001062E3" w:rsidRPr="00EC486D">
        <w:rPr>
          <w:rFonts w:asciiTheme="minorHAnsi" w:hAnsiTheme="minorHAnsi" w:cstheme="minorHAnsi"/>
          <w:i/>
        </w:rPr>
        <w:t>oans</w:t>
      </w:r>
      <w:r w:rsidRPr="00EC486D">
        <w:rPr>
          <w:rFonts w:asciiTheme="minorHAnsi" w:hAnsiTheme="minorHAnsi" w:cstheme="minorHAnsi"/>
          <w:i/>
        </w:rPr>
        <w:t xml:space="preserve"> Act</w:t>
      </w:r>
      <w:r w:rsidR="00C67C19">
        <w:rPr>
          <w:rFonts w:asciiTheme="minorHAnsi" w:hAnsiTheme="minorHAnsi" w:cstheme="minorHAnsi"/>
          <w:i/>
        </w:rPr>
        <w:t xml:space="preserve"> 2016</w:t>
      </w:r>
      <w:r w:rsidRPr="00C54245">
        <w:rPr>
          <w:rFonts w:asciiTheme="minorHAnsi" w:hAnsiTheme="minorHAnsi" w:cstheme="minorHAnsi"/>
          <w:iCs/>
        </w:rPr>
        <w:t xml:space="preserve">. </w:t>
      </w:r>
    </w:p>
    <w:p w14:paraId="77E9A307" w14:textId="77777777" w:rsidR="00DA552F" w:rsidRPr="00C54245" w:rsidRDefault="00E631F9" w:rsidP="00E631F9">
      <w:pPr>
        <w:keepNext/>
        <w:spacing w:before="360" w:after="120"/>
        <w:rPr>
          <w:rFonts w:asciiTheme="minorHAnsi" w:hAnsiTheme="minorHAnsi" w:cstheme="minorHAnsi"/>
        </w:rPr>
      </w:pPr>
      <w:r w:rsidRPr="00C54245">
        <w:rPr>
          <w:rFonts w:asciiTheme="minorHAnsi" w:hAnsiTheme="minorHAnsi" w:cstheme="minorHAnsi"/>
          <w:b/>
          <w:u w:val="single"/>
        </w:rPr>
        <w:t>Section 4: Title of Section</w:t>
      </w:r>
    </w:p>
    <w:p w14:paraId="45B4297B" w14:textId="27BB83AC" w:rsidR="001E457D" w:rsidRPr="00EC486D" w:rsidRDefault="00AF142A" w:rsidP="00C50BB6">
      <w:pPr>
        <w:pStyle w:val="ListParagraph"/>
        <w:keepNext/>
        <w:numPr>
          <w:ilvl w:val="0"/>
          <w:numId w:val="1"/>
        </w:numPr>
        <w:spacing w:before="360" w:after="120"/>
        <w:rPr>
          <w:rFonts w:asciiTheme="minorHAnsi" w:hAnsiTheme="minorHAnsi" w:cstheme="minorHAnsi"/>
          <w:b/>
        </w:rPr>
      </w:pPr>
      <w:bookmarkStart w:id="6" w:name="_Toc23942243"/>
      <w:bookmarkEnd w:id="6"/>
      <w:r w:rsidRPr="00C54245">
        <w:rPr>
          <w:rFonts w:asciiTheme="minorHAnsi" w:hAnsiTheme="minorHAnsi" w:cstheme="minorHAnsi"/>
          <w:iCs/>
          <w:szCs w:val="24"/>
        </w:rPr>
        <w:t xml:space="preserve">Section 4 provides </w:t>
      </w:r>
      <w:r w:rsidR="001E457D" w:rsidRPr="00C54245">
        <w:rPr>
          <w:rFonts w:asciiTheme="minorHAnsi" w:hAnsiTheme="minorHAnsi" w:cstheme="minorHAnsi"/>
          <w:iCs/>
          <w:szCs w:val="24"/>
        </w:rPr>
        <w:t xml:space="preserve">that </w:t>
      </w:r>
      <w:r w:rsidR="00D75E77">
        <w:rPr>
          <w:rFonts w:asciiTheme="minorHAnsi" w:hAnsiTheme="minorHAnsi" w:cstheme="minorHAnsi"/>
          <w:iCs/>
          <w:szCs w:val="24"/>
        </w:rPr>
        <w:t xml:space="preserve">the </w:t>
      </w:r>
      <w:r w:rsidR="00D75E77" w:rsidRPr="00E72119">
        <w:rPr>
          <w:rFonts w:asciiTheme="minorHAnsi" w:hAnsiTheme="minorHAnsi" w:cstheme="minorHAnsi"/>
          <w:i/>
          <w:iCs/>
          <w:szCs w:val="24"/>
        </w:rPr>
        <w:t>VET Student Loans (Courses and Loan Caps) Determination 2016</w:t>
      </w:r>
      <w:r w:rsidR="00D75E77">
        <w:rPr>
          <w:rFonts w:asciiTheme="minorHAnsi" w:hAnsiTheme="minorHAnsi" w:cstheme="minorHAnsi"/>
          <w:iCs/>
          <w:szCs w:val="24"/>
        </w:rPr>
        <w:t xml:space="preserve"> </w:t>
      </w:r>
      <w:r w:rsidR="001B0CC0">
        <w:rPr>
          <w:rFonts w:asciiTheme="minorHAnsi" w:hAnsiTheme="minorHAnsi" w:cstheme="minorHAnsi"/>
          <w:iCs/>
          <w:szCs w:val="24"/>
        </w:rPr>
        <w:t>(</w:t>
      </w:r>
      <w:r w:rsidR="002F6AC2" w:rsidRPr="002F6AC2">
        <w:rPr>
          <w:rFonts w:asciiTheme="minorHAnsi" w:hAnsiTheme="minorHAnsi" w:cstheme="minorHAnsi"/>
          <w:b/>
          <w:bCs/>
          <w:iCs/>
          <w:szCs w:val="24"/>
        </w:rPr>
        <w:t>Courses and Loan Caps</w:t>
      </w:r>
      <w:r w:rsidR="002F6AC2">
        <w:rPr>
          <w:rFonts w:asciiTheme="minorHAnsi" w:hAnsiTheme="minorHAnsi" w:cstheme="minorHAnsi"/>
          <w:iCs/>
          <w:szCs w:val="24"/>
        </w:rPr>
        <w:t xml:space="preserve"> </w:t>
      </w:r>
      <w:r w:rsidR="001B0CC0" w:rsidRPr="00EC486D">
        <w:rPr>
          <w:rFonts w:asciiTheme="minorHAnsi" w:hAnsiTheme="minorHAnsi" w:cstheme="minorHAnsi"/>
          <w:b/>
          <w:bCs/>
        </w:rPr>
        <w:t>Determination</w:t>
      </w:r>
      <w:r w:rsidR="001B0CC0">
        <w:rPr>
          <w:rFonts w:asciiTheme="minorHAnsi" w:hAnsiTheme="minorHAnsi" w:cstheme="minorHAnsi"/>
        </w:rPr>
        <w:t xml:space="preserve">) </w:t>
      </w:r>
      <w:r w:rsidR="00D75E77">
        <w:rPr>
          <w:rFonts w:asciiTheme="minorHAnsi" w:hAnsiTheme="minorHAnsi" w:cstheme="minorHAnsi"/>
          <w:iCs/>
          <w:szCs w:val="24"/>
        </w:rPr>
        <w:t xml:space="preserve">is amended as set out in Schedule 1 to the instrument. </w:t>
      </w:r>
    </w:p>
    <w:p w14:paraId="2BA8340B" w14:textId="77777777" w:rsidR="001E457D" w:rsidRPr="00C54245" w:rsidRDefault="001E457D" w:rsidP="00EC486D">
      <w:pPr>
        <w:keepNext/>
        <w:spacing w:before="240"/>
        <w:rPr>
          <w:rFonts w:asciiTheme="minorHAnsi" w:hAnsiTheme="minorHAnsi" w:cstheme="minorHAnsi"/>
          <w:b/>
        </w:rPr>
      </w:pPr>
      <w:r w:rsidRPr="00C54245">
        <w:rPr>
          <w:rFonts w:asciiTheme="minorHAnsi" w:hAnsiTheme="minorHAnsi" w:cstheme="minorHAnsi"/>
          <w:b/>
        </w:rPr>
        <w:t xml:space="preserve">Schedule 1 – Amendments </w:t>
      </w:r>
    </w:p>
    <w:p w14:paraId="718F7F44" w14:textId="728C0289" w:rsidR="00C50BB6" w:rsidRDefault="00C50BB6" w:rsidP="001E457D">
      <w:pPr>
        <w:keepNext/>
        <w:spacing w:before="360" w:after="120"/>
        <w:rPr>
          <w:rFonts w:asciiTheme="minorHAnsi" w:hAnsiTheme="minorHAnsi" w:cstheme="minorHAnsi"/>
          <w:u w:val="single"/>
        </w:rPr>
      </w:pPr>
      <w:r>
        <w:rPr>
          <w:rFonts w:asciiTheme="minorHAnsi" w:hAnsiTheme="minorHAnsi" w:cstheme="minorHAnsi"/>
          <w:u w:val="single"/>
        </w:rPr>
        <w:t>Item 1</w:t>
      </w:r>
    </w:p>
    <w:p w14:paraId="004A2BCC" w14:textId="19B9BA3D" w:rsidR="00C50BB6" w:rsidRDefault="00C50BB6" w:rsidP="00C50BB6">
      <w:pPr>
        <w:pStyle w:val="ListParagraph"/>
        <w:keepNext/>
        <w:numPr>
          <w:ilvl w:val="0"/>
          <w:numId w:val="1"/>
        </w:numPr>
        <w:spacing w:before="360" w:after="120"/>
        <w:rPr>
          <w:rFonts w:asciiTheme="minorHAnsi" w:hAnsiTheme="minorHAnsi" w:cstheme="minorHAnsi"/>
        </w:rPr>
      </w:pPr>
      <w:r w:rsidRPr="00C50BB6">
        <w:rPr>
          <w:rFonts w:asciiTheme="minorHAnsi" w:hAnsiTheme="minorHAnsi" w:cstheme="minorHAnsi"/>
        </w:rPr>
        <w:t xml:space="preserve">Item 1 of Schedule 1 </w:t>
      </w:r>
      <w:r>
        <w:rPr>
          <w:rFonts w:asciiTheme="minorHAnsi" w:hAnsiTheme="minorHAnsi" w:cstheme="minorHAnsi"/>
        </w:rPr>
        <w:t xml:space="preserve">amends the table in Schedule 1, Part 1. It </w:t>
      </w:r>
      <w:r w:rsidR="00923B8C">
        <w:rPr>
          <w:rFonts w:asciiTheme="minorHAnsi" w:hAnsiTheme="minorHAnsi" w:cstheme="minorHAnsi"/>
        </w:rPr>
        <w:t>inserts</w:t>
      </w:r>
      <w:r>
        <w:rPr>
          <w:rFonts w:asciiTheme="minorHAnsi" w:hAnsiTheme="minorHAnsi" w:cstheme="minorHAnsi"/>
        </w:rPr>
        <w:t xml:space="preserve"> six rows setting out the details of </w:t>
      </w:r>
      <w:r w:rsidR="00674869">
        <w:rPr>
          <w:rFonts w:asciiTheme="minorHAnsi" w:hAnsiTheme="minorHAnsi" w:cstheme="minorHAnsi"/>
        </w:rPr>
        <w:t xml:space="preserve">six </w:t>
      </w:r>
      <w:r>
        <w:rPr>
          <w:rFonts w:asciiTheme="minorHAnsi" w:hAnsiTheme="minorHAnsi" w:cstheme="minorHAnsi"/>
        </w:rPr>
        <w:t>additional approved courses</w:t>
      </w:r>
      <w:r w:rsidR="0002412A">
        <w:rPr>
          <w:rFonts w:asciiTheme="minorHAnsi" w:hAnsiTheme="minorHAnsi" w:cstheme="minorHAnsi"/>
        </w:rPr>
        <w:t xml:space="preserve"> for loan cap band 1</w:t>
      </w:r>
      <w:r>
        <w:rPr>
          <w:rFonts w:asciiTheme="minorHAnsi" w:hAnsiTheme="minorHAnsi" w:cstheme="minorHAnsi"/>
        </w:rPr>
        <w:t xml:space="preserve">. The rows are to be </w:t>
      </w:r>
      <w:r w:rsidR="00B863EF">
        <w:rPr>
          <w:rFonts w:asciiTheme="minorHAnsi" w:hAnsiTheme="minorHAnsi" w:cstheme="minorHAnsi"/>
        </w:rPr>
        <w:t>inserted</w:t>
      </w:r>
      <w:r>
        <w:rPr>
          <w:rFonts w:asciiTheme="minorHAnsi" w:hAnsiTheme="minorHAnsi" w:cstheme="minorHAnsi"/>
        </w:rPr>
        <w:t xml:space="preserve"> </w:t>
      </w:r>
      <w:r w:rsidR="00B863EF">
        <w:rPr>
          <w:rFonts w:asciiTheme="minorHAnsi" w:hAnsiTheme="minorHAnsi" w:cstheme="minorHAnsi"/>
        </w:rPr>
        <w:t>in</w:t>
      </w:r>
      <w:r>
        <w:rPr>
          <w:rFonts w:asciiTheme="minorHAnsi" w:hAnsiTheme="minorHAnsi" w:cstheme="minorHAnsi"/>
        </w:rPr>
        <w:t>to the table in ascending numerical order by course code.</w:t>
      </w:r>
    </w:p>
    <w:p w14:paraId="65C083B9" w14:textId="5D6A0685" w:rsidR="00C50BB6" w:rsidRDefault="00C50BB6" w:rsidP="00C50BB6">
      <w:pPr>
        <w:keepNext/>
        <w:spacing w:before="360" w:after="120"/>
        <w:rPr>
          <w:rFonts w:asciiTheme="minorHAnsi" w:hAnsiTheme="minorHAnsi" w:cstheme="minorHAnsi"/>
          <w:u w:val="single"/>
        </w:rPr>
      </w:pPr>
      <w:r w:rsidRPr="00C50BB6">
        <w:rPr>
          <w:rFonts w:asciiTheme="minorHAnsi" w:hAnsiTheme="minorHAnsi" w:cstheme="minorHAnsi"/>
          <w:u w:val="single"/>
        </w:rPr>
        <w:t>Item 2</w:t>
      </w:r>
    </w:p>
    <w:p w14:paraId="4789157A" w14:textId="7899B95D" w:rsidR="00C50BB6" w:rsidRPr="001E79DF" w:rsidRDefault="00F90C25" w:rsidP="00C50BB6">
      <w:pPr>
        <w:pStyle w:val="ListParagraph"/>
        <w:keepNext/>
        <w:numPr>
          <w:ilvl w:val="0"/>
          <w:numId w:val="1"/>
        </w:numPr>
        <w:spacing w:before="360" w:after="120"/>
        <w:rPr>
          <w:rFonts w:asciiTheme="minorHAnsi" w:hAnsiTheme="minorHAnsi" w:cstheme="minorHAnsi"/>
          <w:u w:val="single"/>
        </w:rPr>
      </w:pPr>
      <w:r w:rsidRPr="000B273B">
        <w:rPr>
          <w:rFonts w:asciiTheme="minorHAnsi" w:hAnsiTheme="minorHAnsi" w:cstheme="minorHAnsi"/>
        </w:rPr>
        <w:t xml:space="preserve">The </w:t>
      </w:r>
      <w:r w:rsidR="0002412A">
        <w:rPr>
          <w:rFonts w:asciiTheme="minorHAnsi" w:hAnsiTheme="minorHAnsi" w:cstheme="minorHAnsi"/>
        </w:rPr>
        <w:t>insertion</w:t>
      </w:r>
      <w:r w:rsidR="00F62778">
        <w:rPr>
          <w:rFonts w:asciiTheme="minorHAnsi" w:hAnsiTheme="minorHAnsi" w:cstheme="minorHAnsi"/>
        </w:rPr>
        <w:t xml:space="preserve"> of </w:t>
      </w:r>
      <w:r w:rsidR="00AD40F5">
        <w:rPr>
          <w:rFonts w:asciiTheme="minorHAnsi" w:hAnsiTheme="minorHAnsi" w:cstheme="minorHAnsi"/>
        </w:rPr>
        <w:t xml:space="preserve">the </w:t>
      </w:r>
      <w:r w:rsidR="0002412A">
        <w:rPr>
          <w:rFonts w:asciiTheme="minorHAnsi" w:hAnsiTheme="minorHAnsi" w:cstheme="minorHAnsi"/>
        </w:rPr>
        <w:t>six</w:t>
      </w:r>
      <w:r w:rsidRPr="000B273B">
        <w:rPr>
          <w:rFonts w:asciiTheme="minorHAnsi" w:hAnsiTheme="minorHAnsi" w:cstheme="minorHAnsi"/>
        </w:rPr>
        <w:t xml:space="preserve"> rows mentioned in Item </w:t>
      </w:r>
      <w:r>
        <w:rPr>
          <w:rFonts w:asciiTheme="minorHAnsi" w:hAnsiTheme="minorHAnsi" w:cstheme="minorHAnsi"/>
        </w:rPr>
        <w:t>1</w:t>
      </w:r>
      <w:r w:rsidRPr="000B273B">
        <w:rPr>
          <w:rFonts w:asciiTheme="minorHAnsi" w:hAnsiTheme="minorHAnsi" w:cstheme="minorHAnsi"/>
        </w:rPr>
        <w:t xml:space="preserve"> above will disrupt the numeric order of the item numbers in </w:t>
      </w:r>
      <w:r w:rsidR="00F25F3B" w:rsidRPr="000B273B">
        <w:rPr>
          <w:rFonts w:asciiTheme="minorHAnsi" w:hAnsiTheme="minorHAnsi" w:cstheme="minorHAnsi"/>
        </w:rPr>
        <w:t xml:space="preserve">the column headed </w:t>
      </w:r>
      <w:r w:rsidR="00F25F3B" w:rsidRPr="00D204E9">
        <w:rPr>
          <w:rFonts w:asciiTheme="minorHAnsi" w:hAnsiTheme="minorHAnsi" w:cstheme="minorHAnsi"/>
        </w:rPr>
        <w:t>‘</w:t>
      </w:r>
      <w:r w:rsidR="00F25F3B" w:rsidRPr="000B273B">
        <w:rPr>
          <w:rFonts w:asciiTheme="minorHAnsi" w:hAnsiTheme="minorHAnsi" w:cstheme="minorHAnsi"/>
        </w:rPr>
        <w:t>Item</w:t>
      </w:r>
      <w:r w:rsidR="00F25F3B">
        <w:rPr>
          <w:rFonts w:asciiTheme="minorHAnsi" w:hAnsiTheme="minorHAnsi" w:cstheme="minorHAnsi"/>
        </w:rPr>
        <w:t>’</w:t>
      </w:r>
      <w:r w:rsidRPr="000B273B">
        <w:rPr>
          <w:rFonts w:asciiTheme="minorHAnsi" w:hAnsiTheme="minorHAnsi" w:cstheme="minorHAnsi"/>
        </w:rPr>
        <w:t xml:space="preserve"> </w:t>
      </w:r>
      <w:r w:rsidR="00EB5DB7">
        <w:rPr>
          <w:rFonts w:asciiTheme="minorHAnsi" w:hAnsiTheme="minorHAnsi" w:cstheme="minorHAnsi"/>
        </w:rPr>
        <w:t xml:space="preserve">in the </w:t>
      </w:r>
      <w:r>
        <w:rPr>
          <w:rFonts w:asciiTheme="minorHAnsi" w:hAnsiTheme="minorHAnsi" w:cstheme="minorHAnsi"/>
        </w:rPr>
        <w:t xml:space="preserve">table in Schedule 1, Part 1 of the </w:t>
      </w:r>
      <w:r w:rsidR="002F6AC2">
        <w:rPr>
          <w:rFonts w:asciiTheme="minorHAnsi" w:hAnsiTheme="minorHAnsi" w:cstheme="minorHAnsi"/>
        </w:rPr>
        <w:t xml:space="preserve">Courses and Loan Caps </w:t>
      </w:r>
      <w:r>
        <w:rPr>
          <w:rFonts w:asciiTheme="minorHAnsi" w:hAnsiTheme="minorHAnsi" w:cstheme="minorHAnsi"/>
        </w:rPr>
        <w:t>Determination</w:t>
      </w:r>
      <w:r w:rsidRPr="00D204E9">
        <w:rPr>
          <w:rFonts w:asciiTheme="minorHAnsi" w:hAnsiTheme="minorHAnsi" w:cstheme="minorHAnsi"/>
        </w:rPr>
        <w:t>.</w:t>
      </w:r>
      <w:r w:rsidRPr="000B273B">
        <w:rPr>
          <w:rFonts w:asciiTheme="minorHAnsi" w:hAnsiTheme="minorHAnsi" w:cstheme="minorHAnsi"/>
        </w:rPr>
        <w:t xml:space="preserve"> Item </w:t>
      </w:r>
      <w:r>
        <w:rPr>
          <w:rFonts w:asciiTheme="minorHAnsi" w:hAnsiTheme="minorHAnsi" w:cstheme="minorHAnsi"/>
        </w:rPr>
        <w:t>2</w:t>
      </w:r>
      <w:r w:rsidRPr="000B273B">
        <w:rPr>
          <w:rFonts w:asciiTheme="minorHAnsi" w:hAnsiTheme="minorHAnsi" w:cstheme="minorHAnsi"/>
        </w:rPr>
        <w:t xml:space="preserve"> </w:t>
      </w:r>
      <w:r w:rsidRPr="00600CD7">
        <w:rPr>
          <w:rFonts w:asciiTheme="minorHAnsi" w:hAnsiTheme="minorHAnsi" w:cstheme="minorHAnsi"/>
        </w:rPr>
        <w:t xml:space="preserve">therefore provides </w:t>
      </w:r>
      <w:r w:rsidR="00C50BB6" w:rsidRPr="00600CD7">
        <w:rPr>
          <w:rFonts w:asciiTheme="minorHAnsi" w:hAnsiTheme="minorHAnsi" w:cstheme="minorHAnsi"/>
        </w:rPr>
        <w:t xml:space="preserve">that </w:t>
      </w:r>
      <w:r w:rsidR="001E79DF" w:rsidRPr="00600CD7">
        <w:rPr>
          <w:rFonts w:asciiTheme="minorHAnsi" w:hAnsiTheme="minorHAnsi" w:cstheme="minorHAnsi"/>
        </w:rPr>
        <w:t xml:space="preserve">all </w:t>
      </w:r>
      <w:r w:rsidR="001E79DF" w:rsidRPr="007F42AF">
        <w:rPr>
          <w:rFonts w:asciiTheme="minorHAnsi" w:eastAsia="Times New Roman" w:hAnsiTheme="minorHAnsi" w:cstheme="minorHAnsi"/>
          <w:kern w:val="28"/>
          <w:lang w:eastAsia="en-AU"/>
        </w:rPr>
        <w:t>numbers and alphanumeric characters in the ‘Item’ column of the table in Schedule 1, Part 1 are renumbered into numerical order based on their row order, starting at number 0, with 0 becoming 1, and replacing alphanumeric characters with numbers.</w:t>
      </w:r>
      <w:r w:rsidR="00B56592" w:rsidRPr="007F42AF">
        <w:rPr>
          <w:rFonts w:asciiTheme="minorHAnsi" w:eastAsia="Times New Roman" w:hAnsiTheme="minorHAnsi" w:cstheme="minorHAnsi"/>
          <w:kern w:val="28"/>
          <w:lang w:eastAsia="en-AU"/>
        </w:rPr>
        <w:t xml:space="preserve"> </w:t>
      </w:r>
      <w:r w:rsidR="00B56592" w:rsidRPr="00600CD7">
        <w:rPr>
          <w:rFonts w:asciiTheme="minorHAnsi" w:hAnsiTheme="minorHAnsi" w:cstheme="minorHAnsi"/>
        </w:rPr>
        <w:t>This</w:t>
      </w:r>
      <w:r w:rsidR="00B56592" w:rsidRPr="000B273B">
        <w:rPr>
          <w:rFonts w:asciiTheme="minorHAnsi" w:hAnsiTheme="minorHAnsi" w:cstheme="minorHAnsi"/>
        </w:rPr>
        <w:t xml:space="preserve"> </w:t>
      </w:r>
      <w:r w:rsidR="00B56592">
        <w:rPr>
          <w:rFonts w:asciiTheme="minorHAnsi" w:hAnsiTheme="minorHAnsi" w:cstheme="minorHAnsi"/>
        </w:rPr>
        <w:t xml:space="preserve">means the </w:t>
      </w:r>
      <w:r w:rsidR="00B56592" w:rsidRPr="00D204E9">
        <w:rPr>
          <w:rFonts w:asciiTheme="minorHAnsi" w:hAnsiTheme="minorHAnsi" w:cstheme="minorHAnsi"/>
        </w:rPr>
        <w:t>ite</w:t>
      </w:r>
      <w:r w:rsidR="00B56592" w:rsidRPr="000B273B">
        <w:rPr>
          <w:rFonts w:asciiTheme="minorHAnsi" w:hAnsiTheme="minorHAnsi" w:cstheme="minorHAnsi"/>
        </w:rPr>
        <w:t xml:space="preserve">m number for each row of the table </w:t>
      </w:r>
      <w:r w:rsidR="00B56592">
        <w:rPr>
          <w:rFonts w:asciiTheme="minorHAnsi" w:hAnsiTheme="minorHAnsi" w:cstheme="minorHAnsi"/>
        </w:rPr>
        <w:t xml:space="preserve">is to be </w:t>
      </w:r>
      <w:r w:rsidR="00B56592" w:rsidRPr="00D204E9">
        <w:rPr>
          <w:rFonts w:asciiTheme="minorHAnsi" w:hAnsiTheme="minorHAnsi" w:cstheme="minorHAnsi"/>
        </w:rPr>
        <w:t>re</w:t>
      </w:r>
      <w:r w:rsidR="00B56592" w:rsidRPr="000B273B">
        <w:rPr>
          <w:rFonts w:asciiTheme="minorHAnsi" w:hAnsiTheme="minorHAnsi" w:cstheme="minorHAnsi"/>
        </w:rPr>
        <w:t xml:space="preserve">numbered in </w:t>
      </w:r>
      <w:r w:rsidR="00B56592" w:rsidRPr="000B273B">
        <w:rPr>
          <w:rFonts w:asciiTheme="minorHAnsi" w:hAnsiTheme="minorHAnsi" w:cstheme="minorHAnsi"/>
        </w:rPr>
        <w:lastRenderedPageBreak/>
        <w:t xml:space="preserve">accordance with its numeric order, </w:t>
      </w:r>
      <w:r w:rsidR="00B56592">
        <w:rPr>
          <w:rFonts w:asciiTheme="minorHAnsi" w:hAnsiTheme="minorHAnsi" w:cstheme="minorHAnsi"/>
        </w:rPr>
        <w:t>with</w:t>
      </w:r>
      <w:r w:rsidR="00B56592" w:rsidRPr="000B273B">
        <w:rPr>
          <w:rFonts w:asciiTheme="minorHAnsi" w:hAnsiTheme="minorHAnsi" w:cstheme="minorHAnsi"/>
        </w:rPr>
        <w:t xml:space="preserve"> alphanumeric characters replaced with numbers</w:t>
      </w:r>
      <w:r w:rsidR="00B56592">
        <w:rPr>
          <w:rFonts w:asciiTheme="minorHAnsi" w:hAnsiTheme="minorHAnsi" w:cstheme="minorHAnsi"/>
        </w:rPr>
        <w:t>.</w:t>
      </w:r>
    </w:p>
    <w:p w14:paraId="193123A3" w14:textId="3230A917" w:rsidR="001E79DF" w:rsidRDefault="001E79DF" w:rsidP="001E79DF">
      <w:pPr>
        <w:keepNext/>
        <w:spacing w:before="360" w:after="120"/>
        <w:rPr>
          <w:rFonts w:asciiTheme="minorHAnsi" w:hAnsiTheme="minorHAnsi" w:cstheme="minorHAnsi"/>
          <w:u w:val="single"/>
        </w:rPr>
      </w:pPr>
      <w:r>
        <w:rPr>
          <w:rFonts w:asciiTheme="minorHAnsi" w:hAnsiTheme="minorHAnsi" w:cstheme="minorHAnsi"/>
          <w:u w:val="single"/>
        </w:rPr>
        <w:t>Item 3</w:t>
      </w:r>
    </w:p>
    <w:p w14:paraId="0FD3AF53" w14:textId="004DE2EE" w:rsidR="001E79DF" w:rsidRDefault="001E79DF" w:rsidP="001E79DF">
      <w:pPr>
        <w:pStyle w:val="ListParagraph"/>
        <w:keepNext/>
        <w:numPr>
          <w:ilvl w:val="0"/>
          <w:numId w:val="1"/>
        </w:numPr>
        <w:spacing w:before="360" w:after="120"/>
        <w:rPr>
          <w:rFonts w:asciiTheme="minorHAnsi" w:hAnsiTheme="minorHAnsi" w:cstheme="minorHAnsi"/>
        </w:rPr>
      </w:pPr>
      <w:r w:rsidRPr="001E79DF">
        <w:rPr>
          <w:rFonts w:asciiTheme="minorHAnsi" w:hAnsiTheme="minorHAnsi" w:cstheme="minorHAnsi"/>
        </w:rPr>
        <w:t xml:space="preserve">Item </w:t>
      </w:r>
      <w:r>
        <w:rPr>
          <w:rFonts w:asciiTheme="minorHAnsi" w:hAnsiTheme="minorHAnsi" w:cstheme="minorHAnsi"/>
        </w:rPr>
        <w:t>3 of Schedule 1 provides that the table in Schedule 1, Part 2</w:t>
      </w:r>
      <w:r w:rsidR="002657CA">
        <w:rPr>
          <w:rFonts w:asciiTheme="minorHAnsi" w:hAnsiTheme="minorHAnsi" w:cstheme="minorHAnsi"/>
        </w:rPr>
        <w:t xml:space="preserve"> of the </w:t>
      </w:r>
      <w:r w:rsidR="002F6AC2">
        <w:rPr>
          <w:rFonts w:asciiTheme="minorHAnsi" w:hAnsiTheme="minorHAnsi" w:cstheme="minorHAnsi"/>
        </w:rPr>
        <w:t xml:space="preserve">Courses and Loan Caps </w:t>
      </w:r>
      <w:r w:rsidR="002657CA">
        <w:rPr>
          <w:rFonts w:asciiTheme="minorHAnsi" w:hAnsiTheme="minorHAnsi" w:cstheme="minorHAnsi"/>
        </w:rPr>
        <w:t>Determination</w:t>
      </w:r>
      <w:r>
        <w:rPr>
          <w:rFonts w:asciiTheme="minorHAnsi" w:hAnsiTheme="minorHAnsi" w:cstheme="minorHAnsi"/>
        </w:rPr>
        <w:t xml:space="preserve"> is amended by omitting 10 rows setting out the details of 10 approved courses.</w:t>
      </w:r>
      <w:r w:rsidR="002657CA">
        <w:rPr>
          <w:rFonts w:asciiTheme="minorHAnsi" w:hAnsiTheme="minorHAnsi" w:cstheme="minorHAnsi"/>
        </w:rPr>
        <w:t xml:space="preserve"> The course details in seven of the identified rows will be inserted into the table in Schedule 1, Part 3, as part of item 7 (see below). Therefore, these courses are effectively being moved from loan cap band 2 to loan cap band 3.</w:t>
      </w:r>
    </w:p>
    <w:p w14:paraId="2036E3EF" w14:textId="11A95A92" w:rsidR="001E79DF" w:rsidRPr="001E79DF" w:rsidRDefault="001E79DF" w:rsidP="001E79DF">
      <w:pPr>
        <w:keepNext/>
        <w:spacing w:before="360" w:after="120"/>
        <w:rPr>
          <w:rFonts w:asciiTheme="minorHAnsi" w:hAnsiTheme="minorHAnsi" w:cstheme="minorHAnsi"/>
          <w:u w:val="single"/>
        </w:rPr>
      </w:pPr>
      <w:r w:rsidRPr="001E79DF">
        <w:rPr>
          <w:rFonts w:asciiTheme="minorHAnsi" w:hAnsiTheme="minorHAnsi" w:cstheme="minorHAnsi"/>
          <w:u w:val="single"/>
        </w:rPr>
        <w:t>Item 4</w:t>
      </w:r>
    </w:p>
    <w:p w14:paraId="5E8BF8F8" w14:textId="5798805F" w:rsidR="001E79DF" w:rsidRPr="001E79DF" w:rsidRDefault="001E79DF" w:rsidP="001E79DF">
      <w:pPr>
        <w:pStyle w:val="ListParagraph"/>
        <w:keepNext/>
        <w:numPr>
          <w:ilvl w:val="0"/>
          <w:numId w:val="1"/>
        </w:numPr>
        <w:spacing w:before="360" w:after="120"/>
        <w:rPr>
          <w:rFonts w:asciiTheme="minorHAnsi" w:hAnsiTheme="minorHAnsi" w:cstheme="minorHAnsi"/>
        </w:rPr>
      </w:pPr>
      <w:r w:rsidRPr="001E79DF">
        <w:rPr>
          <w:rFonts w:asciiTheme="minorHAnsi" w:hAnsiTheme="minorHAnsi" w:cstheme="minorHAnsi"/>
        </w:rPr>
        <w:t>Item 4 of Schedule 1 amends the table in Schedule 1, Part 2</w:t>
      </w:r>
      <w:r w:rsidR="002A52C1">
        <w:rPr>
          <w:rFonts w:asciiTheme="minorHAnsi" w:hAnsiTheme="minorHAnsi" w:cstheme="minorHAnsi"/>
        </w:rPr>
        <w:t xml:space="preserve"> of the </w:t>
      </w:r>
      <w:r w:rsidR="002F6AC2">
        <w:rPr>
          <w:rFonts w:asciiTheme="minorHAnsi" w:hAnsiTheme="minorHAnsi" w:cstheme="minorHAnsi"/>
        </w:rPr>
        <w:t xml:space="preserve">Courses and Loan Caps </w:t>
      </w:r>
      <w:r w:rsidR="002A52C1">
        <w:rPr>
          <w:rFonts w:asciiTheme="minorHAnsi" w:hAnsiTheme="minorHAnsi" w:cstheme="minorHAnsi"/>
        </w:rPr>
        <w:t>Determination</w:t>
      </w:r>
      <w:r w:rsidRPr="001E79DF">
        <w:rPr>
          <w:rFonts w:asciiTheme="minorHAnsi" w:hAnsiTheme="minorHAnsi" w:cstheme="minorHAnsi"/>
        </w:rPr>
        <w:t xml:space="preserve">. It </w:t>
      </w:r>
      <w:r w:rsidR="00AE09E5">
        <w:rPr>
          <w:rFonts w:asciiTheme="minorHAnsi" w:hAnsiTheme="minorHAnsi" w:cstheme="minorHAnsi"/>
        </w:rPr>
        <w:t>inserts</w:t>
      </w:r>
      <w:r w:rsidRPr="001E79DF">
        <w:rPr>
          <w:rFonts w:asciiTheme="minorHAnsi" w:hAnsiTheme="minorHAnsi" w:cstheme="minorHAnsi"/>
        </w:rPr>
        <w:t xml:space="preserve"> 25 rows setting out the details of</w:t>
      </w:r>
      <w:r w:rsidR="00127BBC">
        <w:rPr>
          <w:rFonts w:asciiTheme="minorHAnsi" w:hAnsiTheme="minorHAnsi" w:cstheme="minorHAnsi"/>
        </w:rPr>
        <w:t xml:space="preserve"> 25</w:t>
      </w:r>
      <w:r w:rsidRPr="001E79DF">
        <w:rPr>
          <w:rFonts w:asciiTheme="minorHAnsi" w:hAnsiTheme="minorHAnsi" w:cstheme="minorHAnsi"/>
        </w:rPr>
        <w:t xml:space="preserve"> additional approved courses</w:t>
      </w:r>
      <w:r w:rsidR="002A52C1">
        <w:rPr>
          <w:rFonts w:asciiTheme="minorHAnsi" w:hAnsiTheme="minorHAnsi" w:cstheme="minorHAnsi"/>
        </w:rPr>
        <w:t xml:space="preserve"> for loan cap band 2</w:t>
      </w:r>
      <w:r w:rsidRPr="001E79DF">
        <w:rPr>
          <w:rFonts w:asciiTheme="minorHAnsi" w:hAnsiTheme="minorHAnsi" w:cstheme="minorHAnsi"/>
        </w:rPr>
        <w:t xml:space="preserve">. The rows are to be </w:t>
      </w:r>
      <w:r w:rsidR="00AE09E5">
        <w:rPr>
          <w:rFonts w:asciiTheme="minorHAnsi" w:hAnsiTheme="minorHAnsi" w:cstheme="minorHAnsi"/>
        </w:rPr>
        <w:t>inserted</w:t>
      </w:r>
      <w:r w:rsidRPr="001E79DF">
        <w:rPr>
          <w:rFonts w:asciiTheme="minorHAnsi" w:hAnsiTheme="minorHAnsi" w:cstheme="minorHAnsi"/>
        </w:rPr>
        <w:t xml:space="preserve"> </w:t>
      </w:r>
      <w:r w:rsidR="00AE09E5">
        <w:rPr>
          <w:rFonts w:asciiTheme="minorHAnsi" w:hAnsiTheme="minorHAnsi" w:cstheme="minorHAnsi"/>
        </w:rPr>
        <w:t>in</w:t>
      </w:r>
      <w:r w:rsidRPr="001E79DF">
        <w:rPr>
          <w:rFonts w:asciiTheme="minorHAnsi" w:hAnsiTheme="minorHAnsi" w:cstheme="minorHAnsi"/>
        </w:rPr>
        <w:t>to the table in ascending numerical order by course code.</w:t>
      </w:r>
    </w:p>
    <w:p w14:paraId="29045D85" w14:textId="2E5D3D75" w:rsidR="001E79DF" w:rsidRDefault="001E79DF" w:rsidP="001E79DF">
      <w:pPr>
        <w:keepNext/>
        <w:spacing w:before="360" w:after="120"/>
        <w:rPr>
          <w:rFonts w:asciiTheme="minorHAnsi" w:hAnsiTheme="minorHAnsi" w:cstheme="minorHAnsi"/>
          <w:u w:val="single"/>
        </w:rPr>
      </w:pPr>
      <w:r w:rsidRPr="001E79DF">
        <w:rPr>
          <w:rFonts w:asciiTheme="minorHAnsi" w:hAnsiTheme="minorHAnsi" w:cstheme="minorHAnsi"/>
          <w:u w:val="single"/>
        </w:rPr>
        <w:t>Item 5</w:t>
      </w:r>
    </w:p>
    <w:p w14:paraId="4A0B7A42" w14:textId="5130FE58" w:rsidR="001E79DF" w:rsidRPr="00F90C25" w:rsidRDefault="00F90C25" w:rsidP="00685ABD">
      <w:pPr>
        <w:pStyle w:val="ListParagraph"/>
        <w:numPr>
          <w:ilvl w:val="0"/>
          <w:numId w:val="1"/>
        </w:numPr>
        <w:spacing w:before="360" w:after="120"/>
        <w:ind w:left="714" w:hanging="357"/>
        <w:rPr>
          <w:rFonts w:asciiTheme="minorHAnsi" w:hAnsiTheme="minorHAnsi" w:cstheme="minorHAnsi"/>
          <w:u w:val="single"/>
        </w:rPr>
      </w:pPr>
      <w:r w:rsidRPr="000B273B">
        <w:rPr>
          <w:rFonts w:asciiTheme="minorHAnsi" w:hAnsiTheme="minorHAnsi" w:cstheme="minorHAnsi"/>
        </w:rPr>
        <w:t xml:space="preserve">The </w:t>
      </w:r>
      <w:r w:rsidR="00A200CB">
        <w:rPr>
          <w:rFonts w:asciiTheme="minorHAnsi" w:hAnsiTheme="minorHAnsi" w:cstheme="minorHAnsi"/>
        </w:rPr>
        <w:t>omission of</w:t>
      </w:r>
      <w:r w:rsidR="00651650">
        <w:rPr>
          <w:rFonts w:asciiTheme="minorHAnsi" w:hAnsiTheme="minorHAnsi" w:cstheme="minorHAnsi"/>
        </w:rPr>
        <w:t xml:space="preserve"> the</w:t>
      </w:r>
      <w:r w:rsidR="00A200CB">
        <w:rPr>
          <w:rFonts w:asciiTheme="minorHAnsi" w:hAnsiTheme="minorHAnsi" w:cstheme="minorHAnsi"/>
        </w:rPr>
        <w:t xml:space="preserve"> 10 rows mentioned</w:t>
      </w:r>
      <w:r w:rsidR="00651650">
        <w:rPr>
          <w:rFonts w:asciiTheme="minorHAnsi" w:hAnsiTheme="minorHAnsi" w:cstheme="minorHAnsi"/>
        </w:rPr>
        <w:t xml:space="preserve"> in</w:t>
      </w:r>
      <w:r w:rsidR="00A200CB">
        <w:rPr>
          <w:rFonts w:asciiTheme="minorHAnsi" w:hAnsiTheme="minorHAnsi" w:cstheme="minorHAnsi"/>
        </w:rPr>
        <w:t xml:space="preserve"> Item 3 above and </w:t>
      </w:r>
      <w:r w:rsidR="00757BCB">
        <w:rPr>
          <w:rFonts w:asciiTheme="minorHAnsi" w:hAnsiTheme="minorHAnsi" w:cstheme="minorHAnsi"/>
        </w:rPr>
        <w:t>insertion</w:t>
      </w:r>
      <w:r w:rsidR="00F62778">
        <w:rPr>
          <w:rFonts w:asciiTheme="minorHAnsi" w:hAnsiTheme="minorHAnsi" w:cstheme="minorHAnsi"/>
        </w:rPr>
        <w:t xml:space="preserve"> of</w:t>
      </w:r>
      <w:r w:rsidR="003A62E4">
        <w:rPr>
          <w:rFonts w:asciiTheme="minorHAnsi" w:hAnsiTheme="minorHAnsi" w:cstheme="minorHAnsi"/>
        </w:rPr>
        <w:t xml:space="preserve"> the</w:t>
      </w:r>
      <w:r w:rsidR="00F62778">
        <w:rPr>
          <w:rFonts w:asciiTheme="minorHAnsi" w:hAnsiTheme="minorHAnsi" w:cstheme="minorHAnsi"/>
        </w:rPr>
        <w:t xml:space="preserve"> </w:t>
      </w:r>
      <w:r>
        <w:rPr>
          <w:rFonts w:asciiTheme="minorHAnsi" w:hAnsiTheme="minorHAnsi" w:cstheme="minorHAnsi"/>
        </w:rPr>
        <w:t>25</w:t>
      </w:r>
      <w:r w:rsidRPr="000B273B">
        <w:rPr>
          <w:rFonts w:asciiTheme="minorHAnsi" w:hAnsiTheme="minorHAnsi" w:cstheme="minorHAnsi"/>
        </w:rPr>
        <w:t xml:space="preserve"> rows mentioned in </w:t>
      </w:r>
      <w:r w:rsidRPr="00600CD7">
        <w:rPr>
          <w:rFonts w:asciiTheme="minorHAnsi" w:hAnsiTheme="minorHAnsi" w:cstheme="minorHAnsi"/>
        </w:rPr>
        <w:t xml:space="preserve">Item 4 above will disrupt the numeric order of the item numbers in </w:t>
      </w:r>
      <w:r w:rsidR="00F25F3B" w:rsidRPr="00600CD7">
        <w:rPr>
          <w:rFonts w:asciiTheme="minorHAnsi" w:hAnsiTheme="minorHAnsi" w:cstheme="minorHAnsi"/>
        </w:rPr>
        <w:t xml:space="preserve">the column headed ‘Item’ in </w:t>
      </w:r>
      <w:r w:rsidRPr="00B43911">
        <w:rPr>
          <w:rFonts w:asciiTheme="minorHAnsi" w:hAnsiTheme="minorHAnsi" w:cstheme="minorHAnsi"/>
        </w:rPr>
        <w:t xml:space="preserve">the table in Schedule 1, Part 2 of the </w:t>
      </w:r>
      <w:r w:rsidR="002F6AC2">
        <w:rPr>
          <w:rFonts w:asciiTheme="minorHAnsi" w:hAnsiTheme="minorHAnsi" w:cstheme="minorHAnsi"/>
        </w:rPr>
        <w:t xml:space="preserve">Courses and Loan Caps </w:t>
      </w:r>
      <w:r w:rsidRPr="00B43911">
        <w:rPr>
          <w:rFonts w:asciiTheme="minorHAnsi" w:hAnsiTheme="minorHAnsi" w:cstheme="minorHAnsi"/>
        </w:rPr>
        <w:t>Determination.</w:t>
      </w:r>
      <w:r w:rsidRPr="006C47A7">
        <w:rPr>
          <w:rFonts w:asciiTheme="minorHAnsi" w:hAnsiTheme="minorHAnsi" w:cstheme="minorHAnsi"/>
        </w:rPr>
        <w:t xml:space="preserve"> Item 5 therefore </w:t>
      </w:r>
      <w:r w:rsidR="001E79DF" w:rsidRPr="007F42AF">
        <w:rPr>
          <w:rFonts w:asciiTheme="minorHAnsi" w:eastAsia="Times New Roman" w:hAnsiTheme="minorHAnsi" w:cstheme="minorHAnsi"/>
          <w:lang w:eastAsia="en-AU"/>
        </w:rPr>
        <w:t>renumber</w:t>
      </w:r>
      <w:r w:rsidRPr="007F42AF">
        <w:rPr>
          <w:rFonts w:asciiTheme="minorHAnsi" w:eastAsia="Times New Roman" w:hAnsiTheme="minorHAnsi" w:cstheme="minorHAnsi"/>
          <w:lang w:eastAsia="en-AU"/>
        </w:rPr>
        <w:t>s</w:t>
      </w:r>
      <w:r w:rsidR="001E79DF" w:rsidRPr="007F42AF">
        <w:rPr>
          <w:rFonts w:asciiTheme="minorHAnsi" w:eastAsia="Times New Roman" w:hAnsiTheme="minorHAnsi" w:cstheme="minorHAnsi"/>
          <w:kern w:val="28"/>
          <w:lang w:eastAsia="en-AU"/>
        </w:rPr>
        <w:t xml:space="preserve"> all numbers and alphanumeric characters in the ‘Item’ column</w:t>
      </w:r>
      <w:r w:rsidRPr="007F42AF">
        <w:rPr>
          <w:rFonts w:asciiTheme="minorHAnsi" w:eastAsia="Times New Roman" w:hAnsiTheme="minorHAnsi" w:cstheme="minorHAnsi"/>
          <w:kern w:val="28"/>
          <w:lang w:eastAsia="en-AU"/>
        </w:rPr>
        <w:t xml:space="preserve"> of the table in Schedule 1, Part 2 </w:t>
      </w:r>
      <w:r w:rsidR="001E79DF" w:rsidRPr="007F42AF">
        <w:rPr>
          <w:rFonts w:asciiTheme="minorHAnsi" w:eastAsia="Times New Roman" w:hAnsiTheme="minorHAnsi" w:cstheme="minorHAnsi"/>
          <w:kern w:val="28"/>
          <w:lang w:eastAsia="en-AU"/>
        </w:rPr>
        <w:t xml:space="preserve">into numerical order based on their row order, starting at number 1, </w:t>
      </w:r>
      <w:r w:rsidRPr="007F42AF">
        <w:rPr>
          <w:rFonts w:asciiTheme="minorHAnsi" w:eastAsia="Times New Roman" w:hAnsiTheme="minorHAnsi" w:cstheme="minorHAnsi"/>
          <w:kern w:val="28"/>
          <w:lang w:eastAsia="en-AU"/>
        </w:rPr>
        <w:t xml:space="preserve">and </w:t>
      </w:r>
      <w:r w:rsidR="001E79DF" w:rsidRPr="007F42AF">
        <w:rPr>
          <w:rFonts w:asciiTheme="minorHAnsi" w:eastAsia="Times New Roman" w:hAnsiTheme="minorHAnsi" w:cstheme="minorHAnsi"/>
          <w:kern w:val="28"/>
          <w:lang w:eastAsia="en-AU"/>
        </w:rPr>
        <w:t>replac</w:t>
      </w:r>
      <w:r w:rsidRPr="007F42AF">
        <w:rPr>
          <w:rFonts w:asciiTheme="minorHAnsi" w:eastAsia="Times New Roman" w:hAnsiTheme="minorHAnsi" w:cstheme="minorHAnsi"/>
          <w:kern w:val="28"/>
          <w:lang w:eastAsia="en-AU"/>
        </w:rPr>
        <w:t>es</w:t>
      </w:r>
      <w:r w:rsidR="001E79DF" w:rsidRPr="007F42AF">
        <w:rPr>
          <w:rFonts w:asciiTheme="minorHAnsi" w:eastAsia="Times New Roman" w:hAnsiTheme="minorHAnsi" w:cstheme="minorHAnsi"/>
          <w:kern w:val="28"/>
          <w:lang w:eastAsia="en-AU"/>
        </w:rPr>
        <w:t xml:space="preserve"> alphanumeric characters with numbers</w:t>
      </w:r>
      <w:r w:rsidRPr="00685ABD">
        <w:rPr>
          <w:rFonts w:asciiTheme="minorHAnsi" w:eastAsia="Times New Roman" w:hAnsiTheme="minorHAnsi" w:cstheme="minorHAnsi"/>
          <w:kern w:val="28"/>
          <w:lang w:eastAsia="en-AU"/>
        </w:rPr>
        <w:t>.</w:t>
      </w:r>
      <w:r w:rsidR="00B56592" w:rsidRPr="00685ABD">
        <w:rPr>
          <w:rFonts w:asciiTheme="minorHAnsi" w:eastAsia="Times New Roman" w:hAnsiTheme="minorHAnsi" w:cstheme="minorHAnsi"/>
          <w:kern w:val="28"/>
          <w:lang w:eastAsia="en-AU"/>
        </w:rPr>
        <w:t xml:space="preserve"> This means the item number for each row of the table is to</w:t>
      </w:r>
      <w:r w:rsidR="00685ABD">
        <w:rPr>
          <w:rFonts w:asciiTheme="minorHAnsi" w:hAnsiTheme="minorHAnsi" w:cstheme="minorHAnsi"/>
        </w:rPr>
        <w:t xml:space="preserve"> </w:t>
      </w:r>
      <w:r w:rsidR="00B56592">
        <w:rPr>
          <w:rFonts w:asciiTheme="minorHAnsi" w:hAnsiTheme="minorHAnsi" w:cstheme="minorHAnsi"/>
        </w:rPr>
        <w:t xml:space="preserve">be </w:t>
      </w:r>
      <w:r w:rsidR="00B56592" w:rsidRPr="00D204E9">
        <w:rPr>
          <w:rFonts w:asciiTheme="minorHAnsi" w:hAnsiTheme="minorHAnsi" w:cstheme="minorHAnsi"/>
        </w:rPr>
        <w:t>re</w:t>
      </w:r>
      <w:r w:rsidR="00B56592" w:rsidRPr="000B273B">
        <w:rPr>
          <w:rFonts w:asciiTheme="minorHAnsi" w:hAnsiTheme="minorHAnsi" w:cstheme="minorHAnsi"/>
        </w:rPr>
        <w:t xml:space="preserve">numbered in accordance with its numeric order, </w:t>
      </w:r>
      <w:r w:rsidR="00B56592">
        <w:rPr>
          <w:rFonts w:asciiTheme="minorHAnsi" w:hAnsiTheme="minorHAnsi" w:cstheme="minorHAnsi"/>
        </w:rPr>
        <w:t>with</w:t>
      </w:r>
      <w:r w:rsidR="00B56592" w:rsidRPr="000B273B">
        <w:rPr>
          <w:rFonts w:asciiTheme="minorHAnsi" w:hAnsiTheme="minorHAnsi" w:cstheme="minorHAnsi"/>
        </w:rPr>
        <w:t xml:space="preserve"> alphanumeric characters replaced with numbers</w:t>
      </w:r>
      <w:r w:rsidR="00B56592">
        <w:rPr>
          <w:rFonts w:asciiTheme="minorHAnsi" w:hAnsiTheme="minorHAnsi" w:cstheme="minorHAnsi"/>
        </w:rPr>
        <w:t>.</w:t>
      </w:r>
    </w:p>
    <w:p w14:paraId="2C42C5A6" w14:textId="7BDA8540" w:rsidR="00F90C25" w:rsidRDefault="00F90C25" w:rsidP="00685ABD">
      <w:pPr>
        <w:spacing w:before="360" w:after="120"/>
        <w:rPr>
          <w:rFonts w:asciiTheme="minorHAnsi" w:hAnsiTheme="minorHAnsi" w:cstheme="minorHAnsi"/>
          <w:u w:val="single"/>
        </w:rPr>
      </w:pPr>
      <w:r>
        <w:rPr>
          <w:rFonts w:asciiTheme="minorHAnsi" w:hAnsiTheme="minorHAnsi" w:cstheme="minorHAnsi"/>
          <w:u w:val="single"/>
        </w:rPr>
        <w:t>Item 6</w:t>
      </w:r>
    </w:p>
    <w:p w14:paraId="3084470B" w14:textId="7F3EFC48" w:rsidR="00F90C25" w:rsidRDefault="00F90C25" w:rsidP="00685ABD">
      <w:pPr>
        <w:pStyle w:val="ListParagraph"/>
        <w:numPr>
          <w:ilvl w:val="0"/>
          <w:numId w:val="1"/>
        </w:numPr>
        <w:spacing w:before="360" w:after="120"/>
        <w:rPr>
          <w:rFonts w:asciiTheme="minorHAnsi" w:hAnsiTheme="minorHAnsi" w:cstheme="minorHAnsi"/>
        </w:rPr>
      </w:pPr>
      <w:r w:rsidRPr="001E79DF">
        <w:rPr>
          <w:rFonts w:asciiTheme="minorHAnsi" w:hAnsiTheme="minorHAnsi" w:cstheme="minorHAnsi"/>
        </w:rPr>
        <w:t xml:space="preserve">Item </w:t>
      </w:r>
      <w:r>
        <w:rPr>
          <w:rFonts w:asciiTheme="minorHAnsi" w:hAnsiTheme="minorHAnsi" w:cstheme="minorHAnsi"/>
        </w:rPr>
        <w:t>6 of Schedule 1 provides that the table in Schedule 1, Part 3</w:t>
      </w:r>
      <w:r w:rsidR="00FF53D2">
        <w:rPr>
          <w:rFonts w:asciiTheme="minorHAnsi" w:hAnsiTheme="minorHAnsi" w:cstheme="minorHAnsi"/>
        </w:rPr>
        <w:t xml:space="preserve"> of the </w:t>
      </w:r>
      <w:r w:rsidR="002F6AC2">
        <w:rPr>
          <w:rFonts w:asciiTheme="minorHAnsi" w:hAnsiTheme="minorHAnsi" w:cstheme="minorHAnsi"/>
        </w:rPr>
        <w:t xml:space="preserve">Courses and Loan Caps </w:t>
      </w:r>
      <w:r w:rsidR="00FF53D2">
        <w:rPr>
          <w:rFonts w:asciiTheme="minorHAnsi" w:hAnsiTheme="minorHAnsi" w:cstheme="minorHAnsi"/>
        </w:rPr>
        <w:t>Determination</w:t>
      </w:r>
      <w:r>
        <w:rPr>
          <w:rFonts w:asciiTheme="minorHAnsi" w:hAnsiTheme="minorHAnsi" w:cstheme="minorHAnsi"/>
        </w:rPr>
        <w:t xml:space="preserve"> is amended by omitting 11 rows setting out the details of 11 approved courses.</w:t>
      </w:r>
    </w:p>
    <w:p w14:paraId="0936DDF7" w14:textId="590B4B6B" w:rsidR="00F90C25" w:rsidRDefault="00F90C25" w:rsidP="00685ABD">
      <w:pPr>
        <w:keepNext/>
        <w:spacing w:before="360" w:after="120"/>
        <w:rPr>
          <w:rFonts w:asciiTheme="minorHAnsi" w:hAnsiTheme="minorHAnsi" w:cstheme="minorHAnsi"/>
          <w:u w:val="single"/>
        </w:rPr>
      </w:pPr>
      <w:r>
        <w:rPr>
          <w:rFonts w:asciiTheme="minorHAnsi" w:hAnsiTheme="minorHAnsi" w:cstheme="minorHAnsi"/>
          <w:u w:val="single"/>
        </w:rPr>
        <w:lastRenderedPageBreak/>
        <w:t>Item 7</w:t>
      </w:r>
    </w:p>
    <w:p w14:paraId="21592037" w14:textId="44022D17" w:rsidR="00F90C25" w:rsidRPr="00F90C25" w:rsidRDefault="00F90C25" w:rsidP="00685ABD">
      <w:pPr>
        <w:pStyle w:val="ListParagraph"/>
        <w:numPr>
          <w:ilvl w:val="0"/>
          <w:numId w:val="1"/>
        </w:numPr>
        <w:spacing w:before="360" w:after="120"/>
        <w:rPr>
          <w:rFonts w:asciiTheme="minorHAnsi" w:hAnsiTheme="minorHAnsi" w:cstheme="minorHAnsi"/>
          <w:u w:val="single"/>
        </w:rPr>
      </w:pPr>
      <w:r>
        <w:rPr>
          <w:rFonts w:asciiTheme="minorHAnsi" w:hAnsiTheme="minorHAnsi" w:cstheme="minorHAnsi"/>
        </w:rPr>
        <w:t xml:space="preserve">Item 7 of Schedule 1 amends the table in Schedule 1, Part 3. It </w:t>
      </w:r>
      <w:r w:rsidR="00C97EB8">
        <w:rPr>
          <w:rFonts w:asciiTheme="minorHAnsi" w:hAnsiTheme="minorHAnsi" w:cstheme="minorHAnsi"/>
        </w:rPr>
        <w:t>inserts</w:t>
      </w:r>
      <w:r>
        <w:rPr>
          <w:rFonts w:asciiTheme="minorHAnsi" w:hAnsiTheme="minorHAnsi" w:cstheme="minorHAnsi"/>
        </w:rPr>
        <w:t xml:space="preserve"> 8</w:t>
      </w:r>
      <w:r w:rsidR="002F6AC2">
        <w:rPr>
          <w:rFonts w:asciiTheme="minorHAnsi" w:hAnsiTheme="minorHAnsi" w:cstheme="minorHAnsi"/>
        </w:rPr>
        <w:t>2</w:t>
      </w:r>
      <w:r>
        <w:rPr>
          <w:rFonts w:asciiTheme="minorHAnsi" w:hAnsiTheme="minorHAnsi" w:cstheme="minorHAnsi"/>
        </w:rPr>
        <w:t xml:space="preserve"> rows setting out the details of additional approved courses</w:t>
      </w:r>
      <w:r w:rsidR="002F03A7">
        <w:rPr>
          <w:rFonts w:asciiTheme="minorHAnsi" w:hAnsiTheme="minorHAnsi" w:cstheme="minorHAnsi"/>
        </w:rPr>
        <w:t xml:space="preserve"> for loan cap band 3</w:t>
      </w:r>
      <w:r>
        <w:rPr>
          <w:rFonts w:asciiTheme="minorHAnsi" w:hAnsiTheme="minorHAnsi" w:cstheme="minorHAnsi"/>
        </w:rPr>
        <w:t xml:space="preserve">. The rows are to be </w:t>
      </w:r>
      <w:r w:rsidR="00A00594">
        <w:rPr>
          <w:rFonts w:asciiTheme="minorHAnsi" w:hAnsiTheme="minorHAnsi" w:cstheme="minorHAnsi"/>
        </w:rPr>
        <w:t>inserted</w:t>
      </w:r>
      <w:r>
        <w:rPr>
          <w:rFonts w:asciiTheme="minorHAnsi" w:hAnsiTheme="minorHAnsi" w:cstheme="minorHAnsi"/>
        </w:rPr>
        <w:t xml:space="preserve"> </w:t>
      </w:r>
      <w:r w:rsidR="00A00594">
        <w:rPr>
          <w:rFonts w:asciiTheme="minorHAnsi" w:hAnsiTheme="minorHAnsi" w:cstheme="minorHAnsi"/>
        </w:rPr>
        <w:t>in</w:t>
      </w:r>
      <w:r>
        <w:rPr>
          <w:rFonts w:asciiTheme="minorHAnsi" w:hAnsiTheme="minorHAnsi" w:cstheme="minorHAnsi"/>
        </w:rPr>
        <w:t>to the table in ascending numerical order by course code.</w:t>
      </w:r>
    </w:p>
    <w:p w14:paraId="2AB41307" w14:textId="1A13412B" w:rsidR="00F90C25" w:rsidRDefault="00F90C25" w:rsidP="00F90C25">
      <w:pPr>
        <w:keepNext/>
        <w:spacing w:before="360" w:after="120"/>
        <w:rPr>
          <w:rFonts w:asciiTheme="minorHAnsi" w:hAnsiTheme="minorHAnsi" w:cstheme="minorHAnsi"/>
          <w:u w:val="single"/>
        </w:rPr>
      </w:pPr>
      <w:r>
        <w:rPr>
          <w:rFonts w:asciiTheme="minorHAnsi" w:hAnsiTheme="minorHAnsi" w:cstheme="minorHAnsi"/>
          <w:u w:val="single"/>
        </w:rPr>
        <w:t>Item 8</w:t>
      </w:r>
    </w:p>
    <w:p w14:paraId="331974FB" w14:textId="32EBEFE1" w:rsidR="00F90C25" w:rsidRPr="00F90C25" w:rsidRDefault="00F90C25" w:rsidP="00F90C25">
      <w:pPr>
        <w:pStyle w:val="ListParagraph"/>
        <w:keepNext/>
        <w:numPr>
          <w:ilvl w:val="0"/>
          <w:numId w:val="1"/>
        </w:numPr>
        <w:spacing w:before="360" w:after="120"/>
        <w:rPr>
          <w:rFonts w:asciiTheme="minorHAnsi" w:hAnsiTheme="minorHAnsi" w:cstheme="minorHAnsi"/>
          <w:u w:val="single"/>
        </w:rPr>
      </w:pPr>
      <w:r w:rsidRPr="00F90C25">
        <w:rPr>
          <w:rFonts w:asciiTheme="minorHAnsi" w:hAnsiTheme="minorHAnsi" w:cstheme="minorHAnsi"/>
        </w:rPr>
        <w:t xml:space="preserve"> </w:t>
      </w:r>
      <w:r w:rsidRPr="000B273B">
        <w:rPr>
          <w:rFonts w:asciiTheme="minorHAnsi" w:hAnsiTheme="minorHAnsi" w:cstheme="minorHAnsi"/>
        </w:rPr>
        <w:t xml:space="preserve">The </w:t>
      </w:r>
      <w:r w:rsidR="00A200CB">
        <w:rPr>
          <w:rFonts w:asciiTheme="minorHAnsi" w:hAnsiTheme="minorHAnsi" w:cstheme="minorHAnsi"/>
        </w:rPr>
        <w:t>omission of</w:t>
      </w:r>
      <w:r w:rsidR="00C15D61">
        <w:rPr>
          <w:rFonts w:asciiTheme="minorHAnsi" w:hAnsiTheme="minorHAnsi" w:cstheme="minorHAnsi"/>
        </w:rPr>
        <w:t xml:space="preserve"> the</w:t>
      </w:r>
      <w:r w:rsidR="00A200CB">
        <w:rPr>
          <w:rFonts w:asciiTheme="minorHAnsi" w:hAnsiTheme="minorHAnsi" w:cstheme="minorHAnsi"/>
        </w:rPr>
        <w:t xml:space="preserve"> 1</w:t>
      </w:r>
      <w:r w:rsidR="00A411CA">
        <w:rPr>
          <w:rFonts w:asciiTheme="minorHAnsi" w:hAnsiTheme="minorHAnsi" w:cstheme="minorHAnsi"/>
        </w:rPr>
        <w:t>1</w:t>
      </w:r>
      <w:r w:rsidR="00A200CB">
        <w:rPr>
          <w:rFonts w:asciiTheme="minorHAnsi" w:hAnsiTheme="minorHAnsi" w:cstheme="minorHAnsi"/>
        </w:rPr>
        <w:t xml:space="preserve"> rows mentioned in Item 6 above and </w:t>
      </w:r>
      <w:r w:rsidR="00C15D61">
        <w:rPr>
          <w:rFonts w:asciiTheme="minorHAnsi" w:hAnsiTheme="minorHAnsi" w:cstheme="minorHAnsi"/>
        </w:rPr>
        <w:t>insertion</w:t>
      </w:r>
      <w:r w:rsidR="00F62778">
        <w:rPr>
          <w:rFonts w:asciiTheme="minorHAnsi" w:hAnsiTheme="minorHAnsi" w:cstheme="minorHAnsi"/>
        </w:rPr>
        <w:t xml:space="preserve"> of</w:t>
      </w:r>
      <w:r w:rsidR="00C15D61">
        <w:rPr>
          <w:rFonts w:asciiTheme="minorHAnsi" w:hAnsiTheme="minorHAnsi" w:cstheme="minorHAnsi"/>
        </w:rPr>
        <w:t xml:space="preserve"> t</w:t>
      </w:r>
      <w:r w:rsidR="00C25E1D">
        <w:rPr>
          <w:rFonts w:asciiTheme="minorHAnsi" w:hAnsiTheme="minorHAnsi" w:cstheme="minorHAnsi"/>
        </w:rPr>
        <w:t>he</w:t>
      </w:r>
      <w:r w:rsidR="00F62778">
        <w:rPr>
          <w:rFonts w:asciiTheme="minorHAnsi" w:hAnsiTheme="minorHAnsi" w:cstheme="minorHAnsi"/>
        </w:rPr>
        <w:t xml:space="preserve"> </w:t>
      </w:r>
      <w:r w:rsidR="00B56592">
        <w:rPr>
          <w:rFonts w:asciiTheme="minorHAnsi" w:hAnsiTheme="minorHAnsi" w:cstheme="minorHAnsi"/>
        </w:rPr>
        <w:t>8</w:t>
      </w:r>
      <w:r w:rsidR="002F6AC2">
        <w:rPr>
          <w:rFonts w:asciiTheme="minorHAnsi" w:hAnsiTheme="minorHAnsi" w:cstheme="minorHAnsi"/>
        </w:rPr>
        <w:t>2</w:t>
      </w:r>
      <w:r w:rsidRPr="000B273B">
        <w:rPr>
          <w:rFonts w:asciiTheme="minorHAnsi" w:hAnsiTheme="minorHAnsi" w:cstheme="minorHAnsi"/>
        </w:rPr>
        <w:t xml:space="preserve"> rows mentioned in Item </w:t>
      </w:r>
      <w:r w:rsidR="00B56592">
        <w:rPr>
          <w:rFonts w:asciiTheme="minorHAnsi" w:hAnsiTheme="minorHAnsi" w:cstheme="minorHAnsi"/>
        </w:rPr>
        <w:t>7</w:t>
      </w:r>
      <w:r w:rsidRPr="000B273B">
        <w:rPr>
          <w:rFonts w:asciiTheme="minorHAnsi" w:hAnsiTheme="minorHAnsi" w:cstheme="minorHAnsi"/>
        </w:rPr>
        <w:t xml:space="preserve"> above will disrupt the numeric order of the item numbers in the </w:t>
      </w:r>
      <w:r w:rsidR="00F25F3B" w:rsidRPr="000B273B">
        <w:rPr>
          <w:rFonts w:asciiTheme="minorHAnsi" w:hAnsiTheme="minorHAnsi" w:cstheme="minorHAnsi"/>
        </w:rPr>
        <w:t xml:space="preserve">column headed </w:t>
      </w:r>
      <w:r w:rsidR="00F25F3B" w:rsidRPr="00D204E9">
        <w:rPr>
          <w:rFonts w:asciiTheme="minorHAnsi" w:hAnsiTheme="minorHAnsi" w:cstheme="minorHAnsi"/>
        </w:rPr>
        <w:t>‘</w:t>
      </w:r>
      <w:r w:rsidR="00F25F3B" w:rsidRPr="000B273B">
        <w:rPr>
          <w:rFonts w:asciiTheme="minorHAnsi" w:hAnsiTheme="minorHAnsi" w:cstheme="minorHAnsi"/>
        </w:rPr>
        <w:t>Item</w:t>
      </w:r>
      <w:r w:rsidR="00F25F3B">
        <w:rPr>
          <w:rFonts w:asciiTheme="minorHAnsi" w:hAnsiTheme="minorHAnsi" w:cstheme="minorHAnsi"/>
        </w:rPr>
        <w:t xml:space="preserve">’ in the </w:t>
      </w:r>
      <w:r>
        <w:rPr>
          <w:rFonts w:asciiTheme="minorHAnsi" w:hAnsiTheme="minorHAnsi" w:cstheme="minorHAnsi"/>
        </w:rPr>
        <w:t xml:space="preserve">table in Schedule 1, Part 3 of the </w:t>
      </w:r>
      <w:r w:rsidR="002F6AC2">
        <w:rPr>
          <w:rFonts w:asciiTheme="minorHAnsi" w:hAnsiTheme="minorHAnsi" w:cstheme="minorHAnsi"/>
        </w:rPr>
        <w:t>Courses and Loan Caps</w:t>
      </w:r>
      <w:r>
        <w:rPr>
          <w:rFonts w:asciiTheme="minorHAnsi" w:hAnsiTheme="minorHAnsi" w:cstheme="minorHAnsi"/>
        </w:rPr>
        <w:t xml:space="preserve"> Determination</w:t>
      </w:r>
      <w:r w:rsidRPr="00D204E9">
        <w:rPr>
          <w:rFonts w:asciiTheme="minorHAnsi" w:hAnsiTheme="minorHAnsi" w:cstheme="minorHAnsi"/>
        </w:rPr>
        <w:t>.</w:t>
      </w:r>
      <w:r w:rsidRPr="000B273B">
        <w:rPr>
          <w:rFonts w:asciiTheme="minorHAnsi" w:hAnsiTheme="minorHAnsi" w:cstheme="minorHAnsi"/>
        </w:rPr>
        <w:t xml:space="preserve"> Item </w:t>
      </w:r>
      <w:r w:rsidR="00A200CB">
        <w:rPr>
          <w:rFonts w:asciiTheme="minorHAnsi" w:hAnsiTheme="minorHAnsi" w:cstheme="minorHAnsi"/>
        </w:rPr>
        <w:t>8</w:t>
      </w:r>
      <w:r w:rsidRPr="000B273B">
        <w:rPr>
          <w:rFonts w:asciiTheme="minorHAnsi" w:hAnsiTheme="minorHAnsi" w:cstheme="minorHAnsi"/>
        </w:rPr>
        <w:t xml:space="preserve"> </w:t>
      </w:r>
      <w:r w:rsidRPr="00B43911">
        <w:rPr>
          <w:rFonts w:asciiTheme="minorHAnsi" w:hAnsiTheme="minorHAnsi" w:cstheme="minorHAnsi"/>
        </w:rPr>
        <w:t xml:space="preserve">therefore </w:t>
      </w:r>
      <w:r w:rsidRPr="007F42AF">
        <w:rPr>
          <w:rFonts w:asciiTheme="minorHAnsi" w:eastAsia="Times New Roman" w:hAnsiTheme="minorHAnsi" w:cstheme="minorHAnsi"/>
          <w:lang w:eastAsia="en-AU"/>
        </w:rPr>
        <w:t>renumbers</w:t>
      </w:r>
      <w:r w:rsidRPr="007F42AF">
        <w:rPr>
          <w:rFonts w:asciiTheme="minorHAnsi" w:eastAsia="Times New Roman" w:hAnsiTheme="minorHAnsi" w:cstheme="minorHAnsi"/>
          <w:kern w:val="28"/>
          <w:lang w:eastAsia="en-AU"/>
        </w:rPr>
        <w:t xml:space="preserve"> all numbers and alphanumeric characters in the ‘Item’ column of the table in Schedule 1, Part 3 into numerical order based on their row order, starting at number 1, and replaces alphanumeric characters with numbers.</w:t>
      </w:r>
      <w:r w:rsidR="00B56592">
        <w:rPr>
          <w:rFonts w:eastAsia="Times New Roman" w:cs="Times New Roman"/>
          <w:kern w:val="28"/>
          <w:lang w:eastAsia="en-AU"/>
        </w:rPr>
        <w:t xml:space="preserve"> </w:t>
      </w:r>
      <w:r w:rsidR="00B56592" w:rsidRPr="000B273B">
        <w:rPr>
          <w:rFonts w:asciiTheme="minorHAnsi" w:hAnsiTheme="minorHAnsi" w:cstheme="minorHAnsi"/>
        </w:rPr>
        <w:t xml:space="preserve">This </w:t>
      </w:r>
      <w:r w:rsidR="00B56592">
        <w:rPr>
          <w:rFonts w:asciiTheme="minorHAnsi" w:hAnsiTheme="minorHAnsi" w:cstheme="minorHAnsi"/>
        </w:rPr>
        <w:t xml:space="preserve">means the </w:t>
      </w:r>
      <w:r w:rsidR="00B56592" w:rsidRPr="00D204E9">
        <w:rPr>
          <w:rFonts w:asciiTheme="minorHAnsi" w:hAnsiTheme="minorHAnsi" w:cstheme="minorHAnsi"/>
        </w:rPr>
        <w:t>ite</w:t>
      </w:r>
      <w:r w:rsidR="00B56592" w:rsidRPr="000B273B">
        <w:rPr>
          <w:rFonts w:asciiTheme="minorHAnsi" w:hAnsiTheme="minorHAnsi" w:cstheme="minorHAnsi"/>
        </w:rPr>
        <w:t xml:space="preserve">m number for each row of the table </w:t>
      </w:r>
      <w:r w:rsidR="00B56592">
        <w:rPr>
          <w:rFonts w:asciiTheme="minorHAnsi" w:hAnsiTheme="minorHAnsi" w:cstheme="minorHAnsi"/>
        </w:rPr>
        <w:t xml:space="preserve">is to be </w:t>
      </w:r>
      <w:r w:rsidR="00B56592" w:rsidRPr="00D204E9">
        <w:rPr>
          <w:rFonts w:asciiTheme="minorHAnsi" w:hAnsiTheme="minorHAnsi" w:cstheme="minorHAnsi"/>
        </w:rPr>
        <w:t>re</w:t>
      </w:r>
      <w:r w:rsidR="00B56592" w:rsidRPr="000B273B">
        <w:rPr>
          <w:rFonts w:asciiTheme="minorHAnsi" w:hAnsiTheme="minorHAnsi" w:cstheme="minorHAnsi"/>
        </w:rPr>
        <w:t xml:space="preserve">numbered in accordance with its numeric order, </w:t>
      </w:r>
      <w:r w:rsidR="00B56592">
        <w:rPr>
          <w:rFonts w:asciiTheme="minorHAnsi" w:hAnsiTheme="minorHAnsi" w:cstheme="minorHAnsi"/>
        </w:rPr>
        <w:t>with</w:t>
      </w:r>
      <w:r w:rsidR="00B56592" w:rsidRPr="000B273B">
        <w:rPr>
          <w:rFonts w:asciiTheme="minorHAnsi" w:hAnsiTheme="minorHAnsi" w:cstheme="minorHAnsi"/>
        </w:rPr>
        <w:t xml:space="preserve"> alphanumeric characters replaced with numbers</w:t>
      </w:r>
      <w:r w:rsidR="00B56592">
        <w:rPr>
          <w:rFonts w:asciiTheme="minorHAnsi" w:hAnsiTheme="minorHAnsi" w:cstheme="minorHAnsi"/>
        </w:rPr>
        <w:t>.</w:t>
      </w:r>
    </w:p>
    <w:p w14:paraId="6FB7D055" w14:textId="344458C7" w:rsidR="00F90C25" w:rsidRPr="00F90C25" w:rsidRDefault="00F90C25" w:rsidP="00F90C25">
      <w:pPr>
        <w:keepNext/>
        <w:spacing w:before="360" w:after="120"/>
        <w:rPr>
          <w:rFonts w:asciiTheme="minorHAnsi" w:hAnsiTheme="minorHAnsi" w:cstheme="minorHAnsi"/>
          <w:u w:val="single"/>
        </w:rPr>
      </w:pPr>
      <w:r w:rsidRPr="00F90C25">
        <w:rPr>
          <w:rFonts w:asciiTheme="minorHAnsi" w:hAnsiTheme="minorHAnsi" w:cstheme="minorHAnsi"/>
          <w:u w:val="single"/>
        </w:rPr>
        <w:t>Item 9</w:t>
      </w:r>
    </w:p>
    <w:p w14:paraId="3D0E9B24" w14:textId="326B10B7" w:rsidR="00F90C25" w:rsidRDefault="00F90C25" w:rsidP="00F90C25">
      <w:pPr>
        <w:pStyle w:val="ListParagraph"/>
        <w:keepNext/>
        <w:numPr>
          <w:ilvl w:val="0"/>
          <w:numId w:val="1"/>
        </w:numPr>
        <w:spacing w:before="360" w:after="120"/>
        <w:rPr>
          <w:rFonts w:asciiTheme="minorHAnsi" w:hAnsiTheme="minorHAnsi" w:cstheme="minorHAnsi"/>
        </w:rPr>
      </w:pPr>
      <w:r w:rsidRPr="001E79DF">
        <w:rPr>
          <w:rFonts w:asciiTheme="minorHAnsi" w:hAnsiTheme="minorHAnsi" w:cstheme="minorHAnsi"/>
        </w:rPr>
        <w:t xml:space="preserve">Item </w:t>
      </w:r>
      <w:r>
        <w:rPr>
          <w:rFonts w:asciiTheme="minorHAnsi" w:hAnsiTheme="minorHAnsi" w:cstheme="minorHAnsi"/>
        </w:rPr>
        <w:t>9 of Schedule 1 provides that the table in Schedule 2 is amended by omitting one row setting out the details of one approved course.</w:t>
      </w:r>
    </w:p>
    <w:p w14:paraId="20FA4CE3" w14:textId="7AEBF5FE" w:rsidR="00F90C25" w:rsidRPr="00F90C25" w:rsidRDefault="00F90C25" w:rsidP="00F90C25">
      <w:pPr>
        <w:keepNext/>
        <w:spacing w:before="360" w:after="120"/>
        <w:rPr>
          <w:rFonts w:asciiTheme="minorHAnsi" w:hAnsiTheme="minorHAnsi" w:cstheme="minorHAnsi"/>
          <w:u w:val="single"/>
        </w:rPr>
      </w:pPr>
      <w:r w:rsidRPr="00F90C25">
        <w:rPr>
          <w:rFonts w:asciiTheme="minorHAnsi" w:hAnsiTheme="minorHAnsi" w:cstheme="minorHAnsi"/>
          <w:u w:val="single"/>
        </w:rPr>
        <w:t>Item 10</w:t>
      </w:r>
    </w:p>
    <w:p w14:paraId="494910CD" w14:textId="04AD7193" w:rsidR="00F90C25" w:rsidRPr="00F90C25" w:rsidRDefault="00F90C25" w:rsidP="00F90C25">
      <w:pPr>
        <w:pStyle w:val="ListParagraph"/>
        <w:keepNext/>
        <w:numPr>
          <w:ilvl w:val="0"/>
          <w:numId w:val="1"/>
        </w:numPr>
        <w:spacing w:before="360" w:after="120"/>
        <w:rPr>
          <w:rFonts w:asciiTheme="minorHAnsi" w:hAnsiTheme="minorHAnsi" w:cstheme="minorHAnsi"/>
        </w:rPr>
      </w:pPr>
      <w:r>
        <w:rPr>
          <w:rFonts w:asciiTheme="minorHAnsi" w:hAnsiTheme="minorHAnsi" w:cstheme="minorHAnsi"/>
        </w:rPr>
        <w:t xml:space="preserve">Item 10 of Schedule 1 </w:t>
      </w:r>
      <w:r w:rsidRPr="001E79DF">
        <w:rPr>
          <w:rFonts w:asciiTheme="minorHAnsi" w:hAnsiTheme="minorHAnsi" w:cstheme="minorHAnsi"/>
        </w:rPr>
        <w:t>amends the table in Schedule</w:t>
      </w:r>
      <w:r>
        <w:rPr>
          <w:rFonts w:asciiTheme="minorHAnsi" w:hAnsiTheme="minorHAnsi" w:cstheme="minorHAnsi"/>
        </w:rPr>
        <w:t xml:space="preserve"> 2</w:t>
      </w:r>
      <w:r w:rsidRPr="001E79DF">
        <w:rPr>
          <w:rFonts w:asciiTheme="minorHAnsi" w:hAnsiTheme="minorHAnsi" w:cstheme="minorHAnsi"/>
        </w:rPr>
        <w:t xml:space="preserve">. It </w:t>
      </w:r>
      <w:r w:rsidR="00FE14A4">
        <w:rPr>
          <w:rFonts w:asciiTheme="minorHAnsi" w:hAnsiTheme="minorHAnsi" w:cstheme="minorHAnsi"/>
        </w:rPr>
        <w:t>inserts</w:t>
      </w:r>
      <w:r w:rsidRPr="001E79DF">
        <w:rPr>
          <w:rFonts w:asciiTheme="minorHAnsi" w:hAnsiTheme="minorHAnsi" w:cstheme="minorHAnsi"/>
        </w:rPr>
        <w:t xml:space="preserve"> </w:t>
      </w:r>
      <w:r>
        <w:rPr>
          <w:rFonts w:asciiTheme="minorHAnsi" w:hAnsiTheme="minorHAnsi" w:cstheme="minorHAnsi"/>
        </w:rPr>
        <w:t>seven</w:t>
      </w:r>
      <w:r w:rsidRPr="001E79DF">
        <w:rPr>
          <w:rFonts w:asciiTheme="minorHAnsi" w:hAnsiTheme="minorHAnsi" w:cstheme="minorHAnsi"/>
        </w:rPr>
        <w:t xml:space="preserve"> rows setting out the details of </w:t>
      </w:r>
      <w:r>
        <w:rPr>
          <w:rFonts w:asciiTheme="minorHAnsi" w:hAnsiTheme="minorHAnsi" w:cstheme="minorHAnsi"/>
        </w:rPr>
        <w:t xml:space="preserve">seven </w:t>
      </w:r>
      <w:r w:rsidRPr="001E79DF">
        <w:rPr>
          <w:rFonts w:asciiTheme="minorHAnsi" w:hAnsiTheme="minorHAnsi" w:cstheme="minorHAnsi"/>
        </w:rPr>
        <w:t>additional approved courses</w:t>
      </w:r>
      <w:r w:rsidR="00397E88">
        <w:rPr>
          <w:rFonts w:asciiTheme="minorHAnsi" w:hAnsiTheme="minorHAnsi" w:cstheme="minorHAnsi"/>
        </w:rPr>
        <w:t xml:space="preserve"> and the</w:t>
      </w:r>
      <w:r w:rsidR="009077D8">
        <w:rPr>
          <w:rFonts w:asciiTheme="minorHAnsi" w:hAnsiTheme="minorHAnsi" w:cstheme="minorHAnsi"/>
        </w:rPr>
        <w:t>ir</w:t>
      </w:r>
      <w:r w:rsidR="00397E88">
        <w:rPr>
          <w:rFonts w:asciiTheme="minorHAnsi" w:hAnsiTheme="minorHAnsi" w:cstheme="minorHAnsi"/>
        </w:rPr>
        <w:t xml:space="preserve"> specific applicable loan caps into the table in Schedule 2</w:t>
      </w:r>
      <w:r w:rsidRPr="001E79DF">
        <w:rPr>
          <w:rFonts w:asciiTheme="minorHAnsi" w:hAnsiTheme="minorHAnsi" w:cstheme="minorHAnsi"/>
        </w:rPr>
        <w:t xml:space="preserve">. The rows are to be </w:t>
      </w:r>
      <w:r w:rsidR="00A00594">
        <w:rPr>
          <w:rFonts w:asciiTheme="minorHAnsi" w:hAnsiTheme="minorHAnsi" w:cstheme="minorHAnsi"/>
        </w:rPr>
        <w:t>inserted</w:t>
      </w:r>
      <w:r w:rsidRPr="001E79DF">
        <w:rPr>
          <w:rFonts w:asciiTheme="minorHAnsi" w:hAnsiTheme="minorHAnsi" w:cstheme="minorHAnsi"/>
        </w:rPr>
        <w:t xml:space="preserve"> </w:t>
      </w:r>
      <w:r w:rsidR="00A00594">
        <w:rPr>
          <w:rFonts w:asciiTheme="minorHAnsi" w:hAnsiTheme="minorHAnsi" w:cstheme="minorHAnsi"/>
        </w:rPr>
        <w:t>in</w:t>
      </w:r>
      <w:r w:rsidRPr="001E79DF">
        <w:rPr>
          <w:rFonts w:asciiTheme="minorHAnsi" w:hAnsiTheme="minorHAnsi" w:cstheme="minorHAnsi"/>
        </w:rPr>
        <w:t>to the table in ascending numerical order by course code.</w:t>
      </w:r>
    </w:p>
    <w:p w14:paraId="64509D4F" w14:textId="77777777" w:rsidR="00F90C25" w:rsidRDefault="001E457D" w:rsidP="001E457D">
      <w:pPr>
        <w:keepNext/>
        <w:spacing w:before="360" w:after="120"/>
        <w:rPr>
          <w:rFonts w:asciiTheme="minorHAnsi" w:hAnsiTheme="minorHAnsi" w:cstheme="minorHAnsi"/>
          <w:u w:val="single"/>
        </w:rPr>
      </w:pPr>
      <w:r w:rsidRPr="00C54245">
        <w:rPr>
          <w:rFonts w:asciiTheme="minorHAnsi" w:hAnsiTheme="minorHAnsi" w:cstheme="minorHAnsi"/>
          <w:u w:val="single"/>
        </w:rPr>
        <w:t>Item 1</w:t>
      </w:r>
      <w:r w:rsidR="00F90C25">
        <w:rPr>
          <w:rFonts w:asciiTheme="minorHAnsi" w:hAnsiTheme="minorHAnsi" w:cstheme="minorHAnsi"/>
          <w:u w:val="single"/>
        </w:rPr>
        <w:t>1</w:t>
      </w:r>
    </w:p>
    <w:p w14:paraId="55643592" w14:textId="1D3D5735" w:rsidR="001E457D" w:rsidRPr="00F90C25" w:rsidRDefault="00F90C25" w:rsidP="00F90C25">
      <w:pPr>
        <w:pStyle w:val="ListParagraph"/>
        <w:keepNext/>
        <w:numPr>
          <w:ilvl w:val="0"/>
          <w:numId w:val="1"/>
        </w:numPr>
        <w:spacing w:before="360" w:after="120"/>
        <w:rPr>
          <w:rFonts w:asciiTheme="minorHAnsi" w:hAnsiTheme="minorHAnsi" w:cstheme="minorHAnsi"/>
          <w:u w:val="single"/>
        </w:rPr>
      </w:pPr>
      <w:r w:rsidRPr="000B273B">
        <w:rPr>
          <w:rFonts w:asciiTheme="minorHAnsi" w:hAnsiTheme="minorHAnsi" w:cstheme="minorHAnsi"/>
        </w:rPr>
        <w:t xml:space="preserve">The </w:t>
      </w:r>
      <w:r w:rsidR="00A200CB">
        <w:rPr>
          <w:rFonts w:asciiTheme="minorHAnsi" w:hAnsiTheme="minorHAnsi" w:cstheme="minorHAnsi"/>
        </w:rPr>
        <w:t xml:space="preserve">omission of </w:t>
      </w:r>
      <w:r w:rsidR="00F25F3B">
        <w:rPr>
          <w:rFonts w:asciiTheme="minorHAnsi" w:hAnsiTheme="minorHAnsi" w:cstheme="minorHAnsi"/>
        </w:rPr>
        <w:t>one</w:t>
      </w:r>
      <w:r w:rsidR="00A200CB">
        <w:rPr>
          <w:rFonts w:asciiTheme="minorHAnsi" w:hAnsiTheme="minorHAnsi" w:cstheme="minorHAnsi"/>
        </w:rPr>
        <w:t xml:space="preserve"> row mentioned in Item </w:t>
      </w:r>
      <w:r w:rsidR="00F25F3B">
        <w:rPr>
          <w:rFonts w:asciiTheme="minorHAnsi" w:hAnsiTheme="minorHAnsi" w:cstheme="minorHAnsi"/>
        </w:rPr>
        <w:t>9</w:t>
      </w:r>
      <w:r w:rsidR="00A200CB">
        <w:rPr>
          <w:rFonts w:asciiTheme="minorHAnsi" w:hAnsiTheme="minorHAnsi" w:cstheme="minorHAnsi"/>
        </w:rPr>
        <w:t xml:space="preserve"> above </w:t>
      </w:r>
      <w:r w:rsidR="00F25F3B">
        <w:rPr>
          <w:rFonts w:asciiTheme="minorHAnsi" w:hAnsiTheme="minorHAnsi" w:cstheme="minorHAnsi"/>
        </w:rPr>
        <w:t xml:space="preserve">and the </w:t>
      </w:r>
      <w:r w:rsidR="003B6368">
        <w:rPr>
          <w:rFonts w:asciiTheme="minorHAnsi" w:hAnsiTheme="minorHAnsi" w:cstheme="minorHAnsi"/>
        </w:rPr>
        <w:t>insertion</w:t>
      </w:r>
      <w:r w:rsidR="00F62778">
        <w:rPr>
          <w:rFonts w:asciiTheme="minorHAnsi" w:hAnsiTheme="minorHAnsi" w:cstheme="minorHAnsi"/>
        </w:rPr>
        <w:t xml:space="preserve"> of</w:t>
      </w:r>
      <w:r w:rsidR="00C25E1D">
        <w:rPr>
          <w:rFonts w:asciiTheme="minorHAnsi" w:hAnsiTheme="minorHAnsi" w:cstheme="minorHAnsi"/>
        </w:rPr>
        <w:t xml:space="preserve"> the</w:t>
      </w:r>
      <w:r w:rsidRPr="000B273B">
        <w:rPr>
          <w:rFonts w:asciiTheme="minorHAnsi" w:hAnsiTheme="minorHAnsi" w:cstheme="minorHAnsi"/>
        </w:rPr>
        <w:t xml:space="preserve"> </w:t>
      </w:r>
      <w:r>
        <w:rPr>
          <w:rFonts w:asciiTheme="minorHAnsi" w:hAnsiTheme="minorHAnsi" w:cstheme="minorHAnsi"/>
        </w:rPr>
        <w:t>seven</w:t>
      </w:r>
      <w:r w:rsidRPr="000B273B">
        <w:rPr>
          <w:rFonts w:asciiTheme="minorHAnsi" w:hAnsiTheme="minorHAnsi" w:cstheme="minorHAnsi"/>
        </w:rPr>
        <w:t xml:space="preserve"> rows mentioned in Item </w:t>
      </w:r>
      <w:r>
        <w:rPr>
          <w:rFonts w:asciiTheme="minorHAnsi" w:hAnsiTheme="minorHAnsi" w:cstheme="minorHAnsi"/>
        </w:rPr>
        <w:t>10</w:t>
      </w:r>
      <w:r w:rsidRPr="000B273B">
        <w:rPr>
          <w:rFonts w:asciiTheme="minorHAnsi" w:hAnsiTheme="minorHAnsi" w:cstheme="minorHAnsi"/>
        </w:rPr>
        <w:t xml:space="preserve"> above will disrupt the numeric order of the item numbers in </w:t>
      </w:r>
      <w:r w:rsidR="00F25F3B">
        <w:rPr>
          <w:rFonts w:asciiTheme="minorHAnsi" w:hAnsiTheme="minorHAnsi" w:cstheme="minorHAnsi"/>
        </w:rPr>
        <w:t xml:space="preserve">the </w:t>
      </w:r>
      <w:r w:rsidR="00F25F3B" w:rsidRPr="000B273B">
        <w:rPr>
          <w:rFonts w:asciiTheme="minorHAnsi" w:hAnsiTheme="minorHAnsi" w:cstheme="minorHAnsi"/>
        </w:rPr>
        <w:t xml:space="preserve">column headed </w:t>
      </w:r>
      <w:r w:rsidR="00F25F3B" w:rsidRPr="00D204E9">
        <w:rPr>
          <w:rFonts w:asciiTheme="minorHAnsi" w:hAnsiTheme="minorHAnsi" w:cstheme="minorHAnsi"/>
        </w:rPr>
        <w:t>‘</w:t>
      </w:r>
      <w:r w:rsidR="00F25F3B" w:rsidRPr="000B273B">
        <w:rPr>
          <w:rFonts w:asciiTheme="minorHAnsi" w:hAnsiTheme="minorHAnsi" w:cstheme="minorHAnsi"/>
        </w:rPr>
        <w:t>Item</w:t>
      </w:r>
      <w:r w:rsidR="00F25F3B">
        <w:rPr>
          <w:rFonts w:asciiTheme="minorHAnsi" w:hAnsiTheme="minorHAnsi" w:cstheme="minorHAnsi"/>
        </w:rPr>
        <w:t xml:space="preserve">’ in the </w:t>
      </w:r>
      <w:r>
        <w:rPr>
          <w:rFonts w:asciiTheme="minorHAnsi" w:hAnsiTheme="minorHAnsi" w:cstheme="minorHAnsi"/>
        </w:rPr>
        <w:t xml:space="preserve">table in Schedule 2 of the </w:t>
      </w:r>
      <w:r w:rsidR="002F6AC2">
        <w:rPr>
          <w:rFonts w:asciiTheme="minorHAnsi" w:hAnsiTheme="minorHAnsi" w:cstheme="minorHAnsi"/>
        </w:rPr>
        <w:t>Courses and Loan Caps</w:t>
      </w:r>
      <w:r>
        <w:rPr>
          <w:rFonts w:asciiTheme="minorHAnsi" w:hAnsiTheme="minorHAnsi" w:cstheme="minorHAnsi"/>
        </w:rPr>
        <w:t xml:space="preserve"> </w:t>
      </w:r>
      <w:r w:rsidRPr="0001285A">
        <w:rPr>
          <w:rFonts w:asciiTheme="minorHAnsi" w:hAnsiTheme="minorHAnsi" w:cstheme="minorHAnsi"/>
        </w:rPr>
        <w:t xml:space="preserve">Determination. Item 11 </w:t>
      </w:r>
      <w:r w:rsidR="00F25F3B" w:rsidRPr="0001285A">
        <w:rPr>
          <w:rFonts w:asciiTheme="minorHAnsi" w:hAnsiTheme="minorHAnsi" w:cstheme="minorHAnsi"/>
        </w:rPr>
        <w:t xml:space="preserve">therefore </w:t>
      </w:r>
      <w:r w:rsidRPr="007F42AF">
        <w:rPr>
          <w:rFonts w:asciiTheme="minorHAnsi" w:eastAsia="Times New Roman" w:hAnsiTheme="minorHAnsi" w:cstheme="minorHAnsi"/>
          <w:lang w:eastAsia="en-AU"/>
        </w:rPr>
        <w:t>renumbers</w:t>
      </w:r>
      <w:r w:rsidRPr="007F42AF">
        <w:rPr>
          <w:rFonts w:asciiTheme="minorHAnsi" w:eastAsia="Times New Roman" w:hAnsiTheme="minorHAnsi" w:cstheme="minorHAnsi"/>
          <w:kern w:val="28"/>
          <w:lang w:eastAsia="en-AU"/>
        </w:rPr>
        <w:t xml:space="preserve"> all numbers and alphanumeric characters in the ‘Item’ column of the table in Schedule 2 into numerical order based on their row order, starting at number 1, and replaces alphanumeric characters with numbers.</w:t>
      </w:r>
      <w:r w:rsidR="00B56592" w:rsidRPr="007F42AF">
        <w:rPr>
          <w:rFonts w:asciiTheme="minorHAnsi" w:eastAsia="Times New Roman" w:hAnsiTheme="minorHAnsi" w:cstheme="minorHAnsi"/>
          <w:kern w:val="28"/>
          <w:lang w:eastAsia="en-AU"/>
        </w:rPr>
        <w:t xml:space="preserve"> </w:t>
      </w:r>
      <w:r w:rsidR="00B56592" w:rsidRPr="0001285A">
        <w:rPr>
          <w:rFonts w:asciiTheme="minorHAnsi" w:hAnsiTheme="minorHAnsi" w:cstheme="minorHAnsi"/>
        </w:rPr>
        <w:t>This</w:t>
      </w:r>
      <w:r w:rsidR="00B56592" w:rsidRPr="000B273B">
        <w:rPr>
          <w:rFonts w:asciiTheme="minorHAnsi" w:hAnsiTheme="minorHAnsi" w:cstheme="minorHAnsi"/>
        </w:rPr>
        <w:t xml:space="preserve"> </w:t>
      </w:r>
      <w:r w:rsidR="00B56592">
        <w:rPr>
          <w:rFonts w:asciiTheme="minorHAnsi" w:hAnsiTheme="minorHAnsi" w:cstheme="minorHAnsi"/>
        </w:rPr>
        <w:t xml:space="preserve">means the </w:t>
      </w:r>
      <w:r w:rsidR="00B56592" w:rsidRPr="00D204E9">
        <w:rPr>
          <w:rFonts w:asciiTheme="minorHAnsi" w:hAnsiTheme="minorHAnsi" w:cstheme="minorHAnsi"/>
        </w:rPr>
        <w:t>ite</w:t>
      </w:r>
      <w:r w:rsidR="00B56592" w:rsidRPr="000B273B">
        <w:rPr>
          <w:rFonts w:asciiTheme="minorHAnsi" w:hAnsiTheme="minorHAnsi" w:cstheme="minorHAnsi"/>
        </w:rPr>
        <w:t xml:space="preserve">m number for each row of </w:t>
      </w:r>
      <w:r w:rsidR="00B56592" w:rsidRPr="000B273B">
        <w:rPr>
          <w:rFonts w:asciiTheme="minorHAnsi" w:hAnsiTheme="minorHAnsi" w:cstheme="minorHAnsi"/>
        </w:rPr>
        <w:lastRenderedPageBreak/>
        <w:t xml:space="preserve">the table </w:t>
      </w:r>
      <w:r w:rsidR="00B56592">
        <w:rPr>
          <w:rFonts w:asciiTheme="minorHAnsi" w:hAnsiTheme="minorHAnsi" w:cstheme="minorHAnsi"/>
        </w:rPr>
        <w:t xml:space="preserve">is to be </w:t>
      </w:r>
      <w:r w:rsidR="00B56592" w:rsidRPr="00D204E9">
        <w:rPr>
          <w:rFonts w:asciiTheme="minorHAnsi" w:hAnsiTheme="minorHAnsi" w:cstheme="minorHAnsi"/>
        </w:rPr>
        <w:t>re</w:t>
      </w:r>
      <w:r w:rsidR="00B56592" w:rsidRPr="000B273B">
        <w:rPr>
          <w:rFonts w:asciiTheme="minorHAnsi" w:hAnsiTheme="minorHAnsi" w:cstheme="minorHAnsi"/>
        </w:rPr>
        <w:t xml:space="preserve">numbered in accordance with its numeric order, </w:t>
      </w:r>
      <w:r w:rsidR="00B56592">
        <w:rPr>
          <w:rFonts w:asciiTheme="minorHAnsi" w:hAnsiTheme="minorHAnsi" w:cstheme="minorHAnsi"/>
        </w:rPr>
        <w:t>with</w:t>
      </w:r>
      <w:r w:rsidR="00B56592" w:rsidRPr="000B273B">
        <w:rPr>
          <w:rFonts w:asciiTheme="minorHAnsi" w:hAnsiTheme="minorHAnsi" w:cstheme="minorHAnsi"/>
        </w:rPr>
        <w:t xml:space="preserve"> alphanumeric characters replaced with numbers</w:t>
      </w:r>
      <w:r w:rsidR="00B56592">
        <w:rPr>
          <w:rFonts w:asciiTheme="minorHAnsi" w:hAnsiTheme="minorHAnsi" w:cstheme="minorHAnsi"/>
        </w:rPr>
        <w:t>.</w:t>
      </w:r>
    </w:p>
    <w:p w14:paraId="16FEFA4A" w14:textId="5BB0E7C1" w:rsidR="00F90C25" w:rsidRPr="00F90C25" w:rsidRDefault="00F90C25" w:rsidP="00F90C25">
      <w:pPr>
        <w:keepNext/>
        <w:spacing w:before="360" w:after="120"/>
        <w:rPr>
          <w:rFonts w:asciiTheme="minorHAnsi" w:hAnsiTheme="minorHAnsi" w:cstheme="minorHAnsi"/>
          <w:u w:val="single"/>
        </w:rPr>
      </w:pPr>
      <w:r>
        <w:rPr>
          <w:rFonts w:asciiTheme="minorHAnsi" w:hAnsiTheme="minorHAnsi" w:cstheme="minorHAnsi"/>
          <w:u w:val="single"/>
        </w:rPr>
        <w:t>Item 12</w:t>
      </w:r>
    </w:p>
    <w:p w14:paraId="006810DD" w14:textId="54C2B715" w:rsidR="001E457D" w:rsidRPr="00C54245" w:rsidRDefault="001E457D" w:rsidP="00F90C25">
      <w:pPr>
        <w:pStyle w:val="ListParagraph"/>
        <w:numPr>
          <w:ilvl w:val="0"/>
          <w:numId w:val="1"/>
        </w:numPr>
        <w:spacing w:before="360" w:after="120"/>
        <w:rPr>
          <w:rFonts w:asciiTheme="minorHAnsi" w:hAnsiTheme="minorHAnsi" w:cstheme="minorHAnsi"/>
        </w:rPr>
      </w:pPr>
      <w:r w:rsidRPr="002510C9">
        <w:rPr>
          <w:rFonts w:asciiTheme="minorHAnsi" w:hAnsiTheme="minorHAnsi" w:cstheme="minorHAnsi"/>
          <w:iCs/>
          <w:szCs w:val="24"/>
        </w:rPr>
        <w:t>Item</w:t>
      </w:r>
      <w:r w:rsidRPr="00C54245">
        <w:rPr>
          <w:rFonts w:asciiTheme="minorHAnsi" w:hAnsiTheme="minorHAnsi" w:cstheme="minorHAnsi"/>
        </w:rPr>
        <w:t xml:space="preserve"> 1</w:t>
      </w:r>
      <w:r w:rsidR="00C50BB6">
        <w:rPr>
          <w:rFonts w:asciiTheme="minorHAnsi" w:hAnsiTheme="minorHAnsi" w:cstheme="minorHAnsi"/>
        </w:rPr>
        <w:t>2</w:t>
      </w:r>
      <w:r w:rsidRPr="00C54245">
        <w:rPr>
          <w:rFonts w:asciiTheme="minorHAnsi" w:hAnsiTheme="minorHAnsi" w:cstheme="minorHAnsi"/>
        </w:rPr>
        <w:t xml:space="preserve"> </w:t>
      </w:r>
      <w:r w:rsidR="00E25CBC">
        <w:rPr>
          <w:rFonts w:asciiTheme="minorHAnsi" w:hAnsiTheme="minorHAnsi" w:cstheme="minorHAnsi"/>
        </w:rPr>
        <w:t>inserts</w:t>
      </w:r>
      <w:r w:rsidR="00EE2769">
        <w:rPr>
          <w:rFonts w:asciiTheme="minorHAnsi" w:hAnsiTheme="minorHAnsi" w:cstheme="minorHAnsi"/>
        </w:rPr>
        <w:t xml:space="preserve"> </w:t>
      </w:r>
      <w:r w:rsidR="00C50BB6">
        <w:rPr>
          <w:rFonts w:asciiTheme="minorHAnsi" w:hAnsiTheme="minorHAnsi" w:cstheme="minorHAnsi"/>
        </w:rPr>
        <w:t>1</w:t>
      </w:r>
      <w:r w:rsidR="0001285A">
        <w:rPr>
          <w:rFonts w:asciiTheme="minorHAnsi" w:hAnsiTheme="minorHAnsi" w:cstheme="minorHAnsi"/>
        </w:rPr>
        <w:t>2</w:t>
      </w:r>
      <w:r w:rsidR="00EE2769">
        <w:rPr>
          <w:rFonts w:asciiTheme="minorHAnsi" w:hAnsiTheme="minorHAnsi" w:cstheme="minorHAnsi"/>
        </w:rPr>
        <w:t xml:space="preserve"> rows </w:t>
      </w:r>
      <w:r w:rsidR="00B17700">
        <w:rPr>
          <w:rFonts w:asciiTheme="minorHAnsi" w:hAnsiTheme="minorHAnsi" w:cstheme="minorHAnsi"/>
        </w:rPr>
        <w:t>in</w:t>
      </w:r>
      <w:r w:rsidR="00EE2769">
        <w:rPr>
          <w:rFonts w:asciiTheme="minorHAnsi" w:hAnsiTheme="minorHAnsi" w:cstheme="minorHAnsi"/>
        </w:rPr>
        <w:t xml:space="preserve">to </w:t>
      </w:r>
      <w:r w:rsidRPr="00C54245">
        <w:rPr>
          <w:rFonts w:asciiTheme="minorHAnsi" w:hAnsiTheme="minorHAnsi" w:cstheme="minorHAnsi"/>
        </w:rPr>
        <w:t xml:space="preserve">the table in Schedule 3 </w:t>
      </w:r>
      <w:r w:rsidR="002510C9">
        <w:rPr>
          <w:rFonts w:asciiTheme="minorHAnsi" w:hAnsiTheme="minorHAnsi" w:cstheme="minorHAnsi"/>
        </w:rPr>
        <w:t xml:space="preserve">of the </w:t>
      </w:r>
      <w:r w:rsidR="002F6AC2">
        <w:rPr>
          <w:rFonts w:asciiTheme="minorHAnsi" w:hAnsiTheme="minorHAnsi" w:cstheme="minorHAnsi"/>
        </w:rPr>
        <w:t xml:space="preserve">Courses and Loan Caps </w:t>
      </w:r>
      <w:r w:rsidR="002510C9">
        <w:rPr>
          <w:rFonts w:asciiTheme="minorHAnsi" w:hAnsiTheme="minorHAnsi" w:cstheme="minorHAnsi"/>
        </w:rPr>
        <w:t>Determination</w:t>
      </w:r>
      <w:r w:rsidR="00EE2769">
        <w:rPr>
          <w:rFonts w:asciiTheme="minorHAnsi" w:hAnsiTheme="minorHAnsi" w:cstheme="minorHAnsi"/>
        </w:rPr>
        <w:t xml:space="preserve"> </w:t>
      </w:r>
      <w:r w:rsidRPr="00C54245">
        <w:rPr>
          <w:rFonts w:asciiTheme="minorHAnsi" w:hAnsiTheme="minorHAnsi" w:cstheme="minorHAnsi"/>
        </w:rPr>
        <w:t xml:space="preserve">setting out the details of an additional </w:t>
      </w:r>
      <w:r w:rsidR="00BC0868">
        <w:rPr>
          <w:rFonts w:asciiTheme="minorHAnsi" w:hAnsiTheme="minorHAnsi" w:cstheme="minorHAnsi"/>
        </w:rPr>
        <w:t>7</w:t>
      </w:r>
      <w:r w:rsidRPr="00C54245">
        <w:rPr>
          <w:rFonts w:asciiTheme="minorHAnsi" w:hAnsiTheme="minorHAnsi" w:cstheme="minorHAnsi"/>
        </w:rPr>
        <w:t xml:space="preserve"> courses </w:t>
      </w:r>
      <w:r w:rsidR="00EE2769">
        <w:rPr>
          <w:rFonts w:asciiTheme="minorHAnsi" w:hAnsiTheme="minorHAnsi" w:cstheme="minorHAnsi"/>
        </w:rPr>
        <w:t>for</w:t>
      </w:r>
      <w:r w:rsidR="00EE2769" w:rsidRPr="00C54245">
        <w:rPr>
          <w:rFonts w:asciiTheme="minorHAnsi" w:hAnsiTheme="minorHAnsi" w:cstheme="minorHAnsi"/>
        </w:rPr>
        <w:t xml:space="preserve"> </w:t>
      </w:r>
      <w:r w:rsidR="00C50BB6">
        <w:rPr>
          <w:rFonts w:asciiTheme="minorHAnsi" w:hAnsiTheme="minorHAnsi" w:cstheme="minorHAnsi"/>
        </w:rPr>
        <w:t>1</w:t>
      </w:r>
      <w:r w:rsidR="0001285A">
        <w:rPr>
          <w:rFonts w:asciiTheme="minorHAnsi" w:hAnsiTheme="minorHAnsi" w:cstheme="minorHAnsi"/>
        </w:rPr>
        <w:t>2</w:t>
      </w:r>
      <w:r w:rsidR="00C50BB6">
        <w:rPr>
          <w:rFonts w:asciiTheme="minorHAnsi" w:hAnsiTheme="minorHAnsi" w:cstheme="minorHAnsi"/>
        </w:rPr>
        <w:t xml:space="preserve"> </w:t>
      </w:r>
      <w:r w:rsidRPr="00C54245">
        <w:rPr>
          <w:rFonts w:asciiTheme="minorHAnsi" w:hAnsiTheme="minorHAnsi" w:cstheme="minorHAnsi"/>
        </w:rPr>
        <w:t>specific approved course providers</w:t>
      </w:r>
      <w:r w:rsidR="00EE2769">
        <w:rPr>
          <w:rFonts w:asciiTheme="minorHAnsi" w:hAnsiTheme="minorHAnsi" w:cstheme="minorHAnsi"/>
        </w:rPr>
        <w:t xml:space="preserve"> (and the applicable loan caps for those courses)</w:t>
      </w:r>
      <w:r w:rsidR="00B17700">
        <w:rPr>
          <w:rFonts w:asciiTheme="minorHAnsi" w:hAnsiTheme="minorHAnsi" w:cstheme="minorHAnsi"/>
        </w:rPr>
        <w:t>.</w:t>
      </w:r>
      <w:r w:rsidRPr="00C54245">
        <w:rPr>
          <w:rFonts w:asciiTheme="minorHAnsi" w:hAnsiTheme="minorHAnsi" w:cstheme="minorHAnsi"/>
        </w:rPr>
        <w:t xml:space="preserve"> The rows are to be </w:t>
      </w:r>
      <w:r w:rsidR="00B17700">
        <w:rPr>
          <w:rFonts w:asciiTheme="minorHAnsi" w:hAnsiTheme="minorHAnsi" w:cstheme="minorHAnsi"/>
        </w:rPr>
        <w:t>inserted in</w:t>
      </w:r>
      <w:r w:rsidRPr="00C54245">
        <w:rPr>
          <w:rFonts w:asciiTheme="minorHAnsi" w:hAnsiTheme="minorHAnsi" w:cstheme="minorHAnsi"/>
        </w:rPr>
        <w:t>to the table in alphabetical order by approved course provider.</w:t>
      </w:r>
    </w:p>
    <w:p w14:paraId="335B9433" w14:textId="2CAD4E00" w:rsidR="001E457D" w:rsidRPr="00C54245" w:rsidRDefault="001E457D" w:rsidP="001E457D">
      <w:pPr>
        <w:keepNext/>
        <w:spacing w:before="360" w:after="120"/>
        <w:rPr>
          <w:rFonts w:asciiTheme="minorHAnsi" w:hAnsiTheme="minorHAnsi" w:cstheme="minorHAnsi"/>
          <w:u w:val="single"/>
        </w:rPr>
      </w:pPr>
      <w:r w:rsidRPr="00C54245">
        <w:rPr>
          <w:rFonts w:asciiTheme="minorHAnsi" w:hAnsiTheme="minorHAnsi" w:cstheme="minorHAnsi"/>
          <w:u w:val="single"/>
        </w:rPr>
        <w:t xml:space="preserve">Item </w:t>
      </w:r>
      <w:r w:rsidR="00C50BB6">
        <w:rPr>
          <w:rFonts w:asciiTheme="minorHAnsi" w:hAnsiTheme="minorHAnsi" w:cstheme="minorHAnsi"/>
          <w:u w:val="single"/>
        </w:rPr>
        <w:t>13</w:t>
      </w:r>
      <w:r w:rsidR="00EE2769">
        <w:rPr>
          <w:rFonts w:asciiTheme="minorHAnsi" w:hAnsiTheme="minorHAnsi" w:cstheme="minorHAnsi"/>
          <w:u w:val="single"/>
        </w:rPr>
        <w:t xml:space="preserve"> </w:t>
      </w:r>
    </w:p>
    <w:p w14:paraId="1243EEE1" w14:textId="18BC7B9F" w:rsidR="001E457D" w:rsidRPr="00F25F3B" w:rsidRDefault="00A6109F" w:rsidP="00F25F3B">
      <w:pPr>
        <w:pStyle w:val="ListParagraph"/>
        <w:numPr>
          <w:ilvl w:val="0"/>
          <w:numId w:val="1"/>
        </w:numPr>
        <w:spacing w:before="360" w:after="120"/>
        <w:rPr>
          <w:rFonts w:asciiTheme="minorHAnsi" w:hAnsiTheme="minorHAnsi" w:cstheme="minorHAnsi"/>
        </w:rPr>
      </w:pPr>
      <w:r w:rsidRPr="00F25F3B">
        <w:rPr>
          <w:rFonts w:asciiTheme="minorHAnsi" w:hAnsiTheme="minorHAnsi" w:cstheme="minorHAnsi"/>
        </w:rPr>
        <w:t xml:space="preserve">The </w:t>
      </w:r>
      <w:r w:rsidR="00AB76BF">
        <w:rPr>
          <w:rFonts w:asciiTheme="minorHAnsi" w:hAnsiTheme="minorHAnsi" w:cstheme="minorHAnsi"/>
        </w:rPr>
        <w:t>insertion</w:t>
      </w:r>
      <w:r w:rsidR="00F62778">
        <w:rPr>
          <w:rFonts w:asciiTheme="minorHAnsi" w:hAnsiTheme="minorHAnsi" w:cstheme="minorHAnsi"/>
        </w:rPr>
        <w:t xml:space="preserve"> of</w:t>
      </w:r>
      <w:r w:rsidR="00C25E1D">
        <w:rPr>
          <w:rFonts w:asciiTheme="minorHAnsi" w:hAnsiTheme="minorHAnsi" w:cstheme="minorHAnsi"/>
        </w:rPr>
        <w:t xml:space="preserve"> the</w:t>
      </w:r>
      <w:r w:rsidR="00F62778">
        <w:rPr>
          <w:rFonts w:asciiTheme="minorHAnsi" w:hAnsiTheme="minorHAnsi" w:cstheme="minorHAnsi"/>
        </w:rPr>
        <w:t xml:space="preserve"> </w:t>
      </w:r>
      <w:r w:rsidR="006C47A7">
        <w:rPr>
          <w:rFonts w:asciiTheme="minorHAnsi" w:hAnsiTheme="minorHAnsi" w:cstheme="minorHAnsi"/>
        </w:rPr>
        <w:t>12</w:t>
      </w:r>
      <w:r w:rsidRPr="00F25F3B">
        <w:rPr>
          <w:rFonts w:asciiTheme="minorHAnsi" w:hAnsiTheme="minorHAnsi" w:cstheme="minorHAnsi"/>
        </w:rPr>
        <w:t xml:space="preserve"> rows mentioned in Item 1</w:t>
      </w:r>
      <w:r w:rsidR="00F25F3B" w:rsidRPr="00F25F3B">
        <w:rPr>
          <w:rFonts w:asciiTheme="minorHAnsi" w:hAnsiTheme="minorHAnsi" w:cstheme="minorHAnsi"/>
        </w:rPr>
        <w:t>2</w:t>
      </w:r>
      <w:r w:rsidRPr="00F25F3B">
        <w:rPr>
          <w:rFonts w:asciiTheme="minorHAnsi" w:hAnsiTheme="minorHAnsi" w:cstheme="minorHAnsi"/>
        </w:rPr>
        <w:t xml:space="preserve"> above will disrupt the numeric order of the item numbers in the column headed ‘Item</w:t>
      </w:r>
      <w:r w:rsidR="00D204E9" w:rsidRPr="00F25F3B">
        <w:rPr>
          <w:rFonts w:asciiTheme="minorHAnsi" w:hAnsiTheme="minorHAnsi" w:cstheme="minorHAnsi"/>
        </w:rPr>
        <w:t>’ of the table in Schedule 3</w:t>
      </w:r>
      <w:r w:rsidR="003F64CE" w:rsidRPr="00F25F3B">
        <w:rPr>
          <w:rFonts w:asciiTheme="minorHAnsi" w:hAnsiTheme="minorHAnsi" w:cstheme="minorHAnsi"/>
        </w:rPr>
        <w:t xml:space="preserve"> of the </w:t>
      </w:r>
      <w:r w:rsidR="002F6AC2">
        <w:rPr>
          <w:rFonts w:asciiTheme="minorHAnsi" w:hAnsiTheme="minorHAnsi" w:cstheme="minorHAnsi"/>
        </w:rPr>
        <w:t xml:space="preserve">Courses and Loan Caps </w:t>
      </w:r>
      <w:r w:rsidR="003F64CE" w:rsidRPr="00F25F3B">
        <w:rPr>
          <w:rFonts w:asciiTheme="minorHAnsi" w:hAnsiTheme="minorHAnsi" w:cstheme="minorHAnsi"/>
        </w:rPr>
        <w:t>Determination</w:t>
      </w:r>
      <w:r w:rsidRPr="00F25F3B">
        <w:rPr>
          <w:rFonts w:asciiTheme="minorHAnsi" w:hAnsiTheme="minorHAnsi" w:cstheme="minorHAnsi"/>
        </w:rPr>
        <w:t xml:space="preserve">. </w:t>
      </w:r>
      <w:r w:rsidR="001E457D" w:rsidRPr="00F25F3B">
        <w:rPr>
          <w:rFonts w:asciiTheme="minorHAnsi" w:hAnsiTheme="minorHAnsi" w:cstheme="minorHAnsi"/>
        </w:rPr>
        <w:t xml:space="preserve">Item </w:t>
      </w:r>
      <w:r w:rsidR="00F90C25" w:rsidRPr="00F25F3B">
        <w:rPr>
          <w:rFonts w:asciiTheme="minorHAnsi" w:hAnsiTheme="minorHAnsi" w:cstheme="minorHAnsi"/>
        </w:rPr>
        <w:t>1</w:t>
      </w:r>
      <w:r w:rsidR="006C47A7">
        <w:rPr>
          <w:rFonts w:asciiTheme="minorHAnsi" w:hAnsiTheme="minorHAnsi" w:cstheme="minorHAnsi"/>
        </w:rPr>
        <w:t>3</w:t>
      </w:r>
      <w:r w:rsidRPr="00F25F3B">
        <w:rPr>
          <w:rFonts w:asciiTheme="minorHAnsi" w:hAnsiTheme="minorHAnsi" w:cstheme="minorHAnsi"/>
        </w:rPr>
        <w:t xml:space="preserve"> therefore</w:t>
      </w:r>
      <w:r w:rsidR="001E457D" w:rsidRPr="00F25F3B">
        <w:rPr>
          <w:rFonts w:asciiTheme="minorHAnsi" w:hAnsiTheme="minorHAnsi" w:cstheme="minorHAnsi"/>
        </w:rPr>
        <w:t xml:space="preserve"> provides that all </w:t>
      </w:r>
      <w:r w:rsidR="000E7D58" w:rsidRPr="00F25F3B">
        <w:rPr>
          <w:rFonts w:asciiTheme="minorHAnsi" w:hAnsiTheme="minorHAnsi" w:cstheme="minorHAnsi"/>
        </w:rPr>
        <w:t>numbers and alphanumeric characters in the column headed ‘Item’</w:t>
      </w:r>
      <w:r w:rsidR="001E457D" w:rsidRPr="00F25F3B">
        <w:rPr>
          <w:rFonts w:asciiTheme="minorHAnsi" w:hAnsiTheme="minorHAnsi" w:cstheme="minorHAnsi"/>
        </w:rPr>
        <w:t xml:space="preserve"> in the table in Schedule 3</w:t>
      </w:r>
      <w:r w:rsidR="00917C04" w:rsidRPr="00F25F3B">
        <w:rPr>
          <w:rFonts w:asciiTheme="minorHAnsi" w:hAnsiTheme="minorHAnsi" w:cstheme="minorHAnsi"/>
        </w:rPr>
        <w:t xml:space="preserve"> </w:t>
      </w:r>
      <w:r w:rsidR="001E457D" w:rsidRPr="00F25F3B">
        <w:rPr>
          <w:rFonts w:asciiTheme="minorHAnsi" w:hAnsiTheme="minorHAnsi" w:cstheme="minorHAnsi"/>
        </w:rPr>
        <w:t>are to be renumbered</w:t>
      </w:r>
      <w:r w:rsidR="00070A7D" w:rsidRPr="00F25F3B">
        <w:rPr>
          <w:rFonts w:asciiTheme="minorHAnsi" w:hAnsiTheme="minorHAnsi" w:cstheme="minorHAnsi"/>
        </w:rPr>
        <w:t xml:space="preserve"> by row order,</w:t>
      </w:r>
      <w:r w:rsidR="001E457D" w:rsidRPr="00F25F3B">
        <w:rPr>
          <w:rFonts w:asciiTheme="minorHAnsi" w:hAnsiTheme="minorHAnsi" w:cstheme="minorHAnsi"/>
        </w:rPr>
        <w:t xml:space="preserve"> starting at 1.</w:t>
      </w:r>
      <w:r w:rsidR="000E7D58" w:rsidRPr="00F25F3B">
        <w:rPr>
          <w:rFonts w:asciiTheme="minorHAnsi" w:hAnsiTheme="minorHAnsi" w:cstheme="minorHAnsi"/>
        </w:rPr>
        <w:t xml:space="preserve"> This </w:t>
      </w:r>
      <w:r w:rsidR="00D204E9" w:rsidRPr="00F25F3B">
        <w:rPr>
          <w:rFonts w:asciiTheme="minorHAnsi" w:hAnsiTheme="minorHAnsi" w:cstheme="minorHAnsi"/>
        </w:rPr>
        <w:t xml:space="preserve">means the </w:t>
      </w:r>
      <w:r w:rsidR="000E7D58" w:rsidRPr="00F25F3B">
        <w:rPr>
          <w:rFonts w:asciiTheme="minorHAnsi" w:hAnsiTheme="minorHAnsi" w:cstheme="minorHAnsi"/>
        </w:rPr>
        <w:t xml:space="preserve">item number </w:t>
      </w:r>
      <w:r w:rsidR="00D84649" w:rsidRPr="00F25F3B">
        <w:rPr>
          <w:rFonts w:asciiTheme="minorHAnsi" w:hAnsiTheme="minorHAnsi" w:cstheme="minorHAnsi"/>
        </w:rPr>
        <w:t>for each</w:t>
      </w:r>
      <w:r w:rsidR="000E7D58" w:rsidRPr="00F25F3B">
        <w:rPr>
          <w:rFonts w:asciiTheme="minorHAnsi" w:hAnsiTheme="minorHAnsi" w:cstheme="minorHAnsi"/>
        </w:rPr>
        <w:t xml:space="preserve"> row of the tabl</w:t>
      </w:r>
      <w:r w:rsidRPr="00F25F3B">
        <w:rPr>
          <w:rFonts w:asciiTheme="minorHAnsi" w:hAnsiTheme="minorHAnsi" w:cstheme="minorHAnsi"/>
        </w:rPr>
        <w:t xml:space="preserve">e </w:t>
      </w:r>
      <w:r w:rsidR="00D204E9" w:rsidRPr="00F25F3B">
        <w:rPr>
          <w:rFonts w:asciiTheme="minorHAnsi" w:hAnsiTheme="minorHAnsi" w:cstheme="minorHAnsi"/>
        </w:rPr>
        <w:t xml:space="preserve">is to be </w:t>
      </w:r>
      <w:r w:rsidR="00D84649" w:rsidRPr="00F25F3B">
        <w:rPr>
          <w:rFonts w:asciiTheme="minorHAnsi" w:hAnsiTheme="minorHAnsi" w:cstheme="minorHAnsi"/>
        </w:rPr>
        <w:t>re</w:t>
      </w:r>
      <w:r w:rsidR="000E7D58" w:rsidRPr="00F25F3B">
        <w:rPr>
          <w:rFonts w:asciiTheme="minorHAnsi" w:hAnsiTheme="minorHAnsi" w:cstheme="minorHAnsi"/>
        </w:rPr>
        <w:t xml:space="preserve">numbered </w:t>
      </w:r>
      <w:r w:rsidR="00D84649" w:rsidRPr="00F25F3B">
        <w:rPr>
          <w:rFonts w:asciiTheme="minorHAnsi" w:hAnsiTheme="minorHAnsi" w:cstheme="minorHAnsi"/>
        </w:rPr>
        <w:t xml:space="preserve">in accordance with </w:t>
      </w:r>
      <w:r w:rsidRPr="00F25F3B">
        <w:rPr>
          <w:rFonts w:asciiTheme="minorHAnsi" w:hAnsiTheme="minorHAnsi" w:cstheme="minorHAnsi"/>
        </w:rPr>
        <w:t>its</w:t>
      </w:r>
      <w:r w:rsidR="000E7D58" w:rsidRPr="00F25F3B">
        <w:rPr>
          <w:rFonts w:asciiTheme="minorHAnsi" w:hAnsiTheme="minorHAnsi" w:cstheme="minorHAnsi"/>
        </w:rPr>
        <w:t xml:space="preserve"> numeric order</w:t>
      </w:r>
      <w:r w:rsidR="00D84649" w:rsidRPr="00F25F3B">
        <w:rPr>
          <w:rFonts w:asciiTheme="minorHAnsi" w:hAnsiTheme="minorHAnsi" w:cstheme="minorHAnsi"/>
        </w:rPr>
        <w:t xml:space="preserve">, </w:t>
      </w:r>
      <w:r w:rsidR="00D204E9" w:rsidRPr="00F25F3B">
        <w:rPr>
          <w:rFonts w:asciiTheme="minorHAnsi" w:hAnsiTheme="minorHAnsi" w:cstheme="minorHAnsi"/>
        </w:rPr>
        <w:t>with</w:t>
      </w:r>
      <w:r w:rsidR="00070A7D" w:rsidRPr="00F25F3B">
        <w:rPr>
          <w:rFonts w:asciiTheme="minorHAnsi" w:hAnsiTheme="minorHAnsi" w:cstheme="minorHAnsi"/>
        </w:rPr>
        <w:t xml:space="preserve"> </w:t>
      </w:r>
      <w:r w:rsidR="00D84649" w:rsidRPr="00F25F3B">
        <w:rPr>
          <w:rFonts w:asciiTheme="minorHAnsi" w:hAnsiTheme="minorHAnsi" w:cstheme="minorHAnsi"/>
        </w:rPr>
        <w:t xml:space="preserve">alphanumeric </w:t>
      </w:r>
      <w:bookmarkEnd w:id="5"/>
      <w:r w:rsidR="00D84649" w:rsidRPr="00F25F3B">
        <w:rPr>
          <w:rFonts w:asciiTheme="minorHAnsi" w:hAnsiTheme="minorHAnsi" w:cstheme="minorHAnsi"/>
        </w:rPr>
        <w:t>characters replaced with numbers</w:t>
      </w:r>
      <w:r w:rsidR="000B273B" w:rsidRPr="00F25F3B">
        <w:rPr>
          <w:rFonts w:asciiTheme="minorHAnsi" w:hAnsiTheme="minorHAnsi" w:cstheme="minorHAnsi"/>
        </w:rPr>
        <w:t>.</w:t>
      </w:r>
      <w:bookmarkEnd w:id="0"/>
    </w:p>
    <w:sectPr w:rsidR="001E457D" w:rsidRPr="00F25F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3201" w14:textId="77777777" w:rsidR="00A0252A" w:rsidRDefault="00A0252A" w:rsidP="00783FAB">
      <w:pPr>
        <w:spacing w:after="0" w:line="240" w:lineRule="auto"/>
      </w:pPr>
      <w:r>
        <w:separator/>
      </w:r>
    </w:p>
  </w:endnote>
  <w:endnote w:type="continuationSeparator" w:id="0">
    <w:p w14:paraId="164CADD3" w14:textId="77777777" w:rsidR="00A0252A" w:rsidRDefault="00A0252A" w:rsidP="00783FAB">
      <w:pPr>
        <w:spacing w:after="0" w:line="240" w:lineRule="auto"/>
      </w:pPr>
      <w:r>
        <w:continuationSeparator/>
      </w:r>
    </w:p>
  </w:endnote>
  <w:endnote w:type="continuationNotice" w:id="1">
    <w:p w14:paraId="4315B6B1" w14:textId="77777777" w:rsidR="00A0252A" w:rsidRDefault="00A02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310A" w14:textId="137BDC1E" w:rsidR="008134D5" w:rsidRDefault="00CE7C6A">
    <w:pPr>
      <w:pStyle w:val="Footer"/>
      <w:jc w:val="center"/>
    </w:pPr>
    <w:r>
      <w:rPr>
        <w:noProof/>
      </w:rPr>
      <mc:AlternateContent>
        <mc:Choice Requires="wps">
          <w:drawing>
            <wp:anchor distT="0" distB="0" distL="114300" distR="114300" simplePos="0" relativeHeight="251660288" behindDoc="0" locked="1" layoutInCell="0" allowOverlap="1" wp14:anchorId="11B83920" wp14:editId="22FA6071">
              <wp:simplePos x="0" y="0"/>
              <wp:positionH relativeFrom="margin">
                <wp:align>center</wp:align>
              </wp:positionH>
              <wp:positionV relativeFrom="bottomMargin">
                <wp:align>center</wp:align>
              </wp:positionV>
              <wp:extent cx="892175" cy="426085"/>
              <wp:effectExtent l="0" t="0" r="0" b="0"/>
              <wp:wrapNone/>
              <wp:docPr id="2" name="janusSEAL SC Foot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CABDD" w14:textId="5F7A2555" w:rsidR="00CE7C6A" w:rsidRPr="00E43383" w:rsidRDefault="00CE7C6A" w:rsidP="00E43383">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B83920" id="_x0000_t202" coordsize="21600,21600" o:spt="202" path="m,l,21600r21600,l21600,xe">
              <v:stroke joinstyle="miter"/>
              <v:path gradientshapeok="t" o:connecttype="rect"/>
            </v:shapetype>
            <v:shape id="janusSEAL SC Footer" o:spid="_x0000_s1027" type="#_x0000_t202" style="position:absolute;left:0;text-align:left;margin-left:0;margin-top:0;width:70.25pt;height:33.55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" o:allowincell="f" filled="f" stroked="f" strokeweight=".5pt">
              <v:textbox style="mso-fit-shape-to-text:t">
                <w:txbxContent>
                  <w:p w14:paraId="290CABDD" w14:textId="5F7A2555" w:rsidR="00CE7C6A" w:rsidRPr="00E43383" w:rsidRDefault="00CE7C6A" w:rsidP="00E43383">
                    <w:pPr>
                      <w:jc w:val="center"/>
                      <w:rPr>
                        <w:rFonts w:ascii="Arial" w:hAnsi="Arial" w:cs="Arial"/>
                        <w:b/>
                        <w:color w:val="FF0000"/>
                      </w:rPr>
                    </w:pPr>
                  </w:p>
                </w:txbxContent>
              </v:textbox>
              <w10:wrap anchorx="margin" anchory="margin"/>
              <w10:anchorlock/>
            </v:shape>
          </w:pict>
        </mc:Fallback>
      </mc:AlternateContent>
    </w:r>
    <w:sdt>
      <w:sdtPr>
        <w:id w:val="-2010061254"/>
        <w:docPartObj>
          <w:docPartGallery w:val="Page Numbers (Bottom of Page)"/>
          <w:docPartUnique/>
        </w:docPartObj>
      </w:sdtPr>
      <w:sdtEndPr>
        <w:rPr>
          <w:noProof/>
        </w:rPr>
      </w:sdtEndPr>
      <w:sdtContent>
        <w:r w:rsidR="008134D5">
          <w:fldChar w:fldCharType="begin"/>
        </w:r>
        <w:r w:rsidR="008134D5">
          <w:instrText xml:space="preserve"> PAGE   \* MERGEFORMAT </w:instrText>
        </w:r>
        <w:r w:rsidR="008134D5">
          <w:fldChar w:fldCharType="separate"/>
        </w:r>
        <w:r w:rsidR="007D5C5A">
          <w:rPr>
            <w:noProof/>
          </w:rPr>
          <w:t>3</w:t>
        </w:r>
        <w:r w:rsidR="008134D5">
          <w:rPr>
            <w:noProof/>
          </w:rPr>
          <w:fldChar w:fldCharType="end"/>
        </w:r>
      </w:sdtContent>
    </w:sdt>
  </w:p>
  <w:p w14:paraId="7A6A2100"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09A8E" w14:textId="77777777" w:rsidR="00A0252A" w:rsidRDefault="00A0252A" w:rsidP="00783FAB">
      <w:pPr>
        <w:spacing w:after="0" w:line="240" w:lineRule="auto"/>
      </w:pPr>
      <w:r>
        <w:separator/>
      </w:r>
    </w:p>
  </w:footnote>
  <w:footnote w:type="continuationSeparator" w:id="0">
    <w:p w14:paraId="69800421" w14:textId="77777777" w:rsidR="00A0252A" w:rsidRDefault="00A0252A" w:rsidP="00783FAB">
      <w:pPr>
        <w:spacing w:after="0" w:line="240" w:lineRule="auto"/>
      </w:pPr>
      <w:r>
        <w:continuationSeparator/>
      </w:r>
    </w:p>
  </w:footnote>
  <w:footnote w:type="continuationNotice" w:id="1">
    <w:p w14:paraId="6A89EAAF" w14:textId="77777777" w:rsidR="00A0252A" w:rsidRDefault="00A02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9D70" w14:textId="5D61FB96" w:rsidR="00CE7C6A" w:rsidRDefault="00CE7C6A">
    <w:pPr>
      <w:pStyle w:val="Header"/>
    </w:pPr>
    <w:r>
      <w:rPr>
        <w:noProof/>
      </w:rPr>
      <mc:AlternateContent>
        <mc:Choice Requires="wps">
          <w:drawing>
            <wp:anchor distT="0" distB="0" distL="114300" distR="114300" simplePos="0" relativeHeight="251659264" behindDoc="0" locked="1" layoutInCell="0" allowOverlap="1" wp14:anchorId="12FD844F" wp14:editId="7D341D02">
              <wp:simplePos x="0" y="0"/>
              <wp:positionH relativeFrom="margin">
                <wp:align>center</wp:align>
              </wp:positionH>
              <wp:positionV relativeFrom="topMargin">
                <wp:align>center</wp:align>
              </wp:positionV>
              <wp:extent cx="892175" cy="426085"/>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EA9E5" w14:textId="401DCC7F" w:rsidR="00CE7C6A" w:rsidRPr="00E43383" w:rsidRDefault="00CE7C6A" w:rsidP="00E43383">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FD844F" id="_x0000_t202" coordsize="21600,21600" o:spt="202" path="m,l,21600r21600,l21600,xe">
              <v:stroke joinstyle="miter"/>
              <v:path gradientshapeok="t" o:connecttype="rect"/>
            </v:shapetype>
            <v:shape id="janusSEAL SC Header" o:spid="_x0000_s1026" type="#_x0000_t202" style="position:absolute;margin-left:0;margin-top:0;width:70.2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" o:allowincell="f" filled="f" stroked="f" strokeweight=".5pt">
              <v:textbox style="mso-fit-shape-to-text:t">
                <w:txbxContent>
                  <w:p w14:paraId="046EA9E5" w14:textId="401DCC7F" w:rsidR="00CE7C6A" w:rsidRPr="00E43383" w:rsidRDefault="00CE7C6A" w:rsidP="00E43383">
                    <w:pPr>
                      <w:jc w:val="center"/>
                      <w:rPr>
                        <w:rFonts w:ascii="Arial" w:hAnsi="Arial" w:cs="Arial"/>
                        <w:b/>
                        <w:color w:val="FF0000"/>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 w15:restartNumberingAfterBreak="0">
    <w:nsid w:val="1A670DC8"/>
    <w:multiLevelType w:val="hybridMultilevel"/>
    <w:tmpl w:val="A3C68500"/>
    <w:lvl w:ilvl="0" w:tplc="C21C1E20">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5490E"/>
    <w:multiLevelType w:val="hybridMultilevel"/>
    <w:tmpl w:val="CCEAD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93142B1"/>
    <w:multiLevelType w:val="hybridMultilevel"/>
    <w:tmpl w:val="D78C9F22"/>
    <w:lvl w:ilvl="0" w:tplc="2B7820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DA04D9"/>
    <w:multiLevelType w:val="hybridMultilevel"/>
    <w:tmpl w:val="A3C68500"/>
    <w:lvl w:ilvl="0" w:tplc="C21C1E20">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011AF5"/>
    <w:multiLevelType w:val="hybridMultilevel"/>
    <w:tmpl w:val="CA5A7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A54B69"/>
    <w:multiLevelType w:val="hybridMultilevel"/>
    <w:tmpl w:val="A3C68500"/>
    <w:lvl w:ilvl="0" w:tplc="C21C1E20">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F537B3"/>
    <w:multiLevelType w:val="hybridMultilevel"/>
    <w:tmpl w:val="1C08BF2A"/>
    <w:lvl w:ilvl="0" w:tplc="C87CBEC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2A86F16"/>
    <w:multiLevelType w:val="hybridMultilevel"/>
    <w:tmpl w:val="A3C68500"/>
    <w:lvl w:ilvl="0" w:tplc="C21C1E20">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3"/>
  </w:num>
  <w:num w:numId="6">
    <w:abstractNumId w:val="0"/>
  </w:num>
  <w:num w:numId="7">
    <w:abstractNumId w:val="4"/>
  </w:num>
  <w:num w:numId="8">
    <w:abstractNumId w:val="6"/>
  </w:num>
  <w:num w:numId="9">
    <w:abstractNumId w:val="5"/>
  </w:num>
  <w:num w:numId="10">
    <w:abstractNumId w:val="7"/>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469"/>
    <w:rsid w:val="00011E4D"/>
    <w:rsid w:val="0001285A"/>
    <w:rsid w:val="000138CF"/>
    <w:rsid w:val="000140D5"/>
    <w:rsid w:val="000146FA"/>
    <w:rsid w:val="00014EC2"/>
    <w:rsid w:val="0001554B"/>
    <w:rsid w:val="00016AFF"/>
    <w:rsid w:val="00017F54"/>
    <w:rsid w:val="0002412A"/>
    <w:rsid w:val="000305EA"/>
    <w:rsid w:val="00031E3C"/>
    <w:rsid w:val="00032CB3"/>
    <w:rsid w:val="00036FAE"/>
    <w:rsid w:val="000418C1"/>
    <w:rsid w:val="00044508"/>
    <w:rsid w:val="00047668"/>
    <w:rsid w:val="00047A2A"/>
    <w:rsid w:val="0005020B"/>
    <w:rsid w:val="00055A41"/>
    <w:rsid w:val="0005717E"/>
    <w:rsid w:val="00057815"/>
    <w:rsid w:val="00057A1E"/>
    <w:rsid w:val="000614A1"/>
    <w:rsid w:val="00062794"/>
    <w:rsid w:val="0006323F"/>
    <w:rsid w:val="0006484E"/>
    <w:rsid w:val="000668B0"/>
    <w:rsid w:val="00070A7D"/>
    <w:rsid w:val="00076E76"/>
    <w:rsid w:val="00083F41"/>
    <w:rsid w:val="000846B7"/>
    <w:rsid w:val="000877A5"/>
    <w:rsid w:val="000A2A28"/>
    <w:rsid w:val="000A2D3A"/>
    <w:rsid w:val="000A3124"/>
    <w:rsid w:val="000A35D6"/>
    <w:rsid w:val="000B1BE1"/>
    <w:rsid w:val="000B273B"/>
    <w:rsid w:val="000B3914"/>
    <w:rsid w:val="000B6430"/>
    <w:rsid w:val="000C224C"/>
    <w:rsid w:val="000C34FD"/>
    <w:rsid w:val="000C467D"/>
    <w:rsid w:val="000C4D6B"/>
    <w:rsid w:val="000D1472"/>
    <w:rsid w:val="000D5E6D"/>
    <w:rsid w:val="000E3516"/>
    <w:rsid w:val="000E57DB"/>
    <w:rsid w:val="000E6FD6"/>
    <w:rsid w:val="000E7D58"/>
    <w:rsid w:val="000F1811"/>
    <w:rsid w:val="000F7A8C"/>
    <w:rsid w:val="00102F6C"/>
    <w:rsid w:val="00103015"/>
    <w:rsid w:val="00103253"/>
    <w:rsid w:val="001042BA"/>
    <w:rsid w:val="001062E3"/>
    <w:rsid w:val="00110229"/>
    <w:rsid w:val="00120A34"/>
    <w:rsid w:val="001212C7"/>
    <w:rsid w:val="00124260"/>
    <w:rsid w:val="00125A8E"/>
    <w:rsid w:val="00127BBC"/>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41DC"/>
    <w:rsid w:val="0017006A"/>
    <w:rsid w:val="00173A64"/>
    <w:rsid w:val="00173E0C"/>
    <w:rsid w:val="00173F24"/>
    <w:rsid w:val="00185491"/>
    <w:rsid w:val="00195030"/>
    <w:rsid w:val="00197C3F"/>
    <w:rsid w:val="001A2FE9"/>
    <w:rsid w:val="001A42E5"/>
    <w:rsid w:val="001A4389"/>
    <w:rsid w:val="001B0CC0"/>
    <w:rsid w:val="001B3C7A"/>
    <w:rsid w:val="001D00E3"/>
    <w:rsid w:val="001D0AF3"/>
    <w:rsid w:val="001D1D8A"/>
    <w:rsid w:val="001D36EE"/>
    <w:rsid w:val="001E07CE"/>
    <w:rsid w:val="001E457D"/>
    <w:rsid w:val="001E52EB"/>
    <w:rsid w:val="001E5A0B"/>
    <w:rsid w:val="001E79DF"/>
    <w:rsid w:val="001F127D"/>
    <w:rsid w:val="001F3626"/>
    <w:rsid w:val="001F7336"/>
    <w:rsid w:val="00200358"/>
    <w:rsid w:val="002005CD"/>
    <w:rsid w:val="00201F75"/>
    <w:rsid w:val="00202EC1"/>
    <w:rsid w:val="00204283"/>
    <w:rsid w:val="00204EEF"/>
    <w:rsid w:val="00205DBD"/>
    <w:rsid w:val="00207297"/>
    <w:rsid w:val="002115CC"/>
    <w:rsid w:val="0021337D"/>
    <w:rsid w:val="00216A1C"/>
    <w:rsid w:val="00223F82"/>
    <w:rsid w:val="00224C52"/>
    <w:rsid w:val="00232304"/>
    <w:rsid w:val="0023684C"/>
    <w:rsid w:val="002378EE"/>
    <w:rsid w:val="00241DD0"/>
    <w:rsid w:val="002445E3"/>
    <w:rsid w:val="00247EBF"/>
    <w:rsid w:val="002510C9"/>
    <w:rsid w:val="002565A5"/>
    <w:rsid w:val="00261499"/>
    <w:rsid w:val="002623E2"/>
    <w:rsid w:val="00263E97"/>
    <w:rsid w:val="002657CA"/>
    <w:rsid w:val="00265C58"/>
    <w:rsid w:val="002672A4"/>
    <w:rsid w:val="002747E8"/>
    <w:rsid w:val="00274EEA"/>
    <w:rsid w:val="0027686D"/>
    <w:rsid w:val="002808A9"/>
    <w:rsid w:val="00284C9D"/>
    <w:rsid w:val="002912DF"/>
    <w:rsid w:val="00292863"/>
    <w:rsid w:val="00294430"/>
    <w:rsid w:val="00296CA7"/>
    <w:rsid w:val="00296FAF"/>
    <w:rsid w:val="00297EAB"/>
    <w:rsid w:val="002A15F1"/>
    <w:rsid w:val="002A4961"/>
    <w:rsid w:val="002A52C1"/>
    <w:rsid w:val="002B313C"/>
    <w:rsid w:val="002B5C28"/>
    <w:rsid w:val="002C1F84"/>
    <w:rsid w:val="002D1504"/>
    <w:rsid w:val="002D564A"/>
    <w:rsid w:val="002E1288"/>
    <w:rsid w:val="002E12E6"/>
    <w:rsid w:val="002F03A7"/>
    <w:rsid w:val="002F6AC2"/>
    <w:rsid w:val="002F76C6"/>
    <w:rsid w:val="00304A88"/>
    <w:rsid w:val="00304E64"/>
    <w:rsid w:val="00307358"/>
    <w:rsid w:val="0031070C"/>
    <w:rsid w:val="00313612"/>
    <w:rsid w:val="00316053"/>
    <w:rsid w:val="003170AC"/>
    <w:rsid w:val="00326C24"/>
    <w:rsid w:val="0033070E"/>
    <w:rsid w:val="00330AF0"/>
    <w:rsid w:val="003330C6"/>
    <w:rsid w:val="003343C9"/>
    <w:rsid w:val="003440C7"/>
    <w:rsid w:val="00350779"/>
    <w:rsid w:val="00353D81"/>
    <w:rsid w:val="00354431"/>
    <w:rsid w:val="00354743"/>
    <w:rsid w:val="00365D2C"/>
    <w:rsid w:val="00366549"/>
    <w:rsid w:val="00367C2D"/>
    <w:rsid w:val="0037028F"/>
    <w:rsid w:val="003719BF"/>
    <w:rsid w:val="00375010"/>
    <w:rsid w:val="0037728A"/>
    <w:rsid w:val="00377427"/>
    <w:rsid w:val="00386B68"/>
    <w:rsid w:val="00386E17"/>
    <w:rsid w:val="0038758C"/>
    <w:rsid w:val="003913F1"/>
    <w:rsid w:val="00393A61"/>
    <w:rsid w:val="00394454"/>
    <w:rsid w:val="00395655"/>
    <w:rsid w:val="00397291"/>
    <w:rsid w:val="00397E88"/>
    <w:rsid w:val="003A0965"/>
    <w:rsid w:val="003A2F2E"/>
    <w:rsid w:val="003A373E"/>
    <w:rsid w:val="003A3D0E"/>
    <w:rsid w:val="003A4424"/>
    <w:rsid w:val="003A530C"/>
    <w:rsid w:val="003A5841"/>
    <w:rsid w:val="003A62E4"/>
    <w:rsid w:val="003A7B17"/>
    <w:rsid w:val="003B29B0"/>
    <w:rsid w:val="003B2DA8"/>
    <w:rsid w:val="003B3044"/>
    <w:rsid w:val="003B6368"/>
    <w:rsid w:val="003B6C2D"/>
    <w:rsid w:val="003B6ED5"/>
    <w:rsid w:val="003C0D20"/>
    <w:rsid w:val="003C100D"/>
    <w:rsid w:val="003C16A9"/>
    <w:rsid w:val="003C202D"/>
    <w:rsid w:val="003C5E80"/>
    <w:rsid w:val="003D47C4"/>
    <w:rsid w:val="003D7CE2"/>
    <w:rsid w:val="003E4413"/>
    <w:rsid w:val="003E5B26"/>
    <w:rsid w:val="003F09F7"/>
    <w:rsid w:val="003F1AA1"/>
    <w:rsid w:val="003F24BC"/>
    <w:rsid w:val="003F64CE"/>
    <w:rsid w:val="00402CC7"/>
    <w:rsid w:val="00402D70"/>
    <w:rsid w:val="00403CE4"/>
    <w:rsid w:val="004075A3"/>
    <w:rsid w:val="00410A3F"/>
    <w:rsid w:val="0041144F"/>
    <w:rsid w:val="004118D7"/>
    <w:rsid w:val="004143B1"/>
    <w:rsid w:val="00415A55"/>
    <w:rsid w:val="00417E63"/>
    <w:rsid w:val="00425A1E"/>
    <w:rsid w:val="00425FCB"/>
    <w:rsid w:val="00427341"/>
    <w:rsid w:val="00430F1B"/>
    <w:rsid w:val="004327E1"/>
    <w:rsid w:val="00434240"/>
    <w:rsid w:val="00434641"/>
    <w:rsid w:val="00434CDD"/>
    <w:rsid w:val="004355D0"/>
    <w:rsid w:val="004355E8"/>
    <w:rsid w:val="00436435"/>
    <w:rsid w:val="00445460"/>
    <w:rsid w:val="00446B03"/>
    <w:rsid w:val="0044797F"/>
    <w:rsid w:val="00455C2A"/>
    <w:rsid w:val="00471A22"/>
    <w:rsid w:val="00472F61"/>
    <w:rsid w:val="00481DE1"/>
    <w:rsid w:val="00484DBC"/>
    <w:rsid w:val="00487E3C"/>
    <w:rsid w:val="00490BA0"/>
    <w:rsid w:val="00494834"/>
    <w:rsid w:val="0049486C"/>
    <w:rsid w:val="004A2F70"/>
    <w:rsid w:val="004A409F"/>
    <w:rsid w:val="004A48D9"/>
    <w:rsid w:val="004A6B2D"/>
    <w:rsid w:val="004B2C3F"/>
    <w:rsid w:val="004D5695"/>
    <w:rsid w:val="004D5FCF"/>
    <w:rsid w:val="004D665B"/>
    <w:rsid w:val="004D7B86"/>
    <w:rsid w:val="004E04E2"/>
    <w:rsid w:val="004F4EFE"/>
    <w:rsid w:val="004F53E6"/>
    <w:rsid w:val="004F54FF"/>
    <w:rsid w:val="00503218"/>
    <w:rsid w:val="00505873"/>
    <w:rsid w:val="00506F28"/>
    <w:rsid w:val="00511079"/>
    <w:rsid w:val="005146EC"/>
    <w:rsid w:val="00515BBE"/>
    <w:rsid w:val="005169CB"/>
    <w:rsid w:val="00517337"/>
    <w:rsid w:val="005173FC"/>
    <w:rsid w:val="00523F9B"/>
    <w:rsid w:val="00524226"/>
    <w:rsid w:val="00527330"/>
    <w:rsid w:val="00536596"/>
    <w:rsid w:val="005366FF"/>
    <w:rsid w:val="00537A32"/>
    <w:rsid w:val="00537C1F"/>
    <w:rsid w:val="00544E92"/>
    <w:rsid w:val="0054602B"/>
    <w:rsid w:val="00546375"/>
    <w:rsid w:val="005540EA"/>
    <w:rsid w:val="005620CA"/>
    <w:rsid w:val="005676C6"/>
    <w:rsid w:val="00572401"/>
    <w:rsid w:val="005732E6"/>
    <w:rsid w:val="00577C30"/>
    <w:rsid w:val="005812FF"/>
    <w:rsid w:val="005819C8"/>
    <w:rsid w:val="0058422E"/>
    <w:rsid w:val="00584B84"/>
    <w:rsid w:val="005905A0"/>
    <w:rsid w:val="00591EC0"/>
    <w:rsid w:val="00597535"/>
    <w:rsid w:val="005A54B4"/>
    <w:rsid w:val="005A6264"/>
    <w:rsid w:val="005A7050"/>
    <w:rsid w:val="005B3552"/>
    <w:rsid w:val="005B3CBC"/>
    <w:rsid w:val="005B510A"/>
    <w:rsid w:val="005B63AB"/>
    <w:rsid w:val="005C0740"/>
    <w:rsid w:val="005C18D0"/>
    <w:rsid w:val="005E2026"/>
    <w:rsid w:val="005F4914"/>
    <w:rsid w:val="005F4E57"/>
    <w:rsid w:val="005F5DF6"/>
    <w:rsid w:val="005F5FA1"/>
    <w:rsid w:val="005F7D42"/>
    <w:rsid w:val="0060088C"/>
    <w:rsid w:val="00600CD7"/>
    <w:rsid w:val="00604F05"/>
    <w:rsid w:val="00611D31"/>
    <w:rsid w:val="006202A1"/>
    <w:rsid w:val="0062319E"/>
    <w:rsid w:val="00625432"/>
    <w:rsid w:val="00626E42"/>
    <w:rsid w:val="00627EDA"/>
    <w:rsid w:val="00630359"/>
    <w:rsid w:val="00636200"/>
    <w:rsid w:val="00645DC7"/>
    <w:rsid w:val="0064724F"/>
    <w:rsid w:val="006507CB"/>
    <w:rsid w:val="0065088B"/>
    <w:rsid w:val="00651650"/>
    <w:rsid w:val="00651D68"/>
    <w:rsid w:val="00652D30"/>
    <w:rsid w:val="00656314"/>
    <w:rsid w:val="00661BE8"/>
    <w:rsid w:val="00667649"/>
    <w:rsid w:val="00667B6F"/>
    <w:rsid w:val="00667F82"/>
    <w:rsid w:val="006700AA"/>
    <w:rsid w:val="0067174C"/>
    <w:rsid w:val="00674869"/>
    <w:rsid w:val="00677A0D"/>
    <w:rsid w:val="00683087"/>
    <w:rsid w:val="00685653"/>
    <w:rsid w:val="00685ABD"/>
    <w:rsid w:val="006930D1"/>
    <w:rsid w:val="006931AD"/>
    <w:rsid w:val="006940BB"/>
    <w:rsid w:val="00694C1A"/>
    <w:rsid w:val="00696CF0"/>
    <w:rsid w:val="00697001"/>
    <w:rsid w:val="006A1788"/>
    <w:rsid w:val="006A666D"/>
    <w:rsid w:val="006B2D99"/>
    <w:rsid w:val="006B6E38"/>
    <w:rsid w:val="006C47A7"/>
    <w:rsid w:val="006C68DC"/>
    <w:rsid w:val="006D56F3"/>
    <w:rsid w:val="006D58E2"/>
    <w:rsid w:val="006D7B6B"/>
    <w:rsid w:val="006E3838"/>
    <w:rsid w:val="006E3C40"/>
    <w:rsid w:val="006E7699"/>
    <w:rsid w:val="006F27AC"/>
    <w:rsid w:val="006F3E5C"/>
    <w:rsid w:val="006F627D"/>
    <w:rsid w:val="00701CB8"/>
    <w:rsid w:val="00701E47"/>
    <w:rsid w:val="00707E57"/>
    <w:rsid w:val="00707F49"/>
    <w:rsid w:val="007103B5"/>
    <w:rsid w:val="00713C9B"/>
    <w:rsid w:val="007213BB"/>
    <w:rsid w:val="0072758F"/>
    <w:rsid w:val="007314EF"/>
    <w:rsid w:val="0073763E"/>
    <w:rsid w:val="00740BB0"/>
    <w:rsid w:val="007452A0"/>
    <w:rsid w:val="00745FCA"/>
    <w:rsid w:val="00747943"/>
    <w:rsid w:val="00752BD5"/>
    <w:rsid w:val="00753090"/>
    <w:rsid w:val="0075573F"/>
    <w:rsid w:val="00756861"/>
    <w:rsid w:val="00756D99"/>
    <w:rsid w:val="00756F20"/>
    <w:rsid w:val="00757BCB"/>
    <w:rsid w:val="00760772"/>
    <w:rsid w:val="00760DDE"/>
    <w:rsid w:val="007620AE"/>
    <w:rsid w:val="00763A43"/>
    <w:rsid w:val="00764577"/>
    <w:rsid w:val="00772715"/>
    <w:rsid w:val="0077536C"/>
    <w:rsid w:val="00782538"/>
    <w:rsid w:val="007828DD"/>
    <w:rsid w:val="00783FAB"/>
    <w:rsid w:val="00785B13"/>
    <w:rsid w:val="00791AAC"/>
    <w:rsid w:val="00795969"/>
    <w:rsid w:val="007A22EB"/>
    <w:rsid w:val="007A6AF0"/>
    <w:rsid w:val="007B3A5E"/>
    <w:rsid w:val="007B44CD"/>
    <w:rsid w:val="007B4836"/>
    <w:rsid w:val="007C4C87"/>
    <w:rsid w:val="007C5020"/>
    <w:rsid w:val="007D12B2"/>
    <w:rsid w:val="007D1F16"/>
    <w:rsid w:val="007D2B64"/>
    <w:rsid w:val="007D4A1B"/>
    <w:rsid w:val="007D4E08"/>
    <w:rsid w:val="007D5C5A"/>
    <w:rsid w:val="007E00A8"/>
    <w:rsid w:val="007E16D6"/>
    <w:rsid w:val="007E2197"/>
    <w:rsid w:val="007E3446"/>
    <w:rsid w:val="007E3447"/>
    <w:rsid w:val="007E36E5"/>
    <w:rsid w:val="007E6EC6"/>
    <w:rsid w:val="007F42AF"/>
    <w:rsid w:val="007F563E"/>
    <w:rsid w:val="00803447"/>
    <w:rsid w:val="008035CF"/>
    <w:rsid w:val="0080584E"/>
    <w:rsid w:val="00805FEB"/>
    <w:rsid w:val="00811E34"/>
    <w:rsid w:val="00812C37"/>
    <w:rsid w:val="008134D5"/>
    <w:rsid w:val="00813A38"/>
    <w:rsid w:val="0081580E"/>
    <w:rsid w:val="008161BE"/>
    <w:rsid w:val="00823B66"/>
    <w:rsid w:val="00824A98"/>
    <w:rsid w:val="008310AA"/>
    <w:rsid w:val="00834114"/>
    <w:rsid w:val="00844D23"/>
    <w:rsid w:val="008517D8"/>
    <w:rsid w:val="00855239"/>
    <w:rsid w:val="00856BC4"/>
    <w:rsid w:val="00867101"/>
    <w:rsid w:val="008755D8"/>
    <w:rsid w:val="008762FA"/>
    <w:rsid w:val="0088497A"/>
    <w:rsid w:val="008856D9"/>
    <w:rsid w:val="008A1F97"/>
    <w:rsid w:val="008A6224"/>
    <w:rsid w:val="008A6D86"/>
    <w:rsid w:val="008B2640"/>
    <w:rsid w:val="008B478B"/>
    <w:rsid w:val="008B61B7"/>
    <w:rsid w:val="008C3829"/>
    <w:rsid w:val="008C48EF"/>
    <w:rsid w:val="008C497B"/>
    <w:rsid w:val="008C76FD"/>
    <w:rsid w:val="008D5D88"/>
    <w:rsid w:val="008D72EA"/>
    <w:rsid w:val="008D7625"/>
    <w:rsid w:val="008E30D6"/>
    <w:rsid w:val="008E30D9"/>
    <w:rsid w:val="008E68D3"/>
    <w:rsid w:val="008E79DF"/>
    <w:rsid w:val="008F002D"/>
    <w:rsid w:val="008F12DA"/>
    <w:rsid w:val="008F2B00"/>
    <w:rsid w:val="008F43E8"/>
    <w:rsid w:val="008F7ECE"/>
    <w:rsid w:val="00901703"/>
    <w:rsid w:val="00902A26"/>
    <w:rsid w:val="00903257"/>
    <w:rsid w:val="009048A2"/>
    <w:rsid w:val="00905C61"/>
    <w:rsid w:val="009077D8"/>
    <w:rsid w:val="00907D61"/>
    <w:rsid w:val="00910064"/>
    <w:rsid w:val="0091126A"/>
    <w:rsid w:val="009114DC"/>
    <w:rsid w:val="00911D92"/>
    <w:rsid w:val="009121D3"/>
    <w:rsid w:val="009176F5"/>
    <w:rsid w:val="00917C04"/>
    <w:rsid w:val="00923B8C"/>
    <w:rsid w:val="00933AD6"/>
    <w:rsid w:val="00935BCD"/>
    <w:rsid w:val="009421AA"/>
    <w:rsid w:val="0094438F"/>
    <w:rsid w:val="0094476A"/>
    <w:rsid w:val="0094774B"/>
    <w:rsid w:val="00961868"/>
    <w:rsid w:val="00970AAB"/>
    <w:rsid w:val="00974504"/>
    <w:rsid w:val="00975A4A"/>
    <w:rsid w:val="00976413"/>
    <w:rsid w:val="009767B4"/>
    <w:rsid w:val="00977D37"/>
    <w:rsid w:val="009807AE"/>
    <w:rsid w:val="009816CD"/>
    <w:rsid w:val="00990334"/>
    <w:rsid w:val="00991158"/>
    <w:rsid w:val="0099199E"/>
    <w:rsid w:val="00995C44"/>
    <w:rsid w:val="009A04A5"/>
    <w:rsid w:val="009A35A0"/>
    <w:rsid w:val="009A6033"/>
    <w:rsid w:val="009A7CFA"/>
    <w:rsid w:val="009B0C51"/>
    <w:rsid w:val="009B2183"/>
    <w:rsid w:val="009B29AC"/>
    <w:rsid w:val="009B4B7F"/>
    <w:rsid w:val="009C0F35"/>
    <w:rsid w:val="009C10C1"/>
    <w:rsid w:val="009C4F55"/>
    <w:rsid w:val="009C5E5D"/>
    <w:rsid w:val="009D23FB"/>
    <w:rsid w:val="009D6505"/>
    <w:rsid w:val="009D7562"/>
    <w:rsid w:val="009E0803"/>
    <w:rsid w:val="009E4F58"/>
    <w:rsid w:val="009E6DCA"/>
    <w:rsid w:val="009E7C1C"/>
    <w:rsid w:val="009F13BF"/>
    <w:rsid w:val="009F1D34"/>
    <w:rsid w:val="009F4C47"/>
    <w:rsid w:val="009F528F"/>
    <w:rsid w:val="009F6AC9"/>
    <w:rsid w:val="009F7282"/>
    <w:rsid w:val="00A00594"/>
    <w:rsid w:val="00A0252A"/>
    <w:rsid w:val="00A105DA"/>
    <w:rsid w:val="00A122DC"/>
    <w:rsid w:val="00A20031"/>
    <w:rsid w:val="00A200CB"/>
    <w:rsid w:val="00A202D5"/>
    <w:rsid w:val="00A23CDC"/>
    <w:rsid w:val="00A24596"/>
    <w:rsid w:val="00A24B24"/>
    <w:rsid w:val="00A25E6C"/>
    <w:rsid w:val="00A33C6C"/>
    <w:rsid w:val="00A40E3D"/>
    <w:rsid w:val="00A40EA6"/>
    <w:rsid w:val="00A411CA"/>
    <w:rsid w:val="00A464B9"/>
    <w:rsid w:val="00A47C4E"/>
    <w:rsid w:val="00A52753"/>
    <w:rsid w:val="00A550E8"/>
    <w:rsid w:val="00A556D1"/>
    <w:rsid w:val="00A56E8B"/>
    <w:rsid w:val="00A6109F"/>
    <w:rsid w:val="00A71133"/>
    <w:rsid w:val="00A7209C"/>
    <w:rsid w:val="00A761C7"/>
    <w:rsid w:val="00A77D42"/>
    <w:rsid w:val="00A82E17"/>
    <w:rsid w:val="00A85075"/>
    <w:rsid w:val="00A90245"/>
    <w:rsid w:val="00A93F1F"/>
    <w:rsid w:val="00A95877"/>
    <w:rsid w:val="00A97ADF"/>
    <w:rsid w:val="00A97DBE"/>
    <w:rsid w:val="00AA12F7"/>
    <w:rsid w:val="00AA3173"/>
    <w:rsid w:val="00AA3A3E"/>
    <w:rsid w:val="00AB19B6"/>
    <w:rsid w:val="00AB76BF"/>
    <w:rsid w:val="00AC13FD"/>
    <w:rsid w:val="00AC5CD6"/>
    <w:rsid w:val="00AC6ABA"/>
    <w:rsid w:val="00AD1C80"/>
    <w:rsid w:val="00AD2E24"/>
    <w:rsid w:val="00AD40F5"/>
    <w:rsid w:val="00AD5627"/>
    <w:rsid w:val="00AD65C9"/>
    <w:rsid w:val="00AD6639"/>
    <w:rsid w:val="00AE09E5"/>
    <w:rsid w:val="00AE38B8"/>
    <w:rsid w:val="00AE4A25"/>
    <w:rsid w:val="00AE5CCB"/>
    <w:rsid w:val="00AE7179"/>
    <w:rsid w:val="00AF142A"/>
    <w:rsid w:val="00AF58D0"/>
    <w:rsid w:val="00AF6215"/>
    <w:rsid w:val="00AF6F6E"/>
    <w:rsid w:val="00B00A18"/>
    <w:rsid w:val="00B11323"/>
    <w:rsid w:val="00B13A2F"/>
    <w:rsid w:val="00B145D2"/>
    <w:rsid w:val="00B17700"/>
    <w:rsid w:val="00B178D3"/>
    <w:rsid w:val="00B22F73"/>
    <w:rsid w:val="00B339F8"/>
    <w:rsid w:val="00B375CB"/>
    <w:rsid w:val="00B4065C"/>
    <w:rsid w:val="00B40CB3"/>
    <w:rsid w:val="00B43512"/>
    <w:rsid w:val="00B43911"/>
    <w:rsid w:val="00B52CD8"/>
    <w:rsid w:val="00B56592"/>
    <w:rsid w:val="00B604EB"/>
    <w:rsid w:val="00B6108C"/>
    <w:rsid w:val="00B67F7B"/>
    <w:rsid w:val="00B739E2"/>
    <w:rsid w:val="00B8151D"/>
    <w:rsid w:val="00B819AA"/>
    <w:rsid w:val="00B863EF"/>
    <w:rsid w:val="00BA54AA"/>
    <w:rsid w:val="00BB2109"/>
    <w:rsid w:val="00BB2C6B"/>
    <w:rsid w:val="00BB38D4"/>
    <w:rsid w:val="00BB4D85"/>
    <w:rsid w:val="00BB61E4"/>
    <w:rsid w:val="00BB631E"/>
    <w:rsid w:val="00BB71A8"/>
    <w:rsid w:val="00BC0868"/>
    <w:rsid w:val="00BC4BD5"/>
    <w:rsid w:val="00BC50A3"/>
    <w:rsid w:val="00BD41D4"/>
    <w:rsid w:val="00BD465A"/>
    <w:rsid w:val="00BD47A9"/>
    <w:rsid w:val="00BD5316"/>
    <w:rsid w:val="00BD5A86"/>
    <w:rsid w:val="00BD5FBA"/>
    <w:rsid w:val="00BD6AC2"/>
    <w:rsid w:val="00BE214C"/>
    <w:rsid w:val="00BE68F9"/>
    <w:rsid w:val="00BF2A9B"/>
    <w:rsid w:val="00BF3DAE"/>
    <w:rsid w:val="00BF7A54"/>
    <w:rsid w:val="00C02595"/>
    <w:rsid w:val="00C103A4"/>
    <w:rsid w:val="00C12197"/>
    <w:rsid w:val="00C1330A"/>
    <w:rsid w:val="00C145EB"/>
    <w:rsid w:val="00C15D61"/>
    <w:rsid w:val="00C2416A"/>
    <w:rsid w:val="00C25E1D"/>
    <w:rsid w:val="00C30E45"/>
    <w:rsid w:val="00C325A5"/>
    <w:rsid w:val="00C36299"/>
    <w:rsid w:val="00C36A15"/>
    <w:rsid w:val="00C3701B"/>
    <w:rsid w:val="00C37043"/>
    <w:rsid w:val="00C406A8"/>
    <w:rsid w:val="00C422C6"/>
    <w:rsid w:val="00C4300F"/>
    <w:rsid w:val="00C45661"/>
    <w:rsid w:val="00C5010C"/>
    <w:rsid w:val="00C50BB6"/>
    <w:rsid w:val="00C54245"/>
    <w:rsid w:val="00C62BC1"/>
    <w:rsid w:val="00C64879"/>
    <w:rsid w:val="00C66953"/>
    <w:rsid w:val="00C67C19"/>
    <w:rsid w:val="00C73133"/>
    <w:rsid w:val="00C731FA"/>
    <w:rsid w:val="00C7617C"/>
    <w:rsid w:val="00C82C91"/>
    <w:rsid w:val="00C846A2"/>
    <w:rsid w:val="00C90EFC"/>
    <w:rsid w:val="00C90FC4"/>
    <w:rsid w:val="00C954B7"/>
    <w:rsid w:val="00C9591A"/>
    <w:rsid w:val="00C96C14"/>
    <w:rsid w:val="00C97EB8"/>
    <w:rsid w:val="00CA3FB4"/>
    <w:rsid w:val="00CA46AC"/>
    <w:rsid w:val="00CA4F71"/>
    <w:rsid w:val="00CB337B"/>
    <w:rsid w:val="00CB45D5"/>
    <w:rsid w:val="00CB7A83"/>
    <w:rsid w:val="00CC3AE0"/>
    <w:rsid w:val="00CC3C0B"/>
    <w:rsid w:val="00CC3CD3"/>
    <w:rsid w:val="00CC4C6D"/>
    <w:rsid w:val="00CC6ADB"/>
    <w:rsid w:val="00CD20F8"/>
    <w:rsid w:val="00CD3705"/>
    <w:rsid w:val="00CD5A89"/>
    <w:rsid w:val="00CD6E72"/>
    <w:rsid w:val="00CE3EA5"/>
    <w:rsid w:val="00CE4B4A"/>
    <w:rsid w:val="00CE7C6A"/>
    <w:rsid w:val="00CF1C96"/>
    <w:rsid w:val="00CF247C"/>
    <w:rsid w:val="00CF5A8C"/>
    <w:rsid w:val="00D010D3"/>
    <w:rsid w:val="00D04A5B"/>
    <w:rsid w:val="00D05A8C"/>
    <w:rsid w:val="00D119DD"/>
    <w:rsid w:val="00D14A9D"/>
    <w:rsid w:val="00D15C1E"/>
    <w:rsid w:val="00D17A67"/>
    <w:rsid w:val="00D17FC6"/>
    <w:rsid w:val="00D204E9"/>
    <w:rsid w:val="00D217D1"/>
    <w:rsid w:val="00D2517F"/>
    <w:rsid w:val="00D3758C"/>
    <w:rsid w:val="00D46134"/>
    <w:rsid w:val="00D468A9"/>
    <w:rsid w:val="00D50946"/>
    <w:rsid w:val="00D5387E"/>
    <w:rsid w:val="00D56A3B"/>
    <w:rsid w:val="00D61A73"/>
    <w:rsid w:val="00D63270"/>
    <w:rsid w:val="00D63CDD"/>
    <w:rsid w:val="00D66B65"/>
    <w:rsid w:val="00D70EAE"/>
    <w:rsid w:val="00D718A3"/>
    <w:rsid w:val="00D73415"/>
    <w:rsid w:val="00D74B9B"/>
    <w:rsid w:val="00D75E77"/>
    <w:rsid w:val="00D773CB"/>
    <w:rsid w:val="00D8103E"/>
    <w:rsid w:val="00D818BA"/>
    <w:rsid w:val="00D842A2"/>
    <w:rsid w:val="00D84649"/>
    <w:rsid w:val="00D84946"/>
    <w:rsid w:val="00D93741"/>
    <w:rsid w:val="00DA552F"/>
    <w:rsid w:val="00DB1C9E"/>
    <w:rsid w:val="00DB2434"/>
    <w:rsid w:val="00DB461B"/>
    <w:rsid w:val="00DB4D35"/>
    <w:rsid w:val="00DB6247"/>
    <w:rsid w:val="00DC3E8C"/>
    <w:rsid w:val="00DC4B5E"/>
    <w:rsid w:val="00DD0FAA"/>
    <w:rsid w:val="00DD1234"/>
    <w:rsid w:val="00DD408F"/>
    <w:rsid w:val="00DD5F43"/>
    <w:rsid w:val="00DD651A"/>
    <w:rsid w:val="00DD7496"/>
    <w:rsid w:val="00DD7B03"/>
    <w:rsid w:val="00DE02BB"/>
    <w:rsid w:val="00DE5F92"/>
    <w:rsid w:val="00DE715E"/>
    <w:rsid w:val="00DE7C37"/>
    <w:rsid w:val="00DF13F3"/>
    <w:rsid w:val="00DF15F5"/>
    <w:rsid w:val="00DF3683"/>
    <w:rsid w:val="00DF46B2"/>
    <w:rsid w:val="00DF61B7"/>
    <w:rsid w:val="00E01C32"/>
    <w:rsid w:val="00E01F85"/>
    <w:rsid w:val="00E1257E"/>
    <w:rsid w:val="00E20F71"/>
    <w:rsid w:val="00E24E50"/>
    <w:rsid w:val="00E251EE"/>
    <w:rsid w:val="00E25CBC"/>
    <w:rsid w:val="00E302D5"/>
    <w:rsid w:val="00E33927"/>
    <w:rsid w:val="00E33FED"/>
    <w:rsid w:val="00E43383"/>
    <w:rsid w:val="00E43542"/>
    <w:rsid w:val="00E471E5"/>
    <w:rsid w:val="00E5541C"/>
    <w:rsid w:val="00E55D04"/>
    <w:rsid w:val="00E60A2A"/>
    <w:rsid w:val="00E62C51"/>
    <w:rsid w:val="00E631F9"/>
    <w:rsid w:val="00E662FD"/>
    <w:rsid w:val="00E72119"/>
    <w:rsid w:val="00E72FD0"/>
    <w:rsid w:val="00E73679"/>
    <w:rsid w:val="00E757D0"/>
    <w:rsid w:val="00E767BE"/>
    <w:rsid w:val="00E80486"/>
    <w:rsid w:val="00E8671C"/>
    <w:rsid w:val="00E90298"/>
    <w:rsid w:val="00E913F2"/>
    <w:rsid w:val="00E916A2"/>
    <w:rsid w:val="00E91930"/>
    <w:rsid w:val="00EA2F53"/>
    <w:rsid w:val="00EA6D4F"/>
    <w:rsid w:val="00EA716A"/>
    <w:rsid w:val="00EA7EA8"/>
    <w:rsid w:val="00EB5DB7"/>
    <w:rsid w:val="00EC0A15"/>
    <w:rsid w:val="00EC1A95"/>
    <w:rsid w:val="00EC486D"/>
    <w:rsid w:val="00EE2769"/>
    <w:rsid w:val="00EE412B"/>
    <w:rsid w:val="00EF4ACB"/>
    <w:rsid w:val="00F00674"/>
    <w:rsid w:val="00F03635"/>
    <w:rsid w:val="00F0455E"/>
    <w:rsid w:val="00F0609A"/>
    <w:rsid w:val="00F07D1A"/>
    <w:rsid w:val="00F1230D"/>
    <w:rsid w:val="00F14BCE"/>
    <w:rsid w:val="00F21042"/>
    <w:rsid w:val="00F21FAC"/>
    <w:rsid w:val="00F25B08"/>
    <w:rsid w:val="00F25F3B"/>
    <w:rsid w:val="00F3264E"/>
    <w:rsid w:val="00F36014"/>
    <w:rsid w:val="00F36E18"/>
    <w:rsid w:val="00F37BC2"/>
    <w:rsid w:val="00F43DAD"/>
    <w:rsid w:val="00F45857"/>
    <w:rsid w:val="00F513EB"/>
    <w:rsid w:val="00F5236B"/>
    <w:rsid w:val="00F5252A"/>
    <w:rsid w:val="00F54266"/>
    <w:rsid w:val="00F552D2"/>
    <w:rsid w:val="00F5679F"/>
    <w:rsid w:val="00F57225"/>
    <w:rsid w:val="00F60D6A"/>
    <w:rsid w:val="00F60F15"/>
    <w:rsid w:val="00F62708"/>
    <w:rsid w:val="00F62778"/>
    <w:rsid w:val="00F6460E"/>
    <w:rsid w:val="00F64CB4"/>
    <w:rsid w:val="00F65889"/>
    <w:rsid w:val="00F72398"/>
    <w:rsid w:val="00F74CC9"/>
    <w:rsid w:val="00F77106"/>
    <w:rsid w:val="00F85B48"/>
    <w:rsid w:val="00F861AE"/>
    <w:rsid w:val="00F871D7"/>
    <w:rsid w:val="00F87FB6"/>
    <w:rsid w:val="00F90098"/>
    <w:rsid w:val="00F90C25"/>
    <w:rsid w:val="00F9205E"/>
    <w:rsid w:val="00F92FA5"/>
    <w:rsid w:val="00F935BD"/>
    <w:rsid w:val="00F96889"/>
    <w:rsid w:val="00FA009B"/>
    <w:rsid w:val="00FA6309"/>
    <w:rsid w:val="00FA6319"/>
    <w:rsid w:val="00FB14CA"/>
    <w:rsid w:val="00FB46DD"/>
    <w:rsid w:val="00FB656A"/>
    <w:rsid w:val="00FB7019"/>
    <w:rsid w:val="00FB746B"/>
    <w:rsid w:val="00FC075A"/>
    <w:rsid w:val="00FC522B"/>
    <w:rsid w:val="00FD0A30"/>
    <w:rsid w:val="00FD1A80"/>
    <w:rsid w:val="00FD1D52"/>
    <w:rsid w:val="00FD5D0A"/>
    <w:rsid w:val="00FE14A4"/>
    <w:rsid w:val="00FE2F0A"/>
    <w:rsid w:val="00FE5A1C"/>
    <w:rsid w:val="00FF2A10"/>
    <w:rsid w:val="00FF53D2"/>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16670"/>
  <w15:docId w15:val="{476CB76C-6671-41BD-82BA-BB5E431D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PlaceholderText">
    <w:name w:val="Placeholder Text"/>
    <w:basedOn w:val="DefaultParagraphFont"/>
    <w:uiPriority w:val="99"/>
    <w:semiHidden/>
    <w:rsid w:val="00366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411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718E2357227384485F55EA00C70A230" ma:contentTypeVersion="" ma:contentTypeDescription="PDMS Document Site Content Type" ma:contentTypeScope="" ma:versionID="f045a6e141841299c7aa1a7be8e2f17d">
  <xsd:schema xmlns:xsd="http://www.w3.org/2001/XMLSchema" xmlns:xs="http://www.w3.org/2001/XMLSchema" xmlns:p="http://schemas.microsoft.com/office/2006/metadata/properties" xmlns:ns2="511E7924-D888-4239-8AA0-D8DF062E4881" targetNamespace="http://schemas.microsoft.com/office/2006/metadata/properties" ma:root="true" ma:fieldsID="5ccb3cbef19dd6153a23633f04d46193" ns2:_="">
    <xsd:import namespace="511E7924-D888-4239-8AA0-D8DF062E488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7924-D888-4239-8AA0-D8DF062E488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11E7924-D888-4239-8AA0-D8DF062E48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F429-399C-4BD5-8522-E66AC389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7924-D888-4239-8AA0-D8DF062E4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documentManagement/types"/>
    <ds:schemaRef ds:uri="http://www.w3.org/XML/1998/namespace"/>
    <ds:schemaRef ds:uri="511E7924-D888-4239-8AA0-D8DF062E4881"/>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4C57056-8041-44A5-8F2E-1791AD72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[SEC=OFFICIAL]</cp:keywords>
  <dc:description/>
  <cp:lastModifiedBy>MASON,Rob</cp:lastModifiedBy>
  <cp:revision>3</cp:revision>
  <cp:lastPrinted>2020-11-03T23:35:00Z</cp:lastPrinted>
  <dcterms:created xsi:type="dcterms:W3CDTF">2021-01-28T01:09:00Z</dcterms:created>
  <dcterms:modified xsi:type="dcterms:W3CDTF">2021-01-28T01:10:00Z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0x010100266966F133664895A6EE3632470D45F5004718E2357227384485F55EA00C70A230</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PM_ProtectiveMarkingImage_Header">
    <vt:lpwstr>C:\Program Files\Common Files\janusNET Shared\janusSEAL\Images\DocumentSlashBlue.png</vt:lpwstr>
  </property>
  <property fmtid="{D5CDD505-2E9C-101B-9397-08002B2CF9AE}" pid="12" name="PM_Caveats_Count">
    <vt:lpwstr>0</vt:lpwstr>
  </property>
  <property fmtid="{D5CDD505-2E9C-101B-9397-08002B2CF9AE}" pid="13" name="PM_DisplayValueSecClassificationWithQualifier">
    <vt:lpwstr>OFFICIAL</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InsertionValue">
    <vt:lpwstr>OFFICIAL</vt:lpwstr>
  </property>
  <property fmtid="{D5CDD505-2E9C-101B-9397-08002B2CF9AE}" pid="17" name="PM_Originating_FileId">
    <vt:lpwstr>47439AED72AC41F3B7F90EC72AFB6F4D</vt:lpwstr>
  </property>
  <property fmtid="{D5CDD505-2E9C-101B-9397-08002B2CF9AE}" pid="18" name="PM_ProtectiveMarkingValue_Footer">
    <vt:lpwstr>OFFICIAL</vt:lpwstr>
  </property>
  <property fmtid="{D5CDD505-2E9C-101B-9397-08002B2CF9AE}" pid="19" name="PM_Originator_Hash_SHA1">
    <vt:lpwstr>D3C9CC53026751FB3FD12140C116820AB57D6196</vt:lpwstr>
  </property>
  <property fmtid="{D5CDD505-2E9C-101B-9397-08002B2CF9AE}" pid="20" name="PM_OriginationTimeStamp">
    <vt:lpwstr>2021-01-13T05:45:00Z</vt:lpwstr>
  </property>
  <property fmtid="{D5CDD505-2E9C-101B-9397-08002B2CF9AE}" pid="21" name="PM_ProtectiveMarkingValue_Header">
    <vt:lpwstr>OFFICIAL</vt:lpwstr>
  </property>
  <property fmtid="{D5CDD505-2E9C-101B-9397-08002B2CF9AE}" pid="22" name="PM_ProtectiveMarkingImage_Footer">
    <vt:lpwstr>C:\Program Files\Common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_Hash_Version">
    <vt:lpwstr>2018.0</vt:lpwstr>
  </property>
  <property fmtid="{D5CDD505-2E9C-101B-9397-08002B2CF9AE}" pid="28" name="PM_Hash_Salt_Prev">
    <vt:lpwstr>61EAA70F998478E0413D22FCA707AB10</vt:lpwstr>
  </property>
  <property fmtid="{D5CDD505-2E9C-101B-9397-08002B2CF9AE}" pid="29" name="PM_Hash_Salt">
    <vt:lpwstr>ED6F7EFFC28ED073C26502E7E60EF371</vt:lpwstr>
  </property>
  <property fmtid="{D5CDD505-2E9C-101B-9397-08002B2CF9AE}" pid="30" name="PM_Hash_SHA1">
    <vt:lpwstr>D1AE97B8546A96AB0CFFD49445674CB922C0BBE4</vt:lpwstr>
  </property>
  <property fmtid="{D5CDD505-2E9C-101B-9397-08002B2CF9AE}" pid="31" name="PM_SecurityClassification_Prev">
    <vt:lpwstr>OFFICIAL</vt:lpwstr>
  </property>
  <property fmtid="{D5CDD505-2E9C-101B-9397-08002B2CF9AE}" pid="32" name="PM_Qualifier_Prev">
    <vt:lpwstr/>
  </property>
</Properties>
</file>