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6963F" w14:textId="77777777" w:rsidR="006D6009" w:rsidRDefault="006D6009" w:rsidP="003C5793">
      <w:pPr>
        <w:keepNext/>
        <w:spacing w:before="180" w:after="60" w:line="240" w:lineRule="auto"/>
        <w:ind w:left="720" w:hanging="720"/>
        <w:rPr>
          <w:rFonts w:ascii="Arial" w:eastAsia="Times New Roman" w:hAnsi="Arial"/>
          <w:b/>
          <w:sz w:val="24"/>
          <w:szCs w:val="24"/>
        </w:rPr>
      </w:pPr>
      <w:r>
        <w:rPr>
          <w:rFonts w:ascii="Arial" w:eastAsia="Times New Roman" w:hAnsi="Arial"/>
          <w:b/>
          <w:sz w:val="24"/>
          <w:szCs w:val="24"/>
        </w:rPr>
        <w:t>Explanatory Statement</w:t>
      </w:r>
    </w:p>
    <w:p w14:paraId="2F6EB76B"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Regulations 1988</w:t>
      </w:r>
    </w:p>
    <w:p w14:paraId="457F571E"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413DEC2C" w14:textId="405C1872" w:rsidR="006D6009" w:rsidRPr="00C82B66" w:rsidRDefault="0053227E" w:rsidP="00201AD0">
      <w:pPr>
        <w:keepNext/>
        <w:spacing w:before="180" w:after="240"/>
        <w:rPr>
          <w:rFonts w:ascii="Arial" w:eastAsia="Times New Roman" w:hAnsi="Arial"/>
          <w:b/>
          <w:i/>
          <w:sz w:val="24"/>
          <w:szCs w:val="24"/>
        </w:rPr>
      </w:pPr>
      <w:r w:rsidRPr="0053227E">
        <w:rPr>
          <w:rFonts w:ascii="Arial" w:hAnsi="Arial" w:cs="Arial"/>
          <w:b/>
          <w:iCs/>
          <w:sz w:val="24"/>
          <w:szCs w:val="24"/>
        </w:rPr>
        <w:t>Civil Aviation Order 95.55 (Exemption from provisions of the Civil Aviation Regulations 1988 — certain ultralight aeroplanes) Instrument 20</w:t>
      </w:r>
      <w:r w:rsidR="00571036">
        <w:rPr>
          <w:rFonts w:ascii="Arial" w:hAnsi="Arial" w:cs="Arial"/>
          <w:b/>
          <w:iCs/>
          <w:sz w:val="24"/>
          <w:szCs w:val="24"/>
        </w:rPr>
        <w:t>21</w:t>
      </w:r>
    </w:p>
    <w:p w14:paraId="7F9A1864"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1A45EBB" w14:textId="5F309833" w:rsidR="00284E03" w:rsidRDefault="007C2A65" w:rsidP="006D6009">
      <w:pPr>
        <w:spacing w:after="0" w:line="240" w:lineRule="auto"/>
        <w:rPr>
          <w:rFonts w:ascii="Times New Roman" w:hAnsi="Times New Roman"/>
          <w:iCs/>
          <w:sz w:val="24"/>
          <w:szCs w:val="24"/>
        </w:rPr>
      </w:pPr>
      <w:r>
        <w:rPr>
          <w:rFonts w:ascii="Times New Roman" w:hAnsi="Times New Roman"/>
          <w:iCs/>
          <w:sz w:val="24"/>
          <w:szCs w:val="24"/>
        </w:rPr>
        <w:t xml:space="preserve">The purpose of </w:t>
      </w:r>
      <w:r w:rsidRPr="007C2A65">
        <w:rPr>
          <w:rFonts w:ascii="Times New Roman" w:hAnsi="Times New Roman"/>
          <w:i/>
          <w:iCs/>
          <w:sz w:val="24"/>
          <w:szCs w:val="24"/>
        </w:rPr>
        <w:t>Civil Aviation Order 95.55 (Exemption from provisions of the Civil Aviation Regulations 1988 — certain ultralight aeroplanes) Instrument 20</w:t>
      </w:r>
      <w:r w:rsidR="00541652">
        <w:rPr>
          <w:rFonts w:ascii="Times New Roman" w:hAnsi="Times New Roman"/>
          <w:i/>
          <w:iCs/>
          <w:sz w:val="24"/>
          <w:szCs w:val="24"/>
        </w:rPr>
        <w:t>21</w:t>
      </w:r>
      <w:r>
        <w:rPr>
          <w:rFonts w:ascii="Times New Roman" w:hAnsi="Times New Roman"/>
          <w:iCs/>
          <w:sz w:val="24"/>
          <w:szCs w:val="24"/>
        </w:rPr>
        <w:t xml:space="preserve"> (the </w:t>
      </w:r>
      <w:r w:rsidRPr="007C2A65">
        <w:rPr>
          <w:rFonts w:ascii="Times New Roman" w:hAnsi="Times New Roman"/>
          <w:b/>
          <w:i/>
          <w:iCs/>
          <w:sz w:val="24"/>
          <w:szCs w:val="24"/>
        </w:rPr>
        <w:t>instrument</w:t>
      </w:r>
      <w:r w:rsidR="009A5251">
        <w:rPr>
          <w:rFonts w:ascii="Times New Roman" w:hAnsi="Times New Roman"/>
          <w:iCs/>
          <w:sz w:val="24"/>
          <w:szCs w:val="24"/>
        </w:rPr>
        <w:t xml:space="preserve">) </w:t>
      </w:r>
      <w:r w:rsidR="000E52E6">
        <w:rPr>
          <w:rFonts w:ascii="Times New Roman" w:hAnsi="Times New Roman"/>
          <w:iCs/>
          <w:sz w:val="24"/>
          <w:szCs w:val="24"/>
        </w:rPr>
        <w:t xml:space="preserve">is to reissue </w:t>
      </w:r>
      <w:r w:rsidR="000E52E6" w:rsidRPr="007C2A65">
        <w:rPr>
          <w:rFonts w:ascii="Times New Roman" w:hAnsi="Times New Roman"/>
          <w:i/>
          <w:iCs/>
          <w:sz w:val="24"/>
          <w:szCs w:val="24"/>
        </w:rPr>
        <w:t>Civil Aviation Order 95.55 (Exemption from the provisions of the Civil Aviation Regulations 1988 — certain ultralight aeroplanes) Instrument 20</w:t>
      </w:r>
      <w:r w:rsidR="000E52E6">
        <w:rPr>
          <w:rFonts w:ascii="Times New Roman" w:hAnsi="Times New Roman"/>
          <w:i/>
          <w:iCs/>
          <w:sz w:val="24"/>
          <w:szCs w:val="24"/>
        </w:rPr>
        <w:t>18</w:t>
      </w:r>
      <w:r w:rsidR="000E52E6">
        <w:rPr>
          <w:rFonts w:ascii="Times New Roman" w:hAnsi="Times New Roman"/>
          <w:iCs/>
          <w:sz w:val="24"/>
          <w:szCs w:val="24"/>
        </w:rPr>
        <w:t xml:space="preserve"> (the </w:t>
      </w:r>
      <w:r w:rsidR="000E52E6" w:rsidRPr="007C2A65">
        <w:rPr>
          <w:rFonts w:ascii="Times New Roman" w:hAnsi="Times New Roman"/>
          <w:b/>
          <w:i/>
          <w:iCs/>
          <w:sz w:val="24"/>
          <w:szCs w:val="24"/>
        </w:rPr>
        <w:t>201</w:t>
      </w:r>
      <w:r w:rsidR="000E52E6">
        <w:rPr>
          <w:rFonts w:ascii="Times New Roman" w:hAnsi="Times New Roman"/>
          <w:b/>
          <w:i/>
          <w:iCs/>
          <w:sz w:val="24"/>
          <w:szCs w:val="24"/>
        </w:rPr>
        <w:t>8</w:t>
      </w:r>
      <w:r w:rsidR="000E52E6" w:rsidRPr="007C2A65">
        <w:rPr>
          <w:rFonts w:ascii="Times New Roman" w:hAnsi="Times New Roman"/>
          <w:b/>
          <w:i/>
          <w:iCs/>
          <w:sz w:val="24"/>
          <w:szCs w:val="24"/>
        </w:rPr>
        <w:t xml:space="preserve"> instrument</w:t>
      </w:r>
      <w:r w:rsidR="000E52E6">
        <w:rPr>
          <w:rFonts w:ascii="Times New Roman" w:hAnsi="Times New Roman"/>
          <w:iCs/>
          <w:sz w:val="24"/>
          <w:szCs w:val="24"/>
        </w:rPr>
        <w:t xml:space="preserve">) </w:t>
      </w:r>
      <w:r w:rsidR="00200B19">
        <w:rPr>
          <w:rFonts w:ascii="Times New Roman" w:hAnsi="Times New Roman"/>
          <w:iCs/>
          <w:sz w:val="24"/>
          <w:szCs w:val="24"/>
        </w:rPr>
        <w:t>when</w:t>
      </w:r>
      <w:r w:rsidR="00284E03">
        <w:rPr>
          <w:rFonts w:ascii="Times New Roman" w:hAnsi="Times New Roman"/>
          <w:iCs/>
          <w:sz w:val="24"/>
          <w:szCs w:val="24"/>
        </w:rPr>
        <w:t xml:space="preserve"> it expires</w:t>
      </w:r>
      <w:r w:rsidR="000E52E6">
        <w:rPr>
          <w:rFonts w:ascii="Times New Roman" w:hAnsi="Times New Roman"/>
          <w:iCs/>
          <w:sz w:val="24"/>
          <w:szCs w:val="24"/>
        </w:rPr>
        <w:t xml:space="preserve"> at the end of 31 January 2021.</w:t>
      </w:r>
    </w:p>
    <w:p w14:paraId="7775FB9E" w14:textId="77777777" w:rsidR="00C44558" w:rsidRDefault="00C44558" w:rsidP="006D6009">
      <w:pPr>
        <w:spacing w:after="0" w:line="240" w:lineRule="auto"/>
        <w:rPr>
          <w:rFonts w:ascii="Times New Roman" w:hAnsi="Times New Roman"/>
          <w:iCs/>
          <w:sz w:val="24"/>
          <w:szCs w:val="24"/>
        </w:rPr>
      </w:pPr>
    </w:p>
    <w:p w14:paraId="5A31E650" w14:textId="6C566892" w:rsidR="00541652" w:rsidRDefault="00541652" w:rsidP="006D6009">
      <w:pPr>
        <w:spacing w:after="0" w:line="240" w:lineRule="auto"/>
        <w:rPr>
          <w:rFonts w:ascii="Times New Roman" w:hAnsi="Times New Roman"/>
          <w:iCs/>
          <w:sz w:val="24"/>
          <w:szCs w:val="24"/>
        </w:rPr>
      </w:pPr>
      <w:r>
        <w:rPr>
          <w:rFonts w:ascii="Times New Roman" w:hAnsi="Times New Roman"/>
          <w:iCs/>
          <w:sz w:val="24"/>
          <w:szCs w:val="24"/>
        </w:rPr>
        <w:t xml:space="preserve">The instrument reissues the 2018 instrument in substantially the same form, with the </w:t>
      </w:r>
      <w:r w:rsidR="000E52E6">
        <w:rPr>
          <w:rFonts w:ascii="Times New Roman" w:hAnsi="Times New Roman"/>
          <w:iCs/>
          <w:sz w:val="24"/>
          <w:szCs w:val="24"/>
        </w:rPr>
        <w:t xml:space="preserve">only </w:t>
      </w:r>
      <w:r>
        <w:rPr>
          <w:rFonts w:ascii="Times New Roman" w:hAnsi="Times New Roman"/>
          <w:iCs/>
          <w:sz w:val="24"/>
          <w:szCs w:val="24"/>
        </w:rPr>
        <w:t xml:space="preserve">changes being minor drafting improvements and updating or deletion of </w:t>
      </w:r>
      <w:r w:rsidR="00B8708B">
        <w:rPr>
          <w:rFonts w:ascii="Times New Roman" w:hAnsi="Times New Roman"/>
          <w:iCs/>
          <w:sz w:val="24"/>
          <w:szCs w:val="24"/>
        </w:rPr>
        <w:t xml:space="preserve">outdated or </w:t>
      </w:r>
      <w:r>
        <w:rPr>
          <w:rFonts w:ascii="Times New Roman" w:hAnsi="Times New Roman"/>
          <w:iCs/>
          <w:sz w:val="24"/>
          <w:szCs w:val="24"/>
        </w:rPr>
        <w:t>obsolete provisions.</w:t>
      </w:r>
    </w:p>
    <w:p w14:paraId="49F68FD7" w14:textId="77777777" w:rsidR="00C44558" w:rsidRDefault="00C44558" w:rsidP="006D6009">
      <w:pPr>
        <w:spacing w:after="0" w:line="240" w:lineRule="auto"/>
        <w:rPr>
          <w:rFonts w:ascii="Times New Roman" w:hAnsi="Times New Roman"/>
          <w:iCs/>
          <w:sz w:val="24"/>
          <w:szCs w:val="24"/>
        </w:rPr>
      </w:pPr>
    </w:p>
    <w:p w14:paraId="670022B4" w14:textId="77777777" w:rsidR="006D6009" w:rsidRDefault="006D6009" w:rsidP="00E717B4">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70F9B379" w14:textId="0787C371" w:rsidR="000E52E6" w:rsidRDefault="001F73AE" w:rsidP="000E52E6">
      <w:pPr>
        <w:spacing w:after="0" w:line="240" w:lineRule="auto"/>
        <w:rPr>
          <w:rFonts w:ascii="Times New Roman" w:hAnsi="Times New Roman"/>
          <w:sz w:val="24"/>
          <w:szCs w:val="24"/>
        </w:rPr>
      </w:pPr>
      <w:r>
        <w:rPr>
          <w:rFonts w:ascii="Times New Roman" w:eastAsia="Times New Roman" w:hAnsi="Times New Roman"/>
          <w:sz w:val="24"/>
          <w:szCs w:val="24"/>
        </w:rPr>
        <w:t>S</w:t>
      </w:r>
      <w:r w:rsidR="00802CFD">
        <w:rPr>
          <w:rFonts w:ascii="Times New Roman" w:eastAsia="Times New Roman" w:hAnsi="Times New Roman"/>
          <w:sz w:val="24"/>
          <w:szCs w:val="24"/>
        </w:rPr>
        <w:t>ub</w:t>
      </w:r>
      <w:r w:rsidR="000E52E6">
        <w:rPr>
          <w:rFonts w:ascii="Times New Roman" w:eastAsia="Times New Roman" w:hAnsi="Times New Roman"/>
          <w:sz w:val="24"/>
          <w:szCs w:val="24"/>
        </w:rPr>
        <w:t>section 20AB</w:t>
      </w:r>
      <w:r w:rsidR="003634C8">
        <w:rPr>
          <w:rFonts w:ascii="Times New Roman" w:eastAsia="Times New Roman" w:hAnsi="Times New Roman"/>
          <w:sz w:val="24"/>
          <w:szCs w:val="24"/>
        </w:rPr>
        <w:t> </w:t>
      </w:r>
      <w:r w:rsidR="000E52E6">
        <w:rPr>
          <w:rFonts w:ascii="Times New Roman" w:eastAsia="Times New Roman" w:hAnsi="Times New Roman"/>
          <w:sz w:val="24"/>
          <w:szCs w:val="24"/>
        </w:rPr>
        <w:t xml:space="preserve">(1) of </w:t>
      </w:r>
      <w:r w:rsidR="00551BBF">
        <w:rPr>
          <w:rFonts w:ascii="Times New Roman" w:eastAsia="Times New Roman" w:hAnsi="Times New Roman"/>
          <w:sz w:val="24"/>
          <w:szCs w:val="24"/>
        </w:rPr>
        <w:t xml:space="preserve">the </w:t>
      </w:r>
      <w:r w:rsidR="00551BBF" w:rsidRPr="009F0844">
        <w:rPr>
          <w:rFonts w:ascii="Times New Roman" w:eastAsia="Times New Roman" w:hAnsi="Times New Roman"/>
          <w:i/>
          <w:sz w:val="24"/>
          <w:szCs w:val="24"/>
        </w:rPr>
        <w:t>Civil Aviation Act 1988</w:t>
      </w:r>
      <w:r w:rsidR="00551BBF">
        <w:rPr>
          <w:rFonts w:ascii="Times New Roman" w:eastAsia="Times New Roman" w:hAnsi="Times New Roman"/>
          <w:sz w:val="24"/>
          <w:szCs w:val="24"/>
        </w:rPr>
        <w:t xml:space="preserve"> (the </w:t>
      </w:r>
      <w:r w:rsidR="00551BBF" w:rsidRPr="00150C2C">
        <w:rPr>
          <w:rFonts w:ascii="Times New Roman" w:eastAsia="Times New Roman" w:hAnsi="Times New Roman"/>
          <w:b/>
          <w:i/>
          <w:sz w:val="24"/>
          <w:szCs w:val="24"/>
        </w:rPr>
        <w:t>Act</w:t>
      </w:r>
      <w:r w:rsidR="00551BBF">
        <w:rPr>
          <w:rFonts w:ascii="Times New Roman" w:eastAsia="Times New Roman" w:hAnsi="Times New Roman"/>
          <w:sz w:val="24"/>
          <w:szCs w:val="24"/>
        </w:rPr>
        <w:t xml:space="preserve">) </w:t>
      </w:r>
      <w:r>
        <w:rPr>
          <w:rFonts w:ascii="Times New Roman" w:eastAsia="Times New Roman" w:hAnsi="Times New Roman"/>
          <w:sz w:val="24"/>
          <w:szCs w:val="24"/>
        </w:rPr>
        <w:t>provides that</w:t>
      </w:r>
      <w:r w:rsidR="000E52E6">
        <w:rPr>
          <w:rFonts w:ascii="Times New Roman" w:eastAsia="Times New Roman" w:hAnsi="Times New Roman"/>
          <w:sz w:val="24"/>
          <w:szCs w:val="24"/>
        </w:rPr>
        <w:t xml:space="preserve"> a person must not perform any duty that is essential to the operation of an Australian aircraft during flight time unless </w:t>
      </w:r>
      <w:r w:rsidR="000E52E6" w:rsidRPr="00E119C6">
        <w:rPr>
          <w:rFonts w:ascii="Times New Roman" w:hAnsi="Times New Roman"/>
          <w:sz w:val="24"/>
          <w:szCs w:val="24"/>
        </w:rPr>
        <w:t xml:space="preserve">the person </w:t>
      </w:r>
      <w:r w:rsidR="00802CFD">
        <w:rPr>
          <w:rFonts w:ascii="Times New Roman" w:hAnsi="Times New Roman"/>
          <w:sz w:val="24"/>
          <w:szCs w:val="24"/>
        </w:rPr>
        <w:t xml:space="preserve">is authorised to do so under a civil aviation authorisation or </w:t>
      </w:r>
      <w:r w:rsidR="000E52E6" w:rsidRPr="00E119C6">
        <w:rPr>
          <w:rFonts w:ascii="Times New Roman" w:hAnsi="Times New Roman"/>
          <w:sz w:val="24"/>
          <w:szCs w:val="24"/>
        </w:rPr>
        <w:t>is authorised by or under the regulations to perform that duty without the civil aviation authorisation.</w:t>
      </w:r>
    </w:p>
    <w:p w14:paraId="1B2B6F38" w14:textId="77777777" w:rsidR="00C44558" w:rsidRPr="00E119C6" w:rsidRDefault="00C44558" w:rsidP="000E52E6">
      <w:pPr>
        <w:spacing w:after="0" w:line="240" w:lineRule="auto"/>
        <w:rPr>
          <w:rFonts w:ascii="Times New Roman" w:hAnsi="Times New Roman"/>
        </w:rPr>
      </w:pPr>
    </w:p>
    <w:p w14:paraId="2105385F" w14:textId="7E6174A7" w:rsidR="00551BBF" w:rsidRDefault="00551BBF" w:rsidP="00551B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Act empowers the Governor-General to make regulations for the Act and in the interests of the safety of air navigation. Relevantly, the Governor-General has made the </w:t>
      </w:r>
      <w:r w:rsidRPr="00F25143">
        <w:rPr>
          <w:rFonts w:ascii="Times New Roman" w:eastAsia="Times New Roman" w:hAnsi="Times New Roman"/>
          <w:i/>
          <w:sz w:val="24"/>
          <w:szCs w:val="24"/>
        </w:rPr>
        <w:t>Civil Aviation Regulations 1988</w:t>
      </w:r>
      <w:r>
        <w:rPr>
          <w:rFonts w:ascii="Times New Roman" w:eastAsia="Times New Roman" w:hAnsi="Times New Roman"/>
          <w:sz w:val="24"/>
          <w:szCs w:val="24"/>
        </w:rPr>
        <w:t xml:space="preserve"> (</w:t>
      </w:r>
      <w:r w:rsidRPr="00F25143">
        <w:rPr>
          <w:rFonts w:ascii="Times New Roman" w:eastAsia="Times New Roman" w:hAnsi="Times New Roman"/>
          <w:b/>
          <w:i/>
          <w:sz w:val="24"/>
          <w:szCs w:val="24"/>
        </w:rPr>
        <w:t>CAR</w:t>
      </w:r>
      <w:r>
        <w:rPr>
          <w:rFonts w:ascii="Times New Roman" w:eastAsia="Times New Roman" w:hAnsi="Times New Roman"/>
          <w:sz w:val="24"/>
          <w:szCs w:val="24"/>
        </w:rPr>
        <w:t xml:space="preserve">) and the </w:t>
      </w:r>
      <w:r>
        <w:rPr>
          <w:rFonts w:ascii="Times New Roman" w:eastAsia="Times New Roman" w:hAnsi="Times New Roman"/>
          <w:i/>
          <w:iCs/>
          <w:sz w:val="24"/>
          <w:szCs w:val="24"/>
        </w:rPr>
        <w:t xml:space="preserve">Civil Aviation Safety Regulations 1998 </w:t>
      </w:r>
      <w:r>
        <w:rPr>
          <w:rFonts w:ascii="Times New Roman" w:eastAsia="Times New Roman" w:hAnsi="Times New Roman"/>
          <w:sz w:val="24"/>
          <w:szCs w:val="24"/>
        </w:rPr>
        <w:t>(</w:t>
      </w:r>
      <w:r>
        <w:rPr>
          <w:rFonts w:ascii="Times New Roman" w:eastAsia="Times New Roman" w:hAnsi="Times New Roman"/>
          <w:b/>
          <w:bCs/>
          <w:i/>
          <w:iCs/>
          <w:sz w:val="24"/>
          <w:szCs w:val="24"/>
        </w:rPr>
        <w:t>CASR</w:t>
      </w:r>
      <w:r>
        <w:rPr>
          <w:rFonts w:ascii="Times New Roman" w:eastAsia="Times New Roman" w:hAnsi="Times New Roman"/>
          <w:sz w:val="24"/>
          <w:szCs w:val="24"/>
        </w:rPr>
        <w:t>).</w:t>
      </w:r>
    </w:p>
    <w:p w14:paraId="652B41DA" w14:textId="77777777" w:rsidR="00C44558" w:rsidRDefault="00C44558" w:rsidP="00551BBF">
      <w:pPr>
        <w:spacing w:after="0" w:line="240" w:lineRule="auto"/>
        <w:rPr>
          <w:rFonts w:ascii="Times New Roman" w:eastAsia="Times New Roman" w:hAnsi="Times New Roman"/>
          <w:sz w:val="24"/>
          <w:szCs w:val="24"/>
        </w:rPr>
      </w:pPr>
    </w:p>
    <w:p w14:paraId="3BC16456" w14:textId="0EA9A931" w:rsidR="00551BBF" w:rsidRDefault="00551BBF" w:rsidP="00551BBF">
      <w:pPr>
        <w:pStyle w:val="Default"/>
      </w:pPr>
      <w:r>
        <w:rPr>
          <w:rFonts w:eastAsia="Times New Roman"/>
        </w:rPr>
        <w:t>Subparagraph</w:t>
      </w:r>
      <w:r w:rsidR="003634C8">
        <w:rPr>
          <w:rFonts w:eastAsia="Times New Roman"/>
        </w:rPr>
        <w:t xml:space="preserve"> </w:t>
      </w:r>
      <w:r w:rsidRPr="00921B96">
        <w:rPr>
          <w:rFonts w:eastAsia="Times New Roman"/>
        </w:rPr>
        <w:t>14 (1)</w:t>
      </w:r>
      <w:r>
        <w:rPr>
          <w:rFonts w:eastAsia="Times New Roman"/>
        </w:rPr>
        <w:t> (a) (i</w:t>
      </w:r>
      <w:r w:rsidR="00200B19">
        <w:rPr>
          <w:rFonts w:eastAsia="Times New Roman"/>
        </w:rPr>
        <w:t>i</w:t>
      </w:r>
      <w:r>
        <w:rPr>
          <w:rFonts w:eastAsia="Times New Roman"/>
        </w:rPr>
        <w:t xml:space="preserve">) </w:t>
      </w:r>
      <w:r w:rsidRPr="00921B96">
        <w:rPr>
          <w:rFonts w:eastAsia="Times New Roman"/>
        </w:rPr>
        <w:t xml:space="preserve">of the </w:t>
      </w:r>
      <w:r w:rsidRPr="00921B96">
        <w:rPr>
          <w:rFonts w:eastAsia="Times New Roman"/>
          <w:i/>
        </w:rPr>
        <w:t>Legislation Act 2003</w:t>
      </w:r>
      <w:r w:rsidRPr="00921B96">
        <w:rPr>
          <w:rFonts w:eastAsia="Times New Roman"/>
        </w:rPr>
        <w:t xml:space="preserve"> (the </w:t>
      </w:r>
      <w:r w:rsidRPr="00921B96">
        <w:rPr>
          <w:rFonts w:eastAsia="Times New Roman"/>
          <w:b/>
          <w:i/>
        </w:rPr>
        <w:t>LA</w:t>
      </w:r>
      <w:r w:rsidRPr="00921B96">
        <w:rPr>
          <w:rFonts w:eastAsia="Times New Roman"/>
        </w:rPr>
        <w:t xml:space="preserve">) </w:t>
      </w:r>
      <w:r>
        <w:rPr>
          <w:rFonts w:eastAsia="Times New Roman"/>
        </w:rPr>
        <w:t xml:space="preserve">allows </w:t>
      </w:r>
      <w:r>
        <w:t xml:space="preserve">a </w:t>
      </w:r>
      <w:r w:rsidRPr="00921B96">
        <w:t>legislative instrument</w:t>
      </w:r>
      <w:r>
        <w:t xml:space="preserve"> to </w:t>
      </w:r>
      <w:r w:rsidRPr="00921B96">
        <w:t>apply, adopt or incorporat</w:t>
      </w:r>
      <w:r>
        <w:t xml:space="preserve">e </w:t>
      </w:r>
      <w:r w:rsidRPr="00921B96">
        <w:t>the provisions of a</w:t>
      </w:r>
      <w:r>
        <w:t>nother</w:t>
      </w:r>
      <w:r w:rsidRPr="00921B96">
        <w:t xml:space="preserve"> legislative instrument</w:t>
      </w:r>
      <w:r>
        <w:t>,</w:t>
      </w:r>
      <w:r w:rsidRPr="00921B96">
        <w:t xml:space="preserve"> </w:t>
      </w:r>
      <w:r>
        <w:t xml:space="preserve">as the other instrument is </w:t>
      </w:r>
      <w:r w:rsidRPr="00921B96">
        <w:t>in force at a particular time or in force from time to time</w:t>
      </w:r>
      <w:r>
        <w:t xml:space="preserve">. The other instrument must be of a type mentioned in </w:t>
      </w:r>
      <w:r w:rsidRPr="00921B96">
        <w:t xml:space="preserve">subsection </w:t>
      </w:r>
      <w:r>
        <w:t>14 </w:t>
      </w:r>
      <w:r w:rsidRPr="00921B96">
        <w:t xml:space="preserve">(3) </w:t>
      </w:r>
      <w:r>
        <w:t xml:space="preserve">of the LA, which relevantly includes a disallowable </w:t>
      </w:r>
      <w:r w:rsidR="00200B19">
        <w:t xml:space="preserve">legislative </w:t>
      </w:r>
      <w:r>
        <w:t>instrument — paragraph 14 (3) (a).</w:t>
      </w:r>
    </w:p>
    <w:p w14:paraId="2BD17E59" w14:textId="77777777" w:rsidR="00C44558" w:rsidRPr="00921B96" w:rsidRDefault="00C44558" w:rsidP="00551BBF">
      <w:pPr>
        <w:pStyle w:val="Default"/>
      </w:pPr>
    </w:p>
    <w:p w14:paraId="14E0B042" w14:textId="2357F75F" w:rsidR="00551BBF" w:rsidRDefault="00551BBF" w:rsidP="00551B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3634C8">
        <w:rPr>
          <w:rFonts w:ascii="Times New Roman" w:eastAsia="Times New Roman" w:hAnsi="Times New Roman"/>
          <w:sz w:val="24"/>
          <w:szCs w:val="24"/>
        </w:rPr>
        <w:t xml:space="preserve"> </w:t>
      </w:r>
      <w:r>
        <w:rPr>
          <w:rFonts w:ascii="Times New Roman" w:eastAsia="Times New Roman" w:hAnsi="Times New Roman"/>
          <w:sz w:val="24"/>
          <w:szCs w:val="24"/>
        </w:rPr>
        <w:t xml:space="preserve">14 (2) of the LA states that, unless a contrary intention appears in the enabling legislation, </w:t>
      </w:r>
      <w:r w:rsidRPr="002E6D27">
        <w:rPr>
          <w:rFonts w:ascii="Times New Roman" w:hAnsi="Times New Roman"/>
          <w:sz w:val="24"/>
          <w:szCs w:val="24"/>
        </w:rPr>
        <w:t>a legislative instrument may not make provision in relation to a matter by applying, adopting or incorporating any matter contained in an instrument or other writing as in force or existing from time to time.</w:t>
      </w:r>
      <w:r>
        <w:rPr>
          <w:rFonts w:ascii="Times New Roman" w:hAnsi="Times New Roman"/>
          <w:sz w:val="24"/>
          <w:szCs w:val="24"/>
        </w:rPr>
        <w:t xml:space="preserve"> This contrary intention appears in s</w:t>
      </w:r>
      <w:r>
        <w:rPr>
          <w:rFonts w:ascii="Times New Roman" w:eastAsia="Times New Roman" w:hAnsi="Times New Roman"/>
          <w:sz w:val="24"/>
          <w:szCs w:val="24"/>
        </w:rPr>
        <w:t>ubsection</w:t>
      </w:r>
      <w:r w:rsidR="003634C8">
        <w:rPr>
          <w:rFonts w:ascii="Times New Roman" w:eastAsia="Times New Roman" w:hAnsi="Times New Roman"/>
          <w:sz w:val="24"/>
          <w:szCs w:val="24"/>
        </w:rPr>
        <w:t xml:space="preserve"> </w:t>
      </w:r>
      <w:r>
        <w:rPr>
          <w:rFonts w:ascii="Times New Roman" w:eastAsia="Times New Roman" w:hAnsi="Times New Roman"/>
          <w:sz w:val="24"/>
          <w:szCs w:val="24"/>
        </w:rPr>
        <w:t>98 (5D) of the Act, which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DBBAAF1" w14:textId="77777777" w:rsidR="00C44558" w:rsidRDefault="00C44558" w:rsidP="00551BBF">
      <w:pPr>
        <w:spacing w:after="0" w:line="240" w:lineRule="auto"/>
        <w:rPr>
          <w:rFonts w:ascii="Times New Roman" w:eastAsia="Times New Roman" w:hAnsi="Times New Roman"/>
          <w:sz w:val="24"/>
          <w:szCs w:val="24"/>
        </w:rPr>
      </w:pPr>
    </w:p>
    <w:p w14:paraId="4E188F6C" w14:textId="76CEC11B"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1470BC">
        <w:rPr>
          <w:rFonts w:ascii="Times New Roman" w:eastAsia="Times New Roman" w:hAnsi="Times New Roman"/>
          <w:sz w:val="24"/>
          <w:szCs w:val="24"/>
        </w:rPr>
        <w:t>CASR</w:t>
      </w:r>
      <w:r w:rsidR="004213FD"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particular provisions of the regulations. </w:t>
      </w:r>
      <w:proofErr w:type="spellStart"/>
      <w:r w:rsidR="00E717B4">
        <w:rPr>
          <w:rFonts w:ascii="Times New Roman" w:eastAsia="Times New Roman" w:hAnsi="Times New Roman"/>
          <w:sz w:val="24"/>
          <w:szCs w:val="24"/>
        </w:rPr>
        <w:t>Subregulation</w:t>
      </w:r>
      <w:proofErr w:type="spellEnd"/>
      <w:r w:rsidR="00E717B4">
        <w:rPr>
          <w:rFonts w:ascii="Times New Roman" w:eastAsia="Times New Roman" w:hAnsi="Times New Roman"/>
          <w:sz w:val="24"/>
          <w:szCs w:val="24"/>
        </w:rPr>
        <w:t xml:space="preserve"> 11.160 </w:t>
      </w:r>
      <w:r>
        <w:rPr>
          <w:rFonts w:ascii="Times New Roman" w:eastAsia="Times New Roman" w:hAnsi="Times New Roman"/>
          <w:sz w:val="24"/>
          <w:szCs w:val="24"/>
        </w:rPr>
        <w:t>(1) p</w:t>
      </w:r>
      <w:r w:rsidR="00E717B4">
        <w:rPr>
          <w:rFonts w:ascii="Times New Roman" w:eastAsia="Times New Roman" w:hAnsi="Times New Roman"/>
          <w:sz w:val="24"/>
          <w:szCs w:val="24"/>
        </w:rPr>
        <w:t xml:space="preserve">rovides that, for </w:t>
      </w:r>
      <w:r w:rsidR="00E717B4">
        <w:rPr>
          <w:rFonts w:ascii="Times New Roman" w:eastAsia="Times New Roman" w:hAnsi="Times New Roman"/>
          <w:sz w:val="24"/>
          <w:szCs w:val="24"/>
        </w:rPr>
        <w:lastRenderedPageBreak/>
        <w:t>subsection</w:t>
      </w:r>
      <w:r w:rsidR="003C5793">
        <w:rPr>
          <w:rFonts w:ascii="Times New Roman" w:eastAsia="Times New Roman" w:hAnsi="Times New Roman"/>
          <w:sz w:val="24"/>
          <w:szCs w:val="24"/>
        </w:rPr>
        <w:t> </w:t>
      </w:r>
      <w:r w:rsidR="00E717B4">
        <w:rPr>
          <w:rFonts w:ascii="Times New Roman" w:eastAsia="Times New Roman" w:hAnsi="Times New Roman"/>
          <w:sz w:val="24"/>
          <w:szCs w:val="24"/>
        </w:rPr>
        <w:t>98 </w:t>
      </w:r>
      <w:r>
        <w:rPr>
          <w:rFonts w:ascii="Times New Roman" w:eastAsia="Times New Roman" w:hAnsi="Times New Roman"/>
          <w:sz w:val="24"/>
          <w:szCs w:val="24"/>
        </w:rPr>
        <w:t xml:space="preserve">(5A) of the Act, </w:t>
      </w:r>
      <w:r w:rsidR="00200B19">
        <w:rPr>
          <w:rFonts w:ascii="Times New Roman" w:eastAsia="Times New Roman" w:hAnsi="Times New Roman"/>
          <w:sz w:val="24"/>
          <w:szCs w:val="24"/>
        </w:rPr>
        <w:t>the Civil Aviation Safety Authority (</w:t>
      </w:r>
      <w:r w:rsidRPr="00200B19">
        <w:rPr>
          <w:rFonts w:ascii="Times New Roman" w:eastAsia="Times New Roman" w:hAnsi="Times New Roman"/>
          <w:b/>
          <w:bCs/>
          <w:i/>
          <w:iCs/>
          <w:sz w:val="24"/>
          <w:szCs w:val="24"/>
        </w:rPr>
        <w:t>CASA</w:t>
      </w:r>
      <w:r w:rsidR="00200B19">
        <w:rPr>
          <w:rFonts w:ascii="Times New Roman" w:eastAsia="Times New Roman" w:hAnsi="Times New Roman"/>
          <w:sz w:val="24"/>
          <w:szCs w:val="24"/>
        </w:rPr>
        <w:t>)</w:t>
      </w:r>
      <w:r>
        <w:rPr>
          <w:rFonts w:ascii="Times New Roman" w:eastAsia="Times New Roman" w:hAnsi="Times New Roman"/>
          <w:sz w:val="24"/>
          <w:szCs w:val="24"/>
        </w:rPr>
        <w:t xml:space="preserve"> may grant an exemption from a provision of the regulations</w:t>
      </w:r>
      <w:r w:rsidR="001470BC">
        <w:rPr>
          <w:rFonts w:ascii="Times New Roman" w:eastAsia="Times New Roman" w:hAnsi="Times New Roman"/>
          <w:sz w:val="24"/>
          <w:szCs w:val="24"/>
        </w:rPr>
        <w:t xml:space="preserve"> in relation to a matter mentioned in that subsection</w:t>
      </w:r>
      <w:r w:rsidR="00802CFD">
        <w:rPr>
          <w:rFonts w:ascii="Times New Roman" w:eastAsia="Times New Roman" w:hAnsi="Times New Roman"/>
          <w:sz w:val="24"/>
          <w:szCs w:val="24"/>
        </w:rPr>
        <w:t xml:space="preserve"> (namely matters affecting the safe navigation and operation, or the maintenance, of aircraft or the airworthiness of, or design standards for, aircraft)</w:t>
      </w:r>
      <w:r>
        <w:rPr>
          <w:rFonts w:ascii="Times New Roman" w:eastAsia="Times New Roman" w:hAnsi="Times New Roman"/>
          <w:sz w:val="24"/>
          <w:szCs w:val="24"/>
        </w:rPr>
        <w:t>.</w:t>
      </w:r>
      <w:r w:rsidR="00802CFD">
        <w:rPr>
          <w:rFonts w:ascii="Times New Roman" w:eastAsia="Times New Roman" w:hAnsi="Times New Roman"/>
          <w:sz w:val="24"/>
          <w:szCs w:val="24"/>
        </w:rPr>
        <w:t xml:space="preserve"> </w:t>
      </w:r>
      <w:proofErr w:type="spellStart"/>
      <w:r w:rsidR="00802CFD">
        <w:rPr>
          <w:rFonts w:ascii="Times New Roman" w:eastAsia="Times New Roman" w:hAnsi="Times New Roman"/>
          <w:sz w:val="24"/>
          <w:szCs w:val="24"/>
        </w:rPr>
        <w:t>S</w:t>
      </w:r>
      <w:r w:rsidR="00E717B4">
        <w:rPr>
          <w:rFonts w:ascii="Times New Roman" w:eastAsia="Times New Roman" w:hAnsi="Times New Roman"/>
          <w:sz w:val="24"/>
          <w:szCs w:val="24"/>
        </w:rPr>
        <w:t>ubregulation</w:t>
      </w:r>
      <w:proofErr w:type="spellEnd"/>
      <w:r w:rsidR="00E717B4">
        <w:rPr>
          <w:rFonts w:ascii="Times New Roman" w:eastAsia="Times New Roman" w:hAnsi="Times New Roman"/>
          <w:sz w:val="24"/>
          <w:szCs w:val="24"/>
        </w:rPr>
        <w:t xml:space="preserve"> 11.160 </w:t>
      </w:r>
      <w:r>
        <w:rPr>
          <w:rFonts w:ascii="Times New Roman" w:eastAsia="Times New Roman" w:hAnsi="Times New Roman"/>
          <w:sz w:val="24"/>
          <w:szCs w:val="24"/>
        </w:rPr>
        <w:t>(2)</w:t>
      </w:r>
      <w:r w:rsidR="00802CFD">
        <w:rPr>
          <w:rFonts w:ascii="Times New Roman" w:eastAsia="Times New Roman" w:hAnsi="Times New Roman"/>
          <w:sz w:val="24"/>
          <w:szCs w:val="24"/>
        </w:rPr>
        <w:t xml:space="preserve"> </w:t>
      </w:r>
      <w:r w:rsidR="00551BBF">
        <w:rPr>
          <w:rFonts w:ascii="Times New Roman" w:eastAsia="Times New Roman" w:hAnsi="Times New Roman"/>
          <w:sz w:val="24"/>
          <w:szCs w:val="24"/>
        </w:rPr>
        <w:t xml:space="preserve">of CASR </w:t>
      </w:r>
      <w:r w:rsidR="00802CFD">
        <w:rPr>
          <w:rFonts w:ascii="Times New Roman" w:eastAsia="Times New Roman" w:hAnsi="Times New Roman"/>
          <w:sz w:val="24"/>
          <w:szCs w:val="24"/>
        </w:rPr>
        <w:t>provides that</w:t>
      </w:r>
      <w:r>
        <w:rPr>
          <w:rFonts w:ascii="Times New Roman" w:eastAsia="Times New Roman" w:hAnsi="Times New Roman"/>
          <w:sz w:val="24"/>
          <w:szCs w:val="24"/>
        </w:rPr>
        <w:t xml:space="preserve"> an exemption may be granted to a person or a class of persons</w:t>
      </w:r>
      <w:r w:rsidR="00802CFD">
        <w:rPr>
          <w:rFonts w:ascii="Times New Roman" w:eastAsia="Times New Roman" w:hAnsi="Times New Roman"/>
          <w:sz w:val="24"/>
          <w:szCs w:val="24"/>
        </w:rPr>
        <w:t>.</w:t>
      </w:r>
    </w:p>
    <w:p w14:paraId="32F56D40" w14:textId="77777777" w:rsidR="00C44558" w:rsidRDefault="00C44558" w:rsidP="006D6009">
      <w:pPr>
        <w:spacing w:after="0" w:line="240" w:lineRule="auto"/>
        <w:rPr>
          <w:rFonts w:ascii="Times New Roman" w:eastAsia="Times New Roman" w:hAnsi="Times New Roman"/>
          <w:sz w:val="24"/>
          <w:szCs w:val="24"/>
        </w:rPr>
      </w:pPr>
    </w:p>
    <w:p w14:paraId="68CA2B31" w14:textId="1F001E96"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w:t>
      </w:r>
      <w:r w:rsidRPr="005E5D0B">
        <w:rPr>
          <w:rFonts w:ascii="Times New Roman" w:eastAsia="Times New Roman" w:hAnsi="Times New Roman"/>
          <w:sz w:val="24"/>
          <w:szCs w:val="24"/>
        </w:rPr>
        <w:t>ubregulation</w:t>
      </w:r>
      <w:proofErr w:type="spellEnd"/>
      <w:r w:rsidRPr="005E5D0B">
        <w:rPr>
          <w:rFonts w:ascii="Times New Roman" w:eastAsia="Times New Roman" w:hAnsi="Times New Roman"/>
          <w:sz w:val="24"/>
          <w:szCs w:val="24"/>
        </w:rPr>
        <w:t xml:space="preserve"> 11.17</w:t>
      </w:r>
      <w:r>
        <w:rPr>
          <w:rFonts w:ascii="Times New Roman" w:eastAsia="Times New Roman" w:hAnsi="Times New Roman"/>
          <w:sz w:val="24"/>
          <w:szCs w:val="24"/>
        </w:rPr>
        <w:t>5</w:t>
      </w:r>
      <w:r w:rsidR="00E717B4">
        <w:rPr>
          <w:rFonts w:ascii="Times New Roman" w:eastAsia="Times New Roman" w:hAnsi="Times New Roman"/>
          <w:sz w:val="24"/>
          <w:szCs w:val="24"/>
        </w:rPr>
        <w:t> </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sidR="007E797C">
        <w:rPr>
          <w:rFonts w:ascii="Times New Roman" w:eastAsia="Times New Roman" w:hAnsi="Times New Roman"/>
          <w:sz w:val="24"/>
          <w:szCs w:val="24"/>
        </w:rPr>
        <w:t>renew</w:t>
      </w:r>
      <w:r>
        <w:rPr>
          <w:rFonts w:ascii="Times New Roman" w:eastAsia="Times New Roman" w:hAnsi="Times New Roman"/>
          <w:sz w:val="24"/>
          <w:szCs w:val="24"/>
        </w:rPr>
        <w:t xml:space="preserve"> </w:t>
      </w:r>
      <w:r w:rsidRPr="005E5D0B">
        <w:rPr>
          <w:rFonts w:ascii="Times New Roman" w:eastAsia="Times New Roman" w:hAnsi="Times New Roman"/>
          <w:sz w:val="24"/>
          <w:szCs w:val="24"/>
        </w:rPr>
        <w:t xml:space="preserve">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sidR="001470BC">
        <w:rPr>
          <w:rFonts w:ascii="Times New Roman" w:eastAsia="Times New Roman" w:hAnsi="Times New Roman"/>
          <w:sz w:val="24"/>
          <w:szCs w:val="24"/>
        </w:rPr>
        <w:t>.</w:t>
      </w:r>
    </w:p>
    <w:p w14:paraId="62A23469" w14:textId="77777777" w:rsidR="00C44558" w:rsidRDefault="00C44558" w:rsidP="006D6009">
      <w:pPr>
        <w:spacing w:after="0" w:line="240" w:lineRule="auto"/>
        <w:rPr>
          <w:rFonts w:ascii="Times New Roman" w:eastAsia="Times New Roman" w:hAnsi="Times New Roman"/>
          <w:sz w:val="24"/>
          <w:szCs w:val="24"/>
        </w:rPr>
      </w:pPr>
    </w:p>
    <w:p w14:paraId="114F91D1" w14:textId="017DA89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w:t>
      </w:r>
      <w:r w:rsidR="001F73AE">
        <w:rPr>
          <w:rFonts w:ascii="Times New Roman" w:eastAsia="Times New Roman" w:hAnsi="Times New Roman"/>
          <w:sz w:val="24"/>
          <w:szCs w:val="24"/>
        </w:rPr>
        <w:t xml:space="preserve">of CASR </w:t>
      </w:r>
      <w:r>
        <w:rPr>
          <w:rFonts w:ascii="Times New Roman" w:eastAsia="Times New Roman" w:hAnsi="Times New Roman"/>
          <w:sz w:val="24"/>
          <w:szCs w:val="24"/>
        </w:rPr>
        <w:t>provides that CASA may impose conditions on an exemption if necessary in the interests of the safety of air navigation. Under regulation</w:t>
      </w:r>
      <w:r w:rsidR="003C5793">
        <w:rPr>
          <w:rFonts w:ascii="Times New Roman" w:eastAsia="Times New Roman" w:hAnsi="Times New Roman"/>
          <w:sz w:val="24"/>
          <w:szCs w:val="24"/>
        </w:rPr>
        <w:t> </w:t>
      </w:r>
      <w:r>
        <w:rPr>
          <w:rFonts w:ascii="Times New Roman" w:eastAsia="Times New Roman" w:hAnsi="Times New Roman"/>
          <w:sz w:val="24"/>
          <w:szCs w:val="24"/>
        </w:rPr>
        <w:t>11.210, it is a strict liability offence not to comply with the obli</w:t>
      </w:r>
      <w:r w:rsidR="006217F5">
        <w:rPr>
          <w:rFonts w:ascii="Times New Roman" w:eastAsia="Times New Roman" w:hAnsi="Times New Roman"/>
          <w:sz w:val="24"/>
          <w:szCs w:val="24"/>
        </w:rPr>
        <w:t>gations imposed by a condition.</w:t>
      </w:r>
    </w:p>
    <w:p w14:paraId="41F2E9CC" w14:textId="77777777" w:rsidR="00C44558" w:rsidRDefault="00C44558" w:rsidP="006D6009">
      <w:pPr>
        <w:spacing w:after="0" w:line="240" w:lineRule="auto"/>
        <w:rPr>
          <w:rFonts w:ascii="Times New Roman" w:eastAsia="Times New Roman" w:hAnsi="Times New Roman"/>
          <w:sz w:val="24"/>
          <w:szCs w:val="24"/>
        </w:rPr>
      </w:pPr>
    </w:p>
    <w:p w14:paraId="0A8E465D" w14:textId="685858E9"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E87D76">
        <w:rPr>
          <w:rFonts w:ascii="Times New Roman" w:eastAsia="Times New Roman" w:hAnsi="Times New Roman"/>
          <w:sz w:val="24"/>
          <w:szCs w:val="24"/>
        </w:rPr>
        <w:t>I</w:t>
      </w:r>
      <w:r>
        <w:rPr>
          <w:rFonts w:ascii="Times New Roman" w:eastAsia="Times New Roman" w:hAnsi="Times New Roman"/>
          <w:sz w:val="24"/>
          <w:szCs w:val="24"/>
        </w:rPr>
        <w:t>nter</w:t>
      </w:r>
      <w:r w:rsidR="00E717B4">
        <w:rPr>
          <w:rFonts w:ascii="Times New Roman" w:eastAsia="Times New Roman" w:hAnsi="Times New Roman"/>
          <w:sz w:val="24"/>
          <w:szCs w:val="24"/>
        </w:rPr>
        <w:t xml:space="preserve">net. Under </w:t>
      </w:r>
      <w:proofErr w:type="spellStart"/>
      <w:r w:rsidR="00E717B4">
        <w:rPr>
          <w:rFonts w:ascii="Times New Roman" w:eastAsia="Times New Roman" w:hAnsi="Times New Roman"/>
          <w:sz w:val="24"/>
          <w:szCs w:val="24"/>
        </w:rPr>
        <w:t>subregulation</w:t>
      </w:r>
      <w:proofErr w:type="spellEnd"/>
      <w:r w:rsidR="00E717B4">
        <w:rPr>
          <w:rFonts w:ascii="Times New Roman" w:eastAsia="Times New Roman" w:hAnsi="Times New Roman"/>
          <w:sz w:val="24"/>
          <w:szCs w:val="24"/>
        </w:rPr>
        <w:t xml:space="preserve"> 11.230 </w:t>
      </w:r>
      <w:r>
        <w:rPr>
          <w:rFonts w:ascii="Times New Roman" w:eastAsia="Times New Roman" w:hAnsi="Times New Roman"/>
          <w:sz w:val="24"/>
          <w:szCs w:val="24"/>
        </w:rPr>
        <w:t>(1), the maximum duration of an exemption is 3 years.</w:t>
      </w:r>
    </w:p>
    <w:p w14:paraId="1708B432" w14:textId="77777777" w:rsidR="00C44558" w:rsidRDefault="00C44558" w:rsidP="006D6009">
      <w:pPr>
        <w:spacing w:after="0" w:line="240" w:lineRule="auto"/>
        <w:rPr>
          <w:rFonts w:ascii="Times New Roman" w:eastAsia="Times New Roman" w:hAnsi="Times New Roman"/>
          <w:sz w:val="24"/>
          <w:szCs w:val="24"/>
        </w:rPr>
      </w:pPr>
    </w:p>
    <w:p w14:paraId="7EC6B8C6" w14:textId="0DEE95BF" w:rsidR="009928A8" w:rsidRPr="00E87D76" w:rsidRDefault="009928A8" w:rsidP="009928A8">
      <w:pPr>
        <w:spacing w:after="0" w:line="240" w:lineRule="auto"/>
        <w:rPr>
          <w:rFonts w:ascii="Times New Roman" w:eastAsia="Times New Roman" w:hAnsi="Times New Roman"/>
          <w:sz w:val="24"/>
          <w:szCs w:val="24"/>
        </w:rPr>
      </w:pPr>
      <w:r w:rsidRPr="00E87D76">
        <w:rPr>
          <w:rFonts w:ascii="Times New Roman" w:eastAsia="Times New Roman" w:hAnsi="Times New Roman"/>
          <w:sz w:val="24"/>
          <w:szCs w:val="24"/>
        </w:rPr>
        <w:t>Subpart 11.G of CASR provides for CASA to issue directions in relation to matters affecting the safety of air navigation. Under paragraph 11.245</w:t>
      </w:r>
      <w:r w:rsidR="006217F5" w:rsidRPr="00E87D76">
        <w:rPr>
          <w:rFonts w:ascii="Times New Roman" w:eastAsia="Times New Roman" w:hAnsi="Times New Roman"/>
          <w:sz w:val="24"/>
          <w:szCs w:val="24"/>
        </w:rPr>
        <w:t> </w:t>
      </w:r>
      <w:r w:rsidRPr="00E87D76">
        <w:rPr>
          <w:rFonts w:ascii="Times New Roman" w:eastAsia="Times New Roman" w:hAnsi="Times New Roman"/>
          <w:sz w:val="24"/>
          <w:szCs w:val="24"/>
        </w:rPr>
        <w:t>(1)</w:t>
      </w:r>
      <w:r w:rsidR="006217F5" w:rsidRPr="00E87D76">
        <w:rPr>
          <w:rFonts w:ascii="Times New Roman" w:eastAsia="Times New Roman" w:hAnsi="Times New Roman"/>
          <w:sz w:val="24"/>
          <w:szCs w:val="24"/>
        </w:rPr>
        <w:t> </w:t>
      </w:r>
      <w:r w:rsidRPr="00E87D76">
        <w:rPr>
          <w:rFonts w:ascii="Times New Roman" w:eastAsia="Times New Roman" w:hAnsi="Times New Roman"/>
          <w:sz w:val="24"/>
          <w:szCs w:val="24"/>
        </w:rPr>
        <w:t xml:space="preserve">(a), CASA may, by instrument, issue a direction about any matter affecting the safe navigation and operation of aircraft. </w:t>
      </w:r>
      <w:proofErr w:type="spellStart"/>
      <w:r w:rsidRPr="00E87D76">
        <w:rPr>
          <w:rFonts w:ascii="Times New Roman" w:eastAsia="Times New Roman" w:hAnsi="Times New Roman"/>
          <w:sz w:val="24"/>
          <w:szCs w:val="24"/>
        </w:rPr>
        <w:t>Subregulation</w:t>
      </w:r>
      <w:proofErr w:type="spellEnd"/>
      <w:r w:rsidRPr="00E87D76">
        <w:rPr>
          <w:rFonts w:ascii="Times New Roman" w:eastAsia="Times New Roman" w:hAnsi="Times New Roman"/>
          <w:sz w:val="24"/>
          <w:szCs w:val="24"/>
        </w:rPr>
        <w:t xml:space="preserve"> 11.245</w:t>
      </w:r>
      <w:r w:rsidR="006217F5" w:rsidRPr="00E87D76">
        <w:rPr>
          <w:rFonts w:ascii="Times New Roman" w:eastAsia="Times New Roman" w:hAnsi="Times New Roman"/>
          <w:sz w:val="24"/>
          <w:szCs w:val="24"/>
        </w:rPr>
        <w:t> </w:t>
      </w:r>
      <w:r w:rsidRPr="00E87D76">
        <w:rPr>
          <w:rFonts w:ascii="Times New Roman" w:eastAsia="Times New Roman" w:hAnsi="Times New Roman"/>
          <w:sz w:val="24"/>
          <w:szCs w:val="24"/>
        </w:rPr>
        <w:t>(2) provides that CASA may issue such a direction only if CASA is satisfied that it is necessary to do so in the interests of the safety of air navigation, if the direction is not inconsistent with the Act and for the purposes of CASA’s functions.</w:t>
      </w:r>
    </w:p>
    <w:p w14:paraId="14F3797C" w14:textId="77777777" w:rsidR="00C44558" w:rsidRPr="00E87D76" w:rsidRDefault="00C44558" w:rsidP="009928A8">
      <w:pPr>
        <w:spacing w:after="0" w:line="240" w:lineRule="auto"/>
        <w:rPr>
          <w:rFonts w:ascii="Times New Roman" w:eastAsia="Times New Roman" w:hAnsi="Times New Roman"/>
          <w:sz w:val="24"/>
          <w:szCs w:val="24"/>
        </w:rPr>
      </w:pPr>
    </w:p>
    <w:p w14:paraId="578E575F" w14:textId="7225CC6F" w:rsidR="009928A8" w:rsidRPr="003C5793" w:rsidRDefault="006217F5" w:rsidP="009928A8">
      <w:pPr>
        <w:spacing w:after="0" w:line="240" w:lineRule="auto"/>
        <w:rPr>
          <w:rFonts w:ascii="Times New Roman" w:eastAsia="Times New Roman" w:hAnsi="Times New Roman"/>
          <w:sz w:val="24"/>
          <w:szCs w:val="24"/>
        </w:rPr>
      </w:pPr>
      <w:r w:rsidRPr="00E87D76">
        <w:rPr>
          <w:rFonts w:ascii="Times New Roman" w:eastAsia="Times New Roman" w:hAnsi="Times New Roman"/>
          <w:sz w:val="24"/>
          <w:szCs w:val="24"/>
        </w:rPr>
        <w:t>Under paragraph</w:t>
      </w:r>
      <w:r w:rsidR="003634C8" w:rsidRPr="00E87D76">
        <w:rPr>
          <w:rFonts w:ascii="Times New Roman" w:eastAsia="Times New Roman" w:hAnsi="Times New Roman"/>
          <w:sz w:val="24"/>
          <w:szCs w:val="24"/>
        </w:rPr>
        <w:t xml:space="preserve"> </w:t>
      </w:r>
      <w:r w:rsidR="009928A8" w:rsidRPr="00E87D76">
        <w:rPr>
          <w:rFonts w:ascii="Times New Roman" w:eastAsia="Times New Roman" w:hAnsi="Times New Roman"/>
          <w:sz w:val="24"/>
          <w:szCs w:val="24"/>
        </w:rPr>
        <w:t>11.250</w:t>
      </w:r>
      <w:r w:rsidRPr="00E87D76">
        <w:rPr>
          <w:rFonts w:ascii="Times New Roman" w:eastAsia="Times New Roman" w:hAnsi="Times New Roman"/>
          <w:sz w:val="24"/>
          <w:szCs w:val="24"/>
        </w:rPr>
        <w:t> </w:t>
      </w:r>
      <w:r w:rsidR="009928A8" w:rsidRPr="00E87D76">
        <w:rPr>
          <w:rFonts w:ascii="Times New Roman" w:eastAsia="Times New Roman" w:hAnsi="Times New Roman"/>
          <w:sz w:val="24"/>
          <w:szCs w:val="24"/>
        </w:rPr>
        <w:t>(a) of CASR, a direction under regulation 11.245 ceases to be</w:t>
      </w:r>
      <w:r w:rsidR="009928A8" w:rsidRPr="003C5793">
        <w:rPr>
          <w:rFonts w:ascii="Times New Roman" w:eastAsia="Times New Roman" w:hAnsi="Times New Roman"/>
          <w:sz w:val="24"/>
          <w:szCs w:val="24"/>
        </w:rPr>
        <w:t xml:space="preserve"> in force on the day specified in the direction. Under regulation 11.255</w:t>
      </w:r>
      <w:r w:rsidR="00530E6A" w:rsidRPr="003C5793">
        <w:rPr>
          <w:rFonts w:ascii="Times New Roman" w:eastAsia="Times New Roman" w:hAnsi="Times New Roman"/>
          <w:sz w:val="24"/>
          <w:szCs w:val="24"/>
        </w:rPr>
        <w:t>,</w:t>
      </w:r>
      <w:r w:rsidR="009928A8" w:rsidRPr="003C5793">
        <w:rPr>
          <w:rFonts w:ascii="Times New Roman" w:eastAsia="Times New Roman" w:hAnsi="Times New Roman"/>
          <w:sz w:val="24"/>
          <w:szCs w:val="24"/>
        </w:rPr>
        <w:t xml:space="preserve"> it is an offence of strict liability to contravene a direction under regulation 11.245.</w:t>
      </w:r>
    </w:p>
    <w:p w14:paraId="226B6AD8" w14:textId="77777777" w:rsidR="00C44558" w:rsidRPr="003C5793" w:rsidRDefault="00C44558" w:rsidP="009928A8">
      <w:pPr>
        <w:spacing w:after="0" w:line="240" w:lineRule="auto"/>
        <w:rPr>
          <w:rFonts w:ascii="Times New Roman" w:eastAsia="Times New Roman" w:hAnsi="Times New Roman"/>
          <w:sz w:val="24"/>
          <w:szCs w:val="24"/>
        </w:rPr>
      </w:pPr>
    </w:p>
    <w:p w14:paraId="32360640" w14:textId="14347ABB" w:rsidR="001F73AE" w:rsidRPr="003C5793" w:rsidRDefault="001F73AE" w:rsidP="001F73AE">
      <w:pPr>
        <w:pStyle w:val="Default"/>
      </w:pPr>
      <w:r w:rsidRPr="003C5793">
        <w:t>Under regulation</w:t>
      </w:r>
      <w:r w:rsidR="003634C8">
        <w:t xml:space="preserve"> </w:t>
      </w:r>
      <w:r w:rsidRPr="003C5793">
        <w:t>200.025 of CASR, for paragraph</w:t>
      </w:r>
      <w:r w:rsidR="003634C8">
        <w:t xml:space="preserve"> </w:t>
      </w:r>
      <w:r w:rsidRPr="003C5793">
        <w:t>20AB (1) (a) of the Act, a person is taken to hold a civil aviation authorisation that is in force and authorises the person to perform a duty that is essential to the operation of an unregistered Australian aircraft during flight time if:</w:t>
      </w:r>
    </w:p>
    <w:p w14:paraId="5D9A968C" w14:textId="77777777" w:rsidR="001F73AE" w:rsidRPr="004A41D4" w:rsidRDefault="001F73AE" w:rsidP="0031564D">
      <w:pPr>
        <w:tabs>
          <w:tab w:val="left" w:pos="482"/>
        </w:tabs>
        <w:spacing w:after="0" w:line="240" w:lineRule="auto"/>
        <w:ind w:left="482" w:hanging="482"/>
        <w:rPr>
          <w:rFonts w:ascii="Times New Roman" w:eastAsia="Times New Roman" w:hAnsi="Times New Roman"/>
          <w:bCs/>
          <w:sz w:val="24"/>
          <w:szCs w:val="24"/>
        </w:rPr>
      </w:pPr>
      <w:r w:rsidRPr="004A41D4">
        <w:rPr>
          <w:rFonts w:ascii="Times New Roman" w:eastAsia="Times New Roman" w:hAnsi="Times New Roman"/>
          <w:bCs/>
          <w:sz w:val="24"/>
          <w:szCs w:val="24"/>
        </w:rPr>
        <w:t>(a)</w:t>
      </w:r>
      <w:r w:rsidRPr="004A41D4">
        <w:rPr>
          <w:rFonts w:ascii="Times New Roman" w:eastAsia="Times New Roman" w:hAnsi="Times New Roman"/>
          <w:bCs/>
          <w:sz w:val="24"/>
          <w:szCs w:val="24"/>
        </w:rPr>
        <w:tab/>
        <w:t>the person holds a pilot certificate granted by a sport aviation body that administers aviation activities in the aircraft; and</w:t>
      </w:r>
    </w:p>
    <w:p w14:paraId="0E8E55C6" w14:textId="691AC94E" w:rsidR="001F73AE" w:rsidRPr="004A41D4" w:rsidRDefault="001F73AE" w:rsidP="0031564D">
      <w:pPr>
        <w:tabs>
          <w:tab w:val="left" w:pos="482"/>
        </w:tabs>
        <w:spacing w:after="0" w:line="240" w:lineRule="auto"/>
        <w:ind w:left="482" w:hanging="482"/>
        <w:rPr>
          <w:rFonts w:ascii="Times New Roman" w:eastAsia="Times New Roman" w:hAnsi="Times New Roman"/>
          <w:bCs/>
          <w:sz w:val="24"/>
          <w:szCs w:val="24"/>
        </w:rPr>
      </w:pPr>
      <w:r w:rsidRPr="004A41D4">
        <w:rPr>
          <w:rFonts w:ascii="Times New Roman" w:eastAsia="Times New Roman" w:hAnsi="Times New Roman"/>
          <w:bCs/>
          <w:sz w:val="24"/>
          <w:szCs w:val="24"/>
        </w:rPr>
        <w:t>(b)</w:t>
      </w:r>
      <w:r w:rsidRPr="004A41D4">
        <w:rPr>
          <w:rFonts w:ascii="Times New Roman" w:eastAsia="Times New Roman" w:hAnsi="Times New Roman"/>
          <w:bCs/>
          <w:sz w:val="24"/>
          <w:szCs w:val="24"/>
        </w:rPr>
        <w:tab/>
        <w:t>the person operates the aircraft in accordance with the sport aviation body’s operations manual.</w:t>
      </w:r>
    </w:p>
    <w:p w14:paraId="43A9A188" w14:textId="77777777" w:rsidR="00C44558" w:rsidRPr="003C5793" w:rsidRDefault="00C44558" w:rsidP="004A41D4">
      <w:pPr>
        <w:pStyle w:val="LDP1a"/>
        <w:spacing w:before="0" w:after="0"/>
        <w:ind w:left="0" w:firstLine="0"/>
      </w:pPr>
    </w:p>
    <w:p w14:paraId="3A8E14B3" w14:textId="79770FCD" w:rsidR="00661D4E" w:rsidRPr="003C5793" w:rsidRDefault="00661D4E"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Under regulation 5 of CAR, if CASA is empowered or required under the regulations to issue a direction, instruction or notification, or give a permission, approval or authority, it may, unless the contrary intention appears in the regulation conferring the power or function or imposing the obligation or duty, issue the direction, instruction or notification, or give the permission, approval or authority, in a Civil Aviation Order.</w:t>
      </w:r>
    </w:p>
    <w:p w14:paraId="67A61259" w14:textId="77777777" w:rsidR="00C44558" w:rsidRDefault="00C44558" w:rsidP="00E87D76">
      <w:pPr>
        <w:pStyle w:val="LDP1a"/>
        <w:spacing w:before="0" w:after="0"/>
        <w:ind w:left="0" w:firstLine="0"/>
      </w:pPr>
    </w:p>
    <w:p w14:paraId="78C92CFD" w14:textId="6604BD26" w:rsidR="00F55591" w:rsidRDefault="00F55591" w:rsidP="002C5B21">
      <w:pPr>
        <w:spacing w:after="0" w:line="240" w:lineRule="auto"/>
        <w:rPr>
          <w:rFonts w:ascii="Times New Roman" w:eastAsia="Times New Roman" w:hAnsi="Times New Roman"/>
          <w:b/>
          <w:bCs/>
          <w:sz w:val="24"/>
          <w:szCs w:val="24"/>
        </w:rPr>
      </w:pPr>
      <w:bookmarkStart w:id="0" w:name="_Hlk61358541"/>
      <w:r>
        <w:rPr>
          <w:rFonts w:ascii="Times New Roman" w:eastAsia="Times New Roman" w:hAnsi="Times New Roman"/>
          <w:b/>
          <w:bCs/>
          <w:sz w:val="24"/>
          <w:szCs w:val="24"/>
        </w:rPr>
        <w:t>Background</w:t>
      </w:r>
    </w:p>
    <w:p w14:paraId="37B6F830" w14:textId="07852AFA" w:rsidR="005966AB" w:rsidRPr="003C5793" w:rsidRDefault="005966AB" w:rsidP="005966AB">
      <w:pPr>
        <w:spacing w:after="0" w:line="240" w:lineRule="auto"/>
        <w:rPr>
          <w:rFonts w:ascii="Times New Roman" w:hAnsi="Times New Roman"/>
          <w:sz w:val="24"/>
          <w:szCs w:val="24"/>
        </w:rPr>
      </w:pPr>
      <w:r w:rsidRPr="008E6816">
        <w:rPr>
          <w:rFonts w:ascii="Times New Roman" w:hAnsi="Times New Roman"/>
          <w:sz w:val="24"/>
          <w:szCs w:val="24"/>
        </w:rPr>
        <w:t xml:space="preserve">Australian sport aviation operates under a system of self-administration. This system requires self-administering sport aviation organisations to administer and oversight the operation of various sport and recreational aircraft and sport aviation activities. All </w:t>
      </w:r>
      <w:r w:rsidRPr="008E6816">
        <w:rPr>
          <w:rFonts w:ascii="Times New Roman" w:hAnsi="Times New Roman"/>
          <w:sz w:val="24"/>
          <w:szCs w:val="24"/>
        </w:rPr>
        <w:lastRenderedPageBreak/>
        <w:t xml:space="preserve">persons partaking in the sport aviation activities are required to hold membership with, </w:t>
      </w:r>
      <w:r w:rsidRPr="003C5793">
        <w:rPr>
          <w:rFonts w:ascii="Times New Roman" w:hAnsi="Times New Roman"/>
          <w:sz w:val="24"/>
          <w:szCs w:val="24"/>
        </w:rPr>
        <w:t>and agree to be bound by, the approved organisation’s rules. All of these approved organisations are oversighted by CASA. Recreational Aviation Australia Limited (</w:t>
      </w:r>
      <w:r w:rsidRPr="003C5793">
        <w:rPr>
          <w:rFonts w:ascii="Times New Roman" w:hAnsi="Times New Roman"/>
          <w:b/>
          <w:i/>
          <w:sz w:val="24"/>
          <w:szCs w:val="24"/>
        </w:rPr>
        <w:t>RAA</w:t>
      </w:r>
      <w:r w:rsidRPr="003C5793">
        <w:rPr>
          <w:rFonts w:ascii="Times New Roman" w:hAnsi="Times New Roman"/>
          <w:sz w:val="24"/>
          <w:szCs w:val="24"/>
        </w:rPr>
        <w:t>) is one of these approved organisations.</w:t>
      </w:r>
    </w:p>
    <w:p w14:paraId="1ACE5A9E" w14:textId="77777777" w:rsidR="00C44558" w:rsidRPr="003C5793" w:rsidRDefault="00C44558" w:rsidP="005966AB">
      <w:pPr>
        <w:spacing w:after="0" w:line="240" w:lineRule="auto"/>
        <w:rPr>
          <w:rFonts w:ascii="Times New Roman" w:hAnsi="Times New Roman"/>
          <w:sz w:val="24"/>
          <w:szCs w:val="24"/>
        </w:rPr>
      </w:pPr>
    </w:p>
    <w:p w14:paraId="5ED93E28" w14:textId="74AD21A5" w:rsidR="00F55591" w:rsidRPr="003C5793" w:rsidRDefault="005966AB"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The instrument applies in relation to certain ultralight aeroplanes that are registered with </w:t>
      </w:r>
      <w:r w:rsidR="0038373E" w:rsidRPr="003C5793">
        <w:rPr>
          <w:rFonts w:ascii="Times New Roman" w:eastAsia="Times New Roman" w:hAnsi="Times New Roman"/>
          <w:sz w:val="24"/>
          <w:szCs w:val="24"/>
        </w:rPr>
        <w:t>RAA</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These aeroplanes will eventually be a class of sport and recreational aviation aeroplanes under Part 103 of CASR (anticipated to commence on 2 Decembe</w:t>
      </w:r>
      <w:r w:rsidR="00FD3270" w:rsidRPr="003C5793">
        <w:rPr>
          <w:rFonts w:ascii="Times New Roman" w:eastAsia="Times New Roman" w:hAnsi="Times New Roman"/>
          <w:sz w:val="24"/>
          <w:szCs w:val="24"/>
        </w:rPr>
        <w:t>r</w:t>
      </w:r>
      <w:r w:rsidRPr="003C5793">
        <w:rPr>
          <w:rFonts w:ascii="Times New Roman" w:eastAsia="Times New Roman" w:hAnsi="Times New Roman"/>
          <w:sz w:val="24"/>
          <w:szCs w:val="24"/>
        </w:rPr>
        <w:t xml:space="preserve"> 2021)</w:t>
      </w:r>
      <w:r w:rsidR="00551BBF" w:rsidRPr="003C5793">
        <w:rPr>
          <w:rFonts w:ascii="Times New Roman" w:eastAsia="Times New Roman" w:hAnsi="Times New Roman"/>
          <w:sz w:val="24"/>
          <w:szCs w:val="24"/>
        </w:rPr>
        <w:t>, at which time the instrument will be repealed.</w:t>
      </w:r>
    </w:p>
    <w:p w14:paraId="273A1FBE" w14:textId="77777777" w:rsidR="00C44558" w:rsidRPr="003C5793" w:rsidRDefault="00C44558" w:rsidP="002C5B21">
      <w:pPr>
        <w:spacing w:after="0" w:line="240" w:lineRule="auto"/>
        <w:rPr>
          <w:rFonts w:ascii="Times New Roman" w:eastAsia="Times New Roman" w:hAnsi="Times New Roman"/>
          <w:sz w:val="24"/>
          <w:szCs w:val="24"/>
        </w:rPr>
      </w:pPr>
    </w:p>
    <w:p w14:paraId="3107DDF8" w14:textId="13940029" w:rsidR="005966AB" w:rsidRPr="003C5793" w:rsidRDefault="005966AB"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This instrument continues the regulatory exemptions applying under the 2018 instrument and the ultralight industry </w:t>
      </w:r>
      <w:r w:rsidR="00B8708B" w:rsidRPr="003C5793">
        <w:rPr>
          <w:rFonts w:ascii="Times New Roman" w:eastAsia="Times New Roman" w:hAnsi="Times New Roman"/>
          <w:sz w:val="24"/>
          <w:szCs w:val="24"/>
        </w:rPr>
        <w:t xml:space="preserve">and operators </w:t>
      </w:r>
      <w:r w:rsidRPr="003C5793">
        <w:rPr>
          <w:rFonts w:ascii="Times New Roman" w:eastAsia="Times New Roman" w:hAnsi="Times New Roman"/>
          <w:sz w:val="24"/>
          <w:szCs w:val="24"/>
        </w:rPr>
        <w:t>should not experience any disruption to operations as a result of this instrument.</w:t>
      </w:r>
    </w:p>
    <w:p w14:paraId="2FD6E629" w14:textId="77777777" w:rsidR="00C44558" w:rsidRPr="00CA0C81" w:rsidRDefault="00C44558" w:rsidP="002C5B21">
      <w:pPr>
        <w:spacing w:after="0" w:line="240" w:lineRule="auto"/>
        <w:rPr>
          <w:rFonts w:ascii="Times New Roman" w:eastAsia="Times New Roman" w:hAnsi="Times New Roman"/>
          <w:sz w:val="24"/>
          <w:szCs w:val="24"/>
        </w:rPr>
      </w:pPr>
    </w:p>
    <w:bookmarkEnd w:id="0"/>
    <w:p w14:paraId="5F463B8A" w14:textId="644BAC36" w:rsidR="00F55591" w:rsidRPr="003C5793" w:rsidRDefault="00F55591" w:rsidP="002C5B21">
      <w:pPr>
        <w:spacing w:after="0" w:line="240" w:lineRule="auto"/>
        <w:rPr>
          <w:rFonts w:ascii="Times New Roman" w:eastAsia="Times New Roman" w:hAnsi="Times New Roman"/>
          <w:b/>
          <w:bCs/>
          <w:sz w:val="24"/>
          <w:szCs w:val="24"/>
        </w:rPr>
      </w:pPr>
      <w:r w:rsidRPr="003C5793">
        <w:rPr>
          <w:rFonts w:ascii="Times New Roman" w:eastAsia="Times New Roman" w:hAnsi="Times New Roman"/>
          <w:b/>
          <w:bCs/>
          <w:sz w:val="24"/>
          <w:szCs w:val="24"/>
        </w:rPr>
        <w:t>Overview of instrument</w:t>
      </w:r>
    </w:p>
    <w:p w14:paraId="477B5EF0" w14:textId="63365828" w:rsidR="0038373E" w:rsidRPr="003C5793" w:rsidRDefault="0038373E"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The instrument provides for exemptions from certain provisions of CAR for persons who would otherwise have obligations under those regulations</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The exemptions will enable those persons to operate ultralight aeroplanes subject to conditions set out in the instrument.</w:t>
      </w:r>
    </w:p>
    <w:p w14:paraId="349D5A0A" w14:textId="77777777" w:rsidR="00C44558" w:rsidRPr="003C5793" w:rsidRDefault="00C44558" w:rsidP="002C5B21">
      <w:pPr>
        <w:spacing w:after="0" w:line="240" w:lineRule="auto"/>
        <w:rPr>
          <w:rFonts w:ascii="Times New Roman" w:eastAsia="Times New Roman" w:hAnsi="Times New Roman"/>
          <w:sz w:val="24"/>
          <w:szCs w:val="24"/>
        </w:rPr>
      </w:pPr>
    </w:p>
    <w:p w14:paraId="6C555A14" w14:textId="6EFC00C0" w:rsidR="005966AB" w:rsidRPr="003C5793" w:rsidRDefault="005966AB"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The instrument will operate in substantially the same way as the 2018 instrument</w:t>
      </w:r>
      <w:r w:rsidR="003634C8">
        <w:rPr>
          <w:rFonts w:ascii="Times New Roman" w:eastAsia="Times New Roman" w:hAnsi="Times New Roman"/>
          <w:sz w:val="24"/>
          <w:szCs w:val="24"/>
        </w:rPr>
        <w:t xml:space="preserve">. </w:t>
      </w:r>
      <w:r w:rsidR="0038373E" w:rsidRPr="003C5793">
        <w:rPr>
          <w:rFonts w:ascii="Times New Roman" w:eastAsia="Times New Roman" w:hAnsi="Times New Roman"/>
          <w:sz w:val="24"/>
          <w:szCs w:val="24"/>
        </w:rPr>
        <w:t xml:space="preserve">The only </w:t>
      </w:r>
      <w:r w:rsidR="00551BBF" w:rsidRPr="003C5793">
        <w:rPr>
          <w:rFonts w:ascii="Times New Roman" w:eastAsia="Times New Roman" w:hAnsi="Times New Roman"/>
          <w:sz w:val="24"/>
          <w:szCs w:val="24"/>
        </w:rPr>
        <w:t>changes are minor or machinery changes.</w:t>
      </w:r>
    </w:p>
    <w:p w14:paraId="47DDE6B3" w14:textId="77777777" w:rsidR="00C44558" w:rsidRPr="003C5793" w:rsidRDefault="00C44558" w:rsidP="002C5B21">
      <w:pPr>
        <w:spacing w:after="0" w:line="240" w:lineRule="auto"/>
        <w:rPr>
          <w:rFonts w:ascii="Times New Roman" w:eastAsia="Times New Roman" w:hAnsi="Times New Roman"/>
          <w:sz w:val="24"/>
          <w:szCs w:val="24"/>
        </w:rPr>
      </w:pPr>
    </w:p>
    <w:p w14:paraId="5141B41F" w14:textId="60A7EB0B" w:rsidR="00C44558" w:rsidRPr="003C5793" w:rsidRDefault="00F55591" w:rsidP="002C5B21">
      <w:pPr>
        <w:spacing w:after="0" w:line="240" w:lineRule="auto"/>
        <w:rPr>
          <w:rFonts w:ascii="Times New Roman" w:eastAsia="Times New Roman" w:hAnsi="Times New Roman"/>
          <w:b/>
          <w:bCs/>
          <w:sz w:val="24"/>
          <w:szCs w:val="24"/>
        </w:rPr>
      </w:pPr>
      <w:r w:rsidRPr="003C5793">
        <w:rPr>
          <w:rFonts w:ascii="Times New Roman" w:eastAsia="Times New Roman" w:hAnsi="Times New Roman"/>
          <w:b/>
          <w:bCs/>
          <w:sz w:val="24"/>
          <w:szCs w:val="24"/>
        </w:rPr>
        <w:t>Documents incorporated by reference</w:t>
      </w:r>
    </w:p>
    <w:p w14:paraId="479F81A5" w14:textId="7CE81923" w:rsidR="00821A1D" w:rsidRPr="003C5793" w:rsidRDefault="007E797C"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In subparagraph</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 xml:space="preserve">1.2 (a) of the instrument, a type of relevant aeroplane is described by reference to </w:t>
      </w:r>
      <w:r w:rsidR="00B369A3" w:rsidRPr="003C5793">
        <w:rPr>
          <w:rFonts w:ascii="Times New Roman" w:eastAsia="Times New Roman" w:hAnsi="Times New Roman"/>
          <w:sz w:val="24"/>
          <w:szCs w:val="24"/>
        </w:rPr>
        <w:t>Schedule</w:t>
      </w:r>
      <w:r w:rsidR="003634C8">
        <w:rPr>
          <w:rFonts w:ascii="Times New Roman" w:eastAsia="Times New Roman" w:hAnsi="Times New Roman"/>
          <w:sz w:val="24"/>
          <w:szCs w:val="24"/>
        </w:rPr>
        <w:t xml:space="preserve"> </w:t>
      </w:r>
      <w:r w:rsidR="00B369A3" w:rsidRPr="003C5793">
        <w:rPr>
          <w:rFonts w:ascii="Times New Roman" w:eastAsia="Times New Roman" w:hAnsi="Times New Roman"/>
          <w:sz w:val="24"/>
          <w:szCs w:val="24"/>
        </w:rPr>
        <w:t xml:space="preserve">1 to </w:t>
      </w:r>
      <w:r w:rsidR="00B369A3" w:rsidRPr="00CA0C81">
        <w:rPr>
          <w:rFonts w:ascii="Times New Roman" w:eastAsia="Times New Roman" w:hAnsi="Times New Roman"/>
          <w:sz w:val="24"/>
          <w:szCs w:val="24"/>
        </w:rPr>
        <w:t>Civil Aviation Amendment Order (No.</w:t>
      </w:r>
      <w:r w:rsidR="003634C8" w:rsidRPr="00CA0C81">
        <w:rPr>
          <w:rFonts w:ascii="Times New Roman" w:eastAsia="Times New Roman" w:hAnsi="Times New Roman"/>
          <w:sz w:val="24"/>
          <w:szCs w:val="24"/>
        </w:rPr>
        <w:t xml:space="preserve"> </w:t>
      </w:r>
      <w:r w:rsidR="00B369A3" w:rsidRPr="00CA0C81">
        <w:rPr>
          <w:rFonts w:ascii="Times New Roman" w:eastAsia="Times New Roman" w:hAnsi="Times New Roman"/>
          <w:sz w:val="24"/>
          <w:szCs w:val="24"/>
        </w:rPr>
        <w:t>R92)</w:t>
      </w:r>
      <w:r w:rsidR="003634C8" w:rsidRPr="00CA0C81">
        <w:rPr>
          <w:rFonts w:ascii="Times New Roman" w:eastAsia="Times New Roman" w:hAnsi="Times New Roman"/>
          <w:sz w:val="24"/>
          <w:szCs w:val="24"/>
        </w:rPr>
        <w:t xml:space="preserve"> </w:t>
      </w:r>
      <w:r w:rsidR="00B369A3" w:rsidRPr="00CA0C81">
        <w:rPr>
          <w:rFonts w:ascii="Times New Roman" w:eastAsia="Times New Roman" w:hAnsi="Times New Roman"/>
          <w:sz w:val="24"/>
          <w:szCs w:val="24"/>
        </w:rPr>
        <w:t>2004</w:t>
      </w:r>
      <w:r w:rsidR="00B369A3" w:rsidRPr="003C5793">
        <w:rPr>
          <w:rFonts w:ascii="Times New Roman" w:eastAsia="Times New Roman" w:hAnsi="Times New Roman"/>
          <w:sz w:val="24"/>
          <w:szCs w:val="24"/>
        </w:rPr>
        <w:t xml:space="preserve"> (also known as section</w:t>
      </w:r>
      <w:r w:rsidR="003634C8">
        <w:rPr>
          <w:rFonts w:ascii="Times New Roman" w:eastAsia="Times New Roman" w:hAnsi="Times New Roman"/>
          <w:sz w:val="24"/>
          <w:szCs w:val="24"/>
        </w:rPr>
        <w:t xml:space="preserve"> </w:t>
      </w:r>
      <w:r w:rsidR="00B369A3" w:rsidRPr="003C5793">
        <w:rPr>
          <w:rFonts w:ascii="Times New Roman" w:eastAsia="Times New Roman" w:hAnsi="Times New Roman"/>
          <w:sz w:val="24"/>
          <w:szCs w:val="24"/>
        </w:rPr>
        <w:t>101.28 of the Civil Aviation Orders), as in force from time to time</w:t>
      </w:r>
      <w:r w:rsidRPr="003C5793">
        <w:rPr>
          <w:rFonts w:ascii="Times New Roman" w:eastAsia="Times New Roman" w:hAnsi="Times New Roman"/>
          <w:sz w:val="24"/>
          <w:szCs w:val="24"/>
        </w:rPr>
        <w:t>. The Order is a</w:t>
      </w:r>
      <w:r w:rsidRPr="003C5793">
        <w:rPr>
          <w:rFonts w:ascii="Times New Roman" w:hAnsi="Times New Roman"/>
          <w:sz w:val="24"/>
          <w:szCs w:val="24"/>
          <w:lang w:eastAsia="en-AU"/>
        </w:rPr>
        <w:t xml:space="preserve"> legislative instrument. </w:t>
      </w:r>
      <w:r w:rsidRPr="003C5793">
        <w:rPr>
          <w:rFonts w:ascii="Times New Roman" w:eastAsia="Times New Roman" w:hAnsi="Times New Roman"/>
          <w:sz w:val="24"/>
          <w:szCs w:val="24"/>
        </w:rPr>
        <w:t>Under subparagraph</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14 (1) (a) (ii) of the LA, subparagraph</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1.2 (a) of the instrument applies, adopts or incorporates the Order</w:t>
      </w:r>
      <w:r w:rsidRPr="003C5793">
        <w:rPr>
          <w:rFonts w:ascii="Times New Roman" w:hAnsi="Times New Roman"/>
          <w:sz w:val="24"/>
          <w:szCs w:val="24"/>
          <w:lang w:eastAsia="en-AU"/>
        </w:rPr>
        <w:t xml:space="preserve">, as </w:t>
      </w:r>
      <w:r w:rsidR="00B878A8" w:rsidRPr="003C5793">
        <w:rPr>
          <w:rFonts w:ascii="Times New Roman" w:hAnsi="Times New Roman"/>
          <w:sz w:val="24"/>
          <w:szCs w:val="24"/>
          <w:lang w:eastAsia="en-AU"/>
        </w:rPr>
        <w:t>in force</w:t>
      </w:r>
      <w:r w:rsidR="00B878A8" w:rsidRPr="003C5793">
        <w:rPr>
          <w:rFonts w:ascii="Times New Roman" w:hAnsi="Times New Roman"/>
          <w:sz w:val="24"/>
          <w:szCs w:val="24"/>
        </w:rPr>
        <w:t xml:space="preserve"> from time to time</w:t>
      </w:r>
      <w:r w:rsidRPr="003C5793">
        <w:rPr>
          <w:rFonts w:ascii="Times New Roman" w:hAnsi="Times New Roman"/>
          <w:sz w:val="24"/>
          <w:szCs w:val="24"/>
          <w:lang w:eastAsia="en-AU"/>
        </w:rPr>
        <w:t xml:space="preserve">. The Order is freely available, and accessible via the </w:t>
      </w:r>
      <w:r w:rsidR="00CA0C81">
        <w:rPr>
          <w:rFonts w:ascii="Times New Roman" w:hAnsi="Times New Roman"/>
          <w:sz w:val="24"/>
          <w:szCs w:val="24"/>
          <w:lang w:eastAsia="en-AU"/>
        </w:rPr>
        <w:t>I</w:t>
      </w:r>
      <w:r w:rsidR="00F46BAE" w:rsidRPr="003C5793">
        <w:rPr>
          <w:rFonts w:ascii="Times New Roman" w:eastAsia="Times New Roman" w:hAnsi="Times New Roman"/>
          <w:sz w:val="24"/>
          <w:szCs w:val="24"/>
        </w:rPr>
        <w:t>nternet</w:t>
      </w:r>
      <w:r w:rsidRPr="003C5793">
        <w:rPr>
          <w:rFonts w:ascii="Times New Roman" w:eastAsia="Times New Roman" w:hAnsi="Times New Roman"/>
          <w:sz w:val="24"/>
          <w:szCs w:val="24"/>
        </w:rPr>
        <w:t xml:space="preserve"> on the following webpage:</w:t>
      </w:r>
      <w:r w:rsidR="005109FC" w:rsidRPr="003C5793">
        <w:rPr>
          <w:rFonts w:ascii="Times New Roman" w:eastAsia="Times New Roman" w:hAnsi="Times New Roman"/>
          <w:sz w:val="24"/>
          <w:szCs w:val="24"/>
        </w:rPr>
        <w:t xml:space="preserve"> </w:t>
      </w:r>
      <w:hyperlink r:id="rId8" w:history="1">
        <w:r w:rsidR="00F46BAE" w:rsidRPr="003C5793">
          <w:rPr>
            <w:rStyle w:val="Hyperlink"/>
            <w:rFonts w:ascii="Times New Roman" w:eastAsia="Times New Roman" w:hAnsi="Times New Roman"/>
            <w:sz w:val="24"/>
            <w:szCs w:val="24"/>
          </w:rPr>
          <w:t>https://www.legislation.gov.au/Details/F2005B00951</w:t>
        </w:r>
      </w:hyperlink>
      <w:r w:rsidR="005109FC" w:rsidRPr="003C5793">
        <w:rPr>
          <w:rFonts w:ascii="Times New Roman" w:eastAsia="Times New Roman" w:hAnsi="Times New Roman"/>
          <w:sz w:val="24"/>
          <w:szCs w:val="24"/>
        </w:rPr>
        <w:t>.</w:t>
      </w:r>
    </w:p>
    <w:p w14:paraId="49AADA52" w14:textId="77777777" w:rsidR="00C44558" w:rsidRPr="003C5793" w:rsidRDefault="00C44558" w:rsidP="002C5B21">
      <w:pPr>
        <w:spacing w:after="0" w:line="240" w:lineRule="auto"/>
        <w:rPr>
          <w:rFonts w:ascii="Times New Roman" w:eastAsia="Times New Roman" w:hAnsi="Times New Roman"/>
          <w:sz w:val="24"/>
          <w:szCs w:val="24"/>
        </w:rPr>
      </w:pPr>
    </w:p>
    <w:p w14:paraId="19B32E6E" w14:textId="78679802" w:rsidR="00A33AC1" w:rsidRPr="003C5793" w:rsidRDefault="00A33AC1" w:rsidP="002C5B2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In paragraph 2.1 of the instrument, the term </w:t>
      </w:r>
      <w:r w:rsidRPr="003C5793">
        <w:rPr>
          <w:rFonts w:ascii="Times New Roman" w:hAnsi="Times New Roman"/>
          <w:b/>
          <w:i/>
          <w:sz w:val="24"/>
          <w:szCs w:val="24"/>
        </w:rPr>
        <w:t>active restricted area</w:t>
      </w:r>
      <w:r w:rsidRPr="003C5793">
        <w:rPr>
          <w:rFonts w:ascii="Times New Roman" w:hAnsi="Times New Roman"/>
          <w:sz w:val="24"/>
          <w:szCs w:val="24"/>
        </w:rPr>
        <w:t xml:space="preserve"> is defined by reference to AIP</w:t>
      </w:r>
      <w:r w:rsidR="00522F7E" w:rsidRPr="003C5793">
        <w:rPr>
          <w:rFonts w:ascii="Times New Roman" w:hAnsi="Times New Roman"/>
          <w:sz w:val="24"/>
          <w:szCs w:val="24"/>
        </w:rPr>
        <w:t xml:space="preserve"> (which term is defined in CASR)</w:t>
      </w:r>
      <w:r w:rsidRPr="003C5793">
        <w:rPr>
          <w:rFonts w:ascii="Times New Roman" w:hAnsi="Times New Roman"/>
          <w:sz w:val="24"/>
          <w:szCs w:val="24"/>
        </w:rPr>
        <w:t xml:space="preserve">. </w:t>
      </w:r>
      <w:r w:rsidRPr="003C5793">
        <w:rPr>
          <w:rFonts w:ascii="Times New Roman" w:eastAsia="Times New Roman" w:hAnsi="Times New Roman"/>
          <w:sz w:val="24"/>
          <w:szCs w:val="24"/>
        </w:rPr>
        <w:t>In accordance with subsection</w:t>
      </w:r>
      <w:r w:rsidR="00124339">
        <w:rPr>
          <w:rFonts w:ascii="Times New Roman" w:eastAsia="Times New Roman" w:hAnsi="Times New Roman"/>
          <w:sz w:val="24"/>
          <w:szCs w:val="24"/>
        </w:rPr>
        <w:t> </w:t>
      </w:r>
      <w:r w:rsidRPr="003C5793">
        <w:rPr>
          <w:rFonts w:ascii="Times New Roman" w:eastAsia="Times New Roman" w:hAnsi="Times New Roman"/>
          <w:sz w:val="24"/>
          <w:szCs w:val="24"/>
        </w:rPr>
        <w:t>98 (5D) of the Act, the AIP is incorporated as it exists from time to time. The</w:t>
      </w:r>
      <w:r w:rsidR="00124339" w:rsidRPr="00124339">
        <w:rPr>
          <w:rFonts w:ascii="Times New Roman" w:eastAsia="Times New Roman" w:hAnsi="Times New Roman"/>
          <w:color w:val="FFFFFF" w:themeColor="background1"/>
          <w:sz w:val="24"/>
          <w:szCs w:val="24"/>
        </w:rPr>
        <w:t> </w:t>
      </w:r>
      <w:r w:rsidRPr="003C5793">
        <w:rPr>
          <w:rFonts w:ascii="Times New Roman" w:eastAsia="Times New Roman" w:hAnsi="Times New Roman"/>
          <w:sz w:val="24"/>
          <w:szCs w:val="24"/>
        </w:rPr>
        <w:t xml:space="preserve">AIP is freely available within the Aeronautical Information Package produced by </w:t>
      </w:r>
      <w:proofErr w:type="spellStart"/>
      <w:r w:rsidRPr="003C5793">
        <w:rPr>
          <w:rFonts w:ascii="Times New Roman" w:eastAsia="Times New Roman" w:hAnsi="Times New Roman"/>
          <w:sz w:val="24"/>
          <w:szCs w:val="24"/>
        </w:rPr>
        <w:t>Airservices</w:t>
      </w:r>
      <w:proofErr w:type="spellEnd"/>
      <w:r w:rsidRPr="003C5793">
        <w:rPr>
          <w:rFonts w:ascii="Times New Roman" w:eastAsia="Times New Roman" w:hAnsi="Times New Roman"/>
          <w:sz w:val="24"/>
          <w:szCs w:val="24"/>
        </w:rPr>
        <w:t xml:space="preserve"> Australia, which is accessible via the </w:t>
      </w:r>
      <w:r w:rsidR="00124339">
        <w:rPr>
          <w:rFonts w:ascii="Times New Roman" w:eastAsia="Times New Roman" w:hAnsi="Times New Roman"/>
          <w:sz w:val="24"/>
          <w:szCs w:val="24"/>
        </w:rPr>
        <w:t>I</w:t>
      </w:r>
      <w:r w:rsidR="00F46BAE" w:rsidRPr="003C5793">
        <w:rPr>
          <w:rFonts w:ascii="Times New Roman" w:eastAsia="Times New Roman" w:hAnsi="Times New Roman"/>
          <w:sz w:val="24"/>
          <w:szCs w:val="24"/>
        </w:rPr>
        <w:t>nternet</w:t>
      </w:r>
      <w:r w:rsidRPr="003C5793">
        <w:rPr>
          <w:rFonts w:ascii="Times New Roman" w:eastAsia="Times New Roman" w:hAnsi="Times New Roman"/>
          <w:sz w:val="24"/>
          <w:szCs w:val="24"/>
        </w:rPr>
        <w:t xml:space="preserve"> on the following webpage:</w:t>
      </w:r>
      <w:r w:rsidR="00FC1217" w:rsidRPr="003C5793">
        <w:rPr>
          <w:rFonts w:ascii="Times New Roman" w:eastAsia="Times New Roman" w:hAnsi="Times New Roman"/>
          <w:sz w:val="24"/>
          <w:szCs w:val="24"/>
        </w:rPr>
        <w:t xml:space="preserve"> </w:t>
      </w:r>
      <w:hyperlink r:id="rId9" w:history="1">
        <w:r w:rsidR="006F4D38" w:rsidRPr="003C5793">
          <w:rPr>
            <w:rStyle w:val="Hyperlink"/>
            <w:rFonts w:ascii="Times New Roman" w:eastAsia="Times New Roman" w:hAnsi="Times New Roman"/>
            <w:sz w:val="24"/>
            <w:szCs w:val="24"/>
          </w:rPr>
          <w:t>https://www.airservicesaustralia.com/aip/aip.asp</w:t>
        </w:r>
      </w:hyperlink>
      <w:r w:rsidR="00FC1217" w:rsidRPr="003C5793">
        <w:rPr>
          <w:rFonts w:ascii="Times New Roman" w:eastAsia="Times New Roman" w:hAnsi="Times New Roman"/>
          <w:sz w:val="24"/>
          <w:szCs w:val="24"/>
        </w:rPr>
        <w:t>.</w:t>
      </w:r>
    </w:p>
    <w:p w14:paraId="3C17DD65" w14:textId="77777777" w:rsidR="00C44558" w:rsidRPr="003C5793" w:rsidRDefault="00C44558" w:rsidP="002C5B21">
      <w:pPr>
        <w:spacing w:after="0" w:line="240" w:lineRule="auto"/>
        <w:rPr>
          <w:rFonts w:ascii="Times New Roman" w:eastAsia="Times New Roman" w:hAnsi="Times New Roman"/>
          <w:sz w:val="24"/>
          <w:szCs w:val="24"/>
        </w:rPr>
      </w:pPr>
    </w:p>
    <w:p w14:paraId="2FED55B2" w14:textId="6C3F2728" w:rsidR="00571036" w:rsidRPr="003C5793" w:rsidRDefault="00571036" w:rsidP="00571036">
      <w:pPr>
        <w:spacing w:after="0" w:line="240" w:lineRule="auto"/>
        <w:rPr>
          <w:rStyle w:val="Hyperlink"/>
          <w:rFonts w:ascii="Times New Roman" w:hAnsi="Times New Roman"/>
          <w:sz w:val="24"/>
          <w:szCs w:val="24"/>
        </w:rPr>
      </w:pPr>
      <w:r w:rsidRPr="003C5793">
        <w:rPr>
          <w:rFonts w:ascii="Times New Roman" w:eastAsia="Times New Roman" w:hAnsi="Times New Roman"/>
          <w:sz w:val="24"/>
          <w:szCs w:val="24"/>
        </w:rPr>
        <w:t xml:space="preserve">In the definition </w:t>
      </w:r>
      <w:r w:rsidRPr="003C5793">
        <w:rPr>
          <w:rFonts w:ascii="Times New Roman" w:hAnsi="Times New Roman"/>
          <w:b/>
          <w:i/>
          <w:sz w:val="24"/>
          <w:szCs w:val="24"/>
        </w:rPr>
        <w:t>old section 95.25 aeroplane</w:t>
      </w:r>
      <w:r w:rsidRPr="003C5793">
        <w:rPr>
          <w:rFonts w:ascii="Times New Roman" w:hAnsi="Times New Roman"/>
          <w:sz w:val="24"/>
          <w:szCs w:val="24"/>
        </w:rPr>
        <w:t xml:space="preserve"> in paragraph</w:t>
      </w:r>
      <w:r w:rsidR="003634C8">
        <w:rPr>
          <w:rFonts w:ascii="Times New Roman" w:hAnsi="Times New Roman"/>
          <w:sz w:val="24"/>
          <w:szCs w:val="24"/>
        </w:rPr>
        <w:t xml:space="preserve"> </w:t>
      </w:r>
      <w:r w:rsidRPr="003C5793">
        <w:rPr>
          <w:rFonts w:ascii="Times New Roman" w:hAnsi="Times New Roman"/>
          <w:sz w:val="24"/>
          <w:szCs w:val="24"/>
        </w:rPr>
        <w:t>2.1</w:t>
      </w:r>
      <w:r w:rsidRPr="003C5793">
        <w:rPr>
          <w:rFonts w:ascii="Times New Roman" w:eastAsia="Times New Roman" w:hAnsi="Times New Roman"/>
          <w:sz w:val="24"/>
          <w:szCs w:val="24"/>
        </w:rPr>
        <w:t xml:space="preserve"> of the instrument, a type of relevant aeroplane is described by reference to Civil Aviation Order 95.25. Under </w:t>
      </w:r>
      <w:r w:rsidRPr="003C5793">
        <w:rPr>
          <w:rFonts w:ascii="Times New Roman" w:hAnsi="Times New Roman"/>
          <w:sz w:val="24"/>
          <w:szCs w:val="24"/>
        </w:rPr>
        <w:t>s</w:t>
      </w:r>
      <w:r w:rsidRPr="003C5793">
        <w:rPr>
          <w:rFonts w:ascii="Times New Roman" w:eastAsia="Times New Roman" w:hAnsi="Times New Roman"/>
          <w:sz w:val="24"/>
          <w:szCs w:val="24"/>
        </w:rPr>
        <w:t>ubsection</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 xml:space="preserve">98 (5D) of the Act, </w:t>
      </w:r>
      <w:r w:rsidRPr="003C5793">
        <w:rPr>
          <w:rFonts w:ascii="Times New Roman" w:hAnsi="Times New Roman"/>
          <w:sz w:val="24"/>
          <w:szCs w:val="24"/>
        </w:rPr>
        <w:t>the definition</w:t>
      </w:r>
      <w:r w:rsidRPr="003C5793">
        <w:rPr>
          <w:rFonts w:ascii="Times New Roman" w:eastAsia="Times New Roman" w:hAnsi="Times New Roman"/>
          <w:sz w:val="24"/>
          <w:szCs w:val="24"/>
        </w:rPr>
        <w:t xml:space="preserve"> applies, adopts or incorporates the Order</w:t>
      </w:r>
      <w:r w:rsidRPr="003C5793">
        <w:rPr>
          <w:rFonts w:ascii="Times New Roman" w:hAnsi="Times New Roman"/>
          <w:sz w:val="24"/>
          <w:szCs w:val="24"/>
          <w:lang w:eastAsia="en-AU"/>
        </w:rPr>
        <w:t xml:space="preserve">, </w:t>
      </w:r>
      <w:r w:rsidRPr="003C5793">
        <w:rPr>
          <w:rFonts w:ascii="Times New Roman" w:hAnsi="Times New Roman"/>
          <w:sz w:val="24"/>
          <w:szCs w:val="24"/>
        </w:rPr>
        <w:t>as in force immediately before 28 February 1990</w:t>
      </w:r>
      <w:r w:rsidRPr="003C5793">
        <w:rPr>
          <w:rFonts w:ascii="Times New Roman" w:hAnsi="Times New Roman"/>
          <w:sz w:val="24"/>
          <w:szCs w:val="24"/>
          <w:lang w:eastAsia="en-AU"/>
        </w:rPr>
        <w:t xml:space="preserve">. The Order is freely available, and accessible via the </w:t>
      </w:r>
      <w:r w:rsidR="00C77415">
        <w:rPr>
          <w:rFonts w:ascii="Times New Roman" w:hAnsi="Times New Roman"/>
          <w:sz w:val="24"/>
          <w:szCs w:val="24"/>
          <w:lang w:eastAsia="en-AU"/>
        </w:rPr>
        <w:t>I</w:t>
      </w:r>
      <w:r w:rsidR="00F46BAE" w:rsidRPr="003C5793">
        <w:rPr>
          <w:rFonts w:ascii="Times New Roman" w:eastAsia="Times New Roman" w:hAnsi="Times New Roman"/>
          <w:sz w:val="24"/>
          <w:szCs w:val="24"/>
        </w:rPr>
        <w:t>nternet</w:t>
      </w:r>
      <w:r w:rsidRPr="003C5793">
        <w:rPr>
          <w:rFonts w:ascii="Times New Roman" w:eastAsia="Times New Roman" w:hAnsi="Times New Roman"/>
          <w:sz w:val="24"/>
          <w:szCs w:val="24"/>
        </w:rPr>
        <w:t xml:space="preserve"> on the following webpage:</w:t>
      </w:r>
      <w:r w:rsidR="003C5793" w:rsidRPr="003C5793">
        <w:t xml:space="preserve"> </w:t>
      </w:r>
      <w:hyperlink r:id="rId10" w:history="1">
        <w:r w:rsidR="003C5793" w:rsidRPr="00CE312F">
          <w:rPr>
            <w:rStyle w:val="Hyperlink"/>
            <w:rFonts w:ascii="Times New Roman" w:eastAsia="Times New Roman" w:hAnsi="Times New Roman"/>
            <w:sz w:val="24"/>
            <w:szCs w:val="24"/>
          </w:rPr>
          <w:t>https://www.casa.gov.au/files/cao-9525-issue-1</w:t>
        </w:r>
      </w:hyperlink>
      <w:r w:rsidR="0031564D">
        <w:rPr>
          <w:rFonts w:ascii="Times New Roman" w:eastAsia="Times New Roman" w:hAnsi="Times New Roman"/>
          <w:sz w:val="24"/>
          <w:szCs w:val="24"/>
        </w:rPr>
        <w:t>.</w:t>
      </w:r>
    </w:p>
    <w:p w14:paraId="55F14603" w14:textId="77777777" w:rsidR="00C44558" w:rsidRPr="003C5793" w:rsidRDefault="00C44558" w:rsidP="00571036">
      <w:pPr>
        <w:spacing w:after="0" w:line="240" w:lineRule="auto"/>
        <w:rPr>
          <w:rFonts w:ascii="Times New Roman" w:hAnsi="Times New Roman"/>
          <w:color w:val="244061"/>
          <w:sz w:val="24"/>
          <w:szCs w:val="24"/>
        </w:rPr>
      </w:pPr>
    </w:p>
    <w:p w14:paraId="137BFE2C" w14:textId="508C5D76" w:rsidR="00B67EBA" w:rsidRPr="003C5793" w:rsidRDefault="00B67EBA" w:rsidP="00B67EBA">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The definition </w:t>
      </w:r>
      <w:r w:rsidRPr="003C5793">
        <w:rPr>
          <w:rFonts w:ascii="Times New Roman" w:hAnsi="Times New Roman"/>
          <w:b/>
          <w:i/>
          <w:sz w:val="24"/>
          <w:szCs w:val="24"/>
        </w:rPr>
        <w:t>RAA Operations Manual</w:t>
      </w:r>
      <w:r w:rsidRPr="003C5793">
        <w:rPr>
          <w:rFonts w:ascii="Times New Roman" w:hAnsi="Times New Roman"/>
          <w:sz w:val="24"/>
          <w:szCs w:val="24"/>
        </w:rPr>
        <w:t xml:space="preserve"> refers to a manual </w:t>
      </w:r>
      <w:r w:rsidR="002E6D27" w:rsidRPr="003C5793">
        <w:rPr>
          <w:rFonts w:ascii="Times New Roman" w:hAnsi="Times New Roman"/>
          <w:sz w:val="24"/>
          <w:szCs w:val="24"/>
        </w:rPr>
        <w:t>issued</w:t>
      </w:r>
      <w:r w:rsidRPr="003C5793">
        <w:rPr>
          <w:rFonts w:ascii="Times New Roman" w:hAnsi="Times New Roman"/>
          <w:sz w:val="24"/>
          <w:szCs w:val="24"/>
        </w:rPr>
        <w:t xml:space="preserve"> by </w:t>
      </w:r>
      <w:r w:rsidR="002E6D27" w:rsidRPr="003C5793">
        <w:rPr>
          <w:rFonts w:ascii="Times New Roman" w:hAnsi="Times New Roman"/>
          <w:sz w:val="24"/>
          <w:szCs w:val="24"/>
        </w:rPr>
        <w:t>RAA</w:t>
      </w:r>
      <w:r w:rsidRPr="003C5793">
        <w:rPr>
          <w:rFonts w:ascii="Times New Roman" w:hAnsi="Times New Roman"/>
          <w:sz w:val="24"/>
          <w:szCs w:val="24"/>
        </w:rPr>
        <w:t xml:space="preserve">. </w:t>
      </w:r>
      <w:r w:rsidRPr="003C5793">
        <w:rPr>
          <w:rFonts w:ascii="Times New Roman" w:eastAsia="Times New Roman" w:hAnsi="Times New Roman"/>
          <w:sz w:val="24"/>
          <w:szCs w:val="24"/>
        </w:rPr>
        <w:t xml:space="preserve">In accordance with subsection 98 (5D) of the Act, the manual is incorporated as it is approved in writing by CASA from time to time. The manual is freely available, </w:t>
      </w:r>
      <w:r w:rsidR="002E6D27" w:rsidRPr="003C5793">
        <w:rPr>
          <w:rFonts w:ascii="Times New Roman" w:eastAsia="Times New Roman" w:hAnsi="Times New Roman"/>
          <w:sz w:val="24"/>
          <w:szCs w:val="24"/>
        </w:rPr>
        <w:t>and</w:t>
      </w:r>
      <w:r w:rsidRPr="003C5793">
        <w:rPr>
          <w:rFonts w:ascii="Times New Roman" w:eastAsia="Times New Roman" w:hAnsi="Times New Roman"/>
          <w:sz w:val="24"/>
          <w:szCs w:val="24"/>
        </w:rPr>
        <w:t xml:space="preserve"> accessible via the </w:t>
      </w:r>
      <w:r w:rsidR="00C77415">
        <w:rPr>
          <w:rFonts w:ascii="Times New Roman" w:eastAsia="Times New Roman" w:hAnsi="Times New Roman"/>
          <w:sz w:val="24"/>
          <w:szCs w:val="24"/>
        </w:rPr>
        <w:t>I</w:t>
      </w:r>
      <w:r w:rsidR="00F46BAE" w:rsidRPr="003C5793">
        <w:rPr>
          <w:rFonts w:ascii="Times New Roman" w:eastAsia="Times New Roman" w:hAnsi="Times New Roman"/>
          <w:sz w:val="24"/>
          <w:szCs w:val="24"/>
        </w:rPr>
        <w:t>nternet</w:t>
      </w:r>
      <w:r w:rsidRPr="003C5793">
        <w:rPr>
          <w:rFonts w:ascii="Times New Roman" w:eastAsia="Times New Roman" w:hAnsi="Times New Roman"/>
          <w:sz w:val="24"/>
          <w:szCs w:val="24"/>
        </w:rPr>
        <w:t xml:space="preserve"> on the </w:t>
      </w:r>
      <w:r w:rsidR="00FC1217" w:rsidRPr="003C5793">
        <w:rPr>
          <w:rFonts w:ascii="Times New Roman" w:eastAsia="Times New Roman" w:hAnsi="Times New Roman"/>
          <w:sz w:val="24"/>
          <w:szCs w:val="24"/>
        </w:rPr>
        <w:t xml:space="preserve">RAA </w:t>
      </w:r>
      <w:r w:rsidRPr="003C5793">
        <w:rPr>
          <w:rFonts w:ascii="Times New Roman" w:eastAsia="Times New Roman" w:hAnsi="Times New Roman"/>
          <w:sz w:val="24"/>
          <w:szCs w:val="24"/>
        </w:rPr>
        <w:t>webpage:</w:t>
      </w:r>
      <w:r w:rsidR="00FC1217" w:rsidRPr="003C5793">
        <w:rPr>
          <w:rFonts w:ascii="Times New Roman" w:eastAsia="Times New Roman" w:hAnsi="Times New Roman"/>
          <w:sz w:val="24"/>
          <w:szCs w:val="24"/>
        </w:rPr>
        <w:t xml:space="preserve"> </w:t>
      </w:r>
      <w:hyperlink r:id="rId11" w:history="1">
        <w:r w:rsidR="006F4D38" w:rsidRPr="003C5793">
          <w:rPr>
            <w:rStyle w:val="Hyperlink"/>
            <w:rFonts w:ascii="Times New Roman" w:eastAsia="Times New Roman" w:hAnsi="Times New Roman"/>
            <w:sz w:val="24"/>
            <w:szCs w:val="24"/>
          </w:rPr>
          <w:t>https://www.raa.asn.au/</w:t>
        </w:r>
      </w:hyperlink>
      <w:r w:rsidR="00FC1217" w:rsidRPr="003C5793">
        <w:rPr>
          <w:rFonts w:ascii="Times New Roman" w:eastAsia="Times New Roman" w:hAnsi="Times New Roman"/>
          <w:sz w:val="24"/>
          <w:szCs w:val="24"/>
        </w:rPr>
        <w:t>.</w:t>
      </w:r>
    </w:p>
    <w:p w14:paraId="113137A2" w14:textId="77777777" w:rsidR="00C44558" w:rsidRDefault="00C44558" w:rsidP="00B67EBA">
      <w:pPr>
        <w:spacing w:after="0" w:line="240" w:lineRule="auto"/>
        <w:rPr>
          <w:rFonts w:ascii="Times New Roman" w:eastAsia="Times New Roman" w:hAnsi="Times New Roman"/>
          <w:sz w:val="24"/>
          <w:szCs w:val="24"/>
        </w:rPr>
      </w:pPr>
    </w:p>
    <w:p w14:paraId="27512B79" w14:textId="3E700862" w:rsidR="002E6D27" w:rsidRPr="003C5793" w:rsidRDefault="002E6D27"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The definition </w:t>
      </w:r>
      <w:r w:rsidRPr="003C5793">
        <w:rPr>
          <w:rFonts w:ascii="Times New Roman" w:hAnsi="Times New Roman"/>
          <w:b/>
          <w:i/>
          <w:sz w:val="24"/>
          <w:szCs w:val="24"/>
        </w:rPr>
        <w:t>RAA Technical Manual</w:t>
      </w:r>
      <w:r w:rsidRPr="003C5793">
        <w:rPr>
          <w:rFonts w:ascii="Times New Roman" w:hAnsi="Times New Roman"/>
          <w:sz w:val="24"/>
          <w:szCs w:val="24"/>
        </w:rPr>
        <w:t xml:space="preserve"> refers to a manual issued by RAA. </w:t>
      </w:r>
      <w:r w:rsidRPr="003C5793">
        <w:rPr>
          <w:rFonts w:ascii="Times New Roman" w:eastAsia="Times New Roman" w:hAnsi="Times New Roman"/>
          <w:sz w:val="24"/>
          <w:szCs w:val="24"/>
        </w:rPr>
        <w:t>In accordance with subsection</w:t>
      </w:r>
      <w:r w:rsidR="003634C8">
        <w:rPr>
          <w:rFonts w:ascii="Times New Roman" w:eastAsia="Times New Roman" w:hAnsi="Times New Roman"/>
          <w:sz w:val="24"/>
          <w:szCs w:val="24"/>
        </w:rPr>
        <w:t xml:space="preserve"> </w:t>
      </w:r>
      <w:r w:rsidRPr="003C5793">
        <w:rPr>
          <w:rFonts w:ascii="Times New Roman" w:eastAsia="Times New Roman" w:hAnsi="Times New Roman"/>
          <w:sz w:val="24"/>
          <w:szCs w:val="24"/>
        </w:rPr>
        <w:t xml:space="preserve">98 (5D) of the Act, the manual is incorporated as it is approved in writing by CASA from time to time. The manual is freely available, and accessible via the </w:t>
      </w:r>
      <w:r w:rsidR="00C77415">
        <w:rPr>
          <w:rFonts w:ascii="Times New Roman" w:eastAsia="Times New Roman" w:hAnsi="Times New Roman"/>
          <w:sz w:val="24"/>
          <w:szCs w:val="24"/>
        </w:rPr>
        <w:t>I</w:t>
      </w:r>
      <w:r w:rsidR="00F46BAE" w:rsidRPr="003C5793">
        <w:rPr>
          <w:rFonts w:ascii="Times New Roman" w:eastAsia="Times New Roman" w:hAnsi="Times New Roman"/>
          <w:sz w:val="24"/>
          <w:szCs w:val="24"/>
        </w:rPr>
        <w:t>nternet</w:t>
      </w:r>
      <w:r w:rsidRPr="003C5793">
        <w:rPr>
          <w:rFonts w:ascii="Times New Roman" w:eastAsia="Times New Roman" w:hAnsi="Times New Roman"/>
          <w:sz w:val="24"/>
          <w:szCs w:val="24"/>
        </w:rPr>
        <w:t xml:space="preserve"> on the </w:t>
      </w:r>
      <w:r w:rsidR="00FC1217" w:rsidRPr="003C5793">
        <w:rPr>
          <w:rFonts w:ascii="Times New Roman" w:eastAsia="Times New Roman" w:hAnsi="Times New Roman"/>
          <w:sz w:val="24"/>
          <w:szCs w:val="24"/>
        </w:rPr>
        <w:t xml:space="preserve">RAA </w:t>
      </w:r>
      <w:r w:rsidRPr="003C5793">
        <w:rPr>
          <w:rFonts w:ascii="Times New Roman" w:eastAsia="Times New Roman" w:hAnsi="Times New Roman"/>
          <w:sz w:val="24"/>
          <w:szCs w:val="24"/>
        </w:rPr>
        <w:t>webpage:</w:t>
      </w:r>
      <w:r w:rsidR="00FC1217" w:rsidRPr="003C5793">
        <w:rPr>
          <w:rFonts w:ascii="Times New Roman" w:eastAsia="Times New Roman" w:hAnsi="Times New Roman"/>
          <w:sz w:val="24"/>
          <w:szCs w:val="24"/>
        </w:rPr>
        <w:t xml:space="preserve"> </w:t>
      </w:r>
      <w:hyperlink r:id="rId12" w:history="1">
        <w:r w:rsidR="006F4D38" w:rsidRPr="003C5793">
          <w:rPr>
            <w:rStyle w:val="Hyperlink"/>
            <w:rFonts w:ascii="Times New Roman" w:eastAsia="Times New Roman" w:hAnsi="Times New Roman"/>
            <w:sz w:val="24"/>
            <w:szCs w:val="24"/>
          </w:rPr>
          <w:t>https://www.raa.asn.au/</w:t>
        </w:r>
      </w:hyperlink>
      <w:r w:rsidR="00FC1217" w:rsidRPr="003C5793">
        <w:rPr>
          <w:rFonts w:ascii="Times New Roman" w:eastAsia="Times New Roman" w:hAnsi="Times New Roman"/>
          <w:sz w:val="24"/>
          <w:szCs w:val="24"/>
        </w:rPr>
        <w:t>.</w:t>
      </w:r>
    </w:p>
    <w:p w14:paraId="58167A83" w14:textId="77777777" w:rsidR="00C44558" w:rsidRPr="003C5793" w:rsidRDefault="00C44558" w:rsidP="003C5793">
      <w:pPr>
        <w:spacing w:after="0" w:line="240" w:lineRule="auto"/>
        <w:rPr>
          <w:rFonts w:ascii="Times New Roman" w:eastAsia="Times New Roman" w:hAnsi="Times New Roman"/>
          <w:sz w:val="24"/>
          <w:szCs w:val="24"/>
        </w:rPr>
      </w:pPr>
    </w:p>
    <w:p w14:paraId="6581B21C" w14:textId="00196252" w:rsidR="00791124" w:rsidRPr="00C97586" w:rsidRDefault="00571036" w:rsidP="00C77415">
      <w:pPr>
        <w:spacing w:after="0" w:line="240" w:lineRule="auto"/>
        <w:rPr>
          <w:rStyle w:val="Hyperlink"/>
          <w:rFonts w:ascii="Times New Roman" w:hAnsi="Times New Roman"/>
          <w:color w:val="000000" w:themeColor="text1"/>
          <w:sz w:val="24"/>
          <w:u w:val="none"/>
        </w:rPr>
      </w:pPr>
      <w:r w:rsidRPr="003C5793">
        <w:rPr>
          <w:rFonts w:ascii="Times New Roman" w:hAnsi="Times New Roman"/>
          <w:sz w:val="24"/>
        </w:rPr>
        <w:t xml:space="preserve">In paragraph 2.2 of the instrument, a </w:t>
      </w:r>
      <w:r w:rsidR="00C77415">
        <w:rPr>
          <w:rFonts w:ascii="Times New Roman" w:hAnsi="Times New Roman"/>
          <w:sz w:val="24"/>
        </w:rPr>
        <w:t>c</w:t>
      </w:r>
      <w:r w:rsidRPr="003C5793">
        <w:rPr>
          <w:rFonts w:ascii="Times New Roman" w:hAnsi="Times New Roman"/>
          <w:sz w:val="24"/>
        </w:rPr>
        <w:t xml:space="preserve">lass of airspace is defined by reference to </w:t>
      </w:r>
      <w:r w:rsidR="00D12D09">
        <w:rPr>
          <w:rFonts w:ascii="Times New Roman" w:hAnsi="Times New Roman"/>
          <w:sz w:val="24"/>
        </w:rPr>
        <w:t>t</w:t>
      </w:r>
      <w:r w:rsidR="00791124" w:rsidRPr="003C5793">
        <w:rPr>
          <w:rFonts w:ascii="Times New Roman" w:hAnsi="Times New Roman"/>
          <w:bCs/>
          <w:sz w:val="24"/>
        </w:rPr>
        <w:t xml:space="preserve">he </w:t>
      </w:r>
      <w:r w:rsidR="00791124" w:rsidRPr="003C5793">
        <w:rPr>
          <w:rFonts w:ascii="Times New Roman" w:hAnsi="Times New Roman"/>
          <w:i/>
          <w:sz w:val="24"/>
        </w:rPr>
        <w:t>Determination of Airspace and Controlled Aerodromes Etc. (Designated Airspace Handbook) I</w:t>
      </w:r>
      <w:r w:rsidR="00791124" w:rsidRPr="003C5793">
        <w:rPr>
          <w:rFonts w:ascii="Times New Roman" w:hAnsi="Times New Roman"/>
          <w:i/>
          <w:iCs/>
          <w:sz w:val="24"/>
        </w:rPr>
        <w:t>nstrument</w:t>
      </w:r>
      <w:r w:rsidR="00791124" w:rsidRPr="003C5793">
        <w:rPr>
          <w:rFonts w:ascii="Times New Roman" w:hAnsi="Times New Roman"/>
          <w:sz w:val="24"/>
        </w:rPr>
        <w:t>, as in force from time to time</w:t>
      </w:r>
      <w:r w:rsidR="003634C8">
        <w:rPr>
          <w:rFonts w:ascii="Times New Roman" w:hAnsi="Times New Roman"/>
          <w:sz w:val="24"/>
        </w:rPr>
        <w:t xml:space="preserve">. </w:t>
      </w:r>
      <w:r w:rsidRPr="003C5793">
        <w:rPr>
          <w:rFonts w:ascii="Times New Roman" w:hAnsi="Times New Roman"/>
          <w:sz w:val="24"/>
          <w:lang w:eastAsia="en-AU"/>
        </w:rPr>
        <w:t>Th</w:t>
      </w:r>
      <w:r w:rsidR="00791124" w:rsidRPr="003C5793">
        <w:rPr>
          <w:rFonts w:ascii="Times New Roman" w:hAnsi="Times New Roman"/>
          <w:sz w:val="24"/>
          <w:lang w:eastAsia="en-AU"/>
        </w:rPr>
        <w:t>at</w:t>
      </w:r>
      <w:r w:rsidRPr="003C5793">
        <w:rPr>
          <w:rFonts w:ascii="Times New Roman" w:hAnsi="Times New Roman"/>
          <w:sz w:val="24"/>
          <w:lang w:eastAsia="en-AU"/>
        </w:rPr>
        <w:t xml:space="preserve"> instrument is a legislative instrument updated approximately every 6 months. </w:t>
      </w:r>
      <w:r w:rsidRPr="003C5793">
        <w:rPr>
          <w:rFonts w:ascii="Times New Roman" w:hAnsi="Times New Roman"/>
          <w:sz w:val="24"/>
        </w:rPr>
        <w:t>Under subparagraph</w:t>
      </w:r>
      <w:r w:rsidR="003634C8">
        <w:rPr>
          <w:rFonts w:ascii="Times New Roman" w:hAnsi="Times New Roman"/>
          <w:sz w:val="24"/>
        </w:rPr>
        <w:t xml:space="preserve"> </w:t>
      </w:r>
      <w:r w:rsidRPr="003C5793">
        <w:rPr>
          <w:rFonts w:ascii="Times New Roman" w:hAnsi="Times New Roman"/>
          <w:sz w:val="24"/>
        </w:rPr>
        <w:t>14 (1) (a) (ii) of the LA, paragraph</w:t>
      </w:r>
      <w:r w:rsidR="003634C8">
        <w:rPr>
          <w:rFonts w:ascii="Times New Roman" w:hAnsi="Times New Roman"/>
          <w:sz w:val="24"/>
        </w:rPr>
        <w:t xml:space="preserve"> </w:t>
      </w:r>
      <w:r w:rsidRPr="003C5793">
        <w:rPr>
          <w:rFonts w:ascii="Times New Roman" w:hAnsi="Times New Roman"/>
          <w:sz w:val="24"/>
        </w:rPr>
        <w:t xml:space="preserve">2.2 of the instrument applies, adopts or incorporates the </w:t>
      </w:r>
      <w:r w:rsidRPr="003C5793">
        <w:rPr>
          <w:rFonts w:ascii="Times New Roman" w:hAnsi="Times New Roman"/>
          <w:sz w:val="24"/>
          <w:lang w:eastAsia="en-AU"/>
        </w:rPr>
        <w:t>airspace</w:t>
      </w:r>
      <w:r w:rsidRPr="003C5793">
        <w:rPr>
          <w:rFonts w:ascii="Times New Roman" w:hAnsi="Times New Roman"/>
          <w:sz w:val="24"/>
        </w:rPr>
        <w:t xml:space="preserve"> instrument</w:t>
      </w:r>
      <w:r w:rsidRPr="003C5793">
        <w:rPr>
          <w:rFonts w:ascii="Times New Roman" w:hAnsi="Times New Roman"/>
          <w:sz w:val="24"/>
          <w:lang w:eastAsia="en-AU"/>
        </w:rPr>
        <w:t xml:space="preserve">, </w:t>
      </w:r>
      <w:r w:rsidRPr="003C5793">
        <w:rPr>
          <w:rFonts w:ascii="Times New Roman" w:hAnsi="Times New Roman"/>
          <w:sz w:val="24"/>
        </w:rPr>
        <w:t>as in force from time to time</w:t>
      </w:r>
      <w:r w:rsidRPr="003C5793">
        <w:rPr>
          <w:rFonts w:ascii="Times New Roman" w:hAnsi="Times New Roman"/>
          <w:sz w:val="24"/>
          <w:lang w:eastAsia="en-AU"/>
        </w:rPr>
        <w:t xml:space="preserve">. </w:t>
      </w:r>
      <w:r w:rsidR="00791124" w:rsidRPr="003C5793">
        <w:rPr>
          <w:rFonts w:ascii="Times New Roman" w:hAnsi="Times New Roman"/>
          <w:sz w:val="24"/>
        </w:rPr>
        <w:t xml:space="preserve">Airspace details from the Determination in force at any particular time are published by </w:t>
      </w:r>
      <w:proofErr w:type="spellStart"/>
      <w:r w:rsidR="00791124" w:rsidRPr="003C5793">
        <w:rPr>
          <w:rFonts w:ascii="Times New Roman" w:hAnsi="Times New Roman"/>
          <w:sz w:val="24"/>
        </w:rPr>
        <w:t>Airservices</w:t>
      </w:r>
      <w:proofErr w:type="spellEnd"/>
      <w:r w:rsidR="00791124" w:rsidRPr="003C5793">
        <w:rPr>
          <w:rFonts w:ascii="Times New Roman" w:hAnsi="Times New Roman"/>
          <w:sz w:val="24"/>
        </w:rPr>
        <w:t xml:space="preserve"> Australia in the Designated Airspace Handbook</w:t>
      </w:r>
      <w:r w:rsidR="003634C8">
        <w:rPr>
          <w:rFonts w:ascii="Times New Roman" w:hAnsi="Times New Roman"/>
          <w:sz w:val="24"/>
        </w:rPr>
        <w:t xml:space="preserve">. </w:t>
      </w:r>
      <w:r w:rsidR="00791124" w:rsidRPr="003C5793">
        <w:rPr>
          <w:rFonts w:ascii="Times New Roman" w:hAnsi="Times New Roman"/>
          <w:sz w:val="24"/>
        </w:rPr>
        <w:t>The instrument is also freely available on the Federal Register of Legislation which is accessible via the Internet</w:t>
      </w:r>
      <w:r w:rsidR="003634C8">
        <w:rPr>
          <w:rFonts w:ascii="Times New Roman" w:hAnsi="Times New Roman"/>
          <w:sz w:val="24"/>
        </w:rPr>
        <w:t xml:space="preserve">. </w:t>
      </w:r>
      <w:r w:rsidR="00791124" w:rsidRPr="003C5793">
        <w:rPr>
          <w:rFonts w:ascii="Times New Roman" w:hAnsi="Times New Roman"/>
          <w:sz w:val="24"/>
        </w:rPr>
        <w:t>The current instrument is on the following webpage:</w:t>
      </w:r>
      <w:r w:rsidR="00C44558" w:rsidRPr="003C5793">
        <w:rPr>
          <w:rFonts w:ascii="Times New Roman" w:hAnsi="Times New Roman"/>
          <w:sz w:val="24"/>
        </w:rPr>
        <w:t xml:space="preserve"> </w:t>
      </w:r>
      <w:hyperlink r:id="rId13" w:history="1">
        <w:r w:rsidR="00200B19" w:rsidRPr="00FA1C8A">
          <w:rPr>
            <w:rStyle w:val="Hyperlink"/>
            <w:rFonts w:ascii="Times New Roman" w:hAnsi="Times New Roman"/>
            <w:sz w:val="24"/>
          </w:rPr>
          <w:t>https://www.legislation.gov.au/Details/F2020L01392</w:t>
        </w:r>
      </w:hyperlink>
      <w:r w:rsidR="00B4022B">
        <w:rPr>
          <w:rFonts w:ascii="Times New Roman" w:hAnsi="Times New Roman"/>
          <w:sz w:val="24"/>
        </w:rPr>
        <w:t>.</w:t>
      </w:r>
    </w:p>
    <w:p w14:paraId="68C8C8BE" w14:textId="77777777" w:rsidR="00C44558" w:rsidRPr="003C5793" w:rsidRDefault="00C44558" w:rsidP="005F0C2D">
      <w:pPr>
        <w:spacing w:after="0" w:line="240" w:lineRule="auto"/>
        <w:ind w:left="720" w:hanging="720"/>
        <w:rPr>
          <w:rFonts w:ascii="Times New Roman" w:hAnsi="Times New Roman"/>
          <w:sz w:val="24"/>
        </w:rPr>
      </w:pPr>
    </w:p>
    <w:p w14:paraId="5E90FFF0" w14:textId="74F5C247" w:rsidR="006D6009" w:rsidRPr="00C97586" w:rsidRDefault="009177DF" w:rsidP="003C5793">
      <w:pPr>
        <w:spacing w:after="0" w:line="240" w:lineRule="auto"/>
        <w:rPr>
          <w:rStyle w:val="Hyperlink"/>
          <w:rFonts w:ascii="Times New Roman" w:hAnsi="Times New Roman"/>
          <w:color w:val="000000" w:themeColor="text1"/>
          <w:sz w:val="24"/>
          <w:szCs w:val="24"/>
          <w:u w:val="none"/>
        </w:rPr>
      </w:pPr>
      <w:r w:rsidRPr="003C5793">
        <w:rPr>
          <w:rFonts w:ascii="Times New Roman" w:eastAsia="Times New Roman" w:hAnsi="Times New Roman"/>
          <w:sz w:val="24"/>
          <w:szCs w:val="24"/>
        </w:rPr>
        <w:t>Under sub-subparagraph 7.4 (b) </w:t>
      </w:r>
      <w:r w:rsidR="001140CF" w:rsidRPr="003C5793">
        <w:rPr>
          <w:rFonts w:ascii="Times New Roman" w:eastAsia="Times New Roman" w:hAnsi="Times New Roman"/>
          <w:sz w:val="24"/>
          <w:szCs w:val="24"/>
        </w:rPr>
        <w:t xml:space="preserve">(ii) of the instrument, a towing aeroplane must be listed in </w:t>
      </w:r>
      <w:r w:rsidR="001140CF" w:rsidRPr="003C5793">
        <w:rPr>
          <w:rFonts w:ascii="Times New Roman" w:hAnsi="Times New Roman"/>
          <w:sz w:val="24"/>
          <w:szCs w:val="24"/>
        </w:rPr>
        <w:t xml:space="preserve">Civil Aviation Advisory Publication 149 as acceptable to CASA for </w:t>
      </w:r>
      <w:r w:rsidR="0008166A" w:rsidRPr="003C5793">
        <w:rPr>
          <w:rFonts w:ascii="Times New Roman" w:hAnsi="Times New Roman"/>
          <w:sz w:val="24"/>
          <w:szCs w:val="24"/>
        </w:rPr>
        <w:t>towing</w:t>
      </w:r>
      <w:r w:rsidR="001140CF" w:rsidRPr="003C5793">
        <w:rPr>
          <w:rFonts w:ascii="Times New Roman" w:hAnsi="Times New Roman"/>
          <w:sz w:val="24"/>
          <w:szCs w:val="24"/>
        </w:rPr>
        <w:t xml:space="preserve">. </w:t>
      </w:r>
      <w:r w:rsidR="001140CF" w:rsidRPr="003C5793">
        <w:rPr>
          <w:rFonts w:ascii="Times New Roman" w:eastAsia="Times New Roman" w:hAnsi="Times New Roman"/>
          <w:sz w:val="24"/>
          <w:szCs w:val="24"/>
        </w:rPr>
        <w:t>In accordance with subsection</w:t>
      </w:r>
      <w:r w:rsidR="003634C8">
        <w:rPr>
          <w:rFonts w:ascii="Times New Roman" w:eastAsia="Times New Roman" w:hAnsi="Times New Roman"/>
          <w:sz w:val="24"/>
          <w:szCs w:val="24"/>
        </w:rPr>
        <w:t xml:space="preserve"> </w:t>
      </w:r>
      <w:r w:rsidR="001140CF" w:rsidRPr="003C5793">
        <w:rPr>
          <w:rFonts w:ascii="Times New Roman" w:eastAsia="Times New Roman" w:hAnsi="Times New Roman"/>
          <w:sz w:val="24"/>
          <w:szCs w:val="24"/>
        </w:rPr>
        <w:t>98 (5D) of the Act, the publication is incorporated as it exists from time to time</w:t>
      </w:r>
      <w:r w:rsidR="003634C8">
        <w:rPr>
          <w:rFonts w:ascii="Times New Roman" w:eastAsia="Times New Roman" w:hAnsi="Times New Roman"/>
          <w:sz w:val="24"/>
          <w:szCs w:val="24"/>
        </w:rPr>
        <w:t xml:space="preserve">. </w:t>
      </w:r>
      <w:r w:rsidR="00FD3270" w:rsidRPr="003C5793">
        <w:rPr>
          <w:rFonts w:ascii="Times New Roman" w:hAnsi="Times New Roman"/>
          <w:iCs/>
          <w:sz w:val="24"/>
          <w:szCs w:val="24"/>
        </w:rPr>
        <w:t>It is not a legislative instrument</w:t>
      </w:r>
      <w:r w:rsidR="003634C8">
        <w:rPr>
          <w:rFonts w:ascii="Times New Roman" w:hAnsi="Times New Roman"/>
          <w:iCs/>
          <w:sz w:val="24"/>
          <w:szCs w:val="24"/>
        </w:rPr>
        <w:t xml:space="preserve">. </w:t>
      </w:r>
      <w:r w:rsidR="00FD3270" w:rsidRPr="003C5793">
        <w:rPr>
          <w:rFonts w:ascii="Times New Roman" w:hAnsi="Times New Roman"/>
          <w:iCs/>
          <w:sz w:val="24"/>
          <w:szCs w:val="24"/>
        </w:rPr>
        <w:t>The current edition is October</w:t>
      </w:r>
      <w:r w:rsidR="00B02E6B">
        <w:rPr>
          <w:rFonts w:ascii="Times New Roman" w:hAnsi="Times New Roman"/>
          <w:iCs/>
          <w:sz w:val="24"/>
          <w:szCs w:val="24"/>
        </w:rPr>
        <w:t> </w:t>
      </w:r>
      <w:r w:rsidR="00FD3270" w:rsidRPr="003C5793">
        <w:rPr>
          <w:rFonts w:ascii="Times New Roman" w:hAnsi="Times New Roman"/>
          <w:iCs/>
          <w:sz w:val="24"/>
          <w:szCs w:val="24"/>
        </w:rPr>
        <w:t>2012.</w:t>
      </w:r>
      <w:r w:rsidR="001140CF" w:rsidRPr="003C5793">
        <w:rPr>
          <w:rFonts w:ascii="Times New Roman" w:eastAsia="Times New Roman" w:hAnsi="Times New Roman"/>
          <w:sz w:val="24"/>
          <w:szCs w:val="24"/>
        </w:rPr>
        <w:t xml:space="preserve"> </w:t>
      </w:r>
      <w:r w:rsidR="00FD3270" w:rsidRPr="003C5793">
        <w:rPr>
          <w:rFonts w:ascii="Times New Roman" w:hAnsi="Times New Roman"/>
          <w:sz w:val="24"/>
          <w:szCs w:val="24"/>
        </w:rPr>
        <w:t xml:space="preserve">The publication is freely available on the </w:t>
      </w:r>
      <w:r w:rsidR="00200B19">
        <w:rPr>
          <w:rFonts w:ascii="Times New Roman" w:hAnsi="Times New Roman"/>
          <w:sz w:val="24"/>
          <w:szCs w:val="24"/>
        </w:rPr>
        <w:t xml:space="preserve">CASA website </w:t>
      </w:r>
      <w:r w:rsidR="00FD3270" w:rsidRPr="003C5793">
        <w:rPr>
          <w:rFonts w:ascii="Times New Roman" w:hAnsi="Times New Roman"/>
          <w:sz w:val="24"/>
          <w:szCs w:val="24"/>
        </w:rPr>
        <w:t xml:space="preserve">which is accessible via the </w:t>
      </w:r>
      <w:r w:rsidR="005F0C2D">
        <w:rPr>
          <w:rFonts w:ascii="Times New Roman" w:hAnsi="Times New Roman"/>
          <w:sz w:val="24"/>
          <w:szCs w:val="24"/>
        </w:rPr>
        <w:t>I</w:t>
      </w:r>
      <w:r w:rsidR="00FD3270" w:rsidRPr="003C5793">
        <w:rPr>
          <w:rFonts w:ascii="Times New Roman" w:hAnsi="Times New Roman"/>
          <w:sz w:val="24"/>
          <w:szCs w:val="24"/>
        </w:rPr>
        <w:t xml:space="preserve">nternet on the following webpage: </w:t>
      </w:r>
      <w:hyperlink r:id="rId14" w:history="1">
        <w:r w:rsidR="00FD3270" w:rsidRPr="003C5793">
          <w:rPr>
            <w:rStyle w:val="Hyperlink"/>
            <w:rFonts w:ascii="Times New Roman" w:hAnsi="Times New Roman"/>
            <w:sz w:val="24"/>
            <w:szCs w:val="24"/>
          </w:rPr>
          <w:t>https://www.casa.gov.au/rules-and-regulations/current-rules/civil-aviation-advisory-publications</w:t>
        </w:r>
      </w:hyperlink>
      <w:r w:rsidR="00FD3270" w:rsidRPr="003C5793">
        <w:rPr>
          <w:rStyle w:val="Hyperlink"/>
          <w:rFonts w:ascii="Times New Roman" w:hAnsi="Times New Roman"/>
          <w:sz w:val="24"/>
          <w:szCs w:val="24"/>
          <w:u w:val="none"/>
        </w:rPr>
        <w:t>.</w:t>
      </w:r>
    </w:p>
    <w:p w14:paraId="72E53373" w14:textId="77777777" w:rsidR="00C44558" w:rsidRPr="00B02E6B" w:rsidRDefault="00C44558" w:rsidP="003C5793">
      <w:pPr>
        <w:spacing w:after="0" w:line="240" w:lineRule="auto"/>
        <w:rPr>
          <w:rStyle w:val="Hyperlink"/>
          <w:rFonts w:ascii="Times New Roman" w:hAnsi="Times New Roman"/>
          <w:color w:val="000000" w:themeColor="text1"/>
          <w:sz w:val="24"/>
          <w:szCs w:val="24"/>
          <w:u w:val="none"/>
        </w:rPr>
      </w:pPr>
    </w:p>
    <w:p w14:paraId="7450FD57" w14:textId="6213E2EC" w:rsidR="00C44558" w:rsidRPr="003C5793" w:rsidRDefault="00F55591" w:rsidP="003C5793">
      <w:pPr>
        <w:spacing w:after="0"/>
        <w:rPr>
          <w:rFonts w:ascii="Times New Roman" w:hAnsi="Times New Roman"/>
          <w:b/>
          <w:bCs/>
          <w:sz w:val="24"/>
          <w:szCs w:val="24"/>
        </w:rPr>
      </w:pPr>
      <w:r w:rsidRPr="003C5793">
        <w:rPr>
          <w:rFonts w:ascii="Times New Roman" w:hAnsi="Times New Roman"/>
          <w:b/>
          <w:bCs/>
          <w:sz w:val="24"/>
          <w:szCs w:val="24"/>
        </w:rPr>
        <w:t>Content of instrument</w:t>
      </w:r>
    </w:p>
    <w:p w14:paraId="0C62F6A6" w14:textId="6CDB1932" w:rsidR="00F55591" w:rsidRPr="003C5793" w:rsidRDefault="00F55591" w:rsidP="00B02E6B">
      <w:pPr>
        <w:spacing w:after="0" w:line="240" w:lineRule="auto"/>
        <w:rPr>
          <w:rFonts w:ascii="Times New Roman" w:hAnsi="Times New Roman"/>
          <w:sz w:val="24"/>
          <w:szCs w:val="24"/>
        </w:rPr>
      </w:pPr>
      <w:bookmarkStart w:id="1" w:name="_Hlk61358591"/>
      <w:r w:rsidRPr="003C5793">
        <w:rPr>
          <w:rFonts w:ascii="Times New Roman" w:hAnsi="Times New Roman"/>
          <w:sz w:val="24"/>
          <w:szCs w:val="24"/>
        </w:rPr>
        <w:t xml:space="preserve">Subsection 1A provides that the name of the instrument is </w:t>
      </w:r>
      <w:r w:rsidRPr="003C5793">
        <w:rPr>
          <w:rFonts w:ascii="Times New Roman" w:hAnsi="Times New Roman"/>
          <w:color w:val="000000"/>
          <w:sz w:val="24"/>
          <w:szCs w:val="24"/>
        </w:rPr>
        <w:t xml:space="preserve">the </w:t>
      </w:r>
      <w:r w:rsidRPr="003C5793">
        <w:rPr>
          <w:rFonts w:ascii="Times New Roman" w:hAnsi="Times New Roman"/>
          <w:i/>
          <w:iCs/>
          <w:sz w:val="24"/>
          <w:szCs w:val="24"/>
        </w:rPr>
        <w:t>Civil Aviation Order 95.55 (Exemption from the provisions of the Civil Aviation Regulations 1988 — certain ultralight aeroplanes) Instrument 2021</w:t>
      </w:r>
      <w:r w:rsidRPr="003C5793">
        <w:rPr>
          <w:rFonts w:ascii="Times New Roman" w:hAnsi="Times New Roman"/>
          <w:sz w:val="24"/>
          <w:szCs w:val="24"/>
        </w:rPr>
        <w:t>.</w:t>
      </w:r>
    </w:p>
    <w:p w14:paraId="2C627DCA" w14:textId="77777777" w:rsidR="00C44558" w:rsidRPr="003C5793" w:rsidRDefault="00C44558" w:rsidP="003C5793">
      <w:pPr>
        <w:spacing w:after="0"/>
        <w:rPr>
          <w:rFonts w:ascii="Times New Roman" w:hAnsi="Times New Roman"/>
          <w:color w:val="000000"/>
          <w:sz w:val="24"/>
          <w:szCs w:val="24"/>
        </w:rPr>
      </w:pPr>
    </w:p>
    <w:p w14:paraId="4B9CEE1C" w14:textId="052A58CE" w:rsidR="00F55591" w:rsidRPr="003C5793" w:rsidRDefault="00F55591" w:rsidP="003C5793">
      <w:pPr>
        <w:spacing w:after="0" w:line="240" w:lineRule="auto"/>
        <w:rPr>
          <w:rFonts w:ascii="Times New Roman" w:hAnsi="Times New Roman"/>
          <w:color w:val="000000"/>
          <w:sz w:val="24"/>
          <w:szCs w:val="24"/>
        </w:rPr>
      </w:pPr>
      <w:r w:rsidRPr="003C5793">
        <w:rPr>
          <w:rFonts w:ascii="Times New Roman" w:eastAsia="Times New Roman" w:hAnsi="Times New Roman"/>
          <w:sz w:val="24"/>
          <w:szCs w:val="24"/>
        </w:rPr>
        <w:t xml:space="preserve">It also states that a reference in a CASA instrument to </w:t>
      </w:r>
      <w:r w:rsidRPr="003C5793">
        <w:rPr>
          <w:rFonts w:ascii="Times New Roman" w:hAnsi="Times New Roman"/>
          <w:color w:val="000000"/>
          <w:sz w:val="24"/>
          <w:szCs w:val="24"/>
        </w:rPr>
        <w:t xml:space="preserve">section 95.55 of the Civil Aviation Orders is taken to be a reference to this instrument. The term </w:t>
      </w:r>
      <w:r w:rsidRPr="003C5793">
        <w:rPr>
          <w:rFonts w:ascii="Times New Roman" w:hAnsi="Times New Roman"/>
          <w:b/>
          <w:i/>
          <w:color w:val="000000"/>
          <w:sz w:val="24"/>
          <w:szCs w:val="24"/>
        </w:rPr>
        <w:t>CASA instrument</w:t>
      </w:r>
      <w:r w:rsidRPr="003C5793">
        <w:rPr>
          <w:rFonts w:ascii="Times New Roman" w:hAnsi="Times New Roman"/>
          <w:color w:val="000000"/>
          <w:sz w:val="24"/>
          <w:szCs w:val="24"/>
        </w:rPr>
        <w:t xml:space="preserve"> is defined in paragraph 2.1 of the instrument.</w:t>
      </w:r>
    </w:p>
    <w:p w14:paraId="449D97F3" w14:textId="77777777" w:rsidR="00C44558" w:rsidRPr="003C5793" w:rsidRDefault="00C44558" w:rsidP="003C5793">
      <w:pPr>
        <w:spacing w:after="0" w:line="240" w:lineRule="auto"/>
        <w:rPr>
          <w:rFonts w:ascii="Times New Roman" w:eastAsia="Times New Roman" w:hAnsi="Times New Roman"/>
          <w:sz w:val="24"/>
          <w:szCs w:val="24"/>
        </w:rPr>
      </w:pPr>
    </w:p>
    <w:p w14:paraId="434CC643" w14:textId="77777777" w:rsidR="00F55591" w:rsidRPr="003C5793" w:rsidRDefault="00F55591"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Subsection 1B provides that the instrument commences on 1 February 2021 and is repealed on the earlier of:</w:t>
      </w:r>
    </w:p>
    <w:p w14:paraId="735EDA91" w14:textId="34A44EC0" w:rsidR="00F55591" w:rsidRPr="003C5793" w:rsidRDefault="00F55591" w:rsidP="003C5793">
      <w:pPr>
        <w:pStyle w:val="LDP1a0"/>
        <w:numPr>
          <w:ilvl w:val="0"/>
          <w:numId w:val="1"/>
        </w:numPr>
        <w:spacing w:before="0" w:after="0"/>
      </w:pPr>
      <w:r w:rsidRPr="003C5793">
        <w:t xml:space="preserve">the day of commencement of Schedule 1 to the </w:t>
      </w:r>
      <w:r w:rsidRPr="003C5793">
        <w:rPr>
          <w:i/>
          <w:iCs/>
        </w:rPr>
        <w:t>Civil Aviation Legislation Amendment (Parts</w:t>
      </w:r>
      <w:r w:rsidR="003634C8">
        <w:rPr>
          <w:i/>
          <w:iCs/>
        </w:rPr>
        <w:t xml:space="preserve"> </w:t>
      </w:r>
      <w:r w:rsidRPr="003C5793">
        <w:rPr>
          <w:i/>
          <w:iCs/>
        </w:rPr>
        <w:t>103, 105 and 131) Regulations</w:t>
      </w:r>
      <w:r w:rsidR="003634C8">
        <w:rPr>
          <w:i/>
          <w:iCs/>
        </w:rPr>
        <w:t xml:space="preserve"> </w:t>
      </w:r>
      <w:r w:rsidRPr="003C5793">
        <w:rPr>
          <w:i/>
          <w:iCs/>
        </w:rPr>
        <w:t>2019</w:t>
      </w:r>
      <w:r w:rsidRPr="003C5793">
        <w:t>; or</w:t>
      </w:r>
    </w:p>
    <w:p w14:paraId="18F3F1E7" w14:textId="366A2ACB" w:rsidR="00F55591" w:rsidRPr="003C5793" w:rsidRDefault="00F55591" w:rsidP="003C5793">
      <w:pPr>
        <w:pStyle w:val="LDP1a0"/>
        <w:numPr>
          <w:ilvl w:val="0"/>
          <w:numId w:val="1"/>
        </w:numPr>
        <w:spacing w:before="0" w:after="0"/>
      </w:pPr>
      <w:r w:rsidRPr="003C5793">
        <w:t>the end of 31 January 2024.</w:t>
      </w:r>
    </w:p>
    <w:p w14:paraId="22916CE7" w14:textId="77777777" w:rsidR="003C5793" w:rsidRDefault="003C5793" w:rsidP="003C5793">
      <w:pPr>
        <w:spacing w:after="0" w:line="240" w:lineRule="auto"/>
        <w:rPr>
          <w:rFonts w:ascii="Times New Roman" w:eastAsia="Times New Roman" w:hAnsi="Times New Roman"/>
          <w:sz w:val="24"/>
          <w:szCs w:val="24"/>
        </w:rPr>
      </w:pPr>
    </w:p>
    <w:p w14:paraId="0B183786" w14:textId="77777777" w:rsidR="00F55591" w:rsidRPr="003C5793" w:rsidRDefault="00F55591" w:rsidP="003C5793">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Subsection 1 states the types of aeroplane the instrument applies to. Each of these types of aeroplane is referred to in the instrument as a </w:t>
      </w:r>
      <w:r w:rsidRPr="003C5793">
        <w:rPr>
          <w:rFonts w:ascii="Times New Roman" w:eastAsia="Times New Roman" w:hAnsi="Times New Roman"/>
          <w:b/>
          <w:i/>
          <w:sz w:val="24"/>
          <w:szCs w:val="24"/>
        </w:rPr>
        <w:t>relevant aeroplane</w:t>
      </w:r>
      <w:r w:rsidRPr="003C5793">
        <w:rPr>
          <w:rFonts w:ascii="Times New Roman" w:eastAsia="Times New Roman" w:hAnsi="Times New Roman"/>
          <w:sz w:val="24"/>
          <w:szCs w:val="24"/>
        </w:rPr>
        <w:t>.</w:t>
      </w:r>
    </w:p>
    <w:p w14:paraId="3B16BA3D" w14:textId="77777777" w:rsidR="00F55591" w:rsidRPr="003C5793" w:rsidRDefault="00F55591" w:rsidP="003C5793">
      <w:pPr>
        <w:spacing w:after="0" w:line="240" w:lineRule="auto"/>
        <w:rPr>
          <w:rFonts w:ascii="Times New Roman" w:eastAsia="Times New Roman" w:hAnsi="Times New Roman"/>
          <w:sz w:val="24"/>
          <w:szCs w:val="24"/>
        </w:rPr>
      </w:pPr>
    </w:p>
    <w:p w14:paraId="71F39697" w14:textId="479E1B33" w:rsidR="00F55591" w:rsidRPr="003C5793" w:rsidRDefault="00F55591" w:rsidP="00F5559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 xml:space="preserve">Subsection 2 contains definitions of terms used in the instrument. It also explains what is meant by a reference in the instrument to a </w:t>
      </w:r>
      <w:r w:rsidR="00A85CDC">
        <w:rPr>
          <w:rFonts w:ascii="Times New Roman" w:eastAsia="Times New Roman" w:hAnsi="Times New Roman"/>
          <w:sz w:val="24"/>
          <w:szCs w:val="24"/>
        </w:rPr>
        <w:t>c</w:t>
      </w:r>
      <w:r w:rsidRPr="003C5793">
        <w:rPr>
          <w:rFonts w:ascii="Times New Roman" w:eastAsia="Times New Roman" w:hAnsi="Times New Roman"/>
          <w:sz w:val="24"/>
          <w:szCs w:val="24"/>
        </w:rPr>
        <w:t>lass of airspace.</w:t>
      </w:r>
    </w:p>
    <w:p w14:paraId="55B7BF14" w14:textId="77777777" w:rsidR="00C44558" w:rsidRDefault="00C44558" w:rsidP="00F55591">
      <w:pPr>
        <w:spacing w:after="0" w:line="240" w:lineRule="auto"/>
        <w:rPr>
          <w:rFonts w:ascii="Times New Roman" w:eastAsia="Times New Roman" w:hAnsi="Times New Roman"/>
          <w:sz w:val="24"/>
          <w:szCs w:val="24"/>
        </w:rPr>
      </w:pPr>
    </w:p>
    <w:p w14:paraId="77950366" w14:textId="36C6A496" w:rsidR="00F55591" w:rsidRDefault="00F55591" w:rsidP="00F555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3 states the persons to which the exemptions are granted by CASA under the instrument and sets out which provisions of CAR are the </w:t>
      </w:r>
      <w:r w:rsidRPr="00D771DB">
        <w:rPr>
          <w:rFonts w:ascii="Times New Roman" w:eastAsia="Times New Roman" w:hAnsi="Times New Roman"/>
          <w:b/>
          <w:i/>
          <w:sz w:val="24"/>
          <w:szCs w:val="24"/>
        </w:rPr>
        <w:t>exempted provisions</w:t>
      </w:r>
      <w:r w:rsidR="003634C8">
        <w:rPr>
          <w:rFonts w:ascii="Times New Roman" w:eastAsia="Times New Roman" w:hAnsi="Times New Roman"/>
          <w:sz w:val="24"/>
          <w:szCs w:val="24"/>
        </w:rPr>
        <w:t xml:space="preserve">. </w:t>
      </w:r>
      <w:r>
        <w:rPr>
          <w:rFonts w:ascii="Times New Roman" w:eastAsia="Times New Roman" w:hAnsi="Times New Roman"/>
          <w:sz w:val="24"/>
          <w:szCs w:val="24"/>
        </w:rPr>
        <w:t>The exemptions are subject to the conditions stated in subsections 4, 6 and 7 of the instrument.</w:t>
      </w:r>
    </w:p>
    <w:p w14:paraId="4AF3BB1A" w14:textId="240C4E1F" w:rsidR="00F55591" w:rsidRDefault="00F55591" w:rsidP="00A85CDC">
      <w:pPr>
        <w:keepNext/>
        <w:spacing w:after="0" w:line="240" w:lineRule="auto"/>
        <w:rPr>
          <w:rFonts w:ascii="Times New Roman" w:hAnsi="Times New Roman"/>
          <w:sz w:val="24"/>
          <w:szCs w:val="24"/>
        </w:rPr>
      </w:pPr>
      <w:r>
        <w:rPr>
          <w:rFonts w:ascii="Times New Roman" w:eastAsia="Times New Roman" w:hAnsi="Times New Roman"/>
          <w:sz w:val="24"/>
          <w:szCs w:val="24"/>
        </w:rPr>
        <w:lastRenderedPageBreak/>
        <w:t xml:space="preserve">Subsection 4 states the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 that is an aeroplane me</w:t>
      </w:r>
      <w:r>
        <w:rPr>
          <w:rFonts w:ascii="Times New Roman" w:hAnsi="Times New Roman"/>
          <w:sz w:val="24"/>
          <w:szCs w:val="24"/>
        </w:rPr>
        <w:t>ntioned in subparagraph</w:t>
      </w:r>
      <w:r w:rsidR="003634C8">
        <w:rPr>
          <w:rFonts w:ascii="Times New Roman" w:hAnsi="Times New Roman"/>
          <w:sz w:val="24"/>
          <w:szCs w:val="24"/>
        </w:rPr>
        <w:t xml:space="preserve"> </w:t>
      </w:r>
      <w:r>
        <w:rPr>
          <w:rFonts w:ascii="Times New Roman" w:hAnsi="Times New Roman"/>
          <w:sz w:val="24"/>
          <w:szCs w:val="24"/>
        </w:rPr>
        <w:t>1.2 (g)</w:t>
      </w:r>
      <w:r w:rsidR="00A85CDC">
        <w:rPr>
          <w:rFonts w:ascii="Times New Roman" w:hAnsi="Times New Roman"/>
          <w:sz w:val="24"/>
          <w:szCs w:val="24"/>
        </w:rPr>
        <w:t xml:space="preserve"> </w:t>
      </w:r>
      <w:r>
        <w:rPr>
          <w:rFonts w:ascii="Times New Roman" w:hAnsi="Times New Roman"/>
          <w:sz w:val="24"/>
          <w:szCs w:val="24"/>
        </w:rPr>
        <w:t>or</w:t>
      </w:r>
      <w:r w:rsidR="00A85CDC">
        <w:rPr>
          <w:rFonts w:ascii="Times New Roman" w:hAnsi="Times New Roman"/>
          <w:sz w:val="24"/>
          <w:szCs w:val="24"/>
        </w:rPr>
        <w:t xml:space="preserve"> </w:t>
      </w:r>
      <w:r w:rsidRPr="009274D9">
        <w:rPr>
          <w:rFonts w:ascii="Times New Roman" w:hAnsi="Times New Roman"/>
          <w:sz w:val="24"/>
          <w:szCs w:val="24"/>
        </w:rPr>
        <w:t>(h)</w:t>
      </w:r>
      <w:r>
        <w:rPr>
          <w:rFonts w:ascii="Times New Roman" w:hAnsi="Times New Roman"/>
          <w:sz w:val="24"/>
          <w:szCs w:val="24"/>
        </w:rPr>
        <w:t xml:space="preserve"> of the instrument. </w:t>
      </w:r>
      <w:r w:rsidRPr="00CB529E">
        <w:rPr>
          <w:rFonts w:ascii="Times New Roman" w:hAnsi="Times New Roman"/>
          <w:sz w:val="24"/>
          <w:szCs w:val="24"/>
        </w:rPr>
        <w:t>CASA or an authorised person may suspend or cancel the special certificate of airworthiness</w:t>
      </w:r>
      <w:r>
        <w:rPr>
          <w:rFonts w:ascii="Times New Roman" w:hAnsi="Times New Roman"/>
          <w:sz w:val="24"/>
          <w:szCs w:val="24"/>
        </w:rPr>
        <w:t>,</w:t>
      </w:r>
      <w:r w:rsidRPr="00CB529E">
        <w:rPr>
          <w:rFonts w:ascii="Times New Roman" w:hAnsi="Times New Roman"/>
          <w:sz w:val="24"/>
          <w:szCs w:val="24"/>
        </w:rPr>
        <w:t xml:space="preserve"> or experimental certificate</w:t>
      </w:r>
      <w:r>
        <w:rPr>
          <w:rFonts w:ascii="Times New Roman" w:hAnsi="Times New Roman"/>
          <w:sz w:val="24"/>
          <w:szCs w:val="24"/>
        </w:rPr>
        <w:t>, for the aeroplane,</w:t>
      </w:r>
      <w:r w:rsidRPr="00CB529E">
        <w:rPr>
          <w:rFonts w:ascii="Times New Roman" w:hAnsi="Times New Roman"/>
          <w:sz w:val="24"/>
          <w:szCs w:val="24"/>
        </w:rPr>
        <w:t xml:space="preserve"> if CASA or the authorised person considers it necessary to do so in the interest of aviation safety.</w:t>
      </w:r>
    </w:p>
    <w:p w14:paraId="7AAFF0B3" w14:textId="77777777" w:rsidR="00C44558" w:rsidRPr="00CB529E" w:rsidRDefault="00C44558" w:rsidP="00A85CDC">
      <w:pPr>
        <w:keepNext/>
        <w:spacing w:after="0" w:line="240" w:lineRule="auto"/>
        <w:rPr>
          <w:rFonts w:ascii="Times New Roman" w:hAnsi="Times New Roman"/>
          <w:sz w:val="24"/>
          <w:szCs w:val="24"/>
        </w:rPr>
      </w:pPr>
    </w:p>
    <w:p w14:paraId="3A8CA85C" w14:textId="389765B5" w:rsidR="00F55591" w:rsidRDefault="00F55591" w:rsidP="00F55591">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6 states the general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sidR="003634C8">
        <w:rPr>
          <w:rFonts w:ascii="Times New Roman" w:hAnsi="Times New Roman"/>
          <w:sz w:val="24"/>
          <w:szCs w:val="24"/>
        </w:rPr>
        <w:t xml:space="preserve">. </w:t>
      </w:r>
      <w:r>
        <w:rPr>
          <w:rFonts w:ascii="Times New Roman" w:hAnsi="Times New Roman"/>
          <w:sz w:val="24"/>
          <w:szCs w:val="24"/>
        </w:rPr>
        <w:t>Paragraph 6.2 directs a person</w:t>
      </w:r>
      <w:r w:rsidRPr="0053382D">
        <w:rPr>
          <w:rFonts w:ascii="Times New Roman" w:hAnsi="Times New Roman"/>
          <w:sz w:val="24"/>
          <w:szCs w:val="24"/>
        </w:rPr>
        <w:t xml:space="preserve"> who inspects an aeroplane under subparagraph 6.1 (g) </w:t>
      </w:r>
      <w:r>
        <w:rPr>
          <w:rFonts w:ascii="Times New Roman" w:hAnsi="Times New Roman"/>
          <w:sz w:val="24"/>
          <w:szCs w:val="24"/>
        </w:rPr>
        <w:t xml:space="preserve">of the instrument </w:t>
      </w:r>
      <w:r w:rsidRPr="0053382D">
        <w:rPr>
          <w:rFonts w:ascii="Times New Roman" w:hAnsi="Times New Roman"/>
          <w:sz w:val="24"/>
          <w:szCs w:val="24"/>
        </w:rPr>
        <w:t>to impose any conditions or operational limitations, in relation to the operation of the aeroplane, which the person considers necessary to preserve a level of aviation</w:t>
      </w:r>
      <w:r w:rsidR="003634C8">
        <w:rPr>
          <w:rFonts w:ascii="Times New Roman" w:hAnsi="Times New Roman"/>
          <w:sz w:val="24"/>
          <w:szCs w:val="24"/>
        </w:rPr>
        <w:t xml:space="preserve"> </w:t>
      </w:r>
      <w:r w:rsidRPr="0053382D">
        <w:rPr>
          <w:rFonts w:ascii="Times New Roman" w:hAnsi="Times New Roman"/>
          <w:sz w:val="24"/>
          <w:szCs w:val="24"/>
        </w:rPr>
        <w:t>safety that is at least acceptable.</w:t>
      </w:r>
    </w:p>
    <w:p w14:paraId="10F9CB84" w14:textId="77777777" w:rsidR="00C44558" w:rsidRDefault="00C44558" w:rsidP="00F55591">
      <w:pPr>
        <w:spacing w:after="0" w:line="240" w:lineRule="auto"/>
        <w:rPr>
          <w:rFonts w:ascii="Times New Roman" w:hAnsi="Times New Roman"/>
          <w:sz w:val="24"/>
          <w:szCs w:val="24"/>
        </w:rPr>
      </w:pPr>
    </w:p>
    <w:p w14:paraId="0D1281AF" w14:textId="063DD31C" w:rsidR="00F55591" w:rsidRDefault="00F55591" w:rsidP="00F55591">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7 states the flight conditions of the exemptions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Pr>
          <w:rFonts w:ascii="Times New Roman" w:hAnsi="Times New Roman"/>
          <w:sz w:val="24"/>
          <w:szCs w:val="24"/>
        </w:rPr>
        <w:t>.</w:t>
      </w:r>
    </w:p>
    <w:p w14:paraId="0CD894AB" w14:textId="77777777" w:rsidR="00C44558" w:rsidRDefault="00C44558" w:rsidP="00F55591">
      <w:pPr>
        <w:spacing w:after="0" w:line="240" w:lineRule="auto"/>
        <w:rPr>
          <w:rFonts w:ascii="Times New Roman" w:hAnsi="Times New Roman"/>
          <w:sz w:val="24"/>
          <w:szCs w:val="24"/>
        </w:rPr>
      </w:pPr>
    </w:p>
    <w:p w14:paraId="6BC33F47" w14:textId="776776E1" w:rsidR="00F55591" w:rsidRDefault="00F55591" w:rsidP="00F55591">
      <w:pPr>
        <w:spacing w:after="0" w:line="240" w:lineRule="auto"/>
        <w:rPr>
          <w:rFonts w:ascii="Times New Roman" w:hAnsi="Times New Roman"/>
          <w:sz w:val="24"/>
          <w:szCs w:val="24"/>
        </w:rPr>
      </w:pPr>
      <w:r w:rsidRPr="009274D9">
        <w:rPr>
          <w:rFonts w:ascii="Times New Roman" w:hAnsi="Times New Roman"/>
          <w:sz w:val="24"/>
          <w:szCs w:val="24"/>
        </w:rPr>
        <w:t>Subsection 8 contains provisions that qualify the flight height conditi</w:t>
      </w:r>
      <w:r>
        <w:rPr>
          <w:rFonts w:ascii="Times New Roman" w:hAnsi="Times New Roman"/>
          <w:sz w:val="24"/>
          <w:szCs w:val="24"/>
        </w:rPr>
        <w:t>ons stated in subparagraphs 7.1 (a) and</w:t>
      </w:r>
      <w:r w:rsidR="003634C8">
        <w:rPr>
          <w:rFonts w:ascii="Times New Roman" w:hAnsi="Times New Roman"/>
          <w:sz w:val="24"/>
          <w:szCs w:val="24"/>
        </w:rPr>
        <w:t xml:space="preserve"> </w:t>
      </w:r>
      <w:r w:rsidRPr="009274D9">
        <w:rPr>
          <w:rFonts w:ascii="Times New Roman" w:hAnsi="Times New Roman"/>
          <w:sz w:val="24"/>
          <w:szCs w:val="24"/>
        </w:rPr>
        <w:t>(b) of the instrument.</w:t>
      </w:r>
    </w:p>
    <w:p w14:paraId="29358BB8" w14:textId="77777777" w:rsidR="00C44558" w:rsidRDefault="00C44558" w:rsidP="00F55591">
      <w:pPr>
        <w:spacing w:after="0" w:line="240" w:lineRule="auto"/>
        <w:rPr>
          <w:rFonts w:ascii="Times New Roman" w:hAnsi="Times New Roman"/>
          <w:sz w:val="24"/>
          <w:szCs w:val="24"/>
        </w:rPr>
      </w:pPr>
    </w:p>
    <w:p w14:paraId="38409102" w14:textId="14B606DC" w:rsidR="00F55591" w:rsidRDefault="00F55591" w:rsidP="00F55591">
      <w:pPr>
        <w:spacing w:after="0" w:line="240" w:lineRule="auto"/>
        <w:rPr>
          <w:rFonts w:ascii="Times New Roman" w:hAnsi="Times New Roman"/>
          <w:sz w:val="24"/>
          <w:szCs w:val="24"/>
        </w:rPr>
      </w:pPr>
      <w:r>
        <w:rPr>
          <w:rFonts w:ascii="Times New Roman" w:hAnsi="Times New Roman"/>
          <w:sz w:val="24"/>
          <w:szCs w:val="24"/>
        </w:rPr>
        <w:t xml:space="preserve">Subsection 9 contains a process for </w:t>
      </w:r>
      <w:r w:rsidRPr="006224FD">
        <w:rPr>
          <w:rFonts w:ascii="Times New Roman" w:hAnsi="Times New Roman"/>
          <w:sz w:val="24"/>
          <w:szCs w:val="24"/>
        </w:rPr>
        <w:t xml:space="preserve">a person who proposes to fly a relevant aeroplane, otherwise than in accordance with </w:t>
      </w:r>
      <w:r>
        <w:rPr>
          <w:rFonts w:ascii="Times New Roman" w:hAnsi="Times New Roman"/>
          <w:sz w:val="24"/>
          <w:szCs w:val="24"/>
        </w:rPr>
        <w:t xml:space="preserve">any of </w:t>
      </w:r>
      <w:r w:rsidRPr="006224FD">
        <w:rPr>
          <w:rFonts w:ascii="Times New Roman" w:hAnsi="Times New Roman"/>
          <w:sz w:val="24"/>
          <w:szCs w:val="24"/>
        </w:rPr>
        <w:t>the flight conditions stated in paragraph</w:t>
      </w:r>
      <w:r w:rsidR="003634C8">
        <w:rPr>
          <w:rFonts w:ascii="Times New Roman" w:hAnsi="Times New Roman"/>
          <w:sz w:val="24"/>
          <w:szCs w:val="24"/>
        </w:rPr>
        <w:t xml:space="preserve"> </w:t>
      </w:r>
      <w:r w:rsidRPr="006224FD">
        <w:rPr>
          <w:rFonts w:ascii="Times New Roman" w:hAnsi="Times New Roman"/>
          <w:sz w:val="24"/>
          <w:szCs w:val="24"/>
        </w:rPr>
        <w:t>7.1</w:t>
      </w:r>
      <w:r>
        <w:rPr>
          <w:rFonts w:ascii="Times New Roman" w:hAnsi="Times New Roman"/>
          <w:sz w:val="24"/>
          <w:szCs w:val="24"/>
        </w:rPr>
        <w:t xml:space="preserve"> of the instrument</w:t>
      </w:r>
      <w:r w:rsidRPr="006224FD">
        <w:rPr>
          <w:rFonts w:ascii="Times New Roman" w:hAnsi="Times New Roman"/>
          <w:sz w:val="24"/>
          <w:szCs w:val="24"/>
        </w:rPr>
        <w:t xml:space="preserve">, </w:t>
      </w:r>
      <w:r>
        <w:rPr>
          <w:rFonts w:ascii="Times New Roman" w:hAnsi="Times New Roman"/>
          <w:sz w:val="24"/>
          <w:szCs w:val="24"/>
        </w:rPr>
        <w:t>to</w:t>
      </w:r>
      <w:r w:rsidRPr="006224FD">
        <w:rPr>
          <w:rFonts w:ascii="Times New Roman" w:hAnsi="Times New Roman"/>
          <w:sz w:val="24"/>
          <w:szCs w:val="24"/>
        </w:rPr>
        <w:t xml:space="preserve"> apply to CASA for approval of the proposed flight.</w:t>
      </w:r>
      <w:r>
        <w:rPr>
          <w:rFonts w:ascii="Times New Roman" w:hAnsi="Times New Roman"/>
          <w:sz w:val="24"/>
          <w:szCs w:val="24"/>
        </w:rPr>
        <w:t xml:space="preserve"> CASA may grant the approval, for the proposed flight, subject to conditions.</w:t>
      </w:r>
    </w:p>
    <w:p w14:paraId="2270FB31" w14:textId="77777777" w:rsidR="00C44558" w:rsidRDefault="00C44558" w:rsidP="00F55591">
      <w:pPr>
        <w:spacing w:after="0" w:line="240" w:lineRule="auto"/>
        <w:rPr>
          <w:rFonts w:ascii="Times New Roman" w:hAnsi="Times New Roman"/>
          <w:sz w:val="24"/>
          <w:szCs w:val="24"/>
        </w:rPr>
      </w:pPr>
    </w:p>
    <w:p w14:paraId="64E7EEE4" w14:textId="071DD0AF" w:rsidR="00F55591" w:rsidRDefault="00F55591" w:rsidP="00F55591">
      <w:pPr>
        <w:spacing w:after="0" w:line="240" w:lineRule="auto"/>
        <w:rPr>
          <w:rFonts w:ascii="Times New Roman" w:hAnsi="Times New Roman"/>
          <w:sz w:val="24"/>
          <w:szCs w:val="24"/>
        </w:rPr>
      </w:pPr>
      <w:r>
        <w:rPr>
          <w:rFonts w:ascii="Times New Roman" w:hAnsi="Times New Roman"/>
          <w:sz w:val="24"/>
          <w:szCs w:val="24"/>
        </w:rPr>
        <w:t>Subsection 10 continues the transitional provisions from the 2018 instrument that were included to ensure references to RAA included references to that body when known by a previous name.</w:t>
      </w:r>
    </w:p>
    <w:p w14:paraId="17B1D5C8" w14:textId="77777777" w:rsidR="00C44558" w:rsidRDefault="00C44558" w:rsidP="00F55591">
      <w:pPr>
        <w:spacing w:after="0" w:line="240" w:lineRule="auto"/>
        <w:rPr>
          <w:rFonts w:ascii="Times New Roman" w:hAnsi="Times New Roman"/>
          <w:sz w:val="24"/>
          <w:szCs w:val="24"/>
        </w:rPr>
      </w:pPr>
    </w:p>
    <w:p w14:paraId="01A1EA3F" w14:textId="1AFB437D" w:rsidR="00F55591" w:rsidRDefault="00F55591" w:rsidP="00F55591">
      <w:pPr>
        <w:spacing w:after="0" w:line="240" w:lineRule="auto"/>
        <w:rPr>
          <w:rFonts w:ascii="Times New Roman" w:hAnsi="Times New Roman"/>
          <w:sz w:val="24"/>
          <w:szCs w:val="24"/>
        </w:rPr>
      </w:pPr>
      <w:r>
        <w:rPr>
          <w:rFonts w:ascii="Times New Roman" w:hAnsi="Times New Roman"/>
          <w:sz w:val="24"/>
          <w:szCs w:val="24"/>
        </w:rPr>
        <w:t xml:space="preserve">Subsection 11 </w:t>
      </w:r>
      <w:r>
        <w:rPr>
          <w:rFonts w:ascii="Times New Roman" w:eastAsia="Times New Roman" w:hAnsi="Times New Roman"/>
          <w:sz w:val="24"/>
          <w:szCs w:val="24"/>
        </w:rPr>
        <w:t>includes provisions dealing with transitional issues arising from the transition from the 2018 instrument to the instrument</w:t>
      </w:r>
      <w:r>
        <w:rPr>
          <w:rFonts w:ascii="Times New Roman" w:hAnsi="Times New Roman"/>
          <w:sz w:val="24"/>
          <w:szCs w:val="24"/>
        </w:rPr>
        <w:t xml:space="preserve">. </w:t>
      </w:r>
    </w:p>
    <w:p w14:paraId="3458DD31" w14:textId="77777777" w:rsidR="00C44558" w:rsidRPr="00C6782D" w:rsidRDefault="00C44558" w:rsidP="00F55591">
      <w:pPr>
        <w:spacing w:after="0" w:line="240" w:lineRule="auto"/>
        <w:rPr>
          <w:rFonts w:ascii="Times New Roman" w:hAnsi="Times New Roman"/>
          <w:sz w:val="24"/>
          <w:szCs w:val="24"/>
        </w:rPr>
      </w:pPr>
    </w:p>
    <w:p w14:paraId="2471A32D" w14:textId="2AF5B940" w:rsidR="00F55591" w:rsidRDefault="00F55591" w:rsidP="00F5559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renewing the exemptions under the instrument, CASA has </w:t>
      </w:r>
      <w:r w:rsidRPr="005E5D0B">
        <w:rPr>
          <w:rFonts w:ascii="Times New Roman" w:eastAsia="Times New Roman" w:hAnsi="Times New Roman"/>
          <w:sz w:val="24"/>
          <w:szCs w:val="24"/>
        </w:rPr>
        <w:t>regard</w:t>
      </w:r>
      <w:r>
        <w:rPr>
          <w:rFonts w:ascii="Times New Roman" w:eastAsia="Times New Roman" w:hAnsi="Times New Roman"/>
          <w:sz w:val="24"/>
          <w:szCs w:val="24"/>
        </w:rPr>
        <w:t>ed</w:t>
      </w:r>
      <w:r w:rsidRPr="005E5D0B">
        <w:rPr>
          <w:rFonts w:ascii="Times New Roman" w:eastAsia="Times New Roman" w:hAnsi="Times New Roman"/>
          <w:sz w:val="24"/>
          <w:szCs w:val="24"/>
        </w:rPr>
        <w:t xml:space="preserve">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p>
    <w:p w14:paraId="2FD0893E" w14:textId="77777777" w:rsidR="00C44558" w:rsidRPr="000C4558" w:rsidRDefault="00C44558" w:rsidP="00F55591">
      <w:pPr>
        <w:spacing w:after="0" w:line="240" w:lineRule="auto"/>
        <w:rPr>
          <w:rFonts w:ascii="Times New Roman" w:eastAsia="Times New Roman" w:hAnsi="Times New Roman"/>
          <w:sz w:val="24"/>
          <w:szCs w:val="24"/>
        </w:rPr>
      </w:pPr>
    </w:p>
    <w:bookmarkEnd w:id="1"/>
    <w:p w14:paraId="7BB775D2" w14:textId="5033C6E8" w:rsidR="006D6009" w:rsidRPr="00F55591" w:rsidRDefault="006D6009" w:rsidP="006D6009">
      <w:pPr>
        <w:spacing w:after="0" w:line="240" w:lineRule="auto"/>
        <w:rPr>
          <w:rFonts w:ascii="Times New Roman" w:eastAsia="Times New Roman" w:hAnsi="Times New Roman"/>
          <w:b/>
          <w:iCs/>
          <w:sz w:val="24"/>
          <w:szCs w:val="24"/>
        </w:rPr>
      </w:pPr>
      <w:r>
        <w:rPr>
          <w:rFonts w:ascii="Times New Roman" w:eastAsia="Times New Roman" w:hAnsi="Times New Roman"/>
          <w:b/>
          <w:i/>
          <w:sz w:val="24"/>
          <w:szCs w:val="24"/>
        </w:rPr>
        <w:t>Legislation Act 2003</w:t>
      </w:r>
      <w:r w:rsidR="00F55591" w:rsidRPr="00A85CDC">
        <w:rPr>
          <w:rFonts w:ascii="Times New Roman" w:eastAsia="Times New Roman" w:hAnsi="Times New Roman"/>
          <w:b/>
          <w:iCs/>
          <w:sz w:val="24"/>
          <w:szCs w:val="24"/>
        </w:rPr>
        <w:t xml:space="preserve"> (</w:t>
      </w:r>
      <w:r w:rsidR="00F55591">
        <w:rPr>
          <w:rFonts w:ascii="Times New Roman" w:eastAsia="Times New Roman" w:hAnsi="Times New Roman"/>
          <w:b/>
          <w:iCs/>
          <w:sz w:val="24"/>
          <w:szCs w:val="24"/>
        </w:rPr>
        <w:t xml:space="preserve">the </w:t>
      </w:r>
      <w:r w:rsidR="00F55591">
        <w:rPr>
          <w:rFonts w:ascii="Times New Roman" w:eastAsia="Times New Roman" w:hAnsi="Times New Roman"/>
          <w:b/>
          <w:i/>
          <w:sz w:val="24"/>
          <w:szCs w:val="24"/>
        </w:rPr>
        <w:t>LA</w:t>
      </w:r>
      <w:r w:rsidR="00F55591">
        <w:rPr>
          <w:rFonts w:ascii="Times New Roman" w:eastAsia="Times New Roman" w:hAnsi="Times New Roman"/>
          <w:b/>
          <w:iCs/>
          <w:sz w:val="24"/>
          <w:szCs w:val="24"/>
        </w:rPr>
        <w:t>)</w:t>
      </w:r>
    </w:p>
    <w:p w14:paraId="482FFF1C" w14:textId="099B1C28" w:rsidR="00661D4E" w:rsidRDefault="00661D4E" w:rsidP="00661D4E">
      <w:pPr>
        <w:spacing w:after="0" w:line="240" w:lineRule="auto"/>
        <w:rPr>
          <w:rFonts w:ascii="Times New Roman" w:eastAsia="Times New Roman" w:hAnsi="Times New Roman"/>
          <w:sz w:val="24"/>
          <w:szCs w:val="24"/>
        </w:rPr>
      </w:pPr>
      <w:r w:rsidRPr="00661D4E">
        <w:rPr>
          <w:rFonts w:ascii="Times New Roman" w:eastAsia="Times New Roman" w:hAnsi="Times New Roman"/>
          <w:sz w:val="24"/>
          <w:szCs w:val="24"/>
        </w:rPr>
        <w:t>Subsection 98</w:t>
      </w:r>
      <w:r w:rsidR="00A85CDC">
        <w:rPr>
          <w:rFonts w:ascii="Times New Roman" w:eastAsia="Times New Roman" w:hAnsi="Times New Roman"/>
          <w:sz w:val="24"/>
          <w:szCs w:val="24"/>
        </w:rPr>
        <w:t> </w:t>
      </w:r>
      <w:r w:rsidRPr="00661D4E">
        <w:rPr>
          <w:rFonts w:ascii="Times New Roman" w:eastAsia="Times New Roman" w:hAnsi="Times New Roman"/>
          <w:sz w:val="24"/>
          <w:szCs w:val="24"/>
        </w:rPr>
        <w:t>(5) of the Act states that the regulations may provide that CASA may issue a Civil Aviation Order containing a direction, instruction, notification, permission, approval or authority. Subsection 98</w:t>
      </w:r>
      <w:r w:rsidR="00A85CDC">
        <w:rPr>
          <w:rFonts w:ascii="Times New Roman" w:eastAsia="Times New Roman" w:hAnsi="Times New Roman"/>
          <w:sz w:val="24"/>
          <w:szCs w:val="24"/>
        </w:rPr>
        <w:t> </w:t>
      </w:r>
      <w:r w:rsidRPr="00661D4E">
        <w:rPr>
          <w:rFonts w:ascii="Times New Roman" w:eastAsia="Times New Roman" w:hAnsi="Times New Roman"/>
          <w:sz w:val="24"/>
          <w:szCs w:val="24"/>
        </w:rPr>
        <w:t>(5AAA) of the Act states that a Civil Aviation Order issued under a regulation made under subsection (5) is a legislative instrument.</w:t>
      </w:r>
    </w:p>
    <w:p w14:paraId="3FCCB2D7" w14:textId="77777777" w:rsidR="00C44558" w:rsidRDefault="00C44558" w:rsidP="00661D4E">
      <w:pPr>
        <w:spacing w:after="0" w:line="240" w:lineRule="auto"/>
        <w:rPr>
          <w:rFonts w:ascii="Times New Roman" w:eastAsia="Times New Roman" w:hAnsi="Times New Roman"/>
          <w:sz w:val="24"/>
          <w:szCs w:val="24"/>
        </w:rPr>
      </w:pPr>
    </w:p>
    <w:p w14:paraId="585A3C58" w14:textId="1692047E" w:rsidR="003C7EDD"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98 (5A) (a) of the Act </w:t>
      </w:r>
      <w:r w:rsidR="003C7EDD">
        <w:rPr>
          <w:rFonts w:ascii="Times New Roman" w:eastAsia="Times New Roman" w:hAnsi="Times New Roman"/>
          <w:sz w:val="24"/>
          <w:szCs w:val="24"/>
        </w:rPr>
        <w:t>states</w:t>
      </w:r>
      <w:r>
        <w:rPr>
          <w:rFonts w:ascii="Times New Roman" w:eastAsia="Times New Roman" w:hAnsi="Times New Roman"/>
          <w:sz w:val="24"/>
          <w:szCs w:val="24"/>
        </w:rPr>
        <w:t xml:space="preserve"> that CASA may issue instruments in relation to matters affecting the safe navigation and operation</w:t>
      </w:r>
      <w:r w:rsidR="00FC1222">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FC1222">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sidR="00FC1222">
        <w:rPr>
          <w:rFonts w:ascii="Times New Roman" w:eastAsia="Times New Roman" w:hAnsi="Times New Roman"/>
          <w:sz w:val="24"/>
          <w:szCs w:val="24"/>
        </w:rPr>
        <w:t>P</w:t>
      </w:r>
      <w:r>
        <w:rPr>
          <w:rFonts w:ascii="Times New Roman" w:eastAsia="Times New Roman" w:hAnsi="Times New Roman"/>
          <w:sz w:val="24"/>
          <w:szCs w:val="24"/>
        </w:rPr>
        <w:t>aragraph</w:t>
      </w:r>
      <w:r w:rsidR="00FC1222">
        <w:rPr>
          <w:rFonts w:ascii="Times New Roman" w:eastAsia="Times New Roman" w:hAnsi="Times New Roman"/>
          <w:sz w:val="24"/>
          <w:szCs w:val="24"/>
        </w:rPr>
        <w:t>s</w:t>
      </w:r>
      <w:r w:rsidR="00BC242F">
        <w:rPr>
          <w:rFonts w:ascii="Times New Roman" w:eastAsia="Times New Roman" w:hAnsi="Times New Roman"/>
          <w:sz w:val="24"/>
          <w:szCs w:val="24"/>
        </w:rPr>
        <w:t xml:space="preserve"> 98 (5AA) </w:t>
      </w:r>
      <w:r>
        <w:rPr>
          <w:rFonts w:ascii="Times New Roman" w:eastAsia="Times New Roman" w:hAnsi="Times New Roman"/>
          <w:sz w:val="24"/>
          <w:szCs w:val="24"/>
        </w:rPr>
        <w:t xml:space="preserve">(a) </w:t>
      </w:r>
      <w:r w:rsidR="00BC242F">
        <w:rPr>
          <w:rFonts w:ascii="Times New Roman" w:eastAsia="Times New Roman" w:hAnsi="Times New Roman"/>
          <w:sz w:val="24"/>
          <w:szCs w:val="24"/>
        </w:rPr>
        <w:t>and</w:t>
      </w:r>
      <w:r w:rsidR="003634C8">
        <w:rPr>
          <w:rFonts w:ascii="Times New Roman" w:eastAsia="Times New Roman" w:hAnsi="Times New Roman"/>
          <w:sz w:val="24"/>
          <w:szCs w:val="24"/>
        </w:rPr>
        <w:t xml:space="preserve"> </w:t>
      </w:r>
      <w:r w:rsidR="00FC1222">
        <w:rPr>
          <w:rFonts w:ascii="Times New Roman" w:eastAsia="Times New Roman" w:hAnsi="Times New Roman"/>
          <w:sz w:val="24"/>
          <w:szCs w:val="24"/>
        </w:rPr>
        <w:t xml:space="preserve">(b) </w:t>
      </w:r>
      <w:r>
        <w:rPr>
          <w:rFonts w:ascii="Times New Roman" w:eastAsia="Times New Roman" w:hAnsi="Times New Roman"/>
          <w:sz w:val="24"/>
          <w:szCs w:val="24"/>
        </w:rPr>
        <w:t xml:space="preserve">of the Act </w:t>
      </w:r>
      <w:r w:rsidR="003C7EDD">
        <w:rPr>
          <w:rFonts w:ascii="Times New Roman" w:eastAsia="Times New Roman" w:hAnsi="Times New Roman"/>
          <w:sz w:val="24"/>
          <w:szCs w:val="24"/>
        </w:rPr>
        <w:t>state</w:t>
      </w:r>
      <w:r>
        <w:rPr>
          <w:rFonts w:ascii="Times New Roman" w:eastAsia="Times New Roman" w:hAnsi="Times New Roman"/>
          <w:sz w:val="24"/>
          <w:szCs w:val="24"/>
        </w:rPr>
        <w:t xml:space="preserve"> that an instrument issued under paragraph</w:t>
      </w:r>
      <w:r w:rsidR="003634C8">
        <w:rPr>
          <w:rFonts w:ascii="Times New Roman" w:eastAsia="Times New Roman" w:hAnsi="Times New Roman"/>
          <w:sz w:val="24"/>
          <w:szCs w:val="24"/>
        </w:rPr>
        <w:t xml:space="preserve"> </w:t>
      </w:r>
      <w:r>
        <w:rPr>
          <w:rFonts w:ascii="Times New Roman" w:eastAsia="Times New Roman" w:hAnsi="Times New Roman"/>
          <w:sz w:val="24"/>
          <w:szCs w:val="24"/>
        </w:rPr>
        <w:t>98</w:t>
      </w:r>
      <w:r w:rsidR="00FC1217">
        <w:rPr>
          <w:rFonts w:ascii="Times New Roman" w:eastAsia="Times New Roman" w:hAnsi="Times New Roman"/>
          <w:sz w:val="24"/>
          <w:szCs w:val="24"/>
        </w:rPr>
        <w:t> </w:t>
      </w:r>
      <w:r>
        <w:rPr>
          <w:rFonts w:ascii="Times New Roman" w:eastAsia="Times New Roman" w:hAnsi="Times New Roman"/>
          <w:sz w:val="24"/>
          <w:szCs w:val="24"/>
        </w:rPr>
        <w:t>(5A)</w:t>
      </w:r>
      <w:r w:rsidR="00FC1217">
        <w:rPr>
          <w:rFonts w:ascii="Times New Roman" w:eastAsia="Times New Roman" w:hAnsi="Times New Roman"/>
          <w:sz w:val="24"/>
          <w:szCs w:val="24"/>
        </w:rPr>
        <w:t> </w:t>
      </w:r>
      <w:r>
        <w:rPr>
          <w:rFonts w:ascii="Times New Roman" w:eastAsia="Times New Roman" w:hAnsi="Times New Roman"/>
          <w:sz w:val="24"/>
          <w:szCs w:val="24"/>
        </w:rPr>
        <w:t xml:space="preserve">(a) </w:t>
      </w:r>
      <w:r w:rsidR="00FC1222">
        <w:rPr>
          <w:rFonts w:ascii="Times New Roman" w:eastAsia="Times New Roman" w:hAnsi="Times New Roman"/>
          <w:sz w:val="24"/>
          <w:szCs w:val="24"/>
        </w:rPr>
        <w:t xml:space="preserve">of the Act </w:t>
      </w:r>
      <w:r>
        <w:rPr>
          <w:rFonts w:ascii="Times New Roman" w:eastAsia="Times New Roman" w:hAnsi="Times New Roman"/>
          <w:sz w:val="24"/>
          <w:szCs w:val="24"/>
        </w:rPr>
        <w:t xml:space="preserve">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FC1222">
        <w:rPr>
          <w:rFonts w:ascii="Times New Roman" w:eastAsia="Times New Roman" w:hAnsi="Times New Roman"/>
          <w:sz w:val="24"/>
          <w:szCs w:val="24"/>
        </w:rPr>
        <w:t xml:space="preserve"> or</w:t>
      </w:r>
      <w:r>
        <w:rPr>
          <w:rFonts w:ascii="Times New Roman" w:eastAsia="Times New Roman" w:hAnsi="Times New Roman"/>
          <w:sz w:val="24"/>
          <w:szCs w:val="24"/>
        </w:rPr>
        <w:t xml:space="preserve"> a class of aircraft.</w:t>
      </w:r>
      <w:r w:rsidR="003C7EDD">
        <w:rPr>
          <w:rFonts w:ascii="Times New Roman" w:eastAsia="Times New Roman" w:hAnsi="Times New Roman"/>
          <w:sz w:val="24"/>
          <w:szCs w:val="24"/>
        </w:rPr>
        <w:t xml:space="preserve"> </w:t>
      </w:r>
      <w:r w:rsidR="00FC1222">
        <w:rPr>
          <w:rFonts w:ascii="Times New Roman" w:eastAsia="Times New Roman" w:hAnsi="Times New Roman"/>
          <w:sz w:val="24"/>
          <w:szCs w:val="24"/>
        </w:rPr>
        <w:t>The instrument exempts a</w:t>
      </w:r>
      <w:r w:rsidR="00FC1222" w:rsidRPr="00FC1222">
        <w:rPr>
          <w:rFonts w:ascii="Times New Roman" w:eastAsia="Times New Roman" w:hAnsi="Times New Roman"/>
          <w:sz w:val="24"/>
          <w:szCs w:val="24"/>
        </w:rPr>
        <w:t xml:space="preserve"> </w:t>
      </w:r>
      <w:r w:rsidR="00FC1222" w:rsidRPr="00FC1222">
        <w:rPr>
          <w:rFonts w:ascii="Times New Roman" w:hAnsi="Times New Roman"/>
          <w:sz w:val="24"/>
          <w:szCs w:val="24"/>
        </w:rPr>
        <w:t xml:space="preserve">person </w:t>
      </w:r>
      <w:r w:rsidR="006D0550">
        <w:rPr>
          <w:rFonts w:ascii="Times New Roman" w:eastAsia="Times New Roman" w:hAnsi="Times New Roman"/>
          <w:sz w:val="24"/>
          <w:szCs w:val="24"/>
        </w:rPr>
        <w:t xml:space="preserve">(a class of persons) </w:t>
      </w:r>
      <w:r w:rsidR="00FC1222" w:rsidRPr="00FC1222">
        <w:rPr>
          <w:rFonts w:ascii="Times New Roman" w:hAnsi="Times New Roman"/>
          <w:sz w:val="24"/>
          <w:szCs w:val="24"/>
        </w:rPr>
        <w:t>who has an obligation, under the exempted provisions, in relation to a relevant aeroplane</w:t>
      </w:r>
      <w:r w:rsidR="006D0550">
        <w:rPr>
          <w:rFonts w:ascii="Times New Roman" w:hAnsi="Times New Roman"/>
          <w:sz w:val="24"/>
          <w:szCs w:val="24"/>
        </w:rPr>
        <w:t xml:space="preserve"> </w:t>
      </w:r>
      <w:r w:rsidR="006D0550">
        <w:rPr>
          <w:rFonts w:ascii="Times New Roman" w:eastAsia="Times New Roman" w:hAnsi="Times New Roman"/>
          <w:sz w:val="24"/>
          <w:szCs w:val="24"/>
        </w:rPr>
        <w:t xml:space="preserve">(a class of aircraft) from </w:t>
      </w:r>
      <w:r w:rsidR="00FF39BF">
        <w:rPr>
          <w:rFonts w:ascii="Times New Roman" w:eastAsia="Times New Roman" w:hAnsi="Times New Roman"/>
          <w:sz w:val="24"/>
          <w:szCs w:val="24"/>
        </w:rPr>
        <w:t>complying with the obligation</w:t>
      </w:r>
      <w:r w:rsidR="003C7EDD">
        <w:rPr>
          <w:rFonts w:ascii="Times New Roman" w:eastAsia="Times New Roman" w:hAnsi="Times New Roman"/>
          <w:sz w:val="24"/>
          <w:szCs w:val="24"/>
        </w:rPr>
        <w:t>.</w:t>
      </w:r>
    </w:p>
    <w:p w14:paraId="0BA667B6" w14:textId="77777777" w:rsidR="00C44558" w:rsidRDefault="00C44558" w:rsidP="00161A36">
      <w:pPr>
        <w:spacing w:after="0" w:line="240" w:lineRule="auto"/>
        <w:rPr>
          <w:rFonts w:ascii="Times New Roman" w:eastAsia="Times New Roman" w:hAnsi="Times New Roman"/>
          <w:sz w:val="24"/>
          <w:szCs w:val="24"/>
        </w:rPr>
      </w:pPr>
    </w:p>
    <w:p w14:paraId="135E2964" w14:textId="58BE3B33" w:rsidR="006D6009" w:rsidRDefault="006D6009" w:rsidP="00161A36">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The instrument is, ther</w:t>
      </w:r>
      <w:r w:rsidR="00FC1222">
        <w:rPr>
          <w:rFonts w:ascii="Times New Roman" w:eastAsia="Times New Roman" w:hAnsi="Times New Roman"/>
          <w:sz w:val="24"/>
          <w:szCs w:val="24"/>
        </w:rPr>
        <w:t>efore, a legislative instrument</w:t>
      </w:r>
      <w:r>
        <w:rPr>
          <w:rFonts w:ascii="Times New Roman" w:eastAsia="Times New Roman" w:hAnsi="Times New Roman"/>
          <w:sz w:val="24"/>
          <w:szCs w:val="24"/>
        </w:rPr>
        <w:t xml:space="preserve"> and </w:t>
      </w:r>
      <w:r>
        <w:rPr>
          <w:rFonts w:ascii="Times New Roman" w:eastAsia="Times New Roman" w:hAnsi="Times New Roman"/>
          <w:iCs/>
          <w:sz w:val="24"/>
          <w:szCs w:val="24"/>
        </w:rPr>
        <w:t>subject to tabling and disallowance in the Parliament under sections 38 and 42 of the LA.</w:t>
      </w:r>
    </w:p>
    <w:p w14:paraId="6028375A" w14:textId="77777777" w:rsidR="006D6009" w:rsidRDefault="006D6009" w:rsidP="00A85CDC">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Consultation</w:t>
      </w:r>
    </w:p>
    <w:p w14:paraId="01E05F07" w14:textId="2AF2A3A2" w:rsidR="00B95CB7" w:rsidRDefault="00FC1217" w:rsidP="00A85CDC">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affects the operation of </w:t>
      </w:r>
      <w:r w:rsidR="00DC45C0">
        <w:rPr>
          <w:rFonts w:ascii="Times New Roman" w:eastAsia="Times New Roman" w:hAnsi="Times New Roman"/>
          <w:sz w:val="24"/>
          <w:szCs w:val="24"/>
        </w:rPr>
        <w:t xml:space="preserve">particular </w:t>
      </w:r>
      <w:r>
        <w:rPr>
          <w:rFonts w:ascii="Times New Roman" w:eastAsia="Times New Roman" w:hAnsi="Times New Roman"/>
          <w:sz w:val="24"/>
          <w:szCs w:val="24"/>
        </w:rPr>
        <w:t>aeroplanes registered with RAA</w:t>
      </w:r>
      <w:r w:rsidR="00DD07A3">
        <w:rPr>
          <w:rFonts w:ascii="Times New Roman" w:eastAsia="Times New Roman" w:hAnsi="Times New Roman"/>
          <w:sz w:val="24"/>
          <w:szCs w:val="24"/>
        </w:rPr>
        <w:t xml:space="preserve">. </w:t>
      </w:r>
      <w:r w:rsidR="00E53975">
        <w:rPr>
          <w:rFonts w:ascii="Times New Roman" w:eastAsia="Times New Roman" w:hAnsi="Times New Roman"/>
          <w:sz w:val="24"/>
          <w:szCs w:val="24"/>
        </w:rPr>
        <w:t xml:space="preserve">The instrument is a remake of the 2018 instrument with only minor </w:t>
      </w:r>
      <w:r w:rsidR="00E53975" w:rsidRPr="004B7D9E">
        <w:rPr>
          <w:rFonts w:ascii="Times New Roman" w:eastAsia="Times New Roman" w:hAnsi="Times New Roman"/>
          <w:sz w:val="24"/>
          <w:szCs w:val="24"/>
        </w:rPr>
        <w:t xml:space="preserve">or machinery </w:t>
      </w:r>
      <w:r w:rsidR="00E53975">
        <w:rPr>
          <w:rFonts w:ascii="Times New Roman" w:eastAsia="Times New Roman" w:hAnsi="Times New Roman"/>
          <w:sz w:val="24"/>
          <w:szCs w:val="24"/>
        </w:rPr>
        <w:t>changes. RAA has been advised by CASA that the instrument is being remade in this way</w:t>
      </w:r>
      <w:r w:rsidR="003634C8">
        <w:rPr>
          <w:rFonts w:ascii="Times New Roman" w:eastAsia="Times New Roman" w:hAnsi="Times New Roman"/>
          <w:sz w:val="24"/>
          <w:szCs w:val="24"/>
        </w:rPr>
        <w:t xml:space="preserve">. </w:t>
      </w:r>
      <w:r w:rsidR="00E53975">
        <w:rPr>
          <w:rFonts w:ascii="Times New Roman" w:eastAsia="Times New Roman" w:hAnsi="Times New Roman"/>
          <w:sz w:val="24"/>
          <w:szCs w:val="24"/>
        </w:rPr>
        <w:t>In</w:t>
      </w:r>
      <w:r w:rsidR="00B95CB7">
        <w:rPr>
          <w:rFonts w:ascii="Times New Roman" w:eastAsia="Times New Roman" w:hAnsi="Times New Roman"/>
          <w:sz w:val="24"/>
          <w:szCs w:val="24"/>
        </w:rPr>
        <w:t xml:space="preserve"> these circumstances, CASA is satisfied that no further consultation is appropriate or reasonably practicable for the instrument for section</w:t>
      </w:r>
      <w:r w:rsidR="003634C8">
        <w:rPr>
          <w:rFonts w:ascii="Times New Roman" w:eastAsia="Times New Roman" w:hAnsi="Times New Roman"/>
          <w:sz w:val="24"/>
          <w:szCs w:val="24"/>
        </w:rPr>
        <w:t xml:space="preserve"> </w:t>
      </w:r>
      <w:r w:rsidR="00B95CB7">
        <w:rPr>
          <w:rFonts w:ascii="Times New Roman" w:eastAsia="Times New Roman" w:hAnsi="Times New Roman"/>
          <w:sz w:val="24"/>
          <w:szCs w:val="24"/>
        </w:rPr>
        <w:t>17 of the LA.</w:t>
      </w:r>
    </w:p>
    <w:p w14:paraId="3B6CD1ED" w14:textId="77777777" w:rsidR="00C44558" w:rsidRDefault="00C44558" w:rsidP="00A85CDC">
      <w:pPr>
        <w:keepNext/>
        <w:spacing w:after="0" w:line="240" w:lineRule="auto"/>
        <w:rPr>
          <w:rFonts w:ascii="Times New Roman" w:eastAsia="Times New Roman" w:hAnsi="Times New Roman"/>
          <w:sz w:val="24"/>
          <w:szCs w:val="24"/>
        </w:rPr>
      </w:pPr>
    </w:p>
    <w:p w14:paraId="76E02AC2"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150C2C">
        <w:rPr>
          <w:rFonts w:ascii="Times New Roman" w:eastAsia="Times New Roman" w:hAnsi="Times New Roman"/>
          <w:b/>
          <w:i/>
          <w:sz w:val="24"/>
          <w:szCs w:val="24"/>
        </w:rPr>
        <w:t>OBPR</w:t>
      </w:r>
      <w:r>
        <w:rPr>
          <w:rFonts w:ascii="Times New Roman" w:eastAsia="Times New Roman" w:hAnsi="Times New Roman"/>
          <w:b/>
          <w:sz w:val="24"/>
          <w:szCs w:val="24"/>
        </w:rPr>
        <w:t>)</w:t>
      </w:r>
    </w:p>
    <w:p w14:paraId="10D556C8" w14:textId="0F20F874" w:rsidR="00534CD4" w:rsidRDefault="00534CD4" w:rsidP="00534CD4">
      <w:pPr>
        <w:spacing w:after="0" w:line="240" w:lineRule="auto"/>
        <w:rPr>
          <w:rFonts w:ascii="Times New Roman" w:eastAsia="Times New Roman" w:hAnsi="Times New Roman"/>
          <w:sz w:val="24"/>
          <w:szCs w:val="24"/>
        </w:rPr>
      </w:pPr>
      <w:r w:rsidRPr="00590A6B">
        <w:rPr>
          <w:rFonts w:ascii="Times New Roman" w:eastAsia="Times New Roman" w:hAnsi="Times New Roman"/>
          <w:sz w:val="24"/>
          <w:szCs w:val="24"/>
        </w:rPr>
        <w:t>A Regulation Impact Statement (</w:t>
      </w:r>
      <w:r w:rsidRPr="001E2AA1">
        <w:rPr>
          <w:rFonts w:ascii="Times New Roman" w:eastAsia="Times New Roman" w:hAnsi="Times New Roman"/>
          <w:b/>
          <w:i/>
          <w:sz w:val="24"/>
          <w:szCs w:val="24"/>
        </w:rPr>
        <w:t>RIS</w:t>
      </w:r>
      <w:r w:rsidRPr="00590A6B">
        <w:rPr>
          <w:rFonts w:ascii="Times New Roman" w:eastAsia="Times New Roman" w:hAnsi="Times New Roman"/>
          <w:sz w:val="24"/>
          <w:szCs w:val="24"/>
        </w:rPr>
        <w:t xml:space="preserve">) is not required in this </w:t>
      </w:r>
      <w:r>
        <w:rPr>
          <w:rFonts w:ascii="Times New Roman" w:eastAsia="Times New Roman" w:hAnsi="Times New Roman"/>
          <w:sz w:val="24"/>
          <w:szCs w:val="24"/>
        </w:rPr>
        <w:t>instance</w:t>
      </w:r>
      <w:r w:rsidRPr="00590A6B">
        <w:rPr>
          <w:rFonts w:ascii="Times New Roman" w:eastAsia="Times New Roman" w:hAnsi="Times New Roman"/>
          <w:sz w:val="24"/>
          <w:szCs w:val="24"/>
        </w:rPr>
        <w:t xml:space="preserve"> as the exemption</w:t>
      </w:r>
      <w:r>
        <w:rPr>
          <w:rFonts w:ascii="Times New Roman" w:eastAsia="Times New Roman" w:hAnsi="Times New Roman"/>
          <w:sz w:val="24"/>
          <w:szCs w:val="24"/>
        </w:rPr>
        <w:t>s</w:t>
      </w:r>
      <w:r w:rsidRPr="00590A6B">
        <w:rPr>
          <w:rFonts w:ascii="Times New Roman" w:eastAsia="Times New Roman" w:hAnsi="Times New Roman"/>
          <w:sz w:val="24"/>
          <w:szCs w:val="24"/>
        </w:rPr>
        <w:t xml:space="preserve"> </w:t>
      </w:r>
      <w:r>
        <w:rPr>
          <w:rFonts w:ascii="Times New Roman" w:eastAsia="Times New Roman" w:hAnsi="Times New Roman"/>
          <w:sz w:val="24"/>
          <w:szCs w:val="24"/>
        </w:rPr>
        <w:t>are</w:t>
      </w:r>
      <w:r w:rsidRPr="00590A6B">
        <w:rPr>
          <w:rFonts w:ascii="Times New Roman" w:eastAsia="Times New Roman" w:hAnsi="Times New Roman"/>
          <w:sz w:val="24"/>
          <w:szCs w:val="24"/>
        </w:rPr>
        <w:t xml:space="preserve"> covered by a standing agreement between CASA and OBPR under which a RIS is not required for exemptions (OBPR id: 14507).</w:t>
      </w:r>
    </w:p>
    <w:p w14:paraId="458F3ABE" w14:textId="77777777" w:rsidR="00C44558" w:rsidRPr="00E87D76" w:rsidRDefault="00C44558" w:rsidP="00E87D76">
      <w:pPr>
        <w:tabs>
          <w:tab w:val="left" w:pos="426"/>
        </w:tabs>
        <w:spacing w:after="0" w:line="240" w:lineRule="auto"/>
        <w:ind w:left="425" w:hanging="425"/>
        <w:rPr>
          <w:rFonts w:ascii="Times New Roman" w:eastAsia="Times New Roman" w:hAnsi="Times New Roman"/>
          <w:bCs/>
          <w:sz w:val="24"/>
          <w:szCs w:val="24"/>
        </w:rPr>
      </w:pPr>
    </w:p>
    <w:p w14:paraId="18899231" w14:textId="4DCE26BC" w:rsidR="00F55591" w:rsidRPr="004B7D9E" w:rsidRDefault="00F55591" w:rsidP="00F55591">
      <w:pPr>
        <w:spacing w:after="0" w:line="240" w:lineRule="auto"/>
        <w:rPr>
          <w:rFonts w:ascii="Times New Roman" w:eastAsia="Times New Roman" w:hAnsi="Times New Roman"/>
          <w:b/>
          <w:bCs/>
          <w:sz w:val="24"/>
          <w:szCs w:val="24"/>
        </w:rPr>
      </w:pPr>
      <w:r w:rsidRPr="004B7D9E">
        <w:rPr>
          <w:rFonts w:ascii="Times New Roman" w:eastAsia="Times New Roman" w:hAnsi="Times New Roman"/>
          <w:b/>
          <w:bCs/>
          <w:sz w:val="24"/>
          <w:szCs w:val="24"/>
        </w:rPr>
        <w:t>Sector risk, economic and cost impact</w:t>
      </w:r>
    </w:p>
    <w:p w14:paraId="70BA1CFE" w14:textId="4BB9DC1E" w:rsidR="00F55591" w:rsidRPr="003C5793" w:rsidRDefault="00F55591" w:rsidP="00F55591">
      <w:pPr>
        <w:spacing w:after="0" w:line="240" w:lineRule="auto"/>
        <w:rPr>
          <w:rFonts w:ascii="Times New Roman" w:eastAsia="Times New Roman" w:hAnsi="Times New Roman"/>
          <w:sz w:val="24"/>
          <w:szCs w:val="24"/>
        </w:rPr>
      </w:pPr>
      <w:r w:rsidRPr="003C5793">
        <w:rPr>
          <w:rFonts w:ascii="Times New Roman" w:eastAsia="Times New Roman" w:hAnsi="Times New Roman"/>
          <w:sz w:val="24"/>
          <w:szCs w:val="24"/>
        </w:rPr>
        <w:t>Subsection 9A</w:t>
      </w:r>
      <w:r w:rsidR="00E87D76">
        <w:rPr>
          <w:rFonts w:ascii="Times New Roman" w:eastAsia="Times New Roman" w:hAnsi="Times New Roman"/>
          <w:sz w:val="24"/>
          <w:szCs w:val="24"/>
        </w:rPr>
        <w:t> </w:t>
      </w:r>
      <w:r w:rsidRPr="003C5793">
        <w:rPr>
          <w:rFonts w:ascii="Times New Roman" w:eastAsia="Times New Roman" w:hAnsi="Times New Roman"/>
          <w:sz w:val="24"/>
          <w:szCs w:val="24"/>
        </w:rPr>
        <w:t>(3) of the Act states that subject to regarding the safety of air navigation as the most important consideration, in developing and promulgating aviation safety standards under paragraph 9</w:t>
      </w:r>
      <w:r w:rsidR="00E87D76">
        <w:rPr>
          <w:rFonts w:ascii="Times New Roman" w:eastAsia="Times New Roman" w:hAnsi="Times New Roman"/>
          <w:sz w:val="24"/>
          <w:szCs w:val="24"/>
        </w:rPr>
        <w:t> </w:t>
      </w:r>
      <w:r w:rsidRPr="003C5793">
        <w:rPr>
          <w:rFonts w:ascii="Times New Roman" w:eastAsia="Times New Roman" w:hAnsi="Times New Roman"/>
          <w:sz w:val="24"/>
          <w:szCs w:val="24"/>
        </w:rPr>
        <w:t>(1)</w:t>
      </w:r>
      <w:r w:rsidR="00E87D76">
        <w:rPr>
          <w:rFonts w:ascii="Times New Roman" w:eastAsia="Times New Roman" w:hAnsi="Times New Roman"/>
          <w:sz w:val="24"/>
          <w:szCs w:val="24"/>
        </w:rPr>
        <w:t> </w:t>
      </w:r>
      <w:r w:rsidRPr="003C5793">
        <w:rPr>
          <w:rFonts w:ascii="Times New Roman" w:eastAsia="Times New Roman" w:hAnsi="Times New Roman"/>
          <w:sz w:val="24"/>
          <w:szCs w:val="24"/>
        </w:rPr>
        <w:t>(c) of the Act, CASA must:</w:t>
      </w:r>
    </w:p>
    <w:p w14:paraId="2EF72925" w14:textId="77777777" w:rsidR="00F55591" w:rsidRPr="003C5793" w:rsidRDefault="00F55591" w:rsidP="0031564D">
      <w:pPr>
        <w:tabs>
          <w:tab w:val="left" w:pos="482"/>
        </w:tabs>
        <w:spacing w:after="0" w:line="240" w:lineRule="auto"/>
        <w:ind w:left="482" w:hanging="482"/>
        <w:rPr>
          <w:rFonts w:ascii="Times New Roman" w:hAnsi="Times New Roman"/>
          <w:sz w:val="24"/>
          <w:szCs w:val="24"/>
        </w:rPr>
      </w:pPr>
      <w:r w:rsidRPr="003C5793">
        <w:rPr>
          <w:rFonts w:ascii="Times New Roman" w:hAnsi="Times New Roman"/>
          <w:sz w:val="24"/>
          <w:szCs w:val="24"/>
        </w:rPr>
        <w:t>(a)</w:t>
      </w:r>
      <w:r w:rsidRPr="003C5793">
        <w:rPr>
          <w:rFonts w:ascii="Times New Roman" w:hAnsi="Times New Roman"/>
          <w:sz w:val="24"/>
          <w:szCs w:val="24"/>
        </w:rPr>
        <w:tab/>
        <w:t>consider the economic and cost impact on individuals, businesses and the community of the standards; and</w:t>
      </w:r>
    </w:p>
    <w:p w14:paraId="5AF2476F" w14:textId="4B5F2694" w:rsidR="00F55591" w:rsidRPr="003C5793" w:rsidRDefault="00F55591" w:rsidP="0031564D">
      <w:pPr>
        <w:tabs>
          <w:tab w:val="left" w:pos="482"/>
        </w:tabs>
        <w:spacing w:after="0" w:line="240" w:lineRule="auto"/>
        <w:ind w:left="482" w:hanging="482"/>
        <w:rPr>
          <w:rFonts w:ascii="Times New Roman" w:hAnsi="Times New Roman"/>
          <w:sz w:val="24"/>
          <w:szCs w:val="24"/>
        </w:rPr>
      </w:pPr>
      <w:r w:rsidRPr="003C5793">
        <w:rPr>
          <w:rFonts w:ascii="Times New Roman" w:hAnsi="Times New Roman"/>
          <w:sz w:val="24"/>
          <w:szCs w:val="24"/>
        </w:rPr>
        <w:t>(b)</w:t>
      </w:r>
      <w:r w:rsidRPr="003C5793">
        <w:rPr>
          <w:rFonts w:ascii="Times New Roman" w:hAnsi="Times New Roman"/>
          <w:sz w:val="24"/>
          <w:szCs w:val="24"/>
        </w:rPr>
        <w:tab/>
        <w:t>take into account the differing risks associated with different industry sectors.</w:t>
      </w:r>
    </w:p>
    <w:p w14:paraId="1C57CEA4" w14:textId="77777777" w:rsidR="00C44558" w:rsidRPr="004B7D9E" w:rsidRDefault="00C44558" w:rsidP="00E87D76">
      <w:pPr>
        <w:pStyle w:val="LDP1a0"/>
        <w:ind w:hanging="1191"/>
      </w:pPr>
    </w:p>
    <w:p w14:paraId="36BEA8D1" w14:textId="4D8F13DD" w:rsidR="00C44558" w:rsidRDefault="00F55591" w:rsidP="00F55591">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142C4F90" w14:textId="04F9D144" w:rsidR="00F55591" w:rsidRPr="004B7D9E" w:rsidRDefault="00F55591" w:rsidP="00F55591">
      <w:pPr>
        <w:spacing w:after="0" w:line="240" w:lineRule="auto"/>
        <w:rPr>
          <w:rFonts w:ascii="Times New Roman" w:eastAsia="Times New Roman" w:hAnsi="Times New Roman"/>
          <w:sz w:val="24"/>
          <w:szCs w:val="24"/>
        </w:rPr>
      </w:pPr>
    </w:p>
    <w:p w14:paraId="0D25F376" w14:textId="7EDDD838" w:rsidR="00F55591" w:rsidRDefault="00F55591" w:rsidP="00F55591">
      <w:pPr>
        <w:spacing w:after="0" w:line="240" w:lineRule="auto"/>
        <w:rPr>
          <w:rFonts w:ascii="Times New Roman" w:eastAsia="Times New Roman" w:hAnsi="Times New Roman"/>
          <w:sz w:val="24"/>
          <w:szCs w:val="24"/>
        </w:rPr>
      </w:pPr>
      <w:r w:rsidRPr="004B7D9E">
        <w:rPr>
          <w:rFonts w:ascii="Times New Roman" w:eastAsia="Times New Roman" w:hAnsi="Times New Roman"/>
          <w:sz w:val="24"/>
          <w:szCs w:val="24"/>
        </w:rPr>
        <w:t>This instrument makes minor or machinery changes to an existing instrument and there will be no change to the economic or cost impact on individuals, businesses or the community</w:t>
      </w:r>
      <w:r w:rsidR="0077438A">
        <w:rPr>
          <w:rFonts w:ascii="Times New Roman" w:eastAsia="Times New Roman" w:hAnsi="Times New Roman"/>
          <w:sz w:val="24"/>
          <w:szCs w:val="24"/>
        </w:rPr>
        <w:t>.</w:t>
      </w:r>
    </w:p>
    <w:p w14:paraId="1CF1AB4A" w14:textId="77777777" w:rsidR="00C44558" w:rsidRDefault="00C44558" w:rsidP="00F55591">
      <w:pPr>
        <w:spacing w:after="0" w:line="240" w:lineRule="auto"/>
        <w:rPr>
          <w:rFonts w:ascii="Times New Roman" w:eastAsia="Times New Roman" w:hAnsi="Times New Roman"/>
          <w:sz w:val="24"/>
          <w:szCs w:val="24"/>
        </w:rPr>
      </w:pPr>
    </w:p>
    <w:p w14:paraId="3060F44D"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12890292" w14:textId="589F8FB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7C58BBE3" w14:textId="77777777" w:rsidR="00C44558" w:rsidRDefault="00C44558" w:rsidP="006D6009">
      <w:pPr>
        <w:spacing w:after="0" w:line="240" w:lineRule="auto"/>
        <w:rPr>
          <w:rFonts w:ascii="Times New Roman" w:eastAsia="Times New Roman" w:hAnsi="Times New Roman"/>
          <w:sz w:val="24"/>
          <w:szCs w:val="24"/>
        </w:rPr>
      </w:pPr>
    </w:p>
    <w:p w14:paraId="4B1F4AD7" w14:textId="77777777" w:rsidR="006D6009" w:rsidRDefault="006D6009" w:rsidP="0077438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0A86F479" w14:textId="14509D98"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w:t>
      </w:r>
      <w:r w:rsidR="000271AB">
        <w:rPr>
          <w:rFonts w:ascii="Times New Roman" w:eastAsia="Times New Roman" w:hAnsi="Times New Roman"/>
          <w:sz w:val="24"/>
          <w:szCs w:val="24"/>
        </w:rPr>
        <w:t>nstrument has been made by the</w:t>
      </w:r>
      <w:r>
        <w:rPr>
          <w:rFonts w:ascii="Times New Roman" w:eastAsia="Times New Roman" w:hAnsi="Times New Roman"/>
          <w:sz w:val="24"/>
          <w:szCs w:val="24"/>
        </w:rPr>
        <w:t xml:space="preserve"> </w:t>
      </w:r>
      <w:r w:rsidR="00C53D7D">
        <w:rPr>
          <w:rFonts w:ascii="Times New Roman" w:eastAsia="Times New Roman" w:hAnsi="Times New Roman"/>
          <w:sz w:val="24"/>
          <w:szCs w:val="24"/>
        </w:rPr>
        <w:t xml:space="preserve">Acting </w:t>
      </w:r>
      <w:r>
        <w:rPr>
          <w:rFonts w:ascii="Times New Roman" w:eastAsia="Times New Roman" w:hAnsi="Times New Roman"/>
          <w:sz w:val="24"/>
          <w:szCs w:val="24"/>
        </w:rPr>
        <w:t>Director of Aviation Safety, on behalf of CASA, in accordance with subsection 73</w:t>
      </w:r>
      <w:r w:rsidR="00150C2C">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73BA997F" w14:textId="77777777" w:rsidR="00C44558" w:rsidRDefault="00C44558" w:rsidP="006D6009">
      <w:pPr>
        <w:spacing w:after="0" w:line="240" w:lineRule="auto"/>
        <w:rPr>
          <w:rFonts w:ascii="Times New Roman" w:eastAsia="Times New Roman" w:hAnsi="Times New Roman"/>
          <w:sz w:val="24"/>
          <w:szCs w:val="24"/>
        </w:rPr>
      </w:pPr>
    </w:p>
    <w:p w14:paraId="0CD23E0E" w14:textId="2A6B7249" w:rsidR="00571036" w:rsidRDefault="006D6009" w:rsidP="005710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571036">
        <w:rPr>
          <w:rFonts w:ascii="Times New Roman" w:eastAsia="Times New Roman" w:hAnsi="Times New Roman"/>
          <w:sz w:val="24"/>
          <w:szCs w:val="24"/>
        </w:rPr>
        <w:t>1 February 2021 and is repealed on the earlier of:</w:t>
      </w:r>
    </w:p>
    <w:p w14:paraId="78A34D8A" w14:textId="46224BF0" w:rsidR="00571036" w:rsidRDefault="00571036" w:rsidP="00C806C1">
      <w:pPr>
        <w:pStyle w:val="LDP1a0"/>
        <w:numPr>
          <w:ilvl w:val="0"/>
          <w:numId w:val="1"/>
        </w:numPr>
        <w:spacing w:before="0" w:after="0"/>
        <w:ind w:left="714" w:hanging="357"/>
      </w:pPr>
      <w:r>
        <w:t xml:space="preserve">the day of commencement of Schedule 1 to the </w:t>
      </w:r>
      <w:r w:rsidRPr="005A34D0">
        <w:rPr>
          <w:i/>
          <w:iCs/>
        </w:rPr>
        <w:t>Civil Aviation Legislation Amendment (Parts</w:t>
      </w:r>
      <w:r w:rsidR="003634C8">
        <w:rPr>
          <w:i/>
          <w:iCs/>
        </w:rPr>
        <w:t xml:space="preserve"> </w:t>
      </w:r>
      <w:r w:rsidRPr="005A34D0">
        <w:rPr>
          <w:i/>
          <w:iCs/>
        </w:rPr>
        <w:t>103, 105 and 131) Regulations</w:t>
      </w:r>
      <w:r w:rsidR="003634C8">
        <w:rPr>
          <w:i/>
          <w:iCs/>
        </w:rPr>
        <w:t xml:space="preserve"> </w:t>
      </w:r>
      <w:r w:rsidRPr="005A34D0">
        <w:rPr>
          <w:i/>
          <w:iCs/>
        </w:rPr>
        <w:t>2019</w:t>
      </w:r>
      <w:r>
        <w:t>; or</w:t>
      </w:r>
    </w:p>
    <w:p w14:paraId="2BE298A7" w14:textId="4BD18ED4" w:rsidR="00571036" w:rsidRDefault="00571036" w:rsidP="00C806C1">
      <w:pPr>
        <w:pStyle w:val="LDP1a0"/>
        <w:numPr>
          <w:ilvl w:val="0"/>
          <w:numId w:val="1"/>
        </w:numPr>
        <w:spacing w:before="0" w:after="0"/>
        <w:ind w:left="714" w:hanging="357"/>
      </w:pPr>
      <w:r>
        <w:t>the end of 31 January 2024.</w:t>
      </w:r>
    </w:p>
    <w:p w14:paraId="78F140BE" w14:textId="2A0073EC" w:rsidR="006D6009" w:rsidRPr="003C5793" w:rsidRDefault="006D6009" w:rsidP="0077438A">
      <w:pPr>
        <w:pageBreakBefore/>
        <w:spacing w:after="0" w:line="240" w:lineRule="auto"/>
        <w:jc w:val="right"/>
        <w:rPr>
          <w:rFonts w:ascii="Arial" w:hAnsi="Arial" w:cs="Arial"/>
          <w:b/>
          <w:sz w:val="24"/>
          <w:szCs w:val="24"/>
          <w:lang w:eastAsia="en-AU"/>
        </w:rPr>
      </w:pPr>
      <w:r w:rsidRPr="003C5793">
        <w:rPr>
          <w:rFonts w:ascii="Arial" w:hAnsi="Arial" w:cs="Arial"/>
          <w:b/>
          <w:sz w:val="24"/>
          <w:szCs w:val="24"/>
          <w:lang w:eastAsia="en-AU"/>
        </w:rPr>
        <w:lastRenderedPageBreak/>
        <w:t>Attachment 1</w:t>
      </w:r>
    </w:p>
    <w:p w14:paraId="5A4DB8ED" w14:textId="77777777" w:rsidR="006D6009" w:rsidRPr="003C5793" w:rsidRDefault="006D6009" w:rsidP="006D6009">
      <w:pPr>
        <w:spacing w:before="360" w:after="120" w:line="240" w:lineRule="auto"/>
        <w:jc w:val="center"/>
        <w:rPr>
          <w:rFonts w:ascii="Arial" w:hAnsi="Arial" w:cs="Arial"/>
          <w:b/>
          <w:sz w:val="28"/>
          <w:szCs w:val="28"/>
          <w:lang w:eastAsia="en-AU"/>
        </w:rPr>
      </w:pPr>
      <w:r w:rsidRPr="003C5793">
        <w:rPr>
          <w:rFonts w:ascii="Arial" w:hAnsi="Arial" w:cs="Arial"/>
          <w:b/>
          <w:sz w:val="28"/>
          <w:szCs w:val="28"/>
          <w:lang w:eastAsia="en-AU"/>
        </w:rPr>
        <w:t>Statement of Compatibility with Human Rights</w:t>
      </w:r>
    </w:p>
    <w:p w14:paraId="72BC3855" w14:textId="137D4C2C"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3634C8">
        <w:rPr>
          <w:rFonts w:ascii="Times New Roman" w:hAnsi="Times New Roman"/>
          <w:i/>
          <w:sz w:val="24"/>
          <w:szCs w:val="24"/>
          <w:lang w:eastAsia="en-AU"/>
        </w:rPr>
        <w:t xml:space="preserve"> </w:t>
      </w:r>
      <w:r>
        <w:rPr>
          <w:rFonts w:ascii="Times New Roman" w:hAnsi="Times New Roman"/>
          <w:i/>
          <w:sz w:val="24"/>
          <w:szCs w:val="24"/>
          <w:lang w:eastAsia="en-AU"/>
        </w:rPr>
        <w:t>2011</w:t>
      </w:r>
    </w:p>
    <w:p w14:paraId="3CFB8306"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164A52F7" w14:textId="17DE5320" w:rsidR="006D6009" w:rsidRPr="0077438A" w:rsidRDefault="00E05564" w:rsidP="006D6009">
      <w:pPr>
        <w:spacing w:after="0" w:line="240" w:lineRule="auto"/>
        <w:jc w:val="center"/>
        <w:rPr>
          <w:rFonts w:ascii="Times New Roman" w:hAnsi="Times New Roman"/>
          <w:b/>
          <w:sz w:val="24"/>
          <w:szCs w:val="24"/>
        </w:rPr>
      </w:pPr>
      <w:r w:rsidRPr="0077438A">
        <w:rPr>
          <w:rFonts w:ascii="Times New Roman" w:hAnsi="Times New Roman"/>
          <w:b/>
          <w:sz w:val="24"/>
          <w:szCs w:val="24"/>
        </w:rPr>
        <w:t>Civil Aviation Order 95.55 (Exemption from provisions of the Civil Aviation Regulations 1988 — certain ultralight aeroplanes) Instrument 20</w:t>
      </w:r>
      <w:r w:rsidR="00571036" w:rsidRPr="0077438A">
        <w:rPr>
          <w:rFonts w:ascii="Times New Roman" w:hAnsi="Times New Roman"/>
          <w:b/>
          <w:sz w:val="24"/>
          <w:szCs w:val="24"/>
        </w:rPr>
        <w:t>21</w:t>
      </w:r>
    </w:p>
    <w:p w14:paraId="4727B337"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6C57A739" w14:textId="1EEF17FE"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55782F9B" w14:textId="77777777" w:rsidR="00C44558" w:rsidRPr="0077438A" w:rsidRDefault="00C44558" w:rsidP="0077438A">
      <w:pPr>
        <w:spacing w:before="120" w:after="120" w:line="240" w:lineRule="auto"/>
        <w:rPr>
          <w:rFonts w:ascii="Times New Roman" w:eastAsia="Times New Roman" w:hAnsi="Times New Roman"/>
          <w:sz w:val="24"/>
          <w:szCs w:val="24"/>
          <w:lang w:eastAsia="en-AU"/>
        </w:rPr>
      </w:pPr>
    </w:p>
    <w:p w14:paraId="6475A754" w14:textId="10A13728" w:rsidR="003C5793"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725270A7" w14:textId="64E9B5F1" w:rsidR="00DE7396" w:rsidRDefault="00DE7396" w:rsidP="00DE7396">
      <w:pPr>
        <w:spacing w:after="0" w:line="240" w:lineRule="auto"/>
        <w:rPr>
          <w:rFonts w:ascii="Times New Roman" w:hAnsi="Times New Roman"/>
          <w:iCs/>
          <w:sz w:val="24"/>
          <w:szCs w:val="24"/>
        </w:rPr>
      </w:pPr>
      <w:r>
        <w:rPr>
          <w:rFonts w:ascii="Times New Roman" w:hAnsi="Times New Roman"/>
          <w:iCs/>
          <w:sz w:val="24"/>
          <w:szCs w:val="24"/>
        </w:rPr>
        <w:t xml:space="preserve">The purpose of </w:t>
      </w:r>
      <w:r w:rsidRPr="007C2A65">
        <w:rPr>
          <w:rFonts w:ascii="Times New Roman" w:hAnsi="Times New Roman"/>
          <w:i/>
          <w:iCs/>
          <w:sz w:val="24"/>
          <w:szCs w:val="24"/>
        </w:rPr>
        <w:t>Civil Aviation Order 95.55 (Exemption from provisions of the Civil Aviation Regulations 1988 — certain ultralight aeroplanes) Instrument 20</w:t>
      </w:r>
      <w:r>
        <w:rPr>
          <w:rFonts w:ascii="Times New Roman" w:hAnsi="Times New Roman"/>
          <w:i/>
          <w:iCs/>
          <w:sz w:val="24"/>
          <w:szCs w:val="24"/>
        </w:rPr>
        <w:t>21</w:t>
      </w:r>
      <w:r>
        <w:rPr>
          <w:rFonts w:ascii="Times New Roman" w:hAnsi="Times New Roman"/>
          <w:iCs/>
          <w:sz w:val="24"/>
          <w:szCs w:val="24"/>
        </w:rPr>
        <w:t xml:space="preserve"> (the </w:t>
      </w:r>
      <w:r w:rsidRPr="007C2A65">
        <w:rPr>
          <w:rFonts w:ascii="Times New Roman" w:hAnsi="Times New Roman"/>
          <w:b/>
          <w:i/>
          <w:iCs/>
          <w:sz w:val="24"/>
          <w:szCs w:val="24"/>
        </w:rPr>
        <w:t>instrument</w:t>
      </w:r>
      <w:r>
        <w:rPr>
          <w:rFonts w:ascii="Times New Roman" w:hAnsi="Times New Roman"/>
          <w:iCs/>
          <w:sz w:val="24"/>
          <w:szCs w:val="24"/>
        </w:rPr>
        <w:t xml:space="preserve">) is to reissue </w:t>
      </w:r>
      <w:r w:rsidRPr="007C2A65">
        <w:rPr>
          <w:rFonts w:ascii="Times New Roman" w:hAnsi="Times New Roman"/>
          <w:i/>
          <w:iCs/>
          <w:sz w:val="24"/>
          <w:szCs w:val="24"/>
        </w:rPr>
        <w:t>Civil Aviation Order 95.55 (Exemption from the provisions of the Civil Aviation Regulations 1988 — certain ultralight aeroplanes) Instrument 20</w:t>
      </w:r>
      <w:r>
        <w:rPr>
          <w:rFonts w:ascii="Times New Roman" w:hAnsi="Times New Roman"/>
          <w:i/>
          <w:iCs/>
          <w:sz w:val="24"/>
          <w:szCs w:val="24"/>
        </w:rPr>
        <w:t>18</w:t>
      </w:r>
      <w:r>
        <w:rPr>
          <w:rFonts w:ascii="Times New Roman" w:hAnsi="Times New Roman"/>
          <w:iCs/>
          <w:sz w:val="24"/>
          <w:szCs w:val="24"/>
        </w:rPr>
        <w:t xml:space="preserve"> (the </w:t>
      </w:r>
      <w:r w:rsidRPr="007C2A65">
        <w:rPr>
          <w:rFonts w:ascii="Times New Roman" w:hAnsi="Times New Roman"/>
          <w:b/>
          <w:i/>
          <w:iCs/>
          <w:sz w:val="24"/>
          <w:szCs w:val="24"/>
        </w:rPr>
        <w:t>201</w:t>
      </w:r>
      <w:r>
        <w:rPr>
          <w:rFonts w:ascii="Times New Roman" w:hAnsi="Times New Roman"/>
          <w:b/>
          <w:i/>
          <w:iCs/>
          <w:sz w:val="24"/>
          <w:szCs w:val="24"/>
        </w:rPr>
        <w:t>8</w:t>
      </w:r>
      <w:r w:rsidRPr="007C2A65">
        <w:rPr>
          <w:rFonts w:ascii="Times New Roman" w:hAnsi="Times New Roman"/>
          <w:b/>
          <w:i/>
          <w:iCs/>
          <w:sz w:val="24"/>
          <w:szCs w:val="24"/>
        </w:rPr>
        <w:t xml:space="preserve"> instrument</w:t>
      </w:r>
      <w:r>
        <w:rPr>
          <w:rFonts w:ascii="Times New Roman" w:hAnsi="Times New Roman"/>
          <w:iCs/>
          <w:sz w:val="24"/>
          <w:szCs w:val="24"/>
        </w:rPr>
        <w:t xml:space="preserve">) </w:t>
      </w:r>
      <w:r w:rsidR="00200B19">
        <w:rPr>
          <w:rFonts w:ascii="Times New Roman" w:hAnsi="Times New Roman"/>
          <w:iCs/>
          <w:sz w:val="24"/>
          <w:szCs w:val="24"/>
        </w:rPr>
        <w:t>when</w:t>
      </w:r>
      <w:r>
        <w:rPr>
          <w:rFonts w:ascii="Times New Roman" w:hAnsi="Times New Roman"/>
          <w:iCs/>
          <w:sz w:val="24"/>
          <w:szCs w:val="24"/>
        </w:rPr>
        <w:t xml:space="preserve"> it expires at the end of 31 January 2021.</w:t>
      </w:r>
    </w:p>
    <w:p w14:paraId="594AA029" w14:textId="77777777" w:rsidR="00C44558" w:rsidRDefault="00C44558" w:rsidP="00DE7396">
      <w:pPr>
        <w:spacing w:after="0" w:line="240" w:lineRule="auto"/>
        <w:rPr>
          <w:rFonts w:ascii="Times New Roman" w:hAnsi="Times New Roman"/>
          <w:iCs/>
          <w:sz w:val="24"/>
          <w:szCs w:val="24"/>
        </w:rPr>
      </w:pPr>
    </w:p>
    <w:p w14:paraId="2163758B" w14:textId="7FA10CB7" w:rsidR="001A0654" w:rsidRDefault="001A0654" w:rsidP="001A0654">
      <w:pPr>
        <w:spacing w:after="0" w:line="240" w:lineRule="auto"/>
        <w:rPr>
          <w:rFonts w:ascii="Times New Roman" w:hAnsi="Times New Roman"/>
          <w:iCs/>
          <w:sz w:val="24"/>
          <w:szCs w:val="24"/>
        </w:rPr>
      </w:pPr>
      <w:r>
        <w:rPr>
          <w:rFonts w:ascii="Times New Roman" w:hAnsi="Times New Roman"/>
          <w:iCs/>
          <w:sz w:val="24"/>
          <w:szCs w:val="24"/>
        </w:rPr>
        <w:t>The instrument provides a scheme of exemptions, subject to conditions, that facilitates the safe operation of ultralight aircraft administered by Recreational Aviation Australia Limited.</w:t>
      </w:r>
    </w:p>
    <w:p w14:paraId="6071C3A9" w14:textId="77777777" w:rsidR="001A0654" w:rsidRDefault="001A0654" w:rsidP="001A0654">
      <w:pPr>
        <w:spacing w:after="0" w:line="240" w:lineRule="auto"/>
        <w:rPr>
          <w:rFonts w:ascii="Times New Roman" w:hAnsi="Times New Roman"/>
          <w:iCs/>
          <w:sz w:val="24"/>
          <w:szCs w:val="24"/>
        </w:rPr>
      </w:pPr>
    </w:p>
    <w:p w14:paraId="4D23F122" w14:textId="18FDDE4E" w:rsidR="00DE7396" w:rsidRDefault="00DE7396" w:rsidP="00DE7396">
      <w:pPr>
        <w:spacing w:after="0" w:line="240" w:lineRule="auto"/>
        <w:rPr>
          <w:rFonts w:ascii="Times New Roman" w:hAnsi="Times New Roman"/>
          <w:iCs/>
          <w:sz w:val="24"/>
          <w:szCs w:val="24"/>
        </w:rPr>
      </w:pPr>
      <w:r>
        <w:rPr>
          <w:rFonts w:ascii="Times New Roman" w:hAnsi="Times New Roman"/>
          <w:iCs/>
          <w:sz w:val="24"/>
          <w:szCs w:val="24"/>
        </w:rPr>
        <w:t xml:space="preserve">The instrument reissues the 2018 instrument in substantially the same form, with the only changes being minor drafting improvements and updating or deletion of </w:t>
      </w:r>
      <w:r w:rsidR="00B8708B">
        <w:rPr>
          <w:rFonts w:ascii="Times New Roman" w:hAnsi="Times New Roman"/>
          <w:iCs/>
          <w:sz w:val="24"/>
          <w:szCs w:val="24"/>
        </w:rPr>
        <w:t xml:space="preserve">outdated or </w:t>
      </w:r>
      <w:r>
        <w:rPr>
          <w:rFonts w:ascii="Times New Roman" w:hAnsi="Times New Roman"/>
          <w:iCs/>
          <w:sz w:val="24"/>
          <w:szCs w:val="24"/>
        </w:rPr>
        <w:t>obsolete provisions.</w:t>
      </w:r>
    </w:p>
    <w:p w14:paraId="36244A13" w14:textId="77777777" w:rsidR="005E2576" w:rsidRDefault="005E2576" w:rsidP="006D6009">
      <w:pPr>
        <w:spacing w:after="0" w:line="240" w:lineRule="auto"/>
        <w:rPr>
          <w:rFonts w:ascii="Times New Roman" w:hAnsi="Times New Roman"/>
          <w:sz w:val="24"/>
          <w:szCs w:val="24"/>
        </w:rPr>
      </w:pPr>
    </w:p>
    <w:p w14:paraId="293A8951"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45B2B274"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does not engage any of the applicable rights or freedoms.</w:t>
      </w:r>
    </w:p>
    <w:p w14:paraId="7374F7A9" w14:textId="77777777" w:rsidR="006D6009" w:rsidRDefault="006D6009" w:rsidP="006D6009">
      <w:pPr>
        <w:spacing w:after="0" w:line="240" w:lineRule="auto"/>
        <w:rPr>
          <w:rFonts w:ascii="Times New Roman" w:hAnsi="Times New Roman"/>
          <w:sz w:val="24"/>
          <w:szCs w:val="24"/>
        </w:rPr>
      </w:pPr>
    </w:p>
    <w:p w14:paraId="694E0155"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70960C4B"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47628119" w14:textId="77777777" w:rsidR="006D6009" w:rsidRPr="00150C2C" w:rsidRDefault="006D6009" w:rsidP="006D6009">
      <w:pPr>
        <w:spacing w:after="0" w:line="240" w:lineRule="auto"/>
        <w:rPr>
          <w:rFonts w:ascii="Times New Roman" w:hAnsi="Times New Roman"/>
          <w:sz w:val="24"/>
          <w:szCs w:val="24"/>
        </w:rPr>
      </w:pPr>
    </w:p>
    <w:p w14:paraId="28FF6CA2" w14:textId="77777777" w:rsidR="006D6009" w:rsidRDefault="006D6009" w:rsidP="00150C2C">
      <w:pPr>
        <w:spacing w:before="24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BB156D">
      <w:headerReference w:type="even" r:id="rId15"/>
      <w:headerReference w:type="default" r:id="rId16"/>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50817" w14:textId="77777777" w:rsidR="009C59E4" w:rsidRDefault="009C59E4" w:rsidP="005E5345">
      <w:pPr>
        <w:spacing w:after="0" w:line="240" w:lineRule="auto"/>
      </w:pPr>
      <w:r>
        <w:separator/>
      </w:r>
    </w:p>
  </w:endnote>
  <w:endnote w:type="continuationSeparator" w:id="0">
    <w:p w14:paraId="72B6AB1D" w14:textId="77777777" w:rsidR="009C59E4" w:rsidRDefault="009C59E4" w:rsidP="005E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74071" w14:textId="77777777" w:rsidR="009C59E4" w:rsidRDefault="009C59E4" w:rsidP="005E5345">
      <w:pPr>
        <w:spacing w:after="0" w:line="240" w:lineRule="auto"/>
      </w:pPr>
      <w:r>
        <w:separator/>
      </w:r>
    </w:p>
  </w:footnote>
  <w:footnote w:type="continuationSeparator" w:id="0">
    <w:p w14:paraId="5FD81011" w14:textId="77777777" w:rsidR="009C59E4" w:rsidRDefault="009C59E4" w:rsidP="005E5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DE834" w14:textId="77777777" w:rsidR="003A0116" w:rsidRDefault="00B4022B">
    <w:pPr>
      <w:pStyle w:val="Header"/>
    </w:pPr>
    <w:r>
      <w:rPr>
        <w:noProof/>
      </w:rPr>
      <w:pict w14:anchorId="5353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04933"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5664" w14:textId="77777777" w:rsidR="005E5345" w:rsidRPr="00150C2C" w:rsidRDefault="00B4022B">
    <w:pPr>
      <w:pStyle w:val="Header"/>
      <w:jc w:val="center"/>
      <w:rPr>
        <w:rFonts w:ascii="Times New Roman" w:hAnsi="Times New Roman"/>
        <w:sz w:val="24"/>
        <w:szCs w:val="24"/>
      </w:rPr>
    </w:pPr>
    <w:sdt>
      <w:sdtPr>
        <w:rPr>
          <w:rFonts w:ascii="Times New Roman" w:hAnsi="Times New Roman"/>
          <w:sz w:val="24"/>
          <w:szCs w:val="24"/>
        </w:rPr>
        <w:id w:val="-961646780"/>
        <w:docPartObj>
          <w:docPartGallery w:val="Page Numbers (Top of Page)"/>
          <w:docPartUnique/>
        </w:docPartObj>
      </w:sdtPr>
      <w:sdtEndPr>
        <w:rPr>
          <w:noProof/>
        </w:rPr>
      </w:sdtEndPr>
      <w:sdtContent>
        <w:r w:rsidR="005E5345" w:rsidRPr="00150C2C">
          <w:rPr>
            <w:rFonts w:ascii="Times New Roman" w:hAnsi="Times New Roman"/>
            <w:sz w:val="24"/>
            <w:szCs w:val="24"/>
          </w:rPr>
          <w:fldChar w:fldCharType="begin"/>
        </w:r>
        <w:r w:rsidR="005E5345" w:rsidRPr="00150C2C">
          <w:rPr>
            <w:rFonts w:ascii="Times New Roman" w:hAnsi="Times New Roman"/>
            <w:sz w:val="24"/>
            <w:szCs w:val="24"/>
          </w:rPr>
          <w:instrText xml:space="preserve"> PAGE   \* MERGEFORMAT </w:instrText>
        </w:r>
        <w:r w:rsidR="005E5345" w:rsidRPr="00150C2C">
          <w:rPr>
            <w:rFonts w:ascii="Times New Roman" w:hAnsi="Times New Roman"/>
            <w:sz w:val="24"/>
            <w:szCs w:val="24"/>
          </w:rPr>
          <w:fldChar w:fldCharType="separate"/>
        </w:r>
        <w:r w:rsidR="006732E4">
          <w:rPr>
            <w:rFonts w:ascii="Times New Roman" w:hAnsi="Times New Roman"/>
            <w:noProof/>
            <w:sz w:val="24"/>
            <w:szCs w:val="24"/>
          </w:rPr>
          <w:t>4</w:t>
        </w:r>
        <w:r w:rsidR="005E5345" w:rsidRPr="00150C2C">
          <w:rPr>
            <w:rFonts w:ascii="Times New Roman" w:hAnsi="Times New Roman"/>
            <w:noProof/>
            <w:sz w:val="24"/>
            <w:szCs w:val="24"/>
          </w:rPr>
          <w:fldChar w:fldCharType="end"/>
        </w:r>
      </w:sdtContent>
    </w:sdt>
  </w:p>
  <w:p w14:paraId="3595361C" w14:textId="77777777" w:rsidR="005E5345" w:rsidRPr="00150C2C" w:rsidRDefault="005E5345">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F0D1D"/>
    <w:multiLevelType w:val="hybridMultilevel"/>
    <w:tmpl w:val="7DA83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32D0"/>
    <w:rsid w:val="000271AB"/>
    <w:rsid w:val="00047C47"/>
    <w:rsid w:val="0005402A"/>
    <w:rsid w:val="0008166A"/>
    <w:rsid w:val="00085951"/>
    <w:rsid w:val="000A6F9C"/>
    <w:rsid w:val="000D09C9"/>
    <w:rsid w:val="000D7B69"/>
    <w:rsid w:val="000E52E6"/>
    <w:rsid w:val="001140CF"/>
    <w:rsid w:val="001170CB"/>
    <w:rsid w:val="00124339"/>
    <w:rsid w:val="001470BC"/>
    <w:rsid w:val="00150C2C"/>
    <w:rsid w:val="00161A36"/>
    <w:rsid w:val="001704E6"/>
    <w:rsid w:val="001773D4"/>
    <w:rsid w:val="00185AFA"/>
    <w:rsid w:val="00190CA4"/>
    <w:rsid w:val="001914AB"/>
    <w:rsid w:val="001A0654"/>
    <w:rsid w:val="001B4C54"/>
    <w:rsid w:val="001B525D"/>
    <w:rsid w:val="001F09FB"/>
    <w:rsid w:val="001F5DD8"/>
    <w:rsid w:val="001F73AE"/>
    <w:rsid w:val="00200B19"/>
    <w:rsid w:val="00201AD0"/>
    <w:rsid w:val="002350F4"/>
    <w:rsid w:val="00267302"/>
    <w:rsid w:val="00284E03"/>
    <w:rsid w:val="00286BDD"/>
    <w:rsid w:val="002A232E"/>
    <w:rsid w:val="002A2AA4"/>
    <w:rsid w:val="002B2167"/>
    <w:rsid w:val="002B5FA9"/>
    <w:rsid w:val="002C5B21"/>
    <w:rsid w:val="002D481C"/>
    <w:rsid w:val="002D7066"/>
    <w:rsid w:val="002E10E5"/>
    <w:rsid w:val="002E56D7"/>
    <w:rsid w:val="002E6D27"/>
    <w:rsid w:val="002F0987"/>
    <w:rsid w:val="0031564D"/>
    <w:rsid w:val="00360F91"/>
    <w:rsid w:val="003634C8"/>
    <w:rsid w:val="0038373E"/>
    <w:rsid w:val="003A0116"/>
    <w:rsid w:val="003A3713"/>
    <w:rsid w:val="003A7937"/>
    <w:rsid w:val="003B3618"/>
    <w:rsid w:val="003C5793"/>
    <w:rsid w:val="003C65CF"/>
    <w:rsid w:val="003C7EDD"/>
    <w:rsid w:val="003D10E4"/>
    <w:rsid w:val="003D185A"/>
    <w:rsid w:val="0040723C"/>
    <w:rsid w:val="004213FD"/>
    <w:rsid w:val="00421EA6"/>
    <w:rsid w:val="00424309"/>
    <w:rsid w:val="00424404"/>
    <w:rsid w:val="0047672D"/>
    <w:rsid w:val="00476FFA"/>
    <w:rsid w:val="00492F86"/>
    <w:rsid w:val="004A07C5"/>
    <w:rsid w:val="004A41D4"/>
    <w:rsid w:val="004A471F"/>
    <w:rsid w:val="004C5E6E"/>
    <w:rsid w:val="004C6830"/>
    <w:rsid w:val="004E3E64"/>
    <w:rsid w:val="00507A32"/>
    <w:rsid w:val="005109FC"/>
    <w:rsid w:val="00512389"/>
    <w:rsid w:val="00522F7E"/>
    <w:rsid w:val="00530E6A"/>
    <w:rsid w:val="0053227E"/>
    <w:rsid w:val="0053382D"/>
    <w:rsid w:val="00534CD4"/>
    <w:rsid w:val="00541652"/>
    <w:rsid w:val="00551BBF"/>
    <w:rsid w:val="00561F16"/>
    <w:rsid w:val="00571036"/>
    <w:rsid w:val="005966AB"/>
    <w:rsid w:val="00597B7C"/>
    <w:rsid w:val="005A4ECB"/>
    <w:rsid w:val="005C1E32"/>
    <w:rsid w:val="005E2576"/>
    <w:rsid w:val="005E5345"/>
    <w:rsid w:val="005E5D0B"/>
    <w:rsid w:val="005F0C2D"/>
    <w:rsid w:val="006217F5"/>
    <w:rsid w:val="006224FD"/>
    <w:rsid w:val="00631F05"/>
    <w:rsid w:val="0064187D"/>
    <w:rsid w:val="0064385F"/>
    <w:rsid w:val="006600D0"/>
    <w:rsid w:val="00661A0B"/>
    <w:rsid w:val="00661D4E"/>
    <w:rsid w:val="006732E4"/>
    <w:rsid w:val="0068262B"/>
    <w:rsid w:val="0068631C"/>
    <w:rsid w:val="00687F1E"/>
    <w:rsid w:val="006C0394"/>
    <w:rsid w:val="006D0550"/>
    <w:rsid w:val="006D6009"/>
    <w:rsid w:val="006E319E"/>
    <w:rsid w:val="006E3658"/>
    <w:rsid w:val="006E565D"/>
    <w:rsid w:val="006F3A6E"/>
    <w:rsid w:val="006F4D38"/>
    <w:rsid w:val="006F768E"/>
    <w:rsid w:val="00702598"/>
    <w:rsid w:val="00702E1B"/>
    <w:rsid w:val="00704122"/>
    <w:rsid w:val="0070560C"/>
    <w:rsid w:val="007131A6"/>
    <w:rsid w:val="0073208E"/>
    <w:rsid w:val="0077438A"/>
    <w:rsid w:val="00791124"/>
    <w:rsid w:val="007911EB"/>
    <w:rsid w:val="007B185A"/>
    <w:rsid w:val="007C2A65"/>
    <w:rsid w:val="007D5543"/>
    <w:rsid w:val="007E6ECC"/>
    <w:rsid w:val="007E797C"/>
    <w:rsid w:val="007E7A3C"/>
    <w:rsid w:val="00802CFD"/>
    <w:rsid w:val="00821A1D"/>
    <w:rsid w:val="0083581A"/>
    <w:rsid w:val="008762BE"/>
    <w:rsid w:val="008947D4"/>
    <w:rsid w:val="008C5D88"/>
    <w:rsid w:val="008E25D6"/>
    <w:rsid w:val="008E6816"/>
    <w:rsid w:val="00912244"/>
    <w:rsid w:val="009177DF"/>
    <w:rsid w:val="009274D9"/>
    <w:rsid w:val="00940E76"/>
    <w:rsid w:val="0097132A"/>
    <w:rsid w:val="009928A8"/>
    <w:rsid w:val="009A5251"/>
    <w:rsid w:val="009B0F46"/>
    <w:rsid w:val="009C59E4"/>
    <w:rsid w:val="009E4F44"/>
    <w:rsid w:val="009F0844"/>
    <w:rsid w:val="00A33AC1"/>
    <w:rsid w:val="00A358EB"/>
    <w:rsid w:val="00A44284"/>
    <w:rsid w:val="00A62329"/>
    <w:rsid w:val="00A70949"/>
    <w:rsid w:val="00A85CDC"/>
    <w:rsid w:val="00A86990"/>
    <w:rsid w:val="00AA2526"/>
    <w:rsid w:val="00AD23DB"/>
    <w:rsid w:val="00AD6694"/>
    <w:rsid w:val="00AE1D97"/>
    <w:rsid w:val="00AE7CCE"/>
    <w:rsid w:val="00AF2A52"/>
    <w:rsid w:val="00B02E6B"/>
    <w:rsid w:val="00B03CDF"/>
    <w:rsid w:val="00B16114"/>
    <w:rsid w:val="00B369A3"/>
    <w:rsid w:val="00B4022B"/>
    <w:rsid w:val="00B520FD"/>
    <w:rsid w:val="00B53874"/>
    <w:rsid w:val="00B670AB"/>
    <w:rsid w:val="00B67EBA"/>
    <w:rsid w:val="00B8708B"/>
    <w:rsid w:val="00B878A8"/>
    <w:rsid w:val="00B95CB7"/>
    <w:rsid w:val="00BA34C3"/>
    <w:rsid w:val="00BB156D"/>
    <w:rsid w:val="00BC242F"/>
    <w:rsid w:val="00BC3D6D"/>
    <w:rsid w:val="00BD114B"/>
    <w:rsid w:val="00BE08C2"/>
    <w:rsid w:val="00BF7D74"/>
    <w:rsid w:val="00C44558"/>
    <w:rsid w:val="00C51BE6"/>
    <w:rsid w:val="00C53D7D"/>
    <w:rsid w:val="00C6782D"/>
    <w:rsid w:val="00C72BAE"/>
    <w:rsid w:val="00C77415"/>
    <w:rsid w:val="00C806C1"/>
    <w:rsid w:val="00C82B66"/>
    <w:rsid w:val="00C97586"/>
    <w:rsid w:val="00CA0C81"/>
    <w:rsid w:val="00CB369B"/>
    <w:rsid w:val="00CB529E"/>
    <w:rsid w:val="00CC0E05"/>
    <w:rsid w:val="00CE200F"/>
    <w:rsid w:val="00CF368C"/>
    <w:rsid w:val="00D05082"/>
    <w:rsid w:val="00D050B1"/>
    <w:rsid w:val="00D10B15"/>
    <w:rsid w:val="00D12D09"/>
    <w:rsid w:val="00D13156"/>
    <w:rsid w:val="00D40726"/>
    <w:rsid w:val="00D442A7"/>
    <w:rsid w:val="00D771DB"/>
    <w:rsid w:val="00D83801"/>
    <w:rsid w:val="00D902B9"/>
    <w:rsid w:val="00D972CB"/>
    <w:rsid w:val="00DB357B"/>
    <w:rsid w:val="00DB5280"/>
    <w:rsid w:val="00DC455A"/>
    <w:rsid w:val="00DC45C0"/>
    <w:rsid w:val="00DD07A3"/>
    <w:rsid w:val="00DE3377"/>
    <w:rsid w:val="00DE7396"/>
    <w:rsid w:val="00DF2E03"/>
    <w:rsid w:val="00DF3B59"/>
    <w:rsid w:val="00E043A8"/>
    <w:rsid w:val="00E05564"/>
    <w:rsid w:val="00E318FE"/>
    <w:rsid w:val="00E32E51"/>
    <w:rsid w:val="00E4057B"/>
    <w:rsid w:val="00E425B5"/>
    <w:rsid w:val="00E46CB2"/>
    <w:rsid w:val="00E53975"/>
    <w:rsid w:val="00E55DF9"/>
    <w:rsid w:val="00E717B4"/>
    <w:rsid w:val="00E87D76"/>
    <w:rsid w:val="00E9533B"/>
    <w:rsid w:val="00EA45DC"/>
    <w:rsid w:val="00EB0102"/>
    <w:rsid w:val="00EB1AA8"/>
    <w:rsid w:val="00F229AC"/>
    <w:rsid w:val="00F25143"/>
    <w:rsid w:val="00F33DDA"/>
    <w:rsid w:val="00F408A1"/>
    <w:rsid w:val="00F46BAE"/>
    <w:rsid w:val="00F55591"/>
    <w:rsid w:val="00F862EC"/>
    <w:rsid w:val="00FA4186"/>
    <w:rsid w:val="00FA778D"/>
    <w:rsid w:val="00FB221E"/>
    <w:rsid w:val="00FC1217"/>
    <w:rsid w:val="00FC1222"/>
    <w:rsid w:val="00FD3270"/>
    <w:rsid w:val="00FD6EA4"/>
    <w:rsid w:val="00FE2021"/>
    <w:rsid w:val="00FF39BF"/>
    <w:rsid w:val="00FF4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60794E"/>
  <w15:docId w15:val="{C849C3F9-7B21-4D26-B4B8-09836004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customStyle="1" w:styleId="Default">
    <w:name w:val="Default"/>
    <w:rsid w:val="001F09F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4CD4"/>
    <w:rPr>
      <w:color w:val="800080" w:themeColor="followedHyperlink"/>
      <w:u w:val="single"/>
    </w:rPr>
  </w:style>
  <w:style w:type="paragraph" w:styleId="Header">
    <w:name w:val="header"/>
    <w:basedOn w:val="Normal"/>
    <w:link w:val="HeaderChar"/>
    <w:uiPriority w:val="99"/>
    <w:unhideWhenUsed/>
    <w:rsid w:val="005E5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345"/>
    <w:rPr>
      <w:rFonts w:ascii="Calibri" w:eastAsia="Calibri" w:hAnsi="Calibri" w:cs="Times New Roman"/>
    </w:rPr>
  </w:style>
  <w:style w:type="paragraph" w:styleId="Footer">
    <w:name w:val="footer"/>
    <w:basedOn w:val="Normal"/>
    <w:link w:val="FooterChar"/>
    <w:uiPriority w:val="99"/>
    <w:unhideWhenUsed/>
    <w:rsid w:val="005E5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345"/>
    <w:rPr>
      <w:rFonts w:ascii="Calibri" w:eastAsia="Calibri" w:hAnsi="Calibri" w:cs="Times New Roman"/>
    </w:rPr>
  </w:style>
  <w:style w:type="paragraph" w:customStyle="1" w:styleId="LDP1a">
    <w:name w:val="LDP1 (a)"/>
    <w:basedOn w:val="Normal"/>
    <w:link w:val="LDP1aChar"/>
    <w:rsid w:val="00E717B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E717B4"/>
    <w:rPr>
      <w:rFonts w:ascii="Times New Roman" w:eastAsia="Times New Roman" w:hAnsi="Times New Roman" w:cs="Times New Roman"/>
      <w:sz w:val="24"/>
      <w:szCs w:val="24"/>
    </w:rPr>
  </w:style>
  <w:style w:type="paragraph" w:customStyle="1" w:styleId="LDClause">
    <w:name w:val="LDClause"/>
    <w:basedOn w:val="Normal"/>
    <w:link w:val="LDClauseChar"/>
    <w:rsid w:val="0040723C"/>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basedOn w:val="DefaultParagraphFont"/>
    <w:link w:val="LDClause"/>
    <w:rsid w:val="0040723C"/>
    <w:rPr>
      <w:rFonts w:ascii="Times New Roman" w:eastAsia="Times New Roman" w:hAnsi="Times New Roman" w:cs="Times New Roman"/>
      <w:sz w:val="24"/>
      <w:szCs w:val="24"/>
    </w:rPr>
  </w:style>
  <w:style w:type="paragraph" w:styleId="ListParagraph">
    <w:name w:val="List Paragraph"/>
    <w:basedOn w:val="Normal"/>
    <w:uiPriority w:val="34"/>
    <w:qFormat/>
    <w:rsid w:val="001F73AE"/>
    <w:pPr>
      <w:ind w:left="720"/>
      <w:contextualSpacing/>
    </w:pPr>
  </w:style>
  <w:style w:type="paragraph" w:customStyle="1" w:styleId="LDP1a0">
    <w:name w:val="LDP1(a)"/>
    <w:basedOn w:val="LDClause"/>
    <w:link w:val="LDP1aChar0"/>
    <w:rsid w:val="001F73AE"/>
    <w:pPr>
      <w:tabs>
        <w:tab w:val="clear" w:pos="454"/>
        <w:tab w:val="clear" w:pos="737"/>
        <w:tab w:val="left" w:pos="1191"/>
      </w:tabs>
      <w:ind w:left="1191" w:hanging="454"/>
    </w:pPr>
  </w:style>
  <w:style w:type="character" w:customStyle="1" w:styleId="LDP1aChar0">
    <w:name w:val="LDP1(a) Char"/>
    <w:basedOn w:val="LDClauseChar"/>
    <w:link w:val="LDP1a0"/>
    <w:rsid w:val="001F73A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1036"/>
    <w:rPr>
      <w:color w:val="605E5C"/>
      <w:shd w:val="clear" w:color="auto" w:fill="E1DFDD"/>
    </w:rPr>
  </w:style>
  <w:style w:type="paragraph" w:customStyle="1" w:styleId="LDNote">
    <w:name w:val="LDNote"/>
    <w:basedOn w:val="Normal"/>
    <w:link w:val="LDNoteChar"/>
    <w:rsid w:val="00791124"/>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locked/>
    <w:rsid w:val="0079112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81354">
      <w:bodyDiv w:val="1"/>
      <w:marLeft w:val="0"/>
      <w:marRight w:val="0"/>
      <w:marTop w:val="0"/>
      <w:marBottom w:val="0"/>
      <w:divBdr>
        <w:top w:val="none" w:sz="0" w:space="0" w:color="auto"/>
        <w:left w:val="none" w:sz="0" w:space="0" w:color="auto"/>
        <w:bottom w:val="none" w:sz="0" w:space="0" w:color="auto"/>
        <w:right w:val="none" w:sz="0" w:space="0" w:color="auto"/>
      </w:divBdr>
    </w:div>
    <w:div w:id="634408839">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05B00951" TargetMode="External"/><Relationship Id="rId13" Type="http://schemas.openxmlformats.org/officeDocument/2006/relationships/hyperlink" Target="https://www.legislation.gov.au/Details/F2020L013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a.asn.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a.asn.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sa.gov.au/files/cao-9525-issue-1" TargetMode="External"/><Relationship Id="rId4" Type="http://schemas.openxmlformats.org/officeDocument/2006/relationships/settings" Target="settings.xml"/><Relationship Id="rId9" Type="http://schemas.openxmlformats.org/officeDocument/2006/relationships/hyperlink" Target="https://www.airservicesaustralia.com/aip/aip.asp" TargetMode="External"/><Relationship Id="rId14" Type="http://schemas.openxmlformats.org/officeDocument/2006/relationships/hyperlink" Target="https://www.casa.gov.au/rules-and-regulations/current-rules/civil-aviation-advisory-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4F67-2741-4144-B936-B351E086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Civil Aviation Order 95.55 - Explanatory Statement</vt:lpstr>
    </vt:vector>
  </TitlesOfParts>
  <Company>Civil Aviation Safety Authority</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95.55 - Explanatory Statement</dc:title>
  <dc:subject>Civil Aviation Order 95.55 (Exemption from the provisions of the Civil Aviation Regulations 1988 — certain ultralight aeroplanes) Instrument 2018</dc:subject>
  <dc:creator>Civil Aviation Safety Authority</dc:creator>
  <cp:lastModifiedBy>Fairweather, Tom</cp:lastModifiedBy>
  <cp:revision>16</cp:revision>
  <cp:lastPrinted>2021-01-18T21:40:00Z</cp:lastPrinted>
  <dcterms:created xsi:type="dcterms:W3CDTF">2021-01-18T00:20:00Z</dcterms:created>
  <dcterms:modified xsi:type="dcterms:W3CDTF">2021-01-20T22:38:00Z</dcterms:modified>
  <cp:category>Civil Aviation Orders</cp:category>
</cp:coreProperties>
</file>