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7B685" w14:textId="77777777" w:rsidR="00B72020" w:rsidRPr="00D24F22" w:rsidRDefault="00B72020" w:rsidP="00B72020">
      <w:pPr>
        <w:spacing w:after="0" w:line="240" w:lineRule="auto"/>
        <w:jc w:val="center"/>
        <w:rPr>
          <w:rFonts w:ascii="Times New Roman" w:hAnsi="Times New Roman" w:cs="Times New Roman"/>
          <w:b/>
          <w:sz w:val="24"/>
          <w:szCs w:val="24"/>
        </w:rPr>
      </w:pPr>
      <w:bookmarkStart w:id="0" w:name="_GoBack"/>
      <w:bookmarkEnd w:id="0"/>
      <w:r w:rsidRPr="00D24F22">
        <w:rPr>
          <w:rFonts w:ascii="Times New Roman" w:hAnsi="Times New Roman" w:cs="Times New Roman"/>
          <w:b/>
          <w:sz w:val="24"/>
          <w:szCs w:val="24"/>
        </w:rPr>
        <w:t>EXPLANATORY STATEMENT</w:t>
      </w:r>
      <w:r w:rsidRPr="00D24F22">
        <w:rPr>
          <w:rFonts w:ascii="Times New Roman" w:hAnsi="Times New Roman" w:cs="Times New Roman"/>
          <w:b/>
          <w:sz w:val="24"/>
          <w:szCs w:val="24"/>
        </w:rPr>
        <w:br/>
      </w:r>
    </w:p>
    <w:p w14:paraId="0611ED6D" w14:textId="7FAC3C0B" w:rsidR="00B72020" w:rsidRPr="00D24F22" w:rsidRDefault="00B72020" w:rsidP="00B72020">
      <w:pPr>
        <w:spacing w:after="0" w:line="240" w:lineRule="auto"/>
        <w:jc w:val="center"/>
        <w:rPr>
          <w:rFonts w:ascii="Times New Roman" w:hAnsi="Times New Roman" w:cs="Times New Roman"/>
          <w:b/>
          <w:i/>
          <w:sz w:val="24"/>
          <w:szCs w:val="24"/>
        </w:rPr>
      </w:pPr>
      <w:r w:rsidRPr="00156549">
        <w:rPr>
          <w:rFonts w:ascii="Times New Roman" w:hAnsi="Times New Roman" w:cs="Times New Roman"/>
          <w:b/>
          <w:i/>
          <w:sz w:val="24"/>
          <w:szCs w:val="24"/>
        </w:rPr>
        <w:t xml:space="preserve">Social Security (Parenting payment participation requirements – </w:t>
      </w:r>
      <w:r w:rsidR="00C17C49">
        <w:rPr>
          <w:rFonts w:ascii="Times New Roman" w:hAnsi="Times New Roman" w:cs="Times New Roman"/>
          <w:b/>
          <w:i/>
          <w:sz w:val="24"/>
          <w:szCs w:val="24"/>
        </w:rPr>
        <w:t>class</w:t>
      </w:r>
      <w:r w:rsidRPr="00156549">
        <w:rPr>
          <w:rFonts w:ascii="Times New Roman" w:hAnsi="Times New Roman" w:cs="Times New Roman"/>
          <w:b/>
          <w:i/>
          <w:sz w:val="24"/>
          <w:szCs w:val="24"/>
        </w:rPr>
        <w:t xml:space="preserve"> of persons) </w:t>
      </w:r>
      <w:r>
        <w:rPr>
          <w:rFonts w:ascii="Times New Roman" w:hAnsi="Times New Roman" w:cs="Times New Roman"/>
          <w:b/>
          <w:i/>
          <w:sz w:val="24"/>
          <w:szCs w:val="24"/>
        </w:rPr>
        <w:t>Instrument</w:t>
      </w:r>
      <w:r w:rsidRPr="00156549">
        <w:rPr>
          <w:rFonts w:ascii="Times New Roman" w:hAnsi="Times New Roman" w:cs="Times New Roman"/>
          <w:b/>
          <w:i/>
          <w:sz w:val="24"/>
          <w:szCs w:val="24"/>
        </w:rPr>
        <w:t xml:space="preserve"> </w:t>
      </w:r>
      <w:r w:rsidR="000A4745" w:rsidRPr="00156549">
        <w:rPr>
          <w:rFonts w:ascii="Times New Roman" w:hAnsi="Times New Roman" w:cs="Times New Roman"/>
          <w:b/>
          <w:i/>
          <w:sz w:val="24"/>
          <w:szCs w:val="24"/>
        </w:rPr>
        <w:t>20</w:t>
      </w:r>
      <w:r w:rsidR="000A4745">
        <w:rPr>
          <w:rFonts w:ascii="Times New Roman" w:hAnsi="Times New Roman" w:cs="Times New Roman"/>
          <w:b/>
          <w:i/>
          <w:sz w:val="24"/>
          <w:szCs w:val="24"/>
        </w:rPr>
        <w:t>21</w:t>
      </w:r>
      <w:r w:rsidR="000A4745" w:rsidRPr="00156549">
        <w:rPr>
          <w:rFonts w:ascii="Times New Roman" w:hAnsi="Times New Roman" w:cs="Times New Roman"/>
          <w:b/>
          <w:i/>
          <w:sz w:val="24"/>
          <w:szCs w:val="24"/>
        </w:rPr>
        <w:t xml:space="preserve"> </w:t>
      </w:r>
    </w:p>
    <w:p w14:paraId="78CE31A8" w14:textId="77777777" w:rsidR="00B72020" w:rsidRPr="00473ADA" w:rsidRDefault="00B72020" w:rsidP="00B72020">
      <w:pPr>
        <w:spacing w:after="0" w:line="240" w:lineRule="auto"/>
        <w:rPr>
          <w:rFonts w:ascii="Times New Roman" w:hAnsi="Times New Roman" w:cs="Times New Roman"/>
          <w:sz w:val="24"/>
          <w:szCs w:val="24"/>
        </w:rPr>
      </w:pPr>
    </w:p>
    <w:p w14:paraId="1953E9AD" w14:textId="0D8870C7" w:rsidR="00B72020" w:rsidRPr="00473ADA" w:rsidRDefault="00B72020" w:rsidP="00B72020">
      <w:pPr>
        <w:spacing w:line="240" w:lineRule="auto"/>
        <w:rPr>
          <w:rFonts w:ascii="Times New Roman" w:hAnsi="Times New Roman" w:cs="Times New Roman"/>
          <w:sz w:val="24"/>
          <w:szCs w:val="24"/>
        </w:rPr>
      </w:pPr>
      <w:r w:rsidRPr="00473ADA">
        <w:rPr>
          <w:rFonts w:ascii="Times New Roman" w:hAnsi="Times New Roman" w:cs="Times New Roman"/>
          <w:sz w:val="24"/>
          <w:szCs w:val="24"/>
        </w:rPr>
        <w:t xml:space="preserve">The </w:t>
      </w:r>
      <w:r w:rsidRPr="00473ADA">
        <w:rPr>
          <w:rFonts w:ascii="Times New Roman" w:hAnsi="Times New Roman" w:cs="Times New Roman"/>
          <w:i/>
          <w:sz w:val="24"/>
          <w:szCs w:val="24"/>
        </w:rPr>
        <w:t xml:space="preserve">Social Security (Parenting </w:t>
      </w:r>
      <w:r w:rsidR="003608CD">
        <w:rPr>
          <w:rFonts w:ascii="Times New Roman" w:hAnsi="Times New Roman" w:cs="Times New Roman"/>
          <w:i/>
          <w:sz w:val="24"/>
          <w:szCs w:val="24"/>
        </w:rPr>
        <w:t>p</w:t>
      </w:r>
      <w:r w:rsidRPr="00473ADA">
        <w:rPr>
          <w:rFonts w:ascii="Times New Roman" w:hAnsi="Times New Roman" w:cs="Times New Roman"/>
          <w:i/>
          <w:sz w:val="24"/>
          <w:szCs w:val="24"/>
        </w:rPr>
        <w:t xml:space="preserve">ayment participation requirements – </w:t>
      </w:r>
      <w:r w:rsidR="00C17C49">
        <w:rPr>
          <w:rFonts w:ascii="Times New Roman" w:hAnsi="Times New Roman" w:cs="Times New Roman"/>
          <w:i/>
          <w:sz w:val="24"/>
          <w:szCs w:val="24"/>
        </w:rPr>
        <w:t>class</w:t>
      </w:r>
      <w:r w:rsidRPr="00473ADA">
        <w:rPr>
          <w:rFonts w:ascii="Times New Roman" w:hAnsi="Times New Roman" w:cs="Times New Roman"/>
          <w:i/>
          <w:sz w:val="24"/>
          <w:szCs w:val="24"/>
        </w:rPr>
        <w:t xml:space="preserve"> of persons) </w:t>
      </w:r>
      <w:r>
        <w:rPr>
          <w:rFonts w:ascii="Times New Roman" w:hAnsi="Times New Roman" w:cs="Times New Roman"/>
          <w:i/>
          <w:sz w:val="24"/>
          <w:szCs w:val="24"/>
        </w:rPr>
        <w:t>Instrument</w:t>
      </w:r>
      <w:r w:rsidRPr="00473ADA">
        <w:rPr>
          <w:rFonts w:ascii="Times New Roman" w:hAnsi="Times New Roman" w:cs="Times New Roman"/>
          <w:i/>
          <w:sz w:val="24"/>
          <w:szCs w:val="24"/>
        </w:rPr>
        <w:t xml:space="preserve"> </w:t>
      </w:r>
      <w:r w:rsidR="000A4745" w:rsidRPr="00473ADA">
        <w:rPr>
          <w:rFonts w:ascii="Times New Roman" w:hAnsi="Times New Roman" w:cs="Times New Roman"/>
          <w:i/>
          <w:sz w:val="24"/>
          <w:szCs w:val="24"/>
        </w:rPr>
        <w:t>20</w:t>
      </w:r>
      <w:r w:rsidR="000A4745">
        <w:rPr>
          <w:rFonts w:ascii="Times New Roman" w:hAnsi="Times New Roman" w:cs="Times New Roman"/>
          <w:i/>
          <w:sz w:val="24"/>
          <w:szCs w:val="24"/>
        </w:rPr>
        <w:t>21</w:t>
      </w:r>
      <w:r w:rsidR="000A4745" w:rsidRPr="00473ADA">
        <w:rPr>
          <w:rFonts w:ascii="Times New Roman" w:hAnsi="Times New Roman" w:cs="Times New Roman"/>
          <w:i/>
          <w:sz w:val="24"/>
          <w:szCs w:val="24"/>
        </w:rPr>
        <w:t xml:space="preserve"> </w:t>
      </w:r>
      <w:r w:rsidRPr="00473ADA">
        <w:rPr>
          <w:rFonts w:ascii="Times New Roman" w:hAnsi="Times New Roman" w:cs="Times New Roman"/>
          <w:sz w:val="24"/>
          <w:szCs w:val="24"/>
        </w:rPr>
        <w:t xml:space="preserve">(the </w:t>
      </w:r>
      <w:r>
        <w:rPr>
          <w:rFonts w:ascii="Times New Roman" w:hAnsi="Times New Roman" w:cs="Times New Roman"/>
          <w:sz w:val="24"/>
          <w:szCs w:val="24"/>
        </w:rPr>
        <w:t>Instrument</w:t>
      </w:r>
      <w:r w:rsidRPr="00473ADA">
        <w:rPr>
          <w:rFonts w:ascii="Times New Roman" w:hAnsi="Times New Roman" w:cs="Times New Roman"/>
          <w:sz w:val="24"/>
          <w:szCs w:val="24"/>
        </w:rPr>
        <w:t xml:space="preserve">) is made by the Minister for </w:t>
      </w:r>
      <w:r w:rsidR="003608CD">
        <w:rPr>
          <w:rFonts w:ascii="Times New Roman" w:hAnsi="Times New Roman" w:cs="Times New Roman"/>
          <w:sz w:val="24"/>
          <w:szCs w:val="24"/>
        </w:rPr>
        <w:t>Employment, Skills, Small and Family Business</w:t>
      </w:r>
      <w:r w:rsidRPr="00473ADA">
        <w:rPr>
          <w:rFonts w:ascii="Times New Roman" w:hAnsi="Times New Roman" w:cs="Times New Roman"/>
          <w:sz w:val="24"/>
          <w:szCs w:val="24"/>
        </w:rPr>
        <w:t xml:space="preserve"> under subsection 500(2) of the</w:t>
      </w:r>
      <w:r w:rsidRPr="00473ADA">
        <w:rPr>
          <w:rFonts w:ascii="Times New Roman" w:hAnsi="Times New Roman" w:cs="Times New Roman"/>
          <w:i/>
          <w:sz w:val="24"/>
          <w:szCs w:val="24"/>
        </w:rPr>
        <w:t xml:space="preserve"> Social Security Act 1991</w:t>
      </w:r>
      <w:r>
        <w:rPr>
          <w:rFonts w:ascii="Times New Roman" w:hAnsi="Times New Roman" w:cs="Times New Roman"/>
          <w:i/>
          <w:sz w:val="24"/>
          <w:szCs w:val="24"/>
        </w:rPr>
        <w:t xml:space="preserve"> </w:t>
      </w:r>
      <w:r w:rsidRPr="00473ADA">
        <w:rPr>
          <w:rFonts w:ascii="Times New Roman" w:hAnsi="Times New Roman" w:cs="Times New Roman"/>
          <w:sz w:val="24"/>
          <w:szCs w:val="24"/>
        </w:rPr>
        <w:t>(the Act).</w:t>
      </w:r>
    </w:p>
    <w:p w14:paraId="43385E33" w14:textId="06122542" w:rsidR="00B72020" w:rsidRPr="005E111F" w:rsidRDefault="00B72020" w:rsidP="00B72020">
      <w:pPr>
        <w:spacing w:line="240" w:lineRule="auto"/>
        <w:rPr>
          <w:rFonts w:ascii="Times New Roman" w:hAnsi="Times New Roman" w:cs="Times New Roman"/>
          <w:b/>
          <w:sz w:val="24"/>
          <w:szCs w:val="24"/>
        </w:rPr>
      </w:pPr>
      <w:r w:rsidRPr="005E111F">
        <w:rPr>
          <w:rFonts w:ascii="Times New Roman" w:hAnsi="Times New Roman" w:cs="Times New Roman"/>
          <w:b/>
          <w:sz w:val="24"/>
          <w:szCs w:val="24"/>
        </w:rPr>
        <w:t xml:space="preserve">Purpose </w:t>
      </w:r>
      <w:r>
        <w:rPr>
          <w:rFonts w:ascii="Times New Roman" w:hAnsi="Times New Roman" w:cs="Times New Roman"/>
          <w:b/>
          <w:sz w:val="24"/>
          <w:szCs w:val="24"/>
        </w:rPr>
        <w:t xml:space="preserve">and Operation </w:t>
      </w:r>
      <w:r w:rsidRPr="005E111F">
        <w:rPr>
          <w:rFonts w:ascii="Times New Roman" w:hAnsi="Times New Roman" w:cs="Times New Roman"/>
          <w:b/>
          <w:sz w:val="24"/>
          <w:szCs w:val="24"/>
        </w:rPr>
        <w:t>of Instrument</w:t>
      </w:r>
    </w:p>
    <w:p w14:paraId="6482A7E3" w14:textId="3206B47B" w:rsidR="00B72020" w:rsidRDefault="00B72020" w:rsidP="00B72020">
      <w:pPr>
        <w:spacing w:line="240" w:lineRule="auto"/>
        <w:rPr>
          <w:rFonts w:ascii="Times New Roman" w:hAnsi="Times New Roman" w:cs="Times New Roman"/>
          <w:sz w:val="24"/>
          <w:szCs w:val="24"/>
        </w:rPr>
      </w:pPr>
      <w:r>
        <w:rPr>
          <w:rFonts w:ascii="Times New Roman" w:hAnsi="Times New Roman" w:cs="Times New Roman"/>
          <w:sz w:val="24"/>
          <w:szCs w:val="24"/>
        </w:rPr>
        <w:t>The Instrument</w:t>
      </w:r>
      <w:r w:rsidRPr="00111381">
        <w:rPr>
          <w:rFonts w:ascii="Times New Roman" w:hAnsi="Times New Roman" w:cs="Times New Roman"/>
          <w:sz w:val="24"/>
          <w:szCs w:val="24"/>
        </w:rPr>
        <w:t xml:space="preserve"> </w:t>
      </w:r>
      <w:r>
        <w:rPr>
          <w:rFonts w:ascii="Times New Roman" w:hAnsi="Times New Roman" w:cs="Times New Roman"/>
          <w:sz w:val="24"/>
          <w:szCs w:val="24"/>
        </w:rPr>
        <w:t xml:space="preserve">is made under subsection 500(2) of the Act and </w:t>
      </w:r>
      <w:r w:rsidRPr="00111381">
        <w:rPr>
          <w:rFonts w:ascii="Times New Roman" w:hAnsi="Times New Roman" w:cs="Times New Roman"/>
          <w:sz w:val="24"/>
          <w:szCs w:val="24"/>
        </w:rPr>
        <w:t>speci</w:t>
      </w:r>
      <w:r w:rsidRPr="00BF581D">
        <w:rPr>
          <w:rFonts w:ascii="Times New Roman" w:hAnsi="Times New Roman" w:cs="Times New Roman"/>
          <w:sz w:val="24"/>
          <w:szCs w:val="24"/>
        </w:rPr>
        <w:t xml:space="preserve">fies </w:t>
      </w:r>
      <w:r w:rsidR="000E2A1F" w:rsidRPr="00BF581D">
        <w:rPr>
          <w:rFonts w:ascii="Times New Roman" w:hAnsi="Times New Roman" w:cs="Times New Roman"/>
          <w:sz w:val="24"/>
          <w:szCs w:val="24"/>
        </w:rPr>
        <w:t xml:space="preserve">a </w:t>
      </w:r>
      <w:r w:rsidRPr="00BF581D">
        <w:rPr>
          <w:rFonts w:ascii="Times New Roman" w:hAnsi="Times New Roman" w:cs="Times New Roman"/>
          <w:sz w:val="24"/>
          <w:szCs w:val="24"/>
        </w:rPr>
        <w:t>class of persons</w:t>
      </w:r>
      <w:r w:rsidR="00286C3D" w:rsidRPr="00DE5099">
        <w:rPr>
          <w:rFonts w:ascii="Times New Roman" w:hAnsi="Times New Roman" w:cs="Times New Roman"/>
          <w:sz w:val="24"/>
          <w:szCs w:val="24"/>
        </w:rPr>
        <w:t xml:space="preserve">, </w:t>
      </w:r>
      <w:r w:rsidR="00BF581D" w:rsidRPr="00DE5099">
        <w:rPr>
          <w:rFonts w:ascii="Times New Roman" w:hAnsi="Times New Roman" w:cs="Times New Roman"/>
          <w:sz w:val="24"/>
          <w:szCs w:val="24"/>
        </w:rPr>
        <w:t xml:space="preserve">described </w:t>
      </w:r>
      <w:r w:rsidR="00286C3D" w:rsidRPr="00DE5099">
        <w:rPr>
          <w:rFonts w:ascii="Times New Roman" w:hAnsi="Times New Roman" w:cs="Times New Roman"/>
          <w:sz w:val="24"/>
          <w:szCs w:val="24"/>
        </w:rPr>
        <w:t xml:space="preserve">as Compulsory </w:t>
      </w:r>
      <w:r w:rsidR="00C03991" w:rsidRPr="00DE5099">
        <w:rPr>
          <w:rFonts w:ascii="Times New Roman" w:hAnsi="Times New Roman" w:cs="Times New Roman"/>
          <w:sz w:val="24"/>
          <w:szCs w:val="24"/>
        </w:rPr>
        <w:t>P</w:t>
      </w:r>
      <w:r w:rsidR="00286C3D" w:rsidRPr="00DE5099">
        <w:rPr>
          <w:rFonts w:ascii="Times New Roman" w:hAnsi="Times New Roman" w:cs="Times New Roman"/>
          <w:sz w:val="24"/>
          <w:szCs w:val="24"/>
        </w:rPr>
        <w:t>articipants</w:t>
      </w:r>
      <w:r w:rsidR="00BF581D" w:rsidRPr="00DE5099">
        <w:rPr>
          <w:rFonts w:ascii="Times New Roman" w:hAnsi="Times New Roman" w:cs="Times New Roman"/>
          <w:sz w:val="24"/>
          <w:szCs w:val="24"/>
        </w:rPr>
        <w:t>,</w:t>
      </w:r>
      <w:r w:rsidR="00286C3D" w:rsidRPr="00585421">
        <w:rPr>
          <w:rFonts w:ascii="Times New Roman" w:hAnsi="Times New Roman" w:cs="Times New Roman"/>
          <w:sz w:val="24"/>
          <w:szCs w:val="24"/>
        </w:rPr>
        <w:t xml:space="preserve"> for the purposes of paragraph </w:t>
      </w:r>
      <w:r w:rsidR="00867672" w:rsidRPr="00585421">
        <w:rPr>
          <w:rFonts w:ascii="Times New Roman" w:hAnsi="Times New Roman" w:cs="Times New Roman"/>
          <w:sz w:val="24"/>
          <w:szCs w:val="24"/>
        </w:rPr>
        <w:t>500</w:t>
      </w:r>
      <w:r w:rsidR="00286C3D" w:rsidRPr="00585421">
        <w:rPr>
          <w:rFonts w:ascii="Times New Roman" w:hAnsi="Times New Roman" w:cs="Times New Roman"/>
          <w:sz w:val="24"/>
          <w:szCs w:val="24"/>
        </w:rPr>
        <w:t>(1)(ca) of the Act</w:t>
      </w:r>
      <w:r w:rsidRPr="00BF581D">
        <w:rPr>
          <w:rFonts w:ascii="Times New Roman" w:hAnsi="Times New Roman" w:cs="Times New Roman"/>
          <w:sz w:val="24"/>
          <w:szCs w:val="24"/>
        </w:rPr>
        <w:t xml:space="preserve">. The effect of the Instrument is </w:t>
      </w:r>
      <w:r w:rsidR="00BF581D" w:rsidRPr="00DE5099">
        <w:rPr>
          <w:rFonts w:ascii="Times New Roman" w:hAnsi="Times New Roman" w:cs="Times New Roman"/>
          <w:sz w:val="24"/>
          <w:szCs w:val="24"/>
        </w:rPr>
        <w:t xml:space="preserve">that </w:t>
      </w:r>
      <w:r w:rsidR="00072C5E" w:rsidRPr="00DE5099">
        <w:rPr>
          <w:rFonts w:ascii="Times New Roman" w:hAnsi="Times New Roman" w:cs="Times New Roman"/>
          <w:sz w:val="24"/>
          <w:szCs w:val="24"/>
        </w:rPr>
        <w:t>P</w:t>
      </w:r>
      <w:r w:rsidRPr="00DE5099">
        <w:rPr>
          <w:rFonts w:ascii="Times New Roman" w:hAnsi="Times New Roman" w:cs="Times New Roman"/>
          <w:sz w:val="24"/>
          <w:szCs w:val="24"/>
        </w:rPr>
        <w:t xml:space="preserve">arenting </w:t>
      </w:r>
      <w:r w:rsidR="00072C5E" w:rsidRPr="00DE5099">
        <w:rPr>
          <w:rFonts w:ascii="Times New Roman" w:hAnsi="Times New Roman" w:cs="Times New Roman"/>
          <w:sz w:val="24"/>
          <w:szCs w:val="24"/>
        </w:rPr>
        <w:t>P</w:t>
      </w:r>
      <w:r w:rsidRPr="00DE5099">
        <w:rPr>
          <w:rFonts w:ascii="Times New Roman" w:hAnsi="Times New Roman" w:cs="Times New Roman"/>
          <w:sz w:val="24"/>
          <w:szCs w:val="24"/>
        </w:rPr>
        <w:t>ay</w:t>
      </w:r>
      <w:r>
        <w:rPr>
          <w:rFonts w:ascii="Times New Roman" w:hAnsi="Times New Roman" w:cs="Times New Roman"/>
          <w:sz w:val="24"/>
          <w:szCs w:val="24"/>
        </w:rPr>
        <w:t xml:space="preserve">ment recipients in this class of persons </w:t>
      </w:r>
      <w:r w:rsidR="00867672">
        <w:rPr>
          <w:rFonts w:ascii="Times New Roman" w:hAnsi="Times New Roman" w:cs="Times New Roman"/>
          <w:sz w:val="24"/>
          <w:szCs w:val="24"/>
        </w:rPr>
        <w:t xml:space="preserve">may be </w:t>
      </w:r>
      <w:r w:rsidR="00A94D4A">
        <w:rPr>
          <w:rFonts w:ascii="Times New Roman" w:hAnsi="Times New Roman" w:cs="Times New Roman"/>
          <w:sz w:val="24"/>
          <w:szCs w:val="24"/>
        </w:rPr>
        <w:t xml:space="preserve">required </w:t>
      </w:r>
      <w:r>
        <w:rPr>
          <w:rFonts w:ascii="Times New Roman" w:hAnsi="Times New Roman" w:cs="Times New Roman"/>
          <w:sz w:val="24"/>
          <w:szCs w:val="24"/>
        </w:rPr>
        <w:t xml:space="preserve">to </w:t>
      </w:r>
      <w:r w:rsidR="00DD3339">
        <w:rPr>
          <w:rFonts w:ascii="Times New Roman" w:hAnsi="Times New Roman" w:cs="Times New Roman"/>
          <w:sz w:val="24"/>
          <w:szCs w:val="24"/>
        </w:rPr>
        <w:t xml:space="preserve">meet </w:t>
      </w:r>
      <w:r>
        <w:rPr>
          <w:rFonts w:ascii="Times New Roman" w:hAnsi="Times New Roman" w:cs="Times New Roman"/>
          <w:sz w:val="24"/>
          <w:szCs w:val="24"/>
        </w:rPr>
        <w:t>the participation requirements in section 500A of the Act</w:t>
      </w:r>
      <w:r w:rsidR="00751950">
        <w:rPr>
          <w:rFonts w:ascii="Times New Roman" w:hAnsi="Times New Roman" w:cs="Times New Roman"/>
          <w:sz w:val="24"/>
          <w:szCs w:val="24"/>
        </w:rPr>
        <w:t>, unless an exemption –</w:t>
      </w:r>
      <w:r w:rsidR="009811A2">
        <w:rPr>
          <w:rFonts w:ascii="Times New Roman" w:hAnsi="Times New Roman" w:cs="Times New Roman"/>
          <w:sz w:val="24"/>
          <w:szCs w:val="24"/>
        </w:rPr>
        <w:t xml:space="preserve"> for one or more of a range of reasons, including </w:t>
      </w:r>
      <w:r w:rsidR="00751950">
        <w:rPr>
          <w:rFonts w:ascii="Times New Roman" w:hAnsi="Times New Roman" w:cs="Times New Roman"/>
          <w:sz w:val="24"/>
          <w:szCs w:val="24"/>
        </w:rPr>
        <w:t>domestic violence, certain caring responsibilities, sickness</w:t>
      </w:r>
      <w:r w:rsidR="006F6AEE">
        <w:rPr>
          <w:rFonts w:ascii="Times New Roman" w:hAnsi="Times New Roman" w:cs="Times New Roman"/>
          <w:sz w:val="24"/>
          <w:szCs w:val="24"/>
        </w:rPr>
        <w:t>,</w:t>
      </w:r>
      <w:r w:rsidR="00751950">
        <w:rPr>
          <w:rFonts w:ascii="Times New Roman" w:hAnsi="Times New Roman" w:cs="Times New Roman"/>
          <w:sz w:val="24"/>
          <w:szCs w:val="24"/>
        </w:rPr>
        <w:t xml:space="preserve"> injury </w:t>
      </w:r>
      <w:r w:rsidR="00875E32">
        <w:rPr>
          <w:rFonts w:ascii="Times New Roman" w:hAnsi="Times New Roman" w:cs="Times New Roman"/>
          <w:sz w:val="24"/>
          <w:szCs w:val="24"/>
        </w:rPr>
        <w:t xml:space="preserve">or other </w:t>
      </w:r>
      <w:r w:rsidR="006F6AEE">
        <w:rPr>
          <w:rFonts w:ascii="Times New Roman" w:hAnsi="Times New Roman" w:cs="Times New Roman"/>
          <w:sz w:val="24"/>
          <w:szCs w:val="24"/>
        </w:rPr>
        <w:t>reasons</w:t>
      </w:r>
      <w:r w:rsidR="00751950">
        <w:rPr>
          <w:rFonts w:ascii="Times New Roman" w:hAnsi="Times New Roman" w:cs="Times New Roman"/>
          <w:sz w:val="24"/>
          <w:szCs w:val="24"/>
        </w:rPr>
        <w:t xml:space="preserve"> </w:t>
      </w:r>
      <w:r w:rsidR="00227087">
        <w:rPr>
          <w:rFonts w:ascii="Times New Roman" w:hAnsi="Times New Roman" w:cs="Times New Roman"/>
          <w:sz w:val="24"/>
          <w:szCs w:val="24"/>
        </w:rPr>
        <w:t>–</w:t>
      </w:r>
      <w:r w:rsidR="00751950">
        <w:rPr>
          <w:rFonts w:ascii="Times New Roman" w:hAnsi="Times New Roman" w:cs="Times New Roman"/>
          <w:sz w:val="24"/>
          <w:szCs w:val="24"/>
        </w:rPr>
        <w:t xml:space="preserve"> applies</w:t>
      </w:r>
      <w:r>
        <w:rPr>
          <w:rFonts w:ascii="Times New Roman" w:hAnsi="Times New Roman" w:cs="Times New Roman"/>
          <w:sz w:val="24"/>
          <w:szCs w:val="24"/>
        </w:rPr>
        <w:t xml:space="preserve">. </w:t>
      </w:r>
      <w:r w:rsidR="00286C3D">
        <w:rPr>
          <w:rFonts w:ascii="Times New Roman" w:hAnsi="Times New Roman" w:cs="Times New Roman"/>
          <w:sz w:val="24"/>
          <w:szCs w:val="24"/>
        </w:rPr>
        <w:t xml:space="preserve">Compulsory </w:t>
      </w:r>
      <w:r w:rsidR="00C03991">
        <w:rPr>
          <w:rFonts w:ascii="Times New Roman" w:hAnsi="Times New Roman" w:cs="Times New Roman"/>
          <w:sz w:val="24"/>
          <w:szCs w:val="24"/>
        </w:rPr>
        <w:t>P</w:t>
      </w:r>
      <w:r w:rsidR="00286C3D">
        <w:rPr>
          <w:rFonts w:ascii="Times New Roman" w:hAnsi="Times New Roman" w:cs="Times New Roman"/>
          <w:sz w:val="24"/>
          <w:szCs w:val="24"/>
        </w:rPr>
        <w:t xml:space="preserve">articipants </w:t>
      </w:r>
      <w:r>
        <w:rPr>
          <w:rFonts w:ascii="Times New Roman" w:hAnsi="Times New Roman" w:cs="Times New Roman"/>
          <w:sz w:val="24"/>
          <w:szCs w:val="24"/>
        </w:rPr>
        <w:t>m</w:t>
      </w:r>
      <w:r w:rsidR="00751950">
        <w:rPr>
          <w:rFonts w:ascii="Times New Roman" w:hAnsi="Times New Roman" w:cs="Times New Roman"/>
          <w:sz w:val="24"/>
          <w:szCs w:val="24"/>
        </w:rPr>
        <w:t xml:space="preserve">ay be required to </w:t>
      </w:r>
      <w:r>
        <w:rPr>
          <w:rFonts w:ascii="Times New Roman" w:hAnsi="Times New Roman" w:cs="Times New Roman"/>
          <w:sz w:val="24"/>
          <w:szCs w:val="24"/>
        </w:rPr>
        <w:t>meet these participation requirements</w:t>
      </w:r>
      <w:r w:rsidR="004A55DD">
        <w:rPr>
          <w:rFonts w:ascii="Times New Roman" w:hAnsi="Times New Roman" w:cs="Times New Roman"/>
          <w:sz w:val="24"/>
          <w:szCs w:val="24"/>
        </w:rPr>
        <w:t xml:space="preserve"> </w:t>
      </w:r>
      <w:r>
        <w:rPr>
          <w:rFonts w:ascii="Times New Roman" w:hAnsi="Times New Roman" w:cs="Times New Roman"/>
          <w:sz w:val="24"/>
          <w:szCs w:val="24"/>
        </w:rPr>
        <w:t>to continue to qualify for parenting payment (</w:t>
      </w:r>
      <w:r w:rsidRPr="00111381">
        <w:rPr>
          <w:rFonts w:ascii="Times New Roman" w:hAnsi="Times New Roman" w:cs="Times New Roman"/>
          <w:sz w:val="24"/>
          <w:szCs w:val="24"/>
        </w:rPr>
        <w:t xml:space="preserve">paragraph 500(1)(ca) </w:t>
      </w:r>
      <w:r>
        <w:rPr>
          <w:rFonts w:ascii="Times New Roman" w:hAnsi="Times New Roman" w:cs="Times New Roman"/>
          <w:sz w:val="24"/>
          <w:szCs w:val="24"/>
        </w:rPr>
        <w:t>of the Act).</w:t>
      </w:r>
    </w:p>
    <w:p w14:paraId="0F5CEAF3" w14:textId="55E1FC40" w:rsidR="00172A66" w:rsidRDefault="00172A66" w:rsidP="00B72020">
      <w:pPr>
        <w:spacing w:line="240" w:lineRule="auto"/>
        <w:rPr>
          <w:rFonts w:ascii="Times New Roman" w:hAnsi="Times New Roman" w:cs="Times New Roman"/>
          <w:sz w:val="24"/>
          <w:szCs w:val="24"/>
        </w:rPr>
      </w:pPr>
      <w:r w:rsidRPr="00812385">
        <w:rPr>
          <w:rFonts w:ascii="Times New Roman" w:hAnsi="Times New Roman" w:cs="Times New Roman"/>
          <w:sz w:val="24"/>
          <w:szCs w:val="24"/>
        </w:rPr>
        <w:t xml:space="preserve">The Instrument supports the streamlining of </w:t>
      </w:r>
      <w:proofErr w:type="spellStart"/>
      <w:r w:rsidRPr="00812385">
        <w:rPr>
          <w:rFonts w:ascii="Times New Roman" w:hAnsi="Times New Roman" w:cs="Times New Roman"/>
          <w:sz w:val="24"/>
          <w:szCs w:val="24"/>
        </w:rPr>
        <w:t>ParentsNext</w:t>
      </w:r>
      <w:proofErr w:type="spellEnd"/>
      <w:r w:rsidRPr="00812385">
        <w:rPr>
          <w:rFonts w:ascii="Times New Roman" w:hAnsi="Times New Roman" w:cs="Times New Roman"/>
          <w:sz w:val="24"/>
          <w:szCs w:val="24"/>
        </w:rPr>
        <w:t xml:space="preserve"> announced </w:t>
      </w:r>
      <w:r w:rsidR="00812385">
        <w:rPr>
          <w:rFonts w:ascii="Times New Roman" w:hAnsi="Times New Roman" w:cs="Times New Roman"/>
          <w:sz w:val="24"/>
          <w:szCs w:val="24"/>
        </w:rPr>
        <w:t xml:space="preserve">by the Australian Government </w:t>
      </w:r>
      <w:r w:rsidRPr="00812385">
        <w:rPr>
          <w:rFonts w:ascii="Times New Roman" w:hAnsi="Times New Roman" w:cs="Times New Roman"/>
          <w:sz w:val="24"/>
          <w:szCs w:val="24"/>
        </w:rPr>
        <w:t xml:space="preserve">as </w:t>
      </w:r>
      <w:r w:rsidR="00812385" w:rsidRPr="00C93D13">
        <w:rPr>
          <w:rFonts w:ascii="Times New Roman" w:hAnsi="Times New Roman" w:cs="Times New Roman"/>
          <w:sz w:val="24"/>
          <w:szCs w:val="24"/>
        </w:rPr>
        <w:t xml:space="preserve">part of the </w:t>
      </w:r>
      <w:r w:rsidRPr="00812385">
        <w:rPr>
          <w:rFonts w:ascii="Times New Roman" w:hAnsi="Times New Roman" w:cs="Times New Roman"/>
          <w:sz w:val="24"/>
          <w:szCs w:val="24"/>
        </w:rPr>
        <w:t>2020-21</w:t>
      </w:r>
      <w:r w:rsidR="003608CD" w:rsidRPr="00C93D13">
        <w:rPr>
          <w:rFonts w:ascii="Times New Roman" w:hAnsi="Times New Roman" w:cs="Times New Roman"/>
          <w:sz w:val="24"/>
          <w:szCs w:val="24"/>
        </w:rPr>
        <w:t xml:space="preserve"> </w:t>
      </w:r>
      <w:r w:rsidRPr="00812385">
        <w:rPr>
          <w:rFonts w:ascii="Times New Roman" w:hAnsi="Times New Roman" w:cs="Times New Roman"/>
          <w:sz w:val="24"/>
          <w:szCs w:val="24"/>
        </w:rPr>
        <w:t>Budget.</w:t>
      </w:r>
    </w:p>
    <w:p w14:paraId="6AD0718A" w14:textId="77777777" w:rsidR="00B72020" w:rsidRPr="00BE0F78" w:rsidRDefault="00B72020" w:rsidP="00B72020">
      <w:pPr>
        <w:spacing w:line="240" w:lineRule="auto"/>
        <w:rPr>
          <w:rFonts w:ascii="Times New Roman" w:hAnsi="Times New Roman" w:cs="Times New Roman"/>
          <w:sz w:val="24"/>
          <w:szCs w:val="24"/>
          <w:u w:val="single"/>
        </w:rPr>
      </w:pPr>
      <w:proofErr w:type="spellStart"/>
      <w:r w:rsidRPr="00BE0F78">
        <w:rPr>
          <w:rFonts w:ascii="Times New Roman" w:hAnsi="Times New Roman" w:cs="Times New Roman"/>
          <w:sz w:val="24"/>
          <w:szCs w:val="24"/>
          <w:u w:val="single"/>
        </w:rPr>
        <w:t>ParentsNext</w:t>
      </w:r>
      <w:proofErr w:type="spellEnd"/>
    </w:p>
    <w:p w14:paraId="31F6D9D6" w14:textId="0A7B3759" w:rsidR="00A97EC2" w:rsidRDefault="00812385" w:rsidP="00DE1B88">
      <w:pPr>
        <w:autoSpaceDE w:val="0"/>
        <w:autoSpaceDN w:val="0"/>
        <w:adjustRightInd w:val="0"/>
        <w:spacing w:line="240" w:lineRule="auto"/>
        <w:rPr>
          <w:rFonts w:ascii="Times New Roman" w:hAnsi="Times New Roman" w:cs="Times New Roman"/>
          <w:sz w:val="24"/>
          <w:szCs w:val="24"/>
        </w:rPr>
      </w:pPr>
      <w:bookmarkStart w:id="1" w:name="_Hlk57390103"/>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is a pre-employment program that aims to help parents plan and prepare for employment before their youngest child starts school. Par</w:t>
      </w:r>
      <w:r w:rsidR="004617EF">
        <w:rPr>
          <w:rFonts w:ascii="Times New Roman" w:hAnsi="Times New Roman" w:cs="Times New Roman"/>
          <w:sz w:val="24"/>
          <w:szCs w:val="24"/>
        </w:rPr>
        <w:t>ticipants, 95 per cent of whom are women,</w:t>
      </w:r>
      <w:r>
        <w:rPr>
          <w:rFonts w:ascii="Times New Roman" w:hAnsi="Times New Roman" w:cs="Times New Roman"/>
          <w:sz w:val="24"/>
          <w:szCs w:val="24"/>
        </w:rPr>
        <w:t xml:space="preserve"> receive personalised assistance to help them identify their education and employment goals, improve their work readiness and link them to activities and services in the local community. </w:t>
      </w:r>
      <w:bookmarkEnd w:id="1"/>
      <w:r w:rsidR="00DE1B88">
        <w:rPr>
          <w:rFonts w:ascii="Times New Roman" w:hAnsi="Times New Roman" w:cs="Times New Roman"/>
          <w:sz w:val="24"/>
          <w:szCs w:val="24"/>
        </w:rPr>
        <w:t xml:space="preserve">Activities may include attending playgroups or similar activities, which provide social connections and networking opportunities for </w:t>
      </w:r>
      <w:r w:rsidR="00E434EA">
        <w:rPr>
          <w:rFonts w:ascii="Times New Roman" w:hAnsi="Times New Roman" w:cs="Times New Roman"/>
          <w:sz w:val="24"/>
          <w:szCs w:val="24"/>
        </w:rPr>
        <w:t>those</w:t>
      </w:r>
      <w:r w:rsidR="00DE1B88">
        <w:rPr>
          <w:rFonts w:ascii="Times New Roman" w:hAnsi="Times New Roman" w:cs="Times New Roman"/>
          <w:sz w:val="24"/>
          <w:szCs w:val="24"/>
        </w:rPr>
        <w:t xml:space="preserve"> with limited work history and significant non-vocational barriers</w:t>
      </w:r>
      <w:r w:rsidR="00EF01CF">
        <w:rPr>
          <w:rFonts w:ascii="Times New Roman" w:hAnsi="Times New Roman" w:cs="Times New Roman"/>
          <w:sz w:val="24"/>
          <w:szCs w:val="24"/>
        </w:rPr>
        <w:t>,</w:t>
      </w:r>
      <w:r w:rsidR="00DE1B88">
        <w:rPr>
          <w:rFonts w:ascii="Times New Roman" w:hAnsi="Times New Roman" w:cs="Times New Roman"/>
          <w:sz w:val="24"/>
          <w:szCs w:val="24"/>
        </w:rPr>
        <w:t xml:space="preserve"> </w:t>
      </w:r>
      <w:r w:rsidR="005D3384">
        <w:rPr>
          <w:rFonts w:ascii="Times New Roman" w:hAnsi="Times New Roman" w:cs="Times New Roman"/>
          <w:sz w:val="24"/>
          <w:szCs w:val="24"/>
        </w:rPr>
        <w:t xml:space="preserve">through to </w:t>
      </w:r>
      <w:r w:rsidR="00DE1B88">
        <w:rPr>
          <w:rFonts w:ascii="Times New Roman" w:hAnsi="Times New Roman" w:cs="Times New Roman"/>
          <w:sz w:val="24"/>
          <w:szCs w:val="24"/>
        </w:rPr>
        <w:t>further education and training.</w:t>
      </w:r>
    </w:p>
    <w:p w14:paraId="0165DBDD" w14:textId="4B4604E0" w:rsidR="00B72020" w:rsidRDefault="00B72020" w:rsidP="00B72020">
      <w:pPr>
        <w:autoSpaceDE w:val="0"/>
        <w:autoSpaceDN w:val="0"/>
        <w:adjustRightInd w:val="0"/>
        <w:spacing w:line="240" w:lineRule="auto"/>
        <w:rPr>
          <w:rFonts w:ascii="Times New Roman" w:hAnsi="Times New Roman" w:cs="Times New Roman"/>
          <w:sz w:val="24"/>
          <w:szCs w:val="24"/>
        </w:rPr>
      </w:pPr>
      <w:r w:rsidRPr="00A31E8F">
        <w:rPr>
          <w:rFonts w:ascii="Times New Roman" w:hAnsi="Times New Roman" w:cs="Times New Roman"/>
          <w:sz w:val="24"/>
          <w:szCs w:val="24"/>
        </w:rPr>
        <w:t xml:space="preserve">For many parents, particularly women, caring for young children means less time spent in the paid workforce. </w:t>
      </w:r>
      <w:r>
        <w:rPr>
          <w:rFonts w:ascii="Times New Roman" w:hAnsi="Times New Roman" w:cs="Times New Roman"/>
          <w:sz w:val="24"/>
          <w:szCs w:val="24"/>
        </w:rPr>
        <w:t xml:space="preserve">While </w:t>
      </w:r>
      <w:r w:rsidRPr="00A31E8F">
        <w:rPr>
          <w:rFonts w:ascii="Times New Roman" w:hAnsi="Times New Roman" w:cs="Times New Roman"/>
          <w:sz w:val="24"/>
          <w:szCs w:val="24"/>
        </w:rPr>
        <w:t xml:space="preserve">valuable new skills and social networks </w:t>
      </w:r>
      <w:r>
        <w:rPr>
          <w:rFonts w:ascii="Times New Roman" w:hAnsi="Times New Roman" w:cs="Times New Roman"/>
          <w:sz w:val="24"/>
          <w:szCs w:val="24"/>
        </w:rPr>
        <w:t xml:space="preserve">can be acquired </w:t>
      </w:r>
      <w:r w:rsidRPr="00A31E8F">
        <w:rPr>
          <w:rFonts w:ascii="Times New Roman" w:hAnsi="Times New Roman" w:cs="Times New Roman"/>
          <w:sz w:val="24"/>
          <w:szCs w:val="24"/>
        </w:rPr>
        <w:t>through parenting</w:t>
      </w:r>
      <w:r>
        <w:rPr>
          <w:rFonts w:ascii="Times New Roman" w:hAnsi="Times New Roman" w:cs="Times New Roman"/>
          <w:sz w:val="24"/>
          <w:szCs w:val="24"/>
        </w:rPr>
        <w:t>, parents</w:t>
      </w:r>
      <w:r w:rsidRPr="00A31E8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A31E8F">
        <w:rPr>
          <w:rFonts w:ascii="Times New Roman" w:hAnsi="Times New Roman" w:cs="Times New Roman"/>
          <w:sz w:val="24"/>
          <w:szCs w:val="24"/>
        </w:rPr>
        <w:t xml:space="preserve">risk losing work-specific skills and the confidence to enter paid employment. For parents in receipt of government income support payments, this can increase the risk of long-term welfare dependency. </w:t>
      </w:r>
    </w:p>
    <w:p w14:paraId="2B823D4A" w14:textId="4E5FA2E0" w:rsidR="00DF701A" w:rsidRPr="00F91474" w:rsidRDefault="00AC6290" w:rsidP="00B72020">
      <w:pPr>
        <w:spacing w:line="240" w:lineRule="auto"/>
        <w:rPr>
          <w:rFonts w:ascii="Times New Roman" w:hAnsi="Times New Roman" w:cs="Times New Roman"/>
          <w:sz w:val="24"/>
          <w:szCs w:val="24"/>
        </w:rPr>
      </w:pPr>
      <w:bookmarkStart w:id="2" w:name="_Hlk58239405"/>
      <w:proofErr w:type="spellStart"/>
      <w:r w:rsidRPr="00BA33C9">
        <w:rPr>
          <w:rFonts w:ascii="Times New Roman" w:hAnsi="Times New Roman" w:cs="Times New Roman"/>
          <w:sz w:val="24"/>
          <w:szCs w:val="24"/>
        </w:rPr>
        <w:t>ParentsNext</w:t>
      </w:r>
      <w:proofErr w:type="spellEnd"/>
      <w:r w:rsidR="00BB2E97">
        <w:rPr>
          <w:rFonts w:ascii="Times New Roman" w:hAnsi="Times New Roman" w:cs="Times New Roman"/>
          <w:sz w:val="24"/>
          <w:szCs w:val="24"/>
        </w:rPr>
        <w:t xml:space="preserve"> was first trialled in 10 locations across Australia from April 2016. </w:t>
      </w:r>
      <w:proofErr w:type="spellStart"/>
      <w:r w:rsidR="00E623CD" w:rsidRPr="00F91474">
        <w:rPr>
          <w:rFonts w:ascii="Times New Roman" w:hAnsi="Times New Roman" w:cs="Times New Roman"/>
          <w:sz w:val="24"/>
          <w:szCs w:val="24"/>
        </w:rPr>
        <w:t>ParentsNext</w:t>
      </w:r>
      <w:proofErr w:type="spellEnd"/>
      <w:r w:rsidR="00E623CD" w:rsidRPr="00F91474">
        <w:rPr>
          <w:rFonts w:ascii="Times New Roman" w:hAnsi="Times New Roman" w:cs="Times New Roman"/>
          <w:sz w:val="24"/>
          <w:szCs w:val="24"/>
        </w:rPr>
        <w:t xml:space="preserve"> demonstrated positive outcomes for parents</w:t>
      </w:r>
      <w:r w:rsidR="00A94D4A">
        <w:rPr>
          <w:rFonts w:ascii="Times New Roman" w:hAnsi="Times New Roman" w:cs="Times New Roman"/>
          <w:sz w:val="24"/>
          <w:szCs w:val="24"/>
        </w:rPr>
        <w:t xml:space="preserve"> during the trial with </w:t>
      </w:r>
      <w:r w:rsidR="00E434EA">
        <w:rPr>
          <w:rFonts w:ascii="Times New Roman" w:hAnsi="Times New Roman" w:cs="Times New Roman"/>
          <w:sz w:val="24"/>
          <w:szCs w:val="24"/>
        </w:rPr>
        <w:t xml:space="preserve">the </w:t>
      </w:r>
      <w:proofErr w:type="spellStart"/>
      <w:r w:rsidR="00E434EA">
        <w:rPr>
          <w:rFonts w:ascii="Times New Roman" w:hAnsi="Times New Roman" w:cs="Times New Roman"/>
          <w:sz w:val="24"/>
          <w:szCs w:val="24"/>
        </w:rPr>
        <w:t>ParentsNext</w:t>
      </w:r>
      <w:proofErr w:type="spellEnd"/>
      <w:r w:rsidR="00E434EA">
        <w:rPr>
          <w:rFonts w:ascii="Times New Roman" w:hAnsi="Times New Roman" w:cs="Times New Roman"/>
          <w:sz w:val="24"/>
          <w:szCs w:val="24"/>
        </w:rPr>
        <w:t xml:space="preserve"> Evaluation Report </w:t>
      </w:r>
      <w:r w:rsidR="004617EF">
        <w:rPr>
          <w:rFonts w:ascii="Times New Roman" w:hAnsi="Times New Roman" w:cs="Times New Roman"/>
          <w:sz w:val="24"/>
          <w:szCs w:val="24"/>
        </w:rPr>
        <w:t>indicating</w:t>
      </w:r>
      <w:r w:rsidR="00A94D4A">
        <w:rPr>
          <w:rFonts w:ascii="Times New Roman" w:hAnsi="Times New Roman" w:cs="Times New Roman"/>
          <w:sz w:val="24"/>
          <w:szCs w:val="24"/>
        </w:rPr>
        <w:t xml:space="preserve"> that p</w:t>
      </w:r>
      <w:r w:rsidR="00BA33C9" w:rsidRPr="00F91474">
        <w:rPr>
          <w:rFonts w:ascii="Times New Roman" w:hAnsi="Times New Roman" w:cs="Times New Roman"/>
          <w:sz w:val="24"/>
          <w:szCs w:val="24"/>
        </w:rPr>
        <w:t xml:space="preserve">articipation in the </w:t>
      </w:r>
      <w:r w:rsidR="001E529E">
        <w:rPr>
          <w:rFonts w:ascii="Times New Roman" w:hAnsi="Times New Roman" w:cs="Times New Roman"/>
          <w:sz w:val="24"/>
          <w:szCs w:val="24"/>
        </w:rPr>
        <w:t xml:space="preserve">trial </w:t>
      </w:r>
      <w:r w:rsidR="00BA33C9" w:rsidRPr="00F91474">
        <w:rPr>
          <w:rFonts w:ascii="Times New Roman" w:hAnsi="Times New Roman" w:cs="Times New Roman"/>
          <w:sz w:val="24"/>
          <w:szCs w:val="24"/>
        </w:rPr>
        <w:t>program improved a parents’ attitude to work and wellbeing, as well as chances of engagement in further education and employmen</w:t>
      </w:r>
      <w:r w:rsidR="00C93D13">
        <w:rPr>
          <w:rFonts w:ascii="Times New Roman" w:hAnsi="Times New Roman" w:cs="Times New Roman"/>
          <w:sz w:val="24"/>
          <w:szCs w:val="24"/>
        </w:rPr>
        <w:t>t</w:t>
      </w:r>
      <w:r w:rsidR="00BA33C9" w:rsidRPr="00F91474">
        <w:rPr>
          <w:rFonts w:ascii="Times New Roman" w:hAnsi="Times New Roman" w:cs="Times New Roman"/>
          <w:sz w:val="24"/>
          <w:szCs w:val="24"/>
        </w:rPr>
        <w:t>.</w:t>
      </w:r>
      <w:r w:rsidR="0069225A">
        <w:rPr>
          <w:rFonts w:ascii="Times New Roman" w:hAnsi="Times New Roman" w:cs="Times New Roman"/>
          <w:sz w:val="24"/>
          <w:szCs w:val="24"/>
        </w:rPr>
        <w:t xml:space="preserve"> </w:t>
      </w:r>
    </w:p>
    <w:bookmarkEnd w:id="2"/>
    <w:p w14:paraId="1BEABC50" w14:textId="4C27D759" w:rsidR="007001D7" w:rsidRDefault="00AC6290" w:rsidP="00B72020">
      <w:pPr>
        <w:spacing w:line="240" w:lineRule="auto"/>
        <w:rPr>
          <w:rFonts w:ascii="Times New Roman" w:hAnsi="Times New Roman" w:cs="Times New Roman"/>
          <w:sz w:val="24"/>
          <w:szCs w:val="24"/>
        </w:rPr>
      </w:pPr>
      <w:proofErr w:type="spellStart"/>
      <w:r w:rsidRPr="009C3BAD">
        <w:rPr>
          <w:rFonts w:ascii="Times New Roman" w:hAnsi="Times New Roman" w:cs="Times New Roman"/>
          <w:sz w:val="24"/>
          <w:szCs w:val="24"/>
        </w:rPr>
        <w:t>ParentsNext</w:t>
      </w:r>
      <w:proofErr w:type="spellEnd"/>
      <w:r w:rsidRPr="009C3BAD">
        <w:rPr>
          <w:rFonts w:ascii="Times New Roman" w:hAnsi="Times New Roman" w:cs="Times New Roman"/>
          <w:sz w:val="24"/>
          <w:szCs w:val="24"/>
        </w:rPr>
        <w:t xml:space="preserve"> was </w:t>
      </w:r>
      <w:r w:rsidR="00F82BA1">
        <w:rPr>
          <w:rFonts w:ascii="Times New Roman" w:hAnsi="Times New Roman" w:cs="Times New Roman"/>
          <w:sz w:val="24"/>
          <w:szCs w:val="24"/>
        </w:rPr>
        <w:t>rolled-out</w:t>
      </w:r>
      <w:r w:rsidR="00420904" w:rsidRPr="00F91474">
        <w:rPr>
          <w:rFonts w:ascii="Times New Roman" w:hAnsi="Times New Roman" w:cs="Times New Roman"/>
          <w:sz w:val="24"/>
          <w:szCs w:val="24"/>
        </w:rPr>
        <w:t xml:space="preserve"> nationally </w:t>
      </w:r>
      <w:r w:rsidR="00D72E7A" w:rsidRPr="00F91474">
        <w:rPr>
          <w:rFonts w:ascii="Times New Roman" w:hAnsi="Times New Roman" w:cs="Times New Roman"/>
          <w:sz w:val="24"/>
          <w:szCs w:val="24"/>
        </w:rPr>
        <w:t>on 1 July 2018</w:t>
      </w:r>
      <w:r w:rsidR="00D328FC">
        <w:rPr>
          <w:rFonts w:ascii="Times New Roman" w:hAnsi="Times New Roman" w:cs="Times New Roman"/>
          <w:sz w:val="24"/>
          <w:szCs w:val="24"/>
        </w:rPr>
        <w:t xml:space="preserve"> and has continued to achieve positive outcomes for parents</w:t>
      </w:r>
      <w:r w:rsidR="00004F5C">
        <w:rPr>
          <w:rFonts w:ascii="Times New Roman" w:hAnsi="Times New Roman" w:cs="Times New Roman"/>
          <w:sz w:val="24"/>
          <w:szCs w:val="24"/>
        </w:rPr>
        <w:t>.</w:t>
      </w:r>
      <w:r w:rsidR="007001D7">
        <w:rPr>
          <w:rFonts w:ascii="Times New Roman" w:hAnsi="Times New Roman" w:cs="Times New Roman"/>
          <w:sz w:val="24"/>
          <w:szCs w:val="24"/>
        </w:rPr>
        <w:t xml:space="preserve"> </w:t>
      </w:r>
      <w:r w:rsidR="00D328FC">
        <w:rPr>
          <w:rFonts w:ascii="Times New Roman" w:hAnsi="Times New Roman" w:cs="Times New Roman"/>
          <w:sz w:val="24"/>
          <w:szCs w:val="24"/>
        </w:rPr>
        <w:t xml:space="preserve">Between </w:t>
      </w:r>
      <w:r w:rsidR="007001D7" w:rsidRPr="007001D7">
        <w:rPr>
          <w:rFonts w:ascii="Times New Roman" w:hAnsi="Times New Roman" w:cs="Times New Roman"/>
          <w:sz w:val="24"/>
          <w:szCs w:val="24"/>
        </w:rPr>
        <w:t xml:space="preserve">1 July 2018 </w:t>
      </w:r>
      <w:r w:rsidR="00D328FC">
        <w:rPr>
          <w:rFonts w:ascii="Times New Roman" w:hAnsi="Times New Roman" w:cs="Times New Roman"/>
          <w:sz w:val="24"/>
          <w:szCs w:val="24"/>
        </w:rPr>
        <w:t>and</w:t>
      </w:r>
      <w:r w:rsidR="007001D7" w:rsidRPr="007001D7">
        <w:rPr>
          <w:rFonts w:ascii="Times New Roman" w:hAnsi="Times New Roman" w:cs="Times New Roman"/>
          <w:sz w:val="24"/>
          <w:szCs w:val="24"/>
        </w:rPr>
        <w:t xml:space="preserve"> </w:t>
      </w:r>
      <w:r w:rsidR="007E58F1" w:rsidRPr="007E58F1">
        <w:rPr>
          <w:rFonts w:ascii="Times New Roman" w:hAnsi="Times New Roman" w:cs="Times New Roman"/>
          <w:sz w:val="24"/>
          <w:szCs w:val="24"/>
        </w:rPr>
        <w:t>31 December</w:t>
      </w:r>
      <w:r w:rsidR="007001D7" w:rsidRPr="007E58F1">
        <w:rPr>
          <w:rFonts w:ascii="Times New Roman" w:hAnsi="Times New Roman" w:cs="Times New Roman"/>
          <w:sz w:val="24"/>
          <w:szCs w:val="24"/>
        </w:rPr>
        <w:t xml:space="preserve"> 2020</w:t>
      </w:r>
      <w:r w:rsidR="005D5FCB" w:rsidRPr="007E58F1">
        <w:rPr>
          <w:rFonts w:ascii="Times New Roman" w:hAnsi="Times New Roman" w:cs="Times New Roman"/>
          <w:sz w:val="24"/>
          <w:szCs w:val="24"/>
        </w:rPr>
        <w:t>,</w:t>
      </w:r>
      <w:r w:rsidR="007001D7" w:rsidRPr="007E58F1">
        <w:rPr>
          <w:rFonts w:ascii="Times New Roman" w:hAnsi="Times New Roman" w:cs="Times New Roman"/>
          <w:sz w:val="24"/>
          <w:szCs w:val="24"/>
        </w:rPr>
        <w:t xml:space="preserve"> </w:t>
      </w:r>
      <w:r w:rsidR="00D328FC" w:rsidRPr="007E58F1">
        <w:rPr>
          <w:rFonts w:ascii="Times New Roman" w:hAnsi="Times New Roman" w:cs="Times New Roman"/>
          <w:sz w:val="24"/>
          <w:szCs w:val="24"/>
        </w:rPr>
        <w:t>o</w:t>
      </w:r>
      <w:r w:rsidR="007001D7" w:rsidRPr="007E58F1">
        <w:rPr>
          <w:rFonts w:ascii="Times New Roman" w:hAnsi="Times New Roman" w:cs="Times New Roman"/>
          <w:sz w:val="24"/>
          <w:szCs w:val="24"/>
        </w:rPr>
        <w:t xml:space="preserve">ver </w:t>
      </w:r>
      <w:r w:rsidR="007E58F1" w:rsidRPr="007E58F1">
        <w:rPr>
          <w:rFonts w:ascii="Times New Roman" w:hAnsi="Times New Roman" w:cs="Times New Roman"/>
          <w:sz w:val="24"/>
          <w:szCs w:val="24"/>
        </w:rPr>
        <w:t>150,000</w:t>
      </w:r>
      <w:r w:rsidR="007001D7" w:rsidRPr="007E58F1">
        <w:rPr>
          <w:rFonts w:ascii="Times New Roman" w:hAnsi="Times New Roman" w:cs="Times New Roman"/>
          <w:sz w:val="24"/>
          <w:szCs w:val="24"/>
        </w:rPr>
        <w:t xml:space="preserve"> parents have </w:t>
      </w:r>
      <w:r w:rsidR="00D328FC" w:rsidRPr="007E58F1">
        <w:rPr>
          <w:rFonts w:ascii="Times New Roman" w:hAnsi="Times New Roman" w:cs="Times New Roman"/>
          <w:sz w:val="24"/>
          <w:szCs w:val="24"/>
        </w:rPr>
        <w:t>received assistance through the program. This includes</w:t>
      </w:r>
      <w:r w:rsidR="007001D7" w:rsidRPr="007E58F1">
        <w:rPr>
          <w:rFonts w:ascii="Times New Roman" w:hAnsi="Times New Roman" w:cs="Times New Roman"/>
          <w:sz w:val="24"/>
          <w:szCs w:val="24"/>
        </w:rPr>
        <w:t xml:space="preserve"> </w:t>
      </w:r>
      <w:r w:rsidR="007E58F1" w:rsidRPr="007E58F1">
        <w:rPr>
          <w:rFonts w:ascii="Times New Roman" w:hAnsi="Times New Roman" w:cs="Times New Roman"/>
          <w:sz w:val="24"/>
          <w:szCs w:val="24"/>
        </w:rPr>
        <w:t>65,500</w:t>
      </w:r>
      <w:r w:rsidR="007001D7" w:rsidRPr="007E58F1">
        <w:rPr>
          <w:rFonts w:ascii="Times New Roman" w:hAnsi="Times New Roman" w:cs="Times New Roman"/>
          <w:sz w:val="24"/>
          <w:szCs w:val="24"/>
        </w:rPr>
        <w:t xml:space="preserve"> </w:t>
      </w:r>
      <w:r w:rsidR="00D328FC" w:rsidRPr="007E58F1">
        <w:rPr>
          <w:rFonts w:ascii="Times New Roman" w:hAnsi="Times New Roman" w:cs="Times New Roman"/>
          <w:sz w:val="24"/>
          <w:szCs w:val="24"/>
        </w:rPr>
        <w:t xml:space="preserve">parents who </w:t>
      </w:r>
      <w:r w:rsidR="005D5FCB" w:rsidRPr="007E58F1">
        <w:rPr>
          <w:rFonts w:ascii="Times New Roman" w:hAnsi="Times New Roman" w:cs="Times New Roman"/>
          <w:sz w:val="24"/>
          <w:szCs w:val="24"/>
        </w:rPr>
        <w:t>ha</w:t>
      </w:r>
      <w:r w:rsidR="00004F5C" w:rsidRPr="007E58F1">
        <w:rPr>
          <w:rFonts w:ascii="Times New Roman" w:hAnsi="Times New Roman" w:cs="Times New Roman"/>
          <w:sz w:val="24"/>
          <w:szCs w:val="24"/>
        </w:rPr>
        <w:t>ve</w:t>
      </w:r>
      <w:r w:rsidR="005D5FCB" w:rsidRPr="007E58F1">
        <w:rPr>
          <w:rFonts w:ascii="Times New Roman" w:hAnsi="Times New Roman" w:cs="Times New Roman"/>
          <w:sz w:val="24"/>
          <w:szCs w:val="24"/>
        </w:rPr>
        <w:t xml:space="preserve"> </w:t>
      </w:r>
      <w:r w:rsidR="00D328FC" w:rsidRPr="007E58F1">
        <w:rPr>
          <w:rFonts w:ascii="Times New Roman" w:hAnsi="Times New Roman" w:cs="Times New Roman"/>
          <w:sz w:val="24"/>
          <w:szCs w:val="24"/>
        </w:rPr>
        <w:t>commenced</w:t>
      </w:r>
      <w:r w:rsidR="007001D7" w:rsidRPr="007E58F1">
        <w:rPr>
          <w:rFonts w:ascii="Times New Roman" w:hAnsi="Times New Roman" w:cs="Times New Roman"/>
          <w:sz w:val="24"/>
          <w:szCs w:val="24"/>
        </w:rPr>
        <w:t xml:space="preserve"> education and</w:t>
      </w:r>
      <w:r w:rsidR="009C07B2">
        <w:rPr>
          <w:rFonts w:ascii="Times New Roman" w:hAnsi="Times New Roman" w:cs="Times New Roman"/>
          <w:sz w:val="24"/>
          <w:szCs w:val="24"/>
        </w:rPr>
        <w:t xml:space="preserve"> over</w:t>
      </w:r>
      <w:r w:rsidR="007001D7" w:rsidRPr="007E58F1">
        <w:rPr>
          <w:rFonts w:ascii="Times New Roman" w:hAnsi="Times New Roman" w:cs="Times New Roman"/>
          <w:sz w:val="24"/>
          <w:szCs w:val="24"/>
        </w:rPr>
        <w:t xml:space="preserve"> </w:t>
      </w:r>
      <w:r w:rsidR="009C07B2">
        <w:rPr>
          <w:rFonts w:ascii="Times New Roman" w:hAnsi="Times New Roman" w:cs="Times New Roman"/>
          <w:sz w:val="24"/>
          <w:szCs w:val="24"/>
        </w:rPr>
        <w:t>34,000</w:t>
      </w:r>
      <w:r w:rsidR="007001D7" w:rsidRPr="007E58F1">
        <w:rPr>
          <w:rFonts w:ascii="Times New Roman" w:hAnsi="Times New Roman" w:cs="Times New Roman"/>
          <w:sz w:val="24"/>
          <w:szCs w:val="24"/>
        </w:rPr>
        <w:t xml:space="preserve"> </w:t>
      </w:r>
      <w:r w:rsidR="00D328FC" w:rsidRPr="007E58F1">
        <w:rPr>
          <w:rFonts w:ascii="Times New Roman" w:hAnsi="Times New Roman" w:cs="Times New Roman"/>
          <w:sz w:val="24"/>
          <w:szCs w:val="24"/>
        </w:rPr>
        <w:t xml:space="preserve">parents who </w:t>
      </w:r>
      <w:r w:rsidR="005D5FCB" w:rsidRPr="007E58F1">
        <w:rPr>
          <w:rFonts w:ascii="Times New Roman" w:hAnsi="Times New Roman" w:cs="Times New Roman"/>
          <w:sz w:val="24"/>
          <w:szCs w:val="24"/>
        </w:rPr>
        <w:t>ha</w:t>
      </w:r>
      <w:r w:rsidR="00004F5C" w:rsidRPr="007E58F1">
        <w:rPr>
          <w:rFonts w:ascii="Times New Roman" w:hAnsi="Times New Roman" w:cs="Times New Roman"/>
          <w:sz w:val="24"/>
          <w:szCs w:val="24"/>
        </w:rPr>
        <w:t xml:space="preserve">ve </w:t>
      </w:r>
      <w:r w:rsidR="00D328FC" w:rsidRPr="007E58F1">
        <w:rPr>
          <w:rFonts w:ascii="Times New Roman" w:hAnsi="Times New Roman" w:cs="Times New Roman"/>
          <w:sz w:val="24"/>
          <w:szCs w:val="24"/>
        </w:rPr>
        <w:t>commenced employment</w:t>
      </w:r>
      <w:r w:rsidR="007001D7" w:rsidRPr="007E58F1">
        <w:rPr>
          <w:rFonts w:ascii="Times New Roman" w:hAnsi="Times New Roman" w:cs="Times New Roman"/>
          <w:sz w:val="24"/>
          <w:szCs w:val="24"/>
        </w:rPr>
        <w:t xml:space="preserve">. </w:t>
      </w:r>
      <w:r w:rsidR="00DF4F1C" w:rsidRPr="007E58F1">
        <w:rPr>
          <w:rFonts w:ascii="Times New Roman" w:hAnsi="Times New Roman" w:cs="Times New Roman"/>
          <w:sz w:val="24"/>
          <w:szCs w:val="24"/>
        </w:rPr>
        <w:t xml:space="preserve">Over </w:t>
      </w:r>
      <w:r w:rsidR="007E58F1" w:rsidRPr="007E58F1">
        <w:rPr>
          <w:rFonts w:ascii="Times New Roman" w:hAnsi="Times New Roman" w:cs="Times New Roman"/>
          <w:sz w:val="24"/>
          <w:szCs w:val="24"/>
        </w:rPr>
        <w:t>4</w:t>
      </w:r>
      <w:r w:rsidR="006F597B">
        <w:rPr>
          <w:rFonts w:ascii="Times New Roman" w:hAnsi="Times New Roman" w:cs="Times New Roman"/>
          <w:sz w:val="24"/>
          <w:szCs w:val="24"/>
        </w:rPr>
        <w:t>,</w:t>
      </w:r>
      <w:r w:rsidR="007E58F1" w:rsidRPr="007E58F1">
        <w:rPr>
          <w:rFonts w:ascii="Times New Roman" w:hAnsi="Times New Roman" w:cs="Times New Roman"/>
          <w:sz w:val="24"/>
          <w:szCs w:val="24"/>
        </w:rPr>
        <w:t>500</w:t>
      </w:r>
      <w:r w:rsidR="007001D7" w:rsidRPr="007E58F1">
        <w:rPr>
          <w:rFonts w:ascii="Times New Roman" w:hAnsi="Times New Roman" w:cs="Times New Roman"/>
          <w:sz w:val="24"/>
          <w:szCs w:val="24"/>
        </w:rPr>
        <w:t xml:space="preserve"> </w:t>
      </w:r>
      <w:r w:rsidR="00DF4F1C" w:rsidRPr="007E58F1">
        <w:rPr>
          <w:rFonts w:ascii="Times New Roman" w:hAnsi="Times New Roman" w:cs="Times New Roman"/>
          <w:sz w:val="24"/>
          <w:szCs w:val="24"/>
        </w:rPr>
        <w:t xml:space="preserve">parents </w:t>
      </w:r>
      <w:r w:rsidR="007001D7" w:rsidRPr="007E58F1">
        <w:rPr>
          <w:rFonts w:ascii="Times New Roman" w:hAnsi="Times New Roman" w:cs="Times New Roman"/>
          <w:sz w:val="24"/>
          <w:szCs w:val="24"/>
        </w:rPr>
        <w:t xml:space="preserve">have exited </w:t>
      </w:r>
      <w:r w:rsidR="00BC0254" w:rsidRPr="007E58F1">
        <w:rPr>
          <w:rFonts w:ascii="Times New Roman" w:hAnsi="Times New Roman" w:cs="Times New Roman"/>
          <w:sz w:val="24"/>
          <w:szCs w:val="24"/>
        </w:rPr>
        <w:t xml:space="preserve">the program </w:t>
      </w:r>
      <w:r w:rsidR="00DF4F1C" w:rsidRPr="007E58F1">
        <w:rPr>
          <w:rFonts w:ascii="Times New Roman" w:hAnsi="Times New Roman" w:cs="Times New Roman"/>
          <w:sz w:val="24"/>
          <w:szCs w:val="24"/>
        </w:rPr>
        <w:t>as a result of finding stable work</w:t>
      </w:r>
      <w:r w:rsidR="007001D7" w:rsidRPr="007E58F1">
        <w:rPr>
          <w:rFonts w:ascii="Times New Roman" w:hAnsi="Times New Roman" w:cs="Times New Roman"/>
          <w:sz w:val="24"/>
          <w:szCs w:val="24"/>
        </w:rPr>
        <w:t>.</w:t>
      </w:r>
      <w:r w:rsidR="007001D7" w:rsidRPr="007001D7">
        <w:rPr>
          <w:rFonts w:ascii="Times New Roman" w:hAnsi="Times New Roman" w:cs="Times New Roman"/>
          <w:sz w:val="24"/>
          <w:szCs w:val="24"/>
        </w:rPr>
        <w:t xml:space="preserve"> </w:t>
      </w:r>
    </w:p>
    <w:p w14:paraId="608118D6" w14:textId="77777777" w:rsidR="005D5FCB" w:rsidRDefault="007001D7" w:rsidP="005D5FC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national expansion of </w:t>
      </w:r>
      <w:proofErr w:type="spellStart"/>
      <w:r>
        <w:rPr>
          <w:rFonts w:ascii="Times New Roman" w:hAnsi="Times New Roman" w:cs="Times New Roman"/>
          <w:sz w:val="24"/>
          <w:szCs w:val="24"/>
        </w:rPr>
        <w:t>ParentsNext</w:t>
      </w:r>
      <w:proofErr w:type="spellEnd"/>
      <w:r w:rsidR="00F82BA1">
        <w:rPr>
          <w:rFonts w:ascii="Times New Roman" w:hAnsi="Times New Roman" w:cs="Times New Roman"/>
          <w:sz w:val="24"/>
          <w:szCs w:val="24"/>
        </w:rPr>
        <w:t xml:space="preserve"> included</w:t>
      </w:r>
      <w:r w:rsidR="00474D8F">
        <w:rPr>
          <w:rFonts w:ascii="Times New Roman" w:hAnsi="Times New Roman" w:cs="Times New Roman"/>
          <w:sz w:val="24"/>
          <w:szCs w:val="24"/>
        </w:rPr>
        <w:t xml:space="preserve"> two </w:t>
      </w:r>
      <w:r w:rsidR="00F82BA1">
        <w:rPr>
          <w:rFonts w:ascii="Times New Roman" w:hAnsi="Times New Roman" w:cs="Times New Roman"/>
          <w:sz w:val="24"/>
          <w:szCs w:val="24"/>
        </w:rPr>
        <w:t>separate s</w:t>
      </w:r>
      <w:r w:rsidR="00474D8F">
        <w:rPr>
          <w:rFonts w:ascii="Times New Roman" w:hAnsi="Times New Roman" w:cs="Times New Roman"/>
          <w:sz w:val="24"/>
          <w:szCs w:val="24"/>
        </w:rPr>
        <w:t xml:space="preserve">treams with different eligibility requirements. </w:t>
      </w:r>
      <w:r w:rsidR="00DF4F1C" w:rsidRPr="00902ED7">
        <w:rPr>
          <w:rFonts w:ascii="Times New Roman" w:hAnsi="Times New Roman" w:cs="Times New Roman"/>
          <w:sz w:val="24"/>
          <w:szCs w:val="24"/>
        </w:rPr>
        <w:t xml:space="preserve">The Intensive </w:t>
      </w:r>
      <w:r w:rsidR="00DF4F1C">
        <w:rPr>
          <w:rFonts w:ascii="Times New Roman" w:hAnsi="Times New Roman" w:cs="Times New Roman"/>
          <w:sz w:val="24"/>
          <w:szCs w:val="24"/>
        </w:rPr>
        <w:t>S</w:t>
      </w:r>
      <w:r w:rsidR="00DF4F1C" w:rsidRPr="00902ED7">
        <w:rPr>
          <w:rFonts w:ascii="Times New Roman" w:hAnsi="Times New Roman" w:cs="Times New Roman"/>
          <w:sz w:val="24"/>
          <w:szCs w:val="24"/>
        </w:rPr>
        <w:t>tream</w:t>
      </w:r>
      <w:r w:rsidR="00DF4F1C">
        <w:rPr>
          <w:rFonts w:ascii="Times New Roman" w:hAnsi="Times New Roman" w:cs="Times New Roman"/>
          <w:sz w:val="24"/>
          <w:szCs w:val="24"/>
        </w:rPr>
        <w:t xml:space="preserve"> </w:t>
      </w:r>
      <w:r w:rsidR="00DF4F1C" w:rsidRPr="00902ED7">
        <w:rPr>
          <w:rFonts w:ascii="Times New Roman" w:hAnsi="Times New Roman" w:cs="Times New Roman"/>
          <w:sz w:val="24"/>
          <w:szCs w:val="24"/>
        </w:rPr>
        <w:t>provide</w:t>
      </w:r>
      <w:r w:rsidR="00DF4F1C">
        <w:rPr>
          <w:rFonts w:ascii="Times New Roman" w:hAnsi="Times New Roman" w:cs="Times New Roman"/>
          <w:sz w:val="24"/>
          <w:szCs w:val="24"/>
        </w:rPr>
        <w:t>d</w:t>
      </w:r>
      <w:r w:rsidR="00DF4F1C" w:rsidRPr="00902ED7">
        <w:rPr>
          <w:rFonts w:ascii="Times New Roman" w:hAnsi="Times New Roman" w:cs="Times New Roman"/>
          <w:sz w:val="24"/>
          <w:szCs w:val="24"/>
        </w:rPr>
        <w:t xml:space="preserve"> services in </w:t>
      </w:r>
      <w:r w:rsidR="00DF4F1C">
        <w:rPr>
          <w:rFonts w:ascii="Times New Roman" w:hAnsi="Times New Roman" w:cs="Times New Roman"/>
          <w:sz w:val="24"/>
          <w:szCs w:val="24"/>
        </w:rPr>
        <w:t>30</w:t>
      </w:r>
      <w:r w:rsidR="00DF4F1C" w:rsidRPr="00902ED7">
        <w:rPr>
          <w:rFonts w:ascii="Times New Roman" w:hAnsi="Times New Roman" w:cs="Times New Roman"/>
          <w:sz w:val="24"/>
          <w:szCs w:val="24"/>
        </w:rPr>
        <w:t xml:space="preserve"> locations, including the </w:t>
      </w:r>
      <w:r w:rsidR="00DF4F1C">
        <w:rPr>
          <w:rFonts w:ascii="Times New Roman" w:hAnsi="Times New Roman" w:cs="Times New Roman"/>
          <w:sz w:val="24"/>
          <w:szCs w:val="24"/>
        </w:rPr>
        <w:t>10</w:t>
      </w:r>
      <w:r w:rsidR="00DF4F1C" w:rsidRPr="00902ED7">
        <w:rPr>
          <w:rFonts w:ascii="Times New Roman" w:hAnsi="Times New Roman" w:cs="Times New Roman"/>
          <w:sz w:val="24"/>
          <w:szCs w:val="24"/>
        </w:rPr>
        <w:t xml:space="preserve"> original pilot locations and a further </w:t>
      </w:r>
      <w:r w:rsidR="00DF4F1C">
        <w:rPr>
          <w:rFonts w:ascii="Times New Roman" w:hAnsi="Times New Roman" w:cs="Times New Roman"/>
          <w:sz w:val="24"/>
          <w:szCs w:val="24"/>
        </w:rPr>
        <w:t>20</w:t>
      </w:r>
      <w:r w:rsidR="00DF4F1C" w:rsidRPr="00902ED7">
        <w:rPr>
          <w:rFonts w:ascii="Times New Roman" w:hAnsi="Times New Roman" w:cs="Times New Roman"/>
          <w:sz w:val="24"/>
          <w:szCs w:val="24"/>
        </w:rPr>
        <w:t xml:space="preserve"> locations where a higher proportion of Parenting </w:t>
      </w:r>
      <w:r w:rsidR="00DF4F1C" w:rsidRPr="00902ED7">
        <w:rPr>
          <w:rFonts w:ascii="Times New Roman" w:hAnsi="Times New Roman" w:cs="Times New Roman"/>
          <w:sz w:val="24"/>
          <w:szCs w:val="24"/>
        </w:rPr>
        <w:lastRenderedPageBreak/>
        <w:t>Payment recipients identif</w:t>
      </w:r>
      <w:r w:rsidR="00DF4F1C">
        <w:rPr>
          <w:rFonts w:ascii="Times New Roman" w:hAnsi="Times New Roman" w:cs="Times New Roman"/>
          <w:sz w:val="24"/>
          <w:szCs w:val="24"/>
        </w:rPr>
        <w:t>ied</w:t>
      </w:r>
      <w:r w:rsidR="00DF4F1C" w:rsidRPr="00902ED7">
        <w:rPr>
          <w:rFonts w:ascii="Times New Roman" w:hAnsi="Times New Roman" w:cs="Times New Roman"/>
          <w:sz w:val="24"/>
          <w:szCs w:val="24"/>
        </w:rPr>
        <w:t xml:space="preserve"> as Indigenous</w:t>
      </w:r>
      <w:r w:rsidR="00DF4F1C">
        <w:rPr>
          <w:rFonts w:ascii="Times New Roman" w:hAnsi="Times New Roman" w:cs="Times New Roman"/>
          <w:sz w:val="24"/>
          <w:szCs w:val="24"/>
        </w:rPr>
        <w:t xml:space="preserve">. </w:t>
      </w:r>
      <w:r w:rsidR="005D5FCB">
        <w:rPr>
          <w:rFonts w:ascii="Times New Roman" w:hAnsi="Times New Roman" w:cs="Times New Roman"/>
          <w:sz w:val="24"/>
          <w:szCs w:val="24"/>
        </w:rPr>
        <w:t xml:space="preserve">Intensive Stream participants </w:t>
      </w:r>
      <w:r w:rsidR="005D5FCB" w:rsidRPr="00902ED7">
        <w:rPr>
          <w:rFonts w:ascii="Times New Roman" w:hAnsi="Times New Roman" w:cs="Times New Roman"/>
          <w:sz w:val="24"/>
          <w:szCs w:val="24"/>
        </w:rPr>
        <w:t>receive</w:t>
      </w:r>
      <w:r w:rsidR="005D5FCB">
        <w:rPr>
          <w:rFonts w:ascii="Times New Roman" w:hAnsi="Times New Roman" w:cs="Times New Roman"/>
          <w:sz w:val="24"/>
          <w:szCs w:val="24"/>
        </w:rPr>
        <w:t>d</w:t>
      </w:r>
      <w:r w:rsidR="005D5FCB" w:rsidRPr="00902ED7">
        <w:rPr>
          <w:rFonts w:ascii="Times New Roman" w:hAnsi="Times New Roman" w:cs="Times New Roman"/>
          <w:sz w:val="24"/>
          <w:szCs w:val="24"/>
        </w:rPr>
        <w:t xml:space="preserve"> additional assistance</w:t>
      </w:r>
      <w:r w:rsidR="005D5FCB">
        <w:rPr>
          <w:rFonts w:ascii="Times New Roman" w:hAnsi="Times New Roman" w:cs="Times New Roman"/>
          <w:sz w:val="24"/>
          <w:szCs w:val="24"/>
        </w:rPr>
        <w:t xml:space="preserve"> including</w:t>
      </w:r>
      <w:r w:rsidR="005D5FCB" w:rsidRPr="00902ED7">
        <w:rPr>
          <w:rFonts w:ascii="Times New Roman" w:hAnsi="Times New Roman" w:cs="Times New Roman"/>
          <w:sz w:val="24"/>
          <w:szCs w:val="24"/>
        </w:rPr>
        <w:t xml:space="preserve"> access to the Participation Fund</w:t>
      </w:r>
      <w:r w:rsidR="005D5FCB">
        <w:rPr>
          <w:rFonts w:ascii="Times New Roman" w:hAnsi="Times New Roman" w:cs="Times New Roman"/>
          <w:sz w:val="24"/>
          <w:szCs w:val="24"/>
        </w:rPr>
        <w:t xml:space="preserve"> (a flexible pool of funds Providers can use to assist participants to gain the tools, skills and experience needed to prepare for future employment),</w:t>
      </w:r>
      <w:r w:rsidR="005D5FCB" w:rsidRPr="00902ED7">
        <w:rPr>
          <w:rFonts w:ascii="Times New Roman" w:hAnsi="Times New Roman" w:cs="Times New Roman"/>
          <w:sz w:val="24"/>
          <w:szCs w:val="24"/>
        </w:rPr>
        <w:t xml:space="preserve"> </w:t>
      </w:r>
      <w:r w:rsidR="005D5FCB">
        <w:rPr>
          <w:rFonts w:ascii="Times New Roman" w:hAnsi="Times New Roman" w:cs="Times New Roman"/>
          <w:sz w:val="24"/>
          <w:szCs w:val="24"/>
        </w:rPr>
        <w:t xml:space="preserve">employer </w:t>
      </w:r>
      <w:r w:rsidR="005D5FCB" w:rsidRPr="00902ED7">
        <w:rPr>
          <w:rFonts w:ascii="Times New Roman" w:hAnsi="Times New Roman" w:cs="Times New Roman"/>
          <w:sz w:val="24"/>
          <w:szCs w:val="24"/>
        </w:rPr>
        <w:t>wage subsidies</w:t>
      </w:r>
      <w:r w:rsidR="005D5FCB">
        <w:rPr>
          <w:rFonts w:ascii="Times New Roman" w:hAnsi="Times New Roman" w:cs="Times New Roman"/>
          <w:sz w:val="24"/>
          <w:szCs w:val="24"/>
        </w:rPr>
        <w:t xml:space="preserve"> (financial incentives used to encourage employers to hire work ready parents),</w:t>
      </w:r>
      <w:r w:rsidR="005D5FCB" w:rsidRPr="00902ED7">
        <w:rPr>
          <w:rFonts w:ascii="Times New Roman" w:hAnsi="Times New Roman" w:cs="Times New Roman"/>
          <w:sz w:val="24"/>
          <w:szCs w:val="24"/>
        </w:rPr>
        <w:t xml:space="preserve"> and </w:t>
      </w:r>
      <w:r w:rsidR="005D5FCB">
        <w:rPr>
          <w:rFonts w:ascii="Times New Roman" w:hAnsi="Times New Roman" w:cs="Times New Roman"/>
          <w:sz w:val="24"/>
          <w:szCs w:val="24"/>
        </w:rPr>
        <w:t>the R</w:t>
      </w:r>
      <w:r w:rsidR="005D5FCB" w:rsidRPr="00902ED7">
        <w:rPr>
          <w:rFonts w:ascii="Times New Roman" w:hAnsi="Times New Roman" w:cs="Times New Roman"/>
          <w:sz w:val="24"/>
          <w:szCs w:val="24"/>
        </w:rPr>
        <w:t xml:space="preserve">elocation </w:t>
      </w:r>
      <w:r w:rsidR="005D5FCB">
        <w:rPr>
          <w:rFonts w:ascii="Times New Roman" w:hAnsi="Times New Roman" w:cs="Times New Roman"/>
          <w:sz w:val="24"/>
          <w:szCs w:val="24"/>
        </w:rPr>
        <w:t>A</w:t>
      </w:r>
      <w:r w:rsidR="005D5FCB" w:rsidRPr="00902ED7">
        <w:rPr>
          <w:rFonts w:ascii="Times New Roman" w:hAnsi="Times New Roman" w:cs="Times New Roman"/>
          <w:sz w:val="24"/>
          <w:szCs w:val="24"/>
        </w:rPr>
        <w:t>ssistance</w:t>
      </w:r>
      <w:r w:rsidR="005D5FCB">
        <w:rPr>
          <w:rFonts w:ascii="Times New Roman" w:hAnsi="Times New Roman" w:cs="Times New Roman"/>
          <w:sz w:val="24"/>
          <w:szCs w:val="24"/>
        </w:rPr>
        <w:t xml:space="preserve"> To Take Up a Job (RATTUAJ) Program (financial assistance for parents to relocate to take up an offer of employment)</w:t>
      </w:r>
      <w:r w:rsidR="005D5FCB" w:rsidRPr="00902ED7">
        <w:rPr>
          <w:rFonts w:ascii="Times New Roman" w:hAnsi="Times New Roman" w:cs="Times New Roman"/>
          <w:sz w:val="24"/>
          <w:szCs w:val="24"/>
        </w:rPr>
        <w:t xml:space="preserve">. </w:t>
      </w:r>
    </w:p>
    <w:p w14:paraId="3192DF5F" w14:textId="568CDBA2" w:rsidR="001C4F82" w:rsidRDefault="00DF4F1C" w:rsidP="00B72020">
      <w:pPr>
        <w:spacing w:line="240" w:lineRule="auto"/>
        <w:rPr>
          <w:rFonts w:ascii="Times New Roman" w:hAnsi="Times New Roman" w:cs="Times New Roman"/>
          <w:sz w:val="24"/>
          <w:szCs w:val="24"/>
        </w:rPr>
      </w:pPr>
      <w:r w:rsidRPr="00902ED7">
        <w:rPr>
          <w:rFonts w:ascii="Times New Roman" w:hAnsi="Times New Roman" w:cs="Times New Roman"/>
          <w:sz w:val="24"/>
          <w:szCs w:val="24"/>
        </w:rPr>
        <w:t xml:space="preserve">The Targeted </w:t>
      </w:r>
      <w:r>
        <w:rPr>
          <w:rFonts w:ascii="Times New Roman" w:hAnsi="Times New Roman" w:cs="Times New Roman"/>
          <w:sz w:val="24"/>
          <w:szCs w:val="24"/>
        </w:rPr>
        <w:t>S</w:t>
      </w:r>
      <w:r w:rsidRPr="00902ED7">
        <w:rPr>
          <w:rFonts w:ascii="Times New Roman" w:hAnsi="Times New Roman" w:cs="Times New Roman"/>
          <w:sz w:val="24"/>
          <w:szCs w:val="24"/>
        </w:rPr>
        <w:t xml:space="preserve">tream </w:t>
      </w:r>
      <w:r>
        <w:rPr>
          <w:rFonts w:ascii="Times New Roman" w:hAnsi="Times New Roman" w:cs="Times New Roman"/>
          <w:sz w:val="24"/>
          <w:szCs w:val="24"/>
        </w:rPr>
        <w:t>was</w:t>
      </w:r>
      <w:r w:rsidRPr="00902ED7">
        <w:rPr>
          <w:rFonts w:ascii="Times New Roman" w:hAnsi="Times New Roman" w:cs="Times New Roman"/>
          <w:sz w:val="24"/>
          <w:szCs w:val="24"/>
        </w:rPr>
        <w:t xml:space="preserve"> delivered to disadvantaged parents with young children in the remaining non-remote locations.</w:t>
      </w:r>
      <w:r w:rsidRPr="00B32E7D">
        <w:t xml:space="preserve"> </w:t>
      </w:r>
      <w:r w:rsidR="001C4F82" w:rsidRPr="007E58F1">
        <w:rPr>
          <w:rFonts w:ascii="Times New Roman" w:hAnsi="Times New Roman" w:cs="Times New Roman"/>
          <w:sz w:val="24"/>
          <w:szCs w:val="24"/>
        </w:rPr>
        <w:t xml:space="preserve">As at </w:t>
      </w:r>
      <w:r w:rsidR="007E58F1" w:rsidRPr="007E58F1">
        <w:rPr>
          <w:rFonts w:ascii="Times New Roman" w:hAnsi="Times New Roman" w:cs="Times New Roman"/>
          <w:sz w:val="24"/>
          <w:szCs w:val="24"/>
        </w:rPr>
        <w:t>31 December</w:t>
      </w:r>
      <w:r w:rsidRPr="007E58F1">
        <w:rPr>
          <w:rFonts w:ascii="Times New Roman" w:hAnsi="Times New Roman" w:cs="Times New Roman"/>
          <w:sz w:val="24"/>
          <w:szCs w:val="24"/>
        </w:rPr>
        <w:t xml:space="preserve"> </w:t>
      </w:r>
      <w:r w:rsidR="001C4F82" w:rsidRPr="007E58F1">
        <w:rPr>
          <w:rFonts w:ascii="Times New Roman" w:hAnsi="Times New Roman" w:cs="Times New Roman"/>
          <w:sz w:val="24"/>
          <w:szCs w:val="24"/>
        </w:rPr>
        <w:t>2020,</w:t>
      </w:r>
      <w:r w:rsidRPr="007E58F1">
        <w:rPr>
          <w:rFonts w:ascii="Times New Roman" w:hAnsi="Times New Roman" w:cs="Times New Roman"/>
          <w:sz w:val="24"/>
          <w:szCs w:val="24"/>
        </w:rPr>
        <w:t xml:space="preserve"> </w:t>
      </w:r>
      <w:r w:rsidR="007E58F1">
        <w:rPr>
          <w:rFonts w:ascii="Times New Roman" w:hAnsi="Times New Roman" w:cs="Times New Roman"/>
          <w:sz w:val="24"/>
          <w:szCs w:val="24"/>
        </w:rPr>
        <w:t>57</w:t>
      </w:r>
      <w:r w:rsidR="007E58F1" w:rsidRPr="007E58F1">
        <w:rPr>
          <w:rFonts w:ascii="Times New Roman" w:hAnsi="Times New Roman" w:cs="Times New Roman"/>
          <w:sz w:val="24"/>
          <w:szCs w:val="24"/>
        </w:rPr>
        <w:t xml:space="preserve"> </w:t>
      </w:r>
      <w:r w:rsidR="004617EF" w:rsidRPr="007E58F1">
        <w:rPr>
          <w:rFonts w:ascii="Times New Roman" w:hAnsi="Times New Roman" w:cs="Times New Roman"/>
          <w:sz w:val="24"/>
          <w:szCs w:val="24"/>
        </w:rPr>
        <w:t xml:space="preserve">per cent of </w:t>
      </w:r>
      <w:proofErr w:type="spellStart"/>
      <w:r w:rsidR="004617EF" w:rsidRPr="007E58F1">
        <w:rPr>
          <w:rFonts w:ascii="Times New Roman" w:hAnsi="Times New Roman" w:cs="Times New Roman"/>
          <w:sz w:val="24"/>
          <w:szCs w:val="24"/>
        </w:rPr>
        <w:t>ParentsNext</w:t>
      </w:r>
      <w:proofErr w:type="spellEnd"/>
      <w:r w:rsidR="004617EF" w:rsidRPr="007E58F1">
        <w:rPr>
          <w:rFonts w:ascii="Times New Roman" w:hAnsi="Times New Roman" w:cs="Times New Roman"/>
          <w:sz w:val="24"/>
          <w:szCs w:val="24"/>
        </w:rPr>
        <w:t xml:space="preserve"> participants were in the Targeted Stream and</w:t>
      </w:r>
      <w:r w:rsidR="004617EF" w:rsidRPr="007E58F1" w:rsidDel="004617EF">
        <w:rPr>
          <w:rFonts w:ascii="Times New Roman" w:hAnsi="Times New Roman" w:cs="Times New Roman"/>
          <w:sz w:val="24"/>
          <w:szCs w:val="24"/>
        </w:rPr>
        <w:t xml:space="preserve"> </w:t>
      </w:r>
      <w:r w:rsidR="007E58F1">
        <w:rPr>
          <w:rFonts w:ascii="Times New Roman" w:hAnsi="Times New Roman" w:cs="Times New Roman"/>
          <w:sz w:val="24"/>
          <w:szCs w:val="24"/>
        </w:rPr>
        <w:t>43</w:t>
      </w:r>
      <w:r w:rsidR="007E58F1" w:rsidRPr="007E58F1">
        <w:rPr>
          <w:rFonts w:ascii="Times New Roman" w:hAnsi="Times New Roman" w:cs="Times New Roman"/>
          <w:sz w:val="24"/>
          <w:szCs w:val="24"/>
        </w:rPr>
        <w:t> </w:t>
      </w:r>
      <w:r w:rsidR="001C4F82" w:rsidRPr="007E58F1">
        <w:rPr>
          <w:rFonts w:ascii="Times New Roman" w:hAnsi="Times New Roman" w:cs="Times New Roman"/>
          <w:sz w:val="24"/>
          <w:szCs w:val="24"/>
        </w:rPr>
        <w:t>per</w:t>
      </w:r>
      <w:r w:rsidRPr="007E58F1">
        <w:rPr>
          <w:rFonts w:ascii="Times New Roman" w:hAnsi="Times New Roman" w:cs="Times New Roman"/>
          <w:sz w:val="24"/>
          <w:szCs w:val="24"/>
        </w:rPr>
        <w:t> </w:t>
      </w:r>
      <w:r w:rsidR="001C4F82" w:rsidRPr="007E58F1">
        <w:rPr>
          <w:rFonts w:ascii="Times New Roman" w:hAnsi="Times New Roman" w:cs="Times New Roman"/>
          <w:sz w:val="24"/>
          <w:szCs w:val="24"/>
        </w:rPr>
        <w:t xml:space="preserve">cent </w:t>
      </w:r>
      <w:r w:rsidR="00D328FC" w:rsidRPr="007E58F1">
        <w:rPr>
          <w:rFonts w:ascii="Times New Roman" w:hAnsi="Times New Roman" w:cs="Times New Roman"/>
          <w:sz w:val="24"/>
          <w:szCs w:val="24"/>
        </w:rPr>
        <w:t>were in the Intensive Stream</w:t>
      </w:r>
      <w:r w:rsidR="004617EF" w:rsidRPr="007E58F1">
        <w:rPr>
          <w:rFonts w:ascii="Times New Roman" w:hAnsi="Times New Roman" w:cs="Times New Roman"/>
          <w:sz w:val="24"/>
          <w:szCs w:val="24"/>
        </w:rPr>
        <w:t>.</w:t>
      </w:r>
      <w:r w:rsidR="00D328FC">
        <w:rPr>
          <w:rFonts w:ascii="Times New Roman" w:hAnsi="Times New Roman" w:cs="Times New Roman"/>
          <w:sz w:val="24"/>
          <w:szCs w:val="24"/>
        </w:rPr>
        <w:t xml:space="preserve"> </w:t>
      </w:r>
    </w:p>
    <w:p w14:paraId="31437C2D" w14:textId="43D0BA99" w:rsidR="008D0072" w:rsidRDefault="00474D8F" w:rsidP="00B72020">
      <w:pPr>
        <w:spacing w:line="240" w:lineRule="auto"/>
        <w:rPr>
          <w:rFonts w:ascii="Times New Roman" w:hAnsi="Times New Roman" w:cs="Times New Roman"/>
          <w:sz w:val="24"/>
          <w:szCs w:val="24"/>
        </w:rPr>
      </w:pPr>
      <w:r>
        <w:rPr>
          <w:rFonts w:ascii="Times New Roman" w:hAnsi="Times New Roman" w:cs="Times New Roman"/>
          <w:sz w:val="24"/>
          <w:szCs w:val="24"/>
        </w:rPr>
        <w:t>At times, th</w:t>
      </w:r>
      <w:r w:rsidR="00902ED7">
        <w:rPr>
          <w:rFonts w:ascii="Times New Roman" w:hAnsi="Times New Roman" w:cs="Times New Roman"/>
          <w:sz w:val="24"/>
          <w:szCs w:val="24"/>
        </w:rPr>
        <w:t>e two-stream service</w:t>
      </w:r>
      <w:r>
        <w:rPr>
          <w:rFonts w:ascii="Times New Roman" w:hAnsi="Times New Roman" w:cs="Times New Roman"/>
          <w:sz w:val="24"/>
          <w:szCs w:val="24"/>
        </w:rPr>
        <w:t xml:space="preserve"> resulted in complexity </w:t>
      </w:r>
      <w:r w:rsidR="005D5FCB">
        <w:rPr>
          <w:rFonts w:ascii="Times New Roman" w:hAnsi="Times New Roman" w:cs="Times New Roman"/>
          <w:sz w:val="24"/>
          <w:szCs w:val="24"/>
        </w:rPr>
        <w:t xml:space="preserve">for </w:t>
      </w:r>
      <w:proofErr w:type="spellStart"/>
      <w:r w:rsidR="005D5FCB">
        <w:rPr>
          <w:rFonts w:ascii="Times New Roman" w:hAnsi="Times New Roman" w:cs="Times New Roman"/>
          <w:sz w:val="24"/>
          <w:szCs w:val="24"/>
        </w:rPr>
        <w:t>ParentsNext</w:t>
      </w:r>
      <w:proofErr w:type="spellEnd"/>
      <w:r w:rsidR="005D5FCB">
        <w:rPr>
          <w:rFonts w:ascii="Times New Roman" w:hAnsi="Times New Roman" w:cs="Times New Roman"/>
          <w:sz w:val="24"/>
          <w:szCs w:val="24"/>
        </w:rPr>
        <w:t xml:space="preserve"> participants and providers</w:t>
      </w:r>
      <w:r>
        <w:rPr>
          <w:rFonts w:ascii="Times New Roman" w:hAnsi="Times New Roman" w:cs="Times New Roman"/>
          <w:sz w:val="24"/>
          <w:szCs w:val="24"/>
        </w:rPr>
        <w:t>.</w:t>
      </w:r>
      <w:r w:rsidR="00902ED7">
        <w:rPr>
          <w:rFonts w:ascii="Times New Roman" w:hAnsi="Times New Roman" w:cs="Times New Roman"/>
          <w:sz w:val="24"/>
          <w:szCs w:val="24"/>
        </w:rPr>
        <w:t xml:space="preserve"> </w:t>
      </w:r>
      <w:r w:rsidR="00A94D4A">
        <w:rPr>
          <w:rFonts w:ascii="Times New Roman" w:hAnsi="Times New Roman" w:cs="Times New Roman"/>
          <w:sz w:val="24"/>
          <w:szCs w:val="24"/>
        </w:rPr>
        <w:t>Th</w:t>
      </w:r>
      <w:r w:rsidR="00B62867">
        <w:rPr>
          <w:rFonts w:ascii="Times New Roman" w:hAnsi="Times New Roman" w:cs="Times New Roman"/>
          <w:sz w:val="24"/>
          <w:szCs w:val="24"/>
        </w:rPr>
        <w:t>e</w:t>
      </w:r>
      <w:r w:rsidR="00A94D4A">
        <w:rPr>
          <w:rFonts w:ascii="Times New Roman" w:hAnsi="Times New Roman" w:cs="Times New Roman"/>
          <w:sz w:val="24"/>
          <w:szCs w:val="24"/>
        </w:rPr>
        <w:t xml:space="preserve"> Instrument </w:t>
      </w:r>
      <w:r w:rsidR="00864134">
        <w:rPr>
          <w:rFonts w:ascii="Times New Roman" w:hAnsi="Times New Roman" w:cs="Times New Roman"/>
          <w:sz w:val="24"/>
          <w:szCs w:val="24"/>
        </w:rPr>
        <w:t xml:space="preserve">outlines </w:t>
      </w:r>
      <w:r w:rsidR="005D5FCB">
        <w:rPr>
          <w:rFonts w:ascii="Times New Roman" w:hAnsi="Times New Roman" w:cs="Times New Roman"/>
          <w:sz w:val="24"/>
          <w:szCs w:val="24"/>
        </w:rPr>
        <w:t>changes to</w:t>
      </w:r>
      <w:r w:rsidR="00864134">
        <w:rPr>
          <w:rFonts w:ascii="Times New Roman" w:hAnsi="Times New Roman" w:cs="Times New Roman"/>
          <w:sz w:val="24"/>
          <w:szCs w:val="24"/>
        </w:rPr>
        <w:t xml:space="preserve"> the program </w:t>
      </w:r>
      <w:r w:rsidR="005D5FCB">
        <w:rPr>
          <w:rFonts w:ascii="Times New Roman" w:hAnsi="Times New Roman" w:cs="Times New Roman"/>
          <w:sz w:val="24"/>
          <w:szCs w:val="24"/>
        </w:rPr>
        <w:t>to streamline</w:t>
      </w:r>
      <w:r w:rsidR="00864134">
        <w:rPr>
          <w:rFonts w:ascii="Times New Roman" w:hAnsi="Times New Roman" w:cs="Times New Roman"/>
          <w:sz w:val="24"/>
          <w:szCs w:val="24"/>
        </w:rPr>
        <w:t xml:space="preserve"> </w:t>
      </w:r>
      <w:r w:rsidR="00DD3339">
        <w:rPr>
          <w:rFonts w:ascii="Times New Roman" w:hAnsi="Times New Roman" w:cs="Times New Roman"/>
          <w:sz w:val="24"/>
          <w:szCs w:val="24"/>
        </w:rPr>
        <w:t xml:space="preserve">and simplify </w:t>
      </w:r>
      <w:r w:rsidR="00C2495A">
        <w:rPr>
          <w:rFonts w:ascii="Times New Roman" w:hAnsi="Times New Roman" w:cs="Times New Roman"/>
          <w:sz w:val="24"/>
          <w:szCs w:val="24"/>
        </w:rPr>
        <w:t xml:space="preserve">eligibility requirements. </w:t>
      </w:r>
    </w:p>
    <w:p w14:paraId="649829C9" w14:textId="5A311A9E" w:rsidR="004617EF" w:rsidRDefault="00C2495A" w:rsidP="00B72020">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the new eligibility </w:t>
      </w:r>
      <w:r w:rsidR="00172F37">
        <w:rPr>
          <w:rFonts w:ascii="Times New Roman" w:hAnsi="Times New Roman" w:cs="Times New Roman"/>
          <w:sz w:val="24"/>
          <w:szCs w:val="24"/>
        </w:rPr>
        <w:t>requirements</w:t>
      </w:r>
      <w:r>
        <w:rPr>
          <w:rFonts w:ascii="Times New Roman" w:hAnsi="Times New Roman" w:cs="Times New Roman"/>
          <w:sz w:val="24"/>
          <w:szCs w:val="24"/>
        </w:rPr>
        <w:t>, parents with a lower level of educational attainment and those that were already receiving income support before they had their youngest child receive support earlier than parents who were employed immediately prior to having their youngest child</w:t>
      </w:r>
      <w:r w:rsidR="005D5FCB">
        <w:rPr>
          <w:rFonts w:ascii="Times New Roman" w:hAnsi="Times New Roman" w:cs="Times New Roman"/>
          <w:sz w:val="24"/>
          <w:szCs w:val="24"/>
        </w:rPr>
        <w:t xml:space="preserve">. This </w:t>
      </w:r>
      <w:r w:rsidR="00E434EA">
        <w:rPr>
          <w:rFonts w:ascii="Times New Roman" w:hAnsi="Times New Roman" w:cs="Times New Roman"/>
          <w:sz w:val="24"/>
          <w:szCs w:val="24"/>
        </w:rPr>
        <w:t>recognis</w:t>
      </w:r>
      <w:r w:rsidR="005D5FCB">
        <w:rPr>
          <w:rFonts w:ascii="Times New Roman" w:hAnsi="Times New Roman" w:cs="Times New Roman"/>
          <w:sz w:val="24"/>
          <w:szCs w:val="24"/>
        </w:rPr>
        <w:t>es</w:t>
      </w:r>
      <w:r w:rsidR="00E434EA">
        <w:rPr>
          <w:rFonts w:ascii="Times New Roman" w:hAnsi="Times New Roman" w:cs="Times New Roman"/>
          <w:sz w:val="24"/>
          <w:szCs w:val="24"/>
        </w:rPr>
        <w:t xml:space="preserve"> that </w:t>
      </w:r>
      <w:r w:rsidR="005D5FCB">
        <w:rPr>
          <w:rFonts w:ascii="Times New Roman" w:hAnsi="Times New Roman" w:cs="Times New Roman"/>
          <w:sz w:val="24"/>
          <w:szCs w:val="24"/>
        </w:rPr>
        <w:t>parents</w:t>
      </w:r>
      <w:r w:rsidR="00E434EA">
        <w:rPr>
          <w:rFonts w:ascii="Times New Roman" w:hAnsi="Times New Roman" w:cs="Times New Roman"/>
          <w:sz w:val="24"/>
          <w:szCs w:val="24"/>
        </w:rPr>
        <w:t xml:space="preserve"> with a lower level of education or </w:t>
      </w:r>
      <w:r w:rsidR="004617EF">
        <w:rPr>
          <w:rFonts w:ascii="Times New Roman" w:hAnsi="Times New Roman" w:cs="Times New Roman"/>
          <w:sz w:val="24"/>
          <w:szCs w:val="24"/>
        </w:rPr>
        <w:t xml:space="preserve">a </w:t>
      </w:r>
      <w:r w:rsidR="00E434EA">
        <w:rPr>
          <w:rFonts w:ascii="Times New Roman" w:hAnsi="Times New Roman" w:cs="Times New Roman"/>
          <w:sz w:val="24"/>
          <w:szCs w:val="24"/>
        </w:rPr>
        <w:t xml:space="preserve">longer time </w:t>
      </w:r>
      <w:r w:rsidR="004617EF">
        <w:rPr>
          <w:rFonts w:ascii="Times New Roman" w:hAnsi="Times New Roman" w:cs="Times New Roman"/>
          <w:sz w:val="24"/>
          <w:szCs w:val="24"/>
        </w:rPr>
        <w:t>on</w:t>
      </w:r>
      <w:r w:rsidR="00E434EA">
        <w:rPr>
          <w:rFonts w:ascii="Times New Roman" w:hAnsi="Times New Roman" w:cs="Times New Roman"/>
          <w:sz w:val="24"/>
          <w:szCs w:val="24"/>
        </w:rPr>
        <w:t xml:space="preserve"> income support are at greater risk</w:t>
      </w:r>
      <w:r w:rsidR="00AF5F58">
        <w:rPr>
          <w:rFonts w:ascii="Times New Roman" w:hAnsi="Times New Roman" w:cs="Times New Roman"/>
          <w:sz w:val="24"/>
          <w:szCs w:val="24"/>
        </w:rPr>
        <w:t xml:space="preserve"> of </w:t>
      </w:r>
      <w:r w:rsidR="0069225A" w:rsidRPr="00A31E8F">
        <w:rPr>
          <w:rFonts w:ascii="Times New Roman" w:hAnsi="Times New Roman" w:cs="Times New Roman"/>
          <w:sz w:val="24"/>
          <w:szCs w:val="24"/>
        </w:rPr>
        <w:t>long-term</w:t>
      </w:r>
      <w:r w:rsidR="0069225A">
        <w:rPr>
          <w:rFonts w:ascii="Times New Roman" w:hAnsi="Times New Roman" w:cs="Times New Roman"/>
          <w:sz w:val="24"/>
          <w:szCs w:val="24"/>
        </w:rPr>
        <w:t xml:space="preserve"> </w:t>
      </w:r>
      <w:r w:rsidR="0069225A" w:rsidRPr="00A31E8F">
        <w:rPr>
          <w:rFonts w:ascii="Times New Roman" w:hAnsi="Times New Roman" w:cs="Times New Roman"/>
          <w:sz w:val="24"/>
          <w:szCs w:val="24"/>
        </w:rPr>
        <w:t>welfare dependency</w:t>
      </w:r>
      <w:r w:rsidR="00D917F6">
        <w:rPr>
          <w:rFonts w:ascii="Times New Roman" w:hAnsi="Times New Roman" w:cs="Times New Roman"/>
          <w:sz w:val="24"/>
          <w:szCs w:val="24"/>
        </w:rPr>
        <w:t xml:space="preserve"> and are likely to benefit from early support to </w:t>
      </w:r>
      <w:r w:rsidR="004617EF">
        <w:rPr>
          <w:rFonts w:ascii="Times New Roman" w:hAnsi="Times New Roman" w:cs="Times New Roman"/>
          <w:sz w:val="24"/>
          <w:szCs w:val="24"/>
        </w:rPr>
        <w:t>help them plan and prepare for employment before their youngest child starts school</w:t>
      </w:r>
      <w:r>
        <w:rPr>
          <w:rFonts w:ascii="Times New Roman" w:hAnsi="Times New Roman" w:cs="Times New Roman"/>
          <w:sz w:val="24"/>
          <w:szCs w:val="24"/>
        </w:rPr>
        <w:t>.</w:t>
      </w:r>
      <w:r w:rsidR="00474D8F">
        <w:rPr>
          <w:rFonts w:ascii="Times New Roman" w:hAnsi="Times New Roman" w:cs="Times New Roman"/>
          <w:sz w:val="24"/>
          <w:szCs w:val="24"/>
        </w:rPr>
        <w:t xml:space="preserve"> </w:t>
      </w:r>
    </w:p>
    <w:p w14:paraId="6CAD7FF6" w14:textId="03D28BFE" w:rsidR="008D0072" w:rsidRDefault="007D31DD" w:rsidP="00B72020">
      <w:pPr>
        <w:spacing w:line="240" w:lineRule="auto"/>
        <w:rPr>
          <w:rFonts w:ascii="Times New Roman" w:hAnsi="Times New Roman" w:cs="Times New Roman"/>
          <w:sz w:val="24"/>
          <w:szCs w:val="24"/>
        </w:rPr>
      </w:pPr>
      <w:r>
        <w:rPr>
          <w:rFonts w:ascii="Times New Roman" w:hAnsi="Times New Roman" w:cs="Times New Roman"/>
          <w:sz w:val="24"/>
          <w:szCs w:val="24"/>
        </w:rPr>
        <w:t>Any e</w:t>
      </w:r>
      <w:r w:rsidR="008D0072">
        <w:rPr>
          <w:rFonts w:ascii="Times New Roman" w:hAnsi="Times New Roman" w:cs="Times New Roman"/>
          <w:sz w:val="24"/>
          <w:szCs w:val="24"/>
        </w:rPr>
        <w:t>xisting Intensive and Targeted Stream participants who</w:t>
      </w:r>
      <w:r w:rsidR="001045CC">
        <w:rPr>
          <w:rFonts w:ascii="Times New Roman" w:hAnsi="Times New Roman" w:cs="Times New Roman"/>
          <w:sz w:val="24"/>
          <w:szCs w:val="24"/>
        </w:rPr>
        <w:t>,</w:t>
      </w:r>
      <w:r w:rsidR="008D0072">
        <w:rPr>
          <w:rFonts w:ascii="Times New Roman" w:hAnsi="Times New Roman" w:cs="Times New Roman"/>
          <w:sz w:val="24"/>
          <w:szCs w:val="24"/>
        </w:rPr>
        <w:t xml:space="preserve"> from 1 July 2021</w:t>
      </w:r>
      <w:r w:rsidR="001045CC">
        <w:rPr>
          <w:rFonts w:ascii="Times New Roman" w:hAnsi="Times New Roman" w:cs="Times New Roman"/>
          <w:sz w:val="24"/>
          <w:szCs w:val="24"/>
        </w:rPr>
        <w:t>,</w:t>
      </w:r>
      <w:r w:rsidR="008D0072">
        <w:rPr>
          <w:rFonts w:ascii="Times New Roman" w:hAnsi="Times New Roman" w:cs="Times New Roman"/>
          <w:sz w:val="24"/>
          <w:szCs w:val="24"/>
        </w:rPr>
        <w:t xml:space="preserve"> </w:t>
      </w:r>
      <w:r>
        <w:rPr>
          <w:rFonts w:ascii="Times New Roman" w:hAnsi="Times New Roman" w:cs="Times New Roman"/>
          <w:sz w:val="24"/>
          <w:szCs w:val="24"/>
        </w:rPr>
        <w:t xml:space="preserve">do not become </w:t>
      </w:r>
      <w:r w:rsidR="008D0072">
        <w:rPr>
          <w:rFonts w:ascii="Times New Roman" w:hAnsi="Times New Roman" w:cs="Times New Roman"/>
          <w:sz w:val="24"/>
          <w:szCs w:val="24"/>
        </w:rPr>
        <w:t xml:space="preserve">Compulsory Participants </w:t>
      </w:r>
      <w:r>
        <w:rPr>
          <w:rFonts w:ascii="Times New Roman" w:hAnsi="Times New Roman" w:cs="Times New Roman"/>
          <w:sz w:val="24"/>
          <w:szCs w:val="24"/>
        </w:rPr>
        <w:t xml:space="preserve">because </w:t>
      </w:r>
      <w:r w:rsidR="008D0072">
        <w:rPr>
          <w:rFonts w:ascii="Times New Roman" w:hAnsi="Times New Roman" w:cs="Times New Roman"/>
          <w:sz w:val="24"/>
          <w:szCs w:val="24"/>
        </w:rPr>
        <w:t xml:space="preserve">they do not meet the </w:t>
      </w:r>
      <w:r w:rsidR="001045CC">
        <w:rPr>
          <w:rFonts w:ascii="Times New Roman" w:hAnsi="Times New Roman" w:cs="Times New Roman"/>
          <w:sz w:val="24"/>
          <w:szCs w:val="24"/>
        </w:rPr>
        <w:t xml:space="preserve">new eligibility </w:t>
      </w:r>
      <w:r w:rsidR="00172F37">
        <w:rPr>
          <w:rFonts w:ascii="Times New Roman" w:hAnsi="Times New Roman" w:cs="Times New Roman"/>
          <w:sz w:val="24"/>
          <w:szCs w:val="24"/>
        </w:rPr>
        <w:t>requirements</w:t>
      </w:r>
      <w:r w:rsidR="001045CC">
        <w:rPr>
          <w:rFonts w:ascii="Times New Roman" w:hAnsi="Times New Roman" w:cs="Times New Roman"/>
          <w:sz w:val="24"/>
          <w:szCs w:val="24"/>
        </w:rPr>
        <w:t xml:space="preserve"> </w:t>
      </w:r>
      <w:r>
        <w:rPr>
          <w:rFonts w:ascii="Times New Roman" w:hAnsi="Times New Roman" w:cs="Times New Roman"/>
          <w:sz w:val="24"/>
          <w:szCs w:val="24"/>
        </w:rPr>
        <w:t xml:space="preserve">but who remain in receipt of parenting payment </w:t>
      </w:r>
      <w:r w:rsidR="001045CC">
        <w:rPr>
          <w:rFonts w:ascii="Times New Roman" w:hAnsi="Times New Roman" w:cs="Times New Roman"/>
          <w:sz w:val="24"/>
          <w:szCs w:val="24"/>
        </w:rPr>
        <w:t>will be able to volunteer to remain in</w:t>
      </w:r>
      <w:r w:rsidR="00F5060F">
        <w:rPr>
          <w:rFonts w:ascii="Times New Roman" w:hAnsi="Times New Roman" w:cs="Times New Roman"/>
          <w:sz w:val="24"/>
          <w:szCs w:val="24"/>
        </w:rPr>
        <w:t xml:space="preserve"> </w:t>
      </w:r>
      <w:proofErr w:type="spellStart"/>
      <w:r w:rsidR="001045CC">
        <w:rPr>
          <w:rFonts w:ascii="Times New Roman" w:hAnsi="Times New Roman" w:cs="Times New Roman"/>
          <w:sz w:val="24"/>
          <w:szCs w:val="24"/>
        </w:rPr>
        <w:t>ParentsNext</w:t>
      </w:r>
      <w:proofErr w:type="spellEnd"/>
      <w:r w:rsidR="001045CC">
        <w:rPr>
          <w:rFonts w:ascii="Times New Roman" w:hAnsi="Times New Roman" w:cs="Times New Roman"/>
          <w:sz w:val="24"/>
          <w:szCs w:val="24"/>
        </w:rPr>
        <w:t xml:space="preserve">, but will not be compelled to do so.  </w:t>
      </w:r>
    </w:p>
    <w:p w14:paraId="433AB436" w14:textId="34D7EC78" w:rsidR="00114BD5" w:rsidRPr="00DB7E55" w:rsidRDefault="00114BD5" w:rsidP="00B72020">
      <w:pPr>
        <w:spacing w:line="240" w:lineRule="auto"/>
        <w:rPr>
          <w:rFonts w:ascii="Times New Roman" w:hAnsi="Times New Roman" w:cs="Times New Roman"/>
          <w:sz w:val="24"/>
          <w:szCs w:val="24"/>
          <w:u w:val="single"/>
        </w:rPr>
      </w:pPr>
      <w:r w:rsidRPr="00DB7E55">
        <w:rPr>
          <w:rFonts w:ascii="Times New Roman" w:hAnsi="Times New Roman" w:cs="Times New Roman"/>
          <w:sz w:val="24"/>
          <w:szCs w:val="24"/>
          <w:u w:val="single"/>
        </w:rPr>
        <w:t xml:space="preserve">Additional assistance for </w:t>
      </w:r>
      <w:proofErr w:type="spellStart"/>
      <w:r w:rsidRPr="00DB7E55">
        <w:rPr>
          <w:rFonts w:ascii="Times New Roman" w:hAnsi="Times New Roman" w:cs="Times New Roman"/>
          <w:sz w:val="24"/>
          <w:szCs w:val="24"/>
          <w:u w:val="single"/>
        </w:rPr>
        <w:t>ParentsNext</w:t>
      </w:r>
      <w:proofErr w:type="spellEnd"/>
      <w:r w:rsidRPr="00DB7E55">
        <w:rPr>
          <w:rFonts w:ascii="Times New Roman" w:hAnsi="Times New Roman" w:cs="Times New Roman"/>
          <w:sz w:val="24"/>
          <w:szCs w:val="24"/>
          <w:u w:val="single"/>
        </w:rPr>
        <w:t xml:space="preserve"> participants</w:t>
      </w:r>
    </w:p>
    <w:p w14:paraId="4369BCB1" w14:textId="7EF06D12" w:rsidR="001C4F82" w:rsidRDefault="00DD3339" w:rsidP="00B72020">
      <w:pPr>
        <w:spacing w:line="240" w:lineRule="auto"/>
        <w:rPr>
          <w:rFonts w:ascii="Times New Roman" w:hAnsi="Times New Roman" w:cs="Times New Roman"/>
          <w:sz w:val="24"/>
          <w:szCs w:val="24"/>
        </w:rPr>
      </w:pPr>
      <w:r>
        <w:rPr>
          <w:rFonts w:ascii="Times New Roman" w:hAnsi="Times New Roman" w:cs="Times New Roman"/>
          <w:sz w:val="24"/>
          <w:szCs w:val="24"/>
        </w:rPr>
        <w:t>Separately to the Instrument, t</w:t>
      </w:r>
      <w:r w:rsidR="00C2495A" w:rsidRPr="0069225A" w:rsidDel="0058177E">
        <w:rPr>
          <w:rFonts w:ascii="Times New Roman" w:hAnsi="Times New Roman" w:cs="Times New Roman"/>
          <w:sz w:val="24"/>
          <w:szCs w:val="24"/>
        </w:rPr>
        <w:t xml:space="preserve">he </w:t>
      </w:r>
      <w:r w:rsidR="00902ED7" w:rsidRPr="0069225A" w:rsidDel="0058177E">
        <w:rPr>
          <w:rFonts w:ascii="Times New Roman" w:hAnsi="Times New Roman" w:cs="Times New Roman"/>
          <w:sz w:val="24"/>
          <w:szCs w:val="24"/>
        </w:rPr>
        <w:t xml:space="preserve">single </w:t>
      </w:r>
      <w:r w:rsidR="005D5FCB">
        <w:rPr>
          <w:rFonts w:ascii="Times New Roman" w:hAnsi="Times New Roman" w:cs="Times New Roman"/>
          <w:sz w:val="24"/>
          <w:szCs w:val="24"/>
        </w:rPr>
        <w:t>s</w:t>
      </w:r>
      <w:r w:rsidR="00902ED7" w:rsidRPr="0069225A" w:rsidDel="0058177E">
        <w:rPr>
          <w:rFonts w:ascii="Times New Roman" w:hAnsi="Times New Roman" w:cs="Times New Roman"/>
          <w:sz w:val="24"/>
          <w:szCs w:val="24"/>
        </w:rPr>
        <w:t>tream service</w:t>
      </w:r>
      <w:r w:rsidR="00474D8F" w:rsidRPr="0069225A" w:rsidDel="0058177E">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D917F6">
        <w:rPr>
          <w:rFonts w:ascii="Times New Roman" w:hAnsi="Times New Roman" w:cs="Times New Roman"/>
          <w:sz w:val="24"/>
          <w:szCs w:val="24"/>
        </w:rPr>
        <w:t xml:space="preserve">also </w:t>
      </w:r>
      <w:r>
        <w:rPr>
          <w:rFonts w:ascii="Times New Roman" w:hAnsi="Times New Roman" w:cs="Times New Roman"/>
          <w:sz w:val="24"/>
          <w:szCs w:val="24"/>
        </w:rPr>
        <w:t xml:space="preserve">include </w:t>
      </w:r>
      <w:r w:rsidR="00BC0254">
        <w:rPr>
          <w:rFonts w:ascii="Times New Roman" w:hAnsi="Times New Roman" w:cs="Times New Roman"/>
          <w:sz w:val="24"/>
          <w:szCs w:val="24"/>
        </w:rPr>
        <w:t>extend</w:t>
      </w:r>
      <w:r>
        <w:rPr>
          <w:rFonts w:ascii="Times New Roman" w:hAnsi="Times New Roman" w:cs="Times New Roman"/>
          <w:sz w:val="24"/>
          <w:szCs w:val="24"/>
        </w:rPr>
        <w:t>ed</w:t>
      </w:r>
      <w:r w:rsidR="00DF4F1C">
        <w:rPr>
          <w:rFonts w:ascii="Times New Roman" w:hAnsi="Times New Roman" w:cs="Times New Roman"/>
          <w:sz w:val="24"/>
          <w:szCs w:val="24"/>
        </w:rPr>
        <w:t xml:space="preserve"> </w:t>
      </w:r>
      <w:r w:rsidR="005D5FCB">
        <w:rPr>
          <w:rFonts w:ascii="Times New Roman" w:hAnsi="Times New Roman" w:cs="Times New Roman"/>
          <w:sz w:val="24"/>
          <w:szCs w:val="24"/>
        </w:rPr>
        <w:t>access</w:t>
      </w:r>
      <w:r w:rsidR="00DF4F1C">
        <w:rPr>
          <w:rFonts w:ascii="Times New Roman" w:hAnsi="Times New Roman" w:cs="Times New Roman"/>
          <w:sz w:val="24"/>
          <w:szCs w:val="24"/>
        </w:rPr>
        <w:t xml:space="preserve"> to</w:t>
      </w:r>
      <w:r w:rsidR="00BC0254">
        <w:rPr>
          <w:rFonts w:ascii="Times New Roman" w:hAnsi="Times New Roman" w:cs="Times New Roman"/>
          <w:sz w:val="24"/>
          <w:szCs w:val="24"/>
        </w:rPr>
        <w:t xml:space="preserve"> </w:t>
      </w:r>
      <w:r w:rsidR="005D5FCB">
        <w:rPr>
          <w:rFonts w:ascii="Times New Roman" w:hAnsi="Times New Roman" w:cs="Times New Roman"/>
          <w:sz w:val="24"/>
          <w:szCs w:val="24"/>
        </w:rPr>
        <w:t>the Participation Fund, employer wage subsidies</w:t>
      </w:r>
      <w:r w:rsidR="00D917F6">
        <w:rPr>
          <w:rFonts w:ascii="Times New Roman" w:hAnsi="Times New Roman" w:cs="Times New Roman"/>
          <w:sz w:val="24"/>
          <w:szCs w:val="24"/>
        </w:rPr>
        <w:t>,</w:t>
      </w:r>
      <w:r w:rsidR="005D5FCB">
        <w:rPr>
          <w:rFonts w:ascii="Times New Roman" w:hAnsi="Times New Roman" w:cs="Times New Roman"/>
          <w:sz w:val="24"/>
          <w:szCs w:val="24"/>
        </w:rPr>
        <w:t xml:space="preserve"> and the RATTUAJ Program </w:t>
      </w:r>
      <w:r>
        <w:rPr>
          <w:rFonts w:ascii="Times New Roman" w:hAnsi="Times New Roman" w:cs="Times New Roman"/>
          <w:sz w:val="24"/>
          <w:szCs w:val="24"/>
        </w:rPr>
        <w:t xml:space="preserve">for </w:t>
      </w:r>
      <w:r w:rsidR="005D5FCB">
        <w:rPr>
          <w:rFonts w:ascii="Times New Roman" w:hAnsi="Times New Roman" w:cs="Times New Roman"/>
          <w:sz w:val="24"/>
          <w:szCs w:val="24"/>
        </w:rPr>
        <w:t xml:space="preserve">all </w:t>
      </w:r>
      <w:r w:rsidR="001045CC">
        <w:rPr>
          <w:rFonts w:ascii="Times New Roman" w:hAnsi="Times New Roman" w:cs="Times New Roman"/>
          <w:sz w:val="24"/>
          <w:szCs w:val="24"/>
        </w:rPr>
        <w:t>p</w:t>
      </w:r>
      <w:r w:rsidR="005D5FCB">
        <w:rPr>
          <w:rFonts w:ascii="Times New Roman" w:hAnsi="Times New Roman" w:cs="Times New Roman"/>
          <w:sz w:val="24"/>
          <w:szCs w:val="24"/>
        </w:rPr>
        <w:t>articipants</w:t>
      </w:r>
      <w:r w:rsidR="00D917F6">
        <w:rPr>
          <w:rFonts w:ascii="Times New Roman" w:hAnsi="Times New Roman" w:cs="Times New Roman"/>
          <w:sz w:val="24"/>
          <w:szCs w:val="24"/>
        </w:rPr>
        <w:t xml:space="preserve">. </w:t>
      </w:r>
      <w:r w:rsidR="004A3235">
        <w:rPr>
          <w:rFonts w:ascii="Times New Roman" w:hAnsi="Times New Roman" w:cs="Times New Roman"/>
          <w:sz w:val="24"/>
          <w:szCs w:val="24"/>
        </w:rPr>
        <w:t xml:space="preserve">This </w:t>
      </w:r>
      <w:r w:rsidR="001045CC">
        <w:rPr>
          <w:rFonts w:ascii="Times New Roman" w:hAnsi="Times New Roman" w:cs="Times New Roman"/>
          <w:sz w:val="24"/>
          <w:szCs w:val="24"/>
        </w:rPr>
        <w:t xml:space="preserve">will </w:t>
      </w:r>
      <w:r w:rsidR="00D917F6">
        <w:rPr>
          <w:rFonts w:ascii="Times New Roman" w:hAnsi="Times New Roman" w:cs="Times New Roman"/>
          <w:sz w:val="24"/>
          <w:szCs w:val="24"/>
        </w:rPr>
        <w:t xml:space="preserve">mean </w:t>
      </w:r>
      <w:r w:rsidR="001045CC">
        <w:rPr>
          <w:rFonts w:ascii="Times New Roman" w:hAnsi="Times New Roman" w:cs="Times New Roman"/>
          <w:sz w:val="24"/>
          <w:szCs w:val="24"/>
        </w:rPr>
        <w:t xml:space="preserve">that </w:t>
      </w:r>
      <w:r w:rsidR="00D917F6">
        <w:rPr>
          <w:rFonts w:ascii="Times New Roman" w:hAnsi="Times New Roman" w:cs="Times New Roman"/>
          <w:sz w:val="24"/>
          <w:szCs w:val="24"/>
        </w:rPr>
        <w:t xml:space="preserve">more </w:t>
      </w:r>
      <w:r w:rsidR="00D917F6" w:rsidRPr="007E58F1">
        <w:rPr>
          <w:rFonts w:ascii="Times New Roman" w:hAnsi="Times New Roman" w:cs="Times New Roman"/>
          <w:sz w:val="24"/>
          <w:szCs w:val="24"/>
        </w:rPr>
        <w:t xml:space="preserve">than </w:t>
      </w:r>
      <w:r w:rsidR="001A1AF0">
        <w:rPr>
          <w:rFonts w:ascii="Times New Roman" w:hAnsi="Times New Roman" w:cs="Times New Roman"/>
          <w:sz w:val="24"/>
          <w:szCs w:val="24"/>
        </w:rPr>
        <w:t>50</w:t>
      </w:r>
      <w:r w:rsidR="007E58F1" w:rsidRPr="007E58F1">
        <w:rPr>
          <w:rFonts w:ascii="Times New Roman" w:hAnsi="Times New Roman" w:cs="Times New Roman"/>
          <w:sz w:val="24"/>
          <w:szCs w:val="24"/>
        </w:rPr>
        <w:t xml:space="preserve"> </w:t>
      </w:r>
      <w:r w:rsidR="00D917F6" w:rsidRPr="007E58F1">
        <w:rPr>
          <w:rFonts w:ascii="Times New Roman" w:hAnsi="Times New Roman" w:cs="Times New Roman"/>
          <w:sz w:val="24"/>
          <w:szCs w:val="24"/>
        </w:rPr>
        <w:t xml:space="preserve">per cent of </w:t>
      </w:r>
      <w:proofErr w:type="spellStart"/>
      <w:r w:rsidR="004A3235" w:rsidRPr="007E58F1">
        <w:rPr>
          <w:rFonts w:ascii="Times New Roman" w:hAnsi="Times New Roman" w:cs="Times New Roman"/>
          <w:sz w:val="24"/>
          <w:szCs w:val="24"/>
        </w:rPr>
        <w:t>ParentsNext</w:t>
      </w:r>
      <w:proofErr w:type="spellEnd"/>
      <w:r w:rsidR="004A3235" w:rsidRPr="007E58F1">
        <w:rPr>
          <w:rFonts w:ascii="Times New Roman" w:hAnsi="Times New Roman" w:cs="Times New Roman"/>
          <w:sz w:val="24"/>
          <w:szCs w:val="24"/>
        </w:rPr>
        <w:t xml:space="preserve"> </w:t>
      </w:r>
      <w:r w:rsidR="00D917F6" w:rsidRPr="007E58F1">
        <w:rPr>
          <w:rFonts w:ascii="Times New Roman" w:hAnsi="Times New Roman" w:cs="Times New Roman"/>
          <w:sz w:val="24"/>
          <w:szCs w:val="24"/>
        </w:rPr>
        <w:t>participants</w:t>
      </w:r>
      <w:r w:rsidR="004A3235" w:rsidRPr="007E58F1">
        <w:rPr>
          <w:rFonts w:ascii="Times New Roman" w:hAnsi="Times New Roman" w:cs="Times New Roman"/>
          <w:sz w:val="24"/>
          <w:szCs w:val="24"/>
        </w:rPr>
        <w:t xml:space="preserve">, including more than </w:t>
      </w:r>
      <w:r w:rsidR="007E58F1" w:rsidRPr="007E58F1">
        <w:rPr>
          <w:rFonts w:ascii="Times New Roman" w:hAnsi="Times New Roman" w:cs="Times New Roman"/>
          <w:sz w:val="24"/>
          <w:szCs w:val="24"/>
        </w:rPr>
        <w:t>6,600</w:t>
      </w:r>
      <w:r w:rsidR="004A3235" w:rsidRPr="007E58F1">
        <w:rPr>
          <w:rFonts w:ascii="Times New Roman" w:hAnsi="Times New Roman" w:cs="Times New Roman"/>
          <w:sz w:val="24"/>
          <w:szCs w:val="24"/>
        </w:rPr>
        <w:t xml:space="preserve"> Indigenous participants</w:t>
      </w:r>
      <w:r w:rsidR="004617EF">
        <w:rPr>
          <w:rFonts w:ascii="Times New Roman" w:hAnsi="Times New Roman" w:cs="Times New Roman"/>
          <w:sz w:val="24"/>
          <w:szCs w:val="24"/>
        </w:rPr>
        <w:t xml:space="preserve">, </w:t>
      </w:r>
      <w:r w:rsidR="001045CC">
        <w:rPr>
          <w:rFonts w:ascii="Times New Roman" w:hAnsi="Times New Roman" w:cs="Times New Roman"/>
          <w:sz w:val="24"/>
          <w:szCs w:val="24"/>
        </w:rPr>
        <w:t xml:space="preserve">will </w:t>
      </w:r>
      <w:r w:rsidR="004617EF">
        <w:rPr>
          <w:rFonts w:ascii="Times New Roman" w:hAnsi="Times New Roman" w:cs="Times New Roman"/>
          <w:sz w:val="24"/>
          <w:szCs w:val="24"/>
        </w:rPr>
        <w:t xml:space="preserve">have access to financial assistance </w:t>
      </w:r>
      <w:r w:rsidR="00DF29AE">
        <w:rPr>
          <w:rFonts w:ascii="Times New Roman" w:hAnsi="Times New Roman" w:cs="Times New Roman"/>
          <w:sz w:val="24"/>
          <w:szCs w:val="24"/>
        </w:rPr>
        <w:t xml:space="preserve">not previously available </w:t>
      </w:r>
      <w:r w:rsidR="004617EF">
        <w:rPr>
          <w:rFonts w:ascii="Times New Roman" w:hAnsi="Times New Roman" w:cs="Times New Roman"/>
          <w:sz w:val="24"/>
          <w:szCs w:val="24"/>
        </w:rPr>
        <w:t>to help them achieve their education and employment goals</w:t>
      </w:r>
      <w:r w:rsidR="00D917F6">
        <w:rPr>
          <w:rFonts w:ascii="Times New Roman" w:hAnsi="Times New Roman" w:cs="Times New Roman"/>
          <w:sz w:val="24"/>
          <w:szCs w:val="24"/>
        </w:rPr>
        <w:t xml:space="preserve">. </w:t>
      </w:r>
    </w:p>
    <w:p w14:paraId="187BA885" w14:textId="1B473910" w:rsidR="00114BD5" w:rsidRPr="00DB7E55" w:rsidRDefault="00114BD5" w:rsidP="00B72020">
      <w:pPr>
        <w:spacing w:line="240" w:lineRule="auto"/>
        <w:rPr>
          <w:rFonts w:ascii="Times New Roman" w:hAnsi="Times New Roman" w:cs="Times New Roman"/>
          <w:sz w:val="24"/>
          <w:szCs w:val="24"/>
          <w:u w:val="single"/>
        </w:rPr>
      </w:pPr>
      <w:r w:rsidRPr="00DB7E55">
        <w:rPr>
          <w:rFonts w:ascii="Times New Roman" w:hAnsi="Times New Roman" w:cs="Times New Roman"/>
          <w:sz w:val="24"/>
          <w:szCs w:val="24"/>
          <w:u w:val="single"/>
        </w:rPr>
        <w:t xml:space="preserve">The Targeted Compliance Framework will apply in the same way as previously </w:t>
      </w:r>
    </w:p>
    <w:p w14:paraId="56D0679C" w14:textId="26EE212E" w:rsidR="00CA6491" w:rsidRDefault="00AF5F58" w:rsidP="00B72020">
      <w:pPr>
        <w:spacing w:line="240" w:lineRule="auto"/>
        <w:rPr>
          <w:rFonts w:ascii="Times New Roman" w:hAnsi="Times New Roman" w:cs="Times New Roman"/>
          <w:sz w:val="24"/>
          <w:szCs w:val="24"/>
        </w:rPr>
      </w:pPr>
      <w:r w:rsidRPr="0023317A">
        <w:rPr>
          <w:rFonts w:ascii="Times New Roman" w:hAnsi="Times New Roman" w:cs="Times New Roman"/>
          <w:sz w:val="24"/>
          <w:szCs w:val="24"/>
        </w:rPr>
        <w:t xml:space="preserve">Compulsory Participants </w:t>
      </w:r>
      <w:r w:rsidR="00CA6491">
        <w:rPr>
          <w:rFonts w:ascii="Times New Roman" w:hAnsi="Times New Roman" w:cs="Times New Roman"/>
          <w:sz w:val="24"/>
          <w:szCs w:val="24"/>
        </w:rPr>
        <w:t xml:space="preserve">will </w:t>
      </w:r>
      <w:r w:rsidRPr="0023317A">
        <w:rPr>
          <w:rFonts w:ascii="Times New Roman" w:hAnsi="Times New Roman" w:cs="Times New Roman"/>
          <w:sz w:val="24"/>
          <w:szCs w:val="24"/>
        </w:rPr>
        <w:t>be subject to the Targeted Compliance Framework (TCF)</w:t>
      </w:r>
      <w:r w:rsidR="00751950">
        <w:rPr>
          <w:rFonts w:ascii="Times New Roman" w:hAnsi="Times New Roman" w:cs="Times New Roman"/>
          <w:sz w:val="24"/>
          <w:szCs w:val="24"/>
        </w:rPr>
        <w:t xml:space="preserve"> in Division 3AA of Part 3 of the </w:t>
      </w:r>
      <w:r w:rsidR="00751950" w:rsidRPr="001E3C92">
        <w:rPr>
          <w:rFonts w:ascii="Times New Roman" w:hAnsi="Times New Roman" w:cs="Times New Roman"/>
          <w:i/>
          <w:sz w:val="24"/>
          <w:szCs w:val="24"/>
        </w:rPr>
        <w:t>Social Security (Administration) Act 1999</w:t>
      </w:r>
      <w:r w:rsidR="00CA6491">
        <w:rPr>
          <w:rFonts w:ascii="Times New Roman" w:hAnsi="Times New Roman" w:cs="Times New Roman"/>
          <w:i/>
          <w:sz w:val="24"/>
          <w:szCs w:val="24"/>
        </w:rPr>
        <w:t xml:space="preserve"> </w:t>
      </w:r>
      <w:r w:rsidR="00CA6491">
        <w:rPr>
          <w:rFonts w:ascii="Times New Roman" w:hAnsi="Times New Roman" w:cs="Times New Roman"/>
          <w:sz w:val="24"/>
          <w:szCs w:val="24"/>
        </w:rPr>
        <w:t>in the same way that existing Intensive and Targeted Stream participants are currently subject to the TCF</w:t>
      </w:r>
      <w:r w:rsidR="00432B23" w:rsidRPr="0023317A">
        <w:rPr>
          <w:rFonts w:ascii="Times New Roman" w:hAnsi="Times New Roman" w:cs="Times New Roman"/>
          <w:sz w:val="24"/>
          <w:szCs w:val="24"/>
        </w:rPr>
        <w:t>.</w:t>
      </w:r>
      <w:r w:rsidRPr="0023317A">
        <w:rPr>
          <w:rFonts w:ascii="Times New Roman" w:hAnsi="Times New Roman" w:cs="Times New Roman"/>
          <w:sz w:val="24"/>
          <w:szCs w:val="24"/>
        </w:rPr>
        <w:t xml:space="preserve"> </w:t>
      </w:r>
      <w:r w:rsidR="001045CC">
        <w:rPr>
          <w:rFonts w:ascii="Times New Roman" w:hAnsi="Times New Roman" w:cs="Times New Roman"/>
          <w:sz w:val="24"/>
          <w:szCs w:val="24"/>
        </w:rPr>
        <w:t xml:space="preserve"> </w:t>
      </w:r>
    </w:p>
    <w:p w14:paraId="628F3C91" w14:textId="0125BD2A" w:rsidR="00AF5F58" w:rsidRDefault="00432B23" w:rsidP="00B72020">
      <w:pPr>
        <w:spacing w:line="240" w:lineRule="auto"/>
        <w:rPr>
          <w:rFonts w:ascii="Times New Roman" w:hAnsi="Times New Roman" w:cs="Times New Roman"/>
          <w:sz w:val="24"/>
          <w:szCs w:val="24"/>
        </w:rPr>
      </w:pPr>
      <w:r w:rsidRPr="0023317A">
        <w:rPr>
          <w:rFonts w:ascii="Times New Roman" w:hAnsi="Times New Roman" w:cs="Times New Roman"/>
          <w:sz w:val="24"/>
          <w:szCs w:val="24"/>
        </w:rPr>
        <w:t>E</w:t>
      </w:r>
      <w:r w:rsidR="00AF5F58" w:rsidRPr="0023317A">
        <w:rPr>
          <w:rFonts w:ascii="Times New Roman" w:hAnsi="Times New Roman" w:cs="Times New Roman"/>
          <w:sz w:val="24"/>
          <w:szCs w:val="24"/>
        </w:rPr>
        <w:t>vidence from the program indicates that those most in need of the support provided are less likely to participate if it is not compulsory with attendance at appointments increasing from 66 per cent during the trial (where attendance was voluntary) to almost 80 per cent since the national roll-out</w:t>
      </w:r>
      <w:r w:rsidR="005D3384">
        <w:rPr>
          <w:rFonts w:ascii="Times New Roman" w:hAnsi="Times New Roman" w:cs="Times New Roman"/>
          <w:sz w:val="24"/>
          <w:szCs w:val="24"/>
        </w:rPr>
        <w:t xml:space="preserve"> (when </w:t>
      </w:r>
      <w:proofErr w:type="spellStart"/>
      <w:r w:rsidR="005D3384">
        <w:rPr>
          <w:rFonts w:ascii="Times New Roman" w:hAnsi="Times New Roman" w:cs="Times New Roman"/>
          <w:sz w:val="24"/>
          <w:szCs w:val="24"/>
        </w:rPr>
        <w:t>ParentsNext</w:t>
      </w:r>
      <w:proofErr w:type="spellEnd"/>
      <w:r w:rsidR="005D3384">
        <w:rPr>
          <w:rFonts w:ascii="Times New Roman" w:hAnsi="Times New Roman" w:cs="Times New Roman"/>
          <w:sz w:val="24"/>
          <w:szCs w:val="24"/>
        </w:rPr>
        <w:t xml:space="preserve"> participants became subject to the TCF)</w:t>
      </w:r>
      <w:r w:rsidR="00AF5F58" w:rsidRPr="0023317A">
        <w:rPr>
          <w:rFonts w:ascii="Times New Roman" w:hAnsi="Times New Roman" w:cs="Times New Roman"/>
          <w:sz w:val="24"/>
          <w:szCs w:val="24"/>
        </w:rPr>
        <w:t xml:space="preserve">. The application of the TCF also encourages participants to develop work like behaviours to support </w:t>
      </w:r>
      <w:r w:rsidR="005D3384">
        <w:rPr>
          <w:rFonts w:ascii="Times New Roman" w:hAnsi="Times New Roman" w:cs="Times New Roman"/>
          <w:sz w:val="24"/>
          <w:szCs w:val="24"/>
        </w:rPr>
        <w:t>them</w:t>
      </w:r>
      <w:r w:rsidR="005D3384" w:rsidRPr="0023317A">
        <w:rPr>
          <w:rFonts w:ascii="Times New Roman" w:hAnsi="Times New Roman" w:cs="Times New Roman"/>
          <w:sz w:val="24"/>
          <w:szCs w:val="24"/>
        </w:rPr>
        <w:t xml:space="preserve"> </w:t>
      </w:r>
      <w:r w:rsidRPr="0023317A">
        <w:rPr>
          <w:rFonts w:ascii="Times New Roman" w:hAnsi="Times New Roman" w:cs="Times New Roman"/>
          <w:sz w:val="24"/>
          <w:szCs w:val="24"/>
        </w:rPr>
        <w:t>to</w:t>
      </w:r>
      <w:r w:rsidR="00AF5F58" w:rsidRPr="0023317A">
        <w:rPr>
          <w:rFonts w:ascii="Times New Roman" w:hAnsi="Times New Roman" w:cs="Times New Roman"/>
          <w:sz w:val="24"/>
          <w:szCs w:val="24"/>
        </w:rPr>
        <w:t xml:space="preserve"> transition to work </w:t>
      </w:r>
      <w:r w:rsidR="009D26E8" w:rsidRPr="0023317A">
        <w:rPr>
          <w:rFonts w:ascii="Times New Roman" w:hAnsi="Times New Roman" w:cs="Times New Roman"/>
          <w:sz w:val="24"/>
          <w:szCs w:val="24"/>
        </w:rPr>
        <w:t xml:space="preserve">when they are ready </w:t>
      </w:r>
      <w:r w:rsidR="00AF5F58" w:rsidRPr="0023317A">
        <w:rPr>
          <w:rFonts w:ascii="Times New Roman" w:hAnsi="Times New Roman" w:cs="Times New Roman"/>
          <w:sz w:val="24"/>
          <w:szCs w:val="24"/>
        </w:rPr>
        <w:t xml:space="preserve">or </w:t>
      </w:r>
      <w:r w:rsidR="00FC3EA9">
        <w:rPr>
          <w:rFonts w:ascii="Times New Roman" w:hAnsi="Times New Roman" w:cs="Times New Roman"/>
          <w:sz w:val="24"/>
          <w:szCs w:val="24"/>
        </w:rPr>
        <w:t xml:space="preserve">to </w:t>
      </w:r>
      <w:r w:rsidR="00AF5F58" w:rsidRPr="0023317A">
        <w:rPr>
          <w:rFonts w:ascii="Times New Roman" w:hAnsi="Times New Roman" w:cs="Times New Roman"/>
          <w:sz w:val="24"/>
          <w:szCs w:val="24"/>
        </w:rPr>
        <w:t>other employment service programs.</w:t>
      </w:r>
    </w:p>
    <w:p w14:paraId="718DC62B" w14:textId="60BF8650" w:rsidR="00B72020" w:rsidRDefault="00B72020" w:rsidP="00B72020">
      <w:pPr>
        <w:spacing w:line="240" w:lineRule="auto"/>
        <w:rPr>
          <w:rFonts w:ascii="Times New Roman" w:hAnsi="Times New Roman" w:cs="Times New Roman"/>
          <w:sz w:val="24"/>
          <w:szCs w:val="24"/>
        </w:rPr>
      </w:pPr>
      <w:r>
        <w:rPr>
          <w:rFonts w:ascii="Times New Roman" w:hAnsi="Times New Roman" w:cs="Times New Roman"/>
          <w:sz w:val="24"/>
          <w:szCs w:val="24"/>
          <w:u w:val="single"/>
        </w:rPr>
        <w:t xml:space="preserve">The Instrument – specifying a class of persons for </w:t>
      </w:r>
      <w:proofErr w:type="spellStart"/>
      <w:r>
        <w:rPr>
          <w:rFonts w:ascii="Times New Roman" w:hAnsi="Times New Roman" w:cs="Times New Roman"/>
          <w:sz w:val="24"/>
          <w:szCs w:val="24"/>
          <w:u w:val="single"/>
        </w:rPr>
        <w:t>ParentsNext</w:t>
      </w:r>
      <w:proofErr w:type="spellEnd"/>
    </w:p>
    <w:p w14:paraId="080BF8E4" w14:textId="3D2D2AAB" w:rsidR="00BF1583" w:rsidRDefault="00B72020" w:rsidP="00B7202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Instrument </w:t>
      </w:r>
      <w:r w:rsidR="00286C3D">
        <w:rPr>
          <w:rFonts w:ascii="Times New Roman" w:hAnsi="Times New Roman" w:cs="Times New Roman"/>
          <w:sz w:val="24"/>
          <w:szCs w:val="24"/>
        </w:rPr>
        <w:t xml:space="preserve">repeals the </w:t>
      </w:r>
      <w:r w:rsidR="00286C3D" w:rsidRPr="00473ADA">
        <w:rPr>
          <w:rFonts w:ascii="Times New Roman" w:hAnsi="Times New Roman" w:cs="Times New Roman"/>
          <w:i/>
          <w:sz w:val="24"/>
          <w:szCs w:val="24"/>
        </w:rPr>
        <w:t xml:space="preserve">Social Security (Parenting payment participation requirements – classes of persons) </w:t>
      </w:r>
      <w:r w:rsidR="00C17C49">
        <w:rPr>
          <w:rFonts w:ascii="Times New Roman" w:hAnsi="Times New Roman" w:cs="Times New Roman"/>
          <w:i/>
          <w:sz w:val="24"/>
          <w:szCs w:val="24"/>
        </w:rPr>
        <w:t>Instrument</w:t>
      </w:r>
      <w:r w:rsidR="00286C3D" w:rsidRPr="00473ADA">
        <w:rPr>
          <w:rFonts w:ascii="Times New Roman" w:hAnsi="Times New Roman" w:cs="Times New Roman"/>
          <w:i/>
          <w:sz w:val="24"/>
          <w:szCs w:val="24"/>
        </w:rPr>
        <w:t xml:space="preserve"> 201</w:t>
      </w:r>
      <w:r w:rsidR="00286C3D">
        <w:rPr>
          <w:rFonts w:ascii="Times New Roman" w:hAnsi="Times New Roman" w:cs="Times New Roman"/>
          <w:i/>
          <w:sz w:val="24"/>
          <w:szCs w:val="24"/>
        </w:rPr>
        <w:t>8</w:t>
      </w:r>
      <w:r w:rsidR="00286C3D" w:rsidRPr="00473ADA">
        <w:rPr>
          <w:rFonts w:ascii="Times New Roman" w:hAnsi="Times New Roman" w:cs="Times New Roman"/>
          <w:i/>
          <w:sz w:val="24"/>
          <w:szCs w:val="24"/>
        </w:rPr>
        <w:t xml:space="preserve"> (No. 1)</w:t>
      </w:r>
      <w:r w:rsidR="00C17C49">
        <w:rPr>
          <w:rFonts w:ascii="Times New Roman" w:hAnsi="Times New Roman" w:cs="Times New Roman"/>
          <w:i/>
          <w:sz w:val="24"/>
          <w:szCs w:val="24"/>
        </w:rPr>
        <w:t xml:space="preserve"> </w:t>
      </w:r>
      <w:r w:rsidR="00286C3D">
        <w:rPr>
          <w:rFonts w:ascii="Times New Roman" w:hAnsi="Times New Roman" w:cs="Times New Roman"/>
          <w:iCs/>
          <w:sz w:val="24"/>
          <w:szCs w:val="24"/>
        </w:rPr>
        <w:t>(the 2018 Instrument)</w:t>
      </w:r>
      <w:r w:rsidR="00286C3D">
        <w:rPr>
          <w:rFonts w:ascii="Times New Roman" w:hAnsi="Times New Roman" w:cs="Times New Roman"/>
          <w:i/>
          <w:sz w:val="24"/>
          <w:szCs w:val="24"/>
        </w:rPr>
        <w:t xml:space="preserve">. </w:t>
      </w:r>
      <w:r w:rsidR="00286C3D" w:rsidRPr="00585421">
        <w:rPr>
          <w:rFonts w:ascii="Times New Roman" w:hAnsi="Times New Roman" w:cs="Times New Roman"/>
          <w:iCs/>
          <w:sz w:val="24"/>
          <w:szCs w:val="24"/>
        </w:rPr>
        <w:t>Th</w:t>
      </w:r>
      <w:r w:rsidR="00DE5099">
        <w:rPr>
          <w:rFonts w:ascii="Times New Roman" w:hAnsi="Times New Roman" w:cs="Times New Roman"/>
          <w:iCs/>
          <w:sz w:val="24"/>
          <w:szCs w:val="24"/>
        </w:rPr>
        <w:t>e</w:t>
      </w:r>
      <w:r w:rsidR="00286C3D">
        <w:rPr>
          <w:rFonts w:ascii="Times New Roman" w:hAnsi="Times New Roman" w:cs="Times New Roman"/>
          <w:i/>
          <w:sz w:val="24"/>
          <w:szCs w:val="24"/>
        </w:rPr>
        <w:t xml:space="preserve"> </w:t>
      </w:r>
      <w:r w:rsidR="00286C3D">
        <w:rPr>
          <w:rFonts w:ascii="Times New Roman" w:hAnsi="Times New Roman" w:cs="Times New Roman"/>
          <w:iCs/>
          <w:sz w:val="24"/>
          <w:szCs w:val="24"/>
        </w:rPr>
        <w:t xml:space="preserve">Instrument </w:t>
      </w:r>
      <w:r>
        <w:rPr>
          <w:rFonts w:ascii="Times New Roman" w:hAnsi="Times New Roman" w:cs="Times New Roman"/>
          <w:sz w:val="24"/>
          <w:szCs w:val="24"/>
        </w:rPr>
        <w:t xml:space="preserve">will </w:t>
      </w:r>
      <w:r>
        <w:rPr>
          <w:rFonts w:ascii="Times New Roman" w:hAnsi="Times New Roman" w:cs="Times New Roman"/>
          <w:sz w:val="24"/>
          <w:szCs w:val="24"/>
        </w:rPr>
        <w:lastRenderedPageBreak/>
        <w:t xml:space="preserve">commence on </w:t>
      </w:r>
      <w:r w:rsidR="000A4745">
        <w:rPr>
          <w:rFonts w:ascii="Times New Roman" w:hAnsi="Times New Roman" w:cs="Times New Roman"/>
          <w:sz w:val="24"/>
          <w:szCs w:val="24"/>
        </w:rPr>
        <w:t>1 July 2021</w:t>
      </w:r>
      <w:r>
        <w:rPr>
          <w:rFonts w:ascii="Times New Roman" w:hAnsi="Times New Roman" w:cs="Times New Roman"/>
          <w:sz w:val="24"/>
          <w:szCs w:val="24"/>
        </w:rPr>
        <w:t>. It</w:t>
      </w:r>
      <w:r w:rsidRPr="00473ADA">
        <w:rPr>
          <w:rFonts w:ascii="Times New Roman" w:hAnsi="Times New Roman" w:cs="Times New Roman"/>
          <w:sz w:val="24"/>
          <w:szCs w:val="24"/>
        </w:rPr>
        <w:t xml:space="preserve"> </w:t>
      </w:r>
      <w:r>
        <w:rPr>
          <w:rFonts w:ascii="Times New Roman" w:hAnsi="Times New Roman" w:cs="Times New Roman"/>
          <w:sz w:val="24"/>
          <w:szCs w:val="24"/>
        </w:rPr>
        <w:t>specifies</w:t>
      </w:r>
      <w:r w:rsidRPr="00473ADA">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473ADA">
        <w:rPr>
          <w:rFonts w:ascii="Times New Roman" w:hAnsi="Times New Roman" w:cs="Times New Roman"/>
          <w:sz w:val="24"/>
          <w:szCs w:val="24"/>
        </w:rPr>
        <w:t>class of persons</w:t>
      </w:r>
      <w:r>
        <w:rPr>
          <w:rFonts w:ascii="Times New Roman" w:hAnsi="Times New Roman" w:cs="Times New Roman"/>
          <w:sz w:val="24"/>
          <w:szCs w:val="24"/>
        </w:rPr>
        <w:t xml:space="preserve">, </w:t>
      </w:r>
      <w:r w:rsidR="000E2A1F">
        <w:rPr>
          <w:rFonts w:ascii="Times New Roman" w:hAnsi="Times New Roman" w:cs="Times New Roman"/>
          <w:sz w:val="24"/>
          <w:szCs w:val="24"/>
        </w:rPr>
        <w:t xml:space="preserve">in contrast to </w:t>
      </w:r>
      <w:r>
        <w:rPr>
          <w:rFonts w:ascii="Times New Roman" w:hAnsi="Times New Roman" w:cs="Times New Roman"/>
          <w:sz w:val="24"/>
          <w:szCs w:val="24"/>
        </w:rPr>
        <w:t xml:space="preserve">the </w:t>
      </w:r>
      <w:r w:rsidR="00286C3D">
        <w:rPr>
          <w:rFonts w:ascii="Times New Roman" w:hAnsi="Times New Roman" w:cs="Times New Roman"/>
          <w:sz w:val="24"/>
          <w:szCs w:val="24"/>
        </w:rPr>
        <w:t xml:space="preserve">2018 </w:t>
      </w:r>
      <w:r>
        <w:rPr>
          <w:rFonts w:ascii="Times New Roman" w:hAnsi="Times New Roman" w:cs="Times New Roman"/>
          <w:sz w:val="24"/>
          <w:szCs w:val="24"/>
        </w:rPr>
        <w:t>Instrument which had specified two classes of persons</w:t>
      </w:r>
      <w:r w:rsidR="00DE5099">
        <w:rPr>
          <w:rFonts w:ascii="Times New Roman" w:hAnsi="Times New Roman" w:cs="Times New Roman"/>
          <w:sz w:val="24"/>
          <w:szCs w:val="24"/>
        </w:rPr>
        <w:t>.</w:t>
      </w:r>
      <w:r>
        <w:rPr>
          <w:rFonts w:ascii="Times New Roman" w:hAnsi="Times New Roman" w:cs="Times New Roman"/>
          <w:sz w:val="24"/>
          <w:szCs w:val="24"/>
        </w:rPr>
        <w:t xml:space="preserve"> Through specifying a single class of persons, the</w:t>
      </w:r>
      <w:r w:rsidR="0020672E">
        <w:rPr>
          <w:rFonts w:ascii="Times New Roman" w:hAnsi="Times New Roman" w:cs="Times New Roman"/>
          <w:sz w:val="24"/>
          <w:szCs w:val="24"/>
        </w:rPr>
        <w:t xml:space="preserve"> </w:t>
      </w:r>
      <w:r>
        <w:rPr>
          <w:rFonts w:ascii="Times New Roman" w:hAnsi="Times New Roman" w:cs="Times New Roman"/>
          <w:sz w:val="24"/>
          <w:szCs w:val="24"/>
        </w:rPr>
        <w:t xml:space="preserve">Instrument will bring together the </w:t>
      </w:r>
      <w:r w:rsidR="00526E45">
        <w:rPr>
          <w:rFonts w:ascii="Times New Roman" w:hAnsi="Times New Roman" w:cs="Times New Roman"/>
          <w:sz w:val="24"/>
          <w:szCs w:val="24"/>
        </w:rPr>
        <w:t>Intensive and Targeted Streams</w:t>
      </w:r>
      <w:r w:rsidR="00806437">
        <w:rPr>
          <w:rFonts w:ascii="Times New Roman" w:hAnsi="Times New Roman" w:cs="Times New Roman"/>
          <w:sz w:val="24"/>
          <w:szCs w:val="24"/>
        </w:rPr>
        <w:t>,</w:t>
      </w:r>
      <w:r>
        <w:rPr>
          <w:rFonts w:ascii="Times New Roman" w:hAnsi="Times New Roman" w:cs="Times New Roman"/>
          <w:sz w:val="24"/>
          <w:szCs w:val="24"/>
        </w:rPr>
        <w:t xml:space="preserve"> </w:t>
      </w:r>
      <w:r w:rsidR="00806437">
        <w:rPr>
          <w:rFonts w:ascii="Times New Roman" w:hAnsi="Times New Roman" w:cs="Times New Roman"/>
          <w:sz w:val="24"/>
          <w:szCs w:val="24"/>
        </w:rPr>
        <w:t xml:space="preserve">as </w:t>
      </w:r>
      <w:r>
        <w:rPr>
          <w:rFonts w:ascii="Times New Roman" w:hAnsi="Times New Roman" w:cs="Times New Roman"/>
          <w:sz w:val="24"/>
          <w:szCs w:val="24"/>
        </w:rPr>
        <w:t xml:space="preserve">specified in the 2018 </w:t>
      </w:r>
      <w:r w:rsidR="00643045">
        <w:rPr>
          <w:rFonts w:ascii="Times New Roman" w:hAnsi="Times New Roman" w:cs="Times New Roman"/>
          <w:sz w:val="24"/>
          <w:szCs w:val="24"/>
        </w:rPr>
        <w:t>I</w:t>
      </w:r>
      <w:r>
        <w:rPr>
          <w:rFonts w:ascii="Times New Roman" w:hAnsi="Times New Roman" w:cs="Times New Roman"/>
          <w:sz w:val="24"/>
          <w:szCs w:val="24"/>
        </w:rPr>
        <w:t xml:space="preserve">nstrument, </w:t>
      </w:r>
      <w:r w:rsidR="00526E45">
        <w:rPr>
          <w:rFonts w:ascii="Times New Roman" w:hAnsi="Times New Roman" w:cs="Times New Roman"/>
          <w:sz w:val="24"/>
          <w:szCs w:val="24"/>
        </w:rPr>
        <w:t xml:space="preserve">by </w:t>
      </w:r>
      <w:r>
        <w:rPr>
          <w:rFonts w:ascii="Times New Roman" w:hAnsi="Times New Roman" w:cs="Times New Roman"/>
          <w:sz w:val="24"/>
          <w:szCs w:val="24"/>
        </w:rPr>
        <w:t>aligning and simplifying the eligibility criteria</w:t>
      </w:r>
      <w:r w:rsidR="00806437">
        <w:rPr>
          <w:rFonts w:ascii="Times New Roman" w:hAnsi="Times New Roman" w:cs="Times New Roman"/>
          <w:sz w:val="24"/>
          <w:szCs w:val="24"/>
        </w:rPr>
        <w:t xml:space="preserve"> that will apply to all Parenting Payment recipients</w:t>
      </w:r>
      <w:r>
        <w:rPr>
          <w:rFonts w:ascii="Times New Roman" w:hAnsi="Times New Roman" w:cs="Times New Roman"/>
          <w:sz w:val="24"/>
          <w:szCs w:val="24"/>
        </w:rPr>
        <w:t xml:space="preserve">. </w:t>
      </w:r>
      <w:r w:rsidR="001045CC">
        <w:rPr>
          <w:rFonts w:ascii="Times New Roman" w:hAnsi="Times New Roman" w:cs="Times New Roman"/>
          <w:sz w:val="24"/>
          <w:szCs w:val="24"/>
        </w:rPr>
        <w:t xml:space="preserve">A </w:t>
      </w:r>
      <w:r>
        <w:rPr>
          <w:rFonts w:ascii="Times New Roman" w:hAnsi="Times New Roman" w:cs="Times New Roman"/>
          <w:sz w:val="24"/>
          <w:szCs w:val="24"/>
        </w:rPr>
        <w:t xml:space="preserve">person in this class </w:t>
      </w:r>
      <w:r w:rsidR="001045CC">
        <w:rPr>
          <w:rFonts w:ascii="Times New Roman" w:hAnsi="Times New Roman" w:cs="Times New Roman"/>
          <w:sz w:val="24"/>
          <w:szCs w:val="24"/>
        </w:rPr>
        <w:t xml:space="preserve">may </w:t>
      </w:r>
      <w:r>
        <w:rPr>
          <w:rFonts w:ascii="Times New Roman" w:hAnsi="Times New Roman" w:cs="Times New Roman"/>
          <w:sz w:val="24"/>
          <w:szCs w:val="24"/>
        </w:rPr>
        <w:t xml:space="preserve">be </w:t>
      </w:r>
      <w:r w:rsidR="0020672E">
        <w:rPr>
          <w:rFonts w:ascii="Times New Roman" w:hAnsi="Times New Roman" w:cs="Times New Roman"/>
          <w:sz w:val="24"/>
          <w:szCs w:val="24"/>
        </w:rPr>
        <w:t>required to adhere</w:t>
      </w:r>
      <w:r>
        <w:rPr>
          <w:rFonts w:ascii="Times New Roman" w:hAnsi="Times New Roman" w:cs="Times New Roman"/>
          <w:sz w:val="24"/>
          <w:szCs w:val="24"/>
        </w:rPr>
        <w:t xml:space="preserve"> to the participation requirements in section 500A of the Act</w:t>
      </w:r>
      <w:r w:rsidR="001045CC">
        <w:rPr>
          <w:rFonts w:ascii="Times New Roman" w:hAnsi="Times New Roman" w:cs="Times New Roman"/>
          <w:sz w:val="24"/>
          <w:szCs w:val="24"/>
        </w:rPr>
        <w:t xml:space="preserve"> to remain qualified for the payment, if the Secretary of the Department of Education, Skills and Employment or a delegate of the Secretary decides to impose such requirements on the person</w:t>
      </w:r>
      <w:r>
        <w:rPr>
          <w:rFonts w:ascii="Times New Roman" w:hAnsi="Times New Roman" w:cs="Times New Roman"/>
          <w:sz w:val="24"/>
          <w:szCs w:val="24"/>
        </w:rPr>
        <w:t>.</w:t>
      </w:r>
      <w:r w:rsidR="001045CC">
        <w:rPr>
          <w:rFonts w:ascii="Times New Roman" w:hAnsi="Times New Roman" w:cs="Times New Roman"/>
          <w:sz w:val="24"/>
          <w:szCs w:val="24"/>
        </w:rPr>
        <w:t xml:space="preserve">  </w:t>
      </w:r>
    </w:p>
    <w:p w14:paraId="66F847B2" w14:textId="0DE10D00" w:rsidR="00B72020" w:rsidRPr="00473ADA" w:rsidRDefault="00367207" w:rsidP="00B72020">
      <w:pPr>
        <w:spacing w:line="240" w:lineRule="auto"/>
        <w:rPr>
          <w:rFonts w:ascii="Times New Roman" w:hAnsi="Times New Roman" w:cs="Times New Roman"/>
          <w:sz w:val="24"/>
          <w:szCs w:val="24"/>
        </w:rPr>
      </w:pPr>
      <w:r>
        <w:rPr>
          <w:rFonts w:ascii="Times New Roman" w:hAnsi="Times New Roman" w:cs="Times New Roman"/>
          <w:sz w:val="24"/>
          <w:szCs w:val="24"/>
        </w:rPr>
        <w:t>However,</w:t>
      </w:r>
      <w:r w:rsidR="00BF1583">
        <w:rPr>
          <w:rFonts w:ascii="Times New Roman" w:hAnsi="Times New Roman" w:cs="Times New Roman"/>
          <w:sz w:val="24"/>
          <w:szCs w:val="24"/>
        </w:rPr>
        <w:t xml:space="preserve"> s</w:t>
      </w:r>
      <w:r w:rsidR="001045CC">
        <w:rPr>
          <w:rFonts w:ascii="Times New Roman" w:hAnsi="Times New Roman" w:cs="Times New Roman"/>
          <w:sz w:val="24"/>
          <w:szCs w:val="24"/>
        </w:rPr>
        <w:t xml:space="preserve">uch a person will not be required to comply with participation requirements </w:t>
      </w:r>
      <w:r w:rsidR="00BF1583">
        <w:rPr>
          <w:rFonts w:ascii="Times New Roman" w:hAnsi="Times New Roman" w:cs="Times New Roman"/>
          <w:sz w:val="24"/>
          <w:szCs w:val="24"/>
        </w:rPr>
        <w:t xml:space="preserve">during a period </w:t>
      </w:r>
      <w:r w:rsidR="001045CC">
        <w:rPr>
          <w:rFonts w:ascii="Times New Roman" w:hAnsi="Times New Roman" w:cs="Times New Roman"/>
          <w:sz w:val="24"/>
          <w:szCs w:val="24"/>
        </w:rPr>
        <w:t xml:space="preserve">where </w:t>
      </w:r>
      <w:r w:rsidR="009811A2">
        <w:rPr>
          <w:rFonts w:ascii="Times New Roman" w:hAnsi="Times New Roman" w:cs="Times New Roman"/>
          <w:sz w:val="24"/>
          <w:szCs w:val="24"/>
        </w:rPr>
        <w:t xml:space="preserve">due to their circumstances, </w:t>
      </w:r>
      <w:r w:rsidR="002C4561">
        <w:rPr>
          <w:rFonts w:ascii="Times New Roman" w:hAnsi="Times New Roman" w:cs="Times New Roman"/>
          <w:sz w:val="24"/>
          <w:szCs w:val="24"/>
        </w:rPr>
        <w:t xml:space="preserve">one or more of a range of exemptions applies to them – </w:t>
      </w:r>
      <w:r w:rsidR="009811A2">
        <w:rPr>
          <w:rFonts w:ascii="Times New Roman" w:hAnsi="Times New Roman" w:cs="Times New Roman"/>
          <w:sz w:val="24"/>
          <w:szCs w:val="24"/>
        </w:rPr>
        <w:t>including</w:t>
      </w:r>
      <w:r w:rsidR="002C4561">
        <w:rPr>
          <w:rFonts w:ascii="Times New Roman" w:hAnsi="Times New Roman" w:cs="Times New Roman"/>
          <w:sz w:val="24"/>
          <w:szCs w:val="24"/>
        </w:rPr>
        <w:t xml:space="preserve"> to domestic violence, certain caring responsibilities, sickness</w:t>
      </w:r>
      <w:r w:rsidR="006F6AEE">
        <w:rPr>
          <w:rFonts w:ascii="Times New Roman" w:hAnsi="Times New Roman" w:cs="Times New Roman"/>
          <w:sz w:val="24"/>
          <w:szCs w:val="24"/>
        </w:rPr>
        <w:t xml:space="preserve">, </w:t>
      </w:r>
      <w:r w:rsidR="002C4561">
        <w:rPr>
          <w:rFonts w:ascii="Times New Roman" w:hAnsi="Times New Roman" w:cs="Times New Roman"/>
          <w:sz w:val="24"/>
          <w:szCs w:val="24"/>
        </w:rPr>
        <w:t>injury</w:t>
      </w:r>
      <w:r w:rsidR="00875E32">
        <w:rPr>
          <w:rFonts w:ascii="Times New Roman" w:hAnsi="Times New Roman" w:cs="Times New Roman"/>
          <w:sz w:val="24"/>
          <w:szCs w:val="24"/>
        </w:rPr>
        <w:t xml:space="preserve"> or other </w:t>
      </w:r>
      <w:r w:rsidR="006F6AEE">
        <w:rPr>
          <w:rFonts w:ascii="Times New Roman" w:hAnsi="Times New Roman" w:cs="Times New Roman"/>
          <w:sz w:val="24"/>
          <w:szCs w:val="24"/>
        </w:rPr>
        <w:t>reasons</w:t>
      </w:r>
      <w:r w:rsidR="002C4561">
        <w:rPr>
          <w:rFonts w:ascii="Times New Roman" w:hAnsi="Times New Roman" w:cs="Times New Roman"/>
          <w:sz w:val="24"/>
          <w:szCs w:val="24"/>
        </w:rPr>
        <w:t>.</w:t>
      </w:r>
      <w:r w:rsidR="00875E32">
        <w:rPr>
          <w:rFonts w:ascii="Times New Roman" w:hAnsi="Times New Roman" w:cs="Times New Roman"/>
          <w:sz w:val="24"/>
          <w:szCs w:val="24"/>
        </w:rPr>
        <w:t xml:space="preserve"> </w:t>
      </w:r>
      <w:r w:rsidR="00BF1583">
        <w:rPr>
          <w:rFonts w:ascii="Times New Roman" w:hAnsi="Times New Roman" w:cs="Times New Roman"/>
          <w:sz w:val="24"/>
          <w:szCs w:val="24"/>
        </w:rPr>
        <w:t xml:space="preserve">These exemptions are set out in Division 3A of Part 2.10 of the Act. </w:t>
      </w:r>
    </w:p>
    <w:p w14:paraId="74ACC405" w14:textId="77777777" w:rsidR="00286C3D" w:rsidRPr="00286C3D" w:rsidRDefault="00286C3D" w:rsidP="00585421">
      <w:pPr>
        <w:keepNext/>
        <w:keepLines/>
        <w:spacing w:after="0" w:line="240" w:lineRule="auto"/>
        <w:rPr>
          <w:rFonts w:ascii="Times New Roman" w:hAnsi="Times New Roman" w:cs="Times New Roman"/>
          <w:b/>
          <w:sz w:val="24"/>
          <w:szCs w:val="24"/>
        </w:rPr>
      </w:pPr>
      <w:r w:rsidRPr="00286C3D">
        <w:rPr>
          <w:rFonts w:ascii="Times New Roman" w:hAnsi="Times New Roman" w:cs="Times New Roman"/>
          <w:b/>
          <w:sz w:val="24"/>
          <w:szCs w:val="24"/>
        </w:rPr>
        <w:t>Regulatory Impact Analysis</w:t>
      </w:r>
    </w:p>
    <w:p w14:paraId="22E8DEE4" w14:textId="77777777" w:rsidR="00286C3D" w:rsidRPr="00585421" w:rsidRDefault="00286C3D" w:rsidP="00585421">
      <w:pPr>
        <w:keepNext/>
        <w:keepLines/>
        <w:spacing w:after="0" w:line="240" w:lineRule="auto"/>
        <w:rPr>
          <w:rFonts w:ascii="Times New Roman" w:hAnsi="Times New Roman" w:cs="Times New Roman"/>
          <w:b/>
          <w:sz w:val="24"/>
          <w:szCs w:val="24"/>
        </w:rPr>
      </w:pPr>
    </w:p>
    <w:p w14:paraId="5ABB9A08" w14:textId="42B71FC9" w:rsidR="00286C3D" w:rsidRPr="00585421" w:rsidRDefault="00286C3D" w:rsidP="00585421">
      <w:pPr>
        <w:keepNext/>
        <w:keepLines/>
        <w:spacing w:after="0" w:line="240" w:lineRule="auto"/>
        <w:rPr>
          <w:rFonts w:ascii="Times New Roman" w:eastAsia="Times New Roman" w:hAnsi="Times New Roman" w:cs="Times New Roman"/>
          <w:bCs/>
          <w:iCs/>
          <w:sz w:val="24"/>
          <w:szCs w:val="24"/>
          <w:lang w:eastAsia="en-AU"/>
        </w:rPr>
      </w:pPr>
      <w:r w:rsidRPr="00585421">
        <w:rPr>
          <w:rFonts w:ascii="Times New Roman" w:eastAsia="Times New Roman" w:hAnsi="Times New Roman" w:cs="Times New Roman"/>
          <w:bCs/>
          <w:iCs/>
          <w:sz w:val="24"/>
          <w:szCs w:val="24"/>
          <w:lang w:eastAsia="en-AU"/>
        </w:rPr>
        <w:t>The Office of Best Practice Regulation</w:t>
      </w:r>
      <w:r>
        <w:rPr>
          <w:rFonts w:ascii="Times New Roman" w:eastAsia="Times New Roman" w:hAnsi="Times New Roman" w:cs="Times New Roman"/>
          <w:bCs/>
          <w:iCs/>
          <w:sz w:val="24"/>
          <w:szCs w:val="24"/>
          <w:lang w:eastAsia="en-AU"/>
        </w:rPr>
        <w:t xml:space="preserve"> (OBPR)</w:t>
      </w:r>
      <w:r w:rsidRPr="00585421">
        <w:rPr>
          <w:rFonts w:ascii="Times New Roman" w:eastAsia="Times New Roman" w:hAnsi="Times New Roman" w:cs="Times New Roman"/>
          <w:bCs/>
          <w:iCs/>
          <w:sz w:val="24"/>
          <w:szCs w:val="24"/>
          <w:lang w:eastAsia="en-AU"/>
        </w:rPr>
        <w:t xml:space="preserve"> confirmed on 8 December 2020 that the Instrument does not require a Regulation Impact Statement. The Instrument is not regulatory in nature, will not impact business activity, and will have no, or minimal compliance costs or competition impact. </w:t>
      </w:r>
      <w:r>
        <w:rPr>
          <w:rFonts w:ascii="Times New Roman" w:eastAsia="Times New Roman" w:hAnsi="Times New Roman" w:cs="Times New Roman"/>
          <w:bCs/>
          <w:iCs/>
          <w:sz w:val="24"/>
          <w:szCs w:val="24"/>
          <w:lang w:eastAsia="en-AU"/>
        </w:rPr>
        <w:t xml:space="preserve">(OBPR </w:t>
      </w:r>
      <w:r w:rsidR="00664924">
        <w:rPr>
          <w:rFonts w:ascii="Times New Roman" w:eastAsia="Times New Roman" w:hAnsi="Times New Roman" w:cs="Times New Roman"/>
          <w:bCs/>
          <w:iCs/>
          <w:sz w:val="24"/>
          <w:szCs w:val="24"/>
          <w:lang w:eastAsia="en-AU"/>
        </w:rPr>
        <w:t xml:space="preserve">Ref No.: </w:t>
      </w:r>
      <w:r w:rsidRPr="00585421">
        <w:rPr>
          <w:rFonts w:ascii="Times New Roman" w:eastAsia="Times New Roman" w:hAnsi="Times New Roman" w:cs="Times New Roman"/>
          <w:bCs/>
          <w:iCs/>
          <w:sz w:val="24"/>
          <w:szCs w:val="24"/>
          <w:lang w:eastAsia="en-AU"/>
        </w:rPr>
        <w:t>42962</w:t>
      </w:r>
      <w:r w:rsidR="00664924">
        <w:rPr>
          <w:rFonts w:ascii="Times New Roman" w:eastAsia="Times New Roman" w:hAnsi="Times New Roman" w:cs="Times New Roman"/>
          <w:bCs/>
          <w:iCs/>
          <w:sz w:val="24"/>
          <w:szCs w:val="24"/>
          <w:lang w:eastAsia="en-AU"/>
        </w:rPr>
        <w:t>).</w:t>
      </w:r>
    </w:p>
    <w:p w14:paraId="6A111080" w14:textId="77777777" w:rsidR="00286C3D" w:rsidRPr="00F91474" w:rsidRDefault="00286C3D" w:rsidP="00286C3D">
      <w:pPr>
        <w:pStyle w:val="ListParagraph"/>
        <w:spacing w:after="0" w:line="240" w:lineRule="auto"/>
        <w:ind w:left="0"/>
        <w:rPr>
          <w:rFonts w:ascii="Times New Roman" w:eastAsiaTheme="minorEastAsia" w:hAnsi="Times New Roman" w:cs="Times New Roman"/>
          <w:sz w:val="24"/>
          <w:szCs w:val="24"/>
          <w:lang w:eastAsia="zh-CN"/>
        </w:rPr>
      </w:pPr>
    </w:p>
    <w:p w14:paraId="2BB2F869" w14:textId="77777777" w:rsidR="00286C3D" w:rsidRPr="00286C3D" w:rsidRDefault="00286C3D" w:rsidP="00286C3D">
      <w:pPr>
        <w:keepNext/>
        <w:keepLines/>
        <w:spacing w:after="0" w:line="240" w:lineRule="auto"/>
        <w:rPr>
          <w:rFonts w:ascii="Times New Roman" w:hAnsi="Times New Roman" w:cs="Times New Roman"/>
          <w:b/>
          <w:sz w:val="24"/>
          <w:szCs w:val="24"/>
        </w:rPr>
      </w:pPr>
      <w:r w:rsidRPr="00286C3D">
        <w:rPr>
          <w:rFonts w:ascii="Times New Roman" w:hAnsi="Times New Roman" w:cs="Times New Roman"/>
          <w:b/>
          <w:sz w:val="24"/>
          <w:szCs w:val="24"/>
        </w:rPr>
        <w:t>Commencement</w:t>
      </w:r>
    </w:p>
    <w:p w14:paraId="0BF09BEE" w14:textId="77777777" w:rsidR="00286C3D" w:rsidRDefault="00286C3D" w:rsidP="00286C3D">
      <w:pPr>
        <w:keepNext/>
        <w:keepLines/>
        <w:spacing w:after="0" w:line="240" w:lineRule="auto"/>
        <w:rPr>
          <w:rFonts w:ascii="Times New Roman" w:hAnsi="Times New Roman" w:cs="Times New Roman"/>
          <w:b/>
          <w:sz w:val="24"/>
          <w:szCs w:val="24"/>
        </w:rPr>
      </w:pPr>
    </w:p>
    <w:p w14:paraId="289AAD63" w14:textId="7460E870" w:rsidR="00286C3D" w:rsidRPr="00585421" w:rsidRDefault="00286C3D" w:rsidP="00286C3D">
      <w:pPr>
        <w:keepNext/>
        <w:keepLines/>
        <w:spacing w:after="0" w:line="240" w:lineRule="auto"/>
        <w:rPr>
          <w:rFonts w:ascii="Times New Roman" w:hAnsi="Times New Roman" w:cs="Times New Roman"/>
          <w:bCs/>
          <w:sz w:val="24"/>
          <w:szCs w:val="24"/>
        </w:rPr>
      </w:pPr>
      <w:r w:rsidRPr="00585421">
        <w:rPr>
          <w:rFonts w:ascii="Times New Roman" w:hAnsi="Times New Roman" w:cs="Times New Roman"/>
          <w:bCs/>
          <w:sz w:val="24"/>
          <w:szCs w:val="24"/>
        </w:rPr>
        <w:t>The Instrument will commence on 1 July 2021.</w:t>
      </w:r>
    </w:p>
    <w:p w14:paraId="50FA8415" w14:textId="77777777" w:rsidR="00286C3D" w:rsidRDefault="00286C3D" w:rsidP="00286C3D">
      <w:pPr>
        <w:keepNext/>
        <w:keepLines/>
        <w:spacing w:after="0" w:line="240" w:lineRule="auto"/>
        <w:rPr>
          <w:rFonts w:ascii="Times New Roman" w:hAnsi="Times New Roman" w:cs="Times New Roman"/>
          <w:b/>
          <w:sz w:val="24"/>
          <w:szCs w:val="24"/>
        </w:rPr>
      </w:pPr>
    </w:p>
    <w:p w14:paraId="35AA00A8" w14:textId="77777777" w:rsidR="00286C3D" w:rsidRDefault="00286C3D" w:rsidP="00286C3D">
      <w:pPr>
        <w:keepNext/>
        <w:keepLines/>
        <w:spacing w:after="0" w:line="240" w:lineRule="auto"/>
        <w:rPr>
          <w:rFonts w:ascii="Times New Roman" w:hAnsi="Times New Roman" w:cs="Times New Roman"/>
          <w:b/>
          <w:sz w:val="24"/>
          <w:szCs w:val="24"/>
        </w:rPr>
      </w:pPr>
      <w:r w:rsidRPr="00FF79DE">
        <w:rPr>
          <w:rFonts w:ascii="Times New Roman" w:hAnsi="Times New Roman" w:cs="Times New Roman"/>
          <w:b/>
          <w:sz w:val="24"/>
          <w:szCs w:val="24"/>
        </w:rPr>
        <w:t>Consultation</w:t>
      </w:r>
    </w:p>
    <w:p w14:paraId="55E7FD81" w14:textId="77777777" w:rsidR="00286C3D" w:rsidRDefault="00286C3D" w:rsidP="00286C3D">
      <w:pPr>
        <w:keepNext/>
        <w:keepLines/>
        <w:spacing w:after="0" w:line="240" w:lineRule="auto"/>
        <w:rPr>
          <w:rFonts w:ascii="Times New Roman" w:hAnsi="Times New Roman" w:cs="Times New Roman"/>
          <w:b/>
          <w:sz w:val="24"/>
          <w:szCs w:val="24"/>
        </w:rPr>
      </w:pPr>
    </w:p>
    <w:p w14:paraId="532029E0" w14:textId="1012EC23" w:rsidR="001E529E" w:rsidRDefault="001E529E" w:rsidP="00585421">
      <w:pPr>
        <w:keepNext/>
        <w:keepLines/>
        <w:spacing w:line="240" w:lineRule="auto"/>
        <w:rPr>
          <w:rFonts w:ascii="Times New Roman" w:eastAsia="Times New Roman" w:hAnsi="Times New Roman" w:cs="Times New Roman"/>
          <w:bCs/>
          <w:sz w:val="24"/>
          <w:szCs w:val="24"/>
          <w:lang w:eastAsia="en-AU"/>
        </w:rPr>
      </w:pPr>
      <w:r w:rsidRPr="001E529E">
        <w:rPr>
          <w:rFonts w:ascii="Times New Roman" w:eastAsia="Times New Roman" w:hAnsi="Times New Roman" w:cs="Times New Roman"/>
          <w:bCs/>
          <w:sz w:val="24"/>
          <w:szCs w:val="24"/>
          <w:lang w:eastAsia="en-AU"/>
        </w:rPr>
        <w:t xml:space="preserve">In making the changes to the Instrument the department has considered feedback from key stakeholders including participants, providers and peak bodies. Feedback received since the national expansion, including at the </w:t>
      </w:r>
      <w:proofErr w:type="spellStart"/>
      <w:r w:rsidRPr="001E529E">
        <w:rPr>
          <w:rFonts w:ascii="Times New Roman" w:eastAsia="Times New Roman" w:hAnsi="Times New Roman" w:cs="Times New Roman"/>
          <w:bCs/>
          <w:sz w:val="24"/>
          <w:szCs w:val="24"/>
          <w:lang w:eastAsia="en-AU"/>
        </w:rPr>
        <w:t>ParentsNext</w:t>
      </w:r>
      <w:proofErr w:type="spellEnd"/>
      <w:r w:rsidRPr="001E529E">
        <w:rPr>
          <w:rFonts w:ascii="Times New Roman" w:eastAsia="Times New Roman" w:hAnsi="Times New Roman" w:cs="Times New Roman"/>
          <w:bCs/>
          <w:sz w:val="24"/>
          <w:szCs w:val="24"/>
          <w:lang w:eastAsia="en-AU"/>
        </w:rPr>
        <w:t xml:space="preserve"> conference in 2019, highlighted the complexity of a two-Stream eligibility criteria and delivery model, and with limiting access to additional supports of the Participation Fund, wage subsidies and relocation assistance to only one Stream. The Instrument directly incorporates this feedback by streamlining the eligibility criteria into a single Stream of Compulsory Participants receiving consistent financial support.   </w:t>
      </w:r>
    </w:p>
    <w:p w14:paraId="7D02EF8C" w14:textId="78C25ABE" w:rsidR="00286C3D" w:rsidRPr="00585421" w:rsidRDefault="00286C3D" w:rsidP="00585421">
      <w:pPr>
        <w:keepNext/>
        <w:keepLines/>
        <w:spacing w:line="240" w:lineRule="auto"/>
        <w:rPr>
          <w:rFonts w:ascii="Times New Roman" w:eastAsia="Times New Roman" w:hAnsi="Times New Roman" w:cs="Times New Roman"/>
          <w:bCs/>
          <w:i/>
          <w:sz w:val="24"/>
          <w:szCs w:val="24"/>
          <w:lang w:eastAsia="en-AU"/>
        </w:rPr>
      </w:pPr>
      <w:r w:rsidRPr="00F91474">
        <w:rPr>
          <w:rFonts w:ascii="Times New Roman" w:eastAsia="Times New Roman" w:hAnsi="Times New Roman" w:cs="Times New Roman"/>
          <w:bCs/>
          <w:sz w:val="24"/>
          <w:szCs w:val="24"/>
          <w:lang w:eastAsia="en-AU"/>
        </w:rPr>
        <w:t xml:space="preserve">The consultation satisfies section 17 of the </w:t>
      </w:r>
      <w:r w:rsidRPr="00F91474">
        <w:rPr>
          <w:rFonts w:ascii="Times New Roman" w:eastAsia="Times New Roman" w:hAnsi="Times New Roman" w:cs="Times New Roman"/>
          <w:bCs/>
          <w:i/>
          <w:sz w:val="24"/>
          <w:szCs w:val="24"/>
          <w:lang w:eastAsia="en-AU"/>
        </w:rPr>
        <w:t>Legislation Act 2003.</w:t>
      </w:r>
    </w:p>
    <w:p w14:paraId="76753F9E" w14:textId="77777777" w:rsidR="00B72020" w:rsidRPr="00724BB4" w:rsidRDefault="00B72020" w:rsidP="00B72020">
      <w:pPr>
        <w:keepNext/>
        <w:spacing w:after="0" w:line="24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Explanation of the provisions</w:t>
      </w:r>
      <w:r w:rsidRPr="00724BB4">
        <w:rPr>
          <w:rFonts w:ascii="Times New Roman" w:eastAsiaTheme="minorEastAsia" w:hAnsi="Times New Roman" w:cs="Times New Roman"/>
          <w:b/>
          <w:sz w:val="24"/>
          <w:szCs w:val="24"/>
          <w:lang w:eastAsia="zh-CN"/>
        </w:rPr>
        <w:t xml:space="preserve"> </w:t>
      </w:r>
    </w:p>
    <w:p w14:paraId="0B167B53" w14:textId="77777777" w:rsidR="00B72020" w:rsidRPr="00724BB4" w:rsidRDefault="00B72020" w:rsidP="00B72020">
      <w:pPr>
        <w:keepNext/>
        <w:spacing w:after="0" w:line="240" w:lineRule="auto"/>
        <w:rPr>
          <w:rFonts w:ascii="Times New Roman" w:eastAsiaTheme="minorEastAsia" w:hAnsi="Times New Roman" w:cs="Times New Roman"/>
          <w:b/>
          <w:sz w:val="24"/>
          <w:szCs w:val="24"/>
          <w:lang w:eastAsia="zh-CN"/>
        </w:rPr>
      </w:pPr>
    </w:p>
    <w:p w14:paraId="7885DA6B" w14:textId="77777777" w:rsidR="00B72020" w:rsidRPr="005E111F" w:rsidRDefault="00B72020" w:rsidP="00B72020">
      <w:pPr>
        <w:spacing w:after="0" w:line="240" w:lineRule="auto"/>
        <w:rPr>
          <w:rFonts w:ascii="Times New Roman" w:eastAsiaTheme="minorEastAsia" w:hAnsi="Times New Roman" w:cs="Times New Roman"/>
          <w:b/>
          <w:sz w:val="24"/>
          <w:szCs w:val="24"/>
          <w:lang w:eastAsia="zh-CN"/>
        </w:rPr>
      </w:pPr>
      <w:r w:rsidRPr="005E111F">
        <w:rPr>
          <w:rFonts w:ascii="Times New Roman" w:eastAsiaTheme="minorEastAsia" w:hAnsi="Times New Roman" w:cs="Times New Roman"/>
          <w:b/>
          <w:sz w:val="24"/>
          <w:szCs w:val="24"/>
          <w:lang w:eastAsia="zh-CN"/>
        </w:rPr>
        <w:t>Section 1 – Name of instrument</w:t>
      </w:r>
    </w:p>
    <w:p w14:paraId="42192EB6" w14:textId="77777777" w:rsidR="00B72020" w:rsidRPr="005E111F" w:rsidRDefault="00B72020" w:rsidP="00B72020">
      <w:pPr>
        <w:spacing w:after="0" w:line="240" w:lineRule="auto"/>
        <w:rPr>
          <w:rFonts w:ascii="Times New Roman" w:eastAsia="Times New Roman" w:hAnsi="Times New Roman" w:cs="Times New Roman"/>
          <w:sz w:val="24"/>
          <w:szCs w:val="24"/>
          <w:lang w:eastAsia="en-AU"/>
        </w:rPr>
      </w:pPr>
    </w:p>
    <w:p w14:paraId="5B21CF10" w14:textId="10CE06E1" w:rsidR="00B72020" w:rsidRPr="005E111F" w:rsidRDefault="00B72020" w:rsidP="00B72020">
      <w:pPr>
        <w:spacing w:line="240" w:lineRule="auto"/>
        <w:rPr>
          <w:rFonts w:ascii="Times New Roman" w:hAnsi="Times New Roman" w:cs="Times New Roman"/>
          <w:sz w:val="24"/>
          <w:szCs w:val="24"/>
        </w:rPr>
      </w:pPr>
      <w:r w:rsidRPr="005E111F">
        <w:rPr>
          <w:rFonts w:ascii="Times New Roman" w:hAnsi="Times New Roman" w:cs="Times New Roman"/>
          <w:sz w:val="24"/>
          <w:szCs w:val="24"/>
        </w:rPr>
        <w:t xml:space="preserve">This section provides that the title of the </w:t>
      </w:r>
      <w:r>
        <w:rPr>
          <w:rFonts w:ascii="Times New Roman" w:hAnsi="Times New Roman" w:cs="Times New Roman"/>
          <w:sz w:val="24"/>
          <w:szCs w:val="24"/>
        </w:rPr>
        <w:t>Instrument</w:t>
      </w:r>
      <w:r w:rsidRPr="005E111F">
        <w:rPr>
          <w:rFonts w:ascii="Times New Roman" w:hAnsi="Times New Roman" w:cs="Times New Roman"/>
          <w:sz w:val="24"/>
          <w:szCs w:val="24"/>
        </w:rPr>
        <w:t xml:space="preserve"> is the </w:t>
      </w:r>
      <w:r w:rsidRPr="005E111F">
        <w:rPr>
          <w:rFonts w:ascii="Times New Roman" w:hAnsi="Times New Roman" w:cs="Times New Roman"/>
          <w:i/>
          <w:sz w:val="24"/>
          <w:szCs w:val="24"/>
        </w:rPr>
        <w:t xml:space="preserve">Social Security (Parenting payment participation requirements – class of persons) </w:t>
      </w:r>
      <w:r>
        <w:rPr>
          <w:rFonts w:ascii="Times New Roman" w:hAnsi="Times New Roman" w:cs="Times New Roman"/>
          <w:i/>
          <w:sz w:val="24"/>
          <w:szCs w:val="24"/>
        </w:rPr>
        <w:t>Instrument</w:t>
      </w:r>
      <w:r w:rsidRPr="005E111F">
        <w:rPr>
          <w:rFonts w:ascii="Times New Roman" w:hAnsi="Times New Roman" w:cs="Times New Roman"/>
          <w:i/>
          <w:sz w:val="24"/>
          <w:szCs w:val="24"/>
        </w:rPr>
        <w:t xml:space="preserve"> </w:t>
      </w:r>
      <w:r w:rsidR="001F5BBB" w:rsidRPr="005E111F">
        <w:rPr>
          <w:rFonts w:ascii="Times New Roman" w:hAnsi="Times New Roman" w:cs="Times New Roman"/>
          <w:i/>
          <w:sz w:val="24"/>
          <w:szCs w:val="24"/>
        </w:rPr>
        <w:t>20</w:t>
      </w:r>
      <w:r w:rsidR="001F5BBB">
        <w:rPr>
          <w:rFonts w:ascii="Times New Roman" w:hAnsi="Times New Roman" w:cs="Times New Roman"/>
          <w:i/>
          <w:sz w:val="24"/>
          <w:szCs w:val="24"/>
        </w:rPr>
        <w:t>21</w:t>
      </w:r>
      <w:r w:rsidRPr="005E111F">
        <w:rPr>
          <w:rFonts w:ascii="Times New Roman" w:hAnsi="Times New Roman" w:cs="Times New Roman"/>
          <w:sz w:val="24"/>
          <w:szCs w:val="24"/>
        </w:rPr>
        <w:t>.</w:t>
      </w:r>
    </w:p>
    <w:p w14:paraId="3B117593" w14:textId="77777777" w:rsidR="00B72020" w:rsidRDefault="00B72020" w:rsidP="00B72020">
      <w:pPr>
        <w:spacing w:after="0" w:line="240" w:lineRule="auto"/>
        <w:rPr>
          <w:rFonts w:ascii="Times New Roman" w:hAnsi="Times New Roman" w:cs="Times New Roman"/>
          <w:b/>
          <w:sz w:val="24"/>
          <w:szCs w:val="24"/>
        </w:rPr>
      </w:pPr>
      <w:r w:rsidRPr="005E111F">
        <w:rPr>
          <w:rFonts w:ascii="Times New Roman" w:hAnsi="Times New Roman" w:cs="Times New Roman"/>
          <w:b/>
          <w:sz w:val="24"/>
          <w:szCs w:val="24"/>
        </w:rPr>
        <w:t xml:space="preserve">Section 2 – Commencement </w:t>
      </w:r>
    </w:p>
    <w:p w14:paraId="27D85D4C" w14:textId="77777777" w:rsidR="00B72020" w:rsidRPr="005E111F" w:rsidRDefault="00B72020" w:rsidP="00B72020">
      <w:pPr>
        <w:spacing w:after="0" w:line="240" w:lineRule="auto"/>
        <w:rPr>
          <w:rFonts w:ascii="Times New Roman" w:hAnsi="Times New Roman" w:cs="Times New Roman"/>
          <w:b/>
          <w:sz w:val="24"/>
          <w:szCs w:val="24"/>
        </w:rPr>
      </w:pPr>
    </w:p>
    <w:p w14:paraId="327FFEBB" w14:textId="435CE8C2" w:rsidR="00B72020" w:rsidRPr="005E111F" w:rsidRDefault="00B72020" w:rsidP="00B72020">
      <w:pPr>
        <w:spacing w:line="240" w:lineRule="auto"/>
        <w:rPr>
          <w:rFonts w:ascii="Times New Roman" w:hAnsi="Times New Roman" w:cs="Times New Roman"/>
          <w:sz w:val="24"/>
          <w:szCs w:val="24"/>
        </w:rPr>
      </w:pPr>
      <w:r>
        <w:rPr>
          <w:rFonts w:ascii="Times New Roman" w:hAnsi="Times New Roman" w:cs="Times New Roman"/>
          <w:sz w:val="24"/>
          <w:szCs w:val="24"/>
        </w:rPr>
        <w:t>This section</w:t>
      </w:r>
      <w:r w:rsidRPr="005E111F">
        <w:rPr>
          <w:rFonts w:ascii="Times New Roman" w:hAnsi="Times New Roman" w:cs="Times New Roman"/>
          <w:sz w:val="24"/>
          <w:szCs w:val="24"/>
        </w:rPr>
        <w:t xml:space="preserve"> provides that the </w:t>
      </w:r>
      <w:r>
        <w:rPr>
          <w:rFonts w:ascii="Times New Roman" w:hAnsi="Times New Roman" w:cs="Times New Roman"/>
          <w:sz w:val="24"/>
          <w:szCs w:val="24"/>
        </w:rPr>
        <w:t>Instrument</w:t>
      </w:r>
      <w:r w:rsidRPr="005E111F">
        <w:rPr>
          <w:rFonts w:ascii="Times New Roman" w:hAnsi="Times New Roman" w:cs="Times New Roman"/>
          <w:sz w:val="24"/>
          <w:szCs w:val="24"/>
        </w:rPr>
        <w:t xml:space="preserve"> will commence on </w:t>
      </w:r>
      <w:r w:rsidR="0005301F">
        <w:rPr>
          <w:rFonts w:ascii="Times New Roman" w:hAnsi="Times New Roman" w:cs="Times New Roman"/>
          <w:sz w:val="24"/>
          <w:szCs w:val="24"/>
        </w:rPr>
        <w:t>1 July</w:t>
      </w:r>
      <w:r w:rsidRPr="005E111F">
        <w:rPr>
          <w:rFonts w:ascii="Times New Roman" w:hAnsi="Times New Roman" w:cs="Times New Roman"/>
          <w:sz w:val="24"/>
          <w:szCs w:val="24"/>
        </w:rPr>
        <w:t xml:space="preserve"> </w:t>
      </w:r>
      <w:r w:rsidR="001F5BBB" w:rsidRPr="005E111F">
        <w:rPr>
          <w:rFonts w:ascii="Times New Roman" w:hAnsi="Times New Roman" w:cs="Times New Roman"/>
          <w:sz w:val="24"/>
          <w:szCs w:val="24"/>
        </w:rPr>
        <w:t>20</w:t>
      </w:r>
      <w:r w:rsidR="001F5BBB">
        <w:rPr>
          <w:rFonts w:ascii="Times New Roman" w:hAnsi="Times New Roman" w:cs="Times New Roman"/>
          <w:sz w:val="24"/>
          <w:szCs w:val="24"/>
        </w:rPr>
        <w:t>21</w:t>
      </w:r>
      <w:r w:rsidRPr="005E111F">
        <w:rPr>
          <w:rFonts w:ascii="Times New Roman" w:hAnsi="Times New Roman" w:cs="Times New Roman"/>
          <w:sz w:val="24"/>
          <w:szCs w:val="24"/>
        </w:rPr>
        <w:t xml:space="preserve">.  </w:t>
      </w:r>
    </w:p>
    <w:p w14:paraId="735C28C4" w14:textId="77777777" w:rsidR="00B72020" w:rsidRPr="005E111F" w:rsidRDefault="00B72020" w:rsidP="00B72020">
      <w:pPr>
        <w:spacing w:after="0" w:line="240" w:lineRule="auto"/>
        <w:rPr>
          <w:rFonts w:ascii="Times New Roman" w:eastAsia="Times New Roman" w:hAnsi="Times New Roman" w:cs="Times New Roman"/>
          <w:b/>
          <w:sz w:val="24"/>
          <w:szCs w:val="24"/>
          <w:lang w:eastAsia="en-AU"/>
        </w:rPr>
      </w:pPr>
      <w:r w:rsidRPr="005E111F">
        <w:rPr>
          <w:rFonts w:ascii="Times New Roman" w:eastAsia="Times New Roman" w:hAnsi="Times New Roman" w:cs="Times New Roman"/>
          <w:b/>
          <w:sz w:val="24"/>
          <w:szCs w:val="24"/>
          <w:lang w:eastAsia="en-AU"/>
        </w:rPr>
        <w:t xml:space="preserve">Section 3 – </w:t>
      </w:r>
      <w:r>
        <w:rPr>
          <w:rFonts w:ascii="Times New Roman" w:eastAsia="Times New Roman" w:hAnsi="Times New Roman" w:cs="Times New Roman"/>
          <w:b/>
          <w:sz w:val="24"/>
          <w:szCs w:val="24"/>
          <w:lang w:eastAsia="en-AU"/>
        </w:rPr>
        <w:t>Authority</w:t>
      </w:r>
    </w:p>
    <w:p w14:paraId="3194E96E" w14:textId="77777777" w:rsidR="00B72020" w:rsidRPr="005E111F" w:rsidRDefault="00B72020" w:rsidP="00B72020">
      <w:pPr>
        <w:spacing w:after="0" w:line="240" w:lineRule="auto"/>
        <w:rPr>
          <w:rFonts w:ascii="Times New Roman" w:eastAsia="Times New Roman" w:hAnsi="Times New Roman" w:cs="Times New Roman"/>
          <w:sz w:val="24"/>
          <w:szCs w:val="24"/>
          <w:lang w:eastAsia="en-AU"/>
        </w:rPr>
      </w:pPr>
    </w:p>
    <w:p w14:paraId="38CBEF1D" w14:textId="77777777" w:rsidR="00B72020" w:rsidRDefault="00B72020" w:rsidP="00B72020">
      <w:pPr>
        <w:spacing w:line="240" w:lineRule="auto"/>
        <w:rPr>
          <w:rFonts w:ascii="Times New Roman" w:hAnsi="Times New Roman" w:cs="Times New Roman"/>
          <w:sz w:val="24"/>
          <w:szCs w:val="24"/>
        </w:rPr>
      </w:pPr>
      <w:r>
        <w:rPr>
          <w:rFonts w:ascii="Times New Roman" w:hAnsi="Times New Roman" w:cs="Times New Roman"/>
          <w:sz w:val="24"/>
          <w:szCs w:val="24"/>
        </w:rPr>
        <w:t>This section provides that the Instrument is made under subsection 500(2) of the Act.</w:t>
      </w:r>
    </w:p>
    <w:p w14:paraId="02A0F053" w14:textId="77777777" w:rsidR="00B72020" w:rsidRPr="005E111F" w:rsidRDefault="00B72020" w:rsidP="00B72020">
      <w:pPr>
        <w:spacing w:after="0" w:line="240" w:lineRule="auto"/>
        <w:rPr>
          <w:rFonts w:ascii="Times New Roman" w:eastAsia="Times New Roman" w:hAnsi="Times New Roman" w:cs="Times New Roman"/>
          <w:b/>
          <w:bCs/>
          <w:sz w:val="24"/>
          <w:szCs w:val="24"/>
          <w:lang w:eastAsia="en-AU"/>
        </w:rPr>
      </w:pPr>
      <w:r w:rsidRPr="005E111F">
        <w:rPr>
          <w:rFonts w:ascii="Times New Roman" w:eastAsia="Times New Roman" w:hAnsi="Times New Roman" w:cs="Times New Roman"/>
          <w:b/>
          <w:bCs/>
          <w:sz w:val="24"/>
          <w:szCs w:val="24"/>
          <w:lang w:eastAsia="en-AU"/>
        </w:rPr>
        <w:lastRenderedPageBreak/>
        <w:t>Section 4 – Definitions</w:t>
      </w:r>
    </w:p>
    <w:p w14:paraId="733049E2" w14:textId="77777777" w:rsidR="00B72020" w:rsidRPr="005E111F" w:rsidRDefault="00B72020" w:rsidP="00B72020">
      <w:pPr>
        <w:spacing w:after="0" w:line="240" w:lineRule="auto"/>
        <w:rPr>
          <w:rFonts w:ascii="Times New Roman" w:eastAsia="Times New Roman" w:hAnsi="Times New Roman" w:cs="Times New Roman"/>
          <w:bCs/>
          <w:sz w:val="24"/>
          <w:szCs w:val="24"/>
          <w:lang w:eastAsia="en-AU"/>
        </w:rPr>
      </w:pPr>
    </w:p>
    <w:p w14:paraId="5E97B4C0" w14:textId="269432AE" w:rsidR="002216A8" w:rsidRDefault="00B72020" w:rsidP="00B72020">
      <w:pPr>
        <w:spacing w:after="0" w:line="240" w:lineRule="auto"/>
        <w:rPr>
          <w:rFonts w:ascii="Times New Roman" w:hAnsi="Times New Roman" w:cs="Times New Roman"/>
          <w:sz w:val="24"/>
          <w:szCs w:val="24"/>
        </w:rPr>
      </w:pPr>
      <w:r w:rsidRPr="00BC61D4">
        <w:rPr>
          <w:rFonts w:ascii="Times New Roman" w:hAnsi="Times New Roman" w:cs="Times New Roman"/>
          <w:b/>
          <w:sz w:val="24"/>
          <w:szCs w:val="24"/>
        </w:rPr>
        <w:t>Section 4</w:t>
      </w:r>
      <w:r w:rsidRPr="00BC61D4">
        <w:rPr>
          <w:rFonts w:ascii="Times New Roman" w:hAnsi="Times New Roman" w:cs="Times New Roman"/>
          <w:sz w:val="24"/>
          <w:szCs w:val="24"/>
        </w:rPr>
        <w:t xml:space="preserve"> defines terms used in the </w:t>
      </w:r>
      <w:r>
        <w:rPr>
          <w:rFonts w:ascii="Times New Roman" w:hAnsi="Times New Roman" w:cs="Times New Roman"/>
          <w:sz w:val="24"/>
          <w:szCs w:val="24"/>
        </w:rPr>
        <w:t>Instrument</w:t>
      </w:r>
      <w:r w:rsidRPr="00BC61D4">
        <w:rPr>
          <w:rFonts w:ascii="Times New Roman" w:hAnsi="Times New Roman" w:cs="Times New Roman"/>
          <w:sz w:val="24"/>
          <w:szCs w:val="24"/>
        </w:rPr>
        <w:t xml:space="preserve">. The </w:t>
      </w:r>
      <w:r w:rsidRPr="0072012A">
        <w:rPr>
          <w:rFonts w:ascii="Times New Roman" w:hAnsi="Times New Roman" w:cs="Times New Roman"/>
          <w:b/>
          <w:sz w:val="24"/>
          <w:szCs w:val="24"/>
        </w:rPr>
        <w:t>note</w:t>
      </w:r>
      <w:r w:rsidR="0072012A" w:rsidRPr="0072012A">
        <w:rPr>
          <w:rFonts w:ascii="Times New Roman" w:hAnsi="Times New Roman" w:cs="Times New Roman"/>
          <w:b/>
          <w:sz w:val="24"/>
          <w:szCs w:val="24"/>
        </w:rPr>
        <w:t>s</w:t>
      </w:r>
      <w:r w:rsidRPr="00BC61D4">
        <w:rPr>
          <w:rFonts w:ascii="Times New Roman" w:hAnsi="Times New Roman" w:cs="Times New Roman"/>
          <w:sz w:val="24"/>
          <w:szCs w:val="24"/>
        </w:rPr>
        <w:t xml:space="preserve"> </w:t>
      </w:r>
      <w:r w:rsidR="0072012A">
        <w:rPr>
          <w:rFonts w:ascii="Times New Roman" w:hAnsi="Times New Roman" w:cs="Times New Roman"/>
          <w:sz w:val="24"/>
          <w:szCs w:val="24"/>
        </w:rPr>
        <w:t xml:space="preserve">in </w:t>
      </w:r>
      <w:r w:rsidRPr="00BC61D4">
        <w:rPr>
          <w:rFonts w:ascii="Times New Roman" w:hAnsi="Times New Roman" w:cs="Times New Roman"/>
          <w:sz w:val="24"/>
          <w:szCs w:val="24"/>
        </w:rPr>
        <w:t xml:space="preserve">section 4 alert the reader to the fact that certain expressions used in the </w:t>
      </w:r>
      <w:r>
        <w:rPr>
          <w:rFonts w:ascii="Times New Roman" w:hAnsi="Times New Roman" w:cs="Times New Roman"/>
          <w:sz w:val="24"/>
          <w:szCs w:val="24"/>
        </w:rPr>
        <w:t>Instrument are defined in the Act</w:t>
      </w:r>
      <w:r w:rsidRPr="00BC61D4">
        <w:rPr>
          <w:rFonts w:ascii="Times New Roman" w:hAnsi="Times New Roman" w:cs="Times New Roman"/>
          <w:sz w:val="24"/>
          <w:szCs w:val="24"/>
        </w:rPr>
        <w:t xml:space="preserve"> an</w:t>
      </w:r>
      <w:r>
        <w:rPr>
          <w:rFonts w:ascii="Times New Roman" w:hAnsi="Times New Roman" w:cs="Times New Roman"/>
          <w:sz w:val="24"/>
          <w:szCs w:val="24"/>
        </w:rPr>
        <w:t xml:space="preserve">d have the meanings in the Act. </w:t>
      </w:r>
    </w:p>
    <w:p w14:paraId="37836D8A" w14:textId="77777777" w:rsidR="002216A8" w:rsidRDefault="002216A8" w:rsidP="00B72020">
      <w:pPr>
        <w:spacing w:after="0" w:line="240" w:lineRule="auto"/>
        <w:rPr>
          <w:rFonts w:ascii="Times New Roman" w:hAnsi="Times New Roman" w:cs="Times New Roman"/>
          <w:sz w:val="24"/>
          <w:szCs w:val="24"/>
        </w:rPr>
      </w:pPr>
    </w:p>
    <w:p w14:paraId="1E8F69FA" w14:textId="1E68F2DD" w:rsidR="00B72020" w:rsidRDefault="008D0072" w:rsidP="00B72020">
      <w:pPr>
        <w:spacing w:after="0" w:line="240" w:lineRule="auto"/>
        <w:rPr>
          <w:rFonts w:ascii="Times New Roman" w:hAnsi="Times New Roman" w:cs="Times New Roman"/>
          <w:sz w:val="24"/>
          <w:szCs w:val="24"/>
        </w:rPr>
      </w:pPr>
      <w:r>
        <w:rPr>
          <w:rFonts w:ascii="Times New Roman" w:hAnsi="Times New Roman" w:cs="Times New Roman"/>
          <w:sz w:val="24"/>
          <w:szCs w:val="24"/>
        </w:rPr>
        <w:t>For example, t</w:t>
      </w:r>
      <w:r w:rsidR="00B72020">
        <w:rPr>
          <w:rFonts w:ascii="Times New Roman" w:hAnsi="Times New Roman" w:cs="Times New Roman"/>
          <w:sz w:val="24"/>
          <w:szCs w:val="24"/>
        </w:rPr>
        <w:t xml:space="preserve">he term ‘PP child’ is used in the Instrument and is defined in the Act. </w:t>
      </w:r>
      <w:r w:rsidR="00B72020">
        <w:rPr>
          <w:rFonts w:ascii="Times New Roman" w:eastAsiaTheme="minorEastAsia" w:hAnsi="Times New Roman" w:cs="Times New Roman"/>
          <w:sz w:val="24"/>
          <w:szCs w:val="24"/>
          <w:lang w:eastAsia="zh-CN"/>
        </w:rPr>
        <w:t xml:space="preserve">The Act provides that a person has a </w:t>
      </w:r>
      <w:r w:rsidR="00B72020" w:rsidRPr="00A16430">
        <w:rPr>
          <w:rFonts w:ascii="Times New Roman" w:eastAsiaTheme="minorEastAsia" w:hAnsi="Times New Roman" w:cs="Times New Roman"/>
          <w:sz w:val="24"/>
          <w:szCs w:val="24"/>
          <w:lang w:eastAsia="zh-CN"/>
        </w:rPr>
        <w:t>PP child if</w:t>
      </w:r>
      <w:r w:rsidR="00B72020">
        <w:rPr>
          <w:rFonts w:ascii="Times New Roman" w:eastAsiaTheme="minorEastAsia" w:hAnsi="Times New Roman" w:cs="Times New Roman"/>
          <w:sz w:val="24"/>
          <w:szCs w:val="24"/>
          <w:lang w:eastAsia="zh-CN"/>
        </w:rPr>
        <w:t>:</w:t>
      </w:r>
    </w:p>
    <w:p w14:paraId="7EE16492" w14:textId="77777777" w:rsidR="00B72020" w:rsidRPr="00D579C9" w:rsidRDefault="00B72020" w:rsidP="00B72020">
      <w:pPr>
        <w:pStyle w:val="ListParagraph"/>
        <w:numPr>
          <w:ilvl w:val="0"/>
          <w:numId w:val="6"/>
        </w:numPr>
        <w:spacing w:line="240" w:lineRule="auto"/>
        <w:rPr>
          <w:rFonts w:ascii="Times New Roman" w:hAnsi="Times New Roman" w:cs="Times New Roman"/>
          <w:sz w:val="24"/>
          <w:szCs w:val="24"/>
        </w:rPr>
      </w:pPr>
      <w:r w:rsidRPr="00D579C9">
        <w:rPr>
          <w:rFonts w:ascii="Times New Roman" w:eastAsiaTheme="minorEastAsia" w:hAnsi="Times New Roman" w:cs="Times New Roman"/>
          <w:sz w:val="24"/>
          <w:szCs w:val="24"/>
          <w:lang w:eastAsia="zh-CN"/>
        </w:rPr>
        <w:t>the person has a child, is a member of a couple, the child has not turned 6, and the person is the principal carer of the child; or</w:t>
      </w:r>
    </w:p>
    <w:p w14:paraId="0F3E00C6" w14:textId="77777777" w:rsidR="00C93D13" w:rsidRPr="00F91474" w:rsidRDefault="00B72020" w:rsidP="00C93D13">
      <w:pPr>
        <w:pStyle w:val="ListParagraph"/>
        <w:numPr>
          <w:ilvl w:val="0"/>
          <w:numId w:val="6"/>
        </w:numPr>
        <w:spacing w:line="240" w:lineRule="auto"/>
        <w:rPr>
          <w:rFonts w:ascii="Times New Roman" w:hAnsi="Times New Roman" w:cs="Times New Roman"/>
          <w:sz w:val="24"/>
          <w:szCs w:val="24"/>
        </w:rPr>
      </w:pPr>
      <w:r w:rsidRPr="00D579C9">
        <w:rPr>
          <w:rFonts w:ascii="Times New Roman" w:eastAsiaTheme="minorEastAsia" w:hAnsi="Times New Roman" w:cs="Times New Roman"/>
          <w:sz w:val="24"/>
          <w:szCs w:val="24"/>
          <w:lang w:eastAsia="zh-CN"/>
        </w:rPr>
        <w:t xml:space="preserve">the person has a child, is not a member of a couple, the child has not turned 8, and the person is the principal carer of the child. </w:t>
      </w:r>
    </w:p>
    <w:p w14:paraId="481864A5" w14:textId="56FA8C1E" w:rsidR="00B72020" w:rsidRPr="00BC61D4" w:rsidRDefault="00B72020" w:rsidP="00B72020">
      <w:pPr>
        <w:spacing w:line="240" w:lineRule="auto"/>
        <w:rPr>
          <w:rFonts w:ascii="Times New Roman" w:hAnsi="Times New Roman" w:cs="Times New Roman"/>
          <w:sz w:val="24"/>
          <w:szCs w:val="24"/>
        </w:rPr>
      </w:pPr>
      <w:r w:rsidRPr="00BC61D4">
        <w:rPr>
          <w:rFonts w:ascii="Times New Roman" w:hAnsi="Times New Roman" w:cs="Times New Roman"/>
          <w:sz w:val="24"/>
          <w:szCs w:val="24"/>
        </w:rPr>
        <w:t xml:space="preserve">The definitions in the </w:t>
      </w:r>
      <w:r>
        <w:rPr>
          <w:rFonts w:ascii="Times New Roman" w:hAnsi="Times New Roman" w:cs="Times New Roman"/>
          <w:sz w:val="24"/>
          <w:szCs w:val="24"/>
        </w:rPr>
        <w:t>Instrument</w:t>
      </w:r>
      <w:r w:rsidRPr="00BC61D4">
        <w:rPr>
          <w:rFonts w:ascii="Times New Roman" w:hAnsi="Times New Roman" w:cs="Times New Roman"/>
          <w:sz w:val="24"/>
          <w:szCs w:val="24"/>
        </w:rPr>
        <w:t xml:space="preserve"> are relevant to determining which persons fall within the class of person</w:t>
      </w:r>
      <w:r w:rsidR="00EA2C52">
        <w:rPr>
          <w:rFonts w:ascii="Times New Roman" w:hAnsi="Times New Roman" w:cs="Times New Roman"/>
          <w:sz w:val="24"/>
          <w:szCs w:val="24"/>
        </w:rPr>
        <w:t>s</w:t>
      </w:r>
      <w:r w:rsidRPr="00BC61D4">
        <w:rPr>
          <w:rFonts w:ascii="Times New Roman" w:hAnsi="Times New Roman" w:cs="Times New Roman"/>
          <w:sz w:val="24"/>
          <w:szCs w:val="24"/>
        </w:rPr>
        <w:t xml:space="preserve"> in section 6. </w:t>
      </w:r>
      <w:r>
        <w:rPr>
          <w:rFonts w:ascii="Times New Roman" w:hAnsi="Times New Roman" w:cs="Times New Roman"/>
          <w:sz w:val="24"/>
          <w:szCs w:val="24"/>
        </w:rPr>
        <w:t xml:space="preserve"> </w:t>
      </w:r>
      <w:r w:rsidRPr="00BC61D4">
        <w:rPr>
          <w:rFonts w:ascii="Times New Roman" w:hAnsi="Times New Roman" w:cs="Times New Roman"/>
          <w:sz w:val="24"/>
          <w:szCs w:val="24"/>
        </w:rPr>
        <w:t>In particular:</w:t>
      </w:r>
    </w:p>
    <w:p w14:paraId="320B371A" w14:textId="6AF884EA" w:rsidR="00DF701A" w:rsidRPr="00DF701A" w:rsidRDefault="005425E9" w:rsidP="00F91474">
      <w:pPr>
        <w:pStyle w:val="Definition"/>
        <w:numPr>
          <w:ilvl w:val="0"/>
          <w:numId w:val="5"/>
        </w:numPr>
        <w:ind w:left="357" w:hanging="357"/>
        <w:rPr>
          <w:bCs/>
          <w:sz w:val="24"/>
          <w:szCs w:val="22"/>
        </w:rPr>
      </w:pPr>
      <w:r w:rsidRPr="00F91474">
        <w:rPr>
          <w:bCs/>
          <w:iCs/>
          <w:sz w:val="24"/>
          <w:szCs w:val="22"/>
        </w:rPr>
        <w:t>The definition of</w:t>
      </w:r>
      <w:r w:rsidRPr="00F91474">
        <w:rPr>
          <w:b/>
          <w:i/>
          <w:sz w:val="24"/>
          <w:szCs w:val="22"/>
        </w:rPr>
        <w:t xml:space="preserve"> early school leaver </w:t>
      </w:r>
      <w:r w:rsidR="0072012A" w:rsidRPr="00585421">
        <w:rPr>
          <w:sz w:val="24"/>
          <w:szCs w:val="22"/>
        </w:rPr>
        <w:t>is</w:t>
      </w:r>
      <w:r w:rsidR="0072012A">
        <w:rPr>
          <w:b/>
          <w:i/>
          <w:sz w:val="24"/>
          <w:szCs w:val="22"/>
        </w:rPr>
        <w:t xml:space="preserve"> </w:t>
      </w:r>
      <w:r w:rsidRPr="00F91474">
        <w:rPr>
          <w:bCs/>
          <w:iCs/>
          <w:sz w:val="24"/>
          <w:szCs w:val="22"/>
        </w:rPr>
        <w:t>a person who is under 22 years of age and has not completed the final year of school.</w:t>
      </w:r>
    </w:p>
    <w:p w14:paraId="68355FEF" w14:textId="10799C3B" w:rsidR="009C3BAD" w:rsidRPr="00F91474" w:rsidRDefault="00DF701A" w:rsidP="00F91474">
      <w:pPr>
        <w:pStyle w:val="Definition"/>
        <w:numPr>
          <w:ilvl w:val="0"/>
          <w:numId w:val="5"/>
        </w:numPr>
        <w:ind w:left="357" w:hanging="357"/>
        <w:rPr>
          <w:bCs/>
          <w:sz w:val="24"/>
          <w:szCs w:val="22"/>
        </w:rPr>
      </w:pPr>
      <w:r w:rsidRPr="00B60E55">
        <w:rPr>
          <w:bCs/>
          <w:iCs/>
          <w:sz w:val="24"/>
          <w:szCs w:val="22"/>
        </w:rPr>
        <w:t xml:space="preserve">The definition of </w:t>
      </w:r>
      <w:r w:rsidRPr="00F91474">
        <w:rPr>
          <w:b/>
          <w:i/>
          <w:sz w:val="24"/>
        </w:rPr>
        <w:t>final year of school</w:t>
      </w:r>
      <w:r w:rsidRPr="00B60E55">
        <w:rPr>
          <w:bCs/>
          <w:iCs/>
          <w:sz w:val="24"/>
          <w:szCs w:val="22"/>
        </w:rPr>
        <w:t xml:space="preserve"> </w:t>
      </w:r>
      <w:r w:rsidR="0072012A">
        <w:rPr>
          <w:bCs/>
          <w:iCs/>
          <w:sz w:val="24"/>
          <w:szCs w:val="22"/>
        </w:rPr>
        <w:t xml:space="preserve">is </w:t>
      </w:r>
      <w:r w:rsidR="00C907A9">
        <w:rPr>
          <w:bCs/>
          <w:iCs/>
          <w:sz w:val="24"/>
          <w:szCs w:val="22"/>
        </w:rPr>
        <w:t>the final year of secondary school or equivalent level of education</w:t>
      </w:r>
      <w:r w:rsidR="00420904">
        <w:rPr>
          <w:bCs/>
          <w:iCs/>
          <w:sz w:val="24"/>
          <w:szCs w:val="22"/>
        </w:rPr>
        <w:t>.</w:t>
      </w:r>
    </w:p>
    <w:p w14:paraId="7B074123" w14:textId="23DDE429" w:rsidR="00B72020" w:rsidRPr="00BC61D4" w:rsidRDefault="009C3BAD" w:rsidP="00F91474">
      <w:pPr>
        <w:pStyle w:val="Definition"/>
        <w:numPr>
          <w:ilvl w:val="0"/>
          <w:numId w:val="5"/>
        </w:numPr>
        <w:ind w:left="357" w:hanging="357"/>
      </w:pPr>
      <w:r>
        <w:rPr>
          <w:bCs/>
          <w:iCs/>
          <w:sz w:val="24"/>
          <w:szCs w:val="22"/>
        </w:rPr>
        <w:t>T</w:t>
      </w:r>
      <w:r w:rsidR="00B72020" w:rsidRPr="00A94D4A">
        <w:rPr>
          <w:bCs/>
          <w:iCs/>
          <w:sz w:val="24"/>
          <w:szCs w:val="22"/>
        </w:rPr>
        <w:t>he</w:t>
      </w:r>
      <w:r w:rsidR="00B72020" w:rsidRPr="00BC61D4">
        <w:rPr>
          <w:sz w:val="24"/>
          <w:szCs w:val="24"/>
        </w:rPr>
        <w:t xml:space="preserve"> definition of </w:t>
      </w:r>
      <w:proofErr w:type="spellStart"/>
      <w:r w:rsidR="00B72020" w:rsidRPr="00BC61D4">
        <w:rPr>
          <w:b/>
          <w:i/>
          <w:sz w:val="24"/>
          <w:szCs w:val="24"/>
        </w:rPr>
        <w:t>jobactive</w:t>
      </w:r>
      <w:proofErr w:type="spellEnd"/>
      <w:r w:rsidR="00B72020" w:rsidRPr="00BC61D4">
        <w:rPr>
          <w:b/>
          <w:i/>
          <w:sz w:val="24"/>
          <w:szCs w:val="24"/>
        </w:rPr>
        <w:t xml:space="preserve"> employment region</w:t>
      </w:r>
      <w:r w:rsidR="00B72020" w:rsidRPr="00BC61D4">
        <w:rPr>
          <w:sz w:val="24"/>
          <w:szCs w:val="24"/>
        </w:rPr>
        <w:t xml:space="preserve"> </w:t>
      </w:r>
      <w:r w:rsidR="0072012A">
        <w:rPr>
          <w:sz w:val="24"/>
          <w:szCs w:val="24"/>
        </w:rPr>
        <w:t xml:space="preserve">is </w:t>
      </w:r>
      <w:r w:rsidR="00664924">
        <w:rPr>
          <w:sz w:val="24"/>
          <w:szCs w:val="24"/>
        </w:rPr>
        <w:t>a</w:t>
      </w:r>
      <w:r w:rsidR="00664924" w:rsidRPr="00BC61D4">
        <w:rPr>
          <w:sz w:val="24"/>
          <w:szCs w:val="24"/>
        </w:rPr>
        <w:t xml:space="preserve"> </w:t>
      </w:r>
      <w:r w:rsidR="00B72020" w:rsidRPr="00BC61D4">
        <w:rPr>
          <w:sz w:val="24"/>
          <w:szCs w:val="24"/>
        </w:rPr>
        <w:t>geographic</w:t>
      </w:r>
      <w:r w:rsidR="00B72020">
        <w:rPr>
          <w:sz w:val="24"/>
          <w:szCs w:val="24"/>
        </w:rPr>
        <w:t>al</w:t>
      </w:r>
      <w:r w:rsidR="00B72020" w:rsidRPr="00BC61D4">
        <w:rPr>
          <w:sz w:val="24"/>
          <w:szCs w:val="24"/>
        </w:rPr>
        <w:t xml:space="preserve"> region in Australia in which employment services </w:t>
      </w:r>
      <w:r w:rsidR="009F7D38">
        <w:rPr>
          <w:sz w:val="24"/>
          <w:szCs w:val="24"/>
        </w:rPr>
        <w:t xml:space="preserve">were </w:t>
      </w:r>
      <w:r w:rsidR="00B72020" w:rsidRPr="00BC61D4">
        <w:rPr>
          <w:sz w:val="24"/>
          <w:szCs w:val="24"/>
        </w:rPr>
        <w:t xml:space="preserve">delivered by </w:t>
      </w:r>
      <w:r w:rsidR="009F7D38">
        <w:rPr>
          <w:sz w:val="24"/>
          <w:szCs w:val="24"/>
        </w:rPr>
        <w:t xml:space="preserve">one or more </w:t>
      </w:r>
      <w:proofErr w:type="spellStart"/>
      <w:r w:rsidR="00B72020" w:rsidRPr="00BC61D4">
        <w:rPr>
          <w:sz w:val="24"/>
          <w:szCs w:val="24"/>
        </w:rPr>
        <w:t>jobactive</w:t>
      </w:r>
      <w:proofErr w:type="spellEnd"/>
      <w:r w:rsidR="00B72020" w:rsidRPr="00BC61D4">
        <w:rPr>
          <w:sz w:val="24"/>
          <w:szCs w:val="24"/>
        </w:rPr>
        <w:t xml:space="preserve"> employment service providers</w:t>
      </w:r>
      <w:r w:rsidR="008D0072">
        <w:rPr>
          <w:sz w:val="24"/>
          <w:szCs w:val="24"/>
        </w:rPr>
        <w:t xml:space="preserve"> </w:t>
      </w:r>
      <w:r w:rsidR="009F7D38">
        <w:rPr>
          <w:sz w:val="24"/>
          <w:szCs w:val="24"/>
        </w:rPr>
        <w:t xml:space="preserve">on </w:t>
      </w:r>
      <w:r w:rsidR="008D0072">
        <w:rPr>
          <w:sz w:val="24"/>
          <w:szCs w:val="24"/>
        </w:rPr>
        <w:t>1 December 2020</w:t>
      </w:r>
      <w:r w:rsidR="00F81EF0" w:rsidRPr="00D328FC">
        <w:rPr>
          <w:sz w:val="24"/>
          <w:szCs w:val="24"/>
        </w:rPr>
        <w:t>.</w:t>
      </w:r>
      <w:r w:rsidR="00240ED3">
        <w:rPr>
          <w:sz w:val="24"/>
          <w:szCs w:val="24"/>
        </w:rPr>
        <w:t xml:space="preserve">  Reference to a specific date helps to identify the applicable regions with additional clarity. The date of 1 December 2020 is a specific date for that purpose and has no other significance.   </w:t>
      </w:r>
    </w:p>
    <w:p w14:paraId="1B1514E4" w14:textId="6CF1B3AA" w:rsidR="00F476B2" w:rsidRPr="00F91474" w:rsidRDefault="00B72020" w:rsidP="00F91474">
      <w:pPr>
        <w:pStyle w:val="ListParagraph"/>
        <w:numPr>
          <w:ilvl w:val="0"/>
          <w:numId w:val="5"/>
        </w:numPr>
        <w:spacing w:before="180" w:line="240" w:lineRule="auto"/>
        <w:ind w:left="357" w:hanging="357"/>
        <w:rPr>
          <w:rFonts w:ascii="Times New Roman" w:hAnsi="Times New Roman" w:cs="Times New Roman"/>
          <w:sz w:val="24"/>
          <w:szCs w:val="24"/>
        </w:rPr>
      </w:pPr>
      <w:r w:rsidRPr="00F91474">
        <w:rPr>
          <w:rFonts w:ascii="Times New Roman" w:hAnsi="Times New Roman" w:cs="Times New Roman"/>
          <w:sz w:val="24"/>
          <w:szCs w:val="24"/>
        </w:rPr>
        <w:t xml:space="preserve">The definition of </w:t>
      </w:r>
      <w:r w:rsidRPr="00F91474">
        <w:rPr>
          <w:rFonts w:ascii="Times New Roman" w:hAnsi="Times New Roman" w:cs="Times New Roman"/>
          <w:b/>
          <w:bCs/>
          <w:i/>
          <w:iCs/>
          <w:sz w:val="24"/>
          <w:szCs w:val="24"/>
        </w:rPr>
        <w:t>work</w:t>
      </w:r>
      <w:r w:rsidRPr="00F91474">
        <w:rPr>
          <w:rFonts w:ascii="Times New Roman" w:hAnsi="Times New Roman" w:cs="Times New Roman"/>
          <w:sz w:val="24"/>
          <w:szCs w:val="24"/>
        </w:rPr>
        <w:t xml:space="preserve"> is:</w:t>
      </w:r>
    </w:p>
    <w:p w14:paraId="12CF2B26" w14:textId="77777777" w:rsidR="00B72020" w:rsidRPr="00F91474" w:rsidRDefault="00B72020" w:rsidP="00F91474">
      <w:pPr>
        <w:pStyle w:val="ListParagraph"/>
        <w:numPr>
          <w:ilvl w:val="2"/>
          <w:numId w:val="5"/>
        </w:numPr>
        <w:spacing w:line="240" w:lineRule="auto"/>
        <w:rPr>
          <w:rFonts w:ascii="Times New Roman" w:hAnsi="Times New Roman" w:cs="Times New Roman"/>
          <w:sz w:val="24"/>
          <w:szCs w:val="24"/>
        </w:rPr>
      </w:pPr>
      <w:r w:rsidRPr="00F91474">
        <w:rPr>
          <w:rFonts w:ascii="Times New Roman" w:hAnsi="Times New Roman" w:cs="Times New Roman"/>
          <w:sz w:val="24"/>
          <w:szCs w:val="24"/>
        </w:rPr>
        <w:t>work that generates employment income; or</w:t>
      </w:r>
    </w:p>
    <w:p w14:paraId="7970E136" w14:textId="0F8664A4" w:rsidR="00B72020" w:rsidRPr="00F91474" w:rsidRDefault="00B72020" w:rsidP="00F91474">
      <w:pPr>
        <w:pStyle w:val="ListParagraph"/>
        <w:numPr>
          <w:ilvl w:val="2"/>
          <w:numId w:val="5"/>
        </w:numPr>
        <w:spacing w:line="240" w:lineRule="auto"/>
        <w:rPr>
          <w:rFonts w:ascii="Times New Roman" w:eastAsiaTheme="minorEastAsia" w:hAnsi="Times New Roman" w:cs="Times New Roman"/>
          <w:sz w:val="24"/>
          <w:szCs w:val="24"/>
          <w:lang w:eastAsia="zh-CN"/>
        </w:rPr>
      </w:pPr>
      <w:r w:rsidRPr="00F91474">
        <w:rPr>
          <w:rFonts w:ascii="Times New Roman" w:hAnsi="Times New Roman" w:cs="Times New Roman"/>
          <w:sz w:val="24"/>
          <w:szCs w:val="24"/>
        </w:rPr>
        <w:t xml:space="preserve">work where the person carries on a business and the most recent information reported to </w:t>
      </w:r>
      <w:r w:rsidR="00F476B2">
        <w:rPr>
          <w:rFonts w:ascii="Times New Roman" w:hAnsi="Times New Roman" w:cs="Times New Roman"/>
          <w:sz w:val="24"/>
          <w:szCs w:val="24"/>
        </w:rPr>
        <w:t>Services Australia</w:t>
      </w:r>
      <w:r w:rsidRPr="00F91474">
        <w:rPr>
          <w:rFonts w:ascii="Times New Roman" w:hAnsi="Times New Roman" w:cs="Times New Roman"/>
          <w:sz w:val="24"/>
          <w:szCs w:val="24"/>
        </w:rPr>
        <w:t xml:space="preserve"> in relation to the profitability of the business was that the business was generating a profit. </w:t>
      </w:r>
    </w:p>
    <w:p w14:paraId="7A7CCF0C" w14:textId="77777777" w:rsidR="00B72020" w:rsidRDefault="00B72020" w:rsidP="00B72020">
      <w:pPr>
        <w:spacing w:after="0" w:line="240" w:lineRule="auto"/>
        <w:rPr>
          <w:rFonts w:ascii="Times New Roman" w:eastAsia="Times New Roman" w:hAnsi="Times New Roman" w:cs="Times New Roman"/>
          <w:b/>
          <w:bCs/>
          <w:sz w:val="24"/>
          <w:szCs w:val="24"/>
          <w:lang w:eastAsia="en-AU"/>
        </w:rPr>
      </w:pPr>
      <w:r w:rsidRPr="005E111F">
        <w:rPr>
          <w:rFonts w:ascii="Times New Roman" w:eastAsia="Times New Roman" w:hAnsi="Times New Roman" w:cs="Times New Roman"/>
          <w:b/>
          <w:bCs/>
          <w:sz w:val="24"/>
          <w:szCs w:val="24"/>
          <w:lang w:eastAsia="en-AU"/>
        </w:rPr>
        <w:t xml:space="preserve">Section 5 – </w:t>
      </w:r>
      <w:r>
        <w:rPr>
          <w:rFonts w:ascii="Times New Roman" w:eastAsia="Times New Roman" w:hAnsi="Times New Roman" w:cs="Times New Roman"/>
          <w:b/>
          <w:bCs/>
          <w:sz w:val="24"/>
          <w:szCs w:val="24"/>
          <w:lang w:eastAsia="en-AU"/>
        </w:rPr>
        <w:t>Schedule 1</w:t>
      </w:r>
    </w:p>
    <w:p w14:paraId="211FF812" w14:textId="77777777" w:rsidR="00B72020" w:rsidRDefault="00B72020" w:rsidP="00B72020">
      <w:pPr>
        <w:spacing w:after="0" w:line="240" w:lineRule="auto"/>
        <w:rPr>
          <w:rFonts w:ascii="Times New Roman" w:eastAsia="Times New Roman" w:hAnsi="Times New Roman" w:cs="Times New Roman"/>
          <w:b/>
          <w:bCs/>
          <w:sz w:val="24"/>
          <w:szCs w:val="24"/>
          <w:lang w:eastAsia="en-AU"/>
        </w:rPr>
      </w:pPr>
    </w:p>
    <w:p w14:paraId="627C95FD" w14:textId="3E2A9C43" w:rsidR="00B72020" w:rsidRDefault="00B72020" w:rsidP="00B72020">
      <w:pPr>
        <w:spacing w:after="0" w:line="240" w:lineRule="auto"/>
        <w:rPr>
          <w:rFonts w:ascii="Times New Roman" w:eastAsia="Times New Roman" w:hAnsi="Times New Roman" w:cs="Times New Roman"/>
          <w:bCs/>
          <w:sz w:val="24"/>
          <w:szCs w:val="24"/>
          <w:lang w:eastAsia="en-AU"/>
        </w:rPr>
      </w:pPr>
      <w:r w:rsidRPr="005E111F">
        <w:rPr>
          <w:rFonts w:ascii="Times New Roman" w:eastAsia="Times New Roman" w:hAnsi="Times New Roman" w:cs="Times New Roman"/>
          <w:bCs/>
          <w:sz w:val="24"/>
          <w:szCs w:val="24"/>
          <w:lang w:eastAsia="en-AU"/>
        </w:rPr>
        <w:t xml:space="preserve">This section </w:t>
      </w:r>
      <w:r>
        <w:rPr>
          <w:rFonts w:ascii="Times New Roman" w:eastAsia="Times New Roman" w:hAnsi="Times New Roman" w:cs="Times New Roman"/>
          <w:bCs/>
          <w:sz w:val="24"/>
          <w:szCs w:val="24"/>
          <w:lang w:eastAsia="en-AU"/>
        </w:rPr>
        <w:t xml:space="preserve">repeals </w:t>
      </w:r>
      <w:r w:rsidRPr="005E111F">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bCs/>
          <w:sz w:val="24"/>
          <w:szCs w:val="24"/>
          <w:lang w:eastAsia="en-AU"/>
        </w:rPr>
        <w:t>20</w:t>
      </w:r>
      <w:r w:rsidR="00757336">
        <w:rPr>
          <w:rFonts w:ascii="Times New Roman" w:eastAsia="Times New Roman" w:hAnsi="Times New Roman" w:cs="Times New Roman"/>
          <w:bCs/>
          <w:sz w:val="24"/>
          <w:szCs w:val="24"/>
          <w:lang w:eastAsia="en-AU"/>
        </w:rPr>
        <w:t>18</w:t>
      </w:r>
      <w:r>
        <w:rPr>
          <w:rFonts w:ascii="Times New Roman" w:eastAsia="Times New Roman" w:hAnsi="Times New Roman" w:cs="Times New Roman"/>
          <w:bCs/>
          <w:sz w:val="24"/>
          <w:szCs w:val="24"/>
          <w:lang w:eastAsia="en-AU"/>
        </w:rPr>
        <w:t xml:space="preserve"> Instrument which specifies the class</w:t>
      </w:r>
      <w:r w:rsidR="00757336">
        <w:rPr>
          <w:rFonts w:ascii="Times New Roman" w:eastAsia="Times New Roman" w:hAnsi="Times New Roman" w:cs="Times New Roman"/>
          <w:bCs/>
          <w:sz w:val="24"/>
          <w:szCs w:val="24"/>
          <w:lang w:eastAsia="en-AU"/>
        </w:rPr>
        <w:t>es</w:t>
      </w:r>
      <w:r>
        <w:rPr>
          <w:rFonts w:ascii="Times New Roman" w:eastAsia="Times New Roman" w:hAnsi="Times New Roman" w:cs="Times New Roman"/>
          <w:bCs/>
          <w:sz w:val="24"/>
          <w:szCs w:val="24"/>
          <w:lang w:eastAsia="en-AU"/>
        </w:rPr>
        <w:t xml:space="preserve"> of persons subject to the existing </w:t>
      </w:r>
      <w:proofErr w:type="spellStart"/>
      <w:r>
        <w:rPr>
          <w:rFonts w:ascii="Times New Roman" w:eastAsia="Times New Roman" w:hAnsi="Times New Roman" w:cs="Times New Roman"/>
          <w:bCs/>
          <w:sz w:val="24"/>
          <w:szCs w:val="24"/>
          <w:lang w:eastAsia="en-AU"/>
        </w:rPr>
        <w:t>ParentsNext</w:t>
      </w:r>
      <w:proofErr w:type="spellEnd"/>
      <w:r>
        <w:rPr>
          <w:rFonts w:ascii="Times New Roman" w:eastAsia="Times New Roman" w:hAnsi="Times New Roman" w:cs="Times New Roman"/>
          <w:bCs/>
          <w:sz w:val="24"/>
          <w:szCs w:val="24"/>
          <w:lang w:eastAsia="en-AU"/>
        </w:rPr>
        <w:t xml:space="preserve"> program. </w:t>
      </w:r>
    </w:p>
    <w:p w14:paraId="609307BD" w14:textId="77777777" w:rsidR="00B72020" w:rsidRDefault="00B72020" w:rsidP="00B72020">
      <w:pPr>
        <w:spacing w:after="0" w:line="240" w:lineRule="auto"/>
        <w:rPr>
          <w:rFonts w:ascii="Times New Roman" w:eastAsia="Times New Roman" w:hAnsi="Times New Roman" w:cs="Times New Roman"/>
          <w:b/>
          <w:bCs/>
          <w:sz w:val="24"/>
          <w:szCs w:val="24"/>
          <w:lang w:eastAsia="en-AU"/>
        </w:rPr>
      </w:pPr>
    </w:p>
    <w:p w14:paraId="039CCF08" w14:textId="73832411" w:rsidR="00B72020" w:rsidRPr="005E111F" w:rsidRDefault="00B72020" w:rsidP="00B72020">
      <w:pPr>
        <w:keepNext/>
        <w:spacing w:after="0" w:line="240" w:lineRule="auto"/>
        <w:rPr>
          <w:rFonts w:ascii="Times New Roman" w:eastAsia="Times New Roman" w:hAnsi="Times New Roman" w:cs="Times New Roman"/>
          <w:b/>
          <w:bCs/>
          <w:sz w:val="24"/>
          <w:szCs w:val="24"/>
          <w:lang w:eastAsia="en-AU"/>
        </w:rPr>
      </w:pPr>
      <w:r w:rsidRPr="004F4940">
        <w:rPr>
          <w:rFonts w:ascii="Times New Roman" w:eastAsia="Times New Roman" w:hAnsi="Times New Roman" w:cs="Times New Roman"/>
          <w:b/>
          <w:bCs/>
          <w:sz w:val="24"/>
          <w:szCs w:val="24"/>
          <w:lang w:eastAsia="en-AU"/>
        </w:rPr>
        <w:t xml:space="preserve">Section 6 – Class of </w:t>
      </w:r>
      <w:r>
        <w:rPr>
          <w:rFonts w:ascii="Times New Roman" w:eastAsia="Times New Roman" w:hAnsi="Times New Roman" w:cs="Times New Roman"/>
          <w:b/>
          <w:bCs/>
          <w:sz w:val="24"/>
          <w:szCs w:val="24"/>
          <w:lang w:eastAsia="en-AU"/>
        </w:rPr>
        <w:t>p</w:t>
      </w:r>
      <w:r w:rsidRPr="004F4940">
        <w:rPr>
          <w:rFonts w:ascii="Times New Roman" w:eastAsia="Times New Roman" w:hAnsi="Times New Roman" w:cs="Times New Roman"/>
          <w:b/>
          <w:bCs/>
          <w:sz w:val="24"/>
          <w:szCs w:val="24"/>
          <w:lang w:eastAsia="en-AU"/>
        </w:rPr>
        <w:t>ersons –</w:t>
      </w:r>
      <w:r w:rsidR="00420904">
        <w:rPr>
          <w:rFonts w:ascii="Times New Roman" w:eastAsia="Times New Roman" w:hAnsi="Times New Roman" w:cs="Times New Roman"/>
          <w:b/>
          <w:bCs/>
          <w:sz w:val="24"/>
          <w:szCs w:val="24"/>
          <w:lang w:eastAsia="en-AU"/>
        </w:rPr>
        <w:t xml:space="preserve"> Compulsory Participant</w:t>
      </w:r>
    </w:p>
    <w:p w14:paraId="31BF1291" w14:textId="77777777" w:rsidR="00B72020" w:rsidRDefault="00B72020" w:rsidP="00B72020">
      <w:pPr>
        <w:keepNext/>
        <w:spacing w:after="0" w:line="240" w:lineRule="auto"/>
        <w:rPr>
          <w:rFonts w:ascii="Times New Roman" w:eastAsia="Times New Roman" w:hAnsi="Times New Roman" w:cs="Times New Roman"/>
          <w:bCs/>
          <w:sz w:val="24"/>
          <w:szCs w:val="24"/>
          <w:lang w:eastAsia="en-AU"/>
        </w:rPr>
      </w:pPr>
    </w:p>
    <w:p w14:paraId="6FA826D9" w14:textId="77777777" w:rsidR="008453FD" w:rsidRDefault="00B72020" w:rsidP="00B72020">
      <w:pPr>
        <w:keepNext/>
        <w:spacing w:after="0" w:line="240" w:lineRule="auto"/>
        <w:rPr>
          <w:rFonts w:ascii="Times New Roman" w:eastAsia="Times New Roman" w:hAnsi="Times New Roman" w:cs="Times New Roman"/>
          <w:bCs/>
          <w:sz w:val="24"/>
          <w:szCs w:val="24"/>
          <w:lang w:eastAsia="en-AU"/>
        </w:rPr>
      </w:pPr>
      <w:r w:rsidRPr="00403242">
        <w:rPr>
          <w:rFonts w:ascii="Times New Roman" w:eastAsiaTheme="minorEastAsia" w:hAnsi="Times New Roman" w:cs="Times New Roman"/>
          <w:b/>
          <w:sz w:val="24"/>
          <w:szCs w:val="24"/>
          <w:lang w:eastAsia="zh-CN"/>
        </w:rPr>
        <w:t>Section 6</w:t>
      </w:r>
      <w:r w:rsidRPr="00A16430">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lang w:eastAsia="zh-CN"/>
        </w:rPr>
        <w:t>specifies</w:t>
      </w:r>
      <w:r w:rsidRPr="00A16430">
        <w:rPr>
          <w:rFonts w:ascii="Times New Roman" w:eastAsiaTheme="minorEastAsia" w:hAnsi="Times New Roman" w:cs="Times New Roman"/>
          <w:sz w:val="24"/>
          <w:szCs w:val="24"/>
          <w:lang w:eastAsia="zh-CN"/>
        </w:rPr>
        <w:t xml:space="preserve"> the </w:t>
      </w:r>
      <w:r w:rsidR="00BB0760">
        <w:rPr>
          <w:rFonts w:ascii="Times New Roman" w:eastAsiaTheme="minorEastAsia" w:hAnsi="Times New Roman" w:cs="Times New Roman"/>
          <w:sz w:val="24"/>
          <w:szCs w:val="24"/>
          <w:lang w:eastAsia="zh-CN"/>
        </w:rPr>
        <w:t xml:space="preserve">Compulsory Participant </w:t>
      </w:r>
      <w:r w:rsidRPr="00A16430">
        <w:rPr>
          <w:rFonts w:ascii="Times New Roman" w:eastAsiaTheme="minorEastAsia" w:hAnsi="Times New Roman" w:cs="Times New Roman"/>
          <w:sz w:val="24"/>
          <w:szCs w:val="24"/>
          <w:lang w:eastAsia="zh-CN"/>
        </w:rPr>
        <w:t>class of persons.</w:t>
      </w:r>
      <w:r>
        <w:rPr>
          <w:rFonts w:ascii="Times New Roman" w:eastAsia="Times New Roman" w:hAnsi="Times New Roman" w:cs="Times New Roman"/>
          <w:bCs/>
          <w:sz w:val="24"/>
          <w:szCs w:val="24"/>
          <w:lang w:eastAsia="en-AU"/>
        </w:rPr>
        <w:t xml:space="preserve"> </w:t>
      </w:r>
      <w:r w:rsidR="00420904">
        <w:rPr>
          <w:rFonts w:ascii="Times New Roman" w:eastAsia="Times New Roman" w:hAnsi="Times New Roman" w:cs="Times New Roman"/>
          <w:bCs/>
          <w:sz w:val="24"/>
          <w:szCs w:val="24"/>
          <w:lang w:eastAsia="en-AU"/>
        </w:rPr>
        <w:t xml:space="preserve">Compulsory </w:t>
      </w:r>
      <w:r>
        <w:rPr>
          <w:rFonts w:ascii="Times New Roman" w:eastAsia="Times New Roman" w:hAnsi="Times New Roman" w:cs="Times New Roman"/>
          <w:bCs/>
          <w:sz w:val="24"/>
          <w:szCs w:val="24"/>
          <w:lang w:eastAsia="en-AU"/>
        </w:rPr>
        <w:t>Participants are p</w:t>
      </w:r>
      <w:r w:rsidR="00BB0760">
        <w:rPr>
          <w:rFonts w:ascii="Times New Roman" w:eastAsia="Times New Roman" w:hAnsi="Times New Roman" w:cs="Times New Roman"/>
          <w:bCs/>
          <w:sz w:val="24"/>
          <w:szCs w:val="24"/>
          <w:lang w:eastAsia="en-AU"/>
        </w:rPr>
        <w:t>arents</w:t>
      </w:r>
      <w:r w:rsidRPr="00011525">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 xml:space="preserve">who face an </w:t>
      </w:r>
      <w:r w:rsidRPr="00011525">
        <w:rPr>
          <w:rFonts w:ascii="Times New Roman" w:eastAsia="Times New Roman" w:hAnsi="Times New Roman" w:cs="Times New Roman"/>
          <w:bCs/>
          <w:sz w:val="24"/>
          <w:szCs w:val="24"/>
          <w:lang w:eastAsia="en-AU"/>
        </w:rPr>
        <w:t xml:space="preserve">increased risk of </w:t>
      </w:r>
      <w:r w:rsidR="00AB605A" w:rsidRPr="00011525">
        <w:rPr>
          <w:rFonts w:ascii="Times New Roman" w:eastAsia="Times New Roman" w:hAnsi="Times New Roman" w:cs="Times New Roman"/>
          <w:bCs/>
          <w:sz w:val="24"/>
          <w:szCs w:val="24"/>
          <w:lang w:eastAsia="en-AU"/>
        </w:rPr>
        <w:t>long-term</w:t>
      </w:r>
      <w:r w:rsidRPr="00011525">
        <w:rPr>
          <w:rFonts w:ascii="Times New Roman" w:eastAsia="Times New Roman" w:hAnsi="Times New Roman" w:cs="Times New Roman"/>
          <w:bCs/>
          <w:sz w:val="24"/>
          <w:szCs w:val="24"/>
          <w:lang w:eastAsia="en-AU"/>
        </w:rPr>
        <w:t xml:space="preserve"> welfare dependency</w:t>
      </w:r>
      <w:r w:rsidR="00747E1C">
        <w:rPr>
          <w:rFonts w:ascii="Times New Roman" w:eastAsia="Times New Roman" w:hAnsi="Times New Roman" w:cs="Times New Roman"/>
          <w:bCs/>
          <w:sz w:val="24"/>
          <w:szCs w:val="24"/>
          <w:lang w:eastAsia="en-AU"/>
        </w:rPr>
        <w:t xml:space="preserve"> having regard to their age, their </w:t>
      </w:r>
      <w:r w:rsidR="00BB0760">
        <w:rPr>
          <w:rFonts w:ascii="Times New Roman" w:eastAsia="Times New Roman" w:hAnsi="Times New Roman" w:cs="Times New Roman"/>
          <w:bCs/>
          <w:sz w:val="24"/>
          <w:szCs w:val="24"/>
          <w:lang w:eastAsia="en-AU"/>
        </w:rPr>
        <w:t xml:space="preserve">highest level of </w:t>
      </w:r>
      <w:r w:rsidR="00D65B4F">
        <w:rPr>
          <w:rFonts w:ascii="Times New Roman" w:eastAsia="Times New Roman" w:hAnsi="Times New Roman" w:cs="Times New Roman"/>
          <w:bCs/>
          <w:sz w:val="24"/>
          <w:szCs w:val="24"/>
          <w:lang w:eastAsia="en-AU"/>
        </w:rPr>
        <w:t>education</w:t>
      </w:r>
      <w:r w:rsidR="00747E1C">
        <w:rPr>
          <w:rFonts w:ascii="Times New Roman" w:eastAsia="Times New Roman" w:hAnsi="Times New Roman" w:cs="Times New Roman"/>
          <w:bCs/>
          <w:sz w:val="24"/>
          <w:szCs w:val="24"/>
          <w:lang w:eastAsia="en-AU"/>
        </w:rPr>
        <w:t>, recent employment circumstances and history of income support, a</w:t>
      </w:r>
      <w:r w:rsidR="00BB0760">
        <w:rPr>
          <w:rFonts w:ascii="Times New Roman" w:eastAsia="Times New Roman" w:hAnsi="Times New Roman" w:cs="Times New Roman"/>
          <w:bCs/>
          <w:sz w:val="24"/>
          <w:szCs w:val="24"/>
          <w:lang w:eastAsia="en-AU"/>
        </w:rPr>
        <w:t>s well as</w:t>
      </w:r>
      <w:r w:rsidR="00747E1C">
        <w:rPr>
          <w:rFonts w:ascii="Times New Roman" w:eastAsia="Times New Roman" w:hAnsi="Times New Roman" w:cs="Times New Roman"/>
          <w:bCs/>
          <w:sz w:val="24"/>
          <w:szCs w:val="24"/>
          <w:lang w:eastAsia="en-AU"/>
        </w:rPr>
        <w:t xml:space="preserve"> the age of their youngest child for which they are receiving a Parent</w:t>
      </w:r>
      <w:r w:rsidR="00C97691">
        <w:rPr>
          <w:rFonts w:ascii="Times New Roman" w:eastAsia="Times New Roman" w:hAnsi="Times New Roman" w:cs="Times New Roman"/>
          <w:bCs/>
          <w:sz w:val="24"/>
          <w:szCs w:val="24"/>
          <w:lang w:eastAsia="en-AU"/>
        </w:rPr>
        <w:t>ing</w:t>
      </w:r>
      <w:r w:rsidR="00747E1C">
        <w:rPr>
          <w:rFonts w:ascii="Times New Roman" w:eastAsia="Times New Roman" w:hAnsi="Times New Roman" w:cs="Times New Roman"/>
          <w:bCs/>
          <w:sz w:val="24"/>
          <w:szCs w:val="24"/>
          <w:lang w:eastAsia="en-AU"/>
        </w:rPr>
        <w:t xml:space="preserve"> Payment.</w:t>
      </w:r>
      <w:r w:rsidR="0020672E">
        <w:rPr>
          <w:rFonts w:ascii="Times New Roman" w:eastAsia="Times New Roman" w:hAnsi="Times New Roman" w:cs="Times New Roman"/>
          <w:bCs/>
          <w:sz w:val="24"/>
          <w:szCs w:val="24"/>
          <w:lang w:eastAsia="en-AU"/>
        </w:rPr>
        <w:t xml:space="preserve"> </w:t>
      </w:r>
    </w:p>
    <w:p w14:paraId="737A55F2" w14:textId="77777777" w:rsidR="008453FD" w:rsidRDefault="008453FD" w:rsidP="00B72020">
      <w:pPr>
        <w:keepNext/>
        <w:spacing w:after="0" w:line="240" w:lineRule="auto"/>
        <w:rPr>
          <w:rFonts w:ascii="Times New Roman" w:eastAsia="Times New Roman" w:hAnsi="Times New Roman" w:cs="Times New Roman"/>
          <w:bCs/>
          <w:sz w:val="24"/>
          <w:szCs w:val="24"/>
          <w:lang w:eastAsia="en-AU"/>
        </w:rPr>
      </w:pPr>
    </w:p>
    <w:p w14:paraId="0A38020C" w14:textId="19301797" w:rsidR="00B72020" w:rsidRDefault="0020672E" w:rsidP="00B72020">
      <w:pPr>
        <w:keepNext/>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Compulsory</w:t>
      </w:r>
      <w:r w:rsidR="00747E1C">
        <w:rPr>
          <w:rFonts w:ascii="Times New Roman" w:eastAsia="Times New Roman" w:hAnsi="Times New Roman" w:cs="Times New Roman"/>
          <w:bCs/>
          <w:sz w:val="24"/>
          <w:szCs w:val="24"/>
          <w:lang w:eastAsia="en-AU"/>
        </w:rPr>
        <w:t xml:space="preserve"> Participants may also be</w:t>
      </w:r>
      <w:r w:rsidR="00B72020" w:rsidRPr="00011525">
        <w:rPr>
          <w:rFonts w:ascii="Times New Roman" w:eastAsia="Times New Roman" w:hAnsi="Times New Roman" w:cs="Times New Roman"/>
          <w:bCs/>
          <w:sz w:val="24"/>
          <w:szCs w:val="24"/>
          <w:lang w:eastAsia="en-AU"/>
        </w:rPr>
        <w:t xml:space="preserve"> approaching a point where they will have compulsory job search requirement</w:t>
      </w:r>
      <w:r w:rsidR="00C97691">
        <w:rPr>
          <w:rFonts w:ascii="Times New Roman" w:eastAsia="Times New Roman" w:hAnsi="Times New Roman" w:cs="Times New Roman"/>
          <w:bCs/>
          <w:sz w:val="24"/>
          <w:szCs w:val="24"/>
          <w:lang w:eastAsia="en-AU"/>
        </w:rPr>
        <w:t>s</w:t>
      </w:r>
      <w:r w:rsidR="00B72020" w:rsidRPr="00011525">
        <w:rPr>
          <w:rFonts w:ascii="Times New Roman" w:eastAsia="Times New Roman" w:hAnsi="Times New Roman" w:cs="Times New Roman"/>
          <w:bCs/>
          <w:sz w:val="24"/>
          <w:szCs w:val="24"/>
          <w:lang w:eastAsia="en-AU"/>
        </w:rPr>
        <w:t xml:space="preserve"> (</w:t>
      </w:r>
      <w:r w:rsidR="00B72020">
        <w:rPr>
          <w:rFonts w:ascii="Times New Roman" w:eastAsia="Times New Roman" w:hAnsi="Times New Roman" w:cs="Times New Roman"/>
          <w:bCs/>
          <w:sz w:val="24"/>
          <w:szCs w:val="24"/>
          <w:lang w:eastAsia="en-AU"/>
        </w:rPr>
        <w:t xml:space="preserve">which occurs when </w:t>
      </w:r>
      <w:r w:rsidR="00B72020" w:rsidRPr="00011525">
        <w:rPr>
          <w:rFonts w:ascii="Times New Roman" w:eastAsia="Times New Roman" w:hAnsi="Times New Roman" w:cs="Times New Roman"/>
          <w:bCs/>
          <w:sz w:val="24"/>
          <w:szCs w:val="24"/>
          <w:lang w:eastAsia="en-AU"/>
        </w:rPr>
        <w:t xml:space="preserve">their youngest child </w:t>
      </w:r>
      <w:r w:rsidR="00B72020" w:rsidRPr="00DB405E">
        <w:rPr>
          <w:rFonts w:ascii="Times New Roman" w:eastAsia="Times New Roman" w:hAnsi="Times New Roman" w:cs="Times New Roman"/>
          <w:bCs/>
          <w:sz w:val="24"/>
          <w:szCs w:val="24"/>
          <w:lang w:eastAsia="en-AU"/>
        </w:rPr>
        <w:t>turns</w:t>
      </w:r>
      <w:r w:rsidR="00B72020">
        <w:rPr>
          <w:rFonts w:ascii="Times New Roman" w:eastAsia="Times New Roman" w:hAnsi="Times New Roman" w:cs="Times New Roman"/>
          <w:bCs/>
          <w:sz w:val="24"/>
          <w:szCs w:val="24"/>
          <w:lang w:eastAsia="en-AU"/>
        </w:rPr>
        <w:t xml:space="preserve"> 6</w:t>
      </w:r>
      <w:r w:rsidR="00C97691">
        <w:rPr>
          <w:rFonts w:ascii="Times New Roman" w:eastAsia="Times New Roman" w:hAnsi="Times New Roman" w:cs="Times New Roman"/>
          <w:bCs/>
          <w:sz w:val="24"/>
          <w:szCs w:val="24"/>
          <w:lang w:eastAsia="en-AU"/>
        </w:rPr>
        <w:t xml:space="preserve"> and they move to a different employment service program</w:t>
      </w:r>
      <w:r w:rsidR="00B72020" w:rsidRPr="00011525">
        <w:rPr>
          <w:rFonts w:ascii="Times New Roman" w:eastAsia="Times New Roman" w:hAnsi="Times New Roman" w:cs="Times New Roman"/>
          <w:bCs/>
          <w:sz w:val="24"/>
          <w:szCs w:val="24"/>
          <w:lang w:eastAsia="en-AU"/>
        </w:rPr>
        <w:t>).</w:t>
      </w:r>
      <w:r w:rsidR="00B72020">
        <w:rPr>
          <w:rFonts w:ascii="Times New Roman" w:eastAsia="Times New Roman" w:hAnsi="Times New Roman" w:cs="Times New Roman"/>
          <w:bCs/>
          <w:sz w:val="24"/>
          <w:szCs w:val="24"/>
          <w:lang w:eastAsia="en-AU"/>
        </w:rPr>
        <w:t xml:space="preserve"> </w:t>
      </w:r>
      <w:r w:rsidR="00EA2C52">
        <w:rPr>
          <w:rFonts w:ascii="Times New Roman" w:eastAsia="Times New Roman" w:hAnsi="Times New Roman" w:cs="Times New Roman"/>
          <w:bCs/>
          <w:sz w:val="24"/>
          <w:szCs w:val="24"/>
          <w:lang w:eastAsia="en-AU"/>
        </w:rPr>
        <w:t>Compulsory</w:t>
      </w:r>
      <w:r w:rsidR="00747E1C">
        <w:rPr>
          <w:rFonts w:ascii="Times New Roman" w:eastAsia="Times New Roman" w:hAnsi="Times New Roman" w:cs="Times New Roman"/>
          <w:bCs/>
          <w:sz w:val="24"/>
          <w:szCs w:val="24"/>
          <w:lang w:eastAsia="en-AU"/>
        </w:rPr>
        <w:t xml:space="preserve"> </w:t>
      </w:r>
      <w:r w:rsidR="00B72020">
        <w:rPr>
          <w:rFonts w:ascii="Times New Roman" w:eastAsia="Times New Roman" w:hAnsi="Times New Roman" w:cs="Times New Roman"/>
          <w:bCs/>
          <w:sz w:val="24"/>
          <w:szCs w:val="24"/>
          <w:lang w:eastAsia="en-AU"/>
        </w:rPr>
        <w:t xml:space="preserve">Participants </w:t>
      </w:r>
      <w:r w:rsidR="009F7D38">
        <w:rPr>
          <w:rFonts w:ascii="Times New Roman" w:eastAsia="Times New Roman" w:hAnsi="Times New Roman" w:cs="Times New Roman"/>
          <w:bCs/>
          <w:sz w:val="24"/>
          <w:szCs w:val="24"/>
          <w:lang w:eastAsia="en-AU"/>
        </w:rPr>
        <w:t xml:space="preserve">will </w:t>
      </w:r>
      <w:r w:rsidR="00747E1C">
        <w:rPr>
          <w:rFonts w:ascii="Times New Roman" w:eastAsia="Times New Roman" w:hAnsi="Times New Roman" w:cs="Times New Roman"/>
          <w:bCs/>
          <w:sz w:val="24"/>
          <w:szCs w:val="24"/>
          <w:lang w:eastAsia="en-AU"/>
        </w:rPr>
        <w:t>benefit</w:t>
      </w:r>
      <w:r w:rsidR="00B72020">
        <w:rPr>
          <w:rFonts w:ascii="Times New Roman" w:eastAsia="Times New Roman" w:hAnsi="Times New Roman" w:cs="Times New Roman"/>
          <w:bCs/>
          <w:sz w:val="24"/>
          <w:szCs w:val="24"/>
          <w:lang w:eastAsia="en-AU"/>
        </w:rPr>
        <w:t xml:space="preserve"> from </w:t>
      </w:r>
      <w:r w:rsidR="00747E1C">
        <w:rPr>
          <w:rFonts w:ascii="Times New Roman" w:eastAsia="Times New Roman" w:hAnsi="Times New Roman" w:cs="Times New Roman"/>
          <w:bCs/>
          <w:sz w:val="24"/>
          <w:szCs w:val="24"/>
          <w:lang w:eastAsia="en-AU"/>
        </w:rPr>
        <w:t xml:space="preserve">the </w:t>
      </w:r>
      <w:r w:rsidR="00B72020">
        <w:rPr>
          <w:rFonts w:ascii="Times New Roman" w:eastAsia="Times New Roman" w:hAnsi="Times New Roman" w:cs="Times New Roman"/>
          <w:bCs/>
          <w:sz w:val="24"/>
          <w:szCs w:val="24"/>
          <w:lang w:eastAsia="en-AU"/>
        </w:rPr>
        <w:t xml:space="preserve">extra </w:t>
      </w:r>
      <w:r w:rsidR="00B72020">
        <w:rPr>
          <w:rFonts w:ascii="Times New Roman" w:eastAsia="Times New Roman" w:hAnsi="Times New Roman" w:cs="Times New Roman"/>
          <w:bCs/>
          <w:sz w:val="24"/>
          <w:szCs w:val="24"/>
          <w:lang w:eastAsia="en-AU"/>
        </w:rPr>
        <w:lastRenderedPageBreak/>
        <w:t>support</w:t>
      </w:r>
      <w:r w:rsidR="00747E1C">
        <w:rPr>
          <w:rFonts w:ascii="Times New Roman" w:eastAsia="Times New Roman" w:hAnsi="Times New Roman" w:cs="Times New Roman"/>
          <w:bCs/>
          <w:sz w:val="24"/>
          <w:szCs w:val="24"/>
          <w:lang w:eastAsia="en-AU"/>
        </w:rPr>
        <w:t xml:space="preserve"> available</w:t>
      </w:r>
      <w:r w:rsidR="00B72020">
        <w:rPr>
          <w:rFonts w:ascii="Times New Roman" w:eastAsia="Times New Roman" w:hAnsi="Times New Roman" w:cs="Times New Roman"/>
          <w:bCs/>
          <w:sz w:val="24"/>
          <w:szCs w:val="24"/>
          <w:lang w:eastAsia="en-AU"/>
        </w:rPr>
        <w:t xml:space="preserve"> through </w:t>
      </w:r>
      <w:proofErr w:type="spellStart"/>
      <w:r w:rsidR="00B72020">
        <w:rPr>
          <w:rFonts w:ascii="Times New Roman" w:eastAsia="Times New Roman" w:hAnsi="Times New Roman" w:cs="Times New Roman"/>
          <w:bCs/>
          <w:sz w:val="24"/>
          <w:szCs w:val="24"/>
          <w:lang w:eastAsia="en-AU"/>
        </w:rPr>
        <w:t>ParentsNext</w:t>
      </w:r>
      <w:proofErr w:type="spellEnd"/>
      <w:r w:rsidR="00B72020">
        <w:rPr>
          <w:rFonts w:ascii="Times New Roman" w:eastAsia="Times New Roman" w:hAnsi="Times New Roman" w:cs="Times New Roman"/>
          <w:bCs/>
          <w:sz w:val="24"/>
          <w:szCs w:val="24"/>
          <w:lang w:eastAsia="en-AU"/>
        </w:rPr>
        <w:t xml:space="preserve"> to overcome barriers to </w:t>
      </w:r>
      <w:r w:rsidR="00BB0760">
        <w:rPr>
          <w:rFonts w:ascii="Times New Roman" w:eastAsia="Times New Roman" w:hAnsi="Times New Roman" w:cs="Times New Roman"/>
          <w:bCs/>
          <w:sz w:val="24"/>
          <w:szCs w:val="24"/>
          <w:lang w:eastAsia="en-AU"/>
        </w:rPr>
        <w:t xml:space="preserve">planning for </w:t>
      </w:r>
      <w:r w:rsidR="00B72020">
        <w:rPr>
          <w:rFonts w:ascii="Times New Roman" w:eastAsia="Times New Roman" w:hAnsi="Times New Roman" w:cs="Times New Roman"/>
          <w:bCs/>
          <w:sz w:val="24"/>
          <w:szCs w:val="24"/>
          <w:lang w:eastAsia="en-AU"/>
        </w:rPr>
        <w:t>their future</w:t>
      </w:r>
      <w:r w:rsidR="00BB0760">
        <w:rPr>
          <w:rFonts w:ascii="Times New Roman" w:eastAsia="Times New Roman" w:hAnsi="Times New Roman" w:cs="Times New Roman"/>
          <w:bCs/>
          <w:sz w:val="24"/>
          <w:szCs w:val="24"/>
          <w:lang w:eastAsia="en-AU"/>
        </w:rPr>
        <w:t xml:space="preserve"> education and</w:t>
      </w:r>
      <w:r w:rsidR="00B72020">
        <w:rPr>
          <w:rFonts w:ascii="Times New Roman" w:eastAsia="Times New Roman" w:hAnsi="Times New Roman" w:cs="Times New Roman"/>
          <w:bCs/>
          <w:sz w:val="24"/>
          <w:szCs w:val="24"/>
          <w:lang w:eastAsia="en-AU"/>
        </w:rPr>
        <w:t xml:space="preserve"> employment.</w:t>
      </w:r>
    </w:p>
    <w:p w14:paraId="21B330C5" w14:textId="77777777" w:rsidR="00B72020" w:rsidRDefault="00B72020" w:rsidP="00B72020">
      <w:pPr>
        <w:keepNext/>
        <w:spacing w:after="0" w:line="240" w:lineRule="auto"/>
        <w:rPr>
          <w:rFonts w:ascii="Times New Roman" w:eastAsia="Times New Roman" w:hAnsi="Times New Roman" w:cs="Times New Roman"/>
          <w:bCs/>
          <w:sz w:val="24"/>
          <w:szCs w:val="24"/>
          <w:lang w:eastAsia="en-AU"/>
        </w:rPr>
      </w:pPr>
    </w:p>
    <w:p w14:paraId="7262C80F" w14:textId="3F5DC02A" w:rsidR="00B72020" w:rsidRPr="005E111F" w:rsidRDefault="00B72020" w:rsidP="00B72020">
      <w:pPr>
        <w:keepNext/>
        <w:spacing w:after="0" w:line="240" w:lineRule="auto"/>
        <w:rPr>
          <w:rFonts w:ascii="Times New Roman" w:eastAsia="Times New Roman" w:hAnsi="Times New Roman" w:cs="Times New Roman"/>
          <w:bCs/>
          <w:sz w:val="24"/>
          <w:szCs w:val="24"/>
          <w:lang w:eastAsia="en-AU"/>
        </w:rPr>
      </w:pPr>
      <w:r w:rsidRPr="004C72A8">
        <w:rPr>
          <w:rFonts w:ascii="Times New Roman" w:eastAsia="Times New Roman" w:hAnsi="Times New Roman" w:cs="Times New Roman"/>
          <w:b/>
          <w:bCs/>
          <w:sz w:val="24"/>
          <w:szCs w:val="24"/>
          <w:lang w:eastAsia="en-AU"/>
        </w:rPr>
        <w:t xml:space="preserve">Subsection 6(1) </w:t>
      </w:r>
      <w:r>
        <w:rPr>
          <w:rFonts w:ascii="Times New Roman" w:eastAsia="Times New Roman" w:hAnsi="Times New Roman" w:cs="Times New Roman"/>
          <w:bCs/>
          <w:sz w:val="24"/>
          <w:szCs w:val="24"/>
          <w:lang w:eastAsia="en-AU"/>
        </w:rPr>
        <w:t xml:space="preserve">provides that a person is in the </w:t>
      </w:r>
      <w:r w:rsidR="00EA2C52">
        <w:rPr>
          <w:rFonts w:ascii="Times New Roman" w:eastAsia="Times New Roman" w:hAnsi="Times New Roman" w:cs="Times New Roman"/>
          <w:bCs/>
          <w:sz w:val="24"/>
          <w:szCs w:val="24"/>
          <w:lang w:eastAsia="en-AU"/>
        </w:rPr>
        <w:t xml:space="preserve">Compulsory </w:t>
      </w:r>
      <w:r>
        <w:rPr>
          <w:rFonts w:ascii="Times New Roman" w:eastAsia="Times New Roman" w:hAnsi="Times New Roman" w:cs="Times New Roman"/>
          <w:bCs/>
          <w:sz w:val="24"/>
          <w:szCs w:val="24"/>
          <w:lang w:eastAsia="en-AU"/>
        </w:rPr>
        <w:t xml:space="preserve">Participant class of persons if, on a particular day on or after 1 July </w:t>
      </w:r>
      <w:r w:rsidR="000514BE">
        <w:rPr>
          <w:rFonts w:ascii="Times New Roman" w:eastAsia="Times New Roman" w:hAnsi="Times New Roman" w:cs="Times New Roman"/>
          <w:bCs/>
          <w:sz w:val="24"/>
          <w:szCs w:val="24"/>
          <w:lang w:eastAsia="en-AU"/>
        </w:rPr>
        <w:t>2021</w:t>
      </w:r>
      <w:r>
        <w:rPr>
          <w:rFonts w:ascii="Times New Roman" w:eastAsia="Times New Roman" w:hAnsi="Times New Roman" w:cs="Times New Roman"/>
          <w:bCs/>
          <w:sz w:val="24"/>
          <w:szCs w:val="24"/>
          <w:lang w:eastAsia="en-AU"/>
        </w:rPr>
        <w:t>, the criteria set out in paragraphs 6(1)(a) – (</w:t>
      </w:r>
      <w:r w:rsidR="000514BE">
        <w:rPr>
          <w:rFonts w:ascii="Times New Roman" w:eastAsia="Times New Roman" w:hAnsi="Times New Roman" w:cs="Times New Roman"/>
          <w:bCs/>
          <w:sz w:val="24"/>
          <w:szCs w:val="24"/>
          <w:lang w:eastAsia="en-AU"/>
        </w:rPr>
        <w:t>f</w:t>
      </w:r>
      <w:r>
        <w:rPr>
          <w:rFonts w:ascii="Times New Roman" w:eastAsia="Times New Roman" w:hAnsi="Times New Roman" w:cs="Times New Roman"/>
          <w:bCs/>
          <w:sz w:val="24"/>
          <w:szCs w:val="24"/>
          <w:lang w:eastAsia="en-AU"/>
        </w:rPr>
        <w:t>) apply to the person.</w:t>
      </w:r>
    </w:p>
    <w:p w14:paraId="52A1E720" w14:textId="77777777" w:rsidR="00B72020" w:rsidRDefault="00B72020" w:rsidP="00B72020">
      <w:pPr>
        <w:spacing w:after="0" w:line="240" w:lineRule="auto"/>
        <w:rPr>
          <w:rFonts w:ascii="Times New Roman" w:eastAsiaTheme="minorEastAsia" w:hAnsi="Times New Roman" w:cs="Times New Roman"/>
          <w:b/>
          <w:sz w:val="24"/>
          <w:szCs w:val="24"/>
          <w:lang w:eastAsia="zh-CN"/>
        </w:rPr>
      </w:pPr>
    </w:p>
    <w:p w14:paraId="282CA43F" w14:textId="1AE7EDA7" w:rsidR="00B72020" w:rsidRPr="00A16430" w:rsidRDefault="00B72020" w:rsidP="00B72020">
      <w:pPr>
        <w:spacing w:after="0" w:line="240" w:lineRule="auto"/>
        <w:rPr>
          <w:rFonts w:ascii="Times New Roman" w:eastAsiaTheme="minorEastAsia" w:hAnsi="Times New Roman" w:cs="Times New Roman"/>
          <w:sz w:val="24"/>
          <w:szCs w:val="24"/>
          <w:lang w:eastAsia="zh-CN"/>
        </w:rPr>
      </w:pPr>
      <w:r w:rsidRPr="00403242">
        <w:rPr>
          <w:rFonts w:ascii="Times New Roman" w:eastAsiaTheme="minorEastAsia" w:hAnsi="Times New Roman" w:cs="Times New Roman"/>
          <w:b/>
          <w:sz w:val="24"/>
          <w:szCs w:val="24"/>
          <w:lang w:eastAsia="zh-CN"/>
        </w:rPr>
        <w:t>Paragraph 6(1)(a)</w:t>
      </w:r>
      <w:r w:rsidRPr="00A16430">
        <w:rPr>
          <w:rFonts w:ascii="Times New Roman" w:eastAsiaTheme="minorEastAsia" w:hAnsi="Times New Roman" w:cs="Times New Roman"/>
          <w:sz w:val="24"/>
          <w:szCs w:val="24"/>
          <w:lang w:eastAsia="zh-CN"/>
        </w:rPr>
        <w:t xml:space="preserve"> requires that the person resides in a </w:t>
      </w:r>
      <w:proofErr w:type="spellStart"/>
      <w:r w:rsidRPr="00A16430">
        <w:rPr>
          <w:rFonts w:ascii="Times New Roman" w:eastAsiaTheme="minorEastAsia" w:hAnsi="Times New Roman" w:cs="Times New Roman"/>
          <w:sz w:val="24"/>
          <w:szCs w:val="24"/>
          <w:lang w:eastAsia="zh-CN"/>
        </w:rPr>
        <w:t>jobactive</w:t>
      </w:r>
      <w:proofErr w:type="spellEnd"/>
      <w:r w:rsidRPr="00A16430">
        <w:rPr>
          <w:rFonts w:ascii="Times New Roman" w:eastAsiaTheme="minorEastAsia" w:hAnsi="Times New Roman" w:cs="Times New Roman"/>
          <w:sz w:val="24"/>
          <w:szCs w:val="24"/>
          <w:lang w:eastAsia="zh-CN"/>
        </w:rPr>
        <w:t xml:space="preserve"> employment region. </w:t>
      </w:r>
    </w:p>
    <w:p w14:paraId="53A5D4C2" w14:textId="77777777" w:rsidR="00B72020" w:rsidRPr="00A16430" w:rsidRDefault="00B72020" w:rsidP="00B72020">
      <w:pPr>
        <w:spacing w:after="0" w:line="240" w:lineRule="auto"/>
        <w:rPr>
          <w:rFonts w:ascii="Times New Roman" w:eastAsiaTheme="minorEastAsia" w:hAnsi="Times New Roman" w:cs="Times New Roman"/>
          <w:sz w:val="24"/>
          <w:szCs w:val="24"/>
          <w:lang w:eastAsia="zh-CN"/>
        </w:rPr>
      </w:pPr>
    </w:p>
    <w:p w14:paraId="1BE00872" w14:textId="65BBC2F8" w:rsidR="00B72020" w:rsidRPr="00A16430" w:rsidRDefault="00B72020" w:rsidP="00B72020">
      <w:pPr>
        <w:spacing w:after="0" w:line="240" w:lineRule="auto"/>
        <w:rPr>
          <w:rFonts w:ascii="Times New Roman" w:eastAsiaTheme="minorEastAsia" w:hAnsi="Times New Roman" w:cs="Times New Roman"/>
          <w:sz w:val="24"/>
          <w:szCs w:val="24"/>
          <w:lang w:eastAsia="zh-CN"/>
        </w:rPr>
      </w:pPr>
      <w:r w:rsidRPr="00403242">
        <w:rPr>
          <w:rFonts w:ascii="Times New Roman" w:eastAsiaTheme="minorEastAsia" w:hAnsi="Times New Roman" w:cs="Times New Roman"/>
          <w:b/>
          <w:sz w:val="24"/>
          <w:szCs w:val="24"/>
          <w:lang w:eastAsia="zh-CN"/>
        </w:rPr>
        <w:t>Paragraph 6(1)(b)</w:t>
      </w:r>
      <w:r w:rsidRPr="00A16430">
        <w:rPr>
          <w:rFonts w:ascii="Times New Roman" w:eastAsiaTheme="minorEastAsia" w:hAnsi="Times New Roman" w:cs="Times New Roman"/>
          <w:sz w:val="24"/>
          <w:szCs w:val="24"/>
          <w:lang w:eastAsia="zh-CN"/>
        </w:rPr>
        <w:t xml:space="preserve"> requires th</w:t>
      </w:r>
      <w:r>
        <w:rPr>
          <w:rFonts w:ascii="Times New Roman" w:eastAsiaTheme="minorEastAsia" w:hAnsi="Times New Roman" w:cs="Times New Roman"/>
          <w:sz w:val="24"/>
          <w:szCs w:val="24"/>
          <w:lang w:eastAsia="zh-CN"/>
        </w:rPr>
        <w:t>at th</w:t>
      </w:r>
      <w:r w:rsidRPr="00A16430">
        <w:rPr>
          <w:rFonts w:ascii="Times New Roman" w:eastAsiaTheme="minorEastAsia" w:hAnsi="Times New Roman" w:cs="Times New Roman"/>
          <w:sz w:val="24"/>
          <w:szCs w:val="24"/>
          <w:lang w:eastAsia="zh-CN"/>
        </w:rPr>
        <w:t>e person has been receiving a parenting payment</w:t>
      </w:r>
      <w:r w:rsidR="00512A4B">
        <w:rPr>
          <w:rFonts w:ascii="Times New Roman" w:eastAsiaTheme="minorEastAsia" w:hAnsi="Times New Roman" w:cs="Times New Roman"/>
          <w:sz w:val="24"/>
          <w:szCs w:val="24"/>
          <w:lang w:eastAsia="zh-CN"/>
        </w:rPr>
        <w:t xml:space="preserve"> (partnered o</w:t>
      </w:r>
      <w:r w:rsidR="00C17C49">
        <w:rPr>
          <w:rFonts w:ascii="Times New Roman" w:eastAsiaTheme="minorEastAsia" w:hAnsi="Times New Roman" w:cs="Times New Roman"/>
          <w:sz w:val="24"/>
          <w:szCs w:val="24"/>
          <w:lang w:eastAsia="zh-CN"/>
        </w:rPr>
        <w:t>r</w:t>
      </w:r>
      <w:r w:rsidR="00512A4B">
        <w:rPr>
          <w:rFonts w:ascii="Times New Roman" w:eastAsiaTheme="minorEastAsia" w:hAnsi="Times New Roman" w:cs="Times New Roman"/>
          <w:sz w:val="24"/>
          <w:szCs w:val="24"/>
          <w:lang w:eastAsia="zh-CN"/>
        </w:rPr>
        <w:t xml:space="preserve"> single)</w:t>
      </w:r>
      <w:r w:rsidRPr="00A16430">
        <w:rPr>
          <w:rFonts w:ascii="Times New Roman" w:eastAsiaTheme="minorEastAsia" w:hAnsi="Times New Roman" w:cs="Times New Roman"/>
          <w:sz w:val="24"/>
          <w:szCs w:val="24"/>
          <w:lang w:eastAsia="zh-CN"/>
        </w:rPr>
        <w:t xml:space="preserve"> for a continuous period of at least </w:t>
      </w:r>
      <w:r w:rsidR="00C555BB">
        <w:rPr>
          <w:rFonts w:ascii="Times New Roman" w:eastAsiaTheme="minorEastAsia" w:hAnsi="Times New Roman" w:cs="Times New Roman"/>
          <w:sz w:val="24"/>
          <w:szCs w:val="24"/>
          <w:lang w:eastAsia="zh-CN"/>
        </w:rPr>
        <w:t>6</w:t>
      </w:r>
      <w:r w:rsidRPr="00A16430">
        <w:rPr>
          <w:rFonts w:ascii="Times New Roman" w:eastAsiaTheme="minorEastAsia" w:hAnsi="Times New Roman" w:cs="Times New Roman"/>
          <w:sz w:val="24"/>
          <w:szCs w:val="24"/>
          <w:lang w:eastAsia="zh-CN"/>
        </w:rPr>
        <w:t xml:space="preserve"> months prior to the</w:t>
      </w:r>
      <w:r>
        <w:rPr>
          <w:rFonts w:ascii="Times New Roman" w:eastAsiaTheme="minorEastAsia" w:hAnsi="Times New Roman" w:cs="Times New Roman"/>
          <w:sz w:val="24"/>
          <w:szCs w:val="24"/>
          <w:lang w:eastAsia="zh-CN"/>
        </w:rPr>
        <w:t xml:space="preserve"> particular</w:t>
      </w:r>
      <w:r w:rsidRPr="00A16430">
        <w:rPr>
          <w:rFonts w:ascii="Times New Roman" w:eastAsiaTheme="minorEastAsia" w:hAnsi="Times New Roman" w:cs="Times New Roman"/>
          <w:sz w:val="24"/>
          <w:szCs w:val="24"/>
          <w:lang w:eastAsia="zh-CN"/>
        </w:rPr>
        <w:t xml:space="preserve"> day.</w:t>
      </w:r>
    </w:p>
    <w:p w14:paraId="7CB0BB74" w14:textId="77777777" w:rsidR="00B72020" w:rsidRPr="00A16430" w:rsidRDefault="00B72020" w:rsidP="00B72020">
      <w:pPr>
        <w:spacing w:after="0" w:line="240" w:lineRule="auto"/>
        <w:rPr>
          <w:rFonts w:ascii="Times New Roman" w:eastAsiaTheme="minorEastAsia" w:hAnsi="Times New Roman" w:cs="Times New Roman"/>
          <w:sz w:val="24"/>
          <w:szCs w:val="24"/>
          <w:lang w:eastAsia="zh-CN"/>
        </w:rPr>
      </w:pPr>
    </w:p>
    <w:p w14:paraId="23143A44" w14:textId="473DDD34" w:rsidR="00B72020" w:rsidRPr="00A16430" w:rsidRDefault="00B72020" w:rsidP="00B72020">
      <w:pPr>
        <w:spacing w:after="0" w:line="240" w:lineRule="auto"/>
        <w:rPr>
          <w:rFonts w:ascii="Times New Roman" w:eastAsiaTheme="minorEastAsia" w:hAnsi="Times New Roman" w:cs="Times New Roman"/>
          <w:sz w:val="24"/>
          <w:szCs w:val="24"/>
          <w:lang w:eastAsia="zh-CN"/>
        </w:rPr>
      </w:pPr>
      <w:r w:rsidRPr="00403242">
        <w:rPr>
          <w:rFonts w:ascii="Times New Roman" w:eastAsiaTheme="minorEastAsia" w:hAnsi="Times New Roman" w:cs="Times New Roman"/>
          <w:b/>
          <w:sz w:val="24"/>
          <w:szCs w:val="24"/>
          <w:lang w:eastAsia="zh-CN"/>
        </w:rPr>
        <w:t>Paragraph 6(1)(c)</w:t>
      </w:r>
      <w:r w:rsidRPr="00A16430">
        <w:rPr>
          <w:rFonts w:ascii="Times New Roman" w:eastAsiaTheme="minorEastAsia" w:hAnsi="Times New Roman" w:cs="Times New Roman"/>
          <w:sz w:val="24"/>
          <w:szCs w:val="24"/>
          <w:lang w:eastAsia="zh-CN"/>
        </w:rPr>
        <w:t xml:space="preserve"> requires that the person has a youngest PP child who is at least </w:t>
      </w:r>
      <w:r w:rsidR="005366A6">
        <w:rPr>
          <w:rFonts w:ascii="Times New Roman" w:eastAsiaTheme="minorEastAsia" w:hAnsi="Times New Roman" w:cs="Times New Roman"/>
          <w:sz w:val="24"/>
          <w:szCs w:val="24"/>
          <w:lang w:eastAsia="zh-CN"/>
        </w:rPr>
        <w:t>9</w:t>
      </w:r>
      <w:r w:rsidRPr="00A16430">
        <w:rPr>
          <w:rFonts w:ascii="Times New Roman" w:eastAsiaTheme="minorEastAsia" w:hAnsi="Times New Roman" w:cs="Times New Roman"/>
          <w:sz w:val="24"/>
          <w:szCs w:val="24"/>
          <w:lang w:eastAsia="zh-CN"/>
        </w:rPr>
        <w:t xml:space="preserve"> months old and under 6 years of age.</w:t>
      </w:r>
      <w:r w:rsidR="00420904">
        <w:rPr>
          <w:rFonts w:ascii="Times New Roman" w:eastAsiaTheme="minorEastAsia" w:hAnsi="Times New Roman" w:cs="Times New Roman"/>
          <w:sz w:val="24"/>
          <w:szCs w:val="24"/>
          <w:lang w:eastAsia="zh-CN"/>
        </w:rPr>
        <w:t xml:space="preserve"> </w:t>
      </w:r>
      <w:r w:rsidR="00C907A9" w:rsidRPr="00C907A9">
        <w:rPr>
          <w:rFonts w:ascii="Times New Roman" w:eastAsiaTheme="minorEastAsia" w:hAnsi="Times New Roman" w:cs="Times New Roman"/>
          <w:sz w:val="24"/>
          <w:szCs w:val="24"/>
          <w:lang w:eastAsia="zh-CN"/>
        </w:rPr>
        <w:t>Engaging eligible parents with early assistance will allow them to use more of their time out of the labour force to become work ready.</w:t>
      </w:r>
    </w:p>
    <w:p w14:paraId="5A0C168C" w14:textId="77777777" w:rsidR="00B72020" w:rsidRPr="00A16430" w:rsidRDefault="00B72020" w:rsidP="00B72020">
      <w:pPr>
        <w:spacing w:after="0" w:line="240" w:lineRule="auto"/>
        <w:rPr>
          <w:rFonts w:ascii="Times New Roman" w:eastAsiaTheme="minorEastAsia" w:hAnsi="Times New Roman" w:cs="Times New Roman"/>
          <w:sz w:val="24"/>
          <w:szCs w:val="24"/>
          <w:lang w:eastAsia="zh-CN"/>
        </w:rPr>
      </w:pPr>
    </w:p>
    <w:p w14:paraId="1CC9DC84" w14:textId="1BC016E5" w:rsidR="00B72020" w:rsidRPr="00A16430" w:rsidRDefault="00B72020" w:rsidP="00B72020">
      <w:pPr>
        <w:spacing w:after="0" w:line="240" w:lineRule="auto"/>
        <w:rPr>
          <w:rFonts w:ascii="Times New Roman" w:eastAsiaTheme="minorEastAsia" w:hAnsi="Times New Roman" w:cs="Times New Roman"/>
          <w:sz w:val="24"/>
          <w:szCs w:val="24"/>
          <w:lang w:eastAsia="zh-CN"/>
        </w:rPr>
      </w:pPr>
      <w:r w:rsidRPr="00403242">
        <w:rPr>
          <w:rFonts w:ascii="Times New Roman" w:eastAsiaTheme="minorEastAsia" w:hAnsi="Times New Roman" w:cs="Times New Roman"/>
          <w:b/>
          <w:sz w:val="24"/>
          <w:szCs w:val="24"/>
          <w:lang w:eastAsia="zh-CN"/>
        </w:rPr>
        <w:t>Paragraph 6(1)(d)</w:t>
      </w:r>
      <w:r w:rsidRPr="00A16430">
        <w:rPr>
          <w:rFonts w:ascii="Times New Roman" w:eastAsiaTheme="minorEastAsia" w:hAnsi="Times New Roman" w:cs="Times New Roman"/>
          <w:sz w:val="24"/>
          <w:szCs w:val="24"/>
          <w:lang w:eastAsia="zh-CN"/>
        </w:rPr>
        <w:t xml:space="preserve"> requires that the person has not engaged in work in the </w:t>
      </w:r>
      <w:r w:rsidR="00C555BB">
        <w:rPr>
          <w:rFonts w:ascii="Times New Roman" w:eastAsiaTheme="minorEastAsia" w:hAnsi="Times New Roman" w:cs="Times New Roman"/>
          <w:sz w:val="24"/>
          <w:szCs w:val="24"/>
          <w:lang w:eastAsia="zh-CN"/>
        </w:rPr>
        <w:t>6</w:t>
      </w:r>
      <w:r w:rsidRPr="00A16430">
        <w:rPr>
          <w:rFonts w:ascii="Times New Roman" w:eastAsiaTheme="minorEastAsia" w:hAnsi="Times New Roman" w:cs="Times New Roman"/>
          <w:sz w:val="24"/>
          <w:szCs w:val="24"/>
          <w:lang w:eastAsia="zh-CN"/>
        </w:rPr>
        <w:t xml:space="preserve"> month period immediately prior to the </w:t>
      </w:r>
      <w:r>
        <w:rPr>
          <w:rFonts w:ascii="Times New Roman" w:eastAsiaTheme="minorEastAsia" w:hAnsi="Times New Roman" w:cs="Times New Roman"/>
          <w:sz w:val="24"/>
          <w:szCs w:val="24"/>
          <w:lang w:eastAsia="zh-CN"/>
        </w:rPr>
        <w:t xml:space="preserve">particular </w:t>
      </w:r>
      <w:r w:rsidRPr="00A16430">
        <w:rPr>
          <w:rFonts w:ascii="Times New Roman" w:eastAsiaTheme="minorEastAsia" w:hAnsi="Times New Roman" w:cs="Times New Roman"/>
          <w:sz w:val="24"/>
          <w:szCs w:val="24"/>
          <w:lang w:eastAsia="zh-CN"/>
        </w:rPr>
        <w:t>day</w:t>
      </w:r>
      <w:r>
        <w:rPr>
          <w:rFonts w:ascii="Times New Roman" w:eastAsiaTheme="minorEastAsia" w:hAnsi="Times New Roman" w:cs="Times New Roman"/>
          <w:sz w:val="24"/>
          <w:szCs w:val="24"/>
          <w:lang w:eastAsia="zh-CN"/>
        </w:rPr>
        <w:t>.</w:t>
      </w:r>
      <w:r w:rsidRPr="00A16430">
        <w:rPr>
          <w:rFonts w:ascii="Times New Roman" w:eastAsiaTheme="minorEastAsia" w:hAnsi="Times New Roman" w:cs="Times New Roman"/>
          <w:sz w:val="24"/>
          <w:szCs w:val="24"/>
          <w:lang w:eastAsia="zh-CN"/>
        </w:rPr>
        <w:t xml:space="preserve"> </w:t>
      </w:r>
    </w:p>
    <w:p w14:paraId="071D7DC3" w14:textId="77777777" w:rsidR="00B72020" w:rsidRPr="00A16430" w:rsidRDefault="00B72020" w:rsidP="00B72020">
      <w:pPr>
        <w:spacing w:after="0" w:line="240" w:lineRule="auto"/>
        <w:rPr>
          <w:rFonts w:ascii="Times New Roman" w:eastAsiaTheme="minorEastAsia" w:hAnsi="Times New Roman" w:cs="Times New Roman"/>
          <w:sz w:val="24"/>
          <w:szCs w:val="24"/>
          <w:lang w:eastAsia="zh-CN"/>
        </w:rPr>
      </w:pPr>
    </w:p>
    <w:p w14:paraId="116E5219" w14:textId="6505C7E8" w:rsidR="00B72020" w:rsidRDefault="00B72020" w:rsidP="00B72020">
      <w:pPr>
        <w:spacing w:after="0" w:line="24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b/>
          <w:sz w:val="24"/>
          <w:szCs w:val="24"/>
          <w:lang w:eastAsia="zh-CN"/>
        </w:rPr>
        <w:t>P</w:t>
      </w:r>
      <w:r w:rsidRPr="00403242">
        <w:rPr>
          <w:rFonts w:ascii="Times New Roman" w:eastAsiaTheme="minorEastAsia" w:hAnsi="Times New Roman" w:cs="Times New Roman"/>
          <w:b/>
          <w:sz w:val="24"/>
          <w:szCs w:val="24"/>
          <w:lang w:eastAsia="zh-CN"/>
        </w:rPr>
        <w:t>aragraph 6(1)(e)</w:t>
      </w:r>
      <w:r w:rsidRPr="00A16430">
        <w:rPr>
          <w:rFonts w:ascii="Times New Roman" w:eastAsiaTheme="minorEastAsia" w:hAnsi="Times New Roman" w:cs="Times New Roman"/>
          <w:sz w:val="24"/>
          <w:szCs w:val="24"/>
          <w:lang w:eastAsia="zh-CN"/>
        </w:rPr>
        <w:t xml:space="preserve"> requires that the person</w:t>
      </w:r>
      <w:r w:rsidR="005366A6">
        <w:rPr>
          <w:rFonts w:ascii="Times New Roman" w:eastAsiaTheme="minorEastAsia" w:hAnsi="Times New Roman" w:cs="Times New Roman"/>
          <w:sz w:val="24"/>
          <w:szCs w:val="24"/>
          <w:lang w:eastAsia="zh-CN"/>
        </w:rPr>
        <w:t xml:space="preserve"> </w:t>
      </w:r>
      <w:r w:rsidR="00F83BEE">
        <w:rPr>
          <w:rFonts w:ascii="Times New Roman" w:eastAsiaTheme="minorEastAsia" w:hAnsi="Times New Roman" w:cs="Times New Roman"/>
          <w:sz w:val="24"/>
          <w:szCs w:val="24"/>
          <w:lang w:eastAsia="zh-CN"/>
        </w:rPr>
        <w:t xml:space="preserve">be </w:t>
      </w:r>
      <w:r w:rsidR="005366A6">
        <w:rPr>
          <w:rFonts w:ascii="Times New Roman" w:eastAsiaTheme="minorEastAsia" w:hAnsi="Times New Roman" w:cs="Times New Roman"/>
          <w:sz w:val="24"/>
          <w:szCs w:val="24"/>
          <w:lang w:eastAsia="zh-CN"/>
        </w:rPr>
        <w:t>under 55 years of age.</w:t>
      </w:r>
    </w:p>
    <w:p w14:paraId="50503BA8" w14:textId="77777777" w:rsidR="005366A6" w:rsidRDefault="005366A6" w:rsidP="00B72020">
      <w:pPr>
        <w:spacing w:after="0" w:line="240" w:lineRule="auto"/>
        <w:rPr>
          <w:rFonts w:ascii="Times New Roman" w:eastAsiaTheme="minorEastAsia" w:hAnsi="Times New Roman" w:cs="Times New Roman"/>
          <w:sz w:val="24"/>
          <w:szCs w:val="24"/>
          <w:lang w:eastAsia="zh-CN"/>
        </w:rPr>
      </w:pPr>
    </w:p>
    <w:p w14:paraId="310D8D2D" w14:textId="09C37A03" w:rsidR="005366A6" w:rsidRDefault="005366A6" w:rsidP="00B72020">
      <w:pPr>
        <w:spacing w:after="0" w:line="240" w:lineRule="auto"/>
        <w:rPr>
          <w:rFonts w:ascii="Times New Roman" w:eastAsiaTheme="minorEastAsia" w:hAnsi="Times New Roman" w:cs="Times New Roman"/>
          <w:bCs/>
          <w:sz w:val="24"/>
          <w:szCs w:val="24"/>
          <w:lang w:eastAsia="zh-CN"/>
        </w:rPr>
      </w:pPr>
      <w:r>
        <w:rPr>
          <w:rFonts w:ascii="Times New Roman" w:eastAsiaTheme="minorEastAsia" w:hAnsi="Times New Roman" w:cs="Times New Roman"/>
          <w:b/>
          <w:sz w:val="24"/>
          <w:szCs w:val="24"/>
          <w:lang w:eastAsia="zh-CN"/>
        </w:rPr>
        <w:t>P</w:t>
      </w:r>
      <w:r w:rsidRPr="00403242">
        <w:rPr>
          <w:rFonts w:ascii="Times New Roman" w:eastAsiaTheme="minorEastAsia" w:hAnsi="Times New Roman" w:cs="Times New Roman"/>
          <w:b/>
          <w:sz w:val="24"/>
          <w:szCs w:val="24"/>
          <w:lang w:eastAsia="zh-CN"/>
        </w:rPr>
        <w:t>aragraph 6(1)(</w:t>
      </w:r>
      <w:r>
        <w:rPr>
          <w:rFonts w:ascii="Times New Roman" w:eastAsiaTheme="minorEastAsia" w:hAnsi="Times New Roman" w:cs="Times New Roman"/>
          <w:b/>
          <w:sz w:val="24"/>
          <w:szCs w:val="24"/>
          <w:lang w:eastAsia="zh-CN"/>
        </w:rPr>
        <w:t>f</w:t>
      </w:r>
      <w:r w:rsidRPr="00403242">
        <w:rPr>
          <w:rFonts w:ascii="Times New Roman" w:eastAsiaTheme="minorEastAsia" w:hAnsi="Times New Roman" w:cs="Times New Roman"/>
          <w:b/>
          <w:sz w:val="24"/>
          <w:szCs w:val="24"/>
          <w:lang w:eastAsia="zh-CN"/>
        </w:rPr>
        <w:t>)</w:t>
      </w:r>
      <w:r>
        <w:rPr>
          <w:rFonts w:ascii="Times New Roman" w:eastAsiaTheme="minorEastAsia" w:hAnsi="Times New Roman" w:cs="Times New Roman"/>
          <w:b/>
          <w:sz w:val="24"/>
          <w:szCs w:val="24"/>
          <w:lang w:eastAsia="zh-CN"/>
        </w:rPr>
        <w:t xml:space="preserve"> </w:t>
      </w:r>
      <w:r>
        <w:rPr>
          <w:rFonts w:ascii="Times New Roman" w:eastAsiaTheme="minorEastAsia" w:hAnsi="Times New Roman" w:cs="Times New Roman"/>
          <w:bCs/>
          <w:sz w:val="24"/>
          <w:szCs w:val="24"/>
          <w:lang w:eastAsia="zh-CN"/>
        </w:rPr>
        <w:t xml:space="preserve">requires that the person: </w:t>
      </w:r>
    </w:p>
    <w:p w14:paraId="6FEDB576" w14:textId="665D46EA" w:rsidR="00B72020" w:rsidRPr="00751950" w:rsidRDefault="00B72020" w:rsidP="00B72020">
      <w:pPr>
        <w:pStyle w:val="ListParagraph"/>
        <w:numPr>
          <w:ilvl w:val="0"/>
          <w:numId w:val="4"/>
        </w:numPr>
        <w:spacing w:after="0" w:line="24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w:t>
      </w:r>
      <w:r w:rsidRPr="00A16430">
        <w:rPr>
          <w:rFonts w:ascii="Times New Roman" w:eastAsiaTheme="minorEastAsia" w:hAnsi="Times New Roman" w:cs="Times New Roman"/>
          <w:sz w:val="24"/>
          <w:szCs w:val="24"/>
          <w:lang w:eastAsia="zh-CN"/>
        </w:rPr>
        <w:t>s an early school leaver; or</w:t>
      </w:r>
    </w:p>
    <w:p w14:paraId="0D575FF7" w14:textId="29D2F722" w:rsidR="00D03DA0" w:rsidRPr="00751950" w:rsidRDefault="005366A6" w:rsidP="00B72020">
      <w:pPr>
        <w:pStyle w:val="ListParagraph"/>
        <w:numPr>
          <w:ilvl w:val="0"/>
          <w:numId w:val="4"/>
        </w:numPr>
        <w:spacing w:after="0" w:line="240" w:lineRule="auto"/>
        <w:rPr>
          <w:rFonts w:ascii="Times New Roman" w:eastAsiaTheme="minorEastAsia" w:hAnsi="Times New Roman" w:cs="Times New Roman"/>
          <w:sz w:val="24"/>
          <w:szCs w:val="24"/>
          <w:lang w:eastAsia="zh-CN"/>
        </w:rPr>
      </w:pPr>
      <w:r w:rsidRPr="00751950">
        <w:rPr>
          <w:rFonts w:ascii="Times New Roman" w:eastAsiaTheme="minorEastAsia" w:hAnsi="Times New Roman" w:cs="Times New Roman"/>
          <w:sz w:val="24"/>
          <w:szCs w:val="24"/>
          <w:lang w:eastAsia="zh-CN"/>
        </w:rPr>
        <w:t xml:space="preserve">is </w:t>
      </w:r>
      <w:r w:rsidR="00BF581D" w:rsidRPr="00751950">
        <w:rPr>
          <w:rFonts w:ascii="Times New Roman" w:eastAsiaTheme="minorEastAsia" w:hAnsi="Times New Roman" w:cs="Times New Roman"/>
          <w:sz w:val="24"/>
          <w:szCs w:val="24"/>
          <w:lang w:eastAsia="zh-CN"/>
        </w:rPr>
        <w:t xml:space="preserve">at least </w:t>
      </w:r>
      <w:r w:rsidRPr="00751950">
        <w:rPr>
          <w:rFonts w:ascii="Times New Roman" w:eastAsiaTheme="minorEastAsia" w:hAnsi="Times New Roman" w:cs="Times New Roman"/>
          <w:sz w:val="24"/>
          <w:szCs w:val="24"/>
          <w:lang w:eastAsia="zh-CN"/>
        </w:rPr>
        <w:t>22 years of age</w:t>
      </w:r>
      <w:r w:rsidR="00D03DA0" w:rsidRPr="00751950">
        <w:rPr>
          <w:rFonts w:ascii="Times New Roman" w:eastAsiaTheme="minorEastAsia" w:hAnsi="Times New Roman" w:cs="Times New Roman"/>
          <w:sz w:val="24"/>
          <w:szCs w:val="24"/>
          <w:lang w:eastAsia="zh-CN"/>
        </w:rPr>
        <w:t>; and</w:t>
      </w:r>
    </w:p>
    <w:p w14:paraId="6C093003" w14:textId="1D5FA3C1" w:rsidR="00D03DA0" w:rsidRPr="0072012A" w:rsidRDefault="00D03DA0" w:rsidP="00D03DA0">
      <w:pPr>
        <w:pStyle w:val="ListParagraph"/>
        <w:numPr>
          <w:ilvl w:val="1"/>
          <w:numId w:val="4"/>
        </w:numPr>
        <w:spacing w:after="0" w:line="240" w:lineRule="auto"/>
        <w:rPr>
          <w:rFonts w:ascii="Times New Roman" w:eastAsiaTheme="minorEastAsia" w:hAnsi="Times New Roman" w:cs="Times New Roman"/>
          <w:sz w:val="24"/>
          <w:szCs w:val="24"/>
          <w:lang w:eastAsia="zh-CN"/>
        </w:rPr>
      </w:pPr>
      <w:r w:rsidRPr="00751950">
        <w:rPr>
          <w:rFonts w:ascii="Times New Roman" w:eastAsiaTheme="minorEastAsia" w:hAnsi="Times New Roman" w:cs="Times New Roman"/>
          <w:sz w:val="24"/>
          <w:szCs w:val="24"/>
          <w:lang w:eastAsia="zh-CN"/>
        </w:rPr>
        <w:t xml:space="preserve">has not completed the final year of school; </w:t>
      </w:r>
      <w:r w:rsidR="0072012A">
        <w:rPr>
          <w:rFonts w:ascii="Times New Roman" w:eastAsiaTheme="minorEastAsia" w:hAnsi="Times New Roman" w:cs="Times New Roman"/>
          <w:sz w:val="24"/>
          <w:szCs w:val="24"/>
          <w:lang w:eastAsia="zh-CN"/>
        </w:rPr>
        <w:t>and</w:t>
      </w:r>
    </w:p>
    <w:p w14:paraId="3783E684" w14:textId="393D83FB" w:rsidR="00D03DA0" w:rsidRPr="00751950" w:rsidRDefault="00F83BEE" w:rsidP="00D03DA0">
      <w:pPr>
        <w:pStyle w:val="ListParagraph"/>
        <w:numPr>
          <w:ilvl w:val="1"/>
          <w:numId w:val="4"/>
        </w:numPr>
        <w:spacing w:after="0" w:line="240" w:lineRule="auto"/>
        <w:rPr>
          <w:rFonts w:ascii="Times New Roman" w:eastAsiaTheme="minorEastAsia" w:hAnsi="Times New Roman" w:cs="Times New Roman"/>
          <w:sz w:val="24"/>
          <w:szCs w:val="24"/>
          <w:lang w:eastAsia="zh-CN"/>
        </w:rPr>
      </w:pPr>
      <w:r w:rsidRPr="00585421">
        <w:rPr>
          <w:rFonts w:ascii="Times New Roman" w:hAnsi="Times New Roman" w:cs="Times New Roman"/>
          <w:sz w:val="24"/>
          <w:szCs w:val="24"/>
        </w:rPr>
        <w:t>has continuously received an income support payment or combination of income support payments for at least two years immediately prior to the particular day</w:t>
      </w:r>
      <w:r w:rsidR="00D03DA0" w:rsidRPr="00751950">
        <w:rPr>
          <w:rFonts w:ascii="Times New Roman" w:eastAsiaTheme="minorEastAsia" w:hAnsi="Times New Roman" w:cs="Times New Roman"/>
          <w:sz w:val="24"/>
          <w:szCs w:val="24"/>
          <w:lang w:eastAsia="zh-CN"/>
        </w:rPr>
        <w:t>; or</w:t>
      </w:r>
    </w:p>
    <w:p w14:paraId="2C62B44F" w14:textId="77777777" w:rsidR="001E529E" w:rsidRPr="001E529E" w:rsidRDefault="00D03DA0" w:rsidP="00C17C49">
      <w:pPr>
        <w:pStyle w:val="ListParagraph"/>
        <w:numPr>
          <w:ilvl w:val="0"/>
          <w:numId w:val="4"/>
        </w:numPr>
        <w:spacing w:after="0" w:line="240" w:lineRule="auto"/>
        <w:rPr>
          <w:rFonts w:ascii="Times New Roman" w:hAnsi="Times New Roman" w:cs="Times New Roman"/>
          <w:sz w:val="24"/>
          <w:szCs w:val="24"/>
        </w:rPr>
      </w:pPr>
      <w:r w:rsidRPr="00751950">
        <w:rPr>
          <w:rFonts w:ascii="Times New Roman" w:eastAsiaTheme="minorEastAsia" w:hAnsi="Times New Roman" w:cs="Times New Roman"/>
          <w:sz w:val="24"/>
          <w:szCs w:val="24"/>
          <w:lang w:eastAsia="zh-CN"/>
        </w:rPr>
        <w:t>has completed their final year of school</w:t>
      </w:r>
      <w:r w:rsidR="00F83BEE" w:rsidRPr="00751950">
        <w:rPr>
          <w:rFonts w:ascii="Times New Roman" w:eastAsiaTheme="minorEastAsia" w:hAnsi="Times New Roman" w:cs="Times New Roman"/>
          <w:sz w:val="24"/>
          <w:szCs w:val="24"/>
          <w:lang w:eastAsia="zh-CN"/>
        </w:rPr>
        <w:t xml:space="preserve"> </w:t>
      </w:r>
      <w:r w:rsidRPr="00751950">
        <w:rPr>
          <w:rFonts w:ascii="Times New Roman" w:eastAsiaTheme="minorEastAsia" w:hAnsi="Times New Roman" w:cs="Times New Roman"/>
          <w:sz w:val="24"/>
          <w:szCs w:val="24"/>
          <w:lang w:eastAsia="zh-CN"/>
        </w:rPr>
        <w:t>and</w:t>
      </w:r>
      <w:r w:rsidR="00F83BEE" w:rsidRPr="00751950">
        <w:rPr>
          <w:rFonts w:ascii="Times New Roman" w:eastAsiaTheme="minorEastAsia" w:hAnsi="Times New Roman" w:cs="Times New Roman"/>
          <w:sz w:val="24"/>
          <w:szCs w:val="24"/>
          <w:lang w:eastAsia="zh-CN"/>
        </w:rPr>
        <w:t xml:space="preserve"> </w:t>
      </w:r>
      <w:r w:rsidR="00F83BEE" w:rsidRPr="00585421">
        <w:rPr>
          <w:rFonts w:ascii="Times New Roman" w:hAnsi="Times New Roman" w:cs="Times New Roman"/>
          <w:sz w:val="24"/>
          <w:szCs w:val="24"/>
        </w:rPr>
        <w:t>continuously received an income support payment or combination of income support payments for at least four years immediately prior to the particular day.</w:t>
      </w:r>
      <w:r w:rsidR="00F83BEE" w:rsidRPr="00751950" w:rsidDel="00F83BEE">
        <w:rPr>
          <w:rFonts w:ascii="Times New Roman" w:eastAsiaTheme="minorEastAsia" w:hAnsi="Times New Roman" w:cs="Times New Roman"/>
          <w:sz w:val="24"/>
          <w:szCs w:val="24"/>
          <w:lang w:eastAsia="zh-CN"/>
        </w:rPr>
        <w:t xml:space="preserve"> </w:t>
      </w:r>
    </w:p>
    <w:p w14:paraId="583BD19B" w14:textId="43392A72" w:rsidR="001E529E" w:rsidRDefault="001E529E" w:rsidP="001E529E">
      <w:pPr>
        <w:spacing w:after="0" w:line="240" w:lineRule="auto"/>
        <w:rPr>
          <w:rFonts w:ascii="Times New Roman" w:hAnsi="Times New Roman" w:cs="Times New Roman"/>
          <w:sz w:val="24"/>
          <w:szCs w:val="24"/>
        </w:rPr>
      </w:pPr>
    </w:p>
    <w:p w14:paraId="205C96AF" w14:textId="77777777" w:rsidR="006C51B7" w:rsidRDefault="006C51B7" w:rsidP="006C51B7">
      <w:pPr>
        <w:spacing w:after="0" w:line="240" w:lineRule="auto"/>
        <w:rPr>
          <w:rFonts w:ascii="Times New Roman" w:hAnsi="Times New Roman" w:cs="Times New Roman"/>
          <w:sz w:val="24"/>
          <w:szCs w:val="24"/>
        </w:rPr>
      </w:pPr>
      <w:r>
        <w:rPr>
          <w:rFonts w:ascii="Times New Roman" w:hAnsi="Times New Roman" w:cs="Times New Roman"/>
          <w:b/>
          <w:bCs/>
          <w:sz w:val="24"/>
          <w:szCs w:val="24"/>
        </w:rPr>
        <w:t>Subsection 6(2)</w:t>
      </w:r>
      <w:r>
        <w:rPr>
          <w:rFonts w:ascii="Times New Roman" w:hAnsi="Times New Roman" w:cs="Times New Roman"/>
          <w:sz w:val="24"/>
          <w:szCs w:val="24"/>
        </w:rPr>
        <w:t xml:space="preserve"> provides</w:t>
      </w:r>
      <w:r w:rsidRPr="00DA4FB5">
        <w:t xml:space="preserve"> </w:t>
      </w:r>
      <w:r w:rsidRPr="00DA4FB5">
        <w:rPr>
          <w:rFonts w:ascii="Times New Roman" w:hAnsi="Times New Roman" w:cs="Times New Roman"/>
          <w:sz w:val="24"/>
          <w:szCs w:val="24"/>
        </w:rPr>
        <w:t xml:space="preserve">that a person ceases to be in the </w:t>
      </w:r>
      <w:r>
        <w:rPr>
          <w:rFonts w:ascii="Times New Roman" w:hAnsi="Times New Roman" w:cs="Times New Roman"/>
          <w:sz w:val="24"/>
          <w:szCs w:val="24"/>
        </w:rPr>
        <w:t>Compulsory Participant</w:t>
      </w:r>
      <w:r w:rsidRPr="00DA4FB5">
        <w:rPr>
          <w:rFonts w:ascii="Times New Roman" w:hAnsi="Times New Roman" w:cs="Times New Roman"/>
          <w:sz w:val="24"/>
          <w:szCs w:val="24"/>
        </w:rPr>
        <w:t xml:space="preserve"> class of persons if the person ceases</w:t>
      </w:r>
      <w:r>
        <w:rPr>
          <w:rFonts w:ascii="Times New Roman" w:hAnsi="Times New Roman" w:cs="Times New Roman"/>
          <w:sz w:val="24"/>
          <w:szCs w:val="24"/>
        </w:rPr>
        <w:t xml:space="preserve"> to meet the criteria in paragraph 6(1)(a), (c) or (e). This would occur if the person ceases to </w:t>
      </w:r>
      <w:r w:rsidRPr="00DA4FB5">
        <w:rPr>
          <w:rFonts w:ascii="Times New Roman" w:hAnsi="Times New Roman" w:cs="Times New Roman"/>
          <w:sz w:val="24"/>
          <w:szCs w:val="24"/>
        </w:rPr>
        <w:t xml:space="preserve">reside in a </w:t>
      </w:r>
      <w:proofErr w:type="spellStart"/>
      <w:r w:rsidRPr="00DA4FB5">
        <w:rPr>
          <w:rFonts w:ascii="Times New Roman" w:hAnsi="Times New Roman" w:cs="Times New Roman"/>
          <w:sz w:val="24"/>
          <w:szCs w:val="24"/>
        </w:rPr>
        <w:t>jobactive</w:t>
      </w:r>
      <w:proofErr w:type="spellEnd"/>
      <w:r w:rsidRPr="00DA4FB5">
        <w:rPr>
          <w:rFonts w:ascii="Times New Roman" w:hAnsi="Times New Roman" w:cs="Times New Roman"/>
          <w:sz w:val="24"/>
          <w:szCs w:val="24"/>
        </w:rPr>
        <w:t xml:space="preserve"> employment region</w:t>
      </w:r>
      <w:r>
        <w:rPr>
          <w:rFonts w:ascii="Times New Roman" w:hAnsi="Times New Roman" w:cs="Times New Roman"/>
          <w:sz w:val="24"/>
          <w:szCs w:val="24"/>
        </w:rPr>
        <w:t xml:space="preserve">, or whose </w:t>
      </w:r>
      <w:r w:rsidRPr="00DA4FB5">
        <w:rPr>
          <w:rFonts w:ascii="Times New Roman" w:hAnsi="Times New Roman" w:cs="Times New Roman"/>
          <w:sz w:val="24"/>
          <w:szCs w:val="24"/>
        </w:rPr>
        <w:t xml:space="preserve">youngest PP child is no longer between </w:t>
      </w:r>
      <w:r>
        <w:rPr>
          <w:rFonts w:ascii="Times New Roman" w:hAnsi="Times New Roman" w:cs="Times New Roman"/>
          <w:sz w:val="24"/>
          <w:szCs w:val="24"/>
        </w:rPr>
        <w:t>9</w:t>
      </w:r>
      <w:r w:rsidRPr="00DA4FB5">
        <w:rPr>
          <w:rFonts w:ascii="Times New Roman" w:hAnsi="Times New Roman" w:cs="Times New Roman"/>
          <w:sz w:val="24"/>
          <w:szCs w:val="24"/>
        </w:rPr>
        <w:t xml:space="preserve"> months and 6 years of age</w:t>
      </w:r>
      <w:r>
        <w:rPr>
          <w:rFonts w:ascii="Times New Roman" w:hAnsi="Times New Roman" w:cs="Times New Roman"/>
          <w:sz w:val="24"/>
          <w:szCs w:val="24"/>
        </w:rPr>
        <w:t>, or if the person is no longer under 55 years of age.</w:t>
      </w:r>
    </w:p>
    <w:p w14:paraId="02505992" w14:textId="77777777" w:rsidR="006C51B7" w:rsidRDefault="006C51B7" w:rsidP="001E529E">
      <w:pPr>
        <w:spacing w:after="0" w:line="240" w:lineRule="auto"/>
        <w:rPr>
          <w:rFonts w:ascii="Times New Roman" w:hAnsi="Times New Roman" w:cs="Times New Roman"/>
          <w:sz w:val="24"/>
          <w:szCs w:val="24"/>
        </w:rPr>
      </w:pPr>
    </w:p>
    <w:p w14:paraId="24F550A7" w14:textId="7B5DCAD9" w:rsidR="00B72020" w:rsidRPr="001E529E" w:rsidRDefault="0072012A" w:rsidP="001E529E">
      <w:pPr>
        <w:spacing w:after="0" w:line="240" w:lineRule="auto"/>
        <w:rPr>
          <w:rFonts w:ascii="Times New Roman" w:hAnsi="Times New Roman" w:cs="Times New Roman"/>
          <w:sz w:val="24"/>
          <w:szCs w:val="24"/>
        </w:rPr>
      </w:pPr>
      <w:r w:rsidRPr="001E529E">
        <w:rPr>
          <w:rFonts w:ascii="Times New Roman" w:hAnsi="Times New Roman" w:cs="Times New Roman"/>
          <w:sz w:val="24"/>
          <w:szCs w:val="24"/>
        </w:rPr>
        <w:t xml:space="preserve">A note to section 6 alerts the reader to the fact that section 38B of the Act relates </w:t>
      </w:r>
      <w:r w:rsidR="001212D3" w:rsidRPr="001E529E">
        <w:rPr>
          <w:rFonts w:ascii="Times New Roman" w:hAnsi="Times New Roman" w:cs="Times New Roman"/>
          <w:sz w:val="24"/>
          <w:szCs w:val="24"/>
        </w:rPr>
        <w:t xml:space="preserve">when </w:t>
      </w:r>
      <w:r w:rsidRPr="001E529E">
        <w:rPr>
          <w:rFonts w:ascii="Times New Roman" w:hAnsi="Times New Roman" w:cs="Times New Roman"/>
          <w:sz w:val="24"/>
          <w:szCs w:val="24"/>
        </w:rPr>
        <w:t xml:space="preserve">a person will be treated as being in continuous receipt of income support payments. </w:t>
      </w:r>
    </w:p>
    <w:p w14:paraId="5FB7D456" w14:textId="77777777" w:rsidR="00CC0E84" w:rsidRDefault="00CC0E84" w:rsidP="00661EF3">
      <w:pPr>
        <w:spacing w:after="0" w:line="240" w:lineRule="auto"/>
        <w:sectPr w:rsidR="00CC0E84">
          <w:headerReference w:type="default" r:id="rId11"/>
          <w:footerReference w:type="default" r:id="rId12"/>
          <w:footnotePr>
            <w:numRestart w:val="eachSect"/>
          </w:footnotePr>
          <w:pgSz w:w="11906" w:h="16838"/>
          <w:pgMar w:top="1440" w:right="1440" w:bottom="1440" w:left="1440" w:header="708" w:footer="708" w:gutter="0"/>
          <w:cols w:space="708"/>
          <w:docGrid w:linePitch="360"/>
        </w:sectPr>
      </w:pPr>
    </w:p>
    <w:p w14:paraId="1FE3548B" w14:textId="2F30018A" w:rsidR="0072012A" w:rsidRDefault="0072012A" w:rsidP="00661EF3">
      <w:pPr>
        <w:spacing w:after="0" w:line="240" w:lineRule="auto"/>
      </w:pPr>
    </w:p>
    <w:p w14:paraId="1A60B559" w14:textId="7CE47B7F" w:rsidR="003A7AAE" w:rsidRDefault="003A7AAE" w:rsidP="003A7AAE">
      <w:pPr>
        <w:spacing w:after="0" w:line="240" w:lineRule="auto"/>
        <w:jc w:val="center"/>
        <w:rPr>
          <w:rFonts w:ascii="Times New Roman" w:hAnsi="Times New Roman" w:cs="Times New Roman"/>
          <w:b/>
          <w:sz w:val="24"/>
          <w:szCs w:val="24"/>
        </w:rPr>
      </w:pPr>
      <w:r w:rsidRPr="009317A7">
        <w:rPr>
          <w:rFonts w:ascii="Times New Roman" w:hAnsi="Times New Roman" w:cs="Times New Roman"/>
          <w:b/>
          <w:sz w:val="24"/>
          <w:szCs w:val="24"/>
        </w:rPr>
        <w:t>Statement of Compatibility with Human Rights</w:t>
      </w:r>
    </w:p>
    <w:p w14:paraId="0B19CE42" w14:textId="77777777" w:rsidR="003A7AAE" w:rsidRPr="009317A7" w:rsidRDefault="003A7AAE" w:rsidP="003A7AAE">
      <w:pPr>
        <w:spacing w:after="0" w:line="240" w:lineRule="auto"/>
        <w:jc w:val="center"/>
        <w:rPr>
          <w:rFonts w:ascii="Times New Roman" w:hAnsi="Times New Roman" w:cs="Times New Roman"/>
          <w:b/>
          <w:sz w:val="24"/>
          <w:szCs w:val="24"/>
        </w:rPr>
      </w:pPr>
    </w:p>
    <w:p w14:paraId="780A72EB" w14:textId="77777777" w:rsidR="003A7AAE" w:rsidRDefault="003A7AAE" w:rsidP="003A7AAE">
      <w:pPr>
        <w:spacing w:after="0" w:line="240" w:lineRule="auto"/>
        <w:jc w:val="center"/>
        <w:rPr>
          <w:rFonts w:ascii="Times New Roman" w:hAnsi="Times New Roman" w:cs="Times New Roman"/>
          <w:i/>
          <w:sz w:val="24"/>
          <w:szCs w:val="24"/>
        </w:rPr>
      </w:pPr>
      <w:r w:rsidRPr="009317A7">
        <w:rPr>
          <w:rFonts w:ascii="Times New Roman" w:hAnsi="Times New Roman" w:cs="Times New Roman"/>
          <w:i/>
          <w:sz w:val="24"/>
          <w:szCs w:val="24"/>
        </w:rPr>
        <w:t>Prepared in accordance with Part 3 of the Human Rights (Parliamentary Scrutiny) Act 2011</w:t>
      </w:r>
    </w:p>
    <w:p w14:paraId="43E7A35F" w14:textId="77777777" w:rsidR="003A7AAE" w:rsidRPr="009317A7" w:rsidRDefault="003A7AAE" w:rsidP="003A7AAE">
      <w:pPr>
        <w:spacing w:after="0" w:line="240" w:lineRule="auto"/>
        <w:jc w:val="center"/>
        <w:rPr>
          <w:rFonts w:ascii="Times New Roman" w:hAnsi="Times New Roman" w:cs="Times New Roman"/>
          <w:i/>
          <w:sz w:val="24"/>
          <w:szCs w:val="24"/>
        </w:rPr>
      </w:pPr>
    </w:p>
    <w:p w14:paraId="2873530C" w14:textId="4181CE8E" w:rsidR="003A7AAE" w:rsidRDefault="003A7AAE" w:rsidP="003A7AAE">
      <w:pPr>
        <w:spacing w:after="0" w:line="240" w:lineRule="auto"/>
        <w:jc w:val="center"/>
        <w:rPr>
          <w:rFonts w:ascii="Times New Roman" w:hAnsi="Times New Roman" w:cs="Times New Roman"/>
          <w:b/>
          <w:sz w:val="24"/>
          <w:szCs w:val="24"/>
        </w:rPr>
      </w:pPr>
      <w:r w:rsidRPr="009317A7">
        <w:rPr>
          <w:rFonts w:ascii="Times New Roman" w:hAnsi="Times New Roman" w:cs="Times New Roman"/>
          <w:b/>
          <w:i/>
          <w:sz w:val="24"/>
          <w:szCs w:val="24"/>
        </w:rPr>
        <w:t xml:space="preserve">Social Security (Parenting payment participation requirements – </w:t>
      </w:r>
      <w:r w:rsidR="009C488D">
        <w:rPr>
          <w:rFonts w:ascii="Times New Roman" w:hAnsi="Times New Roman" w:cs="Times New Roman"/>
          <w:b/>
          <w:i/>
          <w:sz w:val="24"/>
          <w:szCs w:val="24"/>
        </w:rPr>
        <w:t>class</w:t>
      </w:r>
      <w:r w:rsidRPr="009317A7">
        <w:rPr>
          <w:rFonts w:ascii="Times New Roman" w:hAnsi="Times New Roman" w:cs="Times New Roman"/>
          <w:b/>
          <w:i/>
          <w:sz w:val="24"/>
          <w:szCs w:val="24"/>
        </w:rPr>
        <w:t xml:space="preserve"> of persons) </w:t>
      </w:r>
      <w:r>
        <w:rPr>
          <w:rFonts w:ascii="Times New Roman" w:hAnsi="Times New Roman" w:cs="Times New Roman"/>
          <w:b/>
          <w:i/>
          <w:sz w:val="24"/>
          <w:szCs w:val="24"/>
        </w:rPr>
        <w:t>Instrument</w:t>
      </w:r>
      <w:r w:rsidRPr="009317A7">
        <w:rPr>
          <w:rFonts w:ascii="Times New Roman" w:hAnsi="Times New Roman" w:cs="Times New Roman"/>
          <w:b/>
          <w:i/>
          <w:sz w:val="24"/>
          <w:szCs w:val="24"/>
        </w:rPr>
        <w:t xml:space="preserve"> 20</w:t>
      </w:r>
      <w:r>
        <w:rPr>
          <w:rFonts w:ascii="Times New Roman" w:hAnsi="Times New Roman" w:cs="Times New Roman"/>
          <w:b/>
          <w:i/>
          <w:sz w:val="24"/>
          <w:szCs w:val="24"/>
        </w:rPr>
        <w:t>21</w:t>
      </w:r>
      <w:r w:rsidRPr="009317A7">
        <w:rPr>
          <w:rFonts w:ascii="Times New Roman" w:hAnsi="Times New Roman" w:cs="Times New Roman"/>
          <w:b/>
          <w:sz w:val="24"/>
          <w:szCs w:val="24"/>
        </w:rPr>
        <w:t xml:space="preserve"> (the </w:t>
      </w:r>
      <w:r>
        <w:rPr>
          <w:rFonts w:ascii="Times New Roman" w:hAnsi="Times New Roman" w:cs="Times New Roman"/>
          <w:b/>
          <w:sz w:val="24"/>
          <w:szCs w:val="24"/>
        </w:rPr>
        <w:t>Instrument</w:t>
      </w:r>
      <w:r w:rsidRPr="009317A7">
        <w:rPr>
          <w:rFonts w:ascii="Times New Roman" w:hAnsi="Times New Roman" w:cs="Times New Roman"/>
          <w:b/>
          <w:sz w:val="24"/>
          <w:szCs w:val="24"/>
        </w:rPr>
        <w:t>)</w:t>
      </w:r>
    </w:p>
    <w:p w14:paraId="6B45BD89" w14:textId="77777777" w:rsidR="003A7AAE" w:rsidRPr="009317A7" w:rsidRDefault="003A7AAE" w:rsidP="003A7AAE">
      <w:pPr>
        <w:spacing w:after="0" w:line="240" w:lineRule="auto"/>
        <w:jc w:val="center"/>
        <w:rPr>
          <w:rFonts w:ascii="Times New Roman" w:hAnsi="Times New Roman" w:cs="Times New Roman"/>
          <w:b/>
          <w:sz w:val="24"/>
          <w:szCs w:val="24"/>
        </w:rPr>
      </w:pPr>
    </w:p>
    <w:p w14:paraId="6D852A3A" w14:textId="5C6BE5CD" w:rsidR="003A7AAE" w:rsidRDefault="003A7AAE" w:rsidP="003A7AAE">
      <w:pPr>
        <w:spacing w:after="0" w:line="240" w:lineRule="auto"/>
        <w:rPr>
          <w:rFonts w:ascii="Times New Roman" w:hAnsi="Times New Roman" w:cs="Times New Roman"/>
          <w:sz w:val="24"/>
          <w:szCs w:val="24"/>
        </w:rPr>
      </w:pPr>
      <w:r w:rsidRPr="009317A7">
        <w:rPr>
          <w:rFonts w:ascii="Times New Roman" w:hAnsi="Times New Roman" w:cs="Times New Roman"/>
          <w:sz w:val="24"/>
          <w:szCs w:val="24"/>
        </w:rPr>
        <w:t>Th</w:t>
      </w:r>
      <w:r w:rsidR="00527A68">
        <w:rPr>
          <w:rFonts w:ascii="Times New Roman" w:hAnsi="Times New Roman" w:cs="Times New Roman"/>
          <w:sz w:val="24"/>
          <w:szCs w:val="24"/>
        </w:rPr>
        <w:t xml:space="preserve">e Disallowable Legislative </w:t>
      </w:r>
      <w:r>
        <w:rPr>
          <w:rFonts w:ascii="Times New Roman" w:hAnsi="Times New Roman" w:cs="Times New Roman"/>
          <w:sz w:val="24"/>
          <w:szCs w:val="24"/>
        </w:rPr>
        <w:t>Instrument</w:t>
      </w:r>
      <w:r w:rsidRPr="009317A7">
        <w:rPr>
          <w:rFonts w:ascii="Times New Roman" w:hAnsi="Times New Roman" w:cs="Times New Roman"/>
          <w:sz w:val="24"/>
          <w:szCs w:val="24"/>
        </w:rPr>
        <w:t xml:space="preserve"> is compatible with the human rights and freedoms recognised or declared in the international instruments listed in section 3 of the </w:t>
      </w:r>
      <w:r w:rsidRPr="009317A7">
        <w:rPr>
          <w:rFonts w:ascii="Times New Roman" w:hAnsi="Times New Roman" w:cs="Times New Roman"/>
          <w:i/>
          <w:sz w:val="24"/>
          <w:szCs w:val="24"/>
        </w:rPr>
        <w:t>Human Rights (Parliamentary Scrutiny) Act 2011</w:t>
      </w:r>
      <w:r w:rsidRPr="009317A7">
        <w:rPr>
          <w:rFonts w:ascii="Times New Roman" w:hAnsi="Times New Roman" w:cs="Times New Roman"/>
          <w:sz w:val="24"/>
          <w:szCs w:val="24"/>
        </w:rPr>
        <w:t>.</w:t>
      </w:r>
    </w:p>
    <w:p w14:paraId="28B1DDD8" w14:textId="77777777" w:rsidR="003A7AAE" w:rsidRDefault="003A7AAE" w:rsidP="003A7AAE">
      <w:pPr>
        <w:spacing w:after="0" w:line="240" w:lineRule="auto"/>
        <w:rPr>
          <w:rFonts w:ascii="Times New Roman" w:hAnsi="Times New Roman" w:cs="Times New Roman"/>
          <w:sz w:val="24"/>
          <w:szCs w:val="24"/>
        </w:rPr>
      </w:pPr>
    </w:p>
    <w:p w14:paraId="7E6EBEE7" w14:textId="799E9CD9" w:rsidR="00DB7E55" w:rsidRDefault="003A7AAE" w:rsidP="003A7AAE">
      <w:pPr>
        <w:spacing w:line="240" w:lineRule="auto"/>
        <w:rPr>
          <w:rFonts w:ascii="Times New Roman" w:hAnsi="Times New Roman" w:cs="Times New Roman"/>
          <w:b/>
          <w:sz w:val="24"/>
          <w:szCs w:val="24"/>
        </w:rPr>
      </w:pPr>
      <w:r w:rsidRPr="005E111F">
        <w:rPr>
          <w:rFonts w:ascii="Times New Roman" w:hAnsi="Times New Roman" w:cs="Times New Roman"/>
          <w:b/>
          <w:sz w:val="24"/>
          <w:szCs w:val="24"/>
        </w:rPr>
        <w:t xml:space="preserve">Overview of the </w:t>
      </w:r>
      <w:r w:rsidR="00527A68">
        <w:rPr>
          <w:rFonts w:ascii="Times New Roman" w:hAnsi="Times New Roman" w:cs="Times New Roman"/>
          <w:b/>
          <w:sz w:val="24"/>
          <w:szCs w:val="24"/>
        </w:rPr>
        <w:t xml:space="preserve">Disallowable Legislative </w:t>
      </w:r>
      <w:r>
        <w:rPr>
          <w:rFonts w:ascii="Times New Roman" w:hAnsi="Times New Roman" w:cs="Times New Roman"/>
          <w:b/>
          <w:sz w:val="24"/>
          <w:szCs w:val="24"/>
        </w:rPr>
        <w:t>Instrument</w:t>
      </w:r>
      <w:r w:rsidR="00DB7E55">
        <w:rPr>
          <w:rFonts w:ascii="Times New Roman" w:hAnsi="Times New Roman" w:cs="Times New Roman"/>
          <w:b/>
          <w:sz w:val="24"/>
          <w:szCs w:val="24"/>
        </w:rPr>
        <w:t xml:space="preserve"> </w:t>
      </w:r>
    </w:p>
    <w:p w14:paraId="7CF80484" w14:textId="2459B1FF"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t>The Instrument</w:t>
      </w:r>
      <w:r w:rsidRPr="00111381">
        <w:rPr>
          <w:rFonts w:ascii="Times New Roman" w:hAnsi="Times New Roman" w:cs="Times New Roman"/>
          <w:sz w:val="24"/>
          <w:szCs w:val="24"/>
        </w:rPr>
        <w:t xml:space="preserve"> </w:t>
      </w:r>
      <w:r>
        <w:rPr>
          <w:rFonts w:ascii="Times New Roman" w:hAnsi="Times New Roman" w:cs="Times New Roman"/>
          <w:sz w:val="24"/>
          <w:szCs w:val="24"/>
        </w:rPr>
        <w:t xml:space="preserve">is made under subsection 500(2) of the Act and </w:t>
      </w:r>
      <w:r w:rsidRPr="00111381">
        <w:rPr>
          <w:rFonts w:ascii="Times New Roman" w:hAnsi="Times New Roman" w:cs="Times New Roman"/>
          <w:sz w:val="24"/>
          <w:szCs w:val="24"/>
        </w:rPr>
        <w:t>speci</w:t>
      </w:r>
      <w:r w:rsidRPr="00BF581D">
        <w:rPr>
          <w:rFonts w:ascii="Times New Roman" w:hAnsi="Times New Roman" w:cs="Times New Roman"/>
          <w:sz w:val="24"/>
          <w:szCs w:val="24"/>
        </w:rPr>
        <w:t>fies a class of persons</w:t>
      </w:r>
      <w:r w:rsidRPr="00DE5099">
        <w:rPr>
          <w:rFonts w:ascii="Times New Roman" w:hAnsi="Times New Roman" w:cs="Times New Roman"/>
          <w:sz w:val="24"/>
          <w:szCs w:val="24"/>
        </w:rPr>
        <w:t>, described as Compulsory Participants,</w:t>
      </w:r>
      <w:r w:rsidRPr="00585421">
        <w:rPr>
          <w:rFonts w:ascii="Times New Roman" w:hAnsi="Times New Roman" w:cs="Times New Roman"/>
          <w:sz w:val="24"/>
          <w:szCs w:val="24"/>
        </w:rPr>
        <w:t xml:space="preserve"> for the purposes of paragraph 500(1)(ca) of the Act</w:t>
      </w:r>
      <w:r w:rsidRPr="00BF581D">
        <w:rPr>
          <w:rFonts w:ascii="Times New Roman" w:hAnsi="Times New Roman" w:cs="Times New Roman"/>
          <w:sz w:val="24"/>
          <w:szCs w:val="24"/>
        </w:rPr>
        <w:t xml:space="preserve">. The effect of the Instrument is </w:t>
      </w:r>
      <w:r w:rsidRPr="00DE5099">
        <w:rPr>
          <w:rFonts w:ascii="Times New Roman" w:hAnsi="Times New Roman" w:cs="Times New Roman"/>
          <w:sz w:val="24"/>
          <w:szCs w:val="24"/>
        </w:rPr>
        <w:t>that Parenting Pay</w:t>
      </w:r>
      <w:r>
        <w:rPr>
          <w:rFonts w:ascii="Times New Roman" w:hAnsi="Times New Roman" w:cs="Times New Roman"/>
          <w:sz w:val="24"/>
          <w:szCs w:val="24"/>
        </w:rPr>
        <w:t xml:space="preserve">ment recipients in this class of persons may be required to meet the participation requirements in section 500A of the Act, which must take account of their circumstances, unless an exemption – </w:t>
      </w:r>
      <w:r w:rsidR="009811A2">
        <w:rPr>
          <w:rFonts w:ascii="Times New Roman" w:hAnsi="Times New Roman" w:cs="Times New Roman"/>
          <w:sz w:val="24"/>
          <w:szCs w:val="24"/>
        </w:rPr>
        <w:t>for one or more of a range of reasons, including domestic violence, certain caring responsibilities, sickness</w:t>
      </w:r>
      <w:r w:rsidR="006F6AEE">
        <w:rPr>
          <w:rFonts w:ascii="Times New Roman" w:hAnsi="Times New Roman" w:cs="Times New Roman"/>
          <w:sz w:val="24"/>
          <w:szCs w:val="24"/>
        </w:rPr>
        <w:t>,</w:t>
      </w:r>
      <w:r w:rsidR="009811A2">
        <w:rPr>
          <w:rFonts w:ascii="Times New Roman" w:hAnsi="Times New Roman" w:cs="Times New Roman"/>
          <w:sz w:val="24"/>
          <w:szCs w:val="24"/>
        </w:rPr>
        <w:t xml:space="preserve"> injury </w:t>
      </w:r>
      <w:r w:rsidR="00213963">
        <w:rPr>
          <w:rFonts w:ascii="Times New Roman" w:hAnsi="Times New Roman" w:cs="Times New Roman"/>
          <w:sz w:val="24"/>
          <w:szCs w:val="24"/>
        </w:rPr>
        <w:t>–</w:t>
      </w:r>
      <w:r>
        <w:rPr>
          <w:rFonts w:ascii="Times New Roman" w:hAnsi="Times New Roman" w:cs="Times New Roman"/>
          <w:sz w:val="24"/>
          <w:szCs w:val="24"/>
        </w:rPr>
        <w:t xml:space="preserve"> applies. Compulsory Participants may be required to meet these participation requirements to continue to qualify for parenting payment (</w:t>
      </w:r>
      <w:r w:rsidRPr="00111381">
        <w:rPr>
          <w:rFonts w:ascii="Times New Roman" w:hAnsi="Times New Roman" w:cs="Times New Roman"/>
          <w:sz w:val="24"/>
          <w:szCs w:val="24"/>
        </w:rPr>
        <w:t xml:space="preserve">paragraph 500(1)(ca) </w:t>
      </w:r>
      <w:r>
        <w:rPr>
          <w:rFonts w:ascii="Times New Roman" w:hAnsi="Times New Roman" w:cs="Times New Roman"/>
          <w:sz w:val="24"/>
          <w:szCs w:val="24"/>
        </w:rPr>
        <w:t>of the Act).</w:t>
      </w:r>
    </w:p>
    <w:p w14:paraId="51D23B7B" w14:textId="77777777" w:rsidR="00227087" w:rsidRDefault="00227087" w:rsidP="00227087">
      <w:pPr>
        <w:spacing w:line="240" w:lineRule="auto"/>
        <w:rPr>
          <w:rFonts w:ascii="Times New Roman" w:hAnsi="Times New Roman" w:cs="Times New Roman"/>
          <w:sz w:val="24"/>
          <w:szCs w:val="24"/>
        </w:rPr>
      </w:pPr>
      <w:r w:rsidRPr="00812385">
        <w:rPr>
          <w:rFonts w:ascii="Times New Roman" w:hAnsi="Times New Roman" w:cs="Times New Roman"/>
          <w:sz w:val="24"/>
          <w:szCs w:val="24"/>
        </w:rPr>
        <w:t xml:space="preserve">The Instrument supports the streamlining of </w:t>
      </w:r>
      <w:proofErr w:type="spellStart"/>
      <w:r w:rsidRPr="00812385">
        <w:rPr>
          <w:rFonts w:ascii="Times New Roman" w:hAnsi="Times New Roman" w:cs="Times New Roman"/>
          <w:sz w:val="24"/>
          <w:szCs w:val="24"/>
        </w:rPr>
        <w:t>ParentsNext</w:t>
      </w:r>
      <w:proofErr w:type="spellEnd"/>
      <w:r w:rsidRPr="00812385">
        <w:rPr>
          <w:rFonts w:ascii="Times New Roman" w:hAnsi="Times New Roman" w:cs="Times New Roman"/>
          <w:sz w:val="24"/>
          <w:szCs w:val="24"/>
        </w:rPr>
        <w:t xml:space="preserve"> announced </w:t>
      </w:r>
      <w:r>
        <w:rPr>
          <w:rFonts w:ascii="Times New Roman" w:hAnsi="Times New Roman" w:cs="Times New Roman"/>
          <w:sz w:val="24"/>
          <w:szCs w:val="24"/>
        </w:rPr>
        <w:t xml:space="preserve">by the Australian Government </w:t>
      </w:r>
      <w:r w:rsidRPr="00812385">
        <w:rPr>
          <w:rFonts w:ascii="Times New Roman" w:hAnsi="Times New Roman" w:cs="Times New Roman"/>
          <w:sz w:val="24"/>
          <w:szCs w:val="24"/>
        </w:rPr>
        <w:t xml:space="preserve">as </w:t>
      </w:r>
      <w:r w:rsidRPr="00C93D13">
        <w:rPr>
          <w:rFonts w:ascii="Times New Roman" w:hAnsi="Times New Roman" w:cs="Times New Roman"/>
          <w:sz w:val="24"/>
          <w:szCs w:val="24"/>
        </w:rPr>
        <w:t xml:space="preserve">part of the </w:t>
      </w:r>
      <w:r w:rsidRPr="00812385">
        <w:rPr>
          <w:rFonts w:ascii="Times New Roman" w:hAnsi="Times New Roman" w:cs="Times New Roman"/>
          <w:sz w:val="24"/>
          <w:szCs w:val="24"/>
        </w:rPr>
        <w:t>2020-21</w:t>
      </w:r>
      <w:r w:rsidRPr="00C93D13">
        <w:rPr>
          <w:rFonts w:ascii="Times New Roman" w:hAnsi="Times New Roman" w:cs="Times New Roman"/>
          <w:sz w:val="24"/>
          <w:szCs w:val="24"/>
        </w:rPr>
        <w:t xml:space="preserve"> </w:t>
      </w:r>
      <w:r w:rsidRPr="00812385">
        <w:rPr>
          <w:rFonts w:ascii="Times New Roman" w:hAnsi="Times New Roman" w:cs="Times New Roman"/>
          <w:sz w:val="24"/>
          <w:szCs w:val="24"/>
        </w:rPr>
        <w:t>Budget.</w:t>
      </w:r>
    </w:p>
    <w:p w14:paraId="0940BD85" w14:textId="77777777" w:rsidR="00227087" w:rsidRPr="00BE0F78" w:rsidRDefault="00227087" w:rsidP="00227087">
      <w:pPr>
        <w:spacing w:line="240" w:lineRule="auto"/>
        <w:rPr>
          <w:rFonts w:ascii="Times New Roman" w:hAnsi="Times New Roman" w:cs="Times New Roman"/>
          <w:sz w:val="24"/>
          <w:szCs w:val="24"/>
          <w:u w:val="single"/>
        </w:rPr>
      </w:pPr>
      <w:proofErr w:type="spellStart"/>
      <w:r w:rsidRPr="00BE0F78">
        <w:rPr>
          <w:rFonts w:ascii="Times New Roman" w:hAnsi="Times New Roman" w:cs="Times New Roman"/>
          <w:sz w:val="24"/>
          <w:szCs w:val="24"/>
          <w:u w:val="single"/>
        </w:rPr>
        <w:t>ParentsNext</w:t>
      </w:r>
      <w:proofErr w:type="spellEnd"/>
    </w:p>
    <w:p w14:paraId="13B35702" w14:textId="77777777" w:rsidR="00227087" w:rsidRDefault="00227087" w:rsidP="00227087">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is a pre-employment program that aims to help parents plan and prepare for employment before their youngest child starts school. Participants, 95 per cent of whom are women, receive personalised assistance to help them identify their education and employment goals, improve their work readiness and link them to activities and services in the local community. Activities may include attending playgroups or similar activities, which provide social connections and networking opportunities for those with limited work history and significant non-vocational barriers, through to further education and training.</w:t>
      </w:r>
    </w:p>
    <w:p w14:paraId="621DAA56" w14:textId="77777777" w:rsidR="00227087" w:rsidRDefault="00227087" w:rsidP="00227087">
      <w:pPr>
        <w:autoSpaceDE w:val="0"/>
        <w:autoSpaceDN w:val="0"/>
        <w:adjustRightInd w:val="0"/>
        <w:spacing w:line="240" w:lineRule="auto"/>
        <w:rPr>
          <w:rFonts w:ascii="Times New Roman" w:hAnsi="Times New Roman" w:cs="Times New Roman"/>
          <w:sz w:val="24"/>
          <w:szCs w:val="24"/>
        </w:rPr>
      </w:pPr>
      <w:r w:rsidRPr="00A31E8F">
        <w:rPr>
          <w:rFonts w:ascii="Times New Roman" w:hAnsi="Times New Roman" w:cs="Times New Roman"/>
          <w:sz w:val="24"/>
          <w:szCs w:val="24"/>
        </w:rPr>
        <w:t xml:space="preserve">For many parents, particularly women, caring for young children means less time spent in the paid workforce. </w:t>
      </w:r>
      <w:r>
        <w:rPr>
          <w:rFonts w:ascii="Times New Roman" w:hAnsi="Times New Roman" w:cs="Times New Roman"/>
          <w:sz w:val="24"/>
          <w:szCs w:val="24"/>
        </w:rPr>
        <w:t xml:space="preserve">While </w:t>
      </w:r>
      <w:r w:rsidRPr="00A31E8F">
        <w:rPr>
          <w:rFonts w:ascii="Times New Roman" w:hAnsi="Times New Roman" w:cs="Times New Roman"/>
          <w:sz w:val="24"/>
          <w:szCs w:val="24"/>
        </w:rPr>
        <w:t xml:space="preserve">valuable new skills and social networks </w:t>
      </w:r>
      <w:r>
        <w:rPr>
          <w:rFonts w:ascii="Times New Roman" w:hAnsi="Times New Roman" w:cs="Times New Roman"/>
          <w:sz w:val="24"/>
          <w:szCs w:val="24"/>
        </w:rPr>
        <w:t xml:space="preserve">can be acquired </w:t>
      </w:r>
      <w:r w:rsidRPr="00A31E8F">
        <w:rPr>
          <w:rFonts w:ascii="Times New Roman" w:hAnsi="Times New Roman" w:cs="Times New Roman"/>
          <w:sz w:val="24"/>
          <w:szCs w:val="24"/>
        </w:rPr>
        <w:t>through parenting</w:t>
      </w:r>
      <w:r>
        <w:rPr>
          <w:rFonts w:ascii="Times New Roman" w:hAnsi="Times New Roman" w:cs="Times New Roman"/>
          <w:sz w:val="24"/>
          <w:szCs w:val="24"/>
        </w:rPr>
        <w:t>, parents</w:t>
      </w:r>
      <w:r w:rsidRPr="00A31E8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A31E8F">
        <w:rPr>
          <w:rFonts w:ascii="Times New Roman" w:hAnsi="Times New Roman" w:cs="Times New Roman"/>
          <w:sz w:val="24"/>
          <w:szCs w:val="24"/>
        </w:rPr>
        <w:t xml:space="preserve">risk losing work-specific skills and the confidence to enter paid employment. For parents in receipt of government income support payments, this can increase the risk of long-term welfare dependency. </w:t>
      </w:r>
    </w:p>
    <w:p w14:paraId="271C9171" w14:textId="77777777" w:rsidR="00227087" w:rsidRPr="00F91474" w:rsidRDefault="00227087" w:rsidP="00227087">
      <w:pPr>
        <w:spacing w:line="240" w:lineRule="auto"/>
        <w:rPr>
          <w:rFonts w:ascii="Times New Roman" w:hAnsi="Times New Roman" w:cs="Times New Roman"/>
          <w:sz w:val="24"/>
          <w:szCs w:val="24"/>
        </w:rPr>
      </w:pPr>
      <w:proofErr w:type="spellStart"/>
      <w:r w:rsidRPr="00BA33C9">
        <w:rPr>
          <w:rFonts w:ascii="Times New Roman" w:hAnsi="Times New Roman" w:cs="Times New Roman"/>
          <w:sz w:val="24"/>
          <w:szCs w:val="24"/>
        </w:rPr>
        <w:t>ParentsNext</w:t>
      </w:r>
      <w:proofErr w:type="spellEnd"/>
      <w:r>
        <w:rPr>
          <w:rFonts w:ascii="Times New Roman" w:hAnsi="Times New Roman" w:cs="Times New Roman"/>
          <w:sz w:val="24"/>
          <w:szCs w:val="24"/>
        </w:rPr>
        <w:t xml:space="preserve"> was first trialled in 10 locations across Australia from April 2016. </w:t>
      </w:r>
      <w:proofErr w:type="spellStart"/>
      <w:r w:rsidRPr="00F91474">
        <w:rPr>
          <w:rFonts w:ascii="Times New Roman" w:hAnsi="Times New Roman" w:cs="Times New Roman"/>
          <w:sz w:val="24"/>
          <w:szCs w:val="24"/>
        </w:rPr>
        <w:t>ParentsNext</w:t>
      </w:r>
      <w:proofErr w:type="spellEnd"/>
      <w:r w:rsidRPr="00F91474">
        <w:rPr>
          <w:rFonts w:ascii="Times New Roman" w:hAnsi="Times New Roman" w:cs="Times New Roman"/>
          <w:sz w:val="24"/>
          <w:szCs w:val="24"/>
        </w:rPr>
        <w:t xml:space="preserve"> demonstrated positive outcomes for parents</w:t>
      </w:r>
      <w:r>
        <w:rPr>
          <w:rFonts w:ascii="Times New Roman" w:hAnsi="Times New Roman" w:cs="Times New Roman"/>
          <w:sz w:val="24"/>
          <w:szCs w:val="24"/>
        </w:rPr>
        <w:t xml:space="preserve"> during the trial with the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Evaluation Report indicating that p</w:t>
      </w:r>
      <w:r w:rsidRPr="00F91474">
        <w:rPr>
          <w:rFonts w:ascii="Times New Roman" w:hAnsi="Times New Roman" w:cs="Times New Roman"/>
          <w:sz w:val="24"/>
          <w:szCs w:val="24"/>
        </w:rPr>
        <w:t xml:space="preserve">articipation in the </w:t>
      </w:r>
      <w:r>
        <w:rPr>
          <w:rFonts w:ascii="Times New Roman" w:hAnsi="Times New Roman" w:cs="Times New Roman"/>
          <w:sz w:val="24"/>
          <w:szCs w:val="24"/>
        </w:rPr>
        <w:t xml:space="preserve">trial </w:t>
      </w:r>
      <w:r w:rsidRPr="00F91474">
        <w:rPr>
          <w:rFonts w:ascii="Times New Roman" w:hAnsi="Times New Roman" w:cs="Times New Roman"/>
          <w:sz w:val="24"/>
          <w:szCs w:val="24"/>
        </w:rPr>
        <w:t>program improved a parents’ attitude to work and wellbeing, as well as chances of engagement in further education and employmen</w:t>
      </w:r>
      <w:r>
        <w:rPr>
          <w:rFonts w:ascii="Times New Roman" w:hAnsi="Times New Roman" w:cs="Times New Roman"/>
          <w:sz w:val="24"/>
          <w:szCs w:val="24"/>
        </w:rPr>
        <w:t>t</w:t>
      </w:r>
      <w:r w:rsidRPr="00F91474">
        <w:rPr>
          <w:rFonts w:ascii="Times New Roman" w:hAnsi="Times New Roman" w:cs="Times New Roman"/>
          <w:sz w:val="24"/>
          <w:szCs w:val="24"/>
        </w:rPr>
        <w:t>.</w:t>
      </w:r>
      <w:r>
        <w:rPr>
          <w:rFonts w:ascii="Times New Roman" w:hAnsi="Times New Roman" w:cs="Times New Roman"/>
          <w:sz w:val="24"/>
          <w:szCs w:val="24"/>
        </w:rPr>
        <w:t xml:space="preserve"> </w:t>
      </w:r>
    </w:p>
    <w:p w14:paraId="0E045A9F" w14:textId="2F7D5CDB" w:rsidR="00227087" w:rsidRDefault="00227087" w:rsidP="00227087">
      <w:pPr>
        <w:spacing w:line="240" w:lineRule="auto"/>
        <w:rPr>
          <w:rFonts w:ascii="Times New Roman" w:hAnsi="Times New Roman" w:cs="Times New Roman"/>
          <w:sz w:val="24"/>
          <w:szCs w:val="24"/>
        </w:rPr>
      </w:pPr>
      <w:proofErr w:type="spellStart"/>
      <w:r w:rsidRPr="009C3BAD">
        <w:rPr>
          <w:rFonts w:ascii="Times New Roman" w:hAnsi="Times New Roman" w:cs="Times New Roman"/>
          <w:sz w:val="24"/>
          <w:szCs w:val="24"/>
        </w:rPr>
        <w:t>ParentsNext</w:t>
      </w:r>
      <w:proofErr w:type="spellEnd"/>
      <w:r w:rsidRPr="009C3BAD">
        <w:rPr>
          <w:rFonts w:ascii="Times New Roman" w:hAnsi="Times New Roman" w:cs="Times New Roman"/>
          <w:sz w:val="24"/>
          <w:szCs w:val="24"/>
        </w:rPr>
        <w:t xml:space="preserve"> was </w:t>
      </w:r>
      <w:r>
        <w:rPr>
          <w:rFonts w:ascii="Times New Roman" w:hAnsi="Times New Roman" w:cs="Times New Roman"/>
          <w:sz w:val="24"/>
          <w:szCs w:val="24"/>
        </w:rPr>
        <w:t>rolled-out</w:t>
      </w:r>
      <w:r w:rsidRPr="00F91474">
        <w:rPr>
          <w:rFonts w:ascii="Times New Roman" w:hAnsi="Times New Roman" w:cs="Times New Roman"/>
          <w:sz w:val="24"/>
          <w:szCs w:val="24"/>
        </w:rPr>
        <w:t xml:space="preserve"> nationally on 1 July 2018</w:t>
      </w:r>
      <w:r>
        <w:rPr>
          <w:rFonts w:ascii="Times New Roman" w:hAnsi="Times New Roman" w:cs="Times New Roman"/>
          <w:sz w:val="24"/>
          <w:szCs w:val="24"/>
        </w:rPr>
        <w:t xml:space="preserve"> and has continued to achieve positive outcomes for parents. Between </w:t>
      </w:r>
      <w:r w:rsidRPr="007001D7">
        <w:rPr>
          <w:rFonts w:ascii="Times New Roman" w:hAnsi="Times New Roman" w:cs="Times New Roman"/>
          <w:sz w:val="24"/>
          <w:szCs w:val="24"/>
        </w:rPr>
        <w:t xml:space="preserve">1 July 2018 </w:t>
      </w:r>
      <w:r>
        <w:rPr>
          <w:rFonts w:ascii="Times New Roman" w:hAnsi="Times New Roman" w:cs="Times New Roman"/>
          <w:sz w:val="24"/>
          <w:szCs w:val="24"/>
        </w:rPr>
        <w:t>and</w:t>
      </w:r>
      <w:r w:rsidRPr="007001D7">
        <w:rPr>
          <w:rFonts w:ascii="Times New Roman" w:hAnsi="Times New Roman" w:cs="Times New Roman"/>
          <w:sz w:val="24"/>
          <w:szCs w:val="24"/>
        </w:rPr>
        <w:t xml:space="preserve"> </w:t>
      </w:r>
      <w:r w:rsidRPr="007E58F1">
        <w:rPr>
          <w:rFonts w:ascii="Times New Roman" w:hAnsi="Times New Roman" w:cs="Times New Roman"/>
          <w:sz w:val="24"/>
          <w:szCs w:val="24"/>
        </w:rPr>
        <w:t xml:space="preserve">31 December 2020, over 150,000 parents have received assistance through the program. This includes 65,500 parents who have commenced education and </w:t>
      </w:r>
      <w:r w:rsidR="00121457">
        <w:rPr>
          <w:rFonts w:ascii="Times New Roman" w:hAnsi="Times New Roman" w:cs="Times New Roman"/>
          <w:sz w:val="24"/>
          <w:szCs w:val="24"/>
        </w:rPr>
        <w:t xml:space="preserve">over </w:t>
      </w:r>
      <w:r w:rsidR="009C07B2">
        <w:rPr>
          <w:rFonts w:ascii="Times New Roman" w:hAnsi="Times New Roman" w:cs="Times New Roman"/>
          <w:sz w:val="24"/>
          <w:szCs w:val="24"/>
        </w:rPr>
        <w:t>34,000</w:t>
      </w:r>
      <w:r w:rsidRPr="007E58F1">
        <w:rPr>
          <w:rFonts w:ascii="Times New Roman" w:hAnsi="Times New Roman" w:cs="Times New Roman"/>
          <w:sz w:val="24"/>
          <w:szCs w:val="24"/>
        </w:rPr>
        <w:t xml:space="preserve"> parents who have commenced employment. Over 4</w:t>
      </w:r>
      <w:r>
        <w:rPr>
          <w:rFonts w:ascii="Times New Roman" w:hAnsi="Times New Roman" w:cs="Times New Roman"/>
          <w:sz w:val="24"/>
          <w:szCs w:val="24"/>
        </w:rPr>
        <w:t>,</w:t>
      </w:r>
      <w:r w:rsidRPr="007E58F1">
        <w:rPr>
          <w:rFonts w:ascii="Times New Roman" w:hAnsi="Times New Roman" w:cs="Times New Roman"/>
          <w:sz w:val="24"/>
          <w:szCs w:val="24"/>
        </w:rPr>
        <w:t>500 parents have exited the program as a result of finding stable work.</w:t>
      </w:r>
      <w:r w:rsidRPr="007001D7">
        <w:rPr>
          <w:rFonts w:ascii="Times New Roman" w:hAnsi="Times New Roman" w:cs="Times New Roman"/>
          <w:sz w:val="24"/>
          <w:szCs w:val="24"/>
        </w:rPr>
        <w:t xml:space="preserve"> </w:t>
      </w:r>
    </w:p>
    <w:p w14:paraId="58152C93" w14:textId="77777777"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national expansion of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included two separate streams with different eligibility requirements. </w:t>
      </w:r>
      <w:r w:rsidRPr="00902ED7">
        <w:rPr>
          <w:rFonts w:ascii="Times New Roman" w:hAnsi="Times New Roman" w:cs="Times New Roman"/>
          <w:sz w:val="24"/>
          <w:szCs w:val="24"/>
        </w:rPr>
        <w:t xml:space="preserve">The Intensive </w:t>
      </w:r>
      <w:r>
        <w:rPr>
          <w:rFonts w:ascii="Times New Roman" w:hAnsi="Times New Roman" w:cs="Times New Roman"/>
          <w:sz w:val="24"/>
          <w:szCs w:val="24"/>
        </w:rPr>
        <w:t>S</w:t>
      </w:r>
      <w:r w:rsidRPr="00902ED7">
        <w:rPr>
          <w:rFonts w:ascii="Times New Roman" w:hAnsi="Times New Roman" w:cs="Times New Roman"/>
          <w:sz w:val="24"/>
          <w:szCs w:val="24"/>
        </w:rPr>
        <w:t>tream</w:t>
      </w:r>
      <w:r>
        <w:rPr>
          <w:rFonts w:ascii="Times New Roman" w:hAnsi="Times New Roman" w:cs="Times New Roman"/>
          <w:sz w:val="24"/>
          <w:szCs w:val="24"/>
        </w:rPr>
        <w:t xml:space="preserve"> </w:t>
      </w:r>
      <w:r w:rsidRPr="00902ED7">
        <w:rPr>
          <w:rFonts w:ascii="Times New Roman" w:hAnsi="Times New Roman" w:cs="Times New Roman"/>
          <w:sz w:val="24"/>
          <w:szCs w:val="24"/>
        </w:rPr>
        <w:t>provide</w:t>
      </w:r>
      <w:r>
        <w:rPr>
          <w:rFonts w:ascii="Times New Roman" w:hAnsi="Times New Roman" w:cs="Times New Roman"/>
          <w:sz w:val="24"/>
          <w:szCs w:val="24"/>
        </w:rPr>
        <w:t>d</w:t>
      </w:r>
      <w:r w:rsidRPr="00902ED7">
        <w:rPr>
          <w:rFonts w:ascii="Times New Roman" w:hAnsi="Times New Roman" w:cs="Times New Roman"/>
          <w:sz w:val="24"/>
          <w:szCs w:val="24"/>
        </w:rPr>
        <w:t xml:space="preserve"> services in </w:t>
      </w:r>
      <w:r>
        <w:rPr>
          <w:rFonts w:ascii="Times New Roman" w:hAnsi="Times New Roman" w:cs="Times New Roman"/>
          <w:sz w:val="24"/>
          <w:szCs w:val="24"/>
        </w:rPr>
        <w:t>30</w:t>
      </w:r>
      <w:r w:rsidRPr="00902ED7">
        <w:rPr>
          <w:rFonts w:ascii="Times New Roman" w:hAnsi="Times New Roman" w:cs="Times New Roman"/>
          <w:sz w:val="24"/>
          <w:szCs w:val="24"/>
        </w:rPr>
        <w:t xml:space="preserve"> locations, including the </w:t>
      </w:r>
      <w:r>
        <w:rPr>
          <w:rFonts w:ascii="Times New Roman" w:hAnsi="Times New Roman" w:cs="Times New Roman"/>
          <w:sz w:val="24"/>
          <w:szCs w:val="24"/>
        </w:rPr>
        <w:t>10</w:t>
      </w:r>
      <w:r w:rsidRPr="00902ED7">
        <w:rPr>
          <w:rFonts w:ascii="Times New Roman" w:hAnsi="Times New Roman" w:cs="Times New Roman"/>
          <w:sz w:val="24"/>
          <w:szCs w:val="24"/>
        </w:rPr>
        <w:t xml:space="preserve"> original pilot locations and a further </w:t>
      </w:r>
      <w:r>
        <w:rPr>
          <w:rFonts w:ascii="Times New Roman" w:hAnsi="Times New Roman" w:cs="Times New Roman"/>
          <w:sz w:val="24"/>
          <w:szCs w:val="24"/>
        </w:rPr>
        <w:t>20</w:t>
      </w:r>
      <w:r w:rsidRPr="00902ED7">
        <w:rPr>
          <w:rFonts w:ascii="Times New Roman" w:hAnsi="Times New Roman" w:cs="Times New Roman"/>
          <w:sz w:val="24"/>
          <w:szCs w:val="24"/>
        </w:rPr>
        <w:t xml:space="preserve"> locations where a higher proportion of Parenting Payment recipients identif</w:t>
      </w:r>
      <w:r>
        <w:rPr>
          <w:rFonts w:ascii="Times New Roman" w:hAnsi="Times New Roman" w:cs="Times New Roman"/>
          <w:sz w:val="24"/>
          <w:szCs w:val="24"/>
        </w:rPr>
        <w:t>ied</w:t>
      </w:r>
      <w:r w:rsidRPr="00902ED7">
        <w:rPr>
          <w:rFonts w:ascii="Times New Roman" w:hAnsi="Times New Roman" w:cs="Times New Roman"/>
          <w:sz w:val="24"/>
          <w:szCs w:val="24"/>
        </w:rPr>
        <w:t xml:space="preserve"> as Indigenous</w:t>
      </w:r>
      <w:r>
        <w:rPr>
          <w:rFonts w:ascii="Times New Roman" w:hAnsi="Times New Roman" w:cs="Times New Roman"/>
          <w:sz w:val="24"/>
          <w:szCs w:val="24"/>
        </w:rPr>
        <w:t xml:space="preserve">. Intensive Stream participants </w:t>
      </w:r>
      <w:r w:rsidRPr="00902ED7">
        <w:rPr>
          <w:rFonts w:ascii="Times New Roman" w:hAnsi="Times New Roman" w:cs="Times New Roman"/>
          <w:sz w:val="24"/>
          <w:szCs w:val="24"/>
        </w:rPr>
        <w:t>receive</w:t>
      </w:r>
      <w:r>
        <w:rPr>
          <w:rFonts w:ascii="Times New Roman" w:hAnsi="Times New Roman" w:cs="Times New Roman"/>
          <w:sz w:val="24"/>
          <w:szCs w:val="24"/>
        </w:rPr>
        <w:t>d</w:t>
      </w:r>
      <w:r w:rsidRPr="00902ED7">
        <w:rPr>
          <w:rFonts w:ascii="Times New Roman" w:hAnsi="Times New Roman" w:cs="Times New Roman"/>
          <w:sz w:val="24"/>
          <w:szCs w:val="24"/>
        </w:rPr>
        <w:t xml:space="preserve"> additional assistance</w:t>
      </w:r>
      <w:r>
        <w:rPr>
          <w:rFonts w:ascii="Times New Roman" w:hAnsi="Times New Roman" w:cs="Times New Roman"/>
          <w:sz w:val="24"/>
          <w:szCs w:val="24"/>
        </w:rPr>
        <w:t xml:space="preserve"> including</w:t>
      </w:r>
      <w:r w:rsidRPr="00902ED7">
        <w:rPr>
          <w:rFonts w:ascii="Times New Roman" w:hAnsi="Times New Roman" w:cs="Times New Roman"/>
          <w:sz w:val="24"/>
          <w:szCs w:val="24"/>
        </w:rPr>
        <w:t xml:space="preserve"> access to the Participation Fund</w:t>
      </w:r>
      <w:r>
        <w:rPr>
          <w:rFonts w:ascii="Times New Roman" w:hAnsi="Times New Roman" w:cs="Times New Roman"/>
          <w:sz w:val="24"/>
          <w:szCs w:val="24"/>
        </w:rPr>
        <w:t xml:space="preserve"> (a flexible pool of funds Providers can use to assist participants to gain the tools, skills and experience needed to prepare for future employment),</w:t>
      </w:r>
      <w:r w:rsidRPr="00902ED7">
        <w:rPr>
          <w:rFonts w:ascii="Times New Roman" w:hAnsi="Times New Roman" w:cs="Times New Roman"/>
          <w:sz w:val="24"/>
          <w:szCs w:val="24"/>
        </w:rPr>
        <w:t xml:space="preserve"> </w:t>
      </w:r>
      <w:r>
        <w:rPr>
          <w:rFonts w:ascii="Times New Roman" w:hAnsi="Times New Roman" w:cs="Times New Roman"/>
          <w:sz w:val="24"/>
          <w:szCs w:val="24"/>
        </w:rPr>
        <w:t xml:space="preserve">employer </w:t>
      </w:r>
      <w:r w:rsidRPr="00902ED7">
        <w:rPr>
          <w:rFonts w:ascii="Times New Roman" w:hAnsi="Times New Roman" w:cs="Times New Roman"/>
          <w:sz w:val="24"/>
          <w:szCs w:val="24"/>
        </w:rPr>
        <w:t>wage subsidies</w:t>
      </w:r>
      <w:r>
        <w:rPr>
          <w:rFonts w:ascii="Times New Roman" w:hAnsi="Times New Roman" w:cs="Times New Roman"/>
          <w:sz w:val="24"/>
          <w:szCs w:val="24"/>
        </w:rPr>
        <w:t xml:space="preserve"> (financial incentives used to encourage employers to hire work ready parents),</w:t>
      </w:r>
      <w:r w:rsidRPr="00902ED7">
        <w:rPr>
          <w:rFonts w:ascii="Times New Roman" w:hAnsi="Times New Roman" w:cs="Times New Roman"/>
          <w:sz w:val="24"/>
          <w:szCs w:val="24"/>
        </w:rPr>
        <w:t xml:space="preserve"> and </w:t>
      </w:r>
      <w:r>
        <w:rPr>
          <w:rFonts w:ascii="Times New Roman" w:hAnsi="Times New Roman" w:cs="Times New Roman"/>
          <w:sz w:val="24"/>
          <w:szCs w:val="24"/>
        </w:rPr>
        <w:t>the R</w:t>
      </w:r>
      <w:r w:rsidRPr="00902ED7">
        <w:rPr>
          <w:rFonts w:ascii="Times New Roman" w:hAnsi="Times New Roman" w:cs="Times New Roman"/>
          <w:sz w:val="24"/>
          <w:szCs w:val="24"/>
        </w:rPr>
        <w:t xml:space="preserve">elocation </w:t>
      </w:r>
      <w:r>
        <w:rPr>
          <w:rFonts w:ascii="Times New Roman" w:hAnsi="Times New Roman" w:cs="Times New Roman"/>
          <w:sz w:val="24"/>
          <w:szCs w:val="24"/>
        </w:rPr>
        <w:t>A</w:t>
      </w:r>
      <w:r w:rsidRPr="00902ED7">
        <w:rPr>
          <w:rFonts w:ascii="Times New Roman" w:hAnsi="Times New Roman" w:cs="Times New Roman"/>
          <w:sz w:val="24"/>
          <w:szCs w:val="24"/>
        </w:rPr>
        <w:t>ssistance</w:t>
      </w:r>
      <w:r>
        <w:rPr>
          <w:rFonts w:ascii="Times New Roman" w:hAnsi="Times New Roman" w:cs="Times New Roman"/>
          <w:sz w:val="24"/>
          <w:szCs w:val="24"/>
        </w:rPr>
        <w:t xml:space="preserve"> To Take Up a Job (RATTUAJ) Program (financial assistance for parents to relocate to take up an offer of employment)</w:t>
      </w:r>
      <w:r w:rsidRPr="00902ED7">
        <w:rPr>
          <w:rFonts w:ascii="Times New Roman" w:hAnsi="Times New Roman" w:cs="Times New Roman"/>
          <w:sz w:val="24"/>
          <w:szCs w:val="24"/>
        </w:rPr>
        <w:t xml:space="preserve">. </w:t>
      </w:r>
    </w:p>
    <w:p w14:paraId="3F5BE0B0" w14:textId="77777777" w:rsidR="00227087" w:rsidRDefault="00227087" w:rsidP="00227087">
      <w:pPr>
        <w:spacing w:line="240" w:lineRule="auto"/>
        <w:rPr>
          <w:rFonts w:ascii="Times New Roman" w:hAnsi="Times New Roman" w:cs="Times New Roman"/>
          <w:sz w:val="24"/>
          <w:szCs w:val="24"/>
        </w:rPr>
      </w:pPr>
      <w:r w:rsidRPr="00902ED7">
        <w:rPr>
          <w:rFonts w:ascii="Times New Roman" w:hAnsi="Times New Roman" w:cs="Times New Roman"/>
          <w:sz w:val="24"/>
          <w:szCs w:val="24"/>
        </w:rPr>
        <w:t xml:space="preserve">The Targeted </w:t>
      </w:r>
      <w:r>
        <w:rPr>
          <w:rFonts w:ascii="Times New Roman" w:hAnsi="Times New Roman" w:cs="Times New Roman"/>
          <w:sz w:val="24"/>
          <w:szCs w:val="24"/>
        </w:rPr>
        <w:t>S</w:t>
      </w:r>
      <w:r w:rsidRPr="00902ED7">
        <w:rPr>
          <w:rFonts w:ascii="Times New Roman" w:hAnsi="Times New Roman" w:cs="Times New Roman"/>
          <w:sz w:val="24"/>
          <w:szCs w:val="24"/>
        </w:rPr>
        <w:t xml:space="preserve">tream </w:t>
      </w:r>
      <w:r>
        <w:rPr>
          <w:rFonts w:ascii="Times New Roman" w:hAnsi="Times New Roman" w:cs="Times New Roman"/>
          <w:sz w:val="24"/>
          <w:szCs w:val="24"/>
        </w:rPr>
        <w:t>was</w:t>
      </w:r>
      <w:r w:rsidRPr="00902ED7">
        <w:rPr>
          <w:rFonts w:ascii="Times New Roman" w:hAnsi="Times New Roman" w:cs="Times New Roman"/>
          <w:sz w:val="24"/>
          <w:szCs w:val="24"/>
        </w:rPr>
        <w:t xml:space="preserve"> delivered to disadvantaged parents with young children in the remaining non-remote locations.</w:t>
      </w:r>
      <w:r w:rsidRPr="00B32E7D">
        <w:t xml:space="preserve"> </w:t>
      </w:r>
      <w:r w:rsidRPr="007E58F1">
        <w:rPr>
          <w:rFonts w:ascii="Times New Roman" w:hAnsi="Times New Roman" w:cs="Times New Roman"/>
          <w:sz w:val="24"/>
          <w:szCs w:val="24"/>
        </w:rPr>
        <w:t xml:space="preserve">As at 31 December 2020, </w:t>
      </w:r>
      <w:r>
        <w:rPr>
          <w:rFonts w:ascii="Times New Roman" w:hAnsi="Times New Roman" w:cs="Times New Roman"/>
          <w:sz w:val="24"/>
          <w:szCs w:val="24"/>
        </w:rPr>
        <w:t>57</w:t>
      </w:r>
      <w:r w:rsidRPr="007E58F1">
        <w:rPr>
          <w:rFonts w:ascii="Times New Roman" w:hAnsi="Times New Roman" w:cs="Times New Roman"/>
          <w:sz w:val="24"/>
          <w:szCs w:val="24"/>
        </w:rPr>
        <w:t xml:space="preserve"> per cent of </w:t>
      </w:r>
      <w:proofErr w:type="spellStart"/>
      <w:r w:rsidRPr="007E58F1">
        <w:rPr>
          <w:rFonts w:ascii="Times New Roman" w:hAnsi="Times New Roman" w:cs="Times New Roman"/>
          <w:sz w:val="24"/>
          <w:szCs w:val="24"/>
        </w:rPr>
        <w:t>ParentsNext</w:t>
      </w:r>
      <w:proofErr w:type="spellEnd"/>
      <w:r w:rsidRPr="007E58F1">
        <w:rPr>
          <w:rFonts w:ascii="Times New Roman" w:hAnsi="Times New Roman" w:cs="Times New Roman"/>
          <w:sz w:val="24"/>
          <w:szCs w:val="24"/>
        </w:rPr>
        <w:t xml:space="preserve"> participants were in the Targeted Stream and</w:t>
      </w:r>
      <w:r w:rsidRPr="007E58F1" w:rsidDel="004617EF">
        <w:rPr>
          <w:rFonts w:ascii="Times New Roman" w:hAnsi="Times New Roman" w:cs="Times New Roman"/>
          <w:sz w:val="24"/>
          <w:szCs w:val="24"/>
        </w:rPr>
        <w:t xml:space="preserve"> </w:t>
      </w:r>
      <w:r>
        <w:rPr>
          <w:rFonts w:ascii="Times New Roman" w:hAnsi="Times New Roman" w:cs="Times New Roman"/>
          <w:sz w:val="24"/>
          <w:szCs w:val="24"/>
        </w:rPr>
        <w:t>43</w:t>
      </w:r>
      <w:r w:rsidRPr="007E58F1">
        <w:rPr>
          <w:rFonts w:ascii="Times New Roman" w:hAnsi="Times New Roman" w:cs="Times New Roman"/>
          <w:sz w:val="24"/>
          <w:szCs w:val="24"/>
        </w:rPr>
        <w:t> per cent were in the Intensive Stream.</w:t>
      </w:r>
      <w:r>
        <w:rPr>
          <w:rFonts w:ascii="Times New Roman" w:hAnsi="Times New Roman" w:cs="Times New Roman"/>
          <w:sz w:val="24"/>
          <w:szCs w:val="24"/>
        </w:rPr>
        <w:t xml:space="preserve"> </w:t>
      </w:r>
    </w:p>
    <w:p w14:paraId="42C79F3F" w14:textId="77777777"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t xml:space="preserve">At times, the two-stream service resulted in complexity for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participants and providers. The Instrument outlines changes to the program to streamline and simplify eligibility requirements. </w:t>
      </w:r>
    </w:p>
    <w:p w14:paraId="7F350F85" w14:textId="77777777"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the new eligibility requirements, parents with a lower level of educational attainment and those that were already receiving income support before they had their youngest child receive support earlier than parents who were employed immediately prior to having their youngest child. This recognises that parents with a lower level of education or a longer time on income support are at greater risk of </w:t>
      </w:r>
      <w:r w:rsidRPr="00A31E8F">
        <w:rPr>
          <w:rFonts w:ascii="Times New Roman" w:hAnsi="Times New Roman" w:cs="Times New Roman"/>
          <w:sz w:val="24"/>
          <w:szCs w:val="24"/>
        </w:rPr>
        <w:t>long-term</w:t>
      </w:r>
      <w:r>
        <w:rPr>
          <w:rFonts w:ascii="Times New Roman" w:hAnsi="Times New Roman" w:cs="Times New Roman"/>
          <w:sz w:val="24"/>
          <w:szCs w:val="24"/>
        </w:rPr>
        <w:t xml:space="preserve"> </w:t>
      </w:r>
      <w:r w:rsidRPr="00A31E8F">
        <w:rPr>
          <w:rFonts w:ascii="Times New Roman" w:hAnsi="Times New Roman" w:cs="Times New Roman"/>
          <w:sz w:val="24"/>
          <w:szCs w:val="24"/>
        </w:rPr>
        <w:t>welfare dependency</w:t>
      </w:r>
      <w:r>
        <w:rPr>
          <w:rFonts w:ascii="Times New Roman" w:hAnsi="Times New Roman" w:cs="Times New Roman"/>
          <w:sz w:val="24"/>
          <w:szCs w:val="24"/>
        </w:rPr>
        <w:t xml:space="preserve"> and are likely to benefit from early support to help them plan and prepare for employment before their youngest child starts school. </w:t>
      </w:r>
    </w:p>
    <w:p w14:paraId="31A16724" w14:textId="77777777"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t xml:space="preserve">Any existing Intensive and Targeted Stream participants who, from 1 July 2021, do not become Compulsory Participants because they do not meet the new eligibility requirements but who remain in receipt of parenting payment will be able to volunteer to remain in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but will not be compelled to do so.  </w:t>
      </w:r>
    </w:p>
    <w:p w14:paraId="17FE9371" w14:textId="77777777" w:rsidR="00227087" w:rsidRPr="00DB7E55" w:rsidRDefault="00227087" w:rsidP="00227087">
      <w:pPr>
        <w:spacing w:line="240" w:lineRule="auto"/>
        <w:rPr>
          <w:rFonts w:ascii="Times New Roman" w:hAnsi="Times New Roman" w:cs="Times New Roman"/>
          <w:sz w:val="24"/>
          <w:szCs w:val="24"/>
          <w:u w:val="single"/>
        </w:rPr>
      </w:pPr>
      <w:r w:rsidRPr="00DB7E55">
        <w:rPr>
          <w:rFonts w:ascii="Times New Roman" w:hAnsi="Times New Roman" w:cs="Times New Roman"/>
          <w:sz w:val="24"/>
          <w:szCs w:val="24"/>
          <w:u w:val="single"/>
        </w:rPr>
        <w:t xml:space="preserve">Additional assistance for </w:t>
      </w:r>
      <w:proofErr w:type="spellStart"/>
      <w:r w:rsidRPr="00DB7E55">
        <w:rPr>
          <w:rFonts w:ascii="Times New Roman" w:hAnsi="Times New Roman" w:cs="Times New Roman"/>
          <w:sz w:val="24"/>
          <w:szCs w:val="24"/>
          <w:u w:val="single"/>
        </w:rPr>
        <w:t>ParentsNext</w:t>
      </w:r>
      <w:proofErr w:type="spellEnd"/>
      <w:r w:rsidRPr="00DB7E55">
        <w:rPr>
          <w:rFonts w:ascii="Times New Roman" w:hAnsi="Times New Roman" w:cs="Times New Roman"/>
          <w:sz w:val="24"/>
          <w:szCs w:val="24"/>
          <w:u w:val="single"/>
        </w:rPr>
        <w:t xml:space="preserve"> participants</w:t>
      </w:r>
    </w:p>
    <w:p w14:paraId="1C6B14D8" w14:textId="77777777"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t>Separately to the Instrument, t</w:t>
      </w:r>
      <w:r w:rsidRPr="0069225A" w:rsidDel="0058177E">
        <w:rPr>
          <w:rFonts w:ascii="Times New Roman" w:hAnsi="Times New Roman" w:cs="Times New Roman"/>
          <w:sz w:val="24"/>
          <w:szCs w:val="24"/>
        </w:rPr>
        <w:t xml:space="preserve">he single </w:t>
      </w:r>
      <w:r>
        <w:rPr>
          <w:rFonts w:ascii="Times New Roman" w:hAnsi="Times New Roman" w:cs="Times New Roman"/>
          <w:sz w:val="24"/>
          <w:szCs w:val="24"/>
        </w:rPr>
        <w:t>s</w:t>
      </w:r>
      <w:r w:rsidRPr="0069225A" w:rsidDel="0058177E">
        <w:rPr>
          <w:rFonts w:ascii="Times New Roman" w:hAnsi="Times New Roman" w:cs="Times New Roman"/>
          <w:sz w:val="24"/>
          <w:szCs w:val="24"/>
        </w:rPr>
        <w:t xml:space="preserve">tream service </w:t>
      </w:r>
      <w:r>
        <w:rPr>
          <w:rFonts w:ascii="Times New Roman" w:hAnsi="Times New Roman" w:cs="Times New Roman"/>
          <w:sz w:val="24"/>
          <w:szCs w:val="24"/>
        </w:rPr>
        <w:t xml:space="preserve">will also include extended access to the Participation Fund, employer wage subsidies, and the RATTUAJ Program for all participants. This will mean that more </w:t>
      </w:r>
      <w:r w:rsidRPr="007E58F1">
        <w:rPr>
          <w:rFonts w:ascii="Times New Roman" w:hAnsi="Times New Roman" w:cs="Times New Roman"/>
          <w:sz w:val="24"/>
          <w:szCs w:val="24"/>
        </w:rPr>
        <w:t xml:space="preserve">than </w:t>
      </w:r>
      <w:r>
        <w:rPr>
          <w:rFonts w:ascii="Times New Roman" w:hAnsi="Times New Roman" w:cs="Times New Roman"/>
          <w:sz w:val="24"/>
          <w:szCs w:val="24"/>
        </w:rPr>
        <w:t>50</w:t>
      </w:r>
      <w:r w:rsidRPr="007E58F1">
        <w:rPr>
          <w:rFonts w:ascii="Times New Roman" w:hAnsi="Times New Roman" w:cs="Times New Roman"/>
          <w:sz w:val="24"/>
          <w:szCs w:val="24"/>
        </w:rPr>
        <w:t xml:space="preserve"> per cent of </w:t>
      </w:r>
      <w:proofErr w:type="spellStart"/>
      <w:r w:rsidRPr="007E58F1">
        <w:rPr>
          <w:rFonts w:ascii="Times New Roman" w:hAnsi="Times New Roman" w:cs="Times New Roman"/>
          <w:sz w:val="24"/>
          <w:szCs w:val="24"/>
        </w:rPr>
        <w:t>ParentsNext</w:t>
      </w:r>
      <w:proofErr w:type="spellEnd"/>
      <w:r w:rsidRPr="007E58F1">
        <w:rPr>
          <w:rFonts w:ascii="Times New Roman" w:hAnsi="Times New Roman" w:cs="Times New Roman"/>
          <w:sz w:val="24"/>
          <w:szCs w:val="24"/>
        </w:rPr>
        <w:t xml:space="preserve"> participants, including more than 6,600 Indigenous participants</w:t>
      </w:r>
      <w:r>
        <w:rPr>
          <w:rFonts w:ascii="Times New Roman" w:hAnsi="Times New Roman" w:cs="Times New Roman"/>
          <w:sz w:val="24"/>
          <w:szCs w:val="24"/>
        </w:rPr>
        <w:t xml:space="preserve">, will have access to financial assistance not previously available to help them achieve their education and employment goals. </w:t>
      </w:r>
    </w:p>
    <w:p w14:paraId="530B5E30" w14:textId="77777777" w:rsidR="00227087" w:rsidRPr="00DB7E55" w:rsidRDefault="00227087" w:rsidP="00227087">
      <w:pPr>
        <w:spacing w:line="240" w:lineRule="auto"/>
        <w:rPr>
          <w:rFonts w:ascii="Times New Roman" w:hAnsi="Times New Roman" w:cs="Times New Roman"/>
          <w:sz w:val="24"/>
          <w:szCs w:val="24"/>
          <w:u w:val="single"/>
        </w:rPr>
      </w:pPr>
      <w:r w:rsidRPr="00DB7E55">
        <w:rPr>
          <w:rFonts w:ascii="Times New Roman" w:hAnsi="Times New Roman" w:cs="Times New Roman"/>
          <w:sz w:val="24"/>
          <w:szCs w:val="24"/>
          <w:u w:val="single"/>
        </w:rPr>
        <w:t xml:space="preserve">The Targeted Compliance Framework will apply in the same way as previously </w:t>
      </w:r>
    </w:p>
    <w:p w14:paraId="7629285B" w14:textId="77777777" w:rsidR="00227087" w:rsidRDefault="00227087" w:rsidP="00227087">
      <w:pPr>
        <w:spacing w:line="240" w:lineRule="auto"/>
        <w:rPr>
          <w:rFonts w:ascii="Times New Roman" w:hAnsi="Times New Roman" w:cs="Times New Roman"/>
          <w:sz w:val="24"/>
          <w:szCs w:val="24"/>
        </w:rPr>
      </w:pPr>
      <w:r w:rsidRPr="0023317A">
        <w:rPr>
          <w:rFonts w:ascii="Times New Roman" w:hAnsi="Times New Roman" w:cs="Times New Roman"/>
          <w:sz w:val="24"/>
          <w:szCs w:val="24"/>
        </w:rPr>
        <w:t xml:space="preserve">Compulsory Participants </w:t>
      </w:r>
      <w:r>
        <w:rPr>
          <w:rFonts w:ascii="Times New Roman" w:hAnsi="Times New Roman" w:cs="Times New Roman"/>
          <w:sz w:val="24"/>
          <w:szCs w:val="24"/>
        </w:rPr>
        <w:t xml:space="preserve">will </w:t>
      </w:r>
      <w:r w:rsidRPr="0023317A">
        <w:rPr>
          <w:rFonts w:ascii="Times New Roman" w:hAnsi="Times New Roman" w:cs="Times New Roman"/>
          <w:sz w:val="24"/>
          <w:szCs w:val="24"/>
        </w:rPr>
        <w:t>be subject to the Targeted Compliance Framework (TCF)</w:t>
      </w:r>
      <w:r>
        <w:rPr>
          <w:rFonts w:ascii="Times New Roman" w:hAnsi="Times New Roman" w:cs="Times New Roman"/>
          <w:sz w:val="24"/>
          <w:szCs w:val="24"/>
        </w:rPr>
        <w:t xml:space="preserve"> in Division 3AA of Part 3 of the </w:t>
      </w:r>
      <w:r w:rsidRPr="001E3C92">
        <w:rPr>
          <w:rFonts w:ascii="Times New Roman" w:hAnsi="Times New Roman" w:cs="Times New Roman"/>
          <w:i/>
          <w:sz w:val="24"/>
          <w:szCs w:val="24"/>
        </w:rPr>
        <w:t>Social Security (Administration) Act 1999</w:t>
      </w:r>
      <w:r>
        <w:rPr>
          <w:rFonts w:ascii="Times New Roman" w:hAnsi="Times New Roman" w:cs="Times New Roman"/>
          <w:i/>
          <w:sz w:val="24"/>
          <w:szCs w:val="24"/>
        </w:rPr>
        <w:t xml:space="preserve"> </w:t>
      </w:r>
      <w:r>
        <w:rPr>
          <w:rFonts w:ascii="Times New Roman" w:hAnsi="Times New Roman" w:cs="Times New Roman"/>
          <w:sz w:val="24"/>
          <w:szCs w:val="24"/>
        </w:rPr>
        <w:t>in the same way that existing Intensive and Targeted Stream participants are currently subject to the TCF</w:t>
      </w:r>
      <w:r w:rsidRPr="0023317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3FE31DB" w14:textId="3F514034" w:rsidR="00227087" w:rsidRDefault="00227087" w:rsidP="00227087">
      <w:pPr>
        <w:spacing w:line="240" w:lineRule="auto"/>
        <w:rPr>
          <w:rFonts w:ascii="Times New Roman" w:hAnsi="Times New Roman" w:cs="Times New Roman"/>
          <w:sz w:val="24"/>
          <w:szCs w:val="24"/>
        </w:rPr>
      </w:pPr>
      <w:r w:rsidRPr="0023317A">
        <w:rPr>
          <w:rFonts w:ascii="Times New Roman" w:hAnsi="Times New Roman" w:cs="Times New Roman"/>
          <w:sz w:val="24"/>
          <w:szCs w:val="24"/>
        </w:rPr>
        <w:t>Evidence from the program indicates that those most in need of the support provided are less likely to participate if it is not compulsory with attendance at appointments increasing from 66 per cent during the trial (where attendance was voluntary) to almost 80 per cent since the national roll-out</w:t>
      </w:r>
      <w:r>
        <w:rPr>
          <w:rFonts w:ascii="Times New Roman" w:hAnsi="Times New Roman" w:cs="Times New Roman"/>
          <w:sz w:val="24"/>
          <w:szCs w:val="24"/>
        </w:rPr>
        <w:t xml:space="preserve"> (when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participants became subject to the TCF)</w:t>
      </w:r>
      <w:r w:rsidRPr="0023317A">
        <w:rPr>
          <w:rFonts w:ascii="Times New Roman" w:hAnsi="Times New Roman" w:cs="Times New Roman"/>
          <w:sz w:val="24"/>
          <w:szCs w:val="24"/>
        </w:rPr>
        <w:t xml:space="preserve">. The application of the TCF also encourages participants to develop work like behaviours to support </w:t>
      </w:r>
      <w:r>
        <w:rPr>
          <w:rFonts w:ascii="Times New Roman" w:hAnsi="Times New Roman" w:cs="Times New Roman"/>
          <w:sz w:val="24"/>
          <w:szCs w:val="24"/>
        </w:rPr>
        <w:t>them</w:t>
      </w:r>
      <w:r w:rsidRPr="0023317A">
        <w:rPr>
          <w:rFonts w:ascii="Times New Roman" w:hAnsi="Times New Roman" w:cs="Times New Roman"/>
          <w:sz w:val="24"/>
          <w:szCs w:val="24"/>
        </w:rPr>
        <w:t xml:space="preserve"> to transition to work when they are ready or </w:t>
      </w:r>
      <w:r>
        <w:rPr>
          <w:rFonts w:ascii="Times New Roman" w:hAnsi="Times New Roman" w:cs="Times New Roman"/>
          <w:sz w:val="24"/>
          <w:szCs w:val="24"/>
        </w:rPr>
        <w:t xml:space="preserve">to </w:t>
      </w:r>
      <w:r w:rsidRPr="0023317A">
        <w:rPr>
          <w:rFonts w:ascii="Times New Roman" w:hAnsi="Times New Roman" w:cs="Times New Roman"/>
          <w:sz w:val="24"/>
          <w:szCs w:val="24"/>
        </w:rPr>
        <w:t>other employment service programs.</w:t>
      </w:r>
    </w:p>
    <w:p w14:paraId="2B18D5D2" w14:textId="77777777" w:rsidR="00F5060F" w:rsidRDefault="00F5060F" w:rsidP="00227087">
      <w:pPr>
        <w:spacing w:line="240" w:lineRule="auto"/>
        <w:rPr>
          <w:rFonts w:ascii="Times New Roman" w:hAnsi="Times New Roman" w:cs="Times New Roman"/>
          <w:sz w:val="24"/>
          <w:szCs w:val="24"/>
        </w:rPr>
      </w:pPr>
    </w:p>
    <w:p w14:paraId="69CB6FB4" w14:textId="77777777"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 xml:space="preserve">The Instrument – specifying a class of persons for </w:t>
      </w:r>
      <w:proofErr w:type="spellStart"/>
      <w:r>
        <w:rPr>
          <w:rFonts w:ascii="Times New Roman" w:hAnsi="Times New Roman" w:cs="Times New Roman"/>
          <w:sz w:val="24"/>
          <w:szCs w:val="24"/>
          <w:u w:val="single"/>
        </w:rPr>
        <w:t>ParentsNext</w:t>
      </w:r>
      <w:proofErr w:type="spellEnd"/>
    </w:p>
    <w:p w14:paraId="3C8941BB" w14:textId="1D06E111" w:rsidR="00227087" w:rsidRDefault="00227087" w:rsidP="0022708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Instrument repeals the </w:t>
      </w:r>
      <w:r w:rsidRPr="00473ADA">
        <w:rPr>
          <w:rFonts w:ascii="Times New Roman" w:hAnsi="Times New Roman" w:cs="Times New Roman"/>
          <w:i/>
          <w:sz w:val="24"/>
          <w:szCs w:val="24"/>
        </w:rPr>
        <w:t xml:space="preserve">Social Security (Parenting payment participation requirements – classes of persons) </w:t>
      </w:r>
      <w:r w:rsidR="009C488D">
        <w:rPr>
          <w:rFonts w:ascii="Times New Roman" w:hAnsi="Times New Roman" w:cs="Times New Roman"/>
          <w:i/>
          <w:sz w:val="24"/>
          <w:szCs w:val="24"/>
        </w:rPr>
        <w:t>Instrument</w:t>
      </w:r>
      <w:r w:rsidRPr="00473ADA">
        <w:rPr>
          <w:rFonts w:ascii="Times New Roman" w:hAnsi="Times New Roman" w:cs="Times New Roman"/>
          <w:i/>
          <w:sz w:val="24"/>
          <w:szCs w:val="24"/>
        </w:rPr>
        <w:t xml:space="preserve"> 201</w:t>
      </w:r>
      <w:r>
        <w:rPr>
          <w:rFonts w:ascii="Times New Roman" w:hAnsi="Times New Roman" w:cs="Times New Roman"/>
          <w:i/>
          <w:sz w:val="24"/>
          <w:szCs w:val="24"/>
        </w:rPr>
        <w:t>8</w:t>
      </w:r>
      <w:r w:rsidRPr="00473ADA">
        <w:rPr>
          <w:rFonts w:ascii="Times New Roman" w:hAnsi="Times New Roman" w:cs="Times New Roman"/>
          <w:i/>
          <w:sz w:val="24"/>
          <w:szCs w:val="24"/>
        </w:rPr>
        <w:t xml:space="preserve"> (No. 1)</w:t>
      </w:r>
      <w:r w:rsidR="009C488D">
        <w:rPr>
          <w:rFonts w:ascii="Times New Roman" w:hAnsi="Times New Roman" w:cs="Times New Roman"/>
          <w:i/>
          <w:sz w:val="24"/>
          <w:szCs w:val="24"/>
        </w:rPr>
        <w:t xml:space="preserve"> </w:t>
      </w:r>
      <w:r>
        <w:rPr>
          <w:rFonts w:ascii="Times New Roman" w:hAnsi="Times New Roman" w:cs="Times New Roman"/>
          <w:iCs/>
          <w:sz w:val="24"/>
          <w:szCs w:val="24"/>
        </w:rPr>
        <w:t>(the 2018 Instrument)</w:t>
      </w:r>
      <w:r>
        <w:rPr>
          <w:rFonts w:ascii="Times New Roman" w:hAnsi="Times New Roman" w:cs="Times New Roman"/>
          <w:i/>
          <w:sz w:val="24"/>
          <w:szCs w:val="24"/>
        </w:rPr>
        <w:t xml:space="preserve">. </w:t>
      </w:r>
      <w:r w:rsidRPr="00585421">
        <w:rPr>
          <w:rFonts w:ascii="Times New Roman" w:hAnsi="Times New Roman" w:cs="Times New Roman"/>
          <w:iCs/>
          <w:sz w:val="24"/>
          <w:szCs w:val="24"/>
        </w:rPr>
        <w:t>Th</w:t>
      </w:r>
      <w:r>
        <w:rPr>
          <w:rFonts w:ascii="Times New Roman" w:hAnsi="Times New Roman" w:cs="Times New Roman"/>
          <w:iCs/>
          <w:sz w:val="24"/>
          <w:szCs w:val="24"/>
        </w:rPr>
        <w:t>e</w:t>
      </w:r>
      <w:r>
        <w:rPr>
          <w:rFonts w:ascii="Times New Roman" w:hAnsi="Times New Roman" w:cs="Times New Roman"/>
          <w:i/>
          <w:sz w:val="24"/>
          <w:szCs w:val="24"/>
        </w:rPr>
        <w:t xml:space="preserve"> </w:t>
      </w:r>
      <w:r>
        <w:rPr>
          <w:rFonts w:ascii="Times New Roman" w:hAnsi="Times New Roman" w:cs="Times New Roman"/>
          <w:iCs/>
          <w:sz w:val="24"/>
          <w:szCs w:val="24"/>
        </w:rPr>
        <w:t xml:space="preserve">Instrument </w:t>
      </w:r>
      <w:r>
        <w:rPr>
          <w:rFonts w:ascii="Times New Roman" w:hAnsi="Times New Roman" w:cs="Times New Roman"/>
          <w:sz w:val="24"/>
          <w:szCs w:val="24"/>
        </w:rPr>
        <w:t>will commence on 1 July 2021. It</w:t>
      </w:r>
      <w:r w:rsidRPr="00473ADA">
        <w:rPr>
          <w:rFonts w:ascii="Times New Roman" w:hAnsi="Times New Roman" w:cs="Times New Roman"/>
          <w:sz w:val="24"/>
          <w:szCs w:val="24"/>
        </w:rPr>
        <w:t xml:space="preserve"> </w:t>
      </w:r>
      <w:r>
        <w:rPr>
          <w:rFonts w:ascii="Times New Roman" w:hAnsi="Times New Roman" w:cs="Times New Roman"/>
          <w:sz w:val="24"/>
          <w:szCs w:val="24"/>
        </w:rPr>
        <w:t>specifies</w:t>
      </w:r>
      <w:r w:rsidRPr="00473ADA">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473ADA">
        <w:rPr>
          <w:rFonts w:ascii="Times New Roman" w:hAnsi="Times New Roman" w:cs="Times New Roman"/>
          <w:sz w:val="24"/>
          <w:szCs w:val="24"/>
        </w:rPr>
        <w:t>class of persons</w:t>
      </w:r>
      <w:r>
        <w:rPr>
          <w:rFonts w:ascii="Times New Roman" w:hAnsi="Times New Roman" w:cs="Times New Roman"/>
          <w:sz w:val="24"/>
          <w:szCs w:val="24"/>
        </w:rPr>
        <w:t xml:space="preserve">, in contrast to the 2018 Instrument which had specified two classes of persons. Through specifying a single class of persons, the Instrument will bring together the Intensive and Targeted Streams, as specified in the 2018 Instrument, by aligning and simplifying the eligibility criteria that will apply to all Parenting Payment recipients. A person in this class may be required to adhere to the participation requirements in section 500A of the Act to remain qualified for the payment, if the Secretary of the Department of Education, Skills and Employment or a delegate of the Secretary decides to impose such requirements on the person.  </w:t>
      </w:r>
    </w:p>
    <w:p w14:paraId="316C7BDE" w14:textId="5695EB3A" w:rsidR="003A7AAE" w:rsidRDefault="00367207" w:rsidP="003A7AAE">
      <w:pPr>
        <w:spacing w:line="240" w:lineRule="auto"/>
        <w:rPr>
          <w:rFonts w:ascii="Times New Roman" w:hAnsi="Times New Roman" w:cs="Times New Roman"/>
          <w:sz w:val="24"/>
          <w:szCs w:val="24"/>
        </w:rPr>
      </w:pPr>
      <w:r>
        <w:rPr>
          <w:rFonts w:ascii="Times New Roman" w:hAnsi="Times New Roman" w:cs="Times New Roman"/>
          <w:sz w:val="24"/>
          <w:szCs w:val="24"/>
        </w:rPr>
        <w:t>However,</w:t>
      </w:r>
      <w:r w:rsidR="00227087">
        <w:rPr>
          <w:rFonts w:ascii="Times New Roman" w:hAnsi="Times New Roman" w:cs="Times New Roman"/>
          <w:sz w:val="24"/>
          <w:szCs w:val="24"/>
        </w:rPr>
        <w:t xml:space="preserve"> such a person will not be required to comply with participation requirements during a period where one or more of a range of exemptions applies to them – for example due to domestic violence, certain caring responsibilities, sickness or injury.  These exemptions are set out in Division 3A of Part 2.10 of the Act. </w:t>
      </w:r>
      <w:r w:rsidR="00227087">
        <w:rPr>
          <w:rFonts w:ascii="Times New Roman" w:hAnsi="Times New Roman" w:cs="Times New Roman"/>
          <w:sz w:val="24"/>
          <w:szCs w:val="24"/>
        </w:rPr>
        <w:br/>
      </w:r>
      <w:r w:rsidR="003A7AAE">
        <w:rPr>
          <w:rFonts w:ascii="Times New Roman" w:hAnsi="Times New Roman" w:cs="Times New Roman"/>
          <w:b/>
          <w:sz w:val="24"/>
          <w:szCs w:val="24"/>
        </w:rPr>
        <w:br/>
      </w:r>
      <w:r w:rsidR="00527A68" w:rsidRPr="00DB7E55">
        <w:rPr>
          <w:rFonts w:ascii="Times New Roman" w:hAnsi="Times New Roman" w:cs="Times New Roman"/>
          <w:b/>
          <w:sz w:val="24"/>
          <w:szCs w:val="24"/>
        </w:rPr>
        <w:t>H</w:t>
      </w:r>
      <w:r w:rsidR="003A7AAE" w:rsidRPr="00DB7E55">
        <w:rPr>
          <w:rFonts w:ascii="Times New Roman" w:hAnsi="Times New Roman" w:cs="Times New Roman"/>
          <w:b/>
          <w:sz w:val="24"/>
          <w:szCs w:val="24"/>
        </w:rPr>
        <w:t>uman rights</w:t>
      </w:r>
      <w:r w:rsidR="00527A68" w:rsidRPr="00DB7E55">
        <w:rPr>
          <w:rFonts w:ascii="Times New Roman" w:hAnsi="Times New Roman" w:cs="Times New Roman"/>
          <w:b/>
          <w:sz w:val="24"/>
          <w:szCs w:val="24"/>
        </w:rPr>
        <w:t xml:space="preserve"> implications</w:t>
      </w:r>
    </w:p>
    <w:p w14:paraId="29D8C985" w14:textId="5E58AD57" w:rsidR="003A7AAE" w:rsidRPr="001B2595" w:rsidRDefault="003A7AAE" w:rsidP="003A7AAE">
      <w:pPr>
        <w:pStyle w:val="ListParagraph"/>
        <w:numPr>
          <w:ilvl w:val="0"/>
          <w:numId w:val="1"/>
        </w:numPr>
        <w:spacing w:after="0" w:line="240" w:lineRule="auto"/>
        <w:rPr>
          <w:rFonts w:ascii="Times New Roman" w:eastAsia="Times New Roman" w:hAnsi="Times New Roman" w:cs="Times New Roman"/>
          <w:bCs/>
          <w:sz w:val="24"/>
          <w:szCs w:val="24"/>
          <w:lang w:eastAsia="en-AU"/>
        </w:rPr>
      </w:pPr>
      <w:r w:rsidRPr="001B2595">
        <w:rPr>
          <w:rFonts w:ascii="Times New Roman" w:eastAsia="Times New Roman" w:hAnsi="Times New Roman" w:cs="Times New Roman"/>
          <w:bCs/>
          <w:sz w:val="24"/>
          <w:szCs w:val="24"/>
          <w:lang w:eastAsia="en-AU"/>
        </w:rPr>
        <w:t xml:space="preserve">the right to social security –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 xml:space="preserve">rticle 9 of the International Covenant on Economic, Social and Cultural Rights (ICESCR) and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 26 of the Convention on the Rights of the Child (CRC)</w:t>
      </w:r>
    </w:p>
    <w:p w14:paraId="7CB7ACEF" w14:textId="6E5E7BBB" w:rsidR="003A7AAE" w:rsidRPr="001B2595" w:rsidRDefault="003A7AAE" w:rsidP="003A7AAE">
      <w:pPr>
        <w:pStyle w:val="ListParagraph"/>
        <w:numPr>
          <w:ilvl w:val="0"/>
          <w:numId w:val="1"/>
        </w:numPr>
        <w:spacing w:after="0" w:line="240" w:lineRule="auto"/>
        <w:rPr>
          <w:rFonts w:ascii="Times New Roman" w:eastAsia="Times New Roman" w:hAnsi="Times New Roman" w:cs="Times New Roman"/>
          <w:bCs/>
          <w:sz w:val="24"/>
          <w:szCs w:val="24"/>
          <w:lang w:eastAsia="en-AU"/>
        </w:rPr>
      </w:pPr>
      <w:r w:rsidRPr="001B2595">
        <w:rPr>
          <w:rFonts w:ascii="Times New Roman" w:eastAsia="Times New Roman" w:hAnsi="Times New Roman" w:cs="Times New Roman"/>
          <w:bCs/>
          <w:sz w:val="24"/>
          <w:szCs w:val="24"/>
          <w:lang w:eastAsia="en-AU"/>
        </w:rPr>
        <w:t xml:space="preserve">the right to an adequate standard of living –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 11 of ICESCR</w:t>
      </w:r>
      <w:r>
        <w:rPr>
          <w:rFonts w:ascii="Times New Roman" w:eastAsia="Times New Roman" w:hAnsi="Times New Roman" w:cs="Times New Roman"/>
          <w:bCs/>
          <w:sz w:val="24"/>
          <w:szCs w:val="24"/>
          <w:lang w:eastAsia="en-AU"/>
        </w:rPr>
        <w:t xml:space="preserve"> and </w:t>
      </w:r>
      <w:r w:rsidR="00527A68">
        <w:rPr>
          <w:rFonts w:ascii="Times New Roman" w:eastAsia="Times New Roman" w:hAnsi="Times New Roman" w:cs="Times New Roman"/>
          <w:bCs/>
          <w:sz w:val="24"/>
          <w:szCs w:val="24"/>
          <w:lang w:eastAsia="en-AU"/>
        </w:rPr>
        <w:t>A</w:t>
      </w:r>
      <w:r>
        <w:rPr>
          <w:rFonts w:ascii="Times New Roman" w:eastAsia="Times New Roman" w:hAnsi="Times New Roman" w:cs="Times New Roman"/>
          <w:bCs/>
          <w:sz w:val="24"/>
          <w:szCs w:val="24"/>
          <w:lang w:eastAsia="en-AU"/>
        </w:rPr>
        <w:t>rticle 27 of the CRC</w:t>
      </w:r>
    </w:p>
    <w:p w14:paraId="2D7240D1" w14:textId="3DEC10B0" w:rsidR="003A7AAE" w:rsidRPr="001B2595" w:rsidRDefault="003A7AAE" w:rsidP="003A7AAE">
      <w:pPr>
        <w:pStyle w:val="ListParagraph"/>
        <w:numPr>
          <w:ilvl w:val="0"/>
          <w:numId w:val="1"/>
        </w:numPr>
        <w:spacing w:after="0" w:line="240" w:lineRule="auto"/>
        <w:rPr>
          <w:rFonts w:ascii="Times New Roman" w:eastAsia="Times New Roman" w:hAnsi="Times New Roman" w:cs="Times New Roman"/>
          <w:bCs/>
          <w:sz w:val="24"/>
          <w:szCs w:val="24"/>
          <w:lang w:eastAsia="en-AU"/>
        </w:rPr>
      </w:pPr>
      <w:r w:rsidRPr="001B2595">
        <w:rPr>
          <w:rFonts w:ascii="Times New Roman" w:eastAsia="Times New Roman" w:hAnsi="Times New Roman" w:cs="Times New Roman"/>
          <w:bCs/>
          <w:sz w:val="24"/>
          <w:szCs w:val="24"/>
          <w:lang w:eastAsia="en-AU"/>
        </w:rPr>
        <w:t xml:space="preserve">the right to work –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w:t>
      </w:r>
      <w:r>
        <w:rPr>
          <w:rFonts w:ascii="Times New Roman" w:eastAsia="Times New Roman" w:hAnsi="Times New Roman" w:cs="Times New Roman"/>
          <w:bCs/>
          <w:sz w:val="24"/>
          <w:szCs w:val="24"/>
          <w:lang w:eastAsia="en-AU"/>
        </w:rPr>
        <w:t>s 2 and</w:t>
      </w:r>
      <w:r w:rsidRPr="001B2595">
        <w:rPr>
          <w:rFonts w:ascii="Times New Roman" w:eastAsia="Times New Roman" w:hAnsi="Times New Roman" w:cs="Times New Roman"/>
          <w:bCs/>
          <w:sz w:val="24"/>
          <w:szCs w:val="24"/>
          <w:lang w:eastAsia="en-AU"/>
        </w:rPr>
        <w:t xml:space="preserve"> 6 of ICESCR and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 11 of the Convention on the Elimination of all Forms of Discrimination against Women (CEDAW)</w:t>
      </w:r>
    </w:p>
    <w:p w14:paraId="132D4C4C" w14:textId="3C8ADF9D" w:rsidR="003A7AAE" w:rsidRPr="001B2595" w:rsidRDefault="003A7AAE" w:rsidP="003A7AAE">
      <w:pPr>
        <w:pStyle w:val="ListParagraph"/>
        <w:numPr>
          <w:ilvl w:val="0"/>
          <w:numId w:val="1"/>
        </w:numPr>
        <w:spacing w:after="0" w:line="240" w:lineRule="auto"/>
        <w:rPr>
          <w:rFonts w:ascii="Times New Roman" w:eastAsia="Times New Roman" w:hAnsi="Times New Roman" w:cs="Times New Roman"/>
          <w:bCs/>
          <w:sz w:val="24"/>
          <w:szCs w:val="24"/>
          <w:lang w:eastAsia="en-AU"/>
        </w:rPr>
      </w:pPr>
      <w:r w:rsidRPr="001B2595">
        <w:rPr>
          <w:rFonts w:ascii="Times New Roman" w:eastAsia="Times New Roman" w:hAnsi="Times New Roman" w:cs="Times New Roman"/>
          <w:bCs/>
          <w:sz w:val="24"/>
          <w:szCs w:val="24"/>
          <w:lang w:eastAsia="en-AU"/>
        </w:rPr>
        <w:t xml:space="preserve">the right to education –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 13 of ICESCR,</w:t>
      </w:r>
      <w:r w:rsidR="007E58F1">
        <w:rPr>
          <w:rFonts w:ascii="Times New Roman" w:eastAsia="Times New Roman" w:hAnsi="Times New Roman" w:cs="Times New Roman"/>
          <w:bCs/>
          <w:sz w:val="24"/>
          <w:szCs w:val="24"/>
          <w:lang w:eastAsia="en-AU"/>
        </w:rPr>
        <w:t xml:space="preserve"> </w:t>
      </w:r>
      <w:r w:rsidRPr="001B2595">
        <w:rPr>
          <w:rFonts w:ascii="Times New Roman" w:eastAsia="Times New Roman" w:hAnsi="Times New Roman" w:cs="Times New Roman"/>
          <w:bCs/>
          <w:sz w:val="24"/>
          <w:szCs w:val="24"/>
          <w:lang w:eastAsia="en-AU"/>
        </w:rPr>
        <w:t xml:space="preserve">article 10 of CEDAW and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 28 of the CRC</w:t>
      </w:r>
    </w:p>
    <w:p w14:paraId="4BD4C631" w14:textId="1C97EC80" w:rsidR="003A7AAE" w:rsidRPr="00630B22" w:rsidRDefault="003A7AAE" w:rsidP="003A7AAE">
      <w:pPr>
        <w:pStyle w:val="ListParagraph"/>
        <w:numPr>
          <w:ilvl w:val="0"/>
          <w:numId w:val="1"/>
        </w:numPr>
        <w:spacing w:after="0" w:line="240" w:lineRule="auto"/>
        <w:rPr>
          <w:rFonts w:ascii="Times New Roman" w:eastAsia="Times New Roman" w:hAnsi="Times New Roman" w:cs="Times New Roman"/>
          <w:bCs/>
          <w:sz w:val="24"/>
          <w:szCs w:val="24"/>
          <w:lang w:eastAsia="en-AU"/>
        </w:rPr>
      </w:pPr>
      <w:r w:rsidRPr="001B2595">
        <w:rPr>
          <w:rFonts w:ascii="Times New Roman" w:eastAsia="Times New Roman" w:hAnsi="Times New Roman" w:cs="Times New Roman"/>
          <w:bCs/>
          <w:sz w:val="24"/>
          <w:szCs w:val="24"/>
          <w:lang w:eastAsia="en-AU"/>
        </w:rPr>
        <w:t xml:space="preserve">the right to equality and non-discrimination </w:t>
      </w:r>
      <w:r>
        <w:rPr>
          <w:rFonts w:ascii="Times New Roman" w:eastAsia="Times New Roman" w:hAnsi="Times New Roman" w:cs="Times New Roman"/>
          <w:bCs/>
          <w:sz w:val="24"/>
          <w:szCs w:val="24"/>
          <w:lang w:eastAsia="en-AU"/>
        </w:rPr>
        <w:t>–</w:t>
      </w:r>
      <w:r w:rsidRPr="001B2595">
        <w:rPr>
          <w:rFonts w:ascii="Times New Roman" w:eastAsia="Times New Roman" w:hAnsi="Times New Roman" w:cs="Times New Roman"/>
          <w:bCs/>
          <w:sz w:val="24"/>
          <w:szCs w:val="24"/>
          <w:lang w:eastAsia="en-AU"/>
        </w:rPr>
        <w:t xml:space="preserve"> </w:t>
      </w:r>
      <w:r w:rsidR="00527A68">
        <w:rPr>
          <w:rFonts w:ascii="Times New Roman" w:eastAsia="Times New Roman" w:hAnsi="Times New Roman" w:cs="Times New Roman"/>
          <w:bCs/>
          <w:sz w:val="24"/>
          <w:szCs w:val="24"/>
          <w:lang w:eastAsia="en-AU"/>
        </w:rPr>
        <w:t>A</w:t>
      </w:r>
      <w:r w:rsidRPr="001B2595">
        <w:rPr>
          <w:rFonts w:ascii="Times New Roman" w:eastAsia="Times New Roman" w:hAnsi="Times New Roman" w:cs="Times New Roman"/>
          <w:bCs/>
          <w:sz w:val="24"/>
          <w:szCs w:val="24"/>
          <w:lang w:eastAsia="en-AU"/>
        </w:rPr>
        <w:t>rticles 2, 16 and 26 of the International Covenant on Civil and Political Rights (ICCPR)</w:t>
      </w:r>
      <w:r>
        <w:rPr>
          <w:rFonts w:ascii="Times New Roman" w:eastAsia="Times New Roman" w:hAnsi="Times New Roman" w:cs="Times New Roman"/>
          <w:bCs/>
          <w:sz w:val="24"/>
          <w:szCs w:val="24"/>
          <w:lang w:eastAsia="en-AU"/>
        </w:rPr>
        <w:t xml:space="preserve">, </w:t>
      </w:r>
      <w:r w:rsidR="00527A68">
        <w:rPr>
          <w:rFonts w:ascii="Times New Roman" w:eastAsia="Times New Roman" w:hAnsi="Times New Roman" w:cs="Times New Roman"/>
          <w:bCs/>
          <w:sz w:val="24"/>
          <w:szCs w:val="24"/>
          <w:lang w:eastAsia="en-AU"/>
        </w:rPr>
        <w:t>A</w:t>
      </w:r>
      <w:r>
        <w:rPr>
          <w:rFonts w:ascii="Times New Roman" w:eastAsia="Times New Roman" w:hAnsi="Times New Roman" w:cs="Times New Roman"/>
          <w:bCs/>
          <w:sz w:val="24"/>
          <w:szCs w:val="24"/>
          <w:lang w:eastAsia="en-AU"/>
        </w:rPr>
        <w:t xml:space="preserve">rticle 2 of the CRC, </w:t>
      </w:r>
      <w:r w:rsidR="00527A68">
        <w:rPr>
          <w:rFonts w:ascii="Times New Roman" w:eastAsia="Times New Roman" w:hAnsi="Times New Roman" w:cs="Times New Roman"/>
          <w:bCs/>
          <w:sz w:val="24"/>
          <w:szCs w:val="24"/>
          <w:lang w:eastAsia="en-AU"/>
        </w:rPr>
        <w:t xml:space="preserve">Articles 2, 3, 4 and 15 of CEDAW, </w:t>
      </w:r>
      <w:r>
        <w:rPr>
          <w:rFonts w:ascii="Times New Roman" w:eastAsia="Times New Roman" w:hAnsi="Times New Roman" w:cs="Times New Roman"/>
          <w:bCs/>
          <w:sz w:val="24"/>
          <w:szCs w:val="24"/>
          <w:lang w:eastAsia="en-AU"/>
        </w:rPr>
        <w:t xml:space="preserve">and </w:t>
      </w:r>
      <w:r w:rsidR="00527A68">
        <w:rPr>
          <w:rFonts w:ascii="Times New Roman" w:eastAsia="Times New Roman" w:hAnsi="Times New Roman" w:cs="Times New Roman"/>
          <w:bCs/>
          <w:sz w:val="24"/>
          <w:szCs w:val="24"/>
          <w:lang w:eastAsia="en-AU"/>
        </w:rPr>
        <w:t>A</w:t>
      </w:r>
      <w:r>
        <w:rPr>
          <w:rFonts w:ascii="Times New Roman" w:eastAsia="Times New Roman" w:hAnsi="Times New Roman" w:cs="Times New Roman"/>
          <w:bCs/>
          <w:sz w:val="24"/>
          <w:szCs w:val="24"/>
          <w:lang w:eastAsia="en-AU"/>
        </w:rPr>
        <w:t>rticle 5 of the International Convention on all Forms of Racial Discrimination (CERD)</w:t>
      </w:r>
    </w:p>
    <w:p w14:paraId="3CC423B0" w14:textId="0B58A3F9" w:rsidR="003A7AAE" w:rsidRPr="001B2595" w:rsidRDefault="003A7AAE" w:rsidP="003A7AAE">
      <w:pPr>
        <w:pStyle w:val="ListParagraph"/>
        <w:numPr>
          <w:ilvl w:val="0"/>
          <w:numId w:val="1"/>
        </w:num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 obligation to consider the best interests of the child in all actions concerning children – </w:t>
      </w:r>
      <w:r w:rsidR="00527A68">
        <w:rPr>
          <w:rFonts w:ascii="Times New Roman" w:eastAsia="Times New Roman" w:hAnsi="Times New Roman" w:cs="Times New Roman"/>
          <w:bCs/>
          <w:sz w:val="24"/>
          <w:szCs w:val="24"/>
          <w:lang w:eastAsia="en-AU"/>
        </w:rPr>
        <w:t>A</w:t>
      </w:r>
      <w:r>
        <w:rPr>
          <w:rFonts w:ascii="Times New Roman" w:eastAsia="Times New Roman" w:hAnsi="Times New Roman" w:cs="Times New Roman"/>
          <w:bCs/>
          <w:sz w:val="24"/>
          <w:szCs w:val="24"/>
          <w:lang w:eastAsia="en-AU"/>
        </w:rPr>
        <w:t>rticle 3 of the CRC.</w:t>
      </w:r>
    </w:p>
    <w:p w14:paraId="4B99E144" w14:textId="77777777" w:rsidR="003A7AAE" w:rsidRDefault="003A7AAE" w:rsidP="003A7AAE">
      <w:pPr>
        <w:spacing w:after="0" w:line="240" w:lineRule="auto"/>
        <w:rPr>
          <w:rFonts w:ascii="Times New Roman" w:hAnsi="Times New Roman" w:cs="Times New Roman"/>
          <w:b/>
          <w:sz w:val="24"/>
          <w:szCs w:val="24"/>
        </w:rPr>
      </w:pPr>
    </w:p>
    <w:p w14:paraId="6963CEBC" w14:textId="77777777" w:rsidR="003A7AAE" w:rsidRPr="005E111F" w:rsidRDefault="003A7AAE" w:rsidP="003A7AAE">
      <w:pPr>
        <w:pStyle w:val="ListParagraph"/>
        <w:keepNext/>
        <w:numPr>
          <w:ilvl w:val="0"/>
          <w:numId w:val="2"/>
        </w:numPr>
        <w:spacing w:after="0" w:line="240" w:lineRule="auto"/>
        <w:ind w:left="357" w:hanging="357"/>
        <w:rPr>
          <w:rFonts w:ascii="Times New Roman" w:hAnsi="Times New Roman" w:cs="Times New Roman"/>
          <w:b/>
          <w:sz w:val="24"/>
          <w:szCs w:val="24"/>
        </w:rPr>
      </w:pPr>
      <w:r w:rsidRPr="005E111F">
        <w:rPr>
          <w:rFonts w:ascii="Times New Roman" w:hAnsi="Times New Roman" w:cs="Times New Roman"/>
          <w:b/>
          <w:sz w:val="24"/>
          <w:szCs w:val="24"/>
        </w:rPr>
        <w:t>Right to social security/Right to an adequate standard of living</w:t>
      </w:r>
    </w:p>
    <w:p w14:paraId="34FEE4C1" w14:textId="77777777" w:rsidR="003A7AAE" w:rsidRPr="00B34508" w:rsidRDefault="003A7AAE" w:rsidP="003A7AAE">
      <w:pPr>
        <w:spacing w:after="0" w:line="240" w:lineRule="auto"/>
        <w:rPr>
          <w:rFonts w:ascii="Times New Roman" w:hAnsi="Times New Roman" w:cs="Times New Roman"/>
          <w:i/>
          <w:sz w:val="24"/>
          <w:szCs w:val="24"/>
        </w:rPr>
      </w:pPr>
    </w:p>
    <w:p w14:paraId="319A8D84" w14:textId="77777777" w:rsidR="003A7AAE" w:rsidRDefault="003A7AAE" w:rsidP="003A7AAE">
      <w:pPr>
        <w:spacing w:line="240" w:lineRule="auto"/>
        <w:rPr>
          <w:rFonts w:ascii="Times New Roman" w:hAnsi="Times New Roman" w:cs="Times New Roman"/>
          <w:sz w:val="24"/>
          <w:szCs w:val="24"/>
        </w:rPr>
      </w:pPr>
      <w:r w:rsidRPr="00B34508">
        <w:rPr>
          <w:rFonts w:ascii="Times New Roman" w:hAnsi="Times New Roman" w:cs="Times New Roman"/>
          <w:sz w:val="24"/>
          <w:szCs w:val="24"/>
        </w:rPr>
        <w:t>Article 9 of the ICESCR recognises the right of every</w:t>
      </w:r>
      <w:r>
        <w:rPr>
          <w:rFonts w:ascii="Times New Roman" w:hAnsi="Times New Roman" w:cs="Times New Roman"/>
          <w:sz w:val="24"/>
          <w:szCs w:val="24"/>
        </w:rPr>
        <w:t xml:space="preserve"> person</w:t>
      </w:r>
      <w:r w:rsidRPr="00B34508">
        <w:rPr>
          <w:rFonts w:ascii="Times New Roman" w:hAnsi="Times New Roman" w:cs="Times New Roman"/>
          <w:sz w:val="24"/>
          <w:szCs w:val="24"/>
        </w:rPr>
        <w:t xml:space="preserve"> to social security. The right to social security requires State Parties to establish a social security system and, within their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 Article 26 of the </w:t>
      </w:r>
      <w:r>
        <w:rPr>
          <w:rFonts w:ascii="Times New Roman" w:hAnsi="Times New Roman" w:cs="Times New Roman"/>
          <w:sz w:val="24"/>
          <w:szCs w:val="24"/>
        </w:rPr>
        <w:t xml:space="preserve">CRC </w:t>
      </w:r>
      <w:r w:rsidRPr="00B34508">
        <w:rPr>
          <w:rFonts w:ascii="Times New Roman" w:hAnsi="Times New Roman" w:cs="Times New Roman"/>
          <w:sz w:val="24"/>
          <w:szCs w:val="24"/>
        </w:rPr>
        <w:t>recognises the right of every child to benefit from social security</w:t>
      </w:r>
      <w:r>
        <w:rPr>
          <w:rFonts w:ascii="Times New Roman" w:hAnsi="Times New Roman" w:cs="Times New Roman"/>
          <w:sz w:val="24"/>
          <w:szCs w:val="24"/>
        </w:rPr>
        <w:t>, taking into account the resources and circumstances of both the child and the person responsible for the child</w:t>
      </w:r>
      <w:r w:rsidRPr="00B34508">
        <w:rPr>
          <w:rFonts w:ascii="Times New Roman" w:hAnsi="Times New Roman" w:cs="Times New Roman"/>
          <w:sz w:val="24"/>
          <w:szCs w:val="24"/>
        </w:rPr>
        <w:t>.</w:t>
      </w:r>
    </w:p>
    <w:p w14:paraId="1133CCC9" w14:textId="77777777" w:rsidR="003A7AAE" w:rsidRDefault="003A7AAE" w:rsidP="003A7AAE">
      <w:pPr>
        <w:spacing w:line="240" w:lineRule="auto"/>
        <w:rPr>
          <w:rFonts w:ascii="Times New Roman" w:hAnsi="Times New Roman" w:cs="Times New Roman"/>
          <w:sz w:val="24"/>
          <w:szCs w:val="24"/>
        </w:rPr>
      </w:pPr>
      <w:r w:rsidRPr="009317A7">
        <w:rPr>
          <w:rFonts w:ascii="Times New Roman" w:hAnsi="Times New Roman" w:cs="Times New Roman"/>
          <w:sz w:val="24"/>
          <w:szCs w:val="24"/>
        </w:rPr>
        <w:t>Article 11 of the ICESCR recognises the right of every</w:t>
      </w:r>
      <w:r>
        <w:rPr>
          <w:rFonts w:ascii="Times New Roman" w:hAnsi="Times New Roman" w:cs="Times New Roman"/>
          <w:sz w:val="24"/>
          <w:szCs w:val="24"/>
        </w:rPr>
        <w:t xml:space="preserve"> person</w:t>
      </w:r>
      <w:r w:rsidRPr="009317A7">
        <w:rPr>
          <w:rFonts w:ascii="Times New Roman" w:hAnsi="Times New Roman" w:cs="Times New Roman"/>
          <w:sz w:val="24"/>
          <w:szCs w:val="24"/>
        </w:rPr>
        <w:t xml:space="preserve"> to an adequate standard of living including adequate food, water and housing, and to the continuous improvement of living conditions. </w:t>
      </w:r>
      <w:r>
        <w:rPr>
          <w:rFonts w:ascii="Times New Roman" w:hAnsi="Times New Roman" w:cs="Times New Roman"/>
          <w:sz w:val="24"/>
          <w:szCs w:val="24"/>
        </w:rPr>
        <w:t>Article 27 of the CRC also recognises the right of the child to an adequate standard of living for the child’s physical, mental, spiritual, moral and social development.</w:t>
      </w:r>
    </w:p>
    <w:p w14:paraId="0B43E79B" w14:textId="77777777" w:rsidR="003A7AAE" w:rsidRPr="00406830" w:rsidRDefault="003A7AAE" w:rsidP="003A7AAE">
      <w:pPr>
        <w:spacing w:line="240" w:lineRule="auto"/>
        <w:rPr>
          <w:rFonts w:ascii="Times New Roman" w:hAnsi="Times New Roman" w:cs="Times New Roman"/>
          <w:sz w:val="24"/>
          <w:szCs w:val="24"/>
        </w:rPr>
      </w:pPr>
      <w:r w:rsidRPr="009317A7">
        <w:rPr>
          <w:rFonts w:ascii="Times New Roman" w:hAnsi="Times New Roman" w:cs="Times New Roman"/>
          <w:sz w:val="24"/>
          <w:szCs w:val="24"/>
        </w:rPr>
        <w:lastRenderedPageBreak/>
        <w:t xml:space="preserve">The Committee on Economic, Social and Cultural Rights </w:t>
      </w:r>
      <w:r>
        <w:rPr>
          <w:rFonts w:ascii="Times New Roman" w:hAnsi="Times New Roman" w:cs="Times New Roman"/>
          <w:sz w:val="24"/>
          <w:szCs w:val="24"/>
        </w:rPr>
        <w:t xml:space="preserve">(CESCR) </w:t>
      </w:r>
      <w:r w:rsidRPr="009317A7">
        <w:rPr>
          <w:rFonts w:ascii="Times New Roman" w:hAnsi="Times New Roman" w:cs="Times New Roman"/>
          <w:sz w:val="24"/>
          <w:szCs w:val="24"/>
        </w:rPr>
        <w:t>has stated that limitations on this right must be proportional</w:t>
      </w:r>
      <w:r>
        <w:rPr>
          <w:rFonts w:ascii="Times New Roman" w:hAnsi="Times New Roman" w:cs="Times New Roman"/>
          <w:sz w:val="24"/>
          <w:szCs w:val="24"/>
        </w:rPr>
        <w:t>;</w:t>
      </w:r>
      <w:r w:rsidRPr="009317A7">
        <w:rPr>
          <w:rFonts w:ascii="Times New Roman" w:hAnsi="Times New Roman" w:cs="Times New Roman"/>
          <w:sz w:val="24"/>
          <w:szCs w:val="24"/>
        </w:rPr>
        <w:t xml:space="preserve"> the least restrictive alternative </w:t>
      </w:r>
      <w:r>
        <w:rPr>
          <w:rFonts w:ascii="Times New Roman" w:hAnsi="Times New Roman" w:cs="Times New Roman"/>
          <w:sz w:val="24"/>
          <w:szCs w:val="24"/>
        </w:rPr>
        <w:t xml:space="preserve">should be adopted </w:t>
      </w:r>
      <w:r w:rsidRPr="009317A7">
        <w:rPr>
          <w:rFonts w:ascii="Times New Roman" w:hAnsi="Times New Roman" w:cs="Times New Roman"/>
          <w:sz w:val="24"/>
          <w:szCs w:val="24"/>
        </w:rPr>
        <w:t>where several types of limitations are available</w:t>
      </w:r>
      <w:r>
        <w:rPr>
          <w:rFonts w:ascii="Times New Roman" w:hAnsi="Times New Roman" w:cs="Times New Roman"/>
          <w:sz w:val="24"/>
          <w:szCs w:val="24"/>
        </w:rPr>
        <w:t>;</w:t>
      </w:r>
      <w:r w:rsidRPr="009317A7">
        <w:rPr>
          <w:rFonts w:ascii="Times New Roman" w:hAnsi="Times New Roman" w:cs="Times New Roman"/>
          <w:sz w:val="24"/>
          <w:szCs w:val="24"/>
        </w:rPr>
        <w:t xml:space="preserve"> and</w:t>
      </w:r>
      <w:r>
        <w:rPr>
          <w:rFonts w:ascii="Times New Roman" w:hAnsi="Times New Roman" w:cs="Times New Roman"/>
          <w:sz w:val="24"/>
          <w:szCs w:val="24"/>
        </w:rPr>
        <w:t>,</w:t>
      </w:r>
      <w:r w:rsidRPr="009317A7">
        <w:rPr>
          <w:rFonts w:ascii="Times New Roman" w:hAnsi="Times New Roman" w:cs="Times New Roman"/>
          <w:sz w:val="24"/>
          <w:szCs w:val="24"/>
        </w:rPr>
        <w:t xml:space="preserve"> where such limitations are permitted, they should be of limited </w:t>
      </w:r>
      <w:r>
        <w:rPr>
          <w:rFonts w:ascii="Times New Roman" w:hAnsi="Times New Roman" w:cs="Times New Roman"/>
          <w:sz w:val="24"/>
          <w:szCs w:val="24"/>
        </w:rPr>
        <w:t>duration and subject to review.</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CESCR is a body of independent experts that monitor the implementation of the ICESCR. The CESCR’s views are influential but not binding on States Parties to the ICESCR.  </w:t>
      </w:r>
    </w:p>
    <w:p w14:paraId="4718DBB5"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As noted in the Overview above, b</w:t>
      </w:r>
      <w:r w:rsidRPr="00C11615">
        <w:rPr>
          <w:rFonts w:ascii="Times New Roman" w:hAnsi="Times New Roman" w:cs="Times New Roman"/>
          <w:sz w:val="24"/>
          <w:szCs w:val="24"/>
        </w:rPr>
        <w:t xml:space="preserve">y virtue of the </w:t>
      </w:r>
      <w:r>
        <w:rPr>
          <w:rFonts w:ascii="Times New Roman" w:hAnsi="Times New Roman" w:cs="Times New Roman"/>
          <w:sz w:val="24"/>
          <w:szCs w:val="24"/>
        </w:rPr>
        <w:t>Instrument</w:t>
      </w:r>
      <w:r w:rsidRPr="00C11615">
        <w:rPr>
          <w:rFonts w:ascii="Times New Roman" w:hAnsi="Times New Roman" w:cs="Times New Roman"/>
          <w:sz w:val="24"/>
          <w:szCs w:val="24"/>
        </w:rPr>
        <w:t xml:space="preserve">, a person who falls within </w:t>
      </w:r>
      <w:r>
        <w:rPr>
          <w:rFonts w:ascii="Times New Roman" w:hAnsi="Times New Roman" w:cs="Times New Roman"/>
          <w:sz w:val="24"/>
          <w:szCs w:val="24"/>
        </w:rPr>
        <w:t>the Compulsory</w:t>
      </w:r>
      <w:r w:rsidRPr="00C11615">
        <w:rPr>
          <w:rFonts w:ascii="Times New Roman" w:hAnsi="Times New Roman" w:cs="Times New Roman"/>
          <w:sz w:val="24"/>
          <w:szCs w:val="24"/>
        </w:rPr>
        <w:t xml:space="preserve"> </w:t>
      </w:r>
      <w:r>
        <w:rPr>
          <w:rFonts w:ascii="Times New Roman" w:hAnsi="Times New Roman" w:cs="Times New Roman"/>
          <w:sz w:val="24"/>
          <w:szCs w:val="24"/>
        </w:rPr>
        <w:t xml:space="preserve">Participant </w:t>
      </w:r>
      <w:r w:rsidRPr="00C11615">
        <w:rPr>
          <w:rFonts w:ascii="Times New Roman" w:hAnsi="Times New Roman" w:cs="Times New Roman"/>
          <w:sz w:val="24"/>
          <w:szCs w:val="24"/>
        </w:rPr>
        <w:t>class of</w:t>
      </w:r>
      <w:r>
        <w:rPr>
          <w:rFonts w:ascii="Times New Roman" w:hAnsi="Times New Roman" w:cs="Times New Roman"/>
          <w:sz w:val="24"/>
          <w:szCs w:val="24"/>
        </w:rPr>
        <w:t xml:space="preserve"> persons</w:t>
      </w:r>
      <w:r w:rsidRPr="00C11615">
        <w:rPr>
          <w:rFonts w:ascii="Times New Roman" w:hAnsi="Times New Roman" w:cs="Times New Roman"/>
          <w:sz w:val="24"/>
          <w:szCs w:val="24"/>
        </w:rPr>
        <w:t xml:space="preserve"> </w:t>
      </w:r>
      <w:r>
        <w:rPr>
          <w:rFonts w:ascii="Times New Roman" w:hAnsi="Times New Roman" w:cs="Times New Roman"/>
          <w:sz w:val="24"/>
          <w:szCs w:val="24"/>
        </w:rPr>
        <w:t xml:space="preserve">may be required to meet </w:t>
      </w:r>
      <w:r w:rsidRPr="00C11615">
        <w:rPr>
          <w:rFonts w:ascii="Times New Roman" w:hAnsi="Times New Roman" w:cs="Times New Roman"/>
          <w:sz w:val="24"/>
          <w:szCs w:val="24"/>
        </w:rPr>
        <w:t>participation requirements under section 500A of the Act</w:t>
      </w:r>
      <w:r>
        <w:rPr>
          <w:rFonts w:ascii="Times New Roman" w:hAnsi="Times New Roman" w:cs="Times New Roman"/>
          <w:sz w:val="24"/>
          <w:szCs w:val="24"/>
        </w:rPr>
        <w:t xml:space="preserve"> if an exemption does not apply</w:t>
      </w:r>
      <w:r w:rsidRPr="00C11615">
        <w:rPr>
          <w:rFonts w:ascii="Times New Roman" w:hAnsi="Times New Roman" w:cs="Times New Roman"/>
          <w:sz w:val="24"/>
          <w:szCs w:val="24"/>
        </w:rPr>
        <w:t xml:space="preserve">. </w:t>
      </w:r>
    </w:p>
    <w:p w14:paraId="1FB183A6" w14:textId="77777777" w:rsidR="003A7AAE" w:rsidRDefault="003A7AAE" w:rsidP="003A7AAE">
      <w:pPr>
        <w:spacing w:line="240" w:lineRule="auto"/>
        <w:rPr>
          <w:rFonts w:ascii="Times New Roman" w:hAnsi="Times New Roman" w:cs="Times New Roman"/>
          <w:sz w:val="24"/>
          <w:szCs w:val="24"/>
        </w:rPr>
      </w:pPr>
      <w:r w:rsidRPr="00C11615">
        <w:rPr>
          <w:rFonts w:ascii="Times New Roman" w:hAnsi="Times New Roman" w:cs="Times New Roman"/>
          <w:sz w:val="24"/>
          <w:szCs w:val="24"/>
        </w:rPr>
        <w:t xml:space="preserve">Failure to meet these requirements will result in </w:t>
      </w:r>
      <w:r>
        <w:rPr>
          <w:rFonts w:ascii="Times New Roman" w:hAnsi="Times New Roman" w:cs="Times New Roman"/>
          <w:sz w:val="24"/>
          <w:szCs w:val="24"/>
        </w:rPr>
        <w:t>the</w:t>
      </w:r>
      <w:r w:rsidRPr="00C11615">
        <w:rPr>
          <w:rFonts w:ascii="Times New Roman" w:hAnsi="Times New Roman" w:cs="Times New Roman"/>
          <w:sz w:val="24"/>
          <w:szCs w:val="24"/>
        </w:rPr>
        <w:t xml:space="preserve"> person being subject to </w:t>
      </w:r>
      <w:r>
        <w:rPr>
          <w:rFonts w:ascii="Times New Roman" w:hAnsi="Times New Roman" w:cs="Times New Roman"/>
          <w:sz w:val="24"/>
          <w:szCs w:val="24"/>
        </w:rPr>
        <w:t xml:space="preserve">the </w:t>
      </w:r>
      <w:r w:rsidRPr="00C11615">
        <w:rPr>
          <w:rFonts w:ascii="Times New Roman" w:hAnsi="Times New Roman" w:cs="Times New Roman"/>
          <w:sz w:val="24"/>
          <w:szCs w:val="24"/>
        </w:rPr>
        <w:t xml:space="preserve">relevant compliance </w:t>
      </w:r>
      <w:r>
        <w:rPr>
          <w:rFonts w:ascii="Times New Roman" w:hAnsi="Times New Roman" w:cs="Times New Roman"/>
          <w:sz w:val="24"/>
          <w:szCs w:val="24"/>
        </w:rPr>
        <w:t>action</w:t>
      </w:r>
      <w:r w:rsidRPr="00C11615">
        <w:rPr>
          <w:rFonts w:ascii="Times New Roman" w:hAnsi="Times New Roman" w:cs="Times New Roman"/>
          <w:sz w:val="24"/>
          <w:szCs w:val="24"/>
        </w:rPr>
        <w:t xml:space="preserve"> under the</w:t>
      </w:r>
      <w:r>
        <w:rPr>
          <w:rFonts w:ascii="Times New Roman" w:hAnsi="Times New Roman" w:cs="Times New Roman"/>
          <w:sz w:val="24"/>
          <w:szCs w:val="24"/>
        </w:rPr>
        <w:t xml:space="preserve"> TCF including the suspension, reduction or cancellation of the person’s parenting payment,</w:t>
      </w:r>
      <w:r w:rsidRPr="00FE019B">
        <w:rPr>
          <w:rFonts w:ascii="Times New Roman" w:hAnsi="Times New Roman" w:cs="Times New Roman"/>
          <w:sz w:val="24"/>
          <w:szCs w:val="24"/>
        </w:rPr>
        <w:t xml:space="preserve"> </w:t>
      </w:r>
      <w:r>
        <w:rPr>
          <w:rFonts w:ascii="Times New Roman" w:hAnsi="Times New Roman" w:cs="Times New Roman"/>
          <w:sz w:val="24"/>
          <w:szCs w:val="24"/>
        </w:rPr>
        <w:t xml:space="preserve">depending on the circumstances. This </w:t>
      </w:r>
      <w:r w:rsidRPr="00C11615">
        <w:rPr>
          <w:rFonts w:ascii="Times New Roman" w:hAnsi="Times New Roman" w:cs="Times New Roman"/>
          <w:sz w:val="24"/>
          <w:szCs w:val="24"/>
        </w:rPr>
        <w:t>engage</w:t>
      </w:r>
      <w:r>
        <w:rPr>
          <w:rFonts w:ascii="Times New Roman" w:hAnsi="Times New Roman" w:cs="Times New Roman"/>
          <w:sz w:val="24"/>
          <w:szCs w:val="24"/>
        </w:rPr>
        <w:t xml:space="preserve">s </w:t>
      </w:r>
      <w:r w:rsidRPr="00C11615">
        <w:rPr>
          <w:rFonts w:ascii="Times New Roman" w:hAnsi="Times New Roman" w:cs="Times New Roman"/>
          <w:sz w:val="24"/>
          <w:szCs w:val="24"/>
        </w:rPr>
        <w:t>the right to social security and the right to an adequate standard of living.</w:t>
      </w:r>
    </w:p>
    <w:p w14:paraId="7814496C" w14:textId="77777777" w:rsidR="003A7AAE" w:rsidRPr="005E111F" w:rsidRDefault="003A7AAE" w:rsidP="003A7AAE">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Reason for limitation - legitimate objective </w:t>
      </w:r>
    </w:p>
    <w:p w14:paraId="3D51B76F" w14:textId="25C72965" w:rsidR="003A7AAE" w:rsidRDefault="003A7AAE" w:rsidP="003A7AAE">
      <w:pPr>
        <w:spacing w:line="240" w:lineRule="auto"/>
        <w:rPr>
          <w:rFonts w:ascii="Times New Roman" w:hAnsi="Times New Roman" w:cs="Times New Roman"/>
          <w:sz w:val="24"/>
          <w:szCs w:val="24"/>
        </w:rPr>
      </w:pPr>
      <w:r w:rsidRPr="00F44026">
        <w:rPr>
          <w:rFonts w:ascii="Times New Roman" w:hAnsi="Times New Roman" w:cs="Times New Roman"/>
          <w:sz w:val="24"/>
          <w:szCs w:val="24"/>
        </w:rPr>
        <w:t xml:space="preserve">The objective of </w:t>
      </w:r>
      <w:proofErr w:type="spellStart"/>
      <w:r w:rsidRPr="00F44026">
        <w:rPr>
          <w:rFonts w:ascii="Times New Roman" w:hAnsi="Times New Roman" w:cs="Times New Roman"/>
          <w:sz w:val="24"/>
          <w:szCs w:val="24"/>
        </w:rPr>
        <w:t>ParentsNext</w:t>
      </w:r>
      <w:proofErr w:type="spellEnd"/>
      <w:r w:rsidRPr="00F44026">
        <w:rPr>
          <w:rFonts w:ascii="Times New Roman" w:hAnsi="Times New Roman" w:cs="Times New Roman"/>
          <w:sz w:val="24"/>
          <w:szCs w:val="24"/>
        </w:rPr>
        <w:t xml:space="preserve"> is to encourage and assist eligible parents who are in receipt of parenting payment and have young children to identify and make progress towards achieving their education and employment goals through participation in activities and connecting to local services.</w:t>
      </w:r>
      <w:r>
        <w:rPr>
          <w:rFonts w:ascii="Times New Roman" w:hAnsi="Times New Roman" w:cs="Times New Roman"/>
          <w:sz w:val="24"/>
          <w:szCs w:val="24"/>
        </w:rPr>
        <w:t xml:space="preserve"> This is a legitimate objective because the attainment of educational qualifications and skills that support undertaking work assists parents to find employment when their children reach school </w:t>
      </w:r>
      <w:r w:rsidR="00367207">
        <w:rPr>
          <w:rFonts w:ascii="Times New Roman" w:hAnsi="Times New Roman" w:cs="Times New Roman"/>
          <w:sz w:val="24"/>
          <w:szCs w:val="24"/>
        </w:rPr>
        <w:t>age and</w:t>
      </w:r>
      <w:r>
        <w:rPr>
          <w:rFonts w:ascii="Times New Roman" w:hAnsi="Times New Roman" w:cs="Times New Roman"/>
          <w:sz w:val="24"/>
          <w:szCs w:val="24"/>
        </w:rPr>
        <w:t xml:space="preserve"> reduces the risk of long-term poverty and welfare dependency for themselves and their children. </w:t>
      </w:r>
    </w:p>
    <w:p w14:paraId="02F6F944" w14:textId="77777777" w:rsidR="003A7AAE" w:rsidRPr="005E111F" w:rsidRDefault="003A7AAE" w:rsidP="003A7AAE">
      <w:pPr>
        <w:spacing w:line="240" w:lineRule="auto"/>
        <w:rPr>
          <w:rFonts w:ascii="Times New Roman" w:hAnsi="Times New Roman" w:cs="Times New Roman"/>
          <w:i/>
          <w:sz w:val="24"/>
          <w:szCs w:val="24"/>
        </w:rPr>
      </w:pPr>
      <w:r w:rsidRPr="005E111F">
        <w:rPr>
          <w:rFonts w:ascii="Times New Roman" w:hAnsi="Times New Roman" w:cs="Times New Roman"/>
          <w:i/>
          <w:sz w:val="24"/>
          <w:szCs w:val="24"/>
        </w:rPr>
        <w:t xml:space="preserve">Rational </w:t>
      </w:r>
      <w:r>
        <w:rPr>
          <w:rFonts w:ascii="Times New Roman" w:hAnsi="Times New Roman" w:cs="Times New Roman"/>
          <w:i/>
          <w:sz w:val="24"/>
          <w:szCs w:val="24"/>
        </w:rPr>
        <w:t>c</w:t>
      </w:r>
      <w:r w:rsidRPr="005E111F">
        <w:rPr>
          <w:rFonts w:ascii="Times New Roman" w:hAnsi="Times New Roman" w:cs="Times New Roman"/>
          <w:i/>
          <w:sz w:val="24"/>
          <w:szCs w:val="24"/>
        </w:rPr>
        <w:t>onnection</w:t>
      </w:r>
      <w:r>
        <w:rPr>
          <w:rFonts w:ascii="Times New Roman" w:hAnsi="Times New Roman" w:cs="Times New Roman"/>
          <w:i/>
          <w:sz w:val="24"/>
          <w:szCs w:val="24"/>
        </w:rPr>
        <w:t xml:space="preserve"> between the limitation and the objective</w:t>
      </w:r>
    </w:p>
    <w:p w14:paraId="57C5544F" w14:textId="6041CAA9"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often come from families that are subject to intergenerational </w:t>
      </w:r>
      <w:r w:rsidR="00367207">
        <w:rPr>
          <w:rFonts w:ascii="Times New Roman" w:hAnsi="Times New Roman" w:cs="Times New Roman"/>
          <w:sz w:val="24"/>
          <w:szCs w:val="24"/>
        </w:rPr>
        <w:t>disadvantage and</w:t>
      </w:r>
      <w:r>
        <w:rPr>
          <w:rFonts w:ascii="Times New Roman" w:hAnsi="Times New Roman" w:cs="Times New Roman"/>
          <w:sz w:val="24"/>
          <w:szCs w:val="24"/>
        </w:rPr>
        <w:t xml:space="preserve"> may suffer from complex circumstances that act as barriers to employment and education.  These circumstances can include homelessness, domestic violence, drug and alcohol dependency, mental health challenges, and/or language and numeracy difficulty. This can mean they are unable to identify ways to improve their education and work prospects, and are discouraged from seeking, or unable to seek, support. </w:t>
      </w:r>
    </w:p>
    <w:p w14:paraId="484033CB"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The risk of compliance action</w:t>
      </w:r>
      <w:r w:rsidRPr="00D21CC8">
        <w:rPr>
          <w:rFonts w:ascii="Times New Roman" w:hAnsi="Times New Roman" w:cs="Times New Roman"/>
          <w:sz w:val="24"/>
          <w:szCs w:val="24"/>
        </w:rPr>
        <w:t xml:space="preserve"> has proved to be effective in ensuring </w:t>
      </w:r>
      <w:r>
        <w:rPr>
          <w:rFonts w:ascii="Times New Roman" w:hAnsi="Times New Roman" w:cs="Times New Roman"/>
          <w:sz w:val="24"/>
          <w:szCs w:val="24"/>
        </w:rPr>
        <w:t xml:space="preserve">participants </w:t>
      </w:r>
      <w:r w:rsidRPr="00D21CC8">
        <w:rPr>
          <w:rFonts w:ascii="Times New Roman" w:hAnsi="Times New Roman" w:cs="Times New Roman"/>
          <w:sz w:val="24"/>
          <w:szCs w:val="24"/>
        </w:rPr>
        <w:t>engage</w:t>
      </w:r>
      <w:r>
        <w:rPr>
          <w:rFonts w:ascii="Times New Roman" w:hAnsi="Times New Roman" w:cs="Times New Roman"/>
          <w:sz w:val="24"/>
          <w:szCs w:val="24"/>
        </w:rPr>
        <w:t xml:space="preserve"> with providers delivering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and similar programs, and are able to benefit from the services that they offer (including support to address the barriers to employment and education identified above). </w:t>
      </w:r>
      <w:r w:rsidRPr="005E111F">
        <w:rPr>
          <w:rFonts w:ascii="Times New Roman" w:hAnsi="Times New Roman" w:cs="Times New Roman"/>
          <w:sz w:val="24"/>
          <w:szCs w:val="24"/>
        </w:rPr>
        <w:t>L</w:t>
      </w:r>
      <w:r w:rsidRPr="003F774C">
        <w:rPr>
          <w:rFonts w:ascii="Times New Roman" w:hAnsi="Times New Roman" w:cs="Times New Roman"/>
          <w:sz w:val="24"/>
          <w:szCs w:val="24"/>
        </w:rPr>
        <w:t xml:space="preserve">inking participation </w:t>
      </w:r>
      <w:r w:rsidRPr="005E111F">
        <w:rPr>
          <w:rFonts w:ascii="Times New Roman" w:hAnsi="Times New Roman" w:cs="Times New Roman"/>
          <w:sz w:val="24"/>
          <w:szCs w:val="24"/>
        </w:rPr>
        <w:t xml:space="preserve">requirements </w:t>
      </w:r>
      <w:r w:rsidRPr="003F774C">
        <w:rPr>
          <w:rFonts w:ascii="Times New Roman" w:hAnsi="Times New Roman" w:cs="Times New Roman"/>
          <w:sz w:val="24"/>
          <w:szCs w:val="24"/>
        </w:rPr>
        <w:t xml:space="preserve">to </w:t>
      </w:r>
      <w:r>
        <w:rPr>
          <w:rFonts w:ascii="Times New Roman" w:hAnsi="Times New Roman" w:cs="Times New Roman"/>
          <w:sz w:val="24"/>
          <w:szCs w:val="24"/>
        </w:rPr>
        <w:t xml:space="preserve">the continued receipt of </w:t>
      </w:r>
      <w:r w:rsidRPr="003F774C">
        <w:rPr>
          <w:rFonts w:ascii="Times New Roman" w:hAnsi="Times New Roman" w:cs="Times New Roman"/>
          <w:sz w:val="24"/>
          <w:szCs w:val="24"/>
        </w:rPr>
        <w:t xml:space="preserve">income support payments </w:t>
      </w:r>
      <w:r w:rsidRPr="005E111F">
        <w:rPr>
          <w:rFonts w:ascii="Times New Roman" w:hAnsi="Times New Roman" w:cs="Times New Roman"/>
          <w:sz w:val="24"/>
          <w:szCs w:val="24"/>
        </w:rPr>
        <w:t xml:space="preserve">also </w:t>
      </w:r>
      <w:r w:rsidRPr="003F774C">
        <w:rPr>
          <w:rFonts w:ascii="Times New Roman" w:hAnsi="Times New Roman" w:cs="Times New Roman"/>
          <w:sz w:val="24"/>
          <w:szCs w:val="24"/>
        </w:rPr>
        <w:t>acts as a re-engage</w:t>
      </w:r>
      <w:r>
        <w:rPr>
          <w:rFonts w:ascii="Times New Roman" w:hAnsi="Times New Roman" w:cs="Times New Roman"/>
          <w:sz w:val="24"/>
          <w:szCs w:val="24"/>
        </w:rPr>
        <w:t>ment mechanism to ensure participants</w:t>
      </w:r>
      <w:r w:rsidRPr="003F774C">
        <w:rPr>
          <w:rFonts w:ascii="Times New Roman" w:hAnsi="Times New Roman" w:cs="Times New Roman"/>
          <w:sz w:val="24"/>
          <w:szCs w:val="24"/>
        </w:rPr>
        <w:t xml:space="preserve"> </w:t>
      </w:r>
      <w:r w:rsidRPr="005E111F">
        <w:rPr>
          <w:rFonts w:ascii="Times New Roman" w:hAnsi="Times New Roman" w:cs="Times New Roman"/>
          <w:sz w:val="24"/>
          <w:szCs w:val="24"/>
        </w:rPr>
        <w:t>continue to</w:t>
      </w:r>
      <w:r w:rsidRPr="003F774C">
        <w:rPr>
          <w:rFonts w:ascii="Times New Roman" w:hAnsi="Times New Roman" w:cs="Times New Roman"/>
          <w:sz w:val="24"/>
          <w:szCs w:val="24"/>
        </w:rPr>
        <w:t xml:space="preserve"> actively participat</w:t>
      </w:r>
      <w:r w:rsidRPr="005E111F">
        <w:rPr>
          <w:rFonts w:ascii="Times New Roman" w:hAnsi="Times New Roman" w:cs="Times New Roman"/>
          <w:sz w:val="24"/>
          <w:szCs w:val="24"/>
        </w:rPr>
        <w:t>e</w:t>
      </w:r>
      <w:r w:rsidRPr="003F774C">
        <w:rPr>
          <w:rFonts w:ascii="Times New Roman" w:hAnsi="Times New Roman" w:cs="Times New Roman"/>
          <w:sz w:val="24"/>
          <w:szCs w:val="24"/>
        </w:rPr>
        <w:t xml:space="preserve"> and are focussing on the long</w:t>
      </w:r>
      <w:r>
        <w:rPr>
          <w:rFonts w:ascii="Times New Roman" w:hAnsi="Times New Roman" w:cs="Times New Roman"/>
          <w:sz w:val="24"/>
          <w:szCs w:val="24"/>
        </w:rPr>
        <w:t>-</w:t>
      </w:r>
      <w:r w:rsidRPr="003F774C">
        <w:rPr>
          <w:rFonts w:ascii="Times New Roman" w:hAnsi="Times New Roman" w:cs="Times New Roman"/>
          <w:sz w:val="24"/>
          <w:szCs w:val="24"/>
        </w:rPr>
        <w:t>term outcomes for themselves and their children.</w:t>
      </w:r>
    </w:p>
    <w:p w14:paraId="620FBC19"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As noted above, </w:t>
      </w:r>
      <w:proofErr w:type="spellStart"/>
      <w:r w:rsidRPr="00FC6AF3">
        <w:rPr>
          <w:rFonts w:ascii="Times New Roman" w:hAnsi="Times New Roman" w:cs="Times New Roman"/>
          <w:sz w:val="24"/>
          <w:szCs w:val="24"/>
        </w:rPr>
        <w:t>ParentsNext</w:t>
      </w:r>
      <w:proofErr w:type="spellEnd"/>
      <w:r w:rsidRPr="00FC6AF3">
        <w:rPr>
          <w:rFonts w:ascii="Times New Roman" w:hAnsi="Times New Roman" w:cs="Times New Roman"/>
          <w:sz w:val="24"/>
          <w:szCs w:val="24"/>
        </w:rPr>
        <w:t xml:space="preserve"> was first trialled in 10 locations across Australia from April</w:t>
      </w:r>
      <w:r>
        <w:rPr>
          <w:rFonts w:ascii="Times New Roman" w:hAnsi="Times New Roman" w:cs="Times New Roman"/>
          <w:sz w:val="24"/>
          <w:szCs w:val="24"/>
        </w:rPr>
        <w:t> </w:t>
      </w:r>
      <w:r w:rsidRPr="00FC6AF3">
        <w:rPr>
          <w:rFonts w:ascii="Times New Roman" w:hAnsi="Times New Roman" w:cs="Times New Roman"/>
          <w:sz w:val="24"/>
          <w:szCs w:val="24"/>
        </w:rPr>
        <w:t>2016.</w:t>
      </w:r>
      <w:r>
        <w:rPr>
          <w:rFonts w:ascii="Times New Roman" w:hAnsi="Times New Roman" w:cs="Times New Roman"/>
          <w:sz w:val="24"/>
          <w:szCs w:val="24"/>
        </w:rPr>
        <w:t xml:space="preserve"> </w:t>
      </w:r>
      <w:proofErr w:type="spellStart"/>
      <w:r w:rsidRPr="00FC6AF3">
        <w:rPr>
          <w:rFonts w:ascii="Times New Roman" w:hAnsi="Times New Roman" w:cs="Times New Roman"/>
          <w:sz w:val="24"/>
          <w:szCs w:val="24"/>
        </w:rPr>
        <w:t>ParentsNext</w:t>
      </w:r>
      <w:proofErr w:type="spellEnd"/>
      <w:r w:rsidRPr="00FC6AF3">
        <w:rPr>
          <w:rFonts w:ascii="Times New Roman" w:hAnsi="Times New Roman" w:cs="Times New Roman"/>
          <w:sz w:val="24"/>
          <w:szCs w:val="24"/>
        </w:rPr>
        <w:t xml:space="preserve"> demonstrated positive outcomes for parents during the trial with the  </w:t>
      </w:r>
      <w:proofErr w:type="spellStart"/>
      <w:r w:rsidRPr="00FC6AF3">
        <w:rPr>
          <w:rFonts w:ascii="Times New Roman" w:hAnsi="Times New Roman" w:cs="Times New Roman"/>
          <w:sz w:val="24"/>
          <w:szCs w:val="24"/>
        </w:rPr>
        <w:t>ParentsNext</w:t>
      </w:r>
      <w:proofErr w:type="spellEnd"/>
      <w:r w:rsidRPr="00FC6AF3">
        <w:rPr>
          <w:rFonts w:ascii="Times New Roman" w:hAnsi="Times New Roman" w:cs="Times New Roman"/>
          <w:sz w:val="24"/>
          <w:szCs w:val="24"/>
        </w:rPr>
        <w:t xml:space="preserve"> Evaluation Report indicating that participation in the </w:t>
      </w:r>
      <w:r>
        <w:rPr>
          <w:rFonts w:ascii="Times New Roman" w:hAnsi="Times New Roman" w:cs="Times New Roman"/>
          <w:sz w:val="24"/>
          <w:szCs w:val="24"/>
        </w:rPr>
        <w:t xml:space="preserve">trial </w:t>
      </w:r>
      <w:r w:rsidRPr="00FC6AF3">
        <w:rPr>
          <w:rFonts w:ascii="Times New Roman" w:hAnsi="Times New Roman" w:cs="Times New Roman"/>
          <w:sz w:val="24"/>
          <w:szCs w:val="24"/>
        </w:rPr>
        <w:t>program improved a parent</w:t>
      </w:r>
      <w:r>
        <w:rPr>
          <w:rFonts w:ascii="Times New Roman" w:hAnsi="Times New Roman" w:cs="Times New Roman"/>
          <w:sz w:val="24"/>
          <w:szCs w:val="24"/>
        </w:rPr>
        <w:t>’</w:t>
      </w:r>
      <w:r w:rsidRPr="00FC6AF3">
        <w:rPr>
          <w:rFonts w:ascii="Times New Roman" w:hAnsi="Times New Roman" w:cs="Times New Roman"/>
          <w:sz w:val="24"/>
          <w:szCs w:val="24"/>
        </w:rPr>
        <w:t>s attitude to work</w:t>
      </w:r>
      <w:r>
        <w:rPr>
          <w:rFonts w:ascii="Times New Roman" w:hAnsi="Times New Roman" w:cs="Times New Roman"/>
          <w:sz w:val="24"/>
          <w:szCs w:val="24"/>
        </w:rPr>
        <w:t>, confidence, self-esteem</w:t>
      </w:r>
      <w:r w:rsidRPr="00FC6AF3">
        <w:rPr>
          <w:rFonts w:ascii="Times New Roman" w:hAnsi="Times New Roman" w:cs="Times New Roman"/>
          <w:sz w:val="24"/>
          <w:szCs w:val="24"/>
        </w:rPr>
        <w:t xml:space="preserve"> and wellbeing, as well as chances of engagement in further education and employment. </w:t>
      </w:r>
    </w:p>
    <w:p w14:paraId="10B0049E" w14:textId="74EC4C1A" w:rsidR="003A7AAE" w:rsidRPr="00870368" w:rsidRDefault="003A7AAE" w:rsidP="003A7AAE">
      <w:pPr>
        <w:spacing w:line="240" w:lineRule="auto"/>
        <w:rPr>
          <w:rFonts w:ascii="Times New Roman" w:hAnsi="Times New Roman" w:cs="Times New Roman"/>
          <w:sz w:val="24"/>
          <w:szCs w:val="24"/>
        </w:rPr>
      </w:pPr>
      <w:proofErr w:type="spellStart"/>
      <w:r w:rsidRPr="00FC6AF3">
        <w:rPr>
          <w:rFonts w:ascii="Times New Roman" w:hAnsi="Times New Roman" w:cs="Times New Roman"/>
          <w:sz w:val="24"/>
          <w:szCs w:val="24"/>
        </w:rPr>
        <w:lastRenderedPageBreak/>
        <w:t>ParentsNext</w:t>
      </w:r>
      <w:proofErr w:type="spellEnd"/>
      <w:r w:rsidRPr="00FC6AF3">
        <w:rPr>
          <w:rFonts w:ascii="Times New Roman" w:hAnsi="Times New Roman" w:cs="Times New Roman"/>
          <w:sz w:val="24"/>
          <w:szCs w:val="24"/>
        </w:rPr>
        <w:t xml:space="preserve"> was rolled-out nationally on 1 July 2018 and has continued to achieve positive outcomes for parents</w:t>
      </w:r>
      <w:r>
        <w:rPr>
          <w:rFonts w:ascii="Times New Roman" w:hAnsi="Times New Roman" w:cs="Times New Roman"/>
          <w:sz w:val="24"/>
          <w:szCs w:val="24"/>
        </w:rPr>
        <w:t xml:space="preserve">. The majority of participants consider it to be an effective program.  </w:t>
      </w:r>
    </w:p>
    <w:p w14:paraId="4BADECB3" w14:textId="77600A22" w:rsidR="003A7AAE" w:rsidRDefault="003A7AAE" w:rsidP="003A7AAE">
      <w:pPr>
        <w:spacing w:line="240" w:lineRule="auto"/>
        <w:rPr>
          <w:rFonts w:ascii="Times New Roman" w:hAnsi="Times New Roman" w:cs="Times New Roman"/>
          <w:sz w:val="24"/>
          <w:szCs w:val="24"/>
        </w:rPr>
      </w:pPr>
      <w:r w:rsidRPr="00052FF1">
        <w:rPr>
          <w:rFonts w:ascii="Times New Roman" w:hAnsi="Times New Roman" w:cs="Times New Roman"/>
          <w:sz w:val="24"/>
          <w:szCs w:val="24"/>
        </w:rPr>
        <w:t xml:space="preserve">Between 1 July 2018 </w:t>
      </w:r>
      <w:r w:rsidRPr="00FC3EA9">
        <w:rPr>
          <w:rFonts w:ascii="Times New Roman" w:hAnsi="Times New Roman" w:cs="Times New Roman"/>
          <w:sz w:val="24"/>
          <w:szCs w:val="24"/>
        </w:rPr>
        <w:t xml:space="preserve">and </w:t>
      </w:r>
      <w:r w:rsidR="007E58F1" w:rsidRPr="00FC3EA9">
        <w:rPr>
          <w:rFonts w:ascii="Times New Roman" w:hAnsi="Times New Roman" w:cs="Times New Roman"/>
          <w:sz w:val="24"/>
          <w:szCs w:val="24"/>
        </w:rPr>
        <w:t>31 December</w:t>
      </w:r>
      <w:r w:rsidRPr="00FC3EA9">
        <w:rPr>
          <w:rFonts w:ascii="Times New Roman" w:hAnsi="Times New Roman" w:cs="Times New Roman"/>
          <w:sz w:val="24"/>
          <w:szCs w:val="24"/>
        </w:rPr>
        <w:t xml:space="preserve"> 2020, over </w:t>
      </w:r>
      <w:r w:rsidR="007E58F1" w:rsidRPr="00FC3EA9">
        <w:rPr>
          <w:rFonts w:ascii="Times New Roman" w:hAnsi="Times New Roman" w:cs="Times New Roman"/>
          <w:sz w:val="24"/>
          <w:szCs w:val="24"/>
        </w:rPr>
        <w:t>150,000</w:t>
      </w:r>
      <w:r w:rsidRPr="00FC3EA9">
        <w:rPr>
          <w:rFonts w:ascii="Times New Roman" w:hAnsi="Times New Roman" w:cs="Times New Roman"/>
          <w:sz w:val="24"/>
          <w:szCs w:val="24"/>
        </w:rPr>
        <w:t xml:space="preserve"> parents have received assistance through the program. This includes </w:t>
      </w:r>
      <w:r w:rsidR="007E58F1" w:rsidRPr="00FC3EA9">
        <w:rPr>
          <w:rFonts w:ascii="Times New Roman" w:hAnsi="Times New Roman" w:cs="Times New Roman"/>
          <w:sz w:val="24"/>
          <w:szCs w:val="24"/>
        </w:rPr>
        <w:t>65,500</w:t>
      </w:r>
      <w:r w:rsidRPr="00FC3EA9">
        <w:rPr>
          <w:rFonts w:ascii="Times New Roman" w:hAnsi="Times New Roman" w:cs="Times New Roman"/>
          <w:sz w:val="24"/>
          <w:szCs w:val="24"/>
        </w:rPr>
        <w:t xml:space="preserve"> parents who have commenced education and </w:t>
      </w:r>
      <w:r w:rsidR="009C07B2">
        <w:rPr>
          <w:rFonts w:ascii="Times New Roman" w:hAnsi="Times New Roman" w:cs="Times New Roman"/>
          <w:sz w:val="24"/>
          <w:szCs w:val="24"/>
        </w:rPr>
        <w:t xml:space="preserve">over </w:t>
      </w:r>
      <w:r w:rsidR="007E58F1" w:rsidRPr="00FC3EA9">
        <w:rPr>
          <w:rFonts w:ascii="Times New Roman" w:hAnsi="Times New Roman" w:cs="Times New Roman"/>
          <w:sz w:val="24"/>
          <w:szCs w:val="24"/>
        </w:rPr>
        <w:t>3</w:t>
      </w:r>
      <w:r w:rsidR="009C07B2">
        <w:rPr>
          <w:rFonts w:ascii="Times New Roman" w:hAnsi="Times New Roman" w:cs="Times New Roman"/>
          <w:sz w:val="24"/>
          <w:szCs w:val="24"/>
        </w:rPr>
        <w:t>4,000</w:t>
      </w:r>
      <w:r w:rsidRPr="00FC3EA9">
        <w:rPr>
          <w:rFonts w:ascii="Times New Roman" w:hAnsi="Times New Roman" w:cs="Times New Roman"/>
          <w:sz w:val="24"/>
          <w:szCs w:val="24"/>
        </w:rPr>
        <w:t xml:space="preserve"> parents who have commenced employment. Over </w:t>
      </w:r>
      <w:r w:rsidR="007E58F1" w:rsidRPr="00FC3EA9">
        <w:rPr>
          <w:rFonts w:ascii="Times New Roman" w:hAnsi="Times New Roman" w:cs="Times New Roman"/>
          <w:sz w:val="24"/>
          <w:szCs w:val="24"/>
        </w:rPr>
        <w:t>4,500</w:t>
      </w:r>
      <w:r w:rsidRPr="00FC3EA9">
        <w:rPr>
          <w:rFonts w:ascii="Times New Roman" w:hAnsi="Times New Roman" w:cs="Times New Roman"/>
          <w:sz w:val="24"/>
          <w:szCs w:val="24"/>
        </w:rPr>
        <w:t xml:space="preserve"> parents have exited the program as a result of finding stable work.</w:t>
      </w:r>
    </w:p>
    <w:p w14:paraId="6A5E7DEB" w14:textId="77777777" w:rsidR="003A7AAE" w:rsidRPr="005E111F" w:rsidRDefault="003A7AAE" w:rsidP="003A7AAE">
      <w:pPr>
        <w:spacing w:line="240" w:lineRule="auto"/>
        <w:rPr>
          <w:rFonts w:ascii="Times New Roman" w:hAnsi="Times New Roman" w:cs="Times New Roman"/>
          <w:i/>
          <w:sz w:val="24"/>
          <w:szCs w:val="24"/>
        </w:rPr>
      </w:pPr>
      <w:r>
        <w:rPr>
          <w:rFonts w:ascii="Times New Roman" w:hAnsi="Times New Roman" w:cs="Times New Roman"/>
          <w:i/>
          <w:sz w:val="24"/>
          <w:szCs w:val="24"/>
        </w:rPr>
        <w:t>Limitation is r</w:t>
      </w:r>
      <w:r w:rsidRPr="005E111F">
        <w:rPr>
          <w:rFonts w:ascii="Times New Roman" w:hAnsi="Times New Roman" w:cs="Times New Roman"/>
          <w:i/>
          <w:sz w:val="24"/>
          <w:szCs w:val="24"/>
        </w:rPr>
        <w:t xml:space="preserve">easonable, </w:t>
      </w:r>
      <w:r>
        <w:rPr>
          <w:rFonts w:ascii="Times New Roman" w:hAnsi="Times New Roman" w:cs="Times New Roman"/>
          <w:i/>
          <w:sz w:val="24"/>
          <w:szCs w:val="24"/>
        </w:rPr>
        <w:t>n</w:t>
      </w:r>
      <w:r w:rsidRPr="005E111F">
        <w:rPr>
          <w:rFonts w:ascii="Times New Roman" w:hAnsi="Times New Roman" w:cs="Times New Roman"/>
          <w:i/>
          <w:sz w:val="24"/>
          <w:szCs w:val="24"/>
        </w:rPr>
        <w:t xml:space="preserve">ecessary and </w:t>
      </w:r>
      <w:r>
        <w:rPr>
          <w:rFonts w:ascii="Times New Roman" w:hAnsi="Times New Roman" w:cs="Times New Roman"/>
          <w:i/>
          <w:sz w:val="24"/>
          <w:szCs w:val="24"/>
        </w:rPr>
        <w:t>p</w:t>
      </w:r>
      <w:r w:rsidRPr="005E111F">
        <w:rPr>
          <w:rFonts w:ascii="Times New Roman" w:hAnsi="Times New Roman" w:cs="Times New Roman"/>
          <w:i/>
          <w:sz w:val="24"/>
          <w:szCs w:val="24"/>
        </w:rPr>
        <w:t>roportionate</w:t>
      </w:r>
    </w:p>
    <w:p w14:paraId="461199FB"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Any limitations there may be to the right to social security and the right to an adequate standard of living, due to imposing requirements directed at overcoming barriers to employment, are reasonable and necessary in view of the evidence outlined above. The limitations are also proportionate for the reasons discussed below. </w:t>
      </w:r>
    </w:p>
    <w:p w14:paraId="2C4D0475" w14:textId="37E17BC0" w:rsidR="003A7AAE" w:rsidRDefault="00345A14" w:rsidP="003A7AAE">
      <w:pPr>
        <w:spacing w:line="240" w:lineRule="auto"/>
        <w:rPr>
          <w:rFonts w:ascii="Times New Roman" w:hAnsi="Times New Roman" w:cs="Times New Roman"/>
          <w:sz w:val="24"/>
          <w:szCs w:val="24"/>
        </w:rPr>
      </w:pPr>
      <w:r>
        <w:rPr>
          <w:rFonts w:ascii="Times New Roman" w:hAnsi="Times New Roman" w:cs="Times New Roman"/>
          <w:sz w:val="24"/>
          <w:szCs w:val="24"/>
        </w:rPr>
        <w:t>A person who falls within the Compulsory Participant class is</w:t>
      </w:r>
      <w:r w:rsidRPr="00B103EA">
        <w:rPr>
          <w:rFonts w:ascii="Times New Roman" w:hAnsi="Times New Roman" w:cs="Times New Roman"/>
          <w:sz w:val="24"/>
          <w:szCs w:val="24"/>
        </w:rPr>
        <w:t xml:space="preserve"> required to </w:t>
      </w:r>
      <w:r>
        <w:rPr>
          <w:rFonts w:ascii="Times New Roman" w:hAnsi="Times New Roman" w:cs="Times New Roman"/>
          <w:sz w:val="24"/>
          <w:szCs w:val="24"/>
        </w:rPr>
        <w:t xml:space="preserve">attend quarterly appointments with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providers, agree to </w:t>
      </w:r>
      <w:r w:rsidRPr="00B103EA">
        <w:rPr>
          <w:rFonts w:ascii="Times New Roman" w:hAnsi="Times New Roman" w:cs="Times New Roman"/>
          <w:sz w:val="24"/>
          <w:szCs w:val="24"/>
        </w:rPr>
        <w:t xml:space="preserve">a </w:t>
      </w:r>
      <w:r>
        <w:rPr>
          <w:rFonts w:ascii="Times New Roman" w:hAnsi="Times New Roman" w:cs="Times New Roman"/>
          <w:sz w:val="24"/>
          <w:szCs w:val="24"/>
        </w:rPr>
        <w:t>Participation Plan containing a</w:t>
      </w:r>
      <w:r w:rsidRPr="00B103EA">
        <w:rPr>
          <w:rFonts w:ascii="Times New Roman" w:hAnsi="Times New Roman" w:cs="Times New Roman"/>
          <w:sz w:val="24"/>
          <w:szCs w:val="24"/>
        </w:rPr>
        <w:t xml:space="preserve"> compulsory activit</w:t>
      </w:r>
      <w:r>
        <w:rPr>
          <w:rFonts w:ascii="Times New Roman" w:hAnsi="Times New Roman" w:cs="Times New Roman"/>
          <w:sz w:val="24"/>
          <w:szCs w:val="24"/>
        </w:rPr>
        <w:t xml:space="preserve">y – unless the most suitable activity can only be voluntary e.g. medical treatment – and participate in that activity. </w:t>
      </w:r>
      <w:r w:rsidR="003A7AAE">
        <w:rPr>
          <w:rFonts w:ascii="Times New Roman" w:hAnsi="Times New Roman" w:cs="Times New Roman"/>
          <w:sz w:val="24"/>
          <w:szCs w:val="24"/>
        </w:rPr>
        <w:t xml:space="preserve">This is much less than standard participation requirements for those serviced by </w:t>
      </w:r>
      <w:proofErr w:type="spellStart"/>
      <w:r w:rsidR="003A7AAE">
        <w:rPr>
          <w:rFonts w:ascii="Times New Roman" w:hAnsi="Times New Roman" w:cs="Times New Roman"/>
          <w:sz w:val="24"/>
          <w:szCs w:val="24"/>
        </w:rPr>
        <w:t>jobactive</w:t>
      </w:r>
      <w:proofErr w:type="spellEnd"/>
      <w:r w:rsidR="003A7AAE">
        <w:rPr>
          <w:rFonts w:ascii="Times New Roman" w:hAnsi="Times New Roman" w:cs="Times New Roman"/>
          <w:sz w:val="24"/>
          <w:szCs w:val="24"/>
        </w:rPr>
        <w:t xml:space="preserve"> employment service providers, which usually include more regular appointments, monthly job search requirements, and more intensive activities with minimum hourly requirements.   </w:t>
      </w:r>
    </w:p>
    <w:p w14:paraId="21B0C0EA" w14:textId="71C9C4BE"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provider is required to work actively with a person to understand their specific needs, the barriers to employment and education that they face, and their family circumstances in determining an appropriate compulsory activity.</w:t>
      </w:r>
      <w:r w:rsidRPr="00B103EA">
        <w:rPr>
          <w:rFonts w:ascii="Times New Roman" w:hAnsi="Times New Roman" w:cs="Times New Roman"/>
          <w:sz w:val="24"/>
          <w:szCs w:val="24"/>
        </w:rPr>
        <w:t xml:space="preserve"> </w:t>
      </w:r>
      <w:r>
        <w:rPr>
          <w:rFonts w:ascii="Times New Roman" w:hAnsi="Times New Roman" w:cs="Times New Roman"/>
          <w:sz w:val="24"/>
          <w:szCs w:val="24"/>
        </w:rPr>
        <w:t xml:space="preserve">In </w:t>
      </w:r>
      <w:r w:rsidR="00345A14">
        <w:rPr>
          <w:rFonts w:ascii="Times New Roman" w:hAnsi="Times New Roman" w:cs="Times New Roman"/>
          <w:sz w:val="24"/>
          <w:szCs w:val="24"/>
        </w:rPr>
        <w:t xml:space="preserve">agreeing </w:t>
      </w:r>
      <w:r>
        <w:rPr>
          <w:rFonts w:ascii="Times New Roman" w:hAnsi="Times New Roman" w:cs="Times New Roman"/>
          <w:sz w:val="24"/>
          <w:szCs w:val="24"/>
        </w:rPr>
        <w:t xml:space="preserve">the Participation Plan, the person agrees that the compulsory activity is appropriate and undertakes to complete the activity. </w:t>
      </w:r>
    </w:p>
    <w:p w14:paraId="14E5A4A1" w14:textId="5DC3D56E" w:rsidR="003A7AAE" w:rsidRPr="00790886" w:rsidRDefault="003A7AAE" w:rsidP="003A7AAE">
      <w:pPr>
        <w:spacing w:line="240" w:lineRule="auto"/>
        <w:rPr>
          <w:rFonts w:ascii="Times New Roman" w:hAnsi="Times New Roman" w:cs="Times New Roman"/>
          <w:sz w:val="24"/>
          <w:szCs w:val="24"/>
        </w:rPr>
      </w:pPr>
      <w:r w:rsidRPr="00790886">
        <w:rPr>
          <w:rFonts w:ascii="Times New Roman" w:hAnsi="Times New Roman" w:cs="Times New Roman"/>
          <w:sz w:val="24"/>
          <w:szCs w:val="24"/>
        </w:rPr>
        <w:t>Activities may include</w:t>
      </w:r>
      <w:r>
        <w:rPr>
          <w:rFonts w:ascii="Times New Roman" w:hAnsi="Times New Roman" w:cs="Times New Roman"/>
          <w:sz w:val="24"/>
          <w:szCs w:val="24"/>
        </w:rPr>
        <w:t>, for example,</w:t>
      </w:r>
      <w:r w:rsidRPr="00790886">
        <w:rPr>
          <w:rFonts w:ascii="Times New Roman" w:hAnsi="Times New Roman" w:cs="Times New Roman"/>
          <w:sz w:val="24"/>
          <w:szCs w:val="24"/>
        </w:rPr>
        <w:t xml:space="preserve"> updating existing skills or gaining recognition of prior skills</w:t>
      </w:r>
      <w:r>
        <w:rPr>
          <w:rFonts w:ascii="Times New Roman" w:hAnsi="Times New Roman" w:cs="Times New Roman"/>
          <w:sz w:val="24"/>
          <w:szCs w:val="24"/>
        </w:rPr>
        <w:t>;</w:t>
      </w:r>
      <w:r w:rsidRPr="00790886">
        <w:rPr>
          <w:rFonts w:ascii="Times New Roman" w:hAnsi="Times New Roman" w:cs="Times New Roman"/>
          <w:sz w:val="24"/>
          <w:szCs w:val="24"/>
        </w:rPr>
        <w:t xml:space="preserve"> training or further study</w:t>
      </w:r>
      <w:r>
        <w:rPr>
          <w:rFonts w:ascii="Times New Roman" w:hAnsi="Times New Roman" w:cs="Times New Roman"/>
          <w:sz w:val="24"/>
          <w:szCs w:val="24"/>
        </w:rPr>
        <w:t xml:space="preserve"> (</w:t>
      </w:r>
      <w:r w:rsidRPr="00790886">
        <w:rPr>
          <w:rFonts w:ascii="Times New Roman" w:hAnsi="Times New Roman" w:cs="Times New Roman"/>
          <w:sz w:val="24"/>
          <w:szCs w:val="24"/>
        </w:rPr>
        <w:t>particularly Year</w:t>
      </w:r>
      <w:r>
        <w:rPr>
          <w:rFonts w:ascii="Times New Roman" w:hAnsi="Times New Roman" w:cs="Times New Roman"/>
          <w:sz w:val="24"/>
          <w:szCs w:val="24"/>
        </w:rPr>
        <w:t> </w:t>
      </w:r>
      <w:r w:rsidRPr="00790886">
        <w:rPr>
          <w:rFonts w:ascii="Times New Roman" w:hAnsi="Times New Roman" w:cs="Times New Roman"/>
          <w:sz w:val="24"/>
          <w:szCs w:val="24"/>
        </w:rPr>
        <w:t>12 or Certificate</w:t>
      </w:r>
      <w:r>
        <w:rPr>
          <w:rFonts w:ascii="Times New Roman" w:hAnsi="Times New Roman" w:cs="Times New Roman"/>
          <w:sz w:val="24"/>
          <w:szCs w:val="24"/>
        </w:rPr>
        <w:t> </w:t>
      </w:r>
      <w:r w:rsidRPr="00790886">
        <w:rPr>
          <w:rFonts w:ascii="Times New Roman" w:hAnsi="Times New Roman" w:cs="Times New Roman"/>
          <w:sz w:val="24"/>
          <w:szCs w:val="24"/>
        </w:rPr>
        <w:t xml:space="preserve">III qualifications </w:t>
      </w:r>
      <w:r>
        <w:rPr>
          <w:rFonts w:ascii="Times New Roman" w:hAnsi="Times New Roman" w:cs="Times New Roman"/>
          <w:sz w:val="24"/>
          <w:szCs w:val="24"/>
        </w:rPr>
        <w:t>for parents who have not completed the final year of secondary school);</w:t>
      </w:r>
      <w:r w:rsidRPr="00790886">
        <w:rPr>
          <w:rFonts w:ascii="Times New Roman" w:hAnsi="Times New Roman" w:cs="Times New Roman"/>
          <w:sz w:val="24"/>
          <w:szCs w:val="24"/>
        </w:rPr>
        <w:t xml:space="preserve"> referrals to local services</w:t>
      </w:r>
      <w:r w:rsidR="008F2224">
        <w:rPr>
          <w:rFonts w:ascii="Times New Roman" w:hAnsi="Times New Roman" w:cs="Times New Roman"/>
          <w:sz w:val="24"/>
          <w:szCs w:val="24"/>
        </w:rPr>
        <w:t xml:space="preserve">, </w:t>
      </w:r>
      <w:r>
        <w:rPr>
          <w:rFonts w:ascii="Times New Roman" w:hAnsi="Times New Roman" w:cs="Times New Roman"/>
          <w:sz w:val="24"/>
          <w:szCs w:val="24"/>
        </w:rPr>
        <w:t>literacy and numeracy courses; or</w:t>
      </w:r>
      <w:r w:rsidRPr="00790886">
        <w:rPr>
          <w:rFonts w:ascii="Times New Roman" w:hAnsi="Times New Roman" w:cs="Times New Roman"/>
          <w:sz w:val="24"/>
          <w:szCs w:val="24"/>
        </w:rPr>
        <w:t xml:space="preserve"> referrals to services to address non-vocational barriers to employment</w:t>
      </w:r>
      <w:r>
        <w:rPr>
          <w:rFonts w:ascii="Times New Roman" w:hAnsi="Times New Roman" w:cs="Times New Roman"/>
          <w:sz w:val="24"/>
          <w:szCs w:val="24"/>
        </w:rPr>
        <w:t xml:space="preserve"> like</w:t>
      </w:r>
      <w:r w:rsidRPr="00790886">
        <w:rPr>
          <w:rFonts w:ascii="Times New Roman" w:hAnsi="Times New Roman" w:cs="Times New Roman"/>
          <w:sz w:val="24"/>
          <w:szCs w:val="24"/>
        </w:rPr>
        <w:t xml:space="preserve"> confidence building, health care or counselling.</w:t>
      </w:r>
      <w:r>
        <w:rPr>
          <w:rFonts w:ascii="Times New Roman" w:hAnsi="Times New Roman" w:cs="Times New Roman"/>
          <w:sz w:val="24"/>
          <w:szCs w:val="24"/>
        </w:rPr>
        <w:t xml:space="preserve"> </w:t>
      </w:r>
    </w:p>
    <w:p w14:paraId="48E9833D" w14:textId="3A71AC9E"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Participation requirements must take account of the person’s capacity to comply with the requirements and of their needs – section 501A(6) of the Act. In having regard to a person’s capacity to comply, a range of circumstances must be taken account of, including circumstances relating to their health, skills, education, local labour market, family and caring responsibilities, and any other circumstances which the person considers to be relevant, or which the Secretary of the Department of Education, Skills and Employment or a delegate considers to be relevant – section 501A(7) of the Act.   </w:t>
      </w:r>
    </w:p>
    <w:p w14:paraId="119D3C85" w14:textId="3CDFB24E" w:rsidR="00567865" w:rsidRDefault="00345A14" w:rsidP="00345A14">
      <w:pPr>
        <w:spacing w:line="240" w:lineRule="auto"/>
        <w:rPr>
          <w:rFonts w:ascii="Times New Roman" w:hAnsi="Times New Roman" w:cs="Times New Roman"/>
          <w:sz w:val="24"/>
          <w:szCs w:val="24"/>
        </w:rPr>
      </w:pPr>
      <w:r>
        <w:rPr>
          <w:rFonts w:ascii="Times New Roman" w:hAnsi="Times New Roman" w:cs="Times New Roman"/>
          <w:sz w:val="24"/>
          <w:szCs w:val="24"/>
        </w:rPr>
        <w:t xml:space="preserve">In relation to the </w:t>
      </w:r>
      <w:r w:rsidRPr="00C773DE">
        <w:rPr>
          <w:rFonts w:ascii="Times New Roman" w:hAnsi="Times New Roman" w:cs="Times New Roman"/>
          <w:sz w:val="24"/>
          <w:szCs w:val="24"/>
        </w:rPr>
        <w:t xml:space="preserve">compliance action </w:t>
      </w:r>
      <w:r>
        <w:rPr>
          <w:rFonts w:ascii="Times New Roman" w:hAnsi="Times New Roman" w:cs="Times New Roman"/>
          <w:sz w:val="24"/>
          <w:szCs w:val="24"/>
        </w:rPr>
        <w:t xml:space="preserve">that may (or will) be taken if a person fails to comply with their participation requirements, all participants are given two business days to </w:t>
      </w:r>
      <w:r w:rsidR="00875E32">
        <w:rPr>
          <w:rFonts w:ascii="Times New Roman" w:hAnsi="Times New Roman" w:cs="Times New Roman"/>
          <w:sz w:val="24"/>
          <w:szCs w:val="24"/>
        </w:rPr>
        <w:t xml:space="preserve">resolve any non-compliance </w:t>
      </w:r>
      <w:r w:rsidR="0028104A">
        <w:rPr>
          <w:rFonts w:ascii="Times New Roman" w:hAnsi="Times New Roman" w:cs="Times New Roman"/>
          <w:sz w:val="24"/>
          <w:szCs w:val="24"/>
        </w:rPr>
        <w:t xml:space="preserve">to facilitate their </w:t>
      </w:r>
      <w:r>
        <w:rPr>
          <w:rFonts w:ascii="Times New Roman" w:hAnsi="Times New Roman" w:cs="Times New Roman"/>
          <w:sz w:val="24"/>
          <w:szCs w:val="24"/>
        </w:rPr>
        <w:t>re-engage</w:t>
      </w:r>
      <w:r w:rsidR="0028104A">
        <w:rPr>
          <w:rFonts w:ascii="Times New Roman" w:hAnsi="Times New Roman" w:cs="Times New Roman"/>
          <w:sz w:val="24"/>
          <w:szCs w:val="24"/>
        </w:rPr>
        <w:t>ment</w:t>
      </w:r>
      <w:r>
        <w:rPr>
          <w:rFonts w:ascii="Times New Roman" w:hAnsi="Times New Roman" w:cs="Times New Roman"/>
          <w:sz w:val="24"/>
          <w:szCs w:val="24"/>
        </w:rPr>
        <w:t xml:space="preserve"> with the program</w:t>
      </w:r>
      <w:r w:rsidR="00875E32">
        <w:rPr>
          <w:rFonts w:ascii="Times New Roman" w:hAnsi="Times New Roman" w:cs="Times New Roman"/>
          <w:sz w:val="24"/>
          <w:szCs w:val="24"/>
        </w:rPr>
        <w:t>, if required,</w:t>
      </w:r>
      <w:r>
        <w:rPr>
          <w:rFonts w:ascii="Times New Roman" w:hAnsi="Times New Roman" w:cs="Times New Roman"/>
          <w:sz w:val="24"/>
          <w:szCs w:val="24"/>
        </w:rPr>
        <w:t xml:space="preserve"> before a payment suspension is applied. Should </w:t>
      </w:r>
      <w:r w:rsidRPr="00C773DE">
        <w:rPr>
          <w:rFonts w:ascii="Times New Roman" w:hAnsi="Times New Roman" w:cs="Times New Roman"/>
          <w:sz w:val="24"/>
          <w:szCs w:val="24"/>
        </w:rPr>
        <w:t xml:space="preserve">a participant’s parenting payment </w:t>
      </w:r>
      <w:r>
        <w:rPr>
          <w:rFonts w:ascii="Times New Roman" w:hAnsi="Times New Roman" w:cs="Times New Roman"/>
          <w:sz w:val="24"/>
          <w:szCs w:val="24"/>
        </w:rPr>
        <w:t>be</w:t>
      </w:r>
      <w:r w:rsidRPr="00C773DE">
        <w:rPr>
          <w:rFonts w:ascii="Times New Roman" w:hAnsi="Times New Roman" w:cs="Times New Roman"/>
          <w:sz w:val="24"/>
          <w:szCs w:val="24"/>
        </w:rPr>
        <w:t xml:space="preserve"> suspended, </w:t>
      </w:r>
      <w:r>
        <w:rPr>
          <w:rFonts w:ascii="Times New Roman" w:hAnsi="Times New Roman" w:cs="Times New Roman"/>
          <w:sz w:val="24"/>
          <w:szCs w:val="24"/>
        </w:rPr>
        <w:t xml:space="preserve">the </w:t>
      </w:r>
      <w:r w:rsidRPr="00C773DE">
        <w:rPr>
          <w:rFonts w:ascii="Times New Roman" w:hAnsi="Times New Roman" w:cs="Times New Roman"/>
          <w:sz w:val="24"/>
          <w:szCs w:val="24"/>
        </w:rPr>
        <w:t>payment</w:t>
      </w:r>
      <w:r>
        <w:rPr>
          <w:rFonts w:ascii="Times New Roman" w:hAnsi="Times New Roman" w:cs="Times New Roman"/>
          <w:sz w:val="24"/>
          <w:szCs w:val="24"/>
        </w:rPr>
        <w:t xml:space="preserve"> suspension is lifted </w:t>
      </w:r>
      <w:r w:rsidRPr="00C773DE">
        <w:rPr>
          <w:rFonts w:ascii="Times New Roman" w:hAnsi="Times New Roman" w:cs="Times New Roman"/>
          <w:sz w:val="24"/>
          <w:szCs w:val="24"/>
        </w:rPr>
        <w:t>once the participant re-engages</w:t>
      </w:r>
      <w:r>
        <w:rPr>
          <w:rFonts w:ascii="Times New Roman" w:hAnsi="Times New Roman" w:cs="Times New Roman"/>
          <w:sz w:val="24"/>
          <w:szCs w:val="24"/>
        </w:rPr>
        <w:t xml:space="preserve">. </w:t>
      </w:r>
    </w:p>
    <w:p w14:paraId="272F148F" w14:textId="46356F86" w:rsidR="00567865" w:rsidRDefault="00345A14" w:rsidP="00345A14">
      <w:pPr>
        <w:spacing w:line="240" w:lineRule="auto"/>
        <w:rPr>
          <w:rFonts w:ascii="Times New Roman" w:hAnsi="Times New Roman" w:cs="Times New Roman"/>
          <w:sz w:val="24"/>
          <w:szCs w:val="24"/>
        </w:rPr>
      </w:pPr>
      <w:r>
        <w:rPr>
          <w:rFonts w:ascii="Times New Roman" w:hAnsi="Times New Roman" w:cs="Times New Roman"/>
          <w:sz w:val="24"/>
          <w:szCs w:val="24"/>
        </w:rPr>
        <w:t xml:space="preserve">Should a payment suspension result in a participant’s payment being temporarily withheld, the participant will still receive the full amount of payment (including back payment) once they have re-engaged in the program. </w:t>
      </w:r>
    </w:p>
    <w:p w14:paraId="6CB84F48" w14:textId="0933A205" w:rsidR="00345A14" w:rsidRDefault="00345A14" w:rsidP="00345A1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 financial penalty or payment cancellation will not occur if the person has a reasonable excuse for the failure</w:t>
      </w:r>
      <w:r w:rsidRPr="00C773DE">
        <w:rPr>
          <w:rFonts w:ascii="Times New Roman" w:hAnsi="Times New Roman" w:cs="Times New Roman"/>
          <w:sz w:val="24"/>
          <w:szCs w:val="24"/>
        </w:rPr>
        <w:t>. A reasonable excuse include</w:t>
      </w:r>
      <w:r>
        <w:rPr>
          <w:rFonts w:ascii="Times New Roman" w:hAnsi="Times New Roman" w:cs="Times New Roman"/>
          <w:sz w:val="24"/>
          <w:szCs w:val="24"/>
        </w:rPr>
        <w:t>s</w:t>
      </w:r>
      <w:r w:rsidRPr="00C773DE">
        <w:rPr>
          <w:rFonts w:ascii="Times New Roman" w:hAnsi="Times New Roman" w:cs="Times New Roman"/>
          <w:sz w:val="24"/>
          <w:szCs w:val="24"/>
        </w:rPr>
        <w:t>, for example, where the person</w:t>
      </w:r>
      <w:r>
        <w:rPr>
          <w:rFonts w:ascii="Times New Roman" w:hAnsi="Times New Roman" w:cs="Times New Roman"/>
          <w:sz w:val="24"/>
          <w:szCs w:val="24"/>
        </w:rPr>
        <w:t xml:space="preserve"> is</w:t>
      </w:r>
      <w:r w:rsidRPr="00C773DE">
        <w:rPr>
          <w:rFonts w:ascii="Times New Roman" w:hAnsi="Times New Roman" w:cs="Times New Roman"/>
          <w:sz w:val="24"/>
          <w:szCs w:val="24"/>
        </w:rPr>
        <w:t xml:space="preserve"> suffer</w:t>
      </w:r>
      <w:r>
        <w:rPr>
          <w:rFonts w:ascii="Times New Roman" w:hAnsi="Times New Roman" w:cs="Times New Roman"/>
          <w:sz w:val="24"/>
          <w:szCs w:val="24"/>
        </w:rPr>
        <w:t>ing from</w:t>
      </w:r>
      <w:r w:rsidRPr="00C773DE">
        <w:rPr>
          <w:rFonts w:ascii="Times New Roman" w:hAnsi="Times New Roman" w:cs="Times New Roman"/>
          <w:sz w:val="24"/>
          <w:szCs w:val="24"/>
        </w:rPr>
        <w:t xml:space="preserve"> a serious illness</w:t>
      </w:r>
      <w:r>
        <w:rPr>
          <w:rFonts w:ascii="Times New Roman" w:hAnsi="Times New Roman" w:cs="Times New Roman"/>
          <w:sz w:val="24"/>
          <w:szCs w:val="24"/>
        </w:rPr>
        <w:t>, has unforeseen family or caring responsibilities, or is experiencing family or domestic violence.</w:t>
      </w:r>
    </w:p>
    <w:p w14:paraId="1182B7E8" w14:textId="79C7BFE9" w:rsidR="00567865" w:rsidRPr="00DB7E55" w:rsidRDefault="00567865" w:rsidP="00567865">
      <w:pPr>
        <w:spacing w:line="240" w:lineRule="auto"/>
        <w:rPr>
          <w:rFonts w:ascii="Times New Roman" w:hAnsi="Times New Roman" w:cs="Times New Roman"/>
          <w:sz w:val="24"/>
          <w:szCs w:val="24"/>
        </w:rPr>
      </w:pPr>
      <w:r w:rsidRPr="00DB7E55">
        <w:rPr>
          <w:rFonts w:ascii="Times New Roman" w:hAnsi="Times New Roman" w:cs="Times New Roman"/>
          <w:sz w:val="24"/>
          <w:szCs w:val="24"/>
        </w:rPr>
        <w:t xml:space="preserve">Participants are unlikely to incur financial penalties, as penalties will only be applied if there are repeated instances of non-compliance.  Providers work closely with participants, who can have their participation requirements adjusted if they are having difficulty meeting them – for example appointment times can be changed or participants can be referred to different activities.  </w:t>
      </w:r>
    </w:p>
    <w:p w14:paraId="17401903" w14:textId="0B0452AE" w:rsidR="003A7AAE" w:rsidRPr="00C773DE" w:rsidRDefault="00567865" w:rsidP="003A7AAE">
      <w:pPr>
        <w:spacing w:line="240" w:lineRule="auto"/>
        <w:rPr>
          <w:rFonts w:ascii="Times New Roman" w:hAnsi="Times New Roman" w:cs="Times New Roman"/>
          <w:sz w:val="24"/>
          <w:szCs w:val="24"/>
        </w:rPr>
      </w:pPr>
      <w:r w:rsidRPr="00DB7E55">
        <w:rPr>
          <w:rFonts w:ascii="Times New Roman" w:hAnsi="Times New Roman" w:cs="Times New Roman"/>
          <w:sz w:val="24"/>
          <w:szCs w:val="24"/>
        </w:rPr>
        <w:t xml:space="preserve">Also, not all aspects of the TCF apply to </w:t>
      </w:r>
      <w:proofErr w:type="spellStart"/>
      <w:r w:rsidRPr="00DB7E55">
        <w:rPr>
          <w:rFonts w:ascii="Times New Roman" w:hAnsi="Times New Roman" w:cs="Times New Roman"/>
          <w:sz w:val="24"/>
          <w:szCs w:val="24"/>
        </w:rPr>
        <w:t>ParentsNext</w:t>
      </w:r>
      <w:proofErr w:type="spellEnd"/>
      <w:r w:rsidRPr="00DB7E55">
        <w:rPr>
          <w:rFonts w:ascii="Times New Roman" w:hAnsi="Times New Roman" w:cs="Times New Roman"/>
          <w:sz w:val="24"/>
          <w:szCs w:val="24"/>
        </w:rPr>
        <w:t xml:space="preserve"> participants. The </w:t>
      </w:r>
      <w:r w:rsidRPr="00DB7E55">
        <w:rPr>
          <w:rFonts w:ascii="Times New Roman" w:hAnsi="Times New Roman" w:cs="Times New Roman"/>
          <w:i/>
          <w:sz w:val="24"/>
          <w:szCs w:val="24"/>
        </w:rPr>
        <w:t>Social Security (Administration) Act 1999</w:t>
      </w:r>
      <w:r w:rsidRPr="00DB7E55">
        <w:rPr>
          <w:rFonts w:ascii="Times New Roman" w:hAnsi="Times New Roman" w:cs="Times New Roman"/>
          <w:sz w:val="24"/>
          <w:szCs w:val="24"/>
        </w:rPr>
        <w:t xml:space="preserve"> expressly provides that participants cannot be subject to compliance action for work refusal failures (refusing an offer of suitable employment without a reasonable excuse) or for unemployment failures (becoming unemployed due to a voluntary act which was not reasonable, or due to misconduct as an employee) – see paragraphs 42AD(aa) and 42AE(1)(aa) respectively.</w:t>
      </w:r>
      <w:r>
        <w:rPr>
          <w:rFonts w:ascii="Times New Roman" w:hAnsi="Times New Roman" w:cs="Times New Roman"/>
          <w:sz w:val="24"/>
          <w:szCs w:val="24"/>
        </w:rPr>
        <w:t xml:space="preserve"> </w:t>
      </w:r>
      <w:r w:rsidR="003A7AAE">
        <w:rPr>
          <w:rFonts w:ascii="Times New Roman" w:hAnsi="Times New Roman" w:cs="Times New Roman"/>
          <w:sz w:val="24"/>
          <w:szCs w:val="24"/>
        </w:rPr>
        <w:t>Further, p</w:t>
      </w:r>
      <w:r w:rsidR="003A7AAE" w:rsidRPr="00C773DE">
        <w:rPr>
          <w:rFonts w:ascii="Times New Roman" w:hAnsi="Times New Roman" w:cs="Times New Roman"/>
          <w:sz w:val="24"/>
          <w:szCs w:val="24"/>
        </w:rPr>
        <w:t xml:space="preserve">articipants will also be able to seek a review of any decision to apply </w:t>
      </w:r>
      <w:r w:rsidR="003A7AAE">
        <w:rPr>
          <w:rFonts w:ascii="Times New Roman" w:hAnsi="Times New Roman" w:cs="Times New Roman"/>
          <w:sz w:val="24"/>
          <w:szCs w:val="24"/>
        </w:rPr>
        <w:t xml:space="preserve">a </w:t>
      </w:r>
      <w:r w:rsidR="003A7AAE" w:rsidRPr="00C773DE">
        <w:rPr>
          <w:rFonts w:ascii="Times New Roman" w:hAnsi="Times New Roman" w:cs="Times New Roman"/>
          <w:sz w:val="24"/>
          <w:szCs w:val="24"/>
        </w:rPr>
        <w:t>financial penalty or to cancel their payment. Finally, notwithstanding non-compliance, Family Tax Benefits payable to the person remain unaffected.</w:t>
      </w:r>
    </w:p>
    <w:p w14:paraId="110C453C" w14:textId="1CDEFFC4" w:rsidR="003A7AAE" w:rsidRPr="00D21CC8" w:rsidRDefault="003A7AAE" w:rsidP="003A7AA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providers make participants aware of the risks of not meeting participation requirements and work actively to support them to do so</w:t>
      </w:r>
      <w:r w:rsidR="008F2224">
        <w:rPr>
          <w:rFonts w:ascii="Times New Roman" w:hAnsi="Times New Roman" w:cs="Times New Roman"/>
          <w:sz w:val="24"/>
          <w:szCs w:val="24"/>
        </w:rPr>
        <w:t xml:space="preserve">. </w:t>
      </w:r>
      <w:r w:rsidR="006F6AEE">
        <w:rPr>
          <w:rFonts w:ascii="Times New Roman" w:hAnsi="Times New Roman" w:cs="Times New Roman"/>
          <w:sz w:val="24"/>
          <w:szCs w:val="24"/>
        </w:rPr>
        <w:t>P</w:t>
      </w:r>
      <w:r w:rsidR="0061462E">
        <w:rPr>
          <w:rFonts w:ascii="Times New Roman" w:hAnsi="Times New Roman" w:cs="Times New Roman"/>
          <w:sz w:val="24"/>
          <w:szCs w:val="24"/>
        </w:rPr>
        <w:t xml:space="preserve">articipants </w:t>
      </w:r>
      <w:r w:rsidR="006F6AEE">
        <w:rPr>
          <w:rFonts w:ascii="Times New Roman" w:hAnsi="Times New Roman" w:cs="Times New Roman"/>
          <w:sz w:val="24"/>
          <w:szCs w:val="24"/>
        </w:rPr>
        <w:t xml:space="preserve">also </w:t>
      </w:r>
      <w:r w:rsidR="008F2224">
        <w:rPr>
          <w:rFonts w:ascii="Times New Roman" w:hAnsi="Times New Roman" w:cs="Times New Roman"/>
          <w:sz w:val="24"/>
          <w:szCs w:val="24"/>
        </w:rPr>
        <w:t>receive notifications</w:t>
      </w:r>
      <w:r w:rsidR="0061462E">
        <w:rPr>
          <w:rFonts w:ascii="Times New Roman" w:hAnsi="Times New Roman" w:cs="Times New Roman"/>
          <w:sz w:val="24"/>
          <w:szCs w:val="24"/>
        </w:rPr>
        <w:t xml:space="preserve">, including </w:t>
      </w:r>
      <w:r w:rsidR="006F6AEE">
        <w:rPr>
          <w:rFonts w:ascii="Times New Roman" w:hAnsi="Times New Roman" w:cs="Times New Roman"/>
          <w:sz w:val="24"/>
          <w:szCs w:val="24"/>
        </w:rPr>
        <w:t xml:space="preserve">SMS and email </w:t>
      </w:r>
      <w:r w:rsidR="0061462E">
        <w:rPr>
          <w:rFonts w:ascii="Times New Roman" w:hAnsi="Times New Roman" w:cs="Times New Roman"/>
          <w:sz w:val="24"/>
          <w:szCs w:val="24"/>
        </w:rPr>
        <w:t xml:space="preserve">reminders, about the requirements they must meet. </w:t>
      </w:r>
      <w:r>
        <w:rPr>
          <w:rFonts w:ascii="Times New Roman" w:hAnsi="Times New Roman" w:cs="Times New Roman"/>
          <w:sz w:val="24"/>
          <w:szCs w:val="24"/>
        </w:rPr>
        <w:t xml:space="preserve">Once commenced in the program, participants usually see its benefits very quickly and choose to actively engage for the benefit of themselves and their families.  </w:t>
      </w:r>
    </w:p>
    <w:p w14:paraId="1EC8CAAB" w14:textId="77777777" w:rsidR="003A7AAE" w:rsidRPr="00D554D6" w:rsidRDefault="003A7AAE" w:rsidP="003A7AAE">
      <w:pPr>
        <w:pStyle w:val="ListParagraph"/>
        <w:keepNext/>
        <w:numPr>
          <w:ilvl w:val="0"/>
          <w:numId w:val="2"/>
        </w:numPr>
        <w:spacing w:after="0" w:line="240" w:lineRule="auto"/>
        <w:ind w:left="357" w:hanging="357"/>
        <w:rPr>
          <w:rFonts w:ascii="Times New Roman" w:hAnsi="Times New Roman" w:cs="Times New Roman"/>
          <w:b/>
          <w:sz w:val="24"/>
          <w:szCs w:val="24"/>
        </w:rPr>
      </w:pPr>
      <w:r>
        <w:rPr>
          <w:rFonts w:ascii="Times New Roman" w:hAnsi="Times New Roman" w:cs="Times New Roman"/>
          <w:b/>
          <w:sz w:val="24"/>
          <w:szCs w:val="24"/>
        </w:rPr>
        <w:t>R</w:t>
      </w:r>
      <w:r w:rsidRPr="00D554D6">
        <w:rPr>
          <w:rFonts w:ascii="Times New Roman" w:hAnsi="Times New Roman" w:cs="Times New Roman"/>
          <w:b/>
          <w:sz w:val="24"/>
          <w:szCs w:val="24"/>
        </w:rPr>
        <w:t>ight to work</w:t>
      </w:r>
    </w:p>
    <w:p w14:paraId="1813BA9F" w14:textId="77777777" w:rsidR="003A7AAE" w:rsidRDefault="003A7AAE" w:rsidP="003A7AAE">
      <w:pPr>
        <w:keepNext/>
        <w:spacing w:after="0" w:line="240" w:lineRule="auto"/>
        <w:rPr>
          <w:rFonts w:ascii="Times New Roman" w:hAnsi="Times New Roman" w:cs="Times New Roman"/>
          <w:sz w:val="24"/>
          <w:szCs w:val="24"/>
        </w:rPr>
      </w:pPr>
    </w:p>
    <w:p w14:paraId="47EB1797"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Article 2 of ICESCR requires that each State Party undertakes to take steps to the maximum of its available resources, especially economic and technical, to realise the rights recognised in the Covenant, particularly through legislative measures. </w:t>
      </w:r>
      <w:r w:rsidRPr="009317A7">
        <w:rPr>
          <w:rFonts w:ascii="Times New Roman" w:hAnsi="Times New Roman" w:cs="Times New Roman"/>
          <w:sz w:val="24"/>
          <w:szCs w:val="24"/>
        </w:rPr>
        <w:t>Article 6 of ICESCR recognises the right of every</w:t>
      </w:r>
      <w:r>
        <w:rPr>
          <w:rFonts w:ascii="Times New Roman" w:hAnsi="Times New Roman" w:cs="Times New Roman"/>
          <w:sz w:val="24"/>
          <w:szCs w:val="24"/>
        </w:rPr>
        <w:t xml:space="preserve"> person</w:t>
      </w:r>
      <w:r w:rsidRPr="009317A7">
        <w:rPr>
          <w:rFonts w:ascii="Times New Roman" w:hAnsi="Times New Roman" w:cs="Times New Roman"/>
          <w:sz w:val="24"/>
          <w:szCs w:val="24"/>
        </w:rPr>
        <w:t xml:space="preserve"> to</w:t>
      </w:r>
      <w:r>
        <w:rPr>
          <w:rFonts w:ascii="Times New Roman" w:hAnsi="Times New Roman" w:cs="Times New Roman"/>
          <w:sz w:val="24"/>
          <w:szCs w:val="24"/>
        </w:rPr>
        <w:t xml:space="preserve"> the opportunity to gain a living by work which they freely choose or accept, and Article 11 of CEDAW provides for equality of men and women in employment, including the right to free choice of profession and employment.</w:t>
      </w:r>
      <w:r w:rsidRPr="009317A7">
        <w:rPr>
          <w:rFonts w:ascii="Times New Roman" w:hAnsi="Times New Roman" w:cs="Times New Roman"/>
          <w:sz w:val="24"/>
          <w:szCs w:val="24"/>
        </w:rPr>
        <w:t xml:space="preserve"> </w:t>
      </w:r>
    </w:p>
    <w:p w14:paraId="20F4CDAE" w14:textId="04D79C01" w:rsidR="003A7AAE" w:rsidRPr="009317A7"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Instrument promotes the right to work by increasing the opportunities of those within the specified class to gain employment. Participation in the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program will assist those persons to identify their education and employment goals</w:t>
      </w:r>
      <w:r w:rsidRPr="007E21FD">
        <w:rPr>
          <w:rFonts w:ascii="Times New Roman" w:hAnsi="Times New Roman" w:cs="Times New Roman"/>
          <w:sz w:val="24"/>
          <w:szCs w:val="24"/>
        </w:rPr>
        <w:t xml:space="preserve"> </w:t>
      </w:r>
      <w:r w:rsidRPr="00111381">
        <w:rPr>
          <w:rFonts w:ascii="Times New Roman" w:hAnsi="Times New Roman" w:cs="Times New Roman"/>
          <w:sz w:val="24"/>
          <w:szCs w:val="24"/>
        </w:rPr>
        <w:t xml:space="preserve">and </w:t>
      </w:r>
      <w:r>
        <w:rPr>
          <w:rFonts w:ascii="Times New Roman" w:hAnsi="Times New Roman" w:cs="Times New Roman"/>
          <w:sz w:val="24"/>
          <w:szCs w:val="24"/>
        </w:rPr>
        <w:t xml:space="preserve">to achieve these goals by </w:t>
      </w:r>
      <w:r w:rsidRPr="00111381">
        <w:rPr>
          <w:rFonts w:ascii="Times New Roman" w:hAnsi="Times New Roman" w:cs="Times New Roman"/>
          <w:sz w:val="24"/>
          <w:szCs w:val="24"/>
        </w:rPr>
        <w:t>participat</w:t>
      </w:r>
      <w:r>
        <w:rPr>
          <w:rFonts w:ascii="Times New Roman" w:hAnsi="Times New Roman" w:cs="Times New Roman"/>
          <w:sz w:val="24"/>
          <w:szCs w:val="24"/>
        </w:rPr>
        <w:t>ing</w:t>
      </w:r>
      <w:r w:rsidRPr="00111381">
        <w:rPr>
          <w:rFonts w:ascii="Times New Roman" w:hAnsi="Times New Roman" w:cs="Times New Roman"/>
          <w:sz w:val="24"/>
          <w:szCs w:val="24"/>
        </w:rPr>
        <w:t xml:space="preserve"> in activities and</w:t>
      </w:r>
      <w:r>
        <w:rPr>
          <w:rFonts w:ascii="Times New Roman" w:hAnsi="Times New Roman" w:cs="Times New Roman"/>
          <w:sz w:val="24"/>
          <w:szCs w:val="24"/>
        </w:rPr>
        <w:t xml:space="preserve"> </w:t>
      </w:r>
      <w:r w:rsidRPr="00111381">
        <w:rPr>
          <w:rFonts w:ascii="Times New Roman" w:hAnsi="Times New Roman" w:cs="Times New Roman"/>
          <w:sz w:val="24"/>
          <w:szCs w:val="24"/>
        </w:rPr>
        <w:t>connect</w:t>
      </w:r>
      <w:r>
        <w:rPr>
          <w:rFonts w:ascii="Times New Roman" w:hAnsi="Times New Roman" w:cs="Times New Roman"/>
          <w:sz w:val="24"/>
          <w:szCs w:val="24"/>
        </w:rPr>
        <w:t>ing</w:t>
      </w:r>
      <w:r w:rsidRPr="00111381">
        <w:rPr>
          <w:rFonts w:ascii="Times New Roman" w:hAnsi="Times New Roman" w:cs="Times New Roman"/>
          <w:sz w:val="24"/>
          <w:szCs w:val="24"/>
        </w:rPr>
        <w:t xml:space="preserve"> to local </w:t>
      </w:r>
      <w:r>
        <w:rPr>
          <w:rFonts w:ascii="Times New Roman" w:hAnsi="Times New Roman" w:cs="Times New Roman"/>
          <w:sz w:val="24"/>
          <w:szCs w:val="24"/>
        </w:rPr>
        <w:t xml:space="preserve">support </w:t>
      </w:r>
      <w:r w:rsidRPr="00111381">
        <w:rPr>
          <w:rFonts w:ascii="Times New Roman" w:hAnsi="Times New Roman" w:cs="Times New Roman"/>
          <w:sz w:val="24"/>
          <w:szCs w:val="24"/>
        </w:rPr>
        <w:t>services</w:t>
      </w:r>
      <w:r>
        <w:rPr>
          <w:rFonts w:ascii="Times New Roman" w:hAnsi="Times New Roman" w:cs="Times New Roman"/>
          <w:sz w:val="24"/>
          <w:szCs w:val="24"/>
        </w:rPr>
        <w:t xml:space="preserve">. Participants </w:t>
      </w:r>
      <w:r w:rsidRPr="009317A7">
        <w:rPr>
          <w:rFonts w:ascii="Times New Roman" w:hAnsi="Times New Roman" w:cs="Times New Roman"/>
          <w:sz w:val="24"/>
          <w:szCs w:val="24"/>
        </w:rPr>
        <w:t xml:space="preserve">will not be </w:t>
      </w:r>
      <w:r>
        <w:rPr>
          <w:rFonts w:ascii="Times New Roman" w:hAnsi="Times New Roman" w:cs="Times New Roman"/>
          <w:sz w:val="24"/>
          <w:szCs w:val="24"/>
        </w:rPr>
        <w:t xml:space="preserve">required </w:t>
      </w:r>
      <w:r w:rsidRPr="009317A7">
        <w:rPr>
          <w:rFonts w:ascii="Times New Roman" w:hAnsi="Times New Roman" w:cs="Times New Roman"/>
          <w:sz w:val="24"/>
          <w:szCs w:val="24"/>
        </w:rPr>
        <w:t xml:space="preserve">to look for </w:t>
      </w:r>
      <w:r>
        <w:rPr>
          <w:rFonts w:ascii="Times New Roman" w:hAnsi="Times New Roman" w:cs="Times New Roman"/>
          <w:sz w:val="24"/>
          <w:szCs w:val="24"/>
        </w:rPr>
        <w:t>work, but will be supported to increase their education, and improve their work readiness, broader networks, and greater self-confidence to better enable them to work when their youngest child starts school</w:t>
      </w:r>
      <w:r w:rsidR="0061462E">
        <w:rPr>
          <w:rFonts w:ascii="Times New Roman" w:hAnsi="Times New Roman" w:cs="Times New Roman"/>
          <w:sz w:val="24"/>
          <w:szCs w:val="24"/>
        </w:rPr>
        <w:t xml:space="preserve"> or earlier should they choose to do so</w:t>
      </w:r>
      <w:r w:rsidRPr="009317A7">
        <w:rPr>
          <w:rFonts w:ascii="Times New Roman" w:hAnsi="Times New Roman" w:cs="Times New Roman"/>
          <w:sz w:val="24"/>
          <w:szCs w:val="24"/>
        </w:rPr>
        <w:t>.</w:t>
      </w:r>
    </w:p>
    <w:p w14:paraId="6A834D2C" w14:textId="77777777" w:rsidR="003A7AAE" w:rsidRPr="00D554D6" w:rsidRDefault="003A7AAE" w:rsidP="003A7AAE">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R</w:t>
      </w:r>
      <w:r w:rsidRPr="00D554D6">
        <w:rPr>
          <w:rFonts w:ascii="Times New Roman" w:hAnsi="Times New Roman" w:cs="Times New Roman"/>
          <w:b/>
          <w:sz w:val="24"/>
          <w:szCs w:val="24"/>
        </w:rPr>
        <w:t>ight to education</w:t>
      </w:r>
    </w:p>
    <w:p w14:paraId="4A347D55" w14:textId="77777777" w:rsidR="003A7AAE" w:rsidRDefault="003A7AAE" w:rsidP="003A7AAE">
      <w:pPr>
        <w:keepNext/>
        <w:spacing w:after="0" w:line="240" w:lineRule="auto"/>
        <w:rPr>
          <w:rFonts w:ascii="Times New Roman" w:hAnsi="Times New Roman" w:cs="Times New Roman"/>
          <w:sz w:val="24"/>
          <w:szCs w:val="24"/>
        </w:rPr>
      </w:pPr>
    </w:p>
    <w:p w14:paraId="5AB8F261" w14:textId="77777777" w:rsidR="003A7AAE" w:rsidRDefault="003A7AAE" w:rsidP="003A7AAE">
      <w:pPr>
        <w:spacing w:line="240" w:lineRule="auto"/>
        <w:rPr>
          <w:rFonts w:ascii="Times New Roman" w:hAnsi="Times New Roman" w:cs="Times New Roman"/>
          <w:sz w:val="24"/>
          <w:szCs w:val="24"/>
        </w:rPr>
      </w:pPr>
      <w:r w:rsidRPr="009317A7">
        <w:rPr>
          <w:rFonts w:ascii="Times New Roman" w:hAnsi="Times New Roman" w:cs="Times New Roman"/>
          <w:sz w:val="24"/>
          <w:szCs w:val="24"/>
        </w:rPr>
        <w:t>Article 13 of ICESCR recognises the right of every</w:t>
      </w:r>
      <w:r>
        <w:rPr>
          <w:rFonts w:ascii="Times New Roman" w:hAnsi="Times New Roman" w:cs="Times New Roman"/>
          <w:sz w:val="24"/>
          <w:szCs w:val="24"/>
        </w:rPr>
        <w:t xml:space="preserve"> person</w:t>
      </w:r>
      <w:r w:rsidRPr="009317A7">
        <w:rPr>
          <w:rFonts w:ascii="Times New Roman" w:hAnsi="Times New Roman" w:cs="Times New Roman"/>
          <w:sz w:val="24"/>
          <w:szCs w:val="24"/>
        </w:rPr>
        <w:t xml:space="preserve"> to education. Relevantly, it recognises that secondary education, including technical and vocational secondary education, should be made generally available and accessible to all. Article 28 of the CRC recognises the right of children to education</w:t>
      </w:r>
      <w:r>
        <w:rPr>
          <w:rFonts w:ascii="Times New Roman" w:hAnsi="Times New Roman" w:cs="Times New Roman"/>
          <w:sz w:val="24"/>
          <w:szCs w:val="24"/>
        </w:rPr>
        <w:t xml:space="preserve"> and Article 10 of CEDAW provides for equality in access to education for women and for the organisation of programs for girls and women who have left school prematurely.  </w:t>
      </w:r>
    </w:p>
    <w:p w14:paraId="04375E8A" w14:textId="4E702983" w:rsidR="003A7AAE" w:rsidRPr="009317A7"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Instrument promotes the right to education by providing support for parents, including young parents, to continue their education. Participants, particularly early school leavers </w:t>
      </w:r>
      <w:r w:rsidRPr="003A1882">
        <w:rPr>
          <w:rFonts w:ascii="Times New Roman" w:hAnsi="Times New Roman" w:cs="Times New Roman"/>
          <w:sz w:val="24"/>
          <w:szCs w:val="24"/>
        </w:rPr>
        <w:t>will receive support</w:t>
      </w:r>
      <w:r w:rsidRPr="009317A7">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9317A7">
        <w:rPr>
          <w:rFonts w:ascii="Times New Roman" w:hAnsi="Times New Roman" w:cs="Times New Roman"/>
          <w:sz w:val="24"/>
          <w:szCs w:val="24"/>
        </w:rPr>
        <w:t xml:space="preserve">identify education or training </w:t>
      </w:r>
      <w:r>
        <w:rPr>
          <w:rFonts w:ascii="Times New Roman" w:hAnsi="Times New Roman" w:cs="Times New Roman"/>
          <w:sz w:val="24"/>
          <w:szCs w:val="24"/>
        </w:rPr>
        <w:t>that will assist them to</w:t>
      </w:r>
      <w:r w:rsidRPr="009317A7">
        <w:rPr>
          <w:rFonts w:ascii="Times New Roman" w:hAnsi="Times New Roman" w:cs="Times New Roman"/>
          <w:sz w:val="24"/>
          <w:szCs w:val="24"/>
        </w:rPr>
        <w:t xml:space="preserve"> </w:t>
      </w:r>
      <w:r>
        <w:rPr>
          <w:rFonts w:ascii="Times New Roman" w:hAnsi="Times New Roman" w:cs="Times New Roman"/>
          <w:sz w:val="24"/>
          <w:szCs w:val="24"/>
        </w:rPr>
        <w:t xml:space="preserve">attain </w:t>
      </w:r>
      <w:r w:rsidRPr="009317A7">
        <w:rPr>
          <w:rFonts w:ascii="Times New Roman" w:hAnsi="Times New Roman" w:cs="Times New Roman"/>
          <w:sz w:val="24"/>
          <w:szCs w:val="24"/>
        </w:rPr>
        <w:t xml:space="preserve">a Year 12 </w:t>
      </w:r>
      <w:r w:rsidR="00034F9E">
        <w:rPr>
          <w:rFonts w:ascii="Times New Roman" w:hAnsi="Times New Roman" w:cs="Times New Roman"/>
          <w:sz w:val="24"/>
          <w:szCs w:val="24"/>
        </w:rPr>
        <w:t>(</w:t>
      </w:r>
      <w:r w:rsidRPr="009317A7">
        <w:rPr>
          <w:rFonts w:ascii="Times New Roman" w:hAnsi="Times New Roman" w:cs="Times New Roman"/>
          <w:sz w:val="24"/>
          <w:szCs w:val="24"/>
        </w:rPr>
        <w:t xml:space="preserve">or </w:t>
      </w:r>
      <w:r>
        <w:rPr>
          <w:rFonts w:ascii="Times New Roman" w:hAnsi="Times New Roman" w:cs="Times New Roman"/>
          <w:sz w:val="24"/>
          <w:szCs w:val="24"/>
        </w:rPr>
        <w:t xml:space="preserve">Certificate III </w:t>
      </w:r>
      <w:r w:rsidR="00034F9E">
        <w:rPr>
          <w:rFonts w:ascii="Times New Roman" w:hAnsi="Times New Roman" w:cs="Times New Roman"/>
          <w:sz w:val="24"/>
          <w:szCs w:val="24"/>
        </w:rPr>
        <w:t xml:space="preserve">equivalent </w:t>
      </w:r>
      <w:r w:rsidRPr="009317A7">
        <w:rPr>
          <w:rFonts w:ascii="Times New Roman" w:hAnsi="Times New Roman" w:cs="Times New Roman"/>
          <w:sz w:val="24"/>
          <w:szCs w:val="24"/>
        </w:rPr>
        <w:t>qualification</w:t>
      </w:r>
      <w:r w:rsidR="00034F9E">
        <w:rPr>
          <w:rFonts w:ascii="Times New Roman" w:hAnsi="Times New Roman" w:cs="Times New Roman"/>
          <w:sz w:val="24"/>
          <w:szCs w:val="24"/>
        </w:rPr>
        <w:t>)</w:t>
      </w:r>
      <w:r w:rsidRPr="009317A7">
        <w:rPr>
          <w:rFonts w:ascii="Times New Roman" w:hAnsi="Times New Roman" w:cs="Times New Roman"/>
          <w:sz w:val="24"/>
          <w:szCs w:val="24"/>
        </w:rPr>
        <w:t xml:space="preserve">. </w:t>
      </w:r>
      <w:r>
        <w:rPr>
          <w:rFonts w:ascii="Times New Roman" w:hAnsi="Times New Roman" w:cs="Times New Roman"/>
          <w:sz w:val="24"/>
          <w:szCs w:val="24"/>
        </w:rPr>
        <w:t xml:space="preserve">The program will support all participants to identify and work towards their education goals. As noted above,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providers may assist participants through the use of the Participation Fund to achieve their education and employment goals. The program can also assist participants to address literacy and numeracy </w:t>
      </w:r>
      <w:r w:rsidR="009C488D">
        <w:rPr>
          <w:rFonts w:ascii="Times New Roman" w:hAnsi="Times New Roman" w:cs="Times New Roman"/>
          <w:sz w:val="24"/>
          <w:szCs w:val="24"/>
        </w:rPr>
        <w:t>difficulties</w:t>
      </w:r>
      <w:r>
        <w:rPr>
          <w:rFonts w:ascii="Times New Roman" w:hAnsi="Times New Roman" w:cs="Times New Roman"/>
          <w:sz w:val="24"/>
          <w:szCs w:val="24"/>
        </w:rPr>
        <w:t>, where needed.</w:t>
      </w:r>
    </w:p>
    <w:p w14:paraId="5B328BCE" w14:textId="77777777" w:rsidR="003A7AAE" w:rsidRPr="00D554D6" w:rsidRDefault="003A7AAE" w:rsidP="003A7AAE">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R</w:t>
      </w:r>
      <w:r w:rsidRPr="00D554D6">
        <w:rPr>
          <w:rFonts w:ascii="Times New Roman" w:hAnsi="Times New Roman" w:cs="Times New Roman"/>
          <w:b/>
          <w:sz w:val="24"/>
          <w:szCs w:val="24"/>
        </w:rPr>
        <w:t>ight to equality and non-discrimination</w:t>
      </w:r>
    </w:p>
    <w:p w14:paraId="3D2A361A" w14:textId="77777777" w:rsidR="003A7AAE" w:rsidRDefault="003A7AAE" w:rsidP="003A7AAE">
      <w:pPr>
        <w:keepNext/>
        <w:spacing w:after="0" w:line="240" w:lineRule="auto"/>
        <w:rPr>
          <w:rFonts w:ascii="Times New Roman" w:hAnsi="Times New Roman" w:cs="Times New Roman"/>
          <w:sz w:val="24"/>
          <w:szCs w:val="24"/>
        </w:rPr>
      </w:pPr>
    </w:p>
    <w:p w14:paraId="176A5C3D" w14:textId="12135B70" w:rsidR="003A7AAE" w:rsidRPr="00630B22"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right to equality and non-discrimination is protected by </w:t>
      </w:r>
      <w:r w:rsidR="00527A68">
        <w:rPr>
          <w:rFonts w:ascii="Times New Roman" w:hAnsi="Times New Roman" w:cs="Times New Roman"/>
          <w:sz w:val="24"/>
          <w:szCs w:val="24"/>
        </w:rPr>
        <w:t>A</w:t>
      </w:r>
      <w:r>
        <w:rPr>
          <w:rFonts w:ascii="Times New Roman" w:hAnsi="Times New Roman" w:cs="Times New Roman"/>
          <w:sz w:val="24"/>
          <w:szCs w:val="24"/>
        </w:rPr>
        <w:t xml:space="preserve">rticles 2, 16 and 26 of the ICCPR and </w:t>
      </w:r>
      <w:r w:rsidR="00527A68">
        <w:rPr>
          <w:rFonts w:ascii="Times New Roman" w:hAnsi="Times New Roman" w:cs="Times New Roman"/>
          <w:sz w:val="24"/>
          <w:szCs w:val="24"/>
        </w:rPr>
        <w:t>A</w:t>
      </w:r>
      <w:r>
        <w:rPr>
          <w:rFonts w:ascii="Times New Roman" w:hAnsi="Times New Roman" w:cs="Times New Roman"/>
          <w:sz w:val="24"/>
          <w:szCs w:val="24"/>
        </w:rPr>
        <w:t xml:space="preserve">rticle 2 of the CRC. </w:t>
      </w:r>
      <w:r w:rsidRPr="00D554D6">
        <w:rPr>
          <w:rFonts w:ascii="Times New Roman" w:hAnsi="Times New Roman" w:cs="Times New Roman"/>
          <w:sz w:val="24"/>
          <w:szCs w:val="24"/>
        </w:rPr>
        <w:t>This is a fundamental human right that is essential to the protection and respect of all human rights. It provides that every</w:t>
      </w:r>
      <w:r>
        <w:rPr>
          <w:rFonts w:ascii="Times New Roman" w:hAnsi="Times New Roman" w:cs="Times New Roman"/>
          <w:sz w:val="24"/>
          <w:szCs w:val="24"/>
        </w:rPr>
        <w:t xml:space="preserve"> person</w:t>
      </w:r>
      <w:r w:rsidRPr="00D554D6">
        <w:rPr>
          <w:rFonts w:ascii="Times New Roman" w:hAnsi="Times New Roman" w:cs="Times New Roman"/>
          <w:sz w:val="24"/>
          <w:szCs w:val="24"/>
        </w:rPr>
        <w:t xml:space="preserve"> is entitled to enjoy their rights without discrimination of any kind</w:t>
      </w:r>
      <w:r>
        <w:rPr>
          <w:rFonts w:ascii="Times New Roman" w:hAnsi="Times New Roman" w:cs="Times New Roman"/>
          <w:sz w:val="24"/>
          <w:szCs w:val="24"/>
        </w:rPr>
        <w:t xml:space="preserve"> on the basis of a number of prohibited grounds</w:t>
      </w:r>
      <w:r w:rsidRPr="00D554D6">
        <w:rPr>
          <w:rFonts w:ascii="Times New Roman" w:hAnsi="Times New Roman" w:cs="Times New Roman"/>
          <w:sz w:val="24"/>
          <w:szCs w:val="24"/>
        </w:rPr>
        <w:t xml:space="preserve">, and that all people are equal before the law and entitled without discrimination to </w:t>
      </w:r>
      <w:r w:rsidRPr="00630B22">
        <w:rPr>
          <w:rFonts w:ascii="Times New Roman" w:hAnsi="Times New Roman" w:cs="Times New Roman"/>
          <w:sz w:val="24"/>
          <w:szCs w:val="24"/>
        </w:rPr>
        <w:t>the equal and non-discriminatory protection of the law.</w:t>
      </w:r>
    </w:p>
    <w:p w14:paraId="5C7E608C" w14:textId="77777777" w:rsidR="00527A68" w:rsidRPr="00630B22" w:rsidRDefault="00527A68" w:rsidP="00527A68">
      <w:pPr>
        <w:spacing w:line="240" w:lineRule="auto"/>
        <w:rPr>
          <w:rFonts w:ascii="Times New Roman" w:hAnsi="Times New Roman" w:cs="Times New Roman"/>
          <w:sz w:val="24"/>
          <w:szCs w:val="24"/>
        </w:rPr>
      </w:pPr>
      <w:r w:rsidRPr="00097BB9">
        <w:rPr>
          <w:rFonts w:ascii="Times New Roman" w:hAnsi="Times New Roman" w:cs="Times New Roman"/>
          <w:sz w:val="24"/>
          <w:szCs w:val="24"/>
        </w:rPr>
        <w:t xml:space="preserve">The </w:t>
      </w:r>
      <w:r>
        <w:rPr>
          <w:rFonts w:ascii="Times New Roman" w:hAnsi="Times New Roman" w:cs="Times New Roman"/>
          <w:sz w:val="24"/>
          <w:szCs w:val="24"/>
        </w:rPr>
        <w:t xml:space="preserve">United Nations </w:t>
      </w:r>
      <w:r w:rsidRPr="00097BB9">
        <w:rPr>
          <w:rFonts w:ascii="Times New Roman" w:hAnsi="Times New Roman" w:cs="Times New Roman"/>
          <w:sz w:val="24"/>
          <w:szCs w:val="24"/>
        </w:rPr>
        <w:t xml:space="preserve">Human Rights Committee </w:t>
      </w:r>
      <w:r>
        <w:rPr>
          <w:rFonts w:ascii="Times New Roman" w:hAnsi="Times New Roman" w:cs="Times New Roman"/>
          <w:sz w:val="24"/>
          <w:szCs w:val="24"/>
        </w:rPr>
        <w:t>(HRC</w:t>
      </w:r>
      <w:r w:rsidRPr="00097BB9">
        <w:rPr>
          <w:rFonts w:ascii="Times New Roman" w:hAnsi="Times New Roman" w:cs="Times New Roman"/>
          <w:sz w:val="24"/>
          <w:szCs w:val="24"/>
        </w:rPr>
        <w:t>)</w:t>
      </w:r>
      <w:r>
        <w:rPr>
          <w:rFonts w:ascii="Times New Roman" w:hAnsi="Times New Roman" w:cs="Times New Roman"/>
          <w:sz w:val="24"/>
          <w:szCs w:val="24"/>
        </w:rPr>
        <w:t xml:space="preserve"> which monitors implementation of the ICCPR by its State parties</w:t>
      </w:r>
      <w:r w:rsidRPr="00097BB9">
        <w:rPr>
          <w:rFonts w:ascii="Times New Roman" w:hAnsi="Times New Roman" w:cs="Times New Roman"/>
          <w:sz w:val="24"/>
          <w:szCs w:val="24"/>
        </w:rPr>
        <w:t xml:space="preserve"> defines 'discrimination' as a distinction based on a personal attribute (for example, race, sex or religion), which has either the purpose ('direct' discrimination), or the effect ('indirect' discrimination), of adversely affecting human rights.</w:t>
      </w:r>
      <w:r w:rsidRPr="00097BB9">
        <w:rPr>
          <w:rStyle w:val="FootnoteReference"/>
          <w:rFonts w:ascii="Times New Roman" w:hAnsi="Times New Roman" w:cs="Times New Roman"/>
          <w:sz w:val="24"/>
          <w:szCs w:val="24"/>
        </w:rPr>
        <w:footnoteReference w:id="3"/>
      </w:r>
      <w:r w:rsidRPr="00097BB9">
        <w:rPr>
          <w:rFonts w:ascii="Times New Roman" w:hAnsi="Times New Roman" w:cs="Times New Roman"/>
          <w:sz w:val="24"/>
          <w:szCs w:val="24"/>
        </w:rPr>
        <w:t xml:space="preserve"> The </w:t>
      </w:r>
      <w:r>
        <w:rPr>
          <w:rFonts w:ascii="Times New Roman" w:hAnsi="Times New Roman" w:cs="Times New Roman"/>
          <w:sz w:val="24"/>
          <w:szCs w:val="24"/>
        </w:rPr>
        <w:t>HRC</w:t>
      </w:r>
      <w:r w:rsidRPr="00097BB9">
        <w:rPr>
          <w:rFonts w:ascii="Times New Roman" w:hAnsi="Times New Roman" w:cs="Times New Roman"/>
          <w:sz w:val="24"/>
          <w:szCs w:val="24"/>
        </w:rPr>
        <w:t xml:space="preserve"> has explained indirect discrimination as 'a rule or measure that is neutral on its face or without intent to discriminate', which exclusively or disproportionately affects people with a particular personal attribute. Views of the Committee are influential but not binding on States Parties to the ICCPR</w:t>
      </w:r>
      <w:r w:rsidRPr="00DD18AD">
        <w:rPr>
          <w:rFonts w:ascii="Times New Roman" w:hAnsi="Times New Roman" w:cs="Times New Roman"/>
          <w:sz w:val="24"/>
          <w:szCs w:val="24"/>
        </w:rPr>
        <w:t>.</w:t>
      </w:r>
      <w:r w:rsidRPr="00630B22">
        <w:rPr>
          <w:rFonts w:ascii="Times New Roman" w:hAnsi="Times New Roman" w:cs="Times New Roman"/>
          <w:sz w:val="24"/>
          <w:szCs w:val="24"/>
        </w:rPr>
        <w:t xml:space="preserve"> </w:t>
      </w:r>
    </w:p>
    <w:p w14:paraId="3DD3E5B9" w14:textId="0228F768" w:rsidR="003A7AAE" w:rsidRDefault="003A7AAE" w:rsidP="003A7AAE">
      <w:pPr>
        <w:spacing w:line="240" w:lineRule="auto"/>
        <w:rPr>
          <w:rFonts w:ascii="Times New Roman" w:hAnsi="Times New Roman" w:cs="Times New Roman"/>
          <w:sz w:val="24"/>
          <w:szCs w:val="24"/>
        </w:rPr>
      </w:pPr>
      <w:r w:rsidRPr="00630B22">
        <w:rPr>
          <w:rFonts w:ascii="Times New Roman" w:hAnsi="Times New Roman" w:cs="Times New Roman"/>
          <w:sz w:val="24"/>
          <w:szCs w:val="24"/>
        </w:rPr>
        <w:t>Artic</w:t>
      </w:r>
      <w:r>
        <w:rPr>
          <w:rFonts w:ascii="Times New Roman" w:hAnsi="Times New Roman" w:cs="Times New Roman"/>
          <w:sz w:val="24"/>
          <w:szCs w:val="24"/>
        </w:rPr>
        <w:t>le 5 of the CERD reinforces the</w:t>
      </w:r>
      <w:r w:rsidRPr="00630B22">
        <w:rPr>
          <w:rFonts w:ascii="Times New Roman" w:hAnsi="Times New Roman" w:cs="Times New Roman"/>
          <w:sz w:val="24"/>
          <w:szCs w:val="24"/>
        </w:rPr>
        <w:t xml:space="preserve"> general prohibition </w:t>
      </w:r>
      <w:r>
        <w:rPr>
          <w:rFonts w:ascii="Times New Roman" w:hAnsi="Times New Roman" w:cs="Times New Roman"/>
          <w:sz w:val="24"/>
          <w:szCs w:val="24"/>
        </w:rPr>
        <w:t xml:space="preserve">in the </w:t>
      </w:r>
      <w:r w:rsidR="00367207">
        <w:rPr>
          <w:rFonts w:ascii="Times New Roman" w:hAnsi="Times New Roman" w:cs="Times New Roman"/>
          <w:sz w:val="24"/>
          <w:szCs w:val="24"/>
        </w:rPr>
        <w:t>ICCPR and</w:t>
      </w:r>
      <w:r>
        <w:rPr>
          <w:rFonts w:ascii="Times New Roman" w:hAnsi="Times New Roman" w:cs="Times New Roman"/>
          <w:sz w:val="24"/>
          <w:szCs w:val="24"/>
        </w:rPr>
        <w:t xml:space="preserve"> recognises the right of everyone to equality before the law, </w:t>
      </w:r>
      <w:r w:rsidRPr="00630B22">
        <w:rPr>
          <w:rFonts w:ascii="Times New Roman" w:hAnsi="Times New Roman" w:cs="Times New Roman"/>
          <w:sz w:val="24"/>
          <w:szCs w:val="24"/>
        </w:rPr>
        <w:t>without distinction as to race, colour, or national or ethnic ori</w:t>
      </w:r>
      <w:r>
        <w:rPr>
          <w:rFonts w:ascii="Times New Roman" w:hAnsi="Times New Roman" w:cs="Times New Roman"/>
          <w:sz w:val="24"/>
          <w:szCs w:val="24"/>
        </w:rPr>
        <w:t>gin.</w:t>
      </w:r>
    </w:p>
    <w:p w14:paraId="0520B331" w14:textId="77777777" w:rsidR="003A7AAE" w:rsidRDefault="003A7AAE" w:rsidP="003A7AAE">
      <w:pPr>
        <w:autoSpaceDE w:val="0"/>
        <w:autoSpaceDN w:val="0"/>
        <w:adjustRightInd w:val="0"/>
        <w:spacing w:line="240" w:lineRule="auto"/>
        <w:rPr>
          <w:rFonts w:ascii="Times New Roman" w:hAnsi="Times New Roman" w:cs="Times New Roman"/>
          <w:sz w:val="24"/>
          <w:szCs w:val="24"/>
        </w:rPr>
      </w:pPr>
      <w:r w:rsidRPr="00630B22">
        <w:rPr>
          <w:rFonts w:ascii="Times New Roman" w:hAnsi="Times New Roman" w:cs="Times New Roman"/>
          <w:sz w:val="24"/>
          <w:szCs w:val="24"/>
        </w:rPr>
        <w:t>Articles 2, 3, 4 and 15 of CEDAW furth</w:t>
      </w:r>
      <w:r>
        <w:rPr>
          <w:rFonts w:ascii="Times New Roman" w:hAnsi="Times New Roman" w:cs="Times New Roman"/>
          <w:sz w:val="24"/>
          <w:szCs w:val="24"/>
        </w:rPr>
        <w:t>er describe the content of the right to equality and non-discrimination as it</w:t>
      </w:r>
      <w:r w:rsidRPr="00630B22">
        <w:rPr>
          <w:rFonts w:ascii="Times New Roman" w:hAnsi="Times New Roman" w:cs="Times New Roman"/>
          <w:sz w:val="24"/>
          <w:szCs w:val="24"/>
        </w:rPr>
        <w:t xml:space="preserve"> relate</w:t>
      </w:r>
      <w:r>
        <w:rPr>
          <w:rFonts w:ascii="Times New Roman" w:hAnsi="Times New Roman" w:cs="Times New Roman"/>
          <w:sz w:val="24"/>
          <w:szCs w:val="24"/>
        </w:rPr>
        <w:t>s</w:t>
      </w:r>
      <w:r w:rsidRPr="00630B22">
        <w:rPr>
          <w:rFonts w:ascii="Times New Roman" w:hAnsi="Times New Roman" w:cs="Times New Roman"/>
          <w:sz w:val="24"/>
          <w:szCs w:val="24"/>
        </w:rPr>
        <w:t xml:space="preserve"> to women</w:t>
      </w:r>
      <w:r w:rsidRPr="001D7BB1">
        <w:rPr>
          <w:rFonts w:ascii="Times New Roman" w:hAnsi="Times New Roman" w:cs="Times New Roman"/>
          <w:sz w:val="24"/>
          <w:szCs w:val="24"/>
        </w:rPr>
        <w:t>, outlining the specific elements that States Parties are required to take into account to ensure relevant rights are maintained for</w:t>
      </w:r>
      <w:r>
        <w:rPr>
          <w:rFonts w:ascii="Times New Roman" w:hAnsi="Times New Roman" w:cs="Times New Roman"/>
          <w:sz w:val="24"/>
          <w:szCs w:val="24"/>
        </w:rPr>
        <w:t xml:space="preserve"> women</w:t>
      </w:r>
      <w:r w:rsidRPr="00D554D6">
        <w:rPr>
          <w:rFonts w:ascii="Times New Roman" w:hAnsi="Times New Roman" w:cs="Times New Roman"/>
          <w:sz w:val="24"/>
          <w:szCs w:val="24"/>
        </w:rPr>
        <w:t>.</w:t>
      </w:r>
    </w:p>
    <w:p w14:paraId="52870F21" w14:textId="073A7276" w:rsidR="003A7AAE" w:rsidRDefault="003A7AAE" w:rsidP="003A7AA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Instrument, by specifying a particular group of parents who comprise mostly young people, early school leavers, and females, engages the right to equality and non</w:t>
      </w:r>
      <w:r>
        <w:rPr>
          <w:rFonts w:ascii="Times New Roman" w:hAnsi="Times New Roman" w:cs="Times New Roman"/>
          <w:sz w:val="24"/>
          <w:szCs w:val="24"/>
        </w:rPr>
        <w:noBreakHyphen/>
        <w:t xml:space="preserve">discrimination. The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program is designed to support participants depending on whether they are in a particular age range and meet other criteria. The identification of participants based on their age is direct discrimination on the basis of a personal attribute and therefore limits the right to equality and non-discrimination. </w:t>
      </w:r>
    </w:p>
    <w:p w14:paraId="225C44E6" w14:textId="77777777" w:rsidR="003A7AAE" w:rsidRDefault="003A7AAE" w:rsidP="003A7AA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could</w:t>
      </w:r>
      <w:r w:rsidRPr="00FB0010">
        <w:rPr>
          <w:rFonts w:ascii="Times New Roman" w:hAnsi="Times New Roman" w:cs="Times New Roman"/>
          <w:sz w:val="24"/>
          <w:szCs w:val="24"/>
        </w:rPr>
        <w:t xml:space="preserve"> also be </w:t>
      </w:r>
      <w:r>
        <w:rPr>
          <w:rFonts w:ascii="Times New Roman" w:hAnsi="Times New Roman" w:cs="Times New Roman"/>
          <w:sz w:val="24"/>
          <w:szCs w:val="24"/>
        </w:rPr>
        <w:t xml:space="preserve">considered </w:t>
      </w:r>
      <w:r w:rsidRPr="00FB0010">
        <w:rPr>
          <w:rFonts w:ascii="Times New Roman" w:hAnsi="Times New Roman" w:cs="Times New Roman"/>
          <w:sz w:val="24"/>
          <w:szCs w:val="24"/>
        </w:rPr>
        <w:t>indirectly discriminat</w:t>
      </w:r>
      <w:r>
        <w:rPr>
          <w:rFonts w:ascii="Times New Roman" w:hAnsi="Times New Roman" w:cs="Times New Roman"/>
          <w:sz w:val="24"/>
          <w:szCs w:val="24"/>
        </w:rPr>
        <w:t>ory</w:t>
      </w:r>
      <w:r w:rsidRPr="00FB0010">
        <w:rPr>
          <w:rFonts w:ascii="Times New Roman" w:hAnsi="Times New Roman" w:cs="Times New Roman"/>
          <w:sz w:val="24"/>
          <w:szCs w:val="24"/>
        </w:rPr>
        <w:t xml:space="preserve"> on the basis of sex, as the vast ma</w:t>
      </w:r>
      <w:r>
        <w:rPr>
          <w:rFonts w:ascii="Times New Roman" w:hAnsi="Times New Roman" w:cs="Times New Roman"/>
          <w:sz w:val="24"/>
          <w:szCs w:val="24"/>
        </w:rPr>
        <w:t>jority of those affected by the Instrument will</w:t>
      </w:r>
      <w:r w:rsidRPr="00FB0010">
        <w:rPr>
          <w:rFonts w:ascii="Times New Roman" w:hAnsi="Times New Roman" w:cs="Times New Roman"/>
          <w:sz w:val="24"/>
          <w:szCs w:val="24"/>
        </w:rPr>
        <w:t xml:space="preserve"> be female</w:t>
      </w:r>
      <w:r>
        <w:rPr>
          <w:rFonts w:ascii="Times New Roman" w:hAnsi="Times New Roman" w:cs="Times New Roman"/>
          <w:sz w:val="24"/>
          <w:szCs w:val="24"/>
        </w:rPr>
        <w:t>, with 95 per cent of current or previous participants being female</w:t>
      </w:r>
      <w:r w:rsidRPr="00FB0010">
        <w:rPr>
          <w:rFonts w:ascii="Times New Roman" w:hAnsi="Times New Roman" w:cs="Times New Roman"/>
          <w:sz w:val="24"/>
          <w:szCs w:val="24"/>
        </w:rPr>
        <w:t xml:space="preserve">. </w:t>
      </w:r>
      <w:r>
        <w:rPr>
          <w:rFonts w:ascii="Times New Roman" w:hAnsi="Times New Roman" w:cs="Times New Roman"/>
          <w:sz w:val="24"/>
          <w:szCs w:val="24"/>
        </w:rPr>
        <w:t>Any indirect discrimination against females may limit the right to equality and non-discrimination.</w:t>
      </w:r>
    </w:p>
    <w:p w14:paraId="48CBF236" w14:textId="1D7CB97B"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In contrast to the 2018 Instrument, the Instrument does not make reference to Indigenous people or to any other racial group.   </w:t>
      </w:r>
    </w:p>
    <w:p w14:paraId="5317E678" w14:textId="77777777" w:rsidR="003A7AAE" w:rsidRPr="005E111F" w:rsidRDefault="003A7AAE" w:rsidP="003A7AAE">
      <w:pPr>
        <w:keepNext/>
        <w:spacing w:line="240" w:lineRule="auto"/>
        <w:rPr>
          <w:rFonts w:ascii="Times New Roman" w:hAnsi="Times New Roman" w:cs="Times New Roman"/>
          <w:i/>
          <w:sz w:val="24"/>
          <w:szCs w:val="24"/>
        </w:rPr>
      </w:pPr>
      <w:r>
        <w:rPr>
          <w:rFonts w:ascii="Times New Roman" w:hAnsi="Times New Roman" w:cs="Times New Roman"/>
          <w:i/>
          <w:sz w:val="24"/>
          <w:szCs w:val="24"/>
        </w:rPr>
        <w:lastRenderedPageBreak/>
        <w:t>Permissible limitation - legitimate objective</w:t>
      </w:r>
    </w:p>
    <w:p w14:paraId="56F1762A" w14:textId="77777777" w:rsidR="003A7AAE" w:rsidRDefault="003A7AAE" w:rsidP="003A7AA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It is appropriate to restrict the eligibility for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to particular groups of parents as the program is designed to provide those groups with support to address the specific disadvantage they face. </w:t>
      </w:r>
    </w:p>
    <w:p w14:paraId="084F0AAB" w14:textId="44B650D6" w:rsidR="003A7AAE" w:rsidRDefault="003A7AAE" w:rsidP="003A7AAE">
      <w:pPr>
        <w:autoSpaceDE w:val="0"/>
        <w:autoSpaceDN w:val="0"/>
        <w:adjustRightInd w:val="0"/>
        <w:spacing w:line="240" w:lineRule="auto"/>
        <w:rPr>
          <w:rFonts w:ascii="Times New Roman" w:hAnsi="Times New Roman" w:cs="Times New Roman"/>
          <w:sz w:val="24"/>
          <w:szCs w:val="24"/>
        </w:rPr>
      </w:pPr>
      <w:r w:rsidRPr="00FC3EA9">
        <w:rPr>
          <w:rFonts w:ascii="Times New Roman" w:hAnsi="Times New Roman" w:cs="Times New Roman"/>
          <w:sz w:val="24"/>
          <w:szCs w:val="24"/>
        </w:rPr>
        <w:t xml:space="preserve">Since the national roll out on 1 July 2018, </w:t>
      </w:r>
      <w:proofErr w:type="spellStart"/>
      <w:r w:rsidRPr="00FC3EA9">
        <w:rPr>
          <w:rFonts w:ascii="Times New Roman" w:hAnsi="Times New Roman" w:cs="Times New Roman"/>
          <w:sz w:val="24"/>
          <w:szCs w:val="24"/>
        </w:rPr>
        <w:t>ParentsNext</w:t>
      </w:r>
      <w:proofErr w:type="spellEnd"/>
      <w:r w:rsidRPr="00FC3EA9">
        <w:rPr>
          <w:rFonts w:ascii="Times New Roman" w:hAnsi="Times New Roman" w:cs="Times New Roman"/>
          <w:sz w:val="24"/>
          <w:szCs w:val="24"/>
        </w:rPr>
        <w:t xml:space="preserve"> has continued to achieve positive outcomes for Australian parents. As noted above, between 1 July 2018 and </w:t>
      </w:r>
      <w:r w:rsidR="007E58F1" w:rsidRPr="00FC3EA9">
        <w:rPr>
          <w:rFonts w:ascii="Times New Roman" w:hAnsi="Times New Roman" w:cs="Times New Roman"/>
          <w:sz w:val="24"/>
          <w:szCs w:val="24"/>
        </w:rPr>
        <w:t>31</w:t>
      </w:r>
      <w:r w:rsidR="00034F9E">
        <w:rPr>
          <w:rFonts w:ascii="Times New Roman" w:hAnsi="Times New Roman" w:cs="Times New Roman"/>
          <w:sz w:val="24"/>
          <w:szCs w:val="24"/>
        </w:rPr>
        <w:t> </w:t>
      </w:r>
      <w:r w:rsidR="007E58F1" w:rsidRPr="00FC3EA9">
        <w:rPr>
          <w:rFonts w:ascii="Times New Roman" w:hAnsi="Times New Roman" w:cs="Times New Roman"/>
          <w:sz w:val="24"/>
          <w:szCs w:val="24"/>
        </w:rPr>
        <w:t>December</w:t>
      </w:r>
      <w:r w:rsidR="00034F9E">
        <w:rPr>
          <w:rFonts w:ascii="Times New Roman" w:hAnsi="Times New Roman" w:cs="Times New Roman"/>
          <w:sz w:val="24"/>
          <w:szCs w:val="24"/>
        </w:rPr>
        <w:t> </w:t>
      </w:r>
      <w:r w:rsidRPr="00FC3EA9">
        <w:rPr>
          <w:rFonts w:ascii="Times New Roman" w:hAnsi="Times New Roman" w:cs="Times New Roman"/>
          <w:sz w:val="24"/>
          <w:szCs w:val="24"/>
        </w:rPr>
        <w:t xml:space="preserve">2020, over </w:t>
      </w:r>
      <w:r w:rsidR="007E58F1" w:rsidRPr="00FC3EA9">
        <w:rPr>
          <w:rFonts w:ascii="Times New Roman" w:hAnsi="Times New Roman" w:cs="Times New Roman"/>
          <w:sz w:val="24"/>
          <w:szCs w:val="24"/>
        </w:rPr>
        <w:t>150,000</w:t>
      </w:r>
      <w:r w:rsidRPr="00FC3EA9">
        <w:rPr>
          <w:rFonts w:ascii="Times New Roman" w:hAnsi="Times New Roman" w:cs="Times New Roman"/>
          <w:sz w:val="24"/>
          <w:szCs w:val="24"/>
        </w:rPr>
        <w:t xml:space="preserve"> parents have received assistance through the program. This includes </w:t>
      </w:r>
      <w:r w:rsidR="007E58F1" w:rsidRPr="00FC3EA9">
        <w:rPr>
          <w:rFonts w:ascii="Times New Roman" w:hAnsi="Times New Roman" w:cs="Times New Roman"/>
          <w:sz w:val="24"/>
          <w:szCs w:val="24"/>
        </w:rPr>
        <w:t>65,500</w:t>
      </w:r>
      <w:r w:rsidRPr="00FC3EA9">
        <w:rPr>
          <w:rFonts w:ascii="Times New Roman" w:hAnsi="Times New Roman" w:cs="Times New Roman"/>
          <w:sz w:val="24"/>
          <w:szCs w:val="24"/>
        </w:rPr>
        <w:t xml:space="preserve"> parents who have commenced education and </w:t>
      </w:r>
      <w:r w:rsidR="009C07B2">
        <w:rPr>
          <w:rFonts w:ascii="Times New Roman" w:hAnsi="Times New Roman" w:cs="Times New Roman"/>
          <w:sz w:val="24"/>
          <w:szCs w:val="24"/>
        </w:rPr>
        <w:t xml:space="preserve">over </w:t>
      </w:r>
      <w:r w:rsidR="007E58F1" w:rsidRPr="00FC3EA9">
        <w:rPr>
          <w:rFonts w:ascii="Times New Roman" w:hAnsi="Times New Roman" w:cs="Times New Roman"/>
          <w:sz w:val="24"/>
          <w:szCs w:val="24"/>
        </w:rPr>
        <w:t>3</w:t>
      </w:r>
      <w:r w:rsidR="009C07B2">
        <w:rPr>
          <w:rFonts w:ascii="Times New Roman" w:hAnsi="Times New Roman" w:cs="Times New Roman"/>
          <w:sz w:val="24"/>
          <w:szCs w:val="24"/>
        </w:rPr>
        <w:t>4,000</w:t>
      </w:r>
      <w:r w:rsidRPr="00FC3EA9">
        <w:rPr>
          <w:rFonts w:ascii="Times New Roman" w:hAnsi="Times New Roman" w:cs="Times New Roman"/>
          <w:sz w:val="24"/>
          <w:szCs w:val="24"/>
        </w:rPr>
        <w:t xml:space="preserve"> parents who have commenced employment. Over </w:t>
      </w:r>
      <w:r w:rsidR="007E58F1" w:rsidRPr="00FC3EA9">
        <w:rPr>
          <w:rFonts w:ascii="Times New Roman" w:hAnsi="Times New Roman" w:cs="Times New Roman"/>
          <w:sz w:val="24"/>
          <w:szCs w:val="24"/>
        </w:rPr>
        <w:t>4,500</w:t>
      </w:r>
      <w:r w:rsidRPr="00FC3EA9">
        <w:rPr>
          <w:rFonts w:ascii="Times New Roman" w:hAnsi="Times New Roman" w:cs="Times New Roman"/>
          <w:sz w:val="24"/>
          <w:szCs w:val="24"/>
        </w:rPr>
        <w:t xml:space="preserve"> parents have exited the program as a result of finding stable work.</w:t>
      </w:r>
      <w:r>
        <w:rPr>
          <w:rFonts w:ascii="Times New Roman" w:hAnsi="Times New Roman" w:cs="Times New Roman"/>
          <w:sz w:val="24"/>
          <w:szCs w:val="24"/>
        </w:rPr>
        <w:t xml:space="preserve"> </w:t>
      </w:r>
    </w:p>
    <w:p w14:paraId="5B58FAB1" w14:textId="6BFF234F" w:rsidR="003A7AAE" w:rsidRDefault="003A7AAE" w:rsidP="003A7AA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Instrument targets those groups which are most at risk of experiencing sustained hardship without appropriate assistance. That is, historically, 95</w:t>
      </w:r>
      <w:r w:rsidR="00527A68">
        <w:rPr>
          <w:rFonts w:ascii="Times New Roman" w:hAnsi="Times New Roman" w:cs="Times New Roman"/>
          <w:sz w:val="24"/>
          <w:szCs w:val="24"/>
        </w:rPr>
        <w:t xml:space="preserve"> per cent</w:t>
      </w:r>
      <w:r>
        <w:rPr>
          <w:rFonts w:ascii="Times New Roman" w:hAnsi="Times New Roman" w:cs="Times New Roman"/>
          <w:sz w:val="24"/>
          <w:szCs w:val="24"/>
        </w:rPr>
        <w:t xml:space="preserve"> of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participants have been women, many of whom are young Australians, who have not completed their final year of school. The Instrument aims to improve the ability of particular groups to access education (such as a year 12 certificate), and community services, to improve their work readiness and return to, or enter the work force once their youngest child starts school. By doing so, the Instrument aims to reduce </w:t>
      </w:r>
      <w:r w:rsidR="009C488D">
        <w:rPr>
          <w:rFonts w:ascii="Times New Roman" w:hAnsi="Times New Roman" w:cs="Times New Roman"/>
          <w:sz w:val="24"/>
          <w:szCs w:val="24"/>
        </w:rPr>
        <w:t>intergenerational</w:t>
      </w:r>
      <w:r>
        <w:rPr>
          <w:rFonts w:ascii="Times New Roman" w:hAnsi="Times New Roman" w:cs="Times New Roman"/>
          <w:sz w:val="24"/>
          <w:szCs w:val="24"/>
        </w:rPr>
        <w:t xml:space="preserve"> poverty and welfare dependence. </w:t>
      </w:r>
    </w:p>
    <w:p w14:paraId="7F963775" w14:textId="77777777" w:rsidR="003A7AAE" w:rsidRPr="005E111F" w:rsidRDefault="003A7AAE" w:rsidP="003A7AAE">
      <w:pPr>
        <w:spacing w:line="240" w:lineRule="auto"/>
        <w:rPr>
          <w:rFonts w:ascii="Times New Roman" w:hAnsi="Times New Roman" w:cs="Times New Roman"/>
          <w:i/>
          <w:sz w:val="24"/>
          <w:szCs w:val="24"/>
        </w:rPr>
      </w:pPr>
      <w:r w:rsidRPr="00167EFF">
        <w:rPr>
          <w:rFonts w:ascii="Times New Roman" w:hAnsi="Times New Roman" w:cs="Times New Roman"/>
          <w:i/>
          <w:sz w:val="24"/>
          <w:szCs w:val="24"/>
        </w:rPr>
        <w:t xml:space="preserve">Rational </w:t>
      </w:r>
      <w:r>
        <w:rPr>
          <w:rFonts w:ascii="Times New Roman" w:hAnsi="Times New Roman" w:cs="Times New Roman"/>
          <w:i/>
          <w:sz w:val="24"/>
          <w:szCs w:val="24"/>
        </w:rPr>
        <w:t>c</w:t>
      </w:r>
      <w:r w:rsidRPr="00167EFF">
        <w:rPr>
          <w:rFonts w:ascii="Times New Roman" w:hAnsi="Times New Roman" w:cs="Times New Roman"/>
          <w:i/>
          <w:sz w:val="24"/>
          <w:szCs w:val="24"/>
        </w:rPr>
        <w:t>onnection</w:t>
      </w:r>
      <w:r w:rsidRPr="002D2C79">
        <w:rPr>
          <w:rFonts w:ascii="Times New Roman" w:hAnsi="Times New Roman" w:cs="Times New Roman"/>
          <w:i/>
          <w:sz w:val="24"/>
          <w:szCs w:val="24"/>
        </w:rPr>
        <w:t xml:space="preserve"> </w:t>
      </w:r>
      <w:r>
        <w:rPr>
          <w:rFonts w:ascii="Times New Roman" w:hAnsi="Times New Roman" w:cs="Times New Roman"/>
          <w:i/>
          <w:sz w:val="24"/>
          <w:szCs w:val="24"/>
        </w:rPr>
        <w:t>between the limitation and the objective</w:t>
      </w:r>
    </w:p>
    <w:p w14:paraId="40DA7791" w14:textId="77777777" w:rsidR="003A7AAE" w:rsidRDefault="003A7AAE" w:rsidP="003A7AA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w:t>
      </w:r>
      <w:r w:rsidRPr="0054221D">
        <w:rPr>
          <w:rFonts w:ascii="Times New Roman" w:hAnsi="Times New Roman" w:cs="Times New Roman"/>
          <w:sz w:val="24"/>
          <w:szCs w:val="24"/>
        </w:rPr>
        <w:t xml:space="preserve">f parents on income support are assisted to gain </w:t>
      </w:r>
      <w:r>
        <w:rPr>
          <w:rFonts w:ascii="Times New Roman" w:hAnsi="Times New Roman" w:cs="Times New Roman"/>
          <w:sz w:val="24"/>
          <w:szCs w:val="24"/>
        </w:rPr>
        <w:t>employment-</w:t>
      </w:r>
      <w:r w:rsidRPr="0054221D">
        <w:rPr>
          <w:rFonts w:ascii="Times New Roman" w:hAnsi="Times New Roman" w:cs="Times New Roman"/>
          <w:sz w:val="24"/>
          <w:szCs w:val="24"/>
        </w:rPr>
        <w:t>related skills and education earlier, as well as using the time when their children are young to stabilise their family life, they are more likely to gain ongoing employment</w:t>
      </w:r>
      <w:r>
        <w:rPr>
          <w:rFonts w:ascii="Times New Roman" w:hAnsi="Times New Roman" w:cs="Times New Roman"/>
          <w:sz w:val="24"/>
          <w:szCs w:val="24"/>
        </w:rPr>
        <w:t xml:space="preserve"> and less likely to need to rely on income support on a continuing basis</w:t>
      </w:r>
      <w:r w:rsidRPr="0054221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ParentsNext</w:t>
      </w:r>
      <w:proofErr w:type="spellEnd"/>
      <w:r w:rsidRPr="00156954">
        <w:rPr>
          <w:rFonts w:ascii="Times New Roman" w:hAnsi="Times New Roman" w:cs="Times New Roman"/>
          <w:sz w:val="24"/>
          <w:szCs w:val="24"/>
        </w:rPr>
        <w:t xml:space="preserve"> will assist</w:t>
      </w:r>
      <w:r>
        <w:rPr>
          <w:rFonts w:ascii="Times New Roman" w:hAnsi="Times New Roman" w:cs="Times New Roman"/>
          <w:sz w:val="24"/>
          <w:szCs w:val="24"/>
        </w:rPr>
        <w:t xml:space="preserve"> more</w:t>
      </w:r>
      <w:r w:rsidRPr="00156954">
        <w:rPr>
          <w:rFonts w:ascii="Times New Roman" w:hAnsi="Times New Roman" w:cs="Times New Roman"/>
          <w:sz w:val="24"/>
          <w:szCs w:val="24"/>
        </w:rPr>
        <w:t xml:space="preserve"> parents to identify their barriers to education and employment, to develop a plan to address those barriers and to participate in activities</w:t>
      </w:r>
      <w:r>
        <w:rPr>
          <w:rFonts w:ascii="Times New Roman" w:hAnsi="Times New Roman" w:cs="Times New Roman"/>
          <w:sz w:val="24"/>
          <w:szCs w:val="24"/>
        </w:rPr>
        <w:t xml:space="preserve"> to meet their education and employment goals</w:t>
      </w:r>
      <w:r w:rsidRPr="00156954">
        <w:rPr>
          <w:rFonts w:ascii="Times New Roman" w:hAnsi="Times New Roman" w:cs="Times New Roman"/>
          <w:sz w:val="24"/>
          <w:szCs w:val="24"/>
        </w:rPr>
        <w:t>, thereby increasing their capacity to work in the future.</w:t>
      </w:r>
    </w:p>
    <w:p w14:paraId="1829DD74" w14:textId="77777777" w:rsidR="003A7AAE" w:rsidRPr="00167EFF" w:rsidRDefault="003A7AAE" w:rsidP="003A7AAE">
      <w:pPr>
        <w:spacing w:line="240" w:lineRule="auto"/>
        <w:rPr>
          <w:rFonts w:ascii="Times New Roman" w:hAnsi="Times New Roman" w:cs="Times New Roman"/>
          <w:i/>
          <w:sz w:val="24"/>
          <w:szCs w:val="24"/>
        </w:rPr>
      </w:pPr>
      <w:r>
        <w:rPr>
          <w:rFonts w:ascii="Times New Roman" w:hAnsi="Times New Roman" w:cs="Times New Roman"/>
          <w:i/>
          <w:sz w:val="24"/>
          <w:szCs w:val="24"/>
        </w:rPr>
        <w:t>Limitation is r</w:t>
      </w:r>
      <w:r w:rsidRPr="00167EFF">
        <w:rPr>
          <w:rFonts w:ascii="Times New Roman" w:hAnsi="Times New Roman" w:cs="Times New Roman"/>
          <w:i/>
          <w:sz w:val="24"/>
          <w:szCs w:val="24"/>
        </w:rPr>
        <w:t xml:space="preserve">easonable, </w:t>
      </w:r>
      <w:r>
        <w:rPr>
          <w:rFonts w:ascii="Times New Roman" w:hAnsi="Times New Roman" w:cs="Times New Roman"/>
          <w:i/>
          <w:sz w:val="24"/>
          <w:szCs w:val="24"/>
        </w:rPr>
        <w:t>n</w:t>
      </w:r>
      <w:r w:rsidRPr="00167EFF">
        <w:rPr>
          <w:rFonts w:ascii="Times New Roman" w:hAnsi="Times New Roman" w:cs="Times New Roman"/>
          <w:i/>
          <w:sz w:val="24"/>
          <w:szCs w:val="24"/>
        </w:rPr>
        <w:t xml:space="preserve">ecessary and </w:t>
      </w:r>
      <w:r>
        <w:rPr>
          <w:rFonts w:ascii="Times New Roman" w:hAnsi="Times New Roman" w:cs="Times New Roman"/>
          <w:i/>
          <w:sz w:val="24"/>
          <w:szCs w:val="24"/>
        </w:rPr>
        <w:t>p</w:t>
      </w:r>
      <w:r w:rsidRPr="00167EFF">
        <w:rPr>
          <w:rFonts w:ascii="Times New Roman" w:hAnsi="Times New Roman" w:cs="Times New Roman"/>
          <w:i/>
          <w:sz w:val="24"/>
          <w:szCs w:val="24"/>
        </w:rPr>
        <w:t>roportionate</w:t>
      </w:r>
    </w:p>
    <w:p w14:paraId="19217493"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identification of specific groups of parents, including by reference to their age, their children’s age, and indirectly, their sex, </w:t>
      </w:r>
      <w:r w:rsidRPr="00156954">
        <w:rPr>
          <w:rFonts w:ascii="Times New Roman" w:hAnsi="Times New Roman" w:cs="Times New Roman"/>
          <w:sz w:val="24"/>
          <w:szCs w:val="24"/>
        </w:rPr>
        <w:t>is reasonable</w:t>
      </w:r>
      <w:r>
        <w:rPr>
          <w:rFonts w:ascii="Times New Roman" w:hAnsi="Times New Roman" w:cs="Times New Roman"/>
          <w:sz w:val="24"/>
          <w:szCs w:val="24"/>
        </w:rPr>
        <w:t>, necessary</w:t>
      </w:r>
      <w:r w:rsidRPr="00156954">
        <w:rPr>
          <w:rFonts w:ascii="Times New Roman" w:hAnsi="Times New Roman" w:cs="Times New Roman"/>
          <w:sz w:val="24"/>
          <w:szCs w:val="24"/>
        </w:rPr>
        <w:t xml:space="preserve"> and </w:t>
      </w:r>
      <w:r>
        <w:rPr>
          <w:rFonts w:ascii="Times New Roman" w:hAnsi="Times New Roman" w:cs="Times New Roman"/>
          <w:sz w:val="24"/>
          <w:szCs w:val="24"/>
        </w:rPr>
        <w:t xml:space="preserve">sufficiently precise </w:t>
      </w:r>
      <w:r w:rsidRPr="00156954">
        <w:rPr>
          <w:rFonts w:ascii="Times New Roman" w:hAnsi="Times New Roman" w:cs="Times New Roman"/>
          <w:sz w:val="24"/>
          <w:szCs w:val="24"/>
        </w:rPr>
        <w:t xml:space="preserve">to assist </w:t>
      </w:r>
      <w:r>
        <w:rPr>
          <w:rFonts w:ascii="Times New Roman" w:hAnsi="Times New Roman" w:cs="Times New Roman"/>
          <w:sz w:val="24"/>
          <w:szCs w:val="24"/>
        </w:rPr>
        <w:t xml:space="preserve">those </w:t>
      </w:r>
      <w:r w:rsidRPr="00156954">
        <w:rPr>
          <w:rFonts w:ascii="Times New Roman" w:hAnsi="Times New Roman" w:cs="Times New Roman"/>
          <w:sz w:val="24"/>
          <w:szCs w:val="24"/>
        </w:rPr>
        <w:t xml:space="preserve">parents to improve their family wellbeing, educational attainment and employment </w:t>
      </w:r>
      <w:r>
        <w:rPr>
          <w:rFonts w:ascii="Times New Roman" w:hAnsi="Times New Roman" w:cs="Times New Roman"/>
          <w:sz w:val="24"/>
          <w:szCs w:val="24"/>
        </w:rPr>
        <w:t xml:space="preserve">prospects and to begin to disrupt the intergenerational disadvantage from which many suffer. It also recognises that the </w:t>
      </w:r>
      <w:r w:rsidRPr="00156954">
        <w:rPr>
          <w:rFonts w:ascii="Times New Roman" w:hAnsi="Times New Roman" w:cs="Times New Roman"/>
          <w:sz w:val="24"/>
          <w:szCs w:val="24"/>
        </w:rPr>
        <w:t>right to education and the right to work are essential for realising other human rights</w:t>
      </w:r>
      <w:r>
        <w:rPr>
          <w:rFonts w:ascii="Times New Roman" w:hAnsi="Times New Roman" w:cs="Times New Roman"/>
          <w:sz w:val="24"/>
          <w:szCs w:val="24"/>
        </w:rPr>
        <w:t>.</w:t>
      </w:r>
      <w:r w:rsidRPr="00156954">
        <w:rPr>
          <w:rFonts w:ascii="Times New Roman" w:hAnsi="Times New Roman" w:cs="Times New Roman"/>
          <w:sz w:val="24"/>
          <w:szCs w:val="24"/>
        </w:rPr>
        <w:t xml:space="preserve">  </w:t>
      </w:r>
    </w:p>
    <w:p w14:paraId="3381DF2E" w14:textId="77777777" w:rsidR="003A7AAE" w:rsidRDefault="003A7AAE" w:rsidP="003A7AAE">
      <w:pPr>
        <w:pStyle w:val="ListParagraph"/>
        <w:numPr>
          <w:ilvl w:val="0"/>
          <w:numId w:val="2"/>
        </w:numPr>
        <w:spacing w:after="0" w:line="240" w:lineRule="auto"/>
        <w:rPr>
          <w:rFonts w:ascii="Times New Roman" w:hAnsi="Times New Roman" w:cs="Times New Roman"/>
          <w:b/>
          <w:sz w:val="24"/>
          <w:szCs w:val="24"/>
        </w:rPr>
      </w:pPr>
      <w:r w:rsidRPr="00AE7979">
        <w:rPr>
          <w:rFonts w:ascii="Times New Roman" w:hAnsi="Times New Roman" w:cs="Times New Roman"/>
          <w:b/>
          <w:sz w:val="24"/>
          <w:szCs w:val="24"/>
        </w:rPr>
        <w:t>Rights of the Child</w:t>
      </w:r>
    </w:p>
    <w:p w14:paraId="185BAEE5" w14:textId="77777777" w:rsidR="003A7AAE" w:rsidRPr="00AE7979" w:rsidRDefault="003A7AAE" w:rsidP="003A7AAE">
      <w:pPr>
        <w:keepNext/>
        <w:autoSpaceDE w:val="0"/>
        <w:autoSpaceDN w:val="0"/>
        <w:adjustRightInd w:val="0"/>
        <w:spacing w:after="0" w:line="240" w:lineRule="auto"/>
        <w:rPr>
          <w:rFonts w:ascii="Times New Roman" w:hAnsi="Times New Roman" w:cs="Times New Roman"/>
          <w:b/>
          <w:sz w:val="24"/>
          <w:szCs w:val="24"/>
        </w:rPr>
      </w:pPr>
    </w:p>
    <w:p w14:paraId="1051501A"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obligation to consider the best interests of the child as a primary consideration is contained in article 3 of the CRC. The objective of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is to encourage and assist parents of young children in receipt of parenting payment to progress towards their education and employment goals. The attainment of educational qualifications and work-specific skills will assist parents to find employment in the future, therefore helping to disrupt intergenerational disadvantage and reducing the risk of long-term welfare dependency for participating parents and their children.</w:t>
      </w:r>
    </w:p>
    <w:p w14:paraId="1A7A9ECF" w14:textId="3FF56CCB"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rights of children are given primary importance in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provider is required to work actively with participants to understand their specific needs, the barriers </w:t>
      </w:r>
      <w:r>
        <w:rPr>
          <w:rFonts w:ascii="Times New Roman" w:hAnsi="Times New Roman" w:cs="Times New Roman"/>
          <w:sz w:val="24"/>
          <w:szCs w:val="24"/>
        </w:rPr>
        <w:lastRenderedPageBreak/>
        <w:t xml:space="preserve">to employment and education that they face, and their family circumstances. Participation in </w:t>
      </w:r>
      <w:proofErr w:type="spellStart"/>
      <w:r>
        <w:rPr>
          <w:rFonts w:ascii="Times New Roman" w:hAnsi="Times New Roman" w:cs="Times New Roman"/>
          <w:sz w:val="24"/>
          <w:szCs w:val="24"/>
        </w:rPr>
        <w:t>ParentsNext</w:t>
      </w:r>
      <w:proofErr w:type="spellEnd"/>
      <w:r>
        <w:rPr>
          <w:rFonts w:ascii="Times New Roman" w:hAnsi="Times New Roman" w:cs="Times New Roman"/>
          <w:sz w:val="24"/>
          <w:szCs w:val="24"/>
        </w:rPr>
        <w:t xml:space="preserve"> will connect parents, and by proxy their children, with local services and community organisations which will assist and support them to meet their identified needs. Depending on a person’s circumstances</w:t>
      </w:r>
      <w:r w:rsidR="00034F9E">
        <w:rPr>
          <w:rFonts w:ascii="Times New Roman" w:hAnsi="Times New Roman" w:cs="Times New Roman"/>
          <w:sz w:val="24"/>
          <w:szCs w:val="24"/>
        </w:rPr>
        <w:t>,</w:t>
      </w:r>
      <w:r>
        <w:rPr>
          <w:rFonts w:ascii="Times New Roman" w:hAnsi="Times New Roman" w:cs="Times New Roman"/>
          <w:sz w:val="24"/>
          <w:szCs w:val="24"/>
        </w:rPr>
        <w:t xml:space="preserve"> support provided to the person may include assistance with </w:t>
      </w:r>
      <w:r w:rsidR="0061462E">
        <w:rPr>
          <w:rFonts w:ascii="Times New Roman" w:hAnsi="Times New Roman" w:cs="Times New Roman"/>
          <w:sz w:val="24"/>
          <w:szCs w:val="24"/>
        </w:rPr>
        <w:t>accessing</w:t>
      </w:r>
      <w:r>
        <w:rPr>
          <w:rFonts w:ascii="Times New Roman" w:hAnsi="Times New Roman" w:cs="Times New Roman"/>
          <w:sz w:val="24"/>
          <w:szCs w:val="24"/>
        </w:rPr>
        <w:t xml:space="preserve"> appropriate childcare</w:t>
      </w:r>
      <w:r w:rsidR="0061462E">
        <w:rPr>
          <w:rFonts w:ascii="Times New Roman" w:hAnsi="Times New Roman" w:cs="Times New Roman"/>
          <w:sz w:val="24"/>
          <w:szCs w:val="24"/>
        </w:rPr>
        <w:t xml:space="preserve"> or other services</w:t>
      </w:r>
      <w:r>
        <w:rPr>
          <w:rFonts w:ascii="Times New Roman" w:hAnsi="Times New Roman" w:cs="Times New Roman"/>
          <w:sz w:val="24"/>
          <w:szCs w:val="24"/>
        </w:rPr>
        <w:t xml:space="preserve">. </w:t>
      </w:r>
    </w:p>
    <w:p w14:paraId="6D2B28DD" w14:textId="77777777" w:rsidR="003A7AAE" w:rsidRDefault="003A7AAE" w:rsidP="003A7AAE">
      <w:pPr>
        <w:spacing w:line="240" w:lineRule="auto"/>
        <w:rPr>
          <w:rFonts w:ascii="Times New Roman" w:hAnsi="Times New Roman" w:cs="Times New Roman"/>
          <w:sz w:val="24"/>
          <w:szCs w:val="24"/>
        </w:rPr>
      </w:pPr>
      <w:r>
        <w:rPr>
          <w:rFonts w:ascii="Times New Roman" w:hAnsi="Times New Roman" w:cs="Times New Roman"/>
          <w:sz w:val="24"/>
          <w:szCs w:val="24"/>
        </w:rPr>
        <w:t xml:space="preserve">Finally, notwithstanding non-compliance of a participant with participation requirements, </w:t>
      </w:r>
      <w:r w:rsidRPr="009317A7">
        <w:rPr>
          <w:rFonts w:ascii="Times New Roman" w:hAnsi="Times New Roman" w:cs="Times New Roman"/>
          <w:sz w:val="24"/>
          <w:szCs w:val="24"/>
        </w:rPr>
        <w:t>Family Tax Benefit</w:t>
      </w:r>
      <w:r>
        <w:rPr>
          <w:rFonts w:ascii="Times New Roman" w:hAnsi="Times New Roman" w:cs="Times New Roman"/>
          <w:sz w:val="24"/>
          <w:szCs w:val="24"/>
        </w:rPr>
        <w:t>s</w:t>
      </w:r>
      <w:r w:rsidRPr="009317A7">
        <w:rPr>
          <w:rFonts w:ascii="Times New Roman" w:hAnsi="Times New Roman" w:cs="Times New Roman"/>
          <w:sz w:val="24"/>
          <w:szCs w:val="24"/>
        </w:rPr>
        <w:t xml:space="preserve"> </w:t>
      </w:r>
      <w:r>
        <w:rPr>
          <w:rFonts w:ascii="Times New Roman" w:hAnsi="Times New Roman" w:cs="Times New Roman"/>
          <w:sz w:val="24"/>
          <w:szCs w:val="24"/>
        </w:rPr>
        <w:t>payable to that person will remain unaffected.</w:t>
      </w:r>
    </w:p>
    <w:p w14:paraId="2BCB92EF" w14:textId="77777777" w:rsidR="003A7AAE" w:rsidRDefault="003A7AAE" w:rsidP="003A7AAE">
      <w:pPr>
        <w:tabs>
          <w:tab w:val="left" w:pos="2775"/>
        </w:tabs>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14:paraId="3BD09CFD" w14:textId="7B0BD765" w:rsidR="003A7AAE" w:rsidRDefault="003A7AAE" w:rsidP="003A7AAE">
      <w:pPr>
        <w:keepNext/>
        <w:keepLines/>
        <w:tabs>
          <w:tab w:val="left" w:pos="567"/>
        </w:tabs>
        <w:spacing w:before="240" w:line="240" w:lineRule="auto"/>
        <w:outlineLvl w:val="0"/>
      </w:pPr>
      <w:r w:rsidRPr="009317A7">
        <w:rPr>
          <w:rFonts w:ascii="Times New Roman" w:hAnsi="Times New Roman" w:cs="Times New Roman"/>
          <w:sz w:val="24"/>
          <w:szCs w:val="24"/>
        </w:rPr>
        <w:t xml:space="preserve">The </w:t>
      </w:r>
      <w:r w:rsidR="00F20005">
        <w:rPr>
          <w:rFonts w:ascii="Times New Roman" w:hAnsi="Times New Roman" w:cs="Times New Roman"/>
          <w:sz w:val="24"/>
          <w:szCs w:val="24"/>
        </w:rPr>
        <w:t xml:space="preserve">Disallowable Legislative </w:t>
      </w:r>
      <w:r>
        <w:rPr>
          <w:rFonts w:ascii="Times New Roman" w:hAnsi="Times New Roman" w:cs="Times New Roman"/>
          <w:sz w:val="24"/>
          <w:szCs w:val="24"/>
        </w:rPr>
        <w:t>Instrument</w:t>
      </w:r>
      <w:r w:rsidRPr="009317A7">
        <w:rPr>
          <w:rFonts w:ascii="Times New Roman" w:hAnsi="Times New Roman" w:cs="Times New Roman"/>
          <w:sz w:val="24"/>
          <w:szCs w:val="24"/>
        </w:rPr>
        <w:t xml:space="preserve"> is compatible with human rights</w:t>
      </w:r>
      <w:r>
        <w:rPr>
          <w:rFonts w:ascii="Times New Roman" w:hAnsi="Times New Roman" w:cs="Times New Roman"/>
          <w:sz w:val="24"/>
          <w:szCs w:val="24"/>
        </w:rPr>
        <w:t>. It</w:t>
      </w:r>
      <w:r w:rsidRPr="009317A7">
        <w:rPr>
          <w:rFonts w:ascii="Times New Roman" w:hAnsi="Times New Roman" w:cs="Times New Roman"/>
          <w:sz w:val="24"/>
          <w:szCs w:val="24"/>
        </w:rPr>
        <w:t xml:space="preserve"> </w:t>
      </w:r>
      <w:r>
        <w:rPr>
          <w:rFonts w:ascii="Times New Roman" w:hAnsi="Times New Roman" w:cs="Times New Roman"/>
          <w:sz w:val="24"/>
          <w:szCs w:val="24"/>
        </w:rPr>
        <w:t>promotes the right to work, the right to education, and the rights of the child. To the extent that it limits rights to social security and an adequate standard of living, or the right to equality and non-discrimination, those limitations are for a legitimate objective, have a rational connection to achieving the objective, and are reasonable, necessary and proportionate to achieve the objective. That objective is to help parents plan and prepare for employment before their youngest child starts school by assisting them to identify their education and employment goals</w:t>
      </w:r>
      <w:r w:rsidRPr="007E21FD">
        <w:rPr>
          <w:rFonts w:ascii="Times New Roman" w:hAnsi="Times New Roman" w:cs="Times New Roman"/>
          <w:sz w:val="24"/>
          <w:szCs w:val="24"/>
        </w:rPr>
        <w:t xml:space="preserve"> </w:t>
      </w:r>
      <w:r w:rsidRPr="00111381">
        <w:rPr>
          <w:rFonts w:ascii="Times New Roman" w:hAnsi="Times New Roman" w:cs="Times New Roman"/>
          <w:sz w:val="24"/>
          <w:szCs w:val="24"/>
        </w:rPr>
        <w:t xml:space="preserve">and </w:t>
      </w:r>
      <w:r>
        <w:rPr>
          <w:rFonts w:ascii="Times New Roman" w:hAnsi="Times New Roman" w:cs="Times New Roman"/>
          <w:sz w:val="24"/>
          <w:szCs w:val="24"/>
        </w:rPr>
        <w:t xml:space="preserve">to attain these goals by </w:t>
      </w:r>
      <w:r w:rsidRPr="00111381">
        <w:rPr>
          <w:rFonts w:ascii="Times New Roman" w:hAnsi="Times New Roman" w:cs="Times New Roman"/>
          <w:sz w:val="24"/>
          <w:szCs w:val="24"/>
        </w:rPr>
        <w:t>participat</w:t>
      </w:r>
      <w:r>
        <w:rPr>
          <w:rFonts w:ascii="Times New Roman" w:hAnsi="Times New Roman" w:cs="Times New Roman"/>
          <w:sz w:val="24"/>
          <w:szCs w:val="24"/>
        </w:rPr>
        <w:t>ing</w:t>
      </w:r>
      <w:r w:rsidRPr="00111381">
        <w:rPr>
          <w:rFonts w:ascii="Times New Roman" w:hAnsi="Times New Roman" w:cs="Times New Roman"/>
          <w:sz w:val="24"/>
          <w:szCs w:val="24"/>
        </w:rPr>
        <w:t xml:space="preserve"> in activities and</w:t>
      </w:r>
      <w:r>
        <w:rPr>
          <w:rFonts w:ascii="Times New Roman" w:hAnsi="Times New Roman" w:cs="Times New Roman"/>
          <w:sz w:val="24"/>
          <w:szCs w:val="24"/>
        </w:rPr>
        <w:t xml:space="preserve"> </w:t>
      </w:r>
      <w:r w:rsidRPr="00111381">
        <w:rPr>
          <w:rFonts w:ascii="Times New Roman" w:hAnsi="Times New Roman" w:cs="Times New Roman"/>
          <w:sz w:val="24"/>
          <w:szCs w:val="24"/>
        </w:rPr>
        <w:t>connect</w:t>
      </w:r>
      <w:r>
        <w:rPr>
          <w:rFonts w:ascii="Times New Roman" w:hAnsi="Times New Roman" w:cs="Times New Roman"/>
          <w:sz w:val="24"/>
          <w:szCs w:val="24"/>
        </w:rPr>
        <w:t>ing</w:t>
      </w:r>
      <w:r w:rsidRPr="00111381">
        <w:rPr>
          <w:rFonts w:ascii="Times New Roman" w:hAnsi="Times New Roman" w:cs="Times New Roman"/>
          <w:sz w:val="24"/>
          <w:szCs w:val="24"/>
        </w:rPr>
        <w:t xml:space="preserve"> </w:t>
      </w:r>
      <w:r w:rsidR="00D34140">
        <w:rPr>
          <w:rFonts w:ascii="Times New Roman" w:hAnsi="Times New Roman" w:cs="Times New Roman"/>
          <w:sz w:val="24"/>
          <w:szCs w:val="24"/>
        </w:rPr>
        <w:t xml:space="preserve">them </w:t>
      </w:r>
      <w:r w:rsidRPr="00111381">
        <w:rPr>
          <w:rFonts w:ascii="Times New Roman" w:hAnsi="Times New Roman" w:cs="Times New Roman"/>
          <w:sz w:val="24"/>
          <w:szCs w:val="24"/>
        </w:rPr>
        <w:t xml:space="preserve">to </w:t>
      </w:r>
      <w:r>
        <w:rPr>
          <w:rFonts w:ascii="Times New Roman" w:hAnsi="Times New Roman" w:cs="Times New Roman"/>
          <w:sz w:val="24"/>
          <w:szCs w:val="24"/>
        </w:rPr>
        <w:t xml:space="preserve">relevant </w:t>
      </w:r>
      <w:r w:rsidRPr="00111381">
        <w:rPr>
          <w:rFonts w:ascii="Times New Roman" w:hAnsi="Times New Roman" w:cs="Times New Roman"/>
          <w:sz w:val="24"/>
          <w:szCs w:val="24"/>
        </w:rPr>
        <w:t>local services</w:t>
      </w:r>
      <w:r>
        <w:rPr>
          <w:rFonts w:ascii="Times New Roman" w:hAnsi="Times New Roman" w:cs="Times New Roman"/>
          <w:sz w:val="24"/>
          <w:szCs w:val="24"/>
        </w:rPr>
        <w:t xml:space="preserve">. </w:t>
      </w:r>
    </w:p>
    <w:p w14:paraId="53560417" w14:textId="77777777" w:rsidR="003A7AAE" w:rsidRDefault="003A7AAE" w:rsidP="00661EF3">
      <w:pPr>
        <w:spacing w:after="0" w:line="240" w:lineRule="auto"/>
      </w:pPr>
    </w:p>
    <w:sectPr w:rsidR="003A7AAE">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7B485" w14:textId="77777777" w:rsidR="0028104A" w:rsidRDefault="0028104A" w:rsidP="00B72020">
      <w:pPr>
        <w:spacing w:after="0" w:line="240" w:lineRule="auto"/>
      </w:pPr>
      <w:r>
        <w:separator/>
      </w:r>
    </w:p>
  </w:endnote>
  <w:endnote w:type="continuationSeparator" w:id="0">
    <w:p w14:paraId="189968B7" w14:textId="77777777" w:rsidR="0028104A" w:rsidRDefault="0028104A" w:rsidP="00B72020">
      <w:pPr>
        <w:spacing w:after="0" w:line="240" w:lineRule="auto"/>
      </w:pPr>
      <w:r>
        <w:continuationSeparator/>
      </w:r>
    </w:p>
  </w:endnote>
  <w:endnote w:type="continuationNotice" w:id="1">
    <w:p w14:paraId="6D7834EB" w14:textId="77777777" w:rsidR="001A5757" w:rsidRDefault="001A5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677008"/>
      <w:docPartObj>
        <w:docPartGallery w:val="Page Numbers (Bottom of Page)"/>
        <w:docPartUnique/>
      </w:docPartObj>
    </w:sdtPr>
    <w:sdtEndPr>
      <w:rPr>
        <w:noProof/>
      </w:rPr>
    </w:sdtEndPr>
    <w:sdtContent>
      <w:p w14:paraId="08034DC1" w14:textId="304940A2" w:rsidR="0028104A" w:rsidRDefault="0028104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1CAA435" w14:textId="77777777" w:rsidR="0028104A" w:rsidRDefault="0028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F4ED0" w14:textId="77777777" w:rsidR="0028104A" w:rsidRDefault="0028104A" w:rsidP="00B72020">
      <w:pPr>
        <w:spacing w:after="0" w:line="240" w:lineRule="auto"/>
      </w:pPr>
      <w:r>
        <w:separator/>
      </w:r>
    </w:p>
  </w:footnote>
  <w:footnote w:type="continuationSeparator" w:id="0">
    <w:p w14:paraId="2EF26B0C" w14:textId="77777777" w:rsidR="0028104A" w:rsidRDefault="0028104A" w:rsidP="00B72020">
      <w:pPr>
        <w:spacing w:after="0" w:line="240" w:lineRule="auto"/>
      </w:pPr>
      <w:r>
        <w:continuationSeparator/>
      </w:r>
    </w:p>
  </w:footnote>
  <w:footnote w:type="continuationNotice" w:id="1">
    <w:p w14:paraId="3E0C57C2" w14:textId="77777777" w:rsidR="001A5757" w:rsidRDefault="001A5757">
      <w:pPr>
        <w:spacing w:after="0" w:line="240" w:lineRule="auto"/>
      </w:pPr>
    </w:p>
  </w:footnote>
  <w:footnote w:id="2">
    <w:p w14:paraId="4D23584C" w14:textId="49C02B52" w:rsidR="0028104A" w:rsidRPr="00BE0F78" w:rsidRDefault="0028104A" w:rsidP="003A7AAE">
      <w:pPr>
        <w:pStyle w:val="FootnoteText"/>
        <w:rPr>
          <w:rFonts w:ascii="Times New Roman" w:hAnsi="Times New Roman" w:cs="Times New Roman"/>
        </w:rPr>
      </w:pPr>
      <w:r w:rsidRPr="00BE0F78">
        <w:rPr>
          <w:rStyle w:val="FootnoteReference"/>
          <w:rFonts w:ascii="Times New Roman" w:hAnsi="Times New Roman" w:cs="Times New Roman"/>
        </w:rPr>
        <w:footnoteRef/>
      </w:r>
      <w:r w:rsidRPr="00BE0F78">
        <w:rPr>
          <w:rFonts w:ascii="Times New Roman" w:hAnsi="Times New Roman" w:cs="Times New Roman"/>
        </w:rPr>
        <w:t xml:space="preserve"> </w:t>
      </w:r>
      <w:r w:rsidRPr="00227087">
        <w:rPr>
          <w:rFonts w:ascii="Times New Roman" w:hAnsi="Times New Roman" w:cs="Times New Roman"/>
        </w:rPr>
        <w:t>See UN Committee on Economic, Social and Cultural Rights (CESCR), </w:t>
      </w:r>
      <w:r w:rsidRPr="00227087">
        <w:rPr>
          <w:rFonts w:ascii="Times New Roman" w:hAnsi="Times New Roman" w:cs="Times New Roman"/>
          <w:i/>
          <w:iCs/>
        </w:rPr>
        <w:t>General Comment No. 19: The right to social security (Art. 9 of the Covenant)</w:t>
      </w:r>
      <w:r w:rsidRPr="00227087">
        <w:rPr>
          <w:rFonts w:ascii="Times New Roman" w:hAnsi="Times New Roman" w:cs="Times New Roman"/>
        </w:rPr>
        <w:t>, 4 February 2008, E/C.12/GC/19, available at: https://www.refworld.org/docid/47b17b5b39c.html [accessed 21 December 2020].</w:t>
      </w:r>
    </w:p>
  </w:footnote>
  <w:footnote w:id="3">
    <w:p w14:paraId="0C24D91C" w14:textId="77777777" w:rsidR="0028104A" w:rsidRPr="00227087" w:rsidRDefault="0028104A" w:rsidP="00527A68">
      <w:pPr>
        <w:pStyle w:val="FootnoteText"/>
        <w:rPr>
          <w:rFonts w:ascii="Times New Roman" w:hAnsi="Times New Roman" w:cs="Times New Roman"/>
        </w:rPr>
      </w:pPr>
      <w:r w:rsidRPr="00227087">
        <w:rPr>
          <w:rStyle w:val="FootnoteReference"/>
          <w:rFonts w:ascii="Times New Roman" w:hAnsi="Times New Roman" w:cs="Times New Roman"/>
        </w:rPr>
        <w:footnoteRef/>
      </w:r>
      <w:r w:rsidRPr="00227087">
        <w:rPr>
          <w:rFonts w:ascii="Times New Roman" w:hAnsi="Times New Roman" w:cs="Times New Roman"/>
        </w:rPr>
        <w:t xml:space="preserve"> See CCPR, </w:t>
      </w:r>
      <w:r w:rsidRPr="00227087">
        <w:rPr>
          <w:rFonts w:ascii="Times New Roman" w:hAnsi="Times New Roman" w:cs="Times New Roman"/>
          <w:i/>
          <w:iCs/>
        </w:rPr>
        <w:t xml:space="preserve">General comment No. 18: Non discrimination, </w:t>
      </w:r>
      <w:r w:rsidRPr="00227087">
        <w:rPr>
          <w:rFonts w:ascii="Times New Roman" w:hAnsi="Times New Roman" w:cs="Times New Roman"/>
        </w:rPr>
        <w:t>10 November 1989, available at: https://www.refworld.org/docid/453883fa8.html [accessed 21 December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F70E" w14:textId="77777777" w:rsidR="0028104A" w:rsidRPr="00884ECF" w:rsidRDefault="0028104A" w:rsidP="00B72020">
    <w:pPr>
      <w:pStyle w:val="Header"/>
      <w:jc w:val="right"/>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7C41"/>
    <w:multiLevelType w:val="multilevel"/>
    <w:tmpl w:val="DB6444EE"/>
    <w:lvl w:ilvl="0">
      <w:start w:val="1"/>
      <w:numFmt w:val="bullet"/>
      <w:pStyle w:val="Bullet"/>
      <w:lvlText w:val="•"/>
      <w:lvlJc w:val="left"/>
      <w:pPr>
        <w:tabs>
          <w:tab w:val="num" w:pos="283"/>
        </w:tabs>
        <w:ind w:left="283" w:hanging="283"/>
      </w:pPr>
      <w:rPr>
        <w:rFonts w:ascii="Times New Roman" w:hAnsi="Times New Roman" w:cs="Times New Roman"/>
        <w:b w:val="0"/>
        <w:i w:val="0"/>
        <w:color w:val="000000"/>
        <w:sz w:val="20"/>
      </w:rPr>
    </w:lvl>
    <w:lvl w:ilvl="1">
      <w:start w:val="1"/>
      <w:numFmt w:val="bullet"/>
      <w:pStyle w:val="Dash"/>
      <w:lvlText w:val="–"/>
      <w:lvlJc w:val="left"/>
      <w:pPr>
        <w:tabs>
          <w:tab w:val="num" w:pos="567"/>
        </w:tabs>
        <w:ind w:left="567" w:hanging="284"/>
      </w:pPr>
      <w:rPr>
        <w:rFonts w:ascii="Times New Roman" w:hAnsi="Times New Roman" w:cs="Times New Roman"/>
        <w:b w:val="0"/>
        <w:i w:val="0"/>
        <w:color w:val="000000"/>
      </w:rPr>
    </w:lvl>
    <w:lvl w:ilvl="2">
      <w:start w:val="1"/>
      <w:numFmt w:val="bullet"/>
      <w:pStyle w:val="DoubleDo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 w15:restartNumberingAfterBreak="0">
    <w:nsid w:val="08BC35D9"/>
    <w:multiLevelType w:val="hybridMultilevel"/>
    <w:tmpl w:val="1004D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66C52"/>
    <w:multiLevelType w:val="hybridMultilevel"/>
    <w:tmpl w:val="836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B213E"/>
    <w:multiLevelType w:val="hybridMultilevel"/>
    <w:tmpl w:val="F3B876CE"/>
    <w:lvl w:ilvl="0" w:tplc="262AA62C">
      <w:start w:val="1"/>
      <w:numFmt w:val="lowerLetter"/>
      <w:lvlText w:val="(%1)"/>
      <w:lvlJc w:val="left"/>
      <w:pPr>
        <w:ind w:left="1593" w:hanging="360"/>
      </w:pPr>
      <w:rPr>
        <w:rFonts w:ascii="Times New Roman" w:eastAsiaTheme="minorHAnsi" w:hAnsi="Times New Roman" w:cs="Times New Roman"/>
      </w:rPr>
    </w:lvl>
    <w:lvl w:ilvl="1" w:tplc="0C090019" w:tentative="1">
      <w:start w:val="1"/>
      <w:numFmt w:val="lowerLetter"/>
      <w:lvlText w:val="%2."/>
      <w:lvlJc w:val="left"/>
      <w:pPr>
        <w:ind w:left="2313" w:hanging="360"/>
      </w:pPr>
    </w:lvl>
    <w:lvl w:ilvl="2" w:tplc="B9FEB8D6">
      <w:start w:val="1"/>
      <w:numFmt w:val="lowerLetter"/>
      <w:lvlText w:val="(%3)"/>
      <w:lvlJc w:val="right"/>
      <w:pPr>
        <w:ind w:left="3033" w:hanging="180"/>
      </w:pPr>
      <w:rPr>
        <w:rFonts w:ascii="Times New Roman" w:eastAsiaTheme="minorHAnsi" w:hAnsi="Times New Roman" w:cs="Times New Roman"/>
      </w:rPr>
    </w:lvl>
    <w:lvl w:ilvl="3" w:tplc="0C09000F" w:tentative="1">
      <w:start w:val="1"/>
      <w:numFmt w:val="decimal"/>
      <w:lvlText w:val="%4."/>
      <w:lvlJc w:val="left"/>
      <w:pPr>
        <w:ind w:left="3753" w:hanging="360"/>
      </w:pPr>
    </w:lvl>
    <w:lvl w:ilvl="4" w:tplc="0C090019" w:tentative="1">
      <w:start w:val="1"/>
      <w:numFmt w:val="lowerLetter"/>
      <w:lvlText w:val="%5."/>
      <w:lvlJc w:val="left"/>
      <w:pPr>
        <w:ind w:left="4473" w:hanging="360"/>
      </w:pPr>
    </w:lvl>
    <w:lvl w:ilvl="5" w:tplc="0C09001B" w:tentative="1">
      <w:start w:val="1"/>
      <w:numFmt w:val="lowerRoman"/>
      <w:lvlText w:val="%6."/>
      <w:lvlJc w:val="right"/>
      <w:pPr>
        <w:ind w:left="5193" w:hanging="180"/>
      </w:pPr>
    </w:lvl>
    <w:lvl w:ilvl="6" w:tplc="0C09000F" w:tentative="1">
      <w:start w:val="1"/>
      <w:numFmt w:val="decimal"/>
      <w:lvlText w:val="%7."/>
      <w:lvlJc w:val="left"/>
      <w:pPr>
        <w:ind w:left="5913" w:hanging="360"/>
      </w:pPr>
    </w:lvl>
    <w:lvl w:ilvl="7" w:tplc="0C090019" w:tentative="1">
      <w:start w:val="1"/>
      <w:numFmt w:val="lowerLetter"/>
      <w:lvlText w:val="%8."/>
      <w:lvlJc w:val="left"/>
      <w:pPr>
        <w:ind w:left="6633" w:hanging="360"/>
      </w:pPr>
    </w:lvl>
    <w:lvl w:ilvl="8" w:tplc="0C09001B" w:tentative="1">
      <w:start w:val="1"/>
      <w:numFmt w:val="lowerRoman"/>
      <w:lvlText w:val="%9."/>
      <w:lvlJc w:val="right"/>
      <w:pPr>
        <w:ind w:left="7353" w:hanging="180"/>
      </w:pPr>
    </w:lvl>
  </w:abstractNum>
  <w:abstractNum w:abstractNumId="4" w15:restartNumberingAfterBreak="0">
    <w:nsid w:val="14E72459"/>
    <w:multiLevelType w:val="hybridMultilevel"/>
    <w:tmpl w:val="6180E6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97B1A08"/>
    <w:multiLevelType w:val="hybridMultilevel"/>
    <w:tmpl w:val="C366A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57A21"/>
    <w:multiLevelType w:val="hybridMultilevel"/>
    <w:tmpl w:val="101A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177E05"/>
    <w:multiLevelType w:val="hybridMultilevel"/>
    <w:tmpl w:val="ADF4F93C"/>
    <w:lvl w:ilvl="0" w:tplc="486E01CA">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634786"/>
    <w:multiLevelType w:val="hybridMultilevel"/>
    <w:tmpl w:val="62AA73C2"/>
    <w:lvl w:ilvl="0" w:tplc="486E01CA">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42D6521E"/>
    <w:multiLevelType w:val="hybridMultilevel"/>
    <w:tmpl w:val="20803AB6"/>
    <w:lvl w:ilvl="0" w:tplc="E71CA92A">
      <w:start w:val="1"/>
      <w:numFmt w:val="lowerLetter"/>
      <w:lvlText w:val="(%1)"/>
      <w:lvlJc w:val="left"/>
      <w:pPr>
        <w:ind w:left="36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2110C2"/>
    <w:multiLevelType w:val="hybridMultilevel"/>
    <w:tmpl w:val="507E5A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754DC2"/>
    <w:multiLevelType w:val="hybridMultilevel"/>
    <w:tmpl w:val="7DEAEA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C632E52"/>
    <w:multiLevelType w:val="hybridMultilevel"/>
    <w:tmpl w:val="9A6A6B52"/>
    <w:lvl w:ilvl="0" w:tplc="486E01CA">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D7C45"/>
    <w:multiLevelType w:val="hybridMultilevel"/>
    <w:tmpl w:val="F416A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025426"/>
    <w:multiLevelType w:val="hybridMultilevel"/>
    <w:tmpl w:val="DF880F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8C00F3"/>
    <w:multiLevelType w:val="hybridMultilevel"/>
    <w:tmpl w:val="38045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98644C"/>
    <w:multiLevelType w:val="hybridMultilevel"/>
    <w:tmpl w:val="E80210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9AE3E89"/>
    <w:multiLevelType w:val="hybridMultilevel"/>
    <w:tmpl w:val="AB14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104FCE"/>
    <w:multiLevelType w:val="hybridMultilevel"/>
    <w:tmpl w:val="1488028E"/>
    <w:lvl w:ilvl="0" w:tplc="5C941456">
      <w:start w:val="1"/>
      <w:numFmt w:val="decimal"/>
      <w:pStyle w:val="MBPoint"/>
      <w:lvlText w:val="%1."/>
      <w:lvlJc w:val="left"/>
      <w:pPr>
        <w:ind w:left="-207" w:hanging="360"/>
      </w:pPr>
      <w:rPr>
        <w:rFonts w:hint="default"/>
      </w:rPr>
    </w:lvl>
    <w:lvl w:ilvl="1" w:tplc="8AD6D0C0">
      <w:start w:val="1"/>
      <w:numFmt w:val="lowerLetter"/>
      <w:pStyle w:val="MBPointSub"/>
      <w:lvlText w:val="%2."/>
      <w:lvlJc w:val="left"/>
      <w:pPr>
        <w:ind w:left="513" w:hanging="360"/>
      </w:pPr>
    </w:lvl>
    <w:lvl w:ilvl="2" w:tplc="0C090017">
      <w:start w:val="1"/>
      <w:numFmt w:val="lowerLetter"/>
      <w:lvlText w:val="%3)"/>
      <w:lvlJc w:val="left"/>
      <w:pPr>
        <w:ind w:left="1233" w:hanging="180"/>
      </w:pPr>
    </w:lvl>
    <w:lvl w:ilvl="3" w:tplc="0C090003">
      <w:start w:val="1"/>
      <w:numFmt w:val="bullet"/>
      <w:lvlText w:val="o"/>
      <w:lvlJc w:val="left"/>
      <w:pPr>
        <w:ind w:left="1953" w:hanging="360"/>
      </w:pPr>
      <w:rPr>
        <w:rFonts w:ascii="Courier New" w:hAnsi="Courier New" w:cs="Courier New" w:hint="default"/>
      </w:rPr>
    </w:lvl>
    <w:lvl w:ilvl="4" w:tplc="7FD44B8A" w:tentative="1">
      <w:start w:val="1"/>
      <w:numFmt w:val="lowerLetter"/>
      <w:lvlText w:val="%5."/>
      <w:lvlJc w:val="left"/>
      <w:pPr>
        <w:ind w:left="2673" w:hanging="360"/>
      </w:pPr>
    </w:lvl>
    <w:lvl w:ilvl="5" w:tplc="7292E248" w:tentative="1">
      <w:start w:val="1"/>
      <w:numFmt w:val="lowerRoman"/>
      <w:lvlText w:val="%6."/>
      <w:lvlJc w:val="right"/>
      <w:pPr>
        <w:ind w:left="3393" w:hanging="180"/>
      </w:pPr>
    </w:lvl>
    <w:lvl w:ilvl="6" w:tplc="891ED774" w:tentative="1">
      <w:start w:val="1"/>
      <w:numFmt w:val="decimal"/>
      <w:lvlText w:val="%7."/>
      <w:lvlJc w:val="left"/>
      <w:pPr>
        <w:ind w:left="4113" w:hanging="360"/>
      </w:pPr>
    </w:lvl>
    <w:lvl w:ilvl="7" w:tplc="F74E12A6" w:tentative="1">
      <w:start w:val="1"/>
      <w:numFmt w:val="lowerLetter"/>
      <w:lvlText w:val="%8."/>
      <w:lvlJc w:val="left"/>
      <w:pPr>
        <w:ind w:left="4833" w:hanging="360"/>
      </w:pPr>
    </w:lvl>
    <w:lvl w:ilvl="8" w:tplc="CC1E55D8" w:tentative="1">
      <w:start w:val="1"/>
      <w:numFmt w:val="lowerRoman"/>
      <w:lvlText w:val="%9."/>
      <w:lvlJc w:val="right"/>
      <w:pPr>
        <w:ind w:left="5553" w:hanging="180"/>
      </w:pPr>
    </w:lvl>
  </w:abstractNum>
  <w:abstractNum w:abstractNumId="19" w15:restartNumberingAfterBreak="0">
    <w:nsid w:val="5D037C87"/>
    <w:multiLevelType w:val="hybridMultilevel"/>
    <w:tmpl w:val="1664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05F8B"/>
    <w:multiLevelType w:val="hybridMultilevel"/>
    <w:tmpl w:val="D58E4748"/>
    <w:lvl w:ilvl="0" w:tplc="5A526F22">
      <w:start w:val="1"/>
      <w:numFmt w:val="lowerRoman"/>
      <w:lvlText w:val="(%1)"/>
      <w:lvlJc w:val="left"/>
      <w:pPr>
        <w:ind w:left="1080" w:hanging="720"/>
      </w:pPr>
      <w:rPr>
        <w:rFonts w:eastAsiaTheme="min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747E3C"/>
    <w:multiLevelType w:val="hybridMultilevel"/>
    <w:tmpl w:val="57084E20"/>
    <w:lvl w:ilvl="0" w:tplc="7EBA4C48">
      <w:start w:val="1"/>
      <w:numFmt w:val="lowerRoman"/>
      <w:lvlText w:val="(%1)"/>
      <w:lvlJc w:val="left"/>
      <w:pPr>
        <w:ind w:left="1080" w:hanging="360"/>
      </w:pPr>
      <w:rPr>
        <w:rFonts w:ascii="Times New Roman" w:eastAsiaTheme="minorEastAsia"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9A816A9"/>
    <w:multiLevelType w:val="hybridMultilevel"/>
    <w:tmpl w:val="167AA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B04273"/>
    <w:multiLevelType w:val="hybridMultilevel"/>
    <w:tmpl w:val="69D0B352"/>
    <w:lvl w:ilvl="0" w:tplc="E5DE1386">
      <w:start w:val="1"/>
      <w:numFmt w:val="lowerRoman"/>
      <w:lvlText w:val="%1)"/>
      <w:lvlJc w:val="left"/>
      <w:pPr>
        <w:ind w:left="1953" w:hanging="720"/>
      </w:pPr>
      <w:rPr>
        <w:rFonts w:hint="default"/>
      </w:rPr>
    </w:lvl>
    <w:lvl w:ilvl="1" w:tplc="0C090019" w:tentative="1">
      <w:start w:val="1"/>
      <w:numFmt w:val="lowerLetter"/>
      <w:lvlText w:val="%2."/>
      <w:lvlJc w:val="left"/>
      <w:pPr>
        <w:ind w:left="2313" w:hanging="360"/>
      </w:pPr>
    </w:lvl>
    <w:lvl w:ilvl="2" w:tplc="0C09001B" w:tentative="1">
      <w:start w:val="1"/>
      <w:numFmt w:val="lowerRoman"/>
      <w:lvlText w:val="%3."/>
      <w:lvlJc w:val="right"/>
      <w:pPr>
        <w:ind w:left="3033" w:hanging="180"/>
      </w:pPr>
    </w:lvl>
    <w:lvl w:ilvl="3" w:tplc="0C09000F" w:tentative="1">
      <w:start w:val="1"/>
      <w:numFmt w:val="decimal"/>
      <w:lvlText w:val="%4."/>
      <w:lvlJc w:val="left"/>
      <w:pPr>
        <w:ind w:left="3753" w:hanging="360"/>
      </w:pPr>
    </w:lvl>
    <w:lvl w:ilvl="4" w:tplc="0C090019" w:tentative="1">
      <w:start w:val="1"/>
      <w:numFmt w:val="lowerLetter"/>
      <w:lvlText w:val="%5."/>
      <w:lvlJc w:val="left"/>
      <w:pPr>
        <w:ind w:left="4473" w:hanging="360"/>
      </w:pPr>
    </w:lvl>
    <w:lvl w:ilvl="5" w:tplc="0C09001B" w:tentative="1">
      <w:start w:val="1"/>
      <w:numFmt w:val="lowerRoman"/>
      <w:lvlText w:val="%6."/>
      <w:lvlJc w:val="right"/>
      <w:pPr>
        <w:ind w:left="5193" w:hanging="180"/>
      </w:pPr>
    </w:lvl>
    <w:lvl w:ilvl="6" w:tplc="0C09000F" w:tentative="1">
      <w:start w:val="1"/>
      <w:numFmt w:val="decimal"/>
      <w:lvlText w:val="%7."/>
      <w:lvlJc w:val="left"/>
      <w:pPr>
        <w:ind w:left="5913" w:hanging="360"/>
      </w:pPr>
    </w:lvl>
    <w:lvl w:ilvl="7" w:tplc="0C090019" w:tentative="1">
      <w:start w:val="1"/>
      <w:numFmt w:val="lowerLetter"/>
      <w:lvlText w:val="%8."/>
      <w:lvlJc w:val="left"/>
      <w:pPr>
        <w:ind w:left="6633" w:hanging="360"/>
      </w:pPr>
    </w:lvl>
    <w:lvl w:ilvl="8" w:tplc="0C09001B" w:tentative="1">
      <w:start w:val="1"/>
      <w:numFmt w:val="lowerRoman"/>
      <w:lvlText w:val="%9."/>
      <w:lvlJc w:val="right"/>
      <w:pPr>
        <w:ind w:left="7353" w:hanging="180"/>
      </w:pPr>
    </w:lvl>
  </w:abstractNum>
  <w:abstractNum w:abstractNumId="24" w15:restartNumberingAfterBreak="0">
    <w:nsid w:val="6A7D1760"/>
    <w:multiLevelType w:val="hybridMultilevel"/>
    <w:tmpl w:val="E2D47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327A0F"/>
    <w:multiLevelType w:val="hybridMultilevel"/>
    <w:tmpl w:val="F5AED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326D2C"/>
    <w:multiLevelType w:val="hybridMultilevel"/>
    <w:tmpl w:val="E162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675913"/>
    <w:multiLevelType w:val="hybridMultilevel"/>
    <w:tmpl w:val="91A4E228"/>
    <w:lvl w:ilvl="0" w:tplc="DF8A3410">
      <w:numFmt w:val="bullet"/>
      <w:lvlText w:val=""/>
      <w:lvlJc w:val="left"/>
      <w:pPr>
        <w:ind w:left="1080" w:hanging="72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077328"/>
    <w:multiLevelType w:val="hybridMultilevel"/>
    <w:tmpl w:val="06A2DF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11"/>
  </w:num>
  <w:num w:numId="3">
    <w:abstractNumId w:val="21"/>
  </w:num>
  <w:num w:numId="4">
    <w:abstractNumId w:val="28"/>
  </w:num>
  <w:num w:numId="5">
    <w:abstractNumId w:val="9"/>
  </w:num>
  <w:num w:numId="6">
    <w:abstractNumId w:val="20"/>
  </w:num>
  <w:num w:numId="7">
    <w:abstractNumId w:val="24"/>
  </w:num>
  <w:num w:numId="8">
    <w:abstractNumId w:val="27"/>
  </w:num>
  <w:num w:numId="9">
    <w:abstractNumId w:val="14"/>
  </w:num>
  <w:num w:numId="10">
    <w:abstractNumId w:val="26"/>
  </w:num>
  <w:num w:numId="11">
    <w:abstractNumId w:val="6"/>
  </w:num>
  <w:num w:numId="12">
    <w:abstractNumId w:val="13"/>
  </w:num>
  <w:num w:numId="13">
    <w:abstractNumId w:val="10"/>
  </w:num>
  <w:num w:numId="14">
    <w:abstractNumId w:val="1"/>
  </w:num>
  <w:num w:numId="15">
    <w:abstractNumId w:val="17"/>
  </w:num>
  <w:num w:numId="16">
    <w:abstractNumId w:val="25"/>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2"/>
  </w:num>
  <w:num w:numId="21">
    <w:abstractNumId w:val="16"/>
  </w:num>
  <w:num w:numId="22">
    <w:abstractNumId w:val="5"/>
  </w:num>
  <w:num w:numId="23">
    <w:abstractNumId w:val="8"/>
  </w:num>
  <w:num w:numId="24">
    <w:abstractNumId w:val="12"/>
  </w:num>
  <w:num w:numId="25">
    <w:abstractNumId w:val="7"/>
  </w:num>
  <w:num w:numId="26">
    <w:abstractNumId w:val="4"/>
  </w:num>
  <w:num w:numId="27">
    <w:abstractNumId w:val="18"/>
  </w:num>
  <w:num w:numId="28">
    <w:abstractNumId w:val="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20"/>
    <w:rsid w:val="00004DF9"/>
    <w:rsid w:val="00004F5C"/>
    <w:rsid w:val="00023B66"/>
    <w:rsid w:val="00034F9E"/>
    <w:rsid w:val="000514BE"/>
    <w:rsid w:val="0005301F"/>
    <w:rsid w:val="00072C5E"/>
    <w:rsid w:val="000A43DB"/>
    <w:rsid w:val="000A4745"/>
    <w:rsid w:val="000B096F"/>
    <w:rsid w:val="000B0EA8"/>
    <w:rsid w:val="000C47DB"/>
    <w:rsid w:val="000E2A1F"/>
    <w:rsid w:val="000E457A"/>
    <w:rsid w:val="000F307E"/>
    <w:rsid w:val="001045CC"/>
    <w:rsid w:val="00114BD5"/>
    <w:rsid w:val="001212D3"/>
    <w:rsid w:val="00121457"/>
    <w:rsid w:val="00125BBE"/>
    <w:rsid w:val="00160E83"/>
    <w:rsid w:val="001637C0"/>
    <w:rsid w:val="001711E2"/>
    <w:rsid w:val="00172A66"/>
    <w:rsid w:val="00172F37"/>
    <w:rsid w:val="001A1AF0"/>
    <w:rsid w:val="001A5757"/>
    <w:rsid w:val="001C4F82"/>
    <w:rsid w:val="001E3FEC"/>
    <w:rsid w:val="001E529E"/>
    <w:rsid w:val="001F5BBB"/>
    <w:rsid w:val="00204C53"/>
    <w:rsid w:val="0020672E"/>
    <w:rsid w:val="00213963"/>
    <w:rsid w:val="002216A8"/>
    <w:rsid w:val="00227087"/>
    <w:rsid w:val="0023317A"/>
    <w:rsid w:val="00240ED3"/>
    <w:rsid w:val="002545C4"/>
    <w:rsid w:val="0028104A"/>
    <w:rsid w:val="00286C3D"/>
    <w:rsid w:val="00290CFE"/>
    <w:rsid w:val="002A524C"/>
    <w:rsid w:val="002C4561"/>
    <w:rsid w:val="00332C4C"/>
    <w:rsid w:val="00335970"/>
    <w:rsid w:val="0033796B"/>
    <w:rsid w:val="00345A14"/>
    <w:rsid w:val="003554D0"/>
    <w:rsid w:val="003608CD"/>
    <w:rsid w:val="00367207"/>
    <w:rsid w:val="003A22E3"/>
    <w:rsid w:val="003A6A8C"/>
    <w:rsid w:val="003A7AAE"/>
    <w:rsid w:val="003B7DE4"/>
    <w:rsid w:val="003C078A"/>
    <w:rsid w:val="003E15FA"/>
    <w:rsid w:val="00402A19"/>
    <w:rsid w:val="00420904"/>
    <w:rsid w:val="00427B88"/>
    <w:rsid w:val="00432B23"/>
    <w:rsid w:val="004442CA"/>
    <w:rsid w:val="0044766E"/>
    <w:rsid w:val="004617EF"/>
    <w:rsid w:val="004659EA"/>
    <w:rsid w:val="00474D8F"/>
    <w:rsid w:val="004764D2"/>
    <w:rsid w:val="004A3235"/>
    <w:rsid w:val="004A55DD"/>
    <w:rsid w:val="00505EE3"/>
    <w:rsid w:val="00512A4B"/>
    <w:rsid w:val="00526E45"/>
    <w:rsid w:val="00527A68"/>
    <w:rsid w:val="00530045"/>
    <w:rsid w:val="005366A6"/>
    <w:rsid w:val="005425E9"/>
    <w:rsid w:val="00544614"/>
    <w:rsid w:val="00567865"/>
    <w:rsid w:val="00580B5B"/>
    <w:rsid w:val="0058177E"/>
    <w:rsid w:val="00585421"/>
    <w:rsid w:val="005942AB"/>
    <w:rsid w:val="005B2B0A"/>
    <w:rsid w:val="005B46D8"/>
    <w:rsid w:val="005D3384"/>
    <w:rsid w:val="005D5FCB"/>
    <w:rsid w:val="005E1C92"/>
    <w:rsid w:val="005E1DE9"/>
    <w:rsid w:val="005F35CD"/>
    <w:rsid w:val="0061462E"/>
    <w:rsid w:val="00614685"/>
    <w:rsid w:val="00643045"/>
    <w:rsid w:val="00661EF3"/>
    <w:rsid w:val="00664924"/>
    <w:rsid w:val="0069225A"/>
    <w:rsid w:val="006C46AB"/>
    <w:rsid w:val="006C51B7"/>
    <w:rsid w:val="006D4838"/>
    <w:rsid w:val="006F597B"/>
    <w:rsid w:val="006F623C"/>
    <w:rsid w:val="006F6AEE"/>
    <w:rsid w:val="007001D7"/>
    <w:rsid w:val="00711099"/>
    <w:rsid w:val="0072012A"/>
    <w:rsid w:val="00723AA0"/>
    <w:rsid w:val="00724272"/>
    <w:rsid w:val="00736128"/>
    <w:rsid w:val="00737F25"/>
    <w:rsid w:val="00743B58"/>
    <w:rsid w:val="0074793F"/>
    <w:rsid w:val="00747E1C"/>
    <w:rsid w:val="00751950"/>
    <w:rsid w:val="00754BE6"/>
    <w:rsid w:val="00757336"/>
    <w:rsid w:val="007612D3"/>
    <w:rsid w:val="00787BA8"/>
    <w:rsid w:val="00797C31"/>
    <w:rsid w:val="007A245A"/>
    <w:rsid w:val="007B7463"/>
    <w:rsid w:val="007C664D"/>
    <w:rsid w:val="007D31DD"/>
    <w:rsid w:val="007E496D"/>
    <w:rsid w:val="007E5866"/>
    <w:rsid w:val="007E58F1"/>
    <w:rsid w:val="007E6AD0"/>
    <w:rsid w:val="007F0069"/>
    <w:rsid w:val="00806437"/>
    <w:rsid w:val="00812385"/>
    <w:rsid w:val="008130A9"/>
    <w:rsid w:val="00817F18"/>
    <w:rsid w:val="0082057C"/>
    <w:rsid w:val="008453FD"/>
    <w:rsid w:val="00864134"/>
    <w:rsid w:val="00867672"/>
    <w:rsid w:val="00875E32"/>
    <w:rsid w:val="008B4171"/>
    <w:rsid w:val="008D0072"/>
    <w:rsid w:val="008E508D"/>
    <w:rsid w:val="008F2224"/>
    <w:rsid w:val="00902ED7"/>
    <w:rsid w:val="00916304"/>
    <w:rsid w:val="00922D13"/>
    <w:rsid w:val="009248FA"/>
    <w:rsid w:val="00941E4D"/>
    <w:rsid w:val="00944149"/>
    <w:rsid w:val="0096434D"/>
    <w:rsid w:val="00967A53"/>
    <w:rsid w:val="009811A2"/>
    <w:rsid w:val="00992422"/>
    <w:rsid w:val="009A0F48"/>
    <w:rsid w:val="009B0AB8"/>
    <w:rsid w:val="009B24ED"/>
    <w:rsid w:val="009B56E2"/>
    <w:rsid w:val="009C07B2"/>
    <w:rsid w:val="009C3BAD"/>
    <w:rsid w:val="009C488D"/>
    <w:rsid w:val="009D09B3"/>
    <w:rsid w:val="009D26E8"/>
    <w:rsid w:val="009F5156"/>
    <w:rsid w:val="009F7D38"/>
    <w:rsid w:val="00A20B43"/>
    <w:rsid w:val="00A46739"/>
    <w:rsid w:val="00A7390D"/>
    <w:rsid w:val="00A94D4A"/>
    <w:rsid w:val="00A97EC2"/>
    <w:rsid w:val="00AB3E81"/>
    <w:rsid w:val="00AB605A"/>
    <w:rsid w:val="00AC6290"/>
    <w:rsid w:val="00AE5A2C"/>
    <w:rsid w:val="00AF5F58"/>
    <w:rsid w:val="00B30A3F"/>
    <w:rsid w:val="00B541F7"/>
    <w:rsid w:val="00B60E55"/>
    <w:rsid w:val="00B62867"/>
    <w:rsid w:val="00B72020"/>
    <w:rsid w:val="00BA3012"/>
    <w:rsid w:val="00BA33C9"/>
    <w:rsid w:val="00BA3817"/>
    <w:rsid w:val="00BA3972"/>
    <w:rsid w:val="00BB0760"/>
    <w:rsid w:val="00BB2E97"/>
    <w:rsid w:val="00BC0254"/>
    <w:rsid w:val="00BC1121"/>
    <w:rsid w:val="00BC3247"/>
    <w:rsid w:val="00BE0F78"/>
    <w:rsid w:val="00BE6F8E"/>
    <w:rsid w:val="00BF1583"/>
    <w:rsid w:val="00BF581D"/>
    <w:rsid w:val="00BF5894"/>
    <w:rsid w:val="00C03991"/>
    <w:rsid w:val="00C17C49"/>
    <w:rsid w:val="00C2495A"/>
    <w:rsid w:val="00C36A4A"/>
    <w:rsid w:val="00C54046"/>
    <w:rsid w:val="00C555BB"/>
    <w:rsid w:val="00C907A9"/>
    <w:rsid w:val="00C93D13"/>
    <w:rsid w:val="00C97691"/>
    <w:rsid w:val="00CA6491"/>
    <w:rsid w:val="00CC0E84"/>
    <w:rsid w:val="00CE599E"/>
    <w:rsid w:val="00CF0C63"/>
    <w:rsid w:val="00D03DA0"/>
    <w:rsid w:val="00D15792"/>
    <w:rsid w:val="00D328FC"/>
    <w:rsid w:val="00D34140"/>
    <w:rsid w:val="00D65B4F"/>
    <w:rsid w:val="00D72E7A"/>
    <w:rsid w:val="00D83389"/>
    <w:rsid w:val="00D86822"/>
    <w:rsid w:val="00D917F6"/>
    <w:rsid w:val="00DB405E"/>
    <w:rsid w:val="00DB7E55"/>
    <w:rsid w:val="00DC2F14"/>
    <w:rsid w:val="00DD3339"/>
    <w:rsid w:val="00DE1B88"/>
    <w:rsid w:val="00DE5099"/>
    <w:rsid w:val="00DE77F1"/>
    <w:rsid w:val="00DF29AE"/>
    <w:rsid w:val="00DF4F1C"/>
    <w:rsid w:val="00DF701A"/>
    <w:rsid w:val="00E03DCF"/>
    <w:rsid w:val="00E152FE"/>
    <w:rsid w:val="00E33261"/>
    <w:rsid w:val="00E434EA"/>
    <w:rsid w:val="00E623CD"/>
    <w:rsid w:val="00E65095"/>
    <w:rsid w:val="00E912DC"/>
    <w:rsid w:val="00E9133D"/>
    <w:rsid w:val="00EA2C52"/>
    <w:rsid w:val="00EA6F3C"/>
    <w:rsid w:val="00EB0D15"/>
    <w:rsid w:val="00EB2882"/>
    <w:rsid w:val="00EB6D72"/>
    <w:rsid w:val="00EC5056"/>
    <w:rsid w:val="00EF01CF"/>
    <w:rsid w:val="00EF6D2F"/>
    <w:rsid w:val="00F05DC5"/>
    <w:rsid w:val="00F20005"/>
    <w:rsid w:val="00F41A8A"/>
    <w:rsid w:val="00F476B2"/>
    <w:rsid w:val="00F5060F"/>
    <w:rsid w:val="00F63CA9"/>
    <w:rsid w:val="00F81EF0"/>
    <w:rsid w:val="00F82BA1"/>
    <w:rsid w:val="00F83BEE"/>
    <w:rsid w:val="00F907B8"/>
    <w:rsid w:val="00F91474"/>
    <w:rsid w:val="00FA29A6"/>
    <w:rsid w:val="00FC3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3407"/>
  <w15:chartTrackingRefBased/>
  <w15:docId w15:val="{8FF1A400-97E7-4CA0-8BEC-E0E82BD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7087"/>
    <w:pPr>
      <w:spacing w:after="200" w:line="276" w:lineRule="auto"/>
    </w:pPr>
  </w:style>
  <w:style w:type="paragraph" w:styleId="Heading4">
    <w:name w:val="heading 4"/>
    <w:basedOn w:val="Normal"/>
    <w:next w:val="Normal"/>
    <w:link w:val="Heading4Char"/>
    <w:uiPriority w:val="9"/>
    <w:qFormat/>
    <w:rsid w:val="00B72020"/>
    <w:pPr>
      <w:keepNext/>
      <w:keepLines/>
      <w:spacing w:before="200" w:after="120" w:line="240" w:lineRule="auto"/>
      <w:outlineLvl w:val="3"/>
    </w:pPr>
    <w:rPr>
      <w:rFonts w:ascii="Arial" w:eastAsiaTheme="majorEastAsia" w:hAnsi="Arial"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2020"/>
    <w:rPr>
      <w:rFonts w:ascii="Arial" w:eastAsiaTheme="majorEastAsia" w:hAnsi="Arial" w:cstheme="majorBidi"/>
      <w:b/>
      <w:bCs/>
      <w:iCs/>
    </w:rPr>
  </w:style>
  <w:style w:type="character" w:styleId="Hyperlink">
    <w:name w:val="Hyperlink"/>
    <w:basedOn w:val="DefaultParagraphFont"/>
    <w:uiPriority w:val="99"/>
    <w:unhideWhenUsed/>
    <w:rsid w:val="00B72020"/>
    <w:rPr>
      <w:color w:val="0563C1" w:themeColor="hyperlink"/>
      <w:u w:val="single"/>
    </w:rPr>
  </w:style>
  <w:style w:type="paragraph" w:styleId="ListParagraph">
    <w:name w:val="List Paragraph"/>
    <w:aliases w:val="List Paragraph1,List Paragraph11,Recommendation,Body Bullets 1,Bullet Point,Bullet point,Bullet points,Content descriptions,L,0Bullet,Bulletr List Paragraph,FooterText,Indented bullet,List Paragraph Number,List Paragraph2,List Paragraph21"/>
    <w:basedOn w:val="Normal"/>
    <w:link w:val="ListParagraphChar"/>
    <w:uiPriority w:val="34"/>
    <w:qFormat/>
    <w:rsid w:val="00B72020"/>
    <w:pPr>
      <w:ind w:left="720"/>
      <w:contextualSpacing/>
    </w:pPr>
  </w:style>
  <w:style w:type="character" w:customStyle="1" w:styleId="ListParagraphChar">
    <w:name w:val="List Paragraph Char"/>
    <w:aliases w:val="List Paragraph1 Char,List Paragraph11 Char,Recommendation Char,Body Bullets 1 Char,Bullet Point Char,Bullet point Char,Bullet points Char,Content descriptions Char,L Char,0Bullet Char,Bulletr List Paragraph Char,FooterText Char"/>
    <w:basedOn w:val="DefaultParagraphFont"/>
    <w:link w:val="ListParagraph"/>
    <w:uiPriority w:val="34"/>
    <w:qFormat/>
    <w:rsid w:val="00B72020"/>
  </w:style>
  <w:style w:type="paragraph" w:customStyle="1" w:styleId="Default">
    <w:name w:val="Default"/>
    <w:rsid w:val="00B72020"/>
    <w:pPr>
      <w:autoSpaceDE w:val="0"/>
      <w:autoSpaceDN w:val="0"/>
      <w:adjustRightInd w:val="0"/>
      <w:spacing w:after="0" w:line="240" w:lineRule="auto"/>
    </w:pPr>
    <w:rPr>
      <w:rFonts w:ascii="Calibri" w:eastAsia="Calibri" w:hAnsi="Calibri" w:cs="Calibri"/>
      <w:color w:val="000000"/>
      <w:sz w:val="24"/>
      <w:szCs w:val="24"/>
      <w:lang w:eastAsia="en-AU"/>
    </w:rPr>
  </w:style>
  <w:style w:type="paragraph" w:styleId="FootnoteText">
    <w:name w:val="footnote text"/>
    <w:basedOn w:val="Normal"/>
    <w:link w:val="FootnoteTextChar"/>
    <w:uiPriority w:val="99"/>
    <w:unhideWhenUsed/>
    <w:rsid w:val="00B72020"/>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B72020"/>
    <w:rPr>
      <w:rFonts w:eastAsiaTheme="minorEastAsia"/>
      <w:sz w:val="20"/>
      <w:szCs w:val="20"/>
      <w:lang w:eastAsia="zh-CN"/>
    </w:rPr>
  </w:style>
  <w:style w:type="character" w:styleId="FootnoteReference">
    <w:name w:val="footnote reference"/>
    <w:basedOn w:val="DefaultParagraphFont"/>
    <w:uiPriority w:val="99"/>
    <w:unhideWhenUsed/>
    <w:rsid w:val="00B72020"/>
    <w:rPr>
      <w:vertAlign w:val="superscript"/>
    </w:rPr>
  </w:style>
  <w:style w:type="paragraph" w:styleId="BalloonText">
    <w:name w:val="Balloon Text"/>
    <w:basedOn w:val="Normal"/>
    <w:link w:val="BalloonTextChar"/>
    <w:unhideWhenUsed/>
    <w:rsid w:val="00B72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2020"/>
    <w:rPr>
      <w:rFonts w:ascii="Tahoma" w:hAnsi="Tahoma" w:cs="Tahoma"/>
      <w:sz w:val="16"/>
      <w:szCs w:val="16"/>
    </w:rPr>
  </w:style>
  <w:style w:type="character" w:styleId="CommentReference">
    <w:name w:val="annotation reference"/>
    <w:basedOn w:val="DefaultParagraphFont"/>
    <w:uiPriority w:val="99"/>
    <w:semiHidden/>
    <w:unhideWhenUsed/>
    <w:rsid w:val="00B72020"/>
    <w:rPr>
      <w:sz w:val="16"/>
      <w:szCs w:val="16"/>
    </w:rPr>
  </w:style>
  <w:style w:type="paragraph" w:styleId="CommentText">
    <w:name w:val="annotation text"/>
    <w:basedOn w:val="Normal"/>
    <w:link w:val="CommentTextChar"/>
    <w:uiPriority w:val="99"/>
    <w:unhideWhenUsed/>
    <w:rsid w:val="00B72020"/>
    <w:pPr>
      <w:spacing w:line="240" w:lineRule="auto"/>
    </w:pPr>
    <w:rPr>
      <w:sz w:val="20"/>
      <w:szCs w:val="20"/>
    </w:rPr>
  </w:style>
  <w:style w:type="character" w:customStyle="1" w:styleId="CommentTextChar">
    <w:name w:val="Comment Text Char"/>
    <w:basedOn w:val="DefaultParagraphFont"/>
    <w:link w:val="CommentText"/>
    <w:uiPriority w:val="99"/>
    <w:rsid w:val="00B72020"/>
    <w:rPr>
      <w:sz w:val="20"/>
      <w:szCs w:val="20"/>
    </w:rPr>
  </w:style>
  <w:style w:type="paragraph" w:styleId="CommentSubject">
    <w:name w:val="annotation subject"/>
    <w:basedOn w:val="CommentText"/>
    <w:next w:val="CommentText"/>
    <w:link w:val="CommentSubjectChar"/>
    <w:uiPriority w:val="99"/>
    <w:semiHidden/>
    <w:unhideWhenUsed/>
    <w:rsid w:val="00B72020"/>
    <w:rPr>
      <w:b/>
      <w:bCs/>
    </w:rPr>
  </w:style>
  <w:style w:type="character" w:customStyle="1" w:styleId="CommentSubjectChar">
    <w:name w:val="Comment Subject Char"/>
    <w:basedOn w:val="CommentTextChar"/>
    <w:link w:val="CommentSubject"/>
    <w:uiPriority w:val="99"/>
    <w:semiHidden/>
    <w:rsid w:val="00B72020"/>
    <w:rPr>
      <w:b/>
      <w:bCs/>
      <w:sz w:val="20"/>
      <w:szCs w:val="20"/>
    </w:rPr>
  </w:style>
  <w:style w:type="paragraph" w:customStyle="1" w:styleId="R1">
    <w:name w:val="R1"/>
    <w:aliases w:val="1. or 1.(1)"/>
    <w:basedOn w:val="Normal"/>
    <w:rsid w:val="00B72020"/>
    <w:pPr>
      <w:spacing w:before="120" w:after="0" w:line="260" w:lineRule="exact"/>
      <w:ind w:left="964" w:hanging="964"/>
      <w:jc w:val="both"/>
    </w:pPr>
    <w:rPr>
      <w:rFonts w:ascii="Times New Roman" w:eastAsia="Calibri" w:hAnsi="Times New Roman" w:cs="Times New Roman"/>
      <w:sz w:val="24"/>
      <w:szCs w:val="24"/>
      <w:lang w:eastAsia="en-AU"/>
    </w:rPr>
  </w:style>
  <w:style w:type="paragraph" w:styleId="Header">
    <w:name w:val="header"/>
    <w:basedOn w:val="Normal"/>
    <w:link w:val="HeaderChar"/>
    <w:unhideWhenUsed/>
    <w:rsid w:val="00B72020"/>
    <w:pPr>
      <w:tabs>
        <w:tab w:val="center" w:pos="4513"/>
        <w:tab w:val="right" w:pos="9026"/>
      </w:tabs>
      <w:spacing w:after="0" w:line="240" w:lineRule="auto"/>
    </w:pPr>
  </w:style>
  <w:style w:type="character" w:customStyle="1" w:styleId="HeaderChar">
    <w:name w:val="Header Char"/>
    <w:basedOn w:val="DefaultParagraphFont"/>
    <w:link w:val="Header"/>
    <w:rsid w:val="00B72020"/>
  </w:style>
  <w:style w:type="paragraph" w:styleId="Footer">
    <w:name w:val="footer"/>
    <w:basedOn w:val="Normal"/>
    <w:link w:val="FooterChar"/>
    <w:uiPriority w:val="99"/>
    <w:unhideWhenUsed/>
    <w:rsid w:val="00B72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020"/>
  </w:style>
  <w:style w:type="character" w:customStyle="1" w:styleId="StyleArial10pt">
    <w:name w:val="Style Arial 10 pt"/>
    <w:basedOn w:val="DefaultParagraphFont"/>
    <w:uiPriority w:val="99"/>
    <w:rsid w:val="00B72020"/>
    <w:rPr>
      <w:rFonts w:ascii="Arial" w:hAnsi="Arial" w:cs="Arial" w:hint="default"/>
    </w:rPr>
  </w:style>
  <w:style w:type="paragraph" w:styleId="BodyText">
    <w:name w:val="Body Text"/>
    <w:aliases w:val="Body Text Cab,CAB - Body Text"/>
    <w:link w:val="BodyTextChar"/>
    <w:qFormat/>
    <w:rsid w:val="00B72020"/>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B72020"/>
    <w:rPr>
      <w:rFonts w:ascii="Arial" w:hAnsi="Arial"/>
    </w:rPr>
  </w:style>
  <w:style w:type="paragraph" w:styleId="Title">
    <w:name w:val="Title"/>
    <w:aliases w:val="Title Cab"/>
    <w:next w:val="BodyText"/>
    <w:link w:val="TitleChar"/>
    <w:uiPriority w:val="10"/>
    <w:qFormat/>
    <w:rsid w:val="00B72020"/>
    <w:pPr>
      <w:tabs>
        <w:tab w:val="center" w:pos="1313"/>
      </w:tabs>
      <w:spacing w:before="160" w:line="276" w:lineRule="auto"/>
    </w:pPr>
    <w:rPr>
      <w:rFonts w:ascii="Arial" w:hAnsi="Arial"/>
      <w:b/>
      <w:color w:val="003865"/>
      <w:sz w:val="48"/>
      <w:szCs w:val="20"/>
    </w:rPr>
  </w:style>
  <w:style w:type="character" w:customStyle="1" w:styleId="TitleChar">
    <w:name w:val="Title Char"/>
    <w:aliases w:val="Title Cab Char"/>
    <w:basedOn w:val="DefaultParagraphFont"/>
    <w:link w:val="Title"/>
    <w:uiPriority w:val="10"/>
    <w:rsid w:val="00B72020"/>
    <w:rPr>
      <w:rFonts w:ascii="Arial" w:hAnsi="Arial"/>
      <w:b/>
      <w:color w:val="003865"/>
      <w:sz w:val="48"/>
      <w:szCs w:val="20"/>
    </w:rPr>
  </w:style>
  <w:style w:type="paragraph" w:customStyle="1" w:styleId="CABNETParagraphAtt">
    <w:name w:val="CABNET Paragraph Att"/>
    <w:basedOn w:val="Normal"/>
    <w:link w:val="CABNETParagraphAttChar"/>
    <w:qFormat/>
    <w:rsid w:val="00B72020"/>
    <w:pPr>
      <w:spacing w:before="120" w:after="120" w:line="240" w:lineRule="auto"/>
    </w:pPr>
    <w:rPr>
      <w:rFonts w:eastAsia="Times New Roman" w:cs="Times New Roman"/>
      <w:szCs w:val="24"/>
      <w:lang w:eastAsia="en-AU"/>
    </w:rPr>
  </w:style>
  <w:style w:type="character" w:customStyle="1" w:styleId="CABNETParagraphAttChar">
    <w:name w:val="CABNET Paragraph Att Char"/>
    <w:basedOn w:val="DefaultParagraphFont"/>
    <w:link w:val="CABNETParagraphAtt"/>
    <w:rsid w:val="00B72020"/>
    <w:rPr>
      <w:rFonts w:eastAsia="Times New Roman" w:cs="Times New Roman"/>
      <w:szCs w:val="24"/>
      <w:lang w:eastAsia="en-AU"/>
    </w:rPr>
  </w:style>
  <w:style w:type="paragraph" w:customStyle="1" w:styleId="TOCLevel1">
    <w:name w:val="TOCLevel1"/>
    <w:basedOn w:val="Normal"/>
    <w:link w:val="TOCLevel1Char"/>
    <w:uiPriority w:val="98"/>
    <w:qFormat/>
    <w:rsid w:val="00B72020"/>
    <w:pPr>
      <w:keepNext/>
      <w:keepLines/>
      <w:tabs>
        <w:tab w:val="left" w:pos="567"/>
      </w:tabs>
      <w:spacing w:before="240" w:line="240" w:lineRule="auto"/>
      <w:jc w:val="right"/>
      <w:outlineLvl w:val="0"/>
    </w:pPr>
    <w:rPr>
      <w:rFonts w:ascii="Arial" w:eastAsiaTheme="majorEastAsia" w:hAnsi="Arial" w:cstheme="majorBidi"/>
      <w:b/>
      <w:bCs/>
      <w:color w:val="003865"/>
      <w:sz w:val="24"/>
      <w:szCs w:val="28"/>
    </w:rPr>
  </w:style>
  <w:style w:type="character" w:customStyle="1" w:styleId="TOCLevel1Char">
    <w:name w:val="TOCLevel1 Char"/>
    <w:basedOn w:val="DefaultParagraphFont"/>
    <w:link w:val="TOCLevel1"/>
    <w:uiPriority w:val="98"/>
    <w:rsid w:val="00B72020"/>
    <w:rPr>
      <w:rFonts w:ascii="Arial" w:eastAsiaTheme="majorEastAsia" w:hAnsi="Arial" w:cstheme="majorBidi"/>
      <w:b/>
      <w:bCs/>
      <w:color w:val="003865"/>
      <w:sz w:val="24"/>
      <w:szCs w:val="28"/>
    </w:rPr>
  </w:style>
  <w:style w:type="paragraph" w:customStyle="1" w:styleId="TOCLevel2">
    <w:name w:val="TOCLevel2"/>
    <w:basedOn w:val="Normal"/>
    <w:link w:val="TOCLevel2Char"/>
    <w:uiPriority w:val="98"/>
    <w:qFormat/>
    <w:rsid w:val="00B72020"/>
    <w:pPr>
      <w:keepNext/>
      <w:keepLines/>
      <w:tabs>
        <w:tab w:val="left" w:pos="567"/>
      </w:tabs>
      <w:spacing w:before="240" w:line="240" w:lineRule="auto"/>
      <w:jc w:val="center"/>
      <w:outlineLvl w:val="0"/>
    </w:pPr>
    <w:rPr>
      <w:rFonts w:ascii="Arial" w:eastAsiaTheme="majorEastAsia" w:hAnsi="Arial" w:cstheme="majorBidi"/>
      <w:b/>
      <w:bCs/>
      <w:color w:val="003865"/>
      <w:sz w:val="24"/>
      <w:szCs w:val="28"/>
    </w:rPr>
  </w:style>
  <w:style w:type="character" w:customStyle="1" w:styleId="TOCLevel2Char">
    <w:name w:val="TOCLevel2 Char"/>
    <w:basedOn w:val="TOCLevel1Char"/>
    <w:link w:val="TOCLevel2"/>
    <w:uiPriority w:val="98"/>
    <w:rsid w:val="00B72020"/>
    <w:rPr>
      <w:rFonts w:ascii="Arial" w:eastAsiaTheme="majorEastAsia" w:hAnsi="Arial" w:cstheme="majorBidi"/>
      <w:b/>
      <w:bCs/>
      <w:color w:val="003865"/>
      <w:sz w:val="24"/>
      <w:szCs w:val="28"/>
    </w:rPr>
  </w:style>
  <w:style w:type="paragraph" w:customStyle="1" w:styleId="CABNETFooterAtt">
    <w:name w:val="CABNET Footer Att"/>
    <w:basedOn w:val="CABNETParagraphAtt"/>
    <w:rsid w:val="00B72020"/>
  </w:style>
  <w:style w:type="paragraph" w:customStyle="1" w:styleId="NPPheader">
    <w:name w:val="NPP header"/>
    <w:basedOn w:val="Normal"/>
    <w:link w:val="NPPheaderChar"/>
    <w:uiPriority w:val="98"/>
    <w:qFormat/>
    <w:rsid w:val="00B72020"/>
    <w:pPr>
      <w:spacing w:before="120" w:after="120" w:line="240" w:lineRule="auto"/>
    </w:pPr>
    <w:rPr>
      <w:rFonts w:ascii="Arial" w:eastAsiaTheme="majorEastAsia" w:hAnsi="Arial" w:cstheme="majorBidi"/>
      <w:b/>
      <w:bCs/>
      <w:color w:val="003865"/>
      <w:sz w:val="24"/>
      <w:szCs w:val="28"/>
    </w:rPr>
  </w:style>
  <w:style w:type="character" w:customStyle="1" w:styleId="NPPheaderChar">
    <w:name w:val="NPP header Char"/>
    <w:basedOn w:val="DefaultParagraphFont"/>
    <w:link w:val="NPPheader"/>
    <w:uiPriority w:val="98"/>
    <w:rsid w:val="00B72020"/>
    <w:rPr>
      <w:rFonts w:ascii="Arial" w:eastAsiaTheme="majorEastAsia" w:hAnsi="Arial" w:cstheme="majorBidi"/>
      <w:b/>
      <w:bCs/>
      <w:color w:val="003865"/>
      <w:sz w:val="24"/>
      <w:szCs w:val="28"/>
    </w:rPr>
  </w:style>
  <w:style w:type="paragraph" w:customStyle="1" w:styleId="NPPheader2">
    <w:name w:val="NPP header 2"/>
    <w:basedOn w:val="NPPheader"/>
    <w:link w:val="NPPheader2Char"/>
    <w:uiPriority w:val="98"/>
    <w:qFormat/>
    <w:rsid w:val="00B72020"/>
    <w:rPr>
      <w:sz w:val="28"/>
    </w:rPr>
  </w:style>
  <w:style w:type="character" w:customStyle="1" w:styleId="NPPheader2Char">
    <w:name w:val="NPP header 2 Char"/>
    <w:basedOn w:val="NPPheaderChar"/>
    <w:link w:val="NPPheader2"/>
    <w:uiPriority w:val="98"/>
    <w:rsid w:val="00B72020"/>
    <w:rPr>
      <w:rFonts w:ascii="Arial" w:eastAsiaTheme="majorEastAsia" w:hAnsi="Arial" w:cstheme="majorBidi"/>
      <w:b/>
      <w:bCs/>
      <w:color w:val="003865"/>
      <w:sz w:val="28"/>
      <w:szCs w:val="28"/>
    </w:rPr>
  </w:style>
  <w:style w:type="character" w:styleId="IntenseEmphasis">
    <w:name w:val="Intense Emphasis"/>
    <w:uiPriority w:val="21"/>
    <w:qFormat/>
    <w:rsid w:val="00B72020"/>
    <w:rPr>
      <w:b/>
      <w:bCs/>
      <w:i/>
      <w:iCs/>
      <w:color w:val="4F81BD"/>
    </w:rPr>
  </w:style>
  <w:style w:type="character" w:customStyle="1" w:styleId="CABNETParagraphChar">
    <w:name w:val="CABNET Paragraph Char"/>
    <w:basedOn w:val="DefaultParagraphFont"/>
    <w:link w:val="CABNETParagraph"/>
    <w:locked/>
    <w:rsid w:val="00B72020"/>
    <w:rPr>
      <w:rFonts w:ascii="Verdana" w:hAnsi="Verdana"/>
    </w:rPr>
  </w:style>
  <w:style w:type="paragraph" w:customStyle="1" w:styleId="CABNETParagraph">
    <w:name w:val="CABNET Paragraph"/>
    <w:basedOn w:val="Normal"/>
    <w:link w:val="CABNETParagraphChar"/>
    <w:rsid w:val="00B72020"/>
    <w:pPr>
      <w:tabs>
        <w:tab w:val="left" w:pos="567"/>
      </w:tabs>
      <w:spacing w:before="120" w:after="120" w:line="240" w:lineRule="auto"/>
    </w:pPr>
    <w:rPr>
      <w:rFonts w:ascii="Verdana" w:hAnsi="Verdana"/>
    </w:rPr>
  </w:style>
  <w:style w:type="paragraph" w:customStyle="1" w:styleId="TableText">
    <w:name w:val="TableText"/>
    <w:basedOn w:val="Normal"/>
    <w:uiPriority w:val="99"/>
    <w:rsid w:val="00B72020"/>
    <w:pPr>
      <w:spacing w:before="120" w:after="120" w:line="240" w:lineRule="auto"/>
    </w:pPr>
    <w:rPr>
      <w:rFonts w:ascii="Arial" w:hAnsi="Arial" w:cs="Arial"/>
      <w:sz w:val="20"/>
      <w:szCs w:val="20"/>
    </w:rPr>
  </w:style>
  <w:style w:type="paragraph" w:customStyle="1" w:styleId="Bullet">
    <w:name w:val="Bullet"/>
    <w:basedOn w:val="Normal"/>
    <w:rsid w:val="00B72020"/>
    <w:pPr>
      <w:numPr>
        <w:numId w:val="17"/>
      </w:numPr>
      <w:spacing w:after="240" w:line="260" w:lineRule="exact"/>
      <w:jc w:val="both"/>
    </w:pPr>
    <w:rPr>
      <w:rFonts w:ascii="Book Antiqua" w:hAnsi="Book Antiqua" w:cs="Times New Roman"/>
      <w:sz w:val="20"/>
      <w:szCs w:val="20"/>
      <w:lang w:eastAsia="en-AU"/>
    </w:rPr>
  </w:style>
  <w:style w:type="paragraph" w:customStyle="1" w:styleId="DoubleDot">
    <w:name w:val="Double Dot"/>
    <w:basedOn w:val="Normal"/>
    <w:rsid w:val="00B72020"/>
    <w:pPr>
      <w:numPr>
        <w:ilvl w:val="2"/>
        <w:numId w:val="17"/>
      </w:numPr>
      <w:spacing w:after="240" w:line="260" w:lineRule="exact"/>
      <w:jc w:val="both"/>
    </w:pPr>
    <w:rPr>
      <w:rFonts w:ascii="Book Antiqua" w:hAnsi="Book Antiqua" w:cs="Times New Roman"/>
      <w:sz w:val="20"/>
      <w:szCs w:val="20"/>
      <w:lang w:eastAsia="en-AU"/>
    </w:rPr>
  </w:style>
  <w:style w:type="paragraph" w:customStyle="1" w:styleId="Dash">
    <w:name w:val="Dash"/>
    <w:basedOn w:val="Normal"/>
    <w:rsid w:val="00B72020"/>
    <w:pPr>
      <w:numPr>
        <w:ilvl w:val="1"/>
        <w:numId w:val="17"/>
      </w:numPr>
      <w:spacing w:after="240" w:line="260" w:lineRule="exact"/>
      <w:jc w:val="both"/>
    </w:pPr>
    <w:rPr>
      <w:rFonts w:ascii="Book Antiqua" w:hAnsi="Book Antiqua" w:cs="Times New Roman"/>
      <w:sz w:val="20"/>
      <w:szCs w:val="20"/>
      <w:lang w:eastAsia="en-AU"/>
    </w:rPr>
  </w:style>
  <w:style w:type="paragraph" w:customStyle="1" w:styleId="Definition">
    <w:name w:val="Definition"/>
    <w:aliases w:val="dd"/>
    <w:basedOn w:val="Normal"/>
    <w:rsid w:val="005425E9"/>
    <w:pPr>
      <w:spacing w:before="180" w:after="0" w:line="240" w:lineRule="auto"/>
      <w:ind w:left="1134"/>
    </w:pPr>
    <w:rPr>
      <w:rFonts w:ascii="Times New Roman" w:eastAsia="Times New Roman" w:hAnsi="Times New Roman" w:cs="Times New Roman"/>
      <w:szCs w:val="20"/>
      <w:lang w:eastAsia="en-AU"/>
    </w:rPr>
  </w:style>
  <w:style w:type="character" w:customStyle="1" w:styleId="UnresolvedMention1">
    <w:name w:val="Unresolved Mention1"/>
    <w:basedOn w:val="DefaultParagraphFont"/>
    <w:uiPriority w:val="99"/>
    <w:semiHidden/>
    <w:unhideWhenUsed/>
    <w:rsid w:val="00427B88"/>
    <w:rPr>
      <w:color w:val="605E5C"/>
      <w:shd w:val="clear" w:color="auto" w:fill="E1DFDD"/>
    </w:rPr>
  </w:style>
  <w:style w:type="paragraph" w:customStyle="1" w:styleId="MBPoint">
    <w:name w:val="MB Point"/>
    <w:basedOn w:val="ListParagraph"/>
    <w:qFormat/>
    <w:rsid w:val="00F83BEE"/>
    <w:pPr>
      <w:numPr>
        <w:numId w:val="27"/>
      </w:numPr>
      <w:spacing w:after="60" w:line="240" w:lineRule="auto"/>
      <w:ind w:left="425" w:hanging="357"/>
      <w:contextualSpacing w:val="0"/>
    </w:pPr>
    <w:rPr>
      <w:rFonts w:ascii="Times New Roman" w:hAnsi="Times New Roman" w:cs="Times New Roman"/>
      <w:sz w:val="24"/>
      <w:szCs w:val="24"/>
    </w:rPr>
  </w:style>
  <w:style w:type="paragraph" w:customStyle="1" w:styleId="MBPointSub">
    <w:name w:val="MB Point Sub"/>
    <w:basedOn w:val="ListParagraph"/>
    <w:link w:val="MBPointSubChar"/>
    <w:qFormat/>
    <w:rsid w:val="00F83BEE"/>
    <w:pPr>
      <w:numPr>
        <w:ilvl w:val="1"/>
        <w:numId w:val="27"/>
      </w:numPr>
      <w:spacing w:after="60" w:line="240" w:lineRule="auto"/>
      <w:ind w:left="510" w:hanging="357"/>
      <w:contextualSpacing w:val="0"/>
    </w:pPr>
    <w:rPr>
      <w:rFonts w:ascii="Times New Roman" w:hAnsi="Times New Roman" w:cs="Times New Roman"/>
      <w:sz w:val="24"/>
      <w:szCs w:val="24"/>
    </w:rPr>
  </w:style>
  <w:style w:type="character" w:customStyle="1" w:styleId="MBPointSubChar">
    <w:name w:val="MB Point Sub Char"/>
    <w:basedOn w:val="DefaultParagraphFont"/>
    <w:link w:val="MBPointSub"/>
    <w:rsid w:val="00F83BEE"/>
    <w:rPr>
      <w:rFonts w:ascii="Times New Roman" w:hAnsi="Times New Roman" w:cs="Times New Roman"/>
      <w:sz w:val="24"/>
      <w:szCs w:val="24"/>
    </w:rPr>
  </w:style>
  <w:style w:type="paragraph" w:styleId="Revision">
    <w:name w:val="Revision"/>
    <w:hidden/>
    <w:uiPriority w:val="99"/>
    <w:semiHidden/>
    <w:rsid w:val="00AE5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0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9BF9B2883124598ABE3329268DB45" ma:contentTypeVersion="4" ma:contentTypeDescription="Create a new document." ma:contentTypeScope="" ma:versionID="112021dea55407d1352e21975ce0eb99">
  <xsd:schema xmlns:xsd="http://www.w3.org/2001/XMLSchema" xmlns:xs="http://www.w3.org/2001/XMLSchema" xmlns:p="http://schemas.microsoft.com/office/2006/metadata/properties" xmlns:ns3="2ccae5fa-19e2-410c-9927-e9b203bf454a" targetNamespace="http://schemas.microsoft.com/office/2006/metadata/properties" ma:root="true" ma:fieldsID="b29dc2ec7ac652afb93d0da7482d2fcf" ns3:_="">
    <xsd:import namespace="2ccae5fa-19e2-410c-9927-e9b203bf4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ae5fa-19e2-410c-9927-e9b203bf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DC61-9F27-4351-8F59-8F22EC23F019}">
  <ds:schemaRefs>
    <ds:schemaRef ds:uri="http://schemas.microsoft.com/sharepoint/v3/contenttype/forms"/>
  </ds:schemaRefs>
</ds:datastoreItem>
</file>

<file path=customXml/itemProps2.xml><?xml version="1.0" encoding="utf-8"?>
<ds:datastoreItem xmlns:ds="http://schemas.openxmlformats.org/officeDocument/2006/customXml" ds:itemID="{E71AC5B7-FA8B-4570-B7B5-D930BD67155D}">
  <ds:schemaRefs>
    <ds:schemaRef ds:uri="http://schemas.microsoft.com/office/infopath/2007/PartnerControls"/>
    <ds:schemaRef ds:uri="http://purl.org/dc/terms/"/>
    <ds:schemaRef ds:uri="http://schemas.microsoft.com/office/2006/metadata/properties"/>
    <ds:schemaRef ds:uri="2ccae5fa-19e2-410c-9927-e9b203bf454a"/>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CA6FAD41-2A6F-427C-AC52-2A2AA197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ae5fa-19e2-410c-9927-e9b203bf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1C5C3-1BAD-4D79-B6CB-391306CE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CANNING,Russell</dc:creator>
  <cp:keywords/>
  <dc:description/>
  <cp:lastModifiedBy>BAKER,Fiona</cp:lastModifiedBy>
  <cp:revision>2</cp:revision>
  <cp:lastPrinted>2021-01-18T03:20:00Z</cp:lastPrinted>
  <dcterms:created xsi:type="dcterms:W3CDTF">2021-01-20T04:54:00Z</dcterms:created>
  <dcterms:modified xsi:type="dcterms:W3CDTF">2021-01-20T04:54:00Z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0x0101007849BF9B2883124598ABE3329268DB45</vt:lpwstr>
  </property>
</Properties>
</file>