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2BE61" w14:textId="77777777" w:rsidR="008126FE" w:rsidRPr="00BB2F37" w:rsidRDefault="008126FE" w:rsidP="008126FE">
      <w:pPr>
        <w:widowControl w:val="0"/>
        <w:spacing w:after="240" w:line="240" w:lineRule="auto"/>
        <w:jc w:val="center"/>
        <w:rPr>
          <w:rFonts w:ascii="Times New Roman" w:hAnsi="Times New Roman" w:cs="Times New Roman"/>
          <w:b/>
          <w:sz w:val="24"/>
          <w:szCs w:val="24"/>
        </w:rPr>
      </w:pPr>
      <w:bookmarkStart w:id="0" w:name="_GoBack"/>
      <w:bookmarkEnd w:id="0"/>
      <w:r w:rsidRPr="00BB2F37">
        <w:rPr>
          <w:rFonts w:ascii="Times New Roman" w:hAnsi="Times New Roman" w:cs="Times New Roman"/>
          <w:b/>
          <w:sz w:val="24"/>
          <w:szCs w:val="24"/>
        </w:rPr>
        <w:t>EXPLANATORY STATEMENT</w:t>
      </w:r>
      <w:r>
        <w:rPr>
          <w:rFonts w:ascii="Times New Roman" w:hAnsi="Times New Roman" w:cs="Times New Roman"/>
          <w:b/>
          <w:sz w:val="24"/>
          <w:szCs w:val="24"/>
        </w:rPr>
        <w:t xml:space="preserve">  </w:t>
      </w:r>
    </w:p>
    <w:p w14:paraId="2E3C3943" w14:textId="7F420A44" w:rsidR="00437A76" w:rsidRDefault="008126FE" w:rsidP="00437A76">
      <w:pPr>
        <w:widowControl w:val="0"/>
        <w:spacing w:after="240" w:line="240" w:lineRule="auto"/>
        <w:jc w:val="center"/>
        <w:rPr>
          <w:rFonts w:ascii="Times New Roman" w:hAnsi="Times New Roman" w:cs="Times New Roman"/>
          <w:sz w:val="24"/>
          <w:szCs w:val="24"/>
          <w:u w:val="single"/>
        </w:rPr>
      </w:pPr>
      <w:r w:rsidRPr="00BB2F37">
        <w:rPr>
          <w:rFonts w:ascii="Times New Roman" w:hAnsi="Times New Roman" w:cs="Times New Roman"/>
          <w:sz w:val="24"/>
          <w:szCs w:val="24"/>
          <w:u w:val="single"/>
        </w:rPr>
        <w:t xml:space="preserve">Approved by the </w:t>
      </w:r>
      <w:r w:rsidR="00437A76">
        <w:rPr>
          <w:rFonts w:ascii="Times New Roman" w:hAnsi="Times New Roman" w:cs="Times New Roman"/>
          <w:sz w:val="24"/>
          <w:szCs w:val="24"/>
          <w:u w:val="single"/>
        </w:rPr>
        <w:t>Hon Kevin Hogan MP, Assistant Minister to the Deputy Prime Minister</w:t>
      </w:r>
    </w:p>
    <w:p w14:paraId="38CD2EF4" w14:textId="3A405B03" w:rsidR="008126FE" w:rsidRPr="00302CC0" w:rsidRDefault="004711ED" w:rsidP="008126FE">
      <w:pPr>
        <w:widowControl w:val="0"/>
        <w:spacing w:after="240" w:line="240" w:lineRule="auto"/>
        <w:jc w:val="center"/>
        <w:rPr>
          <w:rFonts w:ascii="Times New Roman" w:hAnsi="Times New Roman" w:cs="Times New Roman"/>
          <w:i/>
          <w:sz w:val="24"/>
          <w:szCs w:val="24"/>
        </w:rPr>
      </w:pPr>
      <w:r>
        <w:rPr>
          <w:rFonts w:ascii="Times New Roman" w:hAnsi="Times New Roman" w:cs="Times New Roman"/>
          <w:i/>
          <w:sz w:val="24"/>
          <w:szCs w:val="24"/>
        </w:rPr>
        <w:t>Motor Vehicle Standards Act 1989</w:t>
      </w:r>
    </w:p>
    <w:p w14:paraId="328F27AD" w14:textId="721E5D53" w:rsidR="008126FE" w:rsidRPr="00BB2F37" w:rsidRDefault="004711ED" w:rsidP="008126FE">
      <w:pPr>
        <w:widowControl w:val="0"/>
        <w:spacing w:after="360" w:line="240" w:lineRule="auto"/>
        <w:jc w:val="center"/>
        <w:rPr>
          <w:rFonts w:ascii="Times New Roman" w:hAnsi="Times New Roman" w:cs="Times New Roman"/>
          <w:sz w:val="24"/>
          <w:szCs w:val="24"/>
        </w:rPr>
      </w:pPr>
      <w:r>
        <w:rPr>
          <w:rFonts w:ascii="Times New Roman" w:hAnsi="Times New Roman" w:cs="Times New Roman"/>
          <w:sz w:val="24"/>
          <w:szCs w:val="24"/>
        </w:rPr>
        <w:t>Motor</w:t>
      </w:r>
      <w:r w:rsidR="008126FE">
        <w:rPr>
          <w:rFonts w:ascii="Times New Roman" w:hAnsi="Times New Roman" w:cs="Times New Roman"/>
          <w:sz w:val="24"/>
          <w:szCs w:val="24"/>
        </w:rPr>
        <w:t xml:space="preserve"> Vehicle Standards (Road Vehicles)</w:t>
      </w:r>
      <w:r>
        <w:rPr>
          <w:rFonts w:ascii="Times New Roman" w:hAnsi="Times New Roman" w:cs="Times New Roman"/>
          <w:sz w:val="24"/>
          <w:szCs w:val="24"/>
        </w:rPr>
        <w:t xml:space="preserve"> Amendment</w:t>
      </w:r>
      <w:r w:rsidR="008126FE">
        <w:rPr>
          <w:rFonts w:ascii="Times New Roman" w:hAnsi="Times New Roman" w:cs="Times New Roman"/>
          <w:sz w:val="24"/>
          <w:szCs w:val="24"/>
        </w:rPr>
        <w:t xml:space="preserve"> Determination </w:t>
      </w:r>
      <w:r w:rsidR="00B51E33">
        <w:rPr>
          <w:rFonts w:ascii="Times New Roman" w:hAnsi="Times New Roman" w:cs="Times New Roman"/>
          <w:sz w:val="24"/>
          <w:szCs w:val="24"/>
        </w:rPr>
        <w:t>(No. 1) 2021</w:t>
      </w:r>
    </w:p>
    <w:p w14:paraId="38F1D3F1" w14:textId="7B33E49B" w:rsidR="008126FE" w:rsidRPr="007E179F" w:rsidRDefault="008126FE" w:rsidP="008126FE">
      <w:pPr>
        <w:widowControl w:val="0"/>
        <w:spacing w:line="240" w:lineRule="auto"/>
        <w:rPr>
          <w:rFonts w:ascii="Times New Roman" w:hAnsi="Times New Roman" w:cs="Times New Roman"/>
          <w:b/>
          <w:sz w:val="24"/>
          <w:szCs w:val="24"/>
        </w:rPr>
      </w:pPr>
      <w:r w:rsidRPr="007E179F">
        <w:rPr>
          <w:rFonts w:ascii="Times New Roman" w:hAnsi="Times New Roman" w:cs="Times New Roman"/>
          <w:b/>
          <w:sz w:val="24"/>
          <w:szCs w:val="24"/>
        </w:rPr>
        <w:t xml:space="preserve">Legislative </w:t>
      </w:r>
      <w:r w:rsidR="009163C9" w:rsidRPr="007E179F">
        <w:rPr>
          <w:rFonts w:ascii="Times New Roman" w:hAnsi="Times New Roman" w:cs="Times New Roman"/>
          <w:b/>
          <w:sz w:val="24"/>
          <w:szCs w:val="24"/>
        </w:rPr>
        <w:t>authority</w:t>
      </w:r>
    </w:p>
    <w:p w14:paraId="291893A7" w14:textId="79F448F6" w:rsidR="0075127D" w:rsidRPr="007E179F" w:rsidRDefault="00D8424A" w:rsidP="0075127D">
      <w:pPr>
        <w:spacing w:after="240" w:line="240" w:lineRule="auto"/>
        <w:rPr>
          <w:rFonts w:ascii="Times New Roman" w:eastAsia="Times New Roman" w:hAnsi="Times New Roman" w:cs="Times New Roman"/>
          <w:sz w:val="24"/>
          <w:szCs w:val="24"/>
          <w:lang w:eastAsia="en-AU"/>
        </w:rPr>
      </w:pPr>
      <w:r w:rsidRPr="007E179F">
        <w:rPr>
          <w:rFonts w:ascii="Times New Roman" w:hAnsi="Times New Roman" w:cs="Times New Roman"/>
          <w:sz w:val="24"/>
          <w:szCs w:val="24"/>
        </w:rPr>
        <w:t>The Motor Vehicle Standards (Road Vehicles) Amendment Determination</w:t>
      </w:r>
      <w:r w:rsidR="009352DB" w:rsidRPr="007E179F">
        <w:rPr>
          <w:rFonts w:ascii="Times New Roman" w:hAnsi="Times New Roman" w:cs="Times New Roman"/>
          <w:sz w:val="24"/>
          <w:szCs w:val="24"/>
        </w:rPr>
        <w:t xml:space="preserve"> (No. 1)</w:t>
      </w:r>
      <w:r w:rsidRPr="007E179F">
        <w:rPr>
          <w:rFonts w:ascii="Times New Roman" w:hAnsi="Times New Roman" w:cs="Times New Roman"/>
          <w:sz w:val="24"/>
          <w:szCs w:val="24"/>
        </w:rPr>
        <w:t xml:space="preserve"> 202</w:t>
      </w:r>
      <w:r w:rsidR="00B51E33">
        <w:rPr>
          <w:rFonts w:ascii="Times New Roman" w:hAnsi="Times New Roman" w:cs="Times New Roman"/>
          <w:sz w:val="24"/>
          <w:szCs w:val="24"/>
        </w:rPr>
        <w:t>1</w:t>
      </w:r>
      <w:r w:rsidRPr="007E179F">
        <w:rPr>
          <w:rFonts w:ascii="Times New Roman" w:hAnsi="Times New Roman" w:cs="Times New Roman"/>
          <w:sz w:val="24"/>
          <w:szCs w:val="24"/>
        </w:rPr>
        <w:t xml:space="preserve"> (the Determination) is made under the </w:t>
      </w:r>
      <w:r w:rsidRPr="007E179F">
        <w:rPr>
          <w:rStyle w:val="esnormalitalicised"/>
          <w:rFonts w:ascii="Times New Roman" w:hAnsi="Times New Roman" w:cs="Times New Roman"/>
          <w:sz w:val="24"/>
          <w:szCs w:val="24"/>
        </w:rPr>
        <w:t>Motor Vehicle Standards Act 1989</w:t>
      </w:r>
      <w:r w:rsidRPr="007E179F">
        <w:rPr>
          <w:rFonts w:ascii="Times New Roman" w:hAnsi="Times New Roman" w:cs="Times New Roman"/>
          <w:sz w:val="24"/>
          <w:szCs w:val="24"/>
        </w:rPr>
        <w:t xml:space="preserve"> (the Act). </w:t>
      </w:r>
      <w:r w:rsidR="0075127D" w:rsidRPr="007E179F">
        <w:rPr>
          <w:rFonts w:ascii="Times New Roman" w:eastAsia="Times New Roman" w:hAnsi="Times New Roman" w:cs="Times New Roman"/>
          <w:sz w:val="24"/>
          <w:szCs w:val="24"/>
          <w:lang w:eastAsia="en-AU"/>
        </w:rPr>
        <w:t xml:space="preserve">The Act establishes nationally uniform standards that apply to new road vehicles when they are first supplied to the market in Australia to ensure they are safe, environmentally friendly, energy efficient and secure from theft. These vehicle standards are called the Australian Design Rules (ADRs) and they cover aspects of vehicle design such as braking, lighting, impact occupant protection and the emission of pollutants. The </w:t>
      </w:r>
      <w:r w:rsidR="008025CB">
        <w:rPr>
          <w:rFonts w:ascii="Times New Roman" w:eastAsia="Times New Roman" w:hAnsi="Times New Roman" w:cs="Times New Roman"/>
          <w:sz w:val="24"/>
          <w:szCs w:val="24"/>
          <w:lang w:eastAsia="en-AU"/>
        </w:rPr>
        <w:t>Act</w:t>
      </w:r>
      <w:r w:rsidR="0075127D" w:rsidRPr="007E179F">
        <w:rPr>
          <w:rFonts w:ascii="Times New Roman" w:eastAsia="Times New Roman" w:hAnsi="Times New Roman" w:cs="Times New Roman"/>
          <w:sz w:val="24"/>
          <w:szCs w:val="24"/>
          <w:lang w:eastAsia="en-AU"/>
        </w:rPr>
        <w:t xml:space="preserve"> applies to such vehicles whether they are manufactured in Australia or imported.</w:t>
      </w:r>
    </w:p>
    <w:p w14:paraId="200AF6E4" w14:textId="712A844B" w:rsidR="002A7C7D" w:rsidRPr="007E179F" w:rsidRDefault="008025CB" w:rsidP="008126FE">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Act defines a ‘road vehicle’ as a road motor vehicle </w:t>
      </w:r>
      <w:r w:rsidR="003F2005">
        <w:rPr>
          <w:rFonts w:ascii="Times New Roman" w:hAnsi="Times New Roman" w:cs="Times New Roman"/>
          <w:sz w:val="24"/>
          <w:szCs w:val="24"/>
        </w:rPr>
        <w:t xml:space="preserve">designed solely or principally for the transport on public roads of people, animals or goods or a motor vehicle that is permitted to be used on public roads. A motor vehicle is defined as a vehicle that uses, or is designed to use, volatile spirit, gas, oil, electricity or any other power (not being human or animal power) as the principal means of propulsion. </w:t>
      </w:r>
      <w:r w:rsidR="00350AD6" w:rsidRPr="007E179F">
        <w:rPr>
          <w:rFonts w:ascii="Times New Roman" w:hAnsi="Times New Roman" w:cs="Times New Roman"/>
          <w:sz w:val="24"/>
          <w:szCs w:val="24"/>
        </w:rPr>
        <w:t xml:space="preserve">Section 5B(1) of the Act allows the Minister to determine, by legislative instrument, that vehicles of a particular class or description are not road vehicles for the purposes of the Act and so are not required to meet the ADRs (or any other part of the Act).  One intention of this section is to prevent wheeled machines that are not designed </w:t>
      </w:r>
      <w:r w:rsidR="00D01455">
        <w:rPr>
          <w:rFonts w:ascii="Times New Roman" w:hAnsi="Times New Roman" w:cs="Times New Roman"/>
          <w:sz w:val="24"/>
          <w:szCs w:val="24"/>
        </w:rPr>
        <w:t>principally for the transport on public roads of people</w:t>
      </w:r>
      <w:r w:rsidR="009F6B10">
        <w:rPr>
          <w:rFonts w:ascii="Times New Roman" w:hAnsi="Times New Roman" w:cs="Times New Roman"/>
          <w:sz w:val="24"/>
          <w:szCs w:val="24"/>
        </w:rPr>
        <w:t>, animals or goods</w:t>
      </w:r>
      <w:r w:rsidR="00D01455">
        <w:rPr>
          <w:rFonts w:ascii="Times New Roman" w:hAnsi="Times New Roman" w:cs="Times New Roman"/>
          <w:sz w:val="24"/>
          <w:szCs w:val="24"/>
        </w:rPr>
        <w:t xml:space="preserve"> </w:t>
      </w:r>
      <w:r w:rsidR="00350AD6" w:rsidRPr="007E179F">
        <w:rPr>
          <w:rFonts w:ascii="Times New Roman" w:hAnsi="Times New Roman" w:cs="Times New Roman"/>
          <w:sz w:val="24"/>
          <w:szCs w:val="24"/>
        </w:rPr>
        <w:t xml:space="preserve">or </w:t>
      </w:r>
      <w:r w:rsidR="00D01455">
        <w:rPr>
          <w:rFonts w:ascii="Times New Roman" w:hAnsi="Times New Roman" w:cs="Times New Roman"/>
          <w:sz w:val="24"/>
          <w:szCs w:val="24"/>
        </w:rPr>
        <w:t>permitted</w:t>
      </w:r>
      <w:r w:rsidR="00350AD6" w:rsidRPr="007E179F">
        <w:rPr>
          <w:rFonts w:ascii="Times New Roman" w:hAnsi="Times New Roman" w:cs="Times New Roman"/>
          <w:sz w:val="24"/>
          <w:szCs w:val="24"/>
        </w:rPr>
        <w:t xml:space="preserve"> to be used </w:t>
      </w:r>
      <w:r w:rsidR="00D01455">
        <w:rPr>
          <w:rFonts w:ascii="Times New Roman" w:hAnsi="Times New Roman" w:cs="Times New Roman"/>
          <w:sz w:val="24"/>
          <w:szCs w:val="24"/>
        </w:rPr>
        <w:t>on public</w:t>
      </w:r>
      <w:r w:rsidR="00350AD6" w:rsidRPr="007E179F">
        <w:rPr>
          <w:rFonts w:ascii="Times New Roman" w:hAnsi="Times New Roman" w:cs="Times New Roman"/>
          <w:sz w:val="24"/>
          <w:szCs w:val="24"/>
        </w:rPr>
        <w:t xml:space="preserve"> road</w:t>
      </w:r>
      <w:r w:rsidR="00D01455">
        <w:rPr>
          <w:rFonts w:ascii="Times New Roman" w:hAnsi="Times New Roman" w:cs="Times New Roman"/>
          <w:sz w:val="24"/>
          <w:szCs w:val="24"/>
        </w:rPr>
        <w:t>s</w:t>
      </w:r>
      <w:r w:rsidR="00350AD6" w:rsidRPr="007E179F">
        <w:rPr>
          <w:rFonts w:ascii="Times New Roman" w:hAnsi="Times New Roman" w:cs="Times New Roman"/>
          <w:sz w:val="24"/>
          <w:szCs w:val="24"/>
        </w:rPr>
        <w:t xml:space="preserve"> from being inadvertently captured under the definition of a road vehicle under the Act.</w:t>
      </w:r>
    </w:p>
    <w:p w14:paraId="71E03315" w14:textId="77777777" w:rsidR="008126FE" w:rsidRPr="007E179F" w:rsidRDefault="008126FE" w:rsidP="008126FE">
      <w:pPr>
        <w:widowControl w:val="0"/>
        <w:spacing w:line="240" w:lineRule="auto"/>
        <w:rPr>
          <w:rFonts w:ascii="Times New Roman" w:hAnsi="Times New Roman" w:cs="Times New Roman"/>
          <w:b/>
          <w:sz w:val="24"/>
          <w:szCs w:val="24"/>
        </w:rPr>
      </w:pPr>
      <w:r w:rsidRPr="007E179F">
        <w:rPr>
          <w:rFonts w:ascii="Times New Roman" w:hAnsi="Times New Roman" w:cs="Times New Roman"/>
          <w:b/>
          <w:sz w:val="24"/>
          <w:szCs w:val="24"/>
        </w:rPr>
        <w:t>Purpose and operation of the instrument</w:t>
      </w:r>
    </w:p>
    <w:p w14:paraId="4114A51D" w14:textId="1645277E" w:rsidR="008126FE" w:rsidRPr="007E179F" w:rsidRDefault="008126FE" w:rsidP="008126FE">
      <w:pPr>
        <w:widowControl w:val="0"/>
        <w:spacing w:line="240" w:lineRule="auto"/>
        <w:rPr>
          <w:rFonts w:ascii="Times New Roman" w:hAnsi="Times New Roman" w:cs="Times New Roman"/>
          <w:sz w:val="24"/>
          <w:szCs w:val="24"/>
          <w:u w:val="single"/>
        </w:rPr>
      </w:pPr>
      <w:r w:rsidRPr="007E179F">
        <w:rPr>
          <w:rFonts w:ascii="Times New Roman" w:hAnsi="Times New Roman" w:cs="Times New Roman"/>
          <w:sz w:val="24"/>
          <w:szCs w:val="24"/>
          <w:u w:val="single"/>
        </w:rPr>
        <w:t xml:space="preserve">Overview of the Act and </w:t>
      </w:r>
      <w:r w:rsidR="006F7723">
        <w:rPr>
          <w:rFonts w:ascii="Times New Roman" w:hAnsi="Times New Roman" w:cs="Times New Roman"/>
          <w:sz w:val="24"/>
          <w:szCs w:val="24"/>
          <w:u w:val="single"/>
        </w:rPr>
        <w:t>Regulations</w:t>
      </w:r>
    </w:p>
    <w:p w14:paraId="500F265F" w14:textId="0D59FCA2" w:rsidR="008126FE" w:rsidRPr="007E179F" w:rsidRDefault="008126FE" w:rsidP="008126FE">
      <w:pPr>
        <w:pStyle w:val="NumberLevel1"/>
        <w:rPr>
          <w:rFonts w:ascii="Times New Roman" w:eastAsiaTheme="minorHAnsi" w:hAnsi="Times New Roman" w:cs="Times New Roman"/>
          <w:sz w:val="24"/>
          <w:szCs w:val="24"/>
          <w:lang w:eastAsia="en-US"/>
        </w:rPr>
      </w:pPr>
      <w:r w:rsidRPr="007E179F">
        <w:rPr>
          <w:rFonts w:ascii="Times New Roman" w:eastAsiaTheme="minorHAnsi" w:hAnsi="Times New Roman" w:cs="Times New Roman"/>
          <w:sz w:val="24"/>
          <w:szCs w:val="24"/>
          <w:lang w:eastAsia="en-US"/>
        </w:rPr>
        <w:t xml:space="preserve">The Act provides a regulatory framework for the importation and provision of road vehicles for the first time in Australia, and ensures these road vehicles meet standards for safety, environmental performance and theft protection. </w:t>
      </w:r>
    </w:p>
    <w:p w14:paraId="703FE65F" w14:textId="7F9F1759" w:rsidR="008126FE" w:rsidRPr="007E179F" w:rsidRDefault="008126FE" w:rsidP="008126FE">
      <w:pPr>
        <w:pStyle w:val="NumberLevel1"/>
        <w:rPr>
          <w:rFonts w:ascii="Times New Roman" w:eastAsiaTheme="minorHAnsi" w:hAnsi="Times New Roman" w:cs="Times New Roman"/>
          <w:sz w:val="24"/>
          <w:szCs w:val="24"/>
          <w:lang w:eastAsia="en-US"/>
        </w:rPr>
      </w:pPr>
      <w:r w:rsidRPr="007E179F">
        <w:rPr>
          <w:rFonts w:ascii="Times New Roman" w:eastAsiaTheme="minorHAnsi" w:hAnsi="Times New Roman" w:cs="Times New Roman"/>
          <w:sz w:val="24"/>
          <w:szCs w:val="24"/>
          <w:lang w:eastAsia="en-US"/>
        </w:rPr>
        <w:t xml:space="preserve">The </w:t>
      </w:r>
      <w:r w:rsidR="0057105F">
        <w:rPr>
          <w:rFonts w:ascii="Times New Roman" w:eastAsiaTheme="minorHAnsi" w:hAnsi="Times New Roman" w:cs="Times New Roman"/>
          <w:sz w:val="24"/>
          <w:szCs w:val="24"/>
          <w:lang w:eastAsia="en-US"/>
        </w:rPr>
        <w:t>Regulations</w:t>
      </w:r>
      <w:r w:rsidRPr="007E179F">
        <w:rPr>
          <w:rFonts w:ascii="Times New Roman" w:eastAsiaTheme="minorHAnsi" w:hAnsi="Times New Roman" w:cs="Times New Roman"/>
          <w:sz w:val="24"/>
          <w:szCs w:val="24"/>
          <w:lang w:eastAsia="en-US"/>
        </w:rPr>
        <w:t xml:space="preserve"> provide the regulatory framework of the Act, including by providing for the grant of a number of approvals relating to the importation and </w:t>
      </w:r>
      <w:r w:rsidR="00D01455">
        <w:rPr>
          <w:rFonts w:ascii="Times New Roman" w:eastAsiaTheme="minorHAnsi" w:hAnsi="Times New Roman" w:cs="Times New Roman"/>
          <w:sz w:val="24"/>
          <w:szCs w:val="24"/>
          <w:lang w:eastAsia="en-US"/>
        </w:rPr>
        <w:t>supply</w:t>
      </w:r>
      <w:r w:rsidRPr="007E179F">
        <w:rPr>
          <w:rFonts w:ascii="Times New Roman" w:eastAsiaTheme="minorHAnsi" w:hAnsi="Times New Roman" w:cs="Times New Roman"/>
          <w:sz w:val="24"/>
          <w:szCs w:val="24"/>
          <w:lang w:eastAsia="en-US"/>
        </w:rPr>
        <w:t xml:space="preserve"> of road vehicles. The </w:t>
      </w:r>
      <w:r w:rsidR="0057105F">
        <w:rPr>
          <w:rFonts w:ascii="Times New Roman" w:eastAsiaTheme="minorHAnsi" w:hAnsi="Times New Roman" w:cs="Times New Roman"/>
          <w:sz w:val="24"/>
          <w:szCs w:val="24"/>
          <w:lang w:eastAsia="en-US"/>
        </w:rPr>
        <w:t>Regulations</w:t>
      </w:r>
      <w:r w:rsidRPr="007E179F">
        <w:rPr>
          <w:rFonts w:ascii="Times New Roman" w:eastAsiaTheme="minorHAnsi" w:hAnsi="Times New Roman" w:cs="Times New Roman"/>
          <w:sz w:val="24"/>
          <w:szCs w:val="24"/>
          <w:lang w:eastAsia="en-US"/>
        </w:rPr>
        <w:t xml:space="preserve"> set out matters that support the regulatory framework of the Act.  </w:t>
      </w:r>
    </w:p>
    <w:p w14:paraId="5E75BEE0" w14:textId="77777777" w:rsidR="008126FE" w:rsidRPr="007E179F" w:rsidRDefault="008126FE" w:rsidP="008126FE">
      <w:pPr>
        <w:widowControl w:val="0"/>
        <w:spacing w:line="240" w:lineRule="auto"/>
        <w:rPr>
          <w:rFonts w:ascii="Times New Roman" w:hAnsi="Times New Roman" w:cs="Times New Roman"/>
          <w:sz w:val="24"/>
          <w:szCs w:val="24"/>
          <w:u w:val="single"/>
        </w:rPr>
      </w:pPr>
      <w:r w:rsidRPr="007E179F">
        <w:rPr>
          <w:rFonts w:ascii="Times New Roman" w:hAnsi="Times New Roman" w:cs="Times New Roman"/>
          <w:sz w:val="24"/>
          <w:szCs w:val="24"/>
          <w:u w:val="single"/>
        </w:rPr>
        <w:t>Purpose</w:t>
      </w:r>
    </w:p>
    <w:p w14:paraId="3DC380C7" w14:textId="734103A5" w:rsidR="007313A3" w:rsidRPr="007E179F" w:rsidRDefault="009163C9" w:rsidP="009163C9">
      <w:pPr>
        <w:widowControl w:val="0"/>
        <w:spacing w:before="240" w:after="120" w:line="240" w:lineRule="auto"/>
        <w:rPr>
          <w:rFonts w:ascii="Times New Roman" w:hAnsi="Times New Roman" w:cs="Times New Roman"/>
          <w:sz w:val="24"/>
          <w:szCs w:val="24"/>
        </w:rPr>
      </w:pPr>
      <w:r w:rsidRPr="007E179F">
        <w:rPr>
          <w:rFonts w:ascii="Times New Roman" w:hAnsi="Times New Roman" w:cs="Times New Roman"/>
          <w:sz w:val="24"/>
          <w:szCs w:val="24"/>
        </w:rPr>
        <w:t xml:space="preserve">The Determination amends the Motor Vehicle Standards (Road Vehicles) Determination 2017.  </w:t>
      </w:r>
      <w:r w:rsidR="003F2005">
        <w:rPr>
          <w:rFonts w:ascii="Times New Roman" w:hAnsi="Times New Roman" w:cs="Times New Roman"/>
          <w:sz w:val="24"/>
          <w:szCs w:val="24"/>
        </w:rPr>
        <w:t>Since the Determination was made, significant advances to design and technology ha</w:t>
      </w:r>
      <w:r w:rsidR="00BF5BE2">
        <w:rPr>
          <w:rFonts w:ascii="Times New Roman" w:hAnsi="Times New Roman" w:cs="Times New Roman"/>
          <w:sz w:val="24"/>
          <w:szCs w:val="24"/>
        </w:rPr>
        <w:t>ve</w:t>
      </w:r>
      <w:r w:rsidR="003F2005">
        <w:rPr>
          <w:rFonts w:ascii="Times New Roman" w:hAnsi="Times New Roman" w:cs="Times New Roman"/>
          <w:sz w:val="24"/>
          <w:szCs w:val="24"/>
        </w:rPr>
        <w:t xml:space="preserve"> allowed for an expansion in the design of light weight motorised devices. </w:t>
      </w:r>
      <w:r w:rsidRPr="007E179F">
        <w:rPr>
          <w:rFonts w:ascii="Times New Roman" w:hAnsi="Times New Roman" w:cs="Times New Roman"/>
          <w:sz w:val="24"/>
          <w:szCs w:val="24"/>
        </w:rPr>
        <w:t>It</w:t>
      </w:r>
      <w:r w:rsidR="003F2005">
        <w:rPr>
          <w:rFonts w:ascii="Times New Roman" w:hAnsi="Times New Roman" w:cs="Times New Roman"/>
          <w:sz w:val="24"/>
          <w:szCs w:val="24"/>
        </w:rPr>
        <w:t xml:space="preserve"> therefore</w:t>
      </w:r>
      <w:r w:rsidRPr="007E179F">
        <w:rPr>
          <w:rFonts w:ascii="Times New Roman" w:hAnsi="Times New Roman" w:cs="Times New Roman"/>
          <w:sz w:val="24"/>
          <w:szCs w:val="24"/>
        </w:rPr>
        <w:t xml:space="preserve"> updates and replaces definitions that no </w:t>
      </w:r>
      <w:r w:rsidR="007313A3" w:rsidRPr="007E179F">
        <w:rPr>
          <w:rFonts w:ascii="Times New Roman" w:hAnsi="Times New Roman" w:cs="Times New Roman"/>
          <w:sz w:val="24"/>
          <w:szCs w:val="24"/>
        </w:rPr>
        <w:t xml:space="preserve">longer </w:t>
      </w:r>
      <w:r w:rsidRPr="007E179F">
        <w:rPr>
          <w:rFonts w:ascii="Times New Roman" w:hAnsi="Times New Roman" w:cs="Times New Roman"/>
          <w:sz w:val="24"/>
          <w:szCs w:val="24"/>
        </w:rPr>
        <w:t>reflect the diversity of light weight motorised devices on the market and also removes references to materials not freely available.</w:t>
      </w:r>
      <w:r w:rsidR="007313A3" w:rsidRPr="007E179F">
        <w:rPr>
          <w:rFonts w:ascii="Times New Roman" w:hAnsi="Times New Roman" w:cs="Times New Roman"/>
          <w:sz w:val="24"/>
          <w:szCs w:val="24"/>
        </w:rPr>
        <w:t xml:space="preserve"> These changes clarify the Determination’s application for importers, manufacturers and members of the public about vehicle classes not required to meet the Act, effectively formalising existing administrative processes and streamlining their outcomes. </w:t>
      </w:r>
    </w:p>
    <w:p w14:paraId="502B7479" w14:textId="52B7CB2A" w:rsidR="009163C9" w:rsidRPr="007E179F" w:rsidRDefault="007313A3" w:rsidP="009163C9">
      <w:pPr>
        <w:widowControl w:val="0"/>
        <w:spacing w:before="240" w:after="120" w:line="240" w:lineRule="auto"/>
        <w:rPr>
          <w:rFonts w:ascii="Times New Roman" w:hAnsi="Times New Roman" w:cs="Times New Roman"/>
          <w:sz w:val="24"/>
          <w:szCs w:val="24"/>
        </w:rPr>
      </w:pPr>
      <w:r w:rsidRPr="007E179F">
        <w:rPr>
          <w:rFonts w:ascii="Times New Roman" w:hAnsi="Times New Roman" w:cs="Times New Roman"/>
          <w:sz w:val="24"/>
          <w:szCs w:val="24"/>
        </w:rPr>
        <w:t>These types of vehicles have undergone substantial technological and design advances</w:t>
      </w:r>
      <w:r w:rsidR="007E179F" w:rsidRPr="007E179F">
        <w:rPr>
          <w:rFonts w:ascii="Times New Roman" w:hAnsi="Times New Roman" w:cs="Times New Roman"/>
          <w:sz w:val="24"/>
          <w:szCs w:val="24"/>
        </w:rPr>
        <w:t xml:space="preserve"> in recent </w:t>
      </w:r>
      <w:r w:rsidR="007E179F" w:rsidRPr="007E179F">
        <w:rPr>
          <w:rFonts w:ascii="Times New Roman" w:hAnsi="Times New Roman" w:cs="Times New Roman"/>
          <w:sz w:val="24"/>
          <w:szCs w:val="24"/>
        </w:rPr>
        <w:lastRenderedPageBreak/>
        <w:t>years. The changes to affected definitions ensure</w:t>
      </w:r>
      <w:r w:rsidRPr="007E179F">
        <w:rPr>
          <w:rFonts w:ascii="Times New Roman" w:hAnsi="Times New Roman" w:cs="Times New Roman"/>
          <w:sz w:val="24"/>
          <w:szCs w:val="24"/>
        </w:rPr>
        <w:t xml:space="preserve"> the Determination’s ongoing relevance in a period of </w:t>
      </w:r>
      <w:r w:rsidR="009F6B10">
        <w:rPr>
          <w:rFonts w:ascii="Times New Roman" w:hAnsi="Times New Roman" w:cs="Times New Roman"/>
          <w:sz w:val="24"/>
          <w:szCs w:val="24"/>
        </w:rPr>
        <w:t xml:space="preserve">rapid </w:t>
      </w:r>
      <w:r w:rsidRPr="007E179F">
        <w:rPr>
          <w:rFonts w:ascii="Times New Roman" w:hAnsi="Times New Roman" w:cs="Times New Roman"/>
          <w:sz w:val="24"/>
          <w:szCs w:val="24"/>
        </w:rPr>
        <w:t xml:space="preserve">technological development and greater availability of </w:t>
      </w:r>
      <w:r w:rsidR="00A31613">
        <w:rPr>
          <w:rFonts w:ascii="Times New Roman" w:hAnsi="Times New Roman" w:cs="Times New Roman"/>
          <w:sz w:val="24"/>
          <w:szCs w:val="24"/>
        </w:rPr>
        <w:t xml:space="preserve">motor </w:t>
      </w:r>
      <w:r w:rsidRPr="007E179F">
        <w:rPr>
          <w:rFonts w:ascii="Times New Roman" w:hAnsi="Times New Roman" w:cs="Times New Roman"/>
          <w:sz w:val="24"/>
          <w:szCs w:val="24"/>
        </w:rPr>
        <w:t>vehicles not designed primarily for use on public roads.</w:t>
      </w:r>
    </w:p>
    <w:p w14:paraId="05259A9F" w14:textId="18425920" w:rsidR="002A7C7D" w:rsidRPr="007E179F" w:rsidRDefault="002A7C7D" w:rsidP="002A7C7D">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 xml:space="preserve">The classes of vehicle specified in the Determination are not exhaustive. </w:t>
      </w:r>
      <w:r w:rsidR="00A31613">
        <w:rPr>
          <w:rFonts w:ascii="Times New Roman" w:hAnsi="Times New Roman" w:cs="Times New Roman"/>
          <w:sz w:val="24"/>
          <w:szCs w:val="24"/>
        </w:rPr>
        <w:t>While i</w:t>
      </w:r>
      <w:r w:rsidRPr="007E179F">
        <w:rPr>
          <w:rFonts w:ascii="Times New Roman" w:hAnsi="Times New Roman" w:cs="Times New Roman"/>
          <w:sz w:val="24"/>
          <w:szCs w:val="24"/>
        </w:rPr>
        <w:t xml:space="preserve">t identifies vehicle classes not subject to the Act, any other vehicle or vehicle class may continue to be assessed on its own merits on an administrative basis. </w:t>
      </w:r>
    </w:p>
    <w:p w14:paraId="682C9092" w14:textId="4896D3B5" w:rsidR="008126FE" w:rsidRPr="007E179F" w:rsidRDefault="008126FE" w:rsidP="008126FE">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Inclusion in the Determination of particular vehicle classes does not provide permission for use. State and territory governments regulate in-service use and, as such, vehicle users will need to familiarise themselves with local requirements.</w:t>
      </w:r>
    </w:p>
    <w:p w14:paraId="10B32E9F" w14:textId="1E7564CD" w:rsidR="008126FE" w:rsidRPr="007E179F" w:rsidRDefault="008126FE" w:rsidP="008126FE">
      <w:pPr>
        <w:widowControl w:val="0"/>
        <w:spacing w:line="240" w:lineRule="auto"/>
        <w:rPr>
          <w:rFonts w:ascii="Times New Roman" w:hAnsi="Times New Roman" w:cs="Times New Roman"/>
          <w:sz w:val="24"/>
          <w:szCs w:val="24"/>
          <w:u w:val="single"/>
        </w:rPr>
      </w:pPr>
      <w:r w:rsidRPr="007E179F">
        <w:rPr>
          <w:rFonts w:ascii="Times New Roman" w:hAnsi="Times New Roman" w:cs="Times New Roman"/>
          <w:sz w:val="24"/>
          <w:szCs w:val="24"/>
          <w:u w:val="single"/>
        </w:rPr>
        <w:t xml:space="preserve">Effect of </w:t>
      </w:r>
      <w:r w:rsidR="002450AA">
        <w:rPr>
          <w:rFonts w:ascii="Times New Roman" w:hAnsi="Times New Roman" w:cs="Times New Roman"/>
          <w:sz w:val="24"/>
          <w:szCs w:val="24"/>
          <w:u w:val="single"/>
        </w:rPr>
        <w:t>the instrument</w:t>
      </w:r>
    </w:p>
    <w:p w14:paraId="5331337B" w14:textId="56E201D0" w:rsidR="00B96F80" w:rsidRPr="007E179F" w:rsidRDefault="00B96F80" w:rsidP="008126FE">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The Determination provides clarity to vehicle manufacturers, importers and members of the public about vehicle classes which are not required to meet the Act.</w:t>
      </w:r>
    </w:p>
    <w:p w14:paraId="1D828262" w14:textId="77777777" w:rsidR="008126FE" w:rsidRPr="007E179F" w:rsidRDefault="008126FE" w:rsidP="008126FE">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 xml:space="preserve">A Statement of Compatibility with Human Rights for the Determination is at </w:t>
      </w:r>
      <w:r w:rsidRPr="007E179F">
        <w:rPr>
          <w:rFonts w:ascii="Times New Roman" w:hAnsi="Times New Roman" w:cs="Times New Roman"/>
          <w:sz w:val="24"/>
          <w:szCs w:val="24"/>
          <w:u w:val="single"/>
        </w:rPr>
        <w:t>Attachment A</w:t>
      </w:r>
      <w:r w:rsidRPr="007E179F">
        <w:rPr>
          <w:rFonts w:ascii="Times New Roman" w:hAnsi="Times New Roman" w:cs="Times New Roman"/>
          <w:sz w:val="24"/>
          <w:szCs w:val="24"/>
        </w:rPr>
        <w:t>.</w:t>
      </w:r>
    </w:p>
    <w:p w14:paraId="32D0AAB7" w14:textId="77777777" w:rsidR="008126FE" w:rsidRPr="007E179F" w:rsidRDefault="008126FE" w:rsidP="008126FE">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 xml:space="preserve">A section by section explanation of the Determination is at </w:t>
      </w:r>
      <w:r w:rsidRPr="007E179F">
        <w:rPr>
          <w:rFonts w:ascii="Times New Roman" w:hAnsi="Times New Roman" w:cs="Times New Roman"/>
          <w:sz w:val="24"/>
          <w:szCs w:val="24"/>
          <w:u w:val="single"/>
        </w:rPr>
        <w:t>Attachment B</w:t>
      </w:r>
      <w:r w:rsidRPr="007E179F">
        <w:rPr>
          <w:rFonts w:ascii="Times New Roman" w:hAnsi="Times New Roman" w:cs="Times New Roman"/>
          <w:sz w:val="24"/>
          <w:szCs w:val="24"/>
        </w:rPr>
        <w:t>.</w:t>
      </w:r>
    </w:p>
    <w:p w14:paraId="0A320267" w14:textId="04038994" w:rsidR="008126FE" w:rsidRPr="007E179F" w:rsidRDefault="008126FE" w:rsidP="008126FE">
      <w:pPr>
        <w:widowControl w:val="0"/>
        <w:spacing w:line="240" w:lineRule="auto"/>
        <w:rPr>
          <w:rFonts w:ascii="Times New Roman" w:hAnsi="Times New Roman" w:cs="Times New Roman"/>
          <w:sz w:val="24"/>
          <w:szCs w:val="24"/>
          <w:u w:val="single"/>
        </w:rPr>
      </w:pPr>
      <w:r w:rsidRPr="007E179F">
        <w:rPr>
          <w:rFonts w:ascii="Times New Roman" w:hAnsi="Times New Roman" w:cs="Times New Roman"/>
          <w:sz w:val="24"/>
          <w:szCs w:val="24"/>
          <w:u w:val="single"/>
        </w:rPr>
        <w:t xml:space="preserve">Operation of the </w:t>
      </w:r>
      <w:r w:rsidR="002450AA">
        <w:rPr>
          <w:rFonts w:ascii="Times New Roman" w:hAnsi="Times New Roman" w:cs="Times New Roman"/>
          <w:sz w:val="24"/>
          <w:szCs w:val="24"/>
          <w:u w:val="single"/>
        </w:rPr>
        <w:t>instrument</w:t>
      </w:r>
    </w:p>
    <w:p w14:paraId="4A05BE4A" w14:textId="5654AED9" w:rsidR="00DD0340" w:rsidRPr="00DD0340" w:rsidRDefault="00DD0340" w:rsidP="00DD0340">
      <w:pPr>
        <w:widowControl w:val="0"/>
        <w:spacing w:line="240" w:lineRule="auto"/>
        <w:rPr>
          <w:rFonts w:ascii="Times New Roman" w:hAnsi="Times New Roman" w:cs="Times New Roman"/>
          <w:sz w:val="24"/>
          <w:szCs w:val="24"/>
        </w:rPr>
      </w:pPr>
      <w:r w:rsidRPr="00DD0340">
        <w:rPr>
          <w:rFonts w:ascii="Times New Roman" w:hAnsi="Times New Roman" w:cs="Times New Roman"/>
          <w:sz w:val="24"/>
          <w:szCs w:val="24"/>
        </w:rPr>
        <w:t xml:space="preserve">Regulatory frameworks must be updated periodically to ensure that they continue to effectively serve their intended purpose. The current wording of the Determination does not reflect the great diversity of light weight motorised devices. </w:t>
      </w:r>
      <w:r>
        <w:rPr>
          <w:rFonts w:ascii="Times New Roman" w:hAnsi="Times New Roman" w:cs="Times New Roman"/>
          <w:sz w:val="24"/>
          <w:szCs w:val="24"/>
        </w:rPr>
        <w:t>T</w:t>
      </w:r>
      <w:r w:rsidRPr="007E179F">
        <w:rPr>
          <w:rFonts w:ascii="Times New Roman" w:hAnsi="Times New Roman" w:cs="Times New Roman"/>
          <w:sz w:val="24"/>
          <w:szCs w:val="24"/>
        </w:rPr>
        <w:t xml:space="preserve">he Determination amends and updates a range of vehicle classes that are not </w:t>
      </w:r>
      <w:r w:rsidR="0057105F">
        <w:rPr>
          <w:rFonts w:ascii="Times New Roman" w:hAnsi="Times New Roman" w:cs="Times New Roman"/>
          <w:sz w:val="24"/>
          <w:szCs w:val="24"/>
        </w:rPr>
        <w:t>primarily designed</w:t>
      </w:r>
      <w:r w:rsidRPr="007E179F">
        <w:rPr>
          <w:rFonts w:ascii="Times New Roman" w:hAnsi="Times New Roman" w:cs="Times New Roman"/>
          <w:sz w:val="24"/>
          <w:szCs w:val="24"/>
        </w:rPr>
        <w:t xml:space="preserve"> for use on a public road.</w:t>
      </w:r>
      <w:r>
        <w:rPr>
          <w:rFonts w:ascii="Times New Roman" w:hAnsi="Times New Roman" w:cs="Times New Roman"/>
          <w:sz w:val="24"/>
          <w:szCs w:val="24"/>
        </w:rPr>
        <w:t xml:space="preserve"> </w:t>
      </w:r>
      <w:r w:rsidRPr="00DD0340">
        <w:rPr>
          <w:rFonts w:ascii="Times New Roman" w:hAnsi="Times New Roman" w:cs="Times New Roman"/>
          <w:sz w:val="24"/>
          <w:szCs w:val="24"/>
        </w:rPr>
        <w:t xml:space="preserve">Making the content of the Determination more relevant and clearer will enable importers of such vehicles in deciding if they need to seek advice on the status of their vehicle under the motor vehicle standards legislation. </w:t>
      </w:r>
    </w:p>
    <w:p w14:paraId="59620B07" w14:textId="5218D662" w:rsidR="00DD0340" w:rsidRPr="00DD0340" w:rsidRDefault="00DD0340" w:rsidP="00DD0340">
      <w:pPr>
        <w:widowControl w:val="0"/>
        <w:spacing w:line="240" w:lineRule="auto"/>
        <w:rPr>
          <w:rFonts w:ascii="Times New Roman" w:hAnsi="Times New Roman" w:cs="Times New Roman"/>
          <w:sz w:val="24"/>
          <w:szCs w:val="24"/>
        </w:rPr>
      </w:pPr>
      <w:r w:rsidRPr="00DD0340">
        <w:rPr>
          <w:rFonts w:ascii="Times New Roman" w:hAnsi="Times New Roman" w:cs="Times New Roman"/>
          <w:sz w:val="24"/>
          <w:szCs w:val="24"/>
        </w:rPr>
        <w:t xml:space="preserve">The amended Determination facilitates </w:t>
      </w:r>
      <w:r w:rsidR="001B734E">
        <w:rPr>
          <w:rFonts w:ascii="Times New Roman" w:hAnsi="Times New Roman" w:cs="Times New Roman"/>
          <w:sz w:val="24"/>
          <w:szCs w:val="24"/>
        </w:rPr>
        <w:t xml:space="preserve">the </w:t>
      </w:r>
      <w:r w:rsidR="00A31613">
        <w:rPr>
          <w:rFonts w:ascii="Times New Roman" w:hAnsi="Times New Roman" w:cs="Times New Roman"/>
          <w:sz w:val="24"/>
          <w:szCs w:val="24"/>
        </w:rPr>
        <w:t>supply</w:t>
      </w:r>
      <w:r w:rsidR="001B734E">
        <w:rPr>
          <w:rFonts w:ascii="Times New Roman" w:hAnsi="Times New Roman" w:cs="Times New Roman"/>
          <w:sz w:val="24"/>
          <w:szCs w:val="24"/>
        </w:rPr>
        <w:t xml:space="preserve"> of devices with </w:t>
      </w:r>
      <w:r w:rsidR="0057105F">
        <w:rPr>
          <w:rFonts w:ascii="Times New Roman" w:hAnsi="Times New Roman" w:cs="Times New Roman"/>
          <w:sz w:val="24"/>
          <w:szCs w:val="24"/>
        </w:rPr>
        <w:t>these technological developments</w:t>
      </w:r>
      <w:r w:rsidRPr="00DD0340">
        <w:rPr>
          <w:rFonts w:ascii="Times New Roman" w:hAnsi="Times New Roman" w:cs="Times New Roman"/>
          <w:sz w:val="24"/>
          <w:szCs w:val="24"/>
        </w:rPr>
        <w:t xml:space="preserve"> by updating a number of key definitions. The definition</w:t>
      </w:r>
      <w:r w:rsidR="00A31613">
        <w:rPr>
          <w:rFonts w:ascii="Times New Roman" w:hAnsi="Times New Roman" w:cs="Times New Roman"/>
          <w:sz w:val="24"/>
          <w:szCs w:val="24"/>
        </w:rPr>
        <w:t>s</w:t>
      </w:r>
      <w:r w:rsidRPr="00DD0340">
        <w:rPr>
          <w:rFonts w:ascii="Times New Roman" w:hAnsi="Times New Roman" w:cs="Times New Roman"/>
          <w:sz w:val="24"/>
          <w:szCs w:val="24"/>
        </w:rPr>
        <w:t xml:space="preserve"> of ‘Motorised Scooter’ will be replaced with ‘Personalised Mobility Device’ (PMD), whilst ‘Motorised Wheelchair’ will be replaced with ‘Motorised Mobility Device’ (MMD). The replacement of these definitions better aligns with </w:t>
      </w:r>
      <w:r w:rsidR="0057105F">
        <w:rPr>
          <w:rFonts w:ascii="Times New Roman" w:hAnsi="Times New Roman" w:cs="Times New Roman"/>
          <w:sz w:val="24"/>
          <w:szCs w:val="24"/>
        </w:rPr>
        <w:t xml:space="preserve">the greater diversity in the design </w:t>
      </w:r>
      <w:r w:rsidR="00F91EB0">
        <w:rPr>
          <w:rFonts w:ascii="Times New Roman" w:hAnsi="Times New Roman" w:cs="Times New Roman"/>
          <w:sz w:val="24"/>
          <w:szCs w:val="24"/>
        </w:rPr>
        <w:t xml:space="preserve">of </w:t>
      </w:r>
      <w:r w:rsidR="0057105F">
        <w:rPr>
          <w:rFonts w:ascii="Times New Roman" w:hAnsi="Times New Roman" w:cs="Times New Roman"/>
          <w:sz w:val="24"/>
          <w:szCs w:val="24"/>
        </w:rPr>
        <w:t>these</w:t>
      </w:r>
      <w:r w:rsidR="00F91EB0">
        <w:rPr>
          <w:rFonts w:ascii="Times New Roman" w:hAnsi="Times New Roman" w:cs="Times New Roman"/>
          <w:sz w:val="24"/>
          <w:szCs w:val="24"/>
        </w:rPr>
        <w:t xml:space="preserve"> classes of vehicles</w:t>
      </w:r>
      <w:r w:rsidR="00527850">
        <w:rPr>
          <w:rFonts w:ascii="Times New Roman" w:hAnsi="Times New Roman" w:cs="Times New Roman"/>
          <w:sz w:val="24"/>
          <w:szCs w:val="24"/>
        </w:rPr>
        <w:t>. It also</w:t>
      </w:r>
      <w:r w:rsidRPr="00DD0340">
        <w:rPr>
          <w:rFonts w:ascii="Times New Roman" w:hAnsi="Times New Roman" w:cs="Times New Roman"/>
          <w:sz w:val="24"/>
          <w:szCs w:val="24"/>
        </w:rPr>
        <w:t xml:space="preserve"> limits</w:t>
      </w:r>
      <w:r w:rsidR="00F91EB0">
        <w:rPr>
          <w:rFonts w:ascii="Times New Roman" w:hAnsi="Times New Roman" w:cs="Times New Roman"/>
          <w:sz w:val="24"/>
          <w:szCs w:val="24"/>
        </w:rPr>
        <w:t xml:space="preserve"> the</w:t>
      </w:r>
      <w:r w:rsidRPr="00DD0340">
        <w:rPr>
          <w:rFonts w:ascii="Times New Roman" w:hAnsi="Times New Roman" w:cs="Times New Roman"/>
          <w:sz w:val="24"/>
          <w:szCs w:val="24"/>
        </w:rPr>
        <w:t xml:space="preserve"> scope for confusion due to </w:t>
      </w:r>
      <w:r w:rsidR="00352668">
        <w:rPr>
          <w:rFonts w:ascii="Times New Roman" w:hAnsi="Times New Roman" w:cs="Times New Roman"/>
          <w:sz w:val="24"/>
          <w:szCs w:val="24"/>
        </w:rPr>
        <w:t>colloquial</w:t>
      </w:r>
      <w:r w:rsidRPr="00DD0340">
        <w:rPr>
          <w:rFonts w:ascii="Times New Roman" w:hAnsi="Times New Roman" w:cs="Times New Roman"/>
          <w:sz w:val="24"/>
          <w:szCs w:val="24"/>
        </w:rPr>
        <w:t xml:space="preserve"> use of </w:t>
      </w:r>
      <w:r w:rsidR="0057105F">
        <w:rPr>
          <w:rFonts w:ascii="Times New Roman" w:hAnsi="Times New Roman" w:cs="Times New Roman"/>
          <w:sz w:val="24"/>
          <w:szCs w:val="24"/>
        </w:rPr>
        <w:t>the term ‘Motorised Scooter’ to signify a broader range of vehicles than contained in the original definition of ‘Motorised Scooter’</w:t>
      </w:r>
      <w:r w:rsidRPr="00DD0340">
        <w:rPr>
          <w:rFonts w:ascii="Times New Roman" w:hAnsi="Times New Roman" w:cs="Times New Roman"/>
          <w:sz w:val="24"/>
          <w:szCs w:val="24"/>
        </w:rPr>
        <w:t xml:space="preserve">. For example, </w:t>
      </w:r>
      <w:r w:rsidR="00FF6D65">
        <w:rPr>
          <w:rFonts w:ascii="Times New Roman" w:hAnsi="Times New Roman" w:cs="Times New Roman"/>
          <w:sz w:val="24"/>
          <w:szCs w:val="24"/>
        </w:rPr>
        <w:t xml:space="preserve">a motorised scooter is a </w:t>
      </w:r>
      <w:r w:rsidRPr="00DD0340">
        <w:rPr>
          <w:rFonts w:ascii="Times New Roman" w:hAnsi="Times New Roman" w:cs="Times New Roman"/>
          <w:sz w:val="24"/>
          <w:szCs w:val="24"/>
        </w:rPr>
        <w:t xml:space="preserve">term </w:t>
      </w:r>
      <w:r w:rsidR="00FF6D65">
        <w:rPr>
          <w:rFonts w:ascii="Times New Roman" w:hAnsi="Times New Roman" w:cs="Times New Roman"/>
          <w:sz w:val="24"/>
          <w:szCs w:val="24"/>
        </w:rPr>
        <w:t>commonly</w:t>
      </w:r>
      <w:r w:rsidR="00F91EB0">
        <w:rPr>
          <w:rFonts w:ascii="Times New Roman" w:hAnsi="Times New Roman" w:cs="Times New Roman"/>
          <w:sz w:val="24"/>
          <w:szCs w:val="24"/>
        </w:rPr>
        <w:t xml:space="preserve"> used</w:t>
      </w:r>
      <w:r w:rsidR="00FF6D65">
        <w:rPr>
          <w:rFonts w:ascii="Times New Roman" w:hAnsi="Times New Roman" w:cs="Times New Roman"/>
          <w:sz w:val="24"/>
          <w:szCs w:val="24"/>
        </w:rPr>
        <w:t xml:space="preserve"> now</w:t>
      </w:r>
      <w:r w:rsidR="00F91EB0">
        <w:rPr>
          <w:rFonts w:ascii="Times New Roman" w:hAnsi="Times New Roman" w:cs="Times New Roman"/>
          <w:sz w:val="24"/>
          <w:szCs w:val="24"/>
        </w:rPr>
        <w:t xml:space="preserve"> to</w:t>
      </w:r>
      <w:r w:rsidRPr="00DD0340">
        <w:rPr>
          <w:rFonts w:ascii="Times New Roman" w:hAnsi="Times New Roman" w:cs="Times New Roman"/>
          <w:sz w:val="24"/>
          <w:szCs w:val="24"/>
        </w:rPr>
        <w:t xml:space="preserve"> refer to a vehicle</w:t>
      </w:r>
      <w:r w:rsidR="00FF6D65">
        <w:rPr>
          <w:rFonts w:ascii="Times New Roman" w:hAnsi="Times New Roman" w:cs="Times New Roman"/>
          <w:sz w:val="24"/>
          <w:szCs w:val="24"/>
        </w:rPr>
        <w:t xml:space="preserve"> with a seat, designed to be used by only one person, propelled by an electric motor and with a steering control and</w:t>
      </w:r>
      <w:r w:rsidRPr="00DD0340">
        <w:rPr>
          <w:rFonts w:ascii="Times New Roman" w:hAnsi="Times New Roman" w:cs="Times New Roman"/>
          <w:sz w:val="24"/>
          <w:szCs w:val="24"/>
        </w:rPr>
        <w:t xml:space="preserve"> classed as a MMD</w:t>
      </w:r>
      <w:r w:rsidR="00F91EB0">
        <w:rPr>
          <w:rFonts w:ascii="Times New Roman" w:hAnsi="Times New Roman" w:cs="Times New Roman"/>
          <w:sz w:val="24"/>
          <w:szCs w:val="24"/>
        </w:rPr>
        <w:t xml:space="preserve"> in th</w:t>
      </w:r>
      <w:r w:rsidR="001B734E">
        <w:rPr>
          <w:rFonts w:ascii="Times New Roman" w:hAnsi="Times New Roman" w:cs="Times New Roman"/>
          <w:sz w:val="24"/>
          <w:szCs w:val="24"/>
        </w:rPr>
        <w:t>e</w:t>
      </w:r>
      <w:r w:rsidR="00F91EB0">
        <w:rPr>
          <w:rFonts w:ascii="Times New Roman" w:hAnsi="Times New Roman" w:cs="Times New Roman"/>
          <w:sz w:val="24"/>
          <w:szCs w:val="24"/>
        </w:rPr>
        <w:t xml:space="preserve"> Determination</w:t>
      </w:r>
      <w:r w:rsidRPr="00DD0340">
        <w:rPr>
          <w:rFonts w:ascii="Times New Roman" w:hAnsi="Times New Roman" w:cs="Times New Roman"/>
          <w:sz w:val="24"/>
          <w:szCs w:val="24"/>
        </w:rPr>
        <w:t xml:space="preserve">, but it </w:t>
      </w:r>
      <w:r w:rsidR="00F91EB0">
        <w:rPr>
          <w:rFonts w:ascii="Times New Roman" w:hAnsi="Times New Roman" w:cs="Times New Roman"/>
          <w:sz w:val="24"/>
          <w:szCs w:val="24"/>
        </w:rPr>
        <w:t>traditionally</w:t>
      </w:r>
      <w:r w:rsidRPr="00DD0340">
        <w:rPr>
          <w:rFonts w:ascii="Times New Roman" w:hAnsi="Times New Roman" w:cs="Times New Roman"/>
          <w:sz w:val="24"/>
          <w:szCs w:val="24"/>
        </w:rPr>
        <w:t xml:space="preserve"> refers to a </w:t>
      </w:r>
      <w:r w:rsidR="00F91EB0">
        <w:rPr>
          <w:rFonts w:ascii="Times New Roman" w:hAnsi="Times New Roman" w:cs="Times New Roman"/>
          <w:sz w:val="24"/>
          <w:szCs w:val="24"/>
        </w:rPr>
        <w:t>vehicle</w:t>
      </w:r>
      <w:r w:rsidR="00527850">
        <w:rPr>
          <w:rFonts w:ascii="Times New Roman" w:hAnsi="Times New Roman" w:cs="Times New Roman"/>
          <w:sz w:val="24"/>
          <w:szCs w:val="24"/>
        </w:rPr>
        <w:t xml:space="preserve"> that has a motor fitted to it,</w:t>
      </w:r>
      <w:r w:rsidR="00F91EB0">
        <w:rPr>
          <w:rFonts w:ascii="Times New Roman" w:hAnsi="Times New Roman" w:cs="Times New Roman"/>
          <w:sz w:val="24"/>
          <w:szCs w:val="24"/>
        </w:rPr>
        <w:t xml:space="preserve"> designed with a footboard supported by wheels and steered by handlebars</w:t>
      </w:r>
      <w:r w:rsidRPr="00DD0340">
        <w:rPr>
          <w:rFonts w:ascii="Times New Roman" w:hAnsi="Times New Roman" w:cs="Times New Roman"/>
          <w:sz w:val="24"/>
          <w:szCs w:val="24"/>
        </w:rPr>
        <w:t xml:space="preserve">. </w:t>
      </w:r>
      <w:r w:rsidR="0057105F">
        <w:rPr>
          <w:rFonts w:ascii="Times New Roman" w:hAnsi="Times New Roman" w:cs="Times New Roman"/>
          <w:sz w:val="24"/>
          <w:szCs w:val="24"/>
        </w:rPr>
        <w:t>Broadening the definition of motorised wheelchair to include devices designed for people who have difficulty walking</w:t>
      </w:r>
      <w:r w:rsidR="001B734E">
        <w:rPr>
          <w:rFonts w:ascii="Times New Roman" w:hAnsi="Times New Roman" w:cs="Times New Roman"/>
          <w:sz w:val="24"/>
          <w:szCs w:val="24"/>
        </w:rPr>
        <w:t xml:space="preserve"> as well as people who are unable to walk</w:t>
      </w:r>
      <w:r w:rsidR="0057105F">
        <w:rPr>
          <w:rFonts w:ascii="Times New Roman" w:hAnsi="Times New Roman" w:cs="Times New Roman"/>
          <w:sz w:val="24"/>
          <w:szCs w:val="24"/>
        </w:rPr>
        <w:t xml:space="preserve"> reflect</w:t>
      </w:r>
      <w:r w:rsidR="00F91EB0">
        <w:rPr>
          <w:rFonts w:ascii="Times New Roman" w:hAnsi="Times New Roman" w:cs="Times New Roman"/>
          <w:sz w:val="24"/>
          <w:szCs w:val="24"/>
        </w:rPr>
        <w:t>s</w:t>
      </w:r>
      <w:r w:rsidR="0057105F">
        <w:rPr>
          <w:rFonts w:ascii="Times New Roman" w:hAnsi="Times New Roman" w:cs="Times New Roman"/>
          <w:sz w:val="24"/>
          <w:szCs w:val="24"/>
        </w:rPr>
        <w:t xml:space="preserve"> that this class of vehicle is usually treated the same from </w:t>
      </w:r>
      <w:r w:rsidR="009F6B10">
        <w:rPr>
          <w:rFonts w:ascii="Times New Roman" w:hAnsi="Times New Roman" w:cs="Times New Roman"/>
          <w:sz w:val="24"/>
          <w:szCs w:val="24"/>
        </w:rPr>
        <w:t xml:space="preserve">the point of view of </w:t>
      </w:r>
      <w:r w:rsidR="0057105F">
        <w:rPr>
          <w:rFonts w:ascii="Times New Roman" w:hAnsi="Times New Roman" w:cs="Times New Roman"/>
          <w:sz w:val="24"/>
          <w:szCs w:val="24"/>
        </w:rPr>
        <w:t>a technical assessment and access to the road related network.</w:t>
      </w:r>
    </w:p>
    <w:p w14:paraId="38223D8B" w14:textId="1CBE0A69" w:rsidR="00F65C19" w:rsidRDefault="00DD0340" w:rsidP="00DD0340">
      <w:pPr>
        <w:widowControl w:val="0"/>
        <w:spacing w:line="240" w:lineRule="auto"/>
        <w:rPr>
          <w:rFonts w:ascii="Times New Roman" w:hAnsi="Times New Roman" w:cs="Times New Roman"/>
          <w:sz w:val="24"/>
          <w:szCs w:val="24"/>
        </w:rPr>
      </w:pPr>
      <w:r w:rsidRPr="00DD0340">
        <w:rPr>
          <w:rFonts w:ascii="Times New Roman" w:hAnsi="Times New Roman" w:cs="Times New Roman"/>
          <w:sz w:val="24"/>
          <w:szCs w:val="24"/>
        </w:rPr>
        <w:t xml:space="preserve">The amended Determination also updates the ‘Power-Assisted Pedal Cycle’ definition. This change broadens the focus from </w:t>
      </w:r>
      <w:r w:rsidR="00011E54">
        <w:rPr>
          <w:rFonts w:ascii="Times New Roman" w:hAnsi="Times New Roman" w:cs="Times New Roman"/>
          <w:sz w:val="24"/>
          <w:szCs w:val="24"/>
        </w:rPr>
        <w:t xml:space="preserve">relying solely on </w:t>
      </w:r>
      <w:r w:rsidRPr="00DD0340">
        <w:rPr>
          <w:rFonts w:ascii="Times New Roman" w:hAnsi="Times New Roman" w:cs="Times New Roman"/>
          <w:sz w:val="24"/>
          <w:szCs w:val="24"/>
        </w:rPr>
        <w:t>the power output rating</w:t>
      </w:r>
      <w:r w:rsidR="001B734E">
        <w:rPr>
          <w:rFonts w:ascii="Times New Roman" w:hAnsi="Times New Roman" w:cs="Times New Roman"/>
          <w:sz w:val="24"/>
          <w:szCs w:val="24"/>
        </w:rPr>
        <w:t xml:space="preserve"> to include </w:t>
      </w:r>
      <w:r w:rsidR="009F6B10">
        <w:rPr>
          <w:rFonts w:ascii="Times New Roman" w:hAnsi="Times New Roman" w:cs="Times New Roman"/>
          <w:sz w:val="24"/>
          <w:szCs w:val="24"/>
        </w:rPr>
        <w:t xml:space="preserve">certain </w:t>
      </w:r>
      <w:r w:rsidR="001B734E">
        <w:rPr>
          <w:rFonts w:ascii="Times New Roman" w:hAnsi="Times New Roman" w:cs="Times New Roman"/>
          <w:sz w:val="24"/>
          <w:szCs w:val="24"/>
        </w:rPr>
        <w:t>design features</w:t>
      </w:r>
      <w:r w:rsidRPr="00DD0340">
        <w:rPr>
          <w:rFonts w:ascii="Times New Roman" w:hAnsi="Times New Roman" w:cs="Times New Roman"/>
          <w:sz w:val="24"/>
          <w:szCs w:val="24"/>
        </w:rPr>
        <w:t xml:space="preserve">. </w:t>
      </w:r>
      <w:r w:rsidR="00F65C19">
        <w:rPr>
          <w:rFonts w:ascii="Times New Roman" w:hAnsi="Times New Roman" w:cs="Times New Roman"/>
          <w:sz w:val="24"/>
          <w:szCs w:val="24"/>
        </w:rPr>
        <w:t>The reason for t</w:t>
      </w:r>
      <w:r w:rsidRPr="00DD0340">
        <w:rPr>
          <w:rFonts w:ascii="Times New Roman" w:hAnsi="Times New Roman" w:cs="Times New Roman"/>
          <w:sz w:val="24"/>
          <w:szCs w:val="24"/>
        </w:rPr>
        <w:t xml:space="preserve">his update </w:t>
      </w:r>
      <w:r w:rsidR="00F65C19">
        <w:rPr>
          <w:rFonts w:ascii="Times New Roman" w:hAnsi="Times New Roman" w:cs="Times New Roman"/>
          <w:sz w:val="24"/>
          <w:szCs w:val="24"/>
        </w:rPr>
        <w:t>is to clarify that the policy intent of the definition relates to bicycles of a traditional build, albeit assist</w:t>
      </w:r>
      <w:r w:rsidR="00A31613">
        <w:rPr>
          <w:rFonts w:ascii="Times New Roman" w:hAnsi="Times New Roman" w:cs="Times New Roman"/>
          <w:sz w:val="24"/>
          <w:szCs w:val="24"/>
        </w:rPr>
        <w:t>ed</w:t>
      </w:r>
      <w:r w:rsidR="00F65C19">
        <w:rPr>
          <w:rFonts w:ascii="Times New Roman" w:hAnsi="Times New Roman" w:cs="Times New Roman"/>
          <w:sz w:val="24"/>
          <w:szCs w:val="24"/>
        </w:rPr>
        <w:t xml:space="preserve"> </w:t>
      </w:r>
      <w:r w:rsidR="00A31613">
        <w:rPr>
          <w:rFonts w:ascii="Times New Roman" w:hAnsi="Times New Roman" w:cs="Times New Roman"/>
          <w:sz w:val="24"/>
          <w:szCs w:val="24"/>
        </w:rPr>
        <w:t xml:space="preserve">by </w:t>
      </w:r>
      <w:r w:rsidR="00F65C19">
        <w:rPr>
          <w:rFonts w:ascii="Times New Roman" w:hAnsi="Times New Roman" w:cs="Times New Roman"/>
          <w:sz w:val="24"/>
          <w:szCs w:val="24"/>
        </w:rPr>
        <w:t xml:space="preserve">electric motor power, </w:t>
      </w:r>
      <w:r w:rsidR="009F6B10">
        <w:rPr>
          <w:rFonts w:ascii="Times New Roman" w:hAnsi="Times New Roman" w:cs="Times New Roman"/>
          <w:sz w:val="24"/>
          <w:szCs w:val="24"/>
        </w:rPr>
        <w:t xml:space="preserve">but </w:t>
      </w:r>
      <w:r w:rsidR="00F65C19">
        <w:rPr>
          <w:rFonts w:ascii="Times New Roman" w:hAnsi="Times New Roman" w:cs="Times New Roman"/>
          <w:sz w:val="24"/>
          <w:szCs w:val="24"/>
        </w:rPr>
        <w:t xml:space="preserve">not </w:t>
      </w:r>
      <w:r w:rsidR="00A31613">
        <w:rPr>
          <w:rFonts w:ascii="Times New Roman" w:hAnsi="Times New Roman" w:cs="Times New Roman"/>
          <w:sz w:val="24"/>
          <w:szCs w:val="24"/>
        </w:rPr>
        <w:t>to take in</w:t>
      </w:r>
      <w:r w:rsidR="00F65C19">
        <w:rPr>
          <w:rFonts w:ascii="Times New Roman" w:hAnsi="Times New Roman" w:cs="Times New Roman"/>
          <w:sz w:val="24"/>
          <w:szCs w:val="24"/>
        </w:rPr>
        <w:t xml:space="preserve"> other types of two wheeled vehicles designed with pedals that</w:t>
      </w:r>
      <w:r w:rsidR="00A31613">
        <w:rPr>
          <w:rFonts w:ascii="Times New Roman" w:hAnsi="Times New Roman" w:cs="Times New Roman"/>
          <w:sz w:val="24"/>
          <w:szCs w:val="24"/>
        </w:rPr>
        <w:t xml:space="preserve"> may</w:t>
      </w:r>
      <w:r w:rsidR="00F65C19">
        <w:rPr>
          <w:rFonts w:ascii="Times New Roman" w:hAnsi="Times New Roman" w:cs="Times New Roman"/>
          <w:sz w:val="24"/>
          <w:szCs w:val="24"/>
        </w:rPr>
        <w:t xml:space="preserve"> assist propulsion</w:t>
      </w:r>
      <w:r w:rsidR="00A31613">
        <w:rPr>
          <w:rFonts w:ascii="Times New Roman" w:hAnsi="Times New Roman" w:cs="Times New Roman"/>
          <w:sz w:val="24"/>
          <w:szCs w:val="24"/>
        </w:rPr>
        <w:t>, such as certain types of mopeds</w:t>
      </w:r>
      <w:r w:rsidR="00011E54">
        <w:rPr>
          <w:rFonts w:ascii="Times New Roman" w:hAnsi="Times New Roman" w:cs="Times New Roman"/>
          <w:sz w:val="24"/>
          <w:szCs w:val="24"/>
        </w:rPr>
        <w:t xml:space="preserve">, more appropriately </w:t>
      </w:r>
      <w:r w:rsidR="009F6B10">
        <w:rPr>
          <w:rFonts w:ascii="Times New Roman" w:hAnsi="Times New Roman" w:cs="Times New Roman"/>
          <w:sz w:val="24"/>
          <w:szCs w:val="24"/>
        </w:rPr>
        <w:t>deemed</w:t>
      </w:r>
      <w:r w:rsidR="00011E54">
        <w:rPr>
          <w:rFonts w:ascii="Times New Roman" w:hAnsi="Times New Roman" w:cs="Times New Roman"/>
          <w:sz w:val="24"/>
          <w:szCs w:val="24"/>
        </w:rPr>
        <w:t xml:space="preserve"> as LA category vehicles according to the Definitions and Vehicle Categories ADR</w:t>
      </w:r>
      <w:r w:rsidR="00F65C19">
        <w:rPr>
          <w:rFonts w:ascii="Times New Roman" w:hAnsi="Times New Roman" w:cs="Times New Roman"/>
          <w:sz w:val="24"/>
          <w:szCs w:val="24"/>
        </w:rPr>
        <w:t>.</w:t>
      </w:r>
    </w:p>
    <w:p w14:paraId="7266D2B1" w14:textId="181C6B92" w:rsidR="00011E54" w:rsidRDefault="00F65C19" w:rsidP="00DD03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amended Determination also replaces reference to ‘pedelec’ with a definition of an ‘Electrically power-assisted cycle’</w:t>
      </w:r>
      <w:r w:rsidR="002204D0">
        <w:rPr>
          <w:rFonts w:ascii="Times New Roman" w:hAnsi="Times New Roman" w:cs="Times New Roman"/>
          <w:sz w:val="24"/>
          <w:szCs w:val="24"/>
        </w:rPr>
        <w:t xml:space="preserve"> or ‘EPAC’</w:t>
      </w:r>
      <w:r w:rsidR="00803FEE">
        <w:rPr>
          <w:rFonts w:ascii="Times New Roman" w:hAnsi="Times New Roman" w:cs="Times New Roman"/>
          <w:sz w:val="24"/>
          <w:szCs w:val="24"/>
        </w:rPr>
        <w:t>. This is because the term ‘Electrically power-</w:t>
      </w:r>
      <w:r w:rsidR="00803FEE">
        <w:rPr>
          <w:rFonts w:ascii="Times New Roman" w:hAnsi="Times New Roman" w:cs="Times New Roman"/>
          <w:sz w:val="24"/>
          <w:szCs w:val="24"/>
        </w:rPr>
        <w:lastRenderedPageBreak/>
        <w:t xml:space="preserve">assisted cycle’ links it directly with </w:t>
      </w:r>
      <w:r w:rsidR="00011E54">
        <w:rPr>
          <w:rFonts w:ascii="Times New Roman" w:hAnsi="Times New Roman" w:cs="Times New Roman"/>
          <w:sz w:val="24"/>
          <w:szCs w:val="24"/>
        </w:rPr>
        <w:t xml:space="preserve">the </w:t>
      </w:r>
      <w:r w:rsidR="00011E54" w:rsidRPr="00677998">
        <w:rPr>
          <w:rFonts w:ascii="Times New Roman" w:hAnsi="Times New Roman" w:cs="Times New Roman"/>
          <w:sz w:val="24"/>
          <w:szCs w:val="24"/>
        </w:rPr>
        <w:t>European Committee for Standardization EN15194:2009 or EN15194:2009+A1:2011 or EN15194:</w:t>
      </w:r>
      <w:r w:rsidR="00011E54">
        <w:rPr>
          <w:rFonts w:ascii="Times New Roman" w:hAnsi="Times New Roman" w:cs="Times New Roman"/>
          <w:sz w:val="24"/>
          <w:szCs w:val="24"/>
        </w:rPr>
        <w:t>2017</w:t>
      </w:r>
      <w:r w:rsidR="00803FEE">
        <w:rPr>
          <w:rFonts w:ascii="Times New Roman" w:hAnsi="Times New Roman" w:cs="Times New Roman"/>
          <w:sz w:val="24"/>
          <w:szCs w:val="24"/>
        </w:rPr>
        <w:t>, which was the international standard</w:t>
      </w:r>
      <w:r w:rsidR="00011E54">
        <w:rPr>
          <w:rFonts w:ascii="Times New Roman" w:hAnsi="Times New Roman" w:cs="Times New Roman"/>
          <w:sz w:val="24"/>
          <w:szCs w:val="24"/>
        </w:rPr>
        <w:t xml:space="preserve"> referenced</w:t>
      </w:r>
      <w:r w:rsidR="00803FEE">
        <w:rPr>
          <w:rFonts w:ascii="Times New Roman" w:hAnsi="Times New Roman" w:cs="Times New Roman"/>
          <w:sz w:val="24"/>
          <w:szCs w:val="24"/>
        </w:rPr>
        <w:t xml:space="preserve"> </w:t>
      </w:r>
      <w:r w:rsidR="00011E54">
        <w:rPr>
          <w:rFonts w:ascii="Times New Roman" w:hAnsi="Times New Roman" w:cs="Times New Roman"/>
          <w:sz w:val="24"/>
          <w:szCs w:val="24"/>
        </w:rPr>
        <w:t>in the previous</w:t>
      </w:r>
      <w:r w:rsidR="00803FEE">
        <w:rPr>
          <w:rFonts w:ascii="Times New Roman" w:hAnsi="Times New Roman" w:cs="Times New Roman"/>
          <w:sz w:val="24"/>
          <w:szCs w:val="24"/>
        </w:rPr>
        <w:t xml:space="preserve"> </w:t>
      </w:r>
      <w:r w:rsidR="00011E54">
        <w:rPr>
          <w:rFonts w:ascii="Times New Roman" w:hAnsi="Times New Roman" w:cs="Times New Roman"/>
          <w:sz w:val="24"/>
          <w:szCs w:val="24"/>
        </w:rPr>
        <w:t>D</w:t>
      </w:r>
      <w:r w:rsidR="00803FEE">
        <w:rPr>
          <w:rFonts w:ascii="Times New Roman" w:hAnsi="Times New Roman" w:cs="Times New Roman"/>
          <w:sz w:val="24"/>
          <w:szCs w:val="24"/>
        </w:rPr>
        <w:t xml:space="preserve">etermination. It is still the policy intention that vehicles that have been demonstrated to meet </w:t>
      </w:r>
      <w:r w:rsidR="002204D0" w:rsidRPr="00677998">
        <w:rPr>
          <w:rFonts w:ascii="Times New Roman" w:hAnsi="Times New Roman" w:cs="Times New Roman"/>
          <w:sz w:val="24"/>
          <w:szCs w:val="24"/>
        </w:rPr>
        <w:t>European Committee for Standardization EN15194:2009 or EN15194:2009+A1:2011 or EN15194:</w:t>
      </w:r>
      <w:r w:rsidR="002204D0">
        <w:rPr>
          <w:rFonts w:ascii="Times New Roman" w:hAnsi="Times New Roman" w:cs="Times New Roman"/>
          <w:sz w:val="24"/>
          <w:szCs w:val="24"/>
        </w:rPr>
        <w:t>2017</w:t>
      </w:r>
      <w:r w:rsidR="002204D0" w:rsidRPr="00677998">
        <w:rPr>
          <w:rFonts w:ascii="Times New Roman" w:hAnsi="Times New Roman" w:cs="Times New Roman"/>
          <w:sz w:val="24"/>
          <w:szCs w:val="24"/>
        </w:rPr>
        <w:t xml:space="preserve"> </w:t>
      </w:r>
      <w:r w:rsidR="00803FEE">
        <w:rPr>
          <w:rFonts w:ascii="Times New Roman" w:hAnsi="Times New Roman" w:cs="Times New Roman"/>
          <w:sz w:val="24"/>
          <w:szCs w:val="24"/>
        </w:rPr>
        <w:t xml:space="preserve">should be considered not to be road motor vehicles for the purpose of the Act. </w:t>
      </w:r>
      <w:r w:rsidR="002204D0">
        <w:rPr>
          <w:rFonts w:ascii="Times New Roman" w:hAnsi="Times New Roman" w:cs="Times New Roman"/>
          <w:sz w:val="24"/>
          <w:szCs w:val="24"/>
        </w:rPr>
        <w:t>The reason to replace the term ‘pedelec’ with a definition of ‘Electrically power-assisted cycle</w:t>
      </w:r>
      <w:r w:rsidR="00A449C1">
        <w:rPr>
          <w:rFonts w:ascii="Times New Roman" w:hAnsi="Times New Roman" w:cs="Times New Roman"/>
          <w:sz w:val="24"/>
          <w:szCs w:val="24"/>
        </w:rPr>
        <w:t>’</w:t>
      </w:r>
      <w:r w:rsidR="002204D0">
        <w:rPr>
          <w:rFonts w:ascii="Times New Roman" w:hAnsi="Times New Roman" w:cs="Times New Roman"/>
          <w:sz w:val="24"/>
          <w:szCs w:val="24"/>
        </w:rPr>
        <w:t xml:space="preserve"> is that s</w:t>
      </w:r>
      <w:r w:rsidR="00803FEE">
        <w:rPr>
          <w:rFonts w:ascii="Times New Roman" w:hAnsi="Times New Roman" w:cs="Times New Roman"/>
          <w:sz w:val="24"/>
          <w:szCs w:val="24"/>
        </w:rPr>
        <w:t xml:space="preserve">ince the definition of ‘pedelec’ was first included in the </w:t>
      </w:r>
      <w:r w:rsidR="00011E54">
        <w:rPr>
          <w:rFonts w:ascii="Times New Roman" w:hAnsi="Times New Roman" w:cs="Times New Roman"/>
          <w:sz w:val="24"/>
          <w:szCs w:val="24"/>
        </w:rPr>
        <w:t>D</w:t>
      </w:r>
      <w:r w:rsidR="00803FEE">
        <w:rPr>
          <w:rFonts w:ascii="Times New Roman" w:hAnsi="Times New Roman" w:cs="Times New Roman"/>
          <w:sz w:val="24"/>
          <w:szCs w:val="24"/>
        </w:rPr>
        <w:t xml:space="preserve">etermination the term EPAC </w:t>
      </w:r>
      <w:r w:rsidR="00011E54">
        <w:rPr>
          <w:rFonts w:ascii="Times New Roman" w:hAnsi="Times New Roman" w:cs="Times New Roman"/>
          <w:sz w:val="24"/>
          <w:szCs w:val="24"/>
        </w:rPr>
        <w:t>is settled as</w:t>
      </w:r>
      <w:r w:rsidR="00803FEE">
        <w:rPr>
          <w:rFonts w:ascii="Times New Roman" w:hAnsi="Times New Roman" w:cs="Times New Roman"/>
          <w:sz w:val="24"/>
          <w:szCs w:val="24"/>
        </w:rPr>
        <w:t xml:space="preserve"> the official term for the class of vehicle intended to be covered. Whereas the term ‘pedelec’ is used for a variety of classes of vehicles, including some that are pedal assisted power cycles, as opposed to power assisted pedal cycles. </w:t>
      </w:r>
    </w:p>
    <w:p w14:paraId="214DE5D5" w14:textId="00C84AFB" w:rsidR="00DD0340" w:rsidRPr="00DD0340" w:rsidRDefault="002204D0" w:rsidP="00DD03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Accordingly, the change in terms should remove the possibility of ambiguity in the application of the </w:t>
      </w:r>
      <w:r w:rsidR="00011E54">
        <w:rPr>
          <w:rFonts w:ascii="Times New Roman" w:hAnsi="Times New Roman" w:cs="Times New Roman"/>
          <w:sz w:val="24"/>
          <w:szCs w:val="24"/>
        </w:rPr>
        <w:t>D</w:t>
      </w:r>
      <w:r>
        <w:rPr>
          <w:rFonts w:ascii="Times New Roman" w:hAnsi="Times New Roman" w:cs="Times New Roman"/>
          <w:sz w:val="24"/>
          <w:szCs w:val="24"/>
        </w:rPr>
        <w:t xml:space="preserve">etermination. </w:t>
      </w:r>
      <w:r w:rsidR="00803FEE">
        <w:rPr>
          <w:rFonts w:ascii="Times New Roman" w:hAnsi="Times New Roman" w:cs="Times New Roman"/>
          <w:sz w:val="24"/>
          <w:szCs w:val="24"/>
        </w:rPr>
        <w:t xml:space="preserve">This change also </w:t>
      </w:r>
      <w:r w:rsidR="00803FEE" w:rsidRPr="00DD0340">
        <w:rPr>
          <w:rFonts w:ascii="Times New Roman" w:hAnsi="Times New Roman" w:cs="Times New Roman"/>
          <w:sz w:val="24"/>
          <w:szCs w:val="24"/>
        </w:rPr>
        <w:t>shifts key features not explicitly set out in the definition from documents incorporated by reference</w:t>
      </w:r>
      <w:r w:rsidR="00DD0340" w:rsidRPr="00DD0340">
        <w:rPr>
          <w:rFonts w:ascii="Times New Roman" w:hAnsi="Times New Roman" w:cs="Times New Roman"/>
          <w:sz w:val="24"/>
          <w:szCs w:val="24"/>
        </w:rPr>
        <w:t xml:space="preserve"> and </w:t>
      </w:r>
      <w:r w:rsidR="00803FEE">
        <w:rPr>
          <w:rFonts w:ascii="Times New Roman" w:hAnsi="Times New Roman" w:cs="Times New Roman"/>
          <w:sz w:val="24"/>
          <w:szCs w:val="24"/>
        </w:rPr>
        <w:t xml:space="preserve">accordingly </w:t>
      </w:r>
      <w:r w:rsidR="00DD0340" w:rsidRPr="00DD0340">
        <w:rPr>
          <w:rFonts w:ascii="Times New Roman" w:hAnsi="Times New Roman" w:cs="Times New Roman"/>
          <w:sz w:val="24"/>
          <w:szCs w:val="24"/>
        </w:rPr>
        <w:t>removes reliance on incorporating documents into the Determination that are not freely accessible or subject to copyright.</w:t>
      </w:r>
    </w:p>
    <w:p w14:paraId="0EB4F1E6" w14:textId="77777777" w:rsidR="008126FE" w:rsidRPr="007E179F" w:rsidRDefault="008126FE" w:rsidP="008126FE">
      <w:pPr>
        <w:widowControl w:val="0"/>
        <w:spacing w:line="240" w:lineRule="auto"/>
        <w:rPr>
          <w:rFonts w:ascii="Times New Roman" w:hAnsi="Times New Roman" w:cs="Times New Roman"/>
          <w:b/>
          <w:sz w:val="24"/>
          <w:szCs w:val="24"/>
        </w:rPr>
      </w:pPr>
      <w:r w:rsidRPr="007E179F">
        <w:rPr>
          <w:rFonts w:ascii="Times New Roman" w:hAnsi="Times New Roman" w:cs="Times New Roman"/>
          <w:b/>
          <w:sz w:val="24"/>
          <w:szCs w:val="24"/>
        </w:rPr>
        <w:t>Documents incorporated by reference</w:t>
      </w:r>
    </w:p>
    <w:p w14:paraId="4EB0B52F" w14:textId="0BFD9E72" w:rsidR="008126FE" w:rsidRPr="007E179F" w:rsidRDefault="008E1D7F" w:rsidP="008126FE">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N/A</w:t>
      </w:r>
    </w:p>
    <w:p w14:paraId="2DF73B50" w14:textId="77777777" w:rsidR="008126FE" w:rsidRPr="007E179F" w:rsidRDefault="008126FE" w:rsidP="008126FE">
      <w:pPr>
        <w:widowControl w:val="0"/>
        <w:spacing w:line="240" w:lineRule="auto"/>
        <w:rPr>
          <w:rFonts w:ascii="Times New Roman" w:hAnsi="Times New Roman" w:cs="Times New Roman"/>
          <w:b/>
          <w:sz w:val="24"/>
          <w:szCs w:val="24"/>
        </w:rPr>
      </w:pPr>
      <w:r w:rsidRPr="007E179F">
        <w:rPr>
          <w:rFonts w:ascii="Times New Roman" w:hAnsi="Times New Roman" w:cs="Times New Roman"/>
          <w:b/>
          <w:sz w:val="24"/>
          <w:szCs w:val="24"/>
        </w:rPr>
        <w:t>Consultation</w:t>
      </w:r>
    </w:p>
    <w:p w14:paraId="62329137" w14:textId="77777777" w:rsidR="00786C44" w:rsidRPr="00BA660E" w:rsidRDefault="00786C44" w:rsidP="00786C44">
      <w:pPr>
        <w:spacing w:after="240" w:line="240" w:lineRule="auto"/>
        <w:rPr>
          <w:rFonts w:ascii="Times New Roman" w:eastAsia="Times New Roman" w:hAnsi="Times New Roman" w:cs="Arial"/>
          <w:sz w:val="24"/>
          <w:szCs w:val="24"/>
          <w:lang w:eastAsia="en-AU"/>
        </w:rPr>
      </w:pPr>
      <w:r w:rsidRPr="00BA660E">
        <w:rPr>
          <w:rFonts w:ascii="Times New Roman" w:eastAsia="Times New Roman" w:hAnsi="Times New Roman" w:cs="Arial"/>
          <w:sz w:val="24"/>
          <w:szCs w:val="24"/>
          <w:lang w:eastAsia="en-AU"/>
        </w:rPr>
        <w:t>It has been longstanding practice to consult widely on changes to legislative instruments. For many years there has been active collaboration between the Australian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607C39F1" w14:textId="53174DC5" w:rsidR="00786C44" w:rsidRPr="00BA660E" w:rsidRDefault="00786C44" w:rsidP="00786C44">
      <w:pPr>
        <w:spacing w:after="0" w:line="240" w:lineRule="auto"/>
        <w:rPr>
          <w:rFonts w:ascii="Times New Roman" w:eastAsia="Times New Roman" w:hAnsi="Times New Roman" w:cs="Arial"/>
          <w:sz w:val="24"/>
          <w:szCs w:val="24"/>
          <w:lang w:eastAsia="en-AU"/>
        </w:rPr>
      </w:pPr>
      <w:r w:rsidRPr="00BA660E">
        <w:rPr>
          <w:rFonts w:ascii="Times New Roman" w:eastAsia="Times New Roman" w:hAnsi="Times New Roman" w:cs="Arial"/>
          <w:sz w:val="24"/>
          <w:szCs w:val="24"/>
          <w:lang w:eastAsia="en-AU"/>
        </w:rPr>
        <w:t xml:space="preserve">Given the </w:t>
      </w:r>
      <w:r>
        <w:rPr>
          <w:rFonts w:ascii="Times New Roman" w:eastAsia="Times New Roman" w:hAnsi="Times New Roman" w:cs="Arial"/>
          <w:sz w:val="24"/>
          <w:szCs w:val="24"/>
          <w:lang w:eastAsia="en-AU"/>
        </w:rPr>
        <w:t xml:space="preserve">relatively minor </w:t>
      </w:r>
      <w:r w:rsidRPr="00BA660E">
        <w:rPr>
          <w:rFonts w:ascii="Times New Roman" w:eastAsia="Times New Roman" w:hAnsi="Times New Roman" w:cs="Arial"/>
          <w:sz w:val="24"/>
          <w:szCs w:val="24"/>
          <w:lang w:eastAsia="en-AU"/>
        </w:rPr>
        <w:t xml:space="preserve">nature of the proposed changes, consultation </w:t>
      </w:r>
      <w:r>
        <w:rPr>
          <w:rFonts w:ascii="Times New Roman" w:eastAsia="Times New Roman" w:hAnsi="Times New Roman" w:cs="Arial"/>
          <w:sz w:val="24"/>
          <w:szCs w:val="24"/>
          <w:lang w:eastAsia="en-AU"/>
        </w:rPr>
        <w:t>focused on</w:t>
      </w:r>
      <w:r w:rsidRPr="00BA660E">
        <w:rPr>
          <w:rFonts w:ascii="Times New Roman" w:eastAsia="Times New Roman" w:hAnsi="Times New Roman" w:cs="Arial"/>
          <w:sz w:val="24"/>
          <w:szCs w:val="24"/>
          <w:lang w:eastAsia="en-AU"/>
        </w:rPr>
        <w:t xml:space="preserve"> the Strategic Vehicle Safety and Environment Group (SVSEG).</w:t>
      </w:r>
      <w:r>
        <w:rPr>
          <w:rFonts w:ascii="Times New Roman" w:eastAsia="Times New Roman" w:hAnsi="Times New Roman" w:cs="Arial"/>
          <w:sz w:val="24"/>
          <w:szCs w:val="24"/>
          <w:lang w:eastAsia="en-AU"/>
        </w:rPr>
        <w:t xml:space="preserve"> </w:t>
      </w:r>
      <w:r w:rsidRPr="00BA660E">
        <w:rPr>
          <w:rFonts w:ascii="Times New Roman" w:eastAsia="Times New Roman" w:hAnsi="Times New Roman" w:cs="Times New Roman"/>
          <w:sz w:val="24"/>
          <w:szCs w:val="24"/>
          <w:lang w:eastAsia="en-AU"/>
        </w:rPr>
        <w:t>SVSEG</w:t>
      </w:r>
      <w:r w:rsidRPr="00BA660E">
        <w:rPr>
          <w:rFonts w:ascii="Times New Roman" w:eastAsia="Times New Roman" w:hAnsi="Times New Roman" w:cs="Arial"/>
          <w:sz w:val="24"/>
          <w:szCs w:val="24"/>
          <w:lang w:eastAsia="en-AU"/>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rPr>
          <w:rFonts w:ascii="Times New Roman" w:eastAsia="Times New Roman" w:hAnsi="Times New Roman" w:cs="Arial"/>
          <w:sz w:val="24"/>
          <w:szCs w:val="24"/>
          <w:lang w:eastAsia="en-AU"/>
        </w:rPr>
        <w:t xml:space="preserve"> No objections were raised to the proposed changes during the consultation.</w:t>
      </w:r>
    </w:p>
    <w:p w14:paraId="5BC969A1" w14:textId="77777777" w:rsidR="00786C44" w:rsidRDefault="00786C44" w:rsidP="00786C44">
      <w:pPr>
        <w:widowControl w:val="0"/>
        <w:spacing w:line="240" w:lineRule="auto"/>
        <w:rPr>
          <w:rFonts w:ascii="Times New Roman" w:hAnsi="Times New Roman" w:cs="Times New Roman"/>
          <w:sz w:val="24"/>
          <w:szCs w:val="24"/>
        </w:rPr>
      </w:pPr>
    </w:p>
    <w:p w14:paraId="1C7E5A39" w14:textId="36E7BB64" w:rsidR="00786C44" w:rsidRPr="007E179F" w:rsidRDefault="00786C44" w:rsidP="00786C44">
      <w:pPr>
        <w:widowControl w:val="0"/>
        <w:spacing w:line="240" w:lineRule="auto"/>
        <w:rPr>
          <w:rFonts w:ascii="Times New Roman" w:hAnsi="Times New Roman" w:cs="Times New Roman"/>
          <w:sz w:val="24"/>
          <w:szCs w:val="24"/>
        </w:rPr>
      </w:pPr>
      <w:r w:rsidRPr="007E179F">
        <w:rPr>
          <w:rFonts w:ascii="Times New Roman" w:hAnsi="Times New Roman" w:cs="Times New Roman"/>
          <w:sz w:val="24"/>
          <w:szCs w:val="24"/>
        </w:rPr>
        <w:t xml:space="preserve">The Department </w:t>
      </w:r>
      <w:r>
        <w:rPr>
          <w:rFonts w:ascii="Times New Roman" w:hAnsi="Times New Roman" w:cs="Times New Roman"/>
          <w:sz w:val="24"/>
          <w:szCs w:val="24"/>
        </w:rPr>
        <w:t xml:space="preserve">also </w:t>
      </w:r>
      <w:r w:rsidRPr="007E179F">
        <w:rPr>
          <w:rFonts w:ascii="Times New Roman" w:hAnsi="Times New Roman" w:cs="Times New Roman"/>
          <w:sz w:val="24"/>
          <w:szCs w:val="24"/>
        </w:rPr>
        <w:t>consulted with the Australian Small Business and Family Enterprise Ombudsman, the Department of Foreign Affairs and Trade, the Treasury and the Australian Competition and Consumer Commission on the d</w:t>
      </w:r>
      <w:r>
        <w:rPr>
          <w:rFonts w:ascii="Times New Roman" w:hAnsi="Times New Roman" w:cs="Times New Roman"/>
          <w:sz w:val="24"/>
          <w:szCs w:val="24"/>
        </w:rPr>
        <w:t xml:space="preserve">evelopment of the Determination and established that since the </w:t>
      </w:r>
      <w:r w:rsidRPr="007E179F">
        <w:rPr>
          <w:rFonts w:ascii="Times New Roman" w:hAnsi="Times New Roman" w:cs="Times New Roman"/>
          <w:sz w:val="24"/>
          <w:szCs w:val="24"/>
        </w:rPr>
        <w:t xml:space="preserve">Determination </w:t>
      </w:r>
      <w:r>
        <w:rPr>
          <w:rFonts w:ascii="Times New Roman" w:hAnsi="Times New Roman" w:cs="Times New Roman"/>
          <w:sz w:val="24"/>
          <w:szCs w:val="24"/>
        </w:rPr>
        <w:t>clarifies</w:t>
      </w:r>
      <w:r w:rsidRPr="007E179F">
        <w:rPr>
          <w:rFonts w:ascii="Times New Roman" w:hAnsi="Times New Roman" w:cs="Times New Roman"/>
          <w:sz w:val="24"/>
          <w:szCs w:val="24"/>
        </w:rPr>
        <w:t xml:space="preserve"> its operation by replacing or revising certain definitions</w:t>
      </w:r>
      <w:r>
        <w:rPr>
          <w:rFonts w:ascii="Times New Roman" w:hAnsi="Times New Roman" w:cs="Times New Roman"/>
          <w:sz w:val="24"/>
          <w:szCs w:val="24"/>
        </w:rPr>
        <w:t xml:space="preserve"> it</w:t>
      </w:r>
      <w:r w:rsidRPr="007E179F">
        <w:rPr>
          <w:rFonts w:ascii="Times New Roman" w:hAnsi="Times New Roman" w:cs="Times New Roman"/>
          <w:sz w:val="24"/>
          <w:szCs w:val="24"/>
        </w:rPr>
        <w:t xml:space="preserve"> would not have a material impact </w:t>
      </w:r>
      <w:r w:rsidR="0002126D">
        <w:rPr>
          <w:rFonts w:ascii="Times New Roman" w:hAnsi="Times New Roman" w:cs="Times New Roman"/>
          <w:sz w:val="24"/>
          <w:szCs w:val="24"/>
        </w:rPr>
        <w:t xml:space="preserve">on </w:t>
      </w:r>
      <w:r w:rsidRPr="007E179F">
        <w:rPr>
          <w:rFonts w:ascii="Times New Roman" w:hAnsi="Times New Roman" w:cs="Times New Roman"/>
          <w:sz w:val="24"/>
          <w:szCs w:val="24"/>
        </w:rPr>
        <w:t>industry.</w:t>
      </w:r>
    </w:p>
    <w:p w14:paraId="073EB692" w14:textId="77777777" w:rsidR="008126FE" w:rsidRPr="007E179F" w:rsidRDefault="008126FE" w:rsidP="008126FE">
      <w:pPr>
        <w:rPr>
          <w:rFonts w:ascii="Times New Roman" w:hAnsi="Times New Roman" w:cs="Times New Roman"/>
          <w:b/>
          <w:sz w:val="24"/>
          <w:szCs w:val="24"/>
        </w:rPr>
      </w:pPr>
      <w:r w:rsidRPr="007E179F">
        <w:rPr>
          <w:rFonts w:ascii="Times New Roman" w:hAnsi="Times New Roman" w:cs="Times New Roman"/>
          <w:b/>
          <w:sz w:val="24"/>
          <w:szCs w:val="24"/>
        </w:rPr>
        <w:t>Regulation Impact Statement</w:t>
      </w:r>
    </w:p>
    <w:p w14:paraId="4996320A" w14:textId="4D108FC2" w:rsidR="00DB16B2" w:rsidRPr="007E179F" w:rsidRDefault="00786C44" w:rsidP="008126FE">
      <w:pPr>
        <w:widowControl w:val="0"/>
        <w:spacing w:after="240" w:line="240" w:lineRule="auto"/>
        <w:rPr>
          <w:rFonts w:ascii="Times New Roman" w:hAnsi="Times New Roman" w:cs="Times New Roman"/>
          <w:sz w:val="24"/>
          <w:szCs w:val="24"/>
        </w:rPr>
      </w:pPr>
      <w:r w:rsidRPr="00861644">
        <w:rPr>
          <w:rFonts w:ascii="Times New Roman" w:eastAsia="Times New Roman" w:hAnsi="Times New Roman" w:cs="Times New Roman"/>
          <w:sz w:val="24"/>
          <w:szCs w:val="24"/>
          <w:lang w:eastAsia="en-AU"/>
        </w:rPr>
        <w:t xml:space="preserve">This vehicle standard will have </w:t>
      </w:r>
      <w:r>
        <w:rPr>
          <w:rFonts w:ascii="Times New Roman" w:eastAsia="Times New Roman" w:hAnsi="Times New Roman" w:cs="Times New Roman"/>
          <w:sz w:val="24"/>
          <w:szCs w:val="24"/>
          <w:lang w:eastAsia="en-AU"/>
        </w:rPr>
        <w:t xml:space="preserve">minimal regulatory impact, with definitions in the Determination being either replaced or updated to clarify that lightweight motorised devices do not fall within the purview of the </w:t>
      </w:r>
      <w:r w:rsidR="0002126D">
        <w:rPr>
          <w:rFonts w:ascii="Times New Roman" w:eastAsia="Times New Roman" w:hAnsi="Times New Roman" w:cs="Times New Roman"/>
          <w:sz w:val="24"/>
          <w:szCs w:val="24"/>
          <w:lang w:eastAsia="en-AU"/>
        </w:rPr>
        <w:t>Act</w:t>
      </w:r>
      <w:r>
        <w:rPr>
          <w:rFonts w:ascii="Times New Roman" w:eastAsia="Times New Roman" w:hAnsi="Times New Roman" w:cs="Times New Roman"/>
          <w:sz w:val="24"/>
          <w:szCs w:val="24"/>
          <w:lang w:eastAsia="en-AU"/>
        </w:rPr>
        <w:t xml:space="preserve">. </w:t>
      </w:r>
      <w:r w:rsidR="002C7C76" w:rsidRPr="007E179F">
        <w:rPr>
          <w:rFonts w:ascii="Times New Roman" w:hAnsi="Times New Roman" w:cs="Times New Roman"/>
          <w:sz w:val="24"/>
          <w:szCs w:val="24"/>
        </w:rPr>
        <w:t xml:space="preserve">The </w:t>
      </w:r>
      <w:r w:rsidR="006B4CB1" w:rsidRPr="007E179F">
        <w:rPr>
          <w:rFonts w:ascii="Times New Roman" w:hAnsi="Times New Roman" w:cs="Times New Roman"/>
          <w:sz w:val="24"/>
          <w:szCs w:val="24"/>
        </w:rPr>
        <w:t>replacement and revision of</w:t>
      </w:r>
      <w:r w:rsidR="002C7C76" w:rsidRPr="007E179F">
        <w:rPr>
          <w:rFonts w:ascii="Times New Roman" w:hAnsi="Times New Roman" w:cs="Times New Roman"/>
          <w:sz w:val="24"/>
          <w:szCs w:val="24"/>
        </w:rPr>
        <w:t xml:space="preserve"> definitions in the Determination will not change existing practices in assessing vehicles</w:t>
      </w:r>
      <w:r w:rsidR="00DB16B2" w:rsidRPr="007E179F">
        <w:rPr>
          <w:rFonts w:ascii="Times New Roman" w:hAnsi="Times New Roman" w:cs="Times New Roman"/>
          <w:sz w:val="24"/>
          <w:szCs w:val="24"/>
        </w:rPr>
        <w:t xml:space="preserve"> and will serve to formalise the existing approach taken and outcomes reached, clarifying for industry participants which devices are to be treated as non-road vehicles</w:t>
      </w:r>
      <w:r w:rsidR="002C7C76" w:rsidRPr="007E179F">
        <w:rPr>
          <w:rFonts w:ascii="Times New Roman" w:hAnsi="Times New Roman" w:cs="Times New Roman"/>
          <w:sz w:val="24"/>
          <w:szCs w:val="24"/>
        </w:rPr>
        <w:t xml:space="preserve">. </w:t>
      </w:r>
      <w:r w:rsidR="0024124A">
        <w:rPr>
          <w:rFonts w:ascii="Times New Roman" w:eastAsia="Times New Roman" w:hAnsi="Times New Roman" w:cs="Times New Roman"/>
          <w:sz w:val="24"/>
          <w:szCs w:val="24"/>
          <w:lang w:eastAsia="en-AU"/>
        </w:rPr>
        <w:t>The replacement definitions enable greater harmonisation and alignment of</w:t>
      </w:r>
      <w:r w:rsidR="0024124A" w:rsidRPr="00E95495">
        <w:rPr>
          <w:rFonts w:ascii="Times New Roman" w:eastAsia="Times New Roman" w:hAnsi="Times New Roman" w:cs="Times New Roman"/>
          <w:sz w:val="24"/>
          <w:szCs w:val="24"/>
          <w:lang w:eastAsia="en-AU"/>
        </w:rPr>
        <w:t xml:space="preserve"> the Determination’s terminology with defined terms used in most jurisdictions</w:t>
      </w:r>
      <w:r w:rsidR="0024124A">
        <w:rPr>
          <w:rFonts w:ascii="Times New Roman" w:eastAsia="Times New Roman" w:hAnsi="Times New Roman" w:cs="Times New Roman"/>
          <w:sz w:val="24"/>
          <w:szCs w:val="24"/>
          <w:lang w:eastAsia="en-AU"/>
        </w:rPr>
        <w:t xml:space="preserve">. These changes should not have any impact on pricing of related products and should ensure that </w:t>
      </w:r>
      <w:r w:rsidR="0024124A">
        <w:rPr>
          <w:rFonts w:ascii="Times New Roman" w:eastAsia="Times New Roman" w:hAnsi="Times New Roman" w:cs="Times New Roman"/>
          <w:sz w:val="24"/>
          <w:szCs w:val="24"/>
          <w:lang w:eastAsia="en-AU"/>
        </w:rPr>
        <w:lastRenderedPageBreak/>
        <w:t xml:space="preserve">consumers are more accurately informed of the nature and operation of the devices that are available to them, as well as the responsibilities associated with the use of such devices. </w:t>
      </w:r>
      <w:r w:rsidR="00DB16B2" w:rsidRPr="007E179F">
        <w:rPr>
          <w:rFonts w:ascii="Times New Roman" w:hAnsi="Times New Roman" w:cs="Times New Roman"/>
          <w:sz w:val="24"/>
          <w:szCs w:val="24"/>
        </w:rPr>
        <w:t>Accordingly, t</w:t>
      </w:r>
      <w:r w:rsidR="002C7C76" w:rsidRPr="007E179F">
        <w:rPr>
          <w:rFonts w:ascii="Times New Roman" w:hAnsi="Times New Roman" w:cs="Times New Roman"/>
          <w:sz w:val="24"/>
          <w:szCs w:val="24"/>
        </w:rPr>
        <w:t>he Determination will have a neutral impact on business</w:t>
      </w:r>
      <w:r w:rsidR="00DB16B2" w:rsidRPr="007E179F">
        <w:rPr>
          <w:rFonts w:ascii="Times New Roman" w:hAnsi="Times New Roman" w:cs="Times New Roman"/>
          <w:sz w:val="24"/>
          <w:szCs w:val="24"/>
        </w:rPr>
        <w:t xml:space="preserve">es. </w:t>
      </w:r>
    </w:p>
    <w:p w14:paraId="4E1F8C43" w14:textId="559C7E11" w:rsidR="008126FE" w:rsidRPr="007E179F" w:rsidRDefault="00DB16B2" w:rsidP="008126FE">
      <w:pPr>
        <w:widowControl w:val="0"/>
        <w:spacing w:after="240" w:line="240" w:lineRule="auto"/>
        <w:rPr>
          <w:rFonts w:ascii="Times New Roman" w:hAnsi="Times New Roman" w:cs="Times New Roman"/>
          <w:sz w:val="24"/>
          <w:szCs w:val="24"/>
        </w:rPr>
      </w:pPr>
      <w:r w:rsidRPr="007E179F">
        <w:rPr>
          <w:rFonts w:ascii="Times New Roman" w:hAnsi="Times New Roman" w:cs="Times New Roman"/>
          <w:sz w:val="24"/>
          <w:szCs w:val="24"/>
        </w:rPr>
        <w:t xml:space="preserve">The Office of Best Practice Regulation </w:t>
      </w:r>
      <w:r w:rsidR="00504498" w:rsidRPr="007E179F">
        <w:rPr>
          <w:rFonts w:ascii="Times New Roman" w:hAnsi="Times New Roman" w:cs="Times New Roman"/>
          <w:sz w:val="24"/>
          <w:szCs w:val="24"/>
        </w:rPr>
        <w:t xml:space="preserve">has advised that a Regulatory Impact Statement is not required (OBPR ID </w:t>
      </w:r>
      <w:r w:rsidR="003B2C59">
        <w:rPr>
          <w:rFonts w:ascii="Times New Roman" w:hAnsi="Times New Roman" w:cs="Times New Roman"/>
          <w:sz w:val="24"/>
          <w:szCs w:val="24"/>
        </w:rPr>
        <w:t>42969</w:t>
      </w:r>
      <w:r w:rsidR="00504498" w:rsidRPr="007E179F">
        <w:rPr>
          <w:rFonts w:ascii="Times New Roman" w:hAnsi="Times New Roman" w:cs="Times New Roman"/>
          <w:sz w:val="24"/>
          <w:szCs w:val="24"/>
        </w:rPr>
        <w:t>).</w:t>
      </w:r>
    </w:p>
    <w:p w14:paraId="2B54D4F0" w14:textId="77777777" w:rsidR="008126FE" w:rsidRDefault="008126FE" w:rsidP="008126FE">
      <w:pPr>
        <w:widowControl w:val="0"/>
        <w:spacing w:after="240" w:line="240" w:lineRule="auto"/>
        <w:rPr>
          <w:rFonts w:ascii="Times New Roman" w:hAnsi="Times New Roman" w:cs="Times New Roman"/>
          <w:sz w:val="24"/>
          <w:szCs w:val="24"/>
        </w:rPr>
      </w:pPr>
    </w:p>
    <w:p w14:paraId="7079B28F" w14:textId="77777777" w:rsidR="008126FE" w:rsidRDefault="008126FE" w:rsidP="008126FE">
      <w:pPr>
        <w:widowControl w:val="0"/>
        <w:spacing w:after="240" w:line="240" w:lineRule="auto"/>
        <w:rPr>
          <w:rFonts w:ascii="Times New Roman" w:hAnsi="Times New Roman" w:cs="Times New Roman"/>
          <w:sz w:val="24"/>
          <w:szCs w:val="24"/>
        </w:rPr>
      </w:pPr>
    </w:p>
    <w:p w14:paraId="07C3FAB5" w14:textId="77777777" w:rsidR="008126FE" w:rsidRDefault="008126FE" w:rsidP="008126FE">
      <w:pPr>
        <w:widowControl w:val="0"/>
        <w:spacing w:after="240" w:line="240" w:lineRule="auto"/>
        <w:rPr>
          <w:rFonts w:ascii="Times New Roman" w:hAnsi="Times New Roman" w:cs="Times New Roman"/>
          <w:sz w:val="24"/>
          <w:szCs w:val="24"/>
        </w:rPr>
      </w:pPr>
    </w:p>
    <w:p w14:paraId="0475B4D2" w14:textId="77777777" w:rsidR="008126FE" w:rsidRDefault="008126FE" w:rsidP="008126FE">
      <w:pPr>
        <w:widowControl w:val="0"/>
        <w:spacing w:after="240" w:line="240" w:lineRule="auto"/>
        <w:rPr>
          <w:rFonts w:ascii="Times New Roman" w:hAnsi="Times New Roman" w:cs="Times New Roman"/>
          <w:sz w:val="24"/>
          <w:szCs w:val="24"/>
        </w:rPr>
      </w:pPr>
    </w:p>
    <w:p w14:paraId="32A67F35" w14:textId="77777777" w:rsidR="008126FE" w:rsidRDefault="008126FE" w:rsidP="008126FE">
      <w:pPr>
        <w:widowControl w:val="0"/>
        <w:spacing w:after="240" w:line="240" w:lineRule="auto"/>
        <w:rPr>
          <w:rFonts w:ascii="Times New Roman" w:hAnsi="Times New Roman" w:cs="Times New Roman"/>
          <w:sz w:val="24"/>
          <w:szCs w:val="24"/>
        </w:rPr>
      </w:pPr>
    </w:p>
    <w:p w14:paraId="386AE075" w14:textId="77777777" w:rsidR="008126FE" w:rsidRDefault="008126FE" w:rsidP="008126FE">
      <w:pPr>
        <w:widowControl w:val="0"/>
        <w:spacing w:line="240" w:lineRule="auto"/>
        <w:rPr>
          <w:rFonts w:ascii="Times New Roman" w:hAnsi="Times New Roman" w:cs="Times New Roman"/>
          <w:b/>
          <w:sz w:val="24"/>
          <w:szCs w:val="24"/>
        </w:rPr>
        <w:sectPr w:rsidR="008126FE" w:rsidSect="00C7446A">
          <w:headerReference w:type="default" r:id="rId11"/>
          <w:footerReference w:type="default" r:id="rId12"/>
          <w:pgSz w:w="11906" w:h="16838"/>
          <w:pgMar w:top="1134" w:right="1304" w:bottom="1134" w:left="1304" w:header="709" w:footer="709" w:gutter="0"/>
          <w:cols w:space="708"/>
          <w:docGrid w:linePitch="360"/>
        </w:sectPr>
      </w:pPr>
    </w:p>
    <w:p w14:paraId="7731B7ED" w14:textId="77777777" w:rsidR="008126FE" w:rsidRPr="00B03BE3" w:rsidRDefault="008126FE" w:rsidP="008126FE">
      <w:pPr>
        <w:widowControl w:val="0"/>
        <w:spacing w:after="720" w:line="240" w:lineRule="auto"/>
        <w:jc w:val="right"/>
        <w:rPr>
          <w:rFonts w:ascii="Times New Roman" w:hAnsi="Times New Roman" w:cs="Times New Roman"/>
          <w:sz w:val="24"/>
          <w:szCs w:val="24"/>
        </w:rPr>
      </w:pPr>
      <w:r w:rsidRPr="00B03BE3">
        <w:rPr>
          <w:rFonts w:ascii="Times New Roman" w:hAnsi="Times New Roman" w:cs="Times New Roman"/>
          <w:sz w:val="24"/>
          <w:szCs w:val="24"/>
        </w:rPr>
        <w:lastRenderedPageBreak/>
        <w:t>ATTACHMENT A</w:t>
      </w:r>
    </w:p>
    <w:p w14:paraId="4969ED9E" w14:textId="77777777" w:rsidR="008126FE" w:rsidRPr="00DC660A" w:rsidRDefault="008126FE" w:rsidP="008126FE">
      <w:pPr>
        <w:widowControl w:val="0"/>
        <w:spacing w:after="480" w:line="240" w:lineRule="auto"/>
        <w:jc w:val="center"/>
        <w:rPr>
          <w:rFonts w:ascii="Times New Roman" w:hAnsi="Times New Roman" w:cs="Times New Roman"/>
          <w:b/>
          <w:sz w:val="24"/>
          <w:szCs w:val="24"/>
        </w:rPr>
      </w:pPr>
      <w:r>
        <w:rPr>
          <w:rFonts w:ascii="Times New Roman" w:hAnsi="Times New Roman" w:cs="Times New Roman"/>
          <w:b/>
          <w:sz w:val="24"/>
          <w:szCs w:val="24"/>
        </w:rPr>
        <w:t>Statement of Compatibility with Human R</w:t>
      </w:r>
      <w:r w:rsidRPr="00DC660A">
        <w:rPr>
          <w:rFonts w:ascii="Times New Roman" w:hAnsi="Times New Roman" w:cs="Times New Roman"/>
          <w:b/>
          <w:sz w:val="24"/>
          <w:szCs w:val="24"/>
        </w:rPr>
        <w:t>ights</w:t>
      </w:r>
    </w:p>
    <w:p w14:paraId="7FCD9D3D" w14:textId="77777777" w:rsidR="008126FE" w:rsidRPr="00B03BE3" w:rsidRDefault="008126FE" w:rsidP="008126FE">
      <w:pPr>
        <w:widowControl w:val="0"/>
        <w:spacing w:before="240" w:after="360" w:line="240" w:lineRule="auto"/>
        <w:jc w:val="center"/>
        <w:rPr>
          <w:rFonts w:ascii="Times New Roman" w:hAnsi="Times New Roman" w:cs="Times New Roman"/>
          <w:i/>
          <w:sz w:val="24"/>
          <w:szCs w:val="24"/>
        </w:rPr>
      </w:pPr>
      <w:r w:rsidRPr="00B03BE3">
        <w:rPr>
          <w:rFonts w:ascii="Times New Roman" w:hAnsi="Times New Roman" w:cs="Times New Roman"/>
          <w:i/>
          <w:sz w:val="24"/>
          <w:szCs w:val="24"/>
        </w:rPr>
        <w:t>Prepared in accordance with Part 3 of the Human Rights (Parliamentary Scrutiny) Act 2011</w:t>
      </w:r>
    </w:p>
    <w:p w14:paraId="0E161B02" w14:textId="16A5E7E5" w:rsidR="008126FE" w:rsidRPr="00B03BE3" w:rsidRDefault="00771563" w:rsidP="008126FE">
      <w:pPr>
        <w:widowControl w:val="0"/>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Motor</w:t>
      </w:r>
      <w:r w:rsidR="008126FE" w:rsidRPr="00B03BE3">
        <w:rPr>
          <w:rFonts w:ascii="Times New Roman" w:hAnsi="Times New Roman" w:cs="Times New Roman"/>
          <w:b/>
          <w:sz w:val="24"/>
          <w:szCs w:val="24"/>
        </w:rPr>
        <w:t xml:space="preserve"> Vehicle Standards (</w:t>
      </w:r>
      <w:r>
        <w:rPr>
          <w:rFonts w:ascii="Times New Roman" w:hAnsi="Times New Roman" w:cs="Times New Roman"/>
          <w:b/>
          <w:sz w:val="24"/>
          <w:szCs w:val="24"/>
        </w:rPr>
        <w:t>Road Vehicles</w:t>
      </w:r>
      <w:r w:rsidR="008126FE">
        <w:rPr>
          <w:rFonts w:ascii="Times New Roman" w:hAnsi="Times New Roman" w:cs="Times New Roman"/>
          <w:b/>
          <w:sz w:val="24"/>
          <w:szCs w:val="24"/>
        </w:rPr>
        <w:t xml:space="preserve">) </w:t>
      </w:r>
      <w:r w:rsidR="0066625F">
        <w:rPr>
          <w:rFonts w:ascii="Times New Roman" w:hAnsi="Times New Roman" w:cs="Times New Roman"/>
          <w:b/>
          <w:sz w:val="24"/>
          <w:szCs w:val="24"/>
        </w:rPr>
        <w:t xml:space="preserve">Amendment </w:t>
      </w:r>
      <w:r w:rsidR="008126FE">
        <w:rPr>
          <w:rFonts w:ascii="Times New Roman" w:hAnsi="Times New Roman" w:cs="Times New Roman"/>
          <w:b/>
          <w:sz w:val="24"/>
          <w:szCs w:val="24"/>
        </w:rPr>
        <w:t>D</w:t>
      </w:r>
      <w:r w:rsidR="008126FE" w:rsidRPr="00B03BE3">
        <w:rPr>
          <w:rFonts w:ascii="Times New Roman" w:hAnsi="Times New Roman" w:cs="Times New Roman"/>
          <w:b/>
          <w:sz w:val="24"/>
          <w:szCs w:val="24"/>
        </w:rPr>
        <w:t>etermination </w:t>
      </w:r>
      <w:r w:rsidR="0066625F">
        <w:rPr>
          <w:rFonts w:ascii="Times New Roman" w:hAnsi="Times New Roman" w:cs="Times New Roman"/>
          <w:b/>
          <w:sz w:val="24"/>
          <w:szCs w:val="24"/>
        </w:rPr>
        <w:t xml:space="preserve">(No. 1) </w:t>
      </w:r>
      <w:r>
        <w:rPr>
          <w:rFonts w:ascii="Times New Roman" w:hAnsi="Times New Roman" w:cs="Times New Roman"/>
          <w:b/>
          <w:sz w:val="24"/>
          <w:szCs w:val="24"/>
        </w:rPr>
        <w:t>202</w:t>
      </w:r>
      <w:r w:rsidR="00B51E33">
        <w:rPr>
          <w:rFonts w:ascii="Times New Roman" w:hAnsi="Times New Roman" w:cs="Times New Roman"/>
          <w:b/>
          <w:sz w:val="24"/>
          <w:szCs w:val="24"/>
        </w:rPr>
        <w:t>1</w:t>
      </w:r>
    </w:p>
    <w:p w14:paraId="0116DA4C" w14:textId="77777777" w:rsidR="008126FE" w:rsidRDefault="008126FE" w:rsidP="008126FE">
      <w:pPr>
        <w:widowControl w:val="0"/>
        <w:spacing w:before="240" w:after="480" w:line="240" w:lineRule="auto"/>
        <w:jc w:val="center"/>
        <w:rPr>
          <w:rFonts w:ascii="Times New Roman" w:hAnsi="Times New Roman" w:cs="Times New Roman"/>
          <w:sz w:val="24"/>
          <w:szCs w:val="24"/>
        </w:rPr>
      </w:pPr>
      <w:r>
        <w:rPr>
          <w:rFonts w:ascii="Times New Roman" w:hAnsi="Times New Roman" w:cs="Times New Roman"/>
          <w:sz w:val="24"/>
          <w:szCs w:val="24"/>
        </w:rPr>
        <w:t xml:space="preserve">This Disallowable Legislative Instrument is compatible with the human rights and freedoms recognised or declared in </w:t>
      </w:r>
      <w:r w:rsidRPr="00E77D15">
        <w:rPr>
          <w:rFonts w:ascii="Times New Roman" w:hAnsi="Times New Roman" w:cs="Times New Roman"/>
          <w:sz w:val="24"/>
          <w:szCs w:val="24"/>
        </w:rPr>
        <w:t xml:space="preserve">the </w:t>
      </w:r>
      <w:r w:rsidRPr="00E77D15">
        <w:rPr>
          <w:rFonts w:ascii="Times New Roman" w:hAnsi="Times New Roman" w:cs="Times New Roman"/>
          <w:i/>
          <w:sz w:val="24"/>
          <w:szCs w:val="24"/>
        </w:rPr>
        <w:t>Human Rights (Parliamentary Scrutiny) Act 2011</w:t>
      </w:r>
      <w:r>
        <w:rPr>
          <w:rFonts w:ascii="Times New Roman" w:hAnsi="Times New Roman" w:cs="Times New Roman"/>
          <w:i/>
          <w:sz w:val="24"/>
          <w:szCs w:val="24"/>
        </w:rPr>
        <w:t>.</w:t>
      </w:r>
    </w:p>
    <w:p w14:paraId="64C13C6C" w14:textId="77777777" w:rsidR="008126FE" w:rsidRPr="0086264D" w:rsidRDefault="008126FE" w:rsidP="008126FE">
      <w:pPr>
        <w:widowControl w:val="0"/>
        <w:spacing w:before="360" w:after="240" w:line="240" w:lineRule="auto"/>
        <w:rPr>
          <w:rFonts w:ascii="Times New Roman" w:hAnsi="Times New Roman" w:cs="Times New Roman"/>
          <w:b/>
          <w:sz w:val="24"/>
          <w:szCs w:val="24"/>
        </w:rPr>
      </w:pPr>
      <w:r w:rsidRPr="0086264D">
        <w:rPr>
          <w:rFonts w:ascii="Times New Roman" w:hAnsi="Times New Roman" w:cs="Times New Roman"/>
          <w:b/>
          <w:sz w:val="24"/>
          <w:szCs w:val="24"/>
        </w:rPr>
        <w:t>Overview of the Disallowable Legislative Instrument</w:t>
      </w:r>
    </w:p>
    <w:p w14:paraId="4D7A5117" w14:textId="6D5B7CB8" w:rsidR="008126FE" w:rsidRDefault="008126FE" w:rsidP="000F56C8">
      <w:pPr>
        <w:widowControl w:val="0"/>
        <w:spacing w:before="240" w:after="120" w:line="240" w:lineRule="auto"/>
        <w:rPr>
          <w:rFonts w:ascii="Times New Roman" w:hAnsi="Times New Roman" w:cs="Times New Roman"/>
          <w:sz w:val="24"/>
          <w:szCs w:val="24"/>
        </w:rPr>
      </w:pPr>
      <w:r w:rsidRPr="00E77D15">
        <w:rPr>
          <w:rFonts w:ascii="Times New Roman" w:hAnsi="Times New Roman" w:cs="Times New Roman"/>
          <w:sz w:val="24"/>
          <w:szCs w:val="24"/>
        </w:rPr>
        <w:t>The Motor Vehicle Standard</w:t>
      </w:r>
      <w:r>
        <w:rPr>
          <w:rFonts w:ascii="Times New Roman" w:hAnsi="Times New Roman" w:cs="Times New Roman"/>
          <w:sz w:val="24"/>
          <w:szCs w:val="24"/>
        </w:rPr>
        <w:t xml:space="preserve">s (Road Vehicles) </w:t>
      </w:r>
      <w:r w:rsidR="0066625F">
        <w:rPr>
          <w:rFonts w:ascii="Times New Roman" w:hAnsi="Times New Roman" w:cs="Times New Roman"/>
          <w:sz w:val="24"/>
          <w:szCs w:val="24"/>
        </w:rPr>
        <w:t xml:space="preserve">Amendment </w:t>
      </w:r>
      <w:r>
        <w:rPr>
          <w:rFonts w:ascii="Times New Roman" w:hAnsi="Times New Roman" w:cs="Times New Roman"/>
          <w:sz w:val="24"/>
          <w:szCs w:val="24"/>
        </w:rPr>
        <w:t>Determination </w:t>
      </w:r>
      <w:r w:rsidR="0066625F">
        <w:rPr>
          <w:rFonts w:ascii="Times New Roman" w:hAnsi="Times New Roman" w:cs="Times New Roman"/>
          <w:sz w:val="24"/>
          <w:szCs w:val="24"/>
        </w:rPr>
        <w:t xml:space="preserve">(No. 1) </w:t>
      </w:r>
      <w:r w:rsidR="00AE752D">
        <w:rPr>
          <w:rFonts w:ascii="Times New Roman" w:hAnsi="Times New Roman" w:cs="Times New Roman"/>
          <w:sz w:val="24"/>
          <w:szCs w:val="24"/>
        </w:rPr>
        <w:t>202</w:t>
      </w:r>
      <w:r w:rsidR="00B51E33">
        <w:rPr>
          <w:rFonts w:ascii="Times New Roman" w:hAnsi="Times New Roman" w:cs="Times New Roman"/>
          <w:sz w:val="24"/>
          <w:szCs w:val="24"/>
        </w:rPr>
        <w:t>1</w:t>
      </w:r>
      <w:r w:rsidR="00AE752D">
        <w:rPr>
          <w:rFonts w:ascii="Times New Roman" w:hAnsi="Times New Roman" w:cs="Times New Roman"/>
          <w:sz w:val="24"/>
          <w:szCs w:val="24"/>
        </w:rPr>
        <w:t xml:space="preserve"> updates the Motor Vehicle Standards (Road Vehicles) Determination 2017</w:t>
      </w:r>
      <w:r w:rsidRPr="00E77D15">
        <w:rPr>
          <w:rFonts w:ascii="Times New Roman" w:hAnsi="Times New Roman" w:cs="Times New Roman"/>
          <w:sz w:val="24"/>
          <w:szCs w:val="24"/>
        </w:rPr>
        <w:t>.</w:t>
      </w:r>
      <w:r w:rsidR="004E356E">
        <w:rPr>
          <w:rFonts w:ascii="Times New Roman" w:hAnsi="Times New Roman" w:cs="Times New Roman"/>
          <w:sz w:val="24"/>
          <w:szCs w:val="24"/>
        </w:rPr>
        <w:t xml:space="preserve"> </w:t>
      </w:r>
      <w:r w:rsidR="004E356E" w:rsidRPr="004E356E">
        <w:rPr>
          <w:rFonts w:ascii="Times New Roman" w:hAnsi="Times New Roman" w:cs="Times New Roman"/>
          <w:sz w:val="24"/>
          <w:szCs w:val="24"/>
        </w:rPr>
        <w:t>The Determination provides clarity to vehicle manufacturers, importers and members of the public about vehicle classes which are not required to meet the Act</w:t>
      </w:r>
      <w:r w:rsidR="004E356E">
        <w:rPr>
          <w:rFonts w:ascii="Times New Roman" w:hAnsi="Times New Roman" w:cs="Times New Roman"/>
          <w:sz w:val="24"/>
          <w:szCs w:val="24"/>
        </w:rPr>
        <w:t>.</w:t>
      </w:r>
      <w:r w:rsidR="000F56C8">
        <w:rPr>
          <w:rFonts w:ascii="Times New Roman" w:hAnsi="Times New Roman" w:cs="Times New Roman"/>
          <w:sz w:val="24"/>
          <w:szCs w:val="24"/>
        </w:rPr>
        <w:t xml:space="preserve"> </w:t>
      </w:r>
      <w:r w:rsidR="003B443B">
        <w:rPr>
          <w:rFonts w:ascii="Times New Roman" w:hAnsi="Times New Roman" w:cs="Times New Roman"/>
          <w:sz w:val="24"/>
          <w:szCs w:val="24"/>
        </w:rPr>
        <w:t xml:space="preserve">It does this by identifying characteristics of vehicles </w:t>
      </w:r>
      <w:r>
        <w:rPr>
          <w:rFonts w:ascii="Times New Roman" w:hAnsi="Times New Roman" w:cs="Times New Roman"/>
          <w:sz w:val="24"/>
          <w:szCs w:val="24"/>
        </w:rPr>
        <w:t xml:space="preserve">that are not considered to be </w:t>
      </w:r>
      <w:r w:rsidR="00B37FF3">
        <w:rPr>
          <w:rFonts w:ascii="Times New Roman" w:hAnsi="Times New Roman" w:cs="Times New Roman"/>
          <w:sz w:val="24"/>
          <w:szCs w:val="24"/>
        </w:rPr>
        <w:t>designed</w:t>
      </w:r>
      <w:r w:rsidR="003B443B">
        <w:rPr>
          <w:rFonts w:ascii="Times New Roman" w:hAnsi="Times New Roman" w:cs="Times New Roman"/>
          <w:sz w:val="24"/>
          <w:szCs w:val="24"/>
        </w:rPr>
        <w:t xml:space="preserve"> for use on a public road, defining them and listing them.</w:t>
      </w:r>
    </w:p>
    <w:p w14:paraId="6885B2F9" w14:textId="77777777" w:rsidR="008126FE" w:rsidRPr="0086264D" w:rsidRDefault="008126FE" w:rsidP="008126FE">
      <w:pPr>
        <w:widowControl w:val="0"/>
        <w:spacing w:before="360" w:after="240" w:line="240" w:lineRule="auto"/>
        <w:rPr>
          <w:rFonts w:ascii="Times New Roman" w:hAnsi="Times New Roman" w:cs="Times New Roman"/>
          <w:b/>
          <w:sz w:val="24"/>
          <w:szCs w:val="24"/>
        </w:rPr>
      </w:pPr>
      <w:r w:rsidRPr="0086264D">
        <w:rPr>
          <w:rFonts w:ascii="Times New Roman" w:hAnsi="Times New Roman" w:cs="Times New Roman"/>
          <w:b/>
          <w:sz w:val="24"/>
          <w:szCs w:val="24"/>
        </w:rPr>
        <w:t>Human rights implications</w:t>
      </w:r>
    </w:p>
    <w:p w14:paraId="6C2FEF91" w14:textId="7F278ED2" w:rsidR="008126FE" w:rsidRDefault="008126FE" w:rsidP="008126FE">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supports the regulatory framework of the </w:t>
      </w:r>
      <w:r w:rsidR="00A622E2">
        <w:rPr>
          <w:rFonts w:ascii="Times New Roman" w:hAnsi="Times New Roman" w:cs="Times New Roman"/>
          <w:i/>
          <w:sz w:val="24"/>
          <w:szCs w:val="24"/>
        </w:rPr>
        <w:t>Motor Vehicle Standards Act 1989</w:t>
      </w:r>
      <w:r>
        <w:rPr>
          <w:rFonts w:ascii="Times New Roman" w:hAnsi="Times New Roman" w:cs="Times New Roman"/>
          <w:sz w:val="24"/>
          <w:szCs w:val="24"/>
        </w:rPr>
        <w:t xml:space="preserve"> (the Act) to ensure vehicles on public roads meet safety and environmental standards to support the realisation of the human rights to life and health.</w:t>
      </w:r>
    </w:p>
    <w:p w14:paraId="06068A36" w14:textId="7692CBCD" w:rsidR="008126FE" w:rsidRPr="000737CD" w:rsidRDefault="008126FE" w:rsidP="008126FE">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rights to life and health are express limitations because the objects of the </w:t>
      </w:r>
      <w:r w:rsidR="002C37B5">
        <w:rPr>
          <w:rFonts w:ascii="Times New Roman" w:hAnsi="Times New Roman" w:cs="Times New Roman"/>
          <w:i/>
          <w:sz w:val="24"/>
          <w:szCs w:val="24"/>
        </w:rPr>
        <w:t>Motor Vehicle Standards Act 1989</w:t>
      </w:r>
      <w:r w:rsidRPr="00E2685A">
        <w:rPr>
          <w:rFonts w:ascii="Times New Roman" w:hAnsi="Times New Roman" w:cs="Times New Roman"/>
          <w:i/>
          <w:sz w:val="24"/>
          <w:szCs w:val="24"/>
        </w:rPr>
        <w:t xml:space="preserve"> </w:t>
      </w:r>
      <w:r>
        <w:rPr>
          <w:rFonts w:ascii="Times New Roman" w:hAnsi="Times New Roman" w:cs="Times New Roman"/>
          <w:sz w:val="24"/>
          <w:szCs w:val="24"/>
        </w:rPr>
        <w:t>includes the provision of road vehicles to Australian consumers that meet safety and environmental expectations of the community.</w:t>
      </w:r>
    </w:p>
    <w:p w14:paraId="43F0E8E6" w14:textId="38375979" w:rsidR="008126FE" w:rsidRDefault="008126FE" w:rsidP="008126FE">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The</w:t>
      </w:r>
      <w:r w:rsidRPr="000737CD">
        <w:rPr>
          <w:rFonts w:ascii="Times New Roman" w:hAnsi="Times New Roman" w:cs="Times New Roman"/>
          <w:sz w:val="24"/>
          <w:szCs w:val="24"/>
        </w:rPr>
        <w:t xml:space="preserve"> Determination does not </w:t>
      </w:r>
      <w:r>
        <w:rPr>
          <w:rFonts w:ascii="Times New Roman" w:hAnsi="Times New Roman" w:cs="Times New Roman"/>
          <w:sz w:val="24"/>
          <w:szCs w:val="24"/>
        </w:rPr>
        <w:t>alter</w:t>
      </w:r>
      <w:r w:rsidRPr="000737CD">
        <w:rPr>
          <w:rFonts w:ascii="Times New Roman" w:hAnsi="Times New Roman" w:cs="Times New Roman"/>
          <w:sz w:val="24"/>
          <w:szCs w:val="24"/>
        </w:rPr>
        <w:t xml:space="preserve"> the promotion or limitation of these rights.</w:t>
      </w:r>
    </w:p>
    <w:p w14:paraId="0C238AA3" w14:textId="77777777" w:rsidR="008126FE" w:rsidRPr="0086264D" w:rsidRDefault="008126FE" w:rsidP="008126FE">
      <w:pPr>
        <w:widowControl w:val="0"/>
        <w:spacing w:before="360" w:after="240" w:line="240" w:lineRule="auto"/>
        <w:rPr>
          <w:rFonts w:ascii="Times New Roman" w:hAnsi="Times New Roman" w:cs="Times New Roman"/>
          <w:b/>
          <w:sz w:val="24"/>
          <w:szCs w:val="24"/>
        </w:rPr>
      </w:pPr>
      <w:r w:rsidRPr="0086264D">
        <w:rPr>
          <w:rFonts w:ascii="Times New Roman" w:hAnsi="Times New Roman" w:cs="Times New Roman"/>
          <w:b/>
          <w:sz w:val="24"/>
          <w:szCs w:val="24"/>
        </w:rPr>
        <w:t>Conclusion</w:t>
      </w:r>
    </w:p>
    <w:p w14:paraId="4A8A42D7" w14:textId="1EADA77C" w:rsidR="008126FE" w:rsidRDefault="008126FE" w:rsidP="008126FE">
      <w:pPr>
        <w:widowControl w:val="0"/>
        <w:spacing w:after="120" w:line="240" w:lineRule="auto"/>
        <w:rPr>
          <w:rFonts w:ascii="Times New Roman" w:hAnsi="Times New Roman" w:cs="Times New Roman"/>
          <w:sz w:val="24"/>
          <w:szCs w:val="24"/>
        </w:rPr>
      </w:pPr>
      <w:r>
        <w:rPr>
          <w:rFonts w:ascii="Times New Roman" w:hAnsi="Times New Roman" w:cs="Times New Roman"/>
          <w:sz w:val="24"/>
          <w:szCs w:val="24"/>
        </w:rPr>
        <w:t>This Disallowable Instrument is compatible with human rights because it promotes the protection of human rights and to the extent that it may limit human rights, those limitations are reasonable, necessary and proportionate.</w:t>
      </w:r>
    </w:p>
    <w:p w14:paraId="353311B7" w14:textId="77777777" w:rsidR="008126FE" w:rsidRDefault="008126FE" w:rsidP="008126FE">
      <w:pPr>
        <w:widowControl w:val="0"/>
        <w:spacing w:after="120" w:line="240" w:lineRule="auto"/>
        <w:rPr>
          <w:rFonts w:ascii="Times New Roman" w:hAnsi="Times New Roman" w:cs="Times New Roman"/>
          <w:sz w:val="24"/>
          <w:szCs w:val="24"/>
        </w:rPr>
      </w:pPr>
    </w:p>
    <w:p w14:paraId="033B6AA2" w14:textId="58A291B2" w:rsidR="008126FE" w:rsidRPr="0070767D" w:rsidRDefault="00E66EA6" w:rsidP="008126FE">
      <w:pPr>
        <w:widowControl w:val="0"/>
        <w:spacing w:after="120" w:line="240" w:lineRule="auto"/>
        <w:jc w:val="center"/>
        <w:rPr>
          <w:rFonts w:ascii="Times New Roman" w:hAnsi="Times New Roman" w:cs="Times New Roman"/>
          <w:b/>
          <w:sz w:val="24"/>
          <w:szCs w:val="24"/>
        </w:rPr>
      </w:pPr>
      <w:r w:rsidRPr="0070767D">
        <w:rPr>
          <w:rFonts w:ascii="Times New Roman" w:hAnsi="Times New Roman" w:cs="Times New Roman"/>
          <w:b/>
          <w:sz w:val="24"/>
          <w:szCs w:val="24"/>
        </w:rPr>
        <w:t>Assistant Minister to the Deputy Prime Minister</w:t>
      </w:r>
      <w:r w:rsidR="008126FE" w:rsidRPr="0070767D">
        <w:rPr>
          <w:rFonts w:ascii="Times New Roman" w:hAnsi="Times New Roman" w:cs="Times New Roman"/>
          <w:b/>
          <w:sz w:val="24"/>
          <w:szCs w:val="24"/>
        </w:rPr>
        <w:t xml:space="preserve"> </w:t>
      </w:r>
    </w:p>
    <w:p w14:paraId="19767177" w14:textId="2C62BC8C" w:rsidR="008126FE" w:rsidRPr="007E6DE7" w:rsidRDefault="008126FE" w:rsidP="008126FE">
      <w:pPr>
        <w:widowControl w:val="0"/>
        <w:spacing w:after="120" w:line="240" w:lineRule="auto"/>
        <w:jc w:val="center"/>
        <w:rPr>
          <w:rFonts w:ascii="Times New Roman" w:hAnsi="Times New Roman" w:cs="Times New Roman"/>
          <w:b/>
          <w:sz w:val="24"/>
          <w:szCs w:val="24"/>
        </w:rPr>
      </w:pPr>
      <w:r w:rsidRPr="0070767D">
        <w:rPr>
          <w:rFonts w:ascii="Times New Roman" w:hAnsi="Times New Roman" w:cs="Times New Roman"/>
          <w:b/>
          <w:sz w:val="24"/>
          <w:szCs w:val="24"/>
        </w:rPr>
        <w:t xml:space="preserve">Mr </w:t>
      </w:r>
      <w:r w:rsidR="00E66EA6" w:rsidRPr="0070767D">
        <w:rPr>
          <w:rFonts w:ascii="Times New Roman" w:hAnsi="Times New Roman" w:cs="Times New Roman"/>
          <w:b/>
          <w:sz w:val="24"/>
          <w:szCs w:val="24"/>
        </w:rPr>
        <w:t>Kevin Hogan</w:t>
      </w:r>
    </w:p>
    <w:p w14:paraId="6FEBA6F1" w14:textId="77777777" w:rsidR="008126FE" w:rsidRDefault="008126FE" w:rsidP="008126FE">
      <w:pPr>
        <w:widowControl w:val="0"/>
        <w:spacing w:after="120" w:line="240" w:lineRule="auto"/>
        <w:rPr>
          <w:rFonts w:ascii="Times New Roman" w:hAnsi="Times New Roman" w:cs="Times New Roman"/>
          <w:sz w:val="24"/>
          <w:szCs w:val="24"/>
        </w:rPr>
      </w:pPr>
    </w:p>
    <w:p w14:paraId="3E704BAF" w14:textId="77777777" w:rsidR="008126FE" w:rsidRDefault="008126FE" w:rsidP="008126FE">
      <w:pPr>
        <w:widowControl w:val="0"/>
        <w:spacing w:line="240" w:lineRule="auto"/>
        <w:rPr>
          <w:rFonts w:ascii="Times New Roman" w:hAnsi="Times New Roman" w:cs="Times New Roman"/>
          <w:sz w:val="24"/>
          <w:szCs w:val="24"/>
        </w:rPr>
      </w:pPr>
    </w:p>
    <w:p w14:paraId="75145435" w14:textId="77777777" w:rsidR="008126FE" w:rsidRDefault="008126FE" w:rsidP="008126FE">
      <w:pPr>
        <w:spacing w:line="240" w:lineRule="auto"/>
        <w:rPr>
          <w:rFonts w:ascii="Times New Roman" w:hAnsi="Times New Roman" w:cs="Times New Roman"/>
          <w:sz w:val="24"/>
          <w:szCs w:val="24"/>
        </w:rPr>
        <w:sectPr w:rsidR="008126FE" w:rsidSect="00B03BE3">
          <w:pgSz w:w="11906" w:h="16838"/>
          <w:pgMar w:top="1134" w:right="1588" w:bottom="1134" w:left="1588" w:header="709" w:footer="709" w:gutter="0"/>
          <w:cols w:space="708"/>
          <w:docGrid w:linePitch="360"/>
        </w:sectPr>
      </w:pPr>
    </w:p>
    <w:p w14:paraId="27EF7B14" w14:textId="77777777" w:rsidR="008126FE" w:rsidRPr="006B4301" w:rsidRDefault="008126FE" w:rsidP="008126FE">
      <w:pPr>
        <w:spacing w:after="36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ATTACHMENT B</w:t>
      </w:r>
    </w:p>
    <w:p w14:paraId="295171A1" w14:textId="533C9056" w:rsidR="008126FE" w:rsidRPr="002414EB" w:rsidRDefault="008126FE" w:rsidP="008126FE">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Section by section explanation</w:t>
      </w:r>
      <w:r w:rsidRPr="002414EB">
        <w:rPr>
          <w:rFonts w:ascii="Times New Roman" w:hAnsi="Times New Roman" w:cs="Times New Roman"/>
          <w:b/>
          <w:sz w:val="24"/>
          <w:szCs w:val="24"/>
        </w:rPr>
        <w:t xml:space="preserve"> of the </w:t>
      </w:r>
      <w:r w:rsidR="006F1139">
        <w:rPr>
          <w:rFonts w:ascii="Times New Roman" w:hAnsi="Times New Roman" w:cs="Times New Roman"/>
          <w:b/>
          <w:sz w:val="24"/>
          <w:szCs w:val="24"/>
        </w:rPr>
        <w:t>Motor</w:t>
      </w:r>
      <w:r>
        <w:rPr>
          <w:rFonts w:ascii="Times New Roman" w:hAnsi="Times New Roman" w:cs="Times New Roman"/>
          <w:b/>
          <w:sz w:val="24"/>
          <w:szCs w:val="24"/>
        </w:rPr>
        <w:t xml:space="preserve"> Vehicle Standards (</w:t>
      </w:r>
      <w:r w:rsidR="006F1139">
        <w:rPr>
          <w:rFonts w:ascii="Times New Roman" w:hAnsi="Times New Roman" w:cs="Times New Roman"/>
          <w:b/>
          <w:sz w:val="24"/>
          <w:szCs w:val="24"/>
        </w:rPr>
        <w:t>Road Vehicles</w:t>
      </w:r>
      <w:r>
        <w:rPr>
          <w:rFonts w:ascii="Times New Roman" w:hAnsi="Times New Roman" w:cs="Times New Roman"/>
          <w:b/>
          <w:sz w:val="24"/>
          <w:szCs w:val="24"/>
        </w:rPr>
        <w:t xml:space="preserve">) </w:t>
      </w:r>
      <w:r w:rsidR="0066625F">
        <w:rPr>
          <w:rFonts w:ascii="Times New Roman" w:hAnsi="Times New Roman" w:cs="Times New Roman"/>
          <w:b/>
          <w:sz w:val="24"/>
          <w:szCs w:val="24"/>
        </w:rPr>
        <w:t xml:space="preserve">Amendment </w:t>
      </w:r>
      <w:r w:rsidRPr="002414EB">
        <w:rPr>
          <w:rFonts w:ascii="Times New Roman" w:hAnsi="Times New Roman" w:cs="Times New Roman"/>
          <w:b/>
          <w:sz w:val="24"/>
          <w:szCs w:val="24"/>
        </w:rPr>
        <w:t>Determination</w:t>
      </w:r>
      <w:r>
        <w:rPr>
          <w:rFonts w:ascii="Times New Roman" w:hAnsi="Times New Roman" w:cs="Times New Roman"/>
          <w:b/>
          <w:sz w:val="24"/>
          <w:szCs w:val="24"/>
        </w:rPr>
        <w:t> </w:t>
      </w:r>
      <w:r w:rsidR="0066625F">
        <w:rPr>
          <w:rFonts w:ascii="Times New Roman" w:hAnsi="Times New Roman" w:cs="Times New Roman"/>
          <w:b/>
          <w:sz w:val="24"/>
          <w:szCs w:val="24"/>
        </w:rPr>
        <w:t xml:space="preserve">(No. 1) </w:t>
      </w:r>
      <w:r w:rsidR="00B51E33">
        <w:rPr>
          <w:rFonts w:ascii="Times New Roman" w:hAnsi="Times New Roman" w:cs="Times New Roman"/>
          <w:b/>
          <w:sz w:val="24"/>
          <w:szCs w:val="24"/>
        </w:rPr>
        <w:t>2021</w:t>
      </w:r>
    </w:p>
    <w:p w14:paraId="3480EC47" w14:textId="77777777" w:rsidR="008126FE" w:rsidRPr="00FE4711" w:rsidRDefault="008126FE" w:rsidP="008126FE">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FE4711">
        <w:rPr>
          <w:rFonts w:ascii="Times New Roman" w:hAnsi="Times New Roman" w:cs="Times New Roman"/>
          <w:b/>
          <w:sz w:val="24"/>
          <w:szCs w:val="24"/>
        </w:rPr>
        <w:t>—</w:t>
      </w:r>
      <w:r>
        <w:rPr>
          <w:rFonts w:ascii="Times New Roman" w:hAnsi="Times New Roman" w:cs="Times New Roman"/>
          <w:b/>
          <w:sz w:val="24"/>
          <w:szCs w:val="24"/>
        </w:rPr>
        <w:t xml:space="preserve"> </w:t>
      </w:r>
      <w:r w:rsidRPr="00FE4711">
        <w:rPr>
          <w:rFonts w:ascii="Times New Roman" w:hAnsi="Times New Roman" w:cs="Times New Roman"/>
          <w:b/>
          <w:sz w:val="24"/>
          <w:szCs w:val="24"/>
        </w:rPr>
        <w:t>Name</w:t>
      </w:r>
    </w:p>
    <w:p w14:paraId="50F541E0" w14:textId="2724CE68" w:rsidR="008126FE" w:rsidRPr="007461D6" w:rsidRDefault="008126FE" w:rsidP="008126FE">
      <w:pPr>
        <w:pStyle w:val="ListParagraph"/>
        <w:numPr>
          <w:ilvl w:val="0"/>
          <w:numId w:val="2"/>
        </w:num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This section provides the name of this instrument is </w:t>
      </w:r>
      <w:r w:rsidR="006F1139">
        <w:rPr>
          <w:rFonts w:ascii="Times New Roman" w:hAnsi="Times New Roman" w:cs="Times New Roman"/>
          <w:sz w:val="24"/>
          <w:szCs w:val="24"/>
        </w:rPr>
        <w:t>Motor Vehicle Standards (Road Vehicles) Determination</w:t>
      </w:r>
      <w:r>
        <w:rPr>
          <w:rFonts w:ascii="Times New Roman" w:hAnsi="Times New Roman" w:cs="Times New Roman"/>
          <w:sz w:val="24"/>
          <w:szCs w:val="24"/>
        </w:rPr>
        <w:t> </w:t>
      </w:r>
      <w:r w:rsidR="009B7996">
        <w:rPr>
          <w:rFonts w:ascii="Times New Roman" w:hAnsi="Times New Roman" w:cs="Times New Roman"/>
          <w:sz w:val="24"/>
          <w:szCs w:val="24"/>
        </w:rPr>
        <w:t xml:space="preserve">(No. 1) </w:t>
      </w:r>
      <w:r>
        <w:rPr>
          <w:rFonts w:ascii="Times New Roman" w:hAnsi="Times New Roman" w:cs="Times New Roman"/>
          <w:sz w:val="24"/>
          <w:szCs w:val="24"/>
        </w:rPr>
        <w:t>202</w:t>
      </w:r>
      <w:r w:rsidR="00B51E33">
        <w:rPr>
          <w:rFonts w:ascii="Times New Roman" w:hAnsi="Times New Roman" w:cs="Times New Roman"/>
          <w:sz w:val="24"/>
          <w:szCs w:val="24"/>
        </w:rPr>
        <w:t>1</w:t>
      </w:r>
      <w:r>
        <w:rPr>
          <w:rFonts w:ascii="Times New Roman" w:hAnsi="Times New Roman" w:cs="Times New Roman"/>
          <w:sz w:val="24"/>
          <w:szCs w:val="24"/>
        </w:rPr>
        <w:t xml:space="preserve"> (the Determination).</w:t>
      </w:r>
    </w:p>
    <w:p w14:paraId="6BECFF4C" w14:textId="77777777" w:rsidR="008126FE" w:rsidRPr="00FE4711" w:rsidRDefault="008126FE" w:rsidP="008126FE">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E4711">
        <w:rPr>
          <w:rFonts w:ascii="Times New Roman" w:hAnsi="Times New Roman" w:cs="Times New Roman"/>
          <w:b/>
          <w:sz w:val="24"/>
          <w:szCs w:val="24"/>
        </w:rPr>
        <w:t>—</w:t>
      </w:r>
      <w:r>
        <w:rPr>
          <w:rFonts w:ascii="Times New Roman" w:hAnsi="Times New Roman" w:cs="Times New Roman"/>
          <w:b/>
          <w:sz w:val="24"/>
          <w:szCs w:val="24"/>
        </w:rPr>
        <w:t xml:space="preserve"> </w:t>
      </w:r>
      <w:r w:rsidRPr="00FE4711">
        <w:rPr>
          <w:rFonts w:ascii="Times New Roman" w:hAnsi="Times New Roman" w:cs="Times New Roman"/>
          <w:b/>
          <w:sz w:val="24"/>
          <w:szCs w:val="24"/>
        </w:rPr>
        <w:t>Commencement</w:t>
      </w:r>
    </w:p>
    <w:p w14:paraId="7E0AE70A" w14:textId="77777777" w:rsidR="008126FE" w:rsidRDefault="008126FE" w:rsidP="008126FE">
      <w:pPr>
        <w:pStyle w:val="ListParagraph"/>
        <w:numPr>
          <w:ilvl w:val="0"/>
          <w:numId w:val="2"/>
        </w:num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Section 2 provides the Determination is to commence the day after it is registered.</w:t>
      </w:r>
    </w:p>
    <w:p w14:paraId="034E6226" w14:textId="77777777" w:rsidR="008126FE" w:rsidRPr="00FE4711" w:rsidRDefault="008126FE" w:rsidP="008126FE">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FE4711">
        <w:rPr>
          <w:rFonts w:ascii="Times New Roman" w:hAnsi="Times New Roman" w:cs="Times New Roman"/>
          <w:b/>
          <w:sz w:val="24"/>
          <w:szCs w:val="24"/>
        </w:rPr>
        <w:t>—</w:t>
      </w:r>
      <w:r>
        <w:rPr>
          <w:rFonts w:ascii="Times New Roman" w:hAnsi="Times New Roman" w:cs="Times New Roman"/>
          <w:b/>
          <w:sz w:val="24"/>
          <w:szCs w:val="24"/>
        </w:rPr>
        <w:t xml:space="preserve"> </w:t>
      </w:r>
      <w:r w:rsidRPr="00FE4711">
        <w:rPr>
          <w:rFonts w:ascii="Times New Roman" w:hAnsi="Times New Roman" w:cs="Times New Roman"/>
          <w:b/>
          <w:sz w:val="24"/>
          <w:szCs w:val="24"/>
        </w:rPr>
        <w:t>Authority</w:t>
      </w:r>
    </w:p>
    <w:p w14:paraId="7117F47D" w14:textId="106BB0DC" w:rsidR="008126FE" w:rsidRDefault="008126FE" w:rsidP="008126FE">
      <w:pPr>
        <w:pStyle w:val="ListParagraph"/>
        <w:numPr>
          <w:ilvl w:val="0"/>
          <w:numId w:val="2"/>
        </w:num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Section 3 provides the Determination is made under paragraph </w:t>
      </w:r>
      <w:r w:rsidR="00D43B45">
        <w:rPr>
          <w:rFonts w:ascii="Times New Roman" w:hAnsi="Times New Roman" w:cs="Times New Roman"/>
          <w:sz w:val="24"/>
          <w:szCs w:val="24"/>
        </w:rPr>
        <w:t>5B</w:t>
      </w:r>
      <w:r>
        <w:rPr>
          <w:rFonts w:ascii="Times New Roman" w:hAnsi="Times New Roman" w:cs="Times New Roman"/>
          <w:sz w:val="24"/>
          <w:szCs w:val="24"/>
        </w:rPr>
        <w:t xml:space="preserve"> of the </w:t>
      </w:r>
      <w:r w:rsidR="00D43B45">
        <w:rPr>
          <w:rFonts w:ascii="Times New Roman" w:hAnsi="Times New Roman" w:cs="Times New Roman"/>
          <w:i/>
          <w:sz w:val="24"/>
          <w:szCs w:val="24"/>
        </w:rPr>
        <w:t>Motor Vehicle Standards Act 1989</w:t>
      </w:r>
      <w:r>
        <w:rPr>
          <w:rFonts w:ascii="Times New Roman" w:hAnsi="Times New Roman" w:cs="Times New Roman"/>
          <w:sz w:val="24"/>
          <w:szCs w:val="24"/>
        </w:rPr>
        <w:t xml:space="preserve">. </w:t>
      </w:r>
    </w:p>
    <w:p w14:paraId="3F0B5174" w14:textId="3698C2E0" w:rsidR="008126FE" w:rsidRPr="00FE4711" w:rsidRDefault="008126FE" w:rsidP="008126FE">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FE4711">
        <w:rPr>
          <w:rFonts w:ascii="Times New Roman" w:hAnsi="Times New Roman" w:cs="Times New Roman"/>
          <w:b/>
          <w:sz w:val="24"/>
          <w:szCs w:val="24"/>
        </w:rPr>
        <w:t>—</w:t>
      </w:r>
      <w:r>
        <w:rPr>
          <w:rFonts w:ascii="Times New Roman" w:hAnsi="Times New Roman" w:cs="Times New Roman"/>
          <w:b/>
          <w:sz w:val="24"/>
          <w:szCs w:val="24"/>
        </w:rPr>
        <w:t xml:space="preserve"> </w:t>
      </w:r>
      <w:r w:rsidR="0023744A">
        <w:rPr>
          <w:rFonts w:ascii="Times New Roman" w:hAnsi="Times New Roman" w:cs="Times New Roman"/>
          <w:b/>
          <w:sz w:val="24"/>
          <w:szCs w:val="24"/>
        </w:rPr>
        <w:t>Schedules</w:t>
      </w:r>
    </w:p>
    <w:p w14:paraId="3040AB3B" w14:textId="67D4DF30" w:rsidR="008126FE" w:rsidRDefault="008126FE" w:rsidP="008126FE">
      <w:pPr>
        <w:pStyle w:val="ListParagraph"/>
        <w:numPr>
          <w:ilvl w:val="0"/>
          <w:numId w:val="2"/>
        </w:numPr>
        <w:spacing w:after="12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Section 4 </w:t>
      </w:r>
      <w:r w:rsidR="0002126D">
        <w:rPr>
          <w:rFonts w:ascii="Times New Roman" w:hAnsi="Times New Roman" w:cs="Times New Roman"/>
          <w:sz w:val="24"/>
          <w:szCs w:val="24"/>
        </w:rPr>
        <w:t xml:space="preserve">provides </w:t>
      </w:r>
      <w:r w:rsidR="0023744A">
        <w:rPr>
          <w:rFonts w:ascii="Times New Roman" w:hAnsi="Times New Roman" w:cs="Times New Roman"/>
          <w:sz w:val="24"/>
          <w:szCs w:val="24"/>
        </w:rPr>
        <w:t>that each instrument specified in a Schedule to this instrument is amended or repealed as set out in the applicable items in the Schedule concerned</w:t>
      </w:r>
      <w:r>
        <w:rPr>
          <w:rFonts w:ascii="Times New Roman" w:hAnsi="Times New Roman" w:cs="Times New Roman"/>
          <w:sz w:val="24"/>
          <w:szCs w:val="24"/>
        </w:rPr>
        <w:t>.</w:t>
      </w:r>
      <w:r w:rsidR="0023744A">
        <w:rPr>
          <w:rFonts w:ascii="Times New Roman" w:hAnsi="Times New Roman" w:cs="Times New Roman"/>
          <w:sz w:val="24"/>
          <w:szCs w:val="24"/>
        </w:rPr>
        <w:t xml:space="preserve"> Any other item in a Schedule to this instrument has effect according to its terms.</w:t>
      </w:r>
    </w:p>
    <w:p w14:paraId="27D4C51A" w14:textId="77777777" w:rsidR="00863EFC" w:rsidRDefault="00863EFC" w:rsidP="00863EFC">
      <w:pPr>
        <w:pStyle w:val="ListParagraph"/>
        <w:spacing w:after="120" w:line="240" w:lineRule="auto"/>
        <w:ind w:left="567"/>
        <w:rPr>
          <w:rFonts w:ascii="Times New Roman" w:hAnsi="Times New Roman" w:cs="Times New Roman"/>
          <w:sz w:val="24"/>
          <w:szCs w:val="24"/>
        </w:rPr>
      </w:pPr>
    </w:p>
    <w:p w14:paraId="3EE42523" w14:textId="56926FD7" w:rsidR="00863EFC" w:rsidRPr="00863EFC" w:rsidRDefault="00863EFC" w:rsidP="00863EFC">
      <w:pPr>
        <w:spacing w:after="120" w:line="240" w:lineRule="auto"/>
        <w:rPr>
          <w:rFonts w:ascii="Times New Roman" w:hAnsi="Times New Roman" w:cs="Times New Roman"/>
          <w:b/>
          <w:sz w:val="24"/>
          <w:szCs w:val="24"/>
        </w:rPr>
      </w:pPr>
      <w:r w:rsidRPr="00863EFC">
        <w:rPr>
          <w:rFonts w:ascii="Times New Roman" w:hAnsi="Times New Roman" w:cs="Times New Roman"/>
          <w:b/>
          <w:sz w:val="24"/>
          <w:szCs w:val="24"/>
        </w:rPr>
        <w:t xml:space="preserve">Schedule </w:t>
      </w:r>
      <w:r w:rsidRPr="00863EFC">
        <w:rPr>
          <w:rFonts w:ascii="Times New Roman" w:hAnsi="Times New Roman" w:cs="Times New Roman"/>
          <w:b/>
          <w:sz w:val="24"/>
          <w:szCs w:val="24"/>
        </w:rPr>
        <w:softHyphen/>
        <w:t>1</w:t>
      </w:r>
      <w:r w:rsidRPr="00863EFC">
        <w:rPr>
          <w:rFonts w:ascii="Times New Roman" w:hAnsi="Times New Roman" w:cs="Times New Roman"/>
          <w:b/>
          <w:sz w:val="24"/>
          <w:szCs w:val="24"/>
        </w:rPr>
        <w:softHyphen/>
      </w:r>
      <w:r w:rsidRPr="00863EFC">
        <w:rPr>
          <w:b/>
        </w:rPr>
        <w:t>—</w:t>
      </w:r>
      <w:r w:rsidRPr="00863EFC">
        <w:rPr>
          <w:rFonts w:ascii="Times New Roman" w:hAnsi="Times New Roman" w:cs="Times New Roman"/>
          <w:b/>
          <w:sz w:val="24"/>
        </w:rPr>
        <w:t>Amendments</w:t>
      </w:r>
    </w:p>
    <w:p w14:paraId="3BF5B2FA" w14:textId="77777777" w:rsidR="008126FE" w:rsidRPr="00FE4711" w:rsidRDefault="008126FE" w:rsidP="008126FE">
      <w:pPr>
        <w:spacing w:after="0" w:line="240" w:lineRule="auto"/>
        <w:rPr>
          <w:rFonts w:ascii="Times New Roman" w:hAnsi="Times New Roman" w:cs="Times New Roman"/>
          <w:b/>
          <w:sz w:val="24"/>
          <w:szCs w:val="24"/>
        </w:rPr>
      </w:pPr>
      <w:r w:rsidRPr="00FE4711">
        <w:rPr>
          <w:rFonts w:ascii="Times New Roman" w:hAnsi="Times New Roman" w:cs="Times New Roman"/>
          <w:b/>
          <w:sz w:val="24"/>
          <w:szCs w:val="24"/>
        </w:rPr>
        <w:t>5</w:t>
      </w:r>
      <w:r>
        <w:rPr>
          <w:rFonts w:ascii="Times New Roman" w:hAnsi="Times New Roman" w:cs="Times New Roman"/>
          <w:b/>
          <w:sz w:val="24"/>
          <w:szCs w:val="24"/>
        </w:rPr>
        <w:t xml:space="preserve"> </w:t>
      </w:r>
      <w:r w:rsidRPr="00FE4711">
        <w:rPr>
          <w:rFonts w:ascii="Times New Roman" w:hAnsi="Times New Roman" w:cs="Times New Roman"/>
          <w:b/>
          <w:sz w:val="24"/>
          <w:szCs w:val="24"/>
        </w:rPr>
        <w:t>—</w:t>
      </w:r>
      <w:r>
        <w:rPr>
          <w:rFonts w:ascii="Times New Roman" w:hAnsi="Times New Roman" w:cs="Times New Roman"/>
          <w:b/>
          <w:sz w:val="24"/>
          <w:szCs w:val="24"/>
        </w:rPr>
        <w:t xml:space="preserve"> </w:t>
      </w:r>
      <w:r w:rsidRPr="00FE4711">
        <w:rPr>
          <w:rFonts w:ascii="Times New Roman" w:hAnsi="Times New Roman" w:cs="Times New Roman"/>
          <w:b/>
          <w:sz w:val="24"/>
          <w:szCs w:val="24"/>
        </w:rPr>
        <w:t>Definitions</w:t>
      </w:r>
    </w:p>
    <w:p w14:paraId="2707104C" w14:textId="50B8BC3A" w:rsidR="00A47341" w:rsidRDefault="00A47341" w:rsidP="00CA4D23">
      <w:pPr>
        <w:pStyle w:val="ListParagraph"/>
        <w:numPr>
          <w:ilvl w:val="0"/>
          <w:numId w:val="3"/>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This section omits the words </w:t>
      </w:r>
      <w:r w:rsidR="00EF5799">
        <w:rPr>
          <w:rFonts w:ascii="Times New Roman" w:hAnsi="Times New Roman" w:cs="Times New Roman"/>
          <w:sz w:val="24"/>
          <w:szCs w:val="24"/>
        </w:rPr>
        <w:t>‘</w:t>
      </w:r>
      <w:r>
        <w:rPr>
          <w:rFonts w:ascii="Times New Roman" w:hAnsi="Times New Roman" w:cs="Times New Roman"/>
          <w:sz w:val="24"/>
          <w:szCs w:val="24"/>
        </w:rPr>
        <w:t>in this determination</w:t>
      </w:r>
      <w:r w:rsidR="00EF5799">
        <w:rPr>
          <w:rFonts w:ascii="Times New Roman" w:hAnsi="Times New Roman" w:cs="Times New Roman"/>
          <w:sz w:val="24"/>
          <w:szCs w:val="24"/>
        </w:rPr>
        <w:t>’</w:t>
      </w:r>
      <w:r>
        <w:rPr>
          <w:rFonts w:ascii="Times New Roman" w:hAnsi="Times New Roman" w:cs="Times New Roman"/>
          <w:sz w:val="24"/>
          <w:szCs w:val="24"/>
        </w:rPr>
        <w:t xml:space="preserve"> from section 5(1) and replaces it with </w:t>
      </w:r>
      <w:r w:rsidR="00EF5799">
        <w:rPr>
          <w:rFonts w:ascii="Times New Roman" w:hAnsi="Times New Roman" w:cs="Times New Roman"/>
          <w:sz w:val="24"/>
          <w:szCs w:val="24"/>
        </w:rPr>
        <w:t>‘</w:t>
      </w:r>
      <w:r>
        <w:rPr>
          <w:rFonts w:ascii="Times New Roman" w:hAnsi="Times New Roman" w:cs="Times New Roman"/>
          <w:sz w:val="24"/>
          <w:szCs w:val="24"/>
        </w:rPr>
        <w:t>in this instrument.</w:t>
      </w:r>
      <w:r w:rsidR="00EF5799">
        <w:rPr>
          <w:rFonts w:ascii="Times New Roman" w:hAnsi="Times New Roman" w:cs="Times New Roman"/>
          <w:sz w:val="24"/>
          <w:szCs w:val="24"/>
        </w:rPr>
        <w:t>’</w:t>
      </w:r>
      <w:r>
        <w:rPr>
          <w:rFonts w:ascii="Times New Roman" w:hAnsi="Times New Roman" w:cs="Times New Roman"/>
          <w:sz w:val="24"/>
          <w:szCs w:val="24"/>
        </w:rPr>
        <w:t xml:space="preserve"> </w:t>
      </w:r>
    </w:p>
    <w:p w14:paraId="0BAC3022" w14:textId="64506225" w:rsidR="00677998" w:rsidRDefault="008126FE" w:rsidP="00677998">
      <w:pPr>
        <w:pStyle w:val="ListParagraph"/>
        <w:numPr>
          <w:ilvl w:val="0"/>
          <w:numId w:val="3"/>
        </w:numPr>
        <w:spacing w:before="120" w:after="120" w:line="240" w:lineRule="auto"/>
        <w:contextualSpacing w:val="0"/>
        <w:rPr>
          <w:rFonts w:ascii="Times New Roman" w:hAnsi="Times New Roman" w:cs="Times New Roman"/>
          <w:sz w:val="24"/>
          <w:szCs w:val="24"/>
        </w:rPr>
      </w:pPr>
      <w:r w:rsidRPr="00677998">
        <w:rPr>
          <w:rFonts w:ascii="Times New Roman" w:hAnsi="Times New Roman" w:cs="Times New Roman"/>
          <w:sz w:val="24"/>
          <w:szCs w:val="24"/>
        </w:rPr>
        <w:t xml:space="preserve">This section </w:t>
      </w:r>
      <w:r w:rsidR="00FF7E92" w:rsidRPr="00677998">
        <w:rPr>
          <w:rFonts w:ascii="Times New Roman" w:hAnsi="Times New Roman" w:cs="Times New Roman"/>
          <w:sz w:val="24"/>
          <w:szCs w:val="24"/>
        </w:rPr>
        <w:t>inserts</w:t>
      </w:r>
      <w:r w:rsidRPr="00677998">
        <w:rPr>
          <w:rFonts w:ascii="Times New Roman" w:hAnsi="Times New Roman" w:cs="Times New Roman"/>
          <w:sz w:val="24"/>
          <w:szCs w:val="24"/>
        </w:rPr>
        <w:t xml:space="preserve"> </w:t>
      </w:r>
      <w:r w:rsidR="00FF7E92" w:rsidRPr="00677998">
        <w:rPr>
          <w:rFonts w:ascii="Times New Roman" w:hAnsi="Times New Roman" w:cs="Times New Roman"/>
          <w:sz w:val="24"/>
          <w:szCs w:val="24"/>
        </w:rPr>
        <w:t xml:space="preserve">the </w:t>
      </w:r>
      <w:r w:rsidR="00C01E1C" w:rsidRPr="00677998">
        <w:rPr>
          <w:rFonts w:ascii="Times New Roman" w:hAnsi="Times New Roman" w:cs="Times New Roman"/>
          <w:sz w:val="24"/>
          <w:szCs w:val="24"/>
        </w:rPr>
        <w:t>new definition of ‘electrically power-assisted cycle’</w:t>
      </w:r>
      <w:r w:rsidR="00677998" w:rsidRPr="00677998">
        <w:rPr>
          <w:rFonts w:ascii="Times New Roman" w:hAnsi="Times New Roman" w:cs="Times New Roman"/>
          <w:sz w:val="24"/>
          <w:szCs w:val="24"/>
        </w:rPr>
        <w:t>.</w:t>
      </w:r>
      <w:r w:rsidR="00677998">
        <w:rPr>
          <w:rFonts w:ascii="Times New Roman" w:hAnsi="Times New Roman" w:cs="Times New Roman"/>
          <w:sz w:val="24"/>
          <w:szCs w:val="24"/>
        </w:rPr>
        <w:t xml:space="preserve"> </w:t>
      </w:r>
      <w:r w:rsidR="00CC4764" w:rsidRPr="00677998">
        <w:rPr>
          <w:rFonts w:ascii="Times New Roman" w:hAnsi="Times New Roman" w:cs="Times New Roman"/>
          <w:sz w:val="24"/>
          <w:szCs w:val="24"/>
        </w:rPr>
        <w:t xml:space="preserve">The purpose of </w:t>
      </w:r>
      <w:r w:rsidR="003A0C0D" w:rsidRPr="00677998">
        <w:rPr>
          <w:rFonts w:ascii="Times New Roman" w:hAnsi="Times New Roman" w:cs="Times New Roman"/>
          <w:sz w:val="24"/>
          <w:szCs w:val="24"/>
        </w:rPr>
        <w:t xml:space="preserve">the </w:t>
      </w:r>
      <w:r w:rsidR="005C6552" w:rsidRPr="00677998">
        <w:rPr>
          <w:rFonts w:ascii="Times New Roman" w:hAnsi="Times New Roman" w:cs="Times New Roman"/>
          <w:sz w:val="24"/>
          <w:szCs w:val="24"/>
        </w:rPr>
        <w:t>new</w:t>
      </w:r>
      <w:r w:rsidR="003A0C0D" w:rsidRPr="00677998">
        <w:rPr>
          <w:rFonts w:ascii="Times New Roman" w:hAnsi="Times New Roman" w:cs="Times New Roman"/>
          <w:sz w:val="24"/>
          <w:szCs w:val="24"/>
        </w:rPr>
        <w:t xml:space="preserve"> definition of </w:t>
      </w:r>
      <w:r w:rsidR="008E7186" w:rsidRPr="00677998">
        <w:rPr>
          <w:rFonts w:ascii="Times New Roman" w:hAnsi="Times New Roman" w:cs="Times New Roman"/>
          <w:sz w:val="24"/>
          <w:szCs w:val="24"/>
        </w:rPr>
        <w:t>‘</w:t>
      </w:r>
      <w:r w:rsidR="003A0C0D" w:rsidRPr="00677998">
        <w:rPr>
          <w:rFonts w:ascii="Times New Roman" w:hAnsi="Times New Roman" w:cs="Times New Roman"/>
          <w:sz w:val="24"/>
          <w:szCs w:val="24"/>
        </w:rPr>
        <w:t>electrically power-assisted cycle</w:t>
      </w:r>
      <w:r w:rsidR="008E7186" w:rsidRPr="00677998">
        <w:rPr>
          <w:rFonts w:ascii="Times New Roman" w:hAnsi="Times New Roman" w:cs="Times New Roman"/>
          <w:sz w:val="24"/>
          <w:szCs w:val="24"/>
        </w:rPr>
        <w:t>’</w:t>
      </w:r>
      <w:r w:rsidR="003A0C0D" w:rsidRPr="00677998">
        <w:rPr>
          <w:rFonts w:ascii="Times New Roman" w:hAnsi="Times New Roman" w:cs="Times New Roman"/>
          <w:sz w:val="24"/>
          <w:szCs w:val="24"/>
        </w:rPr>
        <w:t xml:space="preserve"> </w:t>
      </w:r>
      <w:r w:rsidR="00CC4764" w:rsidRPr="00677998">
        <w:rPr>
          <w:rFonts w:ascii="Times New Roman" w:hAnsi="Times New Roman" w:cs="Times New Roman"/>
          <w:sz w:val="24"/>
          <w:szCs w:val="24"/>
        </w:rPr>
        <w:t>is to</w:t>
      </w:r>
      <w:r w:rsidR="008E1D7F" w:rsidRPr="00677998">
        <w:rPr>
          <w:rFonts w:ascii="Times New Roman" w:hAnsi="Times New Roman" w:cs="Times New Roman"/>
          <w:sz w:val="24"/>
          <w:szCs w:val="24"/>
        </w:rPr>
        <w:t xml:space="preserve"> </w:t>
      </w:r>
      <w:r w:rsidR="005C6552" w:rsidRPr="00677998">
        <w:rPr>
          <w:rFonts w:ascii="Times New Roman" w:hAnsi="Times New Roman" w:cs="Times New Roman"/>
          <w:sz w:val="24"/>
          <w:szCs w:val="24"/>
        </w:rPr>
        <w:t>include</w:t>
      </w:r>
      <w:r w:rsidR="008E1D7F" w:rsidRPr="00677998">
        <w:rPr>
          <w:rFonts w:ascii="Times New Roman" w:hAnsi="Times New Roman" w:cs="Times New Roman"/>
          <w:sz w:val="24"/>
          <w:szCs w:val="24"/>
        </w:rPr>
        <w:t xml:space="preserve"> key features</w:t>
      </w:r>
      <w:r w:rsidR="00677998">
        <w:rPr>
          <w:rFonts w:ascii="Times New Roman" w:hAnsi="Times New Roman" w:cs="Times New Roman"/>
          <w:sz w:val="24"/>
          <w:szCs w:val="24"/>
        </w:rPr>
        <w:t>,</w:t>
      </w:r>
      <w:r w:rsidR="008E1D7F" w:rsidRPr="00677998">
        <w:rPr>
          <w:rFonts w:ascii="Times New Roman" w:hAnsi="Times New Roman" w:cs="Times New Roman"/>
          <w:sz w:val="24"/>
          <w:szCs w:val="24"/>
        </w:rPr>
        <w:t xml:space="preserve"> not explicitly set out </w:t>
      </w:r>
      <w:r w:rsidR="00677998">
        <w:rPr>
          <w:rFonts w:ascii="Times New Roman" w:hAnsi="Times New Roman" w:cs="Times New Roman"/>
          <w:sz w:val="24"/>
          <w:szCs w:val="24"/>
        </w:rPr>
        <w:t>previously,</w:t>
      </w:r>
      <w:r w:rsidR="008E1D7F" w:rsidRPr="00677998">
        <w:rPr>
          <w:rFonts w:ascii="Times New Roman" w:hAnsi="Times New Roman" w:cs="Times New Roman"/>
          <w:sz w:val="24"/>
          <w:szCs w:val="24"/>
        </w:rPr>
        <w:t xml:space="preserve"> from documents incorporated by reference.</w:t>
      </w:r>
      <w:r w:rsidR="005C6552" w:rsidRPr="00677998">
        <w:rPr>
          <w:rFonts w:ascii="Times New Roman" w:hAnsi="Times New Roman" w:cs="Times New Roman"/>
          <w:sz w:val="24"/>
          <w:szCs w:val="24"/>
        </w:rPr>
        <w:t xml:space="preserve"> </w:t>
      </w:r>
      <w:r w:rsidR="008E1D7F" w:rsidRPr="00677998">
        <w:rPr>
          <w:rFonts w:ascii="Times New Roman" w:hAnsi="Times New Roman" w:cs="Times New Roman"/>
          <w:sz w:val="24"/>
          <w:szCs w:val="24"/>
        </w:rPr>
        <w:t>This update accordingly provides greater detail regarding design features and removes reliance on incorporating documents into the Determination that are not freely accessible or subject to copyright</w:t>
      </w:r>
      <w:r w:rsidR="00DC12AD" w:rsidRPr="00677998">
        <w:rPr>
          <w:rFonts w:ascii="Times New Roman" w:hAnsi="Times New Roman" w:cs="Times New Roman"/>
          <w:sz w:val="24"/>
          <w:szCs w:val="24"/>
        </w:rPr>
        <w:t>. This is because the Senate Standing Committee for the Scrutiny of Delegated Legislation prefers documents incorporated by reference to be available free of charge to all persons affected by or interested in the law.</w:t>
      </w:r>
      <w:r w:rsidR="00677998">
        <w:rPr>
          <w:rFonts w:ascii="Times New Roman" w:hAnsi="Times New Roman" w:cs="Times New Roman"/>
          <w:sz w:val="24"/>
          <w:szCs w:val="24"/>
        </w:rPr>
        <w:t xml:space="preserve"> </w:t>
      </w:r>
      <w:r w:rsidR="00677998" w:rsidRPr="00677998">
        <w:rPr>
          <w:rFonts w:ascii="Times New Roman" w:hAnsi="Times New Roman" w:cs="Times New Roman"/>
          <w:sz w:val="24"/>
          <w:szCs w:val="24"/>
        </w:rPr>
        <w:t>It is the intention that ‘electrically power-assisted cycles that meet European Committee for Standardization EN15194:2009 or EN15194:2009+A1:2011 or EN15194:</w:t>
      </w:r>
      <w:r w:rsidR="00EF2EB6">
        <w:rPr>
          <w:rFonts w:ascii="Times New Roman" w:hAnsi="Times New Roman" w:cs="Times New Roman"/>
          <w:sz w:val="24"/>
          <w:szCs w:val="24"/>
        </w:rPr>
        <w:t>2017</w:t>
      </w:r>
      <w:r w:rsidR="00677998" w:rsidRPr="00677998">
        <w:rPr>
          <w:rFonts w:ascii="Times New Roman" w:hAnsi="Times New Roman" w:cs="Times New Roman"/>
          <w:sz w:val="24"/>
          <w:szCs w:val="24"/>
        </w:rPr>
        <w:t xml:space="preserve"> will be considered not to be road motor vehicles for the purpose of the Act.</w:t>
      </w:r>
    </w:p>
    <w:p w14:paraId="1352E504" w14:textId="40E7C2F7" w:rsidR="00C92060" w:rsidRPr="00EF2EB6" w:rsidRDefault="00EF2EB6" w:rsidP="00EF2EB6">
      <w:pPr>
        <w:pStyle w:val="ListParagraph"/>
        <w:numPr>
          <w:ilvl w:val="0"/>
          <w:numId w:val="3"/>
        </w:numPr>
        <w:spacing w:before="120" w:after="120" w:line="240" w:lineRule="auto"/>
        <w:contextualSpacing w:val="0"/>
        <w:rPr>
          <w:rFonts w:ascii="Times New Roman" w:hAnsi="Times New Roman" w:cs="Times New Roman"/>
          <w:sz w:val="24"/>
          <w:szCs w:val="24"/>
        </w:rPr>
      </w:pPr>
      <w:r w:rsidRPr="00EF2EB6">
        <w:rPr>
          <w:rFonts w:ascii="Times New Roman" w:hAnsi="Times New Roman" w:cs="Times New Roman"/>
          <w:sz w:val="24"/>
          <w:szCs w:val="24"/>
        </w:rPr>
        <w:t xml:space="preserve">This section </w:t>
      </w:r>
      <w:r>
        <w:rPr>
          <w:rFonts w:ascii="Times New Roman" w:hAnsi="Times New Roman" w:cs="Times New Roman"/>
          <w:sz w:val="24"/>
          <w:szCs w:val="24"/>
        </w:rPr>
        <w:t xml:space="preserve">repeals the definition of ‘motorised wheelchair’ and </w:t>
      </w:r>
      <w:r w:rsidRPr="00EF2EB6">
        <w:rPr>
          <w:rFonts w:ascii="Times New Roman" w:hAnsi="Times New Roman" w:cs="Times New Roman"/>
          <w:sz w:val="24"/>
          <w:szCs w:val="24"/>
        </w:rPr>
        <w:t xml:space="preserve">inserts the new definition of ‘motorised mobility device’. </w:t>
      </w:r>
      <w:r w:rsidR="00CF5231" w:rsidRPr="00EF2EB6">
        <w:rPr>
          <w:rFonts w:ascii="Times New Roman" w:hAnsi="Times New Roman" w:cs="Times New Roman"/>
          <w:sz w:val="24"/>
          <w:szCs w:val="24"/>
        </w:rPr>
        <w:t xml:space="preserve">Motorised </w:t>
      </w:r>
      <w:r w:rsidR="00CF5231">
        <w:rPr>
          <w:rFonts w:ascii="Times New Roman" w:hAnsi="Times New Roman" w:cs="Times New Roman"/>
          <w:sz w:val="24"/>
          <w:szCs w:val="24"/>
        </w:rPr>
        <w:t>m</w:t>
      </w:r>
      <w:r w:rsidR="00CF5231" w:rsidRPr="00EF2EB6">
        <w:rPr>
          <w:rFonts w:ascii="Times New Roman" w:hAnsi="Times New Roman" w:cs="Times New Roman"/>
          <w:sz w:val="24"/>
          <w:szCs w:val="24"/>
        </w:rPr>
        <w:t xml:space="preserve">obility </w:t>
      </w:r>
      <w:r w:rsidR="00CF5231">
        <w:rPr>
          <w:rFonts w:ascii="Times New Roman" w:hAnsi="Times New Roman" w:cs="Times New Roman"/>
          <w:sz w:val="24"/>
          <w:szCs w:val="24"/>
        </w:rPr>
        <w:t>d</w:t>
      </w:r>
      <w:r w:rsidR="00CF5231" w:rsidRPr="00EF2EB6">
        <w:rPr>
          <w:rFonts w:ascii="Times New Roman" w:hAnsi="Times New Roman" w:cs="Times New Roman"/>
          <w:sz w:val="24"/>
          <w:szCs w:val="24"/>
        </w:rPr>
        <w:t xml:space="preserve">evices include vehicles designed for people unable to walk and/or who need assistance with walking and accordingly are designed with seats. </w:t>
      </w:r>
      <w:r w:rsidR="00914CE6" w:rsidRPr="00EF2EB6">
        <w:rPr>
          <w:rFonts w:ascii="Times New Roman" w:hAnsi="Times New Roman" w:cs="Times New Roman"/>
          <w:sz w:val="24"/>
          <w:szCs w:val="24"/>
        </w:rPr>
        <w:t>Th</w:t>
      </w:r>
      <w:r w:rsidR="00CF5231">
        <w:rPr>
          <w:rFonts w:ascii="Times New Roman" w:hAnsi="Times New Roman" w:cs="Times New Roman"/>
          <w:sz w:val="24"/>
          <w:szCs w:val="24"/>
        </w:rPr>
        <w:t>e</w:t>
      </w:r>
      <w:r w:rsidR="00914CE6" w:rsidRPr="00EF2EB6">
        <w:rPr>
          <w:rFonts w:ascii="Times New Roman" w:hAnsi="Times New Roman" w:cs="Times New Roman"/>
          <w:sz w:val="24"/>
          <w:szCs w:val="24"/>
        </w:rPr>
        <w:t xml:space="preserve"> purpose of the new definition of ‘motorised mobility device’ is</w:t>
      </w:r>
      <w:r w:rsidR="00B85766" w:rsidRPr="00EF2EB6">
        <w:rPr>
          <w:rFonts w:ascii="Times New Roman" w:hAnsi="Times New Roman" w:cs="Times New Roman"/>
          <w:sz w:val="24"/>
          <w:szCs w:val="24"/>
        </w:rPr>
        <w:t xml:space="preserve"> </w:t>
      </w:r>
      <w:r w:rsidR="00FF7E92" w:rsidRPr="00EF2EB6">
        <w:rPr>
          <w:rFonts w:ascii="Times New Roman" w:hAnsi="Times New Roman" w:cs="Times New Roman"/>
          <w:sz w:val="24"/>
          <w:szCs w:val="24"/>
        </w:rPr>
        <w:t xml:space="preserve">to </w:t>
      </w:r>
      <w:r w:rsidR="00C92060" w:rsidRPr="00EF2EB6">
        <w:rPr>
          <w:rFonts w:ascii="Times New Roman" w:hAnsi="Times New Roman" w:cs="Times New Roman"/>
          <w:sz w:val="24"/>
          <w:szCs w:val="24"/>
        </w:rPr>
        <w:t>reflect significant change</w:t>
      </w:r>
      <w:r>
        <w:rPr>
          <w:rFonts w:ascii="Times New Roman" w:hAnsi="Times New Roman" w:cs="Times New Roman"/>
          <w:sz w:val="24"/>
          <w:szCs w:val="24"/>
        </w:rPr>
        <w:t>s</w:t>
      </w:r>
      <w:r w:rsidR="00C92060" w:rsidRPr="00EF2EB6">
        <w:rPr>
          <w:rFonts w:ascii="Times New Roman" w:hAnsi="Times New Roman" w:cs="Times New Roman"/>
          <w:sz w:val="24"/>
          <w:szCs w:val="24"/>
        </w:rPr>
        <w:t xml:space="preserve"> in technologies related to and design development of</w:t>
      </w:r>
      <w:r>
        <w:rPr>
          <w:rFonts w:ascii="Times New Roman" w:hAnsi="Times New Roman" w:cs="Times New Roman"/>
          <w:sz w:val="24"/>
          <w:szCs w:val="24"/>
        </w:rPr>
        <w:t xml:space="preserve"> such devices</w:t>
      </w:r>
      <w:r w:rsidR="00C92060" w:rsidRPr="00EF2EB6">
        <w:rPr>
          <w:rFonts w:ascii="Times New Roman" w:hAnsi="Times New Roman" w:cs="Times New Roman"/>
          <w:sz w:val="24"/>
          <w:szCs w:val="24"/>
        </w:rPr>
        <w:t>. The definitio</w:t>
      </w:r>
      <w:r w:rsidR="00D903B4" w:rsidRPr="00EF2EB6">
        <w:rPr>
          <w:rFonts w:ascii="Times New Roman" w:hAnsi="Times New Roman" w:cs="Times New Roman"/>
          <w:sz w:val="24"/>
          <w:szCs w:val="24"/>
        </w:rPr>
        <w:t>n</w:t>
      </w:r>
      <w:r>
        <w:rPr>
          <w:rFonts w:ascii="Times New Roman" w:hAnsi="Times New Roman" w:cs="Times New Roman"/>
          <w:sz w:val="24"/>
          <w:szCs w:val="24"/>
        </w:rPr>
        <w:t xml:space="preserve"> of a ‘motorised mobility device’</w:t>
      </w:r>
      <w:r w:rsidR="00D903B4" w:rsidRPr="00EF2EB6">
        <w:rPr>
          <w:rFonts w:ascii="Times New Roman" w:hAnsi="Times New Roman" w:cs="Times New Roman"/>
          <w:sz w:val="24"/>
          <w:szCs w:val="24"/>
        </w:rPr>
        <w:t xml:space="preserve"> is broader than the current</w:t>
      </w:r>
      <w:r>
        <w:rPr>
          <w:rFonts w:ascii="Times New Roman" w:hAnsi="Times New Roman" w:cs="Times New Roman"/>
          <w:sz w:val="24"/>
          <w:szCs w:val="24"/>
        </w:rPr>
        <w:t xml:space="preserve"> definition of</w:t>
      </w:r>
      <w:r w:rsidR="00D903B4" w:rsidRPr="00EF2EB6">
        <w:rPr>
          <w:rFonts w:ascii="Times New Roman" w:hAnsi="Times New Roman" w:cs="Times New Roman"/>
          <w:sz w:val="24"/>
          <w:szCs w:val="24"/>
        </w:rPr>
        <w:t xml:space="preserve"> ‘m</w:t>
      </w:r>
      <w:r w:rsidR="00C92060" w:rsidRPr="00EF2EB6">
        <w:rPr>
          <w:rFonts w:ascii="Times New Roman" w:hAnsi="Times New Roman" w:cs="Times New Roman"/>
          <w:sz w:val="24"/>
          <w:szCs w:val="24"/>
        </w:rPr>
        <w:t xml:space="preserve">otorised </w:t>
      </w:r>
      <w:r w:rsidR="00D903B4" w:rsidRPr="00EF2EB6">
        <w:rPr>
          <w:rFonts w:ascii="Times New Roman" w:hAnsi="Times New Roman" w:cs="Times New Roman"/>
          <w:sz w:val="24"/>
          <w:szCs w:val="24"/>
        </w:rPr>
        <w:t>wheelchair’</w:t>
      </w:r>
      <w:r>
        <w:rPr>
          <w:rFonts w:ascii="Times New Roman" w:hAnsi="Times New Roman" w:cs="Times New Roman"/>
          <w:sz w:val="24"/>
          <w:szCs w:val="24"/>
        </w:rPr>
        <w:t xml:space="preserve"> that</w:t>
      </w:r>
      <w:r w:rsidR="00D903B4" w:rsidRPr="00EF2EB6">
        <w:rPr>
          <w:rFonts w:ascii="Times New Roman" w:hAnsi="Times New Roman" w:cs="Times New Roman"/>
          <w:sz w:val="24"/>
          <w:szCs w:val="24"/>
        </w:rPr>
        <w:t xml:space="preserve"> it replaces.</w:t>
      </w:r>
      <w:r w:rsidR="00C92060" w:rsidRPr="00EF2EB6">
        <w:rPr>
          <w:rFonts w:ascii="Times New Roman" w:hAnsi="Times New Roman" w:cs="Times New Roman"/>
          <w:sz w:val="24"/>
          <w:szCs w:val="24"/>
        </w:rPr>
        <w:t xml:space="preserve"> </w:t>
      </w:r>
      <w:r w:rsidR="00281A16">
        <w:rPr>
          <w:rFonts w:ascii="Times New Roman" w:hAnsi="Times New Roman" w:cs="Times New Roman"/>
          <w:sz w:val="24"/>
          <w:szCs w:val="24"/>
        </w:rPr>
        <w:t xml:space="preserve">It reflects that motorised mobility devices and motorised wheelchairs are treated the same with regard to </w:t>
      </w:r>
      <w:r w:rsidR="000D3C86">
        <w:rPr>
          <w:rFonts w:ascii="Times New Roman" w:hAnsi="Times New Roman" w:cs="Times New Roman"/>
          <w:sz w:val="24"/>
          <w:szCs w:val="24"/>
        </w:rPr>
        <w:t xml:space="preserve">their </w:t>
      </w:r>
      <w:r w:rsidR="00281A16">
        <w:rPr>
          <w:rFonts w:ascii="Times New Roman" w:hAnsi="Times New Roman" w:cs="Times New Roman"/>
          <w:sz w:val="24"/>
          <w:szCs w:val="24"/>
        </w:rPr>
        <w:t xml:space="preserve">technical assessment, their treatment under the Disability Standards for Accessible Public Transport 2002, access to public spaces and how they are </w:t>
      </w:r>
      <w:r w:rsidR="000D3C86">
        <w:rPr>
          <w:rFonts w:ascii="Times New Roman" w:hAnsi="Times New Roman" w:cs="Times New Roman"/>
          <w:sz w:val="24"/>
          <w:szCs w:val="24"/>
        </w:rPr>
        <w:t xml:space="preserve">often </w:t>
      </w:r>
      <w:r w:rsidR="00281A16">
        <w:rPr>
          <w:rFonts w:ascii="Times New Roman" w:hAnsi="Times New Roman" w:cs="Times New Roman"/>
          <w:sz w:val="24"/>
          <w:szCs w:val="24"/>
        </w:rPr>
        <w:t xml:space="preserve">perceived by </w:t>
      </w:r>
      <w:r w:rsidR="000D3C86">
        <w:rPr>
          <w:rFonts w:ascii="Times New Roman" w:hAnsi="Times New Roman" w:cs="Times New Roman"/>
          <w:sz w:val="24"/>
          <w:szCs w:val="24"/>
        </w:rPr>
        <w:t>the general public</w:t>
      </w:r>
      <w:r w:rsidR="00281A16">
        <w:rPr>
          <w:rFonts w:ascii="Times New Roman" w:hAnsi="Times New Roman" w:cs="Times New Roman"/>
          <w:sz w:val="24"/>
          <w:szCs w:val="24"/>
        </w:rPr>
        <w:t>. I</w:t>
      </w:r>
      <w:r w:rsidR="00C92060" w:rsidRPr="00EF2EB6">
        <w:rPr>
          <w:rFonts w:ascii="Times New Roman" w:hAnsi="Times New Roman" w:cs="Times New Roman"/>
          <w:sz w:val="24"/>
          <w:szCs w:val="24"/>
        </w:rPr>
        <w:t>t is</w:t>
      </w:r>
      <w:r w:rsidR="00281A16">
        <w:rPr>
          <w:rFonts w:ascii="Times New Roman" w:hAnsi="Times New Roman" w:cs="Times New Roman"/>
          <w:sz w:val="24"/>
          <w:szCs w:val="24"/>
        </w:rPr>
        <w:t xml:space="preserve"> </w:t>
      </w:r>
      <w:r w:rsidR="00C92060" w:rsidRPr="00EF2EB6">
        <w:rPr>
          <w:rFonts w:ascii="Times New Roman" w:hAnsi="Times New Roman" w:cs="Times New Roman"/>
          <w:sz w:val="24"/>
          <w:szCs w:val="24"/>
        </w:rPr>
        <w:t xml:space="preserve">intended that </w:t>
      </w:r>
      <w:r w:rsidR="00CF5231">
        <w:rPr>
          <w:rFonts w:ascii="Times New Roman" w:hAnsi="Times New Roman" w:cs="Times New Roman"/>
          <w:sz w:val="24"/>
          <w:szCs w:val="24"/>
        </w:rPr>
        <w:t>‘motorised mobility devices’</w:t>
      </w:r>
      <w:r w:rsidR="00C92060" w:rsidRPr="00EF2EB6">
        <w:rPr>
          <w:rFonts w:ascii="Times New Roman" w:hAnsi="Times New Roman" w:cs="Times New Roman"/>
          <w:sz w:val="24"/>
          <w:szCs w:val="24"/>
        </w:rPr>
        <w:t xml:space="preserve"> generally not be considered road vehicles for the purposes of the</w:t>
      </w:r>
      <w:r w:rsidR="00CF5231">
        <w:rPr>
          <w:rFonts w:ascii="Times New Roman" w:hAnsi="Times New Roman" w:cs="Times New Roman"/>
          <w:sz w:val="24"/>
          <w:szCs w:val="24"/>
        </w:rPr>
        <w:t xml:space="preserve"> Act</w:t>
      </w:r>
      <w:r w:rsidR="00C92060" w:rsidRPr="00EF2EB6">
        <w:rPr>
          <w:rFonts w:ascii="Times New Roman" w:hAnsi="Times New Roman" w:cs="Times New Roman"/>
          <w:sz w:val="24"/>
          <w:szCs w:val="24"/>
        </w:rPr>
        <w:t xml:space="preserve">. </w:t>
      </w:r>
    </w:p>
    <w:p w14:paraId="1F4F50D0" w14:textId="77777777" w:rsidR="00C92060" w:rsidRPr="00C92060" w:rsidRDefault="00C92060" w:rsidP="00C92060">
      <w:pPr>
        <w:pStyle w:val="ListParagraph"/>
        <w:spacing w:before="120" w:after="120" w:line="240" w:lineRule="auto"/>
        <w:rPr>
          <w:rFonts w:ascii="Times New Roman" w:hAnsi="Times New Roman" w:cs="Times New Roman"/>
          <w:sz w:val="24"/>
          <w:szCs w:val="24"/>
        </w:rPr>
      </w:pPr>
    </w:p>
    <w:p w14:paraId="63FB338C" w14:textId="77777777" w:rsidR="001A17AE" w:rsidRPr="001A17AE" w:rsidRDefault="001A17AE" w:rsidP="001A17AE">
      <w:pPr>
        <w:spacing w:before="120" w:after="120" w:line="240" w:lineRule="auto"/>
        <w:rPr>
          <w:rFonts w:ascii="Times New Roman" w:hAnsi="Times New Roman" w:cs="Times New Roman"/>
          <w:sz w:val="24"/>
          <w:szCs w:val="24"/>
        </w:rPr>
      </w:pPr>
    </w:p>
    <w:p w14:paraId="606BCE13" w14:textId="08517134" w:rsidR="00B77815" w:rsidRDefault="001A17AE" w:rsidP="00936069">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This section</w:t>
      </w:r>
      <w:r w:rsidR="00CF5231">
        <w:rPr>
          <w:rFonts w:ascii="Times New Roman" w:hAnsi="Times New Roman" w:cs="Times New Roman"/>
          <w:sz w:val="24"/>
          <w:szCs w:val="24"/>
        </w:rPr>
        <w:t xml:space="preserve"> repeals the definition of ‘motorised scooter’ and replaces it with</w:t>
      </w:r>
      <w:r>
        <w:rPr>
          <w:rFonts w:ascii="Times New Roman" w:hAnsi="Times New Roman" w:cs="Times New Roman"/>
          <w:sz w:val="24"/>
          <w:szCs w:val="24"/>
        </w:rPr>
        <w:t xml:space="preserve"> a new definition of ‘personal mobility device</w:t>
      </w:r>
      <w:r w:rsidR="0002126D">
        <w:rPr>
          <w:rFonts w:ascii="Times New Roman" w:hAnsi="Times New Roman" w:cs="Times New Roman"/>
          <w:sz w:val="24"/>
          <w:szCs w:val="24"/>
        </w:rPr>
        <w:t>.</w:t>
      </w:r>
      <w:r>
        <w:rPr>
          <w:rFonts w:ascii="Times New Roman" w:hAnsi="Times New Roman" w:cs="Times New Roman"/>
          <w:sz w:val="24"/>
          <w:szCs w:val="24"/>
        </w:rPr>
        <w:t>’</w:t>
      </w:r>
      <w:r w:rsidR="00936069" w:rsidRPr="00B85766">
        <w:rPr>
          <w:rFonts w:ascii="Times New Roman" w:hAnsi="Times New Roman" w:cs="Times New Roman"/>
          <w:sz w:val="24"/>
          <w:szCs w:val="24"/>
        </w:rPr>
        <w:t xml:space="preserve"> </w:t>
      </w:r>
      <w:r w:rsidR="00B77815" w:rsidRPr="00B85766">
        <w:rPr>
          <w:rFonts w:ascii="Times New Roman" w:hAnsi="Times New Roman" w:cs="Times New Roman"/>
          <w:sz w:val="24"/>
          <w:szCs w:val="24"/>
        </w:rPr>
        <w:t>Th</w:t>
      </w:r>
      <w:r w:rsidR="00936069">
        <w:rPr>
          <w:rFonts w:ascii="Times New Roman" w:hAnsi="Times New Roman" w:cs="Times New Roman"/>
          <w:sz w:val="24"/>
          <w:szCs w:val="24"/>
        </w:rPr>
        <w:t>e</w:t>
      </w:r>
      <w:r w:rsidR="00B77815" w:rsidRPr="00B85766">
        <w:rPr>
          <w:rFonts w:ascii="Times New Roman" w:hAnsi="Times New Roman" w:cs="Times New Roman"/>
          <w:sz w:val="24"/>
          <w:szCs w:val="24"/>
        </w:rPr>
        <w:t xml:space="preserve"> </w:t>
      </w:r>
      <w:r w:rsidR="00B77815">
        <w:rPr>
          <w:rFonts w:ascii="Times New Roman" w:hAnsi="Times New Roman" w:cs="Times New Roman"/>
          <w:sz w:val="24"/>
          <w:szCs w:val="24"/>
        </w:rPr>
        <w:t>purpose of the new definition of ‘</w:t>
      </w:r>
      <w:r w:rsidR="00B77815" w:rsidRPr="00B85766">
        <w:rPr>
          <w:rFonts w:ascii="Times New Roman" w:hAnsi="Times New Roman" w:cs="Times New Roman"/>
          <w:sz w:val="24"/>
          <w:szCs w:val="24"/>
        </w:rPr>
        <w:t>personal mobility device</w:t>
      </w:r>
      <w:r w:rsidR="00B77815">
        <w:rPr>
          <w:rFonts w:ascii="Times New Roman" w:hAnsi="Times New Roman" w:cs="Times New Roman"/>
          <w:sz w:val="24"/>
          <w:szCs w:val="24"/>
        </w:rPr>
        <w:t xml:space="preserve">’ is </w:t>
      </w:r>
      <w:r w:rsidR="00B77815" w:rsidRPr="00B85766">
        <w:rPr>
          <w:rFonts w:ascii="Times New Roman" w:hAnsi="Times New Roman" w:cs="Times New Roman"/>
          <w:sz w:val="24"/>
          <w:szCs w:val="24"/>
        </w:rPr>
        <w:t xml:space="preserve">to </w:t>
      </w:r>
      <w:r w:rsidR="00372C4B" w:rsidRPr="00372C4B">
        <w:rPr>
          <w:rFonts w:ascii="Times New Roman" w:hAnsi="Times New Roman" w:cs="Times New Roman"/>
          <w:sz w:val="24"/>
          <w:szCs w:val="24"/>
        </w:rPr>
        <w:t xml:space="preserve">reflect that such devices designed for personal mobility, and the purposes for which they are used, have developed significantly since the motorised scooter definition was established. The </w:t>
      </w:r>
      <w:r w:rsidR="00CF5231">
        <w:rPr>
          <w:rFonts w:ascii="Times New Roman" w:hAnsi="Times New Roman" w:cs="Times New Roman"/>
          <w:sz w:val="24"/>
          <w:szCs w:val="24"/>
        </w:rPr>
        <w:t>‘personal mobility device’</w:t>
      </w:r>
      <w:r w:rsidR="00372C4B" w:rsidRPr="00372C4B">
        <w:rPr>
          <w:rFonts w:ascii="Times New Roman" w:hAnsi="Times New Roman" w:cs="Times New Roman"/>
          <w:sz w:val="24"/>
          <w:szCs w:val="24"/>
        </w:rPr>
        <w:t xml:space="preserve"> definition ensures that the Determination maintains its relevancy by reflecting design advancements within this segment of vehicles.</w:t>
      </w:r>
      <w:r w:rsidR="00236F17">
        <w:rPr>
          <w:rFonts w:ascii="Times New Roman" w:hAnsi="Times New Roman" w:cs="Times New Roman"/>
          <w:sz w:val="24"/>
          <w:szCs w:val="24"/>
        </w:rPr>
        <w:t xml:space="preserve"> </w:t>
      </w:r>
      <w:r w:rsidR="00372C4B" w:rsidRPr="00372C4B">
        <w:rPr>
          <w:rFonts w:ascii="Times New Roman" w:hAnsi="Times New Roman" w:cs="Times New Roman"/>
          <w:sz w:val="24"/>
          <w:szCs w:val="24"/>
        </w:rPr>
        <w:t>It also reflects developments in certain jurisdictions that now allow the use of</w:t>
      </w:r>
      <w:r w:rsidR="00CF5231">
        <w:rPr>
          <w:rFonts w:ascii="Times New Roman" w:hAnsi="Times New Roman" w:cs="Times New Roman"/>
          <w:sz w:val="24"/>
          <w:szCs w:val="24"/>
        </w:rPr>
        <w:t xml:space="preserve"> ‘personal mobility devices’</w:t>
      </w:r>
      <w:r w:rsidR="00372C4B" w:rsidRPr="00372C4B">
        <w:rPr>
          <w:rFonts w:ascii="Times New Roman" w:hAnsi="Times New Roman" w:cs="Times New Roman"/>
          <w:sz w:val="24"/>
          <w:szCs w:val="24"/>
        </w:rPr>
        <w:t xml:space="preserve"> on road related areas. This makes it impractical for the Commonwealth to continue to treat them as road motor vehicles.</w:t>
      </w:r>
    </w:p>
    <w:p w14:paraId="59C7A50C" w14:textId="475F6AFF" w:rsidR="00774F5F" w:rsidRDefault="00774F5F" w:rsidP="00B77815">
      <w:pPr>
        <w:pStyle w:val="ListParagraph"/>
        <w:spacing w:before="120" w:after="120" w:line="240" w:lineRule="auto"/>
        <w:rPr>
          <w:rFonts w:ascii="Times New Roman" w:hAnsi="Times New Roman" w:cs="Times New Roman"/>
          <w:sz w:val="24"/>
          <w:szCs w:val="24"/>
        </w:rPr>
      </w:pPr>
    </w:p>
    <w:p w14:paraId="0DFA3AA6" w14:textId="52D4A58E" w:rsidR="00585AE5" w:rsidRPr="00585AE5" w:rsidRDefault="00774F5F" w:rsidP="00585AE5">
      <w:pPr>
        <w:pStyle w:val="ListParagraph"/>
        <w:numPr>
          <w:ilvl w:val="0"/>
          <w:numId w:val="3"/>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This section repeals the definition of ‘power assisted pedal cycle’ and </w:t>
      </w:r>
      <w:r w:rsidR="00677998">
        <w:rPr>
          <w:rFonts w:ascii="Times New Roman" w:hAnsi="Times New Roman" w:cs="Times New Roman"/>
          <w:sz w:val="24"/>
          <w:szCs w:val="24"/>
        </w:rPr>
        <w:t>replaces it with</w:t>
      </w:r>
      <w:r>
        <w:rPr>
          <w:rFonts w:ascii="Times New Roman" w:hAnsi="Times New Roman" w:cs="Times New Roman"/>
          <w:sz w:val="24"/>
          <w:szCs w:val="24"/>
        </w:rPr>
        <w:t xml:space="preserve"> a new definition of ‘power-assisted pedal cycle.’ The purpose of the new definition is to </w:t>
      </w:r>
      <w:r w:rsidR="00585AE5" w:rsidRPr="00585AE5">
        <w:rPr>
          <w:rFonts w:ascii="Times New Roman" w:hAnsi="Times New Roman" w:cs="Times New Roman"/>
          <w:sz w:val="24"/>
          <w:szCs w:val="24"/>
        </w:rPr>
        <w:t xml:space="preserve">include a number of design features to clarify that the policy intent of the definition only covers traditional bicycles and not </w:t>
      </w:r>
      <w:r w:rsidR="002204D0">
        <w:rPr>
          <w:rFonts w:ascii="Times New Roman" w:hAnsi="Times New Roman" w:cs="Times New Roman"/>
          <w:sz w:val="24"/>
          <w:szCs w:val="24"/>
        </w:rPr>
        <w:t>other two-wheeled</w:t>
      </w:r>
      <w:r w:rsidR="00585AE5" w:rsidRPr="00585AE5">
        <w:rPr>
          <w:rFonts w:ascii="Times New Roman" w:hAnsi="Times New Roman" w:cs="Times New Roman"/>
          <w:sz w:val="24"/>
          <w:szCs w:val="24"/>
        </w:rPr>
        <w:t xml:space="preserve"> vehicles such as mopeds or motorcycles. Specifically, this definition makes clear that a ‘power-assisted pedal cycle’ has at least two wheels and is primarily powered by the physical exertion of the person on that vehicle (most commonly through a pedal system). The motor system that provides power may only aid pedalling i.e. the definition does not include a vehicle that relies predominantly on the motor itself. This would accordingly exclude moped, motorcycle or even bicycle designs with pedals where those pedals might be used to add to the power of the vehicle.</w:t>
      </w:r>
    </w:p>
    <w:p w14:paraId="6BC23036" w14:textId="77777777" w:rsidR="00585AE5" w:rsidRDefault="00585AE5" w:rsidP="00585AE5">
      <w:pPr>
        <w:pStyle w:val="ListParagraph"/>
        <w:spacing w:before="120" w:after="120" w:line="240" w:lineRule="auto"/>
        <w:rPr>
          <w:rFonts w:ascii="Times New Roman" w:hAnsi="Times New Roman" w:cs="Times New Roman"/>
          <w:sz w:val="24"/>
          <w:szCs w:val="24"/>
        </w:rPr>
      </w:pPr>
    </w:p>
    <w:p w14:paraId="5DA94E95" w14:textId="59E195C1" w:rsidR="005A3578" w:rsidRPr="00621FBB" w:rsidRDefault="00C01E1C" w:rsidP="00930833">
      <w:pPr>
        <w:pStyle w:val="ListParagraph"/>
        <w:numPr>
          <w:ilvl w:val="0"/>
          <w:numId w:val="3"/>
        </w:numPr>
        <w:spacing w:before="120" w:after="120" w:line="240" w:lineRule="auto"/>
        <w:rPr>
          <w:rFonts w:ascii="Times New Roman" w:hAnsi="Times New Roman" w:cs="Times New Roman"/>
          <w:sz w:val="24"/>
          <w:szCs w:val="24"/>
        </w:rPr>
      </w:pPr>
      <w:r w:rsidRPr="00621FBB">
        <w:rPr>
          <w:rFonts w:ascii="Times New Roman" w:hAnsi="Times New Roman" w:cs="Times New Roman"/>
          <w:sz w:val="24"/>
          <w:szCs w:val="24"/>
        </w:rPr>
        <w:t>This section inserts a new definition of tare mass</w:t>
      </w:r>
      <w:r w:rsidR="00621FBB" w:rsidRPr="00621FBB">
        <w:rPr>
          <w:rFonts w:ascii="Times New Roman" w:hAnsi="Times New Roman" w:cs="Times New Roman"/>
          <w:sz w:val="24"/>
          <w:szCs w:val="24"/>
        </w:rPr>
        <w:t xml:space="preserve">. </w:t>
      </w:r>
      <w:r w:rsidR="005A3578" w:rsidRPr="00621FBB">
        <w:rPr>
          <w:rFonts w:ascii="Times New Roman" w:hAnsi="Times New Roman" w:cs="Times New Roman"/>
          <w:sz w:val="24"/>
          <w:szCs w:val="24"/>
        </w:rPr>
        <w:t>Th</w:t>
      </w:r>
      <w:r w:rsidR="003F3E23" w:rsidRPr="00621FBB">
        <w:rPr>
          <w:rFonts w:ascii="Times New Roman" w:hAnsi="Times New Roman" w:cs="Times New Roman"/>
          <w:sz w:val="24"/>
          <w:szCs w:val="24"/>
        </w:rPr>
        <w:t>e</w:t>
      </w:r>
      <w:r w:rsidR="005A3578" w:rsidRPr="00621FBB">
        <w:rPr>
          <w:rFonts w:ascii="Times New Roman" w:hAnsi="Times New Roman" w:cs="Times New Roman"/>
          <w:sz w:val="24"/>
          <w:szCs w:val="24"/>
        </w:rPr>
        <w:t xml:space="preserve"> purpose of the new definition of ‘tare mass’ is to </w:t>
      </w:r>
      <w:r w:rsidR="003F3E23" w:rsidRPr="00621FBB">
        <w:rPr>
          <w:rFonts w:ascii="Times New Roman" w:hAnsi="Times New Roman" w:cs="Times New Roman"/>
          <w:sz w:val="24"/>
          <w:szCs w:val="24"/>
        </w:rPr>
        <w:t>clarify how to accurately calculate the mass of a vehicle for purposes of determining if it is a ‘power-assisted pedal cycle’</w:t>
      </w:r>
      <w:r w:rsidR="0066142F" w:rsidRPr="00621FBB">
        <w:rPr>
          <w:rFonts w:ascii="Times New Roman" w:hAnsi="Times New Roman" w:cs="Times New Roman"/>
          <w:sz w:val="24"/>
          <w:szCs w:val="24"/>
        </w:rPr>
        <w:t xml:space="preserve"> within the meaning of the Determination</w:t>
      </w:r>
      <w:r w:rsidR="003F3E23" w:rsidRPr="00621FBB">
        <w:rPr>
          <w:rFonts w:ascii="Times New Roman" w:hAnsi="Times New Roman" w:cs="Times New Roman"/>
          <w:sz w:val="24"/>
          <w:szCs w:val="24"/>
        </w:rPr>
        <w:t>.</w:t>
      </w:r>
    </w:p>
    <w:p w14:paraId="4C0E5F90" w14:textId="77777777" w:rsidR="005F1A71" w:rsidRDefault="005F1A71" w:rsidP="005A3578">
      <w:pPr>
        <w:pStyle w:val="ListParagraph"/>
        <w:spacing w:before="120" w:after="120" w:line="240" w:lineRule="auto"/>
        <w:rPr>
          <w:rFonts w:ascii="Times New Roman" w:hAnsi="Times New Roman" w:cs="Times New Roman"/>
          <w:sz w:val="24"/>
          <w:szCs w:val="24"/>
        </w:rPr>
      </w:pPr>
    </w:p>
    <w:p w14:paraId="363F51A4" w14:textId="3AADAD1D" w:rsidR="00EB38B1" w:rsidRPr="0070298B" w:rsidRDefault="005F1A71" w:rsidP="0070298B">
      <w:pPr>
        <w:pStyle w:val="ListParagraph"/>
        <w:numPr>
          <w:ilvl w:val="0"/>
          <w:numId w:val="3"/>
        </w:numPr>
        <w:spacing w:before="120" w:after="120" w:line="240" w:lineRule="auto"/>
        <w:rPr>
          <w:rFonts w:ascii="Times New Roman" w:hAnsi="Times New Roman" w:cs="Times New Roman"/>
          <w:sz w:val="24"/>
          <w:szCs w:val="24"/>
        </w:rPr>
      </w:pPr>
      <w:r w:rsidRPr="0070298B">
        <w:rPr>
          <w:rFonts w:ascii="Times New Roman" w:hAnsi="Times New Roman" w:cs="Times New Roman"/>
          <w:sz w:val="24"/>
          <w:szCs w:val="24"/>
        </w:rPr>
        <w:t xml:space="preserve">This section repeals the definition of ‘wheelchair.’ </w:t>
      </w:r>
      <w:r w:rsidR="00E965F2" w:rsidRPr="0070298B">
        <w:rPr>
          <w:rFonts w:ascii="Times New Roman" w:hAnsi="Times New Roman" w:cs="Times New Roman"/>
          <w:sz w:val="24"/>
          <w:szCs w:val="24"/>
        </w:rPr>
        <w:t>V</w:t>
      </w:r>
      <w:r w:rsidR="00EB38B1" w:rsidRPr="0070298B">
        <w:rPr>
          <w:rFonts w:ascii="Times New Roman" w:hAnsi="Times New Roman" w:cs="Times New Roman"/>
          <w:sz w:val="24"/>
          <w:szCs w:val="24"/>
        </w:rPr>
        <w:t>ehicles that include</w:t>
      </w:r>
      <w:r w:rsidR="00E965F2" w:rsidRPr="0070298B">
        <w:rPr>
          <w:rFonts w:ascii="Times New Roman" w:hAnsi="Times New Roman" w:cs="Times New Roman"/>
          <w:sz w:val="24"/>
          <w:szCs w:val="24"/>
        </w:rPr>
        <w:t xml:space="preserve"> ‘motorised wheelchairs’ </w:t>
      </w:r>
      <w:r w:rsidR="00EB38B1" w:rsidRPr="0070298B">
        <w:rPr>
          <w:rFonts w:ascii="Times New Roman" w:hAnsi="Times New Roman" w:cs="Times New Roman"/>
          <w:sz w:val="24"/>
          <w:szCs w:val="24"/>
        </w:rPr>
        <w:t xml:space="preserve">(and so relied on a definition of ‘wheelchair’) </w:t>
      </w:r>
      <w:r w:rsidR="00E965F2" w:rsidRPr="0070298B">
        <w:rPr>
          <w:rFonts w:ascii="Times New Roman" w:hAnsi="Times New Roman" w:cs="Times New Roman"/>
          <w:sz w:val="24"/>
          <w:szCs w:val="24"/>
        </w:rPr>
        <w:t xml:space="preserve">are </w:t>
      </w:r>
      <w:r w:rsidR="00EB38B1" w:rsidRPr="0070298B">
        <w:rPr>
          <w:rFonts w:ascii="Times New Roman" w:hAnsi="Times New Roman" w:cs="Times New Roman"/>
          <w:sz w:val="24"/>
          <w:szCs w:val="24"/>
        </w:rPr>
        <w:t>caught</w:t>
      </w:r>
      <w:r w:rsidR="00E965F2" w:rsidRPr="0070298B">
        <w:rPr>
          <w:rFonts w:ascii="Times New Roman" w:hAnsi="Times New Roman" w:cs="Times New Roman"/>
          <w:sz w:val="24"/>
          <w:szCs w:val="24"/>
        </w:rPr>
        <w:t xml:space="preserve"> by a separate amendment under section 5(1) that substitutes the definition of </w:t>
      </w:r>
      <w:r w:rsidR="00EB38B1" w:rsidRPr="0070298B">
        <w:rPr>
          <w:rFonts w:ascii="Times New Roman" w:hAnsi="Times New Roman" w:cs="Times New Roman"/>
          <w:sz w:val="24"/>
          <w:szCs w:val="24"/>
        </w:rPr>
        <w:t>‘</w:t>
      </w:r>
      <w:r w:rsidR="00E965F2" w:rsidRPr="0070298B">
        <w:rPr>
          <w:rFonts w:ascii="Times New Roman" w:hAnsi="Times New Roman" w:cs="Times New Roman"/>
          <w:sz w:val="24"/>
          <w:szCs w:val="24"/>
        </w:rPr>
        <w:t>motorised wheelchair</w:t>
      </w:r>
      <w:r w:rsidR="00EB38B1" w:rsidRPr="0070298B">
        <w:rPr>
          <w:rFonts w:ascii="Times New Roman" w:hAnsi="Times New Roman" w:cs="Times New Roman"/>
          <w:sz w:val="24"/>
          <w:szCs w:val="24"/>
        </w:rPr>
        <w:t>’</w:t>
      </w:r>
      <w:r w:rsidR="00E965F2" w:rsidRPr="0070298B">
        <w:rPr>
          <w:rFonts w:ascii="Times New Roman" w:hAnsi="Times New Roman" w:cs="Times New Roman"/>
          <w:sz w:val="24"/>
          <w:szCs w:val="24"/>
        </w:rPr>
        <w:t xml:space="preserve"> with the definition of </w:t>
      </w:r>
      <w:r w:rsidR="00EB38B1" w:rsidRPr="0070298B">
        <w:rPr>
          <w:rFonts w:ascii="Times New Roman" w:hAnsi="Times New Roman" w:cs="Times New Roman"/>
          <w:sz w:val="24"/>
          <w:szCs w:val="24"/>
        </w:rPr>
        <w:t>‘</w:t>
      </w:r>
      <w:r w:rsidR="00E965F2" w:rsidRPr="0070298B">
        <w:rPr>
          <w:rFonts w:ascii="Times New Roman" w:hAnsi="Times New Roman" w:cs="Times New Roman"/>
          <w:sz w:val="24"/>
          <w:szCs w:val="24"/>
        </w:rPr>
        <w:t>motorised mobility device</w:t>
      </w:r>
      <w:r w:rsidR="00EB38B1" w:rsidRPr="0070298B">
        <w:rPr>
          <w:rFonts w:ascii="Times New Roman" w:hAnsi="Times New Roman" w:cs="Times New Roman"/>
          <w:sz w:val="24"/>
          <w:szCs w:val="24"/>
        </w:rPr>
        <w:t>’</w:t>
      </w:r>
      <w:r w:rsidR="00E965F2" w:rsidRPr="0070298B">
        <w:rPr>
          <w:rFonts w:ascii="Times New Roman" w:hAnsi="Times New Roman" w:cs="Times New Roman"/>
          <w:sz w:val="24"/>
          <w:szCs w:val="24"/>
        </w:rPr>
        <w:t>.</w:t>
      </w:r>
    </w:p>
    <w:p w14:paraId="1644B748" w14:textId="2D5FC2D2" w:rsidR="0082189A" w:rsidRDefault="0082189A" w:rsidP="00EB38B1">
      <w:pPr>
        <w:pStyle w:val="ListParagraph"/>
        <w:spacing w:before="120" w:after="120" w:line="240" w:lineRule="auto"/>
        <w:rPr>
          <w:rFonts w:ascii="Times New Roman" w:hAnsi="Times New Roman" w:cs="Times New Roman"/>
          <w:sz w:val="24"/>
          <w:szCs w:val="24"/>
        </w:rPr>
      </w:pPr>
    </w:p>
    <w:p w14:paraId="3E595997" w14:textId="73589480" w:rsidR="00786649" w:rsidRPr="0070298B" w:rsidRDefault="0082189A" w:rsidP="00E46ADB">
      <w:pPr>
        <w:pStyle w:val="ListParagraph"/>
        <w:numPr>
          <w:ilvl w:val="0"/>
          <w:numId w:val="3"/>
        </w:numPr>
        <w:spacing w:before="120" w:after="120" w:line="240" w:lineRule="auto"/>
        <w:rPr>
          <w:rFonts w:ascii="Times New Roman" w:hAnsi="Times New Roman" w:cs="Times New Roman"/>
          <w:sz w:val="24"/>
          <w:szCs w:val="24"/>
        </w:rPr>
      </w:pPr>
      <w:r w:rsidRPr="0070298B">
        <w:rPr>
          <w:rFonts w:ascii="Times New Roman" w:hAnsi="Times New Roman" w:cs="Times New Roman"/>
          <w:sz w:val="24"/>
          <w:szCs w:val="24"/>
        </w:rPr>
        <w:t>This section repeals section 6 and substitutes a new section 6</w:t>
      </w:r>
      <w:r w:rsidR="0070298B" w:rsidRPr="0070298B">
        <w:rPr>
          <w:rFonts w:ascii="Times New Roman" w:hAnsi="Times New Roman" w:cs="Times New Roman"/>
          <w:sz w:val="24"/>
          <w:szCs w:val="24"/>
        </w:rPr>
        <w:t xml:space="preserve">. </w:t>
      </w:r>
      <w:r w:rsidR="00786649" w:rsidRPr="0070298B">
        <w:rPr>
          <w:rFonts w:ascii="Times New Roman" w:hAnsi="Times New Roman" w:cs="Times New Roman"/>
          <w:sz w:val="24"/>
          <w:szCs w:val="24"/>
        </w:rPr>
        <w:t>Th</w:t>
      </w:r>
      <w:r w:rsidR="00CF5231">
        <w:rPr>
          <w:rFonts w:ascii="Times New Roman" w:hAnsi="Times New Roman" w:cs="Times New Roman"/>
          <w:sz w:val="24"/>
          <w:szCs w:val="24"/>
        </w:rPr>
        <w:t>e</w:t>
      </w:r>
      <w:r w:rsidR="00786649" w:rsidRPr="0070298B">
        <w:rPr>
          <w:rFonts w:ascii="Times New Roman" w:hAnsi="Times New Roman" w:cs="Times New Roman"/>
          <w:sz w:val="24"/>
          <w:szCs w:val="24"/>
        </w:rPr>
        <w:t xml:space="preserve"> purpose of this section is to </w:t>
      </w:r>
      <w:r w:rsidR="00FA48E1" w:rsidRPr="0070298B">
        <w:rPr>
          <w:rFonts w:ascii="Times New Roman" w:hAnsi="Times New Roman" w:cs="Times New Roman"/>
          <w:sz w:val="24"/>
          <w:szCs w:val="24"/>
        </w:rPr>
        <w:t>reflect the removal of certain definitions and the inclusion of new defin</w:t>
      </w:r>
      <w:r w:rsidR="00CF5231">
        <w:rPr>
          <w:rFonts w:ascii="Times New Roman" w:hAnsi="Times New Roman" w:cs="Times New Roman"/>
          <w:sz w:val="24"/>
          <w:szCs w:val="24"/>
        </w:rPr>
        <w:t>itions in the Determination, i.e. the</w:t>
      </w:r>
      <w:r w:rsidR="00FA48E1" w:rsidRPr="0070298B">
        <w:rPr>
          <w:rFonts w:ascii="Times New Roman" w:hAnsi="Times New Roman" w:cs="Times New Roman"/>
          <w:sz w:val="24"/>
          <w:szCs w:val="24"/>
        </w:rPr>
        <w:t xml:space="preserve"> definitions for ‘motorised scooters’ and ‘motorised wheelchairs’</w:t>
      </w:r>
      <w:r w:rsidR="00CF5231">
        <w:rPr>
          <w:rFonts w:ascii="Times New Roman" w:hAnsi="Times New Roman" w:cs="Times New Roman"/>
          <w:sz w:val="24"/>
          <w:szCs w:val="24"/>
        </w:rPr>
        <w:t xml:space="preserve"> have been removed</w:t>
      </w:r>
      <w:r w:rsidR="00FA48E1" w:rsidRPr="0070298B">
        <w:rPr>
          <w:rFonts w:ascii="Times New Roman" w:hAnsi="Times New Roman" w:cs="Times New Roman"/>
          <w:sz w:val="24"/>
          <w:szCs w:val="24"/>
        </w:rPr>
        <w:t>, and paragraphs 6(1)(e) (‘motorised mobility devices’) and 6(1)(g) ‘personal mobility devices’</w:t>
      </w:r>
      <w:r w:rsidR="00CF5231">
        <w:rPr>
          <w:rFonts w:ascii="Times New Roman" w:hAnsi="Times New Roman" w:cs="Times New Roman"/>
          <w:sz w:val="24"/>
          <w:szCs w:val="24"/>
        </w:rPr>
        <w:t xml:space="preserve"> have been introduced</w:t>
      </w:r>
      <w:r w:rsidR="00FA48E1" w:rsidRPr="0070298B">
        <w:rPr>
          <w:rFonts w:ascii="Times New Roman" w:hAnsi="Times New Roman" w:cs="Times New Roman"/>
          <w:sz w:val="24"/>
          <w:szCs w:val="24"/>
        </w:rPr>
        <w:t>.</w:t>
      </w:r>
    </w:p>
    <w:p w14:paraId="7D00F1E2" w14:textId="0CFCEFCA" w:rsidR="00285514" w:rsidRDefault="00F5586F"/>
    <w:sectPr w:rsidR="00285514" w:rsidSect="00B03BE3">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53E8" w14:textId="77777777" w:rsidR="008F4FC2" w:rsidRDefault="008F4FC2">
      <w:pPr>
        <w:spacing w:after="0" w:line="240" w:lineRule="auto"/>
      </w:pPr>
      <w:r>
        <w:separator/>
      </w:r>
    </w:p>
  </w:endnote>
  <w:endnote w:type="continuationSeparator" w:id="0">
    <w:p w14:paraId="40409D25" w14:textId="77777777" w:rsidR="008F4FC2" w:rsidRDefault="008F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37132E6E" w14:textId="3AA61E87" w:rsidR="006B4301" w:rsidRPr="006B4301" w:rsidRDefault="00EF5799" w:rsidP="006B4301">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sidR="00F5586F">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sidR="00F5586F">
              <w:rPr>
                <w:rFonts w:ascii="Times New Roman" w:hAnsi="Times New Roman" w:cs="Times New Roman"/>
                <w:bCs/>
                <w:noProof/>
                <w:sz w:val="16"/>
                <w:szCs w:val="16"/>
              </w:rPr>
              <w:t>7</w:t>
            </w:r>
            <w:r w:rsidRPr="006B4301">
              <w:rPr>
                <w:rFonts w:ascii="Times New Roman" w:hAnsi="Times New Roman" w:cs="Times New Roman"/>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A66FA" w14:textId="77777777" w:rsidR="008F4FC2" w:rsidRDefault="008F4FC2">
      <w:pPr>
        <w:spacing w:after="0" w:line="240" w:lineRule="auto"/>
      </w:pPr>
      <w:r>
        <w:separator/>
      </w:r>
    </w:p>
  </w:footnote>
  <w:footnote w:type="continuationSeparator" w:id="0">
    <w:p w14:paraId="09DA79A1" w14:textId="77777777" w:rsidR="008F4FC2" w:rsidRDefault="008F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8C3F" w14:textId="4C091C1F" w:rsidR="00BB2F37" w:rsidRDefault="00F55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441"/>
    <w:multiLevelType w:val="hybridMultilevel"/>
    <w:tmpl w:val="E6B44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672CF4"/>
    <w:multiLevelType w:val="multilevel"/>
    <w:tmpl w:val="E3C237EA"/>
    <w:lvl w:ilvl="0">
      <w:start w:val="1"/>
      <w:numFmt w:val="decimal"/>
      <w:pStyle w:val="Det-ClauseHeading"/>
      <w:lvlText w:val="%1"/>
      <w:lvlJc w:val="left"/>
      <w:pPr>
        <w:ind w:left="454" w:hanging="454"/>
      </w:pPr>
      <w:rPr>
        <w:rFonts w:hint="default"/>
      </w:rPr>
    </w:lvl>
    <w:lvl w:ilvl="1">
      <w:start w:val="1"/>
      <w:numFmt w:val="decimal"/>
      <w:pStyle w:val="Det-ClauseText1"/>
      <w:lvlText w:val="(%2)"/>
      <w:lvlJc w:val="left"/>
      <w:pPr>
        <w:tabs>
          <w:tab w:val="num" w:pos="964"/>
        </w:tabs>
        <w:ind w:left="964" w:hanging="510"/>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71728E"/>
    <w:multiLevelType w:val="hybridMultilevel"/>
    <w:tmpl w:val="E6B44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16058E"/>
    <w:multiLevelType w:val="hybridMultilevel"/>
    <w:tmpl w:val="8B2A490A"/>
    <w:lvl w:ilvl="0" w:tplc="3E886B46">
      <w:start w:val="1"/>
      <w:numFmt w:val="bullet"/>
      <w:lvlText w:val=""/>
      <w:lvlJc w:val="left"/>
      <w:pPr>
        <w:ind w:left="720" w:hanging="360"/>
      </w:pPr>
      <w:rPr>
        <w:rFonts w:ascii="Symbol" w:hAnsi="Symbol" w:hint="default"/>
      </w:rPr>
    </w:lvl>
    <w:lvl w:ilvl="1" w:tplc="FC167BDE" w:tentative="1">
      <w:start w:val="1"/>
      <w:numFmt w:val="bullet"/>
      <w:lvlText w:val="o"/>
      <w:lvlJc w:val="left"/>
      <w:pPr>
        <w:ind w:left="1440" w:hanging="360"/>
      </w:pPr>
      <w:rPr>
        <w:rFonts w:ascii="Courier New" w:hAnsi="Courier New" w:cs="Courier New" w:hint="default"/>
      </w:rPr>
    </w:lvl>
    <w:lvl w:ilvl="2" w:tplc="57723CD2" w:tentative="1">
      <w:start w:val="1"/>
      <w:numFmt w:val="bullet"/>
      <w:lvlText w:val=""/>
      <w:lvlJc w:val="left"/>
      <w:pPr>
        <w:ind w:left="2160" w:hanging="360"/>
      </w:pPr>
      <w:rPr>
        <w:rFonts w:ascii="Wingdings" w:hAnsi="Wingdings" w:hint="default"/>
      </w:rPr>
    </w:lvl>
    <w:lvl w:ilvl="3" w:tplc="934E7C02" w:tentative="1">
      <w:start w:val="1"/>
      <w:numFmt w:val="bullet"/>
      <w:lvlText w:val=""/>
      <w:lvlJc w:val="left"/>
      <w:pPr>
        <w:ind w:left="2880" w:hanging="360"/>
      </w:pPr>
      <w:rPr>
        <w:rFonts w:ascii="Symbol" w:hAnsi="Symbol" w:hint="default"/>
      </w:rPr>
    </w:lvl>
    <w:lvl w:ilvl="4" w:tplc="E4728B32" w:tentative="1">
      <w:start w:val="1"/>
      <w:numFmt w:val="bullet"/>
      <w:lvlText w:val="o"/>
      <w:lvlJc w:val="left"/>
      <w:pPr>
        <w:ind w:left="3600" w:hanging="360"/>
      </w:pPr>
      <w:rPr>
        <w:rFonts w:ascii="Courier New" w:hAnsi="Courier New" w:cs="Courier New" w:hint="default"/>
      </w:rPr>
    </w:lvl>
    <w:lvl w:ilvl="5" w:tplc="A6F0B446" w:tentative="1">
      <w:start w:val="1"/>
      <w:numFmt w:val="bullet"/>
      <w:lvlText w:val=""/>
      <w:lvlJc w:val="left"/>
      <w:pPr>
        <w:ind w:left="4320" w:hanging="360"/>
      </w:pPr>
      <w:rPr>
        <w:rFonts w:ascii="Wingdings" w:hAnsi="Wingdings" w:hint="default"/>
      </w:rPr>
    </w:lvl>
    <w:lvl w:ilvl="6" w:tplc="76FC0BDE" w:tentative="1">
      <w:start w:val="1"/>
      <w:numFmt w:val="bullet"/>
      <w:lvlText w:val=""/>
      <w:lvlJc w:val="left"/>
      <w:pPr>
        <w:ind w:left="5040" w:hanging="360"/>
      </w:pPr>
      <w:rPr>
        <w:rFonts w:ascii="Symbol" w:hAnsi="Symbol" w:hint="default"/>
      </w:rPr>
    </w:lvl>
    <w:lvl w:ilvl="7" w:tplc="C4B88316" w:tentative="1">
      <w:start w:val="1"/>
      <w:numFmt w:val="bullet"/>
      <w:lvlText w:val="o"/>
      <w:lvlJc w:val="left"/>
      <w:pPr>
        <w:ind w:left="5760" w:hanging="360"/>
      </w:pPr>
      <w:rPr>
        <w:rFonts w:ascii="Courier New" w:hAnsi="Courier New" w:cs="Courier New" w:hint="default"/>
      </w:rPr>
    </w:lvl>
    <w:lvl w:ilvl="8" w:tplc="87E264B4" w:tentative="1">
      <w:start w:val="1"/>
      <w:numFmt w:val="bullet"/>
      <w:lvlText w:val=""/>
      <w:lvlJc w:val="left"/>
      <w:pPr>
        <w:ind w:left="6480" w:hanging="360"/>
      </w:pPr>
      <w:rPr>
        <w:rFonts w:ascii="Wingdings" w:hAnsi="Wingdings" w:hint="default"/>
      </w:rPr>
    </w:lvl>
  </w:abstractNum>
  <w:abstractNum w:abstractNumId="4" w15:restartNumberingAfterBreak="0">
    <w:nsid w:val="61FD69F7"/>
    <w:multiLevelType w:val="hybridMultilevel"/>
    <w:tmpl w:val="9684E736"/>
    <w:lvl w:ilvl="0" w:tplc="F7C6E86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841B2E"/>
    <w:multiLevelType w:val="hybridMultilevel"/>
    <w:tmpl w:val="E6B44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250AD9"/>
    <w:multiLevelType w:val="hybridMultilevel"/>
    <w:tmpl w:val="C28CF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38100F"/>
    <w:multiLevelType w:val="hybridMultilevel"/>
    <w:tmpl w:val="F8F8FA3E"/>
    <w:lvl w:ilvl="0" w:tplc="344EF65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FE"/>
    <w:rsid w:val="00001E9C"/>
    <w:rsid w:val="00011E54"/>
    <w:rsid w:val="000123C3"/>
    <w:rsid w:val="0002126D"/>
    <w:rsid w:val="000473C6"/>
    <w:rsid w:val="000D3C86"/>
    <w:rsid w:val="000E4C19"/>
    <w:rsid w:val="000F56C8"/>
    <w:rsid w:val="001438C8"/>
    <w:rsid w:val="0016190D"/>
    <w:rsid w:val="001A17AE"/>
    <w:rsid w:val="001B4E94"/>
    <w:rsid w:val="001B734E"/>
    <w:rsid w:val="001D54F0"/>
    <w:rsid w:val="001E7F0C"/>
    <w:rsid w:val="002204D0"/>
    <w:rsid w:val="00236F17"/>
    <w:rsid w:val="0023744A"/>
    <w:rsid w:val="0024124A"/>
    <w:rsid w:val="002450AA"/>
    <w:rsid w:val="00264FE3"/>
    <w:rsid w:val="00281A16"/>
    <w:rsid w:val="002A7C7D"/>
    <w:rsid w:val="002C37B5"/>
    <w:rsid w:val="002C7C76"/>
    <w:rsid w:val="00350AD6"/>
    <w:rsid w:val="00352668"/>
    <w:rsid w:val="00372C4B"/>
    <w:rsid w:val="003A0C0D"/>
    <w:rsid w:val="003A1E7A"/>
    <w:rsid w:val="003B2C59"/>
    <w:rsid w:val="003B443B"/>
    <w:rsid w:val="003F2005"/>
    <w:rsid w:val="003F3E23"/>
    <w:rsid w:val="00426275"/>
    <w:rsid w:val="00435B52"/>
    <w:rsid w:val="00437A76"/>
    <w:rsid w:val="00446B2E"/>
    <w:rsid w:val="004711ED"/>
    <w:rsid w:val="00472DCD"/>
    <w:rsid w:val="004826E8"/>
    <w:rsid w:val="004A5D8A"/>
    <w:rsid w:val="004E356E"/>
    <w:rsid w:val="00504498"/>
    <w:rsid w:val="00527850"/>
    <w:rsid w:val="005509E2"/>
    <w:rsid w:val="0057105F"/>
    <w:rsid w:val="00585AE5"/>
    <w:rsid w:val="005A3578"/>
    <w:rsid w:val="005C6552"/>
    <w:rsid w:val="005E3F26"/>
    <w:rsid w:val="005F1A71"/>
    <w:rsid w:val="00621FBB"/>
    <w:rsid w:val="0066142F"/>
    <w:rsid w:val="0066625F"/>
    <w:rsid w:val="00677998"/>
    <w:rsid w:val="006B4CB1"/>
    <w:rsid w:val="006F1139"/>
    <w:rsid w:val="006F7723"/>
    <w:rsid w:val="0070298B"/>
    <w:rsid w:val="0070767D"/>
    <w:rsid w:val="00712805"/>
    <w:rsid w:val="007313A3"/>
    <w:rsid w:val="00734691"/>
    <w:rsid w:val="00736B72"/>
    <w:rsid w:val="0075127D"/>
    <w:rsid w:val="00771563"/>
    <w:rsid w:val="00774F5F"/>
    <w:rsid w:val="00784F82"/>
    <w:rsid w:val="00786649"/>
    <w:rsid w:val="00786C44"/>
    <w:rsid w:val="007B7FDD"/>
    <w:rsid w:val="007E179F"/>
    <w:rsid w:val="007F53EE"/>
    <w:rsid w:val="008025CB"/>
    <w:rsid w:val="00803FEE"/>
    <w:rsid w:val="008126FE"/>
    <w:rsid w:val="0082189A"/>
    <w:rsid w:val="00863EFC"/>
    <w:rsid w:val="0086699F"/>
    <w:rsid w:val="008816AA"/>
    <w:rsid w:val="008E1D7F"/>
    <w:rsid w:val="008E7186"/>
    <w:rsid w:val="008F4FC2"/>
    <w:rsid w:val="00904500"/>
    <w:rsid w:val="00914CE6"/>
    <w:rsid w:val="009163C9"/>
    <w:rsid w:val="00934573"/>
    <w:rsid w:val="009352DB"/>
    <w:rsid w:val="00936069"/>
    <w:rsid w:val="009454D0"/>
    <w:rsid w:val="00974673"/>
    <w:rsid w:val="009A2879"/>
    <w:rsid w:val="009B7996"/>
    <w:rsid w:val="009C0341"/>
    <w:rsid w:val="009F6B10"/>
    <w:rsid w:val="00A31613"/>
    <w:rsid w:val="00A449C1"/>
    <w:rsid w:val="00A47341"/>
    <w:rsid w:val="00A57BCA"/>
    <w:rsid w:val="00A622E2"/>
    <w:rsid w:val="00A64DC6"/>
    <w:rsid w:val="00A66F0A"/>
    <w:rsid w:val="00AE752D"/>
    <w:rsid w:val="00B25894"/>
    <w:rsid w:val="00B37FF3"/>
    <w:rsid w:val="00B51E33"/>
    <w:rsid w:val="00B77815"/>
    <w:rsid w:val="00B85766"/>
    <w:rsid w:val="00B96F80"/>
    <w:rsid w:val="00BF5BE2"/>
    <w:rsid w:val="00BF6949"/>
    <w:rsid w:val="00C01E1C"/>
    <w:rsid w:val="00C579F5"/>
    <w:rsid w:val="00C92060"/>
    <w:rsid w:val="00CA4D23"/>
    <w:rsid w:val="00CA58DF"/>
    <w:rsid w:val="00CB1E43"/>
    <w:rsid w:val="00CC4764"/>
    <w:rsid w:val="00CF517B"/>
    <w:rsid w:val="00CF5231"/>
    <w:rsid w:val="00D01455"/>
    <w:rsid w:val="00D43B45"/>
    <w:rsid w:val="00D537D8"/>
    <w:rsid w:val="00D77E13"/>
    <w:rsid w:val="00D8013B"/>
    <w:rsid w:val="00D8424A"/>
    <w:rsid w:val="00D903B4"/>
    <w:rsid w:val="00DB16B2"/>
    <w:rsid w:val="00DC12AD"/>
    <w:rsid w:val="00DD0340"/>
    <w:rsid w:val="00DF3CA2"/>
    <w:rsid w:val="00E213B5"/>
    <w:rsid w:val="00E66EA6"/>
    <w:rsid w:val="00E72385"/>
    <w:rsid w:val="00E965F2"/>
    <w:rsid w:val="00EB38B1"/>
    <w:rsid w:val="00EF2EB6"/>
    <w:rsid w:val="00EF30B0"/>
    <w:rsid w:val="00EF5799"/>
    <w:rsid w:val="00F5586F"/>
    <w:rsid w:val="00F65C19"/>
    <w:rsid w:val="00F91EB0"/>
    <w:rsid w:val="00FA48E1"/>
    <w:rsid w:val="00FC27BC"/>
    <w:rsid w:val="00FD530D"/>
    <w:rsid w:val="00FE026A"/>
    <w:rsid w:val="00FE3652"/>
    <w:rsid w:val="00FF6D65"/>
    <w:rsid w:val="00FF7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5ECD4"/>
  <w15:chartTrackingRefBased/>
  <w15:docId w15:val="{03FFA373-E928-480B-8D55-BED41282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6FE"/>
  </w:style>
  <w:style w:type="paragraph" w:styleId="Footer">
    <w:name w:val="footer"/>
    <w:basedOn w:val="Normal"/>
    <w:link w:val="FooterChar"/>
    <w:uiPriority w:val="99"/>
    <w:unhideWhenUsed/>
    <w:rsid w:val="00812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6FE"/>
  </w:style>
  <w:style w:type="paragraph" w:customStyle="1" w:styleId="Definition">
    <w:name w:val="Definition"/>
    <w:aliases w:val="dd"/>
    <w:basedOn w:val="Normal"/>
    <w:rsid w:val="008126F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8126F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126FE"/>
    <w:pPr>
      <w:ind w:left="720"/>
      <w:contextualSpacing/>
    </w:pPr>
  </w:style>
  <w:style w:type="character" w:styleId="CommentReference">
    <w:name w:val="annotation reference"/>
    <w:basedOn w:val="DefaultParagraphFont"/>
    <w:uiPriority w:val="99"/>
    <w:semiHidden/>
    <w:unhideWhenUsed/>
    <w:rsid w:val="008126FE"/>
    <w:rPr>
      <w:sz w:val="16"/>
      <w:szCs w:val="16"/>
    </w:rPr>
  </w:style>
  <w:style w:type="paragraph" w:styleId="CommentText">
    <w:name w:val="annotation text"/>
    <w:basedOn w:val="Normal"/>
    <w:link w:val="CommentTextChar"/>
    <w:uiPriority w:val="99"/>
    <w:unhideWhenUsed/>
    <w:rsid w:val="008126FE"/>
    <w:pPr>
      <w:spacing w:line="240" w:lineRule="auto"/>
    </w:pPr>
    <w:rPr>
      <w:sz w:val="20"/>
      <w:szCs w:val="20"/>
    </w:rPr>
  </w:style>
  <w:style w:type="character" w:customStyle="1" w:styleId="CommentTextChar">
    <w:name w:val="Comment Text Char"/>
    <w:basedOn w:val="DefaultParagraphFont"/>
    <w:link w:val="CommentText"/>
    <w:uiPriority w:val="99"/>
    <w:rsid w:val="008126FE"/>
    <w:rPr>
      <w:sz w:val="20"/>
      <w:szCs w:val="20"/>
    </w:rPr>
  </w:style>
  <w:style w:type="paragraph" w:customStyle="1" w:styleId="NumberLevel1">
    <w:name w:val="Number Level 1"/>
    <w:aliases w:val="N1"/>
    <w:basedOn w:val="Normal"/>
    <w:uiPriority w:val="1"/>
    <w:qFormat/>
    <w:rsid w:val="008126FE"/>
    <w:pPr>
      <w:spacing w:before="140" w:after="140" w:line="280" w:lineRule="atLeast"/>
    </w:pPr>
    <w:rPr>
      <w:rFonts w:ascii="Arial" w:eastAsia="Times New Roman" w:hAnsi="Arial" w:cs="Arial"/>
      <w:lang w:eastAsia="en-AU"/>
    </w:rPr>
  </w:style>
  <w:style w:type="paragraph" w:customStyle="1" w:styleId="subsection">
    <w:name w:val="subsection"/>
    <w:aliases w:val="ss,Subsection"/>
    <w:basedOn w:val="Normal"/>
    <w:link w:val="subsectionChar"/>
    <w:rsid w:val="008126F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8126F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8126FE"/>
    <w:pPr>
      <w:spacing w:before="4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8126F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subsection"/>
    <w:locked/>
    <w:rsid w:val="008126FE"/>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126FE"/>
    <w:rPr>
      <w:rFonts w:ascii="Times New Roman" w:eastAsia="Times New Roman" w:hAnsi="Times New Roman" w:cs="Times New Roman"/>
      <w:sz w:val="18"/>
      <w:szCs w:val="20"/>
      <w:lang w:eastAsia="en-AU"/>
    </w:rPr>
  </w:style>
  <w:style w:type="character" w:customStyle="1" w:styleId="Det-DefinedTerm">
    <w:name w:val="Det - Defined Term"/>
    <w:basedOn w:val="DefaultParagraphFont"/>
    <w:uiPriority w:val="1"/>
    <w:qFormat/>
    <w:rsid w:val="008126FE"/>
    <w:rPr>
      <w:rFonts w:ascii="Times New Roman" w:hAnsi="Times New Roman"/>
      <w:b/>
      <w:i/>
      <w:sz w:val="24"/>
      <w:szCs w:val="22"/>
    </w:rPr>
  </w:style>
  <w:style w:type="paragraph" w:customStyle="1" w:styleId="Det-Image">
    <w:name w:val="Det - Image"/>
    <w:next w:val="Det-Caption"/>
    <w:qFormat/>
    <w:rsid w:val="008126FE"/>
    <w:pPr>
      <w:keepNext/>
      <w:spacing w:after="0"/>
      <w:jc w:val="center"/>
    </w:pPr>
    <w:rPr>
      <w:rFonts w:ascii="Times New Roman" w:hAnsi="Times New Roman"/>
      <w:sz w:val="24"/>
    </w:rPr>
  </w:style>
  <w:style w:type="paragraph" w:customStyle="1" w:styleId="Det-Caption">
    <w:name w:val="Det - Caption"/>
    <w:link w:val="Det-CaptionChar"/>
    <w:qFormat/>
    <w:rsid w:val="008126FE"/>
    <w:pPr>
      <w:jc w:val="center"/>
    </w:pPr>
    <w:rPr>
      <w:rFonts w:ascii="Times New Roman" w:hAnsi="Times New Roman"/>
      <w:iCs/>
      <w:sz w:val="20"/>
      <w:szCs w:val="18"/>
    </w:rPr>
  </w:style>
  <w:style w:type="character" w:customStyle="1" w:styleId="Det-CaptionChar">
    <w:name w:val="Det - Caption Char"/>
    <w:basedOn w:val="DefaultParagraphFont"/>
    <w:link w:val="Det-Caption"/>
    <w:rsid w:val="008126FE"/>
    <w:rPr>
      <w:rFonts w:ascii="Times New Roman" w:hAnsi="Times New Roman"/>
      <w:iCs/>
      <w:sz w:val="20"/>
      <w:szCs w:val="18"/>
    </w:rPr>
  </w:style>
  <w:style w:type="paragraph" w:styleId="BalloonText">
    <w:name w:val="Balloon Text"/>
    <w:basedOn w:val="Normal"/>
    <w:link w:val="BalloonTextChar"/>
    <w:uiPriority w:val="99"/>
    <w:semiHidden/>
    <w:unhideWhenUsed/>
    <w:rsid w:val="00812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FE"/>
    <w:rPr>
      <w:rFonts w:ascii="Segoe UI" w:hAnsi="Segoe UI" w:cs="Segoe UI"/>
      <w:sz w:val="18"/>
      <w:szCs w:val="18"/>
    </w:rPr>
  </w:style>
  <w:style w:type="paragraph" w:customStyle="1" w:styleId="esnormal">
    <w:name w:val="esnormal"/>
    <w:basedOn w:val="Normal"/>
    <w:rsid w:val="00D842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snormalitalicised">
    <w:name w:val="esnormalitalicised"/>
    <w:basedOn w:val="DefaultParagraphFont"/>
    <w:rsid w:val="00D8424A"/>
  </w:style>
  <w:style w:type="paragraph" w:styleId="CommentSubject">
    <w:name w:val="annotation subject"/>
    <w:basedOn w:val="CommentText"/>
    <w:next w:val="CommentText"/>
    <w:link w:val="CommentSubjectChar"/>
    <w:uiPriority w:val="99"/>
    <w:semiHidden/>
    <w:unhideWhenUsed/>
    <w:rsid w:val="0086699F"/>
    <w:rPr>
      <w:b/>
      <w:bCs/>
    </w:rPr>
  </w:style>
  <w:style w:type="character" w:customStyle="1" w:styleId="CommentSubjectChar">
    <w:name w:val="Comment Subject Char"/>
    <w:basedOn w:val="CommentTextChar"/>
    <w:link w:val="CommentSubject"/>
    <w:uiPriority w:val="99"/>
    <w:semiHidden/>
    <w:rsid w:val="0086699F"/>
    <w:rPr>
      <w:b/>
      <w:bCs/>
      <w:sz w:val="20"/>
      <w:szCs w:val="20"/>
    </w:rPr>
  </w:style>
  <w:style w:type="paragraph" w:customStyle="1" w:styleId="ActHead4">
    <w:name w:val="ActHead 4"/>
    <w:aliases w:val="sd"/>
    <w:basedOn w:val="Normal"/>
    <w:next w:val="Normal"/>
    <w:qFormat/>
    <w:rsid w:val="00CC4764"/>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paragraph" w:customStyle="1" w:styleId="Det-ClauseHeading">
    <w:name w:val="Det - Clause Heading"/>
    <w:basedOn w:val="Normal"/>
    <w:next w:val="Det-ClauseText1"/>
    <w:qFormat/>
    <w:rsid w:val="00585AE5"/>
    <w:pPr>
      <w:keepNext/>
      <w:numPr>
        <w:numId w:val="4"/>
      </w:numPr>
      <w:spacing w:before="240" w:line="264" w:lineRule="auto"/>
    </w:pPr>
    <w:rPr>
      <w:rFonts w:ascii="Times New Roman" w:hAnsi="Times New Roman"/>
      <w:b/>
      <w:sz w:val="24"/>
    </w:rPr>
  </w:style>
  <w:style w:type="paragraph" w:customStyle="1" w:styleId="Det-ClauseText1">
    <w:name w:val="Det - Clause Text 1"/>
    <w:basedOn w:val="Det-ClauseHeading"/>
    <w:qFormat/>
    <w:rsid w:val="00585AE5"/>
    <w:pPr>
      <w:keepNext w:val="0"/>
      <w:numPr>
        <w:ilvl w:val="1"/>
      </w:numPr>
      <w:spacing w:befor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29368">
      <w:bodyDiv w:val="1"/>
      <w:marLeft w:val="0"/>
      <w:marRight w:val="0"/>
      <w:marTop w:val="0"/>
      <w:marBottom w:val="0"/>
      <w:divBdr>
        <w:top w:val="none" w:sz="0" w:space="0" w:color="auto"/>
        <w:left w:val="none" w:sz="0" w:space="0" w:color="auto"/>
        <w:bottom w:val="none" w:sz="0" w:space="0" w:color="auto"/>
        <w:right w:val="none" w:sz="0" w:space="0" w:color="auto"/>
      </w:divBdr>
      <w:divsChild>
        <w:div w:id="1555041725">
          <w:marLeft w:val="0"/>
          <w:marRight w:val="0"/>
          <w:marTop w:val="0"/>
          <w:marBottom w:val="0"/>
          <w:divBdr>
            <w:top w:val="none" w:sz="0" w:space="0" w:color="auto"/>
            <w:left w:val="none" w:sz="0" w:space="0" w:color="auto"/>
            <w:bottom w:val="none" w:sz="0" w:space="0" w:color="auto"/>
            <w:right w:val="none" w:sz="0" w:space="0" w:color="auto"/>
          </w:divBdr>
          <w:divsChild>
            <w:div w:id="1354460637">
              <w:marLeft w:val="0"/>
              <w:marRight w:val="0"/>
              <w:marTop w:val="0"/>
              <w:marBottom w:val="0"/>
              <w:divBdr>
                <w:top w:val="none" w:sz="0" w:space="0" w:color="auto"/>
                <w:left w:val="none" w:sz="0" w:space="0" w:color="auto"/>
                <w:bottom w:val="none" w:sz="0" w:space="0" w:color="auto"/>
                <w:right w:val="none" w:sz="0" w:space="0" w:color="auto"/>
              </w:divBdr>
              <w:divsChild>
                <w:div w:id="918905615">
                  <w:marLeft w:val="0"/>
                  <w:marRight w:val="0"/>
                  <w:marTop w:val="0"/>
                  <w:marBottom w:val="0"/>
                  <w:divBdr>
                    <w:top w:val="none" w:sz="0" w:space="0" w:color="auto"/>
                    <w:left w:val="none" w:sz="0" w:space="0" w:color="auto"/>
                    <w:bottom w:val="none" w:sz="0" w:space="0" w:color="auto"/>
                    <w:right w:val="none" w:sz="0" w:space="0" w:color="auto"/>
                  </w:divBdr>
                  <w:divsChild>
                    <w:div w:id="526599444">
                      <w:marLeft w:val="0"/>
                      <w:marRight w:val="0"/>
                      <w:marTop w:val="0"/>
                      <w:marBottom w:val="0"/>
                      <w:divBdr>
                        <w:top w:val="none" w:sz="0" w:space="0" w:color="auto"/>
                        <w:left w:val="none" w:sz="0" w:space="0" w:color="auto"/>
                        <w:bottom w:val="none" w:sz="0" w:space="0" w:color="auto"/>
                        <w:right w:val="none" w:sz="0" w:space="0" w:color="auto"/>
                      </w:divBdr>
                      <w:divsChild>
                        <w:div w:id="1657877558">
                          <w:marLeft w:val="0"/>
                          <w:marRight w:val="0"/>
                          <w:marTop w:val="0"/>
                          <w:marBottom w:val="0"/>
                          <w:divBdr>
                            <w:top w:val="none" w:sz="0" w:space="0" w:color="auto"/>
                            <w:left w:val="none" w:sz="0" w:space="0" w:color="auto"/>
                            <w:bottom w:val="none" w:sz="0" w:space="0" w:color="auto"/>
                            <w:right w:val="none" w:sz="0" w:space="0" w:color="auto"/>
                          </w:divBdr>
                          <w:divsChild>
                            <w:div w:id="373507426">
                              <w:marLeft w:val="0"/>
                              <w:marRight w:val="0"/>
                              <w:marTop w:val="0"/>
                              <w:marBottom w:val="0"/>
                              <w:divBdr>
                                <w:top w:val="none" w:sz="0" w:space="0" w:color="auto"/>
                                <w:left w:val="none" w:sz="0" w:space="0" w:color="auto"/>
                                <w:bottom w:val="none" w:sz="0" w:space="0" w:color="auto"/>
                                <w:right w:val="none" w:sz="0" w:space="0" w:color="auto"/>
                              </w:divBdr>
                              <w:divsChild>
                                <w:div w:id="208958673">
                                  <w:marLeft w:val="0"/>
                                  <w:marRight w:val="0"/>
                                  <w:marTop w:val="0"/>
                                  <w:marBottom w:val="0"/>
                                  <w:divBdr>
                                    <w:top w:val="none" w:sz="0" w:space="0" w:color="auto"/>
                                    <w:left w:val="none" w:sz="0" w:space="0" w:color="auto"/>
                                    <w:bottom w:val="none" w:sz="0" w:space="0" w:color="auto"/>
                                    <w:right w:val="none" w:sz="0" w:space="0" w:color="auto"/>
                                  </w:divBdr>
                                  <w:divsChild>
                                    <w:div w:id="874388459">
                                      <w:marLeft w:val="0"/>
                                      <w:marRight w:val="0"/>
                                      <w:marTop w:val="0"/>
                                      <w:marBottom w:val="0"/>
                                      <w:divBdr>
                                        <w:top w:val="none" w:sz="0" w:space="0" w:color="auto"/>
                                        <w:left w:val="none" w:sz="0" w:space="0" w:color="auto"/>
                                        <w:bottom w:val="none" w:sz="0" w:space="0" w:color="auto"/>
                                        <w:right w:val="none" w:sz="0" w:space="0" w:color="auto"/>
                                      </w:divBdr>
                                      <w:divsChild>
                                        <w:div w:id="757600475">
                                          <w:marLeft w:val="0"/>
                                          <w:marRight w:val="0"/>
                                          <w:marTop w:val="0"/>
                                          <w:marBottom w:val="0"/>
                                          <w:divBdr>
                                            <w:top w:val="none" w:sz="0" w:space="0" w:color="auto"/>
                                            <w:left w:val="none" w:sz="0" w:space="0" w:color="auto"/>
                                            <w:bottom w:val="none" w:sz="0" w:space="0" w:color="auto"/>
                                            <w:right w:val="none" w:sz="0" w:space="0" w:color="auto"/>
                                          </w:divBdr>
                                          <w:divsChild>
                                            <w:div w:id="1899588313">
                                              <w:marLeft w:val="0"/>
                                              <w:marRight w:val="0"/>
                                              <w:marTop w:val="0"/>
                                              <w:marBottom w:val="0"/>
                                              <w:divBdr>
                                                <w:top w:val="none" w:sz="0" w:space="0" w:color="auto"/>
                                                <w:left w:val="none" w:sz="0" w:space="0" w:color="auto"/>
                                                <w:bottom w:val="none" w:sz="0" w:space="0" w:color="auto"/>
                                                <w:right w:val="none" w:sz="0" w:space="0" w:color="auto"/>
                                              </w:divBdr>
                                              <w:divsChild>
                                                <w:div w:id="464742126">
                                                  <w:marLeft w:val="0"/>
                                                  <w:marRight w:val="0"/>
                                                  <w:marTop w:val="0"/>
                                                  <w:marBottom w:val="0"/>
                                                  <w:divBdr>
                                                    <w:top w:val="none" w:sz="0" w:space="0" w:color="auto"/>
                                                    <w:left w:val="none" w:sz="0" w:space="0" w:color="auto"/>
                                                    <w:bottom w:val="none" w:sz="0" w:space="0" w:color="auto"/>
                                                    <w:right w:val="none" w:sz="0" w:space="0" w:color="auto"/>
                                                  </w:divBdr>
                                                  <w:divsChild>
                                                    <w:div w:id="796949520">
                                                      <w:marLeft w:val="0"/>
                                                      <w:marRight w:val="0"/>
                                                      <w:marTop w:val="0"/>
                                                      <w:marBottom w:val="0"/>
                                                      <w:divBdr>
                                                        <w:top w:val="none" w:sz="0" w:space="0" w:color="auto"/>
                                                        <w:left w:val="none" w:sz="0" w:space="0" w:color="auto"/>
                                                        <w:bottom w:val="none" w:sz="0" w:space="0" w:color="auto"/>
                                                        <w:right w:val="none" w:sz="0" w:space="0" w:color="auto"/>
                                                      </w:divBdr>
                                                      <w:divsChild>
                                                        <w:div w:id="7159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518501">
      <w:bodyDiv w:val="1"/>
      <w:marLeft w:val="0"/>
      <w:marRight w:val="0"/>
      <w:marTop w:val="0"/>
      <w:marBottom w:val="0"/>
      <w:divBdr>
        <w:top w:val="none" w:sz="0" w:space="0" w:color="auto"/>
        <w:left w:val="none" w:sz="0" w:space="0" w:color="auto"/>
        <w:bottom w:val="none" w:sz="0" w:space="0" w:color="auto"/>
        <w:right w:val="none" w:sz="0" w:space="0" w:color="auto"/>
      </w:divBdr>
      <w:divsChild>
        <w:div w:id="2051562779">
          <w:marLeft w:val="0"/>
          <w:marRight w:val="0"/>
          <w:marTop w:val="0"/>
          <w:marBottom w:val="0"/>
          <w:divBdr>
            <w:top w:val="none" w:sz="0" w:space="0" w:color="auto"/>
            <w:left w:val="none" w:sz="0" w:space="0" w:color="auto"/>
            <w:bottom w:val="none" w:sz="0" w:space="0" w:color="auto"/>
            <w:right w:val="none" w:sz="0" w:space="0" w:color="auto"/>
          </w:divBdr>
          <w:divsChild>
            <w:div w:id="878129352">
              <w:marLeft w:val="0"/>
              <w:marRight w:val="0"/>
              <w:marTop w:val="0"/>
              <w:marBottom w:val="0"/>
              <w:divBdr>
                <w:top w:val="none" w:sz="0" w:space="0" w:color="auto"/>
                <w:left w:val="none" w:sz="0" w:space="0" w:color="auto"/>
                <w:bottom w:val="none" w:sz="0" w:space="0" w:color="auto"/>
                <w:right w:val="none" w:sz="0" w:space="0" w:color="auto"/>
              </w:divBdr>
              <w:divsChild>
                <w:div w:id="1950307128">
                  <w:marLeft w:val="0"/>
                  <w:marRight w:val="0"/>
                  <w:marTop w:val="0"/>
                  <w:marBottom w:val="0"/>
                  <w:divBdr>
                    <w:top w:val="none" w:sz="0" w:space="0" w:color="auto"/>
                    <w:left w:val="none" w:sz="0" w:space="0" w:color="auto"/>
                    <w:bottom w:val="none" w:sz="0" w:space="0" w:color="auto"/>
                    <w:right w:val="none" w:sz="0" w:space="0" w:color="auto"/>
                  </w:divBdr>
                  <w:divsChild>
                    <w:div w:id="369645977">
                      <w:marLeft w:val="0"/>
                      <w:marRight w:val="0"/>
                      <w:marTop w:val="0"/>
                      <w:marBottom w:val="0"/>
                      <w:divBdr>
                        <w:top w:val="none" w:sz="0" w:space="0" w:color="auto"/>
                        <w:left w:val="none" w:sz="0" w:space="0" w:color="auto"/>
                        <w:bottom w:val="none" w:sz="0" w:space="0" w:color="auto"/>
                        <w:right w:val="none" w:sz="0" w:space="0" w:color="auto"/>
                      </w:divBdr>
                      <w:divsChild>
                        <w:div w:id="103811710">
                          <w:marLeft w:val="0"/>
                          <w:marRight w:val="0"/>
                          <w:marTop w:val="0"/>
                          <w:marBottom w:val="0"/>
                          <w:divBdr>
                            <w:top w:val="none" w:sz="0" w:space="0" w:color="auto"/>
                            <w:left w:val="none" w:sz="0" w:space="0" w:color="auto"/>
                            <w:bottom w:val="none" w:sz="0" w:space="0" w:color="auto"/>
                            <w:right w:val="none" w:sz="0" w:space="0" w:color="auto"/>
                          </w:divBdr>
                          <w:divsChild>
                            <w:div w:id="1877767783">
                              <w:marLeft w:val="0"/>
                              <w:marRight w:val="0"/>
                              <w:marTop w:val="0"/>
                              <w:marBottom w:val="0"/>
                              <w:divBdr>
                                <w:top w:val="none" w:sz="0" w:space="0" w:color="auto"/>
                                <w:left w:val="none" w:sz="0" w:space="0" w:color="auto"/>
                                <w:bottom w:val="none" w:sz="0" w:space="0" w:color="auto"/>
                                <w:right w:val="none" w:sz="0" w:space="0" w:color="auto"/>
                              </w:divBdr>
                              <w:divsChild>
                                <w:div w:id="1061714332">
                                  <w:marLeft w:val="0"/>
                                  <w:marRight w:val="0"/>
                                  <w:marTop w:val="0"/>
                                  <w:marBottom w:val="0"/>
                                  <w:divBdr>
                                    <w:top w:val="none" w:sz="0" w:space="0" w:color="auto"/>
                                    <w:left w:val="none" w:sz="0" w:space="0" w:color="auto"/>
                                    <w:bottom w:val="none" w:sz="0" w:space="0" w:color="auto"/>
                                    <w:right w:val="none" w:sz="0" w:space="0" w:color="auto"/>
                                  </w:divBdr>
                                  <w:divsChild>
                                    <w:div w:id="1173423162">
                                      <w:marLeft w:val="0"/>
                                      <w:marRight w:val="0"/>
                                      <w:marTop w:val="0"/>
                                      <w:marBottom w:val="0"/>
                                      <w:divBdr>
                                        <w:top w:val="none" w:sz="0" w:space="0" w:color="auto"/>
                                        <w:left w:val="none" w:sz="0" w:space="0" w:color="auto"/>
                                        <w:bottom w:val="none" w:sz="0" w:space="0" w:color="auto"/>
                                        <w:right w:val="none" w:sz="0" w:space="0" w:color="auto"/>
                                      </w:divBdr>
                                      <w:divsChild>
                                        <w:div w:id="427115880">
                                          <w:marLeft w:val="0"/>
                                          <w:marRight w:val="0"/>
                                          <w:marTop w:val="0"/>
                                          <w:marBottom w:val="0"/>
                                          <w:divBdr>
                                            <w:top w:val="none" w:sz="0" w:space="0" w:color="auto"/>
                                            <w:left w:val="none" w:sz="0" w:space="0" w:color="auto"/>
                                            <w:bottom w:val="none" w:sz="0" w:space="0" w:color="auto"/>
                                            <w:right w:val="none" w:sz="0" w:space="0" w:color="auto"/>
                                          </w:divBdr>
                                          <w:divsChild>
                                            <w:div w:id="1728185408">
                                              <w:marLeft w:val="0"/>
                                              <w:marRight w:val="0"/>
                                              <w:marTop w:val="0"/>
                                              <w:marBottom w:val="0"/>
                                              <w:divBdr>
                                                <w:top w:val="none" w:sz="0" w:space="0" w:color="auto"/>
                                                <w:left w:val="none" w:sz="0" w:space="0" w:color="auto"/>
                                                <w:bottom w:val="none" w:sz="0" w:space="0" w:color="auto"/>
                                                <w:right w:val="none" w:sz="0" w:space="0" w:color="auto"/>
                                              </w:divBdr>
                                              <w:divsChild>
                                                <w:div w:id="1059595516">
                                                  <w:marLeft w:val="0"/>
                                                  <w:marRight w:val="0"/>
                                                  <w:marTop w:val="0"/>
                                                  <w:marBottom w:val="0"/>
                                                  <w:divBdr>
                                                    <w:top w:val="none" w:sz="0" w:space="0" w:color="auto"/>
                                                    <w:left w:val="none" w:sz="0" w:space="0" w:color="auto"/>
                                                    <w:bottom w:val="none" w:sz="0" w:space="0" w:color="auto"/>
                                                    <w:right w:val="none" w:sz="0" w:space="0" w:color="auto"/>
                                                  </w:divBdr>
                                                  <w:divsChild>
                                                    <w:div w:id="54084524">
                                                      <w:marLeft w:val="0"/>
                                                      <w:marRight w:val="0"/>
                                                      <w:marTop w:val="0"/>
                                                      <w:marBottom w:val="0"/>
                                                      <w:divBdr>
                                                        <w:top w:val="none" w:sz="0" w:space="0" w:color="auto"/>
                                                        <w:left w:val="none" w:sz="0" w:space="0" w:color="auto"/>
                                                        <w:bottom w:val="none" w:sz="0" w:space="0" w:color="auto"/>
                                                        <w:right w:val="none" w:sz="0" w:space="0" w:color="auto"/>
                                                      </w:divBdr>
                                                      <w:divsChild>
                                                        <w:div w:id="1577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79673DD-B42C-447B-83BB-C665E4FBE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C6BC2A7E60914F8F07590107636792" ma:contentTypeVersion="" ma:contentTypeDescription="PDMS Document Site Content Type" ma:contentTypeScope="" ma:versionID="8a864ca16da904bd765c819b46c42e46">
  <xsd:schema xmlns:xsd="http://www.w3.org/2001/XMLSchema" xmlns:xs="http://www.w3.org/2001/XMLSchema" xmlns:p="http://schemas.microsoft.com/office/2006/metadata/properties" xmlns:ns2="479673DD-B42C-447B-83BB-C665E4FBE352" targetNamespace="http://schemas.microsoft.com/office/2006/metadata/properties" ma:root="true" ma:fieldsID="6f26cbcae32677022c0710fab61f51a8" ns2:_="">
    <xsd:import namespace="479673DD-B42C-447B-83BB-C665E4FBE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DD-B42C-447B-83BB-C665E4FBE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14E4-A640-4E53-A0C9-18AFB91822C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79673DD-B42C-447B-83BB-C665E4FBE352"/>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E92ED67-2BFC-41B1-925A-DCD172CB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DD-B42C-447B-83BB-C665E4FB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CB7DE-74BB-4ADD-8A5B-16716225161A}">
  <ds:schemaRefs>
    <ds:schemaRef ds:uri="http://schemas.microsoft.com/sharepoint/v3/contenttype/forms"/>
  </ds:schemaRefs>
</ds:datastoreItem>
</file>

<file path=customXml/itemProps4.xml><?xml version="1.0" encoding="utf-8"?>
<ds:datastoreItem xmlns:ds="http://schemas.openxmlformats.org/officeDocument/2006/customXml" ds:itemID="{82F92E84-6BF8-4C1B-8685-8A0FDA41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dc:creator>
  <cp:keywords/>
  <dc:description/>
  <cp:lastModifiedBy>ALEXANDER Paul</cp:lastModifiedBy>
  <cp:revision>2</cp:revision>
  <cp:lastPrinted>2020-09-07T02:01:00Z</cp:lastPrinted>
  <dcterms:created xsi:type="dcterms:W3CDTF">2021-01-13T23:21:00Z</dcterms:created>
  <dcterms:modified xsi:type="dcterms:W3CDTF">2021-01-13T23:21:00Z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0x010100266966F133664895A6EE3632470D45F5007CC6BC2A7E60914F8F07590107636792</vt:lpwstr>
  </property>
</Properties>
</file>