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84381" w:rsidRDefault="00193461" w:rsidP="0020300C">
      <w:pPr>
        <w:rPr>
          <w:sz w:val="28"/>
        </w:rPr>
      </w:pPr>
      <w:r w:rsidRPr="00E84381">
        <w:rPr>
          <w:noProof/>
          <w:lang w:eastAsia="en-AU"/>
        </w:rPr>
        <w:drawing>
          <wp:inline distT="0" distB="0" distL="0" distR="0" wp14:anchorId="3C718A72" wp14:editId="6AD909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84381" w:rsidRDefault="0048364F" w:rsidP="0048364F">
      <w:pPr>
        <w:rPr>
          <w:sz w:val="19"/>
        </w:rPr>
      </w:pPr>
    </w:p>
    <w:p w:rsidR="0048364F" w:rsidRPr="00E84381" w:rsidRDefault="001B3702" w:rsidP="001B3702">
      <w:pPr>
        <w:pStyle w:val="ShortT"/>
      </w:pPr>
      <w:bookmarkStart w:id="0" w:name="title"/>
      <w:r w:rsidRPr="00E84381">
        <w:rPr>
          <w:shd w:val="clear" w:color="auto" w:fill="FFFFFF"/>
        </w:rPr>
        <w:t>Migration (COVID</w:t>
      </w:r>
      <w:r w:rsidR="00E84381">
        <w:rPr>
          <w:shd w:val="clear" w:color="auto" w:fill="FFFFFF"/>
        </w:rPr>
        <w:noBreakHyphen/>
      </w:r>
      <w:r w:rsidRPr="00E84381">
        <w:rPr>
          <w:shd w:val="clear" w:color="auto" w:fill="FFFFFF"/>
        </w:rPr>
        <w:t>19 Pandemic event for Subclass 408 (Temporary Activity) visa and visa application charge for Temporary Activity (Class GG) visa) Amendment Instrument (LIN 20/</w:t>
      </w:r>
      <w:r w:rsidR="0070755B" w:rsidRPr="00E84381">
        <w:rPr>
          <w:shd w:val="clear" w:color="auto" w:fill="FFFFFF"/>
        </w:rPr>
        <w:t>283</w:t>
      </w:r>
      <w:r w:rsidRPr="00E84381">
        <w:rPr>
          <w:shd w:val="clear" w:color="auto" w:fill="FFFFFF"/>
        </w:rPr>
        <w:t>) 2020</w:t>
      </w:r>
      <w:bookmarkEnd w:id="0"/>
    </w:p>
    <w:p w:rsidR="00EB6841" w:rsidRPr="00E84381" w:rsidRDefault="00EB6841" w:rsidP="00EB6841">
      <w:pPr>
        <w:pStyle w:val="SignCoverPageStart"/>
        <w:rPr>
          <w:szCs w:val="22"/>
        </w:rPr>
      </w:pPr>
      <w:r w:rsidRPr="00E84381">
        <w:rPr>
          <w:szCs w:val="22"/>
        </w:rPr>
        <w:t xml:space="preserve">I, </w:t>
      </w:r>
      <w:r w:rsidR="003774B1">
        <w:rPr>
          <w:szCs w:val="22"/>
        </w:rPr>
        <w:t xml:space="preserve">Jodie </w:t>
      </w:r>
      <w:proofErr w:type="spellStart"/>
      <w:r w:rsidR="003774B1">
        <w:rPr>
          <w:szCs w:val="22"/>
        </w:rPr>
        <w:t>Bjerregaard</w:t>
      </w:r>
      <w:proofErr w:type="spellEnd"/>
      <w:r w:rsidRPr="00E84381">
        <w:rPr>
          <w:szCs w:val="22"/>
        </w:rPr>
        <w:t xml:space="preserve">, </w:t>
      </w:r>
      <w:r w:rsidR="00CE2DE5" w:rsidRPr="00E84381">
        <w:rPr>
          <w:szCs w:val="22"/>
        </w:rPr>
        <w:t xml:space="preserve">as </w:t>
      </w:r>
      <w:r w:rsidRPr="00E84381">
        <w:rPr>
          <w:szCs w:val="22"/>
        </w:rPr>
        <w:t xml:space="preserve">delegate of the </w:t>
      </w:r>
      <w:r w:rsidR="00835CCE" w:rsidRPr="00E84381">
        <w:rPr>
          <w:szCs w:val="22"/>
        </w:rPr>
        <w:t>Minister for Immigration, Citizenship, Migrant Services and Multicultural Affairs</w:t>
      </w:r>
      <w:r w:rsidRPr="00E84381">
        <w:rPr>
          <w:szCs w:val="22"/>
        </w:rPr>
        <w:t>, make the following instrument.</w:t>
      </w:r>
    </w:p>
    <w:p w:rsidR="00EB6841" w:rsidRPr="00E84381" w:rsidRDefault="00EB6841" w:rsidP="00EB6841">
      <w:pPr>
        <w:keepNext/>
        <w:spacing w:before="300" w:line="240" w:lineRule="atLeast"/>
        <w:ind w:right="397"/>
        <w:jc w:val="both"/>
        <w:rPr>
          <w:szCs w:val="22"/>
        </w:rPr>
      </w:pPr>
      <w:r w:rsidRPr="00E84381">
        <w:rPr>
          <w:szCs w:val="22"/>
        </w:rPr>
        <w:t>Dated</w:t>
      </w:r>
      <w:r w:rsidR="00707AB2">
        <w:rPr>
          <w:szCs w:val="22"/>
        </w:rPr>
        <w:t xml:space="preserve"> </w:t>
      </w:r>
      <w:bookmarkStart w:id="1" w:name="BKCheck15B_1"/>
      <w:bookmarkEnd w:id="1"/>
      <w:r w:rsidRPr="00E84381">
        <w:rPr>
          <w:szCs w:val="22"/>
        </w:rPr>
        <w:fldChar w:fldCharType="begin"/>
      </w:r>
      <w:r w:rsidRPr="00E84381">
        <w:rPr>
          <w:szCs w:val="22"/>
        </w:rPr>
        <w:instrText xml:space="preserve"> DOCPROPERTY  DateMade </w:instrText>
      </w:r>
      <w:r w:rsidRPr="00E84381">
        <w:rPr>
          <w:szCs w:val="22"/>
        </w:rPr>
        <w:fldChar w:fldCharType="separate"/>
      </w:r>
      <w:r w:rsidR="00707AB2">
        <w:rPr>
          <w:szCs w:val="22"/>
        </w:rPr>
        <w:t>1 December 2020</w:t>
      </w:r>
      <w:r w:rsidRPr="00E84381">
        <w:rPr>
          <w:szCs w:val="22"/>
        </w:rPr>
        <w:fldChar w:fldCharType="end"/>
      </w:r>
    </w:p>
    <w:p w:rsidR="00EB6841" w:rsidRPr="00E84381" w:rsidRDefault="003774B1" w:rsidP="00EB684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Jodie </w:t>
      </w:r>
      <w:proofErr w:type="spellStart"/>
      <w:r>
        <w:rPr>
          <w:szCs w:val="22"/>
        </w:rPr>
        <w:t>Bjerregaard</w:t>
      </w:r>
      <w:proofErr w:type="spellEnd"/>
      <w:r w:rsidR="00EB6841" w:rsidRPr="00E84381">
        <w:rPr>
          <w:b/>
          <w:szCs w:val="22"/>
        </w:rPr>
        <w:br/>
      </w:r>
      <w:r w:rsidR="00835CCE" w:rsidRPr="00E84381">
        <w:rPr>
          <w:rFonts w:eastAsia="Times New Roman" w:cs="Times New Roman"/>
          <w:szCs w:val="22"/>
          <w:lang w:eastAsia="en-AU"/>
        </w:rPr>
        <w:t>Assistant Secretary</w:t>
      </w:r>
      <w:r w:rsidR="00835CCE" w:rsidRPr="00E84381">
        <w:rPr>
          <w:rFonts w:eastAsia="Times New Roman" w:cs="Times New Roman"/>
          <w:szCs w:val="22"/>
          <w:lang w:eastAsia="en-AU"/>
        </w:rPr>
        <w:br/>
        <w:t>Temporary Visa Program Branch</w:t>
      </w:r>
    </w:p>
    <w:p w:rsidR="00EB6841" w:rsidRPr="00E84381" w:rsidRDefault="00EB6841" w:rsidP="00EB6841">
      <w:pPr>
        <w:pStyle w:val="SignCoverPageEnd"/>
        <w:rPr>
          <w:szCs w:val="22"/>
        </w:rPr>
      </w:pPr>
      <w:r w:rsidRPr="00E84381">
        <w:rPr>
          <w:szCs w:val="22"/>
        </w:rPr>
        <w:t>Immigration Programs Division</w:t>
      </w:r>
      <w:r w:rsidRPr="00E84381">
        <w:rPr>
          <w:szCs w:val="22"/>
        </w:rPr>
        <w:br/>
        <w:t>Department of Home Affairs</w:t>
      </w:r>
    </w:p>
    <w:p w:rsidR="00EB6841" w:rsidRPr="00E84381" w:rsidRDefault="00EB6841" w:rsidP="00EB6841"/>
    <w:p w:rsidR="0048364F" w:rsidRPr="00C66EDF" w:rsidRDefault="0048364F" w:rsidP="0048364F">
      <w:pPr>
        <w:pStyle w:val="Header"/>
        <w:tabs>
          <w:tab w:val="clear" w:pos="4150"/>
          <w:tab w:val="clear" w:pos="8307"/>
        </w:tabs>
      </w:pPr>
      <w:r w:rsidRPr="00C66EDF">
        <w:rPr>
          <w:rStyle w:val="CharAmSchNo"/>
        </w:rPr>
        <w:t xml:space="preserve"> </w:t>
      </w:r>
      <w:r w:rsidRPr="00C66EDF">
        <w:rPr>
          <w:rStyle w:val="CharAmSchText"/>
        </w:rPr>
        <w:t xml:space="preserve"> </w:t>
      </w:r>
    </w:p>
    <w:p w:rsidR="0048364F" w:rsidRPr="00C66EDF" w:rsidRDefault="0048364F" w:rsidP="0048364F">
      <w:pPr>
        <w:pStyle w:val="Header"/>
        <w:tabs>
          <w:tab w:val="clear" w:pos="4150"/>
          <w:tab w:val="clear" w:pos="8307"/>
        </w:tabs>
      </w:pPr>
      <w:r w:rsidRPr="00C66EDF">
        <w:rPr>
          <w:rStyle w:val="CharAmPartNo"/>
        </w:rPr>
        <w:t xml:space="preserve"> </w:t>
      </w:r>
      <w:r w:rsidRPr="00C66EDF">
        <w:rPr>
          <w:rStyle w:val="CharAmPartText"/>
        </w:rPr>
        <w:t xml:space="preserve"> </w:t>
      </w:r>
    </w:p>
    <w:p w:rsidR="0048364F" w:rsidRPr="00E84381" w:rsidRDefault="0048364F" w:rsidP="0048364F">
      <w:pPr>
        <w:sectPr w:rsidR="0048364F" w:rsidRPr="00E84381" w:rsidSect="004921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84381" w:rsidRDefault="0048364F" w:rsidP="0048364F">
      <w:pPr>
        <w:outlineLvl w:val="0"/>
        <w:rPr>
          <w:sz w:val="36"/>
        </w:rPr>
      </w:pPr>
      <w:r w:rsidRPr="00E84381">
        <w:rPr>
          <w:sz w:val="36"/>
        </w:rPr>
        <w:lastRenderedPageBreak/>
        <w:t>Contents</w:t>
      </w:r>
    </w:p>
    <w:bookmarkStart w:id="2" w:name="BKCheck15B_2"/>
    <w:bookmarkEnd w:id="2"/>
    <w:p w:rsidR="00E84381" w:rsidRDefault="00E843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84381">
        <w:rPr>
          <w:noProof/>
        </w:rPr>
        <w:tab/>
      </w:r>
      <w:r w:rsidRPr="00E84381">
        <w:rPr>
          <w:noProof/>
        </w:rPr>
        <w:fldChar w:fldCharType="begin"/>
      </w:r>
      <w:r w:rsidRPr="00E84381">
        <w:rPr>
          <w:noProof/>
        </w:rPr>
        <w:instrText xml:space="preserve"> PAGEREF _Toc56752236 \h </w:instrText>
      </w:r>
      <w:r w:rsidRPr="00E84381">
        <w:rPr>
          <w:noProof/>
        </w:rPr>
      </w:r>
      <w:r w:rsidRPr="00E84381">
        <w:rPr>
          <w:noProof/>
        </w:rPr>
        <w:fldChar w:fldCharType="separate"/>
      </w:r>
      <w:r w:rsidR="00707AB2">
        <w:rPr>
          <w:noProof/>
        </w:rPr>
        <w:t>1</w:t>
      </w:r>
      <w:r w:rsidRPr="00E84381">
        <w:rPr>
          <w:noProof/>
        </w:rPr>
        <w:fldChar w:fldCharType="end"/>
      </w:r>
    </w:p>
    <w:p w:rsidR="00E84381" w:rsidRDefault="00E843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84381">
        <w:rPr>
          <w:noProof/>
        </w:rPr>
        <w:tab/>
      </w:r>
      <w:r w:rsidRPr="00E84381">
        <w:rPr>
          <w:noProof/>
        </w:rPr>
        <w:fldChar w:fldCharType="begin"/>
      </w:r>
      <w:r w:rsidRPr="00E84381">
        <w:rPr>
          <w:noProof/>
        </w:rPr>
        <w:instrText xml:space="preserve"> PAGEREF _Toc56752237 \h </w:instrText>
      </w:r>
      <w:r w:rsidRPr="00E84381">
        <w:rPr>
          <w:noProof/>
        </w:rPr>
      </w:r>
      <w:r w:rsidRPr="00E84381">
        <w:rPr>
          <w:noProof/>
        </w:rPr>
        <w:fldChar w:fldCharType="separate"/>
      </w:r>
      <w:r w:rsidR="00707AB2">
        <w:rPr>
          <w:noProof/>
        </w:rPr>
        <w:t>1</w:t>
      </w:r>
      <w:r w:rsidRPr="00E84381">
        <w:rPr>
          <w:noProof/>
        </w:rPr>
        <w:fldChar w:fldCharType="end"/>
      </w:r>
    </w:p>
    <w:p w:rsidR="00E84381" w:rsidRDefault="00E843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84381">
        <w:rPr>
          <w:noProof/>
        </w:rPr>
        <w:tab/>
      </w:r>
      <w:r w:rsidRPr="00E84381">
        <w:rPr>
          <w:noProof/>
        </w:rPr>
        <w:fldChar w:fldCharType="begin"/>
      </w:r>
      <w:r w:rsidRPr="00E84381">
        <w:rPr>
          <w:noProof/>
        </w:rPr>
        <w:instrText xml:space="preserve"> PAGEREF _Toc56752238 \h </w:instrText>
      </w:r>
      <w:r w:rsidRPr="00E84381">
        <w:rPr>
          <w:noProof/>
        </w:rPr>
      </w:r>
      <w:r w:rsidRPr="00E84381">
        <w:rPr>
          <w:noProof/>
        </w:rPr>
        <w:fldChar w:fldCharType="separate"/>
      </w:r>
      <w:r w:rsidR="00707AB2">
        <w:rPr>
          <w:noProof/>
        </w:rPr>
        <w:t>1</w:t>
      </w:r>
      <w:r w:rsidRPr="00E84381">
        <w:rPr>
          <w:noProof/>
        </w:rPr>
        <w:fldChar w:fldCharType="end"/>
      </w:r>
    </w:p>
    <w:p w:rsidR="00E84381" w:rsidRDefault="00E843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84381">
        <w:rPr>
          <w:noProof/>
        </w:rPr>
        <w:tab/>
      </w:r>
      <w:r w:rsidRPr="00E84381">
        <w:rPr>
          <w:noProof/>
        </w:rPr>
        <w:fldChar w:fldCharType="begin"/>
      </w:r>
      <w:r w:rsidRPr="00E84381">
        <w:rPr>
          <w:noProof/>
        </w:rPr>
        <w:instrText xml:space="preserve"> PAGEREF _Toc56752239 \h </w:instrText>
      </w:r>
      <w:r w:rsidRPr="00E84381">
        <w:rPr>
          <w:noProof/>
        </w:rPr>
      </w:r>
      <w:r w:rsidRPr="00E84381">
        <w:rPr>
          <w:noProof/>
        </w:rPr>
        <w:fldChar w:fldCharType="separate"/>
      </w:r>
      <w:r w:rsidR="00707AB2">
        <w:rPr>
          <w:noProof/>
        </w:rPr>
        <w:t>1</w:t>
      </w:r>
      <w:r w:rsidRPr="00E84381">
        <w:rPr>
          <w:noProof/>
        </w:rPr>
        <w:fldChar w:fldCharType="end"/>
      </w:r>
    </w:p>
    <w:p w:rsidR="00E84381" w:rsidRDefault="00E843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84381">
        <w:rPr>
          <w:b w:val="0"/>
          <w:noProof/>
          <w:sz w:val="18"/>
        </w:rPr>
        <w:tab/>
      </w:r>
      <w:r w:rsidRPr="00E84381">
        <w:rPr>
          <w:b w:val="0"/>
          <w:noProof/>
          <w:sz w:val="18"/>
        </w:rPr>
        <w:fldChar w:fldCharType="begin"/>
      </w:r>
      <w:r w:rsidRPr="00E84381">
        <w:rPr>
          <w:b w:val="0"/>
          <w:noProof/>
          <w:sz w:val="18"/>
        </w:rPr>
        <w:instrText xml:space="preserve"> PAGEREF _Toc56752240 \h </w:instrText>
      </w:r>
      <w:r w:rsidRPr="00E84381">
        <w:rPr>
          <w:b w:val="0"/>
          <w:noProof/>
          <w:sz w:val="18"/>
        </w:rPr>
      </w:r>
      <w:r w:rsidRPr="00E84381">
        <w:rPr>
          <w:b w:val="0"/>
          <w:noProof/>
          <w:sz w:val="18"/>
        </w:rPr>
        <w:fldChar w:fldCharType="separate"/>
      </w:r>
      <w:r w:rsidR="00707AB2">
        <w:rPr>
          <w:b w:val="0"/>
          <w:noProof/>
          <w:sz w:val="18"/>
        </w:rPr>
        <w:t>2</w:t>
      </w:r>
      <w:r w:rsidRPr="00E84381">
        <w:rPr>
          <w:b w:val="0"/>
          <w:noProof/>
          <w:sz w:val="18"/>
        </w:rPr>
        <w:fldChar w:fldCharType="end"/>
      </w:r>
    </w:p>
    <w:p w:rsidR="00E84381" w:rsidRDefault="00E843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F9">
        <w:rPr>
          <w:noProof/>
          <w:shd w:val="clear" w:color="auto" w:fill="FFFFFF"/>
        </w:rPr>
        <w:t>Migration (LIN 20/229: COVID</w:t>
      </w:r>
      <w:r w:rsidRPr="008249F9">
        <w:rPr>
          <w:noProof/>
          <w:shd w:val="clear" w:color="auto" w:fill="FFFFFF"/>
        </w:rPr>
        <w:noBreakHyphen/>
        <w:t>19 Pandemic event for Subclass 408 (Temporary Activity) visa and visa application charge for Temporary Activity (Class GG) visa) Instrument 2020</w:t>
      </w:r>
      <w:r w:rsidRPr="00E84381">
        <w:rPr>
          <w:i w:val="0"/>
          <w:noProof/>
          <w:sz w:val="18"/>
        </w:rPr>
        <w:tab/>
      </w:r>
      <w:r w:rsidRPr="00E84381">
        <w:rPr>
          <w:i w:val="0"/>
          <w:noProof/>
          <w:sz w:val="18"/>
        </w:rPr>
        <w:fldChar w:fldCharType="begin"/>
      </w:r>
      <w:r w:rsidRPr="00E84381">
        <w:rPr>
          <w:i w:val="0"/>
          <w:noProof/>
          <w:sz w:val="18"/>
        </w:rPr>
        <w:instrText xml:space="preserve"> PAGEREF _Toc56752241 \h </w:instrText>
      </w:r>
      <w:r w:rsidRPr="00E84381">
        <w:rPr>
          <w:i w:val="0"/>
          <w:noProof/>
          <w:sz w:val="18"/>
        </w:rPr>
      </w:r>
      <w:r w:rsidRPr="00E84381">
        <w:rPr>
          <w:i w:val="0"/>
          <w:noProof/>
          <w:sz w:val="18"/>
        </w:rPr>
        <w:fldChar w:fldCharType="separate"/>
      </w:r>
      <w:r w:rsidR="00707AB2">
        <w:rPr>
          <w:i w:val="0"/>
          <w:noProof/>
          <w:sz w:val="18"/>
        </w:rPr>
        <w:t>2</w:t>
      </w:r>
      <w:r w:rsidRPr="00E84381">
        <w:rPr>
          <w:i w:val="0"/>
          <w:noProof/>
          <w:sz w:val="18"/>
        </w:rPr>
        <w:fldChar w:fldCharType="end"/>
      </w:r>
    </w:p>
    <w:p w:rsidR="0048364F" w:rsidRPr="00E84381" w:rsidRDefault="00E84381" w:rsidP="0048364F">
      <w:r>
        <w:fldChar w:fldCharType="end"/>
      </w:r>
    </w:p>
    <w:p w:rsidR="0048364F" w:rsidRPr="00E84381" w:rsidRDefault="0048364F" w:rsidP="0048364F">
      <w:pPr>
        <w:sectPr w:rsidR="0048364F" w:rsidRPr="00E84381" w:rsidSect="0049219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84381" w:rsidRDefault="0048364F" w:rsidP="0048364F">
      <w:pPr>
        <w:pStyle w:val="ActHead5"/>
      </w:pPr>
      <w:bookmarkStart w:id="3" w:name="_Toc56752236"/>
      <w:r w:rsidRPr="00C66EDF">
        <w:rPr>
          <w:rStyle w:val="CharSectno"/>
        </w:rPr>
        <w:lastRenderedPageBreak/>
        <w:t>1</w:t>
      </w:r>
      <w:r w:rsidRPr="00E84381">
        <w:t xml:space="preserve">  </w:t>
      </w:r>
      <w:r w:rsidR="004F676E" w:rsidRPr="00E84381">
        <w:t>Name</w:t>
      </w:r>
      <w:bookmarkEnd w:id="3"/>
    </w:p>
    <w:p w:rsidR="0048364F" w:rsidRPr="00E84381" w:rsidRDefault="0048364F" w:rsidP="0048364F">
      <w:pPr>
        <w:pStyle w:val="subsection"/>
      </w:pPr>
      <w:r w:rsidRPr="00E84381">
        <w:tab/>
      </w:r>
      <w:r w:rsidR="001B3702" w:rsidRPr="00E84381">
        <w:t>(1)</w:t>
      </w:r>
      <w:r w:rsidRPr="00E84381">
        <w:tab/>
      </w:r>
      <w:r w:rsidR="001B3702" w:rsidRPr="00E84381">
        <w:t>This instrument is</w:t>
      </w:r>
      <w:r w:rsidRPr="00E84381">
        <w:t xml:space="preserve"> th</w:t>
      </w:r>
      <w:r w:rsidR="001B3702" w:rsidRPr="00E84381">
        <w:t xml:space="preserve">e </w:t>
      </w:r>
      <w:r w:rsidR="001B3702" w:rsidRPr="00E84381">
        <w:rPr>
          <w:i/>
          <w:shd w:val="clear" w:color="auto" w:fill="FFFFFF"/>
        </w:rPr>
        <w:t>Migration (COVID</w:t>
      </w:r>
      <w:r w:rsidR="00E84381">
        <w:rPr>
          <w:i/>
          <w:shd w:val="clear" w:color="auto" w:fill="FFFFFF"/>
        </w:rPr>
        <w:noBreakHyphen/>
      </w:r>
      <w:r w:rsidR="001B3702" w:rsidRPr="00E84381">
        <w:rPr>
          <w:i/>
          <w:shd w:val="clear" w:color="auto" w:fill="FFFFFF"/>
        </w:rPr>
        <w:t>19 Pandemic event for Subclass 408 (Temporary Activity) visa and visa application charge for Temporary Activity (Class GG) visa) Amendment Instrument (LIN 20/</w:t>
      </w:r>
      <w:r w:rsidR="0070755B" w:rsidRPr="00E84381">
        <w:rPr>
          <w:i/>
          <w:shd w:val="clear" w:color="auto" w:fill="FFFFFF"/>
        </w:rPr>
        <w:t>283</w:t>
      </w:r>
      <w:r w:rsidR="001B3702" w:rsidRPr="00E84381">
        <w:rPr>
          <w:i/>
          <w:shd w:val="clear" w:color="auto" w:fill="FFFFFF"/>
        </w:rPr>
        <w:t>) 2020</w:t>
      </w:r>
      <w:r w:rsidRPr="00E84381">
        <w:t>.</w:t>
      </w:r>
    </w:p>
    <w:p w:rsidR="001B3702" w:rsidRPr="00E84381" w:rsidRDefault="001B3702" w:rsidP="0048364F">
      <w:pPr>
        <w:pStyle w:val="subsection"/>
      </w:pPr>
      <w:r w:rsidRPr="00E84381">
        <w:tab/>
        <w:t>(2)</w:t>
      </w:r>
      <w:r w:rsidRPr="00E84381">
        <w:tab/>
        <w:t>This instrument may be cited as LIN 20/</w:t>
      </w:r>
      <w:r w:rsidR="0070755B" w:rsidRPr="00E84381">
        <w:t>283</w:t>
      </w:r>
      <w:r w:rsidRPr="00E84381">
        <w:t>.</w:t>
      </w:r>
    </w:p>
    <w:p w:rsidR="004F676E" w:rsidRPr="00E84381" w:rsidRDefault="0048364F" w:rsidP="005452CC">
      <w:pPr>
        <w:pStyle w:val="ActHead5"/>
      </w:pPr>
      <w:bookmarkStart w:id="4" w:name="_Toc56752237"/>
      <w:r w:rsidRPr="00C66EDF">
        <w:rPr>
          <w:rStyle w:val="CharSectno"/>
        </w:rPr>
        <w:t>2</w:t>
      </w:r>
      <w:r w:rsidRPr="00E84381">
        <w:t xml:space="preserve">  Commencement</w:t>
      </w:r>
      <w:bookmarkEnd w:id="4"/>
    </w:p>
    <w:p w:rsidR="005452CC" w:rsidRPr="00E84381" w:rsidRDefault="005452CC" w:rsidP="001910C6">
      <w:pPr>
        <w:pStyle w:val="subsection"/>
      </w:pPr>
      <w:r w:rsidRPr="00E84381">
        <w:tab/>
        <w:t>(1)</w:t>
      </w:r>
      <w:r w:rsidRPr="00E84381">
        <w:tab/>
        <w:t xml:space="preserve">Each provision of </w:t>
      </w:r>
      <w:r w:rsidR="001B3702" w:rsidRPr="00E84381">
        <w:t>this instrument</w:t>
      </w:r>
      <w:r w:rsidRPr="00E84381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84381" w:rsidRDefault="005452CC" w:rsidP="001910C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84381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381" w:rsidRDefault="005452CC" w:rsidP="001910C6">
            <w:pPr>
              <w:pStyle w:val="TableHeading"/>
            </w:pPr>
            <w:r w:rsidRPr="00E84381">
              <w:t>Commencement information</w:t>
            </w:r>
          </w:p>
        </w:tc>
      </w:tr>
      <w:tr w:rsidR="005452CC" w:rsidRPr="00E8438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381" w:rsidRDefault="005452CC" w:rsidP="001910C6">
            <w:pPr>
              <w:pStyle w:val="TableHeading"/>
            </w:pPr>
            <w:r w:rsidRPr="00E8438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381" w:rsidRDefault="005452CC" w:rsidP="001910C6">
            <w:pPr>
              <w:pStyle w:val="TableHeading"/>
            </w:pPr>
            <w:r w:rsidRPr="00E8438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381" w:rsidRDefault="005452CC" w:rsidP="001910C6">
            <w:pPr>
              <w:pStyle w:val="TableHeading"/>
            </w:pPr>
            <w:r w:rsidRPr="00E84381">
              <w:t>Column 3</w:t>
            </w:r>
          </w:p>
        </w:tc>
      </w:tr>
      <w:tr w:rsidR="005452CC" w:rsidRPr="00E8438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381" w:rsidRDefault="005452CC" w:rsidP="001910C6">
            <w:pPr>
              <w:pStyle w:val="TableHeading"/>
            </w:pPr>
            <w:r w:rsidRPr="00E8438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381" w:rsidRDefault="005452CC" w:rsidP="001910C6">
            <w:pPr>
              <w:pStyle w:val="TableHeading"/>
            </w:pPr>
            <w:r w:rsidRPr="00E8438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381" w:rsidRDefault="005452CC" w:rsidP="001910C6">
            <w:pPr>
              <w:pStyle w:val="TableHeading"/>
            </w:pPr>
            <w:r w:rsidRPr="00E84381">
              <w:t>Date/Details</w:t>
            </w:r>
          </w:p>
        </w:tc>
      </w:tr>
      <w:tr w:rsidR="005452CC" w:rsidRPr="00E84381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381" w:rsidRDefault="005452CC" w:rsidP="00AD7252">
            <w:pPr>
              <w:pStyle w:val="Tabletext"/>
            </w:pPr>
            <w:r w:rsidRPr="00E84381">
              <w:t xml:space="preserve">1.  </w:t>
            </w:r>
            <w:r w:rsidR="00AD7252" w:rsidRPr="00E84381">
              <w:t xml:space="preserve">The whole of </w:t>
            </w:r>
            <w:r w:rsidR="001B3702" w:rsidRPr="00E8438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381" w:rsidRDefault="005452CC" w:rsidP="005452CC">
            <w:pPr>
              <w:pStyle w:val="Tabletext"/>
            </w:pPr>
            <w:r w:rsidRPr="00E84381">
              <w:t xml:space="preserve">The day after </w:t>
            </w:r>
            <w:r w:rsidR="001B3702" w:rsidRPr="00E84381">
              <w:t>this instrument is</w:t>
            </w:r>
            <w:r w:rsidRPr="00E8438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84381" w:rsidRDefault="007A4F1E">
            <w:pPr>
              <w:pStyle w:val="Tabletext"/>
            </w:pPr>
            <w:r>
              <w:t>6 January 2021</w:t>
            </w:r>
            <w:bookmarkStart w:id="5" w:name="_GoBack"/>
            <w:bookmarkEnd w:id="5"/>
          </w:p>
        </w:tc>
      </w:tr>
    </w:tbl>
    <w:p w:rsidR="005452CC" w:rsidRPr="00E84381" w:rsidRDefault="005452CC" w:rsidP="001910C6">
      <w:pPr>
        <w:pStyle w:val="notetext"/>
      </w:pPr>
      <w:r w:rsidRPr="00E84381">
        <w:rPr>
          <w:snapToGrid w:val="0"/>
          <w:lang w:eastAsia="en-US"/>
        </w:rPr>
        <w:t>Note:</w:t>
      </w:r>
      <w:r w:rsidRPr="00E84381">
        <w:rPr>
          <w:snapToGrid w:val="0"/>
          <w:lang w:eastAsia="en-US"/>
        </w:rPr>
        <w:tab/>
        <w:t xml:space="preserve">This table relates only to the provisions of </w:t>
      </w:r>
      <w:r w:rsidR="001B3702" w:rsidRPr="00E84381">
        <w:rPr>
          <w:snapToGrid w:val="0"/>
          <w:lang w:eastAsia="en-US"/>
        </w:rPr>
        <w:t>this instrument</w:t>
      </w:r>
      <w:r w:rsidRPr="00E84381">
        <w:t xml:space="preserve"> </w:t>
      </w:r>
      <w:r w:rsidRPr="00E84381">
        <w:rPr>
          <w:snapToGrid w:val="0"/>
          <w:lang w:eastAsia="en-US"/>
        </w:rPr>
        <w:t xml:space="preserve">as originally made. It will not be amended to deal with any later amendments of </w:t>
      </w:r>
      <w:r w:rsidR="001B3702" w:rsidRPr="00E84381">
        <w:rPr>
          <w:snapToGrid w:val="0"/>
          <w:lang w:eastAsia="en-US"/>
        </w:rPr>
        <w:t>this instrument</w:t>
      </w:r>
      <w:r w:rsidRPr="00E84381">
        <w:rPr>
          <w:snapToGrid w:val="0"/>
          <w:lang w:eastAsia="en-US"/>
        </w:rPr>
        <w:t>.</w:t>
      </w:r>
    </w:p>
    <w:p w:rsidR="005452CC" w:rsidRPr="00E84381" w:rsidRDefault="005452CC" w:rsidP="004F676E">
      <w:pPr>
        <w:pStyle w:val="subsection"/>
      </w:pPr>
      <w:r w:rsidRPr="00E84381">
        <w:tab/>
        <w:t>(2)</w:t>
      </w:r>
      <w:r w:rsidRPr="00E84381">
        <w:tab/>
        <w:t xml:space="preserve">Any information in column 3 of the table is not part of </w:t>
      </w:r>
      <w:r w:rsidR="001B3702" w:rsidRPr="00E84381">
        <w:t>this instrument</w:t>
      </w:r>
      <w:r w:rsidRPr="00E84381">
        <w:t xml:space="preserve">. Information may be inserted in this column, or information in it may be edited, in any published version of </w:t>
      </w:r>
      <w:r w:rsidR="001B3702" w:rsidRPr="00E84381">
        <w:t>this instrument</w:t>
      </w:r>
      <w:r w:rsidRPr="00E84381">
        <w:t>.</w:t>
      </w:r>
    </w:p>
    <w:p w:rsidR="00BF6650" w:rsidRPr="00E84381" w:rsidRDefault="00BF6650" w:rsidP="00BF6650">
      <w:pPr>
        <w:pStyle w:val="ActHead5"/>
      </w:pPr>
      <w:bookmarkStart w:id="6" w:name="_Toc56752238"/>
      <w:r w:rsidRPr="00C66EDF">
        <w:rPr>
          <w:rStyle w:val="CharSectno"/>
        </w:rPr>
        <w:t>3</w:t>
      </w:r>
      <w:r w:rsidRPr="00E84381">
        <w:t xml:space="preserve">  Authority</w:t>
      </w:r>
      <w:bookmarkEnd w:id="6"/>
    </w:p>
    <w:p w:rsidR="001B3702" w:rsidRPr="00E84381" w:rsidRDefault="00BF6650" w:rsidP="00426599">
      <w:pPr>
        <w:pStyle w:val="subsection"/>
        <w:shd w:val="clear" w:color="auto" w:fill="FFFFFF"/>
        <w:spacing w:line="253" w:lineRule="atLeast"/>
      </w:pPr>
      <w:r w:rsidRPr="00E84381">
        <w:tab/>
      </w:r>
      <w:r w:rsidRPr="00E84381">
        <w:tab/>
      </w:r>
      <w:r w:rsidR="001B3702" w:rsidRPr="00E84381">
        <w:t>This instrument is</w:t>
      </w:r>
      <w:r w:rsidRPr="00E84381">
        <w:t xml:space="preserve"> made under </w:t>
      </w:r>
      <w:r w:rsidR="00224C01" w:rsidRPr="00E84381">
        <w:t>paragraph 4</w:t>
      </w:r>
      <w:r w:rsidR="001B3702" w:rsidRPr="00E84381">
        <w:t xml:space="preserve">08.229(c) of </w:t>
      </w:r>
      <w:r w:rsidR="001910C6" w:rsidRPr="00E84381">
        <w:t>Schedule 2</w:t>
      </w:r>
      <w:r w:rsidR="00426599" w:rsidRPr="00E84381">
        <w:t xml:space="preserve"> to the </w:t>
      </w:r>
      <w:r w:rsidR="008A0EE2" w:rsidRPr="00E84381">
        <w:rPr>
          <w:i/>
        </w:rPr>
        <w:t xml:space="preserve">Migration </w:t>
      </w:r>
      <w:r w:rsidR="009512B8" w:rsidRPr="00E84381">
        <w:rPr>
          <w:i/>
        </w:rPr>
        <w:t>Regulations 1</w:t>
      </w:r>
      <w:r w:rsidR="008A0EE2" w:rsidRPr="00E84381">
        <w:rPr>
          <w:i/>
        </w:rPr>
        <w:t>994</w:t>
      </w:r>
      <w:r w:rsidR="008A0EE2" w:rsidRPr="00E84381">
        <w:t>.</w:t>
      </w:r>
    </w:p>
    <w:p w:rsidR="00557C7A" w:rsidRPr="00E84381" w:rsidRDefault="00BF6650" w:rsidP="00557C7A">
      <w:pPr>
        <w:pStyle w:val="ActHead5"/>
      </w:pPr>
      <w:bookmarkStart w:id="7" w:name="_Toc56752239"/>
      <w:r w:rsidRPr="00C66EDF">
        <w:rPr>
          <w:rStyle w:val="CharSectno"/>
        </w:rPr>
        <w:t>4</w:t>
      </w:r>
      <w:r w:rsidR="00557C7A" w:rsidRPr="00E84381">
        <w:t xml:space="preserve">  </w:t>
      </w:r>
      <w:r w:rsidR="00426599" w:rsidRPr="00E84381">
        <w:t>S</w:t>
      </w:r>
      <w:r w:rsidR="00083F48" w:rsidRPr="00E84381">
        <w:t>chedules</w:t>
      </w:r>
      <w:bookmarkEnd w:id="7"/>
    </w:p>
    <w:p w:rsidR="00557C7A" w:rsidRPr="00E84381" w:rsidRDefault="00557C7A" w:rsidP="00557C7A">
      <w:pPr>
        <w:pStyle w:val="subsection"/>
      </w:pPr>
      <w:r w:rsidRPr="00E84381">
        <w:tab/>
      </w:r>
      <w:r w:rsidRPr="00E84381">
        <w:tab/>
      </w:r>
      <w:r w:rsidR="00083F48" w:rsidRPr="00E84381">
        <w:t xml:space="preserve">Each </w:t>
      </w:r>
      <w:r w:rsidR="00160BD7" w:rsidRPr="00E84381">
        <w:t>instrument</w:t>
      </w:r>
      <w:r w:rsidR="00083F48" w:rsidRPr="00E84381">
        <w:t xml:space="preserve"> that is specified in a Schedule to </w:t>
      </w:r>
      <w:r w:rsidR="001B3702" w:rsidRPr="00E84381">
        <w:t>this instrument</w:t>
      </w:r>
      <w:r w:rsidR="00083F48" w:rsidRPr="00E84381">
        <w:t xml:space="preserve"> is amended or repealed as set out in the applicable items in the Schedule concerned, and any other item in a Schedule to </w:t>
      </w:r>
      <w:r w:rsidR="001B3702" w:rsidRPr="00E84381">
        <w:t>this instrument</w:t>
      </w:r>
      <w:r w:rsidR="00083F48" w:rsidRPr="00E84381">
        <w:t xml:space="preserve"> has effect according to its terms.</w:t>
      </w:r>
    </w:p>
    <w:p w:rsidR="0048364F" w:rsidRPr="00E84381" w:rsidRDefault="00E84381" w:rsidP="009C5989">
      <w:pPr>
        <w:pStyle w:val="ActHead6"/>
        <w:pageBreakBefore/>
      </w:pPr>
      <w:bookmarkStart w:id="8" w:name="_Toc56752240"/>
      <w:bookmarkStart w:id="9" w:name="opcAmSched"/>
      <w:bookmarkStart w:id="10" w:name="opcCurrentFind"/>
      <w:r w:rsidRPr="00C66EDF">
        <w:rPr>
          <w:rStyle w:val="CharAmSchNo"/>
        </w:rPr>
        <w:t>Schedule 1</w:t>
      </w:r>
      <w:r w:rsidR="0048364F" w:rsidRPr="00E84381">
        <w:t>—</w:t>
      </w:r>
      <w:r w:rsidR="00460499" w:rsidRPr="00C66EDF">
        <w:rPr>
          <w:rStyle w:val="CharAmSchText"/>
        </w:rPr>
        <w:t>Amendments</w:t>
      </w:r>
      <w:bookmarkEnd w:id="8"/>
    </w:p>
    <w:bookmarkEnd w:id="9"/>
    <w:bookmarkEnd w:id="10"/>
    <w:p w:rsidR="0004044E" w:rsidRPr="00C66EDF" w:rsidRDefault="0004044E" w:rsidP="0004044E">
      <w:pPr>
        <w:pStyle w:val="Header"/>
      </w:pPr>
      <w:r w:rsidRPr="00C66EDF">
        <w:rPr>
          <w:rStyle w:val="CharAmPartNo"/>
        </w:rPr>
        <w:t xml:space="preserve"> </w:t>
      </w:r>
      <w:r w:rsidRPr="00C66EDF">
        <w:rPr>
          <w:rStyle w:val="CharAmPartText"/>
        </w:rPr>
        <w:t xml:space="preserve"> </w:t>
      </w:r>
    </w:p>
    <w:p w:rsidR="0084172C" w:rsidRPr="00E84381" w:rsidRDefault="001910C6" w:rsidP="001910C6">
      <w:pPr>
        <w:pStyle w:val="ActHead9"/>
        <w:rPr>
          <w:shd w:val="clear" w:color="auto" w:fill="FFFFFF"/>
        </w:rPr>
      </w:pPr>
      <w:bookmarkStart w:id="11" w:name="_Toc56752241"/>
      <w:r w:rsidRPr="00E84381">
        <w:rPr>
          <w:shd w:val="clear" w:color="auto" w:fill="FFFFFF"/>
        </w:rPr>
        <w:t>Migration (LIN 20/229: COVID</w:t>
      </w:r>
      <w:r w:rsidR="00E84381">
        <w:rPr>
          <w:shd w:val="clear" w:color="auto" w:fill="FFFFFF"/>
        </w:rPr>
        <w:noBreakHyphen/>
      </w:r>
      <w:r w:rsidRPr="00E84381">
        <w:rPr>
          <w:shd w:val="clear" w:color="auto" w:fill="FFFFFF"/>
        </w:rPr>
        <w:t>19 Pandemic event for Subclass 408 (Temporary Activity) visa and visa application charge for Temporary Activity (Class GG) visa) Instrument 2020</w:t>
      </w:r>
      <w:bookmarkEnd w:id="11"/>
    </w:p>
    <w:p w:rsidR="00277732" w:rsidRPr="00E84381" w:rsidRDefault="006B5BAE" w:rsidP="001910C6">
      <w:pPr>
        <w:pStyle w:val="ItemHead"/>
      </w:pPr>
      <w:r w:rsidRPr="00E84381">
        <w:t>1</w:t>
      </w:r>
      <w:r w:rsidR="00277732" w:rsidRPr="00E84381">
        <w:t xml:space="preserve">  At the end of </w:t>
      </w:r>
      <w:r w:rsidR="00E84381">
        <w:t>Part 1</w:t>
      </w:r>
    </w:p>
    <w:p w:rsidR="00277732" w:rsidRPr="00E84381" w:rsidRDefault="00277732" w:rsidP="00277732">
      <w:pPr>
        <w:pStyle w:val="Item"/>
      </w:pPr>
      <w:r w:rsidRPr="00E84381">
        <w:t>Add:</w:t>
      </w:r>
    </w:p>
    <w:p w:rsidR="00277732" w:rsidRPr="00E84381" w:rsidRDefault="005349F5" w:rsidP="00111840">
      <w:pPr>
        <w:pStyle w:val="ActHead5"/>
        <w:rPr>
          <w:i/>
          <w:shd w:val="clear" w:color="auto" w:fill="FFFFFF"/>
        </w:rPr>
      </w:pPr>
      <w:bookmarkStart w:id="12" w:name="_Toc56752242"/>
      <w:r w:rsidRPr="00C66EDF">
        <w:rPr>
          <w:rStyle w:val="CharSectno"/>
        </w:rPr>
        <w:t>6A</w:t>
      </w:r>
      <w:r w:rsidRPr="00E84381">
        <w:t xml:space="preserve">  </w:t>
      </w:r>
      <w:r w:rsidR="00111840" w:rsidRPr="00E84381">
        <w:t xml:space="preserve">Application of amendments made </w:t>
      </w:r>
      <w:r w:rsidR="009977F3" w:rsidRPr="00E84381">
        <w:t xml:space="preserve">by </w:t>
      </w:r>
      <w:r w:rsidR="00111840" w:rsidRPr="00E84381">
        <w:rPr>
          <w:shd w:val="clear" w:color="auto" w:fill="FFFFFF"/>
        </w:rPr>
        <w:t>LIN 20/283</w:t>
      </w:r>
      <w:bookmarkEnd w:id="12"/>
    </w:p>
    <w:p w:rsidR="00111840" w:rsidRPr="00E84381" w:rsidRDefault="00111840" w:rsidP="00111840">
      <w:pPr>
        <w:pStyle w:val="subsection"/>
        <w:rPr>
          <w:shd w:val="clear" w:color="auto" w:fill="FFFFFF"/>
        </w:rPr>
      </w:pPr>
      <w:r w:rsidRPr="00E84381">
        <w:tab/>
      </w:r>
      <w:r w:rsidRPr="00E84381">
        <w:tab/>
        <w:t xml:space="preserve">The amendments made by </w:t>
      </w:r>
      <w:r w:rsidR="00E84381">
        <w:t>Schedule 1</w:t>
      </w:r>
      <w:r w:rsidRPr="00E84381">
        <w:t xml:space="preserve"> to the </w:t>
      </w:r>
      <w:r w:rsidRPr="00E84381">
        <w:rPr>
          <w:i/>
          <w:shd w:val="clear" w:color="auto" w:fill="FFFFFF"/>
        </w:rPr>
        <w:t>Migration (COVID</w:t>
      </w:r>
      <w:r w:rsidR="00E84381">
        <w:rPr>
          <w:i/>
          <w:shd w:val="clear" w:color="auto" w:fill="FFFFFF"/>
        </w:rPr>
        <w:noBreakHyphen/>
      </w:r>
      <w:r w:rsidRPr="00E84381">
        <w:rPr>
          <w:i/>
          <w:shd w:val="clear" w:color="auto" w:fill="FFFFFF"/>
        </w:rPr>
        <w:t>19 Pandemic event for Subclass 408 (Temporary Activity) visa and visa application charge for Temporary Activity (Class GG) visa) Amendment Instrument (LIN 20/283) 2020</w:t>
      </w:r>
      <w:r w:rsidRPr="00E84381">
        <w:rPr>
          <w:shd w:val="clear" w:color="auto" w:fill="FFFFFF"/>
        </w:rPr>
        <w:t xml:space="preserve"> apply in relation to the following applications for a visa:</w:t>
      </w:r>
    </w:p>
    <w:p w:rsidR="00111840" w:rsidRPr="00E84381" w:rsidRDefault="00111840" w:rsidP="00111840">
      <w:pPr>
        <w:pStyle w:val="paragraph"/>
      </w:pPr>
      <w:r w:rsidRPr="00E84381">
        <w:tab/>
        <w:t>(a)</w:t>
      </w:r>
      <w:r w:rsidRPr="00E84381">
        <w:tab/>
        <w:t>an application made, but not finally determined, before the commencement of that Schedule;</w:t>
      </w:r>
    </w:p>
    <w:p w:rsidR="00111840" w:rsidRPr="00E84381" w:rsidRDefault="00111840" w:rsidP="00111840">
      <w:pPr>
        <w:pStyle w:val="paragraph"/>
      </w:pPr>
      <w:r w:rsidRPr="00E84381">
        <w:tab/>
        <w:t>(b)</w:t>
      </w:r>
      <w:r w:rsidRPr="00E84381">
        <w:tab/>
        <w:t>an application made on or after the commencement of that Schedule.</w:t>
      </w:r>
    </w:p>
    <w:p w:rsidR="001910C6" w:rsidRPr="00E84381" w:rsidRDefault="006B5BAE" w:rsidP="001910C6">
      <w:pPr>
        <w:pStyle w:val="ItemHead"/>
      </w:pPr>
      <w:r w:rsidRPr="00E84381">
        <w:t>2</w:t>
      </w:r>
      <w:r w:rsidR="001910C6" w:rsidRPr="00E84381">
        <w:t xml:space="preserve">  </w:t>
      </w:r>
      <w:r w:rsidR="00224C01" w:rsidRPr="00E84381">
        <w:t>Subsection 8</w:t>
      </w:r>
      <w:r w:rsidR="001910C6" w:rsidRPr="00E84381">
        <w:t>(1)</w:t>
      </w:r>
    </w:p>
    <w:p w:rsidR="001910C6" w:rsidRPr="00E84381" w:rsidRDefault="001910C6" w:rsidP="001910C6">
      <w:pPr>
        <w:pStyle w:val="Item"/>
        <w:rPr>
          <w:color w:val="000000"/>
          <w:szCs w:val="22"/>
          <w:shd w:val="clear" w:color="auto" w:fill="FFFFFF"/>
        </w:rPr>
      </w:pPr>
      <w:r w:rsidRPr="00E84381">
        <w:t>Omit “</w:t>
      </w:r>
      <w:r w:rsidRPr="00E84381">
        <w:rPr>
          <w:color w:val="000000"/>
          <w:szCs w:val="22"/>
          <w:shd w:val="clear" w:color="auto" w:fill="FFFFFF"/>
        </w:rPr>
        <w:t>the applicant is”, substitute “the applicant”.</w:t>
      </w:r>
    </w:p>
    <w:p w:rsidR="001910C6" w:rsidRPr="00E84381" w:rsidRDefault="006B5BAE" w:rsidP="001910C6">
      <w:pPr>
        <w:pStyle w:val="ItemHead"/>
      </w:pPr>
      <w:r w:rsidRPr="00E84381">
        <w:t>3</w:t>
      </w:r>
      <w:r w:rsidR="001910C6" w:rsidRPr="00E84381">
        <w:t xml:space="preserve">  </w:t>
      </w:r>
      <w:r w:rsidR="00224C01" w:rsidRPr="00E84381">
        <w:t>Paragraph 8</w:t>
      </w:r>
      <w:r w:rsidR="001910C6" w:rsidRPr="00E84381">
        <w:t>(1)(a)</w:t>
      </w:r>
    </w:p>
    <w:p w:rsidR="001910C6" w:rsidRPr="00E84381" w:rsidRDefault="001910C6" w:rsidP="001910C6">
      <w:pPr>
        <w:pStyle w:val="Item"/>
      </w:pPr>
      <w:r w:rsidRPr="00E84381">
        <w:t>Before “in”, insert “is”.</w:t>
      </w:r>
    </w:p>
    <w:p w:rsidR="001910C6" w:rsidRPr="00E84381" w:rsidRDefault="006B5BAE" w:rsidP="001910C6">
      <w:pPr>
        <w:pStyle w:val="ItemHead"/>
      </w:pPr>
      <w:r w:rsidRPr="00E84381">
        <w:t>4</w:t>
      </w:r>
      <w:r w:rsidR="001910C6" w:rsidRPr="00E84381">
        <w:t xml:space="preserve">  </w:t>
      </w:r>
      <w:r w:rsidR="00224C01" w:rsidRPr="00E84381">
        <w:t>Paragraph 8</w:t>
      </w:r>
      <w:r w:rsidR="001910C6" w:rsidRPr="00E84381">
        <w:t>(1)(b)</w:t>
      </w:r>
    </w:p>
    <w:p w:rsidR="001910C6" w:rsidRPr="00E84381" w:rsidRDefault="001910C6" w:rsidP="001910C6">
      <w:pPr>
        <w:pStyle w:val="Item"/>
      </w:pPr>
      <w:r w:rsidRPr="00E84381">
        <w:t>Before “unable”, insert “is”.</w:t>
      </w:r>
    </w:p>
    <w:p w:rsidR="001910C6" w:rsidRPr="00E84381" w:rsidRDefault="006B5BAE" w:rsidP="001910C6">
      <w:pPr>
        <w:pStyle w:val="ItemHead"/>
      </w:pPr>
      <w:r w:rsidRPr="00E84381">
        <w:t>5</w:t>
      </w:r>
      <w:r w:rsidR="001910C6" w:rsidRPr="00E84381">
        <w:t xml:space="preserve">  </w:t>
      </w:r>
      <w:r w:rsidR="00224C01" w:rsidRPr="00E84381">
        <w:t>Subparagraph 8</w:t>
      </w:r>
      <w:r w:rsidR="001910C6" w:rsidRPr="00E84381">
        <w:t>(1)(c)(</w:t>
      </w:r>
      <w:proofErr w:type="spellStart"/>
      <w:r w:rsidR="001910C6" w:rsidRPr="00E84381">
        <w:t>i</w:t>
      </w:r>
      <w:proofErr w:type="spellEnd"/>
      <w:r w:rsidR="001910C6" w:rsidRPr="00E84381">
        <w:t>)</w:t>
      </w:r>
    </w:p>
    <w:p w:rsidR="001910C6" w:rsidRPr="00E84381" w:rsidRDefault="001910C6" w:rsidP="001910C6">
      <w:pPr>
        <w:pStyle w:val="Item"/>
      </w:pPr>
      <w:r w:rsidRPr="00E84381">
        <w:t>Before “the holder”, insert “is”.</w:t>
      </w:r>
    </w:p>
    <w:p w:rsidR="001910C6" w:rsidRPr="00E84381" w:rsidRDefault="006B5BAE" w:rsidP="001910C6">
      <w:pPr>
        <w:pStyle w:val="ItemHead"/>
      </w:pPr>
      <w:r w:rsidRPr="00E84381">
        <w:t>6</w:t>
      </w:r>
      <w:r w:rsidR="001910C6" w:rsidRPr="00E84381">
        <w:t xml:space="preserve">  </w:t>
      </w:r>
      <w:r w:rsidR="00224C01" w:rsidRPr="00E84381">
        <w:t>Paragraph 8</w:t>
      </w:r>
      <w:r w:rsidR="001910C6" w:rsidRPr="00E84381">
        <w:t>(1)(d)</w:t>
      </w:r>
    </w:p>
    <w:p w:rsidR="001910C6" w:rsidRPr="00E84381" w:rsidRDefault="001910C6" w:rsidP="001910C6">
      <w:pPr>
        <w:pStyle w:val="Item"/>
      </w:pPr>
      <w:r w:rsidRPr="00E84381">
        <w:t>Before “unable”, insert “is”.</w:t>
      </w:r>
    </w:p>
    <w:p w:rsidR="001910C6" w:rsidRPr="00E84381" w:rsidRDefault="006B5BAE" w:rsidP="001910C6">
      <w:pPr>
        <w:pStyle w:val="ItemHead"/>
      </w:pPr>
      <w:r w:rsidRPr="00E84381">
        <w:t>7</w:t>
      </w:r>
      <w:r w:rsidR="001910C6" w:rsidRPr="00E84381">
        <w:t xml:space="preserve">  </w:t>
      </w:r>
      <w:r w:rsidR="00224C01" w:rsidRPr="00E84381">
        <w:t>Subsection 8</w:t>
      </w:r>
      <w:r w:rsidR="001910C6" w:rsidRPr="00E84381">
        <w:t>(2)</w:t>
      </w:r>
    </w:p>
    <w:p w:rsidR="001910C6" w:rsidRPr="00E84381" w:rsidRDefault="001910C6" w:rsidP="001910C6">
      <w:pPr>
        <w:pStyle w:val="Item"/>
        <w:rPr>
          <w:color w:val="000000"/>
          <w:szCs w:val="22"/>
          <w:shd w:val="clear" w:color="auto" w:fill="FFFFFF"/>
        </w:rPr>
      </w:pPr>
      <w:r w:rsidRPr="00E84381">
        <w:t>Omit “</w:t>
      </w:r>
      <w:r w:rsidRPr="00E84381">
        <w:rPr>
          <w:color w:val="000000"/>
          <w:szCs w:val="22"/>
          <w:shd w:val="clear" w:color="auto" w:fill="FFFFFF"/>
        </w:rPr>
        <w:t>the applicant is”, substitute “the applicant”.</w:t>
      </w:r>
    </w:p>
    <w:p w:rsidR="001910C6" w:rsidRPr="00E84381" w:rsidRDefault="006B5BAE" w:rsidP="001910C6">
      <w:pPr>
        <w:pStyle w:val="ItemHead"/>
      </w:pPr>
      <w:r w:rsidRPr="00E84381">
        <w:t>8</w:t>
      </w:r>
      <w:r w:rsidR="001910C6" w:rsidRPr="00E84381">
        <w:t xml:space="preserve">  </w:t>
      </w:r>
      <w:r w:rsidR="00224C01" w:rsidRPr="00E84381">
        <w:t>Paragraph 8</w:t>
      </w:r>
      <w:r w:rsidR="001910C6" w:rsidRPr="00E84381">
        <w:t>(2)(a)</w:t>
      </w:r>
    </w:p>
    <w:p w:rsidR="001910C6" w:rsidRPr="00E84381" w:rsidRDefault="001910C6" w:rsidP="001910C6">
      <w:pPr>
        <w:pStyle w:val="Item"/>
      </w:pPr>
      <w:r w:rsidRPr="00E84381">
        <w:t>Before “in”, insert “is”.</w:t>
      </w:r>
    </w:p>
    <w:p w:rsidR="001910C6" w:rsidRPr="00E84381" w:rsidRDefault="006B5BAE" w:rsidP="001910C6">
      <w:pPr>
        <w:pStyle w:val="ItemHead"/>
      </w:pPr>
      <w:r w:rsidRPr="00E84381">
        <w:t>9</w:t>
      </w:r>
      <w:r w:rsidR="001910C6" w:rsidRPr="00E84381">
        <w:t xml:space="preserve">  </w:t>
      </w:r>
      <w:r w:rsidR="00224C01" w:rsidRPr="00E84381">
        <w:t>Paragraph 8</w:t>
      </w:r>
      <w:r w:rsidR="001910C6" w:rsidRPr="00E84381">
        <w:t>(2)(b)</w:t>
      </w:r>
    </w:p>
    <w:p w:rsidR="001910C6" w:rsidRPr="00E84381" w:rsidRDefault="001910C6" w:rsidP="001910C6">
      <w:pPr>
        <w:pStyle w:val="Item"/>
      </w:pPr>
      <w:r w:rsidRPr="00E84381">
        <w:t>Before “unable”, insert “is”.</w:t>
      </w:r>
    </w:p>
    <w:p w:rsidR="001910C6" w:rsidRPr="00E84381" w:rsidRDefault="006B5BAE" w:rsidP="001910C6">
      <w:pPr>
        <w:pStyle w:val="ItemHead"/>
      </w:pPr>
      <w:r w:rsidRPr="00E84381">
        <w:t>10</w:t>
      </w:r>
      <w:r w:rsidR="001910C6" w:rsidRPr="00E84381">
        <w:t xml:space="preserve">  </w:t>
      </w:r>
      <w:r w:rsidR="00224C01" w:rsidRPr="00E84381">
        <w:t>Subparagraph 8</w:t>
      </w:r>
      <w:r w:rsidR="001910C6" w:rsidRPr="00E84381">
        <w:t>(2)(c)(</w:t>
      </w:r>
      <w:proofErr w:type="spellStart"/>
      <w:r w:rsidR="001910C6" w:rsidRPr="00E84381">
        <w:t>i</w:t>
      </w:r>
      <w:proofErr w:type="spellEnd"/>
      <w:r w:rsidR="001910C6" w:rsidRPr="00E84381">
        <w:t>)</w:t>
      </w:r>
    </w:p>
    <w:p w:rsidR="001910C6" w:rsidRPr="00E84381" w:rsidRDefault="001910C6" w:rsidP="001910C6">
      <w:pPr>
        <w:pStyle w:val="Item"/>
      </w:pPr>
      <w:r w:rsidRPr="00E84381">
        <w:t>Before “the holder</w:t>
      </w:r>
      <w:r w:rsidR="008A0EE2" w:rsidRPr="00E84381">
        <w:t xml:space="preserve"> of</w:t>
      </w:r>
      <w:r w:rsidRPr="00E84381">
        <w:t>”, insert “is”.</w:t>
      </w:r>
    </w:p>
    <w:p w:rsidR="001910C6" w:rsidRPr="00E84381" w:rsidRDefault="006B5BAE" w:rsidP="001910C6">
      <w:pPr>
        <w:pStyle w:val="ItemHead"/>
      </w:pPr>
      <w:r w:rsidRPr="00E84381">
        <w:t>11</w:t>
      </w:r>
      <w:r w:rsidR="001910C6" w:rsidRPr="00E84381">
        <w:t xml:space="preserve">  After </w:t>
      </w:r>
      <w:r w:rsidR="00224C01" w:rsidRPr="00E84381">
        <w:t>subparagraph 8</w:t>
      </w:r>
      <w:r w:rsidR="001910C6" w:rsidRPr="00E84381">
        <w:t>(2)(c)(</w:t>
      </w:r>
      <w:proofErr w:type="spellStart"/>
      <w:r w:rsidR="001910C6" w:rsidRPr="00E84381">
        <w:t>i</w:t>
      </w:r>
      <w:proofErr w:type="spellEnd"/>
      <w:r w:rsidR="001910C6" w:rsidRPr="00E84381">
        <w:t>)</w:t>
      </w:r>
    </w:p>
    <w:p w:rsidR="001910C6" w:rsidRPr="00E84381" w:rsidRDefault="001910C6" w:rsidP="001910C6">
      <w:pPr>
        <w:pStyle w:val="Item"/>
      </w:pPr>
      <w:r w:rsidRPr="00E84381">
        <w:t>Insert:</w:t>
      </w:r>
    </w:p>
    <w:p w:rsidR="001910C6" w:rsidRPr="00E84381" w:rsidRDefault="001910C6" w:rsidP="001910C6">
      <w:pPr>
        <w:pStyle w:val="paragraphsub"/>
      </w:pPr>
      <w:r w:rsidRPr="00E84381">
        <w:tab/>
        <w:t>(</w:t>
      </w:r>
      <w:proofErr w:type="spellStart"/>
      <w:r w:rsidR="003743F1" w:rsidRPr="00E84381">
        <w:t>ia</w:t>
      </w:r>
      <w:proofErr w:type="spellEnd"/>
      <w:r w:rsidR="003743F1" w:rsidRPr="00E84381">
        <w:t>)</w:t>
      </w:r>
      <w:r w:rsidR="003743F1" w:rsidRPr="00E84381">
        <w:tab/>
      </w:r>
      <w:r w:rsidR="00B879D0" w:rsidRPr="00E84381">
        <w:t xml:space="preserve">is </w:t>
      </w:r>
      <w:r w:rsidR="003743F1" w:rsidRPr="00E84381">
        <w:rPr>
          <w:color w:val="000000"/>
          <w:szCs w:val="22"/>
          <w:shd w:val="clear" w:color="auto" w:fill="FFFFFF"/>
        </w:rPr>
        <w:t xml:space="preserve">the holder of a substantive temporary visa that is </w:t>
      </w:r>
      <w:r w:rsidR="00B879D0" w:rsidRPr="00E84381">
        <w:rPr>
          <w:color w:val="000000"/>
          <w:szCs w:val="22"/>
          <w:shd w:val="clear" w:color="auto" w:fill="FFFFFF"/>
        </w:rPr>
        <w:t>90</w:t>
      </w:r>
      <w:r w:rsidR="003743F1" w:rsidRPr="00E84381">
        <w:rPr>
          <w:color w:val="000000"/>
          <w:szCs w:val="22"/>
          <w:shd w:val="clear" w:color="auto" w:fill="FFFFFF"/>
        </w:rPr>
        <w:t> days or less from ceasing to be in effect; or</w:t>
      </w:r>
    </w:p>
    <w:p w:rsidR="00037BBA" w:rsidRPr="00E84381" w:rsidRDefault="006B5BAE" w:rsidP="00037BBA">
      <w:pPr>
        <w:pStyle w:val="ItemHead"/>
      </w:pPr>
      <w:r w:rsidRPr="00E84381">
        <w:t>12</w:t>
      </w:r>
      <w:r w:rsidR="00037BBA" w:rsidRPr="00E84381">
        <w:t xml:space="preserve">  Paragraph 8(2)(d)</w:t>
      </w:r>
    </w:p>
    <w:p w:rsidR="00037BBA" w:rsidRPr="00E84381" w:rsidRDefault="00037BBA" w:rsidP="00037BBA">
      <w:pPr>
        <w:pStyle w:val="Item"/>
      </w:pPr>
      <w:r w:rsidRPr="00E84381">
        <w:t>Before “</w:t>
      </w:r>
      <w:r w:rsidR="00BE35AD" w:rsidRPr="00E84381">
        <w:t>in receipt of</w:t>
      </w:r>
      <w:r w:rsidRPr="00E84381">
        <w:t>”, insert “is”.</w:t>
      </w:r>
    </w:p>
    <w:p w:rsidR="00B879D0" w:rsidRPr="00E84381" w:rsidRDefault="006B5BAE" w:rsidP="00B879D0">
      <w:pPr>
        <w:pStyle w:val="ItemHead"/>
      </w:pPr>
      <w:r w:rsidRPr="00E84381">
        <w:t>13</w:t>
      </w:r>
      <w:r w:rsidR="00B879D0" w:rsidRPr="00E84381">
        <w:t xml:space="preserve">  </w:t>
      </w:r>
      <w:r w:rsidR="00A55A99" w:rsidRPr="00E84381">
        <w:t xml:space="preserve">After </w:t>
      </w:r>
      <w:r w:rsidR="009512B8" w:rsidRPr="00E84381">
        <w:t>subsection 8</w:t>
      </w:r>
      <w:r w:rsidR="00A55A99" w:rsidRPr="00E84381">
        <w:t>(2)</w:t>
      </w:r>
      <w:r w:rsidR="00B879D0" w:rsidRPr="00E84381">
        <w:t xml:space="preserve"> (before the note)</w:t>
      </w:r>
    </w:p>
    <w:p w:rsidR="00B879D0" w:rsidRPr="00E84381" w:rsidRDefault="008A0EE2" w:rsidP="00B879D0">
      <w:pPr>
        <w:pStyle w:val="Item"/>
      </w:pPr>
      <w:r w:rsidRPr="00E84381">
        <w:t>Insert</w:t>
      </w:r>
      <w:r w:rsidR="00B879D0" w:rsidRPr="00E84381">
        <w:t>:</w:t>
      </w:r>
    </w:p>
    <w:p w:rsidR="00EE488E" w:rsidRPr="00E84381" w:rsidRDefault="00B879D0" w:rsidP="00B879D0">
      <w:pPr>
        <w:pStyle w:val="subsection"/>
        <w:rPr>
          <w:color w:val="000000"/>
          <w:szCs w:val="22"/>
          <w:shd w:val="clear" w:color="auto" w:fill="FFFFFF"/>
        </w:rPr>
      </w:pPr>
      <w:r w:rsidRPr="00E84381">
        <w:tab/>
        <w:t>(3)</w:t>
      </w:r>
      <w:r w:rsidRPr="00E84381">
        <w:tab/>
      </w:r>
      <w:r w:rsidRPr="00E84381">
        <w:rPr>
          <w:color w:val="000000"/>
          <w:szCs w:val="22"/>
          <w:shd w:val="clear" w:color="auto" w:fill="FFFFFF"/>
        </w:rPr>
        <w:t xml:space="preserve">For </w:t>
      </w:r>
      <w:r w:rsidR="00224C01" w:rsidRPr="00E84381">
        <w:rPr>
          <w:color w:val="000000"/>
          <w:szCs w:val="22"/>
          <w:shd w:val="clear" w:color="auto" w:fill="FFFFFF"/>
        </w:rPr>
        <w:t>paragraph 4</w:t>
      </w:r>
      <w:r w:rsidRPr="00E84381">
        <w:rPr>
          <w:color w:val="000000"/>
          <w:szCs w:val="22"/>
          <w:shd w:val="clear" w:color="auto" w:fill="FFFFFF"/>
        </w:rPr>
        <w:t>08.229(c) of Schedule 2 to the Regulations</w:t>
      </w:r>
      <w:r w:rsidR="009331B9" w:rsidRPr="00E84381">
        <w:rPr>
          <w:color w:val="000000"/>
          <w:szCs w:val="22"/>
          <w:shd w:val="clear" w:color="auto" w:fill="FFFFFF"/>
        </w:rPr>
        <w:t xml:space="preserve"> and subject to </w:t>
      </w:r>
      <w:r w:rsidR="009512B8" w:rsidRPr="00E84381">
        <w:rPr>
          <w:color w:val="000000"/>
          <w:szCs w:val="22"/>
          <w:shd w:val="clear" w:color="auto" w:fill="FFFFFF"/>
        </w:rPr>
        <w:t>subsection (</w:t>
      </w:r>
      <w:r w:rsidR="009331B9" w:rsidRPr="00E84381">
        <w:rPr>
          <w:color w:val="000000"/>
          <w:szCs w:val="22"/>
          <w:shd w:val="clear" w:color="auto" w:fill="FFFFFF"/>
        </w:rPr>
        <w:t>4)</w:t>
      </w:r>
      <w:r w:rsidRPr="00E84381">
        <w:rPr>
          <w:color w:val="000000"/>
          <w:szCs w:val="22"/>
          <w:shd w:val="clear" w:color="auto" w:fill="FFFFFF"/>
        </w:rPr>
        <w:t>, an applicant for a Subclass 408 visa is in a class of persons in relation to the event specified in section 7 if, at the time of application, the applicant</w:t>
      </w:r>
      <w:r w:rsidR="00EE488E" w:rsidRPr="00E84381">
        <w:rPr>
          <w:color w:val="000000"/>
          <w:szCs w:val="22"/>
          <w:shd w:val="clear" w:color="auto" w:fill="FFFFFF"/>
        </w:rPr>
        <w:t>:</w:t>
      </w:r>
    </w:p>
    <w:p w:rsidR="00EE488E" w:rsidRPr="00E84381" w:rsidRDefault="00EE488E" w:rsidP="00EE488E">
      <w:pPr>
        <w:pStyle w:val="paragraph"/>
      </w:pPr>
      <w:r w:rsidRPr="00E84381">
        <w:tab/>
        <w:t>(a)</w:t>
      </w:r>
      <w:r w:rsidRPr="00E84381">
        <w:tab/>
        <w:t>is in Australia; and</w:t>
      </w:r>
    </w:p>
    <w:p w:rsidR="00EE488E" w:rsidRPr="00E84381" w:rsidRDefault="00EE488E" w:rsidP="00EE488E">
      <w:pPr>
        <w:pStyle w:val="paragraph"/>
      </w:pPr>
      <w:r w:rsidRPr="00E84381">
        <w:tab/>
        <w:t>(</w:t>
      </w:r>
      <w:r w:rsidR="009C1F26" w:rsidRPr="00E84381">
        <w:t>b</w:t>
      </w:r>
      <w:r w:rsidRPr="00E84381">
        <w:t>)</w:t>
      </w:r>
      <w:r w:rsidRPr="00E84381">
        <w:tab/>
        <w:t>either:</w:t>
      </w:r>
    </w:p>
    <w:p w:rsidR="00EE488E" w:rsidRPr="00E84381" w:rsidRDefault="00EE488E" w:rsidP="00EE488E">
      <w:pPr>
        <w:pStyle w:val="paragraphsub"/>
      </w:pPr>
      <w:r w:rsidRPr="00E84381">
        <w:tab/>
        <w:t>(</w:t>
      </w:r>
      <w:proofErr w:type="spellStart"/>
      <w:r w:rsidRPr="00E84381">
        <w:t>i</w:t>
      </w:r>
      <w:proofErr w:type="spellEnd"/>
      <w:r w:rsidRPr="00E84381">
        <w:t>)</w:t>
      </w:r>
      <w:r w:rsidRPr="00E84381">
        <w:tab/>
        <w:t xml:space="preserve">is </w:t>
      </w:r>
      <w:r w:rsidRPr="00E84381">
        <w:rPr>
          <w:color w:val="000000"/>
          <w:szCs w:val="22"/>
          <w:shd w:val="clear" w:color="auto" w:fill="FFFFFF"/>
        </w:rPr>
        <w:t>the holder of a substantive temporary visa that is 90 days or less from ceasing to be in effect; or</w:t>
      </w:r>
    </w:p>
    <w:p w:rsidR="00EE488E" w:rsidRPr="00E84381" w:rsidRDefault="00EE488E" w:rsidP="00EE488E">
      <w:pPr>
        <w:pStyle w:val="paragraphsub"/>
      </w:pPr>
      <w:r w:rsidRPr="00E84381">
        <w:tab/>
        <w:t>(ii)</w:t>
      </w:r>
      <w:r w:rsidRPr="00E84381">
        <w:tab/>
      </w:r>
      <w:r w:rsidRPr="00E84381">
        <w:rPr>
          <w:color w:val="000000"/>
          <w:szCs w:val="22"/>
          <w:shd w:val="clear" w:color="auto" w:fill="FFFFFF"/>
        </w:rPr>
        <w:t>was the holder of a substantive temporary visa that ceased to be in effect not more than 28 days before the application for a Subclass 408 visa is made; and</w:t>
      </w:r>
    </w:p>
    <w:p w:rsidR="009C1F26" w:rsidRPr="00E84381" w:rsidRDefault="00EE488E" w:rsidP="00EE488E">
      <w:pPr>
        <w:pStyle w:val="paragraph"/>
        <w:rPr>
          <w:color w:val="000000"/>
          <w:szCs w:val="22"/>
          <w:shd w:val="clear" w:color="auto" w:fill="FFFFFF"/>
        </w:rPr>
      </w:pPr>
      <w:r w:rsidRPr="00E84381">
        <w:tab/>
        <w:t>(</w:t>
      </w:r>
      <w:r w:rsidR="009C1F26" w:rsidRPr="00E84381">
        <w:t>c</w:t>
      </w:r>
      <w:r w:rsidRPr="00E84381">
        <w:t>)</w:t>
      </w:r>
      <w:r w:rsidR="00B879D0" w:rsidRPr="00E84381">
        <w:tab/>
      </w:r>
      <w:r w:rsidR="009C1F26" w:rsidRPr="00E84381">
        <w:t xml:space="preserve">is </w:t>
      </w:r>
      <w:r w:rsidR="00BE4CFD" w:rsidRPr="00E84381">
        <w:t xml:space="preserve">employed by, or </w:t>
      </w:r>
      <w:r w:rsidRPr="00E84381">
        <w:rPr>
          <w:color w:val="000000"/>
          <w:szCs w:val="22"/>
          <w:shd w:val="clear" w:color="auto" w:fill="FFFFFF"/>
        </w:rPr>
        <w:t>in receipt of an offer of employment from</w:t>
      </w:r>
      <w:r w:rsidR="00BE4CFD" w:rsidRPr="00E84381">
        <w:rPr>
          <w:color w:val="000000"/>
          <w:szCs w:val="22"/>
          <w:shd w:val="clear" w:color="auto" w:fill="FFFFFF"/>
        </w:rPr>
        <w:t>,</w:t>
      </w:r>
      <w:r w:rsidR="009C1F26" w:rsidRPr="00E84381">
        <w:rPr>
          <w:color w:val="000000"/>
          <w:szCs w:val="22"/>
          <w:shd w:val="clear" w:color="auto" w:fill="FFFFFF"/>
        </w:rPr>
        <w:t xml:space="preserve"> an employer</w:t>
      </w:r>
      <w:r w:rsidR="008A0EE2" w:rsidRPr="00E84381">
        <w:rPr>
          <w:color w:val="000000"/>
          <w:szCs w:val="22"/>
          <w:shd w:val="clear" w:color="auto" w:fill="FFFFFF"/>
        </w:rPr>
        <w:t xml:space="preserve"> in the</w:t>
      </w:r>
      <w:r w:rsidR="009C1F26" w:rsidRPr="00E84381">
        <w:rPr>
          <w:color w:val="000000"/>
          <w:szCs w:val="22"/>
          <w:shd w:val="clear" w:color="auto" w:fill="FFFFFF"/>
        </w:rPr>
        <w:t>:</w:t>
      </w:r>
    </w:p>
    <w:p w:rsidR="00E1559B" w:rsidRPr="00E84381" w:rsidRDefault="00E1559B" w:rsidP="00E1559B">
      <w:pPr>
        <w:pStyle w:val="paragraphsub"/>
      </w:pPr>
      <w:r w:rsidRPr="00E84381">
        <w:tab/>
        <w:t>(</w:t>
      </w:r>
      <w:proofErr w:type="spellStart"/>
      <w:r w:rsidRPr="00E84381">
        <w:t>i</w:t>
      </w:r>
      <w:proofErr w:type="spellEnd"/>
      <w:r w:rsidRPr="00E84381">
        <w:t>)</w:t>
      </w:r>
      <w:r w:rsidRPr="00E84381">
        <w:tab/>
        <w:t>aged care sector; or</w:t>
      </w:r>
    </w:p>
    <w:p w:rsidR="009C1F26" w:rsidRPr="00E84381" w:rsidRDefault="009C1F26" w:rsidP="009C1F26">
      <w:pPr>
        <w:pStyle w:val="paragraphsub"/>
      </w:pPr>
      <w:r w:rsidRPr="00E84381">
        <w:tab/>
        <w:t>(</w:t>
      </w:r>
      <w:r w:rsidR="00E1559B" w:rsidRPr="00E84381">
        <w:t>i</w:t>
      </w:r>
      <w:r w:rsidRPr="00E84381">
        <w:t>i)</w:t>
      </w:r>
      <w:r w:rsidRPr="00E84381">
        <w:tab/>
        <w:t>agriculture sector; or</w:t>
      </w:r>
    </w:p>
    <w:p w:rsidR="00E1559B" w:rsidRPr="00E84381" w:rsidRDefault="00E1559B" w:rsidP="009C1F26">
      <w:pPr>
        <w:pStyle w:val="paragraphsub"/>
      </w:pPr>
      <w:r w:rsidRPr="00E84381">
        <w:tab/>
        <w:t>(iii)</w:t>
      </w:r>
      <w:r w:rsidRPr="00E84381">
        <w:tab/>
        <w:t>child care sector; or</w:t>
      </w:r>
    </w:p>
    <w:p w:rsidR="00E1559B" w:rsidRPr="00E84381" w:rsidRDefault="00E1559B" w:rsidP="009C1F26">
      <w:pPr>
        <w:pStyle w:val="paragraphsub"/>
      </w:pPr>
      <w:r w:rsidRPr="00E84381">
        <w:tab/>
        <w:t>(iv)</w:t>
      </w:r>
      <w:r w:rsidRPr="00E84381">
        <w:tab/>
        <w:t>disability care sector; or</w:t>
      </w:r>
    </w:p>
    <w:p w:rsidR="009C1F26" w:rsidRPr="00E84381" w:rsidRDefault="009C1F26" w:rsidP="009C1F26">
      <w:pPr>
        <w:pStyle w:val="paragraphsub"/>
      </w:pPr>
      <w:r w:rsidRPr="00E84381">
        <w:tab/>
        <w:t>(</w:t>
      </w:r>
      <w:r w:rsidR="00E1559B" w:rsidRPr="00E84381">
        <w:t>v</w:t>
      </w:r>
      <w:r w:rsidRPr="00E84381">
        <w:t>)</w:t>
      </w:r>
      <w:r w:rsidRPr="00E84381">
        <w:tab/>
        <w:t>food processing sector; or</w:t>
      </w:r>
    </w:p>
    <w:p w:rsidR="009C1F26" w:rsidRPr="00E84381" w:rsidRDefault="009C1F26" w:rsidP="009C1F26">
      <w:pPr>
        <w:pStyle w:val="paragraphsub"/>
      </w:pPr>
      <w:r w:rsidRPr="00E84381">
        <w:tab/>
        <w:t>(</w:t>
      </w:r>
      <w:r w:rsidR="00E1559B" w:rsidRPr="00E84381">
        <w:t>vi</w:t>
      </w:r>
      <w:r w:rsidRPr="00E84381">
        <w:t>)</w:t>
      </w:r>
      <w:r w:rsidRPr="00E84381">
        <w:tab/>
        <w:t xml:space="preserve">health care sector; </w:t>
      </w:r>
      <w:r w:rsidR="00E1559B" w:rsidRPr="00E84381">
        <w:t>and</w:t>
      </w:r>
    </w:p>
    <w:p w:rsidR="00BE4CFD" w:rsidRPr="00E84381" w:rsidRDefault="00BE4CFD" w:rsidP="00E1559B">
      <w:pPr>
        <w:pStyle w:val="paragraph"/>
      </w:pPr>
      <w:r w:rsidRPr="00E84381">
        <w:tab/>
        <w:t>(d)</w:t>
      </w:r>
      <w:r w:rsidRPr="00E84381">
        <w:tab/>
      </w:r>
      <w:r w:rsidR="00E1559B" w:rsidRPr="00E84381">
        <w:t xml:space="preserve">is </w:t>
      </w:r>
      <w:r w:rsidRPr="00E84381">
        <w:t>unable to make a valid application, or meet the criteria set out in Schedule 2 to the Regulations, for:</w:t>
      </w:r>
    </w:p>
    <w:p w:rsidR="00BE4CFD" w:rsidRPr="00E84381" w:rsidRDefault="00BE4CFD" w:rsidP="00BE4CFD">
      <w:pPr>
        <w:pStyle w:val="paragraphsub"/>
      </w:pPr>
      <w:r w:rsidRPr="00E84381">
        <w:tab/>
        <w:t>(</w:t>
      </w:r>
      <w:proofErr w:type="spellStart"/>
      <w:r w:rsidRPr="00E84381">
        <w:t>i</w:t>
      </w:r>
      <w:proofErr w:type="spellEnd"/>
      <w:r w:rsidRPr="00E84381">
        <w:t>)</w:t>
      </w:r>
      <w:r w:rsidRPr="00E84381">
        <w:tab/>
        <w:t>a visa of the same Subclass as the visa mentioned in paragraph (b); or</w:t>
      </w:r>
    </w:p>
    <w:p w:rsidR="00BE4CFD" w:rsidRPr="00E84381" w:rsidRDefault="00BE4CFD" w:rsidP="00BE4CFD">
      <w:pPr>
        <w:pStyle w:val="paragraphsub"/>
      </w:pPr>
      <w:r w:rsidRPr="00E84381">
        <w:tab/>
        <w:t>(ii)</w:t>
      </w:r>
      <w:r w:rsidRPr="00E84381">
        <w:tab/>
        <w:t>a substantive temporary visa of any other Subclass other than a Subclass 408 visa.</w:t>
      </w:r>
    </w:p>
    <w:p w:rsidR="009331B9" w:rsidRPr="00E84381" w:rsidRDefault="009331B9" w:rsidP="009331B9">
      <w:pPr>
        <w:pStyle w:val="subsection"/>
      </w:pPr>
      <w:r w:rsidRPr="00E84381">
        <w:tab/>
        <w:t>(4)</w:t>
      </w:r>
      <w:r w:rsidRPr="00E84381">
        <w:tab/>
      </w:r>
      <w:r w:rsidR="008A0EE2" w:rsidRPr="00E84381">
        <w:t xml:space="preserve">For the purposes of </w:t>
      </w:r>
      <w:r w:rsidR="009512B8" w:rsidRPr="00E84381">
        <w:t>subsection (</w:t>
      </w:r>
      <w:r w:rsidR="008A0EE2" w:rsidRPr="00E84381">
        <w:t>3), i</w:t>
      </w:r>
      <w:r w:rsidRPr="00E84381">
        <w:t>f the applicant:</w:t>
      </w:r>
    </w:p>
    <w:p w:rsidR="009331B9" w:rsidRPr="00E84381" w:rsidRDefault="009331B9" w:rsidP="009331B9">
      <w:pPr>
        <w:pStyle w:val="paragraph"/>
      </w:pPr>
      <w:r w:rsidRPr="00E84381">
        <w:tab/>
        <w:t>(a)</w:t>
      </w:r>
      <w:r w:rsidRPr="00E84381">
        <w:tab/>
        <w:t xml:space="preserve">is </w:t>
      </w:r>
      <w:r w:rsidRPr="00E84381">
        <w:rPr>
          <w:color w:val="000000"/>
          <w:szCs w:val="22"/>
          <w:shd w:val="clear" w:color="auto" w:fill="FFFFFF"/>
        </w:rPr>
        <w:t xml:space="preserve">the holder of a Subclass 403 (Temporary Work (International Relations)) visa </w:t>
      </w:r>
      <w:r w:rsidR="00766254" w:rsidRPr="00E84381">
        <w:rPr>
          <w:color w:val="000000"/>
          <w:szCs w:val="22"/>
          <w:shd w:val="clear" w:color="auto" w:fill="FFFFFF"/>
        </w:rPr>
        <w:t xml:space="preserve">in the Seasonal Worker Program stream </w:t>
      </w:r>
      <w:r w:rsidRPr="00E84381">
        <w:rPr>
          <w:color w:val="000000"/>
          <w:szCs w:val="22"/>
          <w:shd w:val="clear" w:color="auto" w:fill="FFFFFF"/>
        </w:rPr>
        <w:t>that is 90 days or less from ceasing to be in effect; or</w:t>
      </w:r>
    </w:p>
    <w:p w:rsidR="009331B9" w:rsidRPr="00E84381" w:rsidRDefault="009331B9" w:rsidP="009331B9">
      <w:pPr>
        <w:pStyle w:val="paragraph"/>
        <w:rPr>
          <w:color w:val="000000"/>
          <w:szCs w:val="22"/>
          <w:shd w:val="clear" w:color="auto" w:fill="FFFFFF"/>
        </w:rPr>
      </w:pPr>
      <w:r w:rsidRPr="00E84381">
        <w:tab/>
        <w:t>(b)</w:t>
      </w:r>
      <w:r w:rsidRPr="00E84381">
        <w:tab/>
      </w:r>
      <w:r w:rsidRPr="00E84381">
        <w:rPr>
          <w:color w:val="000000"/>
          <w:szCs w:val="22"/>
          <w:shd w:val="clear" w:color="auto" w:fill="FFFFFF"/>
        </w:rPr>
        <w:t xml:space="preserve">was the holder of Subclass 403 (Temporary Work (International Relations)) visa </w:t>
      </w:r>
      <w:r w:rsidR="00766254" w:rsidRPr="00E84381">
        <w:rPr>
          <w:color w:val="000000"/>
          <w:szCs w:val="22"/>
          <w:shd w:val="clear" w:color="auto" w:fill="FFFFFF"/>
        </w:rPr>
        <w:t xml:space="preserve">in the Seasonal Worker Program stream </w:t>
      </w:r>
      <w:r w:rsidRPr="00E84381">
        <w:rPr>
          <w:color w:val="000000"/>
          <w:szCs w:val="22"/>
          <w:shd w:val="clear" w:color="auto" w:fill="FFFFFF"/>
        </w:rPr>
        <w:t>that ceased to be in effect not more than 28 days before the application for a Subclass 408 visa is made;</w:t>
      </w:r>
    </w:p>
    <w:p w:rsidR="009331B9" w:rsidRPr="00E84381" w:rsidRDefault="009331B9" w:rsidP="009331B9">
      <w:pPr>
        <w:pStyle w:val="subsection2"/>
      </w:pPr>
      <w:r w:rsidRPr="00E84381">
        <w:t>the applicant must</w:t>
      </w:r>
      <w:r w:rsidR="001B2424" w:rsidRPr="00E84381">
        <w:t>, in relation to employment in the agriculture sector,</w:t>
      </w:r>
      <w:r w:rsidRPr="00E84381">
        <w:t xml:space="preserve"> be </w:t>
      </w:r>
      <w:r w:rsidR="00064848" w:rsidRPr="00E84381">
        <w:t xml:space="preserve">employed by, or </w:t>
      </w:r>
      <w:r w:rsidRPr="00E84381">
        <w:t>in receipt of an offer of employment from</w:t>
      </w:r>
      <w:r w:rsidR="00064848" w:rsidRPr="00E84381">
        <w:t>,</w:t>
      </w:r>
      <w:r w:rsidRPr="00E84381">
        <w:t xml:space="preserve"> an approved employer under the </w:t>
      </w:r>
      <w:r w:rsidR="00766254" w:rsidRPr="00E84381">
        <w:t>S</w:t>
      </w:r>
      <w:r w:rsidRPr="00E84381">
        <w:t>eason</w:t>
      </w:r>
      <w:r w:rsidR="00766254" w:rsidRPr="00E84381">
        <w:t>al</w:t>
      </w:r>
      <w:r w:rsidRPr="00E84381">
        <w:t xml:space="preserve"> </w:t>
      </w:r>
      <w:r w:rsidR="00766254" w:rsidRPr="00E84381">
        <w:t>W</w:t>
      </w:r>
      <w:r w:rsidRPr="00E84381">
        <w:t xml:space="preserve">orker </w:t>
      </w:r>
      <w:r w:rsidR="00766254" w:rsidRPr="00E84381">
        <w:t>P</w:t>
      </w:r>
      <w:r w:rsidRPr="00E84381">
        <w:t>rogram</w:t>
      </w:r>
      <w:r w:rsidR="00180BF2">
        <w:t>me</w:t>
      </w:r>
      <w:r w:rsidRPr="00E84381">
        <w:t>.</w:t>
      </w:r>
    </w:p>
    <w:sectPr w:rsidR="009331B9" w:rsidRPr="00E84381" w:rsidSect="0049219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32" w:rsidRDefault="00277732" w:rsidP="0048364F">
      <w:pPr>
        <w:spacing w:line="240" w:lineRule="auto"/>
      </w:pPr>
      <w:r>
        <w:separator/>
      </w:r>
    </w:p>
  </w:endnote>
  <w:endnote w:type="continuationSeparator" w:id="0">
    <w:p w:rsidR="00277732" w:rsidRDefault="0027773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49219F" w:rsidRDefault="0049219F" w:rsidP="004921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9219F">
      <w:rPr>
        <w:i/>
        <w:sz w:val="18"/>
      </w:rPr>
      <w:t>OPC64944 -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Default="00277732" w:rsidP="00E97334"/>
  <w:p w:rsidR="00277732" w:rsidRPr="0049219F" w:rsidRDefault="0049219F" w:rsidP="0049219F">
    <w:pPr>
      <w:rPr>
        <w:rFonts w:cs="Times New Roman"/>
        <w:i/>
        <w:sz w:val="18"/>
      </w:rPr>
    </w:pPr>
    <w:r w:rsidRPr="0049219F">
      <w:rPr>
        <w:rFonts w:cs="Times New Roman"/>
        <w:i/>
        <w:sz w:val="18"/>
      </w:rPr>
      <w:t>OPC64944 -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49219F" w:rsidRDefault="0049219F" w:rsidP="004921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9219F">
      <w:rPr>
        <w:i/>
        <w:sz w:val="18"/>
      </w:rPr>
      <w:t>OPC64944 -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33C1C" w:rsidRDefault="0027773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7732" w:rsidTr="00404D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7AB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7AB2">
            <w:rPr>
              <w:i/>
              <w:sz w:val="18"/>
            </w:rPr>
            <w:t>Migration (COVID-19 Pandemic event for Subclass 408 (Temporary Activity) visa and visa application charge for Temporary Activity (Class GG) visa) Amendment Instrument (LIN 20/283)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right"/>
            <w:rPr>
              <w:sz w:val="18"/>
            </w:rPr>
          </w:pPr>
        </w:p>
      </w:tc>
    </w:tr>
  </w:tbl>
  <w:p w:rsidR="00277732" w:rsidRPr="0049219F" w:rsidRDefault="0049219F" w:rsidP="0049219F">
    <w:pPr>
      <w:rPr>
        <w:rFonts w:cs="Times New Roman"/>
        <w:i/>
        <w:sz w:val="18"/>
      </w:rPr>
    </w:pPr>
    <w:r w:rsidRPr="0049219F">
      <w:rPr>
        <w:rFonts w:cs="Times New Roman"/>
        <w:i/>
        <w:sz w:val="18"/>
      </w:rPr>
      <w:t>OPC64944 -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33C1C" w:rsidRDefault="0027773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77732" w:rsidTr="00404D9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7AB2">
            <w:rPr>
              <w:i/>
              <w:sz w:val="18"/>
            </w:rPr>
            <w:t>Migration (COVID-19 Pandemic event for Subclass 408 (Temporary Activity) visa and visa application charge for Temporary Activity (Class GG) visa) Amendment Instrument (LIN 20/283)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4F1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7732" w:rsidRPr="0049219F" w:rsidRDefault="0049219F" w:rsidP="0049219F">
    <w:pPr>
      <w:rPr>
        <w:rFonts w:cs="Times New Roman"/>
        <w:i/>
        <w:sz w:val="18"/>
      </w:rPr>
    </w:pPr>
    <w:r w:rsidRPr="0049219F">
      <w:rPr>
        <w:rFonts w:cs="Times New Roman"/>
        <w:i/>
        <w:sz w:val="18"/>
      </w:rPr>
      <w:t>OPC64944 -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33C1C" w:rsidRDefault="002777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7732" w:rsidTr="00404D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4F1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7AB2">
            <w:rPr>
              <w:i/>
              <w:sz w:val="18"/>
            </w:rPr>
            <w:t>Migration (COVID-19 Pandemic event for Subclass 408 (Temporary Activity) visa and visa application charge for Temporary Activity (Class GG) visa) Amendment Instrument (LIN 20/283)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right"/>
            <w:rPr>
              <w:sz w:val="18"/>
            </w:rPr>
          </w:pPr>
        </w:p>
      </w:tc>
    </w:tr>
  </w:tbl>
  <w:p w:rsidR="00277732" w:rsidRPr="0049219F" w:rsidRDefault="0049219F" w:rsidP="0049219F">
    <w:pPr>
      <w:rPr>
        <w:rFonts w:cs="Times New Roman"/>
        <w:i/>
        <w:sz w:val="18"/>
      </w:rPr>
    </w:pPr>
    <w:r w:rsidRPr="0049219F">
      <w:rPr>
        <w:rFonts w:cs="Times New Roman"/>
        <w:i/>
        <w:sz w:val="18"/>
      </w:rPr>
      <w:t>OPC64944 -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33C1C" w:rsidRDefault="002777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7732" w:rsidTr="001910C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7AB2">
            <w:rPr>
              <w:i/>
              <w:sz w:val="18"/>
            </w:rPr>
            <w:t>Migration (COVID-19 Pandemic event for Subclass 408 (Temporary Activity) visa and visa application charge for Temporary Activity (Class GG) visa) Amendment Instrument (LIN 20/283)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4F1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7732" w:rsidRPr="0049219F" w:rsidRDefault="0049219F" w:rsidP="0049219F">
    <w:pPr>
      <w:rPr>
        <w:rFonts w:cs="Times New Roman"/>
        <w:i/>
        <w:sz w:val="18"/>
      </w:rPr>
    </w:pPr>
    <w:r w:rsidRPr="0049219F">
      <w:rPr>
        <w:rFonts w:cs="Times New Roman"/>
        <w:i/>
        <w:sz w:val="18"/>
      </w:rPr>
      <w:t>OPC64944 -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33C1C" w:rsidRDefault="0027773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773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7AB2">
            <w:rPr>
              <w:i/>
              <w:sz w:val="18"/>
            </w:rPr>
            <w:t>Migration (COVID-19 Pandemic event for Subclass 408 (Temporary Activity) visa and visa application charge for Temporary Activity (Class GG) visa) Amendment Instrument (LIN 20/283)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7732" w:rsidRDefault="00277732" w:rsidP="001910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7A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7732" w:rsidRPr="0049219F" w:rsidRDefault="0049219F" w:rsidP="0049219F">
    <w:pPr>
      <w:rPr>
        <w:rFonts w:cs="Times New Roman"/>
        <w:i/>
        <w:sz w:val="18"/>
      </w:rPr>
    </w:pPr>
    <w:r w:rsidRPr="0049219F">
      <w:rPr>
        <w:rFonts w:cs="Times New Roman"/>
        <w:i/>
        <w:sz w:val="18"/>
      </w:rPr>
      <w:t>OPC64944 - 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32" w:rsidRDefault="00277732" w:rsidP="0048364F">
      <w:pPr>
        <w:spacing w:line="240" w:lineRule="auto"/>
      </w:pPr>
      <w:r>
        <w:separator/>
      </w:r>
    </w:p>
  </w:footnote>
  <w:footnote w:type="continuationSeparator" w:id="0">
    <w:p w:rsidR="00277732" w:rsidRDefault="0027773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5F1388" w:rsidRDefault="0027773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5F1388" w:rsidRDefault="002777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5F1388" w:rsidRDefault="002777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D79B6" w:rsidRDefault="0027773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D79B6" w:rsidRDefault="0027773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ED79B6" w:rsidRDefault="002777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A961C4" w:rsidRDefault="0027773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A4F1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A4F1E">
      <w:rPr>
        <w:noProof/>
        <w:sz w:val="20"/>
      </w:rPr>
      <w:t>Amendments</w:t>
    </w:r>
    <w:r>
      <w:rPr>
        <w:sz w:val="20"/>
      </w:rPr>
      <w:fldChar w:fldCharType="end"/>
    </w:r>
  </w:p>
  <w:p w:rsidR="00277732" w:rsidRPr="00A961C4" w:rsidRDefault="0027773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77732" w:rsidRPr="00A961C4" w:rsidRDefault="0027773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A961C4" w:rsidRDefault="0027773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77732" w:rsidRPr="00A961C4" w:rsidRDefault="0027773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77732" w:rsidRPr="00A961C4" w:rsidRDefault="0027773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32" w:rsidRPr="00A961C4" w:rsidRDefault="00277732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02"/>
    <w:rsid w:val="00000263"/>
    <w:rsid w:val="00007CF3"/>
    <w:rsid w:val="000113BC"/>
    <w:rsid w:val="000136AF"/>
    <w:rsid w:val="00037BBA"/>
    <w:rsid w:val="0004044E"/>
    <w:rsid w:val="00046F47"/>
    <w:rsid w:val="0005120E"/>
    <w:rsid w:val="00054577"/>
    <w:rsid w:val="000614BF"/>
    <w:rsid w:val="00064848"/>
    <w:rsid w:val="0007169C"/>
    <w:rsid w:val="00077593"/>
    <w:rsid w:val="00083F48"/>
    <w:rsid w:val="000A7DF9"/>
    <w:rsid w:val="000D05EF"/>
    <w:rsid w:val="000D5485"/>
    <w:rsid w:val="000E5646"/>
    <w:rsid w:val="000F21C1"/>
    <w:rsid w:val="00105D72"/>
    <w:rsid w:val="0010745C"/>
    <w:rsid w:val="00111840"/>
    <w:rsid w:val="0011382F"/>
    <w:rsid w:val="00117277"/>
    <w:rsid w:val="00160BD7"/>
    <w:rsid w:val="001643C9"/>
    <w:rsid w:val="00165568"/>
    <w:rsid w:val="00166082"/>
    <w:rsid w:val="00166C2F"/>
    <w:rsid w:val="001716C9"/>
    <w:rsid w:val="00180BF2"/>
    <w:rsid w:val="00184261"/>
    <w:rsid w:val="00190BA1"/>
    <w:rsid w:val="00190DF5"/>
    <w:rsid w:val="001910C6"/>
    <w:rsid w:val="00193461"/>
    <w:rsid w:val="001939E1"/>
    <w:rsid w:val="00195382"/>
    <w:rsid w:val="001A3B9F"/>
    <w:rsid w:val="001A65C0"/>
    <w:rsid w:val="001B2424"/>
    <w:rsid w:val="001B3702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4C01"/>
    <w:rsid w:val="002302EA"/>
    <w:rsid w:val="00240749"/>
    <w:rsid w:val="002468D7"/>
    <w:rsid w:val="00277732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43F1"/>
    <w:rsid w:val="003774B1"/>
    <w:rsid w:val="003A15AC"/>
    <w:rsid w:val="003A56EB"/>
    <w:rsid w:val="003B0627"/>
    <w:rsid w:val="003C5F2B"/>
    <w:rsid w:val="003D0BFE"/>
    <w:rsid w:val="003D5700"/>
    <w:rsid w:val="003F0F5A"/>
    <w:rsid w:val="00400A30"/>
    <w:rsid w:val="0040128A"/>
    <w:rsid w:val="004022CA"/>
    <w:rsid w:val="00404D96"/>
    <w:rsid w:val="004116CD"/>
    <w:rsid w:val="00414ADE"/>
    <w:rsid w:val="00424CA9"/>
    <w:rsid w:val="004257BB"/>
    <w:rsid w:val="004261D9"/>
    <w:rsid w:val="00426599"/>
    <w:rsid w:val="00427725"/>
    <w:rsid w:val="0044291A"/>
    <w:rsid w:val="00446862"/>
    <w:rsid w:val="00460499"/>
    <w:rsid w:val="00474835"/>
    <w:rsid w:val="004819C7"/>
    <w:rsid w:val="0048364F"/>
    <w:rsid w:val="00490F2E"/>
    <w:rsid w:val="0049219F"/>
    <w:rsid w:val="00496DB3"/>
    <w:rsid w:val="00496F97"/>
    <w:rsid w:val="004A53EA"/>
    <w:rsid w:val="004F13E2"/>
    <w:rsid w:val="004F1FAC"/>
    <w:rsid w:val="004F676E"/>
    <w:rsid w:val="00516B8D"/>
    <w:rsid w:val="00525DD7"/>
    <w:rsid w:val="0052686F"/>
    <w:rsid w:val="0052756C"/>
    <w:rsid w:val="00530230"/>
    <w:rsid w:val="00530CC9"/>
    <w:rsid w:val="005349F5"/>
    <w:rsid w:val="00537FBC"/>
    <w:rsid w:val="00541D73"/>
    <w:rsid w:val="00543469"/>
    <w:rsid w:val="005452CC"/>
    <w:rsid w:val="00545F29"/>
    <w:rsid w:val="00546FA3"/>
    <w:rsid w:val="00554243"/>
    <w:rsid w:val="00557C7A"/>
    <w:rsid w:val="00562A58"/>
    <w:rsid w:val="00577FCF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34A"/>
    <w:rsid w:val="006866A1"/>
    <w:rsid w:val="0069207B"/>
    <w:rsid w:val="006A4309"/>
    <w:rsid w:val="006B0E55"/>
    <w:rsid w:val="006B5BAE"/>
    <w:rsid w:val="006B66A0"/>
    <w:rsid w:val="006B7006"/>
    <w:rsid w:val="006C7F8C"/>
    <w:rsid w:val="006D7AB9"/>
    <w:rsid w:val="006E0ABD"/>
    <w:rsid w:val="00700B2C"/>
    <w:rsid w:val="0070755B"/>
    <w:rsid w:val="00707AB2"/>
    <w:rsid w:val="00713084"/>
    <w:rsid w:val="00720FC2"/>
    <w:rsid w:val="00731E00"/>
    <w:rsid w:val="00732E9D"/>
    <w:rsid w:val="007344F0"/>
    <w:rsid w:val="0073491A"/>
    <w:rsid w:val="007440B7"/>
    <w:rsid w:val="00747993"/>
    <w:rsid w:val="007634AD"/>
    <w:rsid w:val="00766254"/>
    <w:rsid w:val="007715C9"/>
    <w:rsid w:val="00774EDD"/>
    <w:rsid w:val="007757EC"/>
    <w:rsid w:val="007A115D"/>
    <w:rsid w:val="007A35E6"/>
    <w:rsid w:val="007A4F1E"/>
    <w:rsid w:val="007A6863"/>
    <w:rsid w:val="007D45C1"/>
    <w:rsid w:val="007E7D4A"/>
    <w:rsid w:val="007F48ED"/>
    <w:rsid w:val="007F7947"/>
    <w:rsid w:val="00812F45"/>
    <w:rsid w:val="00823B55"/>
    <w:rsid w:val="00835CCE"/>
    <w:rsid w:val="0084172C"/>
    <w:rsid w:val="00856A31"/>
    <w:rsid w:val="008754D0"/>
    <w:rsid w:val="00877D48"/>
    <w:rsid w:val="008816F0"/>
    <w:rsid w:val="0088345B"/>
    <w:rsid w:val="008A0EE2"/>
    <w:rsid w:val="008A16A5"/>
    <w:rsid w:val="008B5D42"/>
    <w:rsid w:val="008C2B5D"/>
    <w:rsid w:val="008D0EE0"/>
    <w:rsid w:val="008D5B99"/>
    <w:rsid w:val="008D7A27"/>
    <w:rsid w:val="008E3026"/>
    <w:rsid w:val="008E4702"/>
    <w:rsid w:val="008E69AA"/>
    <w:rsid w:val="008F0E07"/>
    <w:rsid w:val="008F4F1C"/>
    <w:rsid w:val="00904652"/>
    <w:rsid w:val="00916967"/>
    <w:rsid w:val="00922764"/>
    <w:rsid w:val="00932377"/>
    <w:rsid w:val="009331B9"/>
    <w:rsid w:val="009408EA"/>
    <w:rsid w:val="00943102"/>
    <w:rsid w:val="0094523D"/>
    <w:rsid w:val="009512B8"/>
    <w:rsid w:val="009559E6"/>
    <w:rsid w:val="00976A63"/>
    <w:rsid w:val="00983419"/>
    <w:rsid w:val="00994821"/>
    <w:rsid w:val="009977F3"/>
    <w:rsid w:val="009C1F26"/>
    <w:rsid w:val="009C3431"/>
    <w:rsid w:val="009C5989"/>
    <w:rsid w:val="009D08DA"/>
    <w:rsid w:val="009D3045"/>
    <w:rsid w:val="00A02163"/>
    <w:rsid w:val="00A05B01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5A99"/>
    <w:rsid w:val="00A64912"/>
    <w:rsid w:val="00A70A74"/>
    <w:rsid w:val="00A71BE6"/>
    <w:rsid w:val="00AA0343"/>
    <w:rsid w:val="00AA2A5C"/>
    <w:rsid w:val="00AB78E9"/>
    <w:rsid w:val="00AC1BA7"/>
    <w:rsid w:val="00AD3467"/>
    <w:rsid w:val="00AD5641"/>
    <w:rsid w:val="00AD7252"/>
    <w:rsid w:val="00AE08B5"/>
    <w:rsid w:val="00AE0F9B"/>
    <w:rsid w:val="00AF55FF"/>
    <w:rsid w:val="00B032D8"/>
    <w:rsid w:val="00B33B3C"/>
    <w:rsid w:val="00B35543"/>
    <w:rsid w:val="00B40D74"/>
    <w:rsid w:val="00B51B8C"/>
    <w:rsid w:val="00B52663"/>
    <w:rsid w:val="00B56DCB"/>
    <w:rsid w:val="00B770D2"/>
    <w:rsid w:val="00B85257"/>
    <w:rsid w:val="00B879D0"/>
    <w:rsid w:val="00B94F68"/>
    <w:rsid w:val="00BA47A3"/>
    <w:rsid w:val="00BA5026"/>
    <w:rsid w:val="00BA69A1"/>
    <w:rsid w:val="00BB6E79"/>
    <w:rsid w:val="00BD0741"/>
    <w:rsid w:val="00BE35AD"/>
    <w:rsid w:val="00BE3B31"/>
    <w:rsid w:val="00BE4CFD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0F48"/>
    <w:rsid w:val="00C66EDF"/>
    <w:rsid w:val="00C7573B"/>
    <w:rsid w:val="00C76CF3"/>
    <w:rsid w:val="00CA7844"/>
    <w:rsid w:val="00CB58EF"/>
    <w:rsid w:val="00CE2DE5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0909"/>
    <w:rsid w:val="00DF3277"/>
    <w:rsid w:val="00E05704"/>
    <w:rsid w:val="00E12F1A"/>
    <w:rsid w:val="00E15561"/>
    <w:rsid w:val="00E1559B"/>
    <w:rsid w:val="00E21CFB"/>
    <w:rsid w:val="00E22935"/>
    <w:rsid w:val="00E54292"/>
    <w:rsid w:val="00E60191"/>
    <w:rsid w:val="00E74DC7"/>
    <w:rsid w:val="00E84381"/>
    <w:rsid w:val="00E87699"/>
    <w:rsid w:val="00E92E27"/>
    <w:rsid w:val="00E9586B"/>
    <w:rsid w:val="00E97334"/>
    <w:rsid w:val="00EA0D36"/>
    <w:rsid w:val="00EA47DE"/>
    <w:rsid w:val="00EB6841"/>
    <w:rsid w:val="00ED4928"/>
    <w:rsid w:val="00EE3749"/>
    <w:rsid w:val="00EE488E"/>
    <w:rsid w:val="00EE6190"/>
    <w:rsid w:val="00EE76B0"/>
    <w:rsid w:val="00EF2E3A"/>
    <w:rsid w:val="00EF6402"/>
    <w:rsid w:val="00F025DF"/>
    <w:rsid w:val="00F047E2"/>
    <w:rsid w:val="00F04D57"/>
    <w:rsid w:val="00F078DC"/>
    <w:rsid w:val="00F13E86"/>
    <w:rsid w:val="00F32FCB"/>
    <w:rsid w:val="00F40C3E"/>
    <w:rsid w:val="00F6049D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38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38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38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38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38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38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438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438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438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438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4381"/>
  </w:style>
  <w:style w:type="paragraph" w:customStyle="1" w:styleId="OPCParaBase">
    <w:name w:val="OPCParaBase"/>
    <w:qFormat/>
    <w:rsid w:val="00E843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43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43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43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43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43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43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43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43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43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43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4381"/>
  </w:style>
  <w:style w:type="paragraph" w:customStyle="1" w:styleId="Blocks">
    <w:name w:val="Blocks"/>
    <w:aliases w:val="bb"/>
    <w:basedOn w:val="OPCParaBase"/>
    <w:qFormat/>
    <w:rsid w:val="00E843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43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4381"/>
    <w:rPr>
      <w:i/>
    </w:rPr>
  </w:style>
  <w:style w:type="paragraph" w:customStyle="1" w:styleId="BoxList">
    <w:name w:val="BoxList"/>
    <w:aliases w:val="bl"/>
    <w:basedOn w:val="BoxText"/>
    <w:qFormat/>
    <w:rsid w:val="00E843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43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43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4381"/>
    <w:pPr>
      <w:ind w:left="1985" w:hanging="851"/>
    </w:pPr>
  </w:style>
  <w:style w:type="character" w:customStyle="1" w:styleId="CharAmPartNo">
    <w:name w:val="CharAmPartNo"/>
    <w:basedOn w:val="OPCCharBase"/>
    <w:qFormat/>
    <w:rsid w:val="00E84381"/>
  </w:style>
  <w:style w:type="character" w:customStyle="1" w:styleId="CharAmPartText">
    <w:name w:val="CharAmPartText"/>
    <w:basedOn w:val="OPCCharBase"/>
    <w:qFormat/>
    <w:rsid w:val="00E84381"/>
  </w:style>
  <w:style w:type="character" w:customStyle="1" w:styleId="CharAmSchNo">
    <w:name w:val="CharAmSchNo"/>
    <w:basedOn w:val="OPCCharBase"/>
    <w:qFormat/>
    <w:rsid w:val="00E84381"/>
  </w:style>
  <w:style w:type="character" w:customStyle="1" w:styleId="CharAmSchText">
    <w:name w:val="CharAmSchText"/>
    <w:basedOn w:val="OPCCharBase"/>
    <w:qFormat/>
    <w:rsid w:val="00E84381"/>
  </w:style>
  <w:style w:type="character" w:customStyle="1" w:styleId="CharBoldItalic">
    <w:name w:val="CharBoldItalic"/>
    <w:basedOn w:val="OPCCharBase"/>
    <w:uiPriority w:val="1"/>
    <w:qFormat/>
    <w:rsid w:val="00E843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4381"/>
  </w:style>
  <w:style w:type="character" w:customStyle="1" w:styleId="CharChapText">
    <w:name w:val="CharChapText"/>
    <w:basedOn w:val="OPCCharBase"/>
    <w:uiPriority w:val="1"/>
    <w:qFormat/>
    <w:rsid w:val="00E84381"/>
  </w:style>
  <w:style w:type="character" w:customStyle="1" w:styleId="CharDivNo">
    <w:name w:val="CharDivNo"/>
    <w:basedOn w:val="OPCCharBase"/>
    <w:uiPriority w:val="1"/>
    <w:qFormat/>
    <w:rsid w:val="00E84381"/>
  </w:style>
  <w:style w:type="character" w:customStyle="1" w:styleId="CharDivText">
    <w:name w:val="CharDivText"/>
    <w:basedOn w:val="OPCCharBase"/>
    <w:uiPriority w:val="1"/>
    <w:qFormat/>
    <w:rsid w:val="00E84381"/>
  </w:style>
  <w:style w:type="character" w:customStyle="1" w:styleId="CharItalic">
    <w:name w:val="CharItalic"/>
    <w:basedOn w:val="OPCCharBase"/>
    <w:uiPriority w:val="1"/>
    <w:qFormat/>
    <w:rsid w:val="00E84381"/>
    <w:rPr>
      <w:i/>
    </w:rPr>
  </w:style>
  <w:style w:type="character" w:customStyle="1" w:styleId="CharPartNo">
    <w:name w:val="CharPartNo"/>
    <w:basedOn w:val="OPCCharBase"/>
    <w:uiPriority w:val="1"/>
    <w:qFormat/>
    <w:rsid w:val="00E84381"/>
  </w:style>
  <w:style w:type="character" w:customStyle="1" w:styleId="CharPartText">
    <w:name w:val="CharPartText"/>
    <w:basedOn w:val="OPCCharBase"/>
    <w:uiPriority w:val="1"/>
    <w:qFormat/>
    <w:rsid w:val="00E84381"/>
  </w:style>
  <w:style w:type="character" w:customStyle="1" w:styleId="CharSectno">
    <w:name w:val="CharSectno"/>
    <w:basedOn w:val="OPCCharBase"/>
    <w:qFormat/>
    <w:rsid w:val="00E84381"/>
  </w:style>
  <w:style w:type="character" w:customStyle="1" w:styleId="CharSubdNo">
    <w:name w:val="CharSubdNo"/>
    <w:basedOn w:val="OPCCharBase"/>
    <w:uiPriority w:val="1"/>
    <w:qFormat/>
    <w:rsid w:val="00E84381"/>
  </w:style>
  <w:style w:type="character" w:customStyle="1" w:styleId="CharSubdText">
    <w:name w:val="CharSubdText"/>
    <w:basedOn w:val="OPCCharBase"/>
    <w:uiPriority w:val="1"/>
    <w:qFormat/>
    <w:rsid w:val="00E84381"/>
  </w:style>
  <w:style w:type="paragraph" w:customStyle="1" w:styleId="CTA--">
    <w:name w:val="CTA --"/>
    <w:basedOn w:val="OPCParaBase"/>
    <w:next w:val="Normal"/>
    <w:rsid w:val="00E843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43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43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43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43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43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43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43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43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43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43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43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43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43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43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438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43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43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43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43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43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43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43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43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43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43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43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43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43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43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43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43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43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43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43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43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43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43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43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43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43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43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43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43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43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43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43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43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43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43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43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43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43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43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438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438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438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438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43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43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43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43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43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43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43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43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4381"/>
    <w:rPr>
      <w:sz w:val="16"/>
    </w:rPr>
  </w:style>
  <w:style w:type="table" w:customStyle="1" w:styleId="CFlag">
    <w:name w:val="CFlag"/>
    <w:basedOn w:val="TableNormal"/>
    <w:uiPriority w:val="99"/>
    <w:rsid w:val="00E8438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4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43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438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438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438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43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43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438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4381"/>
    <w:pPr>
      <w:spacing w:before="120"/>
    </w:pPr>
  </w:style>
  <w:style w:type="paragraph" w:customStyle="1" w:styleId="CompiledActNo">
    <w:name w:val="CompiledActNo"/>
    <w:basedOn w:val="OPCParaBase"/>
    <w:next w:val="Normal"/>
    <w:rsid w:val="00E8438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438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43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43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43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43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43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438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438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43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43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43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43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43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43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43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43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4381"/>
  </w:style>
  <w:style w:type="character" w:customStyle="1" w:styleId="CharSubPartNoCASA">
    <w:name w:val="CharSubPartNo(CASA)"/>
    <w:basedOn w:val="OPCCharBase"/>
    <w:uiPriority w:val="1"/>
    <w:rsid w:val="00E84381"/>
  </w:style>
  <w:style w:type="paragraph" w:customStyle="1" w:styleId="ENoteTTIndentHeadingSub">
    <w:name w:val="ENoteTTIndentHeadingSub"/>
    <w:aliases w:val="enTTHis"/>
    <w:basedOn w:val="OPCParaBase"/>
    <w:rsid w:val="00E843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43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43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43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43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438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4381"/>
    <w:rPr>
      <w:sz w:val="22"/>
    </w:rPr>
  </w:style>
  <w:style w:type="paragraph" w:customStyle="1" w:styleId="SOTextNote">
    <w:name w:val="SO TextNote"/>
    <w:aliases w:val="sont"/>
    <w:basedOn w:val="SOText"/>
    <w:qFormat/>
    <w:rsid w:val="00E843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43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4381"/>
    <w:rPr>
      <w:sz w:val="22"/>
    </w:rPr>
  </w:style>
  <w:style w:type="paragraph" w:customStyle="1" w:styleId="FileName">
    <w:name w:val="FileName"/>
    <w:basedOn w:val="Normal"/>
    <w:rsid w:val="00E84381"/>
  </w:style>
  <w:style w:type="paragraph" w:customStyle="1" w:styleId="TableHeading">
    <w:name w:val="TableHeading"/>
    <w:aliases w:val="th"/>
    <w:basedOn w:val="OPCParaBase"/>
    <w:next w:val="Tabletext"/>
    <w:rsid w:val="00E843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43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43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43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43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43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43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43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43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43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43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438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438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4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4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3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43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43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43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43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43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43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4381"/>
  </w:style>
  <w:style w:type="character" w:customStyle="1" w:styleId="charlegsubtitle1">
    <w:name w:val="charlegsubtitle1"/>
    <w:basedOn w:val="DefaultParagraphFont"/>
    <w:rsid w:val="00E8438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4381"/>
    <w:pPr>
      <w:ind w:left="240" w:hanging="240"/>
    </w:pPr>
  </w:style>
  <w:style w:type="paragraph" w:styleId="Index2">
    <w:name w:val="index 2"/>
    <w:basedOn w:val="Normal"/>
    <w:next w:val="Normal"/>
    <w:autoRedefine/>
    <w:rsid w:val="00E84381"/>
    <w:pPr>
      <w:ind w:left="480" w:hanging="240"/>
    </w:pPr>
  </w:style>
  <w:style w:type="paragraph" w:styleId="Index3">
    <w:name w:val="index 3"/>
    <w:basedOn w:val="Normal"/>
    <w:next w:val="Normal"/>
    <w:autoRedefine/>
    <w:rsid w:val="00E84381"/>
    <w:pPr>
      <w:ind w:left="720" w:hanging="240"/>
    </w:pPr>
  </w:style>
  <w:style w:type="paragraph" w:styleId="Index4">
    <w:name w:val="index 4"/>
    <w:basedOn w:val="Normal"/>
    <w:next w:val="Normal"/>
    <w:autoRedefine/>
    <w:rsid w:val="00E84381"/>
    <w:pPr>
      <w:ind w:left="960" w:hanging="240"/>
    </w:pPr>
  </w:style>
  <w:style w:type="paragraph" w:styleId="Index5">
    <w:name w:val="index 5"/>
    <w:basedOn w:val="Normal"/>
    <w:next w:val="Normal"/>
    <w:autoRedefine/>
    <w:rsid w:val="00E84381"/>
    <w:pPr>
      <w:ind w:left="1200" w:hanging="240"/>
    </w:pPr>
  </w:style>
  <w:style w:type="paragraph" w:styleId="Index6">
    <w:name w:val="index 6"/>
    <w:basedOn w:val="Normal"/>
    <w:next w:val="Normal"/>
    <w:autoRedefine/>
    <w:rsid w:val="00E84381"/>
    <w:pPr>
      <w:ind w:left="1440" w:hanging="240"/>
    </w:pPr>
  </w:style>
  <w:style w:type="paragraph" w:styleId="Index7">
    <w:name w:val="index 7"/>
    <w:basedOn w:val="Normal"/>
    <w:next w:val="Normal"/>
    <w:autoRedefine/>
    <w:rsid w:val="00E84381"/>
    <w:pPr>
      <w:ind w:left="1680" w:hanging="240"/>
    </w:pPr>
  </w:style>
  <w:style w:type="paragraph" w:styleId="Index8">
    <w:name w:val="index 8"/>
    <w:basedOn w:val="Normal"/>
    <w:next w:val="Normal"/>
    <w:autoRedefine/>
    <w:rsid w:val="00E84381"/>
    <w:pPr>
      <w:ind w:left="1920" w:hanging="240"/>
    </w:pPr>
  </w:style>
  <w:style w:type="paragraph" w:styleId="Index9">
    <w:name w:val="index 9"/>
    <w:basedOn w:val="Normal"/>
    <w:next w:val="Normal"/>
    <w:autoRedefine/>
    <w:rsid w:val="00E84381"/>
    <w:pPr>
      <w:ind w:left="2160" w:hanging="240"/>
    </w:pPr>
  </w:style>
  <w:style w:type="paragraph" w:styleId="NormalIndent">
    <w:name w:val="Normal Indent"/>
    <w:basedOn w:val="Normal"/>
    <w:rsid w:val="00E84381"/>
    <w:pPr>
      <w:ind w:left="720"/>
    </w:pPr>
  </w:style>
  <w:style w:type="paragraph" w:styleId="FootnoteText">
    <w:name w:val="footnote text"/>
    <w:basedOn w:val="Normal"/>
    <w:link w:val="FootnoteTextChar"/>
    <w:rsid w:val="00E8438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4381"/>
  </w:style>
  <w:style w:type="paragraph" w:styleId="CommentText">
    <w:name w:val="annotation text"/>
    <w:basedOn w:val="Normal"/>
    <w:link w:val="CommentTextChar"/>
    <w:rsid w:val="00E843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381"/>
  </w:style>
  <w:style w:type="paragraph" w:styleId="IndexHeading">
    <w:name w:val="index heading"/>
    <w:basedOn w:val="Normal"/>
    <w:next w:val="Index1"/>
    <w:rsid w:val="00E8438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438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4381"/>
    <w:pPr>
      <w:ind w:left="480" w:hanging="480"/>
    </w:pPr>
  </w:style>
  <w:style w:type="paragraph" w:styleId="EnvelopeAddress">
    <w:name w:val="envelope address"/>
    <w:basedOn w:val="Normal"/>
    <w:rsid w:val="00E843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438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438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4381"/>
    <w:rPr>
      <w:sz w:val="16"/>
      <w:szCs w:val="16"/>
    </w:rPr>
  </w:style>
  <w:style w:type="character" w:styleId="PageNumber">
    <w:name w:val="page number"/>
    <w:basedOn w:val="DefaultParagraphFont"/>
    <w:rsid w:val="00E84381"/>
  </w:style>
  <w:style w:type="character" w:styleId="EndnoteReference">
    <w:name w:val="endnote reference"/>
    <w:basedOn w:val="DefaultParagraphFont"/>
    <w:rsid w:val="00E84381"/>
    <w:rPr>
      <w:vertAlign w:val="superscript"/>
    </w:rPr>
  </w:style>
  <w:style w:type="paragraph" w:styleId="EndnoteText">
    <w:name w:val="endnote text"/>
    <w:basedOn w:val="Normal"/>
    <w:link w:val="EndnoteTextChar"/>
    <w:rsid w:val="00E8438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4381"/>
  </w:style>
  <w:style w:type="paragraph" w:styleId="TableofAuthorities">
    <w:name w:val="table of authorities"/>
    <w:basedOn w:val="Normal"/>
    <w:next w:val="Normal"/>
    <w:rsid w:val="00E84381"/>
    <w:pPr>
      <w:ind w:left="240" w:hanging="240"/>
    </w:pPr>
  </w:style>
  <w:style w:type="paragraph" w:styleId="MacroText">
    <w:name w:val="macro"/>
    <w:link w:val="MacroTextChar"/>
    <w:rsid w:val="00E843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438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438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4381"/>
    <w:pPr>
      <w:ind w:left="283" w:hanging="283"/>
    </w:pPr>
  </w:style>
  <w:style w:type="paragraph" w:styleId="ListBullet">
    <w:name w:val="List Bullet"/>
    <w:basedOn w:val="Normal"/>
    <w:autoRedefine/>
    <w:rsid w:val="00E8438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438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4381"/>
    <w:pPr>
      <w:ind w:left="566" w:hanging="283"/>
    </w:pPr>
  </w:style>
  <w:style w:type="paragraph" w:styleId="List3">
    <w:name w:val="List 3"/>
    <w:basedOn w:val="Normal"/>
    <w:rsid w:val="00E84381"/>
    <w:pPr>
      <w:ind w:left="849" w:hanging="283"/>
    </w:pPr>
  </w:style>
  <w:style w:type="paragraph" w:styleId="List4">
    <w:name w:val="List 4"/>
    <w:basedOn w:val="Normal"/>
    <w:rsid w:val="00E84381"/>
    <w:pPr>
      <w:ind w:left="1132" w:hanging="283"/>
    </w:pPr>
  </w:style>
  <w:style w:type="paragraph" w:styleId="List5">
    <w:name w:val="List 5"/>
    <w:basedOn w:val="Normal"/>
    <w:rsid w:val="00E84381"/>
    <w:pPr>
      <w:ind w:left="1415" w:hanging="283"/>
    </w:pPr>
  </w:style>
  <w:style w:type="paragraph" w:styleId="ListBullet2">
    <w:name w:val="List Bullet 2"/>
    <w:basedOn w:val="Normal"/>
    <w:autoRedefine/>
    <w:rsid w:val="00E8438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438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438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438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438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438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438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438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438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438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4381"/>
    <w:pPr>
      <w:ind w:left="4252"/>
    </w:pPr>
  </w:style>
  <w:style w:type="character" w:customStyle="1" w:styleId="ClosingChar">
    <w:name w:val="Closing Char"/>
    <w:basedOn w:val="DefaultParagraphFont"/>
    <w:link w:val="Closing"/>
    <w:rsid w:val="00E84381"/>
    <w:rPr>
      <w:sz w:val="22"/>
    </w:rPr>
  </w:style>
  <w:style w:type="paragraph" w:styleId="Signature">
    <w:name w:val="Signature"/>
    <w:basedOn w:val="Normal"/>
    <w:link w:val="SignatureChar"/>
    <w:rsid w:val="00E8438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4381"/>
    <w:rPr>
      <w:sz w:val="22"/>
    </w:rPr>
  </w:style>
  <w:style w:type="paragraph" w:styleId="BodyText">
    <w:name w:val="Body Text"/>
    <w:basedOn w:val="Normal"/>
    <w:link w:val="BodyTextChar"/>
    <w:rsid w:val="00E843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4381"/>
    <w:rPr>
      <w:sz w:val="22"/>
    </w:rPr>
  </w:style>
  <w:style w:type="paragraph" w:styleId="BodyTextIndent">
    <w:name w:val="Body Text Indent"/>
    <w:basedOn w:val="Normal"/>
    <w:link w:val="BodyTextIndentChar"/>
    <w:rsid w:val="00E843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4381"/>
    <w:rPr>
      <w:sz w:val="22"/>
    </w:rPr>
  </w:style>
  <w:style w:type="paragraph" w:styleId="ListContinue">
    <w:name w:val="List Continue"/>
    <w:basedOn w:val="Normal"/>
    <w:rsid w:val="00E84381"/>
    <w:pPr>
      <w:spacing w:after="120"/>
      <w:ind w:left="283"/>
    </w:pPr>
  </w:style>
  <w:style w:type="paragraph" w:styleId="ListContinue2">
    <w:name w:val="List Continue 2"/>
    <w:basedOn w:val="Normal"/>
    <w:rsid w:val="00E84381"/>
    <w:pPr>
      <w:spacing w:after="120"/>
      <w:ind w:left="566"/>
    </w:pPr>
  </w:style>
  <w:style w:type="paragraph" w:styleId="ListContinue3">
    <w:name w:val="List Continue 3"/>
    <w:basedOn w:val="Normal"/>
    <w:rsid w:val="00E84381"/>
    <w:pPr>
      <w:spacing w:after="120"/>
      <w:ind w:left="849"/>
    </w:pPr>
  </w:style>
  <w:style w:type="paragraph" w:styleId="ListContinue4">
    <w:name w:val="List Continue 4"/>
    <w:basedOn w:val="Normal"/>
    <w:rsid w:val="00E84381"/>
    <w:pPr>
      <w:spacing w:after="120"/>
      <w:ind w:left="1132"/>
    </w:pPr>
  </w:style>
  <w:style w:type="paragraph" w:styleId="ListContinue5">
    <w:name w:val="List Continue 5"/>
    <w:basedOn w:val="Normal"/>
    <w:rsid w:val="00E8438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43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438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438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438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4381"/>
  </w:style>
  <w:style w:type="character" w:customStyle="1" w:styleId="SalutationChar">
    <w:name w:val="Salutation Char"/>
    <w:basedOn w:val="DefaultParagraphFont"/>
    <w:link w:val="Salutation"/>
    <w:rsid w:val="00E84381"/>
    <w:rPr>
      <w:sz w:val="22"/>
    </w:rPr>
  </w:style>
  <w:style w:type="paragraph" w:styleId="Date">
    <w:name w:val="Date"/>
    <w:basedOn w:val="Normal"/>
    <w:next w:val="Normal"/>
    <w:link w:val="DateChar"/>
    <w:rsid w:val="00E84381"/>
  </w:style>
  <w:style w:type="character" w:customStyle="1" w:styleId="DateChar">
    <w:name w:val="Date Char"/>
    <w:basedOn w:val="DefaultParagraphFont"/>
    <w:link w:val="Date"/>
    <w:rsid w:val="00E84381"/>
    <w:rPr>
      <w:sz w:val="22"/>
    </w:rPr>
  </w:style>
  <w:style w:type="paragraph" w:styleId="BodyTextFirstIndent">
    <w:name w:val="Body Text First Indent"/>
    <w:basedOn w:val="BodyText"/>
    <w:link w:val="BodyTextFirstIndentChar"/>
    <w:rsid w:val="00E8438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438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438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4381"/>
    <w:rPr>
      <w:sz w:val="22"/>
    </w:rPr>
  </w:style>
  <w:style w:type="paragraph" w:styleId="BodyText2">
    <w:name w:val="Body Text 2"/>
    <w:basedOn w:val="Normal"/>
    <w:link w:val="BodyText2Char"/>
    <w:rsid w:val="00E843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4381"/>
    <w:rPr>
      <w:sz w:val="22"/>
    </w:rPr>
  </w:style>
  <w:style w:type="paragraph" w:styleId="BodyText3">
    <w:name w:val="Body Text 3"/>
    <w:basedOn w:val="Normal"/>
    <w:link w:val="BodyText3Char"/>
    <w:rsid w:val="00E843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438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43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4381"/>
    <w:rPr>
      <w:sz w:val="22"/>
    </w:rPr>
  </w:style>
  <w:style w:type="paragraph" w:styleId="BodyTextIndent3">
    <w:name w:val="Body Text Indent 3"/>
    <w:basedOn w:val="Normal"/>
    <w:link w:val="BodyTextIndent3Char"/>
    <w:rsid w:val="00E843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4381"/>
    <w:rPr>
      <w:sz w:val="16"/>
      <w:szCs w:val="16"/>
    </w:rPr>
  </w:style>
  <w:style w:type="paragraph" w:styleId="BlockText">
    <w:name w:val="Block Text"/>
    <w:basedOn w:val="Normal"/>
    <w:rsid w:val="00E84381"/>
    <w:pPr>
      <w:spacing w:after="120"/>
      <w:ind w:left="1440" w:right="1440"/>
    </w:pPr>
  </w:style>
  <w:style w:type="character" w:styleId="Hyperlink">
    <w:name w:val="Hyperlink"/>
    <w:basedOn w:val="DefaultParagraphFont"/>
    <w:rsid w:val="00E84381"/>
    <w:rPr>
      <w:color w:val="0000FF"/>
      <w:u w:val="single"/>
    </w:rPr>
  </w:style>
  <w:style w:type="character" w:styleId="FollowedHyperlink">
    <w:name w:val="FollowedHyperlink"/>
    <w:basedOn w:val="DefaultParagraphFont"/>
    <w:rsid w:val="00E84381"/>
    <w:rPr>
      <w:color w:val="800080"/>
      <w:u w:val="single"/>
    </w:rPr>
  </w:style>
  <w:style w:type="character" w:styleId="Strong">
    <w:name w:val="Strong"/>
    <w:basedOn w:val="DefaultParagraphFont"/>
    <w:qFormat/>
    <w:rsid w:val="00E84381"/>
    <w:rPr>
      <w:b/>
      <w:bCs/>
    </w:rPr>
  </w:style>
  <w:style w:type="character" w:styleId="Emphasis">
    <w:name w:val="Emphasis"/>
    <w:basedOn w:val="DefaultParagraphFont"/>
    <w:qFormat/>
    <w:rsid w:val="00E84381"/>
    <w:rPr>
      <w:i/>
      <w:iCs/>
    </w:rPr>
  </w:style>
  <w:style w:type="paragraph" w:styleId="DocumentMap">
    <w:name w:val="Document Map"/>
    <w:basedOn w:val="Normal"/>
    <w:link w:val="DocumentMapChar"/>
    <w:rsid w:val="00E8438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438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438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438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4381"/>
  </w:style>
  <w:style w:type="character" w:customStyle="1" w:styleId="E-mailSignatureChar">
    <w:name w:val="E-mail Signature Char"/>
    <w:basedOn w:val="DefaultParagraphFont"/>
    <w:link w:val="E-mailSignature"/>
    <w:rsid w:val="00E84381"/>
    <w:rPr>
      <w:sz w:val="22"/>
    </w:rPr>
  </w:style>
  <w:style w:type="paragraph" w:styleId="NormalWeb">
    <w:name w:val="Normal (Web)"/>
    <w:basedOn w:val="Normal"/>
    <w:rsid w:val="00E84381"/>
  </w:style>
  <w:style w:type="character" w:styleId="HTMLAcronym">
    <w:name w:val="HTML Acronym"/>
    <w:basedOn w:val="DefaultParagraphFont"/>
    <w:rsid w:val="00E84381"/>
  </w:style>
  <w:style w:type="paragraph" w:styleId="HTMLAddress">
    <w:name w:val="HTML Address"/>
    <w:basedOn w:val="Normal"/>
    <w:link w:val="HTMLAddressChar"/>
    <w:rsid w:val="00E8438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4381"/>
    <w:rPr>
      <w:i/>
      <w:iCs/>
      <w:sz w:val="22"/>
    </w:rPr>
  </w:style>
  <w:style w:type="character" w:styleId="HTMLCite">
    <w:name w:val="HTML Cite"/>
    <w:basedOn w:val="DefaultParagraphFont"/>
    <w:rsid w:val="00E84381"/>
    <w:rPr>
      <w:i/>
      <w:iCs/>
    </w:rPr>
  </w:style>
  <w:style w:type="character" w:styleId="HTMLCode">
    <w:name w:val="HTML Code"/>
    <w:basedOn w:val="DefaultParagraphFont"/>
    <w:rsid w:val="00E8438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4381"/>
    <w:rPr>
      <w:i/>
      <w:iCs/>
    </w:rPr>
  </w:style>
  <w:style w:type="character" w:styleId="HTMLKeyboard">
    <w:name w:val="HTML Keyboard"/>
    <w:basedOn w:val="DefaultParagraphFont"/>
    <w:rsid w:val="00E8438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438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438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438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438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438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4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381"/>
    <w:rPr>
      <w:b/>
      <w:bCs/>
    </w:rPr>
  </w:style>
  <w:style w:type="numbering" w:styleId="1ai">
    <w:name w:val="Outline List 1"/>
    <w:basedOn w:val="NoList"/>
    <w:rsid w:val="00E84381"/>
    <w:pPr>
      <w:numPr>
        <w:numId w:val="14"/>
      </w:numPr>
    </w:pPr>
  </w:style>
  <w:style w:type="numbering" w:styleId="111111">
    <w:name w:val="Outline List 2"/>
    <w:basedOn w:val="NoList"/>
    <w:rsid w:val="00E84381"/>
    <w:pPr>
      <w:numPr>
        <w:numId w:val="15"/>
      </w:numPr>
    </w:pPr>
  </w:style>
  <w:style w:type="numbering" w:styleId="ArticleSection">
    <w:name w:val="Outline List 3"/>
    <w:basedOn w:val="NoList"/>
    <w:rsid w:val="00E84381"/>
    <w:pPr>
      <w:numPr>
        <w:numId w:val="17"/>
      </w:numPr>
    </w:pPr>
  </w:style>
  <w:style w:type="table" w:styleId="TableSimple1">
    <w:name w:val="Table Simple 1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438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438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438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438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438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438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438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438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438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438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438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438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438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438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438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438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438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438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438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438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438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438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438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438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438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38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38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38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38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38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38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438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438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438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438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4381"/>
  </w:style>
  <w:style w:type="paragraph" w:customStyle="1" w:styleId="OPCParaBase">
    <w:name w:val="OPCParaBase"/>
    <w:qFormat/>
    <w:rsid w:val="00E843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43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43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43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43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43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43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43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43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43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43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4381"/>
  </w:style>
  <w:style w:type="paragraph" w:customStyle="1" w:styleId="Blocks">
    <w:name w:val="Blocks"/>
    <w:aliases w:val="bb"/>
    <w:basedOn w:val="OPCParaBase"/>
    <w:qFormat/>
    <w:rsid w:val="00E843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43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4381"/>
    <w:rPr>
      <w:i/>
    </w:rPr>
  </w:style>
  <w:style w:type="paragraph" w:customStyle="1" w:styleId="BoxList">
    <w:name w:val="BoxList"/>
    <w:aliases w:val="bl"/>
    <w:basedOn w:val="BoxText"/>
    <w:qFormat/>
    <w:rsid w:val="00E843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43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43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4381"/>
    <w:pPr>
      <w:ind w:left="1985" w:hanging="851"/>
    </w:pPr>
  </w:style>
  <w:style w:type="character" w:customStyle="1" w:styleId="CharAmPartNo">
    <w:name w:val="CharAmPartNo"/>
    <w:basedOn w:val="OPCCharBase"/>
    <w:qFormat/>
    <w:rsid w:val="00E84381"/>
  </w:style>
  <w:style w:type="character" w:customStyle="1" w:styleId="CharAmPartText">
    <w:name w:val="CharAmPartText"/>
    <w:basedOn w:val="OPCCharBase"/>
    <w:qFormat/>
    <w:rsid w:val="00E84381"/>
  </w:style>
  <w:style w:type="character" w:customStyle="1" w:styleId="CharAmSchNo">
    <w:name w:val="CharAmSchNo"/>
    <w:basedOn w:val="OPCCharBase"/>
    <w:qFormat/>
    <w:rsid w:val="00E84381"/>
  </w:style>
  <w:style w:type="character" w:customStyle="1" w:styleId="CharAmSchText">
    <w:name w:val="CharAmSchText"/>
    <w:basedOn w:val="OPCCharBase"/>
    <w:qFormat/>
    <w:rsid w:val="00E84381"/>
  </w:style>
  <w:style w:type="character" w:customStyle="1" w:styleId="CharBoldItalic">
    <w:name w:val="CharBoldItalic"/>
    <w:basedOn w:val="OPCCharBase"/>
    <w:uiPriority w:val="1"/>
    <w:qFormat/>
    <w:rsid w:val="00E843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4381"/>
  </w:style>
  <w:style w:type="character" w:customStyle="1" w:styleId="CharChapText">
    <w:name w:val="CharChapText"/>
    <w:basedOn w:val="OPCCharBase"/>
    <w:uiPriority w:val="1"/>
    <w:qFormat/>
    <w:rsid w:val="00E84381"/>
  </w:style>
  <w:style w:type="character" w:customStyle="1" w:styleId="CharDivNo">
    <w:name w:val="CharDivNo"/>
    <w:basedOn w:val="OPCCharBase"/>
    <w:uiPriority w:val="1"/>
    <w:qFormat/>
    <w:rsid w:val="00E84381"/>
  </w:style>
  <w:style w:type="character" w:customStyle="1" w:styleId="CharDivText">
    <w:name w:val="CharDivText"/>
    <w:basedOn w:val="OPCCharBase"/>
    <w:uiPriority w:val="1"/>
    <w:qFormat/>
    <w:rsid w:val="00E84381"/>
  </w:style>
  <w:style w:type="character" w:customStyle="1" w:styleId="CharItalic">
    <w:name w:val="CharItalic"/>
    <w:basedOn w:val="OPCCharBase"/>
    <w:uiPriority w:val="1"/>
    <w:qFormat/>
    <w:rsid w:val="00E84381"/>
    <w:rPr>
      <w:i/>
    </w:rPr>
  </w:style>
  <w:style w:type="character" w:customStyle="1" w:styleId="CharPartNo">
    <w:name w:val="CharPartNo"/>
    <w:basedOn w:val="OPCCharBase"/>
    <w:uiPriority w:val="1"/>
    <w:qFormat/>
    <w:rsid w:val="00E84381"/>
  </w:style>
  <w:style w:type="character" w:customStyle="1" w:styleId="CharPartText">
    <w:name w:val="CharPartText"/>
    <w:basedOn w:val="OPCCharBase"/>
    <w:uiPriority w:val="1"/>
    <w:qFormat/>
    <w:rsid w:val="00E84381"/>
  </w:style>
  <w:style w:type="character" w:customStyle="1" w:styleId="CharSectno">
    <w:name w:val="CharSectno"/>
    <w:basedOn w:val="OPCCharBase"/>
    <w:qFormat/>
    <w:rsid w:val="00E84381"/>
  </w:style>
  <w:style w:type="character" w:customStyle="1" w:styleId="CharSubdNo">
    <w:name w:val="CharSubdNo"/>
    <w:basedOn w:val="OPCCharBase"/>
    <w:uiPriority w:val="1"/>
    <w:qFormat/>
    <w:rsid w:val="00E84381"/>
  </w:style>
  <w:style w:type="character" w:customStyle="1" w:styleId="CharSubdText">
    <w:name w:val="CharSubdText"/>
    <w:basedOn w:val="OPCCharBase"/>
    <w:uiPriority w:val="1"/>
    <w:qFormat/>
    <w:rsid w:val="00E84381"/>
  </w:style>
  <w:style w:type="paragraph" w:customStyle="1" w:styleId="CTA--">
    <w:name w:val="CTA --"/>
    <w:basedOn w:val="OPCParaBase"/>
    <w:next w:val="Normal"/>
    <w:rsid w:val="00E843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43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43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43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43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43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43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43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43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43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43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43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43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43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43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438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43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43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43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43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43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43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43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43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43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43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43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43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43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43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43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43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43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43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43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43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43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43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43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43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43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43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43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43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43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43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43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43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43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43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43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43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43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43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438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438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438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438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438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43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43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43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43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43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43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43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43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4381"/>
    <w:rPr>
      <w:sz w:val="16"/>
    </w:rPr>
  </w:style>
  <w:style w:type="table" w:customStyle="1" w:styleId="CFlag">
    <w:name w:val="CFlag"/>
    <w:basedOn w:val="TableNormal"/>
    <w:uiPriority w:val="99"/>
    <w:rsid w:val="00E8438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4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43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438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438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438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43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43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438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4381"/>
    <w:pPr>
      <w:spacing w:before="120"/>
    </w:pPr>
  </w:style>
  <w:style w:type="paragraph" w:customStyle="1" w:styleId="CompiledActNo">
    <w:name w:val="CompiledActNo"/>
    <w:basedOn w:val="OPCParaBase"/>
    <w:next w:val="Normal"/>
    <w:rsid w:val="00E8438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438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43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43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43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43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43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438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438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43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43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43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43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43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43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43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43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4381"/>
  </w:style>
  <w:style w:type="character" w:customStyle="1" w:styleId="CharSubPartNoCASA">
    <w:name w:val="CharSubPartNo(CASA)"/>
    <w:basedOn w:val="OPCCharBase"/>
    <w:uiPriority w:val="1"/>
    <w:rsid w:val="00E84381"/>
  </w:style>
  <w:style w:type="paragraph" w:customStyle="1" w:styleId="ENoteTTIndentHeadingSub">
    <w:name w:val="ENoteTTIndentHeadingSub"/>
    <w:aliases w:val="enTTHis"/>
    <w:basedOn w:val="OPCParaBase"/>
    <w:rsid w:val="00E843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43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43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43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43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438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4381"/>
    <w:rPr>
      <w:sz w:val="22"/>
    </w:rPr>
  </w:style>
  <w:style w:type="paragraph" w:customStyle="1" w:styleId="SOTextNote">
    <w:name w:val="SO TextNote"/>
    <w:aliases w:val="sont"/>
    <w:basedOn w:val="SOText"/>
    <w:qFormat/>
    <w:rsid w:val="00E843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43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4381"/>
    <w:rPr>
      <w:sz w:val="22"/>
    </w:rPr>
  </w:style>
  <w:style w:type="paragraph" w:customStyle="1" w:styleId="FileName">
    <w:name w:val="FileName"/>
    <w:basedOn w:val="Normal"/>
    <w:rsid w:val="00E84381"/>
  </w:style>
  <w:style w:type="paragraph" w:customStyle="1" w:styleId="TableHeading">
    <w:name w:val="TableHeading"/>
    <w:aliases w:val="th"/>
    <w:basedOn w:val="OPCParaBase"/>
    <w:next w:val="Tabletext"/>
    <w:rsid w:val="00E843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43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43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43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43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43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43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43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43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43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43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43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438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438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4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4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3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43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43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43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43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43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43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4381"/>
  </w:style>
  <w:style w:type="character" w:customStyle="1" w:styleId="charlegsubtitle1">
    <w:name w:val="charlegsubtitle1"/>
    <w:basedOn w:val="DefaultParagraphFont"/>
    <w:rsid w:val="00E8438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4381"/>
    <w:pPr>
      <w:ind w:left="240" w:hanging="240"/>
    </w:pPr>
  </w:style>
  <w:style w:type="paragraph" w:styleId="Index2">
    <w:name w:val="index 2"/>
    <w:basedOn w:val="Normal"/>
    <w:next w:val="Normal"/>
    <w:autoRedefine/>
    <w:rsid w:val="00E84381"/>
    <w:pPr>
      <w:ind w:left="480" w:hanging="240"/>
    </w:pPr>
  </w:style>
  <w:style w:type="paragraph" w:styleId="Index3">
    <w:name w:val="index 3"/>
    <w:basedOn w:val="Normal"/>
    <w:next w:val="Normal"/>
    <w:autoRedefine/>
    <w:rsid w:val="00E84381"/>
    <w:pPr>
      <w:ind w:left="720" w:hanging="240"/>
    </w:pPr>
  </w:style>
  <w:style w:type="paragraph" w:styleId="Index4">
    <w:name w:val="index 4"/>
    <w:basedOn w:val="Normal"/>
    <w:next w:val="Normal"/>
    <w:autoRedefine/>
    <w:rsid w:val="00E84381"/>
    <w:pPr>
      <w:ind w:left="960" w:hanging="240"/>
    </w:pPr>
  </w:style>
  <w:style w:type="paragraph" w:styleId="Index5">
    <w:name w:val="index 5"/>
    <w:basedOn w:val="Normal"/>
    <w:next w:val="Normal"/>
    <w:autoRedefine/>
    <w:rsid w:val="00E84381"/>
    <w:pPr>
      <w:ind w:left="1200" w:hanging="240"/>
    </w:pPr>
  </w:style>
  <w:style w:type="paragraph" w:styleId="Index6">
    <w:name w:val="index 6"/>
    <w:basedOn w:val="Normal"/>
    <w:next w:val="Normal"/>
    <w:autoRedefine/>
    <w:rsid w:val="00E84381"/>
    <w:pPr>
      <w:ind w:left="1440" w:hanging="240"/>
    </w:pPr>
  </w:style>
  <w:style w:type="paragraph" w:styleId="Index7">
    <w:name w:val="index 7"/>
    <w:basedOn w:val="Normal"/>
    <w:next w:val="Normal"/>
    <w:autoRedefine/>
    <w:rsid w:val="00E84381"/>
    <w:pPr>
      <w:ind w:left="1680" w:hanging="240"/>
    </w:pPr>
  </w:style>
  <w:style w:type="paragraph" w:styleId="Index8">
    <w:name w:val="index 8"/>
    <w:basedOn w:val="Normal"/>
    <w:next w:val="Normal"/>
    <w:autoRedefine/>
    <w:rsid w:val="00E84381"/>
    <w:pPr>
      <w:ind w:left="1920" w:hanging="240"/>
    </w:pPr>
  </w:style>
  <w:style w:type="paragraph" w:styleId="Index9">
    <w:name w:val="index 9"/>
    <w:basedOn w:val="Normal"/>
    <w:next w:val="Normal"/>
    <w:autoRedefine/>
    <w:rsid w:val="00E84381"/>
    <w:pPr>
      <w:ind w:left="2160" w:hanging="240"/>
    </w:pPr>
  </w:style>
  <w:style w:type="paragraph" w:styleId="NormalIndent">
    <w:name w:val="Normal Indent"/>
    <w:basedOn w:val="Normal"/>
    <w:rsid w:val="00E84381"/>
    <w:pPr>
      <w:ind w:left="720"/>
    </w:pPr>
  </w:style>
  <w:style w:type="paragraph" w:styleId="FootnoteText">
    <w:name w:val="footnote text"/>
    <w:basedOn w:val="Normal"/>
    <w:link w:val="FootnoteTextChar"/>
    <w:rsid w:val="00E8438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4381"/>
  </w:style>
  <w:style w:type="paragraph" w:styleId="CommentText">
    <w:name w:val="annotation text"/>
    <w:basedOn w:val="Normal"/>
    <w:link w:val="CommentTextChar"/>
    <w:rsid w:val="00E843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381"/>
  </w:style>
  <w:style w:type="paragraph" w:styleId="IndexHeading">
    <w:name w:val="index heading"/>
    <w:basedOn w:val="Normal"/>
    <w:next w:val="Index1"/>
    <w:rsid w:val="00E8438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438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4381"/>
    <w:pPr>
      <w:ind w:left="480" w:hanging="480"/>
    </w:pPr>
  </w:style>
  <w:style w:type="paragraph" w:styleId="EnvelopeAddress">
    <w:name w:val="envelope address"/>
    <w:basedOn w:val="Normal"/>
    <w:rsid w:val="00E843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438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438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4381"/>
    <w:rPr>
      <w:sz w:val="16"/>
      <w:szCs w:val="16"/>
    </w:rPr>
  </w:style>
  <w:style w:type="character" w:styleId="PageNumber">
    <w:name w:val="page number"/>
    <w:basedOn w:val="DefaultParagraphFont"/>
    <w:rsid w:val="00E84381"/>
  </w:style>
  <w:style w:type="character" w:styleId="EndnoteReference">
    <w:name w:val="endnote reference"/>
    <w:basedOn w:val="DefaultParagraphFont"/>
    <w:rsid w:val="00E84381"/>
    <w:rPr>
      <w:vertAlign w:val="superscript"/>
    </w:rPr>
  </w:style>
  <w:style w:type="paragraph" w:styleId="EndnoteText">
    <w:name w:val="endnote text"/>
    <w:basedOn w:val="Normal"/>
    <w:link w:val="EndnoteTextChar"/>
    <w:rsid w:val="00E8438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4381"/>
  </w:style>
  <w:style w:type="paragraph" w:styleId="TableofAuthorities">
    <w:name w:val="table of authorities"/>
    <w:basedOn w:val="Normal"/>
    <w:next w:val="Normal"/>
    <w:rsid w:val="00E84381"/>
    <w:pPr>
      <w:ind w:left="240" w:hanging="240"/>
    </w:pPr>
  </w:style>
  <w:style w:type="paragraph" w:styleId="MacroText">
    <w:name w:val="macro"/>
    <w:link w:val="MacroTextChar"/>
    <w:rsid w:val="00E843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438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438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4381"/>
    <w:pPr>
      <w:ind w:left="283" w:hanging="283"/>
    </w:pPr>
  </w:style>
  <w:style w:type="paragraph" w:styleId="ListBullet">
    <w:name w:val="List Bullet"/>
    <w:basedOn w:val="Normal"/>
    <w:autoRedefine/>
    <w:rsid w:val="00E8438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438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4381"/>
    <w:pPr>
      <w:ind w:left="566" w:hanging="283"/>
    </w:pPr>
  </w:style>
  <w:style w:type="paragraph" w:styleId="List3">
    <w:name w:val="List 3"/>
    <w:basedOn w:val="Normal"/>
    <w:rsid w:val="00E84381"/>
    <w:pPr>
      <w:ind w:left="849" w:hanging="283"/>
    </w:pPr>
  </w:style>
  <w:style w:type="paragraph" w:styleId="List4">
    <w:name w:val="List 4"/>
    <w:basedOn w:val="Normal"/>
    <w:rsid w:val="00E84381"/>
    <w:pPr>
      <w:ind w:left="1132" w:hanging="283"/>
    </w:pPr>
  </w:style>
  <w:style w:type="paragraph" w:styleId="List5">
    <w:name w:val="List 5"/>
    <w:basedOn w:val="Normal"/>
    <w:rsid w:val="00E84381"/>
    <w:pPr>
      <w:ind w:left="1415" w:hanging="283"/>
    </w:pPr>
  </w:style>
  <w:style w:type="paragraph" w:styleId="ListBullet2">
    <w:name w:val="List Bullet 2"/>
    <w:basedOn w:val="Normal"/>
    <w:autoRedefine/>
    <w:rsid w:val="00E8438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438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438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438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438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438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438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438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438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438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4381"/>
    <w:pPr>
      <w:ind w:left="4252"/>
    </w:pPr>
  </w:style>
  <w:style w:type="character" w:customStyle="1" w:styleId="ClosingChar">
    <w:name w:val="Closing Char"/>
    <w:basedOn w:val="DefaultParagraphFont"/>
    <w:link w:val="Closing"/>
    <w:rsid w:val="00E84381"/>
    <w:rPr>
      <w:sz w:val="22"/>
    </w:rPr>
  </w:style>
  <w:style w:type="paragraph" w:styleId="Signature">
    <w:name w:val="Signature"/>
    <w:basedOn w:val="Normal"/>
    <w:link w:val="SignatureChar"/>
    <w:rsid w:val="00E8438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4381"/>
    <w:rPr>
      <w:sz w:val="22"/>
    </w:rPr>
  </w:style>
  <w:style w:type="paragraph" w:styleId="BodyText">
    <w:name w:val="Body Text"/>
    <w:basedOn w:val="Normal"/>
    <w:link w:val="BodyTextChar"/>
    <w:rsid w:val="00E843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4381"/>
    <w:rPr>
      <w:sz w:val="22"/>
    </w:rPr>
  </w:style>
  <w:style w:type="paragraph" w:styleId="BodyTextIndent">
    <w:name w:val="Body Text Indent"/>
    <w:basedOn w:val="Normal"/>
    <w:link w:val="BodyTextIndentChar"/>
    <w:rsid w:val="00E843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4381"/>
    <w:rPr>
      <w:sz w:val="22"/>
    </w:rPr>
  </w:style>
  <w:style w:type="paragraph" w:styleId="ListContinue">
    <w:name w:val="List Continue"/>
    <w:basedOn w:val="Normal"/>
    <w:rsid w:val="00E84381"/>
    <w:pPr>
      <w:spacing w:after="120"/>
      <w:ind w:left="283"/>
    </w:pPr>
  </w:style>
  <w:style w:type="paragraph" w:styleId="ListContinue2">
    <w:name w:val="List Continue 2"/>
    <w:basedOn w:val="Normal"/>
    <w:rsid w:val="00E84381"/>
    <w:pPr>
      <w:spacing w:after="120"/>
      <w:ind w:left="566"/>
    </w:pPr>
  </w:style>
  <w:style w:type="paragraph" w:styleId="ListContinue3">
    <w:name w:val="List Continue 3"/>
    <w:basedOn w:val="Normal"/>
    <w:rsid w:val="00E84381"/>
    <w:pPr>
      <w:spacing w:after="120"/>
      <w:ind w:left="849"/>
    </w:pPr>
  </w:style>
  <w:style w:type="paragraph" w:styleId="ListContinue4">
    <w:name w:val="List Continue 4"/>
    <w:basedOn w:val="Normal"/>
    <w:rsid w:val="00E84381"/>
    <w:pPr>
      <w:spacing w:after="120"/>
      <w:ind w:left="1132"/>
    </w:pPr>
  </w:style>
  <w:style w:type="paragraph" w:styleId="ListContinue5">
    <w:name w:val="List Continue 5"/>
    <w:basedOn w:val="Normal"/>
    <w:rsid w:val="00E8438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43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438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438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438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4381"/>
  </w:style>
  <w:style w:type="character" w:customStyle="1" w:styleId="SalutationChar">
    <w:name w:val="Salutation Char"/>
    <w:basedOn w:val="DefaultParagraphFont"/>
    <w:link w:val="Salutation"/>
    <w:rsid w:val="00E84381"/>
    <w:rPr>
      <w:sz w:val="22"/>
    </w:rPr>
  </w:style>
  <w:style w:type="paragraph" w:styleId="Date">
    <w:name w:val="Date"/>
    <w:basedOn w:val="Normal"/>
    <w:next w:val="Normal"/>
    <w:link w:val="DateChar"/>
    <w:rsid w:val="00E84381"/>
  </w:style>
  <w:style w:type="character" w:customStyle="1" w:styleId="DateChar">
    <w:name w:val="Date Char"/>
    <w:basedOn w:val="DefaultParagraphFont"/>
    <w:link w:val="Date"/>
    <w:rsid w:val="00E84381"/>
    <w:rPr>
      <w:sz w:val="22"/>
    </w:rPr>
  </w:style>
  <w:style w:type="paragraph" w:styleId="BodyTextFirstIndent">
    <w:name w:val="Body Text First Indent"/>
    <w:basedOn w:val="BodyText"/>
    <w:link w:val="BodyTextFirstIndentChar"/>
    <w:rsid w:val="00E8438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438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438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4381"/>
    <w:rPr>
      <w:sz w:val="22"/>
    </w:rPr>
  </w:style>
  <w:style w:type="paragraph" w:styleId="BodyText2">
    <w:name w:val="Body Text 2"/>
    <w:basedOn w:val="Normal"/>
    <w:link w:val="BodyText2Char"/>
    <w:rsid w:val="00E843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4381"/>
    <w:rPr>
      <w:sz w:val="22"/>
    </w:rPr>
  </w:style>
  <w:style w:type="paragraph" w:styleId="BodyText3">
    <w:name w:val="Body Text 3"/>
    <w:basedOn w:val="Normal"/>
    <w:link w:val="BodyText3Char"/>
    <w:rsid w:val="00E843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438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43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4381"/>
    <w:rPr>
      <w:sz w:val="22"/>
    </w:rPr>
  </w:style>
  <w:style w:type="paragraph" w:styleId="BodyTextIndent3">
    <w:name w:val="Body Text Indent 3"/>
    <w:basedOn w:val="Normal"/>
    <w:link w:val="BodyTextIndent3Char"/>
    <w:rsid w:val="00E843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4381"/>
    <w:rPr>
      <w:sz w:val="16"/>
      <w:szCs w:val="16"/>
    </w:rPr>
  </w:style>
  <w:style w:type="paragraph" w:styleId="BlockText">
    <w:name w:val="Block Text"/>
    <w:basedOn w:val="Normal"/>
    <w:rsid w:val="00E84381"/>
    <w:pPr>
      <w:spacing w:after="120"/>
      <w:ind w:left="1440" w:right="1440"/>
    </w:pPr>
  </w:style>
  <w:style w:type="character" w:styleId="Hyperlink">
    <w:name w:val="Hyperlink"/>
    <w:basedOn w:val="DefaultParagraphFont"/>
    <w:rsid w:val="00E84381"/>
    <w:rPr>
      <w:color w:val="0000FF"/>
      <w:u w:val="single"/>
    </w:rPr>
  </w:style>
  <w:style w:type="character" w:styleId="FollowedHyperlink">
    <w:name w:val="FollowedHyperlink"/>
    <w:basedOn w:val="DefaultParagraphFont"/>
    <w:rsid w:val="00E84381"/>
    <w:rPr>
      <w:color w:val="800080"/>
      <w:u w:val="single"/>
    </w:rPr>
  </w:style>
  <w:style w:type="character" w:styleId="Strong">
    <w:name w:val="Strong"/>
    <w:basedOn w:val="DefaultParagraphFont"/>
    <w:qFormat/>
    <w:rsid w:val="00E84381"/>
    <w:rPr>
      <w:b/>
      <w:bCs/>
    </w:rPr>
  </w:style>
  <w:style w:type="character" w:styleId="Emphasis">
    <w:name w:val="Emphasis"/>
    <w:basedOn w:val="DefaultParagraphFont"/>
    <w:qFormat/>
    <w:rsid w:val="00E84381"/>
    <w:rPr>
      <w:i/>
      <w:iCs/>
    </w:rPr>
  </w:style>
  <w:style w:type="paragraph" w:styleId="DocumentMap">
    <w:name w:val="Document Map"/>
    <w:basedOn w:val="Normal"/>
    <w:link w:val="DocumentMapChar"/>
    <w:rsid w:val="00E8438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438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438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438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4381"/>
  </w:style>
  <w:style w:type="character" w:customStyle="1" w:styleId="E-mailSignatureChar">
    <w:name w:val="E-mail Signature Char"/>
    <w:basedOn w:val="DefaultParagraphFont"/>
    <w:link w:val="E-mailSignature"/>
    <w:rsid w:val="00E84381"/>
    <w:rPr>
      <w:sz w:val="22"/>
    </w:rPr>
  </w:style>
  <w:style w:type="paragraph" w:styleId="NormalWeb">
    <w:name w:val="Normal (Web)"/>
    <w:basedOn w:val="Normal"/>
    <w:rsid w:val="00E84381"/>
  </w:style>
  <w:style w:type="character" w:styleId="HTMLAcronym">
    <w:name w:val="HTML Acronym"/>
    <w:basedOn w:val="DefaultParagraphFont"/>
    <w:rsid w:val="00E84381"/>
  </w:style>
  <w:style w:type="paragraph" w:styleId="HTMLAddress">
    <w:name w:val="HTML Address"/>
    <w:basedOn w:val="Normal"/>
    <w:link w:val="HTMLAddressChar"/>
    <w:rsid w:val="00E8438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4381"/>
    <w:rPr>
      <w:i/>
      <w:iCs/>
      <w:sz w:val="22"/>
    </w:rPr>
  </w:style>
  <w:style w:type="character" w:styleId="HTMLCite">
    <w:name w:val="HTML Cite"/>
    <w:basedOn w:val="DefaultParagraphFont"/>
    <w:rsid w:val="00E84381"/>
    <w:rPr>
      <w:i/>
      <w:iCs/>
    </w:rPr>
  </w:style>
  <w:style w:type="character" w:styleId="HTMLCode">
    <w:name w:val="HTML Code"/>
    <w:basedOn w:val="DefaultParagraphFont"/>
    <w:rsid w:val="00E8438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4381"/>
    <w:rPr>
      <w:i/>
      <w:iCs/>
    </w:rPr>
  </w:style>
  <w:style w:type="character" w:styleId="HTMLKeyboard">
    <w:name w:val="HTML Keyboard"/>
    <w:basedOn w:val="DefaultParagraphFont"/>
    <w:rsid w:val="00E8438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438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438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438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438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438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4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381"/>
    <w:rPr>
      <w:b/>
      <w:bCs/>
    </w:rPr>
  </w:style>
  <w:style w:type="numbering" w:styleId="1ai">
    <w:name w:val="Outline List 1"/>
    <w:basedOn w:val="NoList"/>
    <w:rsid w:val="00E84381"/>
    <w:pPr>
      <w:numPr>
        <w:numId w:val="14"/>
      </w:numPr>
    </w:pPr>
  </w:style>
  <w:style w:type="numbering" w:styleId="111111">
    <w:name w:val="Outline List 2"/>
    <w:basedOn w:val="NoList"/>
    <w:rsid w:val="00E84381"/>
    <w:pPr>
      <w:numPr>
        <w:numId w:val="15"/>
      </w:numPr>
    </w:pPr>
  </w:style>
  <w:style w:type="numbering" w:styleId="ArticleSection">
    <w:name w:val="Outline List 3"/>
    <w:basedOn w:val="NoList"/>
    <w:rsid w:val="00E84381"/>
    <w:pPr>
      <w:numPr>
        <w:numId w:val="17"/>
      </w:numPr>
    </w:pPr>
  </w:style>
  <w:style w:type="table" w:styleId="TableSimple1">
    <w:name w:val="Table Simple 1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438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438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438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438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438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438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438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438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438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438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438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438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438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438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43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438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438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438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438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438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43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438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438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438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438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438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438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438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0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A253-3D96-4A13-9B06-DACA6CC7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849</Words>
  <Characters>4842</Characters>
  <Application>Microsoft Office Word</Application>
  <DocSecurity>4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2021-01-05T05:41:00Z</dcterms:created>
  <dcterms:modified xsi:type="dcterms:W3CDTF">2021-01-05T05:41:00Z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(COVID-19 Pandemic event for Subclass 408 (Temporary Activity) visa and visa application charge for Temporary Activity (Class GG) visa) Amendment Instrument (LIN 20/283) 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OPC64944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D</vt:lpwstr>
  </property>
  <property fmtid="{D5CDD505-2E9C-101B-9397-08002B2CF9AE}" pid="15" name="CounterSign">
    <vt:lpwstr/>
  </property>
  <property fmtid="{D5CDD505-2E9C-101B-9397-08002B2CF9AE}" pid="16" name="DateMade">
    <vt:lpwstr>1 December 2020</vt:lpwstr>
  </property>
</Properties>
</file>