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797FF" w14:textId="0533C3F2" w:rsidR="00584C92" w:rsidRDefault="008467D1" w:rsidP="00584C92">
      <w:pPr>
        <w:spacing w:after="80"/>
        <w:rPr>
          <w:rFonts w:cs="Arial"/>
          <w:b/>
        </w:rPr>
      </w:pPr>
      <w:r>
        <w:rPr>
          <w:noProof/>
          <w:lang w:eastAsia="en-AU"/>
        </w:rPr>
        <w:drawing>
          <wp:inline distT="0" distB="0" distL="0" distR="0" wp14:anchorId="58096CA2" wp14:editId="7C99550B">
            <wp:extent cx="2409825" cy="704850"/>
            <wp:effectExtent l="0" t="0" r="9525" b="0"/>
            <wp:docPr id="3" name="Picture 3"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O_in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825" cy="704850"/>
                    </a:xfrm>
                    <a:prstGeom prst="rect">
                      <a:avLst/>
                    </a:prstGeom>
                    <a:noFill/>
                    <a:ln>
                      <a:noFill/>
                    </a:ln>
                  </pic:spPr>
                </pic:pic>
              </a:graphicData>
            </a:graphic>
          </wp:inline>
        </w:drawing>
      </w:r>
    </w:p>
    <w:p w14:paraId="608463A5" w14:textId="77777777" w:rsidR="00584C92" w:rsidRPr="00584C92" w:rsidRDefault="00584C92" w:rsidP="00584C92">
      <w:pPr>
        <w:spacing w:after="80"/>
        <w:rPr>
          <w:rFonts w:cs="Arial"/>
          <w:bCs/>
          <w:sz w:val="18"/>
          <w:szCs w:val="18"/>
        </w:rPr>
      </w:pPr>
    </w:p>
    <w:p w14:paraId="09EDBE82" w14:textId="40E53337" w:rsidR="00BB4D13" w:rsidRPr="00584C92" w:rsidRDefault="00BB4D13" w:rsidP="00BB4D13">
      <w:pPr>
        <w:spacing w:after="80"/>
        <w:rPr>
          <w:rFonts w:cs="Arial"/>
          <w:b/>
          <w:sz w:val="28"/>
          <w:szCs w:val="28"/>
        </w:rPr>
      </w:pPr>
      <w:r>
        <w:rPr>
          <w:rFonts w:cs="Arial"/>
          <w:b/>
          <w:sz w:val="28"/>
          <w:szCs w:val="28"/>
        </w:rPr>
        <w:t xml:space="preserve">Notice of Rulings </w:t>
      </w:r>
      <w:r w:rsidR="00516720">
        <w:rPr>
          <w:rFonts w:cs="Arial"/>
          <w:b/>
          <w:sz w:val="28"/>
          <w:szCs w:val="28"/>
        </w:rPr>
        <w:t>16 December 2020</w:t>
      </w:r>
    </w:p>
    <w:p w14:paraId="054D3AA5" w14:textId="60662179" w:rsidR="00AE1163" w:rsidRDefault="00AE1163" w:rsidP="00AE1163">
      <w:pPr>
        <w:rPr>
          <w:rFonts w:cs="Arial"/>
          <w:sz w:val="18"/>
          <w:szCs w:val="18"/>
        </w:rPr>
      </w:pPr>
      <w:r>
        <w:rPr>
          <w:rFonts w:cs="Arial"/>
          <w:sz w:val="18"/>
          <w:szCs w:val="18"/>
        </w:rPr>
        <w:br/>
      </w:r>
      <w:r w:rsidRPr="00141674">
        <w:rPr>
          <w:rFonts w:cs="Arial"/>
          <w:sz w:val="18"/>
          <w:szCs w:val="18"/>
        </w:rPr>
        <w:t xml:space="preserve">The Commissioner of Taxation, </w:t>
      </w:r>
      <w:smartTag w:uri="urn:schemas:contacts" w:element="GivenName">
        <w:smartTag w:uri="urn:schemas-microsoft-com:office:smarttags" w:element="PersonName">
          <w:r>
            <w:rPr>
              <w:rFonts w:cs="Arial"/>
              <w:sz w:val="18"/>
              <w:szCs w:val="18"/>
            </w:rPr>
            <w:t>Chris</w:t>
          </w:r>
        </w:smartTag>
        <w:r>
          <w:rPr>
            <w:rFonts w:cs="Arial"/>
            <w:sz w:val="18"/>
            <w:szCs w:val="18"/>
          </w:rPr>
          <w:t xml:space="preserve"> </w:t>
        </w:r>
        <w:smartTag w:uri="urn:schemas-microsoft-com:office:smarttags" w:element="country-region">
          <w:smartTag w:uri="urn:schemas:contacts" w:element="Sn">
            <w:r>
              <w:rPr>
                <w:rFonts w:cs="Arial"/>
                <w:sz w:val="18"/>
                <w:szCs w:val="18"/>
              </w:rPr>
              <w:t>Jordan</w:t>
            </w:r>
          </w:smartTag>
        </w:smartTag>
      </w:smartTag>
      <w:r>
        <w:rPr>
          <w:rFonts w:cs="Arial"/>
          <w:sz w:val="18"/>
          <w:szCs w:val="18"/>
        </w:rPr>
        <w:t>,</w:t>
      </w:r>
      <w:r w:rsidRPr="00141674">
        <w:rPr>
          <w:rFonts w:cs="Arial"/>
          <w:sz w:val="18"/>
          <w:szCs w:val="18"/>
        </w:rPr>
        <w:t xml:space="preserve"> gives notice </w:t>
      </w:r>
      <w:r>
        <w:rPr>
          <w:rFonts w:cs="Arial"/>
          <w:sz w:val="18"/>
          <w:szCs w:val="18"/>
        </w:rPr>
        <w:t xml:space="preserve">by notifiable instrument under subsection 358-5(4) of Schedule 1 to the </w:t>
      </w:r>
      <w:r w:rsidRPr="007E3B0F">
        <w:rPr>
          <w:rFonts w:cs="Arial"/>
          <w:i/>
          <w:iCs/>
          <w:sz w:val="18"/>
          <w:szCs w:val="18"/>
        </w:rPr>
        <w:t>Taxation Administration Act 1953</w:t>
      </w:r>
      <w:r>
        <w:rPr>
          <w:rFonts w:cs="Arial"/>
          <w:sz w:val="18"/>
          <w:szCs w:val="18"/>
        </w:rPr>
        <w:t xml:space="preserve"> of the </w:t>
      </w:r>
      <w:r w:rsidRPr="00141674">
        <w:rPr>
          <w:rFonts w:cs="Arial"/>
          <w:sz w:val="18"/>
          <w:szCs w:val="18"/>
        </w:rPr>
        <w:t xml:space="preserve">following </w:t>
      </w:r>
      <w:r>
        <w:rPr>
          <w:rFonts w:cs="Arial"/>
          <w:sz w:val="18"/>
          <w:szCs w:val="18"/>
        </w:rPr>
        <w:t xml:space="preserve">public rulings, </w:t>
      </w:r>
      <w:r w:rsidRPr="00141674">
        <w:rPr>
          <w:rFonts w:cs="Arial"/>
          <w:sz w:val="18"/>
          <w:szCs w:val="18"/>
        </w:rPr>
        <w:t xml:space="preserve">copies of which can be obtained from </w:t>
      </w:r>
      <w:hyperlink r:id="rId9" w:history="1">
        <w:r w:rsidRPr="004242FC">
          <w:rPr>
            <w:rStyle w:val="Hyperlink"/>
            <w:rFonts w:cs="Arial"/>
            <w:sz w:val="18"/>
            <w:szCs w:val="18"/>
          </w:rPr>
          <w:t>ato.gov.au/law</w:t>
        </w:r>
      </w:hyperlink>
    </w:p>
    <w:p w14:paraId="21869EB1" w14:textId="77777777" w:rsidR="00AE1163" w:rsidRDefault="00AE1163" w:rsidP="00D61839">
      <w:pPr>
        <w:rPr>
          <w:rFonts w:cs="Arial"/>
          <w:sz w:val="18"/>
          <w:szCs w:val="18"/>
        </w:rPr>
      </w:pPr>
    </w:p>
    <w:tbl>
      <w:tblPr>
        <w:tblW w:w="9923" w:type="dxa"/>
        <w:tblLayout w:type="fixed"/>
        <w:tblLook w:val="0000" w:firstRow="0" w:lastRow="0" w:firstColumn="0" w:lastColumn="0" w:noHBand="0" w:noVBand="0"/>
      </w:tblPr>
      <w:tblGrid>
        <w:gridCol w:w="1984"/>
        <w:gridCol w:w="3686"/>
        <w:gridCol w:w="4253"/>
      </w:tblGrid>
      <w:tr w:rsidR="008D0A06" w:rsidRPr="00851F51" w14:paraId="60962CF4" w14:textId="77777777" w:rsidTr="00DC47DA">
        <w:trPr>
          <w:cantSplit/>
          <w:trHeight w:val="72"/>
          <w:tblHeader/>
        </w:trPr>
        <w:tc>
          <w:tcPr>
            <w:tcW w:w="9923" w:type="dxa"/>
            <w:gridSpan w:val="3"/>
            <w:tcBorders>
              <w:top w:val="single" w:sz="6" w:space="0" w:color="auto"/>
              <w:left w:val="single" w:sz="6" w:space="0" w:color="auto"/>
              <w:bottom w:val="single" w:sz="6" w:space="0" w:color="auto"/>
              <w:right w:val="single" w:sz="6" w:space="0" w:color="auto"/>
            </w:tcBorders>
          </w:tcPr>
          <w:p w14:paraId="1ED4B0FA" w14:textId="077960FB" w:rsidR="008D0A06" w:rsidRPr="00851F51" w:rsidRDefault="008D0A06" w:rsidP="00851F51">
            <w:pPr>
              <w:pStyle w:val="Heading3"/>
              <w:keepLines/>
              <w:spacing w:before="80" w:after="80"/>
              <w:jc w:val="center"/>
              <w:rPr>
                <w:sz w:val="20"/>
                <w:szCs w:val="20"/>
              </w:rPr>
            </w:pPr>
            <w:r w:rsidRPr="00851F51">
              <w:rPr>
                <w:sz w:val="20"/>
                <w:szCs w:val="20"/>
              </w:rPr>
              <w:t xml:space="preserve">NOTICE OF </w:t>
            </w:r>
            <w:r w:rsidR="00874074" w:rsidRPr="00874074">
              <w:rPr>
                <w:sz w:val="20"/>
                <w:szCs w:val="20"/>
              </w:rPr>
              <w:t>RULINGS</w:t>
            </w:r>
          </w:p>
        </w:tc>
      </w:tr>
      <w:tr w:rsidR="00114CB2" w:rsidRPr="00851F51" w14:paraId="616B955D" w14:textId="77777777" w:rsidTr="008D0A06">
        <w:trPr>
          <w:cantSplit/>
          <w:trHeight w:val="72"/>
          <w:tblHeader/>
        </w:trPr>
        <w:tc>
          <w:tcPr>
            <w:tcW w:w="1984" w:type="dxa"/>
            <w:tcBorders>
              <w:top w:val="single" w:sz="6" w:space="0" w:color="auto"/>
              <w:left w:val="single" w:sz="6" w:space="0" w:color="auto"/>
              <w:bottom w:val="single" w:sz="6" w:space="0" w:color="auto"/>
              <w:right w:val="single" w:sz="6" w:space="0" w:color="auto"/>
            </w:tcBorders>
            <w:vAlign w:val="center"/>
          </w:tcPr>
          <w:p w14:paraId="7C476713" w14:textId="77777777" w:rsidR="00114CB2" w:rsidRPr="00851F51" w:rsidRDefault="004242FC" w:rsidP="00851F51">
            <w:pPr>
              <w:pStyle w:val="Heading3"/>
              <w:keepLines/>
              <w:spacing w:before="80" w:after="80"/>
              <w:jc w:val="center"/>
              <w:rPr>
                <w:sz w:val="20"/>
                <w:szCs w:val="20"/>
              </w:rPr>
            </w:pPr>
            <w:r>
              <w:rPr>
                <w:sz w:val="20"/>
                <w:szCs w:val="20"/>
              </w:rPr>
              <w:t>Ruling n</w:t>
            </w:r>
            <w:r w:rsidR="00114CB2" w:rsidRPr="00851F51">
              <w:rPr>
                <w:sz w:val="20"/>
                <w:szCs w:val="20"/>
              </w:rPr>
              <w:t>umber</w:t>
            </w:r>
          </w:p>
        </w:tc>
        <w:tc>
          <w:tcPr>
            <w:tcW w:w="3686" w:type="dxa"/>
            <w:tcBorders>
              <w:top w:val="single" w:sz="6" w:space="0" w:color="auto"/>
              <w:left w:val="single" w:sz="6" w:space="0" w:color="auto"/>
              <w:bottom w:val="single" w:sz="6" w:space="0" w:color="auto"/>
              <w:right w:val="single" w:sz="6" w:space="0" w:color="auto"/>
            </w:tcBorders>
            <w:vAlign w:val="center"/>
          </w:tcPr>
          <w:p w14:paraId="5A4A4D52" w14:textId="77777777" w:rsidR="00114CB2" w:rsidRPr="00851F51" w:rsidRDefault="00114CB2" w:rsidP="00851F51">
            <w:pPr>
              <w:pStyle w:val="Heading3"/>
              <w:keepLines/>
              <w:spacing w:before="80" w:after="80"/>
              <w:jc w:val="center"/>
              <w:rPr>
                <w:sz w:val="20"/>
                <w:szCs w:val="20"/>
              </w:rPr>
            </w:pPr>
            <w:r w:rsidRPr="00851F51">
              <w:rPr>
                <w:sz w:val="20"/>
                <w:szCs w:val="20"/>
              </w:rPr>
              <w:t>Subject</w:t>
            </w:r>
          </w:p>
        </w:tc>
        <w:tc>
          <w:tcPr>
            <w:tcW w:w="4253" w:type="dxa"/>
            <w:tcBorders>
              <w:top w:val="single" w:sz="6" w:space="0" w:color="auto"/>
              <w:left w:val="single" w:sz="6" w:space="0" w:color="auto"/>
              <w:bottom w:val="single" w:sz="6" w:space="0" w:color="auto"/>
              <w:right w:val="single" w:sz="6" w:space="0" w:color="auto"/>
            </w:tcBorders>
            <w:vAlign w:val="center"/>
          </w:tcPr>
          <w:p w14:paraId="6F8521B8" w14:textId="77777777" w:rsidR="00114CB2" w:rsidRPr="00851F51" w:rsidRDefault="004242FC" w:rsidP="00851F51">
            <w:pPr>
              <w:pStyle w:val="Heading3"/>
              <w:keepLines/>
              <w:spacing w:before="80" w:after="80"/>
              <w:jc w:val="center"/>
              <w:rPr>
                <w:sz w:val="20"/>
                <w:szCs w:val="20"/>
              </w:rPr>
            </w:pPr>
            <w:r>
              <w:rPr>
                <w:sz w:val="20"/>
                <w:szCs w:val="20"/>
              </w:rPr>
              <w:t>Brief d</w:t>
            </w:r>
            <w:r w:rsidR="00114CB2" w:rsidRPr="00851F51">
              <w:rPr>
                <w:sz w:val="20"/>
                <w:szCs w:val="20"/>
              </w:rPr>
              <w:t>escription</w:t>
            </w:r>
          </w:p>
        </w:tc>
      </w:tr>
      <w:tr w:rsidR="00F278A7" w:rsidRPr="002F3FFB" w14:paraId="4698082A" w14:textId="77777777" w:rsidTr="008D0A06">
        <w:trPr>
          <w:cantSplit/>
          <w:trHeight w:val="72"/>
          <w:tblHeader/>
        </w:trPr>
        <w:tc>
          <w:tcPr>
            <w:tcW w:w="1984" w:type="dxa"/>
            <w:tcBorders>
              <w:top w:val="single" w:sz="6" w:space="0" w:color="auto"/>
              <w:left w:val="single" w:sz="6" w:space="0" w:color="auto"/>
              <w:bottom w:val="single" w:sz="6" w:space="0" w:color="auto"/>
              <w:right w:val="single" w:sz="6" w:space="0" w:color="auto"/>
            </w:tcBorders>
          </w:tcPr>
          <w:p w14:paraId="0D1A864A" w14:textId="2475F3FA" w:rsidR="00F278A7" w:rsidRDefault="00516720" w:rsidP="00F278A7">
            <w:pPr>
              <w:pStyle w:val="Header"/>
              <w:spacing w:before="40" w:after="40"/>
              <w:rPr>
                <w:rFonts w:cs="Arial"/>
                <w:sz w:val="20"/>
                <w:szCs w:val="20"/>
              </w:rPr>
            </w:pPr>
            <w:r>
              <w:rPr>
                <w:rFonts w:cs="Arial"/>
                <w:sz w:val="20"/>
                <w:szCs w:val="20"/>
              </w:rPr>
              <w:t>LCR 2020/3</w:t>
            </w:r>
          </w:p>
        </w:tc>
        <w:tc>
          <w:tcPr>
            <w:tcW w:w="3686" w:type="dxa"/>
            <w:tcBorders>
              <w:top w:val="single" w:sz="6" w:space="0" w:color="auto"/>
              <w:left w:val="single" w:sz="6" w:space="0" w:color="auto"/>
              <w:bottom w:val="single" w:sz="6" w:space="0" w:color="auto"/>
              <w:right w:val="single" w:sz="6" w:space="0" w:color="auto"/>
            </w:tcBorders>
          </w:tcPr>
          <w:p w14:paraId="4D9E8D90" w14:textId="67B164A0" w:rsidR="00F278A7" w:rsidRPr="00C061C4" w:rsidRDefault="00516720" w:rsidP="00DB0D1A">
            <w:pPr>
              <w:spacing w:before="40" w:after="40"/>
              <w:rPr>
                <w:rFonts w:cs="Arial"/>
                <w:sz w:val="20"/>
                <w:szCs w:val="20"/>
              </w:rPr>
            </w:pPr>
            <w:r>
              <w:rPr>
                <w:rFonts w:cs="Arial"/>
                <w:sz w:val="20"/>
                <w:szCs w:val="20"/>
              </w:rPr>
              <w:t>The superannuation fund for foreign residents withholding tax exemption and sovereign immunity</w:t>
            </w:r>
          </w:p>
        </w:tc>
        <w:tc>
          <w:tcPr>
            <w:tcW w:w="4253" w:type="dxa"/>
            <w:tcBorders>
              <w:top w:val="single" w:sz="6" w:space="0" w:color="auto"/>
              <w:left w:val="single" w:sz="6" w:space="0" w:color="auto"/>
              <w:bottom w:val="single" w:sz="6" w:space="0" w:color="auto"/>
              <w:right w:val="single" w:sz="6" w:space="0" w:color="auto"/>
            </w:tcBorders>
          </w:tcPr>
          <w:p w14:paraId="27883B74" w14:textId="491F0EF9" w:rsidR="00F278A7" w:rsidRDefault="00516720" w:rsidP="009641EC">
            <w:pPr>
              <w:spacing w:before="40" w:after="40"/>
              <w:rPr>
                <w:rFonts w:cs="Arial"/>
                <w:sz w:val="20"/>
                <w:szCs w:val="20"/>
              </w:rPr>
            </w:pPr>
            <w:r>
              <w:rPr>
                <w:rFonts w:cs="Arial"/>
                <w:sz w:val="20"/>
                <w:szCs w:val="20"/>
              </w:rPr>
              <w:t xml:space="preserve">This Ruling provides </w:t>
            </w:r>
            <w:r w:rsidR="00DB0D1A">
              <w:rPr>
                <w:rFonts w:cs="Arial"/>
                <w:sz w:val="20"/>
                <w:szCs w:val="20"/>
              </w:rPr>
              <w:t>the ATO’s</w:t>
            </w:r>
            <w:r>
              <w:rPr>
                <w:rFonts w:cs="Arial"/>
                <w:sz w:val="20"/>
                <w:szCs w:val="20"/>
              </w:rPr>
              <w:t xml:space="preserve"> view on key concepts relating to sovereign immunity and the ‘superannuation fund for foreign residents’ withholding tax exemption</w:t>
            </w:r>
            <w:r w:rsidR="006546C8">
              <w:rPr>
                <w:rFonts w:cs="Arial"/>
                <w:sz w:val="20"/>
                <w:szCs w:val="20"/>
              </w:rPr>
              <w:t>.</w:t>
            </w:r>
          </w:p>
          <w:p w14:paraId="56A9AE7E" w14:textId="478E5580" w:rsidR="006546C8" w:rsidRDefault="006546C8" w:rsidP="009641EC">
            <w:pPr>
              <w:spacing w:before="40" w:after="40"/>
              <w:rPr>
                <w:rFonts w:cs="Arial"/>
                <w:sz w:val="20"/>
                <w:szCs w:val="20"/>
              </w:rPr>
            </w:pPr>
            <w:r>
              <w:rPr>
                <w:rFonts w:cs="Arial"/>
                <w:sz w:val="20"/>
                <w:szCs w:val="20"/>
              </w:rPr>
              <w:t xml:space="preserve">This Ruling </w:t>
            </w:r>
            <w:r w:rsidR="005B0579">
              <w:rPr>
                <w:rFonts w:cs="Arial"/>
                <w:sz w:val="20"/>
                <w:szCs w:val="20"/>
              </w:rPr>
              <w:t xml:space="preserve">is effective </w:t>
            </w:r>
            <w:r>
              <w:rPr>
                <w:rFonts w:cs="Arial"/>
                <w:sz w:val="20"/>
                <w:szCs w:val="20"/>
              </w:rPr>
              <w:t>from</w:t>
            </w:r>
            <w:r w:rsidR="00DB0D1A">
              <w:rPr>
                <w:rFonts w:cs="Arial"/>
                <w:sz w:val="20"/>
                <w:szCs w:val="20"/>
              </w:rPr>
              <w:t xml:space="preserve"> 1 July 2019</w:t>
            </w:r>
            <w:r>
              <w:rPr>
                <w:rFonts w:cs="Arial"/>
                <w:sz w:val="20"/>
                <w:szCs w:val="20"/>
              </w:rPr>
              <w:t>.</w:t>
            </w:r>
          </w:p>
        </w:tc>
      </w:tr>
      <w:tr w:rsidR="00D96FAC" w:rsidRPr="002F3FFB" w14:paraId="5677BA6B" w14:textId="77777777" w:rsidTr="008D0A06">
        <w:trPr>
          <w:cantSplit/>
          <w:trHeight w:val="72"/>
          <w:tblHeader/>
        </w:trPr>
        <w:tc>
          <w:tcPr>
            <w:tcW w:w="1984" w:type="dxa"/>
            <w:tcBorders>
              <w:top w:val="single" w:sz="6" w:space="0" w:color="auto"/>
              <w:left w:val="single" w:sz="6" w:space="0" w:color="auto"/>
              <w:bottom w:val="single" w:sz="6" w:space="0" w:color="auto"/>
              <w:right w:val="single" w:sz="6" w:space="0" w:color="auto"/>
            </w:tcBorders>
          </w:tcPr>
          <w:p w14:paraId="3CA79571" w14:textId="2975A7CF" w:rsidR="00D96FAC" w:rsidRDefault="00D96FAC" w:rsidP="00F278A7">
            <w:pPr>
              <w:pStyle w:val="Header"/>
              <w:spacing w:before="40" w:after="40"/>
              <w:rPr>
                <w:rFonts w:cs="Arial"/>
                <w:sz w:val="20"/>
                <w:szCs w:val="20"/>
              </w:rPr>
            </w:pPr>
            <w:r>
              <w:rPr>
                <w:rFonts w:cs="Arial"/>
                <w:sz w:val="20"/>
                <w:szCs w:val="20"/>
              </w:rPr>
              <w:t>CR 2020/75</w:t>
            </w:r>
          </w:p>
        </w:tc>
        <w:tc>
          <w:tcPr>
            <w:tcW w:w="3686" w:type="dxa"/>
            <w:tcBorders>
              <w:top w:val="single" w:sz="6" w:space="0" w:color="auto"/>
              <w:left w:val="single" w:sz="6" w:space="0" w:color="auto"/>
              <w:bottom w:val="single" w:sz="6" w:space="0" w:color="auto"/>
              <w:right w:val="single" w:sz="6" w:space="0" w:color="auto"/>
            </w:tcBorders>
          </w:tcPr>
          <w:p w14:paraId="041CE8D8" w14:textId="039D0332" w:rsidR="00D96FAC" w:rsidRDefault="00D96FAC" w:rsidP="00DB0D1A">
            <w:pPr>
              <w:spacing w:before="40" w:after="40"/>
              <w:rPr>
                <w:rFonts w:cs="Arial"/>
                <w:sz w:val="20"/>
                <w:szCs w:val="20"/>
              </w:rPr>
            </w:pPr>
            <w:r>
              <w:rPr>
                <w:rFonts w:cs="Arial"/>
                <w:sz w:val="20"/>
                <w:szCs w:val="20"/>
              </w:rPr>
              <w:t>Qantas Airways Limited – 2019/20 Qantas short term incentive plan</w:t>
            </w:r>
          </w:p>
        </w:tc>
        <w:tc>
          <w:tcPr>
            <w:tcW w:w="4253" w:type="dxa"/>
            <w:tcBorders>
              <w:top w:val="single" w:sz="6" w:space="0" w:color="auto"/>
              <w:left w:val="single" w:sz="6" w:space="0" w:color="auto"/>
              <w:bottom w:val="single" w:sz="6" w:space="0" w:color="auto"/>
              <w:right w:val="single" w:sz="6" w:space="0" w:color="auto"/>
            </w:tcBorders>
          </w:tcPr>
          <w:p w14:paraId="0459E6A8" w14:textId="77777777" w:rsidR="00BC3A63" w:rsidRDefault="00BC3A63" w:rsidP="009641EC">
            <w:pPr>
              <w:spacing w:before="40" w:after="40"/>
              <w:rPr>
                <w:rFonts w:cs="Arial"/>
                <w:sz w:val="20"/>
                <w:szCs w:val="20"/>
              </w:rPr>
            </w:pPr>
            <w:r>
              <w:rPr>
                <w:rFonts w:cs="Arial"/>
                <w:sz w:val="20"/>
                <w:szCs w:val="20"/>
              </w:rPr>
              <w:t>This Ruling sets out the income tax consequences for employees of Qantas Airways Limited (Qantas) and its subsidiaries who are granted a right to be allocated a Qantas share under the 2019/20 Qantas Short Term Incentive Plan.</w:t>
            </w:r>
          </w:p>
          <w:p w14:paraId="641D634F" w14:textId="0739795C" w:rsidR="00D96FAC" w:rsidRDefault="00BC3A63" w:rsidP="009641EC">
            <w:pPr>
              <w:spacing w:before="40" w:after="40"/>
              <w:rPr>
                <w:rFonts w:cs="Arial"/>
                <w:sz w:val="20"/>
                <w:szCs w:val="20"/>
              </w:rPr>
            </w:pPr>
            <w:r>
              <w:rPr>
                <w:rFonts w:cs="Arial"/>
                <w:sz w:val="20"/>
                <w:szCs w:val="20"/>
              </w:rPr>
              <w:t>This Ruling applies from 1 July 2019 to 30 June 2023.</w:t>
            </w:r>
          </w:p>
        </w:tc>
      </w:tr>
      <w:tr w:rsidR="00D96FAC" w:rsidRPr="002F3FFB" w14:paraId="013DD461" w14:textId="77777777" w:rsidTr="008D0A06">
        <w:trPr>
          <w:cantSplit/>
          <w:trHeight w:val="72"/>
          <w:tblHeader/>
        </w:trPr>
        <w:tc>
          <w:tcPr>
            <w:tcW w:w="1984" w:type="dxa"/>
            <w:tcBorders>
              <w:top w:val="single" w:sz="6" w:space="0" w:color="auto"/>
              <w:left w:val="single" w:sz="6" w:space="0" w:color="auto"/>
              <w:bottom w:val="single" w:sz="6" w:space="0" w:color="auto"/>
              <w:right w:val="single" w:sz="6" w:space="0" w:color="auto"/>
            </w:tcBorders>
          </w:tcPr>
          <w:p w14:paraId="3B1375EC" w14:textId="581DFD03" w:rsidR="00D96FAC" w:rsidRDefault="00D96FAC" w:rsidP="00F278A7">
            <w:pPr>
              <w:pStyle w:val="Header"/>
              <w:spacing w:before="40" w:after="40"/>
              <w:rPr>
                <w:rFonts w:cs="Arial"/>
                <w:sz w:val="20"/>
                <w:szCs w:val="20"/>
              </w:rPr>
            </w:pPr>
            <w:r>
              <w:rPr>
                <w:rFonts w:cs="Arial"/>
                <w:sz w:val="20"/>
                <w:szCs w:val="20"/>
              </w:rPr>
              <w:t>CR 2020/76</w:t>
            </w:r>
          </w:p>
        </w:tc>
        <w:tc>
          <w:tcPr>
            <w:tcW w:w="3686" w:type="dxa"/>
            <w:tcBorders>
              <w:top w:val="single" w:sz="6" w:space="0" w:color="auto"/>
              <w:left w:val="single" w:sz="6" w:space="0" w:color="auto"/>
              <w:bottom w:val="single" w:sz="6" w:space="0" w:color="auto"/>
              <w:right w:val="single" w:sz="6" w:space="0" w:color="auto"/>
            </w:tcBorders>
          </w:tcPr>
          <w:p w14:paraId="749FA610" w14:textId="68D4D51C" w:rsidR="00D96FAC" w:rsidRDefault="00D96FAC" w:rsidP="00DB0D1A">
            <w:pPr>
              <w:spacing w:before="40" w:after="40"/>
              <w:rPr>
                <w:rFonts w:cs="Arial"/>
                <w:sz w:val="20"/>
                <w:szCs w:val="20"/>
              </w:rPr>
            </w:pPr>
            <w:r>
              <w:rPr>
                <w:rFonts w:cs="Arial"/>
                <w:sz w:val="20"/>
                <w:szCs w:val="20"/>
              </w:rPr>
              <w:t>Qantas Airways Limited – 2020–22 Qantas long term incentive plan</w:t>
            </w:r>
          </w:p>
        </w:tc>
        <w:tc>
          <w:tcPr>
            <w:tcW w:w="4253" w:type="dxa"/>
            <w:tcBorders>
              <w:top w:val="single" w:sz="6" w:space="0" w:color="auto"/>
              <w:left w:val="single" w:sz="6" w:space="0" w:color="auto"/>
              <w:bottom w:val="single" w:sz="6" w:space="0" w:color="auto"/>
              <w:right w:val="single" w:sz="6" w:space="0" w:color="auto"/>
            </w:tcBorders>
          </w:tcPr>
          <w:p w14:paraId="55519EDA" w14:textId="53FEEFE8" w:rsidR="00736949" w:rsidRDefault="00736949" w:rsidP="00736949">
            <w:pPr>
              <w:spacing w:before="40" w:after="40"/>
              <w:rPr>
                <w:rFonts w:cs="Arial"/>
                <w:sz w:val="20"/>
                <w:szCs w:val="20"/>
              </w:rPr>
            </w:pPr>
            <w:r>
              <w:rPr>
                <w:rFonts w:cs="Arial"/>
                <w:sz w:val="20"/>
                <w:szCs w:val="20"/>
              </w:rPr>
              <w:t>This Ruling sets out the income tax consequences for employees of Qantas Airways Limited (Qantas) and its subsidiaries who are granted a right to be allocated a Qantas share under the 2020–22 Qantas Long Term Incentive Plan.</w:t>
            </w:r>
          </w:p>
          <w:p w14:paraId="2BB2B105" w14:textId="3747E9FC" w:rsidR="00D96FAC" w:rsidRDefault="00736949" w:rsidP="00736949">
            <w:pPr>
              <w:spacing w:before="40" w:after="40"/>
              <w:rPr>
                <w:rFonts w:cs="Arial"/>
                <w:sz w:val="20"/>
                <w:szCs w:val="20"/>
              </w:rPr>
            </w:pPr>
            <w:r>
              <w:rPr>
                <w:rFonts w:cs="Arial"/>
                <w:sz w:val="20"/>
                <w:szCs w:val="20"/>
              </w:rPr>
              <w:t>This Ruling applies from 1 July 2019 to 30 June 2023.</w:t>
            </w:r>
          </w:p>
        </w:tc>
      </w:tr>
      <w:tr w:rsidR="00D96FAC" w:rsidRPr="002F3FFB" w14:paraId="6CB84715" w14:textId="77777777" w:rsidTr="008D0A06">
        <w:trPr>
          <w:cantSplit/>
          <w:trHeight w:val="72"/>
          <w:tblHeader/>
        </w:trPr>
        <w:tc>
          <w:tcPr>
            <w:tcW w:w="1984" w:type="dxa"/>
            <w:tcBorders>
              <w:top w:val="single" w:sz="6" w:space="0" w:color="auto"/>
              <w:left w:val="single" w:sz="6" w:space="0" w:color="auto"/>
              <w:bottom w:val="single" w:sz="6" w:space="0" w:color="auto"/>
              <w:right w:val="single" w:sz="6" w:space="0" w:color="auto"/>
            </w:tcBorders>
          </w:tcPr>
          <w:p w14:paraId="04B6AB01" w14:textId="7E7D37C8" w:rsidR="00D96FAC" w:rsidRDefault="00D96FAC" w:rsidP="00F278A7">
            <w:pPr>
              <w:pStyle w:val="Header"/>
              <w:spacing w:before="40" w:after="40"/>
              <w:rPr>
                <w:rFonts w:cs="Arial"/>
                <w:sz w:val="20"/>
                <w:szCs w:val="20"/>
              </w:rPr>
            </w:pPr>
            <w:r>
              <w:rPr>
                <w:rFonts w:cs="Arial"/>
                <w:sz w:val="20"/>
                <w:szCs w:val="20"/>
              </w:rPr>
              <w:t>PR 2020/13</w:t>
            </w:r>
          </w:p>
        </w:tc>
        <w:tc>
          <w:tcPr>
            <w:tcW w:w="3686" w:type="dxa"/>
            <w:tcBorders>
              <w:top w:val="single" w:sz="6" w:space="0" w:color="auto"/>
              <w:left w:val="single" w:sz="6" w:space="0" w:color="auto"/>
              <w:bottom w:val="single" w:sz="6" w:space="0" w:color="auto"/>
              <w:right w:val="single" w:sz="6" w:space="0" w:color="auto"/>
            </w:tcBorders>
          </w:tcPr>
          <w:p w14:paraId="6ECAFA09" w14:textId="78E24DD9" w:rsidR="00D96FAC" w:rsidRDefault="00D96FAC" w:rsidP="00DB0D1A">
            <w:pPr>
              <w:spacing w:before="40" w:after="40"/>
              <w:rPr>
                <w:rFonts w:cs="Arial"/>
                <w:sz w:val="20"/>
                <w:szCs w:val="20"/>
              </w:rPr>
            </w:pPr>
            <w:r>
              <w:rPr>
                <w:rFonts w:cs="Arial"/>
                <w:sz w:val="20"/>
                <w:szCs w:val="20"/>
              </w:rPr>
              <w:t>Income tax:  Challenger Guaranteed Annuity (Floating Rate Fixed Term)</w:t>
            </w:r>
          </w:p>
        </w:tc>
        <w:tc>
          <w:tcPr>
            <w:tcW w:w="4253" w:type="dxa"/>
            <w:tcBorders>
              <w:top w:val="single" w:sz="6" w:space="0" w:color="auto"/>
              <w:left w:val="single" w:sz="6" w:space="0" w:color="auto"/>
              <w:bottom w:val="single" w:sz="6" w:space="0" w:color="auto"/>
              <w:right w:val="single" w:sz="6" w:space="0" w:color="auto"/>
            </w:tcBorders>
          </w:tcPr>
          <w:p w14:paraId="584C6638" w14:textId="74637028" w:rsidR="005C0D4A" w:rsidRDefault="005C0D4A" w:rsidP="005C0D4A">
            <w:pPr>
              <w:spacing w:before="40" w:after="40"/>
              <w:rPr>
                <w:rFonts w:cs="Arial"/>
                <w:sz w:val="20"/>
                <w:szCs w:val="20"/>
              </w:rPr>
            </w:pPr>
            <w:r>
              <w:rPr>
                <w:rFonts w:cs="Arial"/>
                <w:sz w:val="20"/>
                <w:szCs w:val="20"/>
              </w:rPr>
              <w:t>This Ruling sets out the tax consequences for taxpayers who invest in Challenger Guaranteed Annuity (Floating Rate Fixed Term) issued by Challenger Life Company Limited.</w:t>
            </w:r>
          </w:p>
          <w:p w14:paraId="7BE71FB4" w14:textId="6ACF8507" w:rsidR="00D96FAC" w:rsidRDefault="005C0D4A" w:rsidP="005C0D4A">
            <w:pPr>
              <w:spacing w:before="40" w:after="40"/>
              <w:rPr>
                <w:rFonts w:cs="Arial"/>
                <w:sz w:val="20"/>
                <w:szCs w:val="20"/>
              </w:rPr>
            </w:pPr>
            <w:r>
              <w:rPr>
                <w:rFonts w:cs="Arial"/>
                <w:sz w:val="20"/>
                <w:szCs w:val="20"/>
              </w:rPr>
              <w:t>This Ruling applies from 16 December 2020, to entities that enter into the scheme from 16 December 2020 to 30 June 2023.</w:t>
            </w:r>
          </w:p>
        </w:tc>
      </w:tr>
    </w:tbl>
    <w:p w14:paraId="340251D0" w14:textId="77777777" w:rsidR="00FA0A9F" w:rsidRPr="008D0A06" w:rsidRDefault="00FA0A9F" w:rsidP="008D0A06">
      <w:pPr>
        <w:spacing w:after="60"/>
        <w:rPr>
          <w:sz w:val="18"/>
          <w:szCs w:val="18"/>
        </w:rPr>
      </w:pPr>
      <w:bookmarkStart w:id="0" w:name="_GoBack"/>
      <w:bookmarkEnd w:id="0"/>
    </w:p>
    <w:sectPr w:rsidR="00FA0A9F" w:rsidRPr="008D0A06" w:rsidSect="008E4F6C">
      <w:headerReference w:type="first" r:id="rId10"/>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8187C" w14:textId="77777777" w:rsidR="00114CB2" w:rsidRDefault="00114CB2" w:rsidP="003A707F">
      <w:pPr>
        <w:spacing w:after="0"/>
      </w:pPr>
      <w:r>
        <w:separator/>
      </w:r>
    </w:p>
  </w:endnote>
  <w:endnote w:type="continuationSeparator" w:id="0">
    <w:p w14:paraId="1DA9CA9C" w14:textId="77777777" w:rsidR="00114CB2" w:rsidRDefault="00114CB2" w:rsidP="003A70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0912B" w14:textId="77777777" w:rsidR="00114CB2" w:rsidRDefault="00114CB2" w:rsidP="003A707F">
      <w:pPr>
        <w:spacing w:after="0"/>
      </w:pPr>
      <w:r>
        <w:separator/>
      </w:r>
    </w:p>
  </w:footnote>
  <w:footnote w:type="continuationSeparator" w:id="0">
    <w:p w14:paraId="77115E5F" w14:textId="77777777" w:rsidR="00114CB2" w:rsidRDefault="00114CB2" w:rsidP="003A70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75AA3" w14:textId="77777777" w:rsidR="00114CB2" w:rsidRPr="003A707F" w:rsidRDefault="00114CB2" w:rsidP="00F40885">
    <w:pPr>
      <w:pStyle w:val="Header"/>
      <w:rPr>
        <w:sz w:val="2"/>
        <w:szCs w:val="2"/>
      </w:rPr>
    </w:pPr>
  </w:p>
  <w:p w14:paraId="6B6CD8FB" w14:textId="77777777" w:rsidR="00114CB2" w:rsidRPr="00F40885" w:rsidRDefault="00114CB2">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C32CC3"/>
    <w:multiLevelType w:val="hybridMultilevel"/>
    <w:tmpl w:val="4E629648"/>
    <w:lvl w:ilvl="0" w:tplc="71A2D9D0">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0"/>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4F6C"/>
    <w:rsid w:val="00007360"/>
    <w:rsid w:val="00010177"/>
    <w:rsid w:val="00084784"/>
    <w:rsid w:val="000970F2"/>
    <w:rsid w:val="000E1F2B"/>
    <w:rsid w:val="00105CCA"/>
    <w:rsid w:val="00114CB2"/>
    <w:rsid w:val="00141674"/>
    <w:rsid w:val="00151647"/>
    <w:rsid w:val="00160BA0"/>
    <w:rsid w:val="00174BD4"/>
    <w:rsid w:val="00175059"/>
    <w:rsid w:val="001779CA"/>
    <w:rsid w:val="00180A9A"/>
    <w:rsid w:val="001C2AAD"/>
    <w:rsid w:val="001F6E54"/>
    <w:rsid w:val="00237961"/>
    <w:rsid w:val="00280BCD"/>
    <w:rsid w:val="002C0CCE"/>
    <w:rsid w:val="002D493C"/>
    <w:rsid w:val="002F3FFB"/>
    <w:rsid w:val="0036599C"/>
    <w:rsid w:val="00372678"/>
    <w:rsid w:val="0039702D"/>
    <w:rsid w:val="003A707F"/>
    <w:rsid w:val="003B0EC1"/>
    <w:rsid w:val="003B573B"/>
    <w:rsid w:val="003D05C0"/>
    <w:rsid w:val="003F2CBD"/>
    <w:rsid w:val="004242FC"/>
    <w:rsid w:val="00424B97"/>
    <w:rsid w:val="00456620"/>
    <w:rsid w:val="004B2753"/>
    <w:rsid w:val="004C5A5D"/>
    <w:rsid w:val="004D3BF4"/>
    <w:rsid w:val="004E56BF"/>
    <w:rsid w:val="00516720"/>
    <w:rsid w:val="00520873"/>
    <w:rsid w:val="00573D44"/>
    <w:rsid w:val="00584C92"/>
    <w:rsid w:val="005B0579"/>
    <w:rsid w:val="005C0D4A"/>
    <w:rsid w:val="005D7EFC"/>
    <w:rsid w:val="005E7AE5"/>
    <w:rsid w:val="00616661"/>
    <w:rsid w:val="00636F01"/>
    <w:rsid w:val="006546C8"/>
    <w:rsid w:val="006B1A9D"/>
    <w:rsid w:val="006B38CC"/>
    <w:rsid w:val="00702318"/>
    <w:rsid w:val="00736949"/>
    <w:rsid w:val="00773255"/>
    <w:rsid w:val="007C490F"/>
    <w:rsid w:val="007E2CA6"/>
    <w:rsid w:val="007F191A"/>
    <w:rsid w:val="00827D16"/>
    <w:rsid w:val="00840A06"/>
    <w:rsid w:val="008439B7"/>
    <w:rsid w:val="008467D1"/>
    <w:rsid w:val="00851F51"/>
    <w:rsid w:val="008639C6"/>
    <w:rsid w:val="0087253F"/>
    <w:rsid w:val="00874074"/>
    <w:rsid w:val="00874399"/>
    <w:rsid w:val="008A25CE"/>
    <w:rsid w:val="008D0A06"/>
    <w:rsid w:val="008D17C9"/>
    <w:rsid w:val="008D30A5"/>
    <w:rsid w:val="008E4F6C"/>
    <w:rsid w:val="008F22B0"/>
    <w:rsid w:val="00930E40"/>
    <w:rsid w:val="0094219E"/>
    <w:rsid w:val="00943B8D"/>
    <w:rsid w:val="009539C7"/>
    <w:rsid w:val="00954079"/>
    <w:rsid w:val="0095650D"/>
    <w:rsid w:val="009641EC"/>
    <w:rsid w:val="009F72D9"/>
    <w:rsid w:val="00A00F21"/>
    <w:rsid w:val="00A41F5C"/>
    <w:rsid w:val="00A60CE8"/>
    <w:rsid w:val="00A83BCC"/>
    <w:rsid w:val="00A85D11"/>
    <w:rsid w:val="00AD0943"/>
    <w:rsid w:val="00AE1163"/>
    <w:rsid w:val="00B04E06"/>
    <w:rsid w:val="00B4706B"/>
    <w:rsid w:val="00B6495D"/>
    <w:rsid w:val="00B84226"/>
    <w:rsid w:val="00BB4D13"/>
    <w:rsid w:val="00BC3A63"/>
    <w:rsid w:val="00BC3F4D"/>
    <w:rsid w:val="00BE2C61"/>
    <w:rsid w:val="00BF10F7"/>
    <w:rsid w:val="00BF2DF1"/>
    <w:rsid w:val="00C51D3C"/>
    <w:rsid w:val="00C53E25"/>
    <w:rsid w:val="00C63C4E"/>
    <w:rsid w:val="00D4639E"/>
    <w:rsid w:val="00D514C9"/>
    <w:rsid w:val="00D61839"/>
    <w:rsid w:val="00D77A88"/>
    <w:rsid w:val="00D96FAC"/>
    <w:rsid w:val="00DB0D1A"/>
    <w:rsid w:val="00DC142B"/>
    <w:rsid w:val="00E6384F"/>
    <w:rsid w:val="00E823AE"/>
    <w:rsid w:val="00EB3C1D"/>
    <w:rsid w:val="00ED2E52"/>
    <w:rsid w:val="00F232E7"/>
    <w:rsid w:val="00F278A7"/>
    <w:rsid w:val="00F40885"/>
    <w:rsid w:val="00F44FF5"/>
    <w:rsid w:val="00F831F5"/>
    <w:rsid w:val="00FA0A9F"/>
    <w:rsid w:val="00FF01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GivenName"/>
  <w:smartTagType w:namespaceuri="urn:schemas-microsoft-com:office:smarttags" w:name="country-region"/>
  <w:smartTagType w:namespaceuri="urn:schemas:contacts" w:name="Sn"/>
  <w:smartTagType w:namespaceuri="urn:schemas-microsoft-com:office:smarttags" w:name="PersonName"/>
  <w:shapeDefaults>
    <o:shapedefaults v:ext="edit" spidmax="83969"/>
    <o:shapelayout v:ext="edit">
      <o:idmap v:ext="edit" data="1"/>
    </o:shapelayout>
  </w:shapeDefaults>
  <w:decimalSymbol w:val="."/>
  <w:listSeparator w:val=","/>
  <w14:docId w14:val="06AC0731"/>
  <w15:docId w15:val="{6A0526B9-403D-4ED8-B019-B329228A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D0A06"/>
    <w:pPr>
      <w:spacing w:after="120"/>
    </w:pPr>
    <w:rPr>
      <w:rFonts w:ascii="Arial" w:hAnsi="Arial"/>
      <w:lang w:eastAsia="en-US"/>
    </w:rPr>
  </w:style>
  <w:style w:type="paragraph" w:styleId="Heading3">
    <w:name w:val="heading 3"/>
    <w:basedOn w:val="Normal"/>
    <w:next w:val="Normal"/>
    <w:link w:val="Heading3Char"/>
    <w:uiPriority w:val="9"/>
    <w:qFormat/>
    <w:locked/>
    <w:rsid w:val="0094219E"/>
    <w:pPr>
      <w:keepNext/>
      <w:spacing w:before="240" w:after="60"/>
      <w:outlineLvl w:val="2"/>
    </w:pPr>
    <w:rPr>
      <w:rFonts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8D0A06"/>
    <w:rPr>
      <w:rFonts w:ascii="Arial" w:hAnsi="Arial" w:cs="Arial"/>
      <w:b/>
      <w:bCs/>
      <w:sz w:val="26"/>
      <w:szCs w:val="26"/>
    </w:rPr>
  </w:style>
  <w:style w:type="paragraph" w:styleId="BalloonText">
    <w:name w:val="Balloon Text"/>
    <w:basedOn w:val="Normal"/>
    <w:link w:val="BalloonTextChar"/>
    <w:uiPriority w:val="99"/>
    <w:semiHidden/>
    <w:rsid w:val="0087253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53F"/>
    <w:rPr>
      <w:rFonts w:ascii="Tahoma" w:hAnsi="Tahoma" w:cs="Tahoma"/>
      <w:sz w:val="16"/>
      <w:szCs w:val="16"/>
    </w:rPr>
  </w:style>
  <w:style w:type="paragraph" w:styleId="Header">
    <w:name w:val="header"/>
    <w:aliases w:val="Header Char2 Char,Header Char Char1 Char,Header Char1 Char Char1 Char,Header Char Char Char Char1 Char,Header Char1 Char Char Char Char Char,Header Char Char Char Char Char Char Char,Header Char1 Char1 Char Char,Header Char2"/>
    <w:basedOn w:val="Normal"/>
    <w:link w:val="HeaderChar"/>
    <w:rsid w:val="003A707F"/>
    <w:pPr>
      <w:tabs>
        <w:tab w:val="center" w:pos="4513"/>
        <w:tab w:val="right" w:pos="9026"/>
      </w:tabs>
      <w:spacing w:after="0"/>
    </w:pPr>
  </w:style>
  <w:style w:type="character" w:customStyle="1" w:styleId="HeaderChar">
    <w:name w:val="Header Char"/>
    <w:aliases w:val="Header Char2 Char Char1,Header Char Char1 Char Char1,Header Char1 Char Char1 Char Char1,Header Char Char Char Char1 Char Char1,Header Char1 Char Char Char Char Char Char1,Header Char Char Char Char Char Char Char Char1,Header Char2 Char1"/>
    <w:basedOn w:val="DefaultParagraphFont"/>
    <w:link w:val="Header"/>
    <w:locked/>
    <w:rsid w:val="003A707F"/>
    <w:rPr>
      <w:rFonts w:cs="Times New Roman"/>
    </w:rPr>
  </w:style>
  <w:style w:type="paragraph" w:styleId="Footer">
    <w:name w:val="footer"/>
    <w:basedOn w:val="Normal"/>
    <w:link w:val="FooterChar"/>
    <w:uiPriority w:val="99"/>
    <w:rsid w:val="003A707F"/>
    <w:pPr>
      <w:tabs>
        <w:tab w:val="center" w:pos="4513"/>
        <w:tab w:val="right" w:pos="9026"/>
      </w:tabs>
      <w:spacing w:after="0"/>
    </w:pPr>
  </w:style>
  <w:style w:type="character" w:customStyle="1" w:styleId="FooterChar">
    <w:name w:val="Footer Char"/>
    <w:basedOn w:val="DefaultParagraphFont"/>
    <w:link w:val="Footer"/>
    <w:uiPriority w:val="99"/>
    <w:locked/>
    <w:rsid w:val="003A707F"/>
    <w:rPr>
      <w:rFonts w:cs="Times New Roman"/>
    </w:rPr>
  </w:style>
  <w:style w:type="character" w:styleId="Hyperlink">
    <w:name w:val="Hyperlink"/>
    <w:basedOn w:val="DefaultParagraphFont"/>
    <w:uiPriority w:val="99"/>
    <w:rsid w:val="0094219E"/>
    <w:rPr>
      <w:rFonts w:cs="Times New Roman"/>
      <w:color w:val="0000FF"/>
      <w:u w:val="single"/>
    </w:rPr>
  </w:style>
  <w:style w:type="character" w:customStyle="1" w:styleId="HeaderChar1">
    <w:name w:val="Header Char1"/>
    <w:aliases w:val="Header Char Char,Header Char2 Char Char,Header Char Char1 Char Char,Header Char1 Char Char1 Char Char,Header Char Char Char Char1 Char Char,Header Char1 Char Char Char Char Char Char,Header Char Char Char Char Char Char Char Char"/>
    <w:basedOn w:val="DefaultParagraphFont"/>
    <w:rsid w:val="00E823AE"/>
    <w:rPr>
      <w:sz w:val="24"/>
      <w:lang w:val="en-AU" w:eastAsia="en-AU" w:bidi="ar-SA"/>
    </w:rPr>
  </w:style>
  <w:style w:type="character" w:styleId="CommentReference">
    <w:name w:val="annotation reference"/>
    <w:basedOn w:val="DefaultParagraphFont"/>
    <w:uiPriority w:val="99"/>
    <w:semiHidden/>
    <w:unhideWhenUsed/>
    <w:rsid w:val="00BE2C61"/>
    <w:rPr>
      <w:sz w:val="16"/>
      <w:szCs w:val="16"/>
    </w:rPr>
  </w:style>
  <w:style w:type="paragraph" w:styleId="CommentText">
    <w:name w:val="annotation text"/>
    <w:basedOn w:val="Normal"/>
    <w:link w:val="CommentTextChar"/>
    <w:uiPriority w:val="99"/>
    <w:semiHidden/>
    <w:unhideWhenUsed/>
    <w:rsid w:val="00BE2C61"/>
    <w:rPr>
      <w:sz w:val="20"/>
      <w:szCs w:val="20"/>
    </w:rPr>
  </w:style>
  <w:style w:type="character" w:customStyle="1" w:styleId="CommentTextChar">
    <w:name w:val="Comment Text Char"/>
    <w:basedOn w:val="DefaultParagraphFont"/>
    <w:link w:val="CommentText"/>
    <w:uiPriority w:val="99"/>
    <w:semiHidden/>
    <w:rsid w:val="00BE2C61"/>
    <w:rPr>
      <w:rFonts w:ascii="Arial" w:hAnsi="Arial"/>
      <w:sz w:val="20"/>
      <w:szCs w:val="20"/>
      <w:lang w:eastAsia="en-US"/>
    </w:rPr>
  </w:style>
  <w:style w:type="paragraph" w:styleId="CommentSubject">
    <w:name w:val="annotation subject"/>
    <w:basedOn w:val="CommentText"/>
    <w:next w:val="CommentText"/>
    <w:link w:val="CommentSubjectChar"/>
    <w:uiPriority w:val="99"/>
    <w:semiHidden/>
    <w:unhideWhenUsed/>
    <w:rsid w:val="00BE2C61"/>
    <w:rPr>
      <w:b/>
      <w:bCs/>
    </w:rPr>
  </w:style>
  <w:style w:type="character" w:customStyle="1" w:styleId="CommentSubjectChar">
    <w:name w:val="Comment Subject Char"/>
    <w:basedOn w:val="CommentTextChar"/>
    <w:link w:val="CommentSubject"/>
    <w:uiPriority w:val="99"/>
    <w:semiHidden/>
    <w:rsid w:val="00BE2C61"/>
    <w:rPr>
      <w:rFonts w:ascii="Arial" w:hAnsi="Arial"/>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239506">
      <w:bodyDiv w:val="1"/>
      <w:marLeft w:val="0"/>
      <w:marRight w:val="0"/>
      <w:marTop w:val="0"/>
      <w:marBottom w:val="0"/>
      <w:divBdr>
        <w:top w:val="none" w:sz="0" w:space="0" w:color="auto"/>
        <w:left w:val="none" w:sz="0" w:space="0" w:color="auto"/>
        <w:bottom w:val="none" w:sz="0" w:space="0" w:color="auto"/>
        <w:right w:val="none" w:sz="0" w:space="0" w:color="auto"/>
      </w:divBdr>
    </w:div>
    <w:div w:id="522474549">
      <w:bodyDiv w:val="1"/>
      <w:marLeft w:val="0"/>
      <w:marRight w:val="0"/>
      <w:marTop w:val="0"/>
      <w:marBottom w:val="0"/>
      <w:divBdr>
        <w:top w:val="none" w:sz="0" w:space="0" w:color="auto"/>
        <w:left w:val="none" w:sz="0" w:space="0" w:color="auto"/>
        <w:bottom w:val="none" w:sz="0" w:space="0" w:color="auto"/>
        <w:right w:val="none" w:sz="0" w:space="0" w:color="auto"/>
      </w:divBdr>
    </w:div>
    <w:div w:id="759521024">
      <w:bodyDiv w:val="1"/>
      <w:marLeft w:val="0"/>
      <w:marRight w:val="0"/>
      <w:marTop w:val="0"/>
      <w:marBottom w:val="0"/>
      <w:divBdr>
        <w:top w:val="none" w:sz="0" w:space="0" w:color="auto"/>
        <w:left w:val="none" w:sz="0" w:space="0" w:color="auto"/>
        <w:bottom w:val="none" w:sz="0" w:space="0" w:color="auto"/>
        <w:right w:val="none" w:sz="0" w:space="0" w:color="auto"/>
      </w:divBdr>
    </w:div>
    <w:div w:id="973369356">
      <w:bodyDiv w:val="1"/>
      <w:marLeft w:val="0"/>
      <w:marRight w:val="0"/>
      <w:marTop w:val="0"/>
      <w:marBottom w:val="0"/>
      <w:divBdr>
        <w:top w:val="none" w:sz="0" w:space="0" w:color="auto"/>
        <w:left w:val="none" w:sz="0" w:space="0" w:color="auto"/>
        <w:bottom w:val="none" w:sz="0" w:space="0" w:color="auto"/>
        <w:right w:val="none" w:sz="0" w:space="0" w:color="auto"/>
      </w:divBdr>
    </w:div>
    <w:div w:id="1327780788">
      <w:bodyDiv w:val="1"/>
      <w:marLeft w:val="0"/>
      <w:marRight w:val="0"/>
      <w:marTop w:val="0"/>
      <w:marBottom w:val="0"/>
      <w:divBdr>
        <w:top w:val="none" w:sz="0" w:space="0" w:color="auto"/>
        <w:left w:val="none" w:sz="0" w:space="0" w:color="auto"/>
        <w:bottom w:val="none" w:sz="0" w:space="0" w:color="auto"/>
        <w:right w:val="none" w:sz="0" w:space="0" w:color="auto"/>
      </w:divBdr>
    </w:div>
    <w:div w:id="1499226494">
      <w:bodyDiv w:val="1"/>
      <w:marLeft w:val="0"/>
      <w:marRight w:val="0"/>
      <w:marTop w:val="0"/>
      <w:marBottom w:val="0"/>
      <w:divBdr>
        <w:top w:val="none" w:sz="0" w:space="0" w:color="auto"/>
        <w:left w:val="none" w:sz="0" w:space="0" w:color="auto"/>
        <w:bottom w:val="none" w:sz="0" w:space="0" w:color="auto"/>
        <w:right w:val="none" w:sz="0" w:space="0" w:color="auto"/>
      </w:divBdr>
    </w:div>
    <w:div w:id="1507672094">
      <w:bodyDiv w:val="1"/>
      <w:marLeft w:val="0"/>
      <w:marRight w:val="0"/>
      <w:marTop w:val="0"/>
      <w:marBottom w:val="0"/>
      <w:divBdr>
        <w:top w:val="none" w:sz="0" w:space="0" w:color="auto"/>
        <w:left w:val="none" w:sz="0" w:space="0" w:color="auto"/>
        <w:bottom w:val="none" w:sz="0" w:space="0" w:color="auto"/>
        <w:right w:val="none" w:sz="0" w:space="0" w:color="auto"/>
      </w:divBdr>
    </w:div>
    <w:div w:id="1955020270">
      <w:bodyDiv w:val="1"/>
      <w:marLeft w:val="0"/>
      <w:marRight w:val="0"/>
      <w:marTop w:val="0"/>
      <w:marBottom w:val="0"/>
      <w:divBdr>
        <w:top w:val="none" w:sz="0" w:space="0" w:color="auto"/>
        <w:left w:val="none" w:sz="0" w:space="0" w:color="auto"/>
        <w:bottom w:val="none" w:sz="0" w:space="0" w:color="auto"/>
        <w:right w:val="none" w:sz="0" w:space="0" w:color="auto"/>
      </w:divBdr>
    </w:div>
    <w:div w:id="201110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to.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5A3D9-B41B-4C95-94B2-62630A044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Amy Hooper</cp:lastModifiedBy>
  <cp:revision>6</cp:revision>
  <cp:lastPrinted>2013-06-24T01:35:00Z</cp:lastPrinted>
  <dcterms:created xsi:type="dcterms:W3CDTF">2020-12-10T20:31:00Z</dcterms:created>
  <dcterms:modified xsi:type="dcterms:W3CDTF">2020-12-11T05:03:00Z</dcterms:modified>
</cp:coreProperties>
</file>