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4E" w:rsidRPr="000C71A6" w:rsidRDefault="008C5D77" w:rsidP="000C71A6">
      <w:pPr>
        <w:pStyle w:val="Title"/>
      </w:pPr>
      <w:r w:rsidRPr="000C71A6">
        <w:t>THE AUSTRALIAN NATIONAL UNIVERSITy</w:t>
      </w:r>
    </w:p>
    <w:p w:rsidR="008C5D77" w:rsidRPr="00A9217C" w:rsidRDefault="00CC7A92" w:rsidP="00A9217C">
      <w:pPr>
        <w:pStyle w:val="ShortT"/>
      </w:pPr>
      <w:r>
        <w:t>Information Infrastructure and Services Order</w:t>
      </w:r>
      <w:r w:rsidR="000A73DD">
        <w:t xml:space="preserve"> 2020</w:t>
      </w:r>
    </w:p>
    <w:p w:rsidR="0097275D" w:rsidRDefault="0097275D" w:rsidP="00A9217C">
      <w:pPr>
        <w:pStyle w:val="SignCoverPageLine"/>
      </w:pPr>
    </w:p>
    <w:p w:rsidR="005E08D4" w:rsidRDefault="00E22BA8" w:rsidP="00A9217C">
      <w:pPr>
        <w:pStyle w:val="SignCoverPageLine"/>
      </w:pPr>
      <w:r>
        <w:t>I, Professor Brian P. Schmidt</w:t>
      </w:r>
      <w:r w:rsidR="009C375B">
        <w:t>, Vice-Chancellor</w:t>
      </w:r>
      <w:r w:rsidR="005E08D4" w:rsidRPr="00493CA6">
        <w:t>, make the following</w:t>
      </w:r>
      <w:r w:rsidR="00CC7A92">
        <w:t xml:space="preserve"> order</w:t>
      </w:r>
      <w:r w:rsidR="005E08D4" w:rsidRPr="00F4357B">
        <w:t>.</w:t>
      </w:r>
    </w:p>
    <w:p w:rsidR="006833F9" w:rsidRDefault="008C5D77" w:rsidP="00A9217C">
      <w:pPr>
        <w:pStyle w:val="SignCoverPageLine"/>
      </w:pPr>
      <w:r w:rsidRPr="009D7426">
        <w:t>Dated</w:t>
      </w:r>
      <w:bookmarkStart w:id="0" w:name="BKCheck15B_1"/>
      <w:bookmarkEnd w:id="0"/>
      <w:r w:rsidR="00E22BA8">
        <w:t xml:space="preserve"> </w:t>
      </w:r>
      <w:r w:rsidR="003F3CC7">
        <w:t>22 December 2020</w:t>
      </w:r>
      <w:bookmarkStart w:id="1" w:name="_GoBack"/>
      <w:bookmarkEnd w:id="1"/>
    </w:p>
    <w:p w:rsidR="00A9217C" w:rsidRPr="00F032C2" w:rsidRDefault="00E22BA8" w:rsidP="00A9217C">
      <w:pPr>
        <w:pStyle w:val="SignCoverPageSign"/>
        <w:rPr>
          <w:sz w:val="22"/>
          <w:szCs w:val="22"/>
        </w:rPr>
      </w:pPr>
      <w:r>
        <w:rPr>
          <w:sz w:val="22"/>
          <w:szCs w:val="22"/>
        </w:rPr>
        <w:t>Professor Brian P. Schmidt AC FAA FRS</w:t>
      </w:r>
    </w:p>
    <w:p w:rsidR="005E08D4" w:rsidRPr="00F032C2" w:rsidRDefault="005E08D4" w:rsidP="00A9217C">
      <w:pPr>
        <w:pStyle w:val="SignCoverPageSign"/>
        <w:rPr>
          <w:sz w:val="22"/>
          <w:szCs w:val="22"/>
        </w:rPr>
      </w:pPr>
      <w:r w:rsidRPr="00F032C2">
        <w:rPr>
          <w:sz w:val="22"/>
          <w:szCs w:val="22"/>
        </w:rPr>
        <w:t>Vice-Chancellor</w:t>
      </w:r>
    </w:p>
    <w:p w:rsidR="007F48C5" w:rsidRPr="00A9217C" w:rsidRDefault="007F48C5" w:rsidP="00A9217C">
      <w:pPr>
        <w:pStyle w:val="SignCoverPageLine"/>
      </w:pPr>
    </w:p>
    <w:p w:rsidR="007F48C5" w:rsidRPr="00A9217C" w:rsidRDefault="007F48C5" w:rsidP="00A9217C"/>
    <w:p w:rsidR="00A9217C" w:rsidRPr="00A9217C" w:rsidRDefault="00A9217C" w:rsidP="00A9217C">
      <w:pPr>
        <w:sectPr w:rsidR="00A9217C" w:rsidRPr="00A9217C" w:rsidSect="007F48C5">
          <w:headerReference w:type="even" r:id="rId8"/>
          <w:footerReference w:type="even" r:id="rId9"/>
          <w:type w:val="continuous"/>
          <w:pgSz w:w="11907" w:h="16839"/>
          <w:pgMar w:top="2099" w:right="1797" w:bottom="1440" w:left="1797" w:header="720" w:footer="709" w:gutter="0"/>
          <w:pgNumType w:fmt="lowerRoman" w:start="1"/>
          <w:cols w:space="708"/>
          <w:docGrid w:linePitch="360"/>
        </w:sectPr>
      </w:pPr>
    </w:p>
    <w:p w:rsidR="00406BFD" w:rsidRPr="003A5C95" w:rsidRDefault="00406BFD" w:rsidP="00A9217C">
      <w:pPr>
        <w:rPr>
          <w:sz w:val="36"/>
        </w:rPr>
      </w:pPr>
      <w:r w:rsidRPr="00347891">
        <w:rPr>
          <w:sz w:val="36"/>
        </w:rPr>
        <w:lastRenderedPageBreak/>
        <w:t>Contents</w:t>
      </w:r>
    </w:p>
    <w:bookmarkStart w:id="2" w:name="BKCheck15B_2"/>
    <w:bookmarkEnd w:id="2"/>
    <w:p w:rsidR="00A32D56" w:rsidRDefault="003B7626">
      <w:pPr>
        <w:pStyle w:val="TOC1"/>
        <w:rPr>
          <w:rFonts w:asciiTheme="minorHAnsi" w:eastAsiaTheme="minorEastAsia" w:hAnsiTheme="minorHAnsi" w:cstheme="minorBidi"/>
          <w:b w:val="0"/>
          <w:bCs w:val="0"/>
          <w:sz w:val="22"/>
          <w:szCs w:val="22"/>
          <w:lang w:val="en-AU"/>
        </w:rPr>
      </w:pPr>
      <w:r w:rsidRPr="003A5C95">
        <w:rPr>
          <w:iCs/>
        </w:rPr>
        <w:fldChar w:fldCharType="begin"/>
      </w:r>
      <w:r w:rsidRPr="003A5C95">
        <w:instrText xml:space="preserve"> TOC \o "1-3" \h \z \u </w:instrText>
      </w:r>
      <w:r w:rsidRPr="003A5C95">
        <w:rPr>
          <w:iCs/>
        </w:rPr>
        <w:fldChar w:fldCharType="separate"/>
      </w:r>
      <w:hyperlink w:anchor="_Toc58428679" w:history="1">
        <w:r w:rsidR="00A32D56" w:rsidRPr="00FC3279">
          <w:rPr>
            <w:rStyle w:val="Hyperlink"/>
          </w:rPr>
          <w:t>Part 1— Preliminary</w:t>
        </w:r>
        <w:r w:rsidR="00A32D56">
          <w:rPr>
            <w:webHidden/>
          </w:rPr>
          <w:tab/>
        </w:r>
        <w:r w:rsidR="00A32D56">
          <w:rPr>
            <w:webHidden/>
          </w:rPr>
          <w:fldChar w:fldCharType="begin"/>
        </w:r>
        <w:r w:rsidR="00A32D56">
          <w:rPr>
            <w:webHidden/>
          </w:rPr>
          <w:instrText xml:space="preserve"> PAGEREF _Toc58428679 \h </w:instrText>
        </w:r>
        <w:r w:rsidR="00A32D56">
          <w:rPr>
            <w:webHidden/>
          </w:rPr>
        </w:r>
        <w:r w:rsidR="00A32D56">
          <w:rPr>
            <w:webHidden/>
          </w:rPr>
          <w:fldChar w:fldCharType="separate"/>
        </w:r>
        <w:r w:rsidR="00A32D56">
          <w:rPr>
            <w:webHidden/>
          </w:rPr>
          <w:t>1</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0" w:history="1">
        <w:r w:rsidR="00A32D56" w:rsidRPr="00FC3279">
          <w:rPr>
            <w:rStyle w:val="Hyperlink"/>
          </w:rPr>
          <w:t>1</w:t>
        </w:r>
        <w:r w:rsidR="00A32D56">
          <w:rPr>
            <w:rFonts w:asciiTheme="minorHAnsi" w:eastAsiaTheme="minorEastAsia" w:hAnsiTheme="minorHAnsi" w:cstheme="minorBidi"/>
            <w:iCs w:val="0"/>
            <w:sz w:val="22"/>
            <w:szCs w:val="22"/>
            <w:lang w:val="en-AU"/>
          </w:rPr>
          <w:tab/>
        </w:r>
        <w:r w:rsidR="00A32D56" w:rsidRPr="00FC3279">
          <w:rPr>
            <w:rStyle w:val="Hyperlink"/>
          </w:rPr>
          <w:t>Name</w:t>
        </w:r>
        <w:r w:rsidR="00A32D56">
          <w:rPr>
            <w:webHidden/>
          </w:rPr>
          <w:tab/>
        </w:r>
        <w:r w:rsidR="00A32D56">
          <w:rPr>
            <w:webHidden/>
          </w:rPr>
          <w:fldChar w:fldCharType="begin"/>
        </w:r>
        <w:r w:rsidR="00A32D56">
          <w:rPr>
            <w:webHidden/>
          </w:rPr>
          <w:instrText xml:space="preserve"> PAGEREF _Toc58428680 \h </w:instrText>
        </w:r>
        <w:r w:rsidR="00A32D56">
          <w:rPr>
            <w:webHidden/>
          </w:rPr>
        </w:r>
        <w:r w:rsidR="00A32D56">
          <w:rPr>
            <w:webHidden/>
          </w:rPr>
          <w:fldChar w:fldCharType="separate"/>
        </w:r>
        <w:r w:rsidR="00A32D56">
          <w:rPr>
            <w:webHidden/>
          </w:rPr>
          <w:t>1</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1" w:history="1">
        <w:r w:rsidR="00A32D56" w:rsidRPr="00FC3279">
          <w:rPr>
            <w:rStyle w:val="Hyperlink"/>
          </w:rPr>
          <w:t>2</w:t>
        </w:r>
        <w:r w:rsidR="00A32D56">
          <w:rPr>
            <w:rFonts w:asciiTheme="minorHAnsi" w:eastAsiaTheme="minorEastAsia" w:hAnsiTheme="minorHAnsi" w:cstheme="minorBidi"/>
            <w:iCs w:val="0"/>
            <w:sz w:val="22"/>
            <w:szCs w:val="22"/>
            <w:lang w:val="en-AU"/>
          </w:rPr>
          <w:tab/>
        </w:r>
        <w:r w:rsidR="00A32D56" w:rsidRPr="00FC3279">
          <w:rPr>
            <w:rStyle w:val="Hyperlink"/>
          </w:rPr>
          <w:t>Commencement</w:t>
        </w:r>
        <w:r w:rsidR="00A32D56">
          <w:rPr>
            <w:webHidden/>
          </w:rPr>
          <w:tab/>
        </w:r>
        <w:r w:rsidR="00A32D56">
          <w:rPr>
            <w:webHidden/>
          </w:rPr>
          <w:fldChar w:fldCharType="begin"/>
        </w:r>
        <w:r w:rsidR="00A32D56">
          <w:rPr>
            <w:webHidden/>
          </w:rPr>
          <w:instrText xml:space="preserve"> PAGEREF _Toc58428681 \h </w:instrText>
        </w:r>
        <w:r w:rsidR="00A32D56">
          <w:rPr>
            <w:webHidden/>
          </w:rPr>
        </w:r>
        <w:r w:rsidR="00A32D56">
          <w:rPr>
            <w:webHidden/>
          </w:rPr>
          <w:fldChar w:fldCharType="separate"/>
        </w:r>
        <w:r w:rsidR="00A32D56">
          <w:rPr>
            <w:webHidden/>
          </w:rPr>
          <w:t>1</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2" w:history="1">
        <w:r w:rsidR="00A32D56" w:rsidRPr="00FC3279">
          <w:rPr>
            <w:rStyle w:val="Hyperlink"/>
          </w:rPr>
          <w:t>3</w:t>
        </w:r>
        <w:r w:rsidR="00A32D56">
          <w:rPr>
            <w:rFonts w:asciiTheme="minorHAnsi" w:eastAsiaTheme="minorEastAsia" w:hAnsiTheme="minorHAnsi" w:cstheme="minorBidi"/>
            <w:iCs w:val="0"/>
            <w:sz w:val="22"/>
            <w:szCs w:val="22"/>
            <w:lang w:val="en-AU"/>
          </w:rPr>
          <w:tab/>
        </w:r>
        <w:r w:rsidR="00A32D56" w:rsidRPr="00FC3279">
          <w:rPr>
            <w:rStyle w:val="Hyperlink"/>
          </w:rPr>
          <w:t>Authority</w:t>
        </w:r>
        <w:r w:rsidR="00A32D56">
          <w:rPr>
            <w:webHidden/>
          </w:rPr>
          <w:tab/>
        </w:r>
        <w:r w:rsidR="00A32D56">
          <w:rPr>
            <w:webHidden/>
          </w:rPr>
          <w:fldChar w:fldCharType="begin"/>
        </w:r>
        <w:r w:rsidR="00A32D56">
          <w:rPr>
            <w:webHidden/>
          </w:rPr>
          <w:instrText xml:space="preserve"> PAGEREF _Toc58428682 \h </w:instrText>
        </w:r>
        <w:r w:rsidR="00A32D56">
          <w:rPr>
            <w:webHidden/>
          </w:rPr>
        </w:r>
        <w:r w:rsidR="00A32D56">
          <w:rPr>
            <w:webHidden/>
          </w:rPr>
          <w:fldChar w:fldCharType="separate"/>
        </w:r>
        <w:r w:rsidR="00A32D56">
          <w:rPr>
            <w:webHidden/>
          </w:rPr>
          <w:t>1</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3" w:history="1">
        <w:r w:rsidR="00A32D56" w:rsidRPr="00FC3279">
          <w:rPr>
            <w:rStyle w:val="Hyperlink"/>
          </w:rPr>
          <w:t>4</w:t>
        </w:r>
        <w:r w:rsidR="00A32D56">
          <w:rPr>
            <w:rFonts w:asciiTheme="minorHAnsi" w:eastAsiaTheme="minorEastAsia" w:hAnsiTheme="minorHAnsi" w:cstheme="minorBidi"/>
            <w:iCs w:val="0"/>
            <w:sz w:val="22"/>
            <w:szCs w:val="22"/>
            <w:lang w:val="en-AU"/>
          </w:rPr>
          <w:tab/>
        </w:r>
        <w:r w:rsidR="00A32D56" w:rsidRPr="00FC3279">
          <w:rPr>
            <w:rStyle w:val="Hyperlink"/>
          </w:rPr>
          <w:t>Definitions</w:t>
        </w:r>
        <w:r w:rsidR="00A32D56">
          <w:rPr>
            <w:webHidden/>
          </w:rPr>
          <w:tab/>
        </w:r>
        <w:r w:rsidR="00A32D56">
          <w:rPr>
            <w:webHidden/>
          </w:rPr>
          <w:fldChar w:fldCharType="begin"/>
        </w:r>
        <w:r w:rsidR="00A32D56">
          <w:rPr>
            <w:webHidden/>
          </w:rPr>
          <w:instrText xml:space="preserve"> PAGEREF _Toc58428683 \h </w:instrText>
        </w:r>
        <w:r w:rsidR="00A32D56">
          <w:rPr>
            <w:webHidden/>
          </w:rPr>
        </w:r>
        <w:r w:rsidR="00A32D56">
          <w:rPr>
            <w:webHidden/>
          </w:rPr>
          <w:fldChar w:fldCharType="separate"/>
        </w:r>
        <w:r w:rsidR="00A32D56">
          <w:rPr>
            <w:webHidden/>
          </w:rPr>
          <w:t>1</w:t>
        </w:r>
        <w:r w:rsidR="00A32D56">
          <w:rPr>
            <w:webHidden/>
          </w:rPr>
          <w:fldChar w:fldCharType="end"/>
        </w:r>
      </w:hyperlink>
    </w:p>
    <w:p w:rsidR="00A32D56" w:rsidRDefault="003F3CC7">
      <w:pPr>
        <w:pStyle w:val="TOC1"/>
        <w:rPr>
          <w:rFonts w:asciiTheme="minorHAnsi" w:eastAsiaTheme="minorEastAsia" w:hAnsiTheme="minorHAnsi" w:cstheme="minorBidi"/>
          <w:b w:val="0"/>
          <w:bCs w:val="0"/>
          <w:sz w:val="22"/>
          <w:szCs w:val="22"/>
          <w:lang w:val="en-AU"/>
        </w:rPr>
      </w:pPr>
      <w:hyperlink w:anchor="_Toc58428684" w:history="1">
        <w:r w:rsidR="00A32D56" w:rsidRPr="00FC3279">
          <w:rPr>
            <w:rStyle w:val="Hyperlink"/>
          </w:rPr>
          <w:t>Part 2— Prescribed details</w:t>
        </w:r>
        <w:r w:rsidR="00A32D56">
          <w:rPr>
            <w:webHidden/>
          </w:rPr>
          <w:tab/>
        </w:r>
        <w:r w:rsidR="00A32D56">
          <w:rPr>
            <w:webHidden/>
          </w:rPr>
          <w:fldChar w:fldCharType="begin"/>
        </w:r>
        <w:r w:rsidR="00A32D56">
          <w:rPr>
            <w:webHidden/>
          </w:rPr>
          <w:instrText xml:space="preserve"> PAGEREF _Toc58428684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5" w:history="1">
        <w:r w:rsidR="00A32D56" w:rsidRPr="00FC3279">
          <w:rPr>
            <w:rStyle w:val="Hyperlink"/>
          </w:rPr>
          <w:t>5</w:t>
        </w:r>
        <w:r w:rsidR="00A32D56">
          <w:rPr>
            <w:rFonts w:asciiTheme="minorHAnsi" w:eastAsiaTheme="minorEastAsia" w:hAnsiTheme="minorHAnsi" w:cstheme="minorBidi"/>
            <w:iCs w:val="0"/>
            <w:sz w:val="22"/>
            <w:szCs w:val="22"/>
            <w:lang w:val="en-AU"/>
          </w:rPr>
          <w:tab/>
        </w:r>
        <w:r w:rsidR="00A32D56" w:rsidRPr="00FC3279">
          <w:rPr>
            <w:rStyle w:val="Hyperlink"/>
          </w:rPr>
          <w:t>Security breach reports etc.</w:t>
        </w:r>
        <w:r w:rsidR="00A32D56">
          <w:rPr>
            <w:webHidden/>
          </w:rPr>
          <w:tab/>
        </w:r>
        <w:r w:rsidR="00A32D56">
          <w:rPr>
            <w:webHidden/>
          </w:rPr>
          <w:fldChar w:fldCharType="begin"/>
        </w:r>
        <w:r w:rsidR="00A32D56">
          <w:rPr>
            <w:webHidden/>
          </w:rPr>
          <w:instrText xml:space="preserve"> PAGEREF _Toc58428685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6" w:history="1">
        <w:r w:rsidR="00A32D56" w:rsidRPr="00FC3279">
          <w:rPr>
            <w:rStyle w:val="Hyperlink"/>
          </w:rPr>
          <w:t>6</w:t>
        </w:r>
        <w:r w:rsidR="00A32D56">
          <w:rPr>
            <w:rFonts w:asciiTheme="minorHAnsi" w:eastAsiaTheme="minorEastAsia" w:hAnsiTheme="minorHAnsi" w:cstheme="minorBidi"/>
            <w:iCs w:val="0"/>
            <w:sz w:val="22"/>
            <w:szCs w:val="22"/>
            <w:lang w:val="en-AU"/>
          </w:rPr>
          <w:tab/>
        </w:r>
        <w:r w:rsidR="00A32D56" w:rsidRPr="00FC3279">
          <w:rPr>
            <w:rStyle w:val="Hyperlink"/>
          </w:rPr>
          <w:t>Period for return of borrowed library items</w:t>
        </w:r>
        <w:r w:rsidR="00A32D56">
          <w:rPr>
            <w:webHidden/>
          </w:rPr>
          <w:tab/>
        </w:r>
        <w:r w:rsidR="00A32D56">
          <w:rPr>
            <w:webHidden/>
          </w:rPr>
          <w:fldChar w:fldCharType="begin"/>
        </w:r>
        <w:r w:rsidR="00A32D56">
          <w:rPr>
            <w:webHidden/>
          </w:rPr>
          <w:instrText xml:space="preserve"> PAGEREF _Toc58428686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7" w:history="1">
        <w:r w:rsidR="00A32D56" w:rsidRPr="00FC3279">
          <w:rPr>
            <w:rStyle w:val="Hyperlink"/>
          </w:rPr>
          <w:t>7</w:t>
        </w:r>
        <w:r w:rsidR="00A32D56">
          <w:rPr>
            <w:rFonts w:asciiTheme="minorHAnsi" w:eastAsiaTheme="minorEastAsia" w:hAnsiTheme="minorHAnsi" w:cstheme="minorBidi"/>
            <w:iCs w:val="0"/>
            <w:sz w:val="22"/>
            <w:szCs w:val="22"/>
            <w:lang w:val="en-AU"/>
          </w:rPr>
          <w:tab/>
        </w:r>
        <w:r w:rsidR="00A32D56" w:rsidRPr="00FC3279">
          <w:rPr>
            <w:rStyle w:val="Hyperlink"/>
          </w:rPr>
          <w:t>Exceptions to recall of borrowed library items</w:t>
        </w:r>
        <w:r w:rsidR="00A32D56">
          <w:rPr>
            <w:webHidden/>
          </w:rPr>
          <w:tab/>
        </w:r>
        <w:r w:rsidR="00A32D56">
          <w:rPr>
            <w:webHidden/>
          </w:rPr>
          <w:fldChar w:fldCharType="begin"/>
        </w:r>
        <w:r w:rsidR="00A32D56">
          <w:rPr>
            <w:webHidden/>
          </w:rPr>
          <w:instrText xml:space="preserve"> PAGEREF _Toc58428687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8" w:history="1">
        <w:r w:rsidR="00A32D56" w:rsidRPr="00FC3279">
          <w:rPr>
            <w:rStyle w:val="Hyperlink"/>
          </w:rPr>
          <w:t>8</w:t>
        </w:r>
        <w:r w:rsidR="00A32D56">
          <w:rPr>
            <w:rFonts w:asciiTheme="minorHAnsi" w:eastAsiaTheme="minorEastAsia" w:hAnsiTheme="minorHAnsi" w:cstheme="minorBidi"/>
            <w:iCs w:val="0"/>
            <w:sz w:val="22"/>
            <w:szCs w:val="22"/>
            <w:lang w:val="en-AU"/>
          </w:rPr>
          <w:tab/>
        </w:r>
        <w:r w:rsidR="00A32D56" w:rsidRPr="00FC3279">
          <w:rPr>
            <w:rStyle w:val="Hyperlink"/>
          </w:rPr>
          <w:t>Penalties for late return of borrowed library items</w:t>
        </w:r>
        <w:r w:rsidR="00A32D56">
          <w:rPr>
            <w:webHidden/>
          </w:rPr>
          <w:tab/>
        </w:r>
        <w:r w:rsidR="00A32D56">
          <w:rPr>
            <w:webHidden/>
          </w:rPr>
          <w:fldChar w:fldCharType="begin"/>
        </w:r>
        <w:r w:rsidR="00A32D56">
          <w:rPr>
            <w:webHidden/>
          </w:rPr>
          <w:instrText xml:space="preserve"> PAGEREF _Toc58428688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89" w:history="1">
        <w:r w:rsidR="00A32D56" w:rsidRPr="00FC3279">
          <w:rPr>
            <w:rStyle w:val="Hyperlink"/>
          </w:rPr>
          <w:t>9</w:t>
        </w:r>
        <w:r w:rsidR="00A32D56">
          <w:rPr>
            <w:rFonts w:asciiTheme="minorHAnsi" w:eastAsiaTheme="minorEastAsia" w:hAnsiTheme="minorHAnsi" w:cstheme="minorBidi"/>
            <w:iCs w:val="0"/>
            <w:sz w:val="22"/>
            <w:szCs w:val="22"/>
            <w:lang w:val="en-AU"/>
          </w:rPr>
          <w:tab/>
        </w:r>
        <w:r w:rsidR="00A32D56" w:rsidRPr="00FC3279">
          <w:rPr>
            <w:rStyle w:val="Hyperlink"/>
          </w:rPr>
          <w:t>Amount of penalty that prevents borrowing</w:t>
        </w:r>
        <w:r w:rsidR="00A32D56">
          <w:rPr>
            <w:webHidden/>
          </w:rPr>
          <w:tab/>
        </w:r>
        <w:r w:rsidR="00A32D56">
          <w:rPr>
            <w:webHidden/>
          </w:rPr>
          <w:fldChar w:fldCharType="begin"/>
        </w:r>
        <w:r w:rsidR="00A32D56">
          <w:rPr>
            <w:webHidden/>
          </w:rPr>
          <w:instrText xml:space="preserve"> PAGEREF _Toc58428689 \h </w:instrText>
        </w:r>
        <w:r w:rsidR="00A32D56">
          <w:rPr>
            <w:webHidden/>
          </w:rPr>
        </w:r>
        <w:r w:rsidR="00A32D56">
          <w:rPr>
            <w:webHidden/>
          </w:rPr>
          <w:fldChar w:fldCharType="separate"/>
        </w:r>
        <w:r w:rsidR="00A32D56">
          <w:rPr>
            <w:webHidden/>
          </w:rPr>
          <w:t>2</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90" w:history="1">
        <w:r w:rsidR="00A32D56" w:rsidRPr="00FC3279">
          <w:rPr>
            <w:rStyle w:val="Hyperlink"/>
          </w:rPr>
          <w:t>10</w:t>
        </w:r>
        <w:r w:rsidR="00A32D56">
          <w:rPr>
            <w:rFonts w:asciiTheme="minorHAnsi" w:eastAsiaTheme="minorEastAsia" w:hAnsiTheme="minorHAnsi" w:cstheme="minorBidi"/>
            <w:iCs w:val="0"/>
            <w:sz w:val="22"/>
            <w:szCs w:val="22"/>
            <w:lang w:val="en-AU"/>
          </w:rPr>
          <w:tab/>
        </w:r>
        <w:r w:rsidR="00A32D56" w:rsidRPr="00FC3279">
          <w:rPr>
            <w:rStyle w:val="Hyperlink"/>
          </w:rPr>
          <w:t>Penalties for loss or destruction of borrowed library items</w:t>
        </w:r>
        <w:r w:rsidR="00A32D56">
          <w:rPr>
            <w:webHidden/>
          </w:rPr>
          <w:tab/>
        </w:r>
        <w:r w:rsidR="00A32D56">
          <w:rPr>
            <w:webHidden/>
          </w:rPr>
          <w:fldChar w:fldCharType="begin"/>
        </w:r>
        <w:r w:rsidR="00A32D56">
          <w:rPr>
            <w:webHidden/>
          </w:rPr>
          <w:instrText xml:space="preserve"> PAGEREF _Toc58428690 \h </w:instrText>
        </w:r>
        <w:r w:rsidR="00A32D56">
          <w:rPr>
            <w:webHidden/>
          </w:rPr>
        </w:r>
        <w:r w:rsidR="00A32D56">
          <w:rPr>
            <w:webHidden/>
          </w:rPr>
          <w:fldChar w:fldCharType="separate"/>
        </w:r>
        <w:r w:rsidR="00A32D56">
          <w:rPr>
            <w:webHidden/>
          </w:rPr>
          <w:t>3</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91" w:history="1">
        <w:r w:rsidR="00A32D56" w:rsidRPr="00FC3279">
          <w:rPr>
            <w:rStyle w:val="Hyperlink"/>
          </w:rPr>
          <w:t>11</w:t>
        </w:r>
        <w:r w:rsidR="00A32D56">
          <w:rPr>
            <w:rFonts w:asciiTheme="minorHAnsi" w:eastAsiaTheme="minorEastAsia" w:hAnsiTheme="minorHAnsi" w:cstheme="minorBidi"/>
            <w:iCs w:val="0"/>
            <w:sz w:val="22"/>
            <w:szCs w:val="22"/>
            <w:lang w:val="en-AU"/>
          </w:rPr>
          <w:tab/>
        </w:r>
        <w:r w:rsidR="00A32D56" w:rsidRPr="00FC3279">
          <w:rPr>
            <w:rStyle w:val="Hyperlink"/>
          </w:rPr>
          <w:t>Penalties for damage to library items etc.</w:t>
        </w:r>
        <w:r w:rsidR="00A32D56">
          <w:rPr>
            <w:webHidden/>
          </w:rPr>
          <w:tab/>
        </w:r>
        <w:r w:rsidR="00A32D56">
          <w:rPr>
            <w:webHidden/>
          </w:rPr>
          <w:fldChar w:fldCharType="begin"/>
        </w:r>
        <w:r w:rsidR="00A32D56">
          <w:rPr>
            <w:webHidden/>
          </w:rPr>
          <w:instrText xml:space="preserve"> PAGEREF _Toc58428691 \h </w:instrText>
        </w:r>
        <w:r w:rsidR="00A32D56">
          <w:rPr>
            <w:webHidden/>
          </w:rPr>
        </w:r>
        <w:r w:rsidR="00A32D56">
          <w:rPr>
            <w:webHidden/>
          </w:rPr>
          <w:fldChar w:fldCharType="separate"/>
        </w:r>
        <w:r w:rsidR="00A32D56">
          <w:rPr>
            <w:webHidden/>
          </w:rPr>
          <w:t>3</w:t>
        </w:r>
        <w:r w:rsidR="00A32D56">
          <w:rPr>
            <w:webHidden/>
          </w:rPr>
          <w:fldChar w:fldCharType="end"/>
        </w:r>
      </w:hyperlink>
    </w:p>
    <w:p w:rsidR="00A32D56" w:rsidRDefault="003F3CC7">
      <w:pPr>
        <w:pStyle w:val="TOC1"/>
        <w:rPr>
          <w:rFonts w:asciiTheme="minorHAnsi" w:eastAsiaTheme="minorEastAsia" w:hAnsiTheme="minorHAnsi" w:cstheme="minorBidi"/>
          <w:b w:val="0"/>
          <w:bCs w:val="0"/>
          <w:sz w:val="22"/>
          <w:szCs w:val="22"/>
          <w:lang w:val="en-AU"/>
        </w:rPr>
      </w:pPr>
      <w:hyperlink w:anchor="_Toc58428692" w:history="1">
        <w:r w:rsidR="00A32D56" w:rsidRPr="00FC3279">
          <w:rPr>
            <w:rStyle w:val="Hyperlink"/>
          </w:rPr>
          <w:t>Part 3— Transitional provisions</w:t>
        </w:r>
        <w:r w:rsidR="00A32D56">
          <w:rPr>
            <w:webHidden/>
          </w:rPr>
          <w:tab/>
        </w:r>
        <w:r w:rsidR="00A32D56">
          <w:rPr>
            <w:webHidden/>
          </w:rPr>
          <w:fldChar w:fldCharType="begin"/>
        </w:r>
        <w:r w:rsidR="00A32D56">
          <w:rPr>
            <w:webHidden/>
          </w:rPr>
          <w:instrText xml:space="preserve"> PAGEREF _Toc58428692 \h </w:instrText>
        </w:r>
        <w:r w:rsidR="00A32D56">
          <w:rPr>
            <w:webHidden/>
          </w:rPr>
        </w:r>
        <w:r w:rsidR="00A32D56">
          <w:rPr>
            <w:webHidden/>
          </w:rPr>
          <w:fldChar w:fldCharType="separate"/>
        </w:r>
        <w:r w:rsidR="00A32D56">
          <w:rPr>
            <w:webHidden/>
          </w:rPr>
          <w:t>4</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93" w:history="1">
        <w:r w:rsidR="00A32D56" w:rsidRPr="00FC3279">
          <w:rPr>
            <w:rStyle w:val="Hyperlink"/>
          </w:rPr>
          <w:t>12</w:t>
        </w:r>
        <w:r w:rsidR="00A32D56">
          <w:rPr>
            <w:rFonts w:asciiTheme="minorHAnsi" w:eastAsiaTheme="minorEastAsia" w:hAnsiTheme="minorHAnsi" w:cstheme="minorBidi"/>
            <w:iCs w:val="0"/>
            <w:sz w:val="22"/>
            <w:szCs w:val="22"/>
            <w:lang w:val="en-AU"/>
          </w:rPr>
          <w:tab/>
        </w:r>
        <w:r w:rsidR="00A32D56" w:rsidRPr="00FC3279">
          <w:rPr>
            <w:rStyle w:val="Hyperlink"/>
          </w:rPr>
          <w:t>General application and savings</w:t>
        </w:r>
        <w:r w:rsidR="00A32D56">
          <w:rPr>
            <w:webHidden/>
          </w:rPr>
          <w:tab/>
        </w:r>
        <w:r w:rsidR="00A32D56">
          <w:rPr>
            <w:webHidden/>
          </w:rPr>
          <w:fldChar w:fldCharType="begin"/>
        </w:r>
        <w:r w:rsidR="00A32D56">
          <w:rPr>
            <w:webHidden/>
          </w:rPr>
          <w:instrText xml:space="preserve"> PAGEREF _Toc58428693 \h </w:instrText>
        </w:r>
        <w:r w:rsidR="00A32D56">
          <w:rPr>
            <w:webHidden/>
          </w:rPr>
        </w:r>
        <w:r w:rsidR="00A32D56">
          <w:rPr>
            <w:webHidden/>
          </w:rPr>
          <w:fldChar w:fldCharType="separate"/>
        </w:r>
        <w:r w:rsidR="00A32D56">
          <w:rPr>
            <w:webHidden/>
          </w:rPr>
          <w:t>4</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94" w:history="1">
        <w:r w:rsidR="00A32D56" w:rsidRPr="00FC3279">
          <w:rPr>
            <w:rStyle w:val="Hyperlink"/>
            <w:rFonts w:eastAsiaTheme="majorEastAsia"/>
          </w:rPr>
          <w:t>13</w:t>
        </w:r>
        <w:r w:rsidR="00A32D56">
          <w:rPr>
            <w:rFonts w:asciiTheme="minorHAnsi" w:eastAsiaTheme="minorEastAsia" w:hAnsiTheme="minorHAnsi" w:cstheme="minorBidi"/>
            <w:iCs w:val="0"/>
            <w:sz w:val="22"/>
            <w:szCs w:val="22"/>
            <w:lang w:val="en-AU"/>
          </w:rPr>
          <w:tab/>
        </w:r>
        <w:r w:rsidR="00A32D56" w:rsidRPr="00FC3279">
          <w:rPr>
            <w:rStyle w:val="Hyperlink"/>
            <w:rFonts w:eastAsiaTheme="majorEastAsia"/>
          </w:rPr>
          <w:t>Application of Legislation Statute, section 26</w:t>
        </w:r>
        <w:r w:rsidR="00A32D56">
          <w:rPr>
            <w:webHidden/>
          </w:rPr>
          <w:tab/>
        </w:r>
        <w:r w:rsidR="00A32D56">
          <w:rPr>
            <w:webHidden/>
          </w:rPr>
          <w:fldChar w:fldCharType="begin"/>
        </w:r>
        <w:r w:rsidR="00A32D56">
          <w:rPr>
            <w:webHidden/>
          </w:rPr>
          <w:instrText xml:space="preserve"> PAGEREF _Toc58428694 \h </w:instrText>
        </w:r>
        <w:r w:rsidR="00A32D56">
          <w:rPr>
            <w:webHidden/>
          </w:rPr>
        </w:r>
        <w:r w:rsidR="00A32D56">
          <w:rPr>
            <w:webHidden/>
          </w:rPr>
          <w:fldChar w:fldCharType="separate"/>
        </w:r>
        <w:r w:rsidR="00A32D56">
          <w:rPr>
            <w:webHidden/>
          </w:rPr>
          <w:t>4</w:t>
        </w:r>
        <w:r w:rsidR="00A32D56">
          <w:rPr>
            <w:webHidden/>
          </w:rPr>
          <w:fldChar w:fldCharType="end"/>
        </w:r>
      </w:hyperlink>
    </w:p>
    <w:p w:rsidR="00A32D56" w:rsidRDefault="003F3CC7">
      <w:pPr>
        <w:pStyle w:val="TOC3"/>
        <w:rPr>
          <w:rFonts w:asciiTheme="minorHAnsi" w:eastAsiaTheme="minorEastAsia" w:hAnsiTheme="minorHAnsi" w:cstheme="minorBidi"/>
          <w:iCs w:val="0"/>
          <w:sz w:val="22"/>
          <w:szCs w:val="22"/>
          <w:lang w:val="en-AU"/>
        </w:rPr>
      </w:pPr>
      <w:hyperlink w:anchor="_Toc58428695" w:history="1">
        <w:r w:rsidR="00A32D56" w:rsidRPr="00FC3279">
          <w:rPr>
            <w:rStyle w:val="Hyperlink"/>
            <w:rFonts w:eastAsiaTheme="majorEastAsia"/>
          </w:rPr>
          <w:t>14</w:t>
        </w:r>
        <w:r w:rsidR="00A32D56">
          <w:rPr>
            <w:rFonts w:asciiTheme="minorHAnsi" w:eastAsiaTheme="minorEastAsia" w:hAnsiTheme="minorHAnsi" w:cstheme="minorBidi"/>
            <w:iCs w:val="0"/>
            <w:sz w:val="22"/>
            <w:szCs w:val="22"/>
            <w:lang w:val="en-AU"/>
          </w:rPr>
          <w:tab/>
        </w:r>
        <w:r w:rsidR="00A32D56" w:rsidRPr="00FC3279">
          <w:rPr>
            <w:rStyle w:val="Hyperlink"/>
            <w:rFonts w:eastAsiaTheme="majorEastAsia"/>
          </w:rPr>
          <w:t>Transitional provisions additional</w:t>
        </w:r>
        <w:r w:rsidR="00A32D56">
          <w:rPr>
            <w:webHidden/>
          </w:rPr>
          <w:tab/>
        </w:r>
        <w:r w:rsidR="00A32D56">
          <w:rPr>
            <w:webHidden/>
          </w:rPr>
          <w:fldChar w:fldCharType="begin"/>
        </w:r>
        <w:r w:rsidR="00A32D56">
          <w:rPr>
            <w:webHidden/>
          </w:rPr>
          <w:instrText xml:space="preserve"> PAGEREF _Toc58428695 \h </w:instrText>
        </w:r>
        <w:r w:rsidR="00A32D56">
          <w:rPr>
            <w:webHidden/>
          </w:rPr>
        </w:r>
        <w:r w:rsidR="00A32D56">
          <w:rPr>
            <w:webHidden/>
          </w:rPr>
          <w:fldChar w:fldCharType="separate"/>
        </w:r>
        <w:r w:rsidR="00A32D56">
          <w:rPr>
            <w:webHidden/>
          </w:rPr>
          <w:t>4</w:t>
        </w:r>
        <w:r w:rsidR="00A32D56">
          <w:rPr>
            <w:webHidden/>
          </w:rPr>
          <w:fldChar w:fldCharType="end"/>
        </w:r>
      </w:hyperlink>
    </w:p>
    <w:p w:rsidR="00406BFD" w:rsidRDefault="003B7626" w:rsidP="00A9217C">
      <w:pPr>
        <w:rPr>
          <w:szCs w:val="20"/>
        </w:rPr>
      </w:pPr>
      <w:r w:rsidRPr="003A5C95">
        <w:rPr>
          <w:noProof/>
        </w:rPr>
        <w:fldChar w:fldCharType="end"/>
      </w:r>
    </w:p>
    <w:p w:rsidR="005A4BFE" w:rsidRPr="00406BFD" w:rsidRDefault="005A4BFE" w:rsidP="00A9217C">
      <w:pPr>
        <w:sectPr w:rsidR="005A4BFE" w:rsidRPr="00406BFD" w:rsidSect="007F48C5">
          <w:headerReference w:type="default" r:id="rId10"/>
          <w:footerReference w:type="even" r:id="rId11"/>
          <w:footerReference w:type="default" r:id="rId12"/>
          <w:pgSz w:w="11907" w:h="16839"/>
          <w:pgMar w:top="2099" w:right="1797" w:bottom="1440" w:left="1797" w:header="720" w:footer="709" w:gutter="0"/>
          <w:pgNumType w:fmt="lowerRoman" w:start="1"/>
          <w:cols w:space="708"/>
          <w:docGrid w:linePitch="360"/>
        </w:sectPr>
      </w:pPr>
    </w:p>
    <w:p w:rsidR="000A73DD" w:rsidRDefault="00805F09" w:rsidP="00805F09">
      <w:pPr>
        <w:pStyle w:val="Heading1"/>
        <w:rPr>
          <w:lang w:val="en-US"/>
        </w:rPr>
      </w:pPr>
      <w:bookmarkStart w:id="3" w:name="_Toc58428679"/>
      <w:bookmarkStart w:id="4" w:name="_Toc508885905"/>
      <w:bookmarkStart w:id="5" w:name="_Toc390853245"/>
      <w:bookmarkStart w:id="6" w:name="_Toc390853244"/>
      <w:bookmarkStart w:id="7" w:name="_Toc409453407"/>
      <w:bookmarkStart w:id="8" w:name="_Toc426708436"/>
      <w:r>
        <w:rPr>
          <w:lang w:val="en-US"/>
        </w:rPr>
        <w:lastRenderedPageBreak/>
        <w:t>Preliminary</w:t>
      </w:r>
      <w:bookmarkEnd w:id="3"/>
    </w:p>
    <w:p w:rsidR="00EB30E1" w:rsidRDefault="00EB30E1" w:rsidP="00EB30E1">
      <w:pPr>
        <w:pStyle w:val="Heading3"/>
      </w:pPr>
      <w:bookmarkStart w:id="9" w:name="_Toc58428680"/>
      <w:r w:rsidRPr="00EB30E1">
        <w:t>Name</w:t>
      </w:r>
      <w:bookmarkEnd w:id="9"/>
    </w:p>
    <w:p w:rsidR="00EB30E1" w:rsidRDefault="00EB30E1" w:rsidP="00EB30E1">
      <w:pPr>
        <w:pStyle w:val="Heading4"/>
        <w:numPr>
          <w:ilvl w:val="0"/>
          <w:numId w:val="0"/>
        </w:numPr>
        <w:ind w:left="1134"/>
        <w:rPr>
          <w:lang w:eastAsia="en-AU"/>
        </w:rPr>
      </w:pPr>
      <w:r w:rsidRPr="00EB30E1">
        <w:rPr>
          <w:lang w:eastAsia="en-AU"/>
        </w:rPr>
        <w:t xml:space="preserve">This is the </w:t>
      </w:r>
      <w:r w:rsidRPr="00EB30E1">
        <w:rPr>
          <w:i/>
          <w:lang w:eastAsia="en-AU"/>
        </w:rPr>
        <w:t>Information Infrastructure and Services Order 2020</w:t>
      </w:r>
      <w:r w:rsidRPr="00EB30E1">
        <w:rPr>
          <w:lang w:eastAsia="en-AU"/>
        </w:rPr>
        <w:t>.</w:t>
      </w:r>
    </w:p>
    <w:p w:rsidR="00EB30E1" w:rsidRDefault="00EB30E1" w:rsidP="00EB30E1">
      <w:pPr>
        <w:pStyle w:val="Heading3"/>
      </w:pPr>
      <w:bookmarkStart w:id="10" w:name="_Toc58428681"/>
      <w:r>
        <w:t>Commencement</w:t>
      </w:r>
      <w:bookmarkEnd w:id="10"/>
    </w:p>
    <w:p w:rsidR="00EB30E1" w:rsidRDefault="00EB30E1" w:rsidP="00EB30E1">
      <w:pPr>
        <w:pStyle w:val="Heading4"/>
        <w:numPr>
          <w:ilvl w:val="0"/>
          <w:numId w:val="0"/>
        </w:numPr>
        <w:ind w:left="1134"/>
        <w:rPr>
          <w:lang w:eastAsia="en-AU"/>
        </w:rPr>
      </w:pPr>
      <w:r w:rsidRPr="00EB30E1">
        <w:rPr>
          <w:lang w:eastAsia="en-AU"/>
        </w:rPr>
        <w:t>This instrument commences on 1 January 2021.</w:t>
      </w:r>
    </w:p>
    <w:p w:rsidR="00EB30E1" w:rsidRDefault="00EB30E1" w:rsidP="00EB30E1">
      <w:pPr>
        <w:pStyle w:val="Heading3"/>
      </w:pPr>
      <w:bookmarkStart w:id="11" w:name="_Toc58428682"/>
      <w:r>
        <w:t>Authority</w:t>
      </w:r>
      <w:bookmarkEnd w:id="11"/>
    </w:p>
    <w:p w:rsidR="00EB30E1" w:rsidRDefault="00EB30E1" w:rsidP="00EB30E1">
      <w:pPr>
        <w:pStyle w:val="Heading4"/>
        <w:numPr>
          <w:ilvl w:val="0"/>
          <w:numId w:val="0"/>
        </w:numPr>
        <w:ind w:left="1134"/>
        <w:rPr>
          <w:lang w:eastAsia="en-AU"/>
        </w:rPr>
      </w:pPr>
      <w:r w:rsidRPr="00EB30E1">
        <w:rPr>
          <w:lang w:eastAsia="en-AU"/>
        </w:rPr>
        <w:t>This instrument is made under the Governance Statute, section 68(1) (General power to make rules and orders).</w:t>
      </w:r>
    </w:p>
    <w:p w:rsidR="00395469" w:rsidRDefault="00395469" w:rsidP="00395469">
      <w:pPr>
        <w:pStyle w:val="Heading3"/>
      </w:pPr>
      <w:bookmarkStart w:id="12" w:name="_Toc58428683"/>
      <w:r>
        <w:t>Definitions</w:t>
      </w:r>
      <w:bookmarkEnd w:id="12"/>
    </w:p>
    <w:p w:rsidR="008937CB" w:rsidRPr="008937CB" w:rsidRDefault="008937CB" w:rsidP="008937CB">
      <w:pPr>
        <w:pStyle w:val="Heading4"/>
        <w:numPr>
          <w:ilvl w:val="0"/>
          <w:numId w:val="0"/>
        </w:numPr>
        <w:ind w:left="1134"/>
        <w:rPr>
          <w:lang w:eastAsia="en-AU"/>
        </w:rPr>
      </w:pPr>
      <w:r>
        <w:rPr>
          <w:lang w:eastAsia="en-AU"/>
        </w:rPr>
        <w:t>The following notes provide information about definitions applying to terms used in this instrument.</w:t>
      </w:r>
    </w:p>
    <w:p w:rsidR="00395469" w:rsidRPr="00395469" w:rsidRDefault="00395469" w:rsidP="00395469">
      <w:pPr>
        <w:tabs>
          <w:tab w:val="left" w:pos="1985"/>
        </w:tabs>
        <w:spacing w:before="60" w:after="0" w:line="240" w:lineRule="auto"/>
        <w:ind w:left="1985" w:hanging="851"/>
        <w:rPr>
          <w:sz w:val="18"/>
          <w:szCs w:val="18"/>
        </w:rPr>
      </w:pPr>
      <w:r>
        <w:rPr>
          <w:rFonts w:eastAsia="Times New Roman"/>
          <w:sz w:val="18"/>
          <w:szCs w:val="18"/>
          <w:lang w:eastAsia="en-AU"/>
        </w:rPr>
        <w:t>[Note 1:</w:t>
      </w:r>
      <w:r>
        <w:rPr>
          <w:rFonts w:eastAsia="Times New Roman"/>
          <w:sz w:val="18"/>
          <w:szCs w:val="18"/>
          <w:lang w:eastAsia="en-AU"/>
        </w:rPr>
        <w:tab/>
      </w:r>
      <w:r>
        <w:rPr>
          <w:sz w:val="18"/>
          <w:szCs w:val="18"/>
        </w:rPr>
        <w:t>The Information Infrastructure and Services Rule, section 4</w:t>
      </w:r>
      <w:r w:rsidRPr="001F3DB6">
        <w:rPr>
          <w:sz w:val="18"/>
          <w:szCs w:val="18"/>
        </w:rPr>
        <w:t xml:space="preserve"> (Definitions) defines terms relevant to this instrument</w:t>
      </w:r>
      <w:r>
        <w:rPr>
          <w:sz w:val="18"/>
          <w:szCs w:val="18"/>
        </w:rPr>
        <w:t xml:space="preserve"> (see Legislation Statute, section 9(2</w:t>
      </w:r>
      <w:r w:rsidRPr="00F80292">
        <w:rPr>
          <w:sz w:val="18"/>
          <w:szCs w:val="18"/>
        </w:rPr>
        <w:t>) (Terms used in authorising legislation etc.)</w:t>
      </w:r>
      <w:r w:rsidR="00A32D56">
        <w:rPr>
          <w:sz w:val="18"/>
          <w:szCs w:val="18"/>
        </w:rPr>
        <w:t>)</w:t>
      </w:r>
      <w:r>
        <w:rPr>
          <w:sz w:val="18"/>
          <w:szCs w:val="18"/>
        </w:rPr>
        <w:t xml:space="preserve">, including </w:t>
      </w:r>
      <w:r w:rsidR="0081683C">
        <w:rPr>
          <w:sz w:val="18"/>
          <w:szCs w:val="18"/>
        </w:rPr>
        <w:t>‘</w:t>
      </w:r>
      <w:r w:rsidRPr="0081683C">
        <w:rPr>
          <w:sz w:val="18"/>
          <w:szCs w:val="18"/>
        </w:rPr>
        <w:t>item</w:t>
      </w:r>
      <w:r w:rsidR="0081683C">
        <w:rPr>
          <w:sz w:val="18"/>
          <w:szCs w:val="18"/>
        </w:rPr>
        <w:t>’</w:t>
      </w:r>
      <w:r>
        <w:rPr>
          <w:sz w:val="18"/>
          <w:szCs w:val="18"/>
        </w:rPr>
        <w:t xml:space="preserve"> and </w:t>
      </w:r>
      <w:r w:rsidR="0081683C">
        <w:rPr>
          <w:sz w:val="18"/>
          <w:szCs w:val="18"/>
        </w:rPr>
        <w:t>‘</w:t>
      </w:r>
      <w:r w:rsidRPr="0081683C">
        <w:rPr>
          <w:sz w:val="18"/>
          <w:szCs w:val="18"/>
        </w:rPr>
        <w:t>Library collection</w:t>
      </w:r>
      <w:r w:rsidR="0081683C">
        <w:rPr>
          <w:sz w:val="18"/>
          <w:szCs w:val="18"/>
        </w:rPr>
        <w:t>’</w:t>
      </w:r>
      <w:r>
        <w:rPr>
          <w:sz w:val="18"/>
          <w:szCs w:val="18"/>
        </w:rPr>
        <w:t>.]</w:t>
      </w:r>
    </w:p>
    <w:p w:rsidR="00395469" w:rsidRPr="00395469" w:rsidRDefault="00395469" w:rsidP="00395469">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 2:</w:t>
      </w:r>
      <w:r>
        <w:rPr>
          <w:rFonts w:eastAsia="Times New Roman"/>
          <w:sz w:val="18"/>
          <w:szCs w:val="18"/>
          <w:lang w:eastAsia="en-AU"/>
        </w:rPr>
        <w:tab/>
        <w:t>For definitions applying to University legislation generally, see the dictionary in the Legislation</w:t>
      </w:r>
      <w:r w:rsidRPr="00525C02">
        <w:rPr>
          <w:rFonts w:eastAsia="Times New Roman"/>
          <w:sz w:val="18"/>
          <w:szCs w:val="18"/>
          <w:lang w:eastAsia="en-AU"/>
        </w:rPr>
        <w:t xml:space="preserve"> Statute</w:t>
      </w:r>
      <w:r w:rsidR="00412553">
        <w:rPr>
          <w:rFonts w:eastAsia="Times New Roman"/>
          <w:sz w:val="18"/>
          <w:szCs w:val="18"/>
          <w:lang w:eastAsia="en-AU"/>
        </w:rPr>
        <w:t>. T</w:t>
      </w:r>
      <w:r>
        <w:rPr>
          <w:rFonts w:eastAsia="Times New Roman"/>
          <w:sz w:val="18"/>
          <w:szCs w:val="18"/>
          <w:lang w:eastAsia="en-AU"/>
        </w:rPr>
        <w:t xml:space="preserve">hat dictionary </w:t>
      </w:r>
      <w:r w:rsidR="00412553">
        <w:rPr>
          <w:rFonts w:eastAsia="Times New Roman"/>
          <w:sz w:val="18"/>
          <w:szCs w:val="18"/>
          <w:lang w:eastAsia="en-AU"/>
        </w:rPr>
        <w:t xml:space="preserve">defines terms </w:t>
      </w:r>
      <w:r>
        <w:rPr>
          <w:rFonts w:eastAsia="Times New Roman"/>
          <w:sz w:val="18"/>
          <w:szCs w:val="18"/>
          <w:lang w:eastAsia="en-AU"/>
        </w:rPr>
        <w:t>relevant to this instrument</w:t>
      </w:r>
      <w:r w:rsidR="00412553">
        <w:rPr>
          <w:rFonts w:eastAsia="Times New Roman"/>
          <w:sz w:val="18"/>
          <w:szCs w:val="18"/>
          <w:lang w:eastAsia="en-AU"/>
        </w:rPr>
        <w:t>,</w:t>
      </w:r>
      <w:r>
        <w:rPr>
          <w:rFonts w:eastAsia="Times New Roman"/>
          <w:sz w:val="18"/>
          <w:szCs w:val="18"/>
          <w:lang w:eastAsia="en-AU"/>
        </w:rPr>
        <w:t xml:space="preserve"> </w:t>
      </w:r>
      <w:r w:rsidR="00412553">
        <w:rPr>
          <w:rFonts w:eastAsia="Times New Roman"/>
          <w:sz w:val="18"/>
          <w:szCs w:val="18"/>
          <w:lang w:eastAsia="en-AU"/>
        </w:rPr>
        <w:t>including</w:t>
      </w:r>
      <w:r>
        <w:rPr>
          <w:rFonts w:eastAsia="Times New Roman"/>
          <w:sz w:val="18"/>
          <w:szCs w:val="18"/>
          <w:lang w:eastAsia="en-AU"/>
        </w:rPr>
        <w:t xml:space="preserve"> </w:t>
      </w:r>
      <w:r w:rsidR="0081683C">
        <w:rPr>
          <w:rFonts w:eastAsia="Times New Roman"/>
          <w:sz w:val="18"/>
          <w:szCs w:val="18"/>
          <w:lang w:eastAsia="en-AU"/>
        </w:rPr>
        <w:t>‘</w:t>
      </w:r>
      <w:r w:rsidRPr="0081683C">
        <w:rPr>
          <w:rFonts w:eastAsia="Times New Roman"/>
          <w:sz w:val="18"/>
          <w:szCs w:val="18"/>
          <w:lang w:eastAsia="en-AU"/>
        </w:rPr>
        <w:t>contravene</w:t>
      </w:r>
      <w:r w:rsidR="0081683C">
        <w:rPr>
          <w:rFonts w:eastAsia="Times New Roman"/>
          <w:sz w:val="18"/>
          <w:szCs w:val="18"/>
          <w:lang w:eastAsia="en-AU"/>
        </w:rPr>
        <w:t>’</w:t>
      </w:r>
      <w:r>
        <w:rPr>
          <w:rFonts w:eastAsia="Times New Roman"/>
          <w:sz w:val="18"/>
          <w:szCs w:val="18"/>
          <w:lang w:eastAsia="en-AU"/>
        </w:rPr>
        <w:t>.]</w:t>
      </w:r>
    </w:p>
    <w:p w:rsidR="00805F09" w:rsidRDefault="00805F09" w:rsidP="00805F09">
      <w:pPr>
        <w:pStyle w:val="Heading1"/>
        <w:rPr>
          <w:lang w:val="en-US"/>
        </w:rPr>
      </w:pPr>
      <w:bookmarkStart w:id="13" w:name="_Toc58428684"/>
      <w:bookmarkStart w:id="14" w:name="_Hlk509497851"/>
      <w:bookmarkEnd w:id="4"/>
      <w:r>
        <w:rPr>
          <w:lang w:val="en-US"/>
        </w:rPr>
        <w:lastRenderedPageBreak/>
        <w:t>Prescribed details</w:t>
      </w:r>
      <w:bookmarkEnd w:id="13"/>
    </w:p>
    <w:p w:rsidR="000128EF" w:rsidRPr="000128EF" w:rsidRDefault="000128EF" w:rsidP="000128EF">
      <w:pPr>
        <w:pStyle w:val="Heading3"/>
        <w:rPr>
          <w:lang w:val="en-US"/>
        </w:rPr>
      </w:pPr>
      <w:bookmarkStart w:id="15" w:name="_Toc58428685"/>
      <w:r>
        <w:rPr>
          <w:lang w:val="en-US"/>
        </w:rPr>
        <w:t>Security breach reports etc.</w:t>
      </w:r>
      <w:bookmarkEnd w:id="15"/>
    </w:p>
    <w:bookmarkEnd w:id="5"/>
    <w:bookmarkEnd w:id="14"/>
    <w:p w:rsidR="00E64E36" w:rsidRPr="005E4529" w:rsidRDefault="00E64E36" w:rsidP="009A1B6E">
      <w:pPr>
        <w:pStyle w:val="Heading4"/>
        <w:rPr>
          <w:lang w:val="en-US"/>
        </w:rPr>
      </w:pPr>
      <w:r>
        <w:rPr>
          <w:lang w:val="en-US"/>
        </w:rPr>
        <w:t>This section makes provision for the Information Infrastructure a</w:t>
      </w:r>
      <w:r w:rsidR="007F18DC">
        <w:rPr>
          <w:lang w:val="en-US"/>
        </w:rPr>
        <w:t>nd Services Rule, section 10(2)</w:t>
      </w:r>
      <w:r>
        <w:rPr>
          <w:lang w:val="en-US"/>
        </w:rPr>
        <w:t xml:space="preserve"> (System security).</w:t>
      </w:r>
    </w:p>
    <w:p w:rsidR="00EE278D" w:rsidRPr="007F18DC" w:rsidRDefault="008958FA" w:rsidP="00EE278D">
      <w:pPr>
        <w:pStyle w:val="Heading4"/>
        <w:rPr>
          <w:lang w:val="en-US"/>
        </w:rPr>
      </w:pPr>
      <w:r>
        <w:rPr>
          <w:lang w:val="en-US"/>
        </w:rPr>
        <w:t>A report</w:t>
      </w:r>
      <w:r w:rsidR="00E64E36">
        <w:rPr>
          <w:lang w:val="en-US"/>
        </w:rPr>
        <w:t xml:space="preserve"> must be made by email to it.security@anu.edu.au.</w:t>
      </w:r>
    </w:p>
    <w:p w:rsidR="005E4529" w:rsidRPr="00146EBA" w:rsidRDefault="006A5CCE" w:rsidP="006A5CCE">
      <w:pPr>
        <w:pStyle w:val="Heading3"/>
        <w:keepNext/>
        <w:tabs>
          <w:tab w:val="clear" w:pos="709"/>
        </w:tabs>
      </w:pPr>
      <w:bookmarkStart w:id="16" w:name="_Toc58428686"/>
      <w:r>
        <w:t>Period for return of borrowed library items</w:t>
      </w:r>
      <w:bookmarkEnd w:id="16"/>
    </w:p>
    <w:p w:rsidR="005E4529" w:rsidRPr="005E4529" w:rsidRDefault="005E4529" w:rsidP="009A1B6E">
      <w:pPr>
        <w:pStyle w:val="Heading4"/>
        <w:rPr>
          <w:lang w:val="en-US"/>
        </w:rPr>
      </w:pPr>
      <w:r>
        <w:rPr>
          <w:lang w:val="en-US"/>
        </w:rPr>
        <w:t>This section makes provision for</w:t>
      </w:r>
      <w:r w:rsidR="009B6BF8">
        <w:rPr>
          <w:lang w:val="en-US"/>
        </w:rPr>
        <w:t xml:space="preserve"> the Information Infrastructu</w:t>
      </w:r>
      <w:r w:rsidR="00A64399">
        <w:rPr>
          <w:lang w:val="en-US"/>
        </w:rPr>
        <w:t>re and Services Rule, section 27</w:t>
      </w:r>
      <w:r w:rsidR="000376DF">
        <w:rPr>
          <w:lang w:val="en-US"/>
        </w:rPr>
        <w:t>(1)</w:t>
      </w:r>
      <w:r>
        <w:rPr>
          <w:lang w:val="en-US"/>
        </w:rPr>
        <w:t xml:space="preserve"> (Retu</w:t>
      </w:r>
      <w:r w:rsidR="009B6BF8">
        <w:rPr>
          <w:lang w:val="en-US"/>
        </w:rPr>
        <w:t>rn or recall of borrowed items)</w:t>
      </w:r>
      <w:r>
        <w:rPr>
          <w:lang w:val="en-US"/>
        </w:rPr>
        <w:t>.</w:t>
      </w:r>
    </w:p>
    <w:p w:rsidR="005E4529" w:rsidRPr="005E4529" w:rsidRDefault="005E4529" w:rsidP="005E4529">
      <w:pPr>
        <w:pStyle w:val="Heading4"/>
        <w:rPr>
          <w:lang w:val="en-US"/>
        </w:rPr>
      </w:pPr>
      <w:r w:rsidRPr="005E4529">
        <w:rPr>
          <w:lang w:val="en-US"/>
        </w:rPr>
        <w:t xml:space="preserve">If a person </w:t>
      </w:r>
      <w:r w:rsidR="00482163">
        <w:rPr>
          <w:lang w:val="en-US"/>
        </w:rPr>
        <w:t>borrows an item from a L</w:t>
      </w:r>
      <w:r w:rsidRPr="005E4529">
        <w:rPr>
          <w:lang w:val="en-US"/>
        </w:rPr>
        <w:t>ibrary collection, the person must return the item to the Library on or before the date specified for the return of the item in the Library Management System and, if a time on that date is specified in the system, at or before that time on that date.</w:t>
      </w:r>
    </w:p>
    <w:p w:rsidR="005E4529" w:rsidRDefault="005E4529" w:rsidP="005E4529">
      <w:pPr>
        <w:pStyle w:val="Heading4"/>
        <w:rPr>
          <w:lang w:val="en-US"/>
        </w:rPr>
      </w:pPr>
      <w:r w:rsidRPr="005E4529">
        <w:rPr>
          <w:lang w:val="en-US"/>
        </w:rPr>
        <w:t>If a</w:t>
      </w:r>
      <w:r w:rsidR="00482163">
        <w:rPr>
          <w:lang w:val="en-US"/>
        </w:rPr>
        <w:t xml:space="preserve"> person borrows an item from a L</w:t>
      </w:r>
      <w:r w:rsidRPr="005E4529">
        <w:rPr>
          <w:lang w:val="en-US"/>
        </w:rPr>
        <w:t>ibrary collection and no date is specified for the return of the item in the Library Management System, the person must return the item to the Library within the required period after the day the item was borrowed.</w:t>
      </w:r>
    </w:p>
    <w:p w:rsidR="000376DF" w:rsidRDefault="000376DF" w:rsidP="000376DF">
      <w:pPr>
        <w:pStyle w:val="Heading4"/>
        <w:rPr>
          <w:lang w:val="en-US"/>
        </w:rPr>
      </w:pPr>
      <w:r>
        <w:rPr>
          <w:lang w:val="en-US"/>
        </w:rPr>
        <w:t>For subsection (3</w:t>
      </w:r>
      <w:r w:rsidRPr="000376DF">
        <w:rPr>
          <w:lang w:val="en-US"/>
        </w:rPr>
        <w:t xml:space="preserve">), the </w:t>
      </w:r>
      <w:r w:rsidRPr="000376DF">
        <w:rPr>
          <w:b/>
          <w:i/>
          <w:lang w:val="en-US"/>
        </w:rPr>
        <w:t>required period</w:t>
      </w:r>
      <w:r w:rsidRPr="000376DF">
        <w:rPr>
          <w:lang w:val="en-US"/>
        </w:rPr>
        <w:t xml:space="preserve"> is 28 days for a book</w:t>
      </w:r>
      <w:r w:rsidR="00F26533">
        <w:rPr>
          <w:lang w:val="en-US"/>
        </w:rPr>
        <w:t xml:space="preserve"> or </w:t>
      </w:r>
      <w:r w:rsidR="009B6BF8">
        <w:rPr>
          <w:lang w:val="en-US"/>
        </w:rPr>
        <w:t>audio</w:t>
      </w:r>
      <w:r w:rsidR="00F26533" w:rsidRPr="000376DF">
        <w:rPr>
          <w:lang w:val="en-US"/>
        </w:rPr>
        <w:t>visual material</w:t>
      </w:r>
      <w:r w:rsidR="00F26533">
        <w:rPr>
          <w:lang w:val="en-US"/>
        </w:rPr>
        <w:t>,</w:t>
      </w:r>
      <w:r w:rsidRPr="000376DF">
        <w:rPr>
          <w:lang w:val="en-US"/>
        </w:rPr>
        <w:t xml:space="preserve"> and 7 days for a periodical or any other item.</w:t>
      </w:r>
    </w:p>
    <w:p w:rsidR="000376DF" w:rsidRPr="005E4529" w:rsidRDefault="006A5CCE" w:rsidP="006A5CCE">
      <w:pPr>
        <w:pStyle w:val="Heading3"/>
        <w:keepNext/>
        <w:tabs>
          <w:tab w:val="clear" w:pos="709"/>
        </w:tabs>
      </w:pPr>
      <w:bookmarkStart w:id="17" w:name="_Toc58428687"/>
      <w:r>
        <w:t>Exceptions to recall of borrowed library items</w:t>
      </w:r>
      <w:bookmarkEnd w:id="17"/>
    </w:p>
    <w:p w:rsidR="000376DF" w:rsidRPr="005E4529" w:rsidRDefault="000376DF" w:rsidP="009A1B6E">
      <w:pPr>
        <w:pStyle w:val="Heading4"/>
        <w:rPr>
          <w:lang w:val="en-US"/>
        </w:rPr>
      </w:pPr>
      <w:r>
        <w:rPr>
          <w:lang w:val="en-US"/>
        </w:rPr>
        <w:t>This section makes provision for</w:t>
      </w:r>
      <w:r w:rsidR="009B6BF8">
        <w:rPr>
          <w:lang w:val="en-US"/>
        </w:rPr>
        <w:t xml:space="preserve"> the Information Infrastructure and Services Rule,</w:t>
      </w:r>
      <w:r>
        <w:rPr>
          <w:lang w:val="en-US"/>
        </w:rPr>
        <w:t xml:space="preserve"> sect</w:t>
      </w:r>
      <w:r w:rsidR="00A64399">
        <w:rPr>
          <w:lang w:val="en-US"/>
        </w:rPr>
        <w:t>ion 27</w:t>
      </w:r>
      <w:r>
        <w:rPr>
          <w:lang w:val="en-US"/>
        </w:rPr>
        <w:t>(3) (Retu</w:t>
      </w:r>
      <w:r w:rsidR="009B6BF8">
        <w:rPr>
          <w:lang w:val="en-US"/>
        </w:rPr>
        <w:t>rn or recall of borrowed items)</w:t>
      </w:r>
      <w:r>
        <w:rPr>
          <w:lang w:val="en-US"/>
        </w:rPr>
        <w:t>.</w:t>
      </w:r>
    </w:p>
    <w:p w:rsidR="000376DF" w:rsidRDefault="00A64399" w:rsidP="000376DF">
      <w:pPr>
        <w:pStyle w:val="Heading4"/>
        <w:rPr>
          <w:lang w:val="en-US"/>
        </w:rPr>
      </w:pPr>
      <w:r>
        <w:rPr>
          <w:lang w:val="en-US"/>
        </w:rPr>
        <w:t>Section 27</w:t>
      </w:r>
      <w:r w:rsidR="000376DF">
        <w:rPr>
          <w:lang w:val="en-US"/>
        </w:rPr>
        <w:t>(2)</w:t>
      </w:r>
      <w:r w:rsidR="009561AD">
        <w:rPr>
          <w:lang w:val="en-US"/>
        </w:rPr>
        <w:t xml:space="preserve"> of the rule</w:t>
      </w:r>
      <w:r w:rsidR="000376DF">
        <w:rPr>
          <w:lang w:val="en-US"/>
        </w:rPr>
        <w:t xml:space="preserve"> d</w:t>
      </w:r>
      <w:r w:rsidR="00CA3977">
        <w:rPr>
          <w:lang w:val="en-US"/>
        </w:rPr>
        <w:t>oes not apply to t</w:t>
      </w:r>
      <w:r w:rsidR="00482163">
        <w:rPr>
          <w:lang w:val="en-US"/>
        </w:rPr>
        <w:t>he borrowing of an item from a L</w:t>
      </w:r>
      <w:r w:rsidR="00CA3977">
        <w:rPr>
          <w:lang w:val="en-US"/>
        </w:rPr>
        <w:t>ibrary collection for a 2-hour, overnight or 2-day loan.</w:t>
      </w:r>
    </w:p>
    <w:p w:rsidR="00CA3977" w:rsidRPr="005E4529" w:rsidRDefault="00736EF3" w:rsidP="00736EF3">
      <w:pPr>
        <w:pStyle w:val="Heading3"/>
        <w:keepNext/>
        <w:tabs>
          <w:tab w:val="clear" w:pos="709"/>
        </w:tabs>
      </w:pPr>
      <w:bookmarkStart w:id="18" w:name="_Toc58428688"/>
      <w:r>
        <w:t>Penalties for late return of borrowed library items</w:t>
      </w:r>
      <w:bookmarkEnd w:id="18"/>
    </w:p>
    <w:p w:rsidR="00CA3977" w:rsidRPr="005E4529" w:rsidRDefault="00CA3977" w:rsidP="009A1B6E">
      <w:pPr>
        <w:pStyle w:val="Heading4"/>
        <w:rPr>
          <w:lang w:val="en-US"/>
        </w:rPr>
      </w:pPr>
      <w:r>
        <w:rPr>
          <w:lang w:val="en-US"/>
        </w:rPr>
        <w:t xml:space="preserve">This section makes provision for </w:t>
      </w:r>
      <w:r w:rsidR="009B6BF8">
        <w:rPr>
          <w:lang w:val="en-US"/>
        </w:rPr>
        <w:t xml:space="preserve">the Information Infrastructure and Services Rule, </w:t>
      </w:r>
      <w:r w:rsidR="00A64399">
        <w:rPr>
          <w:lang w:val="en-US"/>
        </w:rPr>
        <w:t>section 27</w:t>
      </w:r>
      <w:r>
        <w:rPr>
          <w:lang w:val="en-US"/>
        </w:rPr>
        <w:t>(5) (Retu</w:t>
      </w:r>
      <w:r w:rsidR="006A5CCE">
        <w:rPr>
          <w:lang w:val="en-US"/>
        </w:rPr>
        <w:t>rn or recall of borrowed items)</w:t>
      </w:r>
      <w:r>
        <w:rPr>
          <w:lang w:val="en-US"/>
        </w:rPr>
        <w:t>.</w:t>
      </w:r>
    </w:p>
    <w:p w:rsidR="00CA3977" w:rsidRDefault="00CA3977" w:rsidP="00CA3977">
      <w:pPr>
        <w:pStyle w:val="Heading4"/>
        <w:rPr>
          <w:lang w:val="en-US"/>
        </w:rPr>
      </w:pPr>
      <w:r>
        <w:rPr>
          <w:lang w:val="en-US"/>
        </w:rPr>
        <w:t xml:space="preserve">The penalty payable by a person to the University </w:t>
      </w:r>
      <w:r w:rsidR="007D67FB">
        <w:rPr>
          <w:lang w:val="en-US"/>
        </w:rPr>
        <w:t xml:space="preserve">for </w:t>
      </w:r>
      <w:proofErr w:type="gramStart"/>
      <w:r w:rsidR="00A64399">
        <w:rPr>
          <w:lang w:val="en-US"/>
        </w:rPr>
        <w:t>contravening section</w:t>
      </w:r>
      <w:proofErr w:type="gramEnd"/>
      <w:r w:rsidR="00A64399">
        <w:rPr>
          <w:lang w:val="en-US"/>
        </w:rPr>
        <w:t xml:space="preserve"> 27(1) or (4</w:t>
      </w:r>
      <w:r w:rsidR="001E14F0">
        <w:rPr>
          <w:lang w:val="en-US"/>
        </w:rPr>
        <w:t>) of the rule</w:t>
      </w:r>
      <w:r w:rsidR="00654AA9">
        <w:rPr>
          <w:lang w:val="en-US"/>
        </w:rPr>
        <w:t>, without reasonable excuse,</w:t>
      </w:r>
      <w:r w:rsidR="001E14F0">
        <w:rPr>
          <w:lang w:val="en-US"/>
        </w:rPr>
        <w:t xml:space="preserve"> by </w:t>
      </w:r>
      <w:r w:rsidR="007D67FB">
        <w:rPr>
          <w:lang w:val="en-US"/>
        </w:rPr>
        <w:t>not returning an item to the</w:t>
      </w:r>
      <w:r w:rsidR="001E14F0">
        <w:rPr>
          <w:lang w:val="en-US"/>
        </w:rPr>
        <w:t xml:space="preserve"> Library as required</w:t>
      </w:r>
      <w:r w:rsidR="007D67FB">
        <w:rPr>
          <w:lang w:val="en-US"/>
        </w:rPr>
        <w:t xml:space="preserve"> is:</w:t>
      </w:r>
    </w:p>
    <w:p w:rsidR="007D67FB" w:rsidRPr="007D67FB" w:rsidRDefault="007D67FB" w:rsidP="007D67FB">
      <w:pPr>
        <w:pStyle w:val="Heading5"/>
        <w:rPr>
          <w:lang w:val="en-US"/>
        </w:rPr>
      </w:pPr>
      <w:proofErr w:type="gramStart"/>
      <w:r w:rsidRPr="007D67FB">
        <w:rPr>
          <w:lang w:val="en-US"/>
        </w:rPr>
        <w:t>for</w:t>
      </w:r>
      <w:proofErr w:type="gramEnd"/>
      <w:r w:rsidRPr="007D67FB">
        <w:rPr>
          <w:lang w:val="en-US"/>
        </w:rPr>
        <w:t xml:space="preserve"> an item borrowed on a 2-hour or overnight loan—$12 for the first hour or part of an hour, and $6 for each subsequent hour or part of an hour, during which the contravention continues; and</w:t>
      </w:r>
    </w:p>
    <w:p w:rsidR="007D67FB" w:rsidRDefault="00F7477D" w:rsidP="007D67FB">
      <w:pPr>
        <w:pStyle w:val="Heading5"/>
        <w:rPr>
          <w:lang w:val="en-US"/>
        </w:rPr>
      </w:pPr>
      <w:proofErr w:type="gramStart"/>
      <w:r>
        <w:rPr>
          <w:lang w:val="en-US"/>
        </w:rPr>
        <w:t>for</w:t>
      </w:r>
      <w:proofErr w:type="gramEnd"/>
      <w:r>
        <w:rPr>
          <w:lang w:val="en-US"/>
        </w:rPr>
        <w:t xml:space="preserve"> any </w:t>
      </w:r>
      <w:r w:rsidR="001A4705">
        <w:rPr>
          <w:lang w:val="en-US"/>
        </w:rPr>
        <w:t>other item—$6</w:t>
      </w:r>
      <w:r w:rsidR="007D67FB" w:rsidRPr="007D67FB">
        <w:rPr>
          <w:lang w:val="en-US"/>
        </w:rPr>
        <w:t xml:space="preserve"> for each day or part of a day during whi</w:t>
      </w:r>
      <w:r>
        <w:rPr>
          <w:lang w:val="en-US"/>
        </w:rPr>
        <w:t>ch the contravention continues.</w:t>
      </w:r>
    </w:p>
    <w:p w:rsidR="00CA3977" w:rsidRDefault="007D67FB" w:rsidP="007D67FB">
      <w:pPr>
        <w:pStyle w:val="Heading4"/>
        <w:rPr>
          <w:lang w:val="en-US"/>
        </w:rPr>
      </w:pPr>
      <w:r w:rsidRPr="007D67FB">
        <w:rPr>
          <w:lang w:val="en-US"/>
        </w:rPr>
        <w:t>However, if the penalty payable by a person to the Univ</w:t>
      </w:r>
      <w:r>
        <w:rPr>
          <w:lang w:val="en-US"/>
        </w:rPr>
        <w:t>ersity</w:t>
      </w:r>
      <w:r w:rsidR="001E14F0">
        <w:rPr>
          <w:lang w:val="en-US"/>
        </w:rPr>
        <w:t xml:space="preserve"> for the </w:t>
      </w:r>
      <w:proofErr w:type="gramStart"/>
      <w:r w:rsidR="001E14F0">
        <w:rPr>
          <w:lang w:val="en-US"/>
        </w:rPr>
        <w:t>contravention</w:t>
      </w:r>
      <w:proofErr w:type="gramEnd"/>
      <w:r w:rsidR="001E14F0">
        <w:rPr>
          <w:lang w:val="en-US"/>
        </w:rPr>
        <w:t xml:space="preserve"> in relation to the</w:t>
      </w:r>
      <w:r w:rsidRPr="007D67FB">
        <w:rPr>
          <w:lang w:val="en-US"/>
        </w:rPr>
        <w:t xml:space="preserve"> item w</w:t>
      </w:r>
      <w:r>
        <w:rPr>
          <w:lang w:val="en-US"/>
        </w:rPr>
        <w:t>ould otherwise exceed $220, the penalty is $220</w:t>
      </w:r>
      <w:r w:rsidR="001E14F0">
        <w:rPr>
          <w:lang w:val="en-US"/>
        </w:rPr>
        <w:t>.</w:t>
      </w:r>
    </w:p>
    <w:p w:rsidR="00CC27AA" w:rsidRPr="005E4529" w:rsidRDefault="00736EF3" w:rsidP="00736EF3">
      <w:pPr>
        <w:pStyle w:val="Heading3"/>
        <w:keepNext/>
        <w:tabs>
          <w:tab w:val="clear" w:pos="709"/>
        </w:tabs>
      </w:pPr>
      <w:bookmarkStart w:id="19" w:name="_Toc58428689"/>
      <w:r>
        <w:t>Amount of penalty that prevents borrowing</w:t>
      </w:r>
      <w:bookmarkEnd w:id="19"/>
    </w:p>
    <w:p w:rsidR="00CC27AA" w:rsidRPr="005E4529" w:rsidRDefault="00CC27AA" w:rsidP="009A1B6E">
      <w:pPr>
        <w:pStyle w:val="Heading4"/>
        <w:rPr>
          <w:lang w:val="en-US"/>
        </w:rPr>
      </w:pPr>
      <w:r>
        <w:rPr>
          <w:lang w:val="en-US"/>
        </w:rPr>
        <w:t>This section makes provision for</w:t>
      </w:r>
      <w:r w:rsidR="00736EF3">
        <w:rPr>
          <w:lang w:val="en-US"/>
        </w:rPr>
        <w:t xml:space="preserve"> the Information Infrastructu</w:t>
      </w:r>
      <w:r w:rsidR="00A64399">
        <w:rPr>
          <w:lang w:val="en-US"/>
        </w:rPr>
        <w:t>re and Services Rule, section 27</w:t>
      </w:r>
      <w:r>
        <w:rPr>
          <w:lang w:val="en-US"/>
        </w:rPr>
        <w:t>(6) (Retu</w:t>
      </w:r>
      <w:r w:rsidR="00736EF3">
        <w:rPr>
          <w:lang w:val="en-US"/>
        </w:rPr>
        <w:t>rn or recall of borrowed items)</w:t>
      </w:r>
      <w:r>
        <w:rPr>
          <w:lang w:val="en-US"/>
        </w:rPr>
        <w:t>.</w:t>
      </w:r>
    </w:p>
    <w:p w:rsidR="00CC27AA" w:rsidRDefault="00CC27AA" w:rsidP="00CC27AA">
      <w:pPr>
        <w:pStyle w:val="Heading4"/>
        <w:rPr>
          <w:lang w:val="en-US"/>
        </w:rPr>
      </w:pPr>
      <w:r>
        <w:rPr>
          <w:lang w:val="en-US"/>
        </w:rPr>
        <w:lastRenderedPageBreak/>
        <w:t>The prescribed amount is $25.</w:t>
      </w:r>
    </w:p>
    <w:p w:rsidR="00F44C43" w:rsidRPr="005E4529" w:rsidRDefault="00736EF3" w:rsidP="00736EF3">
      <w:pPr>
        <w:pStyle w:val="Heading3"/>
        <w:keepNext/>
        <w:tabs>
          <w:tab w:val="clear" w:pos="709"/>
        </w:tabs>
      </w:pPr>
      <w:bookmarkStart w:id="20" w:name="_Toc58428690"/>
      <w:r>
        <w:t>Penalties for loss or destruction of borrowed library items</w:t>
      </w:r>
      <w:bookmarkEnd w:id="20"/>
    </w:p>
    <w:p w:rsidR="00F44C43" w:rsidRPr="005E4529" w:rsidRDefault="00F44C43" w:rsidP="009A1B6E">
      <w:pPr>
        <w:pStyle w:val="Heading4"/>
        <w:rPr>
          <w:lang w:val="en-US"/>
        </w:rPr>
      </w:pPr>
      <w:r>
        <w:rPr>
          <w:lang w:val="en-US"/>
        </w:rPr>
        <w:t>T</w:t>
      </w:r>
      <w:r w:rsidR="00736EF3">
        <w:rPr>
          <w:lang w:val="en-US"/>
        </w:rPr>
        <w:t>his section makes provision for the Information Infrastructu</w:t>
      </w:r>
      <w:r w:rsidR="00A64399">
        <w:rPr>
          <w:lang w:val="en-US"/>
        </w:rPr>
        <w:t>re and Services Rule, section 28</w:t>
      </w:r>
      <w:r>
        <w:rPr>
          <w:lang w:val="en-US"/>
        </w:rPr>
        <w:t>(1</w:t>
      </w:r>
      <w:proofErr w:type="gramStart"/>
      <w:r>
        <w:rPr>
          <w:lang w:val="en-US"/>
        </w:rPr>
        <w:t>)(</w:t>
      </w:r>
      <w:proofErr w:type="gramEnd"/>
      <w:r>
        <w:rPr>
          <w:lang w:val="en-US"/>
        </w:rPr>
        <w:t>b) (Loss or destruction</w:t>
      </w:r>
      <w:r w:rsidR="00736EF3">
        <w:rPr>
          <w:lang w:val="en-US"/>
        </w:rPr>
        <w:t xml:space="preserve"> of borrowed items)</w:t>
      </w:r>
      <w:r>
        <w:rPr>
          <w:lang w:val="en-US"/>
        </w:rPr>
        <w:t>.</w:t>
      </w:r>
    </w:p>
    <w:p w:rsidR="00F44C43" w:rsidRDefault="00F44C43" w:rsidP="00F44C43">
      <w:pPr>
        <w:pStyle w:val="Heading4"/>
        <w:rPr>
          <w:lang w:val="en-US"/>
        </w:rPr>
      </w:pPr>
      <w:r>
        <w:rPr>
          <w:lang w:val="en-US"/>
        </w:rPr>
        <w:t xml:space="preserve">The penalty payable by a person to the University for the </w:t>
      </w:r>
      <w:proofErr w:type="gramStart"/>
      <w:r>
        <w:rPr>
          <w:lang w:val="en-US"/>
        </w:rPr>
        <w:t>loss</w:t>
      </w:r>
      <w:proofErr w:type="gramEnd"/>
      <w:r>
        <w:rPr>
          <w:lang w:val="en-US"/>
        </w:rPr>
        <w:t xml:space="preserve"> or d</w:t>
      </w:r>
      <w:r w:rsidR="0025621B">
        <w:rPr>
          <w:lang w:val="en-US"/>
        </w:rPr>
        <w:t>estruction of an</w:t>
      </w:r>
      <w:r>
        <w:rPr>
          <w:lang w:val="en-US"/>
        </w:rPr>
        <w:t xml:space="preserve"> item </w:t>
      </w:r>
      <w:r w:rsidR="00482163">
        <w:rPr>
          <w:lang w:val="en-US"/>
        </w:rPr>
        <w:t>borrowed from a L</w:t>
      </w:r>
      <w:r w:rsidR="0025621B">
        <w:rPr>
          <w:lang w:val="en-US"/>
        </w:rPr>
        <w:t xml:space="preserve">ibrary collection </w:t>
      </w:r>
      <w:r>
        <w:rPr>
          <w:lang w:val="en-US"/>
        </w:rPr>
        <w:t>is the total of the following components:</w:t>
      </w:r>
    </w:p>
    <w:p w:rsidR="00F44C43" w:rsidRPr="00F44C43" w:rsidRDefault="00F44C43" w:rsidP="00F44C43">
      <w:pPr>
        <w:pStyle w:val="Heading5"/>
        <w:rPr>
          <w:lang w:val="en-US"/>
        </w:rPr>
      </w:pPr>
      <w:r w:rsidRPr="00F44C43">
        <w:rPr>
          <w:lang w:val="en-US"/>
        </w:rPr>
        <w:t xml:space="preserve">a </w:t>
      </w:r>
      <w:r w:rsidR="00936313">
        <w:rPr>
          <w:lang w:val="en-US"/>
        </w:rPr>
        <w:t>replacement cost component of $</w:t>
      </w:r>
      <w:r w:rsidRPr="00F44C43">
        <w:rPr>
          <w:lang w:val="en-US"/>
        </w:rPr>
        <w:t xml:space="preserve">110 or, if in the </w:t>
      </w:r>
      <w:r w:rsidR="008958FA">
        <w:rPr>
          <w:lang w:val="en-US"/>
        </w:rPr>
        <w:t xml:space="preserve">University </w:t>
      </w:r>
      <w:r w:rsidRPr="00F44C43">
        <w:rPr>
          <w:lang w:val="en-US"/>
        </w:rPr>
        <w:t xml:space="preserve">Librarian’s opinion this amount is insufficient to cover the cost to the Library of replacing the item, the higher amount that the </w:t>
      </w:r>
      <w:r w:rsidR="008958FA">
        <w:rPr>
          <w:lang w:val="en-US"/>
        </w:rPr>
        <w:t xml:space="preserve">University </w:t>
      </w:r>
      <w:r w:rsidRPr="00F44C43">
        <w:rPr>
          <w:lang w:val="en-US"/>
        </w:rPr>
        <w:t>Librarian considers necessary to cover the cost to the Library of replacing the item;</w:t>
      </w:r>
    </w:p>
    <w:p w:rsidR="00F44C43" w:rsidRPr="00F44C43" w:rsidRDefault="00F44C43" w:rsidP="00F44C43">
      <w:pPr>
        <w:pStyle w:val="Heading5"/>
        <w:rPr>
          <w:lang w:val="en-US"/>
        </w:rPr>
      </w:pPr>
      <w:proofErr w:type="gramStart"/>
      <w:r w:rsidRPr="00F44C43">
        <w:rPr>
          <w:lang w:val="en-US"/>
        </w:rPr>
        <w:t>an</w:t>
      </w:r>
      <w:proofErr w:type="gramEnd"/>
      <w:r w:rsidRPr="00F44C43">
        <w:rPr>
          <w:lang w:val="en-US"/>
        </w:rPr>
        <w:t xml:space="preserve"> administrative cost component of $110.</w:t>
      </w:r>
    </w:p>
    <w:p w:rsidR="00F44C43" w:rsidRPr="00F44C43" w:rsidRDefault="00F44C43" w:rsidP="00F44C43">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 xml:space="preserve">All amounts </w:t>
      </w:r>
      <w:r w:rsidR="0025621B">
        <w:rPr>
          <w:rFonts w:eastAsia="Times New Roman"/>
          <w:sz w:val="18"/>
          <w:szCs w:val="18"/>
          <w:lang w:eastAsia="en-AU"/>
        </w:rPr>
        <w:t xml:space="preserve">mentioned in </w:t>
      </w:r>
      <w:r w:rsidR="00935E31">
        <w:rPr>
          <w:rFonts w:eastAsia="Times New Roman"/>
          <w:sz w:val="18"/>
          <w:szCs w:val="18"/>
          <w:lang w:eastAsia="en-AU"/>
        </w:rPr>
        <w:t>this section and section 1</w:t>
      </w:r>
      <w:r w:rsidR="00197405">
        <w:rPr>
          <w:rFonts w:eastAsia="Times New Roman"/>
          <w:sz w:val="18"/>
          <w:szCs w:val="18"/>
          <w:lang w:eastAsia="en-AU"/>
        </w:rPr>
        <w:t>1</w:t>
      </w:r>
      <w:r w:rsidR="00F40748">
        <w:rPr>
          <w:rFonts w:eastAsia="Times New Roman"/>
          <w:sz w:val="18"/>
          <w:szCs w:val="18"/>
          <w:lang w:eastAsia="en-AU"/>
        </w:rPr>
        <w:t xml:space="preserve"> (Penalties for damage to library items etc.)</w:t>
      </w:r>
      <w:r w:rsidR="0025621B">
        <w:rPr>
          <w:rFonts w:eastAsia="Times New Roman"/>
          <w:sz w:val="18"/>
          <w:szCs w:val="18"/>
          <w:lang w:eastAsia="en-AU"/>
        </w:rPr>
        <w:t xml:space="preserve"> </w:t>
      </w:r>
      <w:r>
        <w:rPr>
          <w:rFonts w:eastAsia="Times New Roman"/>
          <w:sz w:val="18"/>
          <w:szCs w:val="18"/>
          <w:lang w:eastAsia="en-AU"/>
        </w:rPr>
        <w:t>are GST inclusive</w:t>
      </w:r>
      <w:r w:rsidRPr="00F44C43">
        <w:rPr>
          <w:rFonts w:eastAsia="Times New Roman"/>
          <w:sz w:val="18"/>
          <w:szCs w:val="18"/>
          <w:lang w:eastAsia="en-AU"/>
        </w:rPr>
        <w:t>.]</w:t>
      </w:r>
    </w:p>
    <w:p w:rsidR="00F44C43" w:rsidRDefault="00F44C43" w:rsidP="00F44C43">
      <w:pPr>
        <w:pStyle w:val="Heading4"/>
        <w:rPr>
          <w:lang w:val="en-US"/>
        </w:rPr>
      </w:pPr>
      <w:r>
        <w:rPr>
          <w:lang w:val="en-US"/>
        </w:rPr>
        <w:t xml:space="preserve">However, if the item is subsequently returned to the Library, </w:t>
      </w:r>
      <w:r w:rsidRPr="00F44C43">
        <w:rPr>
          <w:lang w:val="en-US"/>
        </w:rPr>
        <w:t>the administrative cost component of the penalty remains payable, but:</w:t>
      </w:r>
    </w:p>
    <w:p w:rsidR="00F44C43" w:rsidRPr="00F44C43" w:rsidRDefault="00F44C43" w:rsidP="00F44C43">
      <w:pPr>
        <w:pStyle w:val="Heading5"/>
        <w:rPr>
          <w:lang w:val="en-US"/>
        </w:rPr>
      </w:pPr>
      <w:proofErr w:type="gramStart"/>
      <w:r w:rsidRPr="00F44C43">
        <w:rPr>
          <w:lang w:val="en-US"/>
        </w:rPr>
        <w:t>if</w:t>
      </w:r>
      <w:proofErr w:type="gramEnd"/>
      <w:r w:rsidRPr="00F44C43">
        <w:rPr>
          <w:lang w:val="en-US"/>
        </w:rPr>
        <w:t xml:space="preserve"> the item has not yet been replaced by the Library—the amount of the penalty payable for the item is reduced by the amount of the replacement cost component of the penalty; or</w:t>
      </w:r>
    </w:p>
    <w:p w:rsidR="00F44C43" w:rsidRDefault="00F44C43" w:rsidP="00F44C43">
      <w:pPr>
        <w:pStyle w:val="Heading5"/>
        <w:rPr>
          <w:lang w:val="en-US"/>
        </w:rPr>
      </w:pPr>
      <w:proofErr w:type="gramStart"/>
      <w:r w:rsidRPr="00F44C43">
        <w:rPr>
          <w:lang w:val="en-US"/>
        </w:rPr>
        <w:t>if</w:t>
      </w:r>
      <w:proofErr w:type="gramEnd"/>
      <w:r w:rsidRPr="00F44C43">
        <w:rPr>
          <w:lang w:val="en-US"/>
        </w:rPr>
        <w:t xml:space="preserve"> the item has already been replaced by the Library—the replacement cost compon</w:t>
      </w:r>
      <w:r w:rsidR="00D039D1">
        <w:rPr>
          <w:lang w:val="en-US"/>
        </w:rPr>
        <w:t>ent of the penalty is</w:t>
      </w:r>
      <w:r w:rsidRPr="00F44C43">
        <w:rPr>
          <w:lang w:val="en-US"/>
        </w:rPr>
        <w:t xml:space="preserve"> the amount actually incurred by the Library in replacing the item.</w:t>
      </w:r>
    </w:p>
    <w:p w:rsidR="008D2BCE" w:rsidRPr="005E4529" w:rsidRDefault="00F40748" w:rsidP="00F40748">
      <w:pPr>
        <w:pStyle w:val="Heading3"/>
        <w:keepNext/>
        <w:tabs>
          <w:tab w:val="clear" w:pos="709"/>
        </w:tabs>
      </w:pPr>
      <w:bookmarkStart w:id="21" w:name="_Toc58428691"/>
      <w:r>
        <w:t>Penalties for damage to library items etc.</w:t>
      </w:r>
      <w:bookmarkEnd w:id="21"/>
    </w:p>
    <w:p w:rsidR="008D2BCE" w:rsidRPr="00F40748" w:rsidRDefault="008D2BCE" w:rsidP="00F40748">
      <w:pPr>
        <w:pStyle w:val="Heading4"/>
        <w:numPr>
          <w:ilvl w:val="3"/>
          <w:numId w:val="37"/>
        </w:numPr>
        <w:rPr>
          <w:lang w:val="en-US"/>
        </w:rPr>
      </w:pPr>
      <w:r w:rsidRPr="00F40748">
        <w:rPr>
          <w:lang w:val="en-US"/>
        </w:rPr>
        <w:t xml:space="preserve">This section makes provision for </w:t>
      </w:r>
      <w:r w:rsidR="00F40748">
        <w:rPr>
          <w:lang w:val="en-US"/>
        </w:rPr>
        <w:t xml:space="preserve">the Information Infrastructure and Services Rule, </w:t>
      </w:r>
      <w:r w:rsidR="00A64399">
        <w:rPr>
          <w:lang w:val="en-US"/>
        </w:rPr>
        <w:t>section 29</w:t>
      </w:r>
      <w:r w:rsidRPr="00F40748">
        <w:rPr>
          <w:lang w:val="en-US"/>
        </w:rPr>
        <w:t>(2) (Damage to</w:t>
      </w:r>
      <w:r w:rsidR="00F40748">
        <w:rPr>
          <w:lang w:val="en-US"/>
        </w:rPr>
        <w:t xml:space="preserve"> library items etc.)</w:t>
      </w:r>
      <w:r w:rsidRPr="00F40748">
        <w:rPr>
          <w:lang w:val="en-US"/>
        </w:rPr>
        <w:t>.</w:t>
      </w:r>
    </w:p>
    <w:p w:rsidR="008D2BCE" w:rsidRDefault="008D2BCE" w:rsidP="008D2BCE">
      <w:pPr>
        <w:pStyle w:val="Heading4"/>
        <w:rPr>
          <w:lang w:val="en-US"/>
        </w:rPr>
      </w:pPr>
      <w:r>
        <w:rPr>
          <w:lang w:val="en-US"/>
        </w:rPr>
        <w:t xml:space="preserve">The penalty payable by a </w:t>
      </w:r>
      <w:r w:rsidR="00F40748">
        <w:rPr>
          <w:lang w:val="en-US"/>
        </w:rPr>
        <w:t>person to the University for</w:t>
      </w:r>
      <w:r w:rsidR="00482163">
        <w:rPr>
          <w:lang w:val="en-US"/>
        </w:rPr>
        <w:t xml:space="preserve"> </w:t>
      </w:r>
      <w:proofErr w:type="gramStart"/>
      <w:r w:rsidR="00482163">
        <w:rPr>
          <w:lang w:val="en-US"/>
        </w:rPr>
        <w:t>damage</w:t>
      </w:r>
      <w:proofErr w:type="gramEnd"/>
      <w:r w:rsidR="00482163">
        <w:rPr>
          <w:lang w:val="en-US"/>
        </w:rPr>
        <w:t xml:space="preserve"> to an item in a L</w:t>
      </w:r>
      <w:r>
        <w:rPr>
          <w:lang w:val="en-US"/>
        </w:rPr>
        <w:t>ibrary collection</w:t>
      </w:r>
      <w:r w:rsidR="00197405">
        <w:rPr>
          <w:lang w:val="en-US"/>
        </w:rPr>
        <w:t>,</w:t>
      </w:r>
      <w:r>
        <w:rPr>
          <w:lang w:val="en-US"/>
        </w:rPr>
        <w:t xml:space="preserve"> or anything else in the Library</w:t>
      </w:r>
      <w:r w:rsidR="00197405">
        <w:rPr>
          <w:lang w:val="en-US"/>
        </w:rPr>
        <w:t>,</w:t>
      </w:r>
      <w:r>
        <w:rPr>
          <w:lang w:val="en-US"/>
        </w:rPr>
        <w:t xml:space="preserve"> is the total of the following components:</w:t>
      </w:r>
    </w:p>
    <w:p w:rsidR="008D2BCE" w:rsidRPr="00F44C43" w:rsidRDefault="00936313" w:rsidP="008D2BCE">
      <w:pPr>
        <w:pStyle w:val="Heading5"/>
        <w:rPr>
          <w:lang w:val="en-US"/>
        </w:rPr>
      </w:pPr>
      <w:r>
        <w:rPr>
          <w:lang w:val="en-US"/>
        </w:rPr>
        <w:t>a repair cost component of $</w:t>
      </w:r>
      <w:r w:rsidR="008D2BCE" w:rsidRPr="00F44C43">
        <w:rPr>
          <w:lang w:val="en-US"/>
        </w:rPr>
        <w:t xml:space="preserve">110 or, if in the </w:t>
      </w:r>
      <w:r w:rsidR="008958FA">
        <w:rPr>
          <w:lang w:val="en-US"/>
        </w:rPr>
        <w:t xml:space="preserve">University </w:t>
      </w:r>
      <w:r w:rsidR="008D2BCE" w:rsidRPr="00F44C43">
        <w:rPr>
          <w:lang w:val="en-US"/>
        </w:rPr>
        <w:t>Librarian’s opinion this amount is insufficient to cover the cost to t</w:t>
      </w:r>
      <w:r>
        <w:rPr>
          <w:lang w:val="en-US"/>
        </w:rPr>
        <w:t>he Library of repairing the damage</w:t>
      </w:r>
      <w:r w:rsidR="008D2BCE" w:rsidRPr="00F44C43">
        <w:rPr>
          <w:lang w:val="en-US"/>
        </w:rPr>
        <w:t xml:space="preserve">, the higher amount that the </w:t>
      </w:r>
      <w:r w:rsidR="008958FA">
        <w:rPr>
          <w:lang w:val="en-US"/>
        </w:rPr>
        <w:t xml:space="preserve">University </w:t>
      </w:r>
      <w:r w:rsidR="008D2BCE" w:rsidRPr="00F44C43">
        <w:rPr>
          <w:lang w:val="en-US"/>
        </w:rPr>
        <w:t>Librarian considers necessary to cover the cost to t</w:t>
      </w:r>
      <w:r>
        <w:rPr>
          <w:lang w:val="en-US"/>
        </w:rPr>
        <w:t>he Library of repairing the damage</w:t>
      </w:r>
      <w:r w:rsidR="008D2BCE" w:rsidRPr="00F44C43">
        <w:rPr>
          <w:lang w:val="en-US"/>
        </w:rPr>
        <w:t>;</w:t>
      </w:r>
    </w:p>
    <w:p w:rsidR="00FF2CA7" w:rsidRDefault="008D2BCE" w:rsidP="007F5E95">
      <w:pPr>
        <w:pStyle w:val="Heading5"/>
        <w:rPr>
          <w:lang w:val="en-US"/>
        </w:rPr>
      </w:pPr>
      <w:proofErr w:type="gramStart"/>
      <w:r w:rsidRPr="00F44C43">
        <w:rPr>
          <w:lang w:val="en-US"/>
        </w:rPr>
        <w:t>an</w:t>
      </w:r>
      <w:proofErr w:type="gramEnd"/>
      <w:r w:rsidRPr="00F44C43">
        <w:rPr>
          <w:lang w:val="en-US"/>
        </w:rPr>
        <w:t xml:space="preserve"> administrative cost component of $110.</w:t>
      </w:r>
      <w:bookmarkEnd w:id="6"/>
      <w:bookmarkEnd w:id="7"/>
      <w:bookmarkEnd w:id="8"/>
    </w:p>
    <w:p w:rsidR="00805F09" w:rsidRPr="00805F09" w:rsidRDefault="00805F09" w:rsidP="00805F09">
      <w:pPr>
        <w:pStyle w:val="Heading1"/>
        <w:rPr>
          <w:lang w:val="en-US"/>
        </w:rPr>
      </w:pPr>
      <w:bookmarkStart w:id="22" w:name="_Toc58428692"/>
      <w:r>
        <w:rPr>
          <w:lang w:val="en-US"/>
        </w:rPr>
        <w:lastRenderedPageBreak/>
        <w:t>Transitional provisions</w:t>
      </w:r>
      <w:bookmarkEnd w:id="22"/>
    </w:p>
    <w:p w:rsidR="00EE278D" w:rsidRDefault="008A26FE" w:rsidP="00EE278D">
      <w:pPr>
        <w:pStyle w:val="Heading3"/>
        <w:rPr>
          <w:lang w:val="en-US"/>
        </w:rPr>
      </w:pPr>
      <w:bookmarkStart w:id="23" w:name="_Toc58428693"/>
      <w:r>
        <w:rPr>
          <w:lang w:val="en-US"/>
        </w:rPr>
        <w:t>General a</w:t>
      </w:r>
      <w:r w:rsidR="00D039D1">
        <w:rPr>
          <w:lang w:val="en-US"/>
        </w:rPr>
        <w:t>pplication and savings</w:t>
      </w:r>
      <w:bookmarkEnd w:id="23"/>
    </w:p>
    <w:p w:rsidR="002D4BE8" w:rsidRPr="00A92FCF" w:rsidRDefault="002D4BE8" w:rsidP="00A92FCF">
      <w:pPr>
        <w:pStyle w:val="Heading4"/>
      </w:pPr>
      <w:r w:rsidRPr="00A92FCF">
        <w:t>This instrument (other than this Part) does not apply to an act or omission that happened before the commencement of th</w:t>
      </w:r>
      <w:r w:rsidR="00D039D1">
        <w:t>is instrument</w:t>
      </w:r>
      <w:r w:rsidRPr="00A92FCF">
        <w:t>.</w:t>
      </w:r>
    </w:p>
    <w:p w:rsidR="003E2B3F" w:rsidRDefault="003E2B3F" w:rsidP="00A92FCF">
      <w:pPr>
        <w:pStyle w:val="Heading4"/>
        <w:rPr>
          <w:lang w:val="en-US"/>
        </w:rPr>
      </w:pPr>
      <w:r w:rsidRPr="003E2B3F">
        <w:rPr>
          <w:lang w:val="en-US"/>
        </w:rPr>
        <w:t>Despite the repeal of the</w:t>
      </w:r>
      <w:r w:rsidR="002D4BE8" w:rsidRPr="002D4BE8">
        <w:rPr>
          <w:lang w:val="en-US"/>
        </w:rPr>
        <w:t xml:space="preserve"> </w:t>
      </w:r>
      <w:r w:rsidR="002D4BE8" w:rsidRPr="00A92FCF">
        <w:rPr>
          <w:i/>
          <w:lang w:val="en-US"/>
        </w:rPr>
        <w:t>Information Infrastructure and Services Rule 2015</w:t>
      </w:r>
      <w:r w:rsidR="002D4BE8" w:rsidRPr="002D4BE8">
        <w:rPr>
          <w:lang w:val="en-US"/>
        </w:rPr>
        <w:t xml:space="preserve"> </w:t>
      </w:r>
      <w:r w:rsidR="002D4BE8">
        <w:rPr>
          <w:lang w:val="en-US"/>
        </w:rPr>
        <w:t>and the</w:t>
      </w:r>
      <w:r w:rsidRPr="003E2B3F">
        <w:rPr>
          <w:lang w:val="en-US"/>
        </w:rPr>
        <w:t xml:space="preserve"> </w:t>
      </w:r>
      <w:r w:rsidRPr="00A92FCF">
        <w:rPr>
          <w:i/>
          <w:lang w:val="en-US"/>
        </w:rPr>
        <w:t>Information Infrastructure and Services Order 2016</w:t>
      </w:r>
      <w:r w:rsidR="00CE19CE" w:rsidRPr="00CE19CE">
        <w:rPr>
          <w:lang w:val="en-US"/>
        </w:rPr>
        <w:t xml:space="preserve"> </w:t>
      </w:r>
      <w:r w:rsidR="00CE19CE">
        <w:rPr>
          <w:lang w:val="en-US"/>
        </w:rPr>
        <w:t xml:space="preserve">by the </w:t>
      </w:r>
      <w:r w:rsidR="00CE19CE" w:rsidRPr="00A92FCF">
        <w:rPr>
          <w:i/>
          <w:lang w:val="en-US"/>
        </w:rPr>
        <w:t xml:space="preserve">Australian National </w:t>
      </w:r>
      <w:r w:rsidR="000A73DD" w:rsidRPr="00A92FCF">
        <w:rPr>
          <w:i/>
          <w:lang w:val="en-US"/>
        </w:rPr>
        <w:t>University (Repeal) Statute 2020</w:t>
      </w:r>
      <w:r w:rsidR="00810D79">
        <w:rPr>
          <w:lang w:val="en-US"/>
        </w:rPr>
        <w:t>, that</w:t>
      </w:r>
      <w:r w:rsidR="00023C84">
        <w:rPr>
          <w:lang w:val="en-US"/>
        </w:rPr>
        <w:t xml:space="preserve"> order</w:t>
      </w:r>
      <w:r w:rsidRPr="003E2B3F">
        <w:rPr>
          <w:lang w:val="en-US"/>
        </w:rPr>
        <w:t xml:space="preserve"> continues to apply to an act or omission that happened before the commencement of this</w:t>
      </w:r>
      <w:r w:rsidR="002D4BE8">
        <w:rPr>
          <w:lang w:val="en-US"/>
        </w:rPr>
        <w:t xml:space="preserve"> instrument if</w:t>
      </w:r>
      <w:r w:rsidR="00D039D1">
        <w:rPr>
          <w:lang w:val="en-US"/>
        </w:rPr>
        <w:t xml:space="preserve"> that order applied to</w:t>
      </w:r>
      <w:r w:rsidR="002D4BE8">
        <w:rPr>
          <w:lang w:val="en-US"/>
        </w:rPr>
        <w:t xml:space="preserve"> the act or omission </w:t>
      </w:r>
      <w:r w:rsidR="00D039D1">
        <w:rPr>
          <w:lang w:val="en-US"/>
        </w:rPr>
        <w:t>immediately before the commencement</w:t>
      </w:r>
      <w:r w:rsidRPr="003E2B3F">
        <w:rPr>
          <w:lang w:val="en-US"/>
        </w:rPr>
        <w:t>.</w:t>
      </w:r>
    </w:p>
    <w:p w:rsidR="00AC4F02" w:rsidRDefault="00AC4F02" w:rsidP="00AC4F02">
      <w:pPr>
        <w:pStyle w:val="Heading3"/>
        <w:rPr>
          <w:rFonts w:eastAsiaTheme="majorEastAsia"/>
          <w:lang w:val="en-US"/>
        </w:rPr>
      </w:pPr>
      <w:bookmarkStart w:id="24" w:name="_Toc58428694"/>
      <w:r>
        <w:rPr>
          <w:rFonts w:eastAsiaTheme="majorEastAsia"/>
          <w:lang w:val="en-US"/>
        </w:rPr>
        <w:t xml:space="preserve">Application of Legislation Statute, section </w:t>
      </w:r>
      <w:r w:rsidR="00477B86">
        <w:rPr>
          <w:rFonts w:eastAsiaTheme="majorEastAsia"/>
          <w:lang w:val="en-US"/>
        </w:rPr>
        <w:t>26</w:t>
      </w:r>
      <w:bookmarkEnd w:id="24"/>
    </w:p>
    <w:p w:rsidR="00AC4F02" w:rsidRPr="00AC4F02" w:rsidRDefault="00AC4F02" w:rsidP="00AC4F02">
      <w:pPr>
        <w:pStyle w:val="Heading4"/>
        <w:rPr>
          <w:lang w:val="en-US" w:eastAsia="en-AU"/>
        </w:rPr>
      </w:pPr>
      <w:r w:rsidRPr="00AC4F02">
        <w:rPr>
          <w:lang w:val="en-US" w:eastAsia="en-AU"/>
        </w:rPr>
        <w:t>The</w:t>
      </w:r>
      <w:r w:rsidR="00477B86">
        <w:rPr>
          <w:lang w:val="en-US" w:eastAsia="en-AU"/>
        </w:rPr>
        <w:t xml:space="preserve"> Legislation Statute, section 26</w:t>
      </w:r>
      <w:r w:rsidRPr="00AC4F02">
        <w:rPr>
          <w:lang w:val="en-US" w:eastAsia="en-AU"/>
        </w:rPr>
        <w:t xml:space="preserve"> (Repeal of University legislation) applies to the repeal of the </w:t>
      </w:r>
      <w:r w:rsidRPr="00AC4F02">
        <w:rPr>
          <w:i/>
          <w:lang w:val="en-US" w:eastAsia="en-AU"/>
        </w:rPr>
        <w:t>Information Infrastructure and Services Order 2016</w:t>
      </w:r>
      <w:r w:rsidRPr="00AC4F02">
        <w:rPr>
          <w:lang w:val="en-US" w:eastAsia="en-AU"/>
        </w:rPr>
        <w:t>.</w:t>
      </w:r>
    </w:p>
    <w:p w:rsidR="00AC4F02" w:rsidRPr="00AC4F02" w:rsidRDefault="00AC4F02" w:rsidP="00AC4F02">
      <w:pPr>
        <w:pStyle w:val="Heading4"/>
        <w:rPr>
          <w:lang w:val="en-US" w:eastAsia="en-AU"/>
        </w:rPr>
      </w:pPr>
      <w:r w:rsidRPr="00AC4F02">
        <w:rPr>
          <w:lang w:val="en-US" w:eastAsia="en-AU"/>
        </w:rPr>
        <w:t>For the</w:t>
      </w:r>
      <w:r w:rsidR="00477B86">
        <w:rPr>
          <w:lang w:val="en-US" w:eastAsia="en-AU"/>
        </w:rPr>
        <w:t xml:space="preserve"> Legislation Statute, section 26</w:t>
      </w:r>
      <w:r w:rsidRPr="00AC4F02">
        <w:rPr>
          <w:lang w:val="en-US" w:eastAsia="en-AU"/>
        </w:rPr>
        <w:t xml:space="preserve"> the provisions of this Part are transitional provisions.</w:t>
      </w:r>
    </w:p>
    <w:p w:rsidR="00AC4F02" w:rsidRDefault="00AC4F02" w:rsidP="00AC4F02">
      <w:pPr>
        <w:pStyle w:val="Heading3"/>
        <w:rPr>
          <w:rFonts w:eastAsiaTheme="majorEastAsia"/>
          <w:lang w:val="en-US"/>
        </w:rPr>
      </w:pPr>
      <w:bookmarkStart w:id="25" w:name="_Toc58428695"/>
      <w:r>
        <w:rPr>
          <w:rFonts w:eastAsiaTheme="majorEastAsia"/>
          <w:lang w:val="en-US"/>
        </w:rPr>
        <w:t>Transitional provisions additional</w:t>
      </w:r>
      <w:bookmarkEnd w:id="25"/>
    </w:p>
    <w:p w:rsidR="00AC4F02" w:rsidRDefault="00AC4F02" w:rsidP="00AC4F02">
      <w:pPr>
        <w:pStyle w:val="Heading4"/>
        <w:numPr>
          <w:ilvl w:val="0"/>
          <w:numId w:val="0"/>
        </w:numPr>
        <w:ind w:left="1134"/>
        <w:rPr>
          <w:lang w:val="en-US" w:eastAsia="en-AU"/>
        </w:rPr>
      </w:pPr>
      <w:r>
        <w:rPr>
          <w:lang w:val="en-US" w:eastAsia="en-AU"/>
        </w:rPr>
        <w:t>This Part is additional to, and does not limit:</w:t>
      </w:r>
    </w:p>
    <w:p w:rsidR="00AC4F02" w:rsidRPr="00AC4F02" w:rsidRDefault="00AC4F02" w:rsidP="00AC4F02">
      <w:pPr>
        <w:pStyle w:val="Heading5"/>
        <w:rPr>
          <w:lang w:val="en-US" w:eastAsia="en-AU"/>
        </w:rPr>
      </w:pPr>
      <w:proofErr w:type="gramStart"/>
      <w:r>
        <w:rPr>
          <w:lang w:val="en-US" w:eastAsia="en-AU"/>
        </w:rPr>
        <w:t>the</w:t>
      </w:r>
      <w:proofErr w:type="gramEnd"/>
      <w:r>
        <w:rPr>
          <w:lang w:val="en-US" w:eastAsia="en-AU"/>
        </w:rPr>
        <w:t xml:space="preserve"> </w:t>
      </w:r>
      <w:r w:rsidRPr="00AC4F02">
        <w:rPr>
          <w:lang w:val="en-US" w:eastAsia="en-AU"/>
        </w:rPr>
        <w:t>Governance Statute, Part 10 (Transitional provisions); or</w:t>
      </w:r>
    </w:p>
    <w:p w:rsidR="00AC4F02" w:rsidRDefault="00AC4F02" w:rsidP="00AC4F02">
      <w:pPr>
        <w:pStyle w:val="Heading5"/>
        <w:rPr>
          <w:lang w:val="en-US" w:eastAsia="en-AU"/>
        </w:rPr>
      </w:pPr>
      <w:proofErr w:type="gramStart"/>
      <w:r w:rsidRPr="00AC4F02">
        <w:rPr>
          <w:lang w:val="en-US" w:eastAsia="en-AU"/>
        </w:rPr>
        <w:t>the</w:t>
      </w:r>
      <w:proofErr w:type="gramEnd"/>
      <w:r w:rsidR="00477B86">
        <w:rPr>
          <w:lang w:val="en-US" w:eastAsia="en-AU"/>
        </w:rPr>
        <w:t xml:space="preserve"> Legislation Statute, section 26</w:t>
      </w:r>
      <w:r w:rsidRPr="00AC4F02">
        <w:rPr>
          <w:lang w:val="en-US" w:eastAsia="en-AU"/>
        </w:rPr>
        <w:t xml:space="preserve"> (Repeal of University legislation) and Part 6 (Transitional provisions); or</w:t>
      </w:r>
    </w:p>
    <w:p w:rsidR="00AC4F02" w:rsidRPr="00AC4F02" w:rsidRDefault="00AC4F02" w:rsidP="00AC4F02">
      <w:pPr>
        <w:pStyle w:val="Heading5"/>
        <w:rPr>
          <w:lang w:val="en-US" w:eastAsia="en-AU"/>
        </w:rPr>
      </w:pPr>
      <w:proofErr w:type="gramStart"/>
      <w:r>
        <w:rPr>
          <w:lang w:val="en-US" w:eastAsia="en-AU"/>
        </w:rPr>
        <w:t>the</w:t>
      </w:r>
      <w:proofErr w:type="gramEnd"/>
      <w:r>
        <w:rPr>
          <w:lang w:val="en-US" w:eastAsia="en-AU"/>
        </w:rPr>
        <w:t xml:space="preserve"> Information Infrastructure and Services Rule, Part 7 (Transitional provisions); or</w:t>
      </w:r>
    </w:p>
    <w:p w:rsidR="00AC4F02" w:rsidRDefault="00AC4F02" w:rsidP="00AC4F02">
      <w:pPr>
        <w:pStyle w:val="Heading5"/>
        <w:rPr>
          <w:lang w:val="en-US" w:eastAsia="en-AU"/>
        </w:rPr>
      </w:pPr>
      <w:proofErr w:type="gramStart"/>
      <w:r w:rsidRPr="00AC4F02">
        <w:rPr>
          <w:lang w:val="en-US" w:eastAsia="en-AU"/>
        </w:rPr>
        <w:t>the</w:t>
      </w:r>
      <w:proofErr w:type="gramEnd"/>
      <w:r w:rsidRPr="00AC4F02">
        <w:rPr>
          <w:lang w:val="en-US" w:eastAsia="en-AU"/>
        </w:rPr>
        <w:t xml:space="preserve"> Acts Interpretation Act, section 7 (Effect of repeal or amendment of Act), as applied by the Legislation Act, section 13(1)(a) (Construction of legislative instruments and notifiable instruments).</w:t>
      </w:r>
    </w:p>
    <w:sectPr w:rsidR="00AC4F02"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B4" w:rsidRDefault="008E25B4" w:rsidP="00A9217C">
      <w:r>
        <w:separator/>
      </w:r>
    </w:p>
  </w:endnote>
  <w:endnote w:type="continuationSeparator" w:id="0">
    <w:p w:rsidR="008E25B4" w:rsidRDefault="008E25B4" w:rsidP="00A9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D33A19" w:rsidRDefault="000C71A6" w:rsidP="00A9217C"/>
  <w:p w:rsidR="000C71A6" w:rsidRPr="00C74BCA" w:rsidRDefault="000C71A6" w:rsidP="00A9217C">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D33A19" w:rsidRDefault="000C71A6" w:rsidP="00A9217C"/>
  <w:p w:rsidR="000C71A6" w:rsidRPr="00C74BCA" w:rsidRDefault="000C71A6" w:rsidP="00A9217C">
    <w:pPr>
      <w:rPr>
        <w:noProof/>
      </w:rPr>
    </w:pPr>
    <w:r>
      <w:rPr>
        <w:noProof/>
      </w:rPr>
      <w:fldChar w:fldCharType="begin"/>
    </w:r>
    <w:r>
      <w:rPr>
        <w:noProof/>
      </w:rPr>
      <w:instrText xml:space="preserve"> PAGE  \* roman  \* MERGEFORMAT </w:instrText>
    </w:r>
    <w:r>
      <w:rPr>
        <w:noProof/>
      </w:rPr>
      <w:fldChar w:fldCharType="separate"/>
    </w:r>
    <w:r>
      <w:rPr>
        <w:noProof/>
      </w:rPr>
      <w:t>ii</w:t>
    </w:r>
    <w:r>
      <w:rPr>
        <w:noProof/>
      </w:rPr>
      <w:fldChar w:fldCharType="end"/>
    </w:r>
    <w:r>
      <w:rPr>
        <w:noProof/>
      </w:rPr>
      <w:tab/>
    </w:r>
    <w:r w:rsidRPr="00D33A19">
      <w:rPr>
        <w:noProof/>
      </w:rPr>
      <w:t>Research Awards Rule 2015</w:t>
    </w:r>
    <w:r w:rsidRPr="00D33A19">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D33A19" w:rsidRDefault="000C71A6" w:rsidP="00347891">
    <w:pPr>
      <w:pBdr>
        <w:top w:val="single" w:sz="4" w:space="1" w:color="auto"/>
      </w:pBdr>
    </w:pPr>
  </w:p>
  <w:p w:rsidR="000C71A6" w:rsidRPr="00A55E3F" w:rsidRDefault="000C71A6" w:rsidP="00347891">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tab/>
    </w:r>
    <w:r w:rsidR="00E16468">
      <w:rPr>
        <w:i/>
        <w:sz w:val="18"/>
        <w:szCs w:val="18"/>
      </w:rPr>
      <w:t>Information Infrastructure and Services Order</w:t>
    </w:r>
    <w:r>
      <w:rPr>
        <w:i/>
        <w:sz w:val="18"/>
        <w:szCs w:val="18"/>
      </w:rPr>
      <w:t xml:space="preserve"> </w:t>
    </w:r>
    <w:r w:rsidR="000A73DD">
      <w:rPr>
        <w:i/>
        <w:sz w:val="18"/>
        <w:szCs w:val="18"/>
      </w:rPr>
      <w:t>2020</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3F3CC7">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A34CAC" w:rsidRDefault="000C71A6" w:rsidP="001B1D74">
    <w:pPr>
      <w:pBdr>
        <w:top w:val="single" w:sz="4" w:space="1" w:color="auto"/>
      </w:pBdr>
    </w:pPr>
  </w:p>
  <w:p w:rsidR="000C71A6" w:rsidRPr="00347891" w:rsidRDefault="000C71A6" w:rsidP="00347891">
    <w:pPr>
      <w:pStyle w:val="Footer"/>
      <w:tabs>
        <w:tab w:val="clear" w:pos="8306"/>
        <w:tab w:val="left" w:pos="3290"/>
        <w:tab w:val="center" w:pos="4513"/>
        <w:tab w:val="right" w:pos="8931"/>
      </w:tabs>
      <w:spacing w:before="120"/>
      <w:rPr>
        <w:rFonts w:eastAsia="Calibri"/>
        <w:i/>
        <w:noProof/>
        <w:sz w:val="18"/>
        <w:szCs w:val="18"/>
      </w:rPr>
    </w:pPr>
    <w:r w:rsidRPr="00347891">
      <w:rPr>
        <w:rFonts w:eastAsia="Calibri"/>
        <w:i/>
        <w:noProof/>
        <w:sz w:val="18"/>
        <w:szCs w:val="18"/>
      </w:rPr>
      <w:fldChar w:fldCharType="begin"/>
    </w:r>
    <w:r w:rsidRPr="00347891">
      <w:rPr>
        <w:rFonts w:eastAsia="Calibri"/>
        <w:i/>
        <w:noProof/>
        <w:sz w:val="18"/>
        <w:szCs w:val="18"/>
      </w:rPr>
      <w:instrText xml:space="preserve"> PAGE  \* Arabic  \* MERGEFORMAT </w:instrText>
    </w:r>
    <w:r w:rsidRPr="00347891">
      <w:rPr>
        <w:rFonts w:eastAsia="Calibri"/>
        <w:i/>
        <w:noProof/>
        <w:sz w:val="18"/>
        <w:szCs w:val="18"/>
      </w:rPr>
      <w:fldChar w:fldCharType="separate"/>
    </w:r>
    <w:r w:rsidR="003F3CC7">
      <w:rPr>
        <w:rFonts w:eastAsia="Calibri"/>
        <w:i/>
        <w:noProof/>
        <w:sz w:val="18"/>
        <w:szCs w:val="18"/>
      </w:rPr>
      <w:t>4</w:t>
    </w:r>
    <w:r w:rsidRPr="00347891">
      <w:rPr>
        <w:rFonts w:eastAsia="Calibri"/>
        <w:i/>
        <w:noProof/>
        <w:sz w:val="18"/>
        <w:szCs w:val="18"/>
      </w:rPr>
      <w:fldChar w:fldCharType="end"/>
    </w:r>
    <w:r w:rsidR="00146EBA">
      <w:rPr>
        <w:rFonts w:eastAsia="Calibri"/>
        <w:i/>
        <w:noProof/>
        <w:sz w:val="18"/>
        <w:szCs w:val="18"/>
      </w:rPr>
      <w:tab/>
      <w:t>Information Inftrastructure and Services Order</w:t>
    </w:r>
    <w:r w:rsidR="000A73DD">
      <w:rPr>
        <w:rFonts w:eastAsia="Calibri"/>
        <w:i/>
        <w:noProof/>
        <w:sz w:val="18"/>
        <w:szCs w:val="18"/>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DB2C26" w:rsidRDefault="000C71A6" w:rsidP="001B1D74">
    <w:pPr>
      <w:pBdr>
        <w:top w:val="single" w:sz="4" w:space="1" w:color="auto"/>
      </w:pBdr>
    </w:pPr>
  </w:p>
  <w:p w:rsidR="000C71A6" w:rsidRPr="00DB2C26" w:rsidRDefault="000C71A6" w:rsidP="00DB2C26">
    <w:pPr>
      <w:pStyle w:val="Footer"/>
      <w:tabs>
        <w:tab w:val="clear" w:pos="8306"/>
        <w:tab w:val="left" w:pos="3290"/>
        <w:tab w:val="center" w:pos="4513"/>
        <w:tab w:val="right" w:pos="8931"/>
      </w:tabs>
      <w:spacing w:before="120"/>
      <w:rPr>
        <w:i/>
        <w:sz w:val="18"/>
        <w:szCs w:val="18"/>
      </w:rPr>
    </w:pPr>
    <w:r w:rsidRPr="00DB2C26">
      <w:rPr>
        <w:rFonts w:eastAsia="Calibri"/>
        <w:i/>
        <w:noProof/>
        <w:sz w:val="18"/>
        <w:szCs w:val="18"/>
      </w:rPr>
      <w:tab/>
    </w:r>
    <w:r w:rsidR="00CC7A92">
      <w:rPr>
        <w:i/>
        <w:sz w:val="18"/>
        <w:szCs w:val="18"/>
      </w:rPr>
      <w:t>Information Infrastructure and Services Order</w:t>
    </w:r>
    <w:r>
      <w:rPr>
        <w:i/>
        <w:sz w:val="18"/>
        <w:szCs w:val="18"/>
      </w:rPr>
      <w:t xml:space="preserve"> </w:t>
    </w:r>
    <w:r w:rsidR="000A73DD">
      <w:rPr>
        <w:i/>
        <w:sz w:val="18"/>
        <w:szCs w:val="18"/>
      </w:rPr>
      <w:t>2020</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3F3CC7">
      <w:rPr>
        <w:rFonts w:eastAsia="Calibri"/>
        <w:i/>
        <w:noProof/>
        <w:sz w:val="18"/>
        <w:szCs w:val="18"/>
      </w:rPr>
      <w:t>3</w:t>
    </w:r>
    <w:r>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DB2C26" w:rsidRDefault="000C71A6" w:rsidP="00A9217C"/>
  <w:p w:rsidR="000C71A6" w:rsidRPr="00DB2C26" w:rsidRDefault="000C71A6" w:rsidP="00A9217C">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B4" w:rsidRDefault="008E25B4" w:rsidP="00A9217C">
      <w:r>
        <w:separator/>
      </w:r>
    </w:p>
  </w:footnote>
  <w:footnote w:type="continuationSeparator" w:id="0">
    <w:p w:rsidR="008E25B4" w:rsidRDefault="008E25B4" w:rsidP="00A9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347891" w:rsidRDefault="000C71A6" w:rsidP="00347891">
    <w:pPr>
      <w:pBdr>
        <w:bottom w:val="single" w:sz="4" w:space="1" w:color="auto"/>
      </w:pBdr>
      <w:spacing w:before="100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A6" w:rsidRPr="00347891" w:rsidRDefault="000C71A6" w:rsidP="00347891">
    <w:pPr>
      <w:pBdr>
        <w:bottom w:val="single" w:sz="4" w:space="1" w:color="auto"/>
      </w:pBdr>
      <w:spacing w:before="1000" w:after="24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5FB"/>
    <w:multiLevelType w:val="hybridMultilevel"/>
    <w:tmpl w:val="8A7673BA"/>
    <w:lvl w:ilvl="0" w:tplc="5850470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061222F6"/>
    <w:multiLevelType w:val="hybridMultilevel"/>
    <w:tmpl w:val="AE30D988"/>
    <w:lvl w:ilvl="0" w:tplc="52A02312">
      <w:start w:val="92"/>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B531CF7"/>
    <w:multiLevelType w:val="hybridMultilevel"/>
    <w:tmpl w:val="408A7C06"/>
    <w:lvl w:ilvl="0" w:tplc="7F2C22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BA44715"/>
    <w:multiLevelType w:val="hybridMultilevel"/>
    <w:tmpl w:val="49E09A6A"/>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4" w15:restartNumberingAfterBreak="0">
    <w:nsid w:val="0CDF7A8E"/>
    <w:multiLevelType w:val="hybridMultilevel"/>
    <w:tmpl w:val="EAA2E24C"/>
    <w:lvl w:ilvl="0" w:tplc="5A4C6F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A5723"/>
    <w:multiLevelType w:val="hybridMultilevel"/>
    <w:tmpl w:val="D4FECC8C"/>
    <w:lvl w:ilvl="0" w:tplc="A2DE9CF2">
      <w:start w:val="15"/>
      <w:numFmt w:val="decimal"/>
      <w:lvlText w:val="%1"/>
      <w:lvlJc w:val="left"/>
      <w:pPr>
        <w:ind w:left="1500" w:hanging="360"/>
      </w:pPr>
      <w:rPr>
        <w:rFonts w:eastAsiaTheme="majorEastAsia" w:hint="default"/>
        <w:b w:val="0"/>
        <w:sz w:val="24"/>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D610053"/>
    <w:multiLevelType w:val="multilevel"/>
    <w:tmpl w:val="22940880"/>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E75A61"/>
    <w:multiLevelType w:val="hybridMultilevel"/>
    <w:tmpl w:val="FF248B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23BB000D"/>
    <w:multiLevelType w:val="hybridMultilevel"/>
    <w:tmpl w:val="57C81FA4"/>
    <w:lvl w:ilvl="0" w:tplc="54349F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76001"/>
    <w:multiLevelType w:val="hybridMultilevel"/>
    <w:tmpl w:val="6F22FE3E"/>
    <w:lvl w:ilvl="0" w:tplc="923A5D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807EC"/>
    <w:multiLevelType w:val="hybridMultilevel"/>
    <w:tmpl w:val="250E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31C66"/>
    <w:multiLevelType w:val="hybridMultilevel"/>
    <w:tmpl w:val="09C8856E"/>
    <w:lvl w:ilvl="0" w:tplc="58529DBE">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E692680"/>
    <w:multiLevelType w:val="multilevel"/>
    <w:tmpl w:val="C4CEAA9C"/>
    <w:lvl w:ilvl="0">
      <w:start w:val="1"/>
      <w:numFmt w:val="decimal"/>
      <w:pStyle w:val="Heading1"/>
      <w:suff w:val="nothing"/>
      <w:lvlText w:val="Part %1—"/>
      <w:lvlJc w:val="left"/>
      <w:pPr>
        <w:ind w:left="0" w:firstLine="0"/>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134"/>
        </w:tabs>
        <w:ind w:left="1134"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F8D76AD"/>
    <w:multiLevelType w:val="hybridMultilevel"/>
    <w:tmpl w:val="BB5089A8"/>
    <w:lvl w:ilvl="0" w:tplc="878478D6">
      <w:start w:val="1"/>
      <w:numFmt w:val="decimal"/>
      <w:lvlText w:val="(%1)"/>
      <w:lvlJc w:val="left"/>
      <w:pPr>
        <w:ind w:left="390" w:hanging="390"/>
      </w:pPr>
      <w:rPr>
        <w:rFonts w:ascii="Times New Roman" w:eastAsia="Times New Roman" w:hAnsi="Times New Roman" w:cs="Times New Roman"/>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5" w15:restartNumberingAfterBreak="0">
    <w:nsid w:val="39163E98"/>
    <w:multiLevelType w:val="hybridMultilevel"/>
    <w:tmpl w:val="31A056FC"/>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16" w15:restartNumberingAfterBreak="0">
    <w:nsid w:val="40D04050"/>
    <w:multiLevelType w:val="hybridMultilevel"/>
    <w:tmpl w:val="26D4E534"/>
    <w:lvl w:ilvl="0" w:tplc="94E21C0A">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162132"/>
    <w:multiLevelType w:val="hybridMultilevel"/>
    <w:tmpl w:val="AED84244"/>
    <w:lvl w:ilvl="0" w:tplc="290E4FB8">
      <w:start w:val="2"/>
      <w:numFmt w:val="decimal"/>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9" w15:restartNumberingAfterBreak="0">
    <w:nsid w:val="4556371E"/>
    <w:multiLevelType w:val="hybridMultilevel"/>
    <w:tmpl w:val="AF8631F4"/>
    <w:lvl w:ilvl="0" w:tplc="C32AAF26">
      <w:start w:val="14"/>
      <w:numFmt w:val="decimal"/>
      <w:lvlText w:val="%1"/>
      <w:lvlJc w:val="left"/>
      <w:pPr>
        <w:ind w:left="643"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C36F6"/>
    <w:multiLevelType w:val="hybridMultilevel"/>
    <w:tmpl w:val="88D611EE"/>
    <w:lvl w:ilvl="0" w:tplc="C414D498">
      <w:start w:val="3"/>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1" w15:restartNumberingAfterBreak="0">
    <w:nsid w:val="4BEA063F"/>
    <w:multiLevelType w:val="hybridMultilevel"/>
    <w:tmpl w:val="6DF23D3E"/>
    <w:lvl w:ilvl="0" w:tplc="351019CE">
      <w:start w:val="14"/>
      <w:numFmt w:val="decimal"/>
      <w:lvlText w:val="%1"/>
      <w:lvlJc w:val="left"/>
      <w:pPr>
        <w:ind w:left="720" w:hanging="360"/>
      </w:pPr>
      <w:rPr>
        <w:rFonts w:eastAsiaTheme="majorEastAsia"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316E9A"/>
    <w:multiLevelType w:val="hybridMultilevel"/>
    <w:tmpl w:val="98D47376"/>
    <w:lvl w:ilvl="0" w:tplc="F98C3B30">
      <w:start w:val="1"/>
      <w:numFmt w:val="decimal"/>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55FA30BA"/>
    <w:multiLevelType w:val="hybridMultilevel"/>
    <w:tmpl w:val="14402BB4"/>
    <w:lvl w:ilvl="0" w:tplc="42B6C548">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57DF4ED4"/>
    <w:multiLevelType w:val="hybridMultilevel"/>
    <w:tmpl w:val="D5407A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5BBB4F38"/>
    <w:multiLevelType w:val="hybridMultilevel"/>
    <w:tmpl w:val="70FE61F2"/>
    <w:lvl w:ilvl="0" w:tplc="B68CAB62">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C821E0B"/>
    <w:multiLevelType w:val="hybridMultilevel"/>
    <w:tmpl w:val="302EC662"/>
    <w:lvl w:ilvl="0" w:tplc="4D4256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E26276"/>
    <w:multiLevelType w:val="hybridMultilevel"/>
    <w:tmpl w:val="98068698"/>
    <w:lvl w:ilvl="0" w:tplc="1C5C677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EEB16F4"/>
    <w:multiLevelType w:val="multilevel"/>
    <w:tmpl w:val="FE2475EC"/>
    <w:lvl w:ilvl="0">
      <w:start w:val="1"/>
      <w:numFmt w:val="decimal"/>
      <w:lvlText w:val="Part %1"/>
      <w:lvlJc w:val="center"/>
      <w:pPr>
        <w:ind w:left="283" w:firstLine="0"/>
      </w:pPr>
      <w:rPr>
        <w:rFonts w:ascii="Tahoma" w:hAnsi="Tahoma" w:hint="default"/>
        <w:b/>
        <w:i w:val="0"/>
        <w:caps/>
        <w:sz w:val="20"/>
      </w:rPr>
    </w:lvl>
    <w:lvl w:ilvl="1">
      <w:start w:val="1"/>
      <w:numFmt w:val="decimal"/>
      <w:lvlRestart w:val="0"/>
      <w:lvlText w:val="%2"/>
      <w:lvlJc w:val="left"/>
      <w:pPr>
        <w:ind w:left="567" w:hanging="567"/>
      </w:pPr>
      <w:rPr>
        <w:rFonts w:hint="default"/>
      </w:rPr>
    </w:lvl>
    <w:lvl w:ilvl="2">
      <w:start w:val="1"/>
      <w:numFmt w:val="decimal"/>
      <w:lvlText w:val="%2.%3"/>
      <w:lvlJc w:val="left"/>
      <w:pPr>
        <w:ind w:left="1275" w:hanging="567"/>
      </w:pPr>
      <w:rPr>
        <w:rFonts w:hint="default"/>
      </w:rPr>
    </w:lvl>
    <w:lvl w:ilvl="3">
      <w:start w:val="1"/>
      <w:numFmt w:val="lowerLetter"/>
      <w:lvlText w:val="(%4)"/>
      <w:lvlJc w:val="left"/>
      <w:pPr>
        <w:ind w:left="992" w:hanging="425"/>
      </w:pPr>
      <w:rPr>
        <w:rFonts w:hint="default"/>
      </w:rPr>
    </w:lvl>
    <w:lvl w:ilvl="4">
      <w:start w:val="1"/>
      <w:numFmt w:val="lowerRoman"/>
      <w:lvlText w:val="(%5)"/>
      <w:lvlJc w:val="left"/>
      <w:pPr>
        <w:tabs>
          <w:tab w:val="num" w:pos="8505"/>
        </w:tabs>
        <w:ind w:left="1418" w:hanging="4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458433C"/>
    <w:multiLevelType w:val="hybridMultilevel"/>
    <w:tmpl w:val="1C462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04598E"/>
    <w:multiLevelType w:val="hybridMultilevel"/>
    <w:tmpl w:val="2E864D6C"/>
    <w:lvl w:ilvl="0" w:tplc="B8ECEA4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9B4CB1"/>
    <w:multiLevelType w:val="hybridMultilevel"/>
    <w:tmpl w:val="323EC6D0"/>
    <w:lvl w:ilvl="0" w:tplc="FC0E5A4A">
      <w:numFmt w:val="decimalZero"/>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3"/>
    <w:lvlOverride w:ilvl="0">
      <w:startOverride w:val="1"/>
      <w:lvl w:ilvl="0">
        <w:start w:val="1"/>
        <w:numFmt w:val="decimal"/>
        <w:lvlText w:val="Part %1"/>
        <w:lvlJc w:val="center"/>
        <w:pPr>
          <w:ind w:left="0" w:firstLine="0"/>
        </w:pPr>
        <w:rPr>
          <w:rFonts w:ascii="Tahoma" w:hAnsi="Tahoma" w:hint="default"/>
          <w:b/>
          <w:i w:val="0"/>
          <w:caps/>
          <w:sz w:val="20"/>
        </w:rPr>
      </w:lvl>
    </w:lvlOverride>
    <w:lvlOverride w:ilvl="1">
      <w:startOverride w:val="1"/>
      <w:lvl w:ilvl="1">
        <w:start w:val="1"/>
        <w:numFmt w:val="decimal"/>
        <w:lvlText w:val="%1.%2"/>
        <w:lvlJc w:val="left"/>
        <w:pPr>
          <w:ind w:left="851" w:hanging="851"/>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lowerLetter"/>
        <w:lvlText w:val="(%4)"/>
        <w:lvlJc w:val="left"/>
        <w:pPr>
          <w:tabs>
            <w:tab w:val="num" w:pos="7088"/>
          </w:tabs>
          <w:ind w:left="1276" w:hanging="425"/>
        </w:pPr>
        <w:rPr>
          <w:rFonts w:hint="default"/>
        </w:rPr>
      </w:lvl>
    </w:lvlOverride>
    <w:lvlOverride w:ilvl="4">
      <w:startOverride w:val="1"/>
      <w:lvl w:ilvl="4">
        <w:start w:val="1"/>
        <w:numFmt w:val="lowerRoman"/>
        <w:lvlText w:val="(%5)"/>
        <w:lvlJc w:val="left"/>
        <w:pPr>
          <w:ind w:left="1701" w:hanging="425"/>
        </w:pPr>
        <w:rPr>
          <w:rFonts w:ascii="Tahoma" w:hAnsi="Tahoma" w:hint="default"/>
          <w:sz w:val="20"/>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4">
    <w:abstractNumId w:val="4"/>
  </w:num>
  <w:num w:numId="5">
    <w:abstractNumId w:val="26"/>
  </w:num>
  <w:num w:numId="6">
    <w:abstractNumId w:val="8"/>
  </w:num>
  <w:num w:numId="7">
    <w:abstractNumId w:val="9"/>
  </w:num>
  <w:num w:numId="8">
    <w:abstractNumId w:val="2"/>
  </w:num>
  <w:num w:numId="9">
    <w:abstractNumId w:val="31"/>
  </w:num>
  <w:num w:numId="10">
    <w:abstractNumId w:val="7"/>
  </w:num>
  <w:num w:numId="11">
    <w:abstractNumId w:val="14"/>
  </w:num>
  <w:num w:numId="12">
    <w:abstractNumId w:val="19"/>
  </w:num>
  <w:num w:numId="13">
    <w:abstractNumId w:val="11"/>
  </w:num>
  <w:num w:numId="14">
    <w:abstractNumId w:val="21"/>
  </w:num>
  <w:num w:numId="15">
    <w:abstractNumId w:val="30"/>
  </w:num>
  <w:num w:numId="16">
    <w:abstractNumId w:val="0"/>
  </w:num>
  <w:num w:numId="17">
    <w:abstractNumId w:val="5"/>
  </w:num>
  <w:num w:numId="18">
    <w:abstractNumId w:val="16"/>
  </w:num>
  <w:num w:numId="19">
    <w:abstractNumId w:val="25"/>
  </w:num>
  <w:num w:numId="20">
    <w:abstractNumId w:val="18"/>
  </w:num>
  <w:num w:numId="21">
    <w:abstractNumId w:val="27"/>
  </w:num>
  <w:num w:numId="22">
    <w:abstractNumId w:val="1"/>
  </w:num>
  <w:num w:numId="23">
    <w:abstractNumId w:val="23"/>
  </w:num>
  <w:num w:numId="24">
    <w:abstractNumId w:val="20"/>
  </w:num>
  <w:num w:numId="25">
    <w:abstractNumId w:val="3"/>
  </w:num>
  <w:num w:numId="26">
    <w:abstractNumId w:val="10"/>
  </w:num>
  <w:num w:numId="27">
    <w:abstractNumId w:val="15"/>
  </w:num>
  <w:num w:numId="28">
    <w:abstractNumId w:val="28"/>
  </w:num>
  <w:num w:numId="29">
    <w:abstractNumId w:val="12"/>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CF"/>
    <w:rsid w:val="00001041"/>
    <w:rsid w:val="00003D5C"/>
    <w:rsid w:val="00006127"/>
    <w:rsid w:val="000067E4"/>
    <w:rsid w:val="00007847"/>
    <w:rsid w:val="000128EF"/>
    <w:rsid w:val="00015663"/>
    <w:rsid w:val="00017BA1"/>
    <w:rsid w:val="00023C84"/>
    <w:rsid w:val="00024EE0"/>
    <w:rsid w:val="00024EEE"/>
    <w:rsid w:val="00027841"/>
    <w:rsid w:val="000278DF"/>
    <w:rsid w:val="00035B4B"/>
    <w:rsid w:val="00035CCA"/>
    <w:rsid w:val="000361EA"/>
    <w:rsid w:val="000376DF"/>
    <w:rsid w:val="0003797E"/>
    <w:rsid w:val="000439F8"/>
    <w:rsid w:val="00044C1C"/>
    <w:rsid w:val="00047961"/>
    <w:rsid w:val="000504A6"/>
    <w:rsid w:val="000519F0"/>
    <w:rsid w:val="00052217"/>
    <w:rsid w:val="00053481"/>
    <w:rsid w:val="00054599"/>
    <w:rsid w:val="0005534A"/>
    <w:rsid w:val="00055461"/>
    <w:rsid w:val="00056CA8"/>
    <w:rsid w:val="00056F06"/>
    <w:rsid w:val="00056F09"/>
    <w:rsid w:val="00060116"/>
    <w:rsid w:val="00060C46"/>
    <w:rsid w:val="0006318B"/>
    <w:rsid w:val="000637CF"/>
    <w:rsid w:val="00064AB4"/>
    <w:rsid w:val="00065A8E"/>
    <w:rsid w:val="00067FBB"/>
    <w:rsid w:val="000703C8"/>
    <w:rsid w:val="00071A35"/>
    <w:rsid w:val="0007208B"/>
    <w:rsid w:val="00074587"/>
    <w:rsid w:val="00074873"/>
    <w:rsid w:val="00075CD6"/>
    <w:rsid w:val="00076957"/>
    <w:rsid w:val="00076D35"/>
    <w:rsid w:val="00082377"/>
    <w:rsid w:val="00084790"/>
    <w:rsid w:val="00086DE0"/>
    <w:rsid w:val="000907B3"/>
    <w:rsid w:val="0009138F"/>
    <w:rsid w:val="000929CB"/>
    <w:rsid w:val="00093FCA"/>
    <w:rsid w:val="00094276"/>
    <w:rsid w:val="00097C12"/>
    <w:rsid w:val="000A07AE"/>
    <w:rsid w:val="000A20DC"/>
    <w:rsid w:val="000A34A5"/>
    <w:rsid w:val="000A4C5C"/>
    <w:rsid w:val="000A527F"/>
    <w:rsid w:val="000A5BF8"/>
    <w:rsid w:val="000A735C"/>
    <w:rsid w:val="000A73DD"/>
    <w:rsid w:val="000B0DC3"/>
    <w:rsid w:val="000B1B26"/>
    <w:rsid w:val="000B5634"/>
    <w:rsid w:val="000B7227"/>
    <w:rsid w:val="000C06E9"/>
    <w:rsid w:val="000C0B2A"/>
    <w:rsid w:val="000C18F5"/>
    <w:rsid w:val="000C1A52"/>
    <w:rsid w:val="000C381B"/>
    <w:rsid w:val="000C3DE7"/>
    <w:rsid w:val="000C55C3"/>
    <w:rsid w:val="000C6738"/>
    <w:rsid w:val="000C6A92"/>
    <w:rsid w:val="000C71A6"/>
    <w:rsid w:val="000D1DE1"/>
    <w:rsid w:val="000D21D3"/>
    <w:rsid w:val="000D24F8"/>
    <w:rsid w:val="000D3597"/>
    <w:rsid w:val="000D7FFA"/>
    <w:rsid w:val="000E0C45"/>
    <w:rsid w:val="000E140B"/>
    <w:rsid w:val="000E5722"/>
    <w:rsid w:val="000E65A8"/>
    <w:rsid w:val="000E6796"/>
    <w:rsid w:val="000F2EC2"/>
    <w:rsid w:val="00100937"/>
    <w:rsid w:val="0010282C"/>
    <w:rsid w:val="001037F7"/>
    <w:rsid w:val="00104949"/>
    <w:rsid w:val="00105293"/>
    <w:rsid w:val="00106E63"/>
    <w:rsid w:val="00107E53"/>
    <w:rsid w:val="00110E9A"/>
    <w:rsid w:val="001124C8"/>
    <w:rsid w:val="001125DD"/>
    <w:rsid w:val="0011332B"/>
    <w:rsid w:val="00114268"/>
    <w:rsid w:val="00114385"/>
    <w:rsid w:val="00114E87"/>
    <w:rsid w:val="0011565E"/>
    <w:rsid w:val="00116260"/>
    <w:rsid w:val="00116518"/>
    <w:rsid w:val="00116640"/>
    <w:rsid w:val="001176D1"/>
    <w:rsid w:val="00120AB3"/>
    <w:rsid w:val="00120AB9"/>
    <w:rsid w:val="00121952"/>
    <w:rsid w:val="00121F43"/>
    <w:rsid w:val="001222D6"/>
    <w:rsid w:val="0013068F"/>
    <w:rsid w:val="001314CF"/>
    <w:rsid w:val="0013160A"/>
    <w:rsid w:val="00134DBD"/>
    <w:rsid w:val="00137DE4"/>
    <w:rsid w:val="001408CC"/>
    <w:rsid w:val="00140C59"/>
    <w:rsid w:val="00142341"/>
    <w:rsid w:val="00143025"/>
    <w:rsid w:val="00144917"/>
    <w:rsid w:val="00145A69"/>
    <w:rsid w:val="00146EBA"/>
    <w:rsid w:val="001511AF"/>
    <w:rsid w:val="0015293B"/>
    <w:rsid w:val="0016009A"/>
    <w:rsid w:val="0017193F"/>
    <w:rsid w:val="00174578"/>
    <w:rsid w:val="00175922"/>
    <w:rsid w:val="001807AB"/>
    <w:rsid w:val="00180BC6"/>
    <w:rsid w:val="001838EC"/>
    <w:rsid w:val="00184CB2"/>
    <w:rsid w:val="00191B88"/>
    <w:rsid w:val="0019253F"/>
    <w:rsid w:val="00192904"/>
    <w:rsid w:val="00193A57"/>
    <w:rsid w:val="00195294"/>
    <w:rsid w:val="00196D4B"/>
    <w:rsid w:val="0019708A"/>
    <w:rsid w:val="00197405"/>
    <w:rsid w:val="001A001E"/>
    <w:rsid w:val="001A0DF2"/>
    <w:rsid w:val="001A0FAD"/>
    <w:rsid w:val="001A4705"/>
    <w:rsid w:val="001A49EF"/>
    <w:rsid w:val="001B057A"/>
    <w:rsid w:val="001B1B1C"/>
    <w:rsid w:val="001B1D74"/>
    <w:rsid w:val="001B2A19"/>
    <w:rsid w:val="001B4419"/>
    <w:rsid w:val="001B48AD"/>
    <w:rsid w:val="001B4FC4"/>
    <w:rsid w:val="001B6EE9"/>
    <w:rsid w:val="001B7742"/>
    <w:rsid w:val="001C0CD2"/>
    <w:rsid w:val="001C2BC9"/>
    <w:rsid w:val="001C3D7C"/>
    <w:rsid w:val="001C4243"/>
    <w:rsid w:val="001C674F"/>
    <w:rsid w:val="001D1148"/>
    <w:rsid w:val="001D4CF9"/>
    <w:rsid w:val="001D502D"/>
    <w:rsid w:val="001E14F0"/>
    <w:rsid w:val="001E1B66"/>
    <w:rsid w:val="001E1F14"/>
    <w:rsid w:val="001E335A"/>
    <w:rsid w:val="001E3B08"/>
    <w:rsid w:val="001E6A80"/>
    <w:rsid w:val="001F08F6"/>
    <w:rsid w:val="001F0A69"/>
    <w:rsid w:val="001F2D12"/>
    <w:rsid w:val="001F4C6A"/>
    <w:rsid w:val="001F7AD6"/>
    <w:rsid w:val="00200230"/>
    <w:rsid w:val="00202D47"/>
    <w:rsid w:val="00203FC9"/>
    <w:rsid w:val="00204BAB"/>
    <w:rsid w:val="00205D67"/>
    <w:rsid w:val="00207DB2"/>
    <w:rsid w:val="00210B03"/>
    <w:rsid w:val="0021243F"/>
    <w:rsid w:val="00216489"/>
    <w:rsid w:val="00220104"/>
    <w:rsid w:val="00220B07"/>
    <w:rsid w:val="002243C3"/>
    <w:rsid w:val="00225A40"/>
    <w:rsid w:val="002260CF"/>
    <w:rsid w:val="002261A9"/>
    <w:rsid w:val="00226F0C"/>
    <w:rsid w:val="00227595"/>
    <w:rsid w:val="00230564"/>
    <w:rsid w:val="00230A3F"/>
    <w:rsid w:val="002328BF"/>
    <w:rsid w:val="00233E2E"/>
    <w:rsid w:val="00234AD6"/>
    <w:rsid w:val="00235271"/>
    <w:rsid w:val="00236665"/>
    <w:rsid w:val="002369EA"/>
    <w:rsid w:val="0023733D"/>
    <w:rsid w:val="0024005C"/>
    <w:rsid w:val="00240BD3"/>
    <w:rsid w:val="0024104D"/>
    <w:rsid w:val="00241C11"/>
    <w:rsid w:val="0024336E"/>
    <w:rsid w:val="0024582A"/>
    <w:rsid w:val="00246167"/>
    <w:rsid w:val="0025114C"/>
    <w:rsid w:val="002550F7"/>
    <w:rsid w:val="0025537E"/>
    <w:rsid w:val="00255D05"/>
    <w:rsid w:val="002561CD"/>
    <w:rsid w:val="0025621B"/>
    <w:rsid w:val="0025653D"/>
    <w:rsid w:val="00261483"/>
    <w:rsid w:val="00262B88"/>
    <w:rsid w:val="00262EFD"/>
    <w:rsid w:val="00264EAD"/>
    <w:rsid w:val="002660E6"/>
    <w:rsid w:val="0026748E"/>
    <w:rsid w:val="00267FBB"/>
    <w:rsid w:val="00271463"/>
    <w:rsid w:val="00271B32"/>
    <w:rsid w:val="0027408B"/>
    <w:rsid w:val="00275821"/>
    <w:rsid w:val="0027655B"/>
    <w:rsid w:val="0027691D"/>
    <w:rsid w:val="002769DE"/>
    <w:rsid w:val="002773A3"/>
    <w:rsid w:val="00277CB2"/>
    <w:rsid w:val="00280E8C"/>
    <w:rsid w:val="00280FA9"/>
    <w:rsid w:val="002824DD"/>
    <w:rsid w:val="00283261"/>
    <w:rsid w:val="0029196B"/>
    <w:rsid w:val="002942FE"/>
    <w:rsid w:val="0029445F"/>
    <w:rsid w:val="002A3176"/>
    <w:rsid w:val="002A5B48"/>
    <w:rsid w:val="002B548C"/>
    <w:rsid w:val="002B670F"/>
    <w:rsid w:val="002B67B8"/>
    <w:rsid w:val="002B6887"/>
    <w:rsid w:val="002C0972"/>
    <w:rsid w:val="002C0C6A"/>
    <w:rsid w:val="002C15B0"/>
    <w:rsid w:val="002C1B5D"/>
    <w:rsid w:val="002C45E0"/>
    <w:rsid w:val="002C5F41"/>
    <w:rsid w:val="002C62B7"/>
    <w:rsid w:val="002C73A2"/>
    <w:rsid w:val="002D2834"/>
    <w:rsid w:val="002D30FE"/>
    <w:rsid w:val="002D41C2"/>
    <w:rsid w:val="002D4BE8"/>
    <w:rsid w:val="002D4CC9"/>
    <w:rsid w:val="002D5768"/>
    <w:rsid w:val="002D5C62"/>
    <w:rsid w:val="002D6BC5"/>
    <w:rsid w:val="002D7139"/>
    <w:rsid w:val="002E043A"/>
    <w:rsid w:val="002E0577"/>
    <w:rsid w:val="002E0791"/>
    <w:rsid w:val="002E23A1"/>
    <w:rsid w:val="002E425D"/>
    <w:rsid w:val="002E6A53"/>
    <w:rsid w:val="002F142D"/>
    <w:rsid w:val="002F40B4"/>
    <w:rsid w:val="002F4589"/>
    <w:rsid w:val="002F4825"/>
    <w:rsid w:val="002F4E07"/>
    <w:rsid w:val="002F728E"/>
    <w:rsid w:val="00300A56"/>
    <w:rsid w:val="0030249A"/>
    <w:rsid w:val="00302744"/>
    <w:rsid w:val="00304968"/>
    <w:rsid w:val="00310FB5"/>
    <w:rsid w:val="00311DE3"/>
    <w:rsid w:val="00313799"/>
    <w:rsid w:val="003143EE"/>
    <w:rsid w:val="0031470D"/>
    <w:rsid w:val="00317B88"/>
    <w:rsid w:val="00321FC5"/>
    <w:rsid w:val="00323342"/>
    <w:rsid w:val="00326C5B"/>
    <w:rsid w:val="00330A11"/>
    <w:rsid w:val="00331C68"/>
    <w:rsid w:val="00331D66"/>
    <w:rsid w:val="00332143"/>
    <w:rsid w:val="003355E0"/>
    <w:rsid w:val="00335721"/>
    <w:rsid w:val="00340096"/>
    <w:rsid w:val="003401B3"/>
    <w:rsid w:val="003404DC"/>
    <w:rsid w:val="003406EC"/>
    <w:rsid w:val="00341D32"/>
    <w:rsid w:val="003421C4"/>
    <w:rsid w:val="00343F2D"/>
    <w:rsid w:val="00347891"/>
    <w:rsid w:val="0035108E"/>
    <w:rsid w:val="00355765"/>
    <w:rsid w:val="00355E78"/>
    <w:rsid w:val="00356452"/>
    <w:rsid w:val="0036063B"/>
    <w:rsid w:val="00361133"/>
    <w:rsid w:val="003646C0"/>
    <w:rsid w:val="003649A3"/>
    <w:rsid w:val="00366EC7"/>
    <w:rsid w:val="00371379"/>
    <w:rsid w:val="00374709"/>
    <w:rsid w:val="00374A8C"/>
    <w:rsid w:val="00374FC5"/>
    <w:rsid w:val="00376CD2"/>
    <w:rsid w:val="00377128"/>
    <w:rsid w:val="00377389"/>
    <w:rsid w:val="00380F3D"/>
    <w:rsid w:val="00381A1D"/>
    <w:rsid w:val="00384EB6"/>
    <w:rsid w:val="003865E6"/>
    <w:rsid w:val="0038667A"/>
    <w:rsid w:val="00391638"/>
    <w:rsid w:val="00393AA4"/>
    <w:rsid w:val="00395469"/>
    <w:rsid w:val="00397EC4"/>
    <w:rsid w:val="003A28CD"/>
    <w:rsid w:val="003A4E34"/>
    <w:rsid w:val="003A5C95"/>
    <w:rsid w:val="003A7EF7"/>
    <w:rsid w:val="003B0634"/>
    <w:rsid w:val="003B0854"/>
    <w:rsid w:val="003B31D5"/>
    <w:rsid w:val="003B3437"/>
    <w:rsid w:val="003B3848"/>
    <w:rsid w:val="003B4816"/>
    <w:rsid w:val="003B4956"/>
    <w:rsid w:val="003B7626"/>
    <w:rsid w:val="003C018D"/>
    <w:rsid w:val="003C0E91"/>
    <w:rsid w:val="003C192E"/>
    <w:rsid w:val="003C29DB"/>
    <w:rsid w:val="003C4342"/>
    <w:rsid w:val="003D0BFF"/>
    <w:rsid w:val="003D2565"/>
    <w:rsid w:val="003D2641"/>
    <w:rsid w:val="003D30EE"/>
    <w:rsid w:val="003D40FB"/>
    <w:rsid w:val="003D4338"/>
    <w:rsid w:val="003D4995"/>
    <w:rsid w:val="003E0BE9"/>
    <w:rsid w:val="003E2B3F"/>
    <w:rsid w:val="003E2EF6"/>
    <w:rsid w:val="003E30CB"/>
    <w:rsid w:val="003E4167"/>
    <w:rsid w:val="003E416B"/>
    <w:rsid w:val="003E511F"/>
    <w:rsid w:val="003F2D54"/>
    <w:rsid w:val="003F2E17"/>
    <w:rsid w:val="003F3890"/>
    <w:rsid w:val="003F3CC7"/>
    <w:rsid w:val="003F4662"/>
    <w:rsid w:val="003F5167"/>
    <w:rsid w:val="003F5BAF"/>
    <w:rsid w:val="003F6348"/>
    <w:rsid w:val="003F7528"/>
    <w:rsid w:val="004002B8"/>
    <w:rsid w:val="0040593F"/>
    <w:rsid w:val="0040625C"/>
    <w:rsid w:val="00406BFD"/>
    <w:rsid w:val="0041009B"/>
    <w:rsid w:val="00412553"/>
    <w:rsid w:val="00412B8E"/>
    <w:rsid w:val="0041496A"/>
    <w:rsid w:val="004150D8"/>
    <w:rsid w:val="00415125"/>
    <w:rsid w:val="00415937"/>
    <w:rsid w:val="004166F8"/>
    <w:rsid w:val="0042239D"/>
    <w:rsid w:val="00422CFA"/>
    <w:rsid w:val="004236C2"/>
    <w:rsid w:val="00425EAB"/>
    <w:rsid w:val="004401D1"/>
    <w:rsid w:val="00441E00"/>
    <w:rsid w:val="00441E52"/>
    <w:rsid w:val="00442AE6"/>
    <w:rsid w:val="00442F46"/>
    <w:rsid w:val="00443C39"/>
    <w:rsid w:val="00450C15"/>
    <w:rsid w:val="00451521"/>
    <w:rsid w:val="0045164B"/>
    <w:rsid w:val="00453104"/>
    <w:rsid w:val="004539C9"/>
    <w:rsid w:val="00455E5D"/>
    <w:rsid w:val="0045685C"/>
    <w:rsid w:val="00460BE9"/>
    <w:rsid w:val="004616B8"/>
    <w:rsid w:val="00461A5D"/>
    <w:rsid w:val="0046363E"/>
    <w:rsid w:val="00463751"/>
    <w:rsid w:val="004646A6"/>
    <w:rsid w:val="00466682"/>
    <w:rsid w:val="00467C81"/>
    <w:rsid w:val="0047171D"/>
    <w:rsid w:val="00472C5D"/>
    <w:rsid w:val="00473231"/>
    <w:rsid w:val="00473EFE"/>
    <w:rsid w:val="004741D7"/>
    <w:rsid w:val="00475B6D"/>
    <w:rsid w:val="00476022"/>
    <w:rsid w:val="0047631C"/>
    <w:rsid w:val="0047653B"/>
    <w:rsid w:val="00477435"/>
    <w:rsid w:val="00477B86"/>
    <w:rsid w:val="00477CDF"/>
    <w:rsid w:val="00477E95"/>
    <w:rsid w:val="0048062A"/>
    <w:rsid w:val="00482163"/>
    <w:rsid w:val="00482FC8"/>
    <w:rsid w:val="00484A0C"/>
    <w:rsid w:val="00485218"/>
    <w:rsid w:val="00490D01"/>
    <w:rsid w:val="00491002"/>
    <w:rsid w:val="004925E8"/>
    <w:rsid w:val="00492C1D"/>
    <w:rsid w:val="004954CE"/>
    <w:rsid w:val="00496E27"/>
    <w:rsid w:val="004A0C91"/>
    <w:rsid w:val="004A0F14"/>
    <w:rsid w:val="004A5B64"/>
    <w:rsid w:val="004A7EFA"/>
    <w:rsid w:val="004B1BCA"/>
    <w:rsid w:val="004C0437"/>
    <w:rsid w:val="004C1263"/>
    <w:rsid w:val="004C14A6"/>
    <w:rsid w:val="004C2860"/>
    <w:rsid w:val="004C28AF"/>
    <w:rsid w:val="004C47B0"/>
    <w:rsid w:val="004D1718"/>
    <w:rsid w:val="004D27A3"/>
    <w:rsid w:val="004D32BF"/>
    <w:rsid w:val="004D6A24"/>
    <w:rsid w:val="004D7694"/>
    <w:rsid w:val="004D78A8"/>
    <w:rsid w:val="004E19FE"/>
    <w:rsid w:val="004E2F20"/>
    <w:rsid w:val="004E4EEE"/>
    <w:rsid w:val="004E5675"/>
    <w:rsid w:val="004E72B0"/>
    <w:rsid w:val="004F0639"/>
    <w:rsid w:val="004F6306"/>
    <w:rsid w:val="004F74F8"/>
    <w:rsid w:val="00503ECB"/>
    <w:rsid w:val="00504225"/>
    <w:rsid w:val="00504610"/>
    <w:rsid w:val="00504E4A"/>
    <w:rsid w:val="00505052"/>
    <w:rsid w:val="00506B36"/>
    <w:rsid w:val="005075B1"/>
    <w:rsid w:val="00510424"/>
    <w:rsid w:val="00511C2B"/>
    <w:rsid w:val="00514824"/>
    <w:rsid w:val="00514C71"/>
    <w:rsid w:val="005150F7"/>
    <w:rsid w:val="005156F0"/>
    <w:rsid w:val="005212A5"/>
    <w:rsid w:val="00522234"/>
    <w:rsid w:val="00524422"/>
    <w:rsid w:val="00525BE2"/>
    <w:rsid w:val="005267CC"/>
    <w:rsid w:val="00530DDB"/>
    <w:rsid w:val="00532600"/>
    <w:rsid w:val="00532965"/>
    <w:rsid w:val="00532D2D"/>
    <w:rsid w:val="005342A9"/>
    <w:rsid w:val="00534D02"/>
    <w:rsid w:val="00536538"/>
    <w:rsid w:val="005375AE"/>
    <w:rsid w:val="005407E7"/>
    <w:rsid w:val="005413D7"/>
    <w:rsid w:val="00543D26"/>
    <w:rsid w:val="00545D08"/>
    <w:rsid w:val="005460AD"/>
    <w:rsid w:val="00547579"/>
    <w:rsid w:val="00550C62"/>
    <w:rsid w:val="00551558"/>
    <w:rsid w:val="0055276A"/>
    <w:rsid w:val="00552C54"/>
    <w:rsid w:val="0055400A"/>
    <w:rsid w:val="005545BD"/>
    <w:rsid w:val="005553ED"/>
    <w:rsid w:val="00555CC8"/>
    <w:rsid w:val="00557F01"/>
    <w:rsid w:val="00561C55"/>
    <w:rsid w:val="00561E77"/>
    <w:rsid w:val="00562DAD"/>
    <w:rsid w:val="00565A36"/>
    <w:rsid w:val="00567353"/>
    <w:rsid w:val="00567FC5"/>
    <w:rsid w:val="00570121"/>
    <w:rsid w:val="00570371"/>
    <w:rsid w:val="005713FA"/>
    <w:rsid w:val="00571973"/>
    <w:rsid w:val="00572BCA"/>
    <w:rsid w:val="00573622"/>
    <w:rsid w:val="005743C8"/>
    <w:rsid w:val="0057700E"/>
    <w:rsid w:val="00577A08"/>
    <w:rsid w:val="00581C4F"/>
    <w:rsid w:val="0058531C"/>
    <w:rsid w:val="00585DC8"/>
    <w:rsid w:val="00590244"/>
    <w:rsid w:val="0059716A"/>
    <w:rsid w:val="005971BB"/>
    <w:rsid w:val="00597F61"/>
    <w:rsid w:val="00597FF2"/>
    <w:rsid w:val="005A2731"/>
    <w:rsid w:val="005A403C"/>
    <w:rsid w:val="005A4BFE"/>
    <w:rsid w:val="005A6FA5"/>
    <w:rsid w:val="005A71CE"/>
    <w:rsid w:val="005A730D"/>
    <w:rsid w:val="005B13BE"/>
    <w:rsid w:val="005B15D9"/>
    <w:rsid w:val="005B1D3A"/>
    <w:rsid w:val="005B323E"/>
    <w:rsid w:val="005B324B"/>
    <w:rsid w:val="005B41DB"/>
    <w:rsid w:val="005B5FB1"/>
    <w:rsid w:val="005B6D96"/>
    <w:rsid w:val="005B6E07"/>
    <w:rsid w:val="005C0386"/>
    <w:rsid w:val="005C305F"/>
    <w:rsid w:val="005C4A5B"/>
    <w:rsid w:val="005C4E4F"/>
    <w:rsid w:val="005D0018"/>
    <w:rsid w:val="005D0C09"/>
    <w:rsid w:val="005D14B9"/>
    <w:rsid w:val="005D185F"/>
    <w:rsid w:val="005D3071"/>
    <w:rsid w:val="005D40E3"/>
    <w:rsid w:val="005D504C"/>
    <w:rsid w:val="005D5400"/>
    <w:rsid w:val="005D59A9"/>
    <w:rsid w:val="005D6145"/>
    <w:rsid w:val="005D7017"/>
    <w:rsid w:val="005E0300"/>
    <w:rsid w:val="005E031F"/>
    <w:rsid w:val="005E08D4"/>
    <w:rsid w:val="005E1527"/>
    <w:rsid w:val="005E22C5"/>
    <w:rsid w:val="005E34D1"/>
    <w:rsid w:val="005E38AE"/>
    <w:rsid w:val="005E4529"/>
    <w:rsid w:val="005E5C05"/>
    <w:rsid w:val="005F1222"/>
    <w:rsid w:val="005F240E"/>
    <w:rsid w:val="005F3990"/>
    <w:rsid w:val="005F3DEA"/>
    <w:rsid w:val="005F5AE4"/>
    <w:rsid w:val="0060179F"/>
    <w:rsid w:val="00601A47"/>
    <w:rsid w:val="00604A91"/>
    <w:rsid w:val="006070DE"/>
    <w:rsid w:val="006105BD"/>
    <w:rsid w:val="006133BD"/>
    <w:rsid w:val="00613CD5"/>
    <w:rsid w:val="006164DA"/>
    <w:rsid w:val="00617AD2"/>
    <w:rsid w:val="0062020A"/>
    <w:rsid w:val="00620C8E"/>
    <w:rsid w:val="0062148A"/>
    <w:rsid w:val="00622026"/>
    <w:rsid w:val="006264CB"/>
    <w:rsid w:val="00626ED8"/>
    <w:rsid w:val="00627D8D"/>
    <w:rsid w:val="0063122D"/>
    <w:rsid w:val="006324FC"/>
    <w:rsid w:val="0063334E"/>
    <w:rsid w:val="00633FDF"/>
    <w:rsid w:val="006342F9"/>
    <w:rsid w:val="0063581A"/>
    <w:rsid w:val="00636952"/>
    <w:rsid w:val="006376A1"/>
    <w:rsid w:val="00641625"/>
    <w:rsid w:val="00641752"/>
    <w:rsid w:val="006422A1"/>
    <w:rsid w:val="00645099"/>
    <w:rsid w:val="00645E92"/>
    <w:rsid w:val="00646046"/>
    <w:rsid w:val="00646EB2"/>
    <w:rsid w:val="0065066D"/>
    <w:rsid w:val="00651638"/>
    <w:rsid w:val="00651DE9"/>
    <w:rsid w:val="0065416A"/>
    <w:rsid w:val="006546BD"/>
    <w:rsid w:val="00654AA9"/>
    <w:rsid w:val="00655F45"/>
    <w:rsid w:val="006571EE"/>
    <w:rsid w:val="00662A1A"/>
    <w:rsid w:val="006631EF"/>
    <w:rsid w:val="0066380B"/>
    <w:rsid w:val="00664148"/>
    <w:rsid w:val="00664EEE"/>
    <w:rsid w:val="00666CBA"/>
    <w:rsid w:val="0067109D"/>
    <w:rsid w:val="0067118B"/>
    <w:rsid w:val="00671CEB"/>
    <w:rsid w:val="006742C8"/>
    <w:rsid w:val="00674588"/>
    <w:rsid w:val="00675AAF"/>
    <w:rsid w:val="0068129E"/>
    <w:rsid w:val="0068187F"/>
    <w:rsid w:val="006833F9"/>
    <w:rsid w:val="00684894"/>
    <w:rsid w:val="006878FC"/>
    <w:rsid w:val="00687A0C"/>
    <w:rsid w:val="006916E1"/>
    <w:rsid w:val="00694364"/>
    <w:rsid w:val="00695C2D"/>
    <w:rsid w:val="00697D5D"/>
    <w:rsid w:val="006A097A"/>
    <w:rsid w:val="006A1836"/>
    <w:rsid w:val="006A1BF0"/>
    <w:rsid w:val="006A4EC6"/>
    <w:rsid w:val="006A5B03"/>
    <w:rsid w:val="006A5CCE"/>
    <w:rsid w:val="006A5D82"/>
    <w:rsid w:val="006A7654"/>
    <w:rsid w:val="006B03E4"/>
    <w:rsid w:val="006B05F8"/>
    <w:rsid w:val="006B0DAD"/>
    <w:rsid w:val="006B11EF"/>
    <w:rsid w:val="006B1A34"/>
    <w:rsid w:val="006B2A51"/>
    <w:rsid w:val="006B43A8"/>
    <w:rsid w:val="006B576E"/>
    <w:rsid w:val="006B7AB6"/>
    <w:rsid w:val="006C0FE5"/>
    <w:rsid w:val="006C108E"/>
    <w:rsid w:val="006C1291"/>
    <w:rsid w:val="006C21C5"/>
    <w:rsid w:val="006C298E"/>
    <w:rsid w:val="006C36E3"/>
    <w:rsid w:val="006C6DD8"/>
    <w:rsid w:val="006C7235"/>
    <w:rsid w:val="006C7BB9"/>
    <w:rsid w:val="006D20B4"/>
    <w:rsid w:val="006D2B05"/>
    <w:rsid w:val="006D3930"/>
    <w:rsid w:val="006D4DD7"/>
    <w:rsid w:val="006D4E6B"/>
    <w:rsid w:val="006D5262"/>
    <w:rsid w:val="006D6009"/>
    <w:rsid w:val="006D6B87"/>
    <w:rsid w:val="006E1AE6"/>
    <w:rsid w:val="006E29F2"/>
    <w:rsid w:val="006E552A"/>
    <w:rsid w:val="006F203E"/>
    <w:rsid w:val="006F2BE3"/>
    <w:rsid w:val="006F60D6"/>
    <w:rsid w:val="00700397"/>
    <w:rsid w:val="007017E9"/>
    <w:rsid w:val="00704322"/>
    <w:rsid w:val="00705DFA"/>
    <w:rsid w:val="00707F81"/>
    <w:rsid w:val="007106BE"/>
    <w:rsid w:val="007138FC"/>
    <w:rsid w:val="00714344"/>
    <w:rsid w:val="00715293"/>
    <w:rsid w:val="00716123"/>
    <w:rsid w:val="00717CF2"/>
    <w:rsid w:val="00720515"/>
    <w:rsid w:val="00722511"/>
    <w:rsid w:val="007232FF"/>
    <w:rsid w:val="00724DBB"/>
    <w:rsid w:val="007250D8"/>
    <w:rsid w:val="007258B5"/>
    <w:rsid w:val="00727711"/>
    <w:rsid w:val="00730069"/>
    <w:rsid w:val="007315F8"/>
    <w:rsid w:val="00733030"/>
    <w:rsid w:val="00736EF3"/>
    <w:rsid w:val="00737365"/>
    <w:rsid w:val="0074016D"/>
    <w:rsid w:val="00742BAD"/>
    <w:rsid w:val="007433FA"/>
    <w:rsid w:val="00747E74"/>
    <w:rsid w:val="0075055E"/>
    <w:rsid w:val="007525C9"/>
    <w:rsid w:val="007531A0"/>
    <w:rsid w:val="00754218"/>
    <w:rsid w:val="00755411"/>
    <w:rsid w:val="007559BB"/>
    <w:rsid w:val="00757BCA"/>
    <w:rsid w:val="00760A6B"/>
    <w:rsid w:val="007713E9"/>
    <w:rsid w:val="00773784"/>
    <w:rsid w:val="00773DC4"/>
    <w:rsid w:val="00774930"/>
    <w:rsid w:val="00774F52"/>
    <w:rsid w:val="007753B2"/>
    <w:rsid w:val="0077654E"/>
    <w:rsid w:val="007802A3"/>
    <w:rsid w:val="0078060D"/>
    <w:rsid w:val="0078425F"/>
    <w:rsid w:val="007843D3"/>
    <w:rsid w:val="0078464C"/>
    <w:rsid w:val="00785175"/>
    <w:rsid w:val="00787DC1"/>
    <w:rsid w:val="00791A63"/>
    <w:rsid w:val="00792504"/>
    <w:rsid w:val="00792E94"/>
    <w:rsid w:val="00796628"/>
    <w:rsid w:val="00796C45"/>
    <w:rsid w:val="00796D78"/>
    <w:rsid w:val="007A036C"/>
    <w:rsid w:val="007A0671"/>
    <w:rsid w:val="007A27B3"/>
    <w:rsid w:val="007A3BE1"/>
    <w:rsid w:val="007A540B"/>
    <w:rsid w:val="007A596D"/>
    <w:rsid w:val="007A6BE7"/>
    <w:rsid w:val="007A70CA"/>
    <w:rsid w:val="007B296E"/>
    <w:rsid w:val="007B3A1B"/>
    <w:rsid w:val="007B3DB3"/>
    <w:rsid w:val="007B63D5"/>
    <w:rsid w:val="007C2E50"/>
    <w:rsid w:val="007C352B"/>
    <w:rsid w:val="007C54DE"/>
    <w:rsid w:val="007C6357"/>
    <w:rsid w:val="007C65D3"/>
    <w:rsid w:val="007D1233"/>
    <w:rsid w:val="007D154E"/>
    <w:rsid w:val="007D1BAE"/>
    <w:rsid w:val="007D231F"/>
    <w:rsid w:val="007D3424"/>
    <w:rsid w:val="007D67FB"/>
    <w:rsid w:val="007E0EE0"/>
    <w:rsid w:val="007E24A7"/>
    <w:rsid w:val="007E2911"/>
    <w:rsid w:val="007E2AFC"/>
    <w:rsid w:val="007E31B4"/>
    <w:rsid w:val="007E382F"/>
    <w:rsid w:val="007E6178"/>
    <w:rsid w:val="007E6327"/>
    <w:rsid w:val="007F154E"/>
    <w:rsid w:val="007F18DC"/>
    <w:rsid w:val="007F2084"/>
    <w:rsid w:val="007F2A12"/>
    <w:rsid w:val="007F48C5"/>
    <w:rsid w:val="007F5E95"/>
    <w:rsid w:val="007F6BC1"/>
    <w:rsid w:val="007F76FD"/>
    <w:rsid w:val="00800E8B"/>
    <w:rsid w:val="00803D01"/>
    <w:rsid w:val="00805A60"/>
    <w:rsid w:val="00805CC5"/>
    <w:rsid w:val="00805F09"/>
    <w:rsid w:val="00807E27"/>
    <w:rsid w:val="00810D79"/>
    <w:rsid w:val="008158C4"/>
    <w:rsid w:val="0081683C"/>
    <w:rsid w:val="00816927"/>
    <w:rsid w:val="00820225"/>
    <w:rsid w:val="00820837"/>
    <w:rsid w:val="00820A24"/>
    <w:rsid w:val="00820BF4"/>
    <w:rsid w:val="00820EED"/>
    <w:rsid w:val="0082161C"/>
    <w:rsid w:val="00821D14"/>
    <w:rsid w:val="008238FE"/>
    <w:rsid w:val="00826005"/>
    <w:rsid w:val="008265B7"/>
    <w:rsid w:val="00832CAE"/>
    <w:rsid w:val="00834BD2"/>
    <w:rsid w:val="0084021F"/>
    <w:rsid w:val="008415FF"/>
    <w:rsid w:val="00841B1F"/>
    <w:rsid w:val="00841F78"/>
    <w:rsid w:val="00843DCC"/>
    <w:rsid w:val="00843E03"/>
    <w:rsid w:val="008440FC"/>
    <w:rsid w:val="0084411F"/>
    <w:rsid w:val="0084529F"/>
    <w:rsid w:val="00845316"/>
    <w:rsid w:val="008455B6"/>
    <w:rsid w:val="00846560"/>
    <w:rsid w:val="00846676"/>
    <w:rsid w:val="00846B4E"/>
    <w:rsid w:val="0085010B"/>
    <w:rsid w:val="00850152"/>
    <w:rsid w:val="00850FC8"/>
    <w:rsid w:val="00852F0A"/>
    <w:rsid w:val="00857680"/>
    <w:rsid w:val="00860C9D"/>
    <w:rsid w:val="00861DE6"/>
    <w:rsid w:val="00861ECF"/>
    <w:rsid w:val="0086240E"/>
    <w:rsid w:val="00864F6B"/>
    <w:rsid w:val="00867E16"/>
    <w:rsid w:val="0087322D"/>
    <w:rsid w:val="00874AAA"/>
    <w:rsid w:val="00877666"/>
    <w:rsid w:val="0088181F"/>
    <w:rsid w:val="00882609"/>
    <w:rsid w:val="00882733"/>
    <w:rsid w:val="00884CBD"/>
    <w:rsid w:val="00886E68"/>
    <w:rsid w:val="00891709"/>
    <w:rsid w:val="008917E2"/>
    <w:rsid w:val="00891F63"/>
    <w:rsid w:val="00892D8F"/>
    <w:rsid w:val="00892D9B"/>
    <w:rsid w:val="008937CB"/>
    <w:rsid w:val="008958FA"/>
    <w:rsid w:val="00897CF3"/>
    <w:rsid w:val="008A0141"/>
    <w:rsid w:val="008A2670"/>
    <w:rsid w:val="008A26FE"/>
    <w:rsid w:val="008A3780"/>
    <w:rsid w:val="008A3C60"/>
    <w:rsid w:val="008A4771"/>
    <w:rsid w:val="008A49D9"/>
    <w:rsid w:val="008A50E5"/>
    <w:rsid w:val="008A53D7"/>
    <w:rsid w:val="008A6750"/>
    <w:rsid w:val="008A6C11"/>
    <w:rsid w:val="008A6D46"/>
    <w:rsid w:val="008B342B"/>
    <w:rsid w:val="008B4584"/>
    <w:rsid w:val="008B4A6D"/>
    <w:rsid w:val="008B4F2E"/>
    <w:rsid w:val="008B67ED"/>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2BCE"/>
    <w:rsid w:val="008D34B9"/>
    <w:rsid w:val="008D3B9D"/>
    <w:rsid w:val="008D4320"/>
    <w:rsid w:val="008D4EBC"/>
    <w:rsid w:val="008D7A12"/>
    <w:rsid w:val="008E25B4"/>
    <w:rsid w:val="008E2A6B"/>
    <w:rsid w:val="008E3AAB"/>
    <w:rsid w:val="008E4A99"/>
    <w:rsid w:val="008E6C6E"/>
    <w:rsid w:val="008F006B"/>
    <w:rsid w:val="008F022B"/>
    <w:rsid w:val="008F1684"/>
    <w:rsid w:val="008F19A3"/>
    <w:rsid w:val="008F2245"/>
    <w:rsid w:val="008F2B23"/>
    <w:rsid w:val="008F4636"/>
    <w:rsid w:val="008F475F"/>
    <w:rsid w:val="008F6367"/>
    <w:rsid w:val="00901B2A"/>
    <w:rsid w:val="009026DE"/>
    <w:rsid w:val="009046B1"/>
    <w:rsid w:val="00906991"/>
    <w:rsid w:val="00907509"/>
    <w:rsid w:val="00907C09"/>
    <w:rsid w:val="009132D0"/>
    <w:rsid w:val="0091354A"/>
    <w:rsid w:val="00915D29"/>
    <w:rsid w:val="00917B3F"/>
    <w:rsid w:val="00920BF1"/>
    <w:rsid w:val="0092174E"/>
    <w:rsid w:val="00921938"/>
    <w:rsid w:val="00921C4B"/>
    <w:rsid w:val="009227D5"/>
    <w:rsid w:val="00922E29"/>
    <w:rsid w:val="009240F9"/>
    <w:rsid w:val="00924C54"/>
    <w:rsid w:val="00924CAA"/>
    <w:rsid w:val="0092515F"/>
    <w:rsid w:val="00925164"/>
    <w:rsid w:val="0092794D"/>
    <w:rsid w:val="009309D8"/>
    <w:rsid w:val="009337AF"/>
    <w:rsid w:val="00935E31"/>
    <w:rsid w:val="00935E5A"/>
    <w:rsid w:val="00936313"/>
    <w:rsid w:val="00936CB8"/>
    <w:rsid w:val="0094183F"/>
    <w:rsid w:val="00943200"/>
    <w:rsid w:val="009454A6"/>
    <w:rsid w:val="00946102"/>
    <w:rsid w:val="009541AB"/>
    <w:rsid w:val="009542E7"/>
    <w:rsid w:val="00954DBD"/>
    <w:rsid w:val="009561AD"/>
    <w:rsid w:val="009565C8"/>
    <w:rsid w:val="00956B3A"/>
    <w:rsid w:val="00956D9E"/>
    <w:rsid w:val="0095746C"/>
    <w:rsid w:val="0095747A"/>
    <w:rsid w:val="009603D8"/>
    <w:rsid w:val="00960DE8"/>
    <w:rsid w:val="009622DF"/>
    <w:rsid w:val="00962C73"/>
    <w:rsid w:val="0096307D"/>
    <w:rsid w:val="009630DC"/>
    <w:rsid w:val="00963B38"/>
    <w:rsid w:val="00963EAC"/>
    <w:rsid w:val="00966161"/>
    <w:rsid w:val="00966E14"/>
    <w:rsid w:val="00970CD9"/>
    <w:rsid w:val="00971667"/>
    <w:rsid w:val="0097183D"/>
    <w:rsid w:val="0097275D"/>
    <w:rsid w:val="0097397B"/>
    <w:rsid w:val="00974D5C"/>
    <w:rsid w:val="00974E5C"/>
    <w:rsid w:val="00975FFA"/>
    <w:rsid w:val="009764C9"/>
    <w:rsid w:val="009765E3"/>
    <w:rsid w:val="0097679D"/>
    <w:rsid w:val="009769B8"/>
    <w:rsid w:val="009809BA"/>
    <w:rsid w:val="00980CA9"/>
    <w:rsid w:val="00981023"/>
    <w:rsid w:val="0098295F"/>
    <w:rsid w:val="00982A8D"/>
    <w:rsid w:val="00985B3D"/>
    <w:rsid w:val="00986000"/>
    <w:rsid w:val="0098723C"/>
    <w:rsid w:val="0098786B"/>
    <w:rsid w:val="00991630"/>
    <w:rsid w:val="009921FC"/>
    <w:rsid w:val="00992A2D"/>
    <w:rsid w:val="009935A4"/>
    <w:rsid w:val="0099441A"/>
    <w:rsid w:val="00996CEE"/>
    <w:rsid w:val="009A19A8"/>
    <w:rsid w:val="009A1B6E"/>
    <w:rsid w:val="009A2BE9"/>
    <w:rsid w:val="009A4589"/>
    <w:rsid w:val="009A6A73"/>
    <w:rsid w:val="009A79D7"/>
    <w:rsid w:val="009B0652"/>
    <w:rsid w:val="009B23D1"/>
    <w:rsid w:val="009B305B"/>
    <w:rsid w:val="009B6BF8"/>
    <w:rsid w:val="009B7362"/>
    <w:rsid w:val="009C0D7D"/>
    <w:rsid w:val="009C0FFA"/>
    <w:rsid w:val="009C375B"/>
    <w:rsid w:val="009C3958"/>
    <w:rsid w:val="009C3E55"/>
    <w:rsid w:val="009C6371"/>
    <w:rsid w:val="009C76AF"/>
    <w:rsid w:val="009C7B06"/>
    <w:rsid w:val="009D26BB"/>
    <w:rsid w:val="009D2A37"/>
    <w:rsid w:val="009D5FC4"/>
    <w:rsid w:val="009D600F"/>
    <w:rsid w:val="009D69D1"/>
    <w:rsid w:val="009D7318"/>
    <w:rsid w:val="009D7426"/>
    <w:rsid w:val="009E1139"/>
    <w:rsid w:val="009E1935"/>
    <w:rsid w:val="009E2CD8"/>
    <w:rsid w:val="009E3C70"/>
    <w:rsid w:val="009E4871"/>
    <w:rsid w:val="009E6DBD"/>
    <w:rsid w:val="009E7E00"/>
    <w:rsid w:val="009F2919"/>
    <w:rsid w:val="009F2929"/>
    <w:rsid w:val="009F3A0D"/>
    <w:rsid w:val="009F3A9D"/>
    <w:rsid w:val="009F3E71"/>
    <w:rsid w:val="009F51B4"/>
    <w:rsid w:val="009F6E76"/>
    <w:rsid w:val="009F6FF8"/>
    <w:rsid w:val="00A01E9D"/>
    <w:rsid w:val="00A021A5"/>
    <w:rsid w:val="00A02972"/>
    <w:rsid w:val="00A03ABE"/>
    <w:rsid w:val="00A04FB3"/>
    <w:rsid w:val="00A0609B"/>
    <w:rsid w:val="00A06C26"/>
    <w:rsid w:val="00A06E67"/>
    <w:rsid w:val="00A06FC6"/>
    <w:rsid w:val="00A0764E"/>
    <w:rsid w:val="00A1064F"/>
    <w:rsid w:val="00A1327D"/>
    <w:rsid w:val="00A134EB"/>
    <w:rsid w:val="00A1522C"/>
    <w:rsid w:val="00A15284"/>
    <w:rsid w:val="00A17933"/>
    <w:rsid w:val="00A2054E"/>
    <w:rsid w:val="00A31ABB"/>
    <w:rsid w:val="00A32D56"/>
    <w:rsid w:val="00A34CAC"/>
    <w:rsid w:val="00A36CC9"/>
    <w:rsid w:val="00A40FF3"/>
    <w:rsid w:val="00A41888"/>
    <w:rsid w:val="00A434DC"/>
    <w:rsid w:val="00A45FBC"/>
    <w:rsid w:val="00A465EF"/>
    <w:rsid w:val="00A47A68"/>
    <w:rsid w:val="00A51E05"/>
    <w:rsid w:val="00A52976"/>
    <w:rsid w:val="00A54B9A"/>
    <w:rsid w:val="00A555DA"/>
    <w:rsid w:val="00A559BF"/>
    <w:rsid w:val="00A57A18"/>
    <w:rsid w:val="00A60CCC"/>
    <w:rsid w:val="00A62259"/>
    <w:rsid w:val="00A62310"/>
    <w:rsid w:val="00A625F7"/>
    <w:rsid w:val="00A6315E"/>
    <w:rsid w:val="00A63685"/>
    <w:rsid w:val="00A64399"/>
    <w:rsid w:val="00A65901"/>
    <w:rsid w:val="00A671EA"/>
    <w:rsid w:val="00A6777E"/>
    <w:rsid w:val="00A67F96"/>
    <w:rsid w:val="00A71355"/>
    <w:rsid w:val="00A728FA"/>
    <w:rsid w:val="00A73E19"/>
    <w:rsid w:val="00A7648C"/>
    <w:rsid w:val="00A8493B"/>
    <w:rsid w:val="00A85AB6"/>
    <w:rsid w:val="00A85EE2"/>
    <w:rsid w:val="00A861FA"/>
    <w:rsid w:val="00A908E5"/>
    <w:rsid w:val="00A91301"/>
    <w:rsid w:val="00A91459"/>
    <w:rsid w:val="00A91A0E"/>
    <w:rsid w:val="00A9217C"/>
    <w:rsid w:val="00A92FCF"/>
    <w:rsid w:val="00A93F90"/>
    <w:rsid w:val="00AA1D73"/>
    <w:rsid w:val="00AA2E7B"/>
    <w:rsid w:val="00AA53EF"/>
    <w:rsid w:val="00AA55AA"/>
    <w:rsid w:val="00AB0C5A"/>
    <w:rsid w:val="00AB47D4"/>
    <w:rsid w:val="00AB6A96"/>
    <w:rsid w:val="00AB7283"/>
    <w:rsid w:val="00AB78A3"/>
    <w:rsid w:val="00AC0D06"/>
    <w:rsid w:val="00AC328C"/>
    <w:rsid w:val="00AC34A1"/>
    <w:rsid w:val="00AC4F02"/>
    <w:rsid w:val="00AC6C1B"/>
    <w:rsid w:val="00AC6ED6"/>
    <w:rsid w:val="00AD0F78"/>
    <w:rsid w:val="00AD2846"/>
    <w:rsid w:val="00AD3709"/>
    <w:rsid w:val="00AD4C95"/>
    <w:rsid w:val="00AD50B5"/>
    <w:rsid w:val="00AD597F"/>
    <w:rsid w:val="00AD7436"/>
    <w:rsid w:val="00AE1287"/>
    <w:rsid w:val="00AE21D2"/>
    <w:rsid w:val="00AE2C1D"/>
    <w:rsid w:val="00AE2F71"/>
    <w:rsid w:val="00AE4A2E"/>
    <w:rsid w:val="00AE545F"/>
    <w:rsid w:val="00AF0447"/>
    <w:rsid w:val="00AF2907"/>
    <w:rsid w:val="00AF6AF2"/>
    <w:rsid w:val="00B00758"/>
    <w:rsid w:val="00B009E8"/>
    <w:rsid w:val="00B00BE3"/>
    <w:rsid w:val="00B0122A"/>
    <w:rsid w:val="00B01425"/>
    <w:rsid w:val="00B01F13"/>
    <w:rsid w:val="00B01F70"/>
    <w:rsid w:val="00B0255A"/>
    <w:rsid w:val="00B026B2"/>
    <w:rsid w:val="00B03799"/>
    <w:rsid w:val="00B037E9"/>
    <w:rsid w:val="00B03CDC"/>
    <w:rsid w:val="00B07087"/>
    <w:rsid w:val="00B0752F"/>
    <w:rsid w:val="00B10963"/>
    <w:rsid w:val="00B10E35"/>
    <w:rsid w:val="00B113F9"/>
    <w:rsid w:val="00B11693"/>
    <w:rsid w:val="00B116D8"/>
    <w:rsid w:val="00B144DF"/>
    <w:rsid w:val="00B14A32"/>
    <w:rsid w:val="00B14D4C"/>
    <w:rsid w:val="00B1722C"/>
    <w:rsid w:val="00B17841"/>
    <w:rsid w:val="00B2066E"/>
    <w:rsid w:val="00B23DE3"/>
    <w:rsid w:val="00B2404A"/>
    <w:rsid w:val="00B249A4"/>
    <w:rsid w:val="00B25A8E"/>
    <w:rsid w:val="00B25B8D"/>
    <w:rsid w:val="00B25B9D"/>
    <w:rsid w:val="00B3094E"/>
    <w:rsid w:val="00B30ED7"/>
    <w:rsid w:val="00B33B24"/>
    <w:rsid w:val="00B34CA2"/>
    <w:rsid w:val="00B354BE"/>
    <w:rsid w:val="00B35995"/>
    <w:rsid w:val="00B3662B"/>
    <w:rsid w:val="00B36910"/>
    <w:rsid w:val="00B36E40"/>
    <w:rsid w:val="00B40AB4"/>
    <w:rsid w:val="00B419FF"/>
    <w:rsid w:val="00B42A17"/>
    <w:rsid w:val="00B42F47"/>
    <w:rsid w:val="00B4367A"/>
    <w:rsid w:val="00B449CE"/>
    <w:rsid w:val="00B44F5C"/>
    <w:rsid w:val="00B4553B"/>
    <w:rsid w:val="00B46B1E"/>
    <w:rsid w:val="00B46D59"/>
    <w:rsid w:val="00B47D71"/>
    <w:rsid w:val="00B546A2"/>
    <w:rsid w:val="00B55418"/>
    <w:rsid w:val="00B57878"/>
    <w:rsid w:val="00B57E10"/>
    <w:rsid w:val="00B60BF1"/>
    <w:rsid w:val="00B659A5"/>
    <w:rsid w:val="00B65AB3"/>
    <w:rsid w:val="00B65D47"/>
    <w:rsid w:val="00B673D4"/>
    <w:rsid w:val="00B67F71"/>
    <w:rsid w:val="00B67FE1"/>
    <w:rsid w:val="00B71284"/>
    <w:rsid w:val="00B72390"/>
    <w:rsid w:val="00B770A6"/>
    <w:rsid w:val="00B774FA"/>
    <w:rsid w:val="00B802F9"/>
    <w:rsid w:val="00B812CE"/>
    <w:rsid w:val="00B83308"/>
    <w:rsid w:val="00B86BCF"/>
    <w:rsid w:val="00B86D5E"/>
    <w:rsid w:val="00B87538"/>
    <w:rsid w:val="00B87626"/>
    <w:rsid w:val="00B92A0B"/>
    <w:rsid w:val="00B9357C"/>
    <w:rsid w:val="00B94175"/>
    <w:rsid w:val="00BA01C4"/>
    <w:rsid w:val="00BA031A"/>
    <w:rsid w:val="00BA0375"/>
    <w:rsid w:val="00BA208B"/>
    <w:rsid w:val="00BA4A4E"/>
    <w:rsid w:val="00BA6E49"/>
    <w:rsid w:val="00BA7665"/>
    <w:rsid w:val="00BB0CA1"/>
    <w:rsid w:val="00BB1740"/>
    <w:rsid w:val="00BB1884"/>
    <w:rsid w:val="00BB1A9A"/>
    <w:rsid w:val="00BB2178"/>
    <w:rsid w:val="00BB59DB"/>
    <w:rsid w:val="00BB5C2D"/>
    <w:rsid w:val="00BC0656"/>
    <w:rsid w:val="00BC1BAC"/>
    <w:rsid w:val="00BC1E22"/>
    <w:rsid w:val="00BC300C"/>
    <w:rsid w:val="00BC64BC"/>
    <w:rsid w:val="00BC79DC"/>
    <w:rsid w:val="00BD2EBA"/>
    <w:rsid w:val="00BD3B6D"/>
    <w:rsid w:val="00BD3BCE"/>
    <w:rsid w:val="00BD4782"/>
    <w:rsid w:val="00BD6BB8"/>
    <w:rsid w:val="00BD7947"/>
    <w:rsid w:val="00BE1BE9"/>
    <w:rsid w:val="00BE1D47"/>
    <w:rsid w:val="00BE370B"/>
    <w:rsid w:val="00BE5118"/>
    <w:rsid w:val="00BE748D"/>
    <w:rsid w:val="00BE762E"/>
    <w:rsid w:val="00BE7FE6"/>
    <w:rsid w:val="00BF6931"/>
    <w:rsid w:val="00BF6CBE"/>
    <w:rsid w:val="00C025BA"/>
    <w:rsid w:val="00C070AA"/>
    <w:rsid w:val="00C146D9"/>
    <w:rsid w:val="00C1549B"/>
    <w:rsid w:val="00C15FD1"/>
    <w:rsid w:val="00C17960"/>
    <w:rsid w:val="00C210FD"/>
    <w:rsid w:val="00C22D79"/>
    <w:rsid w:val="00C22D98"/>
    <w:rsid w:val="00C23C4C"/>
    <w:rsid w:val="00C259AB"/>
    <w:rsid w:val="00C27359"/>
    <w:rsid w:val="00C346B4"/>
    <w:rsid w:val="00C37C0B"/>
    <w:rsid w:val="00C408AA"/>
    <w:rsid w:val="00C411F7"/>
    <w:rsid w:val="00C4343C"/>
    <w:rsid w:val="00C436B2"/>
    <w:rsid w:val="00C5014D"/>
    <w:rsid w:val="00C506A3"/>
    <w:rsid w:val="00C50A65"/>
    <w:rsid w:val="00C50E27"/>
    <w:rsid w:val="00C522AC"/>
    <w:rsid w:val="00C53CC6"/>
    <w:rsid w:val="00C55C8A"/>
    <w:rsid w:val="00C614F6"/>
    <w:rsid w:val="00C61B55"/>
    <w:rsid w:val="00C61F12"/>
    <w:rsid w:val="00C63983"/>
    <w:rsid w:val="00C63A98"/>
    <w:rsid w:val="00C64F5A"/>
    <w:rsid w:val="00C65545"/>
    <w:rsid w:val="00C65658"/>
    <w:rsid w:val="00C66EE9"/>
    <w:rsid w:val="00C74A26"/>
    <w:rsid w:val="00C74BCA"/>
    <w:rsid w:val="00C75D3B"/>
    <w:rsid w:val="00C76198"/>
    <w:rsid w:val="00C8005A"/>
    <w:rsid w:val="00C8117A"/>
    <w:rsid w:val="00C819E7"/>
    <w:rsid w:val="00C835EB"/>
    <w:rsid w:val="00C84404"/>
    <w:rsid w:val="00C8588B"/>
    <w:rsid w:val="00C86D8C"/>
    <w:rsid w:val="00C8753C"/>
    <w:rsid w:val="00C87735"/>
    <w:rsid w:val="00C87E7D"/>
    <w:rsid w:val="00C901DE"/>
    <w:rsid w:val="00C9240A"/>
    <w:rsid w:val="00C9363F"/>
    <w:rsid w:val="00C95B89"/>
    <w:rsid w:val="00C95EE6"/>
    <w:rsid w:val="00C979FF"/>
    <w:rsid w:val="00C97EBF"/>
    <w:rsid w:val="00C97F8C"/>
    <w:rsid w:val="00CA3504"/>
    <w:rsid w:val="00CA3977"/>
    <w:rsid w:val="00CA7C5D"/>
    <w:rsid w:val="00CB0196"/>
    <w:rsid w:val="00CB04C1"/>
    <w:rsid w:val="00CB1440"/>
    <w:rsid w:val="00CB24FB"/>
    <w:rsid w:val="00CB2FCC"/>
    <w:rsid w:val="00CB5537"/>
    <w:rsid w:val="00CB6476"/>
    <w:rsid w:val="00CB72FF"/>
    <w:rsid w:val="00CC27AA"/>
    <w:rsid w:val="00CC46B0"/>
    <w:rsid w:val="00CC46CF"/>
    <w:rsid w:val="00CC5A57"/>
    <w:rsid w:val="00CC7A92"/>
    <w:rsid w:val="00CD6674"/>
    <w:rsid w:val="00CE0C00"/>
    <w:rsid w:val="00CE19CE"/>
    <w:rsid w:val="00CE1BAA"/>
    <w:rsid w:val="00CE38D7"/>
    <w:rsid w:val="00CE3F47"/>
    <w:rsid w:val="00CE70CB"/>
    <w:rsid w:val="00CE7815"/>
    <w:rsid w:val="00CF0B0C"/>
    <w:rsid w:val="00CF148C"/>
    <w:rsid w:val="00CF2489"/>
    <w:rsid w:val="00CF2B81"/>
    <w:rsid w:val="00CF4AD6"/>
    <w:rsid w:val="00CF5C1A"/>
    <w:rsid w:val="00D00195"/>
    <w:rsid w:val="00D00A55"/>
    <w:rsid w:val="00D01D34"/>
    <w:rsid w:val="00D039D1"/>
    <w:rsid w:val="00D05145"/>
    <w:rsid w:val="00D0678D"/>
    <w:rsid w:val="00D068C4"/>
    <w:rsid w:val="00D0706A"/>
    <w:rsid w:val="00D0779D"/>
    <w:rsid w:val="00D156B5"/>
    <w:rsid w:val="00D15EE7"/>
    <w:rsid w:val="00D1600D"/>
    <w:rsid w:val="00D17A74"/>
    <w:rsid w:val="00D20002"/>
    <w:rsid w:val="00D212E2"/>
    <w:rsid w:val="00D213DA"/>
    <w:rsid w:val="00D23032"/>
    <w:rsid w:val="00D25D4E"/>
    <w:rsid w:val="00D3099E"/>
    <w:rsid w:val="00D31A53"/>
    <w:rsid w:val="00D33A19"/>
    <w:rsid w:val="00D341C2"/>
    <w:rsid w:val="00D3522F"/>
    <w:rsid w:val="00D35F37"/>
    <w:rsid w:val="00D369CB"/>
    <w:rsid w:val="00D443C6"/>
    <w:rsid w:val="00D446E3"/>
    <w:rsid w:val="00D46EC1"/>
    <w:rsid w:val="00D51988"/>
    <w:rsid w:val="00D51F8B"/>
    <w:rsid w:val="00D52F23"/>
    <w:rsid w:val="00D5594A"/>
    <w:rsid w:val="00D57770"/>
    <w:rsid w:val="00D5796A"/>
    <w:rsid w:val="00D579FE"/>
    <w:rsid w:val="00D60A74"/>
    <w:rsid w:val="00D62467"/>
    <w:rsid w:val="00D62F10"/>
    <w:rsid w:val="00D67716"/>
    <w:rsid w:val="00D72395"/>
    <w:rsid w:val="00D7308A"/>
    <w:rsid w:val="00D73D96"/>
    <w:rsid w:val="00D74A4D"/>
    <w:rsid w:val="00D80DCD"/>
    <w:rsid w:val="00D80E18"/>
    <w:rsid w:val="00D81AF8"/>
    <w:rsid w:val="00D850FE"/>
    <w:rsid w:val="00D85271"/>
    <w:rsid w:val="00D85389"/>
    <w:rsid w:val="00D90175"/>
    <w:rsid w:val="00D91ED7"/>
    <w:rsid w:val="00DA2E67"/>
    <w:rsid w:val="00DA34C2"/>
    <w:rsid w:val="00DA4C48"/>
    <w:rsid w:val="00DA56F8"/>
    <w:rsid w:val="00DA640C"/>
    <w:rsid w:val="00DA64C5"/>
    <w:rsid w:val="00DA757E"/>
    <w:rsid w:val="00DB27C1"/>
    <w:rsid w:val="00DB2C26"/>
    <w:rsid w:val="00DB3115"/>
    <w:rsid w:val="00DB5822"/>
    <w:rsid w:val="00DB6168"/>
    <w:rsid w:val="00DB63BC"/>
    <w:rsid w:val="00DB6D39"/>
    <w:rsid w:val="00DB7E86"/>
    <w:rsid w:val="00DC0AF3"/>
    <w:rsid w:val="00DC1367"/>
    <w:rsid w:val="00DC1714"/>
    <w:rsid w:val="00DC2EA4"/>
    <w:rsid w:val="00DC4EFC"/>
    <w:rsid w:val="00DC614C"/>
    <w:rsid w:val="00DC66CF"/>
    <w:rsid w:val="00DD04EE"/>
    <w:rsid w:val="00DD1BEE"/>
    <w:rsid w:val="00DD2AFD"/>
    <w:rsid w:val="00DD303A"/>
    <w:rsid w:val="00DD32EC"/>
    <w:rsid w:val="00DD3B08"/>
    <w:rsid w:val="00DD4BE5"/>
    <w:rsid w:val="00DE11D9"/>
    <w:rsid w:val="00DE1463"/>
    <w:rsid w:val="00DE146E"/>
    <w:rsid w:val="00DE30F2"/>
    <w:rsid w:val="00DE548A"/>
    <w:rsid w:val="00DE65AE"/>
    <w:rsid w:val="00DE6E4C"/>
    <w:rsid w:val="00DF06A2"/>
    <w:rsid w:val="00DF1F6F"/>
    <w:rsid w:val="00DF2D24"/>
    <w:rsid w:val="00DF2F91"/>
    <w:rsid w:val="00DF3525"/>
    <w:rsid w:val="00DF3CF5"/>
    <w:rsid w:val="00DF5F62"/>
    <w:rsid w:val="00DF7062"/>
    <w:rsid w:val="00E00BDC"/>
    <w:rsid w:val="00E0287A"/>
    <w:rsid w:val="00E04654"/>
    <w:rsid w:val="00E10C41"/>
    <w:rsid w:val="00E1101D"/>
    <w:rsid w:val="00E12E24"/>
    <w:rsid w:val="00E130A6"/>
    <w:rsid w:val="00E1628D"/>
    <w:rsid w:val="00E16468"/>
    <w:rsid w:val="00E174D8"/>
    <w:rsid w:val="00E17C00"/>
    <w:rsid w:val="00E2172F"/>
    <w:rsid w:val="00E21F7B"/>
    <w:rsid w:val="00E228DC"/>
    <w:rsid w:val="00E22BA8"/>
    <w:rsid w:val="00E2557B"/>
    <w:rsid w:val="00E2747B"/>
    <w:rsid w:val="00E33DDE"/>
    <w:rsid w:val="00E33F60"/>
    <w:rsid w:val="00E341DA"/>
    <w:rsid w:val="00E35E52"/>
    <w:rsid w:val="00E364C6"/>
    <w:rsid w:val="00E3765C"/>
    <w:rsid w:val="00E378F3"/>
    <w:rsid w:val="00E42932"/>
    <w:rsid w:val="00E44A7F"/>
    <w:rsid w:val="00E4666F"/>
    <w:rsid w:val="00E51685"/>
    <w:rsid w:val="00E524B4"/>
    <w:rsid w:val="00E53066"/>
    <w:rsid w:val="00E550F5"/>
    <w:rsid w:val="00E55E0E"/>
    <w:rsid w:val="00E565C8"/>
    <w:rsid w:val="00E6074A"/>
    <w:rsid w:val="00E61984"/>
    <w:rsid w:val="00E64E36"/>
    <w:rsid w:val="00E65CF2"/>
    <w:rsid w:val="00E661F6"/>
    <w:rsid w:val="00E67F19"/>
    <w:rsid w:val="00E70D24"/>
    <w:rsid w:val="00E725C9"/>
    <w:rsid w:val="00E72EC0"/>
    <w:rsid w:val="00E736B0"/>
    <w:rsid w:val="00E76D7A"/>
    <w:rsid w:val="00E77ABC"/>
    <w:rsid w:val="00E77FAE"/>
    <w:rsid w:val="00E812F2"/>
    <w:rsid w:val="00E819A1"/>
    <w:rsid w:val="00E8576F"/>
    <w:rsid w:val="00E904EB"/>
    <w:rsid w:val="00E94F2A"/>
    <w:rsid w:val="00EA1DB0"/>
    <w:rsid w:val="00EA3F88"/>
    <w:rsid w:val="00EA5CC3"/>
    <w:rsid w:val="00EA6B8B"/>
    <w:rsid w:val="00EA7551"/>
    <w:rsid w:val="00EB0196"/>
    <w:rsid w:val="00EB073C"/>
    <w:rsid w:val="00EB2A39"/>
    <w:rsid w:val="00EB30E1"/>
    <w:rsid w:val="00EB3681"/>
    <w:rsid w:val="00EB5634"/>
    <w:rsid w:val="00EB6096"/>
    <w:rsid w:val="00EB6400"/>
    <w:rsid w:val="00EC1692"/>
    <w:rsid w:val="00EC1AF1"/>
    <w:rsid w:val="00EC4107"/>
    <w:rsid w:val="00EC578D"/>
    <w:rsid w:val="00ED0785"/>
    <w:rsid w:val="00ED4F04"/>
    <w:rsid w:val="00ED6D1D"/>
    <w:rsid w:val="00ED7D72"/>
    <w:rsid w:val="00EE278D"/>
    <w:rsid w:val="00EE41F4"/>
    <w:rsid w:val="00EE4454"/>
    <w:rsid w:val="00EE5690"/>
    <w:rsid w:val="00EE5D55"/>
    <w:rsid w:val="00EF2532"/>
    <w:rsid w:val="00EF5BE5"/>
    <w:rsid w:val="00EF6179"/>
    <w:rsid w:val="00EF6920"/>
    <w:rsid w:val="00EF6AE7"/>
    <w:rsid w:val="00EF6D53"/>
    <w:rsid w:val="00F00188"/>
    <w:rsid w:val="00F032C2"/>
    <w:rsid w:val="00F040CB"/>
    <w:rsid w:val="00F05B70"/>
    <w:rsid w:val="00F06E4D"/>
    <w:rsid w:val="00F11767"/>
    <w:rsid w:val="00F133F8"/>
    <w:rsid w:val="00F15650"/>
    <w:rsid w:val="00F159BE"/>
    <w:rsid w:val="00F21655"/>
    <w:rsid w:val="00F23AEE"/>
    <w:rsid w:val="00F26533"/>
    <w:rsid w:val="00F27BFA"/>
    <w:rsid w:val="00F302F7"/>
    <w:rsid w:val="00F315CF"/>
    <w:rsid w:val="00F36B9F"/>
    <w:rsid w:val="00F3768C"/>
    <w:rsid w:val="00F40748"/>
    <w:rsid w:val="00F412D2"/>
    <w:rsid w:val="00F4180D"/>
    <w:rsid w:val="00F42997"/>
    <w:rsid w:val="00F44C43"/>
    <w:rsid w:val="00F45603"/>
    <w:rsid w:val="00F478BF"/>
    <w:rsid w:val="00F52EA2"/>
    <w:rsid w:val="00F55872"/>
    <w:rsid w:val="00F57041"/>
    <w:rsid w:val="00F57B63"/>
    <w:rsid w:val="00F6082F"/>
    <w:rsid w:val="00F62941"/>
    <w:rsid w:val="00F63752"/>
    <w:rsid w:val="00F64386"/>
    <w:rsid w:val="00F652FA"/>
    <w:rsid w:val="00F6602E"/>
    <w:rsid w:val="00F67D60"/>
    <w:rsid w:val="00F70C65"/>
    <w:rsid w:val="00F724EE"/>
    <w:rsid w:val="00F72A58"/>
    <w:rsid w:val="00F73310"/>
    <w:rsid w:val="00F7477D"/>
    <w:rsid w:val="00F74EBC"/>
    <w:rsid w:val="00F75096"/>
    <w:rsid w:val="00F75A8E"/>
    <w:rsid w:val="00F8036C"/>
    <w:rsid w:val="00F80CF4"/>
    <w:rsid w:val="00F80EF5"/>
    <w:rsid w:val="00F825A9"/>
    <w:rsid w:val="00F8366E"/>
    <w:rsid w:val="00F847CC"/>
    <w:rsid w:val="00F85378"/>
    <w:rsid w:val="00F85536"/>
    <w:rsid w:val="00F85777"/>
    <w:rsid w:val="00F862D5"/>
    <w:rsid w:val="00F86476"/>
    <w:rsid w:val="00F947B3"/>
    <w:rsid w:val="00F9688D"/>
    <w:rsid w:val="00F96D2F"/>
    <w:rsid w:val="00F97BCA"/>
    <w:rsid w:val="00F97C66"/>
    <w:rsid w:val="00FA034E"/>
    <w:rsid w:val="00FA04A4"/>
    <w:rsid w:val="00FA233A"/>
    <w:rsid w:val="00FA24DC"/>
    <w:rsid w:val="00FA3905"/>
    <w:rsid w:val="00FA5400"/>
    <w:rsid w:val="00FA5CB1"/>
    <w:rsid w:val="00FA6217"/>
    <w:rsid w:val="00FA6E1D"/>
    <w:rsid w:val="00FB0FC6"/>
    <w:rsid w:val="00FB16E5"/>
    <w:rsid w:val="00FB5094"/>
    <w:rsid w:val="00FB5352"/>
    <w:rsid w:val="00FB5C08"/>
    <w:rsid w:val="00FC2004"/>
    <w:rsid w:val="00FC244C"/>
    <w:rsid w:val="00FC2F84"/>
    <w:rsid w:val="00FC3BC5"/>
    <w:rsid w:val="00FC527C"/>
    <w:rsid w:val="00FC5A97"/>
    <w:rsid w:val="00FC681B"/>
    <w:rsid w:val="00FC78EA"/>
    <w:rsid w:val="00FC7A37"/>
    <w:rsid w:val="00FD3D0C"/>
    <w:rsid w:val="00FD57E9"/>
    <w:rsid w:val="00FD730F"/>
    <w:rsid w:val="00FE01F1"/>
    <w:rsid w:val="00FE3FB1"/>
    <w:rsid w:val="00FE5CA0"/>
    <w:rsid w:val="00FE79C0"/>
    <w:rsid w:val="00FE79F5"/>
    <w:rsid w:val="00FF2633"/>
    <w:rsid w:val="00FF2702"/>
    <w:rsid w:val="00FF2CA7"/>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21E52"/>
  <w15:docId w15:val="{FD1FC2A7-FDF0-4546-ACEF-E54D695C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DF"/>
    <w:rPr>
      <w:rFonts w:ascii="Times New Roman" w:hAnsi="Times New Roman" w:cs="Times New Roman"/>
    </w:rPr>
  </w:style>
  <w:style w:type="paragraph" w:styleId="Heading1">
    <w:name w:val="heading 1"/>
    <w:basedOn w:val="Normal"/>
    <w:next w:val="Normal"/>
    <w:link w:val="Heading1Char"/>
    <w:uiPriority w:val="9"/>
    <w:qFormat/>
    <w:rsid w:val="0094183F"/>
    <w:pPr>
      <w:keepNext/>
      <w:keepLines/>
      <w:pageBreakBefore/>
      <w:numPr>
        <w:numId w:val="35"/>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5"/>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3C29DB"/>
    <w:pPr>
      <w:numPr>
        <w:ilvl w:val="2"/>
        <w:numId w:val="35"/>
      </w:numPr>
      <w:tabs>
        <w:tab w:val="left" w:pos="709"/>
      </w:tabs>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5"/>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5"/>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AD0F78"/>
    <w:pPr>
      <w:keepNext/>
      <w:keepLines/>
      <w:numPr>
        <w:ilvl w:val="5"/>
        <w:numId w:val="35"/>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C71A6"/>
    <w:pPr>
      <w:spacing w:before="2000" w:after="120" w:line="240" w:lineRule="auto"/>
    </w:pPr>
    <w:rPr>
      <w:rFonts w:eastAsia="Times New Roman"/>
      <w:b/>
      <w:caps/>
      <w:sz w:val="36"/>
      <w:szCs w:val="36"/>
      <w:lang w:val="en-US"/>
    </w:rPr>
  </w:style>
  <w:style w:type="character" w:customStyle="1" w:styleId="TitleChar">
    <w:name w:val="Title Char"/>
    <w:basedOn w:val="DefaultParagraphFont"/>
    <w:link w:val="Title"/>
    <w:rsid w:val="000C71A6"/>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lang w:val="en-US"/>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A9217C"/>
    <w:pPr>
      <w:spacing w:before="480" w:after="0" w:line="240" w:lineRule="auto"/>
    </w:pPr>
    <w:rPr>
      <w:rFonts w:eastAsia="Times New Roman"/>
      <w:b/>
      <w:sz w:val="40"/>
      <w:szCs w:val="20"/>
      <w:lang w:val="en-US" w:eastAsia="en-AU"/>
    </w:rPr>
  </w:style>
  <w:style w:type="paragraph" w:customStyle="1" w:styleId="Note">
    <w:name w:val="Note"/>
    <w:basedOn w:val="Definition"/>
    <w:link w:val="NoteChar"/>
    <w:qFormat/>
    <w:rsid w:val="003C29DB"/>
    <w:pPr>
      <w:tabs>
        <w:tab w:val="left" w:pos="2127"/>
      </w:tabs>
      <w:ind w:left="2127" w:hanging="993"/>
    </w:pPr>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8C5D77"/>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525BE2"/>
    <w:pPr>
      <w:keepNext/>
      <w:tabs>
        <w:tab w:val="left" w:pos="880"/>
      </w:tabs>
      <w:ind w:left="0" w:firstLine="0"/>
    </w:pPr>
    <w:rPr>
      <w:bCs/>
      <w:sz w:val="24"/>
      <w:szCs w:val="24"/>
    </w:rPr>
  </w:style>
  <w:style w:type="paragraph" w:styleId="TOC2">
    <w:name w:val="toc 2"/>
    <w:basedOn w:val="TOC3"/>
    <w:next w:val="Normal"/>
    <w:uiPriority w:val="39"/>
    <w:unhideWhenUsed/>
    <w:rsid w:val="00525BE2"/>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94183F"/>
    <w:rPr>
      <w:rFonts w:ascii="Times New Roman" w:eastAsia="Times New Roman" w:hAnsi="Times New Roman" w:cs="Times New Roman"/>
      <w:b/>
      <w:kern w:val="28"/>
      <w:sz w:val="32"/>
      <w:szCs w:val="20"/>
      <w:lang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eastAsia="en-AU"/>
    </w:rPr>
  </w:style>
  <w:style w:type="character" w:customStyle="1" w:styleId="Heading3Char">
    <w:name w:val="Heading 3 Char"/>
    <w:basedOn w:val="DefaultParagraphFont"/>
    <w:link w:val="Heading3"/>
    <w:uiPriority w:val="9"/>
    <w:rsid w:val="003C29DB"/>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0F78"/>
    <w:rPr>
      <w:rFonts w:ascii="Times New Roman" w:eastAsiaTheme="majorEastAsia" w:hAnsi="Times New Roman" w:cs="Times New Roman"/>
      <w:iC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rPr>
  </w:style>
  <w:style w:type="paragraph" w:customStyle="1" w:styleId="Scheduletitle">
    <w:name w:val="Schedule title"/>
    <w:basedOn w:val="Normal"/>
    <w:next w:val="Normal"/>
    <w:rsid w:val="000637CF"/>
    <w:pPr>
      <w:pageBreakBefore/>
    </w:pPr>
    <w:rPr>
      <w:rFonts w:eastAsia="Calibri"/>
      <w:b/>
      <w:sz w:val="36"/>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846560"/>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lang w:val="en-US"/>
    </w:rPr>
  </w:style>
  <w:style w:type="paragraph" w:styleId="TOC3">
    <w:name w:val="toc 3"/>
    <w:basedOn w:val="TOC5"/>
    <w:next w:val="Normal"/>
    <w:autoRedefine/>
    <w:uiPriority w:val="39"/>
    <w:unhideWhenUsed/>
    <w:rsid w:val="00CC46B0"/>
    <w:pPr>
      <w:tabs>
        <w:tab w:val="left" w:pos="2268"/>
        <w:tab w:val="right" w:leader="dot" w:pos="8303"/>
      </w:tabs>
      <w:ind w:left="2268" w:hanging="850"/>
    </w:pPr>
    <w:rPr>
      <w:rFonts w:eastAsia="Times New Roman"/>
      <w:iCs/>
      <w:noProof/>
      <w:lang w:val="en-US" w:eastAsia="en-AU"/>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30"/>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C29DB"/>
    <w:rPr>
      <w:rFonts w:ascii="Times New Roman" w:eastAsia="Times New Roman" w:hAnsi="Times New Roman" w:cs="Times New Roman"/>
      <w:sz w:val="18"/>
      <w:szCs w:val="18"/>
      <w:lang w:eastAsia="en-AU"/>
    </w:rPr>
  </w:style>
  <w:style w:type="character" w:customStyle="1" w:styleId="CharPartNo">
    <w:name w:val="CharPartNo"/>
    <w:basedOn w:val="DefaultParagraphFont"/>
    <w:qFormat/>
    <w:rsid w:val="005E08D4"/>
  </w:style>
  <w:style w:type="character" w:customStyle="1" w:styleId="CharPartText">
    <w:name w:val="CharPartText"/>
    <w:basedOn w:val="DefaultParagraphFont"/>
    <w:qFormat/>
    <w:rsid w:val="005E08D4"/>
  </w:style>
  <w:style w:type="paragraph" w:customStyle="1" w:styleId="ActHead2">
    <w:name w:val="ActHead 2"/>
    <w:aliases w:val="p"/>
    <w:basedOn w:val="Normal"/>
    <w:next w:val="Normal"/>
    <w:qFormat/>
    <w:rsid w:val="005E08D4"/>
    <w:pPr>
      <w:keepNext/>
      <w:keepLines/>
      <w:spacing w:before="280" w:after="0" w:line="240" w:lineRule="auto"/>
      <w:ind w:left="1134" w:hanging="1134"/>
      <w:outlineLvl w:val="1"/>
    </w:pPr>
    <w:rPr>
      <w:rFonts w:eastAsia="Times New Roman"/>
      <w:b/>
      <w:kern w:val="28"/>
      <w:sz w:val="32"/>
      <w:szCs w:val="20"/>
      <w:lang w:eastAsia="en-AU"/>
    </w:rPr>
  </w:style>
  <w:style w:type="paragraph" w:customStyle="1" w:styleId="ActHead5">
    <w:name w:val="ActHead 5"/>
    <w:aliases w:val="s"/>
    <w:basedOn w:val="Normal"/>
    <w:next w:val="subsection"/>
    <w:qFormat/>
    <w:rsid w:val="005E08D4"/>
    <w:pPr>
      <w:keepNext/>
      <w:keepLines/>
      <w:spacing w:before="280" w:after="0" w:line="240" w:lineRule="auto"/>
      <w:ind w:left="1134" w:hanging="1134"/>
      <w:outlineLvl w:val="4"/>
    </w:pPr>
    <w:rPr>
      <w:rFonts w:eastAsia="Times New Roman"/>
      <w:b/>
      <w:kern w:val="28"/>
      <w:sz w:val="24"/>
      <w:szCs w:val="20"/>
      <w:lang w:eastAsia="en-AU"/>
    </w:rPr>
  </w:style>
  <w:style w:type="paragraph" w:customStyle="1" w:styleId="paragraph">
    <w:name w:val="paragraph"/>
    <w:aliases w:val="a"/>
    <w:basedOn w:val="Normal"/>
    <w:link w:val="paragraphChar"/>
    <w:rsid w:val="005E08D4"/>
    <w:pPr>
      <w:tabs>
        <w:tab w:val="right" w:pos="1531"/>
      </w:tabs>
      <w:spacing w:before="40" w:after="0" w:line="240" w:lineRule="auto"/>
      <w:ind w:left="1644" w:hanging="1644"/>
    </w:pPr>
    <w:rPr>
      <w:rFonts w:eastAsia="Times New Roman"/>
      <w:szCs w:val="20"/>
      <w:lang w:eastAsia="en-AU"/>
    </w:rPr>
  </w:style>
  <w:style w:type="paragraph" w:customStyle="1" w:styleId="paragraphsub">
    <w:name w:val="paragraph(sub)"/>
    <w:aliases w:val="aa"/>
    <w:basedOn w:val="Normal"/>
    <w:rsid w:val="005E08D4"/>
    <w:pPr>
      <w:tabs>
        <w:tab w:val="right" w:pos="1985"/>
      </w:tabs>
      <w:spacing w:before="40" w:after="0" w:line="240" w:lineRule="auto"/>
      <w:ind w:left="2098" w:hanging="2098"/>
    </w:pPr>
    <w:rPr>
      <w:rFonts w:eastAsia="Times New Roman"/>
      <w:szCs w:val="20"/>
      <w:lang w:eastAsia="en-AU"/>
    </w:rPr>
  </w:style>
  <w:style w:type="character" w:customStyle="1" w:styleId="paragraphChar">
    <w:name w:val="paragraph Char"/>
    <w:aliases w:val="a Char"/>
    <w:link w:val="paragraph"/>
    <w:rsid w:val="005E08D4"/>
    <w:rPr>
      <w:rFonts w:ascii="Times New Roman" w:eastAsia="Times New Roman" w:hAnsi="Times New Roman" w:cs="Times New Roman"/>
      <w:szCs w:val="20"/>
      <w:lang w:eastAsia="en-AU"/>
    </w:rPr>
  </w:style>
  <w:style w:type="paragraph" w:customStyle="1" w:styleId="SignCoverPageLine">
    <w:name w:val="SignCoverPageLine"/>
    <w:basedOn w:val="Normal"/>
    <w:next w:val="Normal"/>
    <w:rsid w:val="00A9217C"/>
    <w:pPr>
      <w:pBdr>
        <w:top w:val="single" w:sz="4" w:space="1" w:color="auto"/>
      </w:pBdr>
      <w:spacing w:before="360" w:after="0" w:line="260" w:lineRule="atLeast"/>
      <w:ind w:right="397"/>
      <w:jc w:val="both"/>
    </w:pPr>
    <w:rPr>
      <w:rFonts w:eastAsia="Times New Roman"/>
      <w:szCs w:val="20"/>
      <w:lang w:val="en-US" w:eastAsia="en-AU"/>
    </w:rPr>
  </w:style>
  <w:style w:type="paragraph" w:customStyle="1" w:styleId="SignCoverPageSign">
    <w:name w:val="SignCoverPageSign"/>
    <w:basedOn w:val="Body"/>
    <w:link w:val="SignCoverPageSignChar"/>
    <w:qFormat/>
    <w:rsid w:val="00A9217C"/>
    <w:pPr>
      <w:spacing w:before="1080"/>
      <w:contextualSpacing/>
    </w:pPr>
    <w:rPr>
      <w:rFonts w:ascii="Times New Roman" w:hAnsi="Times New Roman" w:cs="Times New Roman"/>
    </w:rPr>
  </w:style>
  <w:style w:type="character" w:customStyle="1" w:styleId="SignCoverPageSignChar">
    <w:name w:val="SignCoverPageSign Char"/>
    <w:basedOn w:val="BodyChar1"/>
    <w:link w:val="SignCoverPageSign"/>
    <w:rsid w:val="00A9217C"/>
    <w:rPr>
      <w:rFonts w:ascii="Times New Roman" w:eastAsia="Times New Roman" w:hAnsi="Times New Roman" w:cs="Times New Roman"/>
      <w:sz w:val="20"/>
      <w:szCs w:val="20"/>
    </w:rPr>
  </w:style>
  <w:style w:type="paragraph" w:customStyle="1" w:styleId="EndRule">
    <w:name w:val="EndRule"/>
    <w:basedOn w:val="Note"/>
    <w:link w:val="EndRuleChar"/>
    <w:qFormat/>
    <w:rsid w:val="00F73310"/>
    <w:pPr>
      <w:pBdr>
        <w:bottom w:val="double" w:sz="4" w:space="1" w:color="auto"/>
      </w:pBdr>
      <w:ind w:right="1371"/>
    </w:pPr>
    <w:rPr>
      <w:sz w:val="22"/>
    </w:rPr>
  </w:style>
  <w:style w:type="character" w:customStyle="1" w:styleId="EndRuleChar">
    <w:name w:val="EndRule Char"/>
    <w:basedOn w:val="NoteChar"/>
    <w:link w:val="EndRule"/>
    <w:rsid w:val="00F73310"/>
    <w:rPr>
      <w:rFonts w:ascii="Times New Roman" w:eastAsia="Times New Roman" w:hAnsi="Times New Roman" w:cs="Times New Roman"/>
      <w:sz w:val="18"/>
      <w:szCs w:val="18"/>
      <w:lang w:eastAsia="en-AU"/>
    </w:rPr>
  </w:style>
  <w:style w:type="paragraph" w:styleId="ListParagraph">
    <w:name w:val="List Paragraph"/>
    <w:basedOn w:val="Normal"/>
    <w:uiPriority w:val="34"/>
    <w:qFormat/>
    <w:rsid w:val="009C375B"/>
    <w:pPr>
      <w:ind w:left="720"/>
      <w:contextualSpacing/>
    </w:pPr>
  </w:style>
  <w:style w:type="paragraph" w:styleId="Revision">
    <w:name w:val="Revision"/>
    <w:hidden/>
    <w:uiPriority w:val="99"/>
    <w:semiHidden/>
    <w:rsid w:val="00CE19CE"/>
    <w:pPr>
      <w:spacing w:after="0" w:line="240" w:lineRule="auto"/>
    </w:pPr>
    <w:rPr>
      <w:rFonts w:ascii="Times New Roman" w:hAnsi="Times New Roman" w:cs="Times New Roman"/>
    </w:rPr>
  </w:style>
  <w:style w:type="paragraph" w:customStyle="1" w:styleId="Query1">
    <w:name w:val="Query1"/>
    <w:basedOn w:val="Normal"/>
    <w:link w:val="Query1Char"/>
    <w:qFormat/>
    <w:rsid w:val="00BB1A9A"/>
    <w:pPr>
      <w:spacing w:before="180" w:after="0" w:line="240" w:lineRule="auto"/>
      <w:ind w:left="1134"/>
    </w:pPr>
    <w:rPr>
      <w:rFonts w:eastAsia="Times New Roman"/>
      <w:szCs w:val="20"/>
      <w:lang w:eastAsia="en-AU"/>
    </w:rPr>
  </w:style>
  <w:style w:type="character" w:customStyle="1" w:styleId="Query1Char">
    <w:name w:val="Query1 Char"/>
    <w:basedOn w:val="DefaultParagraphFont"/>
    <w:link w:val="Query1"/>
    <w:rsid w:val="00BB1A9A"/>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A4CA-9743-458C-B518-EB4A6A91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Sloan</dc:creator>
  <cp:lastModifiedBy>Megan Easton</cp:lastModifiedBy>
  <cp:revision>2</cp:revision>
  <cp:lastPrinted>2020-06-26T01:24:00Z</cp:lastPrinted>
  <dcterms:created xsi:type="dcterms:W3CDTF">2020-12-21T22:51:00Z</dcterms:created>
  <dcterms:modified xsi:type="dcterms:W3CDTF">2020-12-21T22:51:00Z</dcterms:modified>
</cp:coreProperties>
</file>