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349C2" w:rsidRDefault="00193461" w:rsidP="0020300C">
      <w:pPr>
        <w:rPr>
          <w:sz w:val="28"/>
        </w:rPr>
      </w:pPr>
      <w:r w:rsidRPr="000349C2">
        <w:rPr>
          <w:noProof/>
          <w:lang w:eastAsia="en-AU"/>
        </w:rPr>
        <w:drawing>
          <wp:inline distT="0" distB="0" distL="0" distR="0" wp14:anchorId="79E198F9" wp14:editId="5EB67A7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349C2" w:rsidRDefault="0048364F" w:rsidP="0048364F">
      <w:pPr>
        <w:rPr>
          <w:sz w:val="19"/>
        </w:rPr>
      </w:pPr>
    </w:p>
    <w:p w:rsidR="0048364F" w:rsidRPr="000349C2" w:rsidRDefault="001E7090" w:rsidP="0048364F">
      <w:pPr>
        <w:pStyle w:val="ShortT"/>
      </w:pPr>
      <w:r w:rsidRPr="000349C2">
        <w:t>Sport Integrity Australia Amendment (World Anti</w:t>
      </w:r>
      <w:r w:rsidR="00737306">
        <w:noBreakHyphen/>
      </w:r>
      <w:r w:rsidRPr="000349C2">
        <w:t xml:space="preserve">Doping Code Review) </w:t>
      </w:r>
      <w:r w:rsidR="00E571F9" w:rsidRPr="000349C2">
        <w:t>Regulations 2</w:t>
      </w:r>
      <w:r w:rsidRPr="000349C2">
        <w:t>020</w:t>
      </w:r>
    </w:p>
    <w:p w:rsidR="001E7090" w:rsidRPr="000349C2" w:rsidRDefault="001E7090" w:rsidP="00944683">
      <w:pPr>
        <w:pStyle w:val="SignCoverPageStart"/>
        <w:spacing w:before="240"/>
        <w:rPr>
          <w:szCs w:val="22"/>
        </w:rPr>
      </w:pPr>
      <w:r w:rsidRPr="000349C2">
        <w:rPr>
          <w:szCs w:val="22"/>
        </w:rPr>
        <w:t>I, General the Honourable David Hurley AC DSC (Retd), Governor</w:t>
      </w:r>
      <w:r w:rsidR="00737306">
        <w:rPr>
          <w:szCs w:val="22"/>
        </w:rPr>
        <w:noBreakHyphen/>
      </w:r>
      <w:r w:rsidRPr="000349C2">
        <w:rPr>
          <w:szCs w:val="22"/>
        </w:rPr>
        <w:t>General of the Commonwealth of Australia, acting with the advice of the Federal Executive Council, make the following regulations.</w:t>
      </w:r>
    </w:p>
    <w:p w:rsidR="001E7090" w:rsidRPr="000349C2" w:rsidRDefault="001E7090" w:rsidP="00944683">
      <w:pPr>
        <w:keepNext/>
        <w:spacing w:before="720" w:line="240" w:lineRule="atLeast"/>
        <w:ind w:right="397"/>
        <w:jc w:val="both"/>
        <w:rPr>
          <w:szCs w:val="22"/>
        </w:rPr>
      </w:pPr>
      <w:r w:rsidRPr="000349C2">
        <w:rPr>
          <w:szCs w:val="22"/>
        </w:rPr>
        <w:t xml:space="preserve">Dated </w:t>
      </w:r>
      <w:r w:rsidRPr="000349C2">
        <w:rPr>
          <w:szCs w:val="22"/>
        </w:rPr>
        <w:fldChar w:fldCharType="begin"/>
      </w:r>
      <w:r w:rsidRPr="000349C2">
        <w:rPr>
          <w:szCs w:val="22"/>
        </w:rPr>
        <w:instrText xml:space="preserve"> DOCPROPERTY  DateMade </w:instrText>
      </w:r>
      <w:r w:rsidRPr="000349C2">
        <w:rPr>
          <w:szCs w:val="22"/>
        </w:rPr>
        <w:fldChar w:fldCharType="separate"/>
      </w:r>
      <w:r w:rsidR="009E1101">
        <w:rPr>
          <w:szCs w:val="22"/>
        </w:rPr>
        <w:t>17 December 2020</w:t>
      </w:r>
      <w:r w:rsidRPr="000349C2">
        <w:rPr>
          <w:szCs w:val="22"/>
        </w:rPr>
        <w:fldChar w:fldCharType="end"/>
      </w:r>
    </w:p>
    <w:p w:rsidR="001E7090" w:rsidRPr="000349C2" w:rsidRDefault="001E7090" w:rsidP="00944683">
      <w:pPr>
        <w:keepNext/>
        <w:tabs>
          <w:tab w:val="left" w:pos="3402"/>
        </w:tabs>
        <w:spacing w:before="1080" w:line="300" w:lineRule="atLeast"/>
        <w:ind w:left="397" w:right="397"/>
        <w:jc w:val="right"/>
        <w:rPr>
          <w:szCs w:val="22"/>
        </w:rPr>
      </w:pPr>
      <w:r w:rsidRPr="000349C2">
        <w:rPr>
          <w:szCs w:val="22"/>
        </w:rPr>
        <w:t>David Hurley</w:t>
      </w:r>
    </w:p>
    <w:p w:rsidR="001E7090" w:rsidRPr="000349C2" w:rsidRDefault="001E7090" w:rsidP="00944683">
      <w:pPr>
        <w:keepNext/>
        <w:tabs>
          <w:tab w:val="left" w:pos="3402"/>
        </w:tabs>
        <w:spacing w:line="300" w:lineRule="atLeast"/>
        <w:ind w:left="397" w:right="397"/>
        <w:jc w:val="right"/>
        <w:rPr>
          <w:szCs w:val="22"/>
        </w:rPr>
      </w:pPr>
      <w:r w:rsidRPr="000349C2">
        <w:rPr>
          <w:szCs w:val="22"/>
        </w:rPr>
        <w:t>Governor</w:t>
      </w:r>
      <w:r w:rsidR="00737306">
        <w:rPr>
          <w:szCs w:val="22"/>
        </w:rPr>
        <w:noBreakHyphen/>
      </w:r>
      <w:r w:rsidRPr="000349C2">
        <w:rPr>
          <w:szCs w:val="22"/>
        </w:rPr>
        <w:t>General</w:t>
      </w:r>
    </w:p>
    <w:p w:rsidR="001E7090" w:rsidRPr="000349C2" w:rsidRDefault="001E7090" w:rsidP="00944683">
      <w:pPr>
        <w:keepNext/>
        <w:tabs>
          <w:tab w:val="left" w:pos="3402"/>
        </w:tabs>
        <w:spacing w:before="840" w:after="1080" w:line="300" w:lineRule="atLeast"/>
        <w:ind w:right="397"/>
        <w:rPr>
          <w:szCs w:val="22"/>
        </w:rPr>
      </w:pPr>
      <w:r w:rsidRPr="000349C2">
        <w:rPr>
          <w:szCs w:val="22"/>
        </w:rPr>
        <w:t>By His Excellency’s Command</w:t>
      </w:r>
    </w:p>
    <w:p w:rsidR="001E7090" w:rsidRPr="000349C2" w:rsidRDefault="001E7090" w:rsidP="00944683">
      <w:pPr>
        <w:keepNext/>
        <w:tabs>
          <w:tab w:val="left" w:pos="3402"/>
        </w:tabs>
        <w:spacing w:before="480" w:line="300" w:lineRule="atLeast"/>
        <w:ind w:right="397"/>
        <w:rPr>
          <w:szCs w:val="22"/>
        </w:rPr>
      </w:pPr>
      <w:r w:rsidRPr="000349C2">
        <w:rPr>
          <w:szCs w:val="22"/>
        </w:rPr>
        <w:t>Richard Colbeck</w:t>
      </w:r>
    </w:p>
    <w:p w:rsidR="001E7090" w:rsidRPr="000349C2" w:rsidRDefault="001E7090" w:rsidP="00944683">
      <w:pPr>
        <w:pStyle w:val="SignCoverPageEnd"/>
        <w:rPr>
          <w:szCs w:val="22"/>
        </w:rPr>
      </w:pPr>
      <w:r w:rsidRPr="000349C2">
        <w:rPr>
          <w:szCs w:val="22"/>
        </w:rPr>
        <w:t>Minister for Youth and Sport</w:t>
      </w:r>
    </w:p>
    <w:p w:rsidR="001E7090" w:rsidRPr="000349C2" w:rsidRDefault="001E7090" w:rsidP="00944683"/>
    <w:p w:rsidR="001E7090" w:rsidRPr="000349C2" w:rsidRDefault="001E7090" w:rsidP="00944683"/>
    <w:p w:rsidR="001E7090" w:rsidRPr="000349C2" w:rsidRDefault="001E7090" w:rsidP="00944683"/>
    <w:p w:rsidR="0048364F" w:rsidRPr="00473508" w:rsidRDefault="0048364F" w:rsidP="0048364F">
      <w:pPr>
        <w:pStyle w:val="Header"/>
        <w:tabs>
          <w:tab w:val="clear" w:pos="4150"/>
          <w:tab w:val="clear" w:pos="8307"/>
        </w:tabs>
      </w:pPr>
      <w:r w:rsidRPr="00473508">
        <w:rPr>
          <w:rStyle w:val="CharAmSchNo"/>
        </w:rPr>
        <w:t xml:space="preserve"> </w:t>
      </w:r>
      <w:r w:rsidRPr="00473508">
        <w:rPr>
          <w:rStyle w:val="CharAmSchText"/>
        </w:rPr>
        <w:t xml:space="preserve"> </w:t>
      </w:r>
    </w:p>
    <w:p w:rsidR="0048364F" w:rsidRPr="00473508" w:rsidRDefault="0048364F" w:rsidP="0048364F">
      <w:pPr>
        <w:pStyle w:val="Header"/>
        <w:tabs>
          <w:tab w:val="clear" w:pos="4150"/>
          <w:tab w:val="clear" w:pos="8307"/>
        </w:tabs>
      </w:pPr>
      <w:r w:rsidRPr="00473508">
        <w:rPr>
          <w:rStyle w:val="CharAmPartNo"/>
        </w:rPr>
        <w:t xml:space="preserve"> </w:t>
      </w:r>
      <w:r w:rsidRPr="00473508">
        <w:rPr>
          <w:rStyle w:val="CharAmPartText"/>
        </w:rPr>
        <w:t xml:space="preserve"> </w:t>
      </w:r>
    </w:p>
    <w:p w:rsidR="0048364F" w:rsidRPr="000349C2" w:rsidRDefault="0048364F" w:rsidP="0048364F">
      <w:pPr>
        <w:sectPr w:rsidR="0048364F" w:rsidRPr="000349C2" w:rsidSect="00FE000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0349C2" w:rsidRDefault="0048364F" w:rsidP="0048364F">
      <w:pPr>
        <w:outlineLvl w:val="0"/>
        <w:rPr>
          <w:sz w:val="36"/>
        </w:rPr>
      </w:pPr>
      <w:r w:rsidRPr="000349C2">
        <w:rPr>
          <w:sz w:val="36"/>
        </w:rPr>
        <w:lastRenderedPageBreak/>
        <w:t>Contents</w:t>
      </w:r>
    </w:p>
    <w:p w:rsidR="000349C2" w:rsidRDefault="000349C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0349C2">
        <w:rPr>
          <w:noProof/>
        </w:rPr>
        <w:tab/>
      </w:r>
      <w:r w:rsidRPr="000349C2">
        <w:rPr>
          <w:noProof/>
        </w:rPr>
        <w:fldChar w:fldCharType="begin"/>
      </w:r>
      <w:r w:rsidRPr="000349C2">
        <w:rPr>
          <w:noProof/>
        </w:rPr>
        <w:instrText xml:space="preserve"> PAGEREF _Toc56413006 \h </w:instrText>
      </w:r>
      <w:r w:rsidRPr="000349C2">
        <w:rPr>
          <w:noProof/>
        </w:rPr>
      </w:r>
      <w:r w:rsidRPr="000349C2">
        <w:rPr>
          <w:noProof/>
        </w:rPr>
        <w:fldChar w:fldCharType="separate"/>
      </w:r>
      <w:r w:rsidR="009E1101">
        <w:rPr>
          <w:noProof/>
        </w:rPr>
        <w:t>1</w:t>
      </w:r>
      <w:r w:rsidRPr="000349C2">
        <w:rPr>
          <w:noProof/>
        </w:rPr>
        <w:fldChar w:fldCharType="end"/>
      </w:r>
    </w:p>
    <w:p w:rsidR="000349C2" w:rsidRDefault="000349C2">
      <w:pPr>
        <w:pStyle w:val="TOC5"/>
        <w:rPr>
          <w:rFonts w:asciiTheme="minorHAnsi" w:eastAsiaTheme="minorEastAsia" w:hAnsiTheme="minorHAnsi" w:cstheme="minorBidi"/>
          <w:noProof/>
          <w:kern w:val="0"/>
          <w:sz w:val="22"/>
          <w:szCs w:val="22"/>
        </w:rPr>
      </w:pPr>
      <w:r>
        <w:rPr>
          <w:noProof/>
        </w:rPr>
        <w:t>2</w:t>
      </w:r>
      <w:r>
        <w:rPr>
          <w:noProof/>
        </w:rPr>
        <w:tab/>
        <w:t>Commencement</w:t>
      </w:r>
      <w:r w:rsidRPr="000349C2">
        <w:rPr>
          <w:noProof/>
        </w:rPr>
        <w:tab/>
      </w:r>
      <w:r w:rsidRPr="000349C2">
        <w:rPr>
          <w:noProof/>
        </w:rPr>
        <w:fldChar w:fldCharType="begin"/>
      </w:r>
      <w:r w:rsidRPr="000349C2">
        <w:rPr>
          <w:noProof/>
        </w:rPr>
        <w:instrText xml:space="preserve"> PAGEREF _Toc56413007 \h </w:instrText>
      </w:r>
      <w:r w:rsidRPr="000349C2">
        <w:rPr>
          <w:noProof/>
        </w:rPr>
      </w:r>
      <w:r w:rsidRPr="000349C2">
        <w:rPr>
          <w:noProof/>
        </w:rPr>
        <w:fldChar w:fldCharType="separate"/>
      </w:r>
      <w:r w:rsidR="009E1101">
        <w:rPr>
          <w:noProof/>
        </w:rPr>
        <w:t>1</w:t>
      </w:r>
      <w:r w:rsidRPr="000349C2">
        <w:rPr>
          <w:noProof/>
        </w:rPr>
        <w:fldChar w:fldCharType="end"/>
      </w:r>
    </w:p>
    <w:p w:rsidR="000349C2" w:rsidRDefault="000349C2">
      <w:pPr>
        <w:pStyle w:val="TOC5"/>
        <w:rPr>
          <w:rFonts w:asciiTheme="minorHAnsi" w:eastAsiaTheme="minorEastAsia" w:hAnsiTheme="minorHAnsi" w:cstheme="minorBidi"/>
          <w:noProof/>
          <w:kern w:val="0"/>
          <w:sz w:val="22"/>
          <w:szCs w:val="22"/>
        </w:rPr>
      </w:pPr>
      <w:r>
        <w:rPr>
          <w:noProof/>
        </w:rPr>
        <w:t>3</w:t>
      </w:r>
      <w:r>
        <w:rPr>
          <w:noProof/>
        </w:rPr>
        <w:tab/>
        <w:t>Authority</w:t>
      </w:r>
      <w:r w:rsidRPr="000349C2">
        <w:rPr>
          <w:noProof/>
        </w:rPr>
        <w:tab/>
      </w:r>
      <w:r w:rsidRPr="000349C2">
        <w:rPr>
          <w:noProof/>
        </w:rPr>
        <w:fldChar w:fldCharType="begin"/>
      </w:r>
      <w:r w:rsidRPr="000349C2">
        <w:rPr>
          <w:noProof/>
        </w:rPr>
        <w:instrText xml:space="preserve"> PAGEREF _Toc56413008 \h </w:instrText>
      </w:r>
      <w:r w:rsidRPr="000349C2">
        <w:rPr>
          <w:noProof/>
        </w:rPr>
      </w:r>
      <w:r w:rsidRPr="000349C2">
        <w:rPr>
          <w:noProof/>
        </w:rPr>
        <w:fldChar w:fldCharType="separate"/>
      </w:r>
      <w:r w:rsidR="009E1101">
        <w:rPr>
          <w:noProof/>
        </w:rPr>
        <w:t>1</w:t>
      </w:r>
      <w:r w:rsidRPr="000349C2">
        <w:rPr>
          <w:noProof/>
        </w:rPr>
        <w:fldChar w:fldCharType="end"/>
      </w:r>
    </w:p>
    <w:p w:rsidR="000349C2" w:rsidRDefault="000349C2">
      <w:pPr>
        <w:pStyle w:val="TOC5"/>
        <w:rPr>
          <w:rFonts w:asciiTheme="minorHAnsi" w:eastAsiaTheme="minorEastAsia" w:hAnsiTheme="minorHAnsi" w:cstheme="minorBidi"/>
          <w:noProof/>
          <w:kern w:val="0"/>
          <w:sz w:val="22"/>
          <w:szCs w:val="22"/>
        </w:rPr>
      </w:pPr>
      <w:r>
        <w:rPr>
          <w:noProof/>
        </w:rPr>
        <w:t>4</w:t>
      </w:r>
      <w:r>
        <w:rPr>
          <w:noProof/>
        </w:rPr>
        <w:tab/>
        <w:t>Schedules</w:t>
      </w:r>
      <w:r w:rsidRPr="000349C2">
        <w:rPr>
          <w:noProof/>
        </w:rPr>
        <w:tab/>
      </w:r>
      <w:r w:rsidRPr="000349C2">
        <w:rPr>
          <w:noProof/>
        </w:rPr>
        <w:fldChar w:fldCharType="begin"/>
      </w:r>
      <w:r w:rsidRPr="000349C2">
        <w:rPr>
          <w:noProof/>
        </w:rPr>
        <w:instrText xml:space="preserve"> PAGEREF _Toc56413009 \h </w:instrText>
      </w:r>
      <w:r w:rsidRPr="000349C2">
        <w:rPr>
          <w:noProof/>
        </w:rPr>
      </w:r>
      <w:r w:rsidRPr="000349C2">
        <w:rPr>
          <w:noProof/>
        </w:rPr>
        <w:fldChar w:fldCharType="separate"/>
      </w:r>
      <w:r w:rsidR="009E1101">
        <w:rPr>
          <w:noProof/>
        </w:rPr>
        <w:t>1</w:t>
      </w:r>
      <w:r w:rsidRPr="000349C2">
        <w:rPr>
          <w:noProof/>
        </w:rPr>
        <w:fldChar w:fldCharType="end"/>
      </w:r>
    </w:p>
    <w:p w:rsidR="000349C2" w:rsidRDefault="000349C2">
      <w:pPr>
        <w:pStyle w:val="TOC6"/>
        <w:rPr>
          <w:rFonts w:asciiTheme="minorHAnsi" w:eastAsiaTheme="minorEastAsia" w:hAnsiTheme="minorHAnsi" w:cstheme="minorBidi"/>
          <w:b w:val="0"/>
          <w:noProof/>
          <w:kern w:val="0"/>
          <w:sz w:val="22"/>
          <w:szCs w:val="22"/>
        </w:rPr>
      </w:pPr>
      <w:r>
        <w:rPr>
          <w:noProof/>
        </w:rPr>
        <w:t>Schedule 1—Amendments</w:t>
      </w:r>
      <w:r w:rsidRPr="000349C2">
        <w:rPr>
          <w:b w:val="0"/>
          <w:noProof/>
          <w:sz w:val="18"/>
        </w:rPr>
        <w:tab/>
      </w:r>
      <w:r w:rsidRPr="000349C2">
        <w:rPr>
          <w:b w:val="0"/>
          <w:noProof/>
          <w:sz w:val="18"/>
        </w:rPr>
        <w:fldChar w:fldCharType="begin"/>
      </w:r>
      <w:r w:rsidRPr="000349C2">
        <w:rPr>
          <w:b w:val="0"/>
          <w:noProof/>
          <w:sz w:val="18"/>
        </w:rPr>
        <w:instrText xml:space="preserve"> PAGEREF _Toc56413010 \h </w:instrText>
      </w:r>
      <w:r w:rsidRPr="000349C2">
        <w:rPr>
          <w:b w:val="0"/>
          <w:noProof/>
          <w:sz w:val="18"/>
        </w:rPr>
      </w:r>
      <w:r w:rsidRPr="000349C2">
        <w:rPr>
          <w:b w:val="0"/>
          <w:noProof/>
          <w:sz w:val="18"/>
        </w:rPr>
        <w:fldChar w:fldCharType="separate"/>
      </w:r>
      <w:r w:rsidR="009E1101">
        <w:rPr>
          <w:b w:val="0"/>
          <w:noProof/>
          <w:sz w:val="18"/>
        </w:rPr>
        <w:t>2</w:t>
      </w:r>
      <w:r w:rsidRPr="000349C2">
        <w:rPr>
          <w:b w:val="0"/>
          <w:noProof/>
          <w:sz w:val="18"/>
        </w:rPr>
        <w:fldChar w:fldCharType="end"/>
      </w:r>
    </w:p>
    <w:p w:rsidR="000349C2" w:rsidRDefault="000349C2">
      <w:pPr>
        <w:pStyle w:val="TOC9"/>
        <w:rPr>
          <w:rFonts w:asciiTheme="minorHAnsi" w:eastAsiaTheme="minorEastAsia" w:hAnsiTheme="minorHAnsi" w:cstheme="minorBidi"/>
          <w:i w:val="0"/>
          <w:noProof/>
          <w:kern w:val="0"/>
          <w:sz w:val="22"/>
          <w:szCs w:val="22"/>
        </w:rPr>
      </w:pPr>
      <w:r>
        <w:rPr>
          <w:noProof/>
        </w:rPr>
        <w:t>Sport Integrity Australia Regulations 2020</w:t>
      </w:r>
      <w:r w:rsidRPr="000349C2">
        <w:rPr>
          <w:i w:val="0"/>
          <w:noProof/>
          <w:sz w:val="18"/>
        </w:rPr>
        <w:tab/>
      </w:r>
      <w:r w:rsidRPr="000349C2">
        <w:rPr>
          <w:i w:val="0"/>
          <w:noProof/>
          <w:sz w:val="18"/>
        </w:rPr>
        <w:fldChar w:fldCharType="begin"/>
      </w:r>
      <w:r w:rsidRPr="000349C2">
        <w:rPr>
          <w:i w:val="0"/>
          <w:noProof/>
          <w:sz w:val="18"/>
        </w:rPr>
        <w:instrText xml:space="preserve"> PAGEREF _Toc56413011 \h </w:instrText>
      </w:r>
      <w:r w:rsidRPr="000349C2">
        <w:rPr>
          <w:i w:val="0"/>
          <w:noProof/>
          <w:sz w:val="18"/>
        </w:rPr>
      </w:r>
      <w:r w:rsidRPr="000349C2">
        <w:rPr>
          <w:i w:val="0"/>
          <w:noProof/>
          <w:sz w:val="18"/>
        </w:rPr>
        <w:fldChar w:fldCharType="separate"/>
      </w:r>
      <w:r w:rsidR="009E1101">
        <w:rPr>
          <w:i w:val="0"/>
          <w:noProof/>
          <w:sz w:val="18"/>
        </w:rPr>
        <w:t>2</w:t>
      </w:r>
      <w:r w:rsidRPr="000349C2">
        <w:rPr>
          <w:i w:val="0"/>
          <w:noProof/>
          <w:sz w:val="18"/>
        </w:rPr>
        <w:fldChar w:fldCharType="end"/>
      </w:r>
    </w:p>
    <w:p w:rsidR="0048364F" w:rsidRPr="000349C2" w:rsidRDefault="000349C2" w:rsidP="0048364F">
      <w:r>
        <w:fldChar w:fldCharType="end"/>
      </w:r>
    </w:p>
    <w:p w:rsidR="0048364F" w:rsidRPr="000349C2" w:rsidRDefault="0048364F" w:rsidP="0048364F">
      <w:pPr>
        <w:sectPr w:rsidR="0048364F" w:rsidRPr="000349C2" w:rsidSect="00FE0007">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0349C2" w:rsidRDefault="0048364F" w:rsidP="0048364F">
      <w:pPr>
        <w:pStyle w:val="ActHead5"/>
      </w:pPr>
      <w:bookmarkStart w:id="0" w:name="_Toc56413006"/>
      <w:r w:rsidRPr="00473508">
        <w:rPr>
          <w:rStyle w:val="CharSectno"/>
        </w:rPr>
        <w:lastRenderedPageBreak/>
        <w:t>1</w:t>
      </w:r>
      <w:r w:rsidRPr="000349C2">
        <w:t xml:space="preserve">  </w:t>
      </w:r>
      <w:r w:rsidR="004F676E" w:rsidRPr="000349C2">
        <w:t>Name</w:t>
      </w:r>
      <w:bookmarkEnd w:id="0"/>
    </w:p>
    <w:p w:rsidR="0048364F" w:rsidRPr="000349C2" w:rsidRDefault="0048364F" w:rsidP="0048364F">
      <w:pPr>
        <w:pStyle w:val="subsection"/>
      </w:pPr>
      <w:r w:rsidRPr="000349C2">
        <w:tab/>
      </w:r>
      <w:r w:rsidRPr="000349C2">
        <w:tab/>
      </w:r>
      <w:r w:rsidR="001E7090" w:rsidRPr="000349C2">
        <w:t>This instrument is</w:t>
      </w:r>
      <w:r w:rsidRPr="000349C2">
        <w:t xml:space="preserve"> the </w:t>
      </w:r>
      <w:r w:rsidR="001E7090" w:rsidRPr="000349C2">
        <w:rPr>
          <w:i/>
        </w:rPr>
        <w:t>Sport Integrity Australia Amendment (World Anti</w:t>
      </w:r>
      <w:r w:rsidR="00737306">
        <w:rPr>
          <w:i/>
        </w:rPr>
        <w:noBreakHyphen/>
      </w:r>
      <w:r w:rsidR="001E7090" w:rsidRPr="000349C2">
        <w:rPr>
          <w:i/>
        </w:rPr>
        <w:t xml:space="preserve">Doping Code Review) </w:t>
      </w:r>
      <w:r w:rsidR="00E571F9" w:rsidRPr="000349C2">
        <w:rPr>
          <w:i/>
        </w:rPr>
        <w:t>Regulations 2</w:t>
      </w:r>
      <w:r w:rsidR="001E7090" w:rsidRPr="000349C2">
        <w:rPr>
          <w:i/>
        </w:rPr>
        <w:t>020</w:t>
      </w:r>
      <w:r w:rsidRPr="000349C2">
        <w:t>.</w:t>
      </w:r>
    </w:p>
    <w:p w:rsidR="004F676E" w:rsidRPr="000349C2" w:rsidRDefault="0048364F" w:rsidP="005452CC">
      <w:pPr>
        <w:pStyle w:val="ActHead5"/>
      </w:pPr>
      <w:bookmarkStart w:id="1" w:name="_Toc56413007"/>
      <w:r w:rsidRPr="00473508">
        <w:rPr>
          <w:rStyle w:val="CharSectno"/>
        </w:rPr>
        <w:t>2</w:t>
      </w:r>
      <w:r w:rsidRPr="000349C2">
        <w:t xml:space="preserve">  Commencement</w:t>
      </w:r>
      <w:bookmarkEnd w:id="1"/>
    </w:p>
    <w:p w:rsidR="005452CC" w:rsidRPr="000349C2" w:rsidRDefault="005452CC" w:rsidP="00944683">
      <w:pPr>
        <w:pStyle w:val="subsection"/>
      </w:pPr>
      <w:r w:rsidRPr="000349C2">
        <w:tab/>
        <w:t>(1)</w:t>
      </w:r>
      <w:r w:rsidRPr="000349C2">
        <w:tab/>
        <w:t xml:space="preserve">Each provision of </w:t>
      </w:r>
      <w:r w:rsidR="001E7090" w:rsidRPr="000349C2">
        <w:t>this instrument</w:t>
      </w:r>
      <w:r w:rsidRPr="000349C2">
        <w:t xml:space="preserve"> specified in column 1 of the table commences, or is taken to have commenced, in accordance with column 2 of the table. Any other statement in column 2 has effect according to its terms.</w:t>
      </w:r>
    </w:p>
    <w:p w:rsidR="005452CC" w:rsidRPr="000349C2" w:rsidRDefault="005452CC" w:rsidP="0094468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349C2" w:rsidTr="00AD7252">
        <w:trPr>
          <w:tblHeader/>
        </w:trPr>
        <w:tc>
          <w:tcPr>
            <w:tcW w:w="8364" w:type="dxa"/>
            <w:gridSpan w:val="3"/>
            <w:tcBorders>
              <w:top w:val="single" w:sz="12" w:space="0" w:color="auto"/>
              <w:bottom w:val="single" w:sz="6" w:space="0" w:color="auto"/>
            </w:tcBorders>
            <w:shd w:val="clear" w:color="auto" w:fill="auto"/>
            <w:hideMark/>
          </w:tcPr>
          <w:p w:rsidR="005452CC" w:rsidRPr="000349C2" w:rsidRDefault="005452CC" w:rsidP="00944683">
            <w:pPr>
              <w:pStyle w:val="TableHeading"/>
            </w:pPr>
            <w:r w:rsidRPr="000349C2">
              <w:t>Commencement information</w:t>
            </w:r>
          </w:p>
        </w:tc>
      </w:tr>
      <w:tr w:rsidR="005452CC" w:rsidRPr="000349C2" w:rsidTr="00AD7252">
        <w:trPr>
          <w:tblHeader/>
        </w:trPr>
        <w:tc>
          <w:tcPr>
            <w:tcW w:w="2127" w:type="dxa"/>
            <w:tcBorders>
              <w:top w:val="single" w:sz="6" w:space="0" w:color="auto"/>
              <w:bottom w:val="single" w:sz="6" w:space="0" w:color="auto"/>
            </w:tcBorders>
            <w:shd w:val="clear" w:color="auto" w:fill="auto"/>
            <w:hideMark/>
          </w:tcPr>
          <w:p w:rsidR="005452CC" w:rsidRPr="000349C2" w:rsidRDefault="005452CC" w:rsidP="00944683">
            <w:pPr>
              <w:pStyle w:val="TableHeading"/>
            </w:pPr>
            <w:r w:rsidRPr="000349C2">
              <w:t>Column 1</w:t>
            </w:r>
          </w:p>
        </w:tc>
        <w:tc>
          <w:tcPr>
            <w:tcW w:w="4394" w:type="dxa"/>
            <w:tcBorders>
              <w:top w:val="single" w:sz="6" w:space="0" w:color="auto"/>
              <w:bottom w:val="single" w:sz="6" w:space="0" w:color="auto"/>
            </w:tcBorders>
            <w:shd w:val="clear" w:color="auto" w:fill="auto"/>
            <w:hideMark/>
          </w:tcPr>
          <w:p w:rsidR="005452CC" w:rsidRPr="000349C2" w:rsidRDefault="005452CC" w:rsidP="00944683">
            <w:pPr>
              <w:pStyle w:val="TableHeading"/>
            </w:pPr>
            <w:r w:rsidRPr="000349C2">
              <w:t>Column 2</w:t>
            </w:r>
          </w:p>
        </w:tc>
        <w:tc>
          <w:tcPr>
            <w:tcW w:w="1843" w:type="dxa"/>
            <w:tcBorders>
              <w:top w:val="single" w:sz="6" w:space="0" w:color="auto"/>
              <w:bottom w:val="single" w:sz="6" w:space="0" w:color="auto"/>
            </w:tcBorders>
            <w:shd w:val="clear" w:color="auto" w:fill="auto"/>
            <w:hideMark/>
          </w:tcPr>
          <w:p w:rsidR="005452CC" w:rsidRPr="000349C2" w:rsidRDefault="005452CC" w:rsidP="00944683">
            <w:pPr>
              <w:pStyle w:val="TableHeading"/>
            </w:pPr>
            <w:r w:rsidRPr="000349C2">
              <w:t>Column 3</w:t>
            </w:r>
          </w:p>
        </w:tc>
      </w:tr>
      <w:tr w:rsidR="005452CC" w:rsidRPr="000349C2" w:rsidTr="00AD7252">
        <w:trPr>
          <w:tblHeader/>
        </w:trPr>
        <w:tc>
          <w:tcPr>
            <w:tcW w:w="2127" w:type="dxa"/>
            <w:tcBorders>
              <w:top w:val="single" w:sz="6" w:space="0" w:color="auto"/>
              <w:bottom w:val="single" w:sz="12" w:space="0" w:color="auto"/>
            </w:tcBorders>
            <w:shd w:val="clear" w:color="auto" w:fill="auto"/>
            <w:hideMark/>
          </w:tcPr>
          <w:p w:rsidR="005452CC" w:rsidRPr="000349C2" w:rsidRDefault="005452CC" w:rsidP="00944683">
            <w:pPr>
              <w:pStyle w:val="TableHeading"/>
            </w:pPr>
            <w:r w:rsidRPr="000349C2">
              <w:t>Provisions</w:t>
            </w:r>
          </w:p>
        </w:tc>
        <w:tc>
          <w:tcPr>
            <w:tcW w:w="4394" w:type="dxa"/>
            <w:tcBorders>
              <w:top w:val="single" w:sz="6" w:space="0" w:color="auto"/>
              <w:bottom w:val="single" w:sz="12" w:space="0" w:color="auto"/>
            </w:tcBorders>
            <w:shd w:val="clear" w:color="auto" w:fill="auto"/>
            <w:hideMark/>
          </w:tcPr>
          <w:p w:rsidR="005452CC" w:rsidRPr="000349C2" w:rsidRDefault="005452CC" w:rsidP="00944683">
            <w:pPr>
              <w:pStyle w:val="TableHeading"/>
            </w:pPr>
            <w:r w:rsidRPr="000349C2">
              <w:t>Commencement</w:t>
            </w:r>
          </w:p>
        </w:tc>
        <w:tc>
          <w:tcPr>
            <w:tcW w:w="1843" w:type="dxa"/>
            <w:tcBorders>
              <w:top w:val="single" w:sz="6" w:space="0" w:color="auto"/>
              <w:bottom w:val="single" w:sz="12" w:space="0" w:color="auto"/>
            </w:tcBorders>
            <w:shd w:val="clear" w:color="auto" w:fill="auto"/>
            <w:hideMark/>
          </w:tcPr>
          <w:p w:rsidR="005452CC" w:rsidRPr="000349C2" w:rsidRDefault="005452CC" w:rsidP="00944683">
            <w:pPr>
              <w:pStyle w:val="TableHeading"/>
            </w:pPr>
            <w:r w:rsidRPr="000349C2">
              <w:t>Date/Details</w:t>
            </w:r>
          </w:p>
        </w:tc>
      </w:tr>
      <w:tr w:rsidR="005452CC" w:rsidRPr="000349C2" w:rsidTr="00AD7252">
        <w:tc>
          <w:tcPr>
            <w:tcW w:w="2127" w:type="dxa"/>
            <w:tcBorders>
              <w:top w:val="single" w:sz="12" w:space="0" w:color="auto"/>
              <w:bottom w:val="single" w:sz="12" w:space="0" w:color="auto"/>
            </w:tcBorders>
            <w:shd w:val="clear" w:color="auto" w:fill="auto"/>
            <w:hideMark/>
          </w:tcPr>
          <w:p w:rsidR="005452CC" w:rsidRPr="000349C2" w:rsidRDefault="005452CC" w:rsidP="00AD7252">
            <w:pPr>
              <w:pStyle w:val="Tabletext"/>
            </w:pPr>
            <w:r w:rsidRPr="000349C2">
              <w:t xml:space="preserve">1.  </w:t>
            </w:r>
            <w:r w:rsidR="00AD7252" w:rsidRPr="000349C2">
              <w:t xml:space="preserve">The whole of </w:t>
            </w:r>
            <w:r w:rsidR="001E7090" w:rsidRPr="000349C2">
              <w:t>this instrument</w:t>
            </w:r>
          </w:p>
        </w:tc>
        <w:tc>
          <w:tcPr>
            <w:tcW w:w="4394" w:type="dxa"/>
            <w:tcBorders>
              <w:top w:val="single" w:sz="12" w:space="0" w:color="auto"/>
              <w:bottom w:val="single" w:sz="12" w:space="0" w:color="auto"/>
            </w:tcBorders>
            <w:shd w:val="clear" w:color="auto" w:fill="auto"/>
            <w:hideMark/>
          </w:tcPr>
          <w:p w:rsidR="005452CC" w:rsidRPr="000349C2" w:rsidRDefault="001E7090" w:rsidP="001E7090">
            <w:pPr>
              <w:pStyle w:val="Tabletext"/>
            </w:pPr>
            <w:r w:rsidRPr="000349C2">
              <w:t xml:space="preserve">At the same time as the </w:t>
            </w:r>
            <w:r w:rsidRPr="000349C2">
              <w:rPr>
                <w:i/>
              </w:rPr>
              <w:t>Sport Integrity Australia Amendment (World Anti</w:t>
            </w:r>
            <w:r w:rsidR="00737306">
              <w:rPr>
                <w:i/>
              </w:rPr>
              <w:noBreakHyphen/>
            </w:r>
            <w:r w:rsidRPr="000349C2">
              <w:rPr>
                <w:i/>
              </w:rPr>
              <w:t>Doping Code Review) Act 2020</w:t>
            </w:r>
            <w:r w:rsidRPr="000349C2">
              <w:t xml:space="preserve"> commences.</w:t>
            </w:r>
          </w:p>
        </w:tc>
        <w:tc>
          <w:tcPr>
            <w:tcW w:w="1843" w:type="dxa"/>
            <w:tcBorders>
              <w:top w:val="single" w:sz="12" w:space="0" w:color="auto"/>
              <w:bottom w:val="single" w:sz="12" w:space="0" w:color="auto"/>
            </w:tcBorders>
            <w:shd w:val="clear" w:color="auto" w:fill="auto"/>
          </w:tcPr>
          <w:p w:rsidR="00500DAE" w:rsidRPr="000349C2" w:rsidRDefault="00500DAE">
            <w:pPr>
              <w:pStyle w:val="Tabletext"/>
            </w:pPr>
            <w:r>
              <w:t>1 January 2021</w:t>
            </w:r>
            <w:bookmarkStart w:id="2" w:name="_GoBack"/>
            <w:bookmarkEnd w:id="2"/>
          </w:p>
        </w:tc>
      </w:tr>
    </w:tbl>
    <w:p w:rsidR="005452CC" w:rsidRPr="000349C2" w:rsidRDefault="005452CC" w:rsidP="00944683">
      <w:pPr>
        <w:pStyle w:val="notetext"/>
      </w:pPr>
      <w:r w:rsidRPr="000349C2">
        <w:rPr>
          <w:snapToGrid w:val="0"/>
          <w:lang w:eastAsia="en-US"/>
        </w:rPr>
        <w:t>Note:</w:t>
      </w:r>
      <w:r w:rsidRPr="000349C2">
        <w:rPr>
          <w:snapToGrid w:val="0"/>
          <w:lang w:eastAsia="en-US"/>
        </w:rPr>
        <w:tab/>
        <w:t xml:space="preserve">This table relates only to the provisions of </w:t>
      </w:r>
      <w:r w:rsidR="001E7090" w:rsidRPr="000349C2">
        <w:rPr>
          <w:snapToGrid w:val="0"/>
          <w:lang w:eastAsia="en-US"/>
        </w:rPr>
        <w:t>this instrument</w:t>
      </w:r>
      <w:r w:rsidRPr="000349C2">
        <w:t xml:space="preserve"> </w:t>
      </w:r>
      <w:r w:rsidRPr="000349C2">
        <w:rPr>
          <w:snapToGrid w:val="0"/>
          <w:lang w:eastAsia="en-US"/>
        </w:rPr>
        <w:t xml:space="preserve">as originally made. It will not be amended to deal with any later amendments of </w:t>
      </w:r>
      <w:r w:rsidR="001E7090" w:rsidRPr="000349C2">
        <w:rPr>
          <w:snapToGrid w:val="0"/>
          <w:lang w:eastAsia="en-US"/>
        </w:rPr>
        <w:t>this instrument</w:t>
      </w:r>
      <w:r w:rsidRPr="000349C2">
        <w:rPr>
          <w:snapToGrid w:val="0"/>
          <w:lang w:eastAsia="en-US"/>
        </w:rPr>
        <w:t>.</w:t>
      </w:r>
    </w:p>
    <w:p w:rsidR="005452CC" w:rsidRPr="000349C2" w:rsidRDefault="005452CC" w:rsidP="004F676E">
      <w:pPr>
        <w:pStyle w:val="subsection"/>
      </w:pPr>
      <w:r w:rsidRPr="000349C2">
        <w:tab/>
        <w:t>(2)</w:t>
      </w:r>
      <w:r w:rsidRPr="000349C2">
        <w:tab/>
        <w:t xml:space="preserve">Any information in column 3 of the table is not part of </w:t>
      </w:r>
      <w:r w:rsidR="001E7090" w:rsidRPr="000349C2">
        <w:t>this instrument</w:t>
      </w:r>
      <w:r w:rsidRPr="000349C2">
        <w:t xml:space="preserve">. Information may be inserted in this column, or information in it may be edited, in any published version of </w:t>
      </w:r>
      <w:r w:rsidR="001E7090" w:rsidRPr="000349C2">
        <w:t>this instrument</w:t>
      </w:r>
      <w:r w:rsidRPr="000349C2">
        <w:t>.</w:t>
      </w:r>
    </w:p>
    <w:p w:rsidR="00BF6650" w:rsidRPr="000349C2" w:rsidRDefault="00BF6650" w:rsidP="00BF6650">
      <w:pPr>
        <w:pStyle w:val="ActHead5"/>
      </w:pPr>
      <w:bookmarkStart w:id="3" w:name="_Toc56413008"/>
      <w:r w:rsidRPr="00473508">
        <w:rPr>
          <w:rStyle w:val="CharSectno"/>
        </w:rPr>
        <w:t>3</w:t>
      </w:r>
      <w:r w:rsidRPr="000349C2">
        <w:t xml:space="preserve">  Authority</w:t>
      </w:r>
      <w:bookmarkEnd w:id="3"/>
    </w:p>
    <w:p w:rsidR="00BF6650" w:rsidRPr="000349C2" w:rsidRDefault="00BF6650" w:rsidP="00BF6650">
      <w:pPr>
        <w:pStyle w:val="subsection"/>
      </w:pPr>
      <w:r w:rsidRPr="000349C2">
        <w:tab/>
      </w:r>
      <w:r w:rsidRPr="000349C2">
        <w:tab/>
      </w:r>
      <w:r w:rsidR="001E7090" w:rsidRPr="000349C2">
        <w:t>This instrument is</w:t>
      </w:r>
      <w:r w:rsidRPr="000349C2">
        <w:t xml:space="preserve"> made under the </w:t>
      </w:r>
      <w:r w:rsidR="002B1AC6" w:rsidRPr="000349C2">
        <w:rPr>
          <w:i/>
        </w:rPr>
        <w:t>Sport Integrity Australia Act 2020</w:t>
      </w:r>
      <w:r w:rsidR="00546FA3" w:rsidRPr="000349C2">
        <w:rPr>
          <w:i/>
        </w:rPr>
        <w:t>.</w:t>
      </w:r>
    </w:p>
    <w:p w:rsidR="00557C7A" w:rsidRPr="000349C2" w:rsidRDefault="00BF6650" w:rsidP="00557C7A">
      <w:pPr>
        <w:pStyle w:val="ActHead5"/>
      </w:pPr>
      <w:bookmarkStart w:id="4" w:name="_Toc56413009"/>
      <w:r w:rsidRPr="00473508">
        <w:rPr>
          <w:rStyle w:val="CharSectno"/>
        </w:rPr>
        <w:t>4</w:t>
      </w:r>
      <w:r w:rsidR="00557C7A" w:rsidRPr="000349C2">
        <w:t xml:space="preserve">  </w:t>
      </w:r>
      <w:r w:rsidR="00083F48" w:rsidRPr="000349C2">
        <w:t>Schedules</w:t>
      </w:r>
      <w:bookmarkEnd w:id="4"/>
    </w:p>
    <w:p w:rsidR="00557C7A" w:rsidRPr="000349C2" w:rsidRDefault="00557C7A" w:rsidP="00557C7A">
      <w:pPr>
        <w:pStyle w:val="subsection"/>
      </w:pPr>
      <w:r w:rsidRPr="000349C2">
        <w:tab/>
      </w:r>
      <w:r w:rsidRPr="000349C2">
        <w:tab/>
      </w:r>
      <w:r w:rsidR="00083F48" w:rsidRPr="000349C2">
        <w:t xml:space="preserve">Each </w:t>
      </w:r>
      <w:r w:rsidR="00160BD7" w:rsidRPr="000349C2">
        <w:t>instrument</w:t>
      </w:r>
      <w:r w:rsidR="00083F48" w:rsidRPr="000349C2">
        <w:t xml:space="preserve"> that is specified in a Schedule to </w:t>
      </w:r>
      <w:r w:rsidR="001E7090" w:rsidRPr="000349C2">
        <w:t>this instrument</w:t>
      </w:r>
      <w:r w:rsidR="00083F48" w:rsidRPr="000349C2">
        <w:t xml:space="preserve"> is amended or repealed as set out in the applicable items in the Schedule concerned, and any other item in a Schedule to </w:t>
      </w:r>
      <w:r w:rsidR="001E7090" w:rsidRPr="000349C2">
        <w:t>this instrument</w:t>
      </w:r>
      <w:r w:rsidR="00083F48" w:rsidRPr="000349C2">
        <w:t xml:space="preserve"> has effect according to its terms.</w:t>
      </w:r>
    </w:p>
    <w:p w:rsidR="0048364F" w:rsidRPr="000349C2" w:rsidRDefault="00614A4E" w:rsidP="009C5989">
      <w:pPr>
        <w:pStyle w:val="ActHead6"/>
        <w:pageBreakBefore/>
      </w:pPr>
      <w:bookmarkStart w:id="5" w:name="_Toc56413010"/>
      <w:bookmarkStart w:id="6" w:name="opcAmSched"/>
      <w:bookmarkStart w:id="7" w:name="opcCurrentFind"/>
      <w:r w:rsidRPr="00473508">
        <w:rPr>
          <w:rStyle w:val="CharAmSchNo"/>
        </w:rPr>
        <w:t>Schedule 1</w:t>
      </w:r>
      <w:r w:rsidR="0048364F" w:rsidRPr="000349C2">
        <w:t>—</w:t>
      </w:r>
      <w:r w:rsidR="00460499" w:rsidRPr="00473508">
        <w:rPr>
          <w:rStyle w:val="CharAmSchText"/>
        </w:rPr>
        <w:t>Amendments</w:t>
      </w:r>
      <w:bookmarkEnd w:id="5"/>
    </w:p>
    <w:bookmarkEnd w:id="6"/>
    <w:bookmarkEnd w:id="7"/>
    <w:p w:rsidR="0004044E" w:rsidRPr="00473508" w:rsidRDefault="0004044E" w:rsidP="0004044E">
      <w:pPr>
        <w:pStyle w:val="Header"/>
      </w:pPr>
      <w:r w:rsidRPr="00473508">
        <w:rPr>
          <w:rStyle w:val="CharAmPartNo"/>
        </w:rPr>
        <w:t xml:space="preserve"> </w:t>
      </w:r>
      <w:r w:rsidRPr="00473508">
        <w:rPr>
          <w:rStyle w:val="CharAmPartText"/>
        </w:rPr>
        <w:t xml:space="preserve"> </w:t>
      </w:r>
    </w:p>
    <w:p w:rsidR="0084172C" w:rsidRPr="000349C2" w:rsidRDefault="001E7090" w:rsidP="00EA0D36">
      <w:pPr>
        <w:pStyle w:val="ActHead9"/>
      </w:pPr>
      <w:bookmarkStart w:id="8" w:name="_Toc56413011"/>
      <w:r w:rsidRPr="000349C2">
        <w:t xml:space="preserve">Sport Integrity Australia </w:t>
      </w:r>
      <w:r w:rsidR="00E571F9" w:rsidRPr="000349C2">
        <w:t>Regulations 2</w:t>
      </w:r>
      <w:r w:rsidRPr="000349C2">
        <w:t>020</w:t>
      </w:r>
      <w:bookmarkEnd w:id="8"/>
    </w:p>
    <w:p w:rsidR="00A64F2F" w:rsidRPr="000349C2" w:rsidRDefault="000F163C" w:rsidP="00A64F2F">
      <w:pPr>
        <w:pStyle w:val="ItemHead"/>
      </w:pPr>
      <w:r w:rsidRPr="000349C2">
        <w:t>1</w:t>
      </w:r>
      <w:r w:rsidR="00A64F2F" w:rsidRPr="000349C2">
        <w:t xml:space="preserve">  </w:t>
      </w:r>
      <w:r w:rsidR="002F2A78" w:rsidRPr="000349C2">
        <w:t>Subregulation 5</w:t>
      </w:r>
      <w:r w:rsidR="00A64F2F" w:rsidRPr="000349C2">
        <w:t>(1) (heading)</w:t>
      </w:r>
    </w:p>
    <w:p w:rsidR="00A64F2F" w:rsidRPr="000349C2" w:rsidRDefault="00A64F2F" w:rsidP="00A64F2F">
      <w:pPr>
        <w:pStyle w:val="Item"/>
      </w:pPr>
      <w:r w:rsidRPr="000349C2">
        <w:t>Repeal the heading.</w:t>
      </w:r>
    </w:p>
    <w:p w:rsidR="00F262FE" w:rsidRPr="000349C2" w:rsidRDefault="000F163C" w:rsidP="00F262FE">
      <w:pPr>
        <w:pStyle w:val="ItemHead"/>
      </w:pPr>
      <w:r w:rsidRPr="000349C2">
        <w:t>2</w:t>
      </w:r>
      <w:r w:rsidR="00F262FE" w:rsidRPr="000349C2">
        <w:t xml:space="preserve">  </w:t>
      </w:r>
      <w:r w:rsidR="002F2A78" w:rsidRPr="000349C2">
        <w:t>Subregulation 5</w:t>
      </w:r>
      <w:r w:rsidR="00F262FE" w:rsidRPr="000349C2">
        <w:t>(1)</w:t>
      </w:r>
    </w:p>
    <w:p w:rsidR="00F262FE" w:rsidRPr="000349C2" w:rsidRDefault="00F262FE" w:rsidP="00F262FE">
      <w:pPr>
        <w:pStyle w:val="Item"/>
      </w:pPr>
      <w:r w:rsidRPr="000349C2">
        <w:t>Omit “(1)”.</w:t>
      </w:r>
    </w:p>
    <w:p w:rsidR="00A90C98" w:rsidRPr="000349C2" w:rsidRDefault="000F163C" w:rsidP="00A90C98">
      <w:pPr>
        <w:pStyle w:val="ItemHead"/>
      </w:pPr>
      <w:r w:rsidRPr="000349C2">
        <w:t>3</w:t>
      </w:r>
      <w:r w:rsidR="00A90C98" w:rsidRPr="000349C2">
        <w:t xml:space="preserve">  </w:t>
      </w:r>
      <w:r w:rsidR="002F2A78" w:rsidRPr="000349C2">
        <w:t>Subregulation 5</w:t>
      </w:r>
      <w:r w:rsidR="00A90C98" w:rsidRPr="000349C2">
        <w:t>(2)</w:t>
      </w:r>
    </w:p>
    <w:p w:rsidR="00A90C98" w:rsidRPr="000349C2" w:rsidRDefault="00A90C98" w:rsidP="00A90C98">
      <w:pPr>
        <w:pStyle w:val="Item"/>
      </w:pPr>
      <w:r w:rsidRPr="000349C2">
        <w:t>Repeal the subregulation</w:t>
      </w:r>
      <w:r w:rsidR="00F262FE" w:rsidRPr="000349C2">
        <w:t>.</w:t>
      </w:r>
    </w:p>
    <w:p w:rsidR="00ED13B2" w:rsidRPr="000349C2" w:rsidRDefault="000F163C" w:rsidP="00ED13B2">
      <w:pPr>
        <w:pStyle w:val="ItemHead"/>
      </w:pPr>
      <w:r w:rsidRPr="000349C2">
        <w:t>4</w:t>
      </w:r>
      <w:r w:rsidR="00ED13B2" w:rsidRPr="000349C2">
        <w:t xml:space="preserve">  </w:t>
      </w:r>
      <w:r w:rsidR="002F2A78" w:rsidRPr="000349C2">
        <w:t>Paragraph 1</w:t>
      </w:r>
      <w:r w:rsidR="00ED13B2" w:rsidRPr="000349C2">
        <w:t xml:space="preserve">.02(1)(a) of </w:t>
      </w:r>
      <w:r w:rsidR="00614A4E" w:rsidRPr="000349C2">
        <w:t>Schedule 1</w:t>
      </w:r>
    </w:p>
    <w:p w:rsidR="00ED13B2" w:rsidRPr="000349C2" w:rsidRDefault="00ED13B2" w:rsidP="00ED13B2">
      <w:pPr>
        <w:pStyle w:val="Item"/>
      </w:pPr>
      <w:r w:rsidRPr="000349C2">
        <w:t>After “participants”, insert “and non</w:t>
      </w:r>
      <w:r w:rsidR="00737306">
        <w:noBreakHyphen/>
      </w:r>
      <w:r w:rsidRPr="000349C2">
        <w:t>participants”.</w:t>
      </w:r>
    </w:p>
    <w:p w:rsidR="00655620" w:rsidRPr="000349C2" w:rsidRDefault="000F163C" w:rsidP="00655620">
      <w:pPr>
        <w:pStyle w:val="ItemHead"/>
      </w:pPr>
      <w:r w:rsidRPr="000349C2">
        <w:t>5</w:t>
      </w:r>
      <w:r w:rsidR="00655620" w:rsidRPr="000349C2">
        <w:t xml:space="preserve">  </w:t>
      </w:r>
      <w:r w:rsidR="002F2A78" w:rsidRPr="000349C2">
        <w:t>Paragraph 1</w:t>
      </w:r>
      <w:r w:rsidR="00655620" w:rsidRPr="000349C2">
        <w:t xml:space="preserve">.02(1)(b) of </w:t>
      </w:r>
      <w:r w:rsidR="00614A4E" w:rsidRPr="000349C2">
        <w:t>Schedule 1</w:t>
      </w:r>
    </w:p>
    <w:p w:rsidR="00655620" w:rsidRPr="000349C2" w:rsidRDefault="00655620" w:rsidP="00655620">
      <w:pPr>
        <w:pStyle w:val="Item"/>
      </w:pPr>
      <w:r w:rsidRPr="000349C2">
        <w:t xml:space="preserve">Omit “including sociological, behavioural, juridical and ethical studies”, substitute “including research of a kind referred to in </w:t>
      </w:r>
      <w:r w:rsidR="00837B7F" w:rsidRPr="000349C2">
        <w:t>Article</w:t>
      </w:r>
      <w:r w:rsidRPr="000349C2">
        <w:t xml:space="preserve"> 19.2 of the World Anti</w:t>
      </w:r>
      <w:r w:rsidR="00737306">
        <w:noBreakHyphen/>
      </w:r>
      <w:r w:rsidRPr="000349C2">
        <w:t>Doping Code”.</w:t>
      </w:r>
    </w:p>
    <w:p w:rsidR="006375AD" w:rsidRPr="000349C2" w:rsidRDefault="000F163C" w:rsidP="006375AD">
      <w:pPr>
        <w:pStyle w:val="ItemHead"/>
      </w:pPr>
      <w:r w:rsidRPr="000349C2">
        <w:t>6</w:t>
      </w:r>
      <w:r w:rsidR="006375AD" w:rsidRPr="000349C2">
        <w:t xml:space="preserve">  </w:t>
      </w:r>
      <w:r w:rsidR="002F2A78" w:rsidRPr="000349C2">
        <w:t>Paragraph 1</w:t>
      </w:r>
      <w:r w:rsidR="006375AD" w:rsidRPr="000349C2">
        <w:t xml:space="preserve">.02(1)(f) of </w:t>
      </w:r>
      <w:r w:rsidR="00614A4E" w:rsidRPr="000349C2">
        <w:t>Schedule 1</w:t>
      </w:r>
    </w:p>
    <w:p w:rsidR="006375AD" w:rsidRPr="000349C2" w:rsidRDefault="006375AD" w:rsidP="006375AD">
      <w:pPr>
        <w:pStyle w:val="Item"/>
      </w:pPr>
      <w:r w:rsidRPr="000349C2">
        <w:t>Omit “International Federations”, substitute “anti</w:t>
      </w:r>
      <w:r w:rsidR="00737306">
        <w:noBreakHyphen/>
      </w:r>
      <w:r w:rsidRPr="000349C2">
        <w:t>doping organisation</w:t>
      </w:r>
      <w:r w:rsidR="005A4379" w:rsidRPr="000349C2">
        <w:t>s</w:t>
      </w:r>
      <w:r w:rsidRPr="000349C2">
        <w:t>”.</w:t>
      </w:r>
    </w:p>
    <w:p w:rsidR="002B61E1" w:rsidRPr="000349C2" w:rsidRDefault="000F163C" w:rsidP="002B61E1">
      <w:pPr>
        <w:pStyle w:val="ItemHead"/>
      </w:pPr>
      <w:r w:rsidRPr="000349C2">
        <w:t>7</w:t>
      </w:r>
      <w:r w:rsidR="002B61E1" w:rsidRPr="000349C2">
        <w:t xml:space="preserve">  </w:t>
      </w:r>
      <w:r w:rsidR="002F2A78" w:rsidRPr="000349C2">
        <w:t>Subclause 1</w:t>
      </w:r>
      <w:r w:rsidR="002B61E1" w:rsidRPr="000349C2">
        <w:t xml:space="preserve">.02A(1) of </w:t>
      </w:r>
      <w:r w:rsidR="00614A4E" w:rsidRPr="000349C2">
        <w:t>Schedule 1</w:t>
      </w:r>
    </w:p>
    <w:p w:rsidR="002B61E1" w:rsidRPr="000349C2" w:rsidRDefault="002B61E1" w:rsidP="002B61E1">
      <w:pPr>
        <w:pStyle w:val="Item"/>
      </w:pPr>
      <w:r w:rsidRPr="000349C2">
        <w:t>After “support persons”, insert “, non</w:t>
      </w:r>
      <w:r w:rsidR="00737306">
        <w:noBreakHyphen/>
      </w:r>
      <w:r w:rsidRPr="000349C2">
        <w:t>participants”.</w:t>
      </w:r>
    </w:p>
    <w:p w:rsidR="00C03D0F" w:rsidRPr="000349C2" w:rsidRDefault="000F163C" w:rsidP="00C03D0F">
      <w:pPr>
        <w:pStyle w:val="ItemHead"/>
      </w:pPr>
      <w:r w:rsidRPr="000349C2">
        <w:t>8</w:t>
      </w:r>
      <w:r w:rsidR="00C03D0F" w:rsidRPr="000349C2">
        <w:t xml:space="preserve">  </w:t>
      </w:r>
      <w:r w:rsidR="002F2A78" w:rsidRPr="000349C2">
        <w:t>Subclause 1</w:t>
      </w:r>
      <w:r w:rsidR="00C03D0F" w:rsidRPr="000349C2">
        <w:t xml:space="preserve">.02A(1) of </w:t>
      </w:r>
      <w:r w:rsidR="00614A4E" w:rsidRPr="000349C2">
        <w:t>Schedule 1</w:t>
      </w:r>
    </w:p>
    <w:p w:rsidR="00C03D0F" w:rsidRPr="000349C2" w:rsidRDefault="00C03D0F" w:rsidP="00C03D0F">
      <w:pPr>
        <w:pStyle w:val="Item"/>
      </w:pPr>
      <w:r w:rsidRPr="000349C2">
        <w:t>Omit “, 4.17 and 4.20”, substitute “and 4.17”.</w:t>
      </w:r>
    </w:p>
    <w:p w:rsidR="00CD4013" w:rsidRPr="000349C2" w:rsidRDefault="000F163C" w:rsidP="00CD4013">
      <w:pPr>
        <w:pStyle w:val="ItemHead"/>
      </w:pPr>
      <w:r w:rsidRPr="000349C2">
        <w:t>9</w:t>
      </w:r>
      <w:r w:rsidR="00CD4013" w:rsidRPr="000349C2">
        <w:t xml:space="preserve">  </w:t>
      </w:r>
      <w:r w:rsidR="002F2A78" w:rsidRPr="000349C2">
        <w:t>Subclause 1</w:t>
      </w:r>
      <w:r w:rsidR="00CD4013" w:rsidRPr="000349C2">
        <w:t xml:space="preserve">.02A(2) of </w:t>
      </w:r>
      <w:r w:rsidR="00614A4E" w:rsidRPr="000349C2">
        <w:t>Schedule 1</w:t>
      </w:r>
    </w:p>
    <w:p w:rsidR="00CD4013" w:rsidRPr="000349C2" w:rsidRDefault="00CD4013" w:rsidP="00CD4013">
      <w:pPr>
        <w:pStyle w:val="Item"/>
      </w:pPr>
      <w:r w:rsidRPr="000349C2">
        <w:t xml:space="preserve">Omit “, when notifying those bodies of assertions in accordance with </w:t>
      </w:r>
      <w:r w:rsidR="002F2A78" w:rsidRPr="000349C2">
        <w:t>clause 4</w:t>
      </w:r>
      <w:r w:rsidRPr="000349C2">
        <w:t>.17”.</w:t>
      </w:r>
    </w:p>
    <w:p w:rsidR="002145D7" w:rsidRPr="000349C2" w:rsidRDefault="000F163C" w:rsidP="002145D7">
      <w:pPr>
        <w:pStyle w:val="ItemHead"/>
      </w:pPr>
      <w:r w:rsidRPr="000349C2">
        <w:t>10</w:t>
      </w:r>
      <w:r w:rsidR="002145D7" w:rsidRPr="000349C2">
        <w:t xml:space="preserve">  </w:t>
      </w:r>
      <w:r w:rsidR="002F2A78" w:rsidRPr="000349C2">
        <w:t>Subclause 1</w:t>
      </w:r>
      <w:r w:rsidR="002145D7" w:rsidRPr="000349C2">
        <w:t xml:space="preserve">.02A(4) of </w:t>
      </w:r>
      <w:r w:rsidR="00614A4E" w:rsidRPr="000349C2">
        <w:t>Schedule 1</w:t>
      </w:r>
    </w:p>
    <w:p w:rsidR="002145D7" w:rsidRPr="000349C2" w:rsidRDefault="00474FF5" w:rsidP="002145D7">
      <w:pPr>
        <w:pStyle w:val="Item"/>
      </w:pPr>
      <w:r w:rsidRPr="000349C2">
        <w:t>Repeal the subclause</w:t>
      </w:r>
      <w:r w:rsidR="002145D7" w:rsidRPr="000349C2">
        <w:t>.</w:t>
      </w:r>
    </w:p>
    <w:p w:rsidR="00B31EDB" w:rsidRPr="000349C2" w:rsidRDefault="000F163C" w:rsidP="00B31EDB">
      <w:pPr>
        <w:pStyle w:val="ItemHead"/>
      </w:pPr>
      <w:r w:rsidRPr="000349C2">
        <w:t>11</w:t>
      </w:r>
      <w:r w:rsidR="00B31EDB" w:rsidRPr="000349C2">
        <w:t xml:space="preserve">  </w:t>
      </w:r>
      <w:r w:rsidR="002F2A78" w:rsidRPr="000349C2">
        <w:t>Subclause 1</w:t>
      </w:r>
      <w:r w:rsidR="00B31EDB" w:rsidRPr="000349C2">
        <w:t xml:space="preserve">.03(2) of </w:t>
      </w:r>
      <w:r w:rsidR="00614A4E" w:rsidRPr="000349C2">
        <w:t>Schedule 1</w:t>
      </w:r>
    </w:p>
    <w:p w:rsidR="00B31EDB" w:rsidRPr="000349C2" w:rsidRDefault="00B31EDB" w:rsidP="00B31EDB">
      <w:pPr>
        <w:pStyle w:val="Item"/>
      </w:pPr>
      <w:r w:rsidRPr="000349C2">
        <w:t>Omit “or support person”, substitute “, support person or non</w:t>
      </w:r>
      <w:r w:rsidR="00737306">
        <w:noBreakHyphen/>
      </w:r>
      <w:r w:rsidRPr="000349C2">
        <w:t>participant”.</w:t>
      </w:r>
    </w:p>
    <w:p w:rsidR="009D1F8E" w:rsidRPr="000349C2" w:rsidRDefault="000F163C" w:rsidP="00F723D6">
      <w:pPr>
        <w:pStyle w:val="ItemHead"/>
      </w:pPr>
      <w:r w:rsidRPr="000349C2">
        <w:t>12</w:t>
      </w:r>
      <w:r w:rsidR="009D1F8E" w:rsidRPr="000349C2">
        <w:t xml:space="preserve">  </w:t>
      </w:r>
      <w:r w:rsidR="002F2A78" w:rsidRPr="000349C2">
        <w:t>Clause 1</w:t>
      </w:r>
      <w:r w:rsidR="009D1F8E" w:rsidRPr="000349C2">
        <w:t xml:space="preserve">.05 </w:t>
      </w:r>
      <w:r w:rsidR="00A436C6" w:rsidRPr="000349C2">
        <w:t xml:space="preserve">of </w:t>
      </w:r>
      <w:r w:rsidR="00614A4E" w:rsidRPr="000349C2">
        <w:t>Schedule 1</w:t>
      </w:r>
      <w:r w:rsidR="00A436C6" w:rsidRPr="000349C2">
        <w:t xml:space="preserve"> </w:t>
      </w:r>
      <w:r w:rsidR="009D1F8E" w:rsidRPr="000349C2">
        <w:t xml:space="preserve">(after </w:t>
      </w:r>
      <w:r w:rsidR="002F2A78" w:rsidRPr="000349C2">
        <w:t>paragraph (</w:t>
      </w:r>
      <w:r w:rsidR="009D1F8E" w:rsidRPr="000349C2">
        <w:t>b) of note 1 to the heading)</w:t>
      </w:r>
    </w:p>
    <w:p w:rsidR="009D1F8E" w:rsidRPr="000349C2" w:rsidRDefault="009D1F8E" w:rsidP="009D1F8E">
      <w:pPr>
        <w:pStyle w:val="Item"/>
      </w:pPr>
      <w:r w:rsidRPr="000349C2">
        <w:t>Insert:</w:t>
      </w:r>
    </w:p>
    <w:p w:rsidR="009D1F8E" w:rsidRPr="000349C2" w:rsidRDefault="009D1F8E" w:rsidP="009D1F8E">
      <w:pPr>
        <w:pStyle w:val="notepara"/>
        <w:rPr>
          <w:sz w:val="22"/>
          <w:szCs w:val="22"/>
        </w:rPr>
      </w:pPr>
      <w:r w:rsidRPr="000349C2">
        <w:rPr>
          <w:sz w:val="22"/>
          <w:szCs w:val="22"/>
        </w:rPr>
        <w:t>(ba)</w:t>
      </w:r>
      <w:r w:rsidRPr="000349C2">
        <w:rPr>
          <w:sz w:val="22"/>
          <w:szCs w:val="22"/>
        </w:rPr>
        <w:tab/>
        <w:t>non</w:t>
      </w:r>
      <w:r w:rsidR="00737306">
        <w:rPr>
          <w:sz w:val="22"/>
          <w:szCs w:val="22"/>
        </w:rPr>
        <w:noBreakHyphen/>
      </w:r>
      <w:r w:rsidRPr="000349C2">
        <w:rPr>
          <w:sz w:val="22"/>
          <w:szCs w:val="22"/>
        </w:rPr>
        <w:t>participant;</w:t>
      </w:r>
    </w:p>
    <w:p w:rsidR="00E27377" w:rsidRPr="000349C2" w:rsidRDefault="000F163C" w:rsidP="00E27377">
      <w:pPr>
        <w:pStyle w:val="ItemHead"/>
      </w:pPr>
      <w:r w:rsidRPr="000349C2">
        <w:t>13</w:t>
      </w:r>
      <w:r w:rsidR="00E27377" w:rsidRPr="000349C2">
        <w:t xml:space="preserve">  </w:t>
      </w:r>
      <w:r w:rsidR="002F2A78" w:rsidRPr="000349C2">
        <w:t>Clause 1</w:t>
      </w:r>
      <w:r w:rsidR="00E27377" w:rsidRPr="000349C2">
        <w:t xml:space="preserve">.05 of </w:t>
      </w:r>
      <w:r w:rsidR="00614A4E" w:rsidRPr="000349C2">
        <w:t>Schedule 1</w:t>
      </w:r>
      <w:r w:rsidR="00E27377" w:rsidRPr="000349C2">
        <w:t xml:space="preserve"> (definition of </w:t>
      </w:r>
      <w:r w:rsidR="00E27377" w:rsidRPr="000349C2">
        <w:rPr>
          <w:i/>
        </w:rPr>
        <w:t>adverse analytical finding</w:t>
      </w:r>
      <w:r w:rsidR="00E27377" w:rsidRPr="000349C2">
        <w:t>)</w:t>
      </w:r>
    </w:p>
    <w:p w:rsidR="00E27377" w:rsidRPr="000349C2" w:rsidRDefault="00E27377" w:rsidP="00E27377">
      <w:pPr>
        <w:pStyle w:val="Item"/>
      </w:pPr>
      <w:r w:rsidRPr="000349C2">
        <w:t>Omit “and related technical documents, identifies”, substitute “, establishes”.</w:t>
      </w:r>
    </w:p>
    <w:p w:rsidR="00E27377" w:rsidRPr="000349C2" w:rsidRDefault="000F163C" w:rsidP="00E27377">
      <w:pPr>
        <w:pStyle w:val="ItemHead"/>
      </w:pPr>
      <w:r w:rsidRPr="000349C2">
        <w:t>14</w:t>
      </w:r>
      <w:r w:rsidR="00E27377" w:rsidRPr="000349C2">
        <w:t xml:space="preserve">  </w:t>
      </w:r>
      <w:r w:rsidR="002F2A78" w:rsidRPr="000349C2">
        <w:t>Clause 1</w:t>
      </w:r>
      <w:r w:rsidR="00E27377" w:rsidRPr="000349C2">
        <w:t xml:space="preserve">.05 of </w:t>
      </w:r>
      <w:r w:rsidR="00614A4E" w:rsidRPr="000349C2">
        <w:t>Schedule 1</w:t>
      </w:r>
      <w:r w:rsidR="00E27377" w:rsidRPr="000349C2">
        <w:t xml:space="preserve"> (definition of </w:t>
      </w:r>
      <w:r w:rsidR="00E27377" w:rsidRPr="000349C2">
        <w:rPr>
          <w:i/>
        </w:rPr>
        <w:t>adverse analytical finding</w:t>
      </w:r>
      <w:r w:rsidR="00E27377" w:rsidRPr="000349C2">
        <w:t>)</w:t>
      </w:r>
    </w:p>
    <w:p w:rsidR="00E27377" w:rsidRPr="000349C2" w:rsidRDefault="00E27377" w:rsidP="00E27377">
      <w:pPr>
        <w:pStyle w:val="Item"/>
      </w:pPr>
      <w:r w:rsidRPr="000349C2">
        <w:t>Omit “(including elevated quant</w:t>
      </w:r>
      <w:r w:rsidR="00DF2324" w:rsidRPr="000349C2">
        <w:t>ities of endogenous substances)</w:t>
      </w:r>
      <w:r w:rsidRPr="000349C2">
        <w:t>”.</w:t>
      </w:r>
    </w:p>
    <w:p w:rsidR="008D2F34" w:rsidRPr="000349C2" w:rsidRDefault="000F163C" w:rsidP="008D2F34">
      <w:pPr>
        <w:pStyle w:val="ItemHead"/>
      </w:pPr>
      <w:r w:rsidRPr="000349C2">
        <w:t>15</w:t>
      </w:r>
      <w:r w:rsidR="008D2F34" w:rsidRPr="000349C2">
        <w:t xml:space="preserve">  </w:t>
      </w:r>
      <w:r w:rsidR="002F2A78" w:rsidRPr="000349C2">
        <w:t>Clause 1</w:t>
      </w:r>
      <w:r w:rsidR="008D2F34" w:rsidRPr="000349C2">
        <w:t xml:space="preserve">.05 of </w:t>
      </w:r>
      <w:r w:rsidR="00614A4E" w:rsidRPr="000349C2">
        <w:t>Schedule 1</w:t>
      </w:r>
      <w:r w:rsidR="008D2F34" w:rsidRPr="000349C2">
        <w:t xml:space="preserve"> (definition of </w:t>
      </w:r>
      <w:r w:rsidR="008D2F34" w:rsidRPr="000349C2">
        <w:rPr>
          <w:i/>
        </w:rPr>
        <w:t>anti</w:t>
      </w:r>
      <w:r w:rsidR="00737306">
        <w:rPr>
          <w:i/>
        </w:rPr>
        <w:noBreakHyphen/>
      </w:r>
      <w:r w:rsidR="008D2F34" w:rsidRPr="000349C2">
        <w:rPr>
          <w:i/>
        </w:rPr>
        <w:t>doping organisation</w:t>
      </w:r>
      <w:r w:rsidR="008D2F34" w:rsidRPr="000349C2">
        <w:t>)</w:t>
      </w:r>
    </w:p>
    <w:p w:rsidR="008D2F34" w:rsidRPr="000349C2" w:rsidRDefault="008D2F34" w:rsidP="008D2F34">
      <w:pPr>
        <w:pStyle w:val="Item"/>
      </w:pPr>
      <w:r w:rsidRPr="000349C2">
        <w:t>After “means”, insert “WADA or”.</w:t>
      </w:r>
    </w:p>
    <w:p w:rsidR="008D2F34" w:rsidRPr="000349C2" w:rsidRDefault="000F163C" w:rsidP="008D2F34">
      <w:pPr>
        <w:pStyle w:val="ItemHead"/>
      </w:pPr>
      <w:r w:rsidRPr="000349C2">
        <w:t>16</w:t>
      </w:r>
      <w:r w:rsidR="008D2F34" w:rsidRPr="000349C2">
        <w:t xml:space="preserve">  </w:t>
      </w:r>
      <w:r w:rsidR="002F2A78" w:rsidRPr="000349C2">
        <w:t>Clause 1</w:t>
      </w:r>
      <w:r w:rsidR="008D2F34" w:rsidRPr="000349C2">
        <w:t xml:space="preserve">.05 of </w:t>
      </w:r>
      <w:r w:rsidR="00614A4E" w:rsidRPr="000349C2">
        <w:t>Schedule 1</w:t>
      </w:r>
      <w:r w:rsidR="008D2F34" w:rsidRPr="000349C2">
        <w:t xml:space="preserve"> (</w:t>
      </w:r>
      <w:r w:rsidR="002F2A78" w:rsidRPr="000349C2">
        <w:t>paragraph (</w:t>
      </w:r>
      <w:r w:rsidR="008D2F34" w:rsidRPr="000349C2">
        <w:t xml:space="preserve">d) of the definition of </w:t>
      </w:r>
      <w:r w:rsidR="008D2F34" w:rsidRPr="000349C2">
        <w:rPr>
          <w:i/>
        </w:rPr>
        <w:t>anti</w:t>
      </w:r>
      <w:r w:rsidR="00737306">
        <w:rPr>
          <w:i/>
        </w:rPr>
        <w:noBreakHyphen/>
      </w:r>
      <w:r w:rsidR="008D2F34" w:rsidRPr="000349C2">
        <w:rPr>
          <w:i/>
        </w:rPr>
        <w:t>doping organisation</w:t>
      </w:r>
      <w:r w:rsidR="008D2F34" w:rsidRPr="000349C2">
        <w:t>)</w:t>
      </w:r>
    </w:p>
    <w:p w:rsidR="008D2F34" w:rsidRPr="000349C2" w:rsidRDefault="008D2F34" w:rsidP="008D2F34">
      <w:pPr>
        <w:pStyle w:val="Item"/>
      </w:pPr>
      <w:r w:rsidRPr="000349C2">
        <w:t>Repeal the paragraph.</w:t>
      </w:r>
    </w:p>
    <w:p w:rsidR="00082219" w:rsidRPr="000349C2" w:rsidRDefault="000F163C" w:rsidP="00082219">
      <w:pPr>
        <w:pStyle w:val="ItemHead"/>
      </w:pPr>
      <w:r w:rsidRPr="000349C2">
        <w:t>17</w:t>
      </w:r>
      <w:r w:rsidR="00082219" w:rsidRPr="000349C2">
        <w:t xml:space="preserve">  </w:t>
      </w:r>
      <w:r w:rsidR="002F2A78" w:rsidRPr="000349C2">
        <w:t>Clause 1</w:t>
      </w:r>
      <w:r w:rsidR="00082219" w:rsidRPr="000349C2">
        <w:t xml:space="preserve">.05 of </w:t>
      </w:r>
      <w:r w:rsidR="00614A4E" w:rsidRPr="000349C2">
        <w:t>Schedule 1</w:t>
      </w:r>
      <w:r w:rsidR="00082219" w:rsidRPr="000349C2">
        <w:t xml:space="preserve"> (definition of </w:t>
      </w:r>
      <w:r w:rsidR="00082219" w:rsidRPr="000349C2">
        <w:rPr>
          <w:i/>
        </w:rPr>
        <w:t>A sample</w:t>
      </w:r>
      <w:r w:rsidR="00082219" w:rsidRPr="000349C2">
        <w:t>)</w:t>
      </w:r>
    </w:p>
    <w:p w:rsidR="00082219" w:rsidRPr="000349C2" w:rsidRDefault="00082219" w:rsidP="00082219">
      <w:pPr>
        <w:pStyle w:val="Item"/>
      </w:pPr>
      <w:r w:rsidRPr="000349C2">
        <w:t>Repeal the definition, substitute:</w:t>
      </w:r>
    </w:p>
    <w:p w:rsidR="00810423" w:rsidRPr="000349C2" w:rsidRDefault="00810423" w:rsidP="00810423">
      <w:pPr>
        <w:pStyle w:val="Definition"/>
      </w:pPr>
      <w:r w:rsidRPr="000349C2">
        <w:rPr>
          <w:b/>
          <w:i/>
        </w:rPr>
        <w:t>A sample</w:t>
      </w:r>
      <w:r w:rsidRPr="000349C2">
        <w:t xml:space="preserve"> means the following:</w:t>
      </w:r>
    </w:p>
    <w:p w:rsidR="00810423" w:rsidRPr="000349C2" w:rsidRDefault="00810423" w:rsidP="00810423">
      <w:pPr>
        <w:pStyle w:val="paragraph"/>
      </w:pPr>
      <w:r w:rsidRPr="000349C2">
        <w:tab/>
        <w:t>(a)</w:t>
      </w:r>
      <w:r w:rsidRPr="000349C2">
        <w:tab/>
        <w:t xml:space="preserve">a sample given by an athlete that is contained within a bottle </w:t>
      </w:r>
      <w:r w:rsidR="0017620B" w:rsidRPr="000349C2">
        <w:t xml:space="preserve">or container </w:t>
      </w:r>
      <w:r w:rsidRPr="000349C2">
        <w:t>labelled ‘A’ or ‘Part 1’ in a sample collection kit;</w:t>
      </w:r>
    </w:p>
    <w:p w:rsidR="00810423" w:rsidRPr="000349C2" w:rsidRDefault="00810423" w:rsidP="00810423">
      <w:pPr>
        <w:pStyle w:val="paragraph"/>
      </w:pPr>
      <w:r w:rsidRPr="000349C2">
        <w:tab/>
        <w:t>(b)</w:t>
      </w:r>
      <w:r w:rsidRPr="000349C2">
        <w:tab/>
        <w:t xml:space="preserve">if a sample given by an athlete is split into 2 parts as mentioned in Article </w:t>
      </w:r>
      <w:r w:rsidR="004D02BA" w:rsidRPr="000349C2">
        <w:t>6.7</w:t>
      </w:r>
      <w:r w:rsidRPr="000349C2">
        <w:t xml:space="preserve"> of the World Anti</w:t>
      </w:r>
      <w:r w:rsidR="00737306">
        <w:noBreakHyphen/>
      </w:r>
      <w:r w:rsidRPr="000349C2">
        <w:t xml:space="preserve">Doping Code—the part that is contained within a bottle </w:t>
      </w:r>
      <w:r w:rsidR="0017620B" w:rsidRPr="000349C2">
        <w:t xml:space="preserve">or container </w:t>
      </w:r>
      <w:r w:rsidRPr="000349C2">
        <w:t>labelled ‘A’ or ‘Part 1’ in a sample collection kit.</w:t>
      </w:r>
    </w:p>
    <w:p w:rsidR="00082219" w:rsidRPr="000349C2" w:rsidRDefault="000F163C" w:rsidP="00082219">
      <w:pPr>
        <w:pStyle w:val="ItemHead"/>
      </w:pPr>
      <w:r w:rsidRPr="000349C2">
        <w:t>18</w:t>
      </w:r>
      <w:r w:rsidR="00082219" w:rsidRPr="000349C2">
        <w:t xml:space="preserve">  </w:t>
      </w:r>
      <w:r w:rsidR="002F2A78" w:rsidRPr="000349C2">
        <w:t>Clause 1</w:t>
      </w:r>
      <w:r w:rsidR="00082219" w:rsidRPr="000349C2">
        <w:t xml:space="preserve">.05 of </w:t>
      </w:r>
      <w:r w:rsidR="00614A4E" w:rsidRPr="000349C2">
        <w:t>Schedule 1</w:t>
      </w:r>
      <w:r w:rsidR="00082219" w:rsidRPr="000349C2">
        <w:t xml:space="preserve"> (definition of </w:t>
      </w:r>
      <w:r w:rsidR="00082219" w:rsidRPr="000349C2">
        <w:rPr>
          <w:i/>
        </w:rPr>
        <w:t>B sample</w:t>
      </w:r>
      <w:r w:rsidR="00082219" w:rsidRPr="000349C2">
        <w:t>)</w:t>
      </w:r>
    </w:p>
    <w:p w:rsidR="00082219" w:rsidRPr="000349C2" w:rsidRDefault="00082219" w:rsidP="00082219">
      <w:pPr>
        <w:pStyle w:val="Item"/>
      </w:pPr>
      <w:r w:rsidRPr="000349C2">
        <w:t>Repeal the definition, substitute:</w:t>
      </w:r>
    </w:p>
    <w:p w:rsidR="00177C34" w:rsidRPr="000349C2" w:rsidRDefault="00082219" w:rsidP="00082219">
      <w:pPr>
        <w:pStyle w:val="Definition"/>
      </w:pPr>
      <w:r w:rsidRPr="000349C2">
        <w:rPr>
          <w:b/>
          <w:i/>
        </w:rPr>
        <w:t>B sample</w:t>
      </w:r>
      <w:r w:rsidRPr="000349C2">
        <w:t xml:space="preserve"> means </w:t>
      </w:r>
      <w:r w:rsidR="00177C34" w:rsidRPr="000349C2">
        <w:t>the following:</w:t>
      </w:r>
    </w:p>
    <w:p w:rsidR="00177C34" w:rsidRPr="000349C2" w:rsidRDefault="00177C34" w:rsidP="00177C34">
      <w:pPr>
        <w:pStyle w:val="paragraph"/>
      </w:pPr>
      <w:r w:rsidRPr="000349C2">
        <w:tab/>
        <w:t>(a)</w:t>
      </w:r>
      <w:r w:rsidRPr="000349C2">
        <w:tab/>
        <w:t xml:space="preserve">a sample given by an athlete that is contained within a bottle </w:t>
      </w:r>
      <w:r w:rsidR="0017620B" w:rsidRPr="000349C2">
        <w:t xml:space="preserve">or container </w:t>
      </w:r>
      <w:r w:rsidRPr="000349C2">
        <w:t>labelled ‘B’ or ‘Part 2’ in a sample collection kit;</w:t>
      </w:r>
    </w:p>
    <w:p w:rsidR="00177C34" w:rsidRPr="000349C2" w:rsidRDefault="00177C34" w:rsidP="00177C34">
      <w:pPr>
        <w:pStyle w:val="paragraph"/>
      </w:pPr>
      <w:r w:rsidRPr="000349C2">
        <w:tab/>
        <w:t>(b)</w:t>
      </w:r>
      <w:r w:rsidRPr="000349C2">
        <w:tab/>
        <w:t>if a sample given by an athlete is split into 2 parts as mentioned in Article 6.7 of the World Anti</w:t>
      </w:r>
      <w:r w:rsidR="00737306">
        <w:noBreakHyphen/>
      </w:r>
      <w:r w:rsidRPr="000349C2">
        <w:t xml:space="preserve">Doping Code—the part that is contained within a bottle </w:t>
      </w:r>
      <w:r w:rsidR="0017620B" w:rsidRPr="000349C2">
        <w:t xml:space="preserve">or container </w:t>
      </w:r>
      <w:r w:rsidRPr="000349C2">
        <w:t>labelled ‘B’ or ‘Part 2’ in a sample collection kit.</w:t>
      </w:r>
    </w:p>
    <w:p w:rsidR="00770B27" w:rsidRPr="000349C2" w:rsidRDefault="000F163C" w:rsidP="00770B27">
      <w:pPr>
        <w:pStyle w:val="ItemHead"/>
      </w:pPr>
      <w:r w:rsidRPr="000349C2">
        <w:t>19</w:t>
      </w:r>
      <w:r w:rsidR="00770B27" w:rsidRPr="000349C2">
        <w:t xml:space="preserve">  </w:t>
      </w:r>
      <w:r w:rsidR="002F2A78" w:rsidRPr="000349C2">
        <w:t>Clause 1</w:t>
      </w:r>
      <w:r w:rsidR="00770B27" w:rsidRPr="000349C2">
        <w:t xml:space="preserve">.05 of </w:t>
      </w:r>
      <w:r w:rsidR="00614A4E" w:rsidRPr="000349C2">
        <w:t>Schedule 1</w:t>
      </w:r>
      <w:r w:rsidR="005C585B" w:rsidRPr="000349C2">
        <w:t xml:space="preserve"> </w:t>
      </w:r>
      <w:r w:rsidR="00770B27" w:rsidRPr="000349C2">
        <w:t xml:space="preserve">(note to the definition of </w:t>
      </w:r>
      <w:r w:rsidR="00770B27" w:rsidRPr="000349C2">
        <w:rPr>
          <w:i/>
        </w:rPr>
        <w:t>chaperone</w:t>
      </w:r>
      <w:r w:rsidR="00770B27" w:rsidRPr="000349C2">
        <w:t>)</w:t>
      </w:r>
    </w:p>
    <w:p w:rsidR="00770B27" w:rsidRPr="000349C2" w:rsidRDefault="00770B27" w:rsidP="00770B27">
      <w:pPr>
        <w:pStyle w:val="Item"/>
      </w:pPr>
      <w:r w:rsidRPr="000349C2">
        <w:t>After “be”, insert “a”.</w:t>
      </w:r>
    </w:p>
    <w:p w:rsidR="00612310" w:rsidRPr="000349C2" w:rsidRDefault="000F163C" w:rsidP="00612310">
      <w:pPr>
        <w:pStyle w:val="ItemHead"/>
      </w:pPr>
      <w:r w:rsidRPr="000349C2">
        <w:t>20</w:t>
      </w:r>
      <w:r w:rsidR="00612310" w:rsidRPr="000349C2">
        <w:t xml:space="preserve">  </w:t>
      </w:r>
      <w:r w:rsidR="002F2A78" w:rsidRPr="000349C2">
        <w:t>Clause 1</w:t>
      </w:r>
      <w:r w:rsidR="00612310" w:rsidRPr="000349C2">
        <w:t xml:space="preserve">.05 of </w:t>
      </w:r>
      <w:r w:rsidR="00614A4E" w:rsidRPr="000349C2">
        <w:t>Schedule 1</w:t>
      </w:r>
    </w:p>
    <w:p w:rsidR="00612310" w:rsidRPr="000349C2" w:rsidRDefault="00612310" w:rsidP="00612310">
      <w:pPr>
        <w:pStyle w:val="Item"/>
      </w:pPr>
      <w:r w:rsidRPr="000349C2">
        <w:t>Insert:</w:t>
      </w:r>
    </w:p>
    <w:p w:rsidR="00612310" w:rsidRPr="000349C2" w:rsidRDefault="00612310" w:rsidP="00612310">
      <w:pPr>
        <w:pStyle w:val="Definition"/>
      </w:pPr>
      <w:r w:rsidRPr="000349C2">
        <w:rPr>
          <w:b/>
          <w:i/>
        </w:rPr>
        <w:t>consequences of anti</w:t>
      </w:r>
      <w:r w:rsidR="00737306">
        <w:rPr>
          <w:b/>
          <w:i/>
        </w:rPr>
        <w:noBreakHyphen/>
      </w:r>
      <w:r w:rsidRPr="000349C2">
        <w:rPr>
          <w:b/>
          <w:i/>
        </w:rPr>
        <w:t>doping rule violations</w:t>
      </w:r>
      <w:r w:rsidRPr="000349C2">
        <w:t xml:space="preserve"> has the same meaning as in the World Anti</w:t>
      </w:r>
      <w:r w:rsidR="00737306">
        <w:noBreakHyphen/>
      </w:r>
      <w:r w:rsidRPr="000349C2">
        <w:t>Doping Code.</w:t>
      </w:r>
    </w:p>
    <w:p w:rsidR="001C029C" w:rsidRPr="000349C2" w:rsidRDefault="001C029C" w:rsidP="00612310">
      <w:pPr>
        <w:pStyle w:val="Definition"/>
      </w:pPr>
      <w:r w:rsidRPr="000349C2">
        <w:rPr>
          <w:b/>
          <w:i/>
        </w:rPr>
        <w:t>decision limit</w:t>
      </w:r>
      <w:r w:rsidRPr="000349C2">
        <w:t xml:space="preserve"> has the same meaning as in the World Anti</w:t>
      </w:r>
      <w:r w:rsidR="00737306">
        <w:noBreakHyphen/>
      </w:r>
      <w:r w:rsidRPr="000349C2">
        <w:t>Doping Code.</w:t>
      </w:r>
    </w:p>
    <w:p w:rsidR="005E5332" w:rsidRPr="000349C2" w:rsidRDefault="000F163C" w:rsidP="005E5332">
      <w:pPr>
        <w:pStyle w:val="ItemHead"/>
      </w:pPr>
      <w:r w:rsidRPr="000349C2">
        <w:t>21</w:t>
      </w:r>
      <w:r w:rsidR="005E5332" w:rsidRPr="000349C2">
        <w:t xml:space="preserve">  </w:t>
      </w:r>
      <w:r w:rsidR="002F2A78" w:rsidRPr="000349C2">
        <w:t>Clause 1</w:t>
      </w:r>
      <w:r w:rsidR="005E5332" w:rsidRPr="000349C2">
        <w:t xml:space="preserve">.05 of </w:t>
      </w:r>
      <w:r w:rsidR="00614A4E" w:rsidRPr="000349C2">
        <w:t>Schedule 1</w:t>
      </w:r>
      <w:r w:rsidR="005E5332" w:rsidRPr="000349C2">
        <w:t xml:space="preserve"> (definition of </w:t>
      </w:r>
      <w:r w:rsidR="005E5332" w:rsidRPr="000349C2">
        <w:rPr>
          <w:i/>
        </w:rPr>
        <w:t>domestic testing pool</w:t>
      </w:r>
      <w:r w:rsidR="005E5332" w:rsidRPr="000349C2">
        <w:t>)</w:t>
      </w:r>
    </w:p>
    <w:p w:rsidR="005E5332" w:rsidRPr="000349C2" w:rsidRDefault="005E5332" w:rsidP="005E5332">
      <w:pPr>
        <w:pStyle w:val="Item"/>
      </w:pPr>
      <w:r w:rsidRPr="000349C2">
        <w:t xml:space="preserve">Omit “who are not in the CEO’s registered testing pool”, substitute “who are neither in the CEO’s registered testing pool nor </w:t>
      </w:r>
      <w:r w:rsidR="00693795" w:rsidRPr="000349C2">
        <w:t xml:space="preserve">the CEO’s </w:t>
      </w:r>
      <w:r w:rsidRPr="000349C2">
        <w:t>national testi</w:t>
      </w:r>
      <w:r w:rsidR="00693795" w:rsidRPr="000349C2">
        <w:t>n</w:t>
      </w:r>
      <w:r w:rsidRPr="000349C2">
        <w:t>g pool”.</w:t>
      </w:r>
    </w:p>
    <w:p w:rsidR="00655620" w:rsidRPr="000349C2" w:rsidRDefault="000F163C" w:rsidP="00655620">
      <w:pPr>
        <w:pStyle w:val="ItemHead"/>
      </w:pPr>
      <w:r w:rsidRPr="000349C2">
        <w:t>22</w:t>
      </w:r>
      <w:r w:rsidR="00655620" w:rsidRPr="000349C2">
        <w:t xml:space="preserve">  </w:t>
      </w:r>
      <w:r w:rsidR="002F2A78" w:rsidRPr="000349C2">
        <w:t>Clause 1</w:t>
      </w:r>
      <w:r w:rsidR="00655620" w:rsidRPr="000349C2">
        <w:t xml:space="preserve">.05 of </w:t>
      </w:r>
      <w:r w:rsidR="00614A4E" w:rsidRPr="000349C2">
        <w:t>Schedule 1</w:t>
      </w:r>
      <w:r w:rsidR="00A436C6" w:rsidRPr="000349C2">
        <w:t xml:space="preserve"> </w:t>
      </w:r>
      <w:r w:rsidR="00655620" w:rsidRPr="000349C2">
        <w:t xml:space="preserve">(definition of </w:t>
      </w:r>
      <w:r w:rsidR="00655620" w:rsidRPr="000349C2">
        <w:rPr>
          <w:i/>
        </w:rPr>
        <w:t>doping control</w:t>
      </w:r>
      <w:r w:rsidR="00655620" w:rsidRPr="000349C2">
        <w:t>)</w:t>
      </w:r>
    </w:p>
    <w:p w:rsidR="00655620" w:rsidRPr="000349C2" w:rsidRDefault="00287612" w:rsidP="00655620">
      <w:pPr>
        <w:pStyle w:val="Item"/>
      </w:pPr>
      <w:r w:rsidRPr="000349C2">
        <w:t>Repeal the definition, substitute:</w:t>
      </w:r>
    </w:p>
    <w:p w:rsidR="00287612" w:rsidRPr="000349C2" w:rsidRDefault="00287612" w:rsidP="00287612">
      <w:pPr>
        <w:pStyle w:val="Definition"/>
      </w:pPr>
      <w:r w:rsidRPr="000349C2">
        <w:rPr>
          <w:b/>
          <w:i/>
        </w:rPr>
        <w:t>doping control</w:t>
      </w:r>
      <w:r w:rsidRPr="000349C2">
        <w:t xml:space="preserve"> has the same meaning as in the World Anti</w:t>
      </w:r>
      <w:r w:rsidR="00737306">
        <w:noBreakHyphen/>
      </w:r>
      <w:r w:rsidRPr="000349C2">
        <w:t>Doping Code.</w:t>
      </w:r>
    </w:p>
    <w:p w:rsidR="00655620" w:rsidRPr="000349C2" w:rsidRDefault="000F163C" w:rsidP="00535F6D">
      <w:pPr>
        <w:pStyle w:val="ItemHead"/>
      </w:pPr>
      <w:r w:rsidRPr="000349C2">
        <w:t>23</w:t>
      </w:r>
      <w:r w:rsidR="00535F6D" w:rsidRPr="000349C2">
        <w:t xml:space="preserve">  </w:t>
      </w:r>
      <w:r w:rsidR="002F2A78" w:rsidRPr="000349C2">
        <w:t>Clause 1</w:t>
      </w:r>
      <w:r w:rsidR="00535F6D" w:rsidRPr="000349C2">
        <w:t xml:space="preserve">.05 of </w:t>
      </w:r>
      <w:r w:rsidR="00614A4E" w:rsidRPr="000349C2">
        <w:t>Schedule 1</w:t>
      </w:r>
      <w:r w:rsidR="00535F6D" w:rsidRPr="000349C2">
        <w:t xml:space="preserve"> (definition of </w:t>
      </w:r>
      <w:r w:rsidR="00535F6D" w:rsidRPr="000349C2">
        <w:rPr>
          <w:i/>
        </w:rPr>
        <w:t>in</w:t>
      </w:r>
      <w:r w:rsidR="00737306">
        <w:rPr>
          <w:i/>
        </w:rPr>
        <w:noBreakHyphen/>
      </w:r>
      <w:r w:rsidR="00535F6D" w:rsidRPr="000349C2">
        <w:rPr>
          <w:i/>
        </w:rPr>
        <w:t>competition</w:t>
      </w:r>
      <w:r w:rsidR="00535F6D" w:rsidRPr="000349C2">
        <w:t>)</w:t>
      </w:r>
    </w:p>
    <w:p w:rsidR="007757B0" w:rsidRPr="000349C2" w:rsidRDefault="007757B0" w:rsidP="007757B0">
      <w:pPr>
        <w:pStyle w:val="Item"/>
      </w:pPr>
      <w:r w:rsidRPr="000349C2">
        <w:t>Repeal the definition, substitute:</w:t>
      </w:r>
    </w:p>
    <w:p w:rsidR="007757B0" w:rsidRPr="000349C2" w:rsidRDefault="007757B0" w:rsidP="007757B0">
      <w:pPr>
        <w:pStyle w:val="Definition"/>
      </w:pPr>
      <w:r w:rsidRPr="000349C2">
        <w:rPr>
          <w:b/>
          <w:i/>
        </w:rPr>
        <w:t>in</w:t>
      </w:r>
      <w:r w:rsidR="00737306">
        <w:rPr>
          <w:b/>
          <w:i/>
        </w:rPr>
        <w:noBreakHyphen/>
      </w:r>
      <w:r w:rsidRPr="000349C2">
        <w:rPr>
          <w:b/>
          <w:i/>
        </w:rPr>
        <w:t>competition</w:t>
      </w:r>
      <w:r w:rsidRPr="000349C2">
        <w:rPr>
          <w:i/>
        </w:rPr>
        <w:t xml:space="preserve"> </w:t>
      </w:r>
      <w:r w:rsidRPr="000349C2">
        <w:t>has the same meaning as in the World Anti</w:t>
      </w:r>
      <w:r w:rsidR="00737306">
        <w:noBreakHyphen/>
      </w:r>
      <w:r w:rsidRPr="000349C2">
        <w:t>Doping Code.</w:t>
      </w:r>
    </w:p>
    <w:p w:rsidR="00AC602F" w:rsidRPr="000349C2" w:rsidRDefault="000F163C" w:rsidP="00AC602F">
      <w:pPr>
        <w:pStyle w:val="ItemHead"/>
      </w:pPr>
      <w:r w:rsidRPr="000349C2">
        <w:t>24</w:t>
      </w:r>
      <w:r w:rsidR="00AC602F" w:rsidRPr="000349C2">
        <w:t xml:space="preserve">  </w:t>
      </w:r>
      <w:r w:rsidR="002F2A78" w:rsidRPr="000349C2">
        <w:t>Clause 1</w:t>
      </w:r>
      <w:r w:rsidR="00AC602F" w:rsidRPr="000349C2">
        <w:t xml:space="preserve">.05 of </w:t>
      </w:r>
      <w:r w:rsidR="00614A4E" w:rsidRPr="000349C2">
        <w:t>Schedule 1</w:t>
      </w:r>
      <w:r w:rsidR="00AC602F" w:rsidRPr="000349C2">
        <w:t xml:space="preserve"> (definition of </w:t>
      </w:r>
      <w:r w:rsidR="00AC602F" w:rsidRPr="000349C2">
        <w:rPr>
          <w:i/>
        </w:rPr>
        <w:t>international</w:t>
      </w:r>
      <w:r w:rsidR="00737306">
        <w:rPr>
          <w:i/>
        </w:rPr>
        <w:noBreakHyphen/>
      </w:r>
      <w:r w:rsidR="00AC602F" w:rsidRPr="000349C2">
        <w:rPr>
          <w:i/>
        </w:rPr>
        <w:t>level athlete</w:t>
      </w:r>
      <w:r w:rsidR="00AC602F" w:rsidRPr="000349C2">
        <w:t>)</w:t>
      </w:r>
    </w:p>
    <w:p w:rsidR="00AC602F" w:rsidRPr="000349C2" w:rsidRDefault="00AC602F" w:rsidP="00AC602F">
      <w:pPr>
        <w:pStyle w:val="Item"/>
      </w:pPr>
      <w:r w:rsidRPr="000349C2">
        <w:t>Repeal the definition, substitute:</w:t>
      </w:r>
    </w:p>
    <w:p w:rsidR="00AC602F" w:rsidRPr="000349C2" w:rsidRDefault="00AC602F" w:rsidP="00AC602F">
      <w:pPr>
        <w:pStyle w:val="Definition"/>
      </w:pPr>
      <w:r w:rsidRPr="000349C2">
        <w:rPr>
          <w:b/>
          <w:i/>
        </w:rPr>
        <w:t>international</w:t>
      </w:r>
      <w:r w:rsidR="00737306">
        <w:rPr>
          <w:b/>
          <w:i/>
        </w:rPr>
        <w:noBreakHyphen/>
      </w:r>
      <w:r w:rsidRPr="000349C2">
        <w:rPr>
          <w:b/>
          <w:i/>
        </w:rPr>
        <w:t>level athlete</w:t>
      </w:r>
      <w:r w:rsidRPr="000349C2">
        <w:rPr>
          <w:i/>
        </w:rPr>
        <w:t xml:space="preserve"> </w:t>
      </w:r>
      <w:r w:rsidRPr="000349C2">
        <w:t>has the same meaning as in the World Anti</w:t>
      </w:r>
      <w:r w:rsidR="00737306">
        <w:noBreakHyphen/>
      </w:r>
      <w:r w:rsidRPr="000349C2">
        <w:t>Doping Code.</w:t>
      </w:r>
    </w:p>
    <w:p w:rsidR="00E27377" w:rsidRPr="000349C2" w:rsidRDefault="000F163C" w:rsidP="00E27377">
      <w:pPr>
        <w:pStyle w:val="ItemHead"/>
      </w:pPr>
      <w:r w:rsidRPr="000349C2">
        <w:t>25</w:t>
      </w:r>
      <w:r w:rsidR="00E27377" w:rsidRPr="000349C2">
        <w:t xml:space="preserve">  </w:t>
      </w:r>
      <w:r w:rsidR="002722AC" w:rsidRPr="000349C2">
        <w:t xml:space="preserve">Clause 1.05 of </w:t>
      </w:r>
      <w:r w:rsidR="00614A4E" w:rsidRPr="000349C2">
        <w:t>Schedule 1</w:t>
      </w:r>
      <w:r w:rsidR="00E27377" w:rsidRPr="000349C2">
        <w:t xml:space="preserve"> (definition of </w:t>
      </w:r>
      <w:r w:rsidR="00E27377" w:rsidRPr="000349C2">
        <w:rPr>
          <w:i/>
        </w:rPr>
        <w:t>International Standard for Laboratories</w:t>
      </w:r>
      <w:r w:rsidR="00E27377" w:rsidRPr="000349C2">
        <w:t>)</w:t>
      </w:r>
    </w:p>
    <w:p w:rsidR="00E27377" w:rsidRPr="000349C2" w:rsidRDefault="00E27377" w:rsidP="00E27377">
      <w:pPr>
        <w:pStyle w:val="Item"/>
      </w:pPr>
      <w:r w:rsidRPr="000349C2">
        <w:t>Omit “issued under the International Standard for Laboratories”, substitute “issued under that standard”.</w:t>
      </w:r>
    </w:p>
    <w:p w:rsidR="0043444B" w:rsidRPr="000349C2" w:rsidRDefault="000F163C" w:rsidP="0043444B">
      <w:pPr>
        <w:pStyle w:val="ItemHead"/>
      </w:pPr>
      <w:r w:rsidRPr="000349C2">
        <w:t>26</w:t>
      </w:r>
      <w:r w:rsidR="0043444B" w:rsidRPr="000349C2">
        <w:t xml:space="preserve">  </w:t>
      </w:r>
      <w:r w:rsidR="002F2A78" w:rsidRPr="000349C2">
        <w:t>Clause 1</w:t>
      </w:r>
      <w:r w:rsidR="0043444B" w:rsidRPr="000349C2">
        <w:t xml:space="preserve">.05 of </w:t>
      </w:r>
      <w:r w:rsidR="00614A4E" w:rsidRPr="000349C2">
        <w:t>Schedule 1</w:t>
      </w:r>
    </w:p>
    <w:p w:rsidR="0043444B" w:rsidRPr="000349C2" w:rsidRDefault="0043444B" w:rsidP="0043444B">
      <w:pPr>
        <w:pStyle w:val="Item"/>
      </w:pPr>
      <w:r w:rsidRPr="000349C2">
        <w:t>Insert:</w:t>
      </w:r>
    </w:p>
    <w:p w:rsidR="0043444B" w:rsidRPr="000349C2" w:rsidRDefault="0043444B" w:rsidP="0043444B">
      <w:pPr>
        <w:pStyle w:val="Definition"/>
      </w:pPr>
      <w:r w:rsidRPr="000349C2">
        <w:rPr>
          <w:b/>
          <w:i/>
        </w:rPr>
        <w:t>International Standard for Results Management</w:t>
      </w:r>
      <w:r w:rsidRPr="000349C2">
        <w:t xml:space="preserve"> means the International Standard for Results Management adopted by the WADA, as amended from time to time, including technical documents issued under </w:t>
      </w:r>
      <w:r w:rsidR="00535F6D" w:rsidRPr="000349C2">
        <w:t>that standard</w:t>
      </w:r>
      <w:r w:rsidRPr="000349C2">
        <w:t>.</w:t>
      </w:r>
    </w:p>
    <w:p w:rsidR="00535F6D" w:rsidRPr="000349C2" w:rsidRDefault="000F163C" w:rsidP="00535F6D">
      <w:pPr>
        <w:pStyle w:val="ItemHead"/>
      </w:pPr>
      <w:r w:rsidRPr="000349C2">
        <w:t>27</w:t>
      </w:r>
      <w:r w:rsidR="00535F6D" w:rsidRPr="000349C2">
        <w:t xml:space="preserve">  </w:t>
      </w:r>
      <w:r w:rsidR="002F2A78" w:rsidRPr="000349C2">
        <w:t>Clause 1</w:t>
      </w:r>
      <w:r w:rsidR="00535F6D" w:rsidRPr="000349C2">
        <w:t xml:space="preserve">.05 of </w:t>
      </w:r>
      <w:r w:rsidR="00614A4E" w:rsidRPr="000349C2">
        <w:t>Schedule 1</w:t>
      </w:r>
      <w:r w:rsidR="00535F6D" w:rsidRPr="000349C2">
        <w:t xml:space="preserve"> (definition of </w:t>
      </w:r>
      <w:r w:rsidR="00535F6D" w:rsidRPr="000349C2">
        <w:rPr>
          <w:i/>
        </w:rPr>
        <w:t>International Standard for Testing and Investigations</w:t>
      </w:r>
      <w:r w:rsidR="00535F6D" w:rsidRPr="000349C2">
        <w:t>)</w:t>
      </w:r>
    </w:p>
    <w:p w:rsidR="00535F6D" w:rsidRPr="000349C2" w:rsidRDefault="00535F6D" w:rsidP="00535F6D">
      <w:pPr>
        <w:pStyle w:val="Item"/>
      </w:pPr>
      <w:r w:rsidRPr="000349C2">
        <w:t>Omit “issued under it”, substitute “issued under that standard”.</w:t>
      </w:r>
    </w:p>
    <w:p w:rsidR="00535F6D" w:rsidRPr="000349C2" w:rsidRDefault="000F163C" w:rsidP="00535F6D">
      <w:pPr>
        <w:pStyle w:val="ItemHead"/>
      </w:pPr>
      <w:r w:rsidRPr="000349C2">
        <w:t>28</w:t>
      </w:r>
      <w:r w:rsidR="00535F6D" w:rsidRPr="000349C2">
        <w:t xml:space="preserve">  </w:t>
      </w:r>
      <w:r w:rsidR="002F2A78" w:rsidRPr="000349C2">
        <w:t>Clause 1</w:t>
      </w:r>
      <w:r w:rsidR="00535F6D" w:rsidRPr="000349C2">
        <w:t xml:space="preserve">.05 of </w:t>
      </w:r>
      <w:r w:rsidR="00614A4E" w:rsidRPr="000349C2">
        <w:t>Schedule 1</w:t>
      </w:r>
      <w:r w:rsidR="00535F6D" w:rsidRPr="000349C2">
        <w:t xml:space="preserve"> (definition of </w:t>
      </w:r>
      <w:r w:rsidR="00535F6D" w:rsidRPr="000349C2">
        <w:rPr>
          <w:i/>
        </w:rPr>
        <w:t>International Standard for Therapeutic Use Exemptions</w:t>
      </w:r>
      <w:r w:rsidR="00535F6D" w:rsidRPr="000349C2">
        <w:t>)</w:t>
      </w:r>
    </w:p>
    <w:p w:rsidR="00535F6D" w:rsidRPr="000349C2" w:rsidRDefault="00535F6D" w:rsidP="00535F6D">
      <w:pPr>
        <w:pStyle w:val="Item"/>
      </w:pPr>
      <w:r w:rsidRPr="000349C2">
        <w:t>Omit “</w:t>
      </w:r>
      <w:r w:rsidR="00E27377" w:rsidRPr="000349C2">
        <w:t>issued under the International Standard for Therapeutic Use Exemptions</w:t>
      </w:r>
      <w:r w:rsidRPr="000349C2">
        <w:t>”, substitute “issued under that standard”.</w:t>
      </w:r>
    </w:p>
    <w:p w:rsidR="00656EF0" w:rsidRPr="000349C2" w:rsidRDefault="000F163C" w:rsidP="00656EF0">
      <w:pPr>
        <w:pStyle w:val="ItemHead"/>
      </w:pPr>
      <w:r w:rsidRPr="000349C2">
        <w:t>29</w:t>
      </w:r>
      <w:r w:rsidR="00656EF0" w:rsidRPr="000349C2">
        <w:t xml:space="preserve">  </w:t>
      </w:r>
      <w:r w:rsidR="002F2A78" w:rsidRPr="000349C2">
        <w:t>Clause 1</w:t>
      </w:r>
      <w:r w:rsidR="00656EF0" w:rsidRPr="000349C2">
        <w:t xml:space="preserve">.05 of </w:t>
      </w:r>
      <w:r w:rsidR="00614A4E" w:rsidRPr="000349C2">
        <w:t>Schedule 1</w:t>
      </w:r>
      <w:r w:rsidR="00656EF0" w:rsidRPr="000349C2">
        <w:t xml:space="preserve"> (definition of </w:t>
      </w:r>
      <w:r w:rsidR="00656EF0" w:rsidRPr="000349C2">
        <w:rPr>
          <w:i/>
        </w:rPr>
        <w:t>national anti</w:t>
      </w:r>
      <w:r w:rsidR="00737306">
        <w:rPr>
          <w:i/>
        </w:rPr>
        <w:noBreakHyphen/>
      </w:r>
      <w:r w:rsidR="00656EF0" w:rsidRPr="000349C2">
        <w:rPr>
          <w:i/>
        </w:rPr>
        <w:t>doping organisation</w:t>
      </w:r>
      <w:r w:rsidR="00656EF0" w:rsidRPr="000349C2">
        <w:t>)</w:t>
      </w:r>
    </w:p>
    <w:p w:rsidR="00656EF0" w:rsidRPr="000349C2" w:rsidRDefault="00656EF0" w:rsidP="00656EF0">
      <w:pPr>
        <w:pStyle w:val="Item"/>
      </w:pPr>
      <w:r w:rsidRPr="000349C2">
        <w:t>Omit “the management of test results and the conduct of hearings”, substitute “manage test results and conduct results management”.</w:t>
      </w:r>
    </w:p>
    <w:p w:rsidR="001F2AE3" w:rsidRPr="000349C2" w:rsidRDefault="000F163C" w:rsidP="001F2AE3">
      <w:pPr>
        <w:pStyle w:val="ItemHead"/>
      </w:pPr>
      <w:r w:rsidRPr="000349C2">
        <w:t>30</w:t>
      </w:r>
      <w:r w:rsidR="001F2AE3" w:rsidRPr="000349C2">
        <w:t xml:space="preserve">  </w:t>
      </w:r>
      <w:r w:rsidR="002F2A78" w:rsidRPr="000349C2">
        <w:t>Clause 1</w:t>
      </w:r>
      <w:r w:rsidR="001F2AE3" w:rsidRPr="000349C2">
        <w:t xml:space="preserve">.05 of </w:t>
      </w:r>
      <w:r w:rsidR="00614A4E" w:rsidRPr="000349C2">
        <w:t>Schedule 1</w:t>
      </w:r>
      <w:r w:rsidR="001F2AE3" w:rsidRPr="000349C2">
        <w:t xml:space="preserve"> (definition of </w:t>
      </w:r>
      <w:r w:rsidR="001F2AE3" w:rsidRPr="000349C2">
        <w:rPr>
          <w:i/>
        </w:rPr>
        <w:t>national</w:t>
      </w:r>
      <w:r w:rsidR="00737306">
        <w:rPr>
          <w:i/>
        </w:rPr>
        <w:noBreakHyphen/>
      </w:r>
      <w:r w:rsidR="001F2AE3" w:rsidRPr="000349C2">
        <w:rPr>
          <w:i/>
        </w:rPr>
        <w:t>level athlete</w:t>
      </w:r>
      <w:r w:rsidR="001F2AE3" w:rsidRPr="000349C2">
        <w:t>)</w:t>
      </w:r>
    </w:p>
    <w:p w:rsidR="001F2AE3" w:rsidRPr="000349C2" w:rsidRDefault="001F2AE3" w:rsidP="001F2AE3">
      <w:pPr>
        <w:pStyle w:val="Item"/>
      </w:pPr>
      <w:r w:rsidRPr="000349C2">
        <w:t>Omit “or domestic testing pool”, substitute “, CEO’s national testing pool or CEO’s domestic testing pool”.</w:t>
      </w:r>
    </w:p>
    <w:p w:rsidR="00C236F8" w:rsidRPr="000349C2" w:rsidRDefault="000F163C" w:rsidP="00C236F8">
      <w:pPr>
        <w:pStyle w:val="ItemHead"/>
      </w:pPr>
      <w:r w:rsidRPr="000349C2">
        <w:t>31</w:t>
      </w:r>
      <w:r w:rsidR="00C236F8" w:rsidRPr="000349C2">
        <w:t xml:space="preserve">  </w:t>
      </w:r>
      <w:r w:rsidR="002F2A78" w:rsidRPr="000349C2">
        <w:t>Clause 1</w:t>
      </w:r>
      <w:r w:rsidR="00C236F8" w:rsidRPr="000349C2">
        <w:t xml:space="preserve">.05 of </w:t>
      </w:r>
      <w:r w:rsidR="00614A4E" w:rsidRPr="000349C2">
        <w:t>Schedule 1</w:t>
      </w:r>
    </w:p>
    <w:p w:rsidR="00C236F8" w:rsidRPr="000349C2" w:rsidRDefault="00C236F8" w:rsidP="00C236F8">
      <w:pPr>
        <w:pStyle w:val="Item"/>
      </w:pPr>
      <w:r w:rsidRPr="000349C2">
        <w:t>Insert:</w:t>
      </w:r>
    </w:p>
    <w:p w:rsidR="00C236F8" w:rsidRPr="000349C2" w:rsidRDefault="00C236F8" w:rsidP="00C236F8">
      <w:pPr>
        <w:pStyle w:val="Definition"/>
      </w:pPr>
      <w:r w:rsidRPr="000349C2">
        <w:rPr>
          <w:b/>
          <w:i/>
        </w:rPr>
        <w:t>national testing pool</w:t>
      </w:r>
      <w:r w:rsidRPr="000349C2">
        <w:t xml:space="preserve"> means </w:t>
      </w:r>
      <w:r w:rsidR="00693795" w:rsidRPr="000349C2">
        <w:t>the pool of athletes designated as such by the CEO, who are neither in the CEO’s registered testing pool nor the CEO’s domestic testing pool and who are subject to testing both in</w:t>
      </w:r>
      <w:r w:rsidR="00737306">
        <w:noBreakHyphen/>
      </w:r>
      <w:r w:rsidR="00693795" w:rsidRPr="000349C2">
        <w:t>competition and out</w:t>
      </w:r>
      <w:r w:rsidR="00737306">
        <w:noBreakHyphen/>
      </w:r>
      <w:r w:rsidR="00693795" w:rsidRPr="000349C2">
        <w:t>of</w:t>
      </w:r>
      <w:r w:rsidR="00737306">
        <w:noBreakHyphen/>
      </w:r>
      <w:r w:rsidR="00693795" w:rsidRPr="000349C2">
        <w:t>competition as part of the CEO’s test distribution plan.</w:t>
      </w:r>
    </w:p>
    <w:p w:rsidR="00C236F8" w:rsidRPr="000349C2" w:rsidRDefault="00C236F8" w:rsidP="00C236F8">
      <w:pPr>
        <w:pStyle w:val="notetext"/>
      </w:pPr>
      <w:r w:rsidRPr="000349C2">
        <w:t>Note:</w:t>
      </w:r>
      <w:r w:rsidRPr="000349C2">
        <w:tab/>
        <w:t>Athletes in the CEO’s national testing pool may be asked for whereabouts inform</w:t>
      </w:r>
      <w:r w:rsidR="00CE388E" w:rsidRPr="000349C2">
        <w:t xml:space="preserve">ation (see </w:t>
      </w:r>
      <w:r w:rsidR="002F2A78" w:rsidRPr="000349C2">
        <w:t>clause 3</w:t>
      </w:r>
      <w:r w:rsidR="00CE388E" w:rsidRPr="000349C2">
        <w:t>.09).</w:t>
      </w:r>
    </w:p>
    <w:p w:rsidR="00046AAF" w:rsidRPr="000349C2" w:rsidRDefault="000F163C" w:rsidP="00046AAF">
      <w:pPr>
        <w:pStyle w:val="ItemHead"/>
      </w:pPr>
      <w:r w:rsidRPr="000349C2">
        <w:t>32</w:t>
      </w:r>
      <w:r w:rsidR="00046AAF" w:rsidRPr="000349C2">
        <w:t xml:space="preserve">  </w:t>
      </w:r>
      <w:r w:rsidR="002F2A78" w:rsidRPr="000349C2">
        <w:t>Clause 1</w:t>
      </w:r>
      <w:r w:rsidR="00046AAF" w:rsidRPr="000349C2">
        <w:t xml:space="preserve">.05 of </w:t>
      </w:r>
      <w:r w:rsidR="00614A4E" w:rsidRPr="000349C2">
        <w:t>Schedule 1</w:t>
      </w:r>
      <w:r w:rsidR="00046AAF" w:rsidRPr="000349C2">
        <w:t xml:space="preserve"> (definition of </w:t>
      </w:r>
      <w:r w:rsidR="00046AAF" w:rsidRPr="000349C2">
        <w:rPr>
          <w:i/>
        </w:rPr>
        <w:t>relevant national sporting organisation</w:t>
      </w:r>
      <w:r w:rsidR="00046AAF" w:rsidRPr="000349C2">
        <w:t>)</w:t>
      </w:r>
    </w:p>
    <w:p w:rsidR="00046AAF" w:rsidRPr="000349C2" w:rsidRDefault="00046AAF" w:rsidP="00046AAF">
      <w:pPr>
        <w:pStyle w:val="Item"/>
      </w:pPr>
      <w:r w:rsidRPr="000349C2">
        <w:t>Repeal the definition.</w:t>
      </w:r>
    </w:p>
    <w:p w:rsidR="009E0162" w:rsidRPr="000349C2" w:rsidRDefault="000F163C" w:rsidP="009E0162">
      <w:pPr>
        <w:pStyle w:val="ItemHead"/>
      </w:pPr>
      <w:r w:rsidRPr="000349C2">
        <w:t>33</w:t>
      </w:r>
      <w:r w:rsidR="009E0162" w:rsidRPr="000349C2">
        <w:t xml:space="preserve">  </w:t>
      </w:r>
      <w:r w:rsidR="002F2A78" w:rsidRPr="000349C2">
        <w:t>Clause 1</w:t>
      </w:r>
      <w:r w:rsidR="009E0162" w:rsidRPr="000349C2">
        <w:t xml:space="preserve">.05 of </w:t>
      </w:r>
      <w:r w:rsidR="00614A4E" w:rsidRPr="000349C2">
        <w:t>Schedule 1</w:t>
      </w:r>
      <w:r w:rsidR="009E0162" w:rsidRPr="000349C2">
        <w:t xml:space="preserve"> (definition of </w:t>
      </w:r>
      <w:r w:rsidR="009E0162" w:rsidRPr="000349C2">
        <w:rPr>
          <w:i/>
        </w:rPr>
        <w:t>relevant sporting administration body</w:t>
      </w:r>
      <w:r w:rsidR="009E0162" w:rsidRPr="000349C2">
        <w:t>)</w:t>
      </w:r>
    </w:p>
    <w:p w:rsidR="009E0162" w:rsidRPr="000349C2" w:rsidRDefault="009E0162" w:rsidP="009E0162">
      <w:pPr>
        <w:pStyle w:val="Item"/>
      </w:pPr>
      <w:r w:rsidRPr="000349C2">
        <w:t>Repeal the definition, substitute:</w:t>
      </w:r>
    </w:p>
    <w:p w:rsidR="009E0162" w:rsidRPr="000349C2" w:rsidRDefault="007F1A9B" w:rsidP="009E0162">
      <w:pPr>
        <w:pStyle w:val="Definition"/>
      </w:pPr>
      <w:r w:rsidRPr="000349C2">
        <w:rPr>
          <w:b/>
          <w:i/>
        </w:rPr>
        <w:t>relevant sporting administration body</w:t>
      </w:r>
      <w:r w:rsidRPr="000349C2">
        <w:t>:</w:t>
      </w:r>
    </w:p>
    <w:p w:rsidR="007F1A9B" w:rsidRPr="000349C2" w:rsidRDefault="00563717" w:rsidP="007F1A9B">
      <w:pPr>
        <w:pStyle w:val="paragraph"/>
      </w:pPr>
      <w:r w:rsidRPr="000349C2">
        <w:tab/>
        <w:t>(a)</w:t>
      </w:r>
      <w:r w:rsidRPr="000349C2">
        <w:tab/>
        <w:t>for an athlete</w:t>
      </w:r>
      <w:r w:rsidR="007F1A9B" w:rsidRPr="000349C2">
        <w:t xml:space="preserve">—means a sporting administration body for the sport in which the athlete is competing or </w:t>
      </w:r>
      <w:r w:rsidRPr="000349C2">
        <w:t>has at any time in the last 6 months competed</w:t>
      </w:r>
      <w:r w:rsidR="007F1A9B" w:rsidRPr="000349C2">
        <w:t>; or</w:t>
      </w:r>
    </w:p>
    <w:p w:rsidR="00563717" w:rsidRPr="000349C2" w:rsidRDefault="00563717" w:rsidP="00563717">
      <w:pPr>
        <w:pStyle w:val="paragraph"/>
      </w:pPr>
      <w:r w:rsidRPr="000349C2">
        <w:tab/>
        <w:t>(b)</w:t>
      </w:r>
      <w:r w:rsidRPr="000349C2">
        <w:tab/>
        <w:t>for a support person—means a sporting administration body for the sport in which the support person is participating; or</w:t>
      </w:r>
    </w:p>
    <w:p w:rsidR="007F1A9B" w:rsidRPr="000349C2" w:rsidRDefault="007F1A9B" w:rsidP="007F1A9B">
      <w:pPr>
        <w:pStyle w:val="paragraph"/>
      </w:pPr>
      <w:r w:rsidRPr="000349C2">
        <w:tab/>
        <w:t>(</w:t>
      </w:r>
      <w:r w:rsidR="00563717" w:rsidRPr="000349C2">
        <w:t>c</w:t>
      </w:r>
      <w:r w:rsidRPr="000349C2">
        <w:t>)</w:t>
      </w:r>
      <w:r w:rsidRPr="000349C2">
        <w:tab/>
        <w:t xml:space="preserve">for a </w:t>
      </w:r>
      <w:r w:rsidRPr="000349C2">
        <w:rPr>
          <w:szCs w:val="22"/>
        </w:rPr>
        <w:t>non</w:t>
      </w:r>
      <w:r w:rsidR="00737306">
        <w:rPr>
          <w:szCs w:val="22"/>
        </w:rPr>
        <w:noBreakHyphen/>
      </w:r>
      <w:r w:rsidRPr="000349C2">
        <w:rPr>
          <w:szCs w:val="22"/>
        </w:rPr>
        <w:t xml:space="preserve">participant—means a sporting </w:t>
      </w:r>
      <w:r w:rsidR="006B1B67" w:rsidRPr="000349C2">
        <w:t xml:space="preserve">administration body for which the </w:t>
      </w:r>
      <w:r w:rsidR="006B1B67" w:rsidRPr="000349C2">
        <w:rPr>
          <w:szCs w:val="22"/>
        </w:rPr>
        <w:t>non</w:t>
      </w:r>
      <w:r w:rsidR="00737306">
        <w:rPr>
          <w:szCs w:val="22"/>
        </w:rPr>
        <w:noBreakHyphen/>
      </w:r>
      <w:r w:rsidR="006B1B67" w:rsidRPr="000349C2">
        <w:rPr>
          <w:szCs w:val="22"/>
        </w:rPr>
        <w:t>participant is bound by the body’s anti</w:t>
      </w:r>
      <w:r w:rsidR="00737306">
        <w:rPr>
          <w:szCs w:val="22"/>
        </w:rPr>
        <w:noBreakHyphen/>
      </w:r>
      <w:r w:rsidR="006B1B67" w:rsidRPr="000349C2">
        <w:rPr>
          <w:szCs w:val="22"/>
        </w:rPr>
        <w:t>doping policy.</w:t>
      </w:r>
    </w:p>
    <w:p w:rsidR="00046AAF" w:rsidRPr="000349C2" w:rsidRDefault="000F163C" w:rsidP="00046AAF">
      <w:pPr>
        <w:pStyle w:val="ItemHead"/>
      </w:pPr>
      <w:r w:rsidRPr="000349C2">
        <w:t>34</w:t>
      </w:r>
      <w:r w:rsidR="00046AAF" w:rsidRPr="000349C2">
        <w:t xml:space="preserve">  </w:t>
      </w:r>
      <w:r w:rsidR="002F2A78" w:rsidRPr="000349C2">
        <w:t>Clause 1</w:t>
      </w:r>
      <w:r w:rsidR="00046AAF" w:rsidRPr="000349C2">
        <w:t xml:space="preserve">.05 of </w:t>
      </w:r>
      <w:r w:rsidR="00614A4E" w:rsidRPr="000349C2">
        <w:t>Schedule 1</w:t>
      </w:r>
      <w:r w:rsidR="00046AAF" w:rsidRPr="000349C2">
        <w:t xml:space="preserve"> (definition of </w:t>
      </w:r>
      <w:r w:rsidR="00046AAF" w:rsidRPr="000349C2">
        <w:rPr>
          <w:i/>
        </w:rPr>
        <w:t>relevant sporting organisation</w:t>
      </w:r>
      <w:r w:rsidR="00046AAF" w:rsidRPr="000349C2">
        <w:t>)</w:t>
      </w:r>
    </w:p>
    <w:p w:rsidR="00046AAF" w:rsidRPr="000349C2" w:rsidRDefault="00046AAF" w:rsidP="00046AAF">
      <w:pPr>
        <w:pStyle w:val="Item"/>
      </w:pPr>
      <w:r w:rsidRPr="000349C2">
        <w:t>Repeal the definition.</w:t>
      </w:r>
    </w:p>
    <w:p w:rsidR="00C12B9D" w:rsidRPr="000349C2" w:rsidRDefault="000F163C" w:rsidP="00C12B9D">
      <w:pPr>
        <w:pStyle w:val="ItemHead"/>
      </w:pPr>
      <w:r w:rsidRPr="000349C2">
        <w:t>35</w:t>
      </w:r>
      <w:r w:rsidR="00C12B9D" w:rsidRPr="000349C2">
        <w:t xml:space="preserve">  </w:t>
      </w:r>
      <w:r w:rsidR="002F2A78" w:rsidRPr="000349C2">
        <w:t>Clause 1</w:t>
      </w:r>
      <w:r w:rsidR="00C12B9D" w:rsidRPr="000349C2">
        <w:t xml:space="preserve">.05 of </w:t>
      </w:r>
      <w:r w:rsidR="00614A4E" w:rsidRPr="000349C2">
        <w:t>Schedule 1</w:t>
      </w:r>
      <w:r w:rsidR="00C12B9D" w:rsidRPr="000349C2">
        <w:t xml:space="preserve"> (definition of </w:t>
      </w:r>
      <w:r w:rsidR="00C12B9D" w:rsidRPr="000349C2">
        <w:rPr>
          <w:i/>
        </w:rPr>
        <w:t>response period</w:t>
      </w:r>
      <w:r w:rsidR="00C12B9D" w:rsidRPr="000349C2">
        <w:t>)</w:t>
      </w:r>
    </w:p>
    <w:p w:rsidR="00C12B9D" w:rsidRPr="000349C2" w:rsidRDefault="00C12B9D" w:rsidP="00C12B9D">
      <w:pPr>
        <w:pStyle w:val="Item"/>
      </w:pPr>
      <w:r w:rsidRPr="000349C2">
        <w:t>After “participant” (wherever occurring), insert “or non</w:t>
      </w:r>
      <w:r w:rsidR="00737306">
        <w:noBreakHyphen/>
      </w:r>
      <w:r w:rsidRPr="000349C2">
        <w:t>participant”.</w:t>
      </w:r>
    </w:p>
    <w:p w:rsidR="00355C85" w:rsidRPr="000349C2" w:rsidRDefault="000F163C" w:rsidP="00355C85">
      <w:pPr>
        <w:pStyle w:val="ItemHead"/>
      </w:pPr>
      <w:r w:rsidRPr="000349C2">
        <w:t>36</w:t>
      </w:r>
      <w:r w:rsidR="00355C85" w:rsidRPr="000349C2">
        <w:t xml:space="preserve">  </w:t>
      </w:r>
      <w:r w:rsidR="002F2A78" w:rsidRPr="000349C2">
        <w:t>Clause 1</w:t>
      </w:r>
      <w:r w:rsidR="00355C85" w:rsidRPr="000349C2">
        <w:t xml:space="preserve">.05 of </w:t>
      </w:r>
      <w:r w:rsidR="00614A4E" w:rsidRPr="000349C2">
        <w:t>Schedule 1</w:t>
      </w:r>
    </w:p>
    <w:p w:rsidR="00355C85" w:rsidRPr="000349C2" w:rsidRDefault="00355C85" w:rsidP="00355C85">
      <w:pPr>
        <w:pStyle w:val="Item"/>
      </w:pPr>
      <w:r w:rsidRPr="000349C2">
        <w:t>Insert:</w:t>
      </w:r>
    </w:p>
    <w:p w:rsidR="00355C85" w:rsidRPr="000349C2" w:rsidRDefault="00355C85" w:rsidP="00355C85">
      <w:pPr>
        <w:pStyle w:val="Definition"/>
      </w:pPr>
      <w:r w:rsidRPr="000349C2">
        <w:rPr>
          <w:b/>
          <w:i/>
        </w:rPr>
        <w:t>results management</w:t>
      </w:r>
      <w:r w:rsidRPr="000349C2">
        <w:t xml:space="preserve"> has the same meaning as in the World Anti</w:t>
      </w:r>
      <w:r w:rsidR="00737306">
        <w:noBreakHyphen/>
      </w:r>
      <w:r w:rsidRPr="000349C2">
        <w:t>Doping Code.</w:t>
      </w:r>
    </w:p>
    <w:p w:rsidR="00360367" w:rsidRPr="000349C2" w:rsidRDefault="000F163C" w:rsidP="00360367">
      <w:pPr>
        <w:pStyle w:val="ItemHead"/>
      </w:pPr>
      <w:r w:rsidRPr="000349C2">
        <w:t>37</w:t>
      </w:r>
      <w:r w:rsidR="00360367" w:rsidRPr="000349C2">
        <w:t xml:space="preserve">  </w:t>
      </w:r>
      <w:r w:rsidR="002F2A78" w:rsidRPr="000349C2">
        <w:t>Clause 1</w:t>
      </w:r>
      <w:r w:rsidR="00360367" w:rsidRPr="000349C2">
        <w:t xml:space="preserve">.05 of </w:t>
      </w:r>
      <w:r w:rsidR="00614A4E" w:rsidRPr="000349C2">
        <w:t>Schedule 1</w:t>
      </w:r>
      <w:r w:rsidR="00360367" w:rsidRPr="000349C2">
        <w:t xml:space="preserve"> (definition of </w:t>
      </w:r>
      <w:r w:rsidR="00360367" w:rsidRPr="000349C2">
        <w:rPr>
          <w:i/>
        </w:rPr>
        <w:t>sporting tribunal</w:t>
      </w:r>
      <w:r w:rsidR="00360367" w:rsidRPr="000349C2">
        <w:t>)</w:t>
      </w:r>
    </w:p>
    <w:p w:rsidR="00360367" w:rsidRPr="000349C2" w:rsidRDefault="00360367" w:rsidP="00360367">
      <w:pPr>
        <w:pStyle w:val="Item"/>
      </w:pPr>
      <w:r w:rsidRPr="000349C2">
        <w:t>After “support persons”, insert “, non</w:t>
      </w:r>
      <w:r w:rsidR="00737306">
        <w:noBreakHyphen/>
      </w:r>
      <w:r w:rsidRPr="000349C2">
        <w:t>participants”.</w:t>
      </w:r>
    </w:p>
    <w:p w:rsidR="00383D40" w:rsidRPr="000349C2" w:rsidRDefault="000F163C" w:rsidP="00383D40">
      <w:pPr>
        <w:pStyle w:val="ItemHead"/>
      </w:pPr>
      <w:r w:rsidRPr="000349C2">
        <w:t>38</w:t>
      </w:r>
      <w:r w:rsidR="00383D40" w:rsidRPr="000349C2">
        <w:t xml:space="preserve">  </w:t>
      </w:r>
      <w:r w:rsidR="002F2A78" w:rsidRPr="000349C2">
        <w:t>Clause 1</w:t>
      </w:r>
      <w:r w:rsidR="00383D40" w:rsidRPr="000349C2">
        <w:t xml:space="preserve">.05 of </w:t>
      </w:r>
      <w:r w:rsidR="00614A4E" w:rsidRPr="000349C2">
        <w:t>Schedule 1</w:t>
      </w:r>
      <w:r w:rsidR="00383D40" w:rsidRPr="000349C2">
        <w:t xml:space="preserve"> (definition of </w:t>
      </w:r>
      <w:r w:rsidR="00383D40" w:rsidRPr="000349C2">
        <w:rPr>
          <w:i/>
        </w:rPr>
        <w:t>substantial assistance</w:t>
      </w:r>
      <w:r w:rsidR="00383D40" w:rsidRPr="000349C2">
        <w:t>)</w:t>
      </w:r>
    </w:p>
    <w:p w:rsidR="00383D40" w:rsidRPr="000349C2" w:rsidRDefault="00383D40" w:rsidP="00383D40">
      <w:pPr>
        <w:pStyle w:val="Item"/>
      </w:pPr>
      <w:r w:rsidRPr="000349C2">
        <w:t>Repeal the definition.</w:t>
      </w:r>
    </w:p>
    <w:p w:rsidR="00652302" w:rsidRPr="000349C2" w:rsidRDefault="000F163C" w:rsidP="00652302">
      <w:pPr>
        <w:pStyle w:val="ItemHead"/>
      </w:pPr>
      <w:r w:rsidRPr="000349C2">
        <w:t>39</w:t>
      </w:r>
      <w:r w:rsidR="00652302" w:rsidRPr="000349C2">
        <w:t xml:space="preserve">  </w:t>
      </w:r>
      <w:r w:rsidR="002F2A78" w:rsidRPr="000349C2">
        <w:t>Clause 1</w:t>
      </w:r>
      <w:r w:rsidR="00652302" w:rsidRPr="000349C2">
        <w:t xml:space="preserve">.05 of </w:t>
      </w:r>
      <w:r w:rsidR="00614A4E" w:rsidRPr="000349C2">
        <w:t>Schedule 1</w:t>
      </w:r>
      <w:r w:rsidR="00652302" w:rsidRPr="000349C2">
        <w:t xml:space="preserve"> (definition of </w:t>
      </w:r>
      <w:r w:rsidR="00652302" w:rsidRPr="000349C2">
        <w:rPr>
          <w:i/>
        </w:rPr>
        <w:t>tampering</w:t>
      </w:r>
      <w:r w:rsidR="00652302" w:rsidRPr="000349C2">
        <w:t>)</w:t>
      </w:r>
    </w:p>
    <w:p w:rsidR="00652302" w:rsidRPr="000349C2" w:rsidRDefault="00652302" w:rsidP="00652302">
      <w:pPr>
        <w:pStyle w:val="Item"/>
      </w:pPr>
      <w:r w:rsidRPr="000349C2">
        <w:t>Repeal the definition, substitute:</w:t>
      </w:r>
    </w:p>
    <w:p w:rsidR="00652302" w:rsidRPr="000349C2" w:rsidRDefault="00652302" w:rsidP="00652302">
      <w:pPr>
        <w:pStyle w:val="Definition"/>
      </w:pPr>
      <w:r w:rsidRPr="000349C2">
        <w:rPr>
          <w:b/>
          <w:i/>
        </w:rPr>
        <w:t>tampering</w:t>
      </w:r>
      <w:r w:rsidRPr="000349C2">
        <w:t xml:space="preserve"> has the same meaning as in the World Anti</w:t>
      </w:r>
      <w:r w:rsidR="00737306">
        <w:noBreakHyphen/>
      </w:r>
      <w:r w:rsidRPr="000349C2">
        <w:t>Doping Code.</w:t>
      </w:r>
    </w:p>
    <w:p w:rsidR="001C029C" w:rsidRPr="000349C2" w:rsidRDefault="000F163C" w:rsidP="001C029C">
      <w:pPr>
        <w:pStyle w:val="ItemHead"/>
      </w:pPr>
      <w:r w:rsidRPr="000349C2">
        <w:t>40</w:t>
      </w:r>
      <w:r w:rsidR="001C029C" w:rsidRPr="000349C2">
        <w:t xml:space="preserve">  </w:t>
      </w:r>
      <w:r w:rsidR="002F2A78" w:rsidRPr="000349C2">
        <w:t>Clause 1</w:t>
      </w:r>
      <w:r w:rsidR="001C029C" w:rsidRPr="000349C2">
        <w:t xml:space="preserve">.05 of </w:t>
      </w:r>
      <w:r w:rsidR="00614A4E" w:rsidRPr="000349C2">
        <w:t>Schedule 1</w:t>
      </w:r>
    </w:p>
    <w:p w:rsidR="001C029C" w:rsidRPr="000349C2" w:rsidRDefault="001C029C" w:rsidP="001C029C">
      <w:pPr>
        <w:pStyle w:val="Item"/>
      </w:pPr>
      <w:r w:rsidRPr="000349C2">
        <w:t>Insert:</w:t>
      </w:r>
    </w:p>
    <w:p w:rsidR="001C029C" w:rsidRPr="000349C2" w:rsidRDefault="001C029C" w:rsidP="001C029C">
      <w:pPr>
        <w:pStyle w:val="Definition"/>
      </w:pPr>
      <w:r w:rsidRPr="000349C2">
        <w:rPr>
          <w:b/>
          <w:i/>
        </w:rPr>
        <w:t>technical document</w:t>
      </w:r>
      <w:r w:rsidRPr="000349C2">
        <w:t xml:space="preserve"> has the same meaning as in the World Anti</w:t>
      </w:r>
      <w:r w:rsidR="00737306">
        <w:noBreakHyphen/>
      </w:r>
      <w:r w:rsidRPr="000349C2">
        <w:t>Doping Code.</w:t>
      </w:r>
    </w:p>
    <w:p w:rsidR="00F544B6" w:rsidRPr="000349C2" w:rsidRDefault="000F163C" w:rsidP="00F544B6">
      <w:pPr>
        <w:pStyle w:val="ItemHead"/>
      </w:pPr>
      <w:r w:rsidRPr="000349C2">
        <w:t>41</w:t>
      </w:r>
      <w:r w:rsidR="00F544B6" w:rsidRPr="000349C2">
        <w:t xml:space="preserve">  </w:t>
      </w:r>
      <w:r w:rsidR="002F2A78" w:rsidRPr="000349C2">
        <w:t>Clause 1</w:t>
      </w:r>
      <w:r w:rsidR="00F544B6" w:rsidRPr="000349C2">
        <w:t xml:space="preserve">.05 of </w:t>
      </w:r>
      <w:r w:rsidR="00614A4E" w:rsidRPr="000349C2">
        <w:t>Schedule 1</w:t>
      </w:r>
      <w:r w:rsidR="00F544B6" w:rsidRPr="000349C2">
        <w:t xml:space="preserve"> (definition of </w:t>
      </w:r>
      <w:r w:rsidR="00F544B6" w:rsidRPr="000349C2">
        <w:rPr>
          <w:i/>
        </w:rPr>
        <w:t>therapeutic use exemption</w:t>
      </w:r>
      <w:r w:rsidR="00F544B6" w:rsidRPr="000349C2">
        <w:t>)</w:t>
      </w:r>
    </w:p>
    <w:p w:rsidR="00F544B6" w:rsidRPr="000349C2" w:rsidRDefault="00F544B6" w:rsidP="00F544B6">
      <w:pPr>
        <w:pStyle w:val="Item"/>
      </w:pPr>
      <w:r w:rsidRPr="000349C2">
        <w:t>Omit “that authorises the athlete to use a prohibited substance or a prohibited method for therapeutic purposes”, substitute “that allows an athlete with a medical condition to use a prohibited substance or a prohibited method, but only if the conditions set out in Article 4.4 of the World Anti</w:t>
      </w:r>
      <w:r w:rsidR="00737306">
        <w:noBreakHyphen/>
      </w:r>
      <w:r w:rsidRPr="000349C2">
        <w:t>Doping Code and in the International Standard for Therapeutic Use Exemptions are met”.</w:t>
      </w:r>
    </w:p>
    <w:p w:rsidR="005B7432" w:rsidRPr="000349C2" w:rsidRDefault="000F163C" w:rsidP="005B7432">
      <w:pPr>
        <w:pStyle w:val="ItemHead"/>
      </w:pPr>
      <w:r w:rsidRPr="000349C2">
        <w:t>42</w:t>
      </w:r>
      <w:r w:rsidR="005B7432" w:rsidRPr="000349C2">
        <w:t xml:space="preserve">  </w:t>
      </w:r>
      <w:r w:rsidR="002F2A78" w:rsidRPr="000349C2">
        <w:t>Clause 1</w:t>
      </w:r>
      <w:r w:rsidR="005B7432" w:rsidRPr="000349C2">
        <w:t xml:space="preserve">.05 of </w:t>
      </w:r>
      <w:r w:rsidR="00614A4E" w:rsidRPr="000349C2">
        <w:t>Schedule 1</w:t>
      </w:r>
      <w:r w:rsidR="005B7432" w:rsidRPr="000349C2">
        <w:t xml:space="preserve"> (definition of </w:t>
      </w:r>
      <w:r w:rsidR="005B7432" w:rsidRPr="000349C2">
        <w:rPr>
          <w:i/>
        </w:rPr>
        <w:t>TUE committee</w:t>
      </w:r>
      <w:r w:rsidR="005B7432" w:rsidRPr="000349C2">
        <w:t>)</w:t>
      </w:r>
    </w:p>
    <w:p w:rsidR="005B7432" w:rsidRPr="000349C2" w:rsidRDefault="005B7432" w:rsidP="005B7432">
      <w:pPr>
        <w:pStyle w:val="Item"/>
      </w:pPr>
      <w:r w:rsidRPr="000349C2">
        <w:t>Omit “</w:t>
      </w:r>
      <w:r w:rsidRPr="000349C2">
        <w:rPr>
          <w:i/>
        </w:rPr>
        <w:t>International Standard for Therapeutic Use Exemptions</w:t>
      </w:r>
      <w:r w:rsidRPr="000349C2">
        <w:t>”, substitute “International Standard for Therapeutic Use Exemptions”.</w:t>
      </w:r>
    </w:p>
    <w:p w:rsidR="004D1181" w:rsidRPr="000349C2" w:rsidRDefault="000F163C" w:rsidP="004D1181">
      <w:pPr>
        <w:pStyle w:val="ItemHead"/>
      </w:pPr>
      <w:r w:rsidRPr="000349C2">
        <w:t>43</w:t>
      </w:r>
      <w:r w:rsidR="004D1181" w:rsidRPr="000349C2">
        <w:t xml:space="preserve">  </w:t>
      </w:r>
      <w:r w:rsidR="002F2A78" w:rsidRPr="000349C2">
        <w:t>Clause 1</w:t>
      </w:r>
      <w:r w:rsidR="004D1181" w:rsidRPr="000349C2">
        <w:t xml:space="preserve">.05 of </w:t>
      </w:r>
      <w:r w:rsidR="00614A4E" w:rsidRPr="000349C2">
        <w:t>Schedule 1</w:t>
      </w:r>
      <w:r w:rsidR="004D1181" w:rsidRPr="000349C2">
        <w:t xml:space="preserve"> (definition of </w:t>
      </w:r>
      <w:r w:rsidR="004D1181" w:rsidRPr="000349C2">
        <w:rPr>
          <w:i/>
        </w:rPr>
        <w:t>whereabouts information</w:t>
      </w:r>
      <w:r w:rsidR="004D1181" w:rsidRPr="000349C2">
        <w:t>)</w:t>
      </w:r>
    </w:p>
    <w:p w:rsidR="004D1181" w:rsidRPr="000349C2" w:rsidRDefault="004D1181" w:rsidP="004D1181">
      <w:pPr>
        <w:pStyle w:val="Item"/>
      </w:pPr>
      <w:r w:rsidRPr="000349C2">
        <w:t>Omit “</w:t>
      </w:r>
      <w:r w:rsidR="002F2A78" w:rsidRPr="000349C2">
        <w:t>subclause 3</w:t>
      </w:r>
      <w:r w:rsidRPr="000349C2">
        <w:t>.09(1)”, substitute “subclauses 3.09(1) and (</w:t>
      </w:r>
      <w:r w:rsidR="00383245" w:rsidRPr="000349C2">
        <w:t>1</w:t>
      </w:r>
      <w:r w:rsidRPr="000349C2">
        <w:t>A)”.</w:t>
      </w:r>
    </w:p>
    <w:p w:rsidR="00AE1B71" w:rsidRPr="000349C2" w:rsidRDefault="000F163C" w:rsidP="00474678">
      <w:pPr>
        <w:pStyle w:val="ItemHead"/>
      </w:pPr>
      <w:r w:rsidRPr="000349C2">
        <w:t>44</w:t>
      </w:r>
      <w:r w:rsidR="001B097F" w:rsidRPr="000349C2">
        <w:t xml:space="preserve">  </w:t>
      </w:r>
      <w:r w:rsidR="002F2A78" w:rsidRPr="000349C2">
        <w:t>Clause 1</w:t>
      </w:r>
      <w:r w:rsidR="001B097F" w:rsidRPr="000349C2">
        <w:t xml:space="preserve">.06 of </w:t>
      </w:r>
      <w:r w:rsidR="00614A4E" w:rsidRPr="000349C2">
        <w:t>Schedule 1</w:t>
      </w:r>
      <w:r w:rsidR="001B097F" w:rsidRPr="000349C2">
        <w:t xml:space="preserve"> (heading)</w:t>
      </w:r>
    </w:p>
    <w:p w:rsidR="001B097F" w:rsidRPr="000349C2" w:rsidRDefault="001B097F" w:rsidP="001B097F">
      <w:pPr>
        <w:pStyle w:val="Item"/>
      </w:pPr>
      <w:r w:rsidRPr="000349C2">
        <w:t>Repeal the heading, substitute:</w:t>
      </w:r>
    </w:p>
    <w:p w:rsidR="001B097F" w:rsidRPr="000349C2" w:rsidRDefault="001B097F" w:rsidP="001B097F">
      <w:pPr>
        <w:pStyle w:val="ActHead5"/>
      </w:pPr>
      <w:bookmarkStart w:id="9" w:name="_Toc56413012"/>
      <w:r w:rsidRPr="00473508">
        <w:rPr>
          <w:rStyle w:val="CharSectno"/>
        </w:rPr>
        <w:t>1.06</w:t>
      </w:r>
      <w:r w:rsidRPr="000349C2">
        <w:t xml:space="preserve">  Classes of persons who compete in sport or have competed in sport </w:t>
      </w:r>
      <w:r w:rsidR="003376CC" w:rsidRPr="000349C2">
        <w:t xml:space="preserve">in the last 6 months </w:t>
      </w:r>
      <w:r w:rsidRPr="000349C2">
        <w:t>subject to the NAD scheme</w:t>
      </w:r>
      <w:bookmarkEnd w:id="9"/>
    </w:p>
    <w:p w:rsidR="003376CC" w:rsidRPr="000349C2" w:rsidRDefault="000F163C" w:rsidP="003376CC">
      <w:pPr>
        <w:pStyle w:val="ItemHead"/>
      </w:pPr>
      <w:r w:rsidRPr="000349C2">
        <w:t>45</w:t>
      </w:r>
      <w:r w:rsidR="003376CC" w:rsidRPr="000349C2">
        <w:t xml:space="preserve">  </w:t>
      </w:r>
      <w:r w:rsidR="002F2A78" w:rsidRPr="000349C2">
        <w:t>Subclause 1</w:t>
      </w:r>
      <w:r w:rsidR="003376CC" w:rsidRPr="000349C2">
        <w:t xml:space="preserve">.06(1) of </w:t>
      </w:r>
      <w:r w:rsidR="00614A4E" w:rsidRPr="000349C2">
        <w:t>Schedule 1</w:t>
      </w:r>
    </w:p>
    <w:p w:rsidR="003376CC" w:rsidRPr="000349C2" w:rsidRDefault="003376CC" w:rsidP="003376CC">
      <w:pPr>
        <w:pStyle w:val="Item"/>
      </w:pPr>
      <w:r w:rsidRPr="000349C2">
        <w:t>Repeal the subclause, substitute:</w:t>
      </w:r>
    </w:p>
    <w:p w:rsidR="003376CC" w:rsidRPr="000349C2" w:rsidRDefault="003376CC" w:rsidP="003376CC">
      <w:pPr>
        <w:pStyle w:val="subsection"/>
      </w:pPr>
      <w:r w:rsidRPr="000349C2">
        <w:tab/>
        <w:t>(1)</w:t>
      </w:r>
      <w:r w:rsidRPr="000349C2">
        <w:tab/>
        <w:t>Persons who compete in sport, or who have at any time in the last 6 months competed in sport, are subject to the NAD scheme if the sport has an anti</w:t>
      </w:r>
      <w:r w:rsidR="00737306">
        <w:noBreakHyphen/>
      </w:r>
      <w:r w:rsidRPr="000349C2">
        <w:t>doping policy.</w:t>
      </w:r>
    </w:p>
    <w:p w:rsidR="003376CC" w:rsidRPr="000349C2" w:rsidRDefault="003376CC" w:rsidP="003376CC">
      <w:pPr>
        <w:pStyle w:val="notetext"/>
      </w:pPr>
      <w:r w:rsidRPr="000349C2">
        <w:t>Note:</w:t>
      </w:r>
      <w:r w:rsidRPr="000349C2">
        <w:tab/>
        <w:t xml:space="preserve">A person who competes in sport or who has at any time in the last 6 months competed in sport and who is subject to the NAD scheme is an </w:t>
      </w:r>
      <w:r w:rsidRPr="000349C2">
        <w:rPr>
          <w:b/>
          <w:i/>
        </w:rPr>
        <w:t>athlete</w:t>
      </w:r>
      <w:r w:rsidRPr="000349C2">
        <w:t xml:space="preserve"> (see section 4 of the Act).</w:t>
      </w:r>
    </w:p>
    <w:p w:rsidR="005E5332" w:rsidRPr="000349C2" w:rsidRDefault="000F163C" w:rsidP="005E5332">
      <w:pPr>
        <w:pStyle w:val="ItemHead"/>
      </w:pPr>
      <w:r w:rsidRPr="000349C2">
        <w:t>46</w:t>
      </w:r>
      <w:r w:rsidR="005E5332" w:rsidRPr="000349C2">
        <w:t xml:space="preserve">  After </w:t>
      </w:r>
      <w:r w:rsidR="002F2A78" w:rsidRPr="000349C2">
        <w:t>paragraph 1</w:t>
      </w:r>
      <w:r w:rsidR="005E5332" w:rsidRPr="000349C2">
        <w:t xml:space="preserve">.06(2)(a) of </w:t>
      </w:r>
      <w:r w:rsidR="00614A4E" w:rsidRPr="000349C2">
        <w:t>Schedule 1</w:t>
      </w:r>
    </w:p>
    <w:p w:rsidR="005E5332" w:rsidRPr="000349C2" w:rsidRDefault="005E5332" w:rsidP="005E5332">
      <w:pPr>
        <w:pStyle w:val="Item"/>
      </w:pPr>
      <w:r w:rsidRPr="000349C2">
        <w:t>Insert:</w:t>
      </w:r>
    </w:p>
    <w:p w:rsidR="005E5332" w:rsidRPr="000349C2" w:rsidRDefault="005E5332" w:rsidP="005E5332">
      <w:pPr>
        <w:pStyle w:val="paragraph"/>
      </w:pPr>
      <w:r w:rsidRPr="000349C2">
        <w:tab/>
        <w:t>(aa)</w:t>
      </w:r>
      <w:r w:rsidRPr="000349C2">
        <w:tab/>
        <w:t>athletes in the CEO’s national testing pool;</w:t>
      </w:r>
    </w:p>
    <w:p w:rsidR="00601C6D" w:rsidRPr="000349C2" w:rsidRDefault="000F163C" w:rsidP="00601C6D">
      <w:pPr>
        <w:pStyle w:val="ItemHead"/>
      </w:pPr>
      <w:r w:rsidRPr="000349C2">
        <w:t>47</w:t>
      </w:r>
      <w:r w:rsidR="00601C6D" w:rsidRPr="000349C2">
        <w:t xml:space="preserve">  </w:t>
      </w:r>
      <w:r w:rsidR="002F2A78" w:rsidRPr="000349C2">
        <w:t>Paragraph 1</w:t>
      </w:r>
      <w:r w:rsidR="00601C6D" w:rsidRPr="000349C2">
        <w:t xml:space="preserve">.06(2)(d) of </w:t>
      </w:r>
      <w:r w:rsidR="00614A4E" w:rsidRPr="000349C2">
        <w:t>Schedule 1</w:t>
      </w:r>
    </w:p>
    <w:p w:rsidR="00601C6D" w:rsidRPr="000349C2" w:rsidRDefault="00601C6D" w:rsidP="00601C6D">
      <w:pPr>
        <w:pStyle w:val="Item"/>
      </w:pPr>
      <w:r w:rsidRPr="000349C2">
        <w:t>After “events”, insert “or who have at any time in the last 6 months competed in international events”.</w:t>
      </w:r>
    </w:p>
    <w:p w:rsidR="00601C6D" w:rsidRPr="000349C2" w:rsidRDefault="000F163C" w:rsidP="00601C6D">
      <w:pPr>
        <w:pStyle w:val="ItemHead"/>
      </w:pPr>
      <w:r w:rsidRPr="000349C2">
        <w:t>48</w:t>
      </w:r>
      <w:r w:rsidR="00601C6D" w:rsidRPr="000349C2">
        <w:t xml:space="preserve">  </w:t>
      </w:r>
      <w:r w:rsidR="002F2A78" w:rsidRPr="000349C2">
        <w:t>Paragraph 1</w:t>
      </w:r>
      <w:r w:rsidR="00601C6D" w:rsidRPr="000349C2">
        <w:t xml:space="preserve">.06(2)(e) of </w:t>
      </w:r>
      <w:r w:rsidR="00614A4E" w:rsidRPr="000349C2">
        <w:t>Schedule 1</w:t>
      </w:r>
    </w:p>
    <w:p w:rsidR="00601C6D" w:rsidRPr="000349C2" w:rsidRDefault="00601C6D" w:rsidP="00601C6D">
      <w:pPr>
        <w:pStyle w:val="Item"/>
      </w:pPr>
      <w:r w:rsidRPr="000349C2">
        <w:t>After “events”, insert “or who have at any time in the last 6 months competed in national events”.</w:t>
      </w:r>
    </w:p>
    <w:p w:rsidR="003376CC" w:rsidRPr="000349C2" w:rsidRDefault="000F163C" w:rsidP="003376CC">
      <w:pPr>
        <w:pStyle w:val="ItemHead"/>
      </w:pPr>
      <w:r w:rsidRPr="000349C2">
        <w:t>49</w:t>
      </w:r>
      <w:r w:rsidR="003376CC" w:rsidRPr="000349C2">
        <w:t xml:space="preserve">  </w:t>
      </w:r>
      <w:r w:rsidR="002F2A78" w:rsidRPr="000349C2">
        <w:t>Clause 1</w:t>
      </w:r>
      <w:r w:rsidR="003376CC" w:rsidRPr="000349C2">
        <w:t xml:space="preserve">.07 of </w:t>
      </w:r>
      <w:r w:rsidR="00614A4E" w:rsidRPr="000349C2">
        <w:t>Schedule 1</w:t>
      </w:r>
    </w:p>
    <w:p w:rsidR="003376CC" w:rsidRPr="000349C2" w:rsidRDefault="003376CC" w:rsidP="003376CC">
      <w:pPr>
        <w:pStyle w:val="Item"/>
      </w:pPr>
      <w:r w:rsidRPr="000349C2">
        <w:t>Repeal the clause, substitute:</w:t>
      </w:r>
    </w:p>
    <w:p w:rsidR="003376CC" w:rsidRPr="000349C2" w:rsidRDefault="003376CC" w:rsidP="003376CC">
      <w:pPr>
        <w:pStyle w:val="ActHead5"/>
      </w:pPr>
      <w:bookmarkStart w:id="10" w:name="_Toc56413013"/>
      <w:r w:rsidRPr="00473508">
        <w:rPr>
          <w:rStyle w:val="CharSectno"/>
        </w:rPr>
        <w:t>1.07</w:t>
      </w:r>
      <w:r w:rsidRPr="000349C2">
        <w:t xml:space="preserve">  Classes of support persons subject to the NAD scheme</w:t>
      </w:r>
      <w:bookmarkEnd w:id="10"/>
    </w:p>
    <w:p w:rsidR="003376CC" w:rsidRPr="000349C2" w:rsidRDefault="003376CC" w:rsidP="003376CC">
      <w:pPr>
        <w:pStyle w:val="subsection"/>
      </w:pPr>
      <w:r w:rsidRPr="000349C2">
        <w:tab/>
        <w:t>(1)</w:t>
      </w:r>
      <w:r w:rsidRPr="000349C2">
        <w:tab/>
        <w:t>Support persons involved in a sport with an anti</w:t>
      </w:r>
      <w:r w:rsidR="00737306">
        <w:noBreakHyphen/>
      </w:r>
      <w:r w:rsidRPr="000349C2">
        <w:t>doping policy are subject to the NAD scheme.</w:t>
      </w:r>
    </w:p>
    <w:p w:rsidR="003376CC" w:rsidRPr="000349C2" w:rsidRDefault="003376CC" w:rsidP="003376CC">
      <w:pPr>
        <w:pStyle w:val="subsection"/>
      </w:pPr>
      <w:r w:rsidRPr="000349C2">
        <w:tab/>
        <w:t>(2)</w:t>
      </w:r>
      <w:r w:rsidRPr="000349C2">
        <w:tab/>
        <w:t>Anti</w:t>
      </w:r>
      <w:r w:rsidR="00737306">
        <w:noBreakHyphen/>
      </w:r>
      <w:r w:rsidRPr="000349C2">
        <w:t>doping rules 2.01E, 2.01F, 2.01G, 2.01H, 2.01J, 2.01K and 2.01L apply to all support persons subject to the NAD scheme.</w:t>
      </w:r>
    </w:p>
    <w:p w:rsidR="00474678" w:rsidRPr="000349C2" w:rsidRDefault="000F163C" w:rsidP="00474678">
      <w:pPr>
        <w:pStyle w:val="ItemHead"/>
      </w:pPr>
      <w:r w:rsidRPr="000349C2">
        <w:t>50</w:t>
      </w:r>
      <w:r w:rsidR="001E7090" w:rsidRPr="000349C2">
        <w:t xml:space="preserve">  </w:t>
      </w:r>
      <w:r w:rsidR="00474678" w:rsidRPr="000349C2">
        <w:t xml:space="preserve">After </w:t>
      </w:r>
      <w:r w:rsidR="00DC50A9" w:rsidRPr="000349C2">
        <w:t>clause 1</w:t>
      </w:r>
      <w:r w:rsidR="00474678" w:rsidRPr="000349C2">
        <w:t xml:space="preserve">.07 of </w:t>
      </w:r>
      <w:r w:rsidR="00614A4E" w:rsidRPr="000349C2">
        <w:t>Schedule 1</w:t>
      </w:r>
    </w:p>
    <w:p w:rsidR="00474678" w:rsidRPr="000349C2" w:rsidRDefault="00474678" w:rsidP="00474678">
      <w:pPr>
        <w:pStyle w:val="Item"/>
      </w:pPr>
      <w:r w:rsidRPr="000349C2">
        <w:t>Insert:</w:t>
      </w:r>
    </w:p>
    <w:p w:rsidR="00474678" w:rsidRPr="000349C2" w:rsidRDefault="00474678" w:rsidP="00474678">
      <w:pPr>
        <w:pStyle w:val="ActHead5"/>
      </w:pPr>
      <w:bookmarkStart w:id="11" w:name="_Toc56413014"/>
      <w:r w:rsidRPr="00473508">
        <w:rPr>
          <w:rStyle w:val="CharSectno"/>
        </w:rPr>
        <w:t>1.07A</w:t>
      </w:r>
      <w:r w:rsidRPr="000349C2">
        <w:t xml:space="preserve">  </w:t>
      </w:r>
      <w:r w:rsidR="004F15A1" w:rsidRPr="000349C2">
        <w:t>Non</w:t>
      </w:r>
      <w:r w:rsidR="00737306">
        <w:noBreakHyphen/>
      </w:r>
      <w:r w:rsidR="004F15A1" w:rsidRPr="000349C2">
        <w:t>participants</w:t>
      </w:r>
      <w:r w:rsidRPr="000349C2">
        <w:t xml:space="preserve"> subject to the NAD scheme</w:t>
      </w:r>
      <w:bookmarkEnd w:id="11"/>
    </w:p>
    <w:p w:rsidR="00284086" w:rsidRPr="000349C2" w:rsidRDefault="00284086" w:rsidP="001B097F">
      <w:pPr>
        <w:pStyle w:val="subsection"/>
      </w:pPr>
      <w:r w:rsidRPr="000349C2">
        <w:tab/>
        <w:t>(1)</w:t>
      </w:r>
      <w:r w:rsidRPr="000349C2">
        <w:tab/>
      </w:r>
      <w:r w:rsidR="00A279B6" w:rsidRPr="000349C2">
        <w:t>All n</w:t>
      </w:r>
      <w:r w:rsidR="001B097F" w:rsidRPr="000349C2">
        <w:t>on</w:t>
      </w:r>
      <w:r w:rsidR="00737306">
        <w:noBreakHyphen/>
      </w:r>
      <w:r w:rsidR="001B097F" w:rsidRPr="000349C2">
        <w:t xml:space="preserve">participants </w:t>
      </w:r>
      <w:r w:rsidRPr="000349C2">
        <w:t>are subject to the NAD scheme</w:t>
      </w:r>
      <w:r w:rsidR="00AA437D" w:rsidRPr="000349C2">
        <w:t>.</w:t>
      </w:r>
    </w:p>
    <w:p w:rsidR="00474678" w:rsidRPr="000349C2" w:rsidRDefault="003A7306" w:rsidP="00474678">
      <w:pPr>
        <w:pStyle w:val="subsection"/>
      </w:pPr>
      <w:r w:rsidRPr="000349C2">
        <w:tab/>
        <w:t>(2)</w:t>
      </w:r>
      <w:r w:rsidRPr="000349C2">
        <w:tab/>
        <w:t>Anti</w:t>
      </w:r>
      <w:r w:rsidR="00737306">
        <w:noBreakHyphen/>
      </w:r>
      <w:r w:rsidRPr="000349C2">
        <w:t xml:space="preserve">doping </w:t>
      </w:r>
      <w:r w:rsidR="00E571F9" w:rsidRPr="000349C2">
        <w:t>rules 2</w:t>
      </w:r>
      <w:r w:rsidRPr="000349C2">
        <w:t>.01E</w:t>
      </w:r>
      <w:r w:rsidR="002145D7" w:rsidRPr="000349C2">
        <w:t>,</w:t>
      </w:r>
      <w:r w:rsidRPr="000349C2">
        <w:t xml:space="preserve"> </w:t>
      </w:r>
      <w:r w:rsidR="00A518B9" w:rsidRPr="000349C2">
        <w:t>2.01G</w:t>
      </w:r>
      <w:r w:rsidR="002145D7" w:rsidRPr="000349C2">
        <w:t>, 2.01H, 2.01J</w:t>
      </w:r>
      <w:r w:rsidR="00993F1B" w:rsidRPr="000349C2">
        <w:t>,</w:t>
      </w:r>
      <w:r w:rsidR="002145D7" w:rsidRPr="000349C2">
        <w:t xml:space="preserve"> 2.01K</w:t>
      </w:r>
      <w:r w:rsidR="00DB4867" w:rsidRPr="000349C2">
        <w:t xml:space="preserve"> </w:t>
      </w:r>
      <w:r w:rsidR="00993F1B" w:rsidRPr="000349C2">
        <w:t xml:space="preserve">and 2.01L </w:t>
      </w:r>
      <w:r w:rsidR="00DB4867" w:rsidRPr="000349C2">
        <w:t>a</w:t>
      </w:r>
      <w:r w:rsidRPr="000349C2">
        <w:t xml:space="preserve">pply to </w:t>
      </w:r>
      <w:r w:rsidR="00284086" w:rsidRPr="000349C2">
        <w:t xml:space="preserve">all </w:t>
      </w:r>
      <w:r w:rsidR="002B1AC6" w:rsidRPr="000349C2">
        <w:t>non</w:t>
      </w:r>
      <w:r w:rsidR="00737306">
        <w:noBreakHyphen/>
      </w:r>
      <w:r w:rsidR="002B1AC6" w:rsidRPr="000349C2">
        <w:t>participants</w:t>
      </w:r>
      <w:r w:rsidR="00284086" w:rsidRPr="000349C2">
        <w:t>.</w:t>
      </w:r>
    </w:p>
    <w:p w:rsidR="006E1C66" w:rsidRPr="000349C2" w:rsidRDefault="000F163C" w:rsidP="006E1C66">
      <w:pPr>
        <w:pStyle w:val="ItemHead"/>
      </w:pPr>
      <w:r w:rsidRPr="000349C2">
        <w:t>51</w:t>
      </w:r>
      <w:r w:rsidR="006E1C66" w:rsidRPr="000349C2">
        <w:t xml:space="preserve">  </w:t>
      </w:r>
      <w:r w:rsidR="002F2A78" w:rsidRPr="000349C2">
        <w:t>Paragraph 1</w:t>
      </w:r>
      <w:r w:rsidR="00755DBB" w:rsidRPr="000349C2">
        <w:t>.</w:t>
      </w:r>
      <w:r w:rsidR="006E1C66" w:rsidRPr="000349C2">
        <w:t xml:space="preserve">08(2)(b) of </w:t>
      </w:r>
      <w:r w:rsidR="00614A4E" w:rsidRPr="000349C2">
        <w:t>Schedule 1</w:t>
      </w:r>
    </w:p>
    <w:p w:rsidR="006E1C66" w:rsidRPr="000349C2" w:rsidRDefault="006E1C66" w:rsidP="006E1C66">
      <w:pPr>
        <w:pStyle w:val="Item"/>
      </w:pPr>
      <w:r w:rsidRPr="000349C2">
        <w:t>After “competes”, insert “or has at any time in the last 6 months competed”.</w:t>
      </w:r>
    </w:p>
    <w:p w:rsidR="007F45B7" w:rsidRPr="000349C2" w:rsidRDefault="000F163C" w:rsidP="007F45B7">
      <w:pPr>
        <w:pStyle w:val="ItemHead"/>
      </w:pPr>
      <w:r w:rsidRPr="000349C2">
        <w:t>52</w:t>
      </w:r>
      <w:r w:rsidR="007F45B7" w:rsidRPr="000349C2">
        <w:t xml:space="preserve">  </w:t>
      </w:r>
      <w:r w:rsidR="002F2A78" w:rsidRPr="000349C2">
        <w:t>Subclause 2</w:t>
      </w:r>
      <w:r w:rsidR="007F45B7" w:rsidRPr="000349C2">
        <w:t xml:space="preserve">.01(1) of </w:t>
      </w:r>
      <w:r w:rsidR="00614A4E" w:rsidRPr="000349C2">
        <w:t>Schedule 1</w:t>
      </w:r>
    </w:p>
    <w:p w:rsidR="007F45B7" w:rsidRPr="000349C2" w:rsidRDefault="007F45B7" w:rsidP="007F45B7">
      <w:pPr>
        <w:pStyle w:val="Item"/>
      </w:pPr>
      <w:r w:rsidRPr="000349C2">
        <w:t>Omit “possible”.</w:t>
      </w:r>
    </w:p>
    <w:p w:rsidR="00360367" w:rsidRPr="000349C2" w:rsidRDefault="000F163C" w:rsidP="00360367">
      <w:pPr>
        <w:pStyle w:val="ItemHead"/>
      </w:pPr>
      <w:r w:rsidRPr="000349C2">
        <w:t>53</w:t>
      </w:r>
      <w:r w:rsidR="00360367" w:rsidRPr="000349C2">
        <w:t xml:space="preserve">  </w:t>
      </w:r>
      <w:r w:rsidR="002F2A78" w:rsidRPr="000349C2">
        <w:t>Subclause 2</w:t>
      </w:r>
      <w:r w:rsidR="00360367" w:rsidRPr="000349C2">
        <w:t xml:space="preserve">.01(2) of </w:t>
      </w:r>
      <w:r w:rsidR="00614A4E" w:rsidRPr="000349C2">
        <w:t>Schedule 1</w:t>
      </w:r>
    </w:p>
    <w:p w:rsidR="00360367" w:rsidRPr="000349C2" w:rsidRDefault="00360367" w:rsidP="00360367">
      <w:pPr>
        <w:pStyle w:val="Item"/>
      </w:pPr>
      <w:r w:rsidRPr="000349C2">
        <w:t>Omit “and support persons”, substitute “, support persons and non</w:t>
      </w:r>
      <w:r w:rsidR="00737306">
        <w:noBreakHyphen/>
      </w:r>
      <w:r w:rsidRPr="000349C2">
        <w:t>participants”.</w:t>
      </w:r>
    </w:p>
    <w:p w:rsidR="00EE6B67" w:rsidRPr="000349C2" w:rsidRDefault="000F163C" w:rsidP="00EE6B67">
      <w:pPr>
        <w:pStyle w:val="ItemHead"/>
      </w:pPr>
      <w:r w:rsidRPr="000349C2">
        <w:t>54</w:t>
      </w:r>
      <w:r w:rsidR="00EE6B67" w:rsidRPr="000349C2">
        <w:t xml:space="preserve">  </w:t>
      </w:r>
      <w:r w:rsidR="002F2A78" w:rsidRPr="000349C2">
        <w:t>Subclause 2</w:t>
      </w:r>
      <w:r w:rsidR="00EE6B67" w:rsidRPr="000349C2">
        <w:t xml:space="preserve">.01A(2) of </w:t>
      </w:r>
      <w:r w:rsidR="00614A4E" w:rsidRPr="000349C2">
        <w:t>Schedule 1</w:t>
      </w:r>
    </w:p>
    <w:p w:rsidR="00EE6B67" w:rsidRPr="000349C2" w:rsidRDefault="00EE6B67" w:rsidP="00EE6B67">
      <w:pPr>
        <w:pStyle w:val="Item"/>
      </w:pPr>
      <w:r w:rsidRPr="000349C2">
        <w:t>Omit “It is each”, substitute “It is the”.</w:t>
      </w:r>
    </w:p>
    <w:p w:rsidR="00EE6B67" w:rsidRPr="000349C2" w:rsidRDefault="000F163C" w:rsidP="00EE6B67">
      <w:pPr>
        <w:pStyle w:val="ItemHead"/>
      </w:pPr>
      <w:r w:rsidRPr="000349C2">
        <w:t>55</w:t>
      </w:r>
      <w:r w:rsidR="00EE6B67" w:rsidRPr="000349C2">
        <w:t xml:space="preserve">  </w:t>
      </w:r>
      <w:r w:rsidR="002F2A78" w:rsidRPr="000349C2">
        <w:t>Paragraph 2</w:t>
      </w:r>
      <w:r w:rsidR="00EE6B67" w:rsidRPr="000349C2">
        <w:t xml:space="preserve">.01A(3)(c) of </w:t>
      </w:r>
      <w:r w:rsidR="00614A4E" w:rsidRPr="000349C2">
        <w:t>Schedule 1</w:t>
      </w:r>
    </w:p>
    <w:p w:rsidR="00EE6B67" w:rsidRPr="000349C2" w:rsidRDefault="00EE6B67" w:rsidP="00EE6B67">
      <w:pPr>
        <w:pStyle w:val="Item"/>
      </w:pPr>
      <w:r w:rsidRPr="000349C2">
        <w:t>Repeal the paragraph, substitute:</w:t>
      </w:r>
    </w:p>
    <w:p w:rsidR="00EE6B67" w:rsidRPr="000349C2" w:rsidRDefault="00EE6B67" w:rsidP="00EE6B67">
      <w:pPr>
        <w:pStyle w:val="paragraph"/>
      </w:pPr>
      <w:r w:rsidRPr="000349C2">
        <w:tab/>
        <w:t>(c)</w:t>
      </w:r>
      <w:r w:rsidRPr="000349C2">
        <w:tab/>
        <w:t>if the athlete’s A or B sample is split into 2 parts and the analysis of the confirmation part of the split sample confirms the presence of the prohibited substance or its metabolites or markers found in the first part of the split sample or the athlete waives analysis of the confirmation part of the split sample.</w:t>
      </w:r>
    </w:p>
    <w:p w:rsidR="001C029C" w:rsidRPr="000349C2" w:rsidRDefault="000F163C" w:rsidP="001C029C">
      <w:pPr>
        <w:pStyle w:val="ItemHead"/>
      </w:pPr>
      <w:r w:rsidRPr="000349C2">
        <w:t>56</w:t>
      </w:r>
      <w:r w:rsidR="001C029C" w:rsidRPr="000349C2">
        <w:t xml:space="preserve">  </w:t>
      </w:r>
      <w:r w:rsidR="002F2A78" w:rsidRPr="000349C2">
        <w:t>Subclause 2</w:t>
      </w:r>
      <w:r w:rsidR="001C029C" w:rsidRPr="000349C2">
        <w:t xml:space="preserve">.01A(4) of </w:t>
      </w:r>
      <w:r w:rsidR="00614A4E" w:rsidRPr="000349C2">
        <w:t>Schedule 1</w:t>
      </w:r>
    </w:p>
    <w:p w:rsidR="001C029C" w:rsidRPr="000349C2" w:rsidRDefault="001C029C" w:rsidP="001C029C">
      <w:pPr>
        <w:pStyle w:val="Item"/>
      </w:pPr>
      <w:r w:rsidRPr="000349C2">
        <w:t>Omit “quantitative threshold”, substitute “decision limit”.</w:t>
      </w:r>
    </w:p>
    <w:p w:rsidR="001C029C" w:rsidRPr="000349C2" w:rsidRDefault="000F163C" w:rsidP="001C029C">
      <w:pPr>
        <w:pStyle w:val="ItemHead"/>
      </w:pPr>
      <w:r w:rsidRPr="000349C2">
        <w:t>57</w:t>
      </w:r>
      <w:r w:rsidR="001C029C" w:rsidRPr="000349C2">
        <w:t xml:space="preserve">  </w:t>
      </w:r>
      <w:r w:rsidR="002F2A78" w:rsidRPr="000349C2">
        <w:t>Subclause 2</w:t>
      </w:r>
      <w:r w:rsidR="001C029C" w:rsidRPr="000349C2">
        <w:t xml:space="preserve">.01A(4) of </w:t>
      </w:r>
      <w:r w:rsidR="00614A4E" w:rsidRPr="000349C2">
        <w:t>Schedule 1</w:t>
      </w:r>
    </w:p>
    <w:p w:rsidR="001C029C" w:rsidRPr="000349C2" w:rsidRDefault="001C029C" w:rsidP="001C029C">
      <w:pPr>
        <w:pStyle w:val="Item"/>
      </w:pPr>
      <w:r w:rsidRPr="000349C2">
        <w:t>After “prohibited list”, insert “or a technical document”.</w:t>
      </w:r>
    </w:p>
    <w:p w:rsidR="001C029C" w:rsidRPr="000349C2" w:rsidRDefault="000F163C" w:rsidP="001C029C">
      <w:pPr>
        <w:pStyle w:val="ItemHead"/>
      </w:pPr>
      <w:r w:rsidRPr="000349C2">
        <w:t>58</w:t>
      </w:r>
      <w:r w:rsidR="001C029C" w:rsidRPr="000349C2">
        <w:t xml:space="preserve">  </w:t>
      </w:r>
      <w:r w:rsidR="002F2A78" w:rsidRPr="000349C2">
        <w:t>Subclause 2</w:t>
      </w:r>
      <w:r w:rsidR="001C029C" w:rsidRPr="000349C2">
        <w:t xml:space="preserve">.01A(4) of </w:t>
      </w:r>
      <w:r w:rsidR="00614A4E" w:rsidRPr="000349C2">
        <w:t>Schedule 1</w:t>
      </w:r>
    </w:p>
    <w:p w:rsidR="001C029C" w:rsidRPr="000349C2" w:rsidRDefault="001C029C" w:rsidP="001C029C">
      <w:pPr>
        <w:pStyle w:val="Item"/>
      </w:pPr>
      <w:r w:rsidRPr="000349C2">
        <w:t>After “presence of any”, insert “reported”.</w:t>
      </w:r>
    </w:p>
    <w:p w:rsidR="005C2204" w:rsidRPr="000349C2" w:rsidRDefault="000F163C" w:rsidP="005C2204">
      <w:pPr>
        <w:pStyle w:val="ItemHead"/>
      </w:pPr>
      <w:r w:rsidRPr="000349C2">
        <w:t>59</w:t>
      </w:r>
      <w:r w:rsidR="005C2204" w:rsidRPr="000349C2">
        <w:t xml:space="preserve">  </w:t>
      </w:r>
      <w:r w:rsidR="002F2A78" w:rsidRPr="000349C2">
        <w:t>Subclause 2</w:t>
      </w:r>
      <w:r w:rsidR="005C2204" w:rsidRPr="000349C2">
        <w:t xml:space="preserve">.01A(5) of </w:t>
      </w:r>
      <w:r w:rsidR="00614A4E" w:rsidRPr="000349C2">
        <w:t>Schedule 1</w:t>
      </w:r>
    </w:p>
    <w:p w:rsidR="005C2204" w:rsidRPr="000349C2" w:rsidRDefault="005C2204" w:rsidP="005C2204">
      <w:pPr>
        <w:pStyle w:val="Item"/>
      </w:pPr>
      <w:r w:rsidRPr="000349C2">
        <w:t>Omit “or International Standards may establish special criteria for the evaluation of prohibited substances that can also be produced endogenously”, substitute “, International Standards or technical documents may establish special criteria for reporting or the evaluation of certain prohibited substances”.</w:t>
      </w:r>
    </w:p>
    <w:p w:rsidR="009A68FA" w:rsidRPr="000349C2" w:rsidRDefault="000F163C" w:rsidP="009A68FA">
      <w:pPr>
        <w:pStyle w:val="ItemHead"/>
      </w:pPr>
      <w:r w:rsidRPr="000349C2">
        <w:t>60</w:t>
      </w:r>
      <w:r w:rsidR="009A68FA" w:rsidRPr="000349C2">
        <w:t xml:space="preserve">  </w:t>
      </w:r>
      <w:r w:rsidR="002F2A78" w:rsidRPr="000349C2">
        <w:t>Subclause 2</w:t>
      </w:r>
      <w:r w:rsidR="009A68FA" w:rsidRPr="000349C2">
        <w:t xml:space="preserve">.01B(2) of </w:t>
      </w:r>
      <w:r w:rsidR="00614A4E" w:rsidRPr="000349C2">
        <w:t>Schedule 1</w:t>
      </w:r>
    </w:p>
    <w:p w:rsidR="009A68FA" w:rsidRPr="000349C2" w:rsidRDefault="009A68FA" w:rsidP="009A68FA">
      <w:pPr>
        <w:pStyle w:val="Item"/>
      </w:pPr>
      <w:r w:rsidRPr="000349C2">
        <w:t>Omit “It is each”, substitute “It is the”.</w:t>
      </w:r>
    </w:p>
    <w:p w:rsidR="001A713B" w:rsidRPr="000349C2" w:rsidRDefault="000F163C" w:rsidP="001A713B">
      <w:pPr>
        <w:pStyle w:val="ItemHead"/>
      </w:pPr>
      <w:r w:rsidRPr="000349C2">
        <w:t>61</w:t>
      </w:r>
      <w:r w:rsidR="001A713B" w:rsidRPr="000349C2">
        <w:t xml:space="preserve">  </w:t>
      </w:r>
      <w:r w:rsidR="002F2A78" w:rsidRPr="000349C2">
        <w:t>Clause 2</w:t>
      </w:r>
      <w:r w:rsidR="001A713B" w:rsidRPr="000349C2">
        <w:t xml:space="preserve">.01C of </w:t>
      </w:r>
      <w:r w:rsidR="00614A4E" w:rsidRPr="000349C2">
        <w:t>Schedule 1</w:t>
      </w:r>
      <w:r w:rsidR="001A713B" w:rsidRPr="000349C2">
        <w:t xml:space="preserve"> (at the end of the heading)</w:t>
      </w:r>
    </w:p>
    <w:p w:rsidR="001A713B" w:rsidRPr="000349C2" w:rsidRDefault="001A713B" w:rsidP="001A713B">
      <w:pPr>
        <w:pStyle w:val="Item"/>
      </w:pPr>
      <w:r w:rsidRPr="000349C2">
        <w:t>Add “</w:t>
      </w:r>
      <w:r w:rsidRPr="000349C2">
        <w:rPr>
          <w:b/>
        </w:rPr>
        <w:t xml:space="preserve">by </w:t>
      </w:r>
      <w:r w:rsidR="002F5C45" w:rsidRPr="000349C2">
        <w:rPr>
          <w:b/>
        </w:rPr>
        <w:t xml:space="preserve">an </w:t>
      </w:r>
      <w:r w:rsidRPr="000349C2">
        <w:rPr>
          <w:b/>
        </w:rPr>
        <w:t>athlete</w:t>
      </w:r>
      <w:r w:rsidRPr="000349C2">
        <w:t>”.</w:t>
      </w:r>
    </w:p>
    <w:p w:rsidR="00005D1B" w:rsidRPr="000349C2" w:rsidRDefault="000F163C" w:rsidP="00005D1B">
      <w:pPr>
        <w:pStyle w:val="ItemHead"/>
      </w:pPr>
      <w:r w:rsidRPr="000349C2">
        <w:t>62</w:t>
      </w:r>
      <w:r w:rsidR="00005D1B" w:rsidRPr="000349C2">
        <w:t xml:space="preserve">  </w:t>
      </w:r>
      <w:r w:rsidR="002F2A78" w:rsidRPr="000349C2">
        <w:t>Clause 2</w:t>
      </w:r>
      <w:r w:rsidR="00005D1B" w:rsidRPr="000349C2">
        <w:t xml:space="preserve">.01C of </w:t>
      </w:r>
      <w:r w:rsidR="00614A4E" w:rsidRPr="000349C2">
        <w:t>Schedule 1</w:t>
      </w:r>
    </w:p>
    <w:p w:rsidR="00005D1B" w:rsidRPr="000349C2" w:rsidRDefault="00005D1B" w:rsidP="00005D1B">
      <w:pPr>
        <w:pStyle w:val="Item"/>
      </w:pPr>
      <w:r w:rsidRPr="000349C2">
        <w:t>Omit “or, without compelling justification, refusing or failing to submit to sample collection after notification as authorised in applicable anti</w:t>
      </w:r>
      <w:r w:rsidR="00737306">
        <w:noBreakHyphen/>
      </w:r>
      <w:r w:rsidRPr="000349C2">
        <w:t>doping rules”, substitute “, or refusing or failing to submit to sample collection without compelling justification after notification by a duly authorised person”.</w:t>
      </w:r>
    </w:p>
    <w:p w:rsidR="001A713B" w:rsidRPr="000349C2" w:rsidRDefault="000F163C" w:rsidP="001A713B">
      <w:pPr>
        <w:pStyle w:val="ItemHead"/>
      </w:pPr>
      <w:r w:rsidRPr="000349C2">
        <w:t>63</w:t>
      </w:r>
      <w:r w:rsidR="001A713B" w:rsidRPr="000349C2">
        <w:t xml:space="preserve">  </w:t>
      </w:r>
      <w:r w:rsidR="002F2A78" w:rsidRPr="000349C2">
        <w:t>Clause 2</w:t>
      </w:r>
      <w:r w:rsidR="001A713B" w:rsidRPr="000349C2">
        <w:t xml:space="preserve">.01D of </w:t>
      </w:r>
      <w:r w:rsidR="00614A4E" w:rsidRPr="000349C2">
        <w:t>Schedule 1</w:t>
      </w:r>
      <w:r w:rsidR="001A713B" w:rsidRPr="000349C2">
        <w:t xml:space="preserve"> (at the end of the heading)</w:t>
      </w:r>
    </w:p>
    <w:p w:rsidR="001A713B" w:rsidRPr="000349C2" w:rsidRDefault="001A713B" w:rsidP="001A713B">
      <w:pPr>
        <w:pStyle w:val="Item"/>
      </w:pPr>
      <w:r w:rsidRPr="000349C2">
        <w:t>Add “</w:t>
      </w:r>
      <w:r w:rsidRPr="000349C2">
        <w:rPr>
          <w:b/>
        </w:rPr>
        <w:t xml:space="preserve">by </w:t>
      </w:r>
      <w:r w:rsidR="002F5C45" w:rsidRPr="000349C2">
        <w:rPr>
          <w:b/>
        </w:rPr>
        <w:t xml:space="preserve">an </w:t>
      </w:r>
      <w:r w:rsidRPr="000349C2">
        <w:rPr>
          <w:b/>
        </w:rPr>
        <w:t>athlete</w:t>
      </w:r>
      <w:r w:rsidRPr="000349C2">
        <w:t>”.</w:t>
      </w:r>
    </w:p>
    <w:p w:rsidR="0043444B" w:rsidRPr="000349C2" w:rsidRDefault="000F163C" w:rsidP="0043444B">
      <w:pPr>
        <w:pStyle w:val="ItemHead"/>
      </w:pPr>
      <w:r w:rsidRPr="000349C2">
        <w:t>64</w:t>
      </w:r>
      <w:r w:rsidR="0043444B" w:rsidRPr="000349C2">
        <w:t xml:space="preserve">  </w:t>
      </w:r>
      <w:r w:rsidR="002F2A78" w:rsidRPr="000349C2">
        <w:t>Clause 2</w:t>
      </w:r>
      <w:r w:rsidR="0043444B" w:rsidRPr="000349C2">
        <w:t xml:space="preserve">.01D of </w:t>
      </w:r>
      <w:r w:rsidR="00614A4E" w:rsidRPr="000349C2">
        <w:t>Schedule 1</w:t>
      </w:r>
    </w:p>
    <w:p w:rsidR="0043444B" w:rsidRPr="000349C2" w:rsidRDefault="0043444B" w:rsidP="0043444B">
      <w:pPr>
        <w:pStyle w:val="Item"/>
      </w:pPr>
      <w:r w:rsidRPr="000349C2">
        <w:t>Omit “International Standard for Testing and Investigations”, substitute “International Standard for Results Management”.</w:t>
      </w:r>
    </w:p>
    <w:p w:rsidR="00BB5F2E" w:rsidRPr="000349C2" w:rsidRDefault="000F163C" w:rsidP="00BB5F2E">
      <w:pPr>
        <w:pStyle w:val="ItemHead"/>
      </w:pPr>
      <w:r w:rsidRPr="000349C2">
        <w:t>65</w:t>
      </w:r>
      <w:r w:rsidR="00BB5F2E" w:rsidRPr="000349C2">
        <w:t xml:space="preserve">  </w:t>
      </w:r>
      <w:r w:rsidR="002F2A78" w:rsidRPr="000349C2">
        <w:t>Clause 2</w:t>
      </w:r>
      <w:r w:rsidR="00BB5F2E" w:rsidRPr="000349C2">
        <w:t xml:space="preserve">.01E of </w:t>
      </w:r>
      <w:r w:rsidR="00614A4E" w:rsidRPr="000349C2">
        <w:t>Schedule 1</w:t>
      </w:r>
    </w:p>
    <w:p w:rsidR="00BB5F2E" w:rsidRPr="000349C2" w:rsidRDefault="00BB5F2E" w:rsidP="00BB5F2E">
      <w:pPr>
        <w:pStyle w:val="Item"/>
      </w:pPr>
      <w:r w:rsidRPr="000349C2">
        <w:t>Repeal the clause, substitute:</w:t>
      </w:r>
    </w:p>
    <w:p w:rsidR="00BB5F2E" w:rsidRPr="000349C2" w:rsidRDefault="00BB5F2E" w:rsidP="00BB5F2E">
      <w:pPr>
        <w:pStyle w:val="ActHead5"/>
      </w:pPr>
      <w:bookmarkStart w:id="12" w:name="_Toc56413015"/>
      <w:r w:rsidRPr="00473508">
        <w:rPr>
          <w:rStyle w:val="CharSectno"/>
        </w:rPr>
        <w:t>2.01E</w:t>
      </w:r>
      <w:r w:rsidRPr="000349C2">
        <w:t xml:space="preserve">  Tampering or attempted tampering with any part of doping control</w:t>
      </w:r>
      <w:r w:rsidR="002F5C45" w:rsidRPr="000349C2">
        <w:t xml:space="preserve"> by an athlete, support person</w:t>
      </w:r>
      <w:r w:rsidR="001A713B" w:rsidRPr="000349C2">
        <w:t xml:space="preserve"> or non</w:t>
      </w:r>
      <w:r w:rsidR="00737306">
        <w:noBreakHyphen/>
      </w:r>
      <w:r w:rsidR="001A713B" w:rsidRPr="000349C2">
        <w:t>participant</w:t>
      </w:r>
      <w:bookmarkEnd w:id="12"/>
    </w:p>
    <w:p w:rsidR="00A96B56" w:rsidRPr="000349C2" w:rsidRDefault="00A96B56" w:rsidP="00A96B56">
      <w:pPr>
        <w:pStyle w:val="subsection"/>
      </w:pPr>
      <w:r w:rsidRPr="000349C2">
        <w:tab/>
      </w:r>
      <w:r w:rsidRPr="000349C2">
        <w:tab/>
        <w:t>Tampering or attempted tampering with any part of doping control constitutes a violation of an anti</w:t>
      </w:r>
      <w:r w:rsidR="00737306">
        <w:noBreakHyphen/>
      </w:r>
      <w:r w:rsidRPr="000349C2">
        <w:t>doping rule.</w:t>
      </w:r>
    </w:p>
    <w:p w:rsidR="002F5C45" w:rsidRPr="000349C2" w:rsidRDefault="000F163C" w:rsidP="002F5C45">
      <w:pPr>
        <w:pStyle w:val="ItemHead"/>
      </w:pPr>
      <w:r w:rsidRPr="000349C2">
        <w:t>66</w:t>
      </w:r>
      <w:r w:rsidR="002F5C45" w:rsidRPr="000349C2">
        <w:t xml:space="preserve">  </w:t>
      </w:r>
      <w:r w:rsidR="002F2A78" w:rsidRPr="000349C2">
        <w:t>Clause 2</w:t>
      </w:r>
      <w:r w:rsidR="002F5C45" w:rsidRPr="000349C2">
        <w:t xml:space="preserve">.01F of </w:t>
      </w:r>
      <w:r w:rsidR="00614A4E" w:rsidRPr="000349C2">
        <w:t>Schedule 1</w:t>
      </w:r>
      <w:r w:rsidR="002F5C45" w:rsidRPr="000349C2">
        <w:t xml:space="preserve"> (heading)</w:t>
      </w:r>
    </w:p>
    <w:p w:rsidR="002F5C45" w:rsidRPr="000349C2" w:rsidRDefault="002F5C45" w:rsidP="002F5C45">
      <w:pPr>
        <w:pStyle w:val="Item"/>
      </w:pPr>
      <w:r w:rsidRPr="000349C2">
        <w:t>Omit “</w:t>
      </w:r>
      <w:r w:rsidRPr="000349C2">
        <w:rPr>
          <w:b/>
        </w:rPr>
        <w:t>and prohibited methods</w:t>
      </w:r>
      <w:r w:rsidRPr="000349C2">
        <w:t>”, substitute “</w:t>
      </w:r>
      <w:r w:rsidRPr="000349C2">
        <w:rPr>
          <w:b/>
        </w:rPr>
        <w:t>or prohibited methods by an athlete or support person</w:t>
      </w:r>
      <w:r w:rsidRPr="000349C2">
        <w:t>”.</w:t>
      </w:r>
    </w:p>
    <w:p w:rsidR="00271515" w:rsidRPr="000349C2" w:rsidRDefault="000F163C" w:rsidP="00271515">
      <w:pPr>
        <w:pStyle w:val="ItemHead"/>
      </w:pPr>
      <w:r w:rsidRPr="000349C2">
        <w:t>67</w:t>
      </w:r>
      <w:r w:rsidR="00271515" w:rsidRPr="000349C2">
        <w:t xml:space="preserve">  </w:t>
      </w:r>
      <w:r w:rsidR="002F2A78" w:rsidRPr="000349C2">
        <w:t>Subclauses 2</w:t>
      </w:r>
      <w:r w:rsidR="00271515" w:rsidRPr="000349C2">
        <w:t xml:space="preserve">.01F(1) and (2) of </w:t>
      </w:r>
      <w:r w:rsidR="00614A4E" w:rsidRPr="000349C2">
        <w:t>Schedule 1</w:t>
      </w:r>
    </w:p>
    <w:p w:rsidR="00271515" w:rsidRPr="000349C2" w:rsidRDefault="00271515" w:rsidP="00271515">
      <w:pPr>
        <w:pStyle w:val="Item"/>
      </w:pPr>
      <w:r w:rsidRPr="000349C2">
        <w:t>Repeal the subclauses, substitute:</w:t>
      </w:r>
    </w:p>
    <w:p w:rsidR="00271515" w:rsidRPr="000349C2" w:rsidRDefault="00271515" w:rsidP="00271515">
      <w:pPr>
        <w:pStyle w:val="subsection"/>
      </w:pPr>
      <w:r w:rsidRPr="000349C2">
        <w:tab/>
        <w:t>(1)</w:t>
      </w:r>
      <w:r w:rsidRPr="000349C2">
        <w:tab/>
        <w:t>Possession by an athlete in</w:t>
      </w:r>
      <w:r w:rsidR="00737306">
        <w:noBreakHyphen/>
      </w:r>
      <w:r w:rsidRPr="000349C2">
        <w:t>competition of any prohibited substance or any prohibited method, or possession by an athlete out</w:t>
      </w:r>
      <w:r w:rsidR="00737306">
        <w:noBreakHyphen/>
      </w:r>
      <w:r w:rsidRPr="000349C2">
        <w:t>of</w:t>
      </w:r>
      <w:r w:rsidR="00737306">
        <w:noBreakHyphen/>
      </w:r>
      <w:r w:rsidRPr="000349C2">
        <w:t>competition of any prohibited substance or any prohibited method that is prohibited out</w:t>
      </w:r>
      <w:r w:rsidR="00737306">
        <w:noBreakHyphen/>
      </w:r>
      <w:r w:rsidRPr="000349C2">
        <w:t>of</w:t>
      </w:r>
      <w:r w:rsidR="00737306">
        <w:noBreakHyphen/>
      </w:r>
      <w:r w:rsidRPr="000349C2">
        <w:t>competition, constitutes a violation of an anti</w:t>
      </w:r>
      <w:r w:rsidR="00737306">
        <w:noBreakHyphen/>
      </w:r>
      <w:r w:rsidRPr="000349C2">
        <w:t>doping rule, unless the athlete establishes that the possession is consistent with a therapeutic use exemption granted in accordance with Article 4.4 of the World Anti</w:t>
      </w:r>
      <w:r w:rsidR="00737306">
        <w:noBreakHyphen/>
      </w:r>
      <w:r w:rsidRPr="000349C2">
        <w:t>Doping Code or other acceptable justification.</w:t>
      </w:r>
    </w:p>
    <w:p w:rsidR="00271515" w:rsidRPr="000349C2" w:rsidRDefault="00271515" w:rsidP="00271515">
      <w:pPr>
        <w:pStyle w:val="subsection"/>
      </w:pPr>
      <w:r w:rsidRPr="000349C2">
        <w:tab/>
        <w:t>(2)</w:t>
      </w:r>
      <w:r w:rsidRPr="000349C2">
        <w:tab/>
        <w:t>Possession by a support person in</w:t>
      </w:r>
      <w:r w:rsidR="00737306">
        <w:noBreakHyphen/>
      </w:r>
      <w:r w:rsidRPr="000349C2">
        <w:t>competition of any prohibited substance or any prohibited method, or possession by a support person out</w:t>
      </w:r>
      <w:r w:rsidR="00737306">
        <w:noBreakHyphen/>
      </w:r>
      <w:r w:rsidRPr="000349C2">
        <w:t>of</w:t>
      </w:r>
      <w:r w:rsidR="00737306">
        <w:noBreakHyphen/>
      </w:r>
      <w:r w:rsidRPr="000349C2">
        <w:t>competition of any prohibited substance or any prohibited method that is prohibited out</w:t>
      </w:r>
      <w:r w:rsidR="00737306">
        <w:noBreakHyphen/>
      </w:r>
      <w:r w:rsidRPr="000349C2">
        <w:t>of</w:t>
      </w:r>
      <w:r w:rsidR="00737306">
        <w:noBreakHyphen/>
      </w:r>
      <w:r w:rsidRPr="000349C2">
        <w:t>competition in connection with an athlete, competition or training, constitutes a violation of an anti</w:t>
      </w:r>
      <w:r w:rsidR="00737306">
        <w:noBreakHyphen/>
      </w:r>
      <w:r w:rsidRPr="000349C2">
        <w:t>doping rule, unless the support person establishes that the possession is consistent with a therapeutic use exemption granted to an athlete in accordance with Article 4.4 of the World Anti</w:t>
      </w:r>
      <w:r w:rsidR="00737306">
        <w:noBreakHyphen/>
      </w:r>
      <w:r w:rsidRPr="000349C2">
        <w:t>Doping Code or other acceptable justification.</w:t>
      </w:r>
    </w:p>
    <w:p w:rsidR="002F5C45" w:rsidRPr="000349C2" w:rsidRDefault="000F163C" w:rsidP="002F5C45">
      <w:pPr>
        <w:pStyle w:val="ItemHead"/>
      </w:pPr>
      <w:r w:rsidRPr="000349C2">
        <w:t>68</w:t>
      </w:r>
      <w:r w:rsidR="002F5C45" w:rsidRPr="000349C2">
        <w:t xml:space="preserve">  </w:t>
      </w:r>
      <w:r w:rsidR="002F2A78" w:rsidRPr="000349C2">
        <w:t>Clause 2</w:t>
      </w:r>
      <w:r w:rsidR="002F5C45" w:rsidRPr="000349C2">
        <w:t xml:space="preserve">.01G of </w:t>
      </w:r>
      <w:r w:rsidR="00614A4E" w:rsidRPr="000349C2">
        <w:t>Schedule 1</w:t>
      </w:r>
      <w:r w:rsidR="002F5C45" w:rsidRPr="000349C2">
        <w:t xml:space="preserve"> (at the end of the heading)</w:t>
      </w:r>
    </w:p>
    <w:p w:rsidR="002F5C45" w:rsidRPr="000349C2" w:rsidRDefault="002F5C45" w:rsidP="002F5C45">
      <w:pPr>
        <w:pStyle w:val="Item"/>
      </w:pPr>
      <w:r w:rsidRPr="000349C2">
        <w:t>Add “</w:t>
      </w:r>
      <w:r w:rsidRPr="000349C2">
        <w:rPr>
          <w:b/>
        </w:rPr>
        <w:t>by an athlete, support person or non</w:t>
      </w:r>
      <w:r w:rsidR="00737306">
        <w:rPr>
          <w:b/>
        </w:rPr>
        <w:noBreakHyphen/>
      </w:r>
      <w:r w:rsidRPr="000349C2">
        <w:rPr>
          <w:b/>
        </w:rPr>
        <w:t>participant</w:t>
      </w:r>
      <w:r w:rsidRPr="000349C2">
        <w:t>”.</w:t>
      </w:r>
    </w:p>
    <w:p w:rsidR="00745609" w:rsidRPr="000349C2" w:rsidRDefault="000F163C" w:rsidP="00745609">
      <w:pPr>
        <w:pStyle w:val="ItemHead"/>
      </w:pPr>
      <w:r w:rsidRPr="000349C2">
        <w:t>69</w:t>
      </w:r>
      <w:r w:rsidR="00745609" w:rsidRPr="000349C2">
        <w:t xml:space="preserve">  </w:t>
      </w:r>
      <w:r w:rsidR="002F2A78" w:rsidRPr="000349C2">
        <w:t>Subclause 2</w:t>
      </w:r>
      <w:r w:rsidR="00745609" w:rsidRPr="000349C2">
        <w:t xml:space="preserve">.01G(2) of </w:t>
      </w:r>
      <w:r w:rsidR="00614A4E" w:rsidRPr="000349C2">
        <w:t>Schedule 1</w:t>
      </w:r>
      <w:r w:rsidR="00745609" w:rsidRPr="000349C2">
        <w:t xml:space="preserve"> (</w:t>
      </w:r>
      <w:r w:rsidR="002F2A78" w:rsidRPr="000349C2">
        <w:t>paragraph (</w:t>
      </w:r>
      <w:r w:rsidR="00745609" w:rsidRPr="000349C2">
        <w:t xml:space="preserve">a) of the definition of </w:t>
      </w:r>
      <w:r w:rsidR="00745609" w:rsidRPr="000349C2">
        <w:rPr>
          <w:i/>
        </w:rPr>
        <w:t>trafficking</w:t>
      </w:r>
      <w:r w:rsidR="00745609" w:rsidRPr="000349C2">
        <w:t>)</w:t>
      </w:r>
    </w:p>
    <w:p w:rsidR="00745609" w:rsidRPr="000349C2" w:rsidRDefault="00745609" w:rsidP="00745609">
      <w:pPr>
        <w:pStyle w:val="Item"/>
      </w:pPr>
      <w:r w:rsidRPr="000349C2">
        <w:t>After “participant”, insert “or non</w:t>
      </w:r>
      <w:r w:rsidR="00737306">
        <w:noBreakHyphen/>
      </w:r>
      <w:r w:rsidRPr="000349C2">
        <w:t>participant”.</w:t>
      </w:r>
    </w:p>
    <w:p w:rsidR="004B414D" w:rsidRPr="000349C2" w:rsidRDefault="000F163C" w:rsidP="004B414D">
      <w:pPr>
        <w:pStyle w:val="ItemHead"/>
      </w:pPr>
      <w:r w:rsidRPr="000349C2">
        <w:t>70</w:t>
      </w:r>
      <w:r w:rsidR="004B414D" w:rsidRPr="000349C2">
        <w:t xml:space="preserve">  </w:t>
      </w:r>
      <w:r w:rsidR="002F2A78" w:rsidRPr="000349C2">
        <w:t>Subclause 2</w:t>
      </w:r>
      <w:r w:rsidR="004B414D" w:rsidRPr="000349C2">
        <w:t xml:space="preserve">.01G(2) of </w:t>
      </w:r>
      <w:r w:rsidR="00614A4E" w:rsidRPr="000349C2">
        <w:t>Schedule 1</w:t>
      </w:r>
      <w:r w:rsidR="004B414D" w:rsidRPr="000349C2">
        <w:t xml:space="preserve"> (sub</w:t>
      </w:r>
      <w:r w:rsidR="002F2A78" w:rsidRPr="000349C2">
        <w:t>paragraph (</w:t>
      </w:r>
      <w:r w:rsidR="004B414D" w:rsidRPr="000349C2">
        <w:t xml:space="preserve">b)(i) of the definition of </w:t>
      </w:r>
      <w:r w:rsidR="004B414D" w:rsidRPr="000349C2">
        <w:rPr>
          <w:i/>
        </w:rPr>
        <w:t>trafficking</w:t>
      </w:r>
      <w:r w:rsidR="004B414D" w:rsidRPr="000349C2">
        <w:t>)</w:t>
      </w:r>
    </w:p>
    <w:p w:rsidR="004B414D" w:rsidRPr="000349C2" w:rsidRDefault="004B414D" w:rsidP="004B414D">
      <w:pPr>
        <w:pStyle w:val="Item"/>
      </w:pPr>
      <w:r w:rsidRPr="000349C2">
        <w:t>Omit “another”, substitute “other”.</w:t>
      </w:r>
    </w:p>
    <w:p w:rsidR="002F5C45" w:rsidRPr="000349C2" w:rsidRDefault="000F163C" w:rsidP="002F5C45">
      <w:pPr>
        <w:pStyle w:val="ItemHead"/>
      </w:pPr>
      <w:r w:rsidRPr="000349C2">
        <w:t>71</w:t>
      </w:r>
      <w:r w:rsidR="002F5C45" w:rsidRPr="000349C2">
        <w:t xml:space="preserve">  </w:t>
      </w:r>
      <w:r w:rsidR="002F2A78" w:rsidRPr="000349C2">
        <w:t>Clause 2</w:t>
      </w:r>
      <w:r w:rsidR="002F5C45" w:rsidRPr="000349C2">
        <w:t xml:space="preserve">.01H of </w:t>
      </w:r>
      <w:r w:rsidR="00614A4E" w:rsidRPr="000349C2">
        <w:t>Schedule 1</w:t>
      </w:r>
      <w:r w:rsidR="002F5C45" w:rsidRPr="000349C2">
        <w:t xml:space="preserve"> (at the end of the heading)</w:t>
      </w:r>
    </w:p>
    <w:p w:rsidR="002F5C45" w:rsidRPr="000349C2" w:rsidRDefault="002F5C45" w:rsidP="002F5C45">
      <w:pPr>
        <w:pStyle w:val="Item"/>
      </w:pPr>
      <w:r w:rsidRPr="000349C2">
        <w:t>Add “</w:t>
      </w:r>
      <w:r w:rsidRPr="000349C2">
        <w:rPr>
          <w:b/>
        </w:rPr>
        <w:t>by an athlete, support person or non</w:t>
      </w:r>
      <w:r w:rsidR="00737306">
        <w:rPr>
          <w:b/>
        </w:rPr>
        <w:noBreakHyphen/>
      </w:r>
      <w:r w:rsidRPr="000349C2">
        <w:rPr>
          <w:b/>
        </w:rPr>
        <w:t>participant</w:t>
      </w:r>
      <w:r w:rsidRPr="000349C2">
        <w:t>”.</w:t>
      </w:r>
    </w:p>
    <w:p w:rsidR="000539BA" w:rsidRPr="000349C2" w:rsidRDefault="000F163C" w:rsidP="000539BA">
      <w:pPr>
        <w:pStyle w:val="ItemHead"/>
      </w:pPr>
      <w:r w:rsidRPr="000349C2">
        <w:t>72</w:t>
      </w:r>
      <w:r w:rsidR="000539BA" w:rsidRPr="000349C2">
        <w:t xml:space="preserve">  </w:t>
      </w:r>
      <w:r w:rsidR="002F2A78" w:rsidRPr="000349C2">
        <w:t>Subclause 2</w:t>
      </w:r>
      <w:r w:rsidR="000539BA" w:rsidRPr="000349C2">
        <w:t xml:space="preserve">.01H(1) of </w:t>
      </w:r>
      <w:r w:rsidR="00614A4E" w:rsidRPr="000349C2">
        <w:t>Schedule 1</w:t>
      </w:r>
    </w:p>
    <w:p w:rsidR="000539BA" w:rsidRPr="000349C2" w:rsidRDefault="000539BA" w:rsidP="000539BA">
      <w:pPr>
        <w:pStyle w:val="Item"/>
      </w:pPr>
      <w:r w:rsidRPr="000349C2">
        <w:t>Repeal the subclause, substitute:</w:t>
      </w:r>
    </w:p>
    <w:p w:rsidR="000539BA" w:rsidRPr="000349C2" w:rsidRDefault="000539BA" w:rsidP="000539BA">
      <w:pPr>
        <w:pStyle w:val="subsection"/>
      </w:pPr>
      <w:r w:rsidRPr="000349C2">
        <w:tab/>
        <w:t>(1)</w:t>
      </w:r>
      <w:r w:rsidRPr="000349C2">
        <w:tab/>
        <w:t>Administration or attempted administration by an athlete, support person or non</w:t>
      </w:r>
      <w:r w:rsidR="00737306">
        <w:noBreakHyphen/>
      </w:r>
      <w:r w:rsidRPr="000349C2">
        <w:t>participant</w:t>
      </w:r>
      <w:r w:rsidR="000B302A" w:rsidRPr="000349C2">
        <w:t xml:space="preserve"> </w:t>
      </w:r>
      <w:r w:rsidRPr="000349C2">
        <w:t>to any athlete in</w:t>
      </w:r>
      <w:r w:rsidR="00737306">
        <w:noBreakHyphen/>
      </w:r>
      <w:r w:rsidRPr="000349C2">
        <w:t>competition of a prohibited substance or prohibited method, or administration or attempted administration to any athlete out</w:t>
      </w:r>
      <w:r w:rsidR="00737306">
        <w:noBreakHyphen/>
      </w:r>
      <w:r w:rsidRPr="000349C2">
        <w:t>of</w:t>
      </w:r>
      <w:r w:rsidR="00737306">
        <w:noBreakHyphen/>
      </w:r>
      <w:r w:rsidRPr="000349C2">
        <w:t>competition of a prohibited substance or prohibited method that is prohibited out</w:t>
      </w:r>
      <w:r w:rsidR="00737306">
        <w:noBreakHyphen/>
      </w:r>
      <w:r w:rsidRPr="000349C2">
        <w:t>of</w:t>
      </w:r>
      <w:r w:rsidR="00737306">
        <w:noBreakHyphen/>
      </w:r>
      <w:r w:rsidRPr="000349C2">
        <w:t>competition, constitutes a violation of an anti</w:t>
      </w:r>
      <w:r w:rsidR="00737306">
        <w:noBreakHyphen/>
      </w:r>
      <w:r w:rsidRPr="000349C2">
        <w:t>doping rule.</w:t>
      </w:r>
    </w:p>
    <w:p w:rsidR="00C8052F" w:rsidRPr="000349C2" w:rsidRDefault="000F163C" w:rsidP="00C8052F">
      <w:pPr>
        <w:pStyle w:val="ItemHead"/>
      </w:pPr>
      <w:r w:rsidRPr="000349C2">
        <w:t>73</w:t>
      </w:r>
      <w:r w:rsidR="00C8052F" w:rsidRPr="000349C2">
        <w:t xml:space="preserve">  </w:t>
      </w:r>
      <w:r w:rsidR="002F2A78" w:rsidRPr="000349C2">
        <w:t>Subclause 2</w:t>
      </w:r>
      <w:r w:rsidR="00C8052F" w:rsidRPr="000349C2">
        <w:t xml:space="preserve">.01H(2) of </w:t>
      </w:r>
      <w:r w:rsidR="00614A4E" w:rsidRPr="000349C2">
        <w:t>Schedule 1</w:t>
      </w:r>
      <w:r w:rsidR="00C8052F" w:rsidRPr="000349C2">
        <w:t xml:space="preserve"> (sub</w:t>
      </w:r>
      <w:r w:rsidR="002F2A78" w:rsidRPr="000349C2">
        <w:t>paragraph (</w:t>
      </w:r>
      <w:r w:rsidR="00C8052F" w:rsidRPr="000349C2">
        <w:t xml:space="preserve">b)(i) of the definition of </w:t>
      </w:r>
      <w:r w:rsidR="00C8052F" w:rsidRPr="000349C2">
        <w:rPr>
          <w:i/>
        </w:rPr>
        <w:t>administration</w:t>
      </w:r>
      <w:r w:rsidR="00C8052F" w:rsidRPr="000349C2">
        <w:t>)</w:t>
      </w:r>
    </w:p>
    <w:p w:rsidR="00C8052F" w:rsidRPr="000349C2" w:rsidRDefault="00C8052F" w:rsidP="00C8052F">
      <w:pPr>
        <w:pStyle w:val="Item"/>
      </w:pPr>
      <w:r w:rsidRPr="000349C2">
        <w:t>Omit “another”, substitute “other”.</w:t>
      </w:r>
    </w:p>
    <w:p w:rsidR="00BB5F2E" w:rsidRPr="000349C2" w:rsidRDefault="000F163C" w:rsidP="00BB5F2E">
      <w:pPr>
        <w:pStyle w:val="ItemHead"/>
      </w:pPr>
      <w:r w:rsidRPr="000349C2">
        <w:t>74</w:t>
      </w:r>
      <w:r w:rsidR="00BB5F2E" w:rsidRPr="000349C2">
        <w:t xml:space="preserve">  </w:t>
      </w:r>
      <w:r w:rsidR="002F2A78" w:rsidRPr="000349C2">
        <w:t>Clause 2</w:t>
      </w:r>
      <w:r w:rsidR="00BB5F2E" w:rsidRPr="000349C2">
        <w:t xml:space="preserve">.01J of </w:t>
      </w:r>
      <w:r w:rsidR="00614A4E" w:rsidRPr="000349C2">
        <w:t>Schedule 1</w:t>
      </w:r>
      <w:r w:rsidR="00BB5F2E" w:rsidRPr="000349C2">
        <w:t xml:space="preserve"> (at the end of the heading)</w:t>
      </w:r>
    </w:p>
    <w:p w:rsidR="00BB5F2E" w:rsidRPr="000349C2" w:rsidRDefault="00BB5F2E" w:rsidP="00BB5F2E">
      <w:pPr>
        <w:pStyle w:val="Item"/>
      </w:pPr>
      <w:r w:rsidRPr="000349C2">
        <w:t>Add “</w:t>
      </w:r>
      <w:r w:rsidRPr="000349C2">
        <w:rPr>
          <w:b/>
        </w:rPr>
        <w:t>or attempted complicity</w:t>
      </w:r>
      <w:r w:rsidR="002F5C45" w:rsidRPr="000349C2">
        <w:rPr>
          <w:b/>
        </w:rPr>
        <w:t xml:space="preserve"> by an athlete, support person or non</w:t>
      </w:r>
      <w:r w:rsidR="00737306">
        <w:rPr>
          <w:b/>
        </w:rPr>
        <w:noBreakHyphen/>
      </w:r>
      <w:r w:rsidR="002F5C45" w:rsidRPr="000349C2">
        <w:rPr>
          <w:b/>
        </w:rPr>
        <w:t>participant</w:t>
      </w:r>
      <w:r w:rsidRPr="000349C2">
        <w:t>”.</w:t>
      </w:r>
    </w:p>
    <w:p w:rsidR="00005C7E" w:rsidRPr="000349C2" w:rsidRDefault="000F163C" w:rsidP="00005C7E">
      <w:pPr>
        <w:pStyle w:val="ItemHead"/>
      </w:pPr>
      <w:r w:rsidRPr="000349C2">
        <w:t>75</w:t>
      </w:r>
      <w:r w:rsidR="00005C7E" w:rsidRPr="000349C2">
        <w:t xml:space="preserve">  </w:t>
      </w:r>
      <w:r w:rsidR="002F2A78" w:rsidRPr="000349C2">
        <w:t>Clause 2</w:t>
      </w:r>
      <w:r w:rsidR="00005C7E" w:rsidRPr="000349C2">
        <w:t xml:space="preserve">.01J of </w:t>
      </w:r>
      <w:r w:rsidR="00614A4E" w:rsidRPr="000349C2">
        <w:t>Schedule 1</w:t>
      </w:r>
    </w:p>
    <w:p w:rsidR="00005C7E" w:rsidRPr="000349C2" w:rsidRDefault="00005C7E" w:rsidP="00005C7E">
      <w:pPr>
        <w:pStyle w:val="Item"/>
      </w:pPr>
      <w:r w:rsidRPr="000349C2">
        <w:t>After “intentional complicity”, insert “, or attempted complicity,”.</w:t>
      </w:r>
    </w:p>
    <w:p w:rsidR="00005C7E" w:rsidRPr="000349C2" w:rsidRDefault="000F163C" w:rsidP="00005C7E">
      <w:pPr>
        <w:pStyle w:val="ItemHead"/>
      </w:pPr>
      <w:r w:rsidRPr="000349C2">
        <w:t>76</w:t>
      </w:r>
      <w:r w:rsidR="00005C7E" w:rsidRPr="000349C2">
        <w:t xml:space="preserve">  </w:t>
      </w:r>
      <w:r w:rsidR="002F2A78" w:rsidRPr="000349C2">
        <w:t>Clause 2</w:t>
      </w:r>
      <w:r w:rsidR="00005C7E" w:rsidRPr="000349C2">
        <w:t xml:space="preserve">.01J of </w:t>
      </w:r>
      <w:r w:rsidR="00614A4E" w:rsidRPr="000349C2">
        <w:t>Schedule 1</w:t>
      </w:r>
    </w:p>
    <w:p w:rsidR="00005C7E" w:rsidRPr="000349C2" w:rsidRDefault="00005C7E" w:rsidP="00005C7E">
      <w:pPr>
        <w:pStyle w:val="Item"/>
      </w:pPr>
      <w:r w:rsidRPr="000349C2">
        <w:t>Omit “Article 10.12.1”, substitute “Article 10.14.1”.</w:t>
      </w:r>
    </w:p>
    <w:p w:rsidR="002F5C45" w:rsidRPr="000349C2" w:rsidRDefault="000F163C" w:rsidP="002F5C45">
      <w:pPr>
        <w:pStyle w:val="ItemHead"/>
      </w:pPr>
      <w:r w:rsidRPr="000349C2">
        <w:t>77</w:t>
      </w:r>
      <w:r w:rsidR="002F5C45" w:rsidRPr="000349C2">
        <w:t xml:space="preserve">  </w:t>
      </w:r>
      <w:r w:rsidR="002F2A78" w:rsidRPr="000349C2">
        <w:t>Clause 2</w:t>
      </w:r>
      <w:r w:rsidR="002F5C45" w:rsidRPr="000349C2">
        <w:t xml:space="preserve">.01K of </w:t>
      </w:r>
      <w:r w:rsidR="00614A4E" w:rsidRPr="000349C2">
        <w:t>Schedule 1</w:t>
      </w:r>
      <w:r w:rsidR="002F5C45" w:rsidRPr="000349C2">
        <w:t xml:space="preserve"> (at the end of the heading)</w:t>
      </w:r>
    </w:p>
    <w:p w:rsidR="002F5C45" w:rsidRPr="000349C2" w:rsidRDefault="002F5C45" w:rsidP="002F5C45">
      <w:pPr>
        <w:pStyle w:val="Item"/>
      </w:pPr>
      <w:r w:rsidRPr="000349C2">
        <w:t>Add “</w:t>
      </w:r>
      <w:r w:rsidRPr="000349C2">
        <w:rPr>
          <w:b/>
        </w:rPr>
        <w:t>by an athlete, support person or non</w:t>
      </w:r>
      <w:r w:rsidR="00737306">
        <w:rPr>
          <w:b/>
        </w:rPr>
        <w:noBreakHyphen/>
      </w:r>
      <w:r w:rsidRPr="000349C2">
        <w:rPr>
          <w:b/>
        </w:rPr>
        <w:t>participant</w:t>
      </w:r>
      <w:r w:rsidRPr="000349C2">
        <w:t>”.</w:t>
      </w:r>
    </w:p>
    <w:p w:rsidR="00F60548" w:rsidRPr="000349C2" w:rsidRDefault="000F163C" w:rsidP="00F60548">
      <w:pPr>
        <w:pStyle w:val="ItemHead"/>
      </w:pPr>
      <w:r w:rsidRPr="000349C2">
        <w:t>78</w:t>
      </w:r>
      <w:r w:rsidR="00F60548" w:rsidRPr="000349C2">
        <w:t xml:space="preserve">  </w:t>
      </w:r>
      <w:r w:rsidR="002F2A78" w:rsidRPr="000349C2">
        <w:t>Subclauses 2</w:t>
      </w:r>
      <w:r w:rsidR="00F60548" w:rsidRPr="000349C2">
        <w:t xml:space="preserve">.01K(1) to (9) of </w:t>
      </w:r>
      <w:r w:rsidR="00614A4E" w:rsidRPr="000349C2">
        <w:t>Schedule 1</w:t>
      </w:r>
    </w:p>
    <w:p w:rsidR="00F60548" w:rsidRPr="000349C2" w:rsidRDefault="00F60548" w:rsidP="00F60548">
      <w:pPr>
        <w:pStyle w:val="Item"/>
      </w:pPr>
      <w:r w:rsidRPr="000349C2">
        <w:t>Repeal the subclauses, substitute:</w:t>
      </w:r>
    </w:p>
    <w:p w:rsidR="00F60548" w:rsidRPr="000349C2" w:rsidRDefault="00F60548" w:rsidP="00F60548">
      <w:pPr>
        <w:pStyle w:val="subsection"/>
      </w:pPr>
      <w:r w:rsidRPr="000349C2">
        <w:tab/>
        <w:t>(1)</w:t>
      </w:r>
      <w:r w:rsidRPr="000349C2">
        <w:tab/>
        <w:t>Association by a participant or non</w:t>
      </w:r>
      <w:r w:rsidR="00737306">
        <w:noBreakHyphen/>
      </w:r>
      <w:r w:rsidRPr="000349C2">
        <w:t>participant in a professional or sport</w:t>
      </w:r>
      <w:r w:rsidR="00737306">
        <w:noBreakHyphen/>
      </w:r>
      <w:r w:rsidRPr="000349C2">
        <w:t>related</w:t>
      </w:r>
      <w:r w:rsidR="00944683" w:rsidRPr="000349C2">
        <w:t xml:space="preserve"> capacity with a support person</w:t>
      </w:r>
      <w:r w:rsidR="0019716D" w:rsidRPr="000349C2">
        <w:t xml:space="preserve"> covered by</w:t>
      </w:r>
      <w:r w:rsidRPr="000349C2">
        <w:t xml:space="preserve"> Article 2.10.1</w:t>
      </w:r>
      <w:r w:rsidR="00944683" w:rsidRPr="000349C2">
        <w:t>.1, 2.10.1.2 or 2.10.1.3</w:t>
      </w:r>
      <w:r w:rsidRPr="000349C2">
        <w:t xml:space="preserve"> of the World Anti</w:t>
      </w:r>
      <w:r w:rsidR="00737306">
        <w:noBreakHyphen/>
      </w:r>
      <w:r w:rsidRPr="000349C2">
        <w:t>Doping Code constitutes a violation of an anti</w:t>
      </w:r>
      <w:r w:rsidR="00737306">
        <w:noBreakHyphen/>
      </w:r>
      <w:r w:rsidRPr="000349C2">
        <w:t>doping rule.</w:t>
      </w:r>
    </w:p>
    <w:p w:rsidR="00F60548" w:rsidRPr="000349C2" w:rsidRDefault="00F60548" w:rsidP="00F60548">
      <w:pPr>
        <w:pStyle w:val="subsection"/>
      </w:pPr>
      <w:r w:rsidRPr="000349C2">
        <w:tab/>
        <w:t>(2)</w:t>
      </w:r>
      <w:r w:rsidRPr="000349C2">
        <w:tab/>
        <w:t>To establish the violation, the CEO must establish that the participant or non</w:t>
      </w:r>
      <w:r w:rsidR="00737306">
        <w:noBreakHyphen/>
      </w:r>
      <w:r w:rsidRPr="000349C2">
        <w:t>participant kn</w:t>
      </w:r>
      <w:r w:rsidR="00944683" w:rsidRPr="000349C2">
        <w:t>ew</w:t>
      </w:r>
      <w:r w:rsidRPr="000349C2">
        <w:t xml:space="preserve"> that </w:t>
      </w:r>
      <w:r w:rsidR="0019716D" w:rsidRPr="000349C2">
        <w:t xml:space="preserve">the support person was covered by </w:t>
      </w:r>
      <w:r w:rsidR="00054880" w:rsidRPr="000349C2">
        <w:t>that Article</w:t>
      </w:r>
      <w:r w:rsidRPr="000349C2">
        <w:t>.</w:t>
      </w:r>
    </w:p>
    <w:p w:rsidR="00944683" w:rsidRPr="000349C2" w:rsidRDefault="00F60548" w:rsidP="00F60548">
      <w:pPr>
        <w:pStyle w:val="subsection"/>
      </w:pPr>
      <w:r w:rsidRPr="000349C2">
        <w:tab/>
        <w:t>(3)</w:t>
      </w:r>
      <w:r w:rsidRPr="000349C2">
        <w:tab/>
        <w:t>The burden is on the participant or non</w:t>
      </w:r>
      <w:r w:rsidR="00737306">
        <w:noBreakHyphen/>
      </w:r>
      <w:r w:rsidRPr="000349C2">
        <w:t xml:space="preserve">participant to establish </w:t>
      </w:r>
      <w:r w:rsidR="00944683" w:rsidRPr="000349C2">
        <w:t>either or both of the following:</w:t>
      </w:r>
    </w:p>
    <w:p w:rsidR="00F60548" w:rsidRPr="000349C2" w:rsidRDefault="00944683" w:rsidP="00944683">
      <w:pPr>
        <w:pStyle w:val="paragraph"/>
      </w:pPr>
      <w:r w:rsidRPr="000349C2">
        <w:tab/>
        <w:t>(a)</w:t>
      </w:r>
      <w:r w:rsidRPr="000349C2">
        <w:tab/>
      </w:r>
      <w:r w:rsidR="00F60548" w:rsidRPr="000349C2">
        <w:t xml:space="preserve">that any association with the support person </w:t>
      </w:r>
      <w:r w:rsidRPr="000349C2">
        <w:t>was</w:t>
      </w:r>
      <w:r w:rsidR="00F60548" w:rsidRPr="000349C2">
        <w:t xml:space="preserve"> not in a professional or sport</w:t>
      </w:r>
      <w:r w:rsidR="00737306">
        <w:noBreakHyphen/>
      </w:r>
      <w:r w:rsidR="00F60548" w:rsidRPr="000349C2">
        <w:t>related capacity</w:t>
      </w:r>
      <w:r w:rsidRPr="000349C2">
        <w:t>;</w:t>
      </w:r>
    </w:p>
    <w:p w:rsidR="00944683" w:rsidRPr="000349C2" w:rsidRDefault="00944683" w:rsidP="00944683">
      <w:pPr>
        <w:pStyle w:val="paragraph"/>
      </w:pPr>
      <w:r w:rsidRPr="000349C2">
        <w:tab/>
        <w:t>(b)</w:t>
      </w:r>
      <w:r w:rsidRPr="000349C2">
        <w:tab/>
        <w:t>that any such association could not have been reasonably avoided.</w:t>
      </w:r>
    </w:p>
    <w:p w:rsidR="00993F1B" w:rsidRPr="000349C2" w:rsidRDefault="000F163C" w:rsidP="00993F1B">
      <w:pPr>
        <w:pStyle w:val="ItemHead"/>
      </w:pPr>
      <w:r w:rsidRPr="000349C2">
        <w:t>79</w:t>
      </w:r>
      <w:r w:rsidR="00993F1B" w:rsidRPr="000349C2">
        <w:t xml:space="preserve">  At the end of </w:t>
      </w:r>
      <w:r w:rsidR="00DC50A9" w:rsidRPr="000349C2">
        <w:t>Division 2</w:t>
      </w:r>
      <w:r w:rsidR="00993F1B" w:rsidRPr="000349C2">
        <w:t xml:space="preserve">.1 of </w:t>
      </w:r>
      <w:r w:rsidR="00DC50A9" w:rsidRPr="000349C2">
        <w:t>Part 2</w:t>
      </w:r>
      <w:r w:rsidR="00993F1B" w:rsidRPr="000349C2">
        <w:t xml:space="preserve"> of </w:t>
      </w:r>
      <w:r w:rsidR="00614A4E" w:rsidRPr="000349C2">
        <w:t>Schedule 1</w:t>
      </w:r>
    </w:p>
    <w:p w:rsidR="00993F1B" w:rsidRPr="000349C2" w:rsidRDefault="00993F1B" w:rsidP="00993F1B">
      <w:pPr>
        <w:pStyle w:val="Item"/>
      </w:pPr>
      <w:r w:rsidRPr="000349C2">
        <w:t>Add:</w:t>
      </w:r>
    </w:p>
    <w:p w:rsidR="00993F1B" w:rsidRPr="000349C2" w:rsidRDefault="00993F1B" w:rsidP="00993F1B">
      <w:pPr>
        <w:pStyle w:val="ActHead5"/>
      </w:pPr>
      <w:bookmarkStart w:id="13" w:name="_Toc56413016"/>
      <w:r w:rsidRPr="00473508">
        <w:rPr>
          <w:rStyle w:val="CharSectno"/>
        </w:rPr>
        <w:t>2.01L</w:t>
      </w:r>
      <w:r w:rsidRPr="000349C2">
        <w:t xml:space="preserve">  Discouraging or retaliating against reporting to </w:t>
      </w:r>
      <w:r w:rsidR="008E26DE" w:rsidRPr="000349C2">
        <w:t>authorities</w:t>
      </w:r>
      <w:r w:rsidRPr="000349C2">
        <w:t xml:space="preserve"> by an athlete, support person or non</w:t>
      </w:r>
      <w:r w:rsidR="00737306">
        <w:noBreakHyphen/>
      </w:r>
      <w:r w:rsidRPr="000349C2">
        <w:t>participant</w:t>
      </w:r>
      <w:bookmarkEnd w:id="13"/>
    </w:p>
    <w:p w:rsidR="000C50BC" w:rsidRPr="000349C2" w:rsidRDefault="000C50BC" w:rsidP="000C50BC">
      <w:pPr>
        <w:pStyle w:val="SubsectionHead"/>
      </w:pPr>
      <w:r w:rsidRPr="000349C2">
        <w:t>Discouraging reporting</w:t>
      </w:r>
    </w:p>
    <w:p w:rsidR="00390AEF" w:rsidRPr="000349C2" w:rsidRDefault="00932F44" w:rsidP="00993F1B">
      <w:pPr>
        <w:pStyle w:val="subsection"/>
      </w:pPr>
      <w:r w:rsidRPr="000349C2">
        <w:tab/>
        <w:t>(1)</w:t>
      </w:r>
      <w:r w:rsidRPr="000349C2">
        <w:tab/>
      </w:r>
      <w:r w:rsidR="00390AEF" w:rsidRPr="000349C2">
        <w:t>An act:</w:t>
      </w:r>
    </w:p>
    <w:p w:rsidR="00390AEF" w:rsidRPr="000349C2" w:rsidRDefault="00390AEF" w:rsidP="00390AEF">
      <w:pPr>
        <w:pStyle w:val="paragraph"/>
      </w:pPr>
      <w:r w:rsidRPr="000349C2">
        <w:tab/>
        <w:t>(a)</w:t>
      </w:r>
      <w:r w:rsidRPr="000349C2">
        <w:tab/>
        <w:t>that</w:t>
      </w:r>
      <w:r w:rsidR="00DB3AED" w:rsidRPr="000349C2">
        <w:t xml:space="preserve"> threatens or seeks to intimidate another person with the intent of discouraging the other person from the good</w:t>
      </w:r>
      <w:r w:rsidR="00737306">
        <w:noBreakHyphen/>
      </w:r>
      <w:r w:rsidR="00DB3AED" w:rsidRPr="000349C2">
        <w:t>faith reporting of information</w:t>
      </w:r>
      <w:r w:rsidR="00A343E2" w:rsidRPr="000349C2">
        <w:t>,</w:t>
      </w:r>
      <w:r w:rsidR="00DB3AED" w:rsidRPr="000349C2">
        <w:t xml:space="preserve"> relat</w:t>
      </w:r>
      <w:r w:rsidR="00A343E2" w:rsidRPr="000349C2">
        <w:t>ing</w:t>
      </w:r>
      <w:r w:rsidR="00DB3AED" w:rsidRPr="000349C2">
        <w:t xml:space="preserve"> to an alleged anti</w:t>
      </w:r>
      <w:r w:rsidR="00737306">
        <w:noBreakHyphen/>
      </w:r>
      <w:r w:rsidR="00DB3AED" w:rsidRPr="000349C2">
        <w:t xml:space="preserve">doping rule violation or </w:t>
      </w:r>
      <w:r w:rsidRPr="000349C2">
        <w:t>alleged non</w:t>
      </w:r>
      <w:r w:rsidR="00737306">
        <w:noBreakHyphen/>
      </w:r>
      <w:r w:rsidR="00DB3AED" w:rsidRPr="000349C2">
        <w:t>compliance with the World Anti</w:t>
      </w:r>
      <w:r w:rsidR="00737306">
        <w:noBreakHyphen/>
      </w:r>
      <w:r w:rsidR="00DB3AED" w:rsidRPr="000349C2">
        <w:t>Doping Code</w:t>
      </w:r>
      <w:r w:rsidR="00350A23" w:rsidRPr="000349C2">
        <w:t>,</w:t>
      </w:r>
      <w:r w:rsidR="00DB3AED" w:rsidRPr="000349C2">
        <w:t xml:space="preserve"> to</w:t>
      </w:r>
      <w:r w:rsidRPr="000349C2">
        <w:t>:</w:t>
      </w:r>
    </w:p>
    <w:p w:rsidR="00A343E2" w:rsidRPr="000349C2" w:rsidRDefault="00A343E2" w:rsidP="00A343E2">
      <w:pPr>
        <w:pStyle w:val="paragraphsub"/>
      </w:pPr>
      <w:r w:rsidRPr="000349C2">
        <w:tab/>
        <w:t>(i)</w:t>
      </w:r>
      <w:r w:rsidRPr="000349C2">
        <w:tab/>
        <w:t xml:space="preserve">an </w:t>
      </w:r>
      <w:r w:rsidR="00CA0C1F" w:rsidRPr="000349C2">
        <w:t>anti</w:t>
      </w:r>
      <w:r w:rsidR="00737306">
        <w:noBreakHyphen/>
      </w:r>
      <w:r w:rsidR="00CA0C1F" w:rsidRPr="000349C2">
        <w:t>doping organisation</w:t>
      </w:r>
      <w:r w:rsidRPr="000349C2">
        <w:t>;</w:t>
      </w:r>
      <w:r w:rsidR="00350A23" w:rsidRPr="000349C2">
        <w:t xml:space="preserve"> </w:t>
      </w:r>
      <w:r w:rsidRPr="000349C2">
        <w:t>or</w:t>
      </w:r>
    </w:p>
    <w:p w:rsidR="00A343E2" w:rsidRPr="000349C2" w:rsidRDefault="00A343E2" w:rsidP="00A343E2">
      <w:pPr>
        <w:pStyle w:val="paragraphsub"/>
      </w:pPr>
      <w:r w:rsidRPr="000349C2">
        <w:tab/>
        <w:t>(ii)</w:t>
      </w:r>
      <w:r w:rsidRPr="000349C2">
        <w:tab/>
      </w:r>
      <w:r w:rsidR="00350A23" w:rsidRPr="000349C2">
        <w:t xml:space="preserve">a </w:t>
      </w:r>
      <w:r w:rsidR="00DB3AED" w:rsidRPr="000349C2">
        <w:t>law enforcement</w:t>
      </w:r>
      <w:r w:rsidR="00350A23" w:rsidRPr="000349C2">
        <w:t xml:space="preserve"> body</w:t>
      </w:r>
      <w:r w:rsidRPr="000349C2">
        <w:t>; or</w:t>
      </w:r>
    </w:p>
    <w:p w:rsidR="00A343E2" w:rsidRPr="000349C2" w:rsidRDefault="00A343E2" w:rsidP="00A343E2">
      <w:pPr>
        <w:pStyle w:val="paragraphsub"/>
      </w:pPr>
      <w:r w:rsidRPr="000349C2">
        <w:tab/>
        <w:t>(iii)</w:t>
      </w:r>
      <w:r w:rsidRPr="000349C2">
        <w:tab/>
        <w:t>a</w:t>
      </w:r>
      <w:r w:rsidR="00DB3AED" w:rsidRPr="000349C2">
        <w:t xml:space="preserve"> regulatory </w:t>
      </w:r>
      <w:r w:rsidR="00350A23" w:rsidRPr="000349C2">
        <w:t>body</w:t>
      </w:r>
      <w:r w:rsidRPr="000349C2">
        <w:t>; or</w:t>
      </w:r>
    </w:p>
    <w:p w:rsidR="00A343E2" w:rsidRPr="000349C2" w:rsidRDefault="00A343E2" w:rsidP="00A343E2">
      <w:pPr>
        <w:pStyle w:val="paragraphsub"/>
      </w:pPr>
      <w:r w:rsidRPr="000349C2">
        <w:tab/>
        <w:t>(iv)</w:t>
      </w:r>
      <w:r w:rsidRPr="000349C2">
        <w:tab/>
        <w:t xml:space="preserve">a </w:t>
      </w:r>
      <w:r w:rsidR="00DB3AED" w:rsidRPr="000349C2">
        <w:t>professional disciplinary body</w:t>
      </w:r>
      <w:r w:rsidRPr="000349C2">
        <w:t>; or</w:t>
      </w:r>
    </w:p>
    <w:p w:rsidR="00A343E2" w:rsidRPr="000349C2" w:rsidRDefault="00A343E2" w:rsidP="00A343E2">
      <w:pPr>
        <w:pStyle w:val="paragraphsub"/>
      </w:pPr>
      <w:r w:rsidRPr="000349C2">
        <w:tab/>
        <w:t>(v)</w:t>
      </w:r>
      <w:r w:rsidRPr="000349C2">
        <w:tab/>
      </w:r>
      <w:r w:rsidR="008E6275" w:rsidRPr="000349C2">
        <w:t>a hearing panel of the kind mentioned</w:t>
      </w:r>
      <w:r w:rsidRPr="000349C2">
        <w:t xml:space="preserve"> in Article 8 of the World Anti</w:t>
      </w:r>
      <w:r w:rsidR="00737306">
        <w:noBreakHyphen/>
      </w:r>
      <w:r w:rsidR="008E6275" w:rsidRPr="000349C2">
        <w:t>Doping Code</w:t>
      </w:r>
      <w:r w:rsidRPr="000349C2">
        <w:t>;</w:t>
      </w:r>
      <w:r w:rsidR="00DB3AED" w:rsidRPr="000349C2">
        <w:t xml:space="preserve"> or</w:t>
      </w:r>
    </w:p>
    <w:p w:rsidR="00390AEF" w:rsidRPr="000349C2" w:rsidRDefault="00A343E2" w:rsidP="00A343E2">
      <w:pPr>
        <w:pStyle w:val="paragraphsub"/>
      </w:pPr>
      <w:r w:rsidRPr="000349C2">
        <w:tab/>
        <w:t>(vi</w:t>
      </w:r>
      <w:r w:rsidR="000C50BC" w:rsidRPr="000349C2">
        <w:t>)</w:t>
      </w:r>
      <w:r w:rsidRPr="000349C2">
        <w:tab/>
      </w:r>
      <w:r w:rsidR="00390AEF" w:rsidRPr="000349C2">
        <w:t>a p</w:t>
      </w:r>
      <w:r w:rsidR="00DB3AED" w:rsidRPr="000349C2">
        <w:t>erson condu</w:t>
      </w:r>
      <w:r w:rsidR="00390AEF" w:rsidRPr="000349C2">
        <w:t xml:space="preserve">cting an investigation for </w:t>
      </w:r>
      <w:r w:rsidR="00CA0C1F" w:rsidRPr="000349C2">
        <w:t>an anti</w:t>
      </w:r>
      <w:r w:rsidR="00737306">
        <w:noBreakHyphen/>
      </w:r>
      <w:r w:rsidR="00CA0C1F" w:rsidRPr="000349C2">
        <w:t>doping organisation</w:t>
      </w:r>
      <w:r w:rsidR="00390AEF" w:rsidRPr="000349C2">
        <w:t>;</w:t>
      </w:r>
      <w:r w:rsidR="00932F44" w:rsidRPr="000349C2">
        <w:t xml:space="preserve"> and</w:t>
      </w:r>
    </w:p>
    <w:p w:rsidR="00390AEF" w:rsidRPr="000349C2" w:rsidRDefault="00390AEF" w:rsidP="00390AEF">
      <w:pPr>
        <w:pStyle w:val="paragraph"/>
      </w:pPr>
      <w:r w:rsidRPr="000349C2">
        <w:tab/>
        <w:t>(b)</w:t>
      </w:r>
      <w:r w:rsidRPr="000349C2">
        <w:tab/>
      </w:r>
      <w:r w:rsidR="00932F44" w:rsidRPr="000349C2">
        <w:t>that would not otherwise constitute an anti</w:t>
      </w:r>
      <w:r w:rsidR="00737306">
        <w:noBreakHyphen/>
      </w:r>
      <w:r w:rsidR="00932F44" w:rsidRPr="000349C2">
        <w:t xml:space="preserve">doping rule violation under </w:t>
      </w:r>
      <w:r w:rsidR="00DC50A9" w:rsidRPr="000349C2">
        <w:t>clause 2</w:t>
      </w:r>
      <w:r w:rsidR="00932F44" w:rsidRPr="000349C2">
        <w:t>.01E</w:t>
      </w:r>
      <w:r w:rsidRPr="000349C2">
        <w:t>;</w:t>
      </w:r>
    </w:p>
    <w:p w:rsidR="00993F1B" w:rsidRPr="000349C2" w:rsidRDefault="00932F44" w:rsidP="00390AEF">
      <w:pPr>
        <w:pStyle w:val="subsection2"/>
      </w:pPr>
      <w:r w:rsidRPr="000349C2">
        <w:t>constitutes a violation of an anti</w:t>
      </w:r>
      <w:r w:rsidR="00737306">
        <w:noBreakHyphen/>
      </w:r>
      <w:r w:rsidRPr="000349C2">
        <w:t>doping rule.</w:t>
      </w:r>
    </w:p>
    <w:p w:rsidR="000C50BC" w:rsidRPr="000349C2" w:rsidRDefault="000C50BC" w:rsidP="000C50BC">
      <w:pPr>
        <w:pStyle w:val="SubsectionHead"/>
      </w:pPr>
      <w:r w:rsidRPr="000349C2">
        <w:t>Retaliating against reporting</w:t>
      </w:r>
    </w:p>
    <w:p w:rsidR="00A343E2" w:rsidRPr="000349C2" w:rsidRDefault="00A343E2" w:rsidP="00A343E2">
      <w:pPr>
        <w:pStyle w:val="subsection"/>
      </w:pPr>
      <w:r w:rsidRPr="000349C2">
        <w:tab/>
        <w:t>(2)</w:t>
      </w:r>
      <w:r w:rsidRPr="000349C2">
        <w:tab/>
        <w:t>An act:</w:t>
      </w:r>
    </w:p>
    <w:p w:rsidR="00A343E2" w:rsidRPr="000349C2" w:rsidRDefault="00A343E2" w:rsidP="00A343E2">
      <w:pPr>
        <w:pStyle w:val="paragraph"/>
      </w:pPr>
      <w:r w:rsidRPr="000349C2">
        <w:tab/>
        <w:t>(a)</w:t>
      </w:r>
      <w:r w:rsidRPr="000349C2">
        <w:tab/>
        <w:t>of retaliation</w:t>
      </w:r>
      <w:r w:rsidR="000C50BC" w:rsidRPr="000349C2">
        <w:t xml:space="preserve"> against a person who, in good faith, has provided evidence or information, relating to</w:t>
      </w:r>
      <w:r w:rsidRPr="000349C2">
        <w:t xml:space="preserve"> an alleged anti</w:t>
      </w:r>
      <w:r w:rsidR="00737306">
        <w:noBreakHyphen/>
      </w:r>
      <w:r w:rsidRPr="000349C2">
        <w:t>doping rule violation or alleged non</w:t>
      </w:r>
      <w:r w:rsidR="00737306">
        <w:noBreakHyphen/>
      </w:r>
      <w:r w:rsidRPr="000349C2">
        <w:t>compliance with the World Anti</w:t>
      </w:r>
      <w:r w:rsidR="00737306">
        <w:noBreakHyphen/>
      </w:r>
      <w:r w:rsidRPr="000349C2">
        <w:t>Doping Code, to:</w:t>
      </w:r>
    </w:p>
    <w:p w:rsidR="00A343E2" w:rsidRPr="000349C2" w:rsidRDefault="00A343E2" w:rsidP="00A343E2">
      <w:pPr>
        <w:pStyle w:val="paragraphsub"/>
      </w:pPr>
      <w:r w:rsidRPr="000349C2">
        <w:tab/>
        <w:t>(i)</w:t>
      </w:r>
      <w:r w:rsidRPr="000349C2">
        <w:tab/>
        <w:t>an anti</w:t>
      </w:r>
      <w:r w:rsidR="00737306">
        <w:noBreakHyphen/>
      </w:r>
      <w:r w:rsidRPr="000349C2">
        <w:t>doping organisation; or</w:t>
      </w:r>
    </w:p>
    <w:p w:rsidR="00A343E2" w:rsidRPr="000349C2" w:rsidRDefault="00A343E2" w:rsidP="00A343E2">
      <w:pPr>
        <w:pStyle w:val="paragraphsub"/>
      </w:pPr>
      <w:r w:rsidRPr="000349C2">
        <w:tab/>
        <w:t>(ii)</w:t>
      </w:r>
      <w:r w:rsidRPr="000349C2">
        <w:tab/>
        <w:t>a law enforcement body; or</w:t>
      </w:r>
    </w:p>
    <w:p w:rsidR="00A343E2" w:rsidRPr="000349C2" w:rsidRDefault="00A343E2" w:rsidP="00A343E2">
      <w:pPr>
        <w:pStyle w:val="paragraphsub"/>
      </w:pPr>
      <w:r w:rsidRPr="000349C2">
        <w:tab/>
        <w:t>(iii)</w:t>
      </w:r>
      <w:r w:rsidRPr="000349C2">
        <w:tab/>
        <w:t>a regulatory body; or</w:t>
      </w:r>
    </w:p>
    <w:p w:rsidR="00A343E2" w:rsidRPr="000349C2" w:rsidRDefault="00A343E2" w:rsidP="00A343E2">
      <w:pPr>
        <w:pStyle w:val="paragraphsub"/>
      </w:pPr>
      <w:r w:rsidRPr="000349C2">
        <w:tab/>
        <w:t>(iv)</w:t>
      </w:r>
      <w:r w:rsidRPr="000349C2">
        <w:tab/>
        <w:t>a professional disciplinary body; or</w:t>
      </w:r>
    </w:p>
    <w:p w:rsidR="00A343E2" w:rsidRPr="000349C2" w:rsidRDefault="00A343E2" w:rsidP="00A343E2">
      <w:pPr>
        <w:pStyle w:val="paragraphsub"/>
      </w:pPr>
      <w:r w:rsidRPr="000349C2">
        <w:tab/>
        <w:t>(v)</w:t>
      </w:r>
      <w:r w:rsidRPr="000349C2">
        <w:tab/>
        <w:t>a hearing panel of the kind mentioned in Article 8 of the World Anti</w:t>
      </w:r>
      <w:r w:rsidR="00737306">
        <w:noBreakHyphen/>
      </w:r>
      <w:r w:rsidRPr="000349C2">
        <w:t>Doping Code; or</w:t>
      </w:r>
    </w:p>
    <w:p w:rsidR="00A343E2" w:rsidRPr="000349C2" w:rsidRDefault="00A343E2" w:rsidP="00A343E2">
      <w:pPr>
        <w:pStyle w:val="paragraphsub"/>
      </w:pPr>
      <w:r w:rsidRPr="000349C2">
        <w:tab/>
        <w:t>(vi</w:t>
      </w:r>
      <w:r w:rsidR="000C50BC" w:rsidRPr="000349C2">
        <w:t>)</w:t>
      </w:r>
      <w:r w:rsidRPr="000349C2">
        <w:tab/>
        <w:t>a person conducting an investigation for an anti</w:t>
      </w:r>
      <w:r w:rsidR="00737306">
        <w:noBreakHyphen/>
      </w:r>
      <w:r w:rsidRPr="000349C2">
        <w:t>doping organisation; and</w:t>
      </w:r>
    </w:p>
    <w:p w:rsidR="00A343E2" w:rsidRPr="000349C2" w:rsidRDefault="00A343E2" w:rsidP="00A343E2">
      <w:pPr>
        <w:pStyle w:val="paragraph"/>
      </w:pPr>
      <w:r w:rsidRPr="000349C2">
        <w:tab/>
        <w:t>(b)</w:t>
      </w:r>
      <w:r w:rsidRPr="000349C2">
        <w:tab/>
        <w:t>that would not otherwise constitute an anti</w:t>
      </w:r>
      <w:r w:rsidR="00737306">
        <w:noBreakHyphen/>
      </w:r>
      <w:r w:rsidRPr="000349C2">
        <w:t xml:space="preserve">doping rule violation under </w:t>
      </w:r>
      <w:r w:rsidR="00DC50A9" w:rsidRPr="000349C2">
        <w:t>clause 2</w:t>
      </w:r>
      <w:r w:rsidRPr="000349C2">
        <w:t>.01E;</w:t>
      </w:r>
    </w:p>
    <w:p w:rsidR="00A343E2" w:rsidRPr="000349C2" w:rsidRDefault="00A343E2" w:rsidP="00A343E2">
      <w:pPr>
        <w:pStyle w:val="subsection2"/>
      </w:pPr>
      <w:r w:rsidRPr="000349C2">
        <w:t>constitutes a violation of an anti</w:t>
      </w:r>
      <w:r w:rsidR="00737306">
        <w:noBreakHyphen/>
      </w:r>
      <w:r w:rsidRPr="000349C2">
        <w:t>doping rule.</w:t>
      </w:r>
    </w:p>
    <w:p w:rsidR="00C8052F" w:rsidRPr="000349C2" w:rsidRDefault="00C8052F" w:rsidP="00C8052F">
      <w:pPr>
        <w:pStyle w:val="SubsectionHead"/>
      </w:pPr>
      <w:r w:rsidRPr="000349C2">
        <w:t>Interpretation</w:t>
      </w:r>
    </w:p>
    <w:p w:rsidR="00C8052F" w:rsidRPr="000349C2" w:rsidRDefault="00C8052F" w:rsidP="00C8052F">
      <w:pPr>
        <w:pStyle w:val="subsection"/>
      </w:pPr>
      <w:r w:rsidRPr="000349C2">
        <w:tab/>
        <w:t>(3)</w:t>
      </w:r>
      <w:r w:rsidRPr="000349C2">
        <w:tab/>
        <w:t>For the purposes of this clause, retaliation, threatening and intimidatio</w:t>
      </w:r>
      <w:r w:rsidR="00AF6C57" w:rsidRPr="000349C2">
        <w:t>n include an act taken against a person either because the act lacks a good faith basis or is a disproportionate response.</w:t>
      </w:r>
    </w:p>
    <w:p w:rsidR="007830CF" w:rsidRPr="000349C2" w:rsidRDefault="000F163C" w:rsidP="007830CF">
      <w:pPr>
        <w:pStyle w:val="ItemHead"/>
      </w:pPr>
      <w:r w:rsidRPr="000349C2">
        <w:t>80</w:t>
      </w:r>
      <w:r w:rsidR="007830CF" w:rsidRPr="000349C2">
        <w:t xml:space="preserve">  </w:t>
      </w:r>
      <w:r w:rsidR="002F2A78" w:rsidRPr="000349C2">
        <w:t>Paragraph 2</w:t>
      </w:r>
      <w:r w:rsidR="007830CF" w:rsidRPr="000349C2">
        <w:t>.</w:t>
      </w:r>
      <w:r w:rsidR="00C875C5" w:rsidRPr="000349C2">
        <w:t>0</w:t>
      </w:r>
      <w:r w:rsidR="007830CF" w:rsidRPr="000349C2">
        <w:t xml:space="preserve">4(f) of </w:t>
      </w:r>
      <w:r w:rsidR="00614A4E" w:rsidRPr="000349C2">
        <w:t>Schedule 1</w:t>
      </w:r>
    </w:p>
    <w:p w:rsidR="007830CF" w:rsidRPr="000349C2" w:rsidRDefault="007830CF" w:rsidP="007830CF">
      <w:pPr>
        <w:pStyle w:val="Item"/>
      </w:pPr>
      <w:r w:rsidRPr="000349C2">
        <w:t>Omit “and domestic testing pool”, substitute “, CEO’s national testing pool or CEO’s domestic testing pool”.</w:t>
      </w:r>
    </w:p>
    <w:p w:rsidR="00AF6C57" w:rsidRPr="000349C2" w:rsidRDefault="000F163C" w:rsidP="00AF6C57">
      <w:pPr>
        <w:pStyle w:val="ItemHead"/>
      </w:pPr>
      <w:r w:rsidRPr="000349C2">
        <w:t>81</w:t>
      </w:r>
      <w:r w:rsidR="00AF6C57" w:rsidRPr="000349C2">
        <w:t xml:space="preserve">  </w:t>
      </w:r>
      <w:r w:rsidR="002F2A78" w:rsidRPr="000349C2">
        <w:t>Paragraph 2</w:t>
      </w:r>
      <w:r w:rsidR="00AF6C57" w:rsidRPr="000349C2">
        <w:t xml:space="preserve">.04(o) of </w:t>
      </w:r>
      <w:r w:rsidR="00614A4E" w:rsidRPr="000349C2">
        <w:t>Schedule 1</w:t>
      </w:r>
    </w:p>
    <w:p w:rsidR="00AF6C57" w:rsidRPr="000349C2" w:rsidRDefault="00AF6C57" w:rsidP="00AF6C57">
      <w:pPr>
        <w:pStyle w:val="Item"/>
      </w:pPr>
      <w:r w:rsidRPr="000349C2">
        <w:t>After “World Anti</w:t>
      </w:r>
      <w:r w:rsidR="00737306">
        <w:noBreakHyphen/>
      </w:r>
      <w:r w:rsidRPr="000349C2">
        <w:t>Doping Code”, insert “and International Standards”.</w:t>
      </w:r>
    </w:p>
    <w:p w:rsidR="00745609" w:rsidRPr="000349C2" w:rsidRDefault="000F163C" w:rsidP="00745609">
      <w:pPr>
        <w:pStyle w:val="ItemHead"/>
      </w:pPr>
      <w:r w:rsidRPr="000349C2">
        <w:t>82</w:t>
      </w:r>
      <w:r w:rsidR="00745609" w:rsidRPr="000349C2">
        <w:t xml:space="preserve">  </w:t>
      </w:r>
      <w:r w:rsidR="00DC50A9" w:rsidRPr="000349C2">
        <w:t>Subclauses 3</w:t>
      </w:r>
      <w:r w:rsidR="00745609" w:rsidRPr="000349C2">
        <w:t xml:space="preserve">.07(1) and (2) of </w:t>
      </w:r>
      <w:r w:rsidR="00614A4E" w:rsidRPr="000349C2">
        <w:t>Schedule 1</w:t>
      </w:r>
    </w:p>
    <w:p w:rsidR="00745609" w:rsidRPr="000349C2" w:rsidRDefault="00745609" w:rsidP="00745609">
      <w:pPr>
        <w:pStyle w:val="Item"/>
      </w:pPr>
      <w:r w:rsidRPr="000349C2">
        <w:t>After “participant”, insert “or non</w:t>
      </w:r>
      <w:r w:rsidR="00737306">
        <w:noBreakHyphen/>
      </w:r>
      <w:r w:rsidRPr="000349C2">
        <w:t>participant”.</w:t>
      </w:r>
    </w:p>
    <w:p w:rsidR="004A748B" w:rsidRPr="000349C2" w:rsidRDefault="000F163C" w:rsidP="004A748B">
      <w:pPr>
        <w:pStyle w:val="ItemHead"/>
      </w:pPr>
      <w:r w:rsidRPr="000349C2">
        <w:t>83</w:t>
      </w:r>
      <w:r w:rsidR="004A748B" w:rsidRPr="000349C2">
        <w:t xml:space="preserve">  </w:t>
      </w:r>
      <w:r w:rsidR="002F2A78" w:rsidRPr="000349C2">
        <w:t>Subclause 3</w:t>
      </w:r>
      <w:r w:rsidR="004A748B" w:rsidRPr="000349C2">
        <w:t xml:space="preserve">.09(1) of </w:t>
      </w:r>
      <w:r w:rsidR="00614A4E" w:rsidRPr="000349C2">
        <w:t>Schedule 1</w:t>
      </w:r>
      <w:r w:rsidR="004A748B" w:rsidRPr="000349C2">
        <w:t xml:space="preserve"> (note)</w:t>
      </w:r>
    </w:p>
    <w:p w:rsidR="004A748B" w:rsidRPr="000349C2" w:rsidRDefault="004A748B" w:rsidP="004A748B">
      <w:pPr>
        <w:pStyle w:val="Item"/>
      </w:pPr>
      <w:r w:rsidRPr="000349C2">
        <w:t xml:space="preserve">After “information”, insert “under </w:t>
      </w:r>
      <w:r w:rsidR="000349C2" w:rsidRPr="000349C2">
        <w:t>subclause (</w:t>
      </w:r>
      <w:r w:rsidRPr="000349C2">
        <w:t>1)”.</w:t>
      </w:r>
    </w:p>
    <w:p w:rsidR="00630627" w:rsidRPr="000349C2" w:rsidRDefault="000F163C" w:rsidP="00630627">
      <w:pPr>
        <w:pStyle w:val="ItemHead"/>
      </w:pPr>
      <w:r w:rsidRPr="000349C2">
        <w:t>84</w:t>
      </w:r>
      <w:r w:rsidR="00630627" w:rsidRPr="000349C2">
        <w:t xml:space="preserve">  After </w:t>
      </w:r>
      <w:r w:rsidR="002F2A78" w:rsidRPr="000349C2">
        <w:t>subclause 3</w:t>
      </w:r>
      <w:r w:rsidR="00630627" w:rsidRPr="000349C2">
        <w:t xml:space="preserve">.09(1) of </w:t>
      </w:r>
      <w:r w:rsidR="00614A4E" w:rsidRPr="000349C2">
        <w:t>Schedule 1</w:t>
      </w:r>
    </w:p>
    <w:p w:rsidR="00630627" w:rsidRPr="000349C2" w:rsidRDefault="00630627" w:rsidP="00630627">
      <w:pPr>
        <w:pStyle w:val="Item"/>
      </w:pPr>
      <w:r w:rsidRPr="000349C2">
        <w:t>Insert:</w:t>
      </w:r>
    </w:p>
    <w:p w:rsidR="00630627" w:rsidRPr="000349C2" w:rsidRDefault="00630627" w:rsidP="00630627">
      <w:pPr>
        <w:pStyle w:val="subsection"/>
      </w:pPr>
      <w:r w:rsidRPr="000349C2">
        <w:tab/>
        <w:t>(1A)</w:t>
      </w:r>
      <w:r w:rsidRPr="000349C2">
        <w:tab/>
        <w:t>The CEO may, by written notice, request an athlete in the CEO’s national testing pool to give the CEO information (</w:t>
      </w:r>
      <w:r w:rsidRPr="000349C2">
        <w:rPr>
          <w:b/>
          <w:i/>
        </w:rPr>
        <w:t>whereabouts information</w:t>
      </w:r>
      <w:r w:rsidRPr="000349C2">
        <w:t>), for the purpose of contacting or locating the athlete, in accordance with the International Standard for Testing and Investigations.</w:t>
      </w:r>
    </w:p>
    <w:p w:rsidR="00630627" w:rsidRPr="000349C2" w:rsidRDefault="00630627" w:rsidP="00630627">
      <w:pPr>
        <w:pStyle w:val="notetext"/>
      </w:pPr>
      <w:r w:rsidRPr="000349C2">
        <w:t>Note</w:t>
      </w:r>
      <w:r w:rsidR="003C5AEA" w:rsidRPr="000349C2">
        <w:t xml:space="preserve"> 1</w:t>
      </w:r>
      <w:r w:rsidRPr="000349C2">
        <w:t>:</w:t>
      </w:r>
      <w:r w:rsidRPr="000349C2">
        <w:tab/>
        <w:t xml:space="preserve">A failure by an athlete to give the CEO whereabouts information </w:t>
      </w:r>
      <w:r w:rsidR="0080320F" w:rsidRPr="000349C2">
        <w:t xml:space="preserve">under </w:t>
      </w:r>
      <w:r w:rsidR="000349C2" w:rsidRPr="000349C2">
        <w:t>subclause (</w:t>
      </w:r>
      <w:r w:rsidR="0080320F" w:rsidRPr="000349C2">
        <w:t xml:space="preserve">1A) </w:t>
      </w:r>
      <w:r w:rsidRPr="000349C2">
        <w:t>does not constitute a possible anti</w:t>
      </w:r>
      <w:r w:rsidR="00737306">
        <w:noBreakHyphen/>
      </w:r>
      <w:r w:rsidRPr="000349C2">
        <w:t>doping rule violation under clause 2.01D.</w:t>
      </w:r>
    </w:p>
    <w:p w:rsidR="003C5AEA" w:rsidRPr="000349C2" w:rsidRDefault="003C5AEA" w:rsidP="00630627">
      <w:pPr>
        <w:pStyle w:val="notetext"/>
      </w:pPr>
      <w:r w:rsidRPr="000349C2">
        <w:t>Note 2:</w:t>
      </w:r>
      <w:r w:rsidRPr="000349C2">
        <w:tab/>
        <w:t xml:space="preserve">For a failure to comply with a request under </w:t>
      </w:r>
      <w:r w:rsidR="000349C2" w:rsidRPr="000349C2">
        <w:t>subclause (</w:t>
      </w:r>
      <w:r w:rsidRPr="000349C2">
        <w:t xml:space="preserve">1A), see </w:t>
      </w:r>
      <w:r w:rsidR="000349C2" w:rsidRPr="000349C2">
        <w:t>subclause (</w:t>
      </w:r>
      <w:r w:rsidRPr="000349C2">
        <w:t>5).</w:t>
      </w:r>
    </w:p>
    <w:p w:rsidR="004D1181" w:rsidRPr="000349C2" w:rsidRDefault="000F163C" w:rsidP="003C5AEA">
      <w:pPr>
        <w:pStyle w:val="ItemHead"/>
      </w:pPr>
      <w:r w:rsidRPr="000349C2">
        <w:t>85</w:t>
      </w:r>
      <w:r w:rsidR="004D1181" w:rsidRPr="000349C2">
        <w:t xml:space="preserve">  </w:t>
      </w:r>
      <w:r w:rsidR="003C5AEA" w:rsidRPr="000349C2">
        <w:t xml:space="preserve">At the end of </w:t>
      </w:r>
      <w:r w:rsidR="002F2A78" w:rsidRPr="000349C2">
        <w:t>clause 3</w:t>
      </w:r>
      <w:r w:rsidR="003C5AEA" w:rsidRPr="000349C2">
        <w:t xml:space="preserve">.09 of </w:t>
      </w:r>
      <w:r w:rsidR="00614A4E" w:rsidRPr="000349C2">
        <w:t>Schedule 1</w:t>
      </w:r>
    </w:p>
    <w:p w:rsidR="003C5AEA" w:rsidRPr="000349C2" w:rsidRDefault="003C5AEA" w:rsidP="003C5AEA">
      <w:pPr>
        <w:pStyle w:val="Item"/>
      </w:pPr>
      <w:r w:rsidRPr="000349C2">
        <w:t>Add:</w:t>
      </w:r>
    </w:p>
    <w:p w:rsidR="003C5AEA" w:rsidRPr="000349C2" w:rsidRDefault="003C5AEA" w:rsidP="003C5AEA">
      <w:pPr>
        <w:pStyle w:val="subsection"/>
      </w:pPr>
      <w:r w:rsidRPr="000349C2">
        <w:tab/>
        <w:t>(5)</w:t>
      </w:r>
      <w:r w:rsidRPr="000349C2">
        <w:tab/>
        <w:t xml:space="preserve">The CEO may deal with a failure to comply with a request under </w:t>
      </w:r>
      <w:r w:rsidR="000349C2" w:rsidRPr="000349C2">
        <w:t>subclause (</w:t>
      </w:r>
      <w:r w:rsidRPr="000349C2">
        <w:t xml:space="preserve">1A) in a way that is consistent with the </w:t>
      </w:r>
      <w:r w:rsidR="00134DE6" w:rsidRPr="000349C2">
        <w:t>International Standard for Testing and Investigations</w:t>
      </w:r>
      <w:r w:rsidRPr="000349C2">
        <w:t>.</w:t>
      </w:r>
    </w:p>
    <w:p w:rsidR="00734908" w:rsidRPr="000349C2" w:rsidRDefault="000F163C" w:rsidP="00734908">
      <w:pPr>
        <w:pStyle w:val="ItemHead"/>
      </w:pPr>
      <w:r w:rsidRPr="000349C2">
        <w:t>86</w:t>
      </w:r>
      <w:r w:rsidR="00734908" w:rsidRPr="000349C2">
        <w:t xml:space="preserve">  At the end of </w:t>
      </w:r>
      <w:r w:rsidR="002F2A78" w:rsidRPr="000349C2">
        <w:t>subclause 3</w:t>
      </w:r>
      <w:r w:rsidR="00734908" w:rsidRPr="000349C2">
        <w:t xml:space="preserve">.12(1) of </w:t>
      </w:r>
      <w:r w:rsidR="00614A4E" w:rsidRPr="000349C2">
        <w:t>Schedule 1</w:t>
      </w:r>
    </w:p>
    <w:p w:rsidR="00734908" w:rsidRPr="000349C2" w:rsidRDefault="00734908" w:rsidP="00734908">
      <w:pPr>
        <w:pStyle w:val="Item"/>
      </w:pPr>
      <w:r w:rsidRPr="000349C2">
        <w:t>Add:</w:t>
      </w:r>
    </w:p>
    <w:p w:rsidR="00734908" w:rsidRPr="000349C2" w:rsidRDefault="00AF6B05" w:rsidP="00734908">
      <w:pPr>
        <w:pStyle w:val="paragraph"/>
      </w:pPr>
      <w:r w:rsidRPr="000349C2">
        <w:tab/>
        <w:t>; (g)</w:t>
      </w:r>
      <w:r w:rsidRPr="000349C2">
        <w:tab/>
        <w:t>for any other purpose covered by Article 6.2 of the World Anti</w:t>
      </w:r>
      <w:r w:rsidR="00737306">
        <w:noBreakHyphen/>
      </w:r>
      <w:r w:rsidRPr="000349C2">
        <w:t>Doping Code.</w:t>
      </w:r>
    </w:p>
    <w:p w:rsidR="00835E46" w:rsidRPr="000349C2" w:rsidRDefault="000F163C" w:rsidP="00835E46">
      <w:pPr>
        <w:pStyle w:val="ItemHead"/>
      </w:pPr>
      <w:r w:rsidRPr="000349C2">
        <w:t>87</w:t>
      </w:r>
      <w:r w:rsidR="00722B83" w:rsidRPr="000349C2">
        <w:t xml:space="preserve">  </w:t>
      </w:r>
      <w:r w:rsidR="00835E46" w:rsidRPr="000349C2">
        <w:t xml:space="preserve">After </w:t>
      </w:r>
      <w:r w:rsidR="002F2A78" w:rsidRPr="000349C2">
        <w:t>clause 3</w:t>
      </w:r>
      <w:r w:rsidR="00835E46" w:rsidRPr="000349C2">
        <w:t xml:space="preserve">.12 of </w:t>
      </w:r>
      <w:r w:rsidR="00614A4E" w:rsidRPr="000349C2">
        <w:t>Schedule 1</w:t>
      </w:r>
    </w:p>
    <w:p w:rsidR="00835E46" w:rsidRPr="000349C2" w:rsidRDefault="00835E46" w:rsidP="00835E46">
      <w:pPr>
        <w:pStyle w:val="Item"/>
      </w:pPr>
      <w:r w:rsidRPr="000349C2">
        <w:t>Insert:</w:t>
      </w:r>
    </w:p>
    <w:p w:rsidR="00835E46" w:rsidRPr="000349C2" w:rsidRDefault="00835E46" w:rsidP="00835E46">
      <w:pPr>
        <w:pStyle w:val="ActHead5"/>
      </w:pPr>
      <w:bookmarkStart w:id="14" w:name="_Toc56413017"/>
      <w:r w:rsidRPr="00473508">
        <w:rPr>
          <w:rStyle w:val="CharSectno"/>
        </w:rPr>
        <w:t>3.12A</w:t>
      </w:r>
      <w:r w:rsidRPr="000349C2">
        <w:t xml:space="preserve">  Analysis of analytical data or doping control information</w:t>
      </w:r>
      <w:bookmarkEnd w:id="14"/>
    </w:p>
    <w:p w:rsidR="00195E1D" w:rsidRPr="000349C2" w:rsidRDefault="00835E46" w:rsidP="00835E46">
      <w:pPr>
        <w:pStyle w:val="subsection"/>
      </w:pPr>
      <w:r w:rsidRPr="000349C2">
        <w:tab/>
      </w:r>
      <w:r w:rsidRPr="000349C2">
        <w:tab/>
        <w:t>Analytical data that relates to a sample, or information about doping control to the extent that the information relates to a sample, may be</w:t>
      </w:r>
      <w:r w:rsidR="00195E1D" w:rsidRPr="000349C2">
        <w:t>:</w:t>
      </w:r>
    </w:p>
    <w:p w:rsidR="00835E46" w:rsidRPr="000349C2" w:rsidRDefault="00195E1D" w:rsidP="00195E1D">
      <w:pPr>
        <w:pStyle w:val="paragraph"/>
      </w:pPr>
      <w:r w:rsidRPr="000349C2">
        <w:tab/>
        <w:t>(a)</w:t>
      </w:r>
      <w:r w:rsidRPr="000349C2">
        <w:tab/>
      </w:r>
      <w:r w:rsidR="00835E46" w:rsidRPr="000349C2">
        <w:t>analysed as mentioned in Article 6.2 of the World Anti</w:t>
      </w:r>
      <w:r w:rsidR="00737306">
        <w:noBreakHyphen/>
      </w:r>
      <w:r w:rsidR="00835E46" w:rsidRPr="000349C2">
        <w:t>Doping Code</w:t>
      </w:r>
      <w:r w:rsidRPr="000349C2">
        <w:t>; or</w:t>
      </w:r>
    </w:p>
    <w:p w:rsidR="00195E1D" w:rsidRPr="000349C2" w:rsidRDefault="00195E1D" w:rsidP="00195E1D">
      <w:pPr>
        <w:pStyle w:val="paragraph"/>
      </w:pPr>
      <w:r w:rsidRPr="000349C2">
        <w:tab/>
        <w:t>(b)</w:t>
      </w:r>
      <w:r w:rsidRPr="000349C2">
        <w:tab/>
        <w:t>used for research as mentioned in Article 6.3 of the World Anti</w:t>
      </w:r>
      <w:r w:rsidR="00737306">
        <w:noBreakHyphen/>
      </w:r>
      <w:r w:rsidRPr="000349C2">
        <w:t>Doping Code.</w:t>
      </w:r>
    </w:p>
    <w:p w:rsidR="003D52A6" w:rsidRPr="000349C2" w:rsidRDefault="000F163C" w:rsidP="003D52A6">
      <w:pPr>
        <w:pStyle w:val="ItemHead"/>
      </w:pPr>
      <w:r w:rsidRPr="000349C2">
        <w:t>88</w:t>
      </w:r>
      <w:r w:rsidR="003D52A6" w:rsidRPr="000349C2">
        <w:t xml:space="preserve">  </w:t>
      </w:r>
      <w:r w:rsidR="002F2A78" w:rsidRPr="000349C2">
        <w:t>Subclause 3</w:t>
      </w:r>
      <w:r w:rsidR="003D52A6" w:rsidRPr="000349C2">
        <w:t xml:space="preserve">.16(2) of </w:t>
      </w:r>
      <w:r w:rsidR="00614A4E" w:rsidRPr="000349C2">
        <w:t>Schedule 1</w:t>
      </w:r>
    </w:p>
    <w:p w:rsidR="003D52A6" w:rsidRPr="000349C2" w:rsidRDefault="003D52A6" w:rsidP="003D52A6">
      <w:pPr>
        <w:pStyle w:val="Item"/>
      </w:pPr>
      <w:r w:rsidRPr="000349C2">
        <w:t xml:space="preserve">Repeal the </w:t>
      </w:r>
      <w:r w:rsidR="000349C2" w:rsidRPr="000349C2">
        <w:t>subclause (</w:t>
      </w:r>
      <w:r w:rsidRPr="000349C2">
        <w:t>not including the note), substitute:</w:t>
      </w:r>
    </w:p>
    <w:p w:rsidR="003D52A6" w:rsidRPr="000349C2" w:rsidRDefault="003D52A6" w:rsidP="003D52A6">
      <w:pPr>
        <w:pStyle w:val="subsection"/>
      </w:pPr>
      <w:r w:rsidRPr="000349C2">
        <w:tab/>
        <w:t>(2)</w:t>
      </w:r>
      <w:r w:rsidRPr="000349C2">
        <w:tab/>
        <w:t>The request must include the following information:</w:t>
      </w:r>
    </w:p>
    <w:p w:rsidR="003D52A6" w:rsidRPr="000349C2" w:rsidRDefault="003D52A6" w:rsidP="003D52A6">
      <w:pPr>
        <w:pStyle w:val="paragraph"/>
      </w:pPr>
      <w:r w:rsidRPr="000349C2">
        <w:tab/>
        <w:t>(a)</w:t>
      </w:r>
      <w:r w:rsidRPr="000349C2">
        <w:tab/>
        <w:t>the place where the athlete is to give the sample;</w:t>
      </w:r>
    </w:p>
    <w:p w:rsidR="003D52A6" w:rsidRPr="000349C2" w:rsidRDefault="003D52A6" w:rsidP="003D52A6">
      <w:pPr>
        <w:pStyle w:val="paragraph"/>
      </w:pPr>
      <w:r w:rsidRPr="000349C2">
        <w:tab/>
        <w:t>(b)</w:t>
      </w:r>
      <w:r w:rsidRPr="000349C2">
        <w:tab/>
        <w:t>when the athlete must go to the place for that purpose;</w:t>
      </w:r>
    </w:p>
    <w:p w:rsidR="003D52A6" w:rsidRPr="000349C2" w:rsidRDefault="003D52A6" w:rsidP="003D52A6">
      <w:pPr>
        <w:pStyle w:val="paragraph"/>
      </w:pPr>
      <w:r w:rsidRPr="000349C2">
        <w:tab/>
        <w:t>(c)</w:t>
      </w:r>
      <w:r w:rsidRPr="000349C2">
        <w:tab/>
        <w:t>the kind of sample the athlete will be required to provide;</w:t>
      </w:r>
    </w:p>
    <w:p w:rsidR="003D52A6" w:rsidRPr="000349C2" w:rsidRDefault="003D52A6" w:rsidP="003D52A6">
      <w:pPr>
        <w:pStyle w:val="paragraph"/>
      </w:pPr>
      <w:r w:rsidRPr="000349C2">
        <w:tab/>
        <w:t>(d)</w:t>
      </w:r>
      <w:r w:rsidRPr="000349C2">
        <w:tab/>
        <w:t xml:space="preserve">any other information required under </w:t>
      </w:r>
      <w:r w:rsidR="000C3E4D" w:rsidRPr="000349C2">
        <w:t xml:space="preserve">Article 5.4.1 of </w:t>
      </w:r>
      <w:r w:rsidRPr="000349C2">
        <w:t>the International Standard for Testing and Investigations.</w:t>
      </w:r>
    </w:p>
    <w:p w:rsidR="003D52A6" w:rsidRPr="000349C2" w:rsidRDefault="003D52A6" w:rsidP="003D52A6">
      <w:pPr>
        <w:pStyle w:val="subsection2"/>
      </w:pPr>
      <w:r w:rsidRPr="000349C2">
        <w:t>The request may include any other information that the CEO considers relevant.</w:t>
      </w:r>
    </w:p>
    <w:p w:rsidR="004C2836" w:rsidRPr="000349C2" w:rsidRDefault="000F163C" w:rsidP="004C2836">
      <w:pPr>
        <w:pStyle w:val="ItemHead"/>
      </w:pPr>
      <w:r w:rsidRPr="000349C2">
        <w:t>89</w:t>
      </w:r>
      <w:r w:rsidR="004C2836" w:rsidRPr="000349C2">
        <w:t xml:space="preserve">  </w:t>
      </w:r>
      <w:r w:rsidR="002F2A78" w:rsidRPr="000349C2">
        <w:t>Subclause 3</w:t>
      </w:r>
      <w:r w:rsidR="004C2836" w:rsidRPr="000349C2">
        <w:t xml:space="preserve">.16(5) of </w:t>
      </w:r>
      <w:r w:rsidR="00614A4E" w:rsidRPr="000349C2">
        <w:t>Schedule 1</w:t>
      </w:r>
    </w:p>
    <w:p w:rsidR="004C2836" w:rsidRPr="000349C2" w:rsidRDefault="004C2836" w:rsidP="004C2836">
      <w:pPr>
        <w:pStyle w:val="Item"/>
      </w:pPr>
      <w:r w:rsidRPr="000349C2">
        <w:t>Repeal the subclause, substitute:</w:t>
      </w:r>
    </w:p>
    <w:p w:rsidR="004C2836" w:rsidRPr="000349C2" w:rsidRDefault="004C2836" w:rsidP="004C2836">
      <w:pPr>
        <w:pStyle w:val="subsection"/>
      </w:pPr>
      <w:r w:rsidRPr="000349C2">
        <w:tab/>
        <w:t>(5)</w:t>
      </w:r>
      <w:r w:rsidRPr="000349C2">
        <w:tab/>
        <w:t>The request must be made without giving the athlete any advance notice of the request, except in exceptional and justifiable circumstances.</w:t>
      </w:r>
    </w:p>
    <w:p w:rsidR="0090342B" w:rsidRPr="000349C2" w:rsidRDefault="000F163C" w:rsidP="0090342B">
      <w:pPr>
        <w:pStyle w:val="ItemHead"/>
      </w:pPr>
      <w:r w:rsidRPr="000349C2">
        <w:t>90</w:t>
      </w:r>
      <w:r w:rsidR="0090342B" w:rsidRPr="000349C2">
        <w:t xml:space="preserve">  </w:t>
      </w:r>
      <w:r w:rsidR="002F2A78" w:rsidRPr="000349C2">
        <w:t>Subclause 3</w:t>
      </w:r>
      <w:r w:rsidR="0090342B" w:rsidRPr="000349C2">
        <w:t xml:space="preserve">.19(3) of </w:t>
      </w:r>
      <w:r w:rsidR="00614A4E" w:rsidRPr="000349C2">
        <w:t>Schedule 1</w:t>
      </w:r>
    </w:p>
    <w:p w:rsidR="0090342B" w:rsidRPr="000349C2" w:rsidRDefault="0090342B" w:rsidP="0090342B">
      <w:pPr>
        <w:pStyle w:val="Item"/>
      </w:pPr>
      <w:r w:rsidRPr="000349C2">
        <w:t>Omit “may”, substitute “must”.</w:t>
      </w:r>
    </w:p>
    <w:p w:rsidR="00C04374" w:rsidRPr="000349C2" w:rsidRDefault="000F163C" w:rsidP="00C04374">
      <w:pPr>
        <w:pStyle w:val="ItemHead"/>
      </w:pPr>
      <w:r w:rsidRPr="000349C2">
        <w:t>91</w:t>
      </w:r>
      <w:r w:rsidR="00C04374" w:rsidRPr="000349C2">
        <w:t xml:space="preserve">  </w:t>
      </w:r>
      <w:r w:rsidR="002F2A78" w:rsidRPr="000349C2">
        <w:t>Subclause 3</w:t>
      </w:r>
      <w:r w:rsidR="00C04374" w:rsidRPr="000349C2">
        <w:t xml:space="preserve">.20(1) of </w:t>
      </w:r>
      <w:r w:rsidR="00614A4E" w:rsidRPr="000349C2">
        <w:t>Schedule 1</w:t>
      </w:r>
    </w:p>
    <w:p w:rsidR="00C04374" w:rsidRPr="000349C2" w:rsidRDefault="00C04374" w:rsidP="00C04374">
      <w:pPr>
        <w:pStyle w:val="Item"/>
      </w:pPr>
      <w:r w:rsidRPr="000349C2">
        <w:t>Repeal the subclause, substitute:</w:t>
      </w:r>
    </w:p>
    <w:p w:rsidR="00C04374" w:rsidRPr="000349C2" w:rsidRDefault="00C04374" w:rsidP="00C04374">
      <w:pPr>
        <w:pStyle w:val="subsection"/>
      </w:pPr>
      <w:r w:rsidRPr="000349C2">
        <w:tab/>
        <w:t>(1)</w:t>
      </w:r>
      <w:r w:rsidRPr="000349C2">
        <w:tab/>
        <w:t>Before going with a chaperone to a place to give the sample, the athlete may, with the permission of the chaperone, do an activity covered by Article 5.4.4 of the International Standard for Testing and Investigations.</w:t>
      </w:r>
    </w:p>
    <w:p w:rsidR="00177C34" w:rsidRPr="000349C2" w:rsidRDefault="000F163C" w:rsidP="00177C34">
      <w:pPr>
        <w:pStyle w:val="ItemHead"/>
      </w:pPr>
      <w:r w:rsidRPr="000349C2">
        <w:t>92</w:t>
      </w:r>
      <w:r w:rsidR="00177C34" w:rsidRPr="000349C2">
        <w:t xml:space="preserve">  </w:t>
      </w:r>
      <w:r w:rsidR="002F2A78" w:rsidRPr="000349C2">
        <w:t>Subclause 3</w:t>
      </w:r>
      <w:r w:rsidR="00177C34" w:rsidRPr="000349C2">
        <w:t xml:space="preserve">.20(2) of </w:t>
      </w:r>
      <w:r w:rsidR="00614A4E" w:rsidRPr="000349C2">
        <w:t>Schedule 1</w:t>
      </w:r>
    </w:p>
    <w:p w:rsidR="00177C34" w:rsidRPr="000349C2" w:rsidRDefault="00177C34" w:rsidP="00177C34">
      <w:pPr>
        <w:pStyle w:val="Item"/>
      </w:pPr>
      <w:r w:rsidRPr="000349C2">
        <w:t>Omit “mentioned in”, substitute “covered by”.</w:t>
      </w:r>
    </w:p>
    <w:p w:rsidR="006E3F0B" w:rsidRPr="000349C2" w:rsidRDefault="000F163C" w:rsidP="006E3F0B">
      <w:pPr>
        <w:pStyle w:val="ItemHead"/>
      </w:pPr>
      <w:r w:rsidRPr="000349C2">
        <w:t>93</w:t>
      </w:r>
      <w:r w:rsidR="006E3F0B" w:rsidRPr="000349C2">
        <w:t xml:space="preserve">  </w:t>
      </w:r>
      <w:r w:rsidR="002F2A78" w:rsidRPr="000349C2">
        <w:t>Paragraph 3</w:t>
      </w:r>
      <w:r w:rsidR="006E3F0B" w:rsidRPr="000349C2">
        <w:t>.22</w:t>
      </w:r>
      <w:r w:rsidR="008A67FC" w:rsidRPr="000349C2">
        <w:t>(2)</w:t>
      </w:r>
      <w:r w:rsidR="006E3F0B" w:rsidRPr="000349C2">
        <w:t xml:space="preserve">(c) of </w:t>
      </w:r>
      <w:r w:rsidR="00614A4E" w:rsidRPr="000349C2">
        <w:t>Schedule 1</w:t>
      </w:r>
    </w:p>
    <w:p w:rsidR="006E3F0B" w:rsidRPr="000349C2" w:rsidRDefault="006E3F0B" w:rsidP="006E3F0B">
      <w:pPr>
        <w:pStyle w:val="Item"/>
      </w:pPr>
      <w:r w:rsidRPr="000349C2">
        <w:t>Omit “reasonable”, substitute “reasonably”.</w:t>
      </w:r>
    </w:p>
    <w:p w:rsidR="002C0587" w:rsidRPr="000349C2" w:rsidRDefault="000F163C" w:rsidP="002C0587">
      <w:pPr>
        <w:pStyle w:val="ItemHead"/>
      </w:pPr>
      <w:r w:rsidRPr="000349C2">
        <w:t>94</w:t>
      </w:r>
      <w:r w:rsidR="002C0587" w:rsidRPr="000349C2">
        <w:t xml:space="preserve">  </w:t>
      </w:r>
      <w:r w:rsidR="002F2A78" w:rsidRPr="000349C2">
        <w:t>Subclause 3</w:t>
      </w:r>
      <w:r w:rsidR="002C0587" w:rsidRPr="000349C2">
        <w:t xml:space="preserve">.23(2) of </w:t>
      </w:r>
      <w:r w:rsidR="00614A4E" w:rsidRPr="000349C2">
        <w:t>Schedule 1</w:t>
      </w:r>
      <w:r w:rsidR="002C0587" w:rsidRPr="000349C2">
        <w:t xml:space="preserve"> (note)</w:t>
      </w:r>
    </w:p>
    <w:p w:rsidR="002C0587" w:rsidRPr="000349C2" w:rsidRDefault="002C0587" w:rsidP="002C0587">
      <w:pPr>
        <w:pStyle w:val="Item"/>
      </w:pPr>
      <w:r w:rsidRPr="000349C2">
        <w:t>Repeal the note, substitute:</w:t>
      </w:r>
    </w:p>
    <w:p w:rsidR="002C0587" w:rsidRPr="000349C2" w:rsidRDefault="002C0587" w:rsidP="002C0587">
      <w:pPr>
        <w:pStyle w:val="notetext"/>
      </w:pPr>
      <w:r w:rsidRPr="000349C2">
        <w:t>Note:</w:t>
      </w:r>
      <w:r w:rsidRPr="000349C2">
        <w:tab/>
        <w:t xml:space="preserve">For </w:t>
      </w:r>
      <w:r w:rsidRPr="000349C2">
        <w:rPr>
          <w:b/>
          <w:i/>
        </w:rPr>
        <w:t>anti</w:t>
      </w:r>
      <w:r w:rsidR="00737306">
        <w:rPr>
          <w:b/>
          <w:i/>
        </w:rPr>
        <w:noBreakHyphen/>
      </w:r>
      <w:r w:rsidRPr="000349C2">
        <w:rPr>
          <w:b/>
          <w:i/>
        </w:rPr>
        <w:t>doping purposes</w:t>
      </w:r>
      <w:r w:rsidRPr="000349C2">
        <w:t xml:space="preserve">, see </w:t>
      </w:r>
      <w:r w:rsidR="002F2A78" w:rsidRPr="000349C2">
        <w:t>clause 3</w:t>
      </w:r>
      <w:r w:rsidRPr="000349C2">
        <w:t>.12.</w:t>
      </w:r>
    </w:p>
    <w:p w:rsidR="00F4233D" w:rsidRPr="000349C2" w:rsidRDefault="000F163C" w:rsidP="00F4233D">
      <w:pPr>
        <w:pStyle w:val="ItemHead"/>
      </w:pPr>
      <w:r w:rsidRPr="000349C2">
        <w:t>95</w:t>
      </w:r>
      <w:r w:rsidR="00F4233D" w:rsidRPr="000349C2">
        <w:t xml:space="preserve">  </w:t>
      </w:r>
      <w:r w:rsidR="002F2A78" w:rsidRPr="000349C2">
        <w:t>Clause 3</w:t>
      </w:r>
      <w:r w:rsidR="00F4233D" w:rsidRPr="000349C2">
        <w:t xml:space="preserve">.24 of </w:t>
      </w:r>
      <w:r w:rsidR="00614A4E" w:rsidRPr="000349C2">
        <w:t>Schedule 1</w:t>
      </w:r>
    </w:p>
    <w:p w:rsidR="00F4233D" w:rsidRPr="000349C2" w:rsidRDefault="00F4233D" w:rsidP="00F4233D">
      <w:pPr>
        <w:pStyle w:val="Item"/>
      </w:pPr>
      <w:r w:rsidRPr="000349C2">
        <w:t>Omit “An analysis of a sample made”, substitute “The analysis or retention of a sample given”.</w:t>
      </w:r>
    </w:p>
    <w:p w:rsidR="00F4233D" w:rsidRPr="000349C2" w:rsidRDefault="000F163C" w:rsidP="00F4233D">
      <w:pPr>
        <w:pStyle w:val="ItemHead"/>
      </w:pPr>
      <w:r w:rsidRPr="000349C2">
        <w:t>96</w:t>
      </w:r>
      <w:r w:rsidR="00F4233D" w:rsidRPr="000349C2">
        <w:t xml:space="preserve">  </w:t>
      </w:r>
      <w:r w:rsidR="002F2A78" w:rsidRPr="000349C2">
        <w:t>Clause 3</w:t>
      </w:r>
      <w:r w:rsidR="00F4233D" w:rsidRPr="000349C2">
        <w:t xml:space="preserve">.24 of </w:t>
      </w:r>
      <w:r w:rsidR="00614A4E" w:rsidRPr="000349C2">
        <w:t>Schedule 1</w:t>
      </w:r>
    </w:p>
    <w:p w:rsidR="00F4233D" w:rsidRPr="000349C2" w:rsidRDefault="00441E35" w:rsidP="00F4233D">
      <w:pPr>
        <w:pStyle w:val="Item"/>
      </w:pPr>
      <w:r w:rsidRPr="000349C2">
        <w:t>After</w:t>
      </w:r>
      <w:r w:rsidR="00F4233D" w:rsidRPr="000349C2">
        <w:t xml:space="preserve"> “</w:t>
      </w:r>
      <w:r w:rsidRPr="000349C2">
        <w:t xml:space="preserve">for </w:t>
      </w:r>
      <w:r w:rsidR="00557FE9" w:rsidRPr="000349C2">
        <w:t>analysis</w:t>
      </w:r>
      <w:r w:rsidR="00F4233D" w:rsidRPr="000349C2">
        <w:t xml:space="preserve">”, </w:t>
      </w:r>
      <w:r w:rsidRPr="000349C2">
        <w:t>insert</w:t>
      </w:r>
      <w:r w:rsidR="00F4233D" w:rsidRPr="000349C2">
        <w:t xml:space="preserve"> “or retention”.</w:t>
      </w:r>
    </w:p>
    <w:p w:rsidR="00F4233D" w:rsidRPr="000349C2" w:rsidRDefault="000F163C" w:rsidP="00F4233D">
      <w:pPr>
        <w:pStyle w:val="ItemHead"/>
      </w:pPr>
      <w:r w:rsidRPr="000349C2">
        <w:t>97</w:t>
      </w:r>
      <w:r w:rsidR="00F4233D" w:rsidRPr="000349C2">
        <w:t xml:space="preserve">  </w:t>
      </w:r>
      <w:r w:rsidR="002F2A78" w:rsidRPr="000349C2">
        <w:t>Clause 3</w:t>
      </w:r>
      <w:r w:rsidR="00F4233D" w:rsidRPr="000349C2">
        <w:t xml:space="preserve">.25 of </w:t>
      </w:r>
      <w:r w:rsidR="00614A4E" w:rsidRPr="000349C2">
        <w:t>Schedule 1</w:t>
      </w:r>
    </w:p>
    <w:p w:rsidR="00F4233D" w:rsidRPr="000349C2" w:rsidRDefault="00F4233D" w:rsidP="00F4233D">
      <w:pPr>
        <w:pStyle w:val="Item"/>
      </w:pPr>
      <w:r w:rsidRPr="000349C2">
        <w:t>Repeal the clause.</w:t>
      </w:r>
    </w:p>
    <w:p w:rsidR="00876C3E" w:rsidRPr="000349C2" w:rsidRDefault="000F163C" w:rsidP="00876C3E">
      <w:pPr>
        <w:pStyle w:val="ItemHead"/>
      </w:pPr>
      <w:r w:rsidRPr="000349C2">
        <w:t>98</w:t>
      </w:r>
      <w:r w:rsidR="00876C3E" w:rsidRPr="000349C2">
        <w:t xml:space="preserve">  </w:t>
      </w:r>
      <w:r w:rsidR="00DC50A9" w:rsidRPr="000349C2">
        <w:t>Clauses 4</w:t>
      </w:r>
      <w:r w:rsidR="00876C3E" w:rsidRPr="000349C2">
        <w:t xml:space="preserve">.01 to 4.06 of </w:t>
      </w:r>
      <w:r w:rsidR="00614A4E" w:rsidRPr="000349C2">
        <w:t>Schedule 1</w:t>
      </w:r>
    </w:p>
    <w:p w:rsidR="00876C3E" w:rsidRPr="000349C2" w:rsidRDefault="00876C3E" w:rsidP="00876C3E">
      <w:pPr>
        <w:pStyle w:val="Item"/>
      </w:pPr>
      <w:r w:rsidRPr="000349C2">
        <w:t>Repeal the clauses, substitute:</w:t>
      </w:r>
    </w:p>
    <w:p w:rsidR="00876C3E" w:rsidRPr="000349C2" w:rsidRDefault="00876C3E" w:rsidP="00876C3E">
      <w:pPr>
        <w:pStyle w:val="ActHead5"/>
      </w:pPr>
      <w:bookmarkStart w:id="15" w:name="_Toc56413018"/>
      <w:r w:rsidRPr="00473508">
        <w:rPr>
          <w:rStyle w:val="CharSectno"/>
        </w:rPr>
        <w:t>4.01</w:t>
      </w:r>
      <w:r w:rsidRPr="000349C2">
        <w:t xml:space="preserve">  Review by CEO</w:t>
      </w:r>
      <w:bookmarkEnd w:id="15"/>
    </w:p>
    <w:p w:rsidR="00AD1F95" w:rsidRPr="000349C2" w:rsidRDefault="00876C3E" w:rsidP="00876C3E">
      <w:pPr>
        <w:pStyle w:val="subsection"/>
      </w:pPr>
      <w:r w:rsidRPr="000349C2">
        <w:tab/>
      </w:r>
      <w:r w:rsidR="00C12B9D" w:rsidRPr="000349C2">
        <w:t>(1)</w:t>
      </w:r>
      <w:r w:rsidRPr="000349C2">
        <w:tab/>
        <w:t>If</w:t>
      </w:r>
      <w:r w:rsidR="00AD1F95" w:rsidRPr="000349C2">
        <w:t>:</w:t>
      </w:r>
    </w:p>
    <w:p w:rsidR="00AD1F95" w:rsidRPr="000349C2" w:rsidRDefault="00AD1F95" w:rsidP="00AD1F95">
      <w:pPr>
        <w:pStyle w:val="paragraph"/>
      </w:pPr>
      <w:r w:rsidRPr="000349C2">
        <w:tab/>
        <w:t>(a)</w:t>
      </w:r>
      <w:r w:rsidRPr="000349C2">
        <w:tab/>
      </w:r>
      <w:r w:rsidR="00876C3E" w:rsidRPr="000349C2">
        <w:t>the CEO receives notice from a recognised laboratory of an atypical finding or an adverse analytical finding in relation to an A sample provided by an athlete</w:t>
      </w:r>
      <w:r w:rsidRPr="000349C2">
        <w:t>; and</w:t>
      </w:r>
    </w:p>
    <w:p w:rsidR="00AD1F95" w:rsidRPr="000349C2" w:rsidRDefault="00AD1F95" w:rsidP="00AD1F95">
      <w:pPr>
        <w:pStyle w:val="paragraph"/>
      </w:pPr>
      <w:r w:rsidRPr="000349C2">
        <w:tab/>
        <w:t>(b)</w:t>
      </w:r>
      <w:r w:rsidRPr="000349C2">
        <w:tab/>
      </w:r>
      <w:r w:rsidR="00661D10" w:rsidRPr="000349C2">
        <w:t>the CEO has, or accepts, results management authority in relation to the sample</w:t>
      </w:r>
      <w:r w:rsidRPr="000349C2">
        <w:t>;</w:t>
      </w:r>
    </w:p>
    <w:p w:rsidR="00876C3E" w:rsidRPr="000349C2" w:rsidRDefault="00876C3E" w:rsidP="00AD1F95">
      <w:pPr>
        <w:pStyle w:val="subsection2"/>
      </w:pPr>
      <w:r w:rsidRPr="000349C2">
        <w:t>the CEO must deal with the finding in accordance with the International Standard for Results Management.</w:t>
      </w:r>
    </w:p>
    <w:p w:rsidR="00C12B9D" w:rsidRPr="000349C2" w:rsidRDefault="00C12B9D" w:rsidP="00876C3E">
      <w:pPr>
        <w:pStyle w:val="subsection"/>
      </w:pPr>
      <w:r w:rsidRPr="000349C2">
        <w:tab/>
        <w:t>(2)</w:t>
      </w:r>
      <w:r w:rsidRPr="000349C2">
        <w:tab/>
        <w:t>A reference in that standard to a set deadline or short deadline is taken to be a reference to the response period.</w:t>
      </w:r>
    </w:p>
    <w:p w:rsidR="00315EAC" w:rsidRPr="000349C2" w:rsidRDefault="000F163C" w:rsidP="00315EAC">
      <w:pPr>
        <w:pStyle w:val="ItemHead"/>
      </w:pPr>
      <w:r w:rsidRPr="000349C2">
        <w:t>99</w:t>
      </w:r>
      <w:r w:rsidR="00315EAC" w:rsidRPr="000349C2">
        <w:t xml:space="preserve">  </w:t>
      </w:r>
      <w:r w:rsidR="002F2A78" w:rsidRPr="000349C2">
        <w:t>Clause 4</w:t>
      </w:r>
      <w:r w:rsidR="00315EAC" w:rsidRPr="000349C2">
        <w:t xml:space="preserve">.07A of </w:t>
      </w:r>
      <w:r w:rsidR="00614A4E" w:rsidRPr="000349C2">
        <w:t>Schedule 1</w:t>
      </w:r>
      <w:r w:rsidR="00315EAC" w:rsidRPr="000349C2">
        <w:t xml:space="preserve"> (heading)</w:t>
      </w:r>
    </w:p>
    <w:p w:rsidR="00315EAC" w:rsidRPr="000349C2" w:rsidRDefault="00315EAC" w:rsidP="00315EAC">
      <w:pPr>
        <w:pStyle w:val="Item"/>
      </w:pPr>
      <w:r w:rsidRPr="000349C2">
        <w:t>Omit “</w:t>
      </w:r>
      <w:r w:rsidRPr="000349C2">
        <w:rPr>
          <w:b/>
        </w:rPr>
        <w:t>Notification of</w:t>
      </w:r>
      <w:r w:rsidRPr="000349C2">
        <w:t>”, substitute “</w:t>
      </w:r>
      <w:r w:rsidRPr="000349C2">
        <w:rPr>
          <w:b/>
        </w:rPr>
        <w:t>Dealing with</w:t>
      </w:r>
      <w:r w:rsidRPr="000349C2">
        <w:t>”.</w:t>
      </w:r>
    </w:p>
    <w:p w:rsidR="001B0F8C" w:rsidRPr="000349C2" w:rsidRDefault="000F163C" w:rsidP="001B0F8C">
      <w:pPr>
        <w:pStyle w:val="ItemHead"/>
      </w:pPr>
      <w:r w:rsidRPr="000349C2">
        <w:t>100</w:t>
      </w:r>
      <w:r w:rsidR="00941BBE" w:rsidRPr="000349C2">
        <w:t xml:space="preserve">  Paragraphs 4.07A(1</w:t>
      </w:r>
      <w:r w:rsidR="001B0F8C" w:rsidRPr="000349C2">
        <w:t xml:space="preserve">)(a) and (b) of </w:t>
      </w:r>
      <w:r w:rsidR="00614A4E" w:rsidRPr="000349C2">
        <w:t>Schedule 1</w:t>
      </w:r>
    </w:p>
    <w:p w:rsidR="001B0F8C" w:rsidRPr="000349C2" w:rsidRDefault="001B0F8C" w:rsidP="001B0F8C">
      <w:pPr>
        <w:pStyle w:val="Item"/>
      </w:pPr>
      <w:r w:rsidRPr="000349C2">
        <w:t>Repeal the paragraphs, substitute:</w:t>
      </w:r>
    </w:p>
    <w:p w:rsidR="001B0F8C" w:rsidRPr="000349C2" w:rsidRDefault="001B0F8C" w:rsidP="001B0F8C">
      <w:pPr>
        <w:pStyle w:val="paragraph"/>
      </w:pPr>
      <w:r w:rsidRPr="000349C2">
        <w:tab/>
        <w:t>(a)</w:t>
      </w:r>
      <w:r w:rsidRPr="000349C2">
        <w:tab/>
      </w:r>
      <w:r w:rsidR="00941BBE" w:rsidRPr="000349C2">
        <w:t>the CEO receives evidence or information showing a possible non</w:t>
      </w:r>
      <w:r w:rsidR="00737306">
        <w:noBreakHyphen/>
      </w:r>
      <w:r w:rsidR="00941BBE" w:rsidRPr="000349C2">
        <w:t>presence anti</w:t>
      </w:r>
      <w:r w:rsidR="00737306">
        <w:noBreakHyphen/>
      </w:r>
      <w:r w:rsidR="00941BBE" w:rsidRPr="000349C2">
        <w:t>doping rule violation in relation to</w:t>
      </w:r>
      <w:r w:rsidRPr="000349C2">
        <w:t>:</w:t>
      </w:r>
    </w:p>
    <w:p w:rsidR="001B0F8C" w:rsidRPr="000349C2" w:rsidRDefault="001B0F8C" w:rsidP="001B0F8C">
      <w:pPr>
        <w:pStyle w:val="paragraphsub"/>
      </w:pPr>
      <w:r w:rsidRPr="000349C2">
        <w:tab/>
        <w:t>(i)</w:t>
      </w:r>
      <w:r w:rsidRPr="000349C2">
        <w:tab/>
        <w:t xml:space="preserve">a participant </w:t>
      </w:r>
      <w:r w:rsidR="00941BBE" w:rsidRPr="000349C2">
        <w:t>who is a national</w:t>
      </w:r>
      <w:r w:rsidR="00737306">
        <w:noBreakHyphen/>
      </w:r>
      <w:r w:rsidR="00941BBE" w:rsidRPr="000349C2">
        <w:t>level athlete, an international</w:t>
      </w:r>
      <w:r w:rsidR="00737306">
        <w:noBreakHyphen/>
      </w:r>
      <w:r w:rsidR="00941BBE" w:rsidRPr="000349C2">
        <w:t>level athlete or a support person</w:t>
      </w:r>
      <w:r w:rsidRPr="000349C2">
        <w:t>; or</w:t>
      </w:r>
    </w:p>
    <w:p w:rsidR="001B0F8C" w:rsidRPr="000349C2" w:rsidRDefault="001B0F8C" w:rsidP="001B0F8C">
      <w:pPr>
        <w:pStyle w:val="paragraphsub"/>
      </w:pPr>
      <w:r w:rsidRPr="000349C2">
        <w:tab/>
        <w:t>(ii)</w:t>
      </w:r>
      <w:r w:rsidRPr="000349C2">
        <w:tab/>
        <w:t>a non</w:t>
      </w:r>
      <w:r w:rsidR="00737306">
        <w:noBreakHyphen/>
      </w:r>
      <w:r w:rsidRPr="000349C2">
        <w:t>participant; and</w:t>
      </w:r>
    </w:p>
    <w:p w:rsidR="00FC702E" w:rsidRPr="000349C2" w:rsidRDefault="000F163C" w:rsidP="00FC702E">
      <w:pPr>
        <w:pStyle w:val="ItemHead"/>
      </w:pPr>
      <w:r w:rsidRPr="000349C2">
        <w:t>101</w:t>
      </w:r>
      <w:r w:rsidR="00FC702E" w:rsidRPr="000349C2">
        <w:t xml:space="preserve">  </w:t>
      </w:r>
      <w:r w:rsidR="002F2A78" w:rsidRPr="000349C2">
        <w:t>Subclauses 4</w:t>
      </w:r>
      <w:r w:rsidR="00FC702E" w:rsidRPr="000349C2">
        <w:t xml:space="preserve">.07A(2) and (3) of </w:t>
      </w:r>
      <w:r w:rsidR="00614A4E" w:rsidRPr="000349C2">
        <w:t>Schedule 1</w:t>
      </w:r>
    </w:p>
    <w:p w:rsidR="00FC702E" w:rsidRPr="000349C2" w:rsidRDefault="00FC702E" w:rsidP="00FC702E">
      <w:pPr>
        <w:pStyle w:val="Item"/>
      </w:pPr>
      <w:r w:rsidRPr="000349C2">
        <w:t>Repeal the subclauses, substitute:</w:t>
      </w:r>
    </w:p>
    <w:p w:rsidR="00FC702E" w:rsidRPr="000349C2" w:rsidRDefault="00FC702E" w:rsidP="00FC702E">
      <w:pPr>
        <w:pStyle w:val="SubsectionHead"/>
      </w:pPr>
      <w:r w:rsidRPr="000349C2">
        <w:t>Dealing with possible non</w:t>
      </w:r>
      <w:r w:rsidR="00737306">
        <w:noBreakHyphen/>
      </w:r>
      <w:r w:rsidRPr="000349C2">
        <w:t>presence anti</w:t>
      </w:r>
      <w:r w:rsidR="00737306">
        <w:noBreakHyphen/>
      </w:r>
      <w:r w:rsidRPr="000349C2">
        <w:t>doping rule violation</w:t>
      </w:r>
    </w:p>
    <w:p w:rsidR="00FC702E" w:rsidRPr="000349C2" w:rsidRDefault="00FC702E" w:rsidP="00FC702E">
      <w:pPr>
        <w:pStyle w:val="subsection"/>
      </w:pPr>
      <w:r w:rsidRPr="000349C2">
        <w:tab/>
        <w:t>(2)</w:t>
      </w:r>
      <w:r w:rsidRPr="000349C2">
        <w:tab/>
        <w:t>The CEO must deal with the possible non</w:t>
      </w:r>
      <w:r w:rsidR="00737306">
        <w:noBreakHyphen/>
      </w:r>
      <w:r w:rsidRPr="000349C2">
        <w:t>presence anti</w:t>
      </w:r>
      <w:r w:rsidR="00737306">
        <w:noBreakHyphen/>
      </w:r>
      <w:r w:rsidRPr="000349C2">
        <w:t>doping rule violation in accordance with the International Standard for Results Management.</w:t>
      </w:r>
    </w:p>
    <w:p w:rsidR="00C12B9D" w:rsidRPr="000349C2" w:rsidRDefault="00C12B9D" w:rsidP="00C12B9D">
      <w:pPr>
        <w:pStyle w:val="subsection"/>
      </w:pPr>
      <w:r w:rsidRPr="000349C2">
        <w:tab/>
        <w:t>(3)</w:t>
      </w:r>
      <w:r w:rsidRPr="000349C2">
        <w:tab/>
        <w:t>A reference in that standard to a set deadline or short deadline is taken to be a reference to the response period.</w:t>
      </w:r>
    </w:p>
    <w:p w:rsidR="00FC702E" w:rsidRPr="000349C2" w:rsidRDefault="000F163C" w:rsidP="00FC702E">
      <w:pPr>
        <w:pStyle w:val="ItemHead"/>
      </w:pPr>
      <w:r w:rsidRPr="000349C2">
        <w:t>102</w:t>
      </w:r>
      <w:r w:rsidR="00FC702E" w:rsidRPr="000349C2">
        <w:t xml:space="preserve">  </w:t>
      </w:r>
      <w:r w:rsidR="002F2A78" w:rsidRPr="000349C2">
        <w:t>Subclause 4</w:t>
      </w:r>
      <w:r w:rsidR="00FC702E" w:rsidRPr="000349C2">
        <w:t xml:space="preserve">.07A(4) of </w:t>
      </w:r>
      <w:r w:rsidR="00614A4E" w:rsidRPr="000349C2">
        <w:t>Schedule 1</w:t>
      </w:r>
    </w:p>
    <w:p w:rsidR="00FC702E" w:rsidRPr="000349C2" w:rsidRDefault="00FC702E" w:rsidP="00FC702E">
      <w:pPr>
        <w:pStyle w:val="Item"/>
      </w:pPr>
      <w:r w:rsidRPr="000349C2">
        <w:t xml:space="preserve">Omit “summary mentioned in </w:t>
      </w:r>
      <w:r w:rsidR="002F2A78" w:rsidRPr="000349C2">
        <w:t>paragraph (</w:t>
      </w:r>
      <w:r w:rsidRPr="000349C2">
        <w:t>3)(a)”, substitute “notification referred to in Article 5.3.2.1 of the International Standard for Results Management”.</w:t>
      </w:r>
    </w:p>
    <w:p w:rsidR="00BD0BFC" w:rsidRPr="000349C2" w:rsidRDefault="000F163C" w:rsidP="00BD0BFC">
      <w:pPr>
        <w:pStyle w:val="ItemHead"/>
      </w:pPr>
      <w:r w:rsidRPr="000349C2">
        <w:t>103</w:t>
      </w:r>
      <w:r w:rsidR="00BD0BFC" w:rsidRPr="000349C2">
        <w:t xml:space="preserve">  At the end of </w:t>
      </w:r>
      <w:r w:rsidR="00DC50A9" w:rsidRPr="000349C2">
        <w:t>paragraph 4</w:t>
      </w:r>
      <w:r w:rsidR="00BD0BFC" w:rsidRPr="000349C2">
        <w:t xml:space="preserve">.07A(4)(b) of </w:t>
      </w:r>
      <w:r w:rsidR="00614A4E" w:rsidRPr="000349C2">
        <w:t>Schedule 1</w:t>
      </w:r>
    </w:p>
    <w:p w:rsidR="00BD0BFC" w:rsidRPr="000349C2" w:rsidRDefault="00BD0BFC" w:rsidP="00BD0BFC">
      <w:pPr>
        <w:pStyle w:val="Item"/>
      </w:pPr>
      <w:r w:rsidRPr="000349C2">
        <w:t>Add “or non</w:t>
      </w:r>
      <w:r w:rsidR="00737306">
        <w:noBreakHyphen/>
      </w:r>
      <w:r w:rsidRPr="000349C2">
        <w:t>participant”.</w:t>
      </w:r>
    </w:p>
    <w:p w:rsidR="00FC702E" w:rsidRPr="000349C2" w:rsidRDefault="000F163C" w:rsidP="00FC702E">
      <w:pPr>
        <w:pStyle w:val="ItemHead"/>
      </w:pPr>
      <w:r w:rsidRPr="000349C2">
        <w:t>104</w:t>
      </w:r>
      <w:r w:rsidR="00FC702E" w:rsidRPr="000349C2">
        <w:t xml:space="preserve">  </w:t>
      </w:r>
      <w:r w:rsidR="002F2A78" w:rsidRPr="000349C2">
        <w:t>Subclause 4</w:t>
      </w:r>
      <w:r w:rsidR="00FC702E" w:rsidRPr="000349C2">
        <w:t xml:space="preserve">.07A(5) of </w:t>
      </w:r>
      <w:r w:rsidR="00614A4E" w:rsidRPr="000349C2">
        <w:t>Schedule 1</w:t>
      </w:r>
    </w:p>
    <w:p w:rsidR="00FC702E" w:rsidRPr="000349C2" w:rsidRDefault="00FC702E" w:rsidP="00FC702E">
      <w:pPr>
        <w:pStyle w:val="Item"/>
      </w:pPr>
      <w:r w:rsidRPr="000349C2">
        <w:t>Repeal the subclause.</w:t>
      </w:r>
    </w:p>
    <w:p w:rsidR="007F45B7" w:rsidRPr="000349C2" w:rsidRDefault="000F163C" w:rsidP="007F45B7">
      <w:pPr>
        <w:pStyle w:val="ItemHead"/>
      </w:pPr>
      <w:r w:rsidRPr="000349C2">
        <w:t>105</w:t>
      </w:r>
      <w:r w:rsidR="007F45B7" w:rsidRPr="000349C2">
        <w:t xml:space="preserve">  </w:t>
      </w:r>
      <w:r w:rsidR="002F2A78" w:rsidRPr="000349C2">
        <w:t>Division 4</w:t>
      </w:r>
      <w:r w:rsidR="007F45B7" w:rsidRPr="000349C2">
        <w:t xml:space="preserve">.3 of </w:t>
      </w:r>
      <w:r w:rsidR="002F2A78" w:rsidRPr="000349C2">
        <w:t>Part 4</w:t>
      </w:r>
      <w:r w:rsidR="007F45B7" w:rsidRPr="000349C2">
        <w:t xml:space="preserve"> of </w:t>
      </w:r>
      <w:r w:rsidR="00614A4E" w:rsidRPr="000349C2">
        <w:t>Schedule 1</w:t>
      </w:r>
      <w:r w:rsidR="007F45B7" w:rsidRPr="000349C2">
        <w:t xml:space="preserve"> (heading)</w:t>
      </w:r>
    </w:p>
    <w:p w:rsidR="007F45B7" w:rsidRPr="000349C2" w:rsidRDefault="007F45B7" w:rsidP="007F45B7">
      <w:pPr>
        <w:pStyle w:val="Item"/>
      </w:pPr>
      <w:r w:rsidRPr="000349C2">
        <w:t>Omit “</w:t>
      </w:r>
      <w:r w:rsidRPr="000349C2">
        <w:rPr>
          <w:b/>
        </w:rPr>
        <w:t>possible</w:t>
      </w:r>
      <w:r w:rsidRPr="000349C2">
        <w:t>”.</w:t>
      </w:r>
    </w:p>
    <w:p w:rsidR="007F45B7" w:rsidRPr="000349C2" w:rsidRDefault="000F163C" w:rsidP="007F45B7">
      <w:pPr>
        <w:pStyle w:val="ItemHead"/>
      </w:pPr>
      <w:r w:rsidRPr="000349C2">
        <w:t>106</w:t>
      </w:r>
      <w:r w:rsidR="007F45B7" w:rsidRPr="000349C2">
        <w:t xml:space="preserve">  </w:t>
      </w:r>
      <w:r w:rsidR="002F2A78" w:rsidRPr="000349C2">
        <w:t>Clause 4</w:t>
      </w:r>
      <w:r w:rsidR="007F45B7" w:rsidRPr="000349C2">
        <w:t xml:space="preserve">.08 of </w:t>
      </w:r>
      <w:r w:rsidR="00614A4E" w:rsidRPr="000349C2">
        <w:t>Schedule 1</w:t>
      </w:r>
      <w:r w:rsidR="007F45B7" w:rsidRPr="000349C2">
        <w:t xml:space="preserve"> (heading)</w:t>
      </w:r>
    </w:p>
    <w:p w:rsidR="007F45B7" w:rsidRPr="000349C2" w:rsidRDefault="007F45B7" w:rsidP="007F45B7">
      <w:pPr>
        <w:pStyle w:val="Item"/>
      </w:pPr>
      <w:r w:rsidRPr="000349C2">
        <w:t>Omit “</w:t>
      </w:r>
      <w:r w:rsidRPr="000349C2">
        <w:rPr>
          <w:b/>
        </w:rPr>
        <w:t>possible</w:t>
      </w:r>
      <w:r w:rsidRPr="000349C2">
        <w:t>”.</w:t>
      </w:r>
    </w:p>
    <w:p w:rsidR="00FC702E" w:rsidRPr="000349C2" w:rsidRDefault="000F163C" w:rsidP="00FC702E">
      <w:pPr>
        <w:pStyle w:val="ItemHead"/>
      </w:pPr>
      <w:r w:rsidRPr="000349C2">
        <w:t>107</w:t>
      </w:r>
      <w:r w:rsidR="00FC702E" w:rsidRPr="000349C2">
        <w:t xml:space="preserve">  </w:t>
      </w:r>
      <w:r w:rsidR="002F2A78" w:rsidRPr="000349C2">
        <w:t>Subclause 4</w:t>
      </w:r>
      <w:r w:rsidR="00FC702E" w:rsidRPr="000349C2">
        <w:t xml:space="preserve">.08(1) of </w:t>
      </w:r>
      <w:r w:rsidR="00614A4E" w:rsidRPr="000349C2">
        <w:t>Schedule 1</w:t>
      </w:r>
    </w:p>
    <w:p w:rsidR="00FC702E" w:rsidRPr="000349C2" w:rsidRDefault="00FC702E" w:rsidP="00FC702E">
      <w:pPr>
        <w:pStyle w:val="Item"/>
      </w:pPr>
      <w:r w:rsidRPr="000349C2">
        <w:t>Repeal the subclause.</w:t>
      </w:r>
    </w:p>
    <w:p w:rsidR="00FC702E" w:rsidRPr="000349C2" w:rsidRDefault="000F163C" w:rsidP="00FC702E">
      <w:pPr>
        <w:pStyle w:val="ItemHead"/>
      </w:pPr>
      <w:r w:rsidRPr="000349C2">
        <w:t>108</w:t>
      </w:r>
      <w:r w:rsidR="00FC702E" w:rsidRPr="000349C2">
        <w:t xml:space="preserve">  </w:t>
      </w:r>
      <w:r w:rsidR="002F2A78" w:rsidRPr="000349C2">
        <w:t>Subclause 4</w:t>
      </w:r>
      <w:r w:rsidR="00FC702E" w:rsidRPr="000349C2">
        <w:t xml:space="preserve">.08(2) of </w:t>
      </w:r>
      <w:r w:rsidR="00614A4E" w:rsidRPr="000349C2">
        <w:t>Schedule 1</w:t>
      </w:r>
      <w:r w:rsidR="00FC702E" w:rsidRPr="000349C2">
        <w:t xml:space="preserve"> (heading)</w:t>
      </w:r>
    </w:p>
    <w:p w:rsidR="00FC702E" w:rsidRPr="000349C2" w:rsidRDefault="00FC702E" w:rsidP="00FC702E">
      <w:pPr>
        <w:pStyle w:val="Item"/>
      </w:pPr>
      <w:r w:rsidRPr="000349C2">
        <w:t>Repeal the heading.</w:t>
      </w:r>
    </w:p>
    <w:p w:rsidR="00FC702E" w:rsidRPr="000349C2" w:rsidRDefault="000F163C" w:rsidP="00BD0BFC">
      <w:pPr>
        <w:pStyle w:val="ItemHead"/>
      </w:pPr>
      <w:r w:rsidRPr="000349C2">
        <w:t>109</w:t>
      </w:r>
      <w:r w:rsidR="00FC702E" w:rsidRPr="000349C2">
        <w:t xml:space="preserve">  </w:t>
      </w:r>
      <w:r w:rsidR="002F2A78" w:rsidRPr="000349C2">
        <w:t>Subclause 4</w:t>
      </w:r>
      <w:r w:rsidR="00BD0BFC" w:rsidRPr="000349C2">
        <w:t xml:space="preserve">.08(2) of </w:t>
      </w:r>
      <w:r w:rsidR="00614A4E" w:rsidRPr="000349C2">
        <w:t>Schedule 1</w:t>
      </w:r>
    </w:p>
    <w:p w:rsidR="00BD0BFC" w:rsidRPr="000349C2" w:rsidRDefault="000855F7" w:rsidP="00BD0BFC">
      <w:pPr>
        <w:pStyle w:val="Item"/>
      </w:pPr>
      <w:r w:rsidRPr="000349C2">
        <w:t>After</w:t>
      </w:r>
      <w:r w:rsidR="00BD0BFC" w:rsidRPr="000349C2">
        <w:t xml:space="preserve"> “If”, </w:t>
      </w:r>
      <w:r w:rsidRPr="000349C2">
        <w:t>insert “,</w:t>
      </w:r>
      <w:r w:rsidR="00BD0BFC" w:rsidRPr="000349C2">
        <w:t xml:space="preserve"> after dealing with a finding as mentioned in </w:t>
      </w:r>
      <w:r w:rsidR="002F2A78" w:rsidRPr="000349C2">
        <w:t>clause 4</w:t>
      </w:r>
      <w:r w:rsidR="00BD0BFC" w:rsidRPr="000349C2">
        <w:t>.01 or with a possible non</w:t>
      </w:r>
      <w:r w:rsidR="00737306">
        <w:noBreakHyphen/>
      </w:r>
      <w:r w:rsidR="00BD0BFC" w:rsidRPr="000349C2">
        <w:t>presence anti</w:t>
      </w:r>
      <w:r w:rsidR="00737306">
        <w:noBreakHyphen/>
      </w:r>
      <w:r w:rsidR="00BD0BFC" w:rsidRPr="000349C2">
        <w:t xml:space="preserve">doping rule violation as mentioned in </w:t>
      </w:r>
      <w:r w:rsidR="00DC50A9" w:rsidRPr="000349C2">
        <w:t>sub</w:t>
      </w:r>
      <w:r w:rsidR="002F2A78" w:rsidRPr="000349C2">
        <w:t>clause 4</w:t>
      </w:r>
      <w:r w:rsidR="00BD0BFC" w:rsidRPr="000349C2">
        <w:t>.07A(2),”.</w:t>
      </w:r>
    </w:p>
    <w:p w:rsidR="007F45B7" w:rsidRPr="000349C2" w:rsidRDefault="000F163C" w:rsidP="007F45B7">
      <w:pPr>
        <w:pStyle w:val="ItemHead"/>
      </w:pPr>
      <w:r w:rsidRPr="000349C2">
        <w:t>110</w:t>
      </w:r>
      <w:r w:rsidR="007F45B7" w:rsidRPr="000349C2">
        <w:t xml:space="preserve">  </w:t>
      </w:r>
      <w:r w:rsidR="002F2A78" w:rsidRPr="000349C2">
        <w:t>Subclause 4</w:t>
      </w:r>
      <w:r w:rsidR="007F45B7" w:rsidRPr="000349C2">
        <w:t xml:space="preserve">.08(2) of </w:t>
      </w:r>
      <w:r w:rsidR="00614A4E" w:rsidRPr="000349C2">
        <w:t>Schedule 1</w:t>
      </w:r>
    </w:p>
    <w:p w:rsidR="007F45B7" w:rsidRPr="000349C2" w:rsidRDefault="007F45B7" w:rsidP="007F45B7">
      <w:pPr>
        <w:pStyle w:val="Item"/>
      </w:pPr>
      <w:r w:rsidRPr="000349C2">
        <w:t>Omit “a possible anti</w:t>
      </w:r>
      <w:r w:rsidR="00737306">
        <w:noBreakHyphen/>
      </w:r>
      <w:r w:rsidRPr="000349C2">
        <w:t>doping rule violation by the participant, the CEO must make an assertion that there has been a possible anti</w:t>
      </w:r>
      <w:r w:rsidR="00737306">
        <w:noBreakHyphen/>
      </w:r>
      <w:r w:rsidRPr="000349C2">
        <w:t>doping rule violation by the participant”, substitute “</w:t>
      </w:r>
      <w:bookmarkStart w:id="16" w:name="opcCurrentPosition"/>
      <w:bookmarkEnd w:id="16"/>
      <w:r w:rsidRPr="000349C2">
        <w:t>an anti</w:t>
      </w:r>
      <w:r w:rsidR="00737306">
        <w:noBreakHyphen/>
      </w:r>
      <w:r w:rsidRPr="000349C2">
        <w:t>doping rule violation by the participant or non</w:t>
      </w:r>
      <w:r w:rsidR="00737306">
        <w:noBreakHyphen/>
      </w:r>
      <w:r w:rsidRPr="000349C2">
        <w:t>participant, the CEO must make an assertion that there has been an anti</w:t>
      </w:r>
      <w:r w:rsidR="00737306">
        <w:noBreakHyphen/>
      </w:r>
      <w:r w:rsidRPr="000349C2">
        <w:t>doping rule violation by the participant or non</w:t>
      </w:r>
      <w:r w:rsidR="00737306">
        <w:noBreakHyphen/>
      </w:r>
      <w:r w:rsidRPr="000349C2">
        <w:t>participant”.</w:t>
      </w:r>
    </w:p>
    <w:p w:rsidR="008A7039" w:rsidRPr="000349C2" w:rsidRDefault="000F163C" w:rsidP="008A7039">
      <w:pPr>
        <w:pStyle w:val="ItemHead"/>
      </w:pPr>
      <w:r w:rsidRPr="000349C2">
        <w:t>111</w:t>
      </w:r>
      <w:r w:rsidR="008A7039" w:rsidRPr="000349C2">
        <w:t xml:space="preserve">  </w:t>
      </w:r>
      <w:r w:rsidR="002F2A78" w:rsidRPr="000349C2">
        <w:t>Subclause 4</w:t>
      </w:r>
      <w:r w:rsidR="008A7039" w:rsidRPr="000349C2">
        <w:t xml:space="preserve">.08(3) of </w:t>
      </w:r>
      <w:r w:rsidR="00614A4E" w:rsidRPr="000349C2">
        <w:t>Schedule 1</w:t>
      </w:r>
    </w:p>
    <w:p w:rsidR="008A7039" w:rsidRPr="000349C2" w:rsidRDefault="008A7039" w:rsidP="008A7039">
      <w:pPr>
        <w:pStyle w:val="Item"/>
      </w:pPr>
      <w:r w:rsidRPr="000349C2">
        <w:t>After “a participant”, insert “or non</w:t>
      </w:r>
      <w:r w:rsidR="00737306">
        <w:noBreakHyphen/>
      </w:r>
      <w:r w:rsidRPr="000349C2">
        <w:t>participant”.</w:t>
      </w:r>
    </w:p>
    <w:p w:rsidR="008A67FC" w:rsidRPr="000349C2" w:rsidRDefault="000F163C" w:rsidP="008A67FC">
      <w:pPr>
        <w:pStyle w:val="ItemHead"/>
      </w:pPr>
      <w:r w:rsidRPr="000349C2">
        <w:t>112</w:t>
      </w:r>
      <w:r w:rsidR="008A67FC" w:rsidRPr="000349C2">
        <w:t xml:space="preserve">  </w:t>
      </w:r>
      <w:r w:rsidR="002F2A78" w:rsidRPr="000349C2">
        <w:t>Paragraph 4</w:t>
      </w:r>
      <w:r w:rsidR="008A67FC" w:rsidRPr="000349C2">
        <w:t xml:space="preserve">.08(3)(a) of </w:t>
      </w:r>
      <w:r w:rsidR="00614A4E" w:rsidRPr="000349C2">
        <w:t>Schedule 1</w:t>
      </w:r>
    </w:p>
    <w:p w:rsidR="008A67FC" w:rsidRPr="000349C2" w:rsidRDefault="008A67FC" w:rsidP="008A67FC">
      <w:pPr>
        <w:pStyle w:val="Item"/>
      </w:pPr>
      <w:r w:rsidRPr="000349C2">
        <w:t>After “participant”, insert “or non</w:t>
      </w:r>
      <w:r w:rsidR="00737306">
        <w:noBreakHyphen/>
      </w:r>
      <w:r w:rsidRPr="000349C2">
        <w:t>participant”.</w:t>
      </w:r>
    </w:p>
    <w:p w:rsidR="008A7039" w:rsidRPr="000349C2" w:rsidRDefault="000F163C" w:rsidP="008A7039">
      <w:pPr>
        <w:pStyle w:val="ItemHead"/>
      </w:pPr>
      <w:r w:rsidRPr="000349C2">
        <w:t>113</w:t>
      </w:r>
      <w:r w:rsidR="008A7039" w:rsidRPr="000349C2">
        <w:t xml:space="preserve">  </w:t>
      </w:r>
      <w:r w:rsidR="002F2A78" w:rsidRPr="000349C2">
        <w:t>Paragraph 4</w:t>
      </w:r>
      <w:r w:rsidR="008A7039" w:rsidRPr="000349C2">
        <w:t>.0</w:t>
      </w:r>
      <w:r w:rsidR="00E631AD" w:rsidRPr="000349C2">
        <w:t>8</w:t>
      </w:r>
      <w:r w:rsidR="008A7039" w:rsidRPr="000349C2">
        <w:t xml:space="preserve">(3)(b) of </w:t>
      </w:r>
      <w:r w:rsidR="00614A4E" w:rsidRPr="000349C2">
        <w:t>Schedule 1</w:t>
      </w:r>
    </w:p>
    <w:p w:rsidR="008A7039" w:rsidRPr="000349C2" w:rsidRDefault="008A7039" w:rsidP="008A7039">
      <w:pPr>
        <w:pStyle w:val="Item"/>
      </w:pPr>
      <w:r w:rsidRPr="000349C2">
        <w:t>Omit “if the participant”, substitute “in the case of a participant who”.</w:t>
      </w:r>
    </w:p>
    <w:p w:rsidR="00195E1D" w:rsidRPr="000349C2" w:rsidRDefault="000F163C" w:rsidP="00195E1D">
      <w:pPr>
        <w:pStyle w:val="ItemHead"/>
      </w:pPr>
      <w:r w:rsidRPr="000349C2">
        <w:t>114</w:t>
      </w:r>
      <w:r w:rsidR="00195E1D" w:rsidRPr="000349C2">
        <w:t xml:space="preserve">  </w:t>
      </w:r>
      <w:r w:rsidR="002F2A78" w:rsidRPr="000349C2">
        <w:t>Paragraph 4</w:t>
      </w:r>
      <w:r w:rsidR="00195E1D" w:rsidRPr="000349C2">
        <w:t xml:space="preserve">.08(3)(d) of </w:t>
      </w:r>
      <w:r w:rsidR="00614A4E" w:rsidRPr="000349C2">
        <w:t>Schedule 1</w:t>
      </w:r>
    </w:p>
    <w:p w:rsidR="00195E1D" w:rsidRPr="000349C2" w:rsidRDefault="00195E1D" w:rsidP="00195E1D">
      <w:pPr>
        <w:pStyle w:val="Item"/>
      </w:pPr>
      <w:r w:rsidRPr="000349C2">
        <w:t>Omit “possible”.</w:t>
      </w:r>
    </w:p>
    <w:p w:rsidR="007F45B7" w:rsidRPr="000349C2" w:rsidRDefault="000F163C" w:rsidP="007F45B7">
      <w:pPr>
        <w:pStyle w:val="ItemHead"/>
      </w:pPr>
      <w:r w:rsidRPr="000349C2">
        <w:t>115</w:t>
      </w:r>
      <w:r w:rsidR="007F45B7" w:rsidRPr="000349C2">
        <w:t xml:space="preserve">  </w:t>
      </w:r>
      <w:r w:rsidR="002F2A78" w:rsidRPr="000349C2">
        <w:t>Paragraph 4</w:t>
      </w:r>
      <w:r w:rsidR="007F45B7" w:rsidRPr="000349C2">
        <w:t>.0</w:t>
      </w:r>
      <w:r w:rsidR="00195E1D" w:rsidRPr="000349C2">
        <w:t>8</w:t>
      </w:r>
      <w:r w:rsidR="007F45B7" w:rsidRPr="000349C2">
        <w:t>(3)</w:t>
      </w:r>
      <w:r w:rsidR="00195E1D" w:rsidRPr="000349C2">
        <w:t>(</w:t>
      </w:r>
      <w:r w:rsidR="007F45B7" w:rsidRPr="000349C2">
        <w:t xml:space="preserve">e) of </w:t>
      </w:r>
      <w:r w:rsidR="00614A4E" w:rsidRPr="000349C2">
        <w:t>Schedule 1</w:t>
      </w:r>
    </w:p>
    <w:p w:rsidR="007F45B7" w:rsidRPr="000349C2" w:rsidRDefault="007F45B7" w:rsidP="007F45B7">
      <w:pPr>
        <w:pStyle w:val="Item"/>
      </w:pPr>
      <w:r w:rsidRPr="000349C2">
        <w:t>Omit “possible”</w:t>
      </w:r>
      <w:r w:rsidR="00195E1D" w:rsidRPr="000349C2">
        <w:t>, substitute “assertion of the”</w:t>
      </w:r>
      <w:r w:rsidRPr="000349C2">
        <w:t>.</w:t>
      </w:r>
    </w:p>
    <w:p w:rsidR="008A7039" w:rsidRPr="000349C2" w:rsidRDefault="000F163C" w:rsidP="008A7039">
      <w:pPr>
        <w:pStyle w:val="ItemHead"/>
      </w:pPr>
      <w:r w:rsidRPr="000349C2">
        <w:t>116</w:t>
      </w:r>
      <w:r w:rsidR="008A7039" w:rsidRPr="000349C2">
        <w:t xml:space="preserve">  </w:t>
      </w:r>
      <w:r w:rsidR="002F2A78" w:rsidRPr="000349C2">
        <w:t>Subclause 4</w:t>
      </w:r>
      <w:r w:rsidR="008A7039" w:rsidRPr="000349C2">
        <w:t xml:space="preserve">.08(4) of </w:t>
      </w:r>
      <w:r w:rsidR="00614A4E" w:rsidRPr="000349C2">
        <w:t>Schedule 1</w:t>
      </w:r>
    </w:p>
    <w:p w:rsidR="008A7039" w:rsidRPr="000349C2" w:rsidRDefault="008A7039" w:rsidP="008A7039">
      <w:pPr>
        <w:pStyle w:val="Item"/>
      </w:pPr>
      <w:r w:rsidRPr="000349C2">
        <w:t>After “participant”, insert “or non</w:t>
      </w:r>
      <w:r w:rsidR="00737306">
        <w:noBreakHyphen/>
      </w:r>
      <w:r w:rsidRPr="000349C2">
        <w:t>participant”.</w:t>
      </w:r>
    </w:p>
    <w:p w:rsidR="0037692D" w:rsidRPr="000349C2" w:rsidRDefault="000F163C" w:rsidP="0037692D">
      <w:pPr>
        <w:pStyle w:val="ItemHead"/>
      </w:pPr>
      <w:r w:rsidRPr="000349C2">
        <w:t>117</w:t>
      </w:r>
      <w:r w:rsidR="0037692D" w:rsidRPr="000349C2">
        <w:t xml:space="preserve">  </w:t>
      </w:r>
      <w:r w:rsidR="002F2A78" w:rsidRPr="000349C2">
        <w:t>Paragraph 4</w:t>
      </w:r>
      <w:r w:rsidR="00CD4013" w:rsidRPr="000349C2">
        <w:t xml:space="preserve">.08(4)(c) of </w:t>
      </w:r>
      <w:r w:rsidR="00614A4E" w:rsidRPr="000349C2">
        <w:t>Schedule 1</w:t>
      </w:r>
    </w:p>
    <w:p w:rsidR="00CD4013" w:rsidRPr="000349C2" w:rsidRDefault="00CD4013" w:rsidP="00CD4013">
      <w:pPr>
        <w:pStyle w:val="Item"/>
      </w:pPr>
      <w:r w:rsidRPr="000349C2">
        <w:t>Repeal the paragraph, substitute:</w:t>
      </w:r>
    </w:p>
    <w:p w:rsidR="0037692D" w:rsidRPr="000349C2" w:rsidRDefault="0037692D" w:rsidP="0037692D">
      <w:pPr>
        <w:pStyle w:val="paragraph"/>
      </w:pPr>
      <w:r w:rsidRPr="000349C2">
        <w:tab/>
        <w:t>(</w:t>
      </w:r>
      <w:r w:rsidR="00CD4013" w:rsidRPr="000349C2">
        <w:t>c</w:t>
      </w:r>
      <w:r w:rsidRPr="000349C2">
        <w:t>)</w:t>
      </w:r>
      <w:r w:rsidRPr="000349C2">
        <w:tab/>
        <w:t>must include the details required to be included in a letter of charge under Article 7.1 of the International Standard for Results Management; and</w:t>
      </w:r>
    </w:p>
    <w:p w:rsidR="007F45B7" w:rsidRPr="000349C2" w:rsidRDefault="000F163C" w:rsidP="007F45B7">
      <w:pPr>
        <w:pStyle w:val="ItemHead"/>
      </w:pPr>
      <w:r w:rsidRPr="000349C2">
        <w:t>118</w:t>
      </w:r>
      <w:r w:rsidR="007F45B7" w:rsidRPr="000349C2">
        <w:t xml:space="preserve">  </w:t>
      </w:r>
      <w:r w:rsidR="002F2A78" w:rsidRPr="000349C2">
        <w:t>Subclause 4</w:t>
      </w:r>
      <w:r w:rsidR="007F45B7" w:rsidRPr="000349C2">
        <w:t xml:space="preserve">.08(5) of </w:t>
      </w:r>
      <w:r w:rsidR="00614A4E" w:rsidRPr="000349C2">
        <w:t>Schedule 1</w:t>
      </w:r>
    </w:p>
    <w:p w:rsidR="007F45B7" w:rsidRPr="000349C2" w:rsidRDefault="007F45B7" w:rsidP="007F45B7">
      <w:pPr>
        <w:pStyle w:val="Item"/>
      </w:pPr>
      <w:r w:rsidRPr="000349C2">
        <w:t>Omit “a possible”, substitute “an”.</w:t>
      </w:r>
    </w:p>
    <w:p w:rsidR="008A7039" w:rsidRPr="000349C2" w:rsidRDefault="000F163C" w:rsidP="008A7039">
      <w:pPr>
        <w:pStyle w:val="ItemHead"/>
      </w:pPr>
      <w:r w:rsidRPr="000349C2">
        <w:t>119</w:t>
      </w:r>
      <w:r w:rsidR="008A7039" w:rsidRPr="000349C2">
        <w:t xml:space="preserve">  </w:t>
      </w:r>
      <w:r w:rsidR="002F2A78" w:rsidRPr="000349C2">
        <w:t>Subclause 4</w:t>
      </w:r>
      <w:r w:rsidR="008A7039" w:rsidRPr="000349C2">
        <w:t xml:space="preserve">.08(5) of </w:t>
      </w:r>
      <w:r w:rsidR="00614A4E" w:rsidRPr="000349C2">
        <w:t>Schedule 1</w:t>
      </w:r>
    </w:p>
    <w:p w:rsidR="008A7039" w:rsidRPr="000349C2" w:rsidRDefault="008A7039" w:rsidP="008A7039">
      <w:pPr>
        <w:pStyle w:val="Item"/>
      </w:pPr>
      <w:r w:rsidRPr="000349C2">
        <w:t>After “participant” (</w:t>
      </w:r>
      <w:r w:rsidR="00530506" w:rsidRPr="000349C2">
        <w:t>first and second</w:t>
      </w:r>
      <w:r w:rsidRPr="000349C2">
        <w:t xml:space="preserve"> occurring), insert “or non</w:t>
      </w:r>
      <w:r w:rsidR="00737306">
        <w:noBreakHyphen/>
      </w:r>
      <w:r w:rsidRPr="000349C2">
        <w:t>participant”.</w:t>
      </w:r>
    </w:p>
    <w:p w:rsidR="00530506" w:rsidRPr="000349C2" w:rsidRDefault="000F163C" w:rsidP="0051101F">
      <w:pPr>
        <w:pStyle w:val="ItemHead"/>
      </w:pPr>
      <w:r w:rsidRPr="000349C2">
        <w:t>120</w:t>
      </w:r>
      <w:r w:rsidR="00530506" w:rsidRPr="000349C2">
        <w:t xml:space="preserve">  </w:t>
      </w:r>
      <w:r w:rsidR="002F2A78" w:rsidRPr="000349C2">
        <w:t>Subclause 4</w:t>
      </w:r>
      <w:r w:rsidR="0051101F" w:rsidRPr="000349C2">
        <w:t xml:space="preserve">.08(5) of </w:t>
      </w:r>
      <w:r w:rsidR="00614A4E" w:rsidRPr="000349C2">
        <w:t>Schedule 1</w:t>
      </w:r>
    </w:p>
    <w:p w:rsidR="0051101F" w:rsidRPr="000349C2" w:rsidRDefault="0051101F" w:rsidP="0051101F">
      <w:pPr>
        <w:pStyle w:val="Item"/>
      </w:pPr>
      <w:r w:rsidRPr="000349C2">
        <w:t>Omit “The CEO must give written notice to the participant of the CEO’s decision”, substitute “The CEO must give written notice of the CEO’s decision to the participant or non</w:t>
      </w:r>
      <w:r w:rsidR="00737306">
        <w:noBreakHyphen/>
      </w:r>
      <w:r w:rsidRPr="000349C2">
        <w:t xml:space="preserve">participant and to </w:t>
      </w:r>
      <w:r w:rsidR="00181FE2" w:rsidRPr="000349C2">
        <w:t xml:space="preserve">any </w:t>
      </w:r>
      <w:r w:rsidRPr="000349C2">
        <w:t>anti</w:t>
      </w:r>
      <w:r w:rsidR="00737306">
        <w:noBreakHyphen/>
      </w:r>
      <w:r w:rsidRPr="000349C2">
        <w:t>doping organisation that has a right to appeal the decision under Article 13.2.3 of the World Anti</w:t>
      </w:r>
      <w:r w:rsidR="00737306">
        <w:noBreakHyphen/>
      </w:r>
      <w:r w:rsidRPr="000349C2">
        <w:t>Doping Code”.</w:t>
      </w:r>
    </w:p>
    <w:p w:rsidR="00237ED6" w:rsidRPr="000349C2" w:rsidRDefault="000F163C" w:rsidP="00237ED6">
      <w:pPr>
        <w:pStyle w:val="ItemHead"/>
      </w:pPr>
      <w:r w:rsidRPr="000349C2">
        <w:t>121</w:t>
      </w:r>
      <w:r w:rsidR="00237ED6" w:rsidRPr="000349C2">
        <w:t xml:space="preserve">  </w:t>
      </w:r>
      <w:r w:rsidR="002F2A78" w:rsidRPr="000349C2">
        <w:t>Clause 4</w:t>
      </w:r>
      <w:r w:rsidR="00237ED6" w:rsidRPr="000349C2">
        <w:t xml:space="preserve">.09 of </w:t>
      </w:r>
      <w:r w:rsidR="00614A4E" w:rsidRPr="000349C2">
        <w:t>Schedule 1</w:t>
      </w:r>
    </w:p>
    <w:p w:rsidR="00237ED6" w:rsidRPr="000349C2" w:rsidRDefault="00237ED6" w:rsidP="00237ED6">
      <w:pPr>
        <w:pStyle w:val="Item"/>
      </w:pPr>
      <w:r w:rsidRPr="000349C2">
        <w:t>Repeal the clause.</w:t>
      </w:r>
    </w:p>
    <w:p w:rsidR="00510983" w:rsidRPr="000349C2" w:rsidRDefault="000F163C" w:rsidP="00C03D0F">
      <w:pPr>
        <w:pStyle w:val="ItemHead"/>
      </w:pPr>
      <w:r w:rsidRPr="000349C2">
        <w:t>122</w:t>
      </w:r>
      <w:r w:rsidR="00510983" w:rsidRPr="000349C2">
        <w:t xml:space="preserve">  </w:t>
      </w:r>
      <w:r w:rsidR="002F2A78" w:rsidRPr="000349C2">
        <w:t>Subclause 4</w:t>
      </w:r>
      <w:r w:rsidR="00C03D0F" w:rsidRPr="000349C2">
        <w:t xml:space="preserve">.17(1) of </w:t>
      </w:r>
      <w:r w:rsidR="00614A4E" w:rsidRPr="000349C2">
        <w:t>Schedule 1</w:t>
      </w:r>
    </w:p>
    <w:p w:rsidR="00C03D0F" w:rsidRPr="000349C2" w:rsidRDefault="00C03D0F" w:rsidP="00C03D0F">
      <w:pPr>
        <w:pStyle w:val="Item"/>
      </w:pPr>
      <w:r w:rsidRPr="000349C2">
        <w:t xml:space="preserve">Omit “written notice about an assertion under </w:t>
      </w:r>
      <w:r w:rsidR="00DC50A9" w:rsidRPr="000349C2">
        <w:t>sub</w:t>
      </w:r>
      <w:r w:rsidR="002F2A78" w:rsidRPr="000349C2">
        <w:t>clause 4</w:t>
      </w:r>
      <w:r w:rsidRPr="000349C2">
        <w:t xml:space="preserve">.08(2)”, substitute “a copy of an assertion under </w:t>
      </w:r>
      <w:r w:rsidR="00DC50A9" w:rsidRPr="000349C2">
        <w:t>sub</w:t>
      </w:r>
      <w:r w:rsidR="002F2A78" w:rsidRPr="000349C2">
        <w:t>clause 4</w:t>
      </w:r>
      <w:r w:rsidRPr="000349C2">
        <w:t xml:space="preserve">.08(2) and a copy of a notice under </w:t>
      </w:r>
      <w:r w:rsidR="00DC50A9" w:rsidRPr="000349C2">
        <w:t>sub</w:t>
      </w:r>
      <w:r w:rsidR="002F2A78" w:rsidRPr="000349C2">
        <w:t>clause 4</w:t>
      </w:r>
      <w:r w:rsidRPr="000349C2">
        <w:t>.08(4)”.</w:t>
      </w:r>
    </w:p>
    <w:p w:rsidR="00176966" w:rsidRPr="000349C2" w:rsidRDefault="000F163C" w:rsidP="00176966">
      <w:pPr>
        <w:pStyle w:val="ItemHead"/>
      </w:pPr>
      <w:r w:rsidRPr="000349C2">
        <w:t>123</w:t>
      </w:r>
      <w:r w:rsidR="00176966" w:rsidRPr="000349C2">
        <w:t xml:space="preserve">  Paragraphs 4.17(1)(a) and (b) of </w:t>
      </w:r>
      <w:r w:rsidR="00614A4E" w:rsidRPr="000349C2">
        <w:t>Schedule 1</w:t>
      </w:r>
    </w:p>
    <w:p w:rsidR="00176966" w:rsidRPr="000349C2" w:rsidRDefault="00176966" w:rsidP="00176966">
      <w:pPr>
        <w:pStyle w:val="Item"/>
      </w:pPr>
      <w:r w:rsidRPr="000349C2">
        <w:t>After “participant”, insert “or non</w:t>
      </w:r>
      <w:r w:rsidR="00737306">
        <w:noBreakHyphen/>
      </w:r>
      <w:r w:rsidRPr="000349C2">
        <w:t>participant”.</w:t>
      </w:r>
    </w:p>
    <w:p w:rsidR="00171824" w:rsidRPr="000349C2" w:rsidRDefault="000F163C" w:rsidP="00171824">
      <w:pPr>
        <w:pStyle w:val="ItemHead"/>
      </w:pPr>
      <w:r w:rsidRPr="000349C2">
        <w:t>124</w:t>
      </w:r>
      <w:r w:rsidR="00171824" w:rsidRPr="000349C2">
        <w:t xml:space="preserve">  </w:t>
      </w:r>
      <w:r w:rsidR="002F2A78" w:rsidRPr="000349C2">
        <w:t>Subclause 4</w:t>
      </w:r>
      <w:r w:rsidR="00171824" w:rsidRPr="000349C2">
        <w:t xml:space="preserve">.17(2) of </w:t>
      </w:r>
      <w:r w:rsidR="00614A4E" w:rsidRPr="000349C2">
        <w:t>Schedule 1</w:t>
      </w:r>
    </w:p>
    <w:p w:rsidR="00171824" w:rsidRPr="000349C2" w:rsidRDefault="00171824" w:rsidP="00171824">
      <w:pPr>
        <w:pStyle w:val="Item"/>
      </w:pPr>
      <w:r w:rsidRPr="000349C2">
        <w:t xml:space="preserve">Omit “written notice about the assertion”, substitute “a copy of an assertion under </w:t>
      </w:r>
      <w:r w:rsidR="00DC50A9" w:rsidRPr="000349C2">
        <w:t>sub</w:t>
      </w:r>
      <w:r w:rsidR="002F2A78" w:rsidRPr="000349C2">
        <w:t>clause 4</w:t>
      </w:r>
      <w:r w:rsidRPr="000349C2">
        <w:t xml:space="preserve">.08(2) and a copy of a notice under </w:t>
      </w:r>
      <w:r w:rsidR="00DC50A9" w:rsidRPr="000349C2">
        <w:t>sub</w:t>
      </w:r>
      <w:r w:rsidR="002F2A78" w:rsidRPr="000349C2">
        <w:t>clause 4</w:t>
      </w:r>
      <w:r w:rsidRPr="000349C2">
        <w:t>.08(4)”.</w:t>
      </w:r>
    </w:p>
    <w:p w:rsidR="00171824" w:rsidRPr="000349C2" w:rsidRDefault="000F163C" w:rsidP="00171824">
      <w:pPr>
        <w:pStyle w:val="ItemHead"/>
      </w:pPr>
      <w:r w:rsidRPr="000349C2">
        <w:t>125</w:t>
      </w:r>
      <w:r w:rsidR="00171824" w:rsidRPr="000349C2">
        <w:t xml:space="preserve">  </w:t>
      </w:r>
      <w:r w:rsidR="002F2A78" w:rsidRPr="000349C2">
        <w:t>Subclause 4</w:t>
      </w:r>
      <w:r w:rsidR="00171824" w:rsidRPr="000349C2">
        <w:t xml:space="preserve">.17(3) of </w:t>
      </w:r>
      <w:r w:rsidR="00614A4E" w:rsidRPr="000349C2">
        <w:t>Schedule 1</w:t>
      </w:r>
    </w:p>
    <w:p w:rsidR="00171824" w:rsidRPr="000349C2" w:rsidRDefault="00171824" w:rsidP="00171824">
      <w:pPr>
        <w:pStyle w:val="Item"/>
      </w:pPr>
      <w:r w:rsidRPr="000349C2">
        <w:t>Repeal the subclause.</w:t>
      </w:r>
    </w:p>
    <w:p w:rsidR="00510983" w:rsidRPr="000349C2" w:rsidRDefault="000F163C" w:rsidP="00510983">
      <w:pPr>
        <w:pStyle w:val="ItemHead"/>
      </w:pPr>
      <w:r w:rsidRPr="000349C2">
        <w:t>126</w:t>
      </w:r>
      <w:r w:rsidR="00510983" w:rsidRPr="000349C2">
        <w:t xml:space="preserve">  </w:t>
      </w:r>
      <w:r w:rsidR="002F2A78" w:rsidRPr="000349C2">
        <w:t>Clause 4</w:t>
      </w:r>
      <w:r w:rsidR="00510983" w:rsidRPr="000349C2">
        <w:t xml:space="preserve">.20 of </w:t>
      </w:r>
      <w:r w:rsidR="00614A4E" w:rsidRPr="000349C2">
        <w:t>Schedule 1</w:t>
      </w:r>
    </w:p>
    <w:p w:rsidR="00510983" w:rsidRPr="000349C2" w:rsidRDefault="00510983" w:rsidP="00510983">
      <w:pPr>
        <w:pStyle w:val="Item"/>
      </w:pPr>
      <w:r w:rsidRPr="000349C2">
        <w:t>Repeal the clause.</w:t>
      </w:r>
    </w:p>
    <w:p w:rsidR="00DE1B48" w:rsidRPr="000349C2" w:rsidRDefault="000F163C" w:rsidP="00DE1B48">
      <w:pPr>
        <w:pStyle w:val="ItemHead"/>
      </w:pPr>
      <w:r w:rsidRPr="000349C2">
        <w:t>127</w:t>
      </w:r>
      <w:r w:rsidR="00DE1B48" w:rsidRPr="000349C2">
        <w:t xml:space="preserve">  </w:t>
      </w:r>
      <w:r w:rsidR="002F2A78" w:rsidRPr="000349C2">
        <w:t>Subclauses 4</w:t>
      </w:r>
      <w:r w:rsidR="00DE1B48" w:rsidRPr="000349C2">
        <w:t xml:space="preserve">.21(2) </w:t>
      </w:r>
      <w:r w:rsidR="008C2C68" w:rsidRPr="000349C2">
        <w:t xml:space="preserve">and (2A) </w:t>
      </w:r>
      <w:r w:rsidR="00DE1B48" w:rsidRPr="000349C2">
        <w:t xml:space="preserve">of </w:t>
      </w:r>
      <w:r w:rsidR="00614A4E" w:rsidRPr="000349C2">
        <w:t>Schedule 1</w:t>
      </w:r>
    </w:p>
    <w:p w:rsidR="00DE1B48" w:rsidRPr="000349C2" w:rsidRDefault="00DE1B48" w:rsidP="00DE1B48">
      <w:pPr>
        <w:pStyle w:val="Item"/>
      </w:pPr>
      <w:r w:rsidRPr="000349C2">
        <w:t>Repeal the subclause</w:t>
      </w:r>
      <w:r w:rsidR="008C2C68" w:rsidRPr="000349C2">
        <w:t>s</w:t>
      </w:r>
      <w:r w:rsidRPr="000349C2">
        <w:t>, substitute:</w:t>
      </w:r>
    </w:p>
    <w:p w:rsidR="00DE1B48" w:rsidRPr="000349C2" w:rsidRDefault="008C2C68" w:rsidP="00DE1B48">
      <w:pPr>
        <w:pStyle w:val="subsection"/>
      </w:pPr>
      <w:r w:rsidRPr="000349C2">
        <w:tab/>
        <w:t>(1</w:t>
      </w:r>
      <w:r w:rsidR="00DE1B48" w:rsidRPr="000349C2">
        <w:t>)</w:t>
      </w:r>
      <w:r w:rsidR="00DE1B48" w:rsidRPr="000349C2">
        <w:tab/>
        <w:t xml:space="preserve">For </w:t>
      </w:r>
      <w:r w:rsidR="0084796E" w:rsidRPr="000349C2">
        <w:t xml:space="preserve">the purposes of </w:t>
      </w:r>
      <w:r w:rsidR="002F2A78" w:rsidRPr="000349C2">
        <w:t>paragraph 1</w:t>
      </w:r>
      <w:r w:rsidR="00DE1B48" w:rsidRPr="000349C2">
        <w:t>3(1)(g) of the Act, the CEO may disclose information, documents or things obtained in relation to the administration of the NAD scheme (including information obtained during investigations of possible violations of the anti</w:t>
      </w:r>
      <w:r w:rsidR="00737306">
        <w:noBreakHyphen/>
      </w:r>
      <w:r w:rsidR="00DE1B48" w:rsidRPr="000349C2">
        <w:t>doping rules) to a body or person referred to in subsection 68B(3) of the Act</w:t>
      </w:r>
      <w:r w:rsidRPr="000349C2">
        <w:t xml:space="preserve"> for the purposes of, or in connection with, that administration</w:t>
      </w:r>
      <w:r w:rsidR="00DE1B48" w:rsidRPr="000349C2">
        <w:t>.</w:t>
      </w:r>
    </w:p>
    <w:p w:rsidR="00DE1B48" w:rsidRPr="000349C2" w:rsidRDefault="000F163C" w:rsidP="00DE1B48">
      <w:pPr>
        <w:pStyle w:val="ItemHead"/>
      </w:pPr>
      <w:r w:rsidRPr="000349C2">
        <w:t>128</w:t>
      </w:r>
      <w:r w:rsidR="00DE1B48" w:rsidRPr="000349C2">
        <w:t xml:space="preserve">  </w:t>
      </w:r>
      <w:r w:rsidR="002F2A78" w:rsidRPr="000349C2">
        <w:t>Subclause 4</w:t>
      </w:r>
      <w:r w:rsidR="00DE1B48" w:rsidRPr="000349C2">
        <w:t xml:space="preserve">.21(4) of </w:t>
      </w:r>
      <w:r w:rsidR="00614A4E" w:rsidRPr="000349C2">
        <w:t>Schedule 1</w:t>
      </w:r>
    </w:p>
    <w:p w:rsidR="00DE1B48" w:rsidRPr="000349C2" w:rsidRDefault="00DE1B48" w:rsidP="00DE1B48">
      <w:pPr>
        <w:pStyle w:val="Item"/>
      </w:pPr>
      <w:r w:rsidRPr="000349C2">
        <w:t>Repeal the subclause.</w:t>
      </w:r>
    </w:p>
    <w:p w:rsidR="00823B74" w:rsidRPr="000349C2" w:rsidRDefault="000F163C" w:rsidP="00823B74">
      <w:pPr>
        <w:pStyle w:val="ItemHead"/>
      </w:pPr>
      <w:r w:rsidRPr="000349C2">
        <w:t>129</w:t>
      </w:r>
      <w:r w:rsidR="00823B74" w:rsidRPr="000349C2">
        <w:t xml:space="preserve">  </w:t>
      </w:r>
      <w:r w:rsidR="002F2A78" w:rsidRPr="000349C2">
        <w:t>Paragraph 4</w:t>
      </w:r>
      <w:r w:rsidR="00823B74" w:rsidRPr="000349C2">
        <w:t xml:space="preserve">.22(1)(c) of </w:t>
      </w:r>
      <w:r w:rsidR="00614A4E" w:rsidRPr="000349C2">
        <w:t>Schedule 1</w:t>
      </w:r>
    </w:p>
    <w:p w:rsidR="00823B74" w:rsidRPr="000349C2" w:rsidRDefault="00823B74" w:rsidP="00823B74">
      <w:pPr>
        <w:pStyle w:val="Item"/>
      </w:pPr>
      <w:r w:rsidRPr="000349C2">
        <w:t>Omit “support person”, substitute “, support person or non</w:t>
      </w:r>
      <w:r w:rsidR="00737306">
        <w:noBreakHyphen/>
      </w:r>
      <w:r w:rsidRPr="000349C2">
        <w:t>participant”.</w:t>
      </w:r>
    </w:p>
    <w:p w:rsidR="001C3807" w:rsidRPr="000349C2" w:rsidRDefault="000F163C" w:rsidP="001C3807">
      <w:pPr>
        <w:pStyle w:val="ItemHead"/>
      </w:pPr>
      <w:r w:rsidRPr="000349C2">
        <w:t>130</w:t>
      </w:r>
      <w:r w:rsidR="001C3807" w:rsidRPr="000349C2">
        <w:t xml:space="preserve">  </w:t>
      </w:r>
      <w:r w:rsidR="002F2A78" w:rsidRPr="000349C2">
        <w:t>Subclause 4</w:t>
      </w:r>
      <w:r w:rsidR="001C3807" w:rsidRPr="000349C2">
        <w:t xml:space="preserve">.22(1A) of </w:t>
      </w:r>
      <w:r w:rsidR="00614A4E" w:rsidRPr="000349C2">
        <w:t>Schedule 1</w:t>
      </w:r>
    </w:p>
    <w:p w:rsidR="001C3807" w:rsidRPr="000349C2" w:rsidRDefault="001C3807" w:rsidP="001C3807">
      <w:pPr>
        <w:pStyle w:val="Item"/>
      </w:pPr>
      <w:r w:rsidRPr="000349C2">
        <w:t>Omit “or (b) only if one</w:t>
      </w:r>
      <w:r w:rsidR="00AF6BE8" w:rsidRPr="000349C2">
        <w:t xml:space="preserve"> or more</w:t>
      </w:r>
      <w:r w:rsidRPr="000349C2">
        <w:t>”, substitute “only if either</w:t>
      </w:r>
      <w:r w:rsidR="00AF6BE8" w:rsidRPr="000349C2">
        <w:t xml:space="preserve"> or both</w:t>
      </w:r>
      <w:r w:rsidRPr="000349C2">
        <w:t>”.</w:t>
      </w:r>
    </w:p>
    <w:p w:rsidR="001C3807" w:rsidRPr="000349C2" w:rsidRDefault="000F163C" w:rsidP="001C3807">
      <w:pPr>
        <w:pStyle w:val="ItemHead"/>
      </w:pPr>
      <w:r w:rsidRPr="000349C2">
        <w:t>131</w:t>
      </w:r>
      <w:r w:rsidR="001C3807" w:rsidRPr="000349C2">
        <w:t xml:space="preserve">  Paragraphs 4.22(1A)(a) and (b) of </w:t>
      </w:r>
      <w:r w:rsidR="00614A4E" w:rsidRPr="000349C2">
        <w:t>Schedule 1</w:t>
      </w:r>
    </w:p>
    <w:p w:rsidR="001C3807" w:rsidRPr="000349C2" w:rsidRDefault="001C3807" w:rsidP="001C3807">
      <w:pPr>
        <w:pStyle w:val="Item"/>
      </w:pPr>
      <w:r w:rsidRPr="000349C2">
        <w:t>Repeal the paragraphs.</w:t>
      </w:r>
    </w:p>
    <w:p w:rsidR="008A7039" w:rsidRPr="000349C2" w:rsidRDefault="000F163C" w:rsidP="008A7039">
      <w:pPr>
        <w:pStyle w:val="ItemHead"/>
      </w:pPr>
      <w:r w:rsidRPr="000349C2">
        <w:t>132</w:t>
      </w:r>
      <w:r w:rsidR="008A7039" w:rsidRPr="000349C2">
        <w:t xml:space="preserve">  </w:t>
      </w:r>
      <w:r w:rsidR="002F2A78" w:rsidRPr="000349C2">
        <w:t>Paragraph 4</w:t>
      </w:r>
      <w:r w:rsidR="008A7039" w:rsidRPr="000349C2">
        <w:t xml:space="preserve">.22(1A)(c) of </w:t>
      </w:r>
      <w:r w:rsidR="00614A4E" w:rsidRPr="000349C2">
        <w:t>Schedule 1</w:t>
      </w:r>
    </w:p>
    <w:p w:rsidR="008A7039" w:rsidRPr="000349C2" w:rsidRDefault="008A7039" w:rsidP="008A7039">
      <w:pPr>
        <w:pStyle w:val="Item"/>
      </w:pPr>
      <w:r w:rsidRPr="000349C2">
        <w:t>Omit “or support person”, substitute “, support person or non</w:t>
      </w:r>
      <w:r w:rsidR="00737306">
        <w:noBreakHyphen/>
      </w:r>
      <w:r w:rsidRPr="000349C2">
        <w:t>participant”.</w:t>
      </w:r>
    </w:p>
    <w:p w:rsidR="00770B27" w:rsidRPr="000349C2" w:rsidRDefault="000F163C" w:rsidP="00770B27">
      <w:pPr>
        <w:pStyle w:val="ItemHead"/>
      </w:pPr>
      <w:r w:rsidRPr="000349C2">
        <w:t>133</w:t>
      </w:r>
      <w:r w:rsidR="00770B27" w:rsidRPr="000349C2">
        <w:t xml:space="preserve">  At the end of </w:t>
      </w:r>
      <w:r w:rsidR="002F2A78" w:rsidRPr="000349C2">
        <w:t>Division 4</w:t>
      </w:r>
      <w:r w:rsidR="00770B27" w:rsidRPr="000349C2">
        <w:t xml:space="preserve">.4 of </w:t>
      </w:r>
      <w:r w:rsidR="002F2A78" w:rsidRPr="000349C2">
        <w:t>Part 4</w:t>
      </w:r>
      <w:r w:rsidR="00770B27" w:rsidRPr="000349C2">
        <w:t xml:space="preserve"> of </w:t>
      </w:r>
      <w:r w:rsidR="00614A4E" w:rsidRPr="000349C2">
        <w:t>Schedule 1</w:t>
      </w:r>
    </w:p>
    <w:p w:rsidR="00770B27" w:rsidRPr="000349C2" w:rsidRDefault="00770B27" w:rsidP="00770B27">
      <w:pPr>
        <w:pStyle w:val="Item"/>
      </w:pPr>
      <w:r w:rsidRPr="000349C2">
        <w:t>Add:</w:t>
      </w:r>
    </w:p>
    <w:p w:rsidR="00770B27" w:rsidRPr="000349C2" w:rsidRDefault="00770B27" w:rsidP="00770B27">
      <w:pPr>
        <w:pStyle w:val="ActHead5"/>
      </w:pPr>
      <w:bookmarkStart w:id="17" w:name="_Toc56413019"/>
      <w:r w:rsidRPr="00473508">
        <w:rPr>
          <w:rStyle w:val="CharSectno"/>
        </w:rPr>
        <w:t>4.22A</w:t>
      </w:r>
      <w:r w:rsidRPr="000349C2">
        <w:t xml:space="preserve">  Other publications permitted by the World Anti</w:t>
      </w:r>
      <w:r w:rsidR="00737306">
        <w:noBreakHyphen/>
      </w:r>
      <w:r w:rsidRPr="000349C2">
        <w:t>Doping Code</w:t>
      </w:r>
      <w:bookmarkEnd w:id="17"/>
    </w:p>
    <w:p w:rsidR="00F2771A" w:rsidRPr="000349C2" w:rsidRDefault="00770B27" w:rsidP="00770B27">
      <w:pPr>
        <w:pStyle w:val="subsection"/>
      </w:pPr>
      <w:r w:rsidRPr="000349C2">
        <w:tab/>
      </w:r>
      <w:r w:rsidRPr="000349C2">
        <w:tab/>
        <w:t>The CEO may publish information about an athlete, support person or non</w:t>
      </w:r>
      <w:r w:rsidR="00737306">
        <w:noBreakHyphen/>
      </w:r>
      <w:r w:rsidRPr="000349C2">
        <w:t>participant</w:t>
      </w:r>
      <w:r w:rsidR="00F2771A" w:rsidRPr="000349C2">
        <w:t xml:space="preserve"> if:</w:t>
      </w:r>
    </w:p>
    <w:p w:rsidR="00770B27" w:rsidRPr="000349C2" w:rsidRDefault="00F2771A" w:rsidP="00F2771A">
      <w:pPr>
        <w:pStyle w:val="paragraph"/>
      </w:pPr>
      <w:r w:rsidRPr="000349C2">
        <w:tab/>
        <w:t>(a)</w:t>
      </w:r>
      <w:r w:rsidRPr="000349C2">
        <w:tab/>
        <w:t xml:space="preserve">the information is </w:t>
      </w:r>
      <w:r w:rsidR="00770B27" w:rsidRPr="000349C2">
        <w:t>of a kind that may be publicly d</w:t>
      </w:r>
      <w:r w:rsidRPr="000349C2">
        <w:t>isclosed in accordance with Article 14.3.1 of the World Anti</w:t>
      </w:r>
      <w:r w:rsidR="00737306">
        <w:noBreakHyphen/>
      </w:r>
      <w:r w:rsidRPr="000349C2">
        <w:t>Doping Code; and</w:t>
      </w:r>
    </w:p>
    <w:p w:rsidR="00F2771A" w:rsidRPr="000349C2" w:rsidRDefault="00F2771A" w:rsidP="00F2771A">
      <w:pPr>
        <w:pStyle w:val="paragraph"/>
      </w:pPr>
      <w:r w:rsidRPr="000349C2">
        <w:tab/>
        <w:t>(b)</w:t>
      </w:r>
      <w:r w:rsidRPr="000349C2">
        <w:tab/>
        <w:t>the publication occurs after notice referred to in that Article has been provided.</w:t>
      </w:r>
    </w:p>
    <w:p w:rsidR="007D3F56" w:rsidRPr="000349C2" w:rsidRDefault="000F163C" w:rsidP="007D3F56">
      <w:pPr>
        <w:pStyle w:val="ItemHead"/>
      </w:pPr>
      <w:r w:rsidRPr="000349C2">
        <w:t>134</w:t>
      </w:r>
      <w:r w:rsidR="007D3F56" w:rsidRPr="000349C2">
        <w:t xml:space="preserve">  </w:t>
      </w:r>
      <w:r w:rsidR="002F2A78" w:rsidRPr="000349C2">
        <w:t>Division 4</w:t>
      </w:r>
      <w:r w:rsidR="007D3F56" w:rsidRPr="000349C2">
        <w:t xml:space="preserve">.5 of </w:t>
      </w:r>
      <w:r w:rsidR="002F2A78" w:rsidRPr="000349C2">
        <w:t>Part 4</w:t>
      </w:r>
      <w:r w:rsidR="007D3F56" w:rsidRPr="000349C2">
        <w:t xml:space="preserve"> of </w:t>
      </w:r>
      <w:r w:rsidR="00614A4E" w:rsidRPr="000349C2">
        <w:t>Schedule 1</w:t>
      </w:r>
      <w:r w:rsidR="007D3F56" w:rsidRPr="000349C2">
        <w:t xml:space="preserve"> (heading)</w:t>
      </w:r>
    </w:p>
    <w:p w:rsidR="007D3F56" w:rsidRPr="000349C2" w:rsidRDefault="007D3F56" w:rsidP="007D3F56">
      <w:pPr>
        <w:pStyle w:val="Item"/>
      </w:pPr>
      <w:r w:rsidRPr="000349C2">
        <w:t>Omit “</w:t>
      </w:r>
      <w:r w:rsidRPr="000349C2">
        <w:rPr>
          <w:b/>
        </w:rPr>
        <w:t>or support person</w:t>
      </w:r>
      <w:r w:rsidRPr="000349C2">
        <w:t>”, substitute “</w:t>
      </w:r>
      <w:r w:rsidRPr="000349C2">
        <w:rPr>
          <w:b/>
        </w:rPr>
        <w:t>, support person or non</w:t>
      </w:r>
      <w:r w:rsidR="00737306">
        <w:rPr>
          <w:b/>
        </w:rPr>
        <w:noBreakHyphen/>
      </w:r>
      <w:r w:rsidRPr="000349C2">
        <w:rPr>
          <w:b/>
        </w:rPr>
        <w:t>participant</w:t>
      </w:r>
      <w:r w:rsidRPr="000349C2">
        <w:t>”.</w:t>
      </w:r>
    </w:p>
    <w:p w:rsidR="007D3F56" w:rsidRPr="000349C2" w:rsidRDefault="000F163C" w:rsidP="007D3F56">
      <w:pPr>
        <w:pStyle w:val="ItemHead"/>
      </w:pPr>
      <w:r w:rsidRPr="000349C2">
        <w:t>135</w:t>
      </w:r>
      <w:r w:rsidR="007D3F56" w:rsidRPr="000349C2">
        <w:t xml:space="preserve">  </w:t>
      </w:r>
      <w:r w:rsidR="002F2A78" w:rsidRPr="000349C2">
        <w:t>Subclauses 4</w:t>
      </w:r>
      <w:r w:rsidR="007D3F56" w:rsidRPr="000349C2">
        <w:t xml:space="preserve">.23(1) and (2) of </w:t>
      </w:r>
      <w:r w:rsidR="00614A4E" w:rsidRPr="000349C2">
        <w:t>Schedule 1</w:t>
      </w:r>
    </w:p>
    <w:p w:rsidR="007D3F56" w:rsidRPr="000349C2" w:rsidRDefault="007D3F56" w:rsidP="007D3F56">
      <w:pPr>
        <w:pStyle w:val="Item"/>
      </w:pPr>
      <w:r w:rsidRPr="000349C2">
        <w:t>Omit “or support person” (wherever occurring), substitute “, support person or non</w:t>
      </w:r>
      <w:r w:rsidR="00737306">
        <w:noBreakHyphen/>
      </w:r>
      <w:r w:rsidRPr="000349C2">
        <w:t>participant”.</w:t>
      </w:r>
    </w:p>
    <w:p w:rsidR="00C80E5E" w:rsidRPr="000349C2" w:rsidRDefault="000F163C" w:rsidP="00C80E5E">
      <w:pPr>
        <w:pStyle w:val="ItemHead"/>
      </w:pPr>
      <w:r w:rsidRPr="000349C2">
        <w:t>136</w:t>
      </w:r>
      <w:r w:rsidR="00C80E5E" w:rsidRPr="000349C2">
        <w:t xml:space="preserve">  </w:t>
      </w:r>
      <w:r w:rsidR="002F2A78" w:rsidRPr="000349C2">
        <w:t>Subclause 4</w:t>
      </w:r>
      <w:r w:rsidR="00C80E5E" w:rsidRPr="000349C2">
        <w:t xml:space="preserve">.23(2) of </w:t>
      </w:r>
      <w:r w:rsidR="00614A4E" w:rsidRPr="000349C2">
        <w:t>Schedule 1</w:t>
      </w:r>
    </w:p>
    <w:p w:rsidR="00C80E5E" w:rsidRPr="000349C2" w:rsidRDefault="00C80E5E" w:rsidP="00C80E5E">
      <w:pPr>
        <w:pStyle w:val="Item"/>
      </w:pPr>
      <w:r w:rsidRPr="000349C2">
        <w:t xml:space="preserve">Omit “notice under </w:t>
      </w:r>
      <w:r w:rsidR="002F2A78" w:rsidRPr="000349C2">
        <w:t>clause 4</w:t>
      </w:r>
      <w:r w:rsidRPr="000349C2">
        <w:t>.04 or 4.07A”, substitute “notification referred to in Article 5.1.2.1 or 5.3.2.1 of the International Standard for Results Management”.</w:t>
      </w:r>
    </w:p>
    <w:p w:rsidR="00CD6AC3" w:rsidRPr="000349C2" w:rsidRDefault="000F163C" w:rsidP="00CD6AC3">
      <w:pPr>
        <w:pStyle w:val="ItemHead"/>
      </w:pPr>
      <w:r w:rsidRPr="000349C2">
        <w:t>137</w:t>
      </w:r>
      <w:r w:rsidR="00CD6AC3" w:rsidRPr="000349C2">
        <w:t xml:space="preserve">  </w:t>
      </w:r>
      <w:r w:rsidR="002F2A78" w:rsidRPr="000349C2">
        <w:t>Paragraph 5</w:t>
      </w:r>
      <w:r w:rsidR="00CD6AC3" w:rsidRPr="000349C2">
        <w:t>A.01(1)(a)</w:t>
      </w:r>
      <w:r w:rsidR="003B3038" w:rsidRPr="000349C2">
        <w:t xml:space="preserve"> of </w:t>
      </w:r>
      <w:r w:rsidR="00614A4E" w:rsidRPr="000349C2">
        <w:t>Schedule 1</w:t>
      </w:r>
    </w:p>
    <w:p w:rsidR="00CD6AC3" w:rsidRPr="000349C2" w:rsidRDefault="003C5AEA" w:rsidP="00CD6AC3">
      <w:pPr>
        <w:pStyle w:val="Item"/>
      </w:pPr>
      <w:r w:rsidRPr="000349C2">
        <w:t xml:space="preserve">Omit </w:t>
      </w:r>
      <w:r w:rsidR="00CD6AC3" w:rsidRPr="000349C2">
        <w:t>“</w:t>
      </w:r>
      <w:r w:rsidR="00FB066F" w:rsidRPr="000349C2">
        <w:t xml:space="preserve">international level athlete or a </w:t>
      </w:r>
      <w:r w:rsidRPr="000349C2">
        <w:t>national level athlete in a registered testing pool</w:t>
      </w:r>
      <w:r w:rsidR="00CD6AC3" w:rsidRPr="000349C2">
        <w:t xml:space="preserve">”, </w:t>
      </w:r>
      <w:r w:rsidRPr="000349C2">
        <w:t>substitute</w:t>
      </w:r>
      <w:r w:rsidR="00CD6AC3" w:rsidRPr="000349C2">
        <w:t xml:space="preserve"> “</w:t>
      </w:r>
      <w:r w:rsidR="00FB066F" w:rsidRPr="000349C2">
        <w:t>international</w:t>
      </w:r>
      <w:r w:rsidR="00737306">
        <w:noBreakHyphen/>
      </w:r>
      <w:r w:rsidR="00FB066F" w:rsidRPr="000349C2">
        <w:t xml:space="preserve">level athlete or a </w:t>
      </w:r>
      <w:r w:rsidRPr="000349C2">
        <w:t>national</w:t>
      </w:r>
      <w:r w:rsidR="00737306">
        <w:noBreakHyphen/>
      </w:r>
      <w:r w:rsidRPr="000349C2">
        <w:t xml:space="preserve">level athlete in a registered testing pool </w:t>
      </w:r>
      <w:r w:rsidR="00CD6AC3" w:rsidRPr="000349C2">
        <w:t xml:space="preserve">or </w:t>
      </w:r>
      <w:r w:rsidR="00FB066F" w:rsidRPr="000349C2">
        <w:t>the CEO’s</w:t>
      </w:r>
      <w:r w:rsidR="00CD6AC3" w:rsidRPr="000349C2">
        <w:t xml:space="preserve"> national testing pool”.</w:t>
      </w:r>
    </w:p>
    <w:p w:rsidR="007D3F56" w:rsidRPr="000349C2" w:rsidRDefault="000F163C" w:rsidP="007D3F56">
      <w:pPr>
        <w:pStyle w:val="ItemHead"/>
      </w:pPr>
      <w:r w:rsidRPr="000349C2">
        <w:t>138</w:t>
      </w:r>
      <w:r w:rsidR="007D3F56" w:rsidRPr="000349C2">
        <w:t xml:space="preserve">  </w:t>
      </w:r>
      <w:r w:rsidR="00DC50A9" w:rsidRPr="000349C2">
        <w:t>Subclause 6</w:t>
      </w:r>
      <w:r w:rsidR="007D3F56" w:rsidRPr="000349C2">
        <w:t xml:space="preserve">.01(1) of </w:t>
      </w:r>
      <w:r w:rsidR="00614A4E" w:rsidRPr="000349C2">
        <w:t>Schedule 1</w:t>
      </w:r>
    </w:p>
    <w:p w:rsidR="007D3F56" w:rsidRPr="000349C2" w:rsidRDefault="007D3F56" w:rsidP="007D3F56">
      <w:pPr>
        <w:pStyle w:val="Item"/>
      </w:pPr>
      <w:r w:rsidRPr="000349C2">
        <w:t>Omit “or support person”, substitute “, support person or non</w:t>
      </w:r>
      <w:r w:rsidR="00737306">
        <w:noBreakHyphen/>
      </w:r>
      <w:r w:rsidRPr="000349C2">
        <w:t>participant”.</w:t>
      </w:r>
    </w:p>
    <w:p w:rsidR="0051101F" w:rsidRPr="000349C2" w:rsidRDefault="000F163C" w:rsidP="0051101F">
      <w:pPr>
        <w:pStyle w:val="ItemHead"/>
      </w:pPr>
      <w:r w:rsidRPr="000349C2">
        <w:t>139</w:t>
      </w:r>
      <w:r w:rsidR="0051101F" w:rsidRPr="000349C2">
        <w:t xml:space="preserve">  Subclause 6.01(2) of </w:t>
      </w:r>
      <w:r w:rsidR="00614A4E" w:rsidRPr="000349C2">
        <w:t>Schedule 1</w:t>
      </w:r>
    </w:p>
    <w:p w:rsidR="0051101F" w:rsidRPr="000349C2" w:rsidRDefault="0051101F" w:rsidP="0051101F">
      <w:pPr>
        <w:pStyle w:val="Item"/>
      </w:pPr>
      <w:r w:rsidRPr="000349C2">
        <w:t>Omit “or support person” (first occurring), substitute “, support person or non</w:t>
      </w:r>
      <w:r w:rsidR="00737306">
        <w:noBreakHyphen/>
      </w:r>
      <w:r w:rsidRPr="000349C2">
        <w:t>participant”.</w:t>
      </w:r>
    </w:p>
    <w:p w:rsidR="0051101F" w:rsidRPr="000349C2" w:rsidRDefault="000F163C" w:rsidP="0051101F">
      <w:pPr>
        <w:pStyle w:val="ItemHead"/>
      </w:pPr>
      <w:r w:rsidRPr="000349C2">
        <w:t>140</w:t>
      </w:r>
      <w:r w:rsidR="0051101F" w:rsidRPr="000349C2">
        <w:t xml:space="preserve">  </w:t>
      </w:r>
      <w:r w:rsidR="002F2A78" w:rsidRPr="000349C2">
        <w:t>Paragraph 6</w:t>
      </w:r>
      <w:r w:rsidR="0051101F" w:rsidRPr="000349C2">
        <w:t xml:space="preserve">.01(2)(a) of </w:t>
      </w:r>
      <w:r w:rsidR="00614A4E" w:rsidRPr="000349C2">
        <w:t>Schedule 1</w:t>
      </w:r>
    </w:p>
    <w:p w:rsidR="0051101F" w:rsidRPr="000349C2" w:rsidRDefault="0051101F" w:rsidP="0051101F">
      <w:pPr>
        <w:pStyle w:val="Item"/>
      </w:pPr>
      <w:r w:rsidRPr="000349C2">
        <w:t>Omit “or support person”, substitute “, support person or non</w:t>
      </w:r>
      <w:r w:rsidR="00737306">
        <w:noBreakHyphen/>
      </w:r>
      <w:r w:rsidRPr="000349C2">
        <w:t>participant”.</w:t>
      </w:r>
    </w:p>
    <w:p w:rsidR="0051101F" w:rsidRPr="000349C2" w:rsidRDefault="000F163C" w:rsidP="0051101F">
      <w:pPr>
        <w:pStyle w:val="ItemHead"/>
      </w:pPr>
      <w:r w:rsidRPr="000349C2">
        <w:t>141</w:t>
      </w:r>
      <w:r w:rsidR="0051101F" w:rsidRPr="000349C2">
        <w:t xml:space="preserve">  </w:t>
      </w:r>
      <w:r w:rsidR="002F2A78" w:rsidRPr="000349C2">
        <w:t>Paragraph 6</w:t>
      </w:r>
      <w:r w:rsidR="0051101F" w:rsidRPr="000349C2">
        <w:t xml:space="preserve">.01(2)(b) of </w:t>
      </w:r>
      <w:r w:rsidR="00614A4E" w:rsidRPr="000349C2">
        <w:t>Schedule 1</w:t>
      </w:r>
    </w:p>
    <w:p w:rsidR="0051101F" w:rsidRPr="000349C2" w:rsidRDefault="0051101F" w:rsidP="0051101F">
      <w:pPr>
        <w:pStyle w:val="Item"/>
      </w:pPr>
      <w:r w:rsidRPr="000349C2">
        <w:t>After “notice is sent”, insert “by post, or”.</w:t>
      </w:r>
    </w:p>
    <w:p w:rsidR="0051101F" w:rsidRPr="000349C2" w:rsidRDefault="000F163C" w:rsidP="0051101F">
      <w:pPr>
        <w:pStyle w:val="ItemHead"/>
      </w:pPr>
      <w:r w:rsidRPr="000349C2">
        <w:t>142</w:t>
      </w:r>
      <w:r w:rsidR="007B3EAB" w:rsidRPr="000349C2">
        <w:t xml:space="preserve">  </w:t>
      </w:r>
      <w:r w:rsidR="002F2A78" w:rsidRPr="000349C2">
        <w:t>Paragraph 6</w:t>
      </w:r>
      <w:r w:rsidR="0051101F" w:rsidRPr="000349C2">
        <w:t xml:space="preserve">.01(2)(b) of </w:t>
      </w:r>
      <w:r w:rsidR="00614A4E" w:rsidRPr="000349C2">
        <w:t>Schedule 1</w:t>
      </w:r>
    </w:p>
    <w:p w:rsidR="0051101F" w:rsidRPr="000349C2" w:rsidRDefault="0051101F" w:rsidP="0051101F">
      <w:pPr>
        <w:pStyle w:val="Item"/>
      </w:pPr>
      <w:r w:rsidRPr="000349C2">
        <w:t>Omit “or support person” (wherever occurring), substitute “, support person or non</w:t>
      </w:r>
      <w:r w:rsidR="00737306">
        <w:noBreakHyphen/>
      </w:r>
      <w:r w:rsidRPr="000349C2">
        <w:t>participant”.</w:t>
      </w:r>
    </w:p>
    <w:p w:rsidR="007B3EAB" w:rsidRPr="000349C2" w:rsidRDefault="000F163C" w:rsidP="007B3EAB">
      <w:pPr>
        <w:pStyle w:val="ItemHead"/>
      </w:pPr>
      <w:r w:rsidRPr="000349C2">
        <w:t>143</w:t>
      </w:r>
      <w:r w:rsidR="007B3EAB" w:rsidRPr="000349C2">
        <w:t xml:space="preserve">  </w:t>
      </w:r>
      <w:r w:rsidR="002F2A78" w:rsidRPr="000349C2">
        <w:t>Paragraph 6</w:t>
      </w:r>
      <w:r w:rsidR="007B3EAB" w:rsidRPr="000349C2">
        <w:t xml:space="preserve">.01(2)(c) of </w:t>
      </w:r>
      <w:r w:rsidR="00614A4E" w:rsidRPr="000349C2">
        <w:t>Schedule 1</w:t>
      </w:r>
    </w:p>
    <w:p w:rsidR="007B3EAB" w:rsidRPr="000349C2" w:rsidRDefault="007B3EAB" w:rsidP="007B3EAB">
      <w:pPr>
        <w:pStyle w:val="Item"/>
      </w:pPr>
      <w:r w:rsidRPr="000349C2">
        <w:t>After “to the athlete”, insert “, support person or non</w:t>
      </w:r>
      <w:r w:rsidR="00737306">
        <w:noBreakHyphen/>
      </w:r>
      <w:r w:rsidRPr="000349C2">
        <w:t>participant”.</w:t>
      </w:r>
    </w:p>
    <w:p w:rsidR="007B3EAB" w:rsidRPr="000349C2" w:rsidRDefault="000F163C" w:rsidP="007B3EAB">
      <w:pPr>
        <w:pStyle w:val="ItemHead"/>
      </w:pPr>
      <w:r w:rsidRPr="000349C2">
        <w:t>144</w:t>
      </w:r>
      <w:r w:rsidR="007B3EAB" w:rsidRPr="000349C2">
        <w:t xml:space="preserve">  Paragraphs 6.01(2)(c) to (e) of </w:t>
      </w:r>
      <w:r w:rsidR="00614A4E" w:rsidRPr="000349C2">
        <w:t>Schedule 1</w:t>
      </w:r>
    </w:p>
    <w:p w:rsidR="007B3EAB" w:rsidRPr="000349C2" w:rsidRDefault="007B3EAB" w:rsidP="007B3EAB">
      <w:pPr>
        <w:pStyle w:val="Item"/>
      </w:pPr>
      <w:r w:rsidRPr="000349C2">
        <w:t>Omit “or support person” (wherever occurring), substitute “, support person or non</w:t>
      </w:r>
      <w:r w:rsidR="00737306">
        <w:noBreakHyphen/>
      </w:r>
      <w:r w:rsidRPr="000349C2">
        <w:t>participant”.</w:t>
      </w:r>
    </w:p>
    <w:p w:rsidR="0051101F" w:rsidRPr="000349C2" w:rsidRDefault="000F163C" w:rsidP="0051101F">
      <w:pPr>
        <w:pStyle w:val="ItemHead"/>
      </w:pPr>
      <w:r w:rsidRPr="000349C2">
        <w:t>145</w:t>
      </w:r>
      <w:r w:rsidR="0051101F" w:rsidRPr="000349C2">
        <w:t xml:space="preserve">  Subclauses 6.01(3) and (4) of </w:t>
      </w:r>
      <w:r w:rsidR="00614A4E" w:rsidRPr="000349C2">
        <w:t>Schedule 1</w:t>
      </w:r>
    </w:p>
    <w:p w:rsidR="0051101F" w:rsidRPr="000349C2" w:rsidRDefault="0051101F" w:rsidP="0051101F">
      <w:pPr>
        <w:pStyle w:val="Item"/>
      </w:pPr>
      <w:r w:rsidRPr="000349C2">
        <w:t>Omit “or support person” (wherever occurring), substitute “, support person or non</w:t>
      </w:r>
      <w:r w:rsidR="00737306">
        <w:noBreakHyphen/>
      </w:r>
      <w:r w:rsidRPr="000349C2">
        <w:t>participant”.</w:t>
      </w:r>
    </w:p>
    <w:p w:rsidR="009D1F8E" w:rsidRPr="000349C2" w:rsidRDefault="000F163C" w:rsidP="009D1F8E">
      <w:pPr>
        <w:pStyle w:val="ItemHead"/>
      </w:pPr>
      <w:r w:rsidRPr="000349C2">
        <w:t>146</w:t>
      </w:r>
      <w:r w:rsidR="009D1F8E" w:rsidRPr="000349C2">
        <w:t xml:space="preserve">  </w:t>
      </w:r>
      <w:r w:rsidR="00DC50A9" w:rsidRPr="000349C2">
        <w:t>Clause 6</w:t>
      </w:r>
      <w:r w:rsidR="009D1F8E" w:rsidRPr="000349C2">
        <w:t xml:space="preserve">.02 of </w:t>
      </w:r>
      <w:r w:rsidR="00614A4E" w:rsidRPr="000349C2">
        <w:t>Schedule 1</w:t>
      </w:r>
    </w:p>
    <w:p w:rsidR="009D1F8E" w:rsidRPr="000349C2" w:rsidRDefault="009D1F8E" w:rsidP="009D1F8E">
      <w:pPr>
        <w:pStyle w:val="Item"/>
      </w:pPr>
      <w:r w:rsidRPr="000349C2">
        <w:t>Omit “or support person”, substitute “, support person or non</w:t>
      </w:r>
      <w:r w:rsidR="00737306">
        <w:noBreakHyphen/>
      </w:r>
      <w:r w:rsidRPr="000349C2">
        <w:t>participant”.</w:t>
      </w:r>
    </w:p>
    <w:p w:rsidR="00AB07D0" w:rsidRPr="000349C2" w:rsidRDefault="000F163C" w:rsidP="00AB07D0">
      <w:pPr>
        <w:pStyle w:val="ItemHead"/>
      </w:pPr>
      <w:r w:rsidRPr="000349C2">
        <w:t>147</w:t>
      </w:r>
      <w:r w:rsidR="00AB07D0" w:rsidRPr="000349C2">
        <w:t xml:space="preserve">  In the appropriate location in Part 7 of </w:t>
      </w:r>
      <w:r w:rsidR="00614A4E" w:rsidRPr="000349C2">
        <w:t>Schedule 1</w:t>
      </w:r>
    </w:p>
    <w:p w:rsidR="00AB07D0" w:rsidRPr="000349C2" w:rsidRDefault="00AB07D0" w:rsidP="00AB07D0">
      <w:pPr>
        <w:pStyle w:val="Item"/>
      </w:pPr>
      <w:r w:rsidRPr="000349C2">
        <w:t>Insert:</w:t>
      </w:r>
    </w:p>
    <w:p w:rsidR="00AB07D0" w:rsidRPr="000349C2" w:rsidRDefault="002F2A78" w:rsidP="00AB07D0">
      <w:pPr>
        <w:pStyle w:val="ActHead3"/>
      </w:pPr>
      <w:bookmarkStart w:id="18" w:name="_Toc56413020"/>
      <w:r w:rsidRPr="00473508">
        <w:rPr>
          <w:rStyle w:val="CharDivNo"/>
        </w:rPr>
        <w:t>Division 4</w:t>
      </w:r>
      <w:r w:rsidR="00AB07D0" w:rsidRPr="000349C2">
        <w:t>—</w:t>
      </w:r>
      <w:r w:rsidR="00AB07D0" w:rsidRPr="00473508">
        <w:rPr>
          <w:rStyle w:val="CharDivText"/>
        </w:rPr>
        <w:t>Amendments made by the Sport Integrity Australia Amendment (World Anti</w:t>
      </w:r>
      <w:r w:rsidR="00737306" w:rsidRPr="00473508">
        <w:rPr>
          <w:rStyle w:val="CharDivText"/>
        </w:rPr>
        <w:noBreakHyphen/>
      </w:r>
      <w:r w:rsidR="00AB07D0" w:rsidRPr="00473508">
        <w:rPr>
          <w:rStyle w:val="CharDivText"/>
        </w:rPr>
        <w:t>Doping Code Review) Regulations 2020</w:t>
      </w:r>
      <w:bookmarkEnd w:id="18"/>
    </w:p>
    <w:p w:rsidR="00AB07D0" w:rsidRPr="000349C2" w:rsidRDefault="00AB07D0" w:rsidP="00AB07D0">
      <w:pPr>
        <w:pStyle w:val="ActHead5"/>
      </w:pPr>
      <w:bookmarkStart w:id="19" w:name="_Toc56413021"/>
      <w:r w:rsidRPr="00473508">
        <w:rPr>
          <w:rStyle w:val="CharSectno"/>
        </w:rPr>
        <w:t>7.11</w:t>
      </w:r>
      <w:r w:rsidRPr="000349C2">
        <w:t xml:space="preserve">  </w:t>
      </w:r>
      <w:r w:rsidR="000A4106" w:rsidRPr="000349C2">
        <w:t>Classes of persons who compete in sport or have competed in sport in the last 6 months subject to the NAD scheme</w:t>
      </w:r>
      <w:bookmarkEnd w:id="19"/>
    </w:p>
    <w:p w:rsidR="000A4106" w:rsidRPr="000349C2" w:rsidRDefault="000A4106" w:rsidP="000A4106">
      <w:pPr>
        <w:pStyle w:val="subsection"/>
      </w:pPr>
      <w:r w:rsidRPr="000349C2">
        <w:tab/>
      </w:r>
      <w:r w:rsidRPr="000349C2">
        <w:tab/>
        <w:t xml:space="preserve">The repeal and substitution of </w:t>
      </w:r>
      <w:r w:rsidR="00DC50A9" w:rsidRPr="000349C2">
        <w:t>subclause 1</w:t>
      </w:r>
      <w:r w:rsidRPr="000349C2">
        <w:t xml:space="preserve">.06(1)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applies in relation to competing in sport that occurs on or after the commencement of this clause.</w:t>
      </w:r>
    </w:p>
    <w:p w:rsidR="000A4106" w:rsidRPr="000349C2" w:rsidRDefault="000A4106" w:rsidP="000A4106">
      <w:pPr>
        <w:pStyle w:val="ActHead5"/>
      </w:pPr>
      <w:bookmarkStart w:id="20" w:name="_Toc56413022"/>
      <w:r w:rsidRPr="00473508">
        <w:rPr>
          <w:rStyle w:val="CharSectno"/>
        </w:rPr>
        <w:t>7.12</w:t>
      </w:r>
      <w:r w:rsidRPr="000349C2">
        <w:t xml:space="preserve">  Classes of support persons subject to the NAD scheme</w:t>
      </w:r>
      <w:bookmarkEnd w:id="20"/>
    </w:p>
    <w:p w:rsidR="000A4106" w:rsidRPr="000349C2" w:rsidRDefault="000A4106" w:rsidP="000A4106">
      <w:pPr>
        <w:pStyle w:val="subsection"/>
      </w:pPr>
      <w:r w:rsidRPr="000349C2">
        <w:tab/>
      </w:r>
      <w:r w:rsidRPr="000349C2">
        <w:tab/>
        <w:t xml:space="preserve">The repeal and substitution of </w:t>
      </w:r>
      <w:r w:rsidR="00DC50A9" w:rsidRPr="000349C2">
        <w:t>clause 1</w:t>
      </w:r>
      <w:r w:rsidRPr="000349C2">
        <w:t xml:space="preserve">.07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applies in relation to involve</w:t>
      </w:r>
      <w:r w:rsidR="00D67BCA" w:rsidRPr="000349C2">
        <w:t>ment in</w:t>
      </w:r>
      <w:r w:rsidRPr="000349C2">
        <w:t xml:space="preserve"> a sport </w:t>
      </w:r>
      <w:r w:rsidR="00D67BCA" w:rsidRPr="000349C2">
        <w:t xml:space="preserve">that occurs </w:t>
      </w:r>
      <w:r w:rsidRPr="000349C2">
        <w:t>on or after the commencement of this clause.</w:t>
      </w:r>
    </w:p>
    <w:p w:rsidR="00C813B8" w:rsidRPr="000349C2" w:rsidRDefault="00C813B8" w:rsidP="00C813B8">
      <w:pPr>
        <w:pStyle w:val="ActHead5"/>
      </w:pPr>
      <w:bookmarkStart w:id="21" w:name="_Toc56413023"/>
      <w:r w:rsidRPr="00473508">
        <w:rPr>
          <w:rStyle w:val="CharSectno"/>
        </w:rPr>
        <w:t>7.1</w:t>
      </w:r>
      <w:r w:rsidR="000A4106" w:rsidRPr="00473508">
        <w:rPr>
          <w:rStyle w:val="CharSectno"/>
        </w:rPr>
        <w:t>3</w:t>
      </w:r>
      <w:r w:rsidRPr="000349C2">
        <w:t xml:space="preserve">  Non</w:t>
      </w:r>
      <w:r w:rsidR="00737306">
        <w:noBreakHyphen/>
      </w:r>
      <w:r w:rsidRPr="000349C2">
        <w:t>participants subject to the NAD scheme</w:t>
      </w:r>
      <w:bookmarkEnd w:id="21"/>
    </w:p>
    <w:p w:rsidR="008162E1" w:rsidRPr="000349C2" w:rsidRDefault="008162E1" w:rsidP="008162E1">
      <w:pPr>
        <w:pStyle w:val="subsection"/>
      </w:pPr>
      <w:r w:rsidRPr="000349C2">
        <w:tab/>
      </w:r>
      <w:r w:rsidRPr="000349C2">
        <w:tab/>
      </w:r>
      <w:r w:rsidR="002F2A78" w:rsidRPr="000349C2">
        <w:t>Clause 1</w:t>
      </w:r>
      <w:r w:rsidRPr="000349C2">
        <w:t xml:space="preserve">.07A of this Schedule, as inserted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Doping Code Review) Regulations 2020</w:t>
      </w:r>
      <w:r w:rsidRPr="000349C2">
        <w:t>, applies on and after the commencement of this clause in relation to a non</w:t>
      </w:r>
      <w:r w:rsidR="00737306">
        <w:noBreakHyphen/>
      </w:r>
      <w:r w:rsidRPr="000349C2">
        <w:t>participant, whether the non</w:t>
      </w:r>
      <w:r w:rsidR="00737306">
        <w:noBreakHyphen/>
      </w:r>
      <w:r w:rsidRPr="000349C2">
        <w:t>participant became bound by the sporting administration body’s anti</w:t>
      </w:r>
      <w:r w:rsidR="00737306">
        <w:noBreakHyphen/>
      </w:r>
      <w:r w:rsidRPr="000349C2">
        <w:t>doping policy before, on or after that commencement.</w:t>
      </w:r>
    </w:p>
    <w:p w:rsidR="00C813B8" w:rsidRPr="000349C2" w:rsidRDefault="00C813B8" w:rsidP="00C813B8">
      <w:pPr>
        <w:pStyle w:val="ActHead5"/>
      </w:pPr>
      <w:bookmarkStart w:id="22" w:name="_Toc56413024"/>
      <w:r w:rsidRPr="00473508">
        <w:rPr>
          <w:rStyle w:val="CharSectno"/>
        </w:rPr>
        <w:t>7.1</w:t>
      </w:r>
      <w:r w:rsidR="003376CC" w:rsidRPr="00473508">
        <w:rPr>
          <w:rStyle w:val="CharSectno"/>
        </w:rPr>
        <w:t>4</w:t>
      </w:r>
      <w:r w:rsidRPr="000349C2">
        <w:t xml:space="preserve">  Anti</w:t>
      </w:r>
      <w:r w:rsidR="00737306">
        <w:noBreakHyphen/>
      </w:r>
      <w:r w:rsidRPr="000349C2">
        <w:t>doping rules</w:t>
      </w:r>
      <w:bookmarkEnd w:id="22"/>
    </w:p>
    <w:p w:rsidR="001A0D33" w:rsidRPr="000349C2" w:rsidRDefault="001A0D33" w:rsidP="001A0D33">
      <w:pPr>
        <w:pStyle w:val="subsection"/>
      </w:pPr>
      <w:r w:rsidRPr="000349C2">
        <w:tab/>
        <w:t>(1)</w:t>
      </w:r>
      <w:r w:rsidRPr="000349C2">
        <w:tab/>
        <w:t xml:space="preserve">The amendments of clause 2.01D of this Schedule made by Schedule 1 to the </w:t>
      </w:r>
      <w:r w:rsidRPr="000349C2">
        <w:rPr>
          <w:i/>
        </w:rPr>
        <w:t>Sport Integrity Australia Amendment (World Anti</w:t>
      </w:r>
      <w:r w:rsidR="00737306">
        <w:rPr>
          <w:i/>
        </w:rPr>
        <w:noBreakHyphen/>
      </w:r>
      <w:r w:rsidRPr="000349C2">
        <w:rPr>
          <w:i/>
        </w:rPr>
        <w:t xml:space="preserve">Doping Code Review) Regulations 2020 </w:t>
      </w:r>
      <w:r w:rsidRPr="000349C2">
        <w:t>apply in relation to a violation of an anti</w:t>
      </w:r>
      <w:r w:rsidR="00737306">
        <w:noBreakHyphen/>
      </w:r>
      <w:r w:rsidRPr="000349C2">
        <w:t>doping rule under that clause that occurs on or after the commencement of this clause.</w:t>
      </w:r>
    </w:p>
    <w:p w:rsidR="001A0D33" w:rsidRPr="000349C2" w:rsidRDefault="001A0D33" w:rsidP="001A0D33">
      <w:pPr>
        <w:pStyle w:val="subsection"/>
      </w:pPr>
      <w:r w:rsidRPr="000349C2">
        <w:tab/>
        <w:t>(2)</w:t>
      </w:r>
      <w:r w:rsidRPr="000349C2">
        <w:tab/>
        <w:t xml:space="preserve">For the purposes of </w:t>
      </w:r>
      <w:r w:rsidR="000349C2" w:rsidRPr="000349C2">
        <w:t>subclause (</w:t>
      </w:r>
      <w:r w:rsidRPr="000349C2">
        <w:t>1), a missed test, or filing failure, within the meaning of the International Standard for Testing and Investigations, that occur</w:t>
      </w:r>
      <w:r w:rsidR="00A7222C" w:rsidRPr="000349C2">
        <w:t>red</w:t>
      </w:r>
      <w:r w:rsidRPr="000349C2">
        <w:t xml:space="preserve"> before the commencement of this clause is taken on and after that commencement to be a missed test, or filing failure, within the meaning of the International Standard for Results Management.</w:t>
      </w:r>
    </w:p>
    <w:p w:rsidR="008D5055" w:rsidRPr="000349C2" w:rsidRDefault="008D5055" w:rsidP="008162E1">
      <w:pPr>
        <w:pStyle w:val="subsection"/>
      </w:pPr>
      <w:r w:rsidRPr="000349C2">
        <w:tab/>
        <w:t>(</w:t>
      </w:r>
      <w:r w:rsidR="00C813B8" w:rsidRPr="000349C2">
        <w:t>3</w:t>
      </w:r>
      <w:r w:rsidRPr="000349C2">
        <w:t>)</w:t>
      </w:r>
      <w:r w:rsidRPr="000349C2">
        <w:tab/>
        <w:t xml:space="preserve">The repeal and substitution of </w:t>
      </w:r>
      <w:r w:rsidR="00DC50A9" w:rsidRPr="000349C2">
        <w:t>clause 2</w:t>
      </w:r>
      <w:r w:rsidRPr="000349C2">
        <w:t xml:space="preserve">.01E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 xml:space="preserve">applies in relation to </w:t>
      </w:r>
      <w:r w:rsidR="00D40E70" w:rsidRPr="000349C2">
        <w:t>a violation of an anti</w:t>
      </w:r>
      <w:r w:rsidR="00737306">
        <w:noBreakHyphen/>
      </w:r>
      <w:r w:rsidR="00D40E70" w:rsidRPr="000349C2">
        <w:t xml:space="preserve">doping rule under that clause that </w:t>
      </w:r>
      <w:r w:rsidR="00D67BCA" w:rsidRPr="000349C2">
        <w:t>occurs</w:t>
      </w:r>
      <w:r w:rsidRPr="000349C2">
        <w:t xml:space="preserve"> on or after the commencement of this clause.</w:t>
      </w:r>
    </w:p>
    <w:p w:rsidR="004B414D" w:rsidRPr="000349C2" w:rsidRDefault="004B414D" w:rsidP="004B414D">
      <w:pPr>
        <w:pStyle w:val="subsection"/>
      </w:pPr>
      <w:r w:rsidRPr="000349C2">
        <w:tab/>
        <w:t>(4)</w:t>
      </w:r>
      <w:r w:rsidRPr="000349C2">
        <w:tab/>
        <w:t xml:space="preserve">The amendments of clause 2.01F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 xml:space="preserve">apply in relation to </w:t>
      </w:r>
      <w:r w:rsidR="00E71D96" w:rsidRPr="000349C2">
        <w:t>possession</w:t>
      </w:r>
      <w:r w:rsidR="0047468B" w:rsidRPr="000349C2">
        <w:t xml:space="preserve"> of any prohibited substance or any prohibited method</w:t>
      </w:r>
      <w:r w:rsidRPr="000349C2">
        <w:t xml:space="preserve"> on or after the commencement of this clause.</w:t>
      </w:r>
    </w:p>
    <w:p w:rsidR="008D5055" w:rsidRPr="000349C2" w:rsidRDefault="004B414D" w:rsidP="008D5055">
      <w:pPr>
        <w:pStyle w:val="subsection"/>
      </w:pPr>
      <w:r w:rsidRPr="000349C2">
        <w:tab/>
        <w:t>(5</w:t>
      </w:r>
      <w:r w:rsidR="008D5055" w:rsidRPr="000349C2">
        <w:t>)</w:t>
      </w:r>
      <w:r w:rsidR="008D5055" w:rsidRPr="000349C2">
        <w:tab/>
        <w:t>The amendment</w:t>
      </w:r>
      <w:r w:rsidR="0047468B" w:rsidRPr="000349C2">
        <w:t>s of</w:t>
      </w:r>
      <w:r w:rsidR="008D5055" w:rsidRPr="000349C2">
        <w:t xml:space="preserve"> </w:t>
      </w:r>
      <w:r w:rsidR="00DC50A9" w:rsidRPr="000349C2">
        <w:t>clause 2</w:t>
      </w:r>
      <w:r w:rsidR="008D5055" w:rsidRPr="000349C2">
        <w:t xml:space="preserve">.01G of this Schedule made by </w:t>
      </w:r>
      <w:r w:rsidR="00614A4E" w:rsidRPr="000349C2">
        <w:t>Schedule 1</w:t>
      </w:r>
      <w:r w:rsidR="008D5055" w:rsidRPr="000349C2">
        <w:t xml:space="preserve"> to the </w:t>
      </w:r>
      <w:r w:rsidR="008D5055" w:rsidRPr="000349C2">
        <w:rPr>
          <w:i/>
        </w:rPr>
        <w:t>Sport Integrity Australia Amendment (World Anti</w:t>
      </w:r>
      <w:r w:rsidR="00737306">
        <w:rPr>
          <w:i/>
        </w:rPr>
        <w:noBreakHyphen/>
      </w:r>
      <w:r w:rsidR="008D5055" w:rsidRPr="000349C2">
        <w:rPr>
          <w:i/>
        </w:rPr>
        <w:t xml:space="preserve">Doping Code Review) Regulations 2020 </w:t>
      </w:r>
      <w:r w:rsidR="008D5055" w:rsidRPr="000349C2">
        <w:t>appl</w:t>
      </w:r>
      <w:r w:rsidR="0047468B" w:rsidRPr="000349C2">
        <w:t>y</w:t>
      </w:r>
      <w:r w:rsidR="008D5055" w:rsidRPr="000349C2">
        <w:t xml:space="preserve"> in relation to trafficking or attempted trafficking</w:t>
      </w:r>
      <w:r w:rsidR="00C8052F" w:rsidRPr="000349C2">
        <w:t>,</w:t>
      </w:r>
      <w:r w:rsidR="008D5055" w:rsidRPr="000349C2">
        <w:t xml:space="preserve"> </w:t>
      </w:r>
      <w:r w:rsidR="00C8052F" w:rsidRPr="000349C2">
        <w:t xml:space="preserve">in relation to a prohibited substance or prohibited method, </w:t>
      </w:r>
      <w:r w:rsidR="008D5055" w:rsidRPr="000349C2">
        <w:t>that occurs on or after the commencement of this clause.</w:t>
      </w:r>
    </w:p>
    <w:p w:rsidR="00C8052F" w:rsidRPr="000349C2" w:rsidRDefault="00C8052F" w:rsidP="008D5055">
      <w:pPr>
        <w:pStyle w:val="subsection"/>
      </w:pPr>
      <w:r w:rsidRPr="000349C2">
        <w:tab/>
        <w:t>(6)</w:t>
      </w:r>
      <w:r w:rsidRPr="000349C2">
        <w:tab/>
        <w:t xml:space="preserve">The amendments of clause 2.01H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apply in relation to administration or attempted administration, in relation to a prohibited substance or prohibited method, that occurs on or after the commencement of this clause.</w:t>
      </w:r>
    </w:p>
    <w:p w:rsidR="005540FE" w:rsidRPr="000349C2" w:rsidRDefault="00C813B8" w:rsidP="008D5055">
      <w:pPr>
        <w:pStyle w:val="subsection"/>
      </w:pPr>
      <w:r w:rsidRPr="000349C2">
        <w:tab/>
        <w:t>(</w:t>
      </w:r>
      <w:r w:rsidR="007536C5" w:rsidRPr="000349C2">
        <w:t>7</w:t>
      </w:r>
      <w:r w:rsidR="005540FE" w:rsidRPr="000349C2">
        <w:t>)</w:t>
      </w:r>
      <w:r w:rsidR="005540FE" w:rsidRPr="000349C2">
        <w:tab/>
        <w:t xml:space="preserve">The amendment made by </w:t>
      </w:r>
      <w:r w:rsidR="00DC50A9" w:rsidRPr="000349C2">
        <w:t>item </w:t>
      </w:r>
      <w:r w:rsidR="000F163C" w:rsidRPr="000349C2">
        <w:t>75</w:t>
      </w:r>
      <w:r w:rsidR="005540FE" w:rsidRPr="000349C2">
        <w:t xml:space="preserve"> of </w:t>
      </w:r>
      <w:r w:rsidR="00614A4E" w:rsidRPr="000349C2">
        <w:t>Schedule 1</w:t>
      </w:r>
      <w:r w:rsidR="005540FE" w:rsidRPr="000349C2">
        <w:t xml:space="preserve"> to the </w:t>
      </w:r>
      <w:r w:rsidR="005540FE" w:rsidRPr="000349C2">
        <w:rPr>
          <w:i/>
        </w:rPr>
        <w:t>Sport Integrity Australia Amendment (World Anti</w:t>
      </w:r>
      <w:r w:rsidR="00737306">
        <w:rPr>
          <w:i/>
        </w:rPr>
        <w:noBreakHyphen/>
      </w:r>
      <w:r w:rsidR="005540FE" w:rsidRPr="000349C2">
        <w:rPr>
          <w:i/>
        </w:rPr>
        <w:t xml:space="preserve">Doping Code Review) Regulations 2020 </w:t>
      </w:r>
      <w:r w:rsidR="005540FE" w:rsidRPr="000349C2">
        <w:t xml:space="preserve">applies in relation to </w:t>
      </w:r>
      <w:r w:rsidR="00DB2442" w:rsidRPr="000349C2">
        <w:t>attempted complicity that</w:t>
      </w:r>
      <w:r w:rsidR="005540FE" w:rsidRPr="000349C2">
        <w:t xml:space="preserve"> occurs on or after the commencement of this clause</w:t>
      </w:r>
      <w:r w:rsidR="00DB2442" w:rsidRPr="000349C2">
        <w:t>.</w:t>
      </w:r>
    </w:p>
    <w:p w:rsidR="00DB2442" w:rsidRPr="000349C2" w:rsidRDefault="00DB2442" w:rsidP="00DB2442">
      <w:pPr>
        <w:pStyle w:val="subsection"/>
      </w:pPr>
      <w:r w:rsidRPr="000349C2">
        <w:tab/>
        <w:t>(</w:t>
      </w:r>
      <w:r w:rsidR="007536C5" w:rsidRPr="000349C2">
        <w:t>8</w:t>
      </w:r>
      <w:r w:rsidRPr="000349C2">
        <w:t>)</w:t>
      </w:r>
      <w:r w:rsidRPr="000349C2">
        <w:tab/>
        <w:t xml:space="preserve">The amendment made by </w:t>
      </w:r>
      <w:r w:rsidR="00DC50A9" w:rsidRPr="000349C2">
        <w:t>item </w:t>
      </w:r>
      <w:r w:rsidR="000F163C" w:rsidRPr="000349C2">
        <w:t>76</w:t>
      </w:r>
      <w:r w:rsidRPr="000349C2">
        <w:t xml:space="preserve"> of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applies in relation to a violation of Article 10.14.1 of the World Anti</w:t>
      </w:r>
      <w:r w:rsidR="00737306">
        <w:noBreakHyphen/>
      </w:r>
      <w:r w:rsidRPr="000349C2">
        <w:t>Doping Code that occurs on or after the commencement of this clause.</w:t>
      </w:r>
    </w:p>
    <w:p w:rsidR="00B41171" w:rsidRPr="000349C2" w:rsidRDefault="00B41171" w:rsidP="00B41171">
      <w:pPr>
        <w:pStyle w:val="subsection"/>
      </w:pPr>
      <w:r w:rsidRPr="000349C2">
        <w:tab/>
        <w:t>(9)</w:t>
      </w:r>
      <w:r w:rsidRPr="000349C2">
        <w:tab/>
      </w:r>
      <w:r w:rsidR="002F2A78" w:rsidRPr="000349C2">
        <w:t>Clause 2</w:t>
      </w:r>
      <w:r w:rsidR="00BD646B" w:rsidRPr="000349C2">
        <w:t>.01J and the other provisions of this Schedule</w:t>
      </w:r>
      <w:r w:rsidRPr="000349C2">
        <w:t xml:space="preserve">, as in force immediately before the commencement of this clause, continue to apply on and after that commencement </w:t>
      </w:r>
      <w:r w:rsidR="00BD646B" w:rsidRPr="000349C2">
        <w:t>in relation to a violation of Article 10.12.1 of the World Anti</w:t>
      </w:r>
      <w:r w:rsidR="00737306">
        <w:noBreakHyphen/>
      </w:r>
      <w:r w:rsidR="00BD646B" w:rsidRPr="000349C2">
        <w:t>Doping Code that</w:t>
      </w:r>
      <w:r w:rsidRPr="000349C2">
        <w:t xml:space="preserve"> occurred before that commencement.</w:t>
      </w:r>
    </w:p>
    <w:p w:rsidR="00D40E70" w:rsidRPr="000349C2" w:rsidRDefault="00D40E70" w:rsidP="00D40E70">
      <w:pPr>
        <w:pStyle w:val="subsection"/>
      </w:pPr>
      <w:r w:rsidRPr="000349C2">
        <w:tab/>
        <w:t>(</w:t>
      </w:r>
      <w:r w:rsidR="00E24ABC" w:rsidRPr="000349C2">
        <w:t>10</w:t>
      </w:r>
      <w:r w:rsidRPr="000349C2">
        <w:t>)</w:t>
      </w:r>
      <w:r w:rsidRPr="000349C2">
        <w:tab/>
        <w:t xml:space="preserve">The amendments of </w:t>
      </w:r>
      <w:r w:rsidR="00DC50A9" w:rsidRPr="000349C2">
        <w:t>clause 2</w:t>
      </w:r>
      <w:r w:rsidRPr="000349C2">
        <w:t xml:space="preserve">.01K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w:t>
      </w:r>
      <w:r w:rsidR="004F7EF1" w:rsidRPr="000349C2">
        <w:t>y</w:t>
      </w:r>
      <w:r w:rsidRPr="000349C2">
        <w:t xml:space="preserve"> in relation to a violation of an anti</w:t>
      </w:r>
      <w:r w:rsidR="00737306">
        <w:noBreakHyphen/>
      </w:r>
      <w:r w:rsidRPr="000349C2">
        <w:t xml:space="preserve">doping rule under that clause that </w:t>
      </w:r>
      <w:r w:rsidR="00D67BCA" w:rsidRPr="000349C2">
        <w:t>occurs</w:t>
      </w:r>
      <w:r w:rsidRPr="000349C2">
        <w:t xml:space="preserve"> on or after the commencement of this clause.</w:t>
      </w:r>
    </w:p>
    <w:p w:rsidR="00BD646B" w:rsidRPr="000349C2" w:rsidRDefault="00BD646B" w:rsidP="00BD646B">
      <w:pPr>
        <w:pStyle w:val="subsection"/>
      </w:pPr>
      <w:r w:rsidRPr="000349C2">
        <w:tab/>
        <w:t>(11)</w:t>
      </w:r>
      <w:r w:rsidRPr="000349C2">
        <w:tab/>
      </w:r>
      <w:r w:rsidR="002F2A78" w:rsidRPr="000349C2">
        <w:t>Clause 2</w:t>
      </w:r>
      <w:r w:rsidRPr="000349C2">
        <w:t>.01K and the other provisions of this Schedule, as in force immediately before the commencement of this clause, continue to apply on and after that commencement in relation to association with a support person described in Article 2.10.1, 2.10.2 or 2.10.3 of the World Anti</w:t>
      </w:r>
      <w:r w:rsidR="00737306">
        <w:noBreakHyphen/>
      </w:r>
      <w:r w:rsidRPr="000349C2">
        <w:t>Doping Code that occurred before that commencement.</w:t>
      </w:r>
    </w:p>
    <w:p w:rsidR="00E34E71" w:rsidRPr="000349C2" w:rsidRDefault="00C813B8" w:rsidP="00D40E70">
      <w:pPr>
        <w:pStyle w:val="subsection"/>
      </w:pPr>
      <w:r w:rsidRPr="000349C2">
        <w:tab/>
        <w:t>(</w:t>
      </w:r>
      <w:r w:rsidR="007536C5" w:rsidRPr="000349C2">
        <w:t>1</w:t>
      </w:r>
      <w:r w:rsidR="00E24ABC" w:rsidRPr="000349C2">
        <w:t>2</w:t>
      </w:r>
      <w:r w:rsidR="00E34E71" w:rsidRPr="000349C2">
        <w:t>)</w:t>
      </w:r>
      <w:r w:rsidR="00E34E71" w:rsidRPr="000349C2">
        <w:tab/>
      </w:r>
      <w:r w:rsidR="002F2A78" w:rsidRPr="000349C2">
        <w:t>Subclause 2</w:t>
      </w:r>
      <w:r w:rsidR="00E34E71" w:rsidRPr="000349C2">
        <w:t xml:space="preserve">.01L(1) of this Schedule, as added by </w:t>
      </w:r>
      <w:r w:rsidR="00614A4E" w:rsidRPr="000349C2">
        <w:t>Schedule 1</w:t>
      </w:r>
      <w:r w:rsidR="00E34E71" w:rsidRPr="000349C2">
        <w:t xml:space="preserve"> to the</w:t>
      </w:r>
      <w:r w:rsidR="00E34E71" w:rsidRPr="000349C2">
        <w:rPr>
          <w:i/>
        </w:rPr>
        <w:t xml:space="preserve"> Sport Integrity Australia Amendment (World Anti</w:t>
      </w:r>
      <w:r w:rsidR="00737306">
        <w:rPr>
          <w:i/>
        </w:rPr>
        <w:noBreakHyphen/>
      </w:r>
      <w:r w:rsidR="00E34E71" w:rsidRPr="000349C2">
        <w:rPr>
          <w:i/>
        </w:rPr>
        <w:t>Doping Code Review) Regulations 2020</w:t>
      </w:r>
      <w:r w:rsidR="00E34E71" w:rsidRPr="000349C2">
        <w:t>, applies in relation to an act that occurs on or after the commencement of this clause, whether the alleged anti</w:t>
      </w:r>
      <w:r w:rsidR="00737306">
        <w:noBreakHyphen/>
      </w:r>
      <w:r w:rsidR="00E34E71" w:rsidRPr="000349C2">
        <w:t>doping rule violation or alleged non</w:t>
      </w:r>
      <w:r w:rsidR="00737306">
        <w:noBreakHyphen/>
      </w:r>
      <w:r w:rsidR="00E34E71" w:rsidRPr="000349C2">
        <w:t>compliance with the World Anti</w:t>
      </w:r>
      <w:r w:rsidR="00737306">
        <w:noBreakHyphen/>
      </w:r>
      <w:r w:rsidR="00E34E71" w:rsidRPr="000349C2">
        <w:t xml:space="preserve">Doping Code referred to in </w:t>
      </w:r>
      <w:r w:rsidR="00DC50A9" w:rsidRPr="000349C2">
        <w:t>paragraph 2</w:t>
      </w:r>
      <w:r w:rsidR="00E34E71" w:rsidRPr="000349C2">
        <w:t>.01L(1)(a) of this Schedule occurred before, on or after that commencement.</w:t>
      </w:r>
    </w:p>
    <w:p w:rsidR="00C813B8" w:rsidRPr="000349C2" w:rsidRDefault="00C813B8" w:rsidP="00C813B8">
      <w:pPr>
        <w:pStyle w:val="subsection"/>
      </w:pPr>
      <w:r w:rsidRPr="000349C2">
        <w:tab/>
        <w:t>(</w:t>
      </w:r>
      <w:r w:rsidR="007536C5" w:rsidRPr="000349C2">
        <w:t>1</w:t>
      </w:r>
      <w:r w:rsidR="00E24ABC" w:rsidRPr="000349C2">
        <w:t>3</w:t>
      </w:r>
      <w:r w:rsidRPr="000349C2">
        <w:t>)</w:t>
      </w:r>
      <w:r w:rsidRPr="000349C2">
        <w:tab/>
      </w:r>
      <w:r w:rsidR="002F2A78" w:rsidRPr="000349C2">
        <w:t>Subclause 2</w:t>
      </w:r>
      <w:r w:rsidRPr="000349C2">
        <w:t xml:space="preserve">.01L(2) of this Schedule, as added by </w:t>
      </w:r>
      <w:r w:rsidR="00614A4E" w:rsidRPr="000349C2">
        <w:t>Schedule 1</w:t>
      </w:r>
      <w:r w:rsidRPr="000349C2">
        <w:t xml:space="preserve"> to the</w:t>
      </w:r>
      <w:r w:rsidRPr="000349C2">
        <w:rPr>
          <w:i/>
        </w:rPr>
        <w:t xml:space="preserve"> Sport Integrity Australia Amendment (World Anti</w:t>
      </w:r>
      <w:r w:rsidR="00737306">
        <w:rPr>
          <w:i/>
        </w:rPr>
        <w:noBreakHyphen/>
      </w:r>
      <w:r w:rsidRPr="000349C2">
        <w:rPr>
          <w:i/>
        </w:rPr>
        <w:t>Doping Code Review) Regulations 2020</w:t>
      </w:r>
      <w:r w:rsidRPr="000349C2">
        <w:t xml:space="preserve">, applies in relation to an act that occurs on or after the commencement of this clause, whether the evidence or information referred to in </w:t>
      </w:r>
      <w:r w:rsidR="00DC50A9" w:rsidRPr="000349C2">
        <w:t>paragraph 2</w:t>
      </w:r>
      <w:r w:rsidRPr="000349C2">
        <w:t>.01L(2)(a) of this Schedule was provided before, on or after that commencement.</w:t>
      </w:r>
    </w:p>
    <w:p w:rsidR="0084796E" w:rsidRPr="000349C2" w:rsidRDefault="0084796E" w:rsidP="00A35BA3">
      <w:pPr>
        <w:pStyle w:val="ActHead5"/>
      </w:pPr>
      <w:bookmarkStart w:id="23" w:name="_Toc56413025"/>
      <w:r w:rsidRPr="00473508">
        <w:rPr>
          <w:rStyle w:val="CharSectno"/>
        </w:rPr>
        <w:t>7.15</w:t>
      </w:r>
      <w:r w:rsidRPr="000349C2">
        <w:t xml:space="preserve">  Testing and investigati</w:t>
      </w:r>
      <w:r w:rsidR="0090342B" w:rsidRPr="000349C2">
        <w:t>ng</w:t>
      </w:r>
      <w:bookmarkEnd w:id="23"/>
    </w:p>
    <w:p w:rsidR="004F7EF1" w:rsidRPr="000349C2" w:rsidRDefault="004F7EF1" w:rsidP="004F7EF1">
      <w:pPr>
        <w:pStyle w:val="subsection"/>
      </w:pPr>
      <w:r w:rsidRPr="000349C2">
        <w:tab/>
        <w:t>(1)</w:t>
      </w:r>
      <w:r w:rsidRPr="000349C2">
        <w:tab/>
        <w:t xml:space="preserve">The amendment of </w:t>
      </w:r>
      <w:r w:rsidR="002F2A78" w:rsidRPr="000349C2">
        <w:t>clause 3</w:t>
      </w:r>
      <w:r w:rsidRPr="000349C2">
        <w:t xml:space="preserve">.12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applies in relation to a request for a sample made on or after the commencement of this clause.</w:t>
      </w:r>
    </w:p>
    <w:p w:rsidR="0084796E" w:rsidRPr="000349C2" w:rsidRDefault="0084796E" w:rsidP="0084796E">
      <w:pPr>
        <w:pStyle w:val="subsection"/>
      </w:pPr>
      <w:r w:rsidRPr="000349C2">
        <w:tab/>
        <w:t>(</w:t>
      </w:r>
      <w:r w:rsidR="004F7EF1" w:rsidRPr="000349C2">
        <w:t>2</w:t>
      </w:r>
      <w:r w:rsidRPr="000349C2">
        <w:t>)</w:t>
      </w:r>
      <w:r w:rsidRPr="000349C2">
        <w:tab/>
      </w:r>
      <w:r w:rsidR="002F2A78" w:rsidRPr="000349C2">
        <w:t>Clause 3</w:t>
      </w:r>
      <w:r w:rsidRPr="000349C2">
        <w:t xml:space="preserve">.12A of this Schedule, as inserted by </w:t>
      </w:r>
      <w:r w:rsidR="00614A4E" w:rsidRPr="000349C2">
        <w:t>Schedule 1</w:t>
      </w:r>
      <w:r w:rsidRPr="000349C2">
        <w:t xml:space="preserve"> to the</w:t>
      </w:r>
      <w:r w:rsidRPr="000349C2">
        <w:rPr>
          <w:i/>
        </w:rPr>
        <w:t xml:space="preserve"> Sport Integrity Australia Amendment (World Anti</w:t>
      </w:r>
      <w:r w:rsidR="00737306">
        <w:rPr>
          <w:i/>
        </w:rPr>
        <w:noBreakHyphen/>
      </w:r>
      <w:r w:rsidRPr="000349C2">
        <w:rPr>
          <w:i/>
        </w:rPr>
        <w:t>Doping Code Review) Regulations 2020</w:t>
      </w:r>
      <w:r w:rsidRPr="000349C2">
        <w:t>, applies in relation to a sample given on or after the commencement of this clause.</w:t>
      </w:r>
    </w:p>
    <w:p w:rsidR="0084796E" w:rsidRPr="000349C2" w:rsidRDefault="004F7EF1" w:rsidP="0084796E">
      <w:pPr>
        <w:pStyle w:val="subsection"/>
      </w:pPr>
      <w:r w:rsidRPr="000349C2">
        <w:tab/>
        <w:t>(3</w:t>
      </w:r>
      <w:r w:rsidR="0084796E" w:rsidRPr="000349C2">
        <w:t>)</w:t>
      </w:r>
      <w:r w:rsidR="0084796E" w:rsidRPr="000349C2">
        <w:tab/>
        <w:t>The amendment</w:t>
      </w:r>
      <w:r w:rsidR="0090342B" w:rsidRPr="000349C2">
        <w:t>s</w:t>
      </w:r>
      <w:r w:rsidR="0084796E" w:rsidRPr="000349C2">
        <w:t xml:space="preserve"> of clause</w:t>
      </w:r>
      <w:r w:rsidR="0013594C" w:rsidRPr="000349C2">
        <w:t>s</w:t>
      </w:r>
      <w:r w:rsidR="0084796E" w:rsidRPr="000349C2">
        <w:t xml:space="preserve"> 3.16 </w:t>
      </w:r>
      <w:r w:rsidR="0090342B" w:rsidRPr="000349C2">
        <w:t xml:space="preserve">and 3.19 </w:t>
      </w:r>
      <w:r w:rsidR="0084796E" w:rsidRPr="000349C2">
        <w:t xml:space="preserve">of this Schedule made by </w:t>
      </w:r>
      <w:r w:rsidR="00614A4E" w:rsidRPr="000349C2">
        <w:t>Schedule 1</w:t>
      </w:r>
      <w:r w:rsidR="0084796E" w:rsidRPr="000349C2">
        <w:t xml:space="preserve"> to the </w:t>
      </w:r>
      <w:r w:rsidR="0084796E" w:rsidRPr="000349C2">
        <w:rPr>
          <w:i/>
        </w:rPr>
        <w:t>Sport Integrity Australia Amendment (World Anti</w:t>
      </w:r>
      <w:r w:rsidR="00737306">
        <w:rPr>
          <w:i/>
        </w:rPr>
        <w:noBreakHyphen/>
      </w:r>
      <w:r w:rsidR="0084796E" w:rsidRPr="000349C2">
        <w:rPr>
          <w:i/>
        </w:rPr>
        <w:t xml:space="preserve">Doping Code Review) Regulations 2020 </w:t>
      </w:r>
      <w:r w:rsidR="0084796E" w:rsidRPr="000349C2">
        <w:t>appl</w:t>
      </w:r>
      <w:r w:rsidR="0090342B" w:rsidRPr="000349C2">
        <w:t>y</w:t>
      </w:r>
      <w:r w:rsidR="0084796E" w:rsidRPr="000349C2">
        <w:t xml:space="preserve"> in relation to a request </w:t>
      </w:r>
      <w:r w:rsidR="0090342B" w:rsidRPr="000349C2">
        <w:t xml:space="preserve">for a sample </w:t>
      </w:r>
      <w:r w:rsidR="0084796E" w:rsidRPr="000349C2">
        <w:t>made on or after the commencement of this clause.</w:t>
      </w:r>
    </w:p>
    <w:p w:rsidR="00B46530" w:rsidRPr="000349C2" w:rsidRDefault="00B46530" w:rsidP="00B46530">
      <w:pPr>
        <w:pStyle w:val="subsection"/>
      </w:pPr>
      <w:r w:rsidRPr="000349C2">
        <w:tab/>
        <w:t>(</w:t>
      </w:r>
      <w:r w:rsidR="004F7EF1" w:rsidRPr="000349C2">
        <w:t>4</w:t>
      </w:r>
      <w:r w:rsidRPr="000349C2">
        <w:t>)</w:t>
      </w:r>
      <w:r w:rsidRPr="000349C2">
        <w:tab/>
        <w:t xml:space="preserve">The amendments of </w:t>
      </w:r>
      <w:r w:rsidR="002F2A78" w:rsidRPr="000349C2">
        <w:t>clause 3</w:t>
      </w:r>
      <w:r w:rsidRPr="000349C2">
        <w:t xml:space="preserve">.20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 xml:space="preserve">apply in relation to a permission given on </w:t>
      </w:r>
      <w:r w:rsidR="00E24ABC" w:rsidRPr="000349C2">
        <w:t xml:space="preserve">or </w:t>
      </w:r>
      <w:r w:rsidRPr="000349C2">
        <w:t>after the commencement of this clause.</w:t>
      </w:r>
    </w:p>
    <w:p w:rsidR="0084796E" w:rsidRPr="000349C2" w:rsidRDefault="0084796E" w:rsidP="0084796E">
      <w:pPr>
        <w:pStyle w:val="subsection"/>
      </w:pPr>
      <w:r w:rsidRPr="000349C2">
        <w:tab/>
        <w:t>(</w:t>
      </w:r>
      <w:r w:rsidR="004F7EF1" w:rsidRPr="000349C2">
        <w:t>5</w:t>
      </w:r>
      <w:r w:rsidRPr="000349C2">
        <w:t>)</w:t>
      </w:r>
      <w:r w:rsidRPr="000349C2">
        <w:tab/>
        <w:t xml:space="preserve">The amendments of </w:t>
      </w:r>
      <w:r w:rsidR="002F2A78" w:rsidRPr="000349C2">
        <w:t>clause 3</w:t>
      </w:r>
      <w:r w:rsidRPr="000349C2">
        <w:t xml:space="preserve">.24 of this Schedule, and the repeal of </w:t>
      </w:r>
      <w:r w:rsidR="002F2A78" w:rsidRPr="000349C2">
        <w:t>clause 3</w:t>
      </w:r>
      <w:r w:rsidRPr="000349C2">
        <w:t xml:space="preserve">.25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apply in relation to a sample given on or after the commencement of this clause.</w:t>
      </w:r>
    </w:p>
    <w:p w:rsidR="00A35BA3" w:rsidRPr="000349C2" w:rsidRDefault="00A35BA3" w:rsidP="00A35BA3">
      <w:pPr>
        <w:pStyle w:val="ActHead5"/>
      </w:pPr>
      <w:bookmarkStart w:id="24" w:name="_Toc56413026"/>
      <w:r w:rsidRPr="00473508">
        <w:rPr>
          <w:rStyle w:val="CharSectno"/>
        </w:rPr>
        <w:t>7.1</w:t>
      </w:r>
      <w:r w:rsidR="0084796E" w:rsidRPr="00473508">
        <w:rPr>
          <w:rStyle w:val="CharSectno"/>
        </w:rPr>
        <w:t>6</w:t>
      </w:r>
      <w:r w:rsidRPr="000349C2">
        <w:t xml:space="preserve">  Results management</w:t>
      </w:r>
      <w:bookmarkEnd w:id="24"/>
    </w:p>
    <w:p w:rsidR="00A02BA7" w:rsidRPr="000349C2" w:rsidRDefault="00A02BA7" w:rsidP="00A35BA3">
      <w:pPr>
        <w:pStyle w:val="subsection"/>
      </w:pPr>
      <w:r w:rsidRPr="000349C2">
        <w:tab/>
        <w:t>(1)</w:t>
      </w:r>
      <w:r w:rsidRPr="000349C2">
        <w:tab/>
        <w:t>The following amendments apply in relation to notice the CEO receives, on or after the commencement of this clause, from a recognised laboratory of an atypical finding or an adverse analytical finding in relation to an A sample provided by an athlete:</w:t>
      </w:r>
    </w:p>
    <w:p w:rsidR="00A02BA7" w:rsidRPr="000349C2" w:rsidRDefault="00A02BA7" w:rsidP="00A02BA7">
      <w:pPr>
        <w:pStyle w:val="paragraph"/>
      </w:pPr>
      <w:r w:rsidRPr="000349C2">
        <w:t xml:space="preserve"> </w:t>
      </w:r>
      <w:r w:rsidRPr="000349C2">
        <w:tab/>
        <w:t>(a)</w:t>
      </w:r>
      <w:r w:rsidRPr="000349C2">
        <w:tab/>
        <w:t xml:space="preserve">the amendment of Division 4.1 of Part 4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Doping Code Review) Regulations 2020</w:t>
      </w:r>
      <w:r w:rsidRPr="000349C2">
        <w:t>;</w:t>
      </w:r>
    </w:p>
    <w:p w:rsidR="00A02BA7" w:rsidRPr="000349C2" w:rsidRDefault="00A02BA7" w:rsidP="00A02BA7">
      <w:pPr>
        <w:pStyle w:val="paragraph"/>
      </w:pPr>
      <w:r w:rsidRPr="000349C2">
        <w:tab/>
        <w:t>(b)</w:t>
      </w:r>
      <w:r w:rsidRPr="000349C2">
        <w:tab/>
        <w:t xml:space="preserve">the amendments of Divisions 4.3, 4.4 and 4.5 of Part 4 of this Schedule made by </w:t>
      </w:r>
      <w:r w:rsidR="00614A4E" w:rsidRPr="000349C2">
        <w:t>Schedule 1</w:t>
      </w:r>
      <w:r w:rsidRPr="000349C2">
        <w:t xml:space="preserve"> to those regulations, so far as they relate to the amendment covered by paragraph (a).</w:t>
      </w:r>
    </w:p>
    <w:p w:rsidR="00286B0C" w:rsidRPr="000349C2" w:rsidRDefault="00A35BA3" w:rsidP="00286B0C">
      <w:pPr>
        <w:pStyle w:val="subsection"/>
      </w:pPr>
      <w:r w:rsidRPr="000349C2">
        <w:tab/>
        <w:t>(2)</w:t>
      </w:r>
      <w:r w:rsidRPr="000349C2">
        <w:tab/>
      </w:r>
      <w:r w:rsidR="00286B0C" w:rsidRPr="000349C2">
        <w:t>The following</w:t>
      </w:r>
      <w:r w:rsidR="00A02BA7" w:rsidRPr="000349C2">
        <w:t xml:space="preserve"> amendments apply in relation to evidence or information the CEO receives, on or after the commencement of this clause, showing a possible non</w:t>
      </w:r>
      <w:r w:rsidR="00737306">
        <w:noBreakHyphen/>
      </w:r>
      <w:r w:rsidR="00A02BA7" w:rsidRPr="000349C2">
        <w:t>presence anti</w:t>
      </w:r>
      <w:r w:rsidR="00737306">
        <w:noBreakHyphen/>
      </w:r>
      <w:r w:rsidR="00A02BA7" w:rsidRPr="000349C2">
        <w:t>doping rule violation</w:t>
      </w:r>
      <w:r w:rsidR="00286B0C" w:rsidRPr="000349C2">
        <w:t>:</w:t>
      </w:r>
    </w:p>
    <w:p w:rsidR="00286B0C" w:rsidRPr="000349C2" w:rsidRDefault="00286B0C" w:rsidP="00286B0C">
      <w:pPr>
        <w:pStyle w:val="paragraph"/>
      </w:pPr>
      <w:r w:rsidRPr="000349C2">
        <w:tab/>
        <w:t>(a)</w:t>
      </w:r>
      <w:r w:rsidRPr="000349C2">
        <w:tab/>
        <w:t xml:space="preserve">the amendments of </w:t>
      </w:r>
      <w:r w:rsidR="002F2A78" w:rsidRPr="000349C2">
        <w:t>Division 4</w:t>
      </w:r>
      <w:r w:rsidRPr="000349C2">
        <w:t xml:space="preserve">.2 of </w:t>
      </w:r>
      <w:r w:rsidR="002F2A78" w:rsidRPr="000349C2">
        <w:t>Part 4</w:t>
      </w:r>
      <w:r w:rsidRPr="000349C2">
        <w:t xml:space="preserve">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Doping Code Review) Regulations 2020</w:t>
      </w:r>
      <w:r w:rsidRPr="000349C2">
        <w:t>;</w:t>
      </w:r>
    </w:p>
    <w:p w:rsidR="00A35BA3" w:rsidRPr="000349C2" w:rsidRDefault="00286B0C" w:rsidP="00A02BA7">
      <w:pPr>
        <w:pStyle w:val="paragraph"/>
      </w:pPr>
      <w:r w:rsidRPr="000349C2">
        <w:tab/>
        <w:t>(b)</w:t>
      </w:r>
      <w:r w:rsidRPr="000349C2">
        <w:tab/>
        <w:t xml:space="preserve">the amendments of </w:t>
      </w:r>
      <w:r w:rsidR="00DC50A9" w:rsidRPr="000349C2">
        <w:t>Divisions 4</w:t>
      </w:r>
      <w:r w:rsidRPr="000349C2">
        <w:t xml:space="preserve">.3, 4.4 and 4.5 of </w:t>
      </w:r>
      <w:r w:rsidR="002F2A78" w:rsidRPr="000349C2">
        <w:t>Part 4</w:t>
      </w:r>
      <w:r w:rsidRPr="000349C2">
        <w:t xml:space="preserve"> of this Schedule made by </w:t>
      </w:r>
      <w:r w:rsidR="00614A4E" w:rsidRPr="000349C2">
        <w:t>Schedule 1</w:t>
      </w:r>
      <w:r w:rsidRPr="000349C2">
        <w:t xml:space="preserve"> to those regulations, so far as they relate to the amendments covered by </w:t>
      </w:r>
      <w:r w:rsidR="002F2A78" w:rsidRPr="000349C2">
        <w:t>paragraph (</w:t>
      </w:r>
      <w:r w:rsidR="00A02BA7" w:rsidRPr="000349C2">
        <w:t>a).</w:t>
      </w:r>
    </w:p>
    <w:p w:rsidR="00CD6AC3" w:rsidRPr="000349C2" w:rsidRDefault="00CD6AC3" w:rsidP="00CD6AC3">
      <w:pPr>
        <w:pStyle w:val="subsection"/>
      </w:pPr>
      <w:r w:rsidRPr="000349C2">
        <w:tab/>
        <w:t>(3)</w:t>
      </w:r>
      <w:r w:rsidRPr="000349C2">
        <w:tab/>
        <w:t xml:space="preserve">The amendments of </w:t>
      </w:r>
      <w:r w:rsidR="002F2A78" w:rsidRPr="000349C2">
        <w:t>clause 4</w:t>
      </w:r>
      <w:r w:rsidRPr="000349C2">
        <w:t xml:space="preserve">.21 of this Schedule made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 xml:space="preserve">Doping Code Review) Regulations 2020 </w:t>
      </w:r>
      <w:r w:rsidRPr="000349C2">
        <w:t>apply in relation to the disclosure of information, documents or things on or after the commencement of this clause, whether the information, documents or things were obtained before, on or after that commencement.</w:t>
      </w:r>
    </w:p>
    <w:p w:rsidR="00770B27" w:rsidRPr="000349C2" w:rsidRDefault="00770B27" w:rsidP="00770B27">
      <w:pPr>
        <w:pStyle w:val="subsection"/>
      </w:pPr>
      <w:r w:rsidRPr="000349C2">
        <w:tab/>
        <w:t>(3)</w:t>
      </w:r>
      <w:r w:rsidRPr="000349C2">
        <w:tab/>
      </w:r>
      <w:r w:rsidR="002F2A78" w:rsidRPr="000349C2">
        <w:t>Clause 4</w:t>
      </w:r>
      <w:r w:rsidRPr="000349C2">
        <w:t xml:space="preserve">.22A of this Schedule, as added by </w:t>
      </w:r>
      <w:r w:rsidR="00614A4E" w:rsidRPr="000349C2">
        <w:t>Schedule 1</w:t>
      </w:r>
      <w:r w:rsidRPr="000349C2">
        <w:t xml:space="preserve"> to the </w:t>
      </w:r>
      <w:r w:rsidRPr="000349C2">
        <w:rPr>
          <w:i/>
        </w:rPr>
        <w:t>Sport Integrity Australia Amendment (World Anti</w:t>
      </w:r>
      <w:r w:rsidR="00737306">
        <w:rPr>
          <w:i/>
        </w:rPr>
        <w:noBreakHyphen/>
      </w:r>
      <w:r w:rsidRPr="000349C2">
        <w:rPr>
          <w:i/>
        </w:rPr>
        <w:t>Doping Code Review) Regulations 2020</w:t>
      </w:r>
      <w:r w:rsidRPr="000349C2">
        <w:t>, applies in relation to notice referred to in Article 14.3.1 of the World Anti</w:t>
      </w:r>
      <w:r w:rsidR="00737306">
        <w:noBreakHyphen/>
      </w:r>
      <w:r w:rsidRPr="000349C2">
        <w:t>Doping Code that is provided on or after the commencement of this clause.</w:t>
      </w:r>
    </w:p>
    <w:sectPr w:rsidR="00770B27" w:rsidRPr="000349C2" w:rsidSect="00FE0007">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33" w:rsidRDefault="001A0D33" w:rsidP="0048364F">
      <w:pPr>
        <w:spacing w:line="240" w:lineRule="auto"/>
      </w:pPr>
      <w:r>
        <w:separator/>
      </w:r>
    </w:p>
  </w:endnote>
  <w:endnote w:type="continuationSeparator" w:id="0">
    <w:p w:rsidR="001A0D33" w:rsidRDefault="001A0D3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FE0007" w:rsidRDefault="00FE0007" w:rsidP="00FE0007">
    <w:pPr>
      <w:pStyle w:val="Footer"/>
      <w:tabs>
        <w:tab w:val="clear" w:pos="4153"/>
        <w:tab w:val="clear" w:pos="8306"/>
        <w:tab w:val="center" w:pos="4150"/>
        <w:tab w:val="right" w:pos="8307"/>
      </w:tabs>
      <w:spacing w:before="120"/>
      <w:rPr>
        <w:i/>
        <w:sz w:val="18"/>
      </w:rPr>
    </w:pPr>
    <w:r w:rsidRPr="00FE0007">
      <w:rPr>
        <w:i/>
        <w:sz w:val="18"/>
      </w:rPr>
      <w:t>OPC64723 -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Default="001A0D33" w:rsidP="00E97334"/>
  <w:p w:rsidR="001A0D33" w:rsidRPr="00FE0007" w:rsidRDefault="00FE0007" w:rsidP="00FE0007">
    <w:pPr>
      <w:rPr>
        <w:rFonts w:cs="Times New Roman"/>
        <w:i/>
        <w:sz w:val="18"/>
      </w:rPr>
    </w:pPr>
    <w:r w:rsidRPr="00FE0007">
      <w:rPr>
        <w:rFonts w:cs="Times New Roman"/>
        <w:i/>
        <w:sz w:val="18"/>
      </w:rPr>
      <w:t>OPC64723 -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FE0007" w:rsidRDefault="00FE0007" w:rsidP="00FE0007">
    <w:pPr>
      <w:pStyle w:val="Footer"/>
      <w:tabs>
        <w:tab w:val="clear" w:pos="4153"/>
        <w:tab w:val="clear" w:pos="8306"/>
        <w:tab w:val="center" w:pos="4150"/>
        <w:tab w:val="right" w:pos="8307"/>
      </w:tabs>
      <w:spacing w:before="120"/>
      <w:rPr>
        <w:i/>
        <w:sz w:val="18"/>
      </w:rPr>
    </w:pPr>
    <w:r w:rsidRPr="00FE0007">
      <w:rPr>
        <w:i/>
        <w:sz w:val="18"/>
      </w:rPr>
      <w:t>OPC64723 -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33C1C" w:rsidRDefault="001A0D3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A0D33" w:rsidTr="00473508">
      <w:tc>
        <w:tcPr>
          <w:tcW w:w="709" w:type="dxa"/>
          <w:tcBorders>
            <w:top w:val="nil"/>
            <w:left w:val="nil"/>
            <w:bottom w:val="nil"/>
            <w:right w:val="nil"/>
          </w:tcBorders>
        </w:tcPr>
        <w:p w:rsidR="001A0D33" w:rsidRDefault="001A0D33" w:rsidP="009446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052E1">
            <w:rPr>
              <w:i/>
              <w:noProof/>
              <w:sz w:val="18"/>
            </w:rPr>
            <w:t>ii</w:t>
          </w:r>
          <w:r w:rsidRPr="00ED79B6">
            <w:rPr>
              <w:i/>
              <w:sz w:val="18"/>
            </w:rPr>
            <w:fldChar w:fldCharType="end"/>
          </w:r>
        </w:p>
      </w:tc>
      <w:tc>
        <w:tcPr>
          <w:tcW w:w="6379" w:type="dxa"/>
          <w:tcBorders>
            <w:top w:val="nil"/>
            <w:left w:val="nil"/>
            <w:bottom w:val="nil"/>
            <w:right w:val="nil"/>
          </w:tcBorders>
        </w:tcPr>
        <w:p w:rsidR="001A0D33" w:rsidRDefault="001A0D33" w:rsidP="009446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1101">
            <w:rPr>
              <w:i/>
              <w:sz w:val="18"/>
            </w:rPr>
            <w:t>Sport Integrity Australia Amendment (World Anti-Doping Code Review) Regulations 2020</w:t>
          </w:r>
          <w:r w:rsidRPr="007A1328">
            <w:rPr>
              <w:i/>
              <w:sz w:val="18"/>
            </w:rPr>
            <w:fldChar w:fldCharType="end"/>
          </w:r>
        </w:p>
      </w:tc>
      <w:tc>
        <w:tcPr>
          <w:tcW w:w="1384" w:type="dxa"/>
          <w:tcBorders>
            <w:top w:val="nil"/>
            <w:left w:val="nil"/>
            <w:bottom w:val="nil"/>
            <w:right w:val="nil"/>
          </w:tcBorders>
        </w:tcPr>
        <w:p w:rsidR="001A0D33" w:rsidRDefault="001A0D33" w:rsidP="00944683">
          <w:pPr>
            <w:spacing w:line="0" w:lineRule="atLeast"/>
            <w:jc w:val="right"/>
            <w:rPr>
              <w:sz w:val="18"/>
            </w:rPr>
          </w:pPr>
        </w:p>
      </w:tc>
    </w:tr>
  </w:tbl>
  <w:p w:rsidR="001A0D33" w:rsidRPr="00FE0007" w:rsidRDefault="00FE0007" w:rsidP="00FE0007">
    <w:pPr>
      <w:rPr>
        <w:rFonts w:cs="Times New Roman"/>
        <w:i/>
        <w:sz w:val="18"/>
      </w:rPr>
    </w:pPr>
    <w:r w:rsidRPr="00FE0007">
      <w:rPr>
        <w:rFonts w:cs="Times New Roman"/>
        <w:i/>
        <w:sz w:val="18"/>
      </w:rPr>
      <w:t>OPC64723 -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33C1C" w:rsidRDefault="001A0D3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A0D33" w:rsidTr="00473508">
      <w:tc>
        <w:tcPr>
          <w:tcW w:w="1383" w:type="dxa"/>
          <w:tcBorders>
            <w:top w:val="nil"/>
            <w:left w:val="nil"/>
            <w:bottom w:val="nil"/>
            <w:right w:val="nil"/>
          </w:tcBorders>
        </w:tcPr>
        <w:p w:rsidR="001A0D33" w:rsidRDefault="001A0D33" w:rsidP="00944683">
          <w:pPr>
            <w:spacing w:line="0" w:lineRule="atLeast"/>
            <w:rPr>
              <w:sz w:val="18"/>
            </w:rPr>
          </w:pPr>
        </w:p>
      </w:tc>
      <w:tc>
        <w:tcPr>
          <w:tcW w:w="6379" w:type="dxa"/>
          <w:tcBorders>
            <w:top w:val="nil"/>
            <w:left w:val="nil"/>
            <w:bottom w:val="nil"/>
            <w:right w:val="nil"/>
          </w:tcBorders>
        </w:tcPr>
        <w:p w:rsidR="001A0D33" w:rsidRDefault="001A0D33" w:rsidP="009446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1101">
            <w:rPr>
              <w:i/>
              <w:sz w:val="18"/>
            </w:rPr>
            <w:t>Sport Integrity Australia Amendment (World Anti-Doping Code Review) Regulations 2020</w:t>
          </w:r>
          <w:r w:rsidRPr="007A1328">
            <w:rPr>
              <w:i/>
              <w:sz w:val="18"/>
            </w:rPr>
            <w:fldChar w:fldCharType="end"/>
          </w:r>
        </w:p>
      </w:tc>
      <w:tc>
        <w:tcPr>
          <w:tcW w:w="710" w:type="dxa"/>
          <w:tcBorders>
            <w:top w:val="nil"/>
            <w:left w:val="nil"/>
            <w:bottom w:val="nil"/>
            <w:right w:val="nil"/>
          </w:tcBorders>
        </w:tcPr>
        <w:p w:rsidR="001A0D33" w:rsidRDefault="001A0D33" w:rsidP="009446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A3940">
            <w:rPr>
              <w:i/>
              <w:noProof/>
              <w:sz w:val="18"/>
            </w:rPr>
            <w:t>i</w:t>
          </w:r>
          <w:r w:rsidRPr="00ED79B6">
            <w:rPr>
              <w:i/>
              <w:sz w:val="18"/>
            </w:rPr>
            <w:fldChar w:fldCharType="end"/>
          </w:r>
        </w:p>
      </w:tc>
    </w:tr>
  </w:tbl>
  <w:p w:rsidR="001A0D33" w:rsidRPr="00FE0007" w:rsidRDefault="00FE0007" w:rsidP="00FE0007">
    <w:pPr>
      <w:rPr>
        <w:rFonts w:cs="Times New Roman"/>
        <w:i/>
        <w:sz w:val="18"/>
      </w:rPr>
    </w:pPr>
    <w:r w:rsidRPr="00FE0007">
      <w:rPr>
        <w:rFonts w:cs="Times New Roman"/>
        <w:i/>
        <w:sz w:val="18"/>
      </w:rPr>
      <w:t>OPC64723 -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33C1C" w:rsidRDefault="001A0D3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A0D33" w:rsidTr="00473508">
      <w:tc>
        <w:tcPr>
          <w:tcW w:w="709" w:type="dxa"/>
          <w:tcBorders>
            <w:top w:val="nil"/>
            <w:left w:val="nil"/>
            <w:bottom w:val="nil"/>
            <w:right w:val="nil"/>
          </w:tcBorders>
        </w:tcPr>
        <w:p w:rsidR="001A0D33" w:rsidRDefault="001A0D33" w:rsidP="009446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A3940">
            <w:rPr>
              <w:i/>
              <w:noProof/>
              <w:sz w:val="18"/>
            </w:rPr>
            <w:t>20</w:t>
          </w:r>
          <w:r w:rsidRPr="00ED79B6">
            <w:rPr>
              <w:i/>
              <w:sz w:val="18"/>
            </w:rPr>
            <w:fldChar w:fldCharType="end"/>
          </w:r>
        </w:p>
      </w:tc>
      <w:tc>
        <w:tcPr>
          <w:tcW w:w="6379" w:type="dxa"/>
          <w:tcBorders>
            <w:top w:val="nil"/>
            <w:left w:val="nil"/>
            <w:bottom w:val="nil"/>
            <w:right w:val="nil"/>
          </w:tcBorders>
        </w:tcPr>
        <w:p w:rsidR="001A0D33" w:rsidRDefault="001A0D33" w:rsidP="009446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1101">
            <w:rPr>
              <w:i/>
              <w:sz w:val="18"/>
            </w:rPr>
            <w:t>Sport Integrity Australia Amendment (World Anti-Doping Code Review) Regulations 2020</w:t>
          </w:r>
          <w:r w:rsidRPr="007A1328">
            <w:rPr>
              <w:i/>
              <w:sz w:val="18"/>
            </w:rPr>
            <w:fldChar w:fldCharType="end"/>
          </w:r>
        </w:p>
      </w:tc>
      <w:tc>
        <w:tcPr>
          <w:tcW w:w="1384" w:type="dxa"/>
          <w:tcBorders>
            <w:top w:val="nil"/>
            <w:left w:val="nil"/>
            <w:bottom w:val="nil"/>
            <w:right w:val="nil"/>
          </w:tcBorders>
        </w:tcPr>
        <w:p w:rsidR="001A0D33" w:rsidRDefault="001A0D33" w:rsidP="00944683">
          <w:pPr>
            <w:spacing w:line="0" w:lineRule="atLeast"/>
            <w:jc w:val="right"/>
            <w:rPr>
              <w:sz w:val="18"/>
            </w:rPr>
          </w:pPr>
        </w:p>
      </w:tc>
    </w:tr>
  </w:tbl>
  <w:p w:rsidR="001A0D33" w:rsidRPr="00FE0007" w:rsidRDefault="00FE0007" w:rsidP="00FE0007">
    <w:pPr>
      <w:rPr>
        <w:rFonts w:cs="Times New Roman"/>
        <w:i/>
        <w:sz w:val="18"/>
      </w:rPr>
    </w:pPr>
    <w:r w:rsidRPr="00FE0007">
      <w:rPr>
        <w:rFonts w:cs="Times New Roman"/>
        <w:i/>
        <w:sz w:val="18"/>
      </w:rPr>
      <w:t>OPC64723 -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33C1C" w:rsidRDefault="001A0D3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A0D33" w:rsidTr="00944683">
      <w:tc>
        <w:tcPr>
          <w:tcW w:w="1384" w:type="dxa"/>
          <w:tcBorders>
            <w:top w:val="nil"/>
            <w:left w:val="nil"/>
            <w:bottom w:val="nil"/>
            <w:right w:val="nil"/>
          </w:tcBorders>
        </w:tcPr>
        <w:p w:rsidR="001A0D33" w:rsidRDefault="001A0D33" w:rsidP="00944683">
          <w:pPr>
            <w:spacing w:line="0" w:lineRule="atLeast"/>
            <w:rPr>
              <w:sz w:val="18"/>
            </w:rPr>
          </w:pPr>
        </w:p>
      </w:tc>
      <w:tc>
        <w:tcPr>
          <w:tcW w:w="6379" w:type="dxa"/>
          <w:tcBorders>
            <w:top w:val="nil"/>
            <w:left w:val="nil"/>
            <w:bottom w:val="nil"/>
            <w:right w:val="nil"/>
          </w:tcBorders>
        </w:tcPr>
        <w:p w:rsidR="001A0D33" w:rsidRDefault="001A0D33" w:rsidP="009446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1101">
            <w:rPr>
              <w:i/>
              <w:sz w:val="18"/>
            </w:rPr>
            <w:t>Sport Integrity Australia Amendment (World Anti-Doping Code Review) Regulations 2020</w:t>
          </w:r>
          <w:r w:rsidRPr="007A1328">
            <w:rPr>
              <w:i/>
              <w:sz w:val="18"/>
            </w:rPr>
            <w:fldChar w:fldCharType="end"/>
          </w:r>
        </w:p>
      </w:tc>
      <w:tc>
        <w:tcPr>
          <w:tcW w:w="709" w:type="dxa"/>
          <w:tcBorders>
            <w:top w:val="nil"/>
            <w:left w:val="nil"/>
            <w:bottom w:val="nil"/>
            <w:right w:val="nil"/>
          </w:tcBorders>
        </w:tcPr>
        <w:p w:rsidR="001A0D33" w:rsidRDefault="001A0D33" w:rsidP="009446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A3940">
            <w:rPr>
              <w:i/>
              <w:noProof/>
              <w:sz w:val="18"/>
            </w:rPr>
            <w:t>1</w:t>
          </w:r>
          <w:r w:rsidRPr="00ED79B6">
            <w:rPr>
              <w:i/>
              <w:sz w:val="18"/>
            </w:rPr>
            <w:fldChar w:fldCharType="end"/>
          </w:r>
        </w:p>
      </w:tc>
    </w:tr>
  </w:tbl>
  <w:p w:rsidR="001A0D33" w:rsidRPr="00FE0007" w:rsidRDefault="00FE0007" w:rsidP="00FE0007">
    <w:pPr>
      <w:rPr>
        <w:rFonts w:cs="Times New Roman"/>
        <w:i/>
        <w:sz w:val="18"/>
      </w:rPr>
    </w:pPr>
    <w:r w:rsidRPr="00FE0007">
      <w:rPr>
        <w:rFonts w:cs="Times New Roman"/>
        <w:i/>
        <w:sz w:val="18"/>
      </w:rPr>
      <w:t>OPC64723 -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33C1C" w:rsidRDefault="001A0D3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A0D33" w:rsidTr="007A6863">
      <w:tc>
        <w:tcPr>
          <w:tcW w:w="1384" w:type="dxa"/>
          <w:tcBorders>
            <w:top w:val="nil"/>
            <w:left w:val="nil"/>
            <w:bottom w:val="nil"/>
            <w:right w:val="nil"/>
          </w:tcBorders>
        </w:tcPr>
        <w:p w:rsidR="001A0D33" w:rsidRDefault="001A0D33" w:rsidP="00944683">
          <w:pPr>
            <w:spacing w:line="0" w:lineRule="atLeast"/>
            <w:rPr>
              <w:sz w:val="18"/>
            </w:rPr>
          </w:pPr>
        </w:p>
      </w:tc>
      <w:tc>
        <w:tcPr>
          <w:tcW w:w="6379" w:type="dxa"/>
          <w:tcBorders>
            <w:top w:val="nil"/>
            <w:left w:val="nil"/>
            <w:bottom w:val="nil"/>
            <w:right w:val="nil"/>
          </w:tcBorders>
        </w:tcPr>
        <w:p w:rsidR="001A0D33" w:rsidRDefault="001A0D33" w:rsidP="009446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1101">
            <w:rPr>
              <w:i/>
              <w:sz w:val="18"/>
            </w:rPr>
            <w:t>Sport Integrity Australia Amendment (World Anti-Doping Code Review) Regulations 2020</w:t>
          </w:r>
          <w:r w:rsidRPr="007A1328">
            <w:rPr>
              <w:i/>
              <w:sz w:val="18"/>
            </w:rPr>
            <w:fldChar w:fldCharType="end"/>
          </w:r>
        </w:p>
      </w:tc>
      <w:tc>
        <w:tcPr>
          <w:tcW w:w="709" w:type="dxa"/>
          <w:tcBorders>
            <w:top w:val="nil"/>
            <w:left w:val="nil"/>
            <w:bottom w:val="nil"/>
            <w:right w:val="nil"/>
          </w:tcBorders>
        </w:tcPr>
        <w:p w:rsidR="001A0D33" w:rsidRDefault="001A0D33" w:rsidP="009446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052E1">
            <w:rPr>
              <w:i/>
              <w:noProof/>
              <w:sz w:val="18"/>
            </w:rPr>
            <w:t>2</w:t>
          </w:r>
          <w:r w:rsidRPr="00ED79B6">
            <w:rPr>
              <w:i/>
              <w:sz w:val="18"/>
            </w:rPr>
            <w:fldChar w:fldCharType="end"/>
          </w:r>
        </w:p>
      </w:tc>
    </w:tr>
  </w:tbl>
  <w:p w:rsidR="001A0D33" w:rsidRPr="00FE0007" w:rsidRDefault="00FE0007" w:rsidP="00FE0007">
    <w:pPr>
      <w:rPr>
        <w:rFonts w:cs="Times New Roman"/>
        <w:i/>
        <w:sz w:val="18"/>
      </w:rPr>
    </w:pPr>
    <w:r w:rsidRPr="00FE0007">
      <w:rPr>
        <w:rFonts w:cs="Times New Roman"/>
        <w:i/>
        <w:sz w:val="18"/>
      </w:rPr>
      <w:t>OPC64723 -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33" w:rsidRDefault="001A0D33" w:rsidP="0048364F">
      <w:pPr>
        <w:spacing w:line="240" w:lineRule="auto"/>
      </w:pPr>
      <w:r>
        <w:separator/>
      </w:r>
    </w:p>
  </w:footnote>
  <w:footnote w:type="continuationSeparator" w:id="0">
    <w:p w:rsidR="001A0D33" w:rsidRDefault="001A0D3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5F1388" w:rsidRDefault="001A0D33"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5F1388" w:rsidRDefault="001A0D33"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5F1388" w:rsidRDefault="001A0D3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D79B6" w:rsidRDefault="001A0D33"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D79B6" w:rsidRDefault="001A0D33"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ED79B6" w:rsidRDefault="001A0D3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A961C4" w:rsidRDefault="001A0D33" w:rsidP="0048364F">
    <w:pPr>
      <w:rPr>
        <w:b/>
        <w:sz w:val="20"/>
      </w:rPr>
    </w:pPr>
    <w:r>
      <w:rPr>
        <w:b/>
        <w:sz w:val="20"/>
      </w:rPr>
      <w:fldChar w:fldCharType="begin"/>
    </w:r>
    <w:r>
      <w:rPr>
        <w:b/>
        <w:sz w:val="20"/>
      </w:rPr>
      <w:instrText xml:space="preserve"> STYLEREF CharAmSchNo </w:instrText>
    </w:r>
    <w:r>
      <w:rPr>
        <w:b/>
        <w:sz w:val="20"/>
      </w:rPr>
      <w:fldChar w:fldCharType="separate"/>
    </w:r>
    <w:r w:rsidR="007A394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A3940">
      <w:rPr>
        <w:noProof/>
        <w:sz w:val="20"/>
      </w:rPr>
      <w:t>Amendments</w:t>
    </w:r>
    <w:r>
      <w:rPr>
        <w:sz w:val="20"/>
      </w:rPr>
      <w:fldChar w:fldCharType="end"/>
    </w:r>
  </w:p>
  <w:p w:rsidR="001A0D33" w:rsidRPr="00A961C4" w:rsidRDefault="001A0D3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A0D33" w:rsidRPr="00A961C4" w:rsidRDefault="001A0D33"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A961C4" w:rsidRDefault="001A0D3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A0D33" w:rsidRPr="00A961C4" w:rsidRDefault="001A0D3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A0D33" w:rsidRPr="00A961C4" w:rsidRDefault="001A0D33"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33" w:rsidRPr="00A961C4" w:rsidRDefault="001A0D33"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90"/>
    <w:rsid w:val="00000263"/>
    <w:rsid w:val="00005C7E"/>
    <w:rsid w:val="00005D1B"/>
    <w:rsid w:val="000113BC"/>
    <w:rsid w:val="000136AF"/>
    <w:rsid w:val="000258CC"/>
    <w:rsid w:val="00026B15"/>
    <w:rsid w:val="0003103D"/>
    <w:rsid w:val="000349C2"/>
    <w:rsid w:val="000360A2"/>
    <w:rsid w:val="0004044E"/>
    <w:rsid w:val="000428F3"/>
    <w:rsid w:val="00046AAF"/>
    <w:rsid w:val="00046F47"/>
    <w:rsid w:val="0005120E"/>
    <w:rsid w:val="000539BA"/>
    <w:rsid w:val="00054577"/>
    <w:rsid w:val="00054880"/>
    <w:rsid w:val="000562E8"/>
    <w:rsid w:val="000614BF"/>
    <w:rsid w:val="0007169C"/>
    <w:rsid w:val="00077593"/>
    <w:rsid w:val="00082219"/>
    <w:rsid w:val="00083F48"/>
    <w:rsid w:val="000855F7"/>
    <w:rsid w:val="0008601A"/>
    <w:rsid w:val="000A4106"/>
    <w:rsid w:val="000A7DF9"/>
    <w:rsid w:val="000B302A"/>
    <w:rsid w:val="000C0B90"/>
    <w:rsid w:val="000C3C44"/>
    <w:rsid w:val="000C3E4D"/>
    <w:rsid w:val="000C50BC"/>
    <w:rsid w:val="000D05EF"/>
    <w:rsid w:val="000D3BD2"/>
    <w:rsid w:val="000D3D23"/>
    <w:rsid w:val="000D5485"/>
    <w:rsid w:val="000D57A8"/>
    <w:rsid w:val="000F163C"/>
    <w:rsid w:val="000F21C1"/>
    <w:rsid w:val="0010250D"/>
    <w:rsid w:val="00105D72"/>
    <w:rsid w:val="0010745C"/>
    <w:rsid w:val="001109E3"/>
    <w:rsid w:val="00111F26"/>
    <w:rsid w:val="00117277"/>
    <w:rsid w:val="00117E45"/>
    <w:rsid w:val="00134DE6"/>
    <w:rsid w:val="0013594C"/>
    <w:rsid w:val="00145467"/>
    <w:rsid w:val="00160BD7"/>
    <w:rsid w:val="001643C9"/>
    <w:rsid w:val="00165568"/>
    <w:rsid w:val="00166082"/>
    <w:rsid w:val="00166C2F"/>
    <w:rsid w:val="001716C9"/>
    <w:rsid w:val="00171824"/>
    <w:rsid w:val="00174F2A"/>
    <w:rsid w:val="0017620B"/>
    <w:rsid w:val="00176966"/>
    <w:rsid w:val="00177C34"/>
    <w:rsid w:val="00181FE2"/>
    <w:rsid w:val="00184261"/>
    <w:rsid w:val="00186EAC"/>
    <w:rsid w:val="00190DF5"/>
    <w:rsid w:val="00193461"/>
    <w:rsid w:val="001939E1"/>
    <w:rsid w:val="00195382"/>
    <w:rsid w:val="00195E1D"/>
    <w:rsid w:val="001964F7"/>
    <w:rsid w:val="0019716D"/>
    <w:rsid w:val="001A0D33"/>
    <w:rsid w:val="001A3B9F"/>
    <w:rsid w:val="001A65C0"/>
    <w:rsid w:val="001A713B"/>
    <w:rsid w:val="001B097F"/>
    <w:rsid w:val="001B0F8C"/>
    <w:rsid w:val="001B294B"/>
    <w:rsid w:val="001B6456"/>
    <w:rsid w:val="001B7A5D"/>
    <w:rsid w:val="001C0000"/>
    <w:rsid w:val="001C029C"/>
    <w:rsid w:val="001C16F6"/>
    <w:rsid w:val="001C3807"/>
    <w:rsid w:val="001C69C4"/>
    <w:rsid w:val="001E0A8D"/>
    <w:rsid w:val="001E3590"/>
    <w:rsid w:val="001E7090"/>
    <w:rsid w:val="001E7407"/>
    <w:rsid w:val="001F2AE3"/>
    <w:rsid w:val="00201D27"/>
    <w:rsid w:val="0020237A"/>
    <w:rsid w:val="0020300C"/>
    <w:rsid w:val="002145D7"/>
    <w:rsid w:val="00220A0C"/>
    <w:rsid w:val="00223E4A"/>
    <w:rsid w:val="002302EA"/>
    <w:rsid w:val="00237ED6"/>
    <w:rsid w:val="00240749"/>
    <w:rsid w:val="002468D7"/>
    <w:rsid w:val="00270531"/>
    <w:rsid w:val="00271515"/>
    <w:rsid w:val="002722AC"/>
    <w:rsid w:val="00272383"/>
    <w:rsid w:val="002724CF"/>
    <w:rsid w:val="00281D32"/>
    <w:rsid w:val="00284086"/>
    <w:rsid w:val="00285CDD"/>
    <w:rsid w:val="00286B0C"/>
    <w:rsid w:val="00287612"/>
    <w:rsid w:val="00291167"/>
    <w:rsid w:val="00295B93"/>
    <w:rsid w:val="00295F7C"/>
    <w:rsid w:val="00297ECB"/>
    <w:rsid w:val="002B14D9"/>
    <w:rsid w:val="002B1AC6"/>
    <w:rsid w:val="002B61E1"/>
    <w:rsid w:val="002B69E9"/>
    <w:rsid w:val="002B6C99"/>
    <w:rsid w:val="002C0587"/>
    <w:rsid w:val="002C152A"/>
    <w:rsid w:val="002D043A"/>
    <w:rsid w:val="002F2A78"/>
    <w:rsid w:val="002F5C45"/>
    <w:rsid w:val="00315EAC"/>
    <w:rsid w:val="0031713F"/>
    <w:rsid w:val="00321913"/>
    <w:rsid w:val="00324EE6"/>
    <w:rsid w:val="00326DCC"/>
    <w:rsid w:val="003316DC"/>
    <w:rsid w:val="003319DC"/>
    <w:rsid w:val="00332E0D"/>
    <w:rsid w:val="003376CC"/>
    <w:rsid w:val="003415D3"/>
    <w:rsid w:val="00346335"/>
    <w:rsid w:val="00350A23"/>
    <w:rsid w:val="00352B0F"/>
    <w:rsid w:val="00354E6D"/>
    <w:rsid w:val="00355C85"/>
    <w:rsid w:val="003561B0"/>
    <w:rsid w:val="00360367"/>
    <w:rsid w:val="0036497A"/>
    <w:rsid w:val="00367960"/>
    <w:rsid w:val="00373815"/>
    <w:rsid w:val="0037391B"/>
    <w:rsid w:val="0037692D"/>
    <w:rsid w:val="00383245"/>
    <w:rsid w:val="00383D40"/>
    <w:rsid w:val="00390AEF"/>
    <w:rsid w:val="003A15AC"/>
    <w:rsid w:val="003A56EB"/>
    <w:rsid w:val="003A7306"/>
    <w:rsid w:val="003B0627"/>
    <w:rsid w:val="003B3038"/>
    <w:rsid w:val="003C5AEA"/>
    <w:rsid w:val="003C5F2B"/>
    <w:rsid w:val="003C68BC"/>
    <w:rsid w:val="003D0BFE"/>
    <w:rsid w:val="003D52A6"/>
    <w:rsid w:val="003D5700"/>
    <w:rsid w:val="003E10D2"/>
    <w:rsid w:val="003F0F5A"/>
    <w:rsid w:val="00400A30"/>
    <w:rsid w:val="004022CA"/>
    <w:rsid w:val="004052FD"/>
    <w:rsid w:val="004116CD"/>
    <w:rsid w:val="00414ADE"/>
    <w:rsid w:val="00415AB9"/>
    <w:rsid w:val="00417263"/>
    <w:rsid w:val="00424176"/>
    <w:rsid w:val="00424CA9"/>
    <w:rsid w:val="004257BB"/>
    <w:rsid w:val="004261D9"/>
    <w:rsid w:val="0043444B"/>
    <w:rsid w:val="00435EF0"/>
    <w:rsid w:val="00440BDA"/>
    <w:rsid w:val="00441E1E"/>
    <w:rsid w:val="00441E35"/>
    <w:rsid w:val="0044291A"/>
    <w:rsid w:val="00452349"/>
    <w:rsid w:val="00460499"/>
    <w:rsid w:val="00467E74"/>
    <w:rsid w:val="00473508"/>
    <w:rsid w:val="00474678"/>
    <w:rsid w:val="0047468B"/>
    <w:rsid w:val="00474835"/>
    <w:rsid w:val="004748C3"/>
    <w:rsid w:val="00474FF5"/>
    <w:rsid w:val="00481617"/>
    <w:rsid w:val="004819C7"/>
    <w:rsid w:val="00482475"/>
    <w:rsid w:val="0048364F"/>
    <w:rsid w:val="00490446"/>
    <w:rsid w:val="00490F2E"/>
    <w:rsid w:val="00493D92"/>
    <w:rsid w:val="00496DB3"/>
    <w:rsid w:val="00496F97"/>
    <w:rsid w:val="004A53EA"/>
    <w:rsid w:val="004A748B"/>
    <w:rsid w:val="004B414D"/>
    <w:rsid w:val="004B7F30"/>
    <w:rsid w:val="004C2836"/>
    <w:rsid w:val="004C692A"/>
    <w:rsid w:val="004D02BA"/>
    <w:rsid w:val="004D1181"/>
    <w:rsid w:val="004D5D14"/>
    <w:rsid w:val="004F0A08"/>
    <w:rsid w:val="004F15A1"/>
    <w:rsid w:val="004F1FAC"/>
    <w:rsid w:val="004F5E6D"/>
    <w:rsid w:val="004F676E"/>
    <w:rsid w:val="004F7EF1"/>
    <w:rsid w:val="00500AA8"/>
    <w:rsid w:val="00500B58"/>
    <w:rsid w:val="00500DAE"/>
    <w:rsid w:val="00503C78"/>
    <w:rsid w:val="00510983"/>
    <w:rsid w:val="0051101F"/>
    <w:rsid w:val="00516B8D"/>
    <w:rsid w:val="005178FD"/>
    <w:rsid w:val="0052686F"/>
    <w:rsid w:val="0052756C"/>
    <w:rsid w:val="00530230"/>
    <w:rsid w:val="00530506"/>
    <w:rsid w:val="00530CC9"/>
    <w:rsid w:val="00531623"/>
    <w:rsid w:val="00535F6D"/>
    <w:rsid w:val="00537FBC"/>
    <w:rsid w:val="00541D73"/>
    <w:rsid w:val="00543469"/>
    <w:rsid w:val="005452CC"/>
    <w:rsid w:val="00546FA3"/>
    <w:rsid w:val="005540FE"/>
    <w:rsid w:val="00554243"/>
    <w:rsid w:val="00557B1A"/>
    <w:rsid w:val="00557C7A"/>
    <w:rsid w:val="00557FE9"/>
    <w:rsid w:val="0056142A"/>
    <w:rsid w:val="00562A58"/>
    <w:rsid w:val="00563717"/>
    <w:rsid w:val="00567D0A"/>
    <w:rsid w:val="00581211"/>
    <w:rsid w:val="00584811"/>
    <w:rsid w:val="00593AA6"/>
    <w:rsid w:val="00594161"/>
    <w:rsid w:val="00594749"/>
    <w:rsid w:val="00594C8E"/>
    <w:rsid w:val="005A1923"/>
    <w:rsid w:val="005A2EFF"/>
    <w:rsid w:val="005A4379"/>
    <w:rsid w:val="005A482B"/>
    <w:rsid w:val="005B4067"/>
    <w:rsid w:val="005B7432"/>
    <w:rsid w:val="005C2204"/>
    <w:rsid w:val="005C36E0"/>
    <w:rsid w:val="005C3F41"/>
    <w:rsid w:val="005C585B"/>
    <w:rsid w:val="005C6F57"/>
    <w:rsid w:val="005D168D"/>
    <w:rsid w:val="005D445F"/>
    <w:rsid w:val="005D5EA1"/>
    <w:rsid w:val="005E0CD7"/>
    <w:rsid w:val="005E5332"/>
    <w:rsid w:val="005E61D3"/>
    <w:rsid w:val="005F7738"/>
    <w:rsid w:val="00600219"/>
    <w:rsid w:val="00601C6D"/>
    <w:rsid w:val="00612310"/>
    <w:rsid w:val="00613EAD"/>
    <w:rsid w:val="00614A4E"/>
    <w:rsid w:val="006158AC"/>
    <w:rsid w:val="00617731"/>
    <w:rsid w:val="00630627"/>
    <w:rsid w:val="006375AD"/>
    <w:rsid w:val="00640402"/>
    <w:rsid w:val="00640F78"/>
    <w:rsid w:val="00646E7B"/>
    <w:rsid w:val="00652302"/>
    <w:rsid w:val="00653828"/>
    <w:rsid w:val="00655620"/>
    <w:rsid w:val="00655D6A"/>
    <w:rsid w:val="00656DE9"/>
    <w:rsid w:val="00656EF0"/>
    <w:rsid w:val="00661D10"/>
    <w:rsid w:val="006650FA"/>
    <w:rsid w:val="0066523C"/>
    <w:rsid w:val="006661CB"/>
    <w:rsid w:val="00677CC2"/>
    <w:rsid w:val="00685F42"/>
    <w:rsid w:val="00685F5D"/>
    <w:rsid w:val="006866A1"/>
    <w:rsid w:val="0069207B"/>
    <w:rsid w:val="00693795"/>
    <w:rsid w:val="0069517D"/>
    <w:rsid w:val="0069525C"/>
    <w:rsid w:val="006A1486"/>
    <w:rsid w:val="006A4309"/>
    <w:rsid w:val="006A4CF5"/>
    <w:rsid w:val="006B0E55"/>
    <w:rsid w:val="006B1B67"/>
    <w:rsid w:val="006B7006"/>
    <w:rsid w:val="006C00B6"/>
    <w:rsid w:val="006C6788"/>
    <w:rsid w:val="006C7F8C"/>
    <w:rsid w:val="006D7AB9"/>
    <w:rsid w:val="006E1C66"/>
    <w:rsid w:val="006E371C"/>
    <w:rsid w:val="006E3F0B"/>
    <w:rsid w:val="006F5048"/>
    <w:rsid w:val="00700B2C"/>
    <w:rsid w:val="00713084"/>
    <w:rsid w:val="0071587F"/>
    <w:rsid w:val="00720FC2"/>
    <w:rsid w:val="00722B83"/>
    <w:rsid w:val="00724F9E"/>
    <w:rsid w:val="007309D3"/>
    <w:rsid w:val="00731E00"/>
    <w:rsid w:val="00732E9D"/>
    <w:rsid w:val="00734908"/>
    <w:rsid w:val="0073491A"/>
    <w:rsid w:val="00737306"/>
    <w:rsid w:val="007440B7"/>
    <w:rsid w:val="00745609"/>
    <w:rsid w:val="00747993"/>
    <w:rsid w:val="007536C5"/>
    <w:rsid w:val="00755DBB"/>
    <w:rsid w:val="007634AD"/>
    <w:rsid w:val="00770B27"/>
    <w:rsid w:val="007715C9"/>
    <w:rsid w:val="00774EDD"/>
    <w:rsid w:val="007757B0"/>
    <w:rsid w:val="007757EC"/>
    <w:rsid w:val="007830CF"/>
    <w:rsid w:val="007A115D"/>
    <w:rsid w:val="007A2E21"/>
    <w:rsid w:val="007A34E3"/>
    <w:rsid w:val="007A35E6"/>
    <w:rsid w:val="007A3940"/>
    <w:rsid w:val="007A6863"/>
    <w:rsid w:val="007B3EAB"/>
    <w:rsid w:val="007C2132"/>
    <w:rsid w:val="007C235E"/>
    <w:rsid w:val="007D3F56"/>
    <w:rsid w:val="007D45C1"/>
    <w:rsid w:val="007E7D4A"/>
    <w:rsid w:val="007F1A9B"/>
    <w:rsid w:val="007F24A7"/>
    <w:rsid w:val="007F45B7"/>
    <w:rsid w:val="007F48ED"/>
    <w:rsid w:val="007F7947"/>
    <w:rsid w:val="008027BA"/>
    <w:rsid w:val="0080320F"/>
    <w:rsid w:val="00810423"/>
    <w:rsid w:val="00810793"/>
    <w:rsid w:val="00812F45"/>
    <w:rsid w:val="008162E1"/>
    <w:rsid w:val="00823B74"/>
    <w:rsid w:val="00835E46"/>
    <w:rsid w:val="008363BD"/>
    <w:rsid w:val="00837B7F"/>
    <w:rsid w:val="0084172C"/>
    <w:rsid w:val="0084796E"/>
    <w:rsid w:val="00856A31"/>
    <w:rsid w:val="008609EE"/>
    <w:rsid w:val="008654BC"/>
    <w:rsid w:val="00873CEA"/>
    <w:rsid w:val="008754D0"/>
    <w:rsid w:val="00876C3E"/>
    <w:rsid w:val="00877D48"/>
    <w:rsid w:val="00880CA5"/>
    <w:rsid w:val="008816F0"/>
    <w:rsid w:val="0088345B"/>
    <w:rsid w:val="008846BD"/>
    <w:rsid w:val="008850ED"/>
    <w:rsid w:val="008A093E"/>
    <w:rsid w:val="008A16A5"/>
    <w:rsid w:val="008A234A"/>
    <w:rsid w:val="008A67FC"/>
    <w:rsid w:val="008A7039"/>
    <w:rsid w:val="008B1D28"/>
    <w:rsid w:val="008C2B5D"/>
    <w:rsid w:val="008C2C68"/>
    <w:rsid w:val="008C5869"/>
    <w:rsid w:val="008D0EE0"/>
    <w:rsid w:val="008D2F34"/>
    <w:rsid w:val="008D5055"/>
    <w:rsid w:val="008D593C"/>
    <w:rsid w:val="008D5B99"/>
    <w:rsid w:val="008D7A27"/>
    <w:rsid w:val="008E26DE"/>
    <w:rsid w:val="008E34EB"/>
    <w:rsid w:val="008E4702"/>
    <w:rsid w:val="008E6275"/>
    <w:rsid w:val="008E69AA"/>
    <w:rsid w:val="008E71A9"/>
    <w:rsid w:val="008F340A"/>
    <w:rsid w:val="008F4F1C"/>
    <w:rsid w:val="008F65CD"/>
    <w:rsid w:val="008F744C"/>
    <w:rsid w:val="0090342B"/>
    <w:rsid w:val="009052E1"/>
    <w:rsid w:val="00922764"/>
    <w:rsid w:val="009247CC"/>
    <w:rsid w:val="00932377"/>
    <w:rsid w:val="00932F44"/>
    <w:rsid w:val="00936AEA"/>
    <w:rsid w:val="009408EA"/>
    <w:rsid w:val="00941BBE"/>
    <w:rsid w:val="00943102"/>
    <w:rsid w:val="00944683"/>
    <w:rsid w:val="0094523D"/>
    <w:rsid w:val="009559E6"/>
    <w:rsid w:val="00961B42"/>
    <w:rsid w:val="00976A63"/>
    <w:rsid w:val="00983419"/>
    <w:rsid w:val="009867A5"/>
    <w:rsid w:val="00993F1B"/>
    <w:rsid w:val="009A68FA"/>
    <w:rsid w:val="009A6E0C"/>
    <w:rsid w:val="009C3431"/>
    <w:rsid w:val="009C505D"/>
    <w:rsid w:val="009C5989"/>
    <w:rsid w:val="009D08DA"/>
    <w:rsid w:val="009D1F8E"/>
    <w:rsid w:val="009E0162"/>
    <w:rsid w:val="009E1101"/>
    <w:rsid w:val="009E29EC"/>
    <w:rsid w:val="009E7EED"/>
    <w:rsid w:val="00A016A2"/>
    <w:rsid w:val="00A02BA7"/>
    <w:rsid w:val="00A02ED2"/>
    <w:rsid w:val="00A04751"/>
    <w:rsid w:val="00A06860"/>
    <w:rsid w:val="00A136F5"/>
    <w:rsid w:val="00A172B2"/>
    <w:rsid w:val="00A231E2"/>
    <w:rsid w:val="00A2550D"/>
    <w:rsid w:val="00A279B6"/>
    <w:rsid w:val="00A343E2"/>
    <w:rsid w:val="00A35BA3"/>
    <w:rsid w:val="00A40B6C"/>
    <w:rsid w:val="00A4169B"/>
    <w:rsid w:val="00A41F33"/>
    <w:rsid w:val="00A436C6"/>
    <w:rsid w:val="00A445F2"/>
    <w:rsid w:val="00A46D6C"/>
    <w:rsid w:val="00A50D55"/>
    <w:rsid w:val="00A5165B"/>
    <w:rsid w:val="00A518B9"/>
    <w:rsid w:val="00A52FDA"/>
    <w:rsid w:val="00A56719"/>
    <w:rsid w:val="00A63A2F"/>
    <w:rsid w:val="00A64912"/>
    <w:rsid w:val="00A64F2F"/>
    <w:rsid w:val="00A70A74"/>
    <w:rsid w:val="00A7222C"/>
    <w:rsid w:val="00A750B4"/>
    <w:rsid w:val="00A90C98"/>
    <w:rsid w:val="00A96064"/>
    <w:rsid w:val="00A96B56"/>
    <w:rsid w:val="00A96C6B"/>
    <w:rsid w:val="00AA0343"/>
    <w:rsid w:val="00AA2A5C"/>
    <w:rsid w:val="00AA437D"/>
    <w:rsid w:val="00AA6DAB"/>
    <w:rsid w:val="00AB07D0"/>
    <w:rsid w:val="00AB44D6"/>
    <w:rsid w:val="00AB78E9"/>
    <w:rsid w:val="00AC089E"/>
    <w:rsid w:val="00AC602F"/>
    <w:rsid w:val="00AD1F95"/>
    <w:rsid w:val="00AD3467"/>
    <w:rsid w:val="00AD5641"/>
    <w:rsid w:val="00AD7252"/>
    <w:rsid w:val="00AE0F9B"/>
    <w:rsid w:val="00AE1B71"/>
    <w:rsid w:val="00AE3C83"/>
    <w:rsid w:val="00AF55FF"/>
    <w:rsid w:val="00AF6B05"/>
    <w:rsid w:val="00AF6BE8"/>
    <w:rsid w:val="00AF6C57"/>
    <w:rsid w:val="00B032D8"/>
    <w:rsid w:val="00B07077"/>
    <w:rsid w:val="00B11F4A"/>
    <w:rsid w:val="00B12363"/>
    <w:rsid w:val="00B16474"/>
    <w:rsid w:val="00B31EDB"/>
    <w:rsid w:val="00B33B3C"/>
    <w:rsid w:val="00B359D1"/>
    <w:rsid w:val="00B40D74"/>
    <w:rsid w:val="00B41171"/>
    <w:rsid w:val="00B46530"/>
    <w:rsid w:val="00B52663"/>
    <w:rsid w:val="00B56DCB"/>
    <w:rsid w:val="00B75E18"/>
    <w:rsid w:val="00B770D2"/>
    <w:rsid w:val="00BA47A3"/>
    <w:rsid w:val="00BA5026"/>
    <w:rsid w:val="00BB5F2E"/>
    <w:rsid w:val="00BB6E79"/>
    <w:rsid w:val="00BD0BFC"/>
    <w:rsid w:val="00BD646B"/>
    <w:rsid w:val="00BE3B31"/>
    <w:rsid w:val="00BE503E"/>
    <w:rsid w:val="00BE719A"/>
    <w:rsid w:val="00BE720A"/>
    <w:rsid w:val="00BF36DB"/>
    <w:rsid w:val="00BF6650"/>
    <w:rsid w:val="00C03D0F"/>
    <w:rsid w:val="00C04374"/>
    <w:rsid w:val="00C0655D"/>
    <w:rsid w:val="00C067E5"/>
    <w:rsid w:val="00C10E9C"/>
    <w:rsid w:val="00C12B9D"/>
    <w:rsid w:val="00C164CA"/>
    <w:rsid w:val="00C16553"/>
    <w:rsid w:val="00C236F8"/>
    <w:rsid w:val="00C429EF"/>
    <w:rsid w:val="00C42BF8"/>
    <w:rsid w:val="00C460AE"/>
    <w:rsid w:val="00C4697A"/>
    <w:rsid w:val="00C50043"/>
    <w:rsid w:val="00C50A0F"/>
    <w:rsid w:val="00C65A06"/>
    <w:rsid w:val="00C6627F"/>
    <w:rsid w:val="00C66E30"/>
    <w:rsid w:val="00C7573B"/>
    <w:rsid w:val="00C76CF3"/>
    <w:rsid w:val="00C8052F"/>
    <w:rsid w:val="00C80E5E"/>
    <w:rsid w:val="00C813B8"/>
    <w:rsid w:val="00C875C5"/>
    <w:rsid w:val="00C96101"/>
    <w:rsid w:val="00CA0C1F"/>
    <w:rsid w:val="00CA388C"/>
    <w:rsid w:val="00CA5E17"/>
    <w:rsid w:val="00CA7844"/>
    <w:rsid w:val="00CB4973"/>
    <w:rsid w:val="00CB534D"/>
    <w:rsid w:val="00CB58EF"/>
    <w:rsid w:val="00CC44A2"/>
    <w:rsid w:val="00CD4013"/>
    <w:rsid w:val="00CD6AC3"/>
    <w:rsid w:val="00CE388E"/>
    <w:rsid w:val="00CE7D64"/>
    <w:rsid w:val="00CF0BB2"/>
    <w:rsid w:val="00CF1C2A"/>
    <w:rsid w:val="00CF4678"/>
    <w:rsid w:val="00D11B8C"/>
    <w:rsid w:val="00D13441"/>
    <w:rsid w:val="00D14CD2"/>
    <w:rsid w:val="00D16BB5"/>
    <w:rsid w:val="00D20665"/>
    <w:rsid w:val="00D243A3"/>
    <w:rsid w:val="00D3200B"/>
    <w:rsid w:val="00D33440"/>
    <w:rsid w:val="00D34F91"/>
    <w:rsid w:val="00D40E70"/>
    <w:rsid w:val="00D51514"/>
    <w:rsid w:val="00D51C61"/>
    <w:rsid w:val="00D52EFE"/>
    <w:rsid w:val="00D533DD"/>
    <w:rsid w:val="00D53F55"/>
    <w:rsid w:val="00D56A0D"/>
    <w:rsid w:val="00D63EF6"/>
    <w:rsid w:val="00D66518"/>
    <w:rsid w:val="00D66CFC"/>
    <w:rsid w:val="00D67BCA"/>
    <w:rsid w:val="00D70DFB"/>
    <w:rsid w:val="00D71EEA"/>
    <w:rsid w:val="00D735CD"/>
    <w:rsid w:val="00D75340"/>
    <w:rsid w:val="00D766DF"/>
    <w:rsid w:val="00D769ED"/>
    <w:rsid w:val="00D95891"/>
    <w:rsid w:val="00DB2442"/>
    <w:rsid w:val="00DB3AED"/>
    <w:rsid w:val="00DB4867"/>
    <w:rsid w:val="00DB4DB7"/>
    <w:rsid w:val="00DB5CB4"/>
    <w:rsid w:val="00DB61A3"/>
    <w:rsid w:val="00DC50A9"/>
    <w:rsid w:val="00DE0DC8"/>
    <w:rsid w:val="00DE149E"/>
    <w:rsid w:val="00DE1B48"/>
    <w:rsid w:val="00DE2530"/>
    <w:rsid w:val="00DE6141"/>
    <w:rsid w:val="00DF0BB0"/>
    <w:rsid w:val="00DF2324"/>
    <w:rsid w:val="00E01C76"/>
    <w:rsid w:val="00E0371F"/>
    <w:rsid w:val="00E05704"/>
    <w:rsid w:val="00E12F1A"/>
    <w:rsid w:val="00E15561"/>
    <w:rsid w:val="00E21CFB"/>
    <w:rsid w:val="00E22935"/>
    <w:rsid w:val="00E24ABC"/>
    <w:rsid w:val="00E27377"/>
    <w:rsid w:val="00E34E71"/>
    <w:rsid w:val="00E435F5"/>
    <w:rsid w:val="00E512AC"/>
    <w:rsid w:val="00E54292"/>
    <w:rsid w:val="00E571F9"/>
    <w:rsid w:val="00E60191"/>
    <w:rsid w:val="00E631AD"/>
    <w:rsid w:val="00E64D9B"/>
    <w:rsid w:val="00E6611E"/>
    <w:rsid w:val="00E67DC0"/>
    <w:rsid w:val="00E71D96"/>
    <w:rsid w:val="00E74DC7"/>
    <w:rsid w:val="00E85EB1"/>
    <w:rsid w:val="00E87699"/>
    <w:rsid w:val="00E92E27"/>
    <w:rsid w:val="00E9586B"/>
    <w:rsid w:val="00E97334"/>
    <w:rsid w:val="00EA0D36"/>
    <w:rsid w:val="00EA3008"/>
    <w:rsid w:val="00EB13BE"/>
    <w:rsid w:val="00EB49DC"/>
    <w:rsid w:val="00EB5B07"/>
    <w:rsid w:val="00EC12CF"/>
    <w:rsid w:val="00EC183A"/>
    <w:rsid w:val="00EC483A"/>
    <w:rsid w:val="00ED13B2"/>
    <w:rsid w:val="00ED4928"/>
    <w:rsid w:val="00EE3749"/>
    <w:rsid w:val="00EE6190"/>
    <w:rsid w:val="00EE6B67"/>
    <w:rsid w:val="00EF2E3A"/>
    <w:rsid w:val="00EF6402"/>
    <w:rsid w:val="00EF6E1E"/>
    <w:rsid w:val="00F025DF"/>
    <w:rsid w:val="00F02A30"/>
    <w:rsid w:val="00F047E2"/>
    <w:rsid w:val="00F04D57"/>
    <w:rsid w:val="00F07033"/>
    <w:rsid w:val="00F078DC"/>
    <w:rsid w:val="00F13E86"/>
    <w:rsid w:val="00F23A92"/>
    <w:rsid w:val="00F262FE"/>
    <w:rsid w:val="00F2771A"/>
    <w:rsid w:val="00F32FCB"/>
    <w:rsid w:val="00F4233D"/>
    <w:rsid w:val="00F544B6"/>
    <w:rsid w:val="00F60548"/>
    <w:rsid w:val="00F60629"/>
    <w:rsid w:val="00F6709F"/>
    <w:rsid w:val="00F67491"/>
    <w:rsid w:val="00F677A9"/>
    <w:rsid w:val="00F723BD"/>
    <w:rsid w:val="00F723D6"/>
    <w:rsid w:val="00F732EA"/>
    <w:rsid w:val="00F84CF5"/>
    <w:rsid w:val="00F8612E"/>
    <w:rsid w:val="00F87DA1"/>
    <w:rsid w:val="00FA420B"/>
    <w:rsid w:val="00FB066F"/>
    <w:rsid w:val="00FB708B"/>
    <w:rsid w:val="00FC2077"/>
    <w:rsid w:val="00FC702E"/>
    <w:rsid w:val="00FE0007"/>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7306"/>
    <w:pPr>
      <w:spacing w:line="260" w:lineRule="atLeast"/>
    </w:pPr>
    <w:rPr>
      <w:sz w:val="22"/>
    </w:rPr>
  </w:style>
  <w:style w:type="paragraph" w:styleId="Heading1">
    <w:name w:val="heading 1"/>
    <w:basedOn w:val="Normal"/>
    <w:next w:val="Normal"/>
    <w:link w:val="Heading1Char"/>
    <w:uiPriority w:val="9"/>
    <w:qFormat/>
    <w:rsid w:val="0073730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30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30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730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730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730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730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730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730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7306"/>
  </w:style>
  <w:style w:type="paragraph" w:customStyle="1" w:styleId="OPCParaBase">
    <w:name w:val="OPCParaBase"/>
    <w:qFormat/>
    <w:rsid w:val="00737306"/>
    <w:pPr>
      <w:spacing w:line="260" w:lineRule="atLeast"/>
    </w:pPr>
    <w:rPr>
      <w:rFonts w:eastAsia="Times New Roman" w:cs="Times New Roman"/>
      <w:sz w:val="22"/>
      <w:lang w:eastAsia="en-AU"/>
    </w:rPr>
  </w:style>
  <w:style w:type="paragraph" w:customStyle="1" w:styleId="ShortT">
    <w:name w:val="ShortT"/>
    <w:basedOn w:val="OPCParaBase"/>
    <w:next w:val="Normal"/>
    <w:qFormat/>
    <w:rsid w:val="00737306"/>
    <w:pPr>
      <w:spacing w:line="240" w:lineRule="auto"/>
    </w:pPr>
    <w:rPr>
      <w:b/>
      <w:sz w:val="40"/>
    </w:rPr>
  </w:style>
  <w:style w:type="paragraph" w:customStyle="1" w:styleId="ActHead1">
    <w:name w:val="ActHead 1"/>
    <w:aliases w:val="c"/>
    <w:basedOn w:val="OPCParaBase"/>
    <w:next w:val="Normal"/>
    <w:qFormat/>
    <w:rsid w:val="007373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73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73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73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73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73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73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73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730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7306"/>
  </w:style>
  <w:style w:type="paragraph" w:customStyle="1" w:styleId="Blocks">
    <w:name w:val="Blocks"/>
    <w:aliases w:val="bb"/>
    <w:basedOn w:val="OPCParaBase"/>
    <w:qFormat/>
    <w:rsid w:val="00737306"/>
    <w:pPr>
      <w:spacing w:line="240" w:lineRule="auto"/>
    </w:pPr>
    <w:rPr>
      <w:sz w:val="24"/>
    </w:rPr>
  </w:style>
  <w:style w:type="paragraph" w:customStyle="1" w:styleId="BoxText">
    <w:name w:val="BoxText"/>
    <w:aliases w:val="bt"/>
    <w:basedOn w:val="OPCParaBase"/>
    <w:qFormat/>
    <w:rsid w:val="007373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7306"/>
    <w:rPr>
      <w:b/>
    </w:rPr>
  </w:style>
  <w:style w:type="paragraph" w:customStyle="1" w:styleId="BoxHeadItalic">
    <w:name w:val="BoxHeadItalic"/>
    <w:aliases w:val="bhi"/>
    <w:basedOn w:val="BoxText"/>
    <w:next w:val="BoxStep"/>
    <w:qFormat/>
    <w:rsid w:val="00737306"/>
    <w:rPr>
      <w:i/>
    </w:rPr>
  </w:style>
  <w:style w:type="paragraph" w:customStyle="1" w:styleId="BoxList">
    <w:name w:val="BoxList"/>
    <w:aliases w:val="bl"/>
    <w:basedOn w:val="BoxText"/>
    <w:qFormat/>
    <w:rsid w:val="00737306"/>
    <w:pPr>
      <w:ind w:left="1559" w:hanging="425"/>
    </w:pPr>
  </w:style>
  <w:style w:type="paragraph" w:customStyle="1" w:styleId="BoxNote">
    <w:name w:val="BoxNote"/>
    <w:aliases w:val="bn"/>
    <w:basedOn w:val="BoxText"/>
    <w:qFormat/>
    <w:rsid w:val="00737306"/>
    <w:pPr>
      <w:tabs>
        <w:tab w:val="left" w:pos="1985"/>
      </w:tabs>
      <w:spacing w:before="122" w:line="198" w:lineRule="exact"/>
      <w:ind w:left="2948" w:hanging="1814"/>
    </w:pPr>
    <w:rPr>
      <w:sz w:val="18"/>
    </w:rPr>
  </w:style>
  <w:style w:type="paragraph" w:customStyle="1" w:styleId="BoxPara">
    <w:name w:val="BoxPara"/>
    <w:aliases w:val="bp"/>
    <w:basedOn w:val="BoxText"/>
    <w:qFormat/>
    <w:rsid w:val="00737306"/>
    <w:pPr>
      <w:tabs>
        <w:tab w:val="right" w:pos="2268"/>
      </w:tabs>
      <w:ind w:left="2552" w:hanging="1418"/>
    </w:pPr>
  </w:style>
  <w:style w:type="paragraph" w:customStyle="1" w:styleId="BoxStep">
    <w:name w:val="BoxStep"/>
    <w:aliases w:val="bs"/>
    <w:basedOn w:val="BoxText"/>
    <w:qFormat/>
    <w:rsid w:val="00737306"/>
    <w:pPr>
      <w:ind w:left="1985" w:hanging="851"/>
    </w:pPr>
  </w:style>
  <w:style w:type="character" w:customStyle="1" w:styleId="CharAmPartNo">
    <w:name w:val="CharAmPartNo"/>
    <w:basedOn w:val="OPCCharBase"/>
    <w:qFormat/>
    <w:rsid w:val="00737306"/>
  </w:style>
  <w:style w:type="character" w:customStyle="1" w:styleId="CharAmPartText">
    <w:name w:val="CharAmPartText"/>
    <w:basedOn w:val="OPCCharBase"/>
    <w:qFormat/>
    <w:rsid w:val="00737306"/>
  </w:style>
  <w:style w:type="character" w:customStyle="1" w:styleId="CharAmSchNo">
    <w:name w:val="CharAmSchNo"/>
    <w:basedOn w:val="OPCCharBase"/>
    <w:qFormat/>
    <w:rsid w:val="00737306"/>
  </w:style>
  <w:style w:type="character" w:customStyle="1" w:styleId="CharAmSchText">
    <w:name w:val="CharAmSchText"/>
    <w:basedOn w:val="OPCCharBase"/>
    <w:qFormat/>
    <w:rsid w:val="00737306"/>
  </w:style>
  <w:style w:type="character" w:customStyle="1" w:styleId="CharBoldItalic">
    <w:name w:val="CharBoldItalic"/>
    <w:basedOn w:val="OPCCharBase"/>
    <w:uiPriority w:val="1"/>
    <w:qFormat/>
    <w:rsid w:val="00737306"/>
    <w:rPr>
      <w:b/>
      <w:i/>
    </w:rPr>
  </w:style>
  <w:style w:type="character" w:customStyle="1" w:styleId="CharChapNo">
    <w:name w:val="CharChapNo"/>
    <w:basedOn w:val="OPCCharBase"/>
    <w:uiPriority w:val="1"/>
    <w:qFormat/>
    <w:rsid w:val="00737306"/>
  </w:style>
  <w:style w:type="character" w:customStyle="1" w:styleId="CharChapText">
    <w:name w:val="CharChapText"/>
    <w:basedOn w:val="OPCCharBase"/>
    <w:uiPriority w:val="1"/>
    <w:qFormat/>
    <w:rsid w:val="00737306"/>
  </w:style>
  <w:style w:type="character" w:customStyle="1" w:styleId="CharDivNo">
    <w:name w:val="CharDivNo"/>
    <w:basedOn w:val="OPCCharBase"/>
    <w:uiPriority w:val="1"/>
    <w:qFormat/>
    <w:rsid w:val="00737306"/>
  </w:style>
  <w:style w:type="character" w:customStyle="1" w:styleId="CharDivText">
    <w:name w:val="CharDivText"/>
    <w:basedOn w:val="OPCCharBase"/>
    <w:uiPriority w:val="1"/>
    <w:qFormat/>
    <w:rsid w:val="00737306"/>
  </w:style>
  <w:style w:type="character" w:customStyle="1" w:styleId="CharItalic">
    <w:name w:val="CharItalic"/>
    <w:basedOn w:val="OPCCharBase"/>
    <w:uiPriority w:val="1"/>
    <w:qFormat/>
    <w:rsid w:val="00737306"/>
    <w:rPr>
      <w:i/>
    </w:rPr>
  </w:style>
  <w:style w:type="character" w:customStyle="1" w:styleId="CharPartNo">
    <w:name w:val="CharPartNo"/>
    <w:basedOn w:val="OPCCharBase"/>
    <w:uiPriority w:val="1"/>
    <w:qFormat/>
    <w:rsid w:val="00737306"/>
  </w:style>
  <w:style w:type="character" w:customStyle="1" w:styleId="CharPartText">
    <w:name w:val="CharPartText"/>
    <w:basedOn w:val="OPCCharBase"/>
    <w:uiPriority w:val="1"/>
    <w:qFormat/>
    <w:rsid w:val="00737306"/>
  </w:style>
  <w:style w:type="character" w:customStyle="1" w:styleId="CharSectno">
    <w:name w:val="CharSectno"/>
    <w:basedOn w:val="OPCCharBase"/>
    <w:qFormat/>
    <w:rsid w:val="00737306"/>
  </w:style>
  <w:style w:type="character" w:customStyle="1" w:styleId="CharSubdNo">
    <w:name w:val="CharSubdNo"/>
    <w:basedOn w:val="OPCCharBase"/>
    <w:uiPriority w:val="1"/>
    <w:qFormat/>
    <w:rsid w:val="00737306"/>
  </w:style>
  <w:style w:type="character" w:customStyle="1" w:styleId="CharSubdText">
    <w:name w:val="CharSubdText"/>
    <w:basedOn w:val="OPCCharBase"/>
    <w:uiPriority w:val="1"/>
    <w:qFormat/>
    <w:rsid w:val="00737306"/>
  </w:style>
  <w:style w:type="paragraph" w:customStyle="1" w:styleId="CTA--">
    <w:name w:val="CTA --"/>
    <w:basedOn w:val="OPCParaBase"/>
    <w:next w:val="Normal"/>
    <w:rsid w:val="00737306"/>
    <w:pPr>
      <w:spacing w:before="60" w:line="240" w:lineRule="atLeast"/>
      <w:ind w:left="142" w:hanging="142"/>
    </w:pPr>
    <w:rPr>
      <w:sz w:val="20"/>
    </w:rPr>
  </w:style>
  <w:style w:type="paragraph" w:customStyle="1" w:styleId="CTA-">
    <w:name w:val="CTA -"/>
    <w:basedOn w:val="OPCParaBase"/>
    <w:rsid w:val="00737306"/>
    <w:pPr>
      <w:spacing w:before="60" w:line="240" w:lineRule="atLeast"/>
      <w:ind w:left="85" w:hanging="85"/>
    </w:pPr>
    <w:rPr>
      <w:sz w:val="20"/>
    </w:rPr>
  </w:style>
  <w:style w:type="paragraph" w:customStyle="1" w:styleId="CTA---">
    <w:name w:val="CTA ---"/>
    <w:basedOn w:val="OPCParaBase"/>
    <w:next w:val="Normal"/>
    <w:rsid w:val="00737306"/>
    <w:pPr>
      <w:spacing w:before="60" w:line="240" w:lineRule="atLeast"/>
      <w:ind w:left="198" w:hanging="198"/>
    </w:pPr>
    <w:rPr>
      <w:sz w:val="20"/>
    </w:rPr>
  </w:style>
  <w:style w:type="paragraph" w:customStyle="1" w:styleId="CTA----">
    <w:name w:val="CTA ----"/>
    <w:basedOn w:val="OPCParaBase"/>
    <w:next w:val="Normal"/>
    <w:rsid w:val="00737306"/>
    <w:pPr>
      <w:spacing w:before="60" w:line="240" w:lineRule="atLeast"/>
      <w:ind w:left="255" w:hanging="255"/>
    </w:pPr>
    <w:rPr>
      <w:sz w:val="20"/>
    </w:rPr>
  </w:style>
  <w:style w:type="paragraph" w:customStyle="1" w:styleId="CTA1a">
    <w:name w:val="CTA 1(a)"/>
    <w:basedOn w:val="OPCParaBase"/>
    <w:rsid w:val="00737306"/>
    <w:pPr>
      <w:tabs>
        <w:tab w:val="right" w:pos="414"/>
      </w:tabs>
      <w:spacing w:before="40" w:line="240" w:lineRule="atLeast"/>
      <w:ind w:left="675" w:hanging="675"/>
    </w:pPr>
    <w:rPr>
      <w:sz w:val="20"/>
    </w:rPr>
  </w:style>
  <w:style w:type="paragraph" w:customStyle="1" w:styleId="CTA1ai">
    <w:name w:val="CTA 1(a)(i)"/>
    <w:basedOn w:val="OPCParaBase"/>
    <w:rsid w:val="00737306"/>
    <w:pPr>
      <w:tabs>
        <w:tab w:val="right" w:pos="1004"/>
      </w:tabs>
      <w:spacing w:before="40" w:line="240" w:lineRule="atLeast"/>
      <w:ind w:left="1253" w:hanging="1253"/>
    </w:pPr>
    <w:rPr>
      <w:sz w:val="20"/>
    </w:rPr>
  </w:style>
  <w:style w:type="paragraph" w:customStyle="1" w:styleId="CTA2a">
    <w:name w:val="CTA 2(a)"/>
    <w:basedOn w:val="OPCParaBase"/>
    <w:rsid w:val="00737306"/>
    <w:pPr>
      <w:tabs>
        <w:tab w:val="right" w:pos="482"/>
      </w:tabs>
      <w:spacing w:before="40" w:line="240" w:lineRule="atLeast"/>
      <w:ind w:left="748" w:hanging="748"/>
    </w:pPr>
    <w:rPr>
      <w:sz w:val="20"/>
    </w:rPr>
  </w:style>
  <w:style w:type="paragraph" w:customStyle="1" w:styleId="CTA2ai">
    <w:name w:val="CTA 2(a)(i)"/>
    <w:basedOn w:val="OPCParaBase"/>
    <w:rsid w:val="00737306"/>
    <w:pPr>
      <w:tabs>
        <w:tab w:val="right" w:pos="1089"/>
      </w:tabs>
      <w:spacing w:before="40" w:line="240" w:lineRule="atLeast"/>
      <w:ind w:left="1327" w:hanging="1327"/>
    </w:pPr>
    <w:rPr>
      <w:sz w:val="20"/>
    </w:rPr>
  </w:style>
  <w:style w:type="paragraph" w:customStyle="1" w:styleId="CTA3a">
    <w:name w:val="CTA 3(a)"/>
    <w:basedOn w:val="OPCParaBase"/>
    <w:rsid w:val="00737306"/>
    <w:pPr>
      <w:tabs>
        <w:tab w:val="right" w:pos="556"/>
      </w:tabs>
      <w:spacing w:before="40" w:line="240" w:lineRule="atLeast"/>
      <w:ind w:left="805" w:hanging="805"/>
    </w:pPr>
    <w:rPr>
      <w:sz w:val="20"/>
    </w:rPr>
  </w:style>
  <w:style w:type="paragraph" w:customStyle="1" w:styleId="CTA3ai">
    <w:name w:val="CTA 3(a)(i)"/>
    <w:basedOn w:val="OPCParaBase"/>
    <w:rsid w:val="00737306"/>
    <w:pPr>
      <w:tabs>
        <w:tab w:val="right" w:pos="1140"/>
      </w:tabs>
      <w:spacing w:before="40" w:line="240" w:lineRule="atLeast"/>
      <w:ind w:left="1361" w:hanging="1361"/>
    </w:pPr>
    <w:rPr>
      <w:sz w:val="20"/>
    </w:rPr>
  </w:style>
  <w:style w:type="paragraph" w:customStyle="1" w:styleId="CTA4a">
    <w:name w:val="CTA 4(a)"/>
    <w:basedOn w:val="OPCParaBase"/>
    <w:rsid w:val="00737306"/>
    <w:pPr>
      <w:tabs>
        <w:tab w:val="right" w:pos="624"/>
      </w:tabs>
      <w:spacing w:before="40" w:line="240" w:lineRule="atLeast"/>
      <w:ind w:left="873" w:hanging="873"/>
    </w:pPr>
    <w:rPr>
      <w:sz w:val="20"/>
    </w:rPr>
  </w:style>
  <w:style w:type="paragraph" w:customStyle="1" w:styleId="CTA4ai">
    <w:name w:val="CTA 4(a)(i)"/>
    <w:basedOn w:val="OPCParaBase"/>
    <w:rsid w:val="00737306"/>
    <w:pPr>
      <w:tabs>
        <w:tab w:val="right" w:pos="1213"/>
      </w:tabs>
      <w:spacing w:before="40" w:line="240" w:lineRule="atLeast"/>
      <w:ind w:left="1452" w:hanging="1452"/>
    </w:pPr>
    <w:rPr>
      <w:sz w:val="20"/>
    </w:rPr>
  </w:style>
  <w:style w:type="paragraph" w:customStyle="1" w:styleId="CTACAPS">
    <w:name w:val="CTA CAPS"/>
    <w:basedOn w:val="OPCParaBase"/>
    <w:rsid w:val="00737306"/>
    <w:pPr>
      <w:spacing w:before="60" w:line="240" w:lineRule="atLeast"/>
    </w:pPr>
    <w:rPr>
      <w:sz w:val="20"/>
    </w:rPr>
  </w:style>
  <w:style w:type="paragraph" w:customStyle="1" w:styleId="CTAright">
    <w:name w:val="CTA right"/>
    <w:basedOn w:val="OPCParaBase"/>
    <w:rsid w:val="00737306"/>
    <w:pPr>
      <w:spacing w:before="60" w:line="240" w:lineRule="auto"/>
      <w:jc w:val="right"/>
    </w:pPr>
    <w:rPr>
      <w:sz w:val="20"/>
    </w:rPr>
  </w:style>
  <w:style w:type="paragraph" w:customStyle="1" w:styleId="subsection">
    <w:name w:val="subsection"/>
    <w:aliases w:val="ss,Subsection"/>
    <w:basedOn w:val="OPCParaBase"/>
    <w:link w:val="subsectionChar"/>
    <w:rsid w:val="00737306"/>
    <w:pPr>
      <w:tabs>
        <w:tab w:val="right" w:pos="1021"/>
      </w:tabs>
      <w:spacing w:before="180" w:line="240" w:lineRule="auto"/>
      <w:ind w:left="1134" w:hanging="1134"/>
    </w:pPr>
  </w:style>
  <w:style w:type="paragraph" w:customStyle="1" w:styleId="Definition">
    <w:name w:val="Definition"/>
    <w:aliases w:val="dd"/>
    <w:basedOn w:val="OPCParaBase"/>
    <w:rsid w:val="00737306"/>
    <w:pPr>
      <w:spacing w:before="180" w:line="240" w:lineRule="auto"/>
      <w:ind w:left="1134"/>
    </w:pPr>
  </w:style>
  <w:style w:type="paragraph" w:customStyle="1" w:styleId="ETAsubitem">
    <w:name w:val="ETA(subitem)"/>
    <w:basedOn w:val="OPCParaBase"/>
    <w:rsid w:val="00737306"/>
    <w:pPr>
      <w:tabs>
        <w:tab w:val="right" w:pos="340"/>
      </w:tabs>
      <w:spacing w:before="60" w:line="240" w:lineRule="auto"/>
      <w:ind w:left="454" w:hanging="454"/>
    </w:pPr>
    <w:rPr>
      <w:sz w:val="20"/>
    </w:rPr>
  </w:style>
  <w:style w:type="paragraph" w:customStyle="1" w:styleId="ETApara">
    <w:name w:val="ETA(para)"/>
    <w:basedOn w:val="OPCParaBase"/>
    <w:rsid w:val="00737306"/>
    <w:pPr>
      <w:tabs>
        <w:tab w:val="right" w:pos="754"/>
      </w:tabs>
      <w:spacing w:before="60" w:line="240" w:lineRule="auto"/>
      <w:ind w:left="828" w:hanging="828"/>
    </w:pPr>
    <w:rPr>
      <w:sz w:val="20"/>
    </w:rPr>
  </w:style>
  <w:style w:type="paragraph" w:customStyle="1" w:styleId="ETAsubpara">
    <w:name w:val="ETA(subpara)"/>
    <w:basedOn w:val="OPCParaBase"/>
    <w:rsid w:val="00737306"/>
    <w:pPr>
      <w:tabs>
        <w:tab w:val="right" w:pos="1083"/>
      </w:tabs>
      <w:spacing w:before="60" w:line="240" w:lineRule="auto"/>
      <w:ind w:left="1191" w:hanging="1191"/>
    </w:pPr>
    <w:rPr>
      <w:sz w:val="20"/>
    </w:rPr>
  </w:style>
  <w:style w:type="paragraph" w:customStyle="1" w:styleId="ETAsub-subpara">
    <w:name w:val="ETA(sub-subpara)"/>
    <w:basedOn w:val="OPCParaBase"/>
    <w:rsid w:val="00737306"/>
    <w:pPr>
      <w:tabs>
        <w:tab w:val="right" w:pos="1412"/>
      </w:tabs>
      <w:spacing w:before="60" w:line="240" w:lineRule="auto"/>
      <w:ind w:left="1525" w:hanging="1525"/>
    </w:pPr>
    <w:rPr>
      <w:sz w:val="20"/>
    </w:rPr>
  </w:style>
  <w:style w:type="paragraph" w:customStyle="1" w:styleId="Formula">
    <w:name w:val="Formula"/>
    <w:basedOn w:val="OPCParaBase"/>
    <w:rsid w:val="00737306"/>
    <w:pPr>
      <w:spacing w:line="240" w:lineRule="auto"/>
      <w:ind w:left="1134"/>
    </w:pPr>
    <w:rPr>
      <w:sz w:val="20"/>
    </w:rPr>
  </w:style>
  <w:style w:type="paragraph" w:styleId="Header">
    <w:name w:val="header"/>
    <w:basedOn w:val="OPCParaBase"/>
    <w:link w:val="HeaderChar"/>
    <w:unhideWhenUsed/>
    <w:rsid w:val="007373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7306"/>
    <w:rPr>
      <w:rFonts w:eastAsia="Times New Roman" w:cs="Times New Roman"/>
      <w:sz w:val="16"/>
      <w:lang w:eastAsia="en-AU"/>
    </w:rPr>
  </w:style>
  <w:style w:type="paragraph" w:customStyle="1" w:styleId="House">
    <w:name w:val="House"/>
    <w:basedOn w:val="OPCParaBase"/>
    <w:rsid w:val="00737306"/>
    <w:pPr>
      <w:spacing w:line="240" w:lineRule="auto"/>
    </w:pPr>
    <w:rPr>
      <w:sz w:val="28"/>
    </w:rPr>
  </w:style>
  <w:style w:type="paragraph" w:customStyle="1" w:styleId="Item">
    <w:name w:val="Item"/>
    <w:aliases w:val="i"/>
    <w:basedOn w:val="OPCParaBase"/>
    <w:next w:val="ItemHead"/>
    <w:link w:val="ItemChar"/>
    <w:rsid w:val="00737306"/>
    <w:pPr>
      <w:keepLines/>
      <w:spacing w:before="80" w:line="240" w:lineRule="auto"/>
      <w:ind w:left="709"/>
    </w:pPr>
  </w:style>
  <w:style w:type="paragraph" w:customStyle="1" w:styleId="ItemHead">
    <w:name w:val="ItemHead"/>
    <w:aliases w:val="ih"/>
    <w:basedOn w:val="OPCParaBase"/>
    <w:next w:val="Item"/>
    <w:rsid w:val="007373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7306"/>
    <w:pPr>
      <w:spacing w:line="240" w:lineRule="auto"/>
    </w:pPr>
    <w:rPr>
      <w:b/>
      <w:sz w:val="32"/>
    </w:rPr>
  </w:style>
  <w:style w:type="paragraph" w:customStyle="1" w:styleId="notedraft">
    <w:name w:val="note(draft)"/>
    <w:aliases w:val="nd"/>
    <w:basedOn w:val="OPCParaBase"/>
    <w:rsid w:val="00737306"/>
    <w:pPr>
      <w:spacing w:before="240" w:line="240" w:lineRule="auto"/>
      <w:ind w:left="284" w:hanging="284"/>
    </w:pPr>
    <w:rPr>
      <w:i/>
      <w:sz w:val="24"/>
    </w:rPr>
  </w:style>
  <w:style w:type="paragraph" w:customStyle="1" w:styleId="notemargin">
    <w:name w:val="note(margin)"/>
    <w:aliases w:val="nm"/>
    <w:basedOn w:val="OPCParaBase"/>
    <w:rsid w:val="00737306"/>
    <w:pPr>
      <w:tabs>
        <w:tab w:val="left" w:pos="709"/>
      </w:tabs>
      <w:spacing w:before="122" w:line="198" w:lineRule="exact"/>
      <w:ind w:left="709" w:hanging="709"/>
    </w:pPr>
    <w:rPr>
      <w:sz w:val="18"/>
    </w:rPr>
  </w:style>
  <w:style w:type="paragraph" w:customStyle="1" w:styleId="noteToPara">
    <w:name w:val="noteToPara"/>
    <w:aliases w:val="ntp"/>
    <w:basedOn w:val="OPCParaBase"/>
    <w:rsid w:val="00737306"/>
    <w:pPr>
      <w:spacing w:before="122" w:line="198" w:lineRule="exact"/>
      <w:ind w:left="2353" w:hanging="709"/>
    </w:pPr>
    <w:rPr>
      <w:sz w:val="18"/>
    </w:rPr>
  </w:style>
  <w:style w:type="paragraph" w:customStyle="1" w:styleId="noteParlAmend">
    <w:name w:val="note(ParlAmend)"/>
    <w:aliases w:val="npp"/>
    <w:basedOn w:val="OPCParaBase"/>
    <w:next w:val="ParlAmend"/>
    <w:rsid w:val="00737306"/>
    <w:pPr>
      <w:spacing w:line="240" w:lineRule="auto"/>
      <w:jc w:val="right"/>
    </w:pPr>
    <w:rPr>
      <w:rFonts w:ascii="Arial" w:hAnsi="Arial"/>
      <w:b/>
      <w:i/>
    </w:rPr>
  </w:style>
  <w:style w:type="paragraph" w:customStyle="1" w:styleId="Page1">
    <w:name w:val="Page1"/>
    <w:basedOn w:val="OPCParaBase"/>
    <w:rsid w:val="00737306"/>
    <w:pPr>
      <w:spacing w:before="5600" w:line="240" w:lineRule="auto"/>
    </w:pPr>
    <w:rPr>
      <w:b/>
      <w:sz w:val="32"/>
    </w:rPr>
  </w:style>
  <w:style w:type="paragraph" w:customStyle="1" w:styleId="PageBreak">
    <w:name w:val="PageBreak"/>
    <w:aliases w:val="pb"/>
    <w:basedOn w:val="OPCParaBase"/>
    <w:rsid w:val="00737306"/>
    <w:pPr>
      <w:spacing w:line="240" w:lineRule="auto"/>
    </w:pPr>
    <w:rPr>
      <w:sz w:val="20"/>
    </w:rPr>
  </w:style>
  <w:style w:type="paragraph" w:customStyle="1" w:styleId="paragraphsub">
    <w:name w:val="paragraph(sub)"/>
    <w:aliases w:val="aa"/>
    <w:basedOn w:val="OPCParaBase"/>
    <w:rsid w:val="00737306"/>
    <w:pPr>
      <w:tabs>
        <w:tab w:val="right" w:pos="1985"/>
      </w:tabs>
      <w:spacing w:before="40" w:line="240" w:lineRule="auto"/>
      <w:ind w:left="2098" w:hanging="2098"/>
    </w:pPr>
  </w:style>
  <w:style w:type="paragraph" w:customStyle="1" w:styleId="paragraphsub-sub">
    <w:name w:val="paragraph(sub-sub)"/>
    <w:aliases w:val="aaa"/>
    <w:basedOn w:val="OPCParaBase"/>
    <w:rsid w:val="00737306"/>
    <w:pPr>
      <w:tabs>
        <w:tab w:val="right" w:pos="2722"/>
      </w:tabs>
      <w:spacing w:before="40" w:line="240" w:lineRule="auto"/>
      <w:ind w:left="2835" w:hanging="2835"/>
    </w:pPr>
  </w:style>
  <w:style w:type="paragraph" w:customStyle="1" w:styleId="paragraph">
    <w:name w:val="paragraph"/>
    <w:aliases w:val="a"/>
    <w:basedOn w:val="OPCParaBase"/>
    <w:link w:val="paragraphChar"/>
    <w:rsid w:val="00737306"/>
    <w:pPr>
      <w:tabs>
        <w:tab w:val="right" w:pos="1531"/>
      </w:tabs>
      <w:spacing w:before="40" w:line="240" w:lineRule="auto"/>
      <w:ind w:left="1644" w:hanging="1644"/>
    </w:pPr>
  </w:style>
  <w:style w:type="paragraph" w:customStyle="1" w:styleId="ParlAmend">
    <w:name w:val="ParlAmend"/>
    <w:aliases w:val="pp"/>
    <w:basedOn w:val="OPCParaBase"/>
    <w:rsid w:val="00737306"/>
    <w:pPr>
      <w:spacing w:before="240" w:line="240" w:lineRule="atLeast"/>
      <w:ind w:hanging="567"/>
    </w:pPr>
    <w:rPr>
      <w:sz w:val="24"/>
    </w:rPr>
  </w:style>
  <w:style w:type="paragraph" w:customStyle="1" w:styleId="Penalty">
    <w:name w:val="Penalty"/>
    <w:basedOn w:val="OPCParaBase"/>
    <w:rsid w:val="00737306"/>
    <w:pPr>
      <w:tabs>
        <w:tab w:val="left" w:pos="2977"/>
      </w:tabs>
      <w:spacing w:before="180" w:line="240" w:lineRule="auto"/>
      <w:ind w:left="1985" w:hanging="851"/>
    </w:pPr>
  </w:style>
  <w:style w:type="paragraph" w:customStyle="1" w:styleId="Portfolio">
    <w:name w:val="Portfolio"/>
    <w:basedOn w:val="OPCParaBase"/>
    <w:rsid w:val="00737306"/>
    <w:pPr>
      <w:spacing w:line="240" w:lineRule="auto"/>
    </w:pPr>
    <w:rPr>
      <w:i/>
      <w:sz w:val="20"/>
    </w:rPr>
  </w:style>
  <w:style w:type="paragraph" w:customStyle="1" w:styleId="Preamble">
    <w:name w:val="Preamble"/>
    <w:basedOn w:val="OPCParaBase"/>
    <w:next w:val="Normal"/>
    <w:rsid w:val="007373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7306"/>
    <w:pPr>
      <w:spacing w:line="240" w:lineRule="auto"/>
    </w:pPr>
    <w:rPr>
      <w:i/>
      <w:sz w:val="20"/>
    </w:rPr>
  </w:style>
  <w:style w:type="paragraph" w:customStyle="1" w:styleId="Session">
    <w:name w:val="Session"/>
    <w:basedOn w:val="OPCParaBase"/>
    <w:rsid w:val="00737306"/>
    <w:pPr>
      <w:spacing w:line="240" w:lineRule="auto"/>
    </w:pPr>
    <w:rPr>
      <w:sz w:val="28"/>
    </w:rPr>
  </w:style>
  <w:style w:type="paragraph" w:customStyle="1" w:styleId="Sponsor">
    <w:name w:val="Sponsor"/>
    <w:basedOn w:val="OPCParaBase"/>
    <w:rsid w:val="00737306"/>
    <w:pPr>
      <w:spacing w:line="240" w:lineRule="auto"/>
    </w:pPr>
    <w:rPr>
      <w:i/>
    </w:rPr>
  </w:style>
  <w:style w:type="paragraph" w:customStyle="1" w:styleId="Subitem">
    <w:name w:val="Subitem"/>
    <w:aliases w:val="iss"/>
    <w:basedOn w:val="OPCParaBase"/>
    <w:rsid w:val="00737306"/>
    <w:pPr>
      <w:spacing w:before="180" w:line="240" w:lineRule="auto"/>
      <w:ind w:left="709" w:hanging="709"/>
    </w:pPr>
  </w:style>
  <w:style w:type="paragraph" w:customStyle="1" w:styleId="SubitemHead">
    <w:name w:val="SubitemHead"/>
    <w:aliases w:val="issh"/>
    <w:basedOn w:val="OPCParaBase"/>
    <w:rsid w:val="007373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7306"/>
    <w:pPr>
      <w:spacing w:before="40" w:line="240" w:lineRule="auto"/>
      <w:ind w:left="1134"/>
    </w:pPr>
  </w:style>
  <w:style w:type="paragraph" w:customStyle="1" w:styleId="SubsectionHead">
    <w:name w:val="SubsectionHead"/>
    <w:aliases w:val="ssh"/>
    <w:basedOn w:val="OPCParaBase"/>
    <w:next w:val="subsection"/>
    <w:rsid w:val="00737306"/>
    <w:pPr>
      <w:keepNext/>
      <w:keepLines/>
      <w:spacing w:before="240" w:line="240" w:lineRule="auto"/>
      <w:ind w:left="1134"/>
    </w:pPr>
    <w:rPr>
      <w:i/>
    </w:rPr>
  </w:style>
  <w:style w:type="paragraph" w:customStyle="1" w:styleId="Tablea">
    <w:name w:val="Table(a)"/>
    <w:aliases w:val="ta"/>
    <w:basedOn w:val="OPCParaBase"/>
    <w:rsid w:val="00737306"/>
    <w:pPr>
      <w:spacing w:before="60" w:line="240" w:lineRule="auto"/>
      <w:ind w:left="284" w:hanging="284"/>
    </w:pPr>
    <w:rPr>
      <w:sz w:val="20"/>
    </w:rPr>
  </w:style>
  <w:style w:type="paragraph" w:customStyle="1" w:styleId="TableAA">
    <w:name w:val="Table(AA)"/>
    <w:aliases w:val="taaa"/>
    <w:basedOn w:val="OPCParaBase"/>
    <w:rsid w:val="007373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73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7306"/>
    <w:pPr>
      <w:spacing w:before="60" w:line="240" w:lineRule="atLeast"/>
    </w:pPr>
    <w:rPr>
      <w:sz w:val="20"/>
    </w:rPr>
  </w:style>
  <w:style w:type="paragraph" w:customStyle="1" w:styleId="TLPBoxTextnote">
    <w:name w:val="TLPBoxText(note"/>
    <w:aliases w:val="right)"/>
    <w:basedOn w:val="OPCParaBase"/>
    <w:rsid w:val="007373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73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7306"/>
    <w:pPr>
      <w:spacing w:before="122" w:line="198" w:lineRule="exact"/>
      <w:ind w:left="1985" w:hanging="851"/>
      <w:jc w:val="right"/>
    </w:pPr>
    <w:rPr>
      <w:sz w:val="18"/>
    </w:rPr>
  </w:style>
  <w:style w:type="paragraph" w:customStyle="1" w:styleId="TLPTableBullet">
    <w:name w:val="TLPTableBullet"/>
    <w:aliases w:val="ttb"/>
    <w:basedOn w:val="OPCParaBase"/>
    <w:rsid w:val="00737306"/>
    <w:pPr>
      <w:spacing w:line="240" w:lineRule="exact"/>
      <w:ind w:left="284" w:hanging="284"/>
    </w:pPr>
    <w:rPr>
      <w:sz w:val="20"/>
    </w:rPr>
  </w:style>
  <w:style w:type="paragraph" w:styleId="TOC1">
    <w:name w:val="toc 1"/>
    <w:basedOn w:val="Normal"/>
    <w:next w:val="Normal"/>
    <w:uiPriority w:val="39"/>
    <w:unhideWhenUsed/>
    <w:rsid w:val="0073730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730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730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730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730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730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730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730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730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7306"/>
    <w:pPr>
      <w:keepLines/>
      <w:spacing w:before="240" w:after="120" w:line="240" w:lineRule="auto"/>
      <w:ind w:left="794"/>
    </w:pPr>
    <w:rPr>
      <w:b/>
      <w:kern w:val="28"/>
      <w:sz w:val="20"/>
    </w:rPr>
  </w:style>
  <w:style w:type="paragraph" w:customStyle="1" w:styleId="TofSectsHeading">
    <w:name w:val="TofSects(Heading)"/>
    <w:basedOn w:val="OPCParaBase"/>
    <w:rsid w:val="00737306"/>
    <w:pPr>
      <w:spacing w:before="240" w:after="120" w:line="240" w:lineRule="auto"/>
    </w:pPr>
    <w:rPr>
      <w:b/>
      <w:sz w:val="24"/>
    </w:rPr>
  </w:style>
  <w:style w:type="paragraph" w:customStyle="1" w:styleId="TofSectsSection">
    <w:name w:val="TofSects(Section)"/>
    <w:basedOn w:val="OPCParaBase"/>
    <w:rsid w:val="00737306"/>
    <w:pPr>
      <w:keepLines/>
      <w:spacing w:before="40" w:line="240" w:lineRule="auto"/>
      <w:ind w:left="1588" w:hanging="794"/>
    </w:pPr>
    <w:rPr>
      <w:kern w:val="28"/>
      <w:sz w:val="18"/>
    </w:rPr>
  </w:style>
  <w:style w:type="paragraph" w:customStyle="1" w:styleId="TofSectsSubdiv">
    <w:name w:val="TofSects(Subdiv)"/>
    <w:basedOn w:val="OPCParaBase"/>
    <w:rsid w:val="00737306"/>
    <w:pPr>
      <w:keepLines/>
      <w:spacing w:before="80" w:line="240" w:lineRule="auto"/>
      <w:ind w:left="1588" w:hanging="794"/>
    </w:pPr>
    <w:rPr>
      <w:kern w:val="28"/>
    </w:rPr>
  </w:style>
  <w:style w:type="paragraph" w:customStyle="1" w:styleId="WRStyle">
    <w:name w:val="WR Style"/>
    <w:aliases w:val="WR"/>
    <w:basedOn w:val="OPCParaBase"/>
    <w:rsid w:val="00737306"/>
    <w:pPr>
      <w:spacing w:before="240" w:line="240" w:lineRule="auto"/>
      <w:ind w:left="284" w:hanging="284"/>
    </w:pPr>
    <w:rPr>
      <w:b/>
      <w:i/>
      <w:kern w:val="28"/>
      <w:sz w:val="24"/>
    </w:rPr>
  </w:style>
  <w:style w:type="paragraph" w:customStyle="1" w:styleId="notepara">
    <w:name w:val="note(para)"/>
    <w:aliases w:val="na"/>
    <w:basedOn w:val="OPCParaBase"/>
    <w:rsid w:val="00737306"/>
    <w:pPr>
      <w:spacing w:before="40" w:line="198" w:lineRule="exact"/>
      <w:ind w:left="2354" w:hanging="369"/>
    </w:pPr>
    <w:rPr>
      <w:sz w:val="18"/>
    </w:rPr>
  </w:style>
  <w:style w:type="paragraph" w:styleId="Footer">
    <w:name w:val="footer"/>
    <w:link w:val="FooterChar"/>
    <w:rsid w:val="007373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7306"/>
    <w:rPr>
      <w:rFonts w:eastAsia="Times New Roman" w:cs="Times New Roman"/>
      <w:sz w:val="22"/>
      <w:szCs w:val="24"/>
      <w:lang w:eastAsia="en-AU"/>
    </w:rPr>
  </w:style>
  <w:style w:type="character" w:styleId="LineNumber">
    <w:name w:val="line number"/>
    <w:basedOn w:val="OPCCharBase"/>
    <w:uiPriority w:val="99"/>
    <w:unhideWhenUsed/>
    <w:rsid w:val="00737306"/>
    <w:rPr>
      <w:sz w:val="16"/>
    </w:rPr>
  </w:style>
  <w:style w:type="table" w:customStyle="1" w:styleId="CFlag">
    <w:name w:val="CFlag"/>
    <w:basedOn w:val="TableNormal"/>
    <w:uiPriority w:val="99"/>
    <w:rsid w:val="00737306"/>
    <w:rPr>
      <w:rFonts w:eastAsia="Times New Roman" w:cs="Times New Roman"/>
      <w:lang w:eastAsia="en-AU"/>
    </w:rPr>
    <w:tblPr/>
  </w:style>
  <w:style w:type="paragraph" w:styleId="BalloonText">
    <w:name w:val="Balloon Text"/>
    <w:basedOn w:val="Normal"/>
    <w:link w:val="BalloonTextChar"/>
    <w:uiPriority w:val="99"/>
    <w:unhideWhenUsed/>
    <w:rsid w:val="007373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7306"/>
    <w:rPr>
      <w:rFonts w:ascii="Tahoma" w:hAnsi="Tahoma" w:cs="Tahoma"/>
      <w:sz w:val="16"/>
      <w:szCs w:val="16"/>
    </w:rPr>
  </w:style>
  <w:style w:type="table" w:styleId="TableGrid">
    <w:name w:val="Table Grid"/>
    <w:basedOn w:val="TableNormal"/>
    <w:uiPriority w:val="59"/>
    <w:rsid w:val="0073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7306"/>
    <w:rPr>
      <w:b/>
      <w:sz w:val="28"/>
      <w:szCs w:val="32"/>
    </w:rPr>
  </w:style>
  <w:style w:type="paragraph" w:customStyle="1" w:styleId="LegislationMadeUnder">
    <w:name w:val="LegislationMadeUnder"/>
    <w:basedOn w:val="OPCParaBase"/>
    <w:next w:val="Normal"/>
    <w:rsid w:val="00737306"/>
    <w:rPr>
      <w:i/>
      <w:sz w:val="32"/>
      <w:szCs w:val="32"/>
    </w:rPr>
  </w:style>
  <w:style w:type="paragraph" w:customStyle="1" w:styleId="SignCoverPageEnd">
    <w:name w:val="SignCoverPageEnd"/>
    <w:basedOn w:val="OPCParaBase"/>
    <w:next w:val="Normal"/>
    <w:rsid w:val="007373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7306"/>
    <w:pPr>
      <w:pBdr>
        <w:top w:val="single" w:sz="4" w:space="1" w:color="auto"/>
      </w:pBdr>
      <w:spacing w:before="360"/>
      <w:ind w:right="397"/>
      <w:jc w:val="both"/>
    </w:pPr>
  </w:style>
  <w:style w:type="paragraph" w:customStyle="1" w:styleId="NotesHeading1">
    <w:name w:val="NotesHeading 1"/>
    <w:basedOn w:val="OPCParaBase"/>
    <w:next w:val="Normal"/>
    <w:rsid w:val="00737306"/>
    <w:rPr>
      <w:b/>
      <w:sz w:val="28"/>
      <w:szCs w:val="28"/>
    </w:rPr>
  </w:style>
  <w:style w:type="paragraph" w:customStyle="1" w:styleId="NotesHeading2">
    <w:name w:val="NotesHeading 2"/>
    <w:basedOn w:val="OPCParaBase"/>
    <w:next w:val="Normal"/>
    <w:rsid w:val="00737306"/>
    <w:rPr>
      <w:b/>
      <w:sz w:val="28"/>
      <w:szCs w:val="28"/>
    </w:rPr>
  </w:style>
  <w:style w:type="paragraph" w:customStyle="1" w:styleId="ENotesText">
    <w:name w:val="ENotesText"/>
    <w:aliases w:val="Ent"/>
    <w:basedOn w:val="OPCParaBase"/>
    <w:next w:val="Normal"/>
    <w:rsid w:val="00737306"/>
    <w:pPr>
      <w:spacing w:before="120"/>
    </w:pPr>
  </w:style>
  <w:style w:type="paragraph" w:customStyle="1" w:styleId="CompiledActNo">
    <w:name w:val="CompiledActNo"/>
    <w:basedOn w:val="OPCParaBase"/>
    <w:next w:val="Normal"/>
    <w:rsid w:val="00737306"/>
    <w:rPr>
      <w:b/>
      <w:sz w:val="24"/>
      <w:szCs w:val="24"/>
    </w:rPr>
  </w:style>
  <w:style w:type="paragraph" w:customStyle="1" w:styleId="CompiledMadeUnder">
    <w:name w:val="CompiledMadeUnder"/>
    <w:basedOn w:val="OPCParaBase"/>
    <w:next w:val="Normal"/>
    <w:rsid w:val="00737306"/>
    <w:rPr>
      <w:i/>
      <w:sz w:val="24"/>
      <w:szCs w:val="24"/>
    </w:rPr>
  </w:style>
  <w:style w:type="paragraph" w:customStyle="1" w:styleId="Paragraphsub-sub-sub">
    <w:name w:val="Paragraph(sub-sub-sub)"/>
    <w:aliases w:val="aaaa"/>
    <w:basedOn w:val="OPCParaBase"/>
    <w:rsid w:val="007373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373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73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73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730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37306"/>
    <w:pPr>
      <w:spacing w:before="60" w:line="240" w:lineRule="auto"/>
    </w:pPr>
    <w:rPr>
      <w:rFonts w:cs="Arial"/>
      <w:sz w:val="20"/>
      <w:szCs w:val="22"/>
    </w:rPr>
  </w:style>
  <w:style w:type="paragraph" w:customStyle="1" w:styleId="NoteToSubpara">
    <w:name w:val="NoteToSubpara"/>
    <w:aliases w:val="nts"/>
    <w:basedOn w:val="OPCParaBase"/>
    <w:rsid w:val="00737306"/>
    <w:pPr>
      <w:spacing w:before="40" w:line="198" w:lineRule="exact"/>
      <w:ind w:left="2835" w:hanging="709"/>
    </w:pPr>
    <w:rPr>
      <w:sz w:val="18"/>
    </w:rPr>
  </w:style>
  <w:style w:type="paragraph" w:customStyle="1" w:styleId="ENoteTableHeading">
    <w:name w:val="ENoteTableHeading"/>
    <w:aliases w:val="enth"/>
    <w:basedOn w:val="OPCParaBase"/>
    <w:rsid w:val="00737306"/>
    <w:pPr>
      <w:keepNext/>
      <w:spacing w:before="60" w:line="240" w:lineRule="atLeast"/>
    </w:pPr>
    <w:rPr>
      <w:rFonts w:ascii="Arial" w:hAnsi="Arial"/>
      <w:b/>
      <w:sz w:val="16"/>
    </w:rPr>
  </w:style>
  <w:style w:type="paragraph" w:customStyle="1" w:styleId="ENoteTTi">
    <w:name w:val="ENoteTTi"/>
    <w:aliases w:val="entti"/>
    <w:basedOn w:val="OPCParaBase"/>
    <w:rsid w:val="00737306"/>
    <w:pPr>
      <w:keepNext/>
      <w:spacing w:before="60" w:line="240" w:lineRule="atLeast"/>
      <w:ind w:left="170"/>
    </w:pPr>
    <w:rPr>
      <w:sz w:val="16"/>
    </w:rPr>
  </w:style>
  <w:style w:type="paragraph" w:customStyle="1" w:styleId="ENotesHeading1">
    <w:name w:val="ENotesHeading 1"/>
    <w:aliases w:val="Enh1"/>
    <w:basedOn w:val="OPCParaBase"/>
    <w:next w:val="Normal"/>
    <w:rsid w:val="00737306"/>
    <w:pPr>
      <w:spacing w:before="120"/>
      <w:outlineLvl w:val="1"/>
    </w:pPr>
    <w:rPr>
      <w:b/>
      <w:sz w:val="28"/>
      <w:szCs w:val="28"/>
    </w:rPr>
  </w:style>
  <w:style w:type="paragraph" w:customStyle="1" w:styleId="ENotesHeading2">
    <w:name w:val="ENotesHeading 2"/>
    <w:aliases w:val="Enh2"/>
    <w:basedOn w:val="OPCParaBase"/>
    <w:next w:val="Normal"/>
    <w:rsid w:val="00737306"/>
    <w:pPr>
      <w:spacing w:before="120" w:after="120"/>
      <w:outlineLvl w:val="2"/>
    </w:pPr>
    <w:rPr>
      <w:b/>
      <w:sz w:val="24"/>
      <w:szCs w:val="28"/>
    </w:rPr>
  </w:style>
  <w:style w:type="paragraph" w:customStyle="1" w:styleId="ENoteTTIndentHeading">
    <w:name w:val="ENoteTTIndentHeading"/>
    <w:aliases w:val="enTTHi"/>
    <w:basedOn w:val="OPCParaBase"/>
    <w:rsid w:val="007373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7306"/>
    <w:pPr>
      <w:spacing w:before="60" w:line="240" w:lineRule="atLeast"/>
    </w:pPr>
    <w:rPr>
      <w:sz w:val="16"/>
    </w:rPr>
  </w:style>
  <w:style w:type="paragraph" w:customStyle="1" w:styleId="MadeunderText">
    <w:name w:val="MadeunderText"/>
    <w:basedOn w:val="OPCParaBase"/>
    <w:next w:val="Normal"/>
    <w:rsid w:val="00737306"/>
    <w:pPr>
      <w:spacing w:before="240"/>
    </w:pPr>
    <w:rPr>
      <w:sz w:val="24"/>
      <w:szCs w:val="24"/>
    </w:rPr>
  </w:style>
  <w:style w:type="paragraph" w:customStyle="1" w:styleId="ENotesHeading3">
    <w:name w:val="ENotesHeading 3"/>
    <w:aliases w:val="Enh3"/>
    <w:basedOn w:val="OPCParaBase"/>
    <w:next w:val="Normal"/>
    <w:rsid w:val="00737306"/>
    <w:pPr>
      <w:keepNext/>
      <w:spacing w:before="120" w:line="240" w:lineRule="auto"/>
      <w:outlineLvl w:val="4"/>
    </w:pPr>
    <w:rPr>
      <w:b/>
      <w:szCs w:val="24"/>
    </w:rPr>
  </w:style>
  <w:style w:type="character" w:customStyle="1" w:styleId="CharSubPartTextCASA">
    <w:name w:val="CharSubPartText(CASA)"/>
    <w:basedOn w:val="OPCCharBase"/>
    <w:uiPriority w:val="1"/>
    <w:rsid w:val="00737306"/>
  </w:style>
  <w:style w:type="character" w:customStyle="1" w:styleId="CharSubPartNoCASA">
    <w:name w:val="CharSubPartNo(CASA)"/>
    <w:basedOn w:val="OPCCharBase"/>
    <w:uiPriority w:val="1"/>
    <w:rsid w:val="00737306"/>
  </w:style>
  <w:style w:type="paragraph" w:customStyle="1" w:styleId="ENoteTTIndentHeadingSub">
    <w:name w:val="ENoteTTIndentHeadingSub"/>
    <w:aliases w:val="enTTHis"/>
    <w:basedOn w:val="OPCParaBase"/>
    <w:rsid w:val="00737306"/>
    <w:pPr>
      <w:keepNext/>
      <w:spacing w:before="60" w:line="240" w:lineRule="atLeast"/>
      <w:ind w:left="340"/>
    </w:pPr>
    <w:rPr>
      <w:b/>
      <w:sz w:val="16"/>
    </w:rPr>
  </w:style>
  <w:style w:type="paragraph" w:customStyle="1" w:styleId="ENoteTTiSub">
    <w:name w:val="ENoteTTiSub"/>
    <w:aliases w:val="enttis"/>
    <w:basedOn w:val="OPCParaBase"/>
    <w:rsid w:val="00737306"/>
    <w:pPr>
      <w:keepNext/>
      <w:spacing w:before="60" w:line="240" w:lineRule="atLeast"/>
      <w:ind w:left="340"/>
    </w:pPr>
    <w:rPr>
      <w:sz w:val="16"/>
    </w:rPr>
  </w:style>
  <w:style w:type="paragraph" w:customStyle="1" w:styleId="SubDivisionMigration">
    <w:name w:val="SubDivisionMigration"/>
    <w:aliases w:val="sdm"/>
    <w:basedOn w:val="OPCParaBase"/>
    <w:rsid w:val="007373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730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7306"/>
    <w:pPr>
      <w:spacing w:before="122" w:line="240" w:lineRule="auto"/>
      <w:ind w:left="1985" w:hanging="851"/>
    </w:pPr>
    <w:rPr>
      <w:sz w:val="18"/>
    </w:rPr>
  </w:style>
  <w:style w:type="paragraph" w:customStyle="1" w:styleId="FreeForm">
    <w:name w:val="FreeForm"/>
    <w:rsid w:val="00737306"/>
    <w:rPr>
      <w:rFonts w:ascii="Arial" w:hAnsi="Arial"/>
      <w:sz w:val="22"/>
    </w:rPr>
  </w:style>
  <w:style w:type="paragraph" w:customStyle="1" w:styleId="SOText">
    <w:name w:val="SO Text"/>
    <w:aliases w:val="sot"/>
    <w:link w:val="SOTextChar"/>
    <w:rsid w:val="007373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7306"/>
    <w:rPr>
      <w:sz w:val="22"/>
    </w:rPr>
  </w:style>
  <w:style w:type="paragraph" w:customStyle="1" w:styleId="SOTextNote">
    <w:name w:val="SO TextNote"/>
    <w:aliases w:val="sont"/>
    <w:basedOn w:val="SOText"/>
    <w:qFormat/>
    <w:rsid w:val="00737306"/>
    <w:pPr>
      <w:spacing w:before="122" w:line="198" w:lineRule="exact"/>
      <w:ind w:left="1843" w:hanging="709"/>
    </w:pPr>
    <w:rPr>
      <w:sz w:val="18"/>
    </w:rPr>
  </w:style>
  <w:style w:type="paragraph" w:customStyle="1" w:styleId="SOPara">
    <w:name w:val="SO Para"/>
    <w:aliases w:val="soa"/>
    <w:basedOn w:val="SOText"/>
    <w:link w:val="SOParaChar"/>
    <w:qFormat/>
    <w:rsid w:val="00737306"/>
    <w:pPr>
      <w:tabs>
        <w:tab w:val="right" w:pos="1786"/>
      </w:tabs>
      <w:spacing w:before="40"/>
      <w:ind w:left="2070" w:hanging="936"/>
    </w:pPr>
  </w:style>
  <w:style w:type="character" w:customStyle="1" w:styleId="SOParaChar">
    <w:name w:val="SO Para Char"/>
    <w:aliases w:val="soa Char"/>
    <w:basedOn w:val="DefaultParagraphFont"/>
    <w:link w:val="SOPara"/>
    <w:rsid w:val="00737306"/>
    <w:rPr>
      <w:sz w:val="22"/>
    </w:rPr>
  </w:style>
  <w:style w:type="paragraph" w:customStyle="1" w:styleId="FileName">
    <w:name w:val="FileName"/>
    <w:basedOn w:val="Normal"/>
    <w:rsid w:val="00737306"/>
  </w:style>
  <w:style w:type="paragraph" w:customStyle="1" w:styleId="TableHeading">
    <w:name w:val="TableHeading"/>
    <w:aliases w:val="th"/>
    <w:basedOn w:val="OPCParaBase"/>
    <w:next w:val="Tabletext"/>
    <w:rsid w:val="00737306"/>
    <w:pPr>
      <w:keepNext/>
      <w:spacing w:before="60" w:line="240" w:lineRule="atLeast"/>
    </w:pPr>
    <w:rPr>
      <w:b/>
      <w:sz w:val="20"/>
    </w:rPr>
  </w:style>
  <w:style w:type="paragraph" w:customStyle="1" w:styleId="SOHeadBold">
    <w:name w:val="SO HeadBold"/>
    <w:aliases w:val="sohb"/>
    <w:basedOn w:val="SOText"/>
    <w:next w:val="SOText"/>
    <w:link w:val="SOHeadBoldChar"/>
    <w:qFormat/>
    <w:rsid w:val="00737306"/>
    <w:rPr>
      <w:b/>
    </w:rPr>
  </w:style>
  <w:style w:type="character" w:customStyle="1" w:styleId="SOHeadBoldChar">
    <w:name w:val="SO HeadBold Char"/>
    <w:aliases w:val="sohb Char"/>
    <w:basedOn w:val="DefaultParagraphFont"/>
    <w:link w:val="SOHeadBold"/>
    <w:rsid w:val="00737306"/>
    <w:rPr>
      <w:b/>
      <w:sz w:val="22"/>
    </w:rPr>
  </w:style>
  <w:style w:type="paragraph" w:customStyle="1" w:styleId="SOHeadItalic">
    <w:name w:val="SO HeadItalic"/>
    <w:aliases w:val="sohi"/>
    <w:basedOn w:val="SOText"/>
    <w:next w:val="SOText"/>
    <w:link w:val="SOHeadItalicChar"/>
    <w:qFormat/>
    <w:rsid w:val="00737306"/>
    <w:rPr>
      <w:i/>
    </w:rPr>
  </w:style>
  <w:style w:type="character" w:customStyle="1" w:styleId="SOHeadItalicChar">
    <w:name w:val="SO HeadItalic Char"/>
    <w:aliases w:val="sohi Char"/>
    <w:basedOn w:val="DefaultParagraphFont"/>
    <w:link w:val="SOHeadItalic"/>
    <w:rsid w:val="00737306"/>
    <w:rPr>
      <w:i/>
      <w:sz w:val="22"/>
    </w:rPr>
  </w:style>
  <w:style w:type="paragraph" w:customStyle="1" w:styleId="SOBullet">
    <w:name w:val="SO Bullet"/>
    <w:aliases w:val="sotb"/>
    <w:basedOn w:val="SOText"/>
    <w:link w:val="SOBulletChar"/>
    <w:qFormat/>
    <w:rsid w:val="00737306"/>
    <w:pPr>
      <w:ind w:left="1559" w:hanging="425"/>
    </w:pPr>
  </w:style>
  <w:style w:type="character" w:customStyle="1" w:styleId="SOBulletChar">
    <w:name w:val="SO Bullet Char"/>
    <w:aliases w:val="sotb Char"/>
    <w:basedOn w:val="DefaultParagraphFont"/>
    <w:link w:val="SOBullet"/>
    <w:rsid w:val="00737306"/>
    <w:rPr>
      <w:sz w:val="22"/>
    </w:rPr>
  </w:style>
  <w:style w:type="paragraph" w:customStyle="1" w:styleId="SOBulletNote">
    <w:name w:val="SO BulletNote"/>
    <w:aliases w:val="sonb"/>
    <w:basedOn w:val="SOTextNote"/>
    <w:link w:val="SOBulletNoteChar"/>
    <w:qFormat/>
    <w:rsid w:val="00737306"/>
    <w:pPr>
      <w:tabs>
        <w:tab w:val="left" w:pos="1560"/>
      </w:tabs>
      <w:ind w:left="2268" w:hanging="1134"/>
    </w:pPr>
  </w:style>
  <w:style w:type="character" w:customStyle="1" w:styleId="SOBulletNoteChar">
    <w:name w:val="SO BulletNote Char"/>
    <w:aliases w:val="sonb Char"/>
    <w:basedOn w:val="DefaultParagraphFont"/>
    <w:link w:val="SOBulletNote"/>
    <w:rsid w:val="00737306"/>
    <w:rPr>
      <w:sz w:val="18"/>
    </w:rPr>
  </w:style>
  <w:style w:type="paragraph" w:customStyle="1" w:styleId="SOText2">
    <w:name w:val="SO Text2"/>
    <w:aliases w:val="sot2"/>
    <w:basedOn w:val="Normal"/>
    <w:next w:val="SOText"/>
    <w:link w:val="SOText2Char"/>
    <w:rsid w:val="007373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7306"/>
    <w:rPr>
      <w:sz w:val="22"/>
    </w:rPr>
  </w:style>
  <w:style w:type="paragraph" w:customStyle="1" w:styleId="SubPartCASA">
    <w:name w:val="SubPart(CASA)"/>
    <w:aliases w:val="csp"/>
    <w:basedOn w:val="OPCParaBase"/>
    <w:next w:val="ActHead3"/>
    <w:rsid w:val="0073730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7306"/>
    <w:rPr>
      <w:rFonts w:eastAsia="Times New Roman" w:cs="Times New Roman"/>
      <w:sz w:val="22"/>
      <w:lang w:eastAsia="en-AU"/>
    </w:rPr>
  </w:style>
  <w:style w:type="character" w:customStyle="1" w:styleId="notetextChar">
    <w:name w:val="note(text) Char"/>
    <w:aliases w:val="n Char"/>
    <w:basedOn w:val="DefaultParagraphFont"/>
    <w:link w:val="notetext"/>
    <w:rsid w:val="00737306"/>
    <w:rPr>
      <w:rFonts w:eastAsia="Times New Roman" w:cs="Times New Roman"/>
      <w:sz w:val="18"/>
      <w:lang w:eastAsia="en-AU"/>
    </w:rPr>
  </w:style>
  <w:style w:type="character" w:customStyle="1" w:styleId="Heading1Char">
    <w:name w:val="Heading 1 Char"/>
    <w:basedOn w:val="DefaultParagraphFont"/>
    <w:link w:val="Heading1"/>
    <w:uiPriority w:val="9"/>
    <w:rsid w:val="007373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73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730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730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730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730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730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730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730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37306"/>
  </w:style>
  <w:style w:type="character" w:customStyle="1" w:styleId="charlegsubtitle1">
    <w:name w:val="charlegsubtitle1"/>
    <w:basedOn w:val="DefaultParagraphFont"/>
    <w:rsid w:val="00737306"/>
    <w:rPr>
      <w:rFonts w:ascii="Arial" w:hAnsi="Arial" w:cs="Arial" w:hint="default"/>
      <w:b/>
      <w:bCs/>
      <w:sz w:val="28"/>
      <w:szCs w:val="28"/>
    </w:rPr>
  </w:style>
  <w:style w:type="paragraph" w:styleId="Index1">
    <w:name w:val="index 1"/>
    <w:basedOn w:val="Normal"/>
    <w:next w:val="Normal"/>
    <w:autoRedefine/>
    <w:rsid w:val="00737306"/>
    <w:pPr>
      <w:ind w:left="240" w:hanging="240"/>
    </w:pPr>
  </w:style>
  <w:style w:type="paragraph" w:styleId="Index2">
    <w:name w:val="index 2"/>
    <w:basedOn w:val="Normal"/>
    <w:next w:val="Normal"/>
    <w:autoRedefine/>
    <w:rsid w:val="00737306"/>
    <w:pPr>
      <w:ind w:left="480" w:hanging="240"/>
    </w:pPr>
  </w:style>
  <w:style w:type="paragraph" w:styleId="Index3">
    <w:name w:val="index 3"/>
    <w:basedOn w:val="Normal"/>
    <w:next w:val="Normal"/>
    <w:autoRedefine/>
    <w:rsid w:val="00737306"/>
    <w:pPr>
      <w:ind w:left="720" w:hanging="240"/>
    </w:pPr>
  </w:style>
  <w:style w:type="paragraph" w:styleId="Index4">
    <w:name w:val="index 4"/>
    <w:basedOn w:val="Normal"/>
    <w:next w:val="Normal"/>
    <w:autoRedefine/>
    <w:rsid w:val="00737306"/>
    <w:pPr>
      <w:ind w:left="960" w:hanging="240"/>
    </w:pPr>
  </w:style>
  <w:style w:type="paragraph" w:styleId="Index5">
    <w:name w:val="index 5"/>
    <w:basedOn w:val="Normal"/>
    <w:next w:val="Normal"/>
    <w:autoRedefine/>
    <w:rsid w:val="00737306"/>
    <w:pPr>
      <w:ind w:left="1200" w:hanging="240"/>
    </w:pPr>
  </w:style>
  <w:style w:type="paragraph" w:styleId="Index6">
    <w:name w:val="index 6"/>
    <w:basedOn w:val="Normal"/>
    <w:next w:val="Normal"/>
    <w:autoRedefine/>
    <w:rsid w:val="00737306"/>
    <w:pPr>
      <w:ind w:left="1440" w:hanging="240"/>
    </w:pPr>
  </w:style>
  <w:style w:type="paragraph" w:styleId="Index7">
    <w:name w:val="index 7"/>
    <w:basedOn w:val="Normal"/>
    <w:next w:val="Normal"/>
    <w:autoRedefine/>
    <w:rsid w:val="00737306"/>
    <w:pPr>
      <w:ind w:left="1680" w:hanging="240"/>
    </w:pPr>
  </w:style>
  <w:style w:type="paragraph" w:styleId="Index8">
    <w:name w:val="index 8"/>
    <w:basedOn w:val="Normal"/>
    <w:next w:val="Normal"/>
    <w:autoRedefine/>
    <w:rsid w:val="00737306"/>
    <w:pPr>
      <w:ind w:left="1920" w:hanging="240"/>
    </w:pPr>
  </w:style>
  <w:style w:type="paragraph" w:styleId="Index9">
    <w:name w:val="index 9"/>
    <w:basedOn w:val="Normal"/>
    <w:next w:val="Normal"/>
    <w:autoRedefine/>
    <w:rsid w:val="00737306"/>
    <w:pPr>
      <w:ind w:left="2160" w:hanging="240"/>
    </w:pPr>
  </w:style>
  <w:style w:type="paragraph" w:styleId="NormalIndent">
    <w:name w:val="Normal Indent"/>
    <w:basedOn w:val="Normal"/>
    <w:rsid w:val="00737306"/>
    <w:pPr>
      <w:ind w:left="720"/>
    </w:pPr>
  </w:style>
  <w:style w:type="paragraph" w:styleId="FootnoteText">
    <w:name w:val="footnote text"/>
    <w:basedOn w:val="Normal"/>
    <w:link w:val="FootnoteTextChar"/>
    <w:rsid w:val="00737306"/>
    <w:rPr>
      <w:sz w:val="20"/>
    </w:rPr>
  </w:style>
  <w:style w:type="character" w:customStyle="1" w:styleId="FootnoteTextChar">
    <w:name w:val="Footnote Text Char"/>
    <w:basedOn w:val="DefaultParagraphFont"/>
    <w:link w:val="FootnoteText"/>
    <w:rsid w:val="00737306"/>
  </w:style>
  <w:style w:type="paragraph" w:styleId="CommentText">
    <w:name w:val="annotation text"/>
    <w:basedOn w:val="Normal"/>
    <w:link w:val="CommentTextChar"/>
    <w:rsid w:val="00737306"/>
    <w:rPr>
      <w:sz w:val="20"/>
    </w:rPr>
  </w:style>
  <w:style w:type="character" w:customStyle="1" w:styleId="CommentTextChar">
    <w:name w:val="Comment Text Char"/>
    <w:basedOn w:val="DefaultParagraphFont"/>
    <w:link w:val="CommentText"/>
    <w:rsid w:val="00737306"/>
  </w:style>
  <w:style w:type="paragraph" w:styleId="IndexHeading">
    <w:name w:val="index heading"/>
    <w:basedOn w:val="Normal"/>
    <w:next w:val="Index1"/>
    <w:rsid w:val="00737306"/>
    <w:rPr>
      <w:rFonts w:ascii="Arial" w:hAnsi="Arial" w:cs="Arial"/>
      <w:b/>
      <w:bCs/>
    </w:rPr>
  </w:style>
  <w:style w:type="paragraph" w:styleId="Caption">
    <w:name w:val="caption"/>
    <w:basedOn w:val="Normal"/>
    <w:next w:val="Normal"/>
    <w:qFormat/>
    <w:rsid w:val="00737306"/>
    <w:pPr>
      <w:spacing w:before="120" w:after="120"/>
    </w:pPr>
    <w:rPr>
      <w:b/>
      <w:bCs/>
      <w:sz w:val="20"/>
    </w:rPr>
  </w:style>
  <w:style w:type="paragraph" w:styleId="TableofFigures">
    <w:name w:val="table of figures"/>
    <w:basedOn w:val="Normal"/>
    <w:next w:val="Normal"/>
    <w:rsid w:val="00737306"/>
    <w:pPr>
      <w:ind w:left="480" w:hanging="480"/>
    </w:pPr>
  </w:style>
  <w:style w:type="paragraph" w:styleId="EnvelopeAddress">
    <w:name w:val="envelope address"/>
    <w:basedOn w:val="Normal"/>
    <w:rsid w:val="007373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7306"/>
    <w:rPr>
      <w:rFonts w:ascii="Arial" w:hAnsi="Arial" w:cs="Arial"/>
      <w:sz w:val="20"/>
    </w:rPr>
  </w:style>
  <w:style w:type="character" w:styleId="FootnoteReference">
    <w:name w:val="footnote reference"/>
    <w:basedOn w:val="DefaultParagraphFont"/>
    <w:rsid w:val="00737306"/>
    <w:rPr>
      <w:rFonts w:ascii="Times New Roman" w:hAnsi="Times New Roman"/>
      <w:sz w:val="20"/>
      <w:vertAlign w:val="superscript"/>
    </w:rPr>
  </w:style>
  <w:style w:type="character" w:styleId="CommentReference">
    <w:name w:val="annotation reference"/>
    <w:basedOn w:val="DefaultParagraphFont"/>
    <w:rsid w:val="00737306"/>
    <w:rPr>
      <w:sz w:val="16"/>
      <w:szCs w:val="16"/>
    </w:rPr>
  </w:style>
  <w:style w:type="character" w:styleId="PageNumber">
    <w:name w:val="page number"/>
    <w:basedOn w:val="DefaultParagraphFont"/>
    <w:rsid w:val="00737306"/>
  </w:style>
  <w:style w:type="character" w:styleId="EndnoteReference">
    <w:name w:val="endnote reference"/>
    <w:basedOn w:val="DefaultParagraphFont"/>
    <w:rsid w:val="00737306"/>
    <w:rPr>
      <w:vertAlign w:val="superscript"/>
    </w:rPr>
  </w:style>
  <w:style w:type="paragraph" w:styleId="EndnoteText">
    <w:name w:val="endnote text"/>
    <w:basedOn w:val="Normal"/>
    <w:link w:val="EndnoteTextChar"/>
    <w:rsid w:val="00737306"/>
    <w:rPr>
      <w:sz w:val="20"/>
    </w:rPr>
  </w:style>
  <w:style w:type="character" w:customStyle="1" w:styleId="EndnoteTextChar">
    <w:name w:val="Endnote Text Char"/>
    <w:basedOn w:val="DefaultParagraphFont"/>
    <w:link w:val="EndnoteText"/>
    <w:rsid w:val="00737306"/>
  </w:style>
  <w:style w:type="paragraph" w:styleId="TableofAuthorities">
    <w:name w:val="table of authorities"/>
    <w:basedOn w:val="Normal"/>
    <w:next w:val="Normal"/>
    <w:rsid w:val="00737306"/>
    <w:pPr>
      <w:ind w:left="240" w:hanging="240"/>
    </w:pPr>
  </w:style>
  <w:style w:type="paragraph" w:styleId="MacroText">
    <w:name w:val="macro"/>
    <w:link w:val="MacroTextChar"/>
    <w:rsid w:val="0073730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7306"/>
    <w:rPr>
      <w:rFonts w:ascii="Courier New" w:eastAsia="Times New Roman" w:hAnsi="Courier New" w:cs="Courier New"/>
      <w:lang w:eastAsia="en-AU"/>
    </w:rPr>
  </w:style>
  <w:style w:type="paragraph" w:styleId="TOAHeading">
    <w:name w:val="toa heading"/>
    <w:basedOn w:val="Normal"/>
    <w:next w:val="Normal"/>
    <w:rsid w:val="00737306"/>
    <w:pPr>
      <w:spacing w:before="120"/>
    </w:pPr>
    <w:rPr>
      <w:rFonts w:ascii="Arial" w:hAnsi="Arial" w:cs="Arial"/>
      <w:b/>
      <w:bCs/>
    </w:rPr>
  </w:style>
  <w:style w:type="paragraph" w:styleId="List">
    <w:name w:val="List"/>
    <w:basedOn w:val="Normal"/>
    <w:rsid w:val="00737306"/>
    <w:pPr>
      <w:ind w:left="283" w:hanging="283"/>
    </w:pPr>
  </w:style>
  <w:style w:type="paragraph" w:styleId="ListBullet">
    <w:name w:val="List Bullet"/>
    <w:basedOn w:val="Normal"/>
    <w:autoRedefine/>
    <w:rsid w:val="00737306"/>
    <w:pPr>
      <w:tabs>
        <w:tab w:val="num" w:pos="360"/>
      </w:tabs>
      <w:ind w:left="360" w:hanging="360"/>
    </w:pPr>
  </w:style>
  <w:style w:type="paragraph" w:styleId="ListNumber">
    <w:name w:val="List Number"/>
    <w:basedOn w:val="Normal"/>
    <w:rsid w:val="00737306"/>
    <w:pPr>
      <w:tabs>
        <w:tab w:val="num" w:pos="360"/>
      </w:tabs>
      <w:ind w:left="360" w:hanging="360"/>
    </w:pPr>
  </w:style>
  <w:style w:type="paragraph" w:styleId="List2">
    <w:name w:val="List 2"/>
    <w:basedOn w:val="Normal"/>
    <w:rsid w:val="00737306"/>
    <w:pPr>
      <w:ind w:left="566" w:hanging="283"/>
    </w:pPr>
  </w:style>
  <w:style w:type="paragraph" w:styleId="List3">
    <w:name w:val="List 3"/>
    <w:basedOn w:val="Normal"/>
    <w:rsid w:val="00737306"/>
    <w:pPr>
      <w:ind w:left="849" w:hanging="283"/>
    </w:pPr>
  </w:style>
  <w:style w:type="paragraph" w:styleId="List4">
    <w:name w:val="List 4"/>
    <w:basedOn w:val="Normal"/>
    <w:rsid w:val="00737306"/>
    <w:pPr>
      <w:ind w:left="1132" w:hanging="283"/>
    </w:pPr>
  </w:style>
  <w:style w:type="paragraph" w:styleId="List5">
    <w:name w:val="List 5"/>
    <w:basedOn w:val="Normal"/>
    <w:rsid w:val="00737306"/>
    <w:pPr>
      <w:ind w:left="1415" w:hanging="283"/>
    </w:pPr>
  </w:style>
  <w:style w:type="paragraph" w:styleId="ListBullet2">
    <w:name w:val="List Bullet 2"/>
    <w:basedOn w:val="Normal"/>
    <w:autoRedefine/>
    <w:rsid w:val="00737306"/>
    <w:pPr>
      <w:tabs>
        <w:tab w:val="num" w:pos="360"/>
      </w:tabs>
    </w:pPr>
  </w:style>
  <w:style w:type="paragraph" w:styleId="ListBullet3">
    <w:name w:val="List Bullet 3"/>
    <w:basedOn w:val="Normal"/>
    <w:autoRedefine/>
    <w:rsid w:val="00737306"/>
    <w:pPr>
      <w:tabs>
        <w:tab w:val="num" w:pos="926"/>
      </w:tabs>
      <w:ind w:left="926" w:hanging="360"/>
    </w:pPr>
  </w:style>
  <w:style w:type="paragraph" w:styleId="ListBullet4">
    <w:name w:val="List Bullet 4"/>
    <w:basedOn w:val="Normal"/>
    <w:autoRedefine/>
    <w:rsid w:val="00737306"/>
    <w:pPr>
      <w:tabs>
        <w:tab w:val="num" w:pos="1209"/>
      </w:tabs>
      <w:ind w:left="1209" w:hanging="360"/>
    </w:pPr>
  </w:style>
  <w:style w:type="paragraph" w:styleId="ListBullet5">
    <w:name w:val="List Bullet 5"/>
    <w:basedOn w:val="Normal"/>
    <w:autoRedefine/>
    <w:rsid w:val="00737306"/>
    <w:pPr>
      <w:tabs>
        <w:tab w:val="num" w:pos="1492"/>
      </w:tabs>
      <w:ind w:left="1492" w:hanging="360"/>
    </w:pPr>
  </w:style>
  <w:style w:type="paragraph" w:styleId="ListNumber2">
    <w:name w:val="List Number 2"/>
    <w:basedOn w:val="Normal"/>
    <w:rsid w:val="00737306"/>
    <w:pPr>
      <w:tabs>
        <w:tab w:val="num" w:pos="643"/>
      </w:tabs>
      <w:ind w:left="643" w:hanging="360"/>
    </w:pPr>
  </w:style>
  <w:style w:type="paragraph" w:styleId="ListNumber3">
    <w:name w:val="List Number 3"/>
    <w:basedOn w:val="Normal"/>
    <w:rsid w:val="00737306"/>
    <w:pPr>
      <w:tabs>
        <w:tab w:val="num" w:pos="926"/>
      </w:tabs>
      <w:ind w:left="926" w:hanging="360"/>
    </w:pPr>
  </w:style>
  <w:style w:type="paragraph" w:styleId="ListNumber4">
    <w:name w:val="List Number 4"/>
    <w:basedOn w:val="Normal"/>
    <w:rsid w:val="00737306"/>
    <w:pPr>
      <w:tabs>
        <w:tab w:val="num" w:pos="1209"/>
      </w:tabs>
      <w:ind w:left="1209" w:hanging="360"/>
    </w:pPr>
  </w:style>
  <w:style w:type="paragraph" w:styleId="ListNumber5">
    <w:name w:val="List Number 5"/>
    <w:basedOn w:val="Normal"/>
    <w:rsid w:val="00737306"/>
    <w:pPr>
      <w:tabs>
        <w:tab w:val="num" w:pos="1492"/>
      </w:tabs>
      <w:ind w:left="1492" w:hanging="360"/>
    </w:pPr>
  </w:style>
  <w:style w:type="paragraph" w:styleId="Title">
    <w:name w:val="Title"/>
    <w:basedOn w:val="Normal"/>
    <w:link w:val="TitleChar"/>
    <w:qFormat/>
    <w:rsid w:val="00737306"/>
    <w:pPr>
      <w:spacing w:before="240" w:after="60"/>
    </w:pPr>
    <w:rPr>
      <w:rFonts w:ascii="Arial" w:hAnsi="Arial" w:cs="Arial"/>
      <w:b/>
      <w:bCs/>
      <w:sz w:val="40"/>
      <w:szCs w:val="40"/>
    </w:rPr>
  </w:style>
  <w:style w:type="character" w:customStyle="1" w:styleId="TitleChar">
    <w:name w:val="Title Char"/>
    <w:basedOn w:val="DefaultParagraphFont"/>
    <w:link w:val="Title"/>
    <w:rsid w:val="00737306"/>
    <w:rPr>
      <w:rFonts w:ascii="Arial" w:hAnsi="Arial" w:cs="Arial"/>
      <w:b/>
      <w:bCs/>
      <w:sz w:val="40"/>
      <w:szCs w:val="40"/>
    </w:rPr>
  </w:style>
  <w:style w:type="paragraph" w:styleId="Closing">
    <w:name w:val="Closing"/>
    <w:basedOn w:val="Normal"/>
    <w:link w:val="ClosingChar"/>
    <w:rsid w:val="00737306"/>
    <w:pPr>
      <w:ind w:left="4252"/>
    </w:pPr>
  </w:style>
  <w:style w:type="character" w:customStyle="1" w:styleId="ClosingChar">
    <w:name w:val="Closing Char"/>
    <w:basedOn w:val="DefaultParagraphFont"/>
    <w:link w:val="Closing"/>
    <w:rsid w:val="00737306"/>
    <w:rPr>
      <w:sz w:val="22"/>
    </w:rPr>
  </w:style>
  <w:style w:type="paragraph" w:styleId="Signature">
    <w:name w:val="Signature"/>
    <w:basedOn w:val="Normal"/>
    <w:link w:val="SignatureChar"/>
    <w:rsid w:val="00737306"/>
    <w:pPr>
      <w:ind w:left="4252"/>
    </w:pPr>
  </w:style>
  <w:style w:type="character" w:customStyle="1" w:styleId="SignatureChar">
    <w:name w:val="Signature Char"/>
    <w:basedOn w:val="DefaultParagraphFont"/>
    <w:link w:val="Signature"/>
    <w:rsid w:val="00737306"/>
    <w:rPr>
      <w:sz w:val="22"/>
    </w:rPr>
  </w:style>
  <w:style w:type="paragraph" w:styleId="BodyText">
    <w:name w:val="Body Text"/>
    <w:basedOn w:val="Normal"/>
    <w:link w:val="BodyTextChar"/>
    <w:rsid w:val="00737306"/>
    <w:pPr>
      <w:spacing w:after="120"/>
    </w:pPr>
  </w:style>
  <w:style w:type="character" w:customStyle="1" w:styleId="BodyTextChar">
    <w:name w:val="Body Text Char"/>
    <w:basedOn w:val="DefaultParagraphFont"/>
    <w:link w:val="BodyText"/>
    <w:rsid w:val="00737306"/>
    <w:rPr>
      <w:sz w:val="22"/>
    </w:rPr>
  </w:style>
  <w:style w:type="paragraph" w:styleId="BodyTextIndent">
    <w:name w:val="Body Text Indent"/>
    <w:basedOn w:val="Normal"/>
    <w:link w:val="BodyTextIndentChar"/>
    <w:rsid w:val="00737306"/>
    <w:pPr>
      <w:spacing w:after="120"/>
      <w:ind w:left="283"/>
    </w:pPr>
  </w:style>
  <w:style w:type="character" w:customStyle="1" w:styleId="BodyTextIndentChar">
    <w:name w:val="Body Text Indent Char"/>
    <w:basedOn w:val="DefaultParagraphFont"/>
    <w:link w:val="BodyTextIndent"/>
    <w:rsid w:val="00737306"/>
    <w:rPr>
      <w:sz w:val="22"/>
    </w:rPr>
  </w:style>
  <w:style w:type="paragraph" w:styleId="ListContinue">
    <w:name w:val="List Continue"/>
    <w:basedOn w:val="Normal"/>
    <w:rsid w:val="00737306"/>
    <w:pPr>
      <w:spacing w:after="120"/>
      <w:ind w:left="283"/>
    </w:pPr>
  </w:style>
  <w:style w:type="paragraph" w:styleId="ListContinue2">
    <w:name w:val="List Continue 2"/>
    <w:basedOn w:val="Normal"/>
    <w:rsid w:val="00737306"/>
    <w:pPr>
      <w:spacing w:after="120"/>
      <w:ind w:left="566"/>
    </w:pPr>
  </w:style>
  <w:style w:type="paragraph" w:styleId="ListContinue3">
    <w:name w:val="List Continue 3"/>
    <w:basedOn w:val="Normal"/>
    <w:rsid w:val="00737306"/>
    <w:pPr>
      <w:spacing w:after="120"/>
      <w:ind w:left="849"/>
    </w:pPr>
  </w:style>
  <w:style w:type="paragraph" w:styleId="ListContinue4">
    <w:name w:val="List Continue 4"/>
    <w:basedOn w:val="Normal"/>
    <w:rsid w:val="00737306"/>
    <w:pPr>
      <w:spacing w:after="120"/>
      <w:ind w:left="1132"/>
    </w:pPr>
  </w:style>
  <w:style w:type="paragraph" w:styleId="ListContinue5">
    <w:name w:val="List Continue 5"/>
    <w:basedOn w:val="Normal"/>
    <w:rsid w:val="00737306"/>
    <w:pPr>
      <w:spacing w:after="120"/>
      <w:ind w:left="1415"/>
    </w:pPr>
  </w:style>
  <w:style w:type="paragraph" w:styleId="MessageHeader">
    <w:name w:val="Message Header"/>
    <w:basedOn w:val="Normal"/>
    <w:link w:val="MessageHeaderChar"/>
    <w:rsid w:val="007373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7306"/>
    <w:rPr>
      <w:rFonts w:ascii="Arial" w:hAnsi="Arial" w:cs="Arial"/>
      <w:sz w:val="22"/>
      <w:shd w:val="pct20" w:color="auto" w:fill="auto"/>
    </w:rPr>
  </w:style>
  <w:style w:type="paragraph" w:styleId="Subtitle">
    <w:name w:val="Subtitle"/>
    <w:basedOn w:val="Normal"/>
    <w:link w:val="SubtitleChar"/>
    <w:qFormat/>
    <w:rsid w:val="00737306"/>
    <w:pPr>
      <w:spacing w:after="60"/>
      <w:jc w:val="center"/>
      <w:outlineLvl w:val="1"/>
    </w:pPr>
    <w:rPr>
      <w:rFonts w:ascii="Arial" w:hAnsi="Arial" w:cs="Arial"/>
    </w:rPr>
  </w:style>
  <w:style w:type="character" w:customStyle="1" w:styleId="SubtitleChar">
    <w:name w:val="Subtitle Char"/>
    <w:basedOn w:val="DefaultParagraphFont"/>
    <w:link w:val="Subtitle"/>
    <w:rsid w:val="00737306"/>
    <w:rPr>
      <w:rFonts w:ascii="Arial" w:hAnsi="Arial" w:cs="Arial"/>
      <w:sz w:val="22"/>
    </w:rPr>
  </w:style>
  <w:style w:type="paragraph" w:styleId="Salutation">
    <w:name w:val="Salutation"/>
    <w:basedOn w:val="Normal"/>
    <w:next w:val="Normal"/>
    <w:link w:val="SalutationChar"/>
    <w:rsid w:val="00737306"/>
  </w:style>
  <w:style w:type="character" w:customStyle="1" w:styleId="SalutationChar">
    <w:name w:val="Salutation Char"/>
    <w:basedOn w:val="DefaultParagraphFont"/>
    <w:link w:val="Salutation"/>
    <w:rsid w:val="00737306"/>
    <w:rPr>
      <w:sz w:val="22"/>
    </w:rPr>
  </w:style>
  <w:style w:type="paragraph" w:styleId="Date">
    <w:name w:val="Date"/>
    <w:basedOn w:val="Normal"/>
    <w:next w:val="Normal"/>
    <w:link w:val="DateChar"/>
    <w:rsid w:val="00737306"/>
  </w:style>
  <w:style w:type="character" w:customStyle="1" w:styleId="DateChar">
    <w:name w:val="Date Char"/>
    <w:basedOn w:val="DefaultParagraphFont"/>
    <w:link w:val="Date"/>
    <w:rsid w:val="00737306"/>
    <w:rPr>
      <w:sz w:val="22"/>
    </w:rPr>
  </w:style>
  <w:style w:type="paragraph" w:styleId="BodyTextFirstIndent">
    <w:name w:val="Body Text First Indent"/>
    <w:basedOn w:val="BodyText"/>
    <w:link w:val="BodyTextFirstIndentChar"/>
    <w:rsid w:val="00737306"/>
    <w:pPr>
      <w:ind w:firstLine="210"/>
    </w:pPr>
  </w:style>
  <w:style w:type="character" w:customStyle="1" w:styleId="BodyTextFirstIndentChar">
    <w:name w:val="Body Text First Indent Char"/>
    <w:basedOn w:val="BodyTextChar"/>
    <w:link w:val="BodyTextFirstIndent"/>
    <w:rsid w:val="00737306"/>
    <w:rPr>
      <w:sz w:val="22"/>
    </w:rPr>
  </w:style>
  <w:style w:type="paragraph" w:styleId="BodyTextFirstIndent2">
    <w:name w:val="Body Text First Indent 2"/>
    <w:basedOn w:val="BodyTextIndent"/>
    <w:link w:val="BodyTextFirstIndent2Char"/>
    <w:rsid w:val="00737306"/>
    <w:pPr>
      <w:ind w:firstLine="210"/>
    </w:pPr>
  </w:style>
  <w:style w:type="character" w:customStyle="1" w:styleId="BodyTextFirstIndent2Char">
    <w:name w:val="Body Text First Indent 2 Char"/>
    <w:basedOn w:val="BodyTextIndentChar"/>
    <w:link w:val="BodyTextFirstIndent2"/>
    <w:rsid w:val="00737306"/>
    <w:rPr>
      <w:sz w:val="22"/>
    </w:rPr>
  </w:style>
  <w:style w:type="paragraph" w:styleId="BodyText2">
    <w:name w:val="Body Text 2"/>
    <w:basedOn w:val="Normal"/>
    <w:link w:val="BodyText2Char"/>
    <w:rsid w:val="00737306"/>
    <w:pPr>
      <w:spacing w:after="120" w:line="480" w:lineRule="auto"/>
    </w:pPr>
  </w:style>
  <w:style w:type="character" w:customStyle="1" w:styleId="BodyText2Char">
    <w:name w:val="Body Text 2 Char"/>
    <w:basedOn w:val="DefaultParagraphFont"/>
    <w:link w:val="BodyText2"/>
    <w:rsid w:val="00737306"/>
    <w:rPr>
      <w:sz w:val="22"/>
    </w:rPr>
  </w:style>
  <w:style w:type="paragraph" w:styleId="BodyText3">
    <w:name w:val="Body Text 3"/>
    <w:basedOn w:val="Normal"/>
    <w:link w:val="BodyText3Char"/>
    <w:rsid w:val="00737306"/>
    <w:pPr>
      <w:spacing w:after="120"/>
    </w:pPr>
    <w:rPr>
      <w:sz w:val="16"/>
      <w:szCs w:val="16"/>
    </w:rPr>
  </w:style>
  <w:style w:type="character" w:customStyle="1" w:styleId="BodyText3Char">
    <w:name w:val="Body Text 3 Char"/>
    <w:basedOn w:val="DefaultParagraphFont"/>
    <w:link w:val="BodyText3"/>
    <w:rsid w:val="00737306"/>
    <w:rPr>
      <w:sz w:val="16"/>
      <w:szCs w:val="16"/>
    </w:rPr>
  </w:style>
  <w:style w:type="paragraph" w:styleId="BodyTextIndent2">
    <w:name w:val="Body Text Indent 2"/>
    <w:basedOn w:val="Normal"/>
    <w:link w:val="BodyTextIndent2Char"/>
    <w:rsid w:val="00737306"/>
    <w:pPr>
      <w:spacing w:after="120" w:line="480" w:lineRule="auto"/>
      <w:ind w:left="283"/>
    </w:pPr>
  </w:style>
  <w:style w:type="character" w:customStyle="1" w:styleId="BodyTextIndent2Char">
    <w:name w:val="Body Text Indent 2 Char"/>
    <w:basedOn w:val="DefaultParagraphFont"/>
    <w:link w:val="BodyTextIndent2"/>
    <w:rsid w:val="00737306"/>
    <w:rPr>
      <w:sz w:val="22"/>
    </w:rPr>
  </w:style>
  <w:style w:type="paragraph" w:styleId="BodyTextIndent3">
    <w:name w:val="Body Text Indent 3"/>
    <w:basedOn w:val="Normal"/>
    <w:link w:val="BodyTextIndent3Char"/>
    <w:rsid w:val="00737306"/>
    <w:pPr>
      <w:spacing w:after="120"/>
      <w:ind w:left="283"/>
    </w:pPr>
    <w:rPr>
      <w:sz w:val="16"/>
      <w:szCs w:val="16"/>
    </w:rPr>
  </w:style>
  <w:style w:type="character" w:customStyle="1" w:styleId="BodyTextIndent3Char">
    <w:name w:val="Body Text Indent 3 Char"/>
    <w:basedOn w:val="DefaultParagraphFont"/>
    <w:link w:val="BodyTextIndent3"/>
    <w:rsid w:val="00737306"/>
    <w:rPr>
      <w:sz w:val="16"/>
      <w:szCs w:val="16"/>
    </w:rPr>
  </w:style>
  <w:style w:type="paragraph" w:styleId="BlockText">
    <w:name w:val="Block Text"/>
    <w:basedOn w:val="Normal"/>
    <w:rsid w:val="00737306"/>
    <w:pPr>
      <w:spacing w:after="120"/>
      <w:ind w:left="1440" w:right="1440"/>
    </w:pPr>
  </w:style>
  <w:style w:type="character" w:styleId="Hyperlink">
    <w:name w:val="Hyperlink"/>
    <w:basedOn w:val="DefaultParagraphFont"/>
    <w:rsid w:val="00737306"/>
    <w:rPr>
      <w:color w:val="0000FF"/>
      <w:u w:val="single"/>
    </w:rPr>
  </w:style>
  <w:style w:type="character" w:styleId="FollowedHyperlink">
    <w:name w:val="FollowedHyperlink"/>
    <w:basedOn w:val="DefaultParagraphFont"/>
    <w:rsid w:val="00737306"/>
    <w:rPr>
      <w:color w:val="800080"/>
      <w:u w:val="single"/>
    </w:rPr>
  </w:style>
  <w:style w:type="character" w:styleId="Strong">
    <w:name w:val="Strong"/>
    <w:basedOn w:val="DefaultParagraphFont"/>
    <w:qFormat/>
    <w:rsid w:val="00737306"/>
    <w:rPr>
      <w:b/>
      <w:bCs/>
    </w:rPr>
  </w:style>
  <w:style w:type="character" w:styleId="Emphasis">
    <w:name w:val="Emphasis"/>
    <w:basedOn w:val="DefaultParagraphFont"/>
    <w:qFormat/>
    <w:rsid w:val="00737306"/>
    <w:rPr>
      <w:i/>
      <w:iCs/>
    </w:rPr>
  </w:style>
  <w:style w:type="paragraph" w:styleId="DocumentMap">
    <w:name w:val="Document Map"/>
    <w:basedOn w:val="Normal"/>
    <w:link w:val="DocumentMapChar"/>
    <w:rsid w:val="00737306"/>
    <w:pPr>
      <w:shd w:val="clear" w:color="auto" w:fill="000080"/>
    </w:pPr>
    <w:rPr>
      <w:rFonts w:ascii="Tahoma" w:hAnsi="Tahoma" w:cs="Tahoma"/>
    </w:rPr>
  </w:style>
  <w:style w:type="character" w:customStyle="1" w:styleId="DocumentMapChar">
    <w:name w:val="Document Map Char"/>
    <w:basedOn w:val="DefaultParagraphFont"/>
    <w:link w:val="DocumentMap"/>
    <w:rsid w:val="00737306"/>
    <w:rPr>
      <w:rFonts w:ascii="Tahoma" w:hAnsi="Tahoma" w:cs="Tahoma"/>
      <w:sz w:val="22"/>
      <w:shd w:val="clear" w:color="auto" w:fill="000080"/>
    </w:rPr>
  </w:style>
  <w:style w:type="paragraph" w:styleId="PlainText">
    <w:name w:val="Plain Text"/>
    <w:basedOn w:val="Normal"/>
    <w:link w:val="PlainTextChar"/>
    <w:rsid w:val="00737306"/>
    <w:rPr>
      <w:rFonts w:ascii="Courier New" w:hAnsi="Courier New" w:cs="Courier New"/>
      <w:sz w:val="20"/>
    </w:rPr>
  </w:style>
  <w:style w:type="character" w:customStyle="1" w:styleId="PlainTextChar">
    <w:name w:val="Plain Text Char"/>
    <w:basedOn w:val="DefaultParagraphFont"/>
    <w:link w:val="PlainText"/>
    <w:rsid w:val="00737306"/>
    <w:rPr>
      <w:rFonts w:ascii="Courier New" w:hAnsi="Courier New" w:cs="Courier New"/>
    </w:rPr>
  </w:style>
  <w:style w:type="paragraph" w:styleId="E-mailSignature">
    <w:name w:val="E-mail Signature"/>
    <w:basedOn w:val="Normal"/>
    <w:link w:val="E-mailSignatureChar"/>
    <w:rsid w:val="00737306"/>
  </w:style>
  <w:style w:type="character" w:customStyle="1" w:styleId="E-mailSignatureChar">
    <w:name w:val="E-mail Signature Char"/>
    <w:basedOn w:val="DefaultParagraphFont"/>
    <w:link w:val="E-mailSignature"/>
    <w:rsid w:val="00737306"/>
    <w:rPr>
      <w:sz w:val="22"/>
    </w:rPr>
  </w:style>
  <w:style w:type="paragraph" w:styleId="NormalWeb">
    <w:name w:val="Normal (Web)"/>
    <w:basedOn w:val="Normal"/>
    <w:rsid w:val="00737306"/>
  </w:style>
  <w:style w:type="character" w:styleId="HTMLAcronym">
    <w:name w:val="HTML Acronym"/>
    <w:basedOn w:val="DefaultParagraphFont"/>
    <w:rsid w:val="00737306"/>
  </w:style>
  <w:style w:type="paragraph" w:styleId="HTMLAddress">
    <w:name w:val="HTML Address"/>
    <w:basedOn w:val="Normal"/>
    <w:link w:val="HTMLAddressChar"/>
    <w:rsid w:val="00737306"/>
    <w:rPr>
      <w:i/>
      <w:iCs/>
    </w:rPr>
  </w:style>
  <w:style w:type="character" w:customStyle="1" w:styleId="HTMLAddressChar">
    <w:name w:val="HTML Address Char"/>
    <w:basedOn w:val="DefaultParagraphFont"/>
    <w:link w:val="HTMLAddress"/>
    <w:rsid w:val="00737306"/>
    <w:rPr>
      <w:i/>
      <w:iCs/>
      <w:sz w:val="22"/>
    </w:rPr>
  </w:style>
  <w:style w:type="character" w:styleId="HTMLCite">
    <w:name w:val="HTML Cite"/>
    <w:basedOn w:val="DefaultParagraphFont"/>
    <w:rsid w:val="00737306"/>
    <w:rPr>
      <w:i/>
      <w:iCs/>
    </w:rPr>
  </w:style>
  <w:style w:type="character" w:styleId="HTMLCode">
    <w:name w:val="HTML Code"/>
    <w:basedOn w:val="DefaultParagraphFont"/>
    <w:rsid w:val="00737306"/>
    <w:rPr>
      <w:rFonts w:ascii="Courier New" w:hAnsi="Courier New" w:cs="Courier New"/>
      <w:sz w:val="20"/>
      <w:szCs w:val="20"/>
    </w:rPr>
  </w:style>
  <w:style w:type="character" w:styleId="HTMLDefinition">
    <w:name w:val="HTML Definition"/>
    <w:basedOn w:val="DefaultParagraphFont"/>
    <w:rsid w:val="00737306"/>
    <w:rPr>
      <w:i/>
      <w:iCs/>
    </w:rPr>
  </w:style>
  <w:style w:type="character" w:styleId="HTMLKeyboard">
    <w:name w:val="HTML Keyboard"/>
    <w:basedOn w:val="DefaultParagraphFont"/>
    <w:rsid w:val="00737306"/>
    <w:rPr>
      <w:rFonts w:ascii="Courier New" w:hAnsi="Courier New" w:cs="Courier New"/>
      <w:sz w:val="20"/>
      <w:szCs w:val="20"/>
    </w:rPr>
  </w:style>
  <w:style w:type="paragraph" w:styleId="HTMLPreformatted">
    <w:name w:val="HTML Preformatted"/>
    <w:basedOn w:val="Normal"/>
    <w:link w:val="HTMLPreformattedChar"/>
    <w:rsid w:val="00737306"/>
    <w:rPr>
      <w:rFonts w:ascii="Courier New" w:hAnsi="Courier New" w:cs="Courier New"/>
      <w:sz w:val="20"/>
    </w:rPr>
  </w:style>
  <w:style w:type="character" w:customStyle="1" w:styleId="HTMLPreformattedChar">
    <w:name w:val="HTML Preformatted Char"/>
    <w:basedOn w:val="DefaultParagraphFont"/>
    <w:link w:val="HTMLPreformatted"/>
    <w:rsid w:val="00737306"/>
    <w:rPr>
      <w:rFonts w:ascii="Courier New" w:hAnsi="Courier New" w:cs="Courier New"/>
    </w:rPr>
  </w:style>
  <w:style w:type="character" w:styleId="HTMLSample">
    <w:name w:val="HTML Sample"/>
    <w:basedOn w:val="DefaultParagraphFont"/>
    <w:rsid w:val="00737306"/>
    <w:rPr>
      <w:rFonts w:ascii="Courier New" w:hAnsi="Courier New" w:cs="Courier New"/>
    </w:rPr>
  </w:style>
  <w:style w:type="character" w:styleId="HTMLTypewriter">
    <w:name w:val="HTML Typewriter"/>
    <w:basedOn w:val="DefaultParagraphFont"/>
    <w:rsid w:val="00737306"/>
    <w:rPr>
      <w:rFonts w:ascii="Courier New" w:hAnsi="Courier New" w:cs="Courier New"/>
      <w:sz w:val="20"/>
      <w:szCs w:val="20"/>
    </w:rPr>
  </w:style>
  <w:style w:type="character" w:styleId="HTMLVariable">
    <w:name w:val="HTML Variable"/>
    <w:basedOn w:val="DefaultParagraphFont"/>
    <w:rsid w:val="00737306"/>
    <w:rPr>
      <w:i/>
      <w:iCs/>
    </w:rPr>
  </w:style>
  <w:style w:type="paragraph" w:styleId="CommentSubject">
    <w:name w:val="annotation subject"/>
    <w:basedOn w:val="CommentText"/>
    <w:next w:val="CommentText"/>
    <w:link w:val="CommentSubjectChar"/>
    <w:rsid w:val="00737306"/>
    <w:rPr>
      <w:b/>
      <w:bCs/>
    </w:rPr>
  </w:style>
  <w:style w:type="character" w:customStyle="1" w:styleId="CommentSubjectChar">
    <w:name w:val="Comment Subject Char"/>
    <w:basedOn w:val="CommentTextChar"/>
    <w:link w:val="CommentSubject"/>
    <w:rsid w:val="00737306"/>
    <w:rPr>
      <w:b/>
      <w:bCs/>
    </w:rPr>
  </w:style>
  <w:style w:type="numbering" w:styleId="1ai">
    <w:name w:val="Outline List 1"/>
    <w:basedOn w:val="NoList"/>
    <w:rsid w:val="00737306"/>
    <w:pPr>
      <w:numPr>
        <w:numId w:val="14"/>
      </w:numPr>
    </w:pPr>
  </w:style>
  <w:style w:type="numbering" w:styleId="111111">
    <w:name w:val="Outline List 2"/>
    <w:basedOn w:val="NoList"/>
    <w:rsid w:val="00737306"/>
    <w:pPr>
      <w:numPr>
        <w:numId w:val="15"/>
      </w:numPr>
    </w:pPr>
  </w:style>
  <w:style w:type="numbering" w:styleId="ArticleSection">
    <w:name w:val="Outline List 3"/>
    <w:basedOn w:val="NoList"/>
    <w:rsid w:val="00737306"/>
    <w:pPr>
      <w:numPr>
        <w:numId w:val="17"/>
      </w:numPr>
    </w:pPr>
  </w:style>
  <w:style w:type="table" w:styleId="TableSimple1">
    <w:name w:val="Table Simple 1"/>
    <w:basedOn w:val="TableNormal"/>
    <w:rsid w:val="0073730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730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730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730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730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730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730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730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730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730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730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730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730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730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730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730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730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730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730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730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730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730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730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730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730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730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730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730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730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730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730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730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730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730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730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730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730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730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730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7306"/>
    <w:rPr>
      <w:rFonts w:eastAsia="Times New Roman" w:cs="Times New Roman"/>
      <w:b/>
      <w:kern w:val="28"/>
      <w:sz w:val="24"/>
      <w:lang w:eastAsia="en-AU"/>
    </w:rPr>
  </w:style>
  <w:style w:type="character" w:customStyle="1" w:styleId="paragraphChar">
    <w:name w:val="paragraph Char"/>
    <w:aliases w:val="a Char"/>
    <w:link w:val="paragraph"/>
    <w:rsid w:val="00474678"/>
    <w:rPr>
      <w:rFonts w:eastAsia="Times New Roman" w:cs="Times New Roman"/>
      <w:sz w:val="22"/>
      <w:lang w:eastAsia="en-AU"/>
    </w:rPr>
  </w:style>
  <w:style w:type="character" w:customStyle="1" w:styleId="ItemChar">
    <w:name w:val="Item Char"/>
    <w:aliases w:val="i Char"/>
    <w:basedOn w:val="DefaultParagraphFont"/>
    <w:link w:val="Item"/>
    <w:rsid w:val="00AB07D0"/>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7306"/>
    <w:pPr>
      <w:spacing w:line="260" w:lineRule="atLeast"/>
    </w:pPr>
    <w:rPr>
      <w:sz w:val="22"/>
    </w:rPr>
  </w:style>
  <w:style w:type="paragraph" w:styleId="Heading1">
    <w:name w:val="heading 1"/>
    <w:basedOn w:val="Normal"/>
    <w:next w:val="Normal"/>
    <w:link w:val="Heading1Char"/>
    <w:uiPriority w:val="9"/>
    <w:qFormat/>
    <w:rsid w:val="0073730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30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30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730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730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730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730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730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730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7306"/>
  </w:style>
  <w:style w:type="paragraph" w:customStyle="1" w:styleId="OPCParaBase">
    <w:name w:val="OPCParaBase"/>
    <w:qFormat/>
    <w:rsid w:val="00737306"/>
    <w:pPr>
      <w:spacing w:line="260" w:lineRule="atLeast"/>
    </w:pPr>
    <w:rPr>
      <w:rFonts w:eastAsia="Times New Roman" w:cs="Times New Roman"/>
      <w:sz w:val="22"/>
      <w:lang w:eastAsia="en-AU"/>
    </w:rPr>
  </w:style>
  <w:style w:type="paragraph" w:customStyle="1" w:styleId="ShortT">
    <w:name w:val="ShortT"/>
    <w:basedOn w:val="OPCParaBase"/>
    <w:next w:val="Normal"/>
    <w:qFormat/>
    <w:rsid w:val="00737306"/>
    <w:pPr>
      <w:spacing w:line="240" w:lineRule="auto"/>
    </w:pPr>
    <w:rPr>
      <w:b/>
      <w:sz w:val="40"/>
    </w:rPr>
  </w:style>
  <w:style w:type="paragraph" w:customStyle="1" w:styleId="ActHead1">
    <w:name w:val="ActHead 1"/>
    <w:aliases w:val="c"/>
    <w:basedOn w:val="OPCParaBase"/>
    <w:next w:val="Normal"/>
    <w:qFormat/>
    <w:rsid w:val="007373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73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73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73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73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73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73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73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730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7306"/>
  </w:style>
  <w:style w:type="paragraph" w:customStyle="1" w:styleId="Blocks">
    <w:name w:val="Blocks"/>
    <w:aliases w:val="bb"/>
    <w:basedOn w:val="OPCParaBase"/>
    <w:qFormat/>
    <w:rsid w:val="00737306"/>
    <w:pPr>
      <w:spacing w:line="240" w:lineRule="auto"/>
    </w:pPr>
    <w:rPr>
      <w:sz w:val="24"/>
    </w:rPr>
  </w:style>
  <w:style w:type="paragraph" w:customStyle="1" w:styleId="BoxText">
    <w:name w:val="BoxText"/>
    <w:aliases w:val="bt"/>
    <w:basedOn w:val="OPCParaBase"/>
    <w:qFormat/>
    <w:rsid w:val="007373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7306"/>
    <w:rPr>
      <w:b/>
    </w:rPr>
  </w:style>
  <w:style w:type="paragraph" w:customStyle="1" w:styleId="BoxHeadItalic">
    <w:name w:val="BoxHeadItalic"/>
    <w:aliases w:val="bhi"/>
    <w:basedOn w:val="BoxText"/>
    <w:next w:val="BoxStep"/>
    <w:qFormat/>
    <w:rsid w:val="00737306"/>
    <w:rPr>
      <w:i/>
    </w:rPr>
  </w:style>
  <w:style w:type="paragraph" w:customStyle="1" w:styleId="BoxList">
    <w:name w:val="BoxList"/>
    <w:aliases w:val="bl"/>
    <w:basedOn w:val="BoxText"/>
    <w:qFormat/>
    <w:rsid w:val="00737306"/>
    <w:pPr>
      <w:ind w:left="1559" w:hanging="425"/>
    </w:pPr>
  </w:style>
  <w:style w:type="paragraph" w:customStyle="1" w:styleId="BoxNote">
    <w:name w:val="BoxNote"/>
    <w:aliases w:val="bn"/>
    <w:basedOn w:val="BoxText"/>
    <w:qFormat/>
    <w:rsid w:val="00737306"/>
    <w:pPr>
      <w:tabs>
        <w:tab w:val="left" w:pos="1985"/>
      </w:tabs>
      <w:spacing w:before="122" w:line="198" w:lineRule="exact"/>
      <w:ind w:left="2948" w:hanging="1814"/>
    </w:pPr>
    <w:rPr>
      <w:sz w:val="18"/>
    </w:rPr>
  </w:style>
  <w:style w:type="paragraph" w:customStyle="1" w:styleId="BoxPara">
    <w:name w:val="BoxPara"/>
    <w:aliases w:val="bp"/>
    <w:basedOn w:val="BoxText"/>
    <w:qFormat/>
    <w:rsid w:val="00737306"/>
    <w:pPr>
      <w:tabs>
        <w:tab w:val="right" w:pos="2268"/>
      </w:tabs>
      <w:ind w:left="2552" w:hanging="1418"/>
    </w:pPr>
  </w:style>
  <w:style w:type="paragraph" w:customStyle="1" w:styleId="BoxStep">
    <w:name w:val="BoxStep"/>
    <w:aliases w:val="bs"/>
    <w:basedOn w:val="BoxText"/>
    <w:qFormat/>
    <w:rsid w:val="00737306"/>
    <w:pPr>
      <w:ind w:left="1985" w:hanging="851"/>
    </w:pPr>
  </w:style>
  <w:style w:type="character" w:customStyle="1" w:styleId="CharAmPartNo">
    <w:name w:val="CharAmPartNo"/>
    <w:basedOn w:val="OPCCharBase"/>
    <w:qFormat/>
    <w:rsid w:val="00737306"/>
  </w:style>
  <w:style w:type="character" w:customStyle="1" w:styleId="CharAmPartText">
    <w:name w:val="CharAmPartText"/>
    <w:basedOn w:val="OPCCharBase"/>
    <w:qFormat/>
    <w:rsid w:val="00737306"/>
  </w:style>
  <w:style w:type="character" w:customStyle="1" w:styleId="CharAmSchNo">
    <w:name w:val="CharAmSchNo"/>
    <w:basedOn w:val="OPCCharBase"/>
    <w:qFormat/>
    <w:rsid w:val="00737306"/>
  </w:style>
  <w:style w:type="character" w:customStyle="1" w:styleId="CharAmSchText">
    <w:name w:val="CharAmSchText"/>
    <w:basedOn w:val="OPCCharBase"/>
    <w:qFormat/>
    <w:rsid w:val="00737306"/>
  </w:style>
  <w:style w:type="character" w:customStyle="1" w:styleId="CharBoldItalic">
    <w:name w:val="CharBoldItalic"/>
    <w:basedOn w:val="OPCCharBase"/>
    <w:uiPriority w:val="1"/>
    <w:qFormat/>
    <w:rsid w:val="00737306"/>
    <w:rPr>
      <w:b/>
      <w:i/>
    </w:rPr>
  </w:style>
  <w:style w:type="character" w:customStyle="1" w:styleId="CharChapNo">
    <w:name w:val="CharChapNo"/>
    <w:basedOn w:val="OPCCharBase"/>
    <w:uiPriority w:val="1"/>
    <w:qFormat/>
    <w:rsid w:val="00737306"/>
  </w:style>
  <w:style w:type="character" w:customStyle="1" w:styleId="CharChapText">
    <w:name w:val="CharChapText"/>
    <w:basedOn w:val="OPCCharBase"/>
    <w:uiPriority w:val="1"/>
    <w:qFormat/>
    <w:rsid w:val="00737306"/>
  </w:style>
  <w:style w:type="character" w:customStyle="1" w:styleId="CharDivNo">
    <w:name w:val="CharDivNo"/>
    <w:basedOn w:val="OPCCharBase"/>
    <w:uiPriority w:val="1"/>
    <w:qFormat/>
    <w:rsid w:val="00737306"/>
  </w:style>
  <w:style w:type="character" w:customStyle="1" w:styleId="CharDivText">
    <w:name w:val="CharDivText"/>
    <w:basedOn w:val="OPCCharBase"/>
    <w:uiPriority w:val="1"/>
    <w:qFormat/>
    <w:rsid w:val="00737306"/>
  </w:style>
  <w:style w:type="character" w:customStyle="1" w:styleId="CharItalic">
    <w:name w:val="CharItalic"/>
    <w:basedOn w:val="OPCCharBase"/>
    <w:uiPriority w:val="1"/>
    <w:qFormat/>
    <w:rsid w:val="00737306"/>
    <w:rPr>
      <w:i/>
    </w:rPr>
  </w:style>
  <w:style w:type="character" w:customStyle="1" w:styleId="CharPartNo">
    <w:name w:val="CharPartNo"/>
    <w:basedOn w:val="OPCCharBase"/>
    <w:uiPriority w:val="1"/>
    <w:qFormat/>
    <w:rsid w:val="00737306"/>
  </w:style>
  <w:style w:type="character" w:customStyle="1" w:styleId="CharPartText">
    <w:name w:val="CharPartText"/>
    <w:basedOn w:val="OPCCharBase"/>
    <w:uiPriority w:val="1"/>
    <w:qFormat/>
    <w:rsid w:val="00737306"/>
  </w:style>
  <w:style w:type="character" w:customStyle="1" w:styleId="CharSectno">
    <w:name w:val="CharSectno"/>
    <w:basedOn w:val="OPCCharBase"/>
    <w:qFormat/>
    <w:rsid w:val="00737306"/>
  </w:style>
  <w:style w:type="character" w:customStyle="1" w:styleId="CharSubdNo">
    <w:name w:val="CharSubdNo"/>
    <w:basedOn w:val="OPCCharBase"/>
    <w:uiPriority w:val="1"/>
    <w:qFormat/>
    <w:rsid w:val="00737306"/>
  </w:style>
  <w:style w:type="character" w:customStyle="1" w:styleId="CharSubdText">
    <w:name w:val="CharSubdText"/>
    <w:basedOn w:val="OPCCharBase"/>
    <w:uiPriority w:val="1"/>
    <w:qFormat/>
    <w:rsid w:val="00737306"/>
  </w:style>
  <w:style w:type="paragraph" w:customStyle="1" w:styleId="CTA--">
    <w:name w:val="CTA --"/>
    <w:basedOn w:val="OPCParaBase"/>
    <w:next w:val="Normal"/>
    <w:rsid w:val="00737306"/>
    <w:pPr>
      <w:spacing w:before="60" w:line="240" w:lineRule="atLeast"/>
      <w:ind w:left="142" w:hanging="142"/>
    </w:pPr>
    <w:rPr>
      <w:sz w:val="20"/>
    </w:rPr>
  </w:style>
  <w:style w:type="paragraph" w:customStyle="1" w:styleId="CTA-">
    <w:name w:val="CTA -"/>
    <w:basedOn w:val="OPCParaBase"/>
    <w:rsid w:val="00737306"/>
    <w:pPr>
      <w:spacing w:before="60" w:line="240" w:lineRule="atLeast"/>
      <w:ind w:left="85" w:hanging="85"/>
    </w:pPr>
    <w:rPr>
      <w:sz w:val="20"/>
    </w:rPr>
  </w:style>
  <w:style w:type="paragraph" w:customStyle="1" w:styleId="CTA---">
    <w:name w:val="CTA ---"/>
    <w:basedOn w:val="OPCParaBase"/>
    <w:next w:val="Normal"/>
    <w:rsid w:val="00737306"/>
    <w:pPr>
      <w:spacing w:before="60" w:line="240" w:lineRule="atLeast"/>
      <w:ind w:left="198" w:hanging="198"/>
    </w:pPr>
    <w:rPr>
      <w:sz w:val="20"/>
    </w:rPr>
  </w:style>
  <w:style w:type="paragraph" w:customStyle="1" w:styleId="CTA----">
    <w:name w:val="CTA ----"/>
    <w:basedOn w:val="OPCParaBase"/>
    <w:next w:val="Normal"/>
    <w:rsid w:val="00737306"/>
    <w:pPr>
      <w:spacing w:before="60" w:line="240" w:lineRule="atLeast"/>
      <w:ind w:left="255" w:hanging="255"/>
    </w:pPr>
    <w:rPr>
      <w:sz w:val="20"/>
    </w:rPr>
  </w:style>
  <w:style w:type="paragraph" w:customStyle="1" w:styleId="CTA1a">
    <w:name w:val="CTA 1(a)"/>
    <w:basedOn w:val="OPCParaBase"/>
    <w:rsid w:val="00737306"/>
    <w:pPr>
      <w:tabs>
        <w:tab w:val="right" w:pos="414"/>
      </w:tabs>
      <w:spacing w:before="40" w:line="240" w:lineRule="atLeast"/>
      <w:ind w:left="675" w:hanging="675"/>
    </w:pPr>
    <w:rPr>
      <w:sz w:val="20"/>
    </w:rPr>
  </w:style>
  <w:style w:type="paragraph" w:customStyle="1" w:styleId="CTA1ai">
    <w:name w:val="CTA 1(a)(i)"/>
    <w:basedOn w:val="OPCParaBase"/>
    <w:rsid w:val="00737306"/>
    <w:pPr>
      <w:tabs>
        <w:tab w:val="right" w:pos="1004"/>
      </w:tabs>
      <w:spacing w:before="40" w:line="240" w:lineRule="atLeast"/>
      <w:ind w:left="1253" w:hanging="1253"/>
    </w:pPr>
    <w:rPr>
      <w:sz w:val="20"/>
    </w:rPr>
  </w:style>
  <w:style w:type="paragraph" w:customStyle="1" w:styleId="CTA2a">
    <w:name w:val="CTA 2(a)"/>
    <w:basedOn w:val="OPCParaBase"/>
    <w:rsid w:val="00737306"/>
    <w:pPr>
      <w:tabs>
        <w:tab w:val="right" w:pos="482"/>
      </w:tabs>
      <w:spacing w:before="40" w:line="240" w:lineRule="atLeast"/>
      <w:ind w:left="748" w:hanging="748"/>
    </w:pPr>
    <w:rPr>
      <w:sz w:val="20"/>
    </w:rPr>
  </w:style>
  <w:style w:type="paragraph" w:customStyle="1" w:styleId="CTA2ai">
    <w:name w:val="CTA 2(a)(i)"/>
    <w:basedOn w:val="OPCParaBase"/>
    <w:rsid w:val="00737306"/>
    <w:pPr>
      <w:tabs>
        <w:tab w:val="right" w:pos="1089"/>
      </w:tabs>
      <w:spacing w:before="40" w:line="240" w:lineRule="atLeast"/>
      <w:ind w:left="1327" w:hanging="1327"/>
    </w:pPr>
    <w:rPr>
      <w:sz w:val="20"/>
    </w:rPr>
  </w:style>
  <w:style w:type="paragraph" w:customStyle="1" w:styleId="CTA3a">
    <w:name w:val="CTA 3(a)"/>
    <w:basedOn w:val="OPCParaBase"/>
    <w:rsid w:val="00737306"/>
    <w:pPr>
      <w:tabs>
        <w:tab w:val="right" w:pos="556"/>
      </w:tabs>
      <w:spacing w:before="40" w:line="240" w:lineRule="atLeast"/>
      <w:ind w:left="805" w:hanging="805"/>
    </w:pPr>
    <w:rPr>
      <w:sz w:val="20"/>
    </w:rPr>
  </w:style>
  <w:style w:type="paragraph" w:customStyle="1" w:styleId="CTA3ai">
    <w:name w:val="CTA 3(a)(i)"/>
    <w:basedOn w:val="OPCParaBase"/>
    <w:rsid w:val="00737306"/>
    <w:pPr>
      <w:tabs>
        <w:tab w:val="right" w:pos="1140"/>
      </w:tabs>
      <w:spacing w:before="40" w:line="240" w:lineRule="atLeast"/>
      <w:ind w:left="1361" w:hanging="1361"/>
    </w:pPr>
    <w:rPr>
      <w:sz w:val="20"/>
    </w:rPr>
  </w:style>
  <w:style w:type="paragraph" w:customStyle="1" w:styleId="CTA4a">
    <w:name w:val="CTA 4(a)"/>
    <w:basedOn w:val="OPCParaBase"/>
    <w:rsid w:val="00737306"/>
    <w:pPr>
      <w:tabs>
        <w:tab w:val="right" w:pos="624"/>
      </w:tabs>
      <w:spacing w:before="40" w:line="240" w:lineRule="atLeast"/>
      <w:ind w:left="873" w:hanging="873"/>
    </w:pPr>
    <w:rPr>
      <w:sz w:val="20"/>
    </w:rPr>
  </w:style>
  <w:style w:type="paragraph" w:customStyle="1" w:styleId="CTA4ai">
    <w:name w:val="CTA 4(a)(i)"/>
    <w:basedOn w:val="OPCParaBase"/>
    <w:rsid w:val="00737306"/>
    <w:pPr>
      <w:tabs>
        <w:tab w:val="right" w:pos="1213"/>
      </w:tabs>
      <w:spacing w:before="40" w:line="240" w:lineRule="atLeast"/>
      <w:ind w:left="1452" w:hanging="1452"/>
    </w:pPr>
    <w:rPr>
      <w:sz w:val="20"/>
    </w:rPr>
  </w:style>
  <w:style w:type="paragraph" w:customStyle="1" w:styleId="CTACAPS">
    <w:name w:val="CTA CAPS"/>
    <w:basedOn w:val="OPCParaBase"/>
    <w:rsid w:val="00737306"/>
    <w:pPr>
      <w:spacing w:before="60" w:line="240" w:lineRule="atLeast"/>
    </w:pPr>
    <w:rPr>
      <w:sz w:val="20"/>
    </w:rPr>
  </w:style>
  <w:style w:type="paragraph" w:customStyle="1" w:styleId="CTAright">
    <w:name w:val="CTA right"/>
    <w:basedOn w:val="OPCParaBase"/>
    <w:rsid w:val="00737306"/>
    <w:pPr>
      <w:spacing w:before="60" w:line="240" w:lineRule="auto"/>
      <w:jc w:val="right"/>
    </w:pPr>
    <w:rPr>
      <w:sz w:val="20"/>
    </w:rPr>
  </w:style>
  <w:style w:type="paragraph" w:customStyle="1" w:styleId="subsection">
    <w:name w:val="subsection"/>
    <w:aliases w:val="ss,Subsection"/>
    <w:basedOn w:val="OPCParaBase"/>
    <w:link w:val="subsectionChar"/>
    <w:rsid w:val="00737306"/>
    <w:pPr>
      <w:tabs>
        <w:tab w:val="right" w:pos="1021"/>
      </w:tabs>
      <w:spacing w:before="180" w:line="240" w:lineRule="auto"/>
      <w:ind w:left="1134" w:hanging="1134"/>
    </w:pPr>
  </w:style>
  <w:style w:type="paragraph" w:customStyle="1" w:styleId="Definition">
    <w:name w:val="Definition"/>
    <w:aliases w:val="dd"/>
    <w:basedOn w:val="OPCParaBase"/>
    <w:rsid w:val="00737306"/>
    <w:pPr>
      <w:spacing w:before="180" w:line="240" w:lineRule="auto"/>
      <w:ind w:left="1134"/>
    </w:pPr>
  </w:style>
  <w:style w:type="paragraph" w:customStyle="1" w:styleId="ETAsubitem">
    <w:name w:val="ETA(subitem)"/>
    <w:basedOn w:val="OPCParaBase"/>
    <w:rsid w:val="00737306"/>
    <w:pPr>
      <w:tabs>
        <w:tab w:val="right" w:pos="340"/>
      </w:tabs>
      <w:spacing w:before="60" w:line="240" w:lineRule="auto"/>
      <w:ind w:left="454" w:hanging="454"/>
    </w:pPr>
    <w:rPr>
      <w:sz w:val="20"/>
    </w:rPr>
  </w:style>
  <w:style w:type="paragraph" w:customStyle="1" w:styleId="ETApara">
    <w:name w:val="ETA(para)"/>
    <w:basedOn w:val="OPCParaBase"/>
    <w:rsid w:val="00737306"/>
    <w:pPr>
      <w:tabs>
        <w:tab w:val="right" w:pos="754"/>
      </w:tabs>
      <w:spacing w:before="60" w:line="240" w:lineRule="auto"/>
      <w:ind w:left="828" w:hanging="828"/>
    </w:pPr>
    <w:rPr>
      <w:sz w:val="20"/>
    </w:rPr>
  </w:style>
  <w:style w:type="paragraph" w:customStyle="1" w:styleId="ETAsubpara">
    <w:name w:val="ETA(subpara)"/>
    <w:basedOn w:val="OPCParaBase"/>
    <w:rsid w:val="00737306"/>
    <w:pPr>
      <w:tabs>
        <w:tab w:val="right" w:pos="1083"/>
      </w:tabs>
      <w:spacing w:before="60" w:line="240" w:lineRule="auto"/>
      <w:ind w:left="1191" w:hanging="1191"/>
    </w:pPr>
    <w:rPr>
      <w:sz w:val="20"/>
    </w:rPr>
  </w:style>
  <w:style w:type="paragraph" w:customStyle="1" w:styleId="ETAsub-subpara">
    <w:name w:val="ETA(sub-subpara)"/>
    <w:basedOn w:val="OPCParaBase"/>
    <w:rsid w:val="00737306"/>
    <w:pPr>
      <w:tabs>
        <w:tab w:val="right" w:pos="1412"/>
      </w:tabs>
      <w:spacing w:before="60" w:line="240" w:lineRule="auto"/>
      <w:ind w:left="1525" w:hanging="1525"/>
    </w:pPr>
    <w:rPr>
      <w:sz w:val="20"/>
    </w:rPr>
  </w:style>
  <w:style w:type="paragraph" w:customStyle="1" w:styleId="Formula">
    <w:name w:val="Formula"/>
    <w:basedOn w:val="OPCParaBase"/>
    <w:rsid w:val="00737306"/>
    <w:pPr>
      <w:spacing w:line="240" w:lineRule="auto"/>
      <w:ind w:left="1134"/>
    </w:pPr>
    <w:rPr>
      <w:sz w:val="20"/>
    </w:rPr>
  </w:style>
  <w:style w:type="paragraph" w:styleId="Header">
    <w:name w:val="header"/>
    <w:basedOn w:val="OPCParaBase"/>
    <w:link w:val="HeaderChar"/>
    <w:unhideWhenUsed/>
    <w:rsid w:val="007373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7306"/>
    <w:rPr>
      <w:rFonts w:eastAsia="Times New Roman" w:cs="Times New Roman"/>
      <w:sz w:val="16"/>
      <w:lang w:eastAsia="en-AU"/>
    </w:rPr>
  </w:style>
  <w:style w:type="paragraph" w:customStyle="1" w:styleId="House">
    <w:name w:val="House"/>
    <w:basedOn w:val="OPCParaBase"/>
    <w:rsid w:val="00737306"/>
    <w:pPr>
      <w:spacing w:line="240" w:lineRule="auto"/>
    </w:pPr>
    <w:rPr>
      <w:sz w:val="28"/>
    </w:rPr>
  </w:style>
  <w:style w:type="paragraph" w:customStyle="1" w:styleId="Item">
    <w:name w:val="Item"/>
    <w:aliases w:val="i"/>
    <w:basedOn w:val="OPCParaBase"/>
    <w:next w:val="ItemHead"/>
    <w:link w:val="ItemChar"/>
    <w:rsid w:val="00737306"/>
    <w:pPr>
      <w:keepLines/>
      <w:spacing w:before="80" w:line="240" w:lineRule="auto"/>
      <w:ind w:left="709"/>
    </w:pPr>
  </w:style>
  <w:style w:type="paragraph" w:customStyle="1" w:styleId="ItemHead">
    <w:name w:val="ItemHead"/>
    <w:aliases w:val="ih"/>
    <w:basedOn w:val="OPCParaBase"/>
    <w:next w:val="Item"/>
    <w:rsid w:val="007373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7306"/>
    <w:pPr>
      <w:spacing w:line="240" w:lineRule="auto"/>
    </w:pPr>
    <w:rPr>
      <w:b/>
      <w:sz w:val="32"/>
    </w:rPr>
  </w:style>
  <w:style w:type="paragraph" w:customStyle="1" w:styleId="notedraft">
    <w:name w:val="note(draft)"/>
    <w:aliases w:val="nd"/>
    <w:basedOn w:val="OPCParaBase"/>
    <w:rsid w:val="00737306"/>
    <w:pPr>
      <w:spacing w:before="240" w:line="240" w:lineRule="auto"/>
      <w:ind w:left="284" w:hanging="284"/>
    </w:pPr>
    <w:rPr>
      <w:i/>
      <w:sz w:val="24"/>
    </w:rPr>
  </w:style>
  <w:style w:type="paragraph" w:customStyle="1" w:styleId="notemargin">
    <w:name w:val="note(margin)"/>
    <w:aliases w:val="nm"/>
    <w:basedOn w:val="OPCParaBase"/>
    <w:rsid w:val="00737306"/>
    <w:pPr>
      <w:tabs>
        <w:tab w:val="left" w:pos="709"/>
      </w:tabs>
      <w:spacing w:before="122" w:line="198" w:lineRule="exact"/>
      <w:ind w:left="709" w:hanging="709"/>
    </w:pPr>
    <w:rPr>
      <w:sz w:val="18"/>
    </w:rPr>
  </w:style>
  <w:style w:type="paragraph" w:customStyle="1" w:styleId="noteToPara">
    <w:name w:val="noteToPara"/>
    <w:aliases w:val="ntp"/>
    <w:basedOn w:val="OPCParaBase"/>
    <w:rsid w:val="00737306"/>
    <w:pPr>
      <w:spacing w:before="122" w:line="198" w:lineRule="exact"/>
      <w:ind w:left="2353" w:hanging="709"/>
    </w:pPr>
    <w:rPr>
      <w:sz w:val="18"/>
    </w:rPr>
  </w:style>
  <w:style w:type="paragraph" w:customStyle="1" w:styleId="noteParlAmend">
    <w:name w:val="note(ParlAmend)"/>
    <w:aliases w:val="npp"/>
    <w:basedOn w:val="OPCParaBase"/>
    <w:next w:val="ParlAmend"/>
    <w:rsid w:val="00737306"/>
    <w:pPr>
      <w:spacing w:line="240" w:lineRule="auto"/>
      <w:jc w:val="right"/>
    </w:pPr>
    <w:rPr>
      <w:rFonts w:ascii="Arial" w:hAnsi="Arial"/>
      <w:b/>
      <w:i/>
    </w:rPr>
  </w:style>
  <w:style w:type="paragraph" w:customStyle="1" w:styleId="Page1">
    <w:name w:val="Page1"/>
    <w:basedOn w:val="OPCParaBase"/>
    <w:rsid w:val="00737306"/>
    <w:pPr>
      <w:spacing w:before="5600" w:line="240" w:lineRule="auto"/>
    </w:pPr>
    <w:rPr>
      <w:b/>
      <w:sz w:val="32"/>
    </w:rPr>
  </w:style>
  <w:style w:type="paragraph" w:customStyle="1" w:styleId="PageBreak">
    <w:name w:val="PageBreak"/>
    <w:aliases w:val="pb"/>
    <w:basedOn w:val="OPCParaBase"/>
    <w:rsid w:val="00737306"/>
    <w:pPr>
      <w:spacing w:line="240" w:lineRule="auto"/>
    </w:pPr>
    <w:rPr>
      <w:sz w:val="20"/>
    </w:rPr>
  </w:style>
  <w:style w:type="paragraph" w:customStyle="1" w:styleId="paragraphsub">
    <w:name w:val="paragraph(sub)"/>
    <w:aliases w:val="aa"/>
    <w:basedOn w:val="OPCParaBase"/>
    <w:rsid w:val="00737306"/>
    <w:pPr>
      <w:tabs>
        <w:tab w:val="right" w:pos="1985"/>
      </w:tabs>
      <w:spacing w:before="40" w:line="240" w:lineRule="auto"/>
      <w:ind w:left="2098" w:hanging="2098"/>
    </w:pPr>
  </w:style>
  <w:style w:type="paragraph" w:customStyle="1" w:styleId="paragraphsub-sub">
    <w:name w:val="paragraph(sub-sub)"/>
    <w:aliases w:val="aaa"/>
    <w:basedOn w:val="OPCParaBase"/>
    <w:rsid w:val="00737306"/>
    <w:pPr>
      <w:tabs>
        <w:tab w:val="right" w:pos="2722"/>
      </w:tabs>
      <w:spacing w:before="40" w:line="240" w:lineRule="auto"/>
      <w:ind w:left="2835" w:hanging="2835"/>
    </w:pPr>
  </w:style>
  <w:style w:type="paragraph" w:customStyle="1" w:styleId="paragraph">
    <w:name w:val="paragraph"/>
    <w:aliases w:val="a"/>
    <w:basedOn w:val="OPCParaBase"/>
    <w:link w:val="paragraphChar"/>
    <w:rsid w:val="00737306"/>
    <w:pPr>
      <w:tabs>
        <w:tab w:val="right" w:pos="1531"/>
      </w:tabs>
      <w:spacing w:before="40" w:line="240" w:lineRule="auto"/>
      <w:ind w:left="1644" w:hanging="1644"/>
    </w:pPr>
  </w:style>
  <w:style w:type="paragraph" w:customStyle="1" w:styleId="ParlAmend">
    <w:name w:val="ParlAmend"/>
    <w:aliases w:val="pp"/>
    <w:basedOn w:val="OPCParaBase"/>
    <w:rsid w:val="00737306"/>
    <w:pPr>
      <w:spacing w:before="240" w:line="240" w:lineRule="atLeast"/>
      <w:ind w:hanging="567"/>
    </w:pPr>
    <w:rPr>
      <w:sz w:val="24"/>
    </w:rPr>
  </w:style>
  <w:style w:type="paragraph" w:customStyle="1" w:styleId="Penalty">
    <w:name w:val="Penalty"/>
    <w:basedOn w:val="OPCParaBase"/>
    <w:rsid w:val="00737306"/>
    <w:pPr>
      <w:tabs>
        <w:tab w:val="left" w:pos="2977"/>
      </w:tabs>
      <w:spacing w:before="180" w:line="240" w:lineRule="auto"/>
      <w:ind w:left="1985" w:hanging="851"/>
    </w:pPr>
  </w:style>
  <w:style w:type="paragraph" w:customStyle="1" w:styleId="Portfolio">
    <w:name w:val="Portfolio"/>
    <w:basedOn w:val="OPCParaBase"/>
    <w:rsid w:val="00737306"/>
    <w:pPr>
      <w:spacing w:line="240" w:lineRule="auto"/>
    </w:pPr>
    <w:rPr>
      <w:i/>
      <w:sz w:val="20"/>
    </w:rPr>
  </w:style>
  <w:style w:type="paragraph" w:customStyle="1" w:styleId="Preamble">
    <w:name w:val="Preamble"/>
    <w:basedOn w:val="OPCParaBase"/>
    <w:next w:val="Normal"/>
    <w:rsid w:val="007373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7306"/>
    <w:pPr>
      <w:spacing w:line="240" w:lineRule="auto"/>
    </w:pPr>
    <w:rPr>
      <w:i/>
      <w:sz w:val="20"/>
    </w:rPr>
  </w:style>
  <w:style w:type="paragraph" w:customStyle="1" w:styleId="Session">
    <w:name w:val="Session"/>
    <w:basedOn w:val="OPCParaBase"/>
    <w:rsid w:val="00737306"/>
    <w:pPr>
      <w:spacing w:line="240" w:lineRule="auto"/>
    </w:pPr>
    <w:rPr>
      <w:sz w:val="28"/>
    </w:rPr>
  </w:style>
  <w:style w:type="paragraph" w:customStyle="1" w:styleId="Sponsor">
    <w:name w:val="Sponsor"/>
    <w:basedOn w:val="OPCParaBase"/>
    <w:rsid w:val="00737306"/>
    <w:pPr>
      <w:spacing w:line="240" w:lineRule="auto"/>
    </w:pPr>
    <w:rPr>
      <w:i/>
    </w:rPr>
  </w:style>
  <w:style w:type="paragraph" w:customStyle="1" w:styleId="Subitem">
    <w:name w:val="Subitem"/>
    <w:aliases w:val="iss"/>
    <w:basedOn w:val="OPCParaBase"/>
    <w:rsid w:val="00737306"/>
    <w:pPr>
      <w:spacing w:before="180" w:line="240" w:lineRule="auto"/>
      <w:ind w:left="709" w:hanging="709"/>
    </w:pPr>
  </w:style>
  <w:style w:type="paragraph" w:customStyle="1" w:styleId="SubitemHead">
    <w:name w:val="SubitemHead"/>
    <w:aliases w:val="issh"/>
    <w:basedOn w:val="OPCParaBase"/>
    <w:rsid w:val="007373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7306"/>
    <w:pPr>
      <w:spacing w:before="40" w:line="240" w:lineRule="auto"/>
      <w:ind w:left="1134"/>
    </w:pPr>
  </w:style>
  <w:style w:type="paragraph" w:customStyle="1" w:styleId="SubsectionHead">
    <w:name w:val="SubsectionHead"/>
    <w:aliases w:val="ssh"/>
    <w:basedOn w:val="OPCParaBase"/>
    <w:next w:val="subsection"/>
    <w:rsid w:val="00737306"/>
    <w:pPr>
      <w:keepNext/>
      <w:keepLines/>
      <w:spacing w:before="240" w:line="240" w:lineRule="auto"/>
      <w:ind w:left="1134"/>
    </w:pPr>
    <w:rPr>
      <w:i/>
    </w:rPr>
  </w:style>
  <w:style w:type="paragraph" w:customStyle="1" w:styleId="Tablea">
    <w:name w:val="Table(a)"/>
    <w:aliases w:val="ta"/>
    <w:basedOn w:val="OPCParaBase"/>
    <w:rsid w:val="00737306"/>
    <w:pPr>
      <w:spacing w:before="60" w:line="240" w:lineRule="auto"/>
      <w:ind w:left="284" w:hanging="284"/>
    </w:pPr>
    <w:rPr>
      <w:sz w:val="20"/>
    </w:rPr>
  </w:style>
  <w:style w:type="paragraph" w:customStyle="1" w:styleId="TableAA">
    <w:name w:val="Table(AA)"/>
    <w:aliases w:val="taaa"/>
    <w:basedOn w:val="OPCParaBase"/>
    <w:rsid w:val="007373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73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7306"/>
    <w:pPr>
      <w:spacing w:before="60" w:line="240" w:lineRule="atLeast"/>
    </w:pPr>
    <w:rPr>
      <w:sz w:val="20"/>
    </w:rPr>
  </w:style>
  <w:style w:type="paragraph" w:customStyle="1" w:styleId="TLPBoxTextnote">
    <w:name w:val="TLPBoxText(note"/>
    <w:aliases w:val="right)"/>
    <w:basedOn w:val="OPCParaBase"/>
    <w:rsid w:val="007373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73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7306"/>
    <w:pPr>
      <w:spacing w:before="122" w:line="198" w:lineRule="exact"/>
      <w:ind w:left="1985" w:hanging="851"/>
      <w:jc w:val="right"/>
    </w:pPr>
    <w:rPr>
      <w:sz w:val="18"/>
    </w:rPr>
  </w:style>
  <w:style w:type="paragraph" w:customStyle="1" w:styleId="TLPTableBullet">
    <w:name w:val="TLPTableBullet"/>
    <w:aliases w:val="ttb"/>
    <w:basedOn w:val="OPCParaBase"/>
    <w:rsid w:val="00737306"/>
    <w:pPr>
      <w:spacing w:line="240" w:lineRule="exact"/>
      <w:ind w:left="284" w:hanging="284"/>
    </w:pPr>
    <w:rPr>
      <w:sz w:val="20"/>
    </w:rPr>
  </w:style>
  <w:style w:type="paragraph" w:styleId="TOC1">
    <w:name w:val="toc 1"/>
    <w:basedOn w:val="Normal"/>
    <w:next w:val="Normal"/>
    <w:uiPriority w:val="39"/>
    <w:unhideWhenUsed/>
    <w:rsid w:val="0073730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730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730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730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730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730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730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730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730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7306"/>
    <w:pPr>
      <w:keepLines/>
      <w:spacing w:before="240" w:after="120" w:line="240" w:lineRule="auto"/>
      <w:ind w:left="794"/>
    </w:pPr>
    <w:rPr>
      <w:b/>
      <w:kern w:val="28"/>
      <w:sz w:val="20"/>
    </w:rPr>
  </w:style>
  <w:style w:type="paragraph" w:customStyle="1" w:styleId="TofSectsHeading">
    <w:name w:val="TofSects(Heading)"/>
    <w:basedOn w:val="OPCParaBase"/>
    <w:rsid w:val="00737306"/>
    <w:pPr>
      <w:spacing w:before="240" w:after="120" w:line="240" w:lineRule="auto"/>
    </w:pPr>
    <w:rPr>
      <w:b/>
      <w:sz w:val="24"/>
    </w:rPr>
  </w:style>
  <w:style w:type="paragraph" w:customStyle="1" w:styleId="TofSectsSection">
    <w:name w:val="TofSects(Section)"/>
    <w:basedOn w:val="OPCParaBase"/>
    <w:rsid w:val="00737306"/>
    <w:pPr>
      <w:keepLines/>
      <w:spacing w:before="40" w:line="240" w:lineRule="auto"/>
      <w:ind w:left="1588" w:hanging="794"/>
    </w:pPr>
    <w:rPr>
      <w:kern w:val="28"/>
      <w:sz w:val="18"/>
    </w:rPr>
  </w:style>
  <w:style w:type="paragraph" w:customStyle="1" w:styleId="TofSectsSubdiv">
    <w:name w:val="TofSects(Subdiv)"/>
    <w:basedOn w:val="OPCParaBase"/>
    <w:rsid w:val="00737306"/>
    <w:pPr>
      <w:keepLines/>
      <w:spacing w:before="80" w:line="240" w:lineRule="auto"/>
      <w:ind w:left="1588" w:hanging="794"/>
    </w:pPr>
    <w:rPr>
      <w:kern w:val="28"/>
    </w:rPr>
  </w:style>
  <w:style w:type="paragraph" w:customStyle="1" w:styleId="WRStyle">
    <w:name w:val="WR Style"/>
    <w:aliases w:val="WR"/>
    <w:basedOn w:val="OPCParaBase"/>
    <w:rsid w:val="00737306"/>
    <w:pPr>
      <w:spacing w:before="240" w:line="240" w:lineRule="auto"/>
      <w:ind w:left="284" w:hanging="284"/>
    </w:pPr>
    <w:rPr>
      <w:b/>
      <w:i/>
      <w:kern w:val="28"/>
      <w:sz w:val="24"/>
    </w:rPr>
  </w:style>
  <w:style w:type="paragraph" w:customStyle="1" w:styleId="notepara">
    <w:name w:val="note(para)"/>
    <w:aliases w:val="na"/>
    <w:basedOn w:val="OPCParaBase"/>
    <w:rsid w:val="00737306"/>
    <w:pPr>
      <w:spacing w:before="40" w:line="198" w:lineRule="exact"/>
      <w:ind w:left="2354" w:hanging="369"/>
    </w:pPr>
    <w:rPr>
      <w:sz w:val="18"/>
    </w:rPr>
  </w:style>
  <w:style w:type="paragraph" w:styleId="Footer">
    <w:name w:val="footer"/>
    <w:link w:val="FooterChar"/>
    <w:rsid w:val="007373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7306"/>
    <w:rPr>
      <w:rFonts w:eastAsia="Times New Roman" w:cs="Times New Roman"/>
      <w:sz w:val="22"/>
      <w:szCs w:val="24"/>
      <w:lang w:eastAsia="en-AU"/>
    </w:rPr>
  </w:style>
  <w:style w:type="character" w:styleId="LineNumber">
    <w:name w:val="line number"/>
    <w:basedOn w:val="OPCCharBase"/>
    <w:uiPriority w:val="99"/>
    <w:unhideWhenUsed/>
    <w:rsid w:val="00737306"/>
    <w:rPr>
      <w:sz w:val="16"/>
    </w:rPr>
  </w:style>
  <w:style w:type="table" w:customStyle="1" w:styleId="CFlag">
    <w:name w:val="CFlag"/>
    <w:basedOn w:val="TableNormal"/>
    <w:uiPriority w:val="99"/>
    <w:rsid w:val="00737306"/>
    <w:rPr>
      <w:rFonts w:eastAsia="Times New Roman" w:cs="Times New Roman"/>
      <w:lang w:eastAsia="en-AU"/>
    </w:rPr>
    <w:tblPr/>
  </w:style>
  <w:style w:type="paragraph" w:styleId="BalloonText">
    <w:name w:val="Balloon Text"/>
    <w:basedOn w:val="Normal"/>
    <w:link w:val="BalloonTextChar"/>
    <w:uiPriority w:val="99"/>
    <w:unhideWhenUsed/>
    <w:rsid w:val="007373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7306"/>
    <w:rPr>
      <w:rFonts w:ascii="Tahoma" w:hAnsi="Tahoma" w:cs="Tahoma"/>
      <w:sz w:val="16"/>
      <w:szCs w:val="16"/>
    </w:rPr>
  </w:style>
  <w:style w:type="table" w:styleId="TableGrid">
    <w:name w:val="Table Grid"/>
    <w:basedOn w:val="TableNormal"/>
    <w:uiPriority w:val="59"/>
    <w:rsid w:val="0073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7306"/>
    <w:rPr>
      <w:b/>
      <w:sz w:val="28"/>
      <w:szCs w:val="32"/>
    </w:rPr>
  </w:style>
  <w:style w:type="paragraph" w:customStyle="1" w:styleId="LegislationMadeUnder">
    <w:name w:val="LegislationMadeUnder"/>
    <w:basedOn w:val="OPCParaBase"/>
    <w:next w:val="Normal"/>
    <w:rsid w:val="00737306"/>
    <w:rPr>
      <w:i/>
      <w:sz w:val="32"/>
      <w:szCs w:val="32"/>
    </w:rPr>
  </w:style>
  <w:style w:type="paragraph" w:customStyle="1" w:styleId="SignCoverPageEnd">
    <w:name w:val="SignCoverPageEnd"/>
    <w:basedOn w:val="OPCParaBase"/>
    <w:next w:val="Normal"/>
    <w:rsid w:val="007373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7306"/>
    <w:pPr>
      <w:pBdr>
        <w:top w:val="single" w:sz="4" w:space="1" w:color="auto"/>
      </w:pBdr>
      <w:spacing w:before="360"/>
      <w:ind w:right="397"/>
      <w:jc w:val="both"/>
    </w:pPr>
  </w:style>
  <w:style w:type="paragraph" w:customStyle="1" w:styleId="NotesHeading1">
    <w:name w:val="NotesHeading 1"/>
    <w:basedOn w:val="OPCParaBase"/>
    <w:next w:val="Normal"/>
    <w:rsid w:val="00737306"/>
    <w:rPr>
      <w:b/>
      <w:sz w:val="28"/>
      <w:szCs w:val="28"/>
    </w:rPr>
  </w:style>
  <w:style w:type="paragraph" w:customStyle="1" w:styleId="NotesHeading2">
    <w:name w:val="NotesHeading 2"/>
    <w:basedOn w:val="OPCParaBase"/>
    <w:next w:val="Normal"/>
    <w:rsid w:val="00737306"/>
    <w:rPr>
      <w:b/>
      <w:sz w:val="28"/>
      <w:szCs w:val="28"/>
    </w:rPr>
  </w:style>
  <w:style w:type="paragraph" w:customStyle="1" w:styleId="ENotesText">
    <w:name w:val="ENotesText"/>
    <w:aliases w:val="Ent"/>
    <w:basedOn w:val="OPCParaBase"/>
    <w:next w:val="Normal"/>
    <w:rsid w:val="00737306"/>
    <w:pPr>
      <w:spacing w:before="120"/>
    </w:pPr>
  </w:style>
  <w:style w:type="paragraph" w:customStyle="1" w:styleId="CompiledActNo">
    <w:name w:val="CompiledActNo"/>
    <w:basedOn w:val="OPCParaBase"/>
    <w:next w:val="Normal"/>
    <w:rsid w:val="00737306"/>
    <w:rPr>
      <w:b/>
      <w:sz w:val="24"/>
      <w:szCs w:val="24"/>
    </w:rPr>
  </w:style>
  <w:style w:type="paragraph" w:customStyle="1" w:styleId="CompiledMadeUnder">
    <w:name w:val="CompiledMadeUnder"/>
    <w:basedOn w:val="OPCParaBase"/>
    <w:next w:val="Normal"/>
    <w:rsid w:val="00737306"/>
    <w:rPr>
      <w:i/>
      <w:sz w:val="24"/>
      <w:szCs w:val="24"/>
    </w:rPr>
  </w:style>
  <w:style w:type="paragraph" w:customStyle="1" w:styleId="Paragraphsub-sub-sub">
    <w:name w:val="Paragraph(sub-sub-sub)"/>
    <w:aliases w:val="aaaa"/>
    <w:basedOn w:val="OPCParaBase"/>
    <w:rsid w:val="007373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373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73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73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730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37306"/>
    <w:pPr>
      <w:spacing w:before="60" w:line="240" w:lineRule="auto"/>
    </w:pPr>
    <w:rPr>
      <w:rFonts w:cs="Arial"/>
      <w:sz w:val="20"/>
      <w:szCs w:val="22"/>
    </w:rPr>
  </w:style>
  <w:style w:type="paragraph" w:customStyle="1" w:styleId="NoteToSubpara">
    <w:name w:val="NoteToSubpara"/>
    <w:aliases w:val="nts"/>
    <w:basedOn w:val="OPCParaBase"/>
    <w:rsid w:val="00737306"/>
    <w:pPr>
      <w:spacing w:before="40" w:line="198" w:lineRule="exact"/>
      <w:ind w:left="2835" w:hanging="709"/>
    </w:pPr>
    <w:rPr>
      <w:sz w:val="18"/>
    </w:rPr>
  </w:style>
  <w:style w:type="paragraph" w:customStyle="1" w:styleId="ENoteTableHeading">
    <w:name w:val="ENoteTableHeading"/>
    <w:aliases w:val="enth"/>
    <w:basedOn w:val="OPCParaBase"/>
    <w:rsid w:val="00737306"/>
    <w:pPr>
      <w:keepNext/>
      <w:spacing w:before="60" w:line="240" w:lineRule="atLeast"/>
    </w:pPr>
    <w:rPr>
      <w:rFonts w:ascii="Arial" w:hAnsi="Arial"/>
      <w:b/>
      <w:sz w:val="16"/>
    </w:rPr>
  </w:style>
  <w:style w:type="paragraph" w:customStyle="1" w:styleId="ENoteTTi">
    <w:name w:val="ENoteTTi"/>
    <w:aliases w:val="entti"/>
    <w:basedOn w:val="OPCParaBase"/>
    <w:rsid w:val="00737306"/>
    <w:pPr>
      <w:keepNext/>
      <w:spacing w:before="60" w:line="240" w:lineRule="atLeast"/>
      <w:ind w:left="170"/>
    </w:pPr>
    <w:rPr>
      <w:sz w:val="16"/>
    </w:rPr>
  </w:style>
  <w:style w:type="paragraph" w:customStyle="1" w:styleId="ENotesHeading1">
    <w:name w:val="ENotesHeading 1"/>
    <w:aliases w:val="Enh1"/>
    <w:basedOn w:val="OPCParaBase"/>
    <w:next w:val="Normal"/>
    <w:rsid w:val="00737306"/>
    <w:pPr>
      <w:spacing w:before="120"/>
      <w:outlineLvl w:val="1"/>
    </w:pPr>
    <w:rPr>
      <w:b/>
      <w:sz w:val="28"/>
      <w:szCs w:val="28"/>
    </w:rPr>
  </w:style>
  <w:style w:type="paragraph" w:customStyle="1" w:styleId="ENotesHeading2">
    <w:name w:val="ENotesHeading 2"/>
    <w:aliases w:val="Enh2"/>
    <w:basedOn w:val="OPCParaBase"/>
    <w:next w:val="Normal"/>
    <w:rsid w:val="00737306"/>
    <w:pPr>
      <w:spacing w:before="120" w:after="120"/>
      <w:outlineLvl w:val="2"/>
    </w:pPr>
    <w:rPr>
      <w:b/>
      <w:sz w:val="24"/>
      <w:szCs w:val="28"/>
    </w:rPr>
  </w:style>
  <w:style w:type="paragraph" w:customStyle="1" w:styleId="ENoteTTIndentHeading">
    <w:name w:val="ENoteTTIndentHeading"/>
    <w:aliases w:val="enTTHi"/>
    <w:basedOn w:val="OPCParaBase"/>
    <w:rsid w:val="007373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7306"/>
    <w:pPr>
      <w:spacing w:before="60" w:line="240" w:lineRule="atLeast"/>
    </w:pPr>
    <w:rPr>
      <w:sz w:val="16"/>
    </w:rPr>
  </w:style>
  <w:style w:type="paragraph" w:customStyle="1" w:styleId="MadeunderText">
    <w:name w:val="MadeunderText"/>
    <w:basedOn w:val="OPCParaBase"/>
    <w:next w:val="Normal"/>
    <w:rsid w:val="00737306"/>
    <w:pPr>
      <w:spacing w:before="240"/>
    </w:pPr>
    <w:rPr>
      <w:sz w:val="24"/>
      <w:szCs w:val="24"/>
    </w:rPr>
  </w:style>
  <w:style w:type="paragraph" w:customStyle="1" w:styleId="ENotesHeading3">
    <w:name w:val="ENotesHeading 3"/>
    <w:aliases w:val="Enh3"/>
    <w:basedOn w:val="OPCParaBase"/>
    <w:next w:val="Normal"/>
    <w:rsid w:val="00737306"/>
    <w:pPr>
      <w:keepNext/>
      <w:spacing w:before="120" w:line="240" w:lineRule="auto"/>
      <w:outlineLvl w:val="4"/>
    </w:pPr>
    <w:rPr>
      <w:b/>
      <w:szCs w:val="24"/>
    </w:rPr>
  </w:style>
  <w:style w:type="character" w:customStyle="1" w:styleId="CharSubPartTextCASA">
    <w:name w:val="CharSubPartText(CASA)"/>
    <w:basedOn w:val="OPCCharBase"/>
    <w:uiPriority w:val="1"/>
    <w:rsid w:val="00737306"/>
  </w:style>
  <w:style w:type="character" w:customStyle="1" w:styleId="CharSubPartNoCASA">
    <w:name w:val="CharSubPartNo(CASA)"/>
    <w:basedOn w:val="OPCCharBase"/>
    <w:uiPriority w:val="1"/>
    <w:rsid w:val="00737306"/>
  </w:style>
  <w:style w:type="paragraph" w:customStyle="1" w:styleId="ENoteTTIndentHeadingSub">
    <w:name w:val="ENoteTTIndentHeadingSub"/>
    <w:aliases w:val="enTTHis"/>
    <w:basedOn w:val="OPCParaBase"/>
    <w:rsid w:val="00737306"/>
    <w:pPr>
      <w:keepNext/>
      <w:spacing w:before="60" w:line="240" w:lineRule="atLeast"/>
      <w:ind w:left="340"/>
    </w:pPr>
    <w:rPr>
      <w:b/>
      <w:sz w:val="16"/>
    </w:rPr>
  </w:style>
  <w:style w:type="paragraph" w:customStyle="1" w:styleId="ENoteTTiSub">
    <w:name w:val="ENoteTTiSub"/>
    <w:aliases w:val="enttis"/>
    <w:basedOn w:val="OPCParaBase"/>
    <w:rsid w:val="00737306"/>
    <w:pPr>
      <w:keepNext/>
      <w:spacing w:before="60" w:line="240" w:lineRule="atLeast"/>
      <w:ind w:left="340"/>
    </w:pPr>
    <w:rPr>
      <w:sz w:val="16"/>
    </w:rPr>
  </w:style>
  <w:style w:type="paragraph" w:customStyle="1" w:styleId="SubDivisionMigration">
    <w:name w:val="SubDivisionMigration"/>
    <w:aliases w:val="sdm"/>
    <w:basedOn w:val="OPCParaBase"/>
    <w:rsid w:val="007373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730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7306"/>
    <w:pPr>
      <w:spacing w:before="122" w:line="240" w:lineRule="auto"/>
      <w:ind w:left="1985" w:hanging="851"/>
    </w:pPr>
    <w:rPr>
      <w:sz w:val="18"/>
    </w:rPr>
  </w:style>
  <w:style w:type="paragraph" w:customStyle="1" w:styleId="FreeForm">
    <w:name w:val="FreeForm"/>
    <w:rsid w:val="00737306"/>
    <w:rPr>
      <w:rFonts w:ascii="Arial" w:hAnsi="Arial"/>
      <w:sz w:val="22"/>
    </w:rPr>
  </w:style>
  <w:style w:type="paragraph" w:customStyle="1" w:styleId="SOText">
    <w:name w:val="SO Text"/>
    <w:aliases w:val="sot"/>
    <w:link w:val="SOTextChar"/>
    <w:rsid w:val="007373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7306"/>
    <w:rPr>
      <w:sz w:val="22"/>
    </w:rPr>
  </w:style>
  <w:style w:type="paragraph" w:customStyle="1" w:styleId="SOTextNote">
    <w:name w:val="SO TextNote"/>
    <w:aliases w:val="sont"/>
    <w:basedOn w:val="SOText"/>
    <w:qFormat/>
    <w:rsid w:val="00737306"/>
    <w:pPr>
      <w:spacing w:before="122" w:line="198" w:lineRule="exact"/>
      <w:ind w:left="1843" w:hanging="709"/>
    </w:pPr>
    <w:rPr>
      <w:sz w:val="18"/>
    </w:rPr>
  </w:style>
  <w:style w:type="paragraph" w:customStyle="1" w:styleId="SOPara">
    <w:name w:val="SO Para"/>
    <w:aliases w:val="soa"/>
    <w:basedOn w:val="SOText"/>
    <w:link w:val="SOParaChar"/>
    <w:qFormat/>
    <w:rsid w:val="00737306"/>
    <w:pPr>
      <w:tabs>
        <w:tab w:val="right" w:pos="1786"/>
      </w:tabs>
      <w:spacing w:before="40"/>
      <w:ind w:left="2070" w:hanging="936"/>
    </w:pPr>
  </w:style>
  <w:style w:type="character" w:customStyle="1" w:styleId="SOParaChar">
    <w:name w:val="SO Para Char"/>
    <w:aliases w:val="soa Char"/>
    <w:basedOn w:val="DefaultParagraphFont"/>
    <w:link w:val="SOPara"/>
    <w:rsid w:val="00737306"/>
    <w:rPr>
      <w:sz w:val="22"/>
    </w:rPr>
  </w:style>
  <w:style w:type="paragraph" w:customStyle="1" w:styleId="FileName">
    <w:name w:val="FileName"/>
    <w:basedOn w:val="Normal"/>
    <w:rsid w:val="00737306"/>
  </w:style>
  <w:style w:type="paragraph" w:customStyle="1" w:styleId="TableHeading">
    <w:name w:val="TableHeading"/>
    <w:aliases w:val="th"/>
    <w:basedOn w:val="OPCParaBase"/>
    <w:next w:val="Tabletext"/>
    <w:rsid w:val="00737306"/>
    <w:pPr>
      <w:keepNext/>
      <w:spacing w:before="60" w:line="240" w:lineRule="atLeast"/>
    </w:pPr>
    <w:rPr>
      <w:b/>
      <w:sz w:val="20"/>
    </w:rPr>
  </w:style>
  <w:style w:type="paragraph" w:customStyle="1" w:styleId="SOHeadBold">
    <w:name w:val="SO HeadBold"/>
    <w:aliases w:val="sohb"/>
    <w:basedOn w:val="SOText"/>
    <w:next w:val="SOText"/>
    <w:link w:val="SOHeadBoldChar"/>
    <w:qFormat/>
    <w:rsid w:val="00737306"/>
    <w:rPr>
      <w:b/>
    </w:rPr>
  </w:style>
  <w:style w:type="character" w:customStyle="1" w:styleId="SOHeadBoldChar">
    <w:name w:val="SO HeadBold Char"/>
    <w:aliases w:val="sohb Char"/>
    <w:basedOn w:val="DefaultParagraphFont"/>
    <w:link w:val="SOHeadBold"/>
    <w:rsid w:val="00737306"/>
    <w:rPr>
      <w:b/>
      <w:sz w:val="22"/>
    </w:rPr>
  </w:style>
  <w:style w:type="paragraph" w:customStyle="1" w:styleId="SOHeadItalic">
    <w:name w:val="SO HeadItalic"/>
    <w:aliases w:val="sohi"/>
    <w:basedOn w:val="SOText"/>
    <w:next w:val="SOText"/>
    <w:link w:val="SOHeadItalicChar"/>
    <w:qFormat/>
    <w:rsid w:val="00737306"/>
    <w:rPr>
      <w:i/>
    </w:rPr>
  </w:style>
  <w:style w:type="character" w:customStyle="1" w:styleId="SOHeadItalicChar">
    <w:name w:val="SO HeadItalic Char"/>
    <w:aliases w:val="sohi Char"/>
    <w:basedOn w:val="DefaultParagraphFont"/>
    <w:link w:val="SOHeadItalic"/>
    <w:rsid w:val="00737306"/>
    <w:rPr>
      <w:i/>
      <w:sz w:val="22"/>
    </w:rPr>
  </w:style>
  <w:style w:type="paragraph" w:customStyle="1" w:styleId="SOBullet">
    <w:name w:val="SO Bullet"/>
    <w:aliases w:val="sotb"/>
    <w:basedOn w:val="SOText"/>
    <w:link w:val="SOBulletChar"/>
    <w:qFormat/>
    <w:rsid w:val="00737306"/>
    <w:pPr>
      <w:ind w:left="1559" w:hanging="425"/>
    </w:pPr>
  </w:style>
  <w:style w:type="character" w:customStyle="1" w:styleId="SOBulletChar">
    <w:name w:val="SO Bullet Char"/>
    <w:aliases w:val="sotb Char"/>
    <w:basedOn w:val="DefaultParagraphFont"/>
    <w:link w:val="SOBullet"/>
    <w:rsid w:val="00737306"/>
    <w:rPr>
      <w:sz w:val="22"/>
    </w:rPr>
  </w:style>
  <w:style w:type="paragraph" w:customStyle="1" w:styleId="SOBulletNote">
    <w:name w:val="SO BulletNote"/>
    <w:aliases w:val="sonb"/>
    <w:basedOn w:val="SOTextNote"/>
    <w:link w:val="SOBulletNoteChar"/>
    <w:qFormat/>
    <w:rsid w:val="00737306"/>
    <w:pPr>
      <w:tabs>
        <w:tab w:val="left" w:pos="1560"/>
      </w:tabs>
      <w:ind w:left="2268" w:hanging="1134"/>
    </w:pPr>
  </w:style>
  <w:style w:type="character" w:customStyle="1" w:styleId="SOBulletNoteChar">
    <w:name w:val="SO BulletNote Char"/>
    <w:aliases w:val="sonb Char"/>
    <w:basedOn w:val="DefaultParagraphFont"/>
    <w:link w:val="SOBulletNote"/>
    <w:rsid w:val="00737306"/>
    <w:rPr>
      <w:sz w:val="18"/>
    </w:rPr>
  </w:style>
  <w:style w:type="paragraph" w:customStyle="1" w:styleId="SOText2">
    <w:name w:val="SO Text2"/>
    <w:aliases w:val="sot2"/>
    <w:basedOn w:val="Normal"/>
    <w:next w:val="SOText"/>
    <w:link w:val="SOText2Char"/>
    <w:rsid w:val="007373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7306"/>
    <w:rPr>
      <w:sz w:val="22"/>
    </w:rPr>
  </w:style>
  <w:style w:type="paragraph" w:customStyle="1" w:styleId="SubPartCASA">
    <w:name w:val="SubPart(CASA)"/>
    <w:aliases w:val="csp"/>
    <w:basedOn w:val="OPCParaBase"/>
    <w:next w:val="ActHead3"/>
    <w:rsid w:val="0073730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7306"/>
    <w:rPr>
      <w:rFonts w:eastAsia="Times New Roman" w:cs="Times New Roman"/>
      <w:sz w:val="22"/>
      <w:lang w:eastAsia="en-AU"/>
    </w:rPr>
  </w:style>
  <w:style w:type="character" w:customStyle="1" w:styleId="notetextChar">
    <w:name w:val="note(text) Char"/>
    <w:aliases w:val="n Char"/>
    <w:basedOn w:val="DefaultParagraphFont"/>
    <w:link w:val="notetext"/>
    <w:rsid w:val="00737306"/>
    <w:rPr>
      <w:rFonts w:eastAsia="Times New Roman" w:cs="Times New Roman"/>
      <w:sz w:val="18"/>
      <w:lang w:eastAsia="en-AU"/>
    </w:rPr>
  </w:style>
  <w:style w:type="character" w:customStyle="1" w:styleId="Heading1Char">
    <w:name w:val="Heading 1 Char"/>
    <w:basedOn w:val="DefaultParagraphFont"/>
    <w:link w:val="Heading1"/>
    <w:uiPriority w:val="9"/>
    <w:rsid w:val="007373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73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730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730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730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730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730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730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730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37306"/>
  </w:style>
  <w:style w:type="character" w:customStyle="1" w:styleId="charlegsubtitle1">
    <w:name w:val="charlegsubtitle1"/>
    <w:basedOn w:val="DefaultParagraphFont"/>
    <w:rsid w:val="00737306"/>
    <w:rPr>
      <w:rFonts w:ascii="Arial" w:hAnsi="Arial" w:cs="Arial" w:hint="default"/>
      <w:b/>
      <w:bCs/>
      <w:sz w:val="28"/>
      <w:szCs w:val="28"/>
    </w:rPr>
  </w:style>
  <w:style w:type="paragraph" w:styleId="Index1">
    <w:name w:val="index 1"/>
    <w:basedOn w:val="Normal"/>
    <w:next w:val="Normal"/>
    <w:autoRedefine/>
    <w:rsid w:val="00737306"/>
    <w:pPr>
      <w:ind w:left="240" w:hanging="240"/>
    </w:pPr>
  </w:style>
  <w:style w:type="paragraph" w:styleId="Index2">
    <w:name w:val="index 2"/>
    <w:basedOn w:val="Normal"/>
    <w:next w:val="Normal"/>
    <w:autoRedefine/>
    <w:rsid w:val="00737306"/>
    <w:pPr>
      <w:ind w:left="480" w:hanging="240"/>
    </w:pPr>
  </w:style>
  <w:style w:type="paragraph" w:styleId="Index3">
    <w:name w:val="index 3"/>
    <w:basedOn w:val="Normal"/>
    <w:next w:val="Normal"/>
    <w:autoRedefine/>
    <w:rsid w:val="00737306"/>
    <w:pPr>
      <w:ind w:left="720" w:hanging="240"/>
    </w:pPr>
  </w:style>
  <w:style w:type="paragraph" w:styleId="Index4">
    <w:name w:val="index 4"/>
    <w:basedOn w:val="Normal"/>
    <w:next w:val="Normal"/>
    <w:autoRedefine/>
    <w:rsid w:val="00737306"/>
    <w:pPr>
      <w:ind w:left="960" w:hanging="240"/>
    </w:pPr>
  </w:style>
  <w:style w:type="paragraph" w:styleId="Index5">
    <w:name w:val="index 5"/>
    <w:basedOn w:val="Normal"/>
    <w:next w:val="Normal"/>
    <w:autoRedefine/>
    <w:rsid w:val="00737306"/>
    <w:pPr>
      <w:ind w:left="1200" w:hanging="240"/>
    </w:pPr>
  </w:style>
  <w:style w:type="paragraph" w:styleId="Index6">
    <w:name w:val="index 6"/>
    <w:basedOn w:val="Normal"/>
    <w:next w:val="Normal"/>
    <w:autoRedefine/>
    <w:rsid w:val="00737306"/>
    <w:pPr>
      <w:ind w:left="1440" w:hanging="240"/>
    </w:pPr>
  </w:style>
  <w:style w:type="paragraph" w:styleId="Index7">
    <w:name w:val="index 7"/>
    <w:basedOn w:val="Normal"/>
    <w:next w:val="Normal"/>
    <w:autoRedefine/>
    <w:rsid w:val="00737306"/>
    <w:pPr>
      <w:ind w:left="1680" w:hanging="240"/>
    </w:pPr>
  </w:style>
  <w:style w:type="paragraph" w:styleId="Index8">
    <w:name w:val="index 8"/>
    <w:basedOn w:val="Normal"/>
    <w:next w:val="Normal"/>
    <w:autoRedefine/>
    <w:rsid w:val="00737306"/>
    <w:pPr>
      <w:ind w:left="1920" w:hanging="240"/>
    </w:pPr>
  </w:style>
  <w:style w:type="paragraph" w:styleId="Index9">
    <w:name w:val="index 9"/>
    <w:basedOn w:val="Normal"/>
    <w:next w:val="Normal"/>
    <w:autoRedefine/>
    <w:rsid w:val="00737306"/>
    <w:pPr>
      <w:ind w:left="2160" w:hanging="240"/>
    </w:pPr>
  </w:style>
  <w:style w:type="paragraph" w:styleId="NormalIndent">
    <w:name w:val="Normal Indent"/>
    <w:basedOn w:val="Normal"/>
    <w:rsid w:val="00737306"/>
    <w:pPr>
      <w:ind w:left="720"/>
    </w:pPr>
  </w:style>
  <w:style w:type="paragraph" w:styleId="FootnoteText">
    <w:name w:val="footnote text"/>
    <w:basedOn w:val="Normal"/>
    <w:link w:val="FootnoteTextChar"/>
    <w:rsid w:val="00737306"/>
    <w:rPr>
      <w:sz w:val="20"/>
    </w:rPr>
  </w:style>
  <w:style w:type="character" w:customStyle="1" w:styleId="FootnoteTextChar">
    <w:name w:val="Footnote Text Char"/>
    <w:basedOn w:val="DefaultParagraphFont"/>
    <w:link w:val="FootnoteText"/>
    <w:rsid w:val="00737306"/>
  </w:style>
  <w:style w:type="paragraph" w:styleId="CommentText">
    <w:name w:val="annotation text"/>
    <w:basedOn w:val="Normal"/>
    <w:link w:val="CommentTextChar"/>
    <w:rsid w:val="00737306"/>
    <w:rPr>
      <w:sz w:val="20"/>
    </w:rPr>
  </w:style>
  <w:style w:type="character" w:customStyle="1" w:styleId="CommentTextChar">
    <w:name w:val="Comment Text Char"/>
    <w:basedOn w:val="DefaultParagraphFont"/>
    <w:link w:val="CommentText"/>
    <w:rsid w:val="00737306"/>
  </w:style>
  <w:style w:type="paragraph" w:styleId="IndexHeading">
    <w:name w:val="index heading"/>
    <w:basedOn w:val="Normal"/>
    <w:next w:val="Index1"/>
    <w:rsid w:val="00737306"/>
    <w:rPr>
      <w:rFonts w:ascii="Arial" w:hAnsi="Arial" w:cs="Arial"/>
      <w:b/>
      <w:bCs/>
    </w:rPr>
  </w:style>
  <w:style w:type="paragraph" w:styleId="Caption">
    <w:name w:val="caption"/>
    <w:basedOn w:val="Normal"/>
    <w:next w:val="Normal"/>
    <w:qFormat/>
    <w:rsid w:val="00737306"/>
    <w:pPr>
      <w:spacing w:before="120" w:after="120"/>
    </w:pPr>
    <w:rPr>
      <w:b/>
      <w:bCs/>
      <w:sz w:val="20"/>
    </w:rPr>
  </w:style>
  <w:style w:type="paragraph" w:styleId="TableofFigures">
    <w:name w:val="table of figures"/>
    <w:basedOn w:val="Normal"/>
    <w:next w:val="Normal"/>
    <w:rsid w:val="00737306"/>
    <w:pPr>
      <w:ind w:left="480" w:hanging="480"/>
    </w:pPr>
  </w:style>
  <w:style w:type="paragraph" w:styleId="EnvelopeAddress">
    <w:name w:val="envelope address"/>
    <w:basedOn w:val="Normal"/>
    <w:rsid w:val="007373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7306"/>
    <w:rPr>
      <w:rFonts w:ascii="Arial" w:hAnsi="Arial" w:cs="Arial"/>
      <w:sz w:val="20"/>
    </w:rPr>
  </w:style>
  <w:style w:type="character" w:styleId="FootnoteReference">
    <w:name w:val="footnote reference"/>
    <w:basedOn w:val="DefaultParagraphFont"/>
    <w:rsid w:val="00737306"/>
    <w:rPr>
      <w:rFonts w:ascii="Times New Roman" w:hAnsi="Times New Roman"/>
      <w:sz w:val="20"/>
      <w:vertAlign w:val="superscript"/>
    </w:rPr>
  </w:style>
  <w:style w:type="character" w:styleId="CommentReference">
    <w:name w:val="annotation reference"/>
    <w:basedOn w:val="DefaultParagraphFont"/>
    <w:rsid w:val="00737306"/>
    <w:rPr>
      <w:sz w:val="16"/>
      <w:szCs w:val="16"/>
    </w:rPr>
  </w:style>
  <w:style w:type="character" w:styleId="PageNumber">
    <w:name w:val="page number"/>
    <w:basedOn w:val="DefaultParagraphFont"/>
    <w:rsid w:val="00737306"/>
  </w:style>
  <w:style w:type="character" w:styleId="EndnoteReference">
    <w:name w:val="endnote reference"/>
    <w:basedOn w:val="DefaultParagraphFont"/>
    <w:rsid w:val="00737306"/>
    <w:rPr>
      <w:vertAlign w:val="superscript"/>
    </w:rPr>
  </w:style>
  <w:style w:type="paragraph" w:styleId="EndnoteText">
    <w:name w:val="endnote text"/>
    <w:basedOn w:val="Normal"/>
    <w:link w:val="EndnoteTextChar"/>
    <w:rsid w:val="00737306"/>
    <w:rPr>
      <w:sz w:val="20"/>
    </w:rPr>
  </w:style>
  <w:style w:type="character" w:customStyle="1" w:styleId="EndnoteTextChar">
    <w:name w:val="Endnote Text Char"/>
    <w:basedOn w:val="DefaultParagraphFont"/>
    <w:link w:val="EndnoteText"/>
    <w:rsid w:val="00737306"/>
  </w:style>
  <w:style w:type="paragraph" w:styleId="TableofAuthorities">
    <w:name w:val="table of authorities"/>
    <w:basedOn w:val="Normal"/>
    <w:next w:val="Normal"/>
    <w:rsid w:val="00737306"/>
    <w:pPr>
      <w:ind w:left="240" w:hanging="240"/>
    </w:pPr>
  </w:style>
  <w:style w:type="paragraph" w:styleId="MacroText">
    <w:name w:val="macro"/>
    <w:link w:val="MacroTextChar"/>
    <w:rsid w:val="0073730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7306"/>
    <w:rPr>
      <w:rFonts w:ascii="Courier New" w:eastAsia="Times New Roman" w:hAnsi="Courier New" w:cs="Courier New"/>
      <w:lang w:eastAsia="en-AU"/>
    </w:rPr>
  </w:style>
  <w:style w:type="paragraph" w:styleId="TOAHeading">
    <w:name w:val="toa heading"/>
    <w:basedOn w:val="Normal"/>
    <w:next w:val="Normal"/>
    <w:rsid w:val="00737306"/>
    <w:pPr>
      <w:spacing w:before="120"/>
    </w:pPr>
    <w:rPr>
      <w:rFonts w:ascii="Arial" w:hAnsi="Arial" w:cs="Arial"/>
      <w:b/>
      <w:bCs/>
    </w:rPr>
  </w:style>
  <w:style w:type="paragraph" w:styleId="List">
    <w:name w:val="List"/>
    <w:basedOn w:val="Normal"/>
    <w:rsid w:val="00737306"/>
    <w:pPr>
      <w:ind w:left="283" w:hanging="283"/>
    </w:pPr>
  </w:style>
  <w:style w:type="paragraph" w:styleId="ListBullet">
    <w:name w:val="List Bullet"/>
    <w:basedOn w:val="Normal"/>
    <w:autoRedefine/>
    <w:rsid w:val="00737306"/>
    <w:pPr>
      <w:tabs>
        <w:tab w:val="num" w:pos="360"/>
      </w:tabs>
      <w:ind w:left="360" w:hanging="360"/>
    </w:pPr>
  </w:style>
  <w:style w:type="paragraph" w:styleId="ListNumber">
    <w:name w:val="List Number"/>
    <w:basedOn w:val="Normal"/>
    <w:rsid w:val="00737306"/>
    <w:pPr>
      <w:tabs>
        <w:tab w:val="num" w:pos="360"/>
      </w:tabs>
      <w:ind w:left="360" w:hanging="360"/>
    </w:pPr>
  </w:style>
  <w:style w:type="paragraph" w:styleId="List2">
    <w:name w:val="List 2"/>
    <w:basedOn w:val="Normal"/>
    <w:rsid w:val="00737306"/>
    <w:pPr>
      <w:ind w:left="566" w:hanging="283"/>
    </w:pPr>
  </w:style>
  <w:style w:type="paragraph" w:styleId="List3">
    <w:name w:val="List 3"/>
    <w:basedOn w:val="Normal"/>
    <w:rsid w:val="00737306"/>
    <w:pPr>
      <w:ind w:left="849" w:hanging="283"/>
    </w:pPr>
  </w:style>
  <w:style w:type="paragraph" w:styleId="List4">
    <w:name w:val="List 4"/>
    <w:basedOn w:val="Normal"/>
    <w:rsid w:val="00737306"/>
    <w:pPr>
      <w:ind w:left="1132" w:hanging="283"/>
    </w:pPr>
  </w:style>
  <w:style w:type="paragraph" w:styleId="List5">
    <w:name w:val="List 5"/>
    <w:basedOn w:val="Normal"/>
    <w:rsid w:val="00737306"/>
    <w:pPr>
      <w:ind w:left="1415" w:hanging="283"/>
    </w:pPr>
  </w:style>
  <w:style w:type="paragraph" w:styleId="ListBullet2">
    <w:name w:val="List Bullet 2"/>
    <w:basedOn w:val="Normal"/>
    <w:autoRedefine/>
    <w:rsid w:val="00737306"/>
    <w:pPr>
      <w:tabs>
        <w:tab w:val="num" w:pos="360"/>
      </w:tabs>
    </w:pPr>
  </w:style>
  <w:style w:type="paragraph" w:styleId="ListBullet3">
    <w:name w:val="List Bullet 3"/>
    <w:basedOn w:val="Normal"/>
    <w:autoRedefine/>
    <w:rsid w:val="00737306"/>
    <w:pPr>
      <w:tabs>
        <w:tab w:val="num" w:pos="926"/>
      </w:tabs>
      <w:ind w:left="926" w:hanging="360"/>
    </w:pPr>
  </w:style>
  <w:style w:type="paragraph" w:styleId="ListBullet4">
    <w:name w:val="List Bullet 4"/>
    <w:basedOn w:val="Normal"/>
    <w:autoRedefine/>
    <w:rsid w:val="00737306"/>
    <w:pPr>
      <w:tabs>
        <w:tab w:val="num" w:pos="1209"/>
      </w:tabs>
      <w:ind w:left="1209" w:hanging="360"/>
    </w:pPr>
  </w:style>
  <w:style w:type="paragraph" w:styleId="ListBullet5">
    <w:name w:val="List Bullet 5"/>
    <w:basedOn w:val="Normal"/>
    <w:autoRedefine/>
    <w:rsid w:val="00737306"/>
    <w:pPr>
      <w:tabs>
        <w:tab w:val="num" w:pos="1492"/>
      </w:tabs>
      <w:ind w:left="1492" w:hanging="360"/>
    </w:pPr>
  </w:style>
  <w:style w:type="paragraph" w:styleId="ListNumber2">
    <w:name w:val="List Number 2"/>
    <w:basedOn w:val="Normal"/>
    <w:rsid w:val="00737306"/>
    <w:pPr>
      <w:tabs>
        <w:tab w:val="num" w:pos="643"/>
      </w:tabs>
      <w:ind w:left="643" w:hanging="360"/>
    </w:pPr>
  </w:style>
  <w:style w:type="paragraph" w:styleId="ListNumber3">
    <w:name w:val="List Number 3"/>
    <w:basedOn w:val="Normal"/>
    <w:rsid w:val="00737306"/>
    <w:pPr>
      <w:tabs>
        <w:tab w:val="num" w:pos="926"/>
      </w:tabs>
      <w:ind w:left="926" w:hanging="360"/>
    </w:pPr>
  </w:style>
  <w:style w:type="paragraph" w:styleId="ListNumber4">
    <w:name w:val="List Number 4"/>
    <w:basedOn w:val="Normal"/>
    <w:rsid w:val="00737306"/>
    <w:pPr>
      <w:tabs>
        <w:tab w:val="num" w:pos="1209"/>
      </w:tabs>
      <w:ind w:left="1209" w:hanging="360"/>
    </w:pPr>
  </w:style>
  <w:style w:type="paragraph" w:styleId="ListNumber5">
    <w:name w:val="List Number 5"/>
    <w:basedOn w:val="Normal"/>
    <w:rsid w:val="00737306"/>
    <w:pPr>
      <w:tabs>
        <w:tab w:val="num" w:pos="1492"/>
      </w:tabs>
      <w:ind w:left="1492" w:hanging="360"/>
    </w:pPr>
  </w:style>
  <w:style w:type="paragraph" w:styleId="Title">
    <w:name w:val="Title"/>
    <w:basedOn w:val="Normal"/>
    <w:link w:val="TitleChar"/>
    <w:qFormat/>
    <w:rsid w:val="00737306"/>
    <w:pPr>
      <w:spacing w:before="240" w:after="60"/>
    </w:pPr>
    <w:rPr>
      <w:rFonts w:ascii="Arial" w:hAnsi="Arial" w:cs="Arial"/>
      <w:b/>
      <w:bCs/>
      <w:sz w:val="40"/>
      <w:szCs w:val="40"/>
    </w:rPr>
  </w:style>
  <w:style w:type="character" w:customStyle="1" w:styleId="TitleChar">
    <w:name w:val="Title Char"/>
    <w:basedOn w:val="DefaultParagraphFont"/>
    <w:link w:val="Title"/>
    <w:rsid w:val="00737306"/>
    <w:rPr>
      <w:rFonts w:ascii="Arial" w:hAnsi="Arial" w:cs="Arial"/>
      <w:b/>
      <w:bCs/>
      <w:sz w:val="40"/>
      <w:szCs w:val="40"/>
    </w:rPr>
  </w:style>
  <w:style w:type="paragraph" w:styleId="Closing">
    <w:name w:val="Closing"/>
    <w:basedOn w:val="Normal"/>
    <w:link w:val="ClosingChar"/>
    <w:rsid w:val="00737306"/>
    <w:pPr>
      <w:ind w:left="4252"/>
    </w:pPr>
  </w:style>
  <w:style w:type="character" w:customStyle="1" w:styleId="ClosingChar">
    <w:name w:val="Closing Char"/>
    <w:basedOn w:val="DefaultParagraphFont"/>
    <w:link w:val="Closing"/>
    <w:rsid w:val="00737306"/>
    <w:rPr>
      <w:sz w:val="22"/>
    </w:rPr>
  </w:style>
  <w:style w:type="paragraph" w:styleId="Signature">
    <w:name w:val="Signature"/>
    <w:basedOn w:val="Normal"/>
    <w:link w:val="SignatureChar"/>
    <w:rsid w:val="00737306"/>
    <w:pPr>
      <w:ind w:left="4252"/>
    </w:pPr>
  </w:style>
  <w:style w:type="character" w:customStyle="1" w:styleId="SignatureChar">
    <w:name w:val="Signature Char"/>
    <w:basedOn w:val="DefaultParagraphFont"/>
    <w:link w:val="Signature"/>
    <w:rsid w:val="00737306"/>
    <w:rPr>
      <w:sz w:val="22"/>
    </w:rPr>
  </w:style>
  <w:style w:type="paragraph" w:styleId="BodyText">
    <w:name w:val="Body Text"/>
    <w:basedOn w:val="Normal"/>
    <w:link w:val="BodyTextChar"/>
    <w:rsid w:val="00737306"/>
    <w:pPr>
      <w:spacing w:after="120"/>
    </w:pPr>
  </w:style>
  <w:style w:type="character" w:customStyle="1" w:styleId="BodyTextChar">
    <w:name w:val="Body Text Char"/>
    <w:basedOn w:val="DefaultParagraphFont"/>
    <w:link w:val="BodyText"/>
    <w:rsid w:val="00737306"/>
    <w:rPr>
      <w:sz w:val="22"/>
    </w:rPr>
  </w:style>
  <w:style w:type="paragraph" w:styleId="BodyTextIndent">
    <w:name w:val="Body Text Indent"/>
    <w:basedOn w:val="Normal"/>
    <w:link w:val="BodyTextIndentChar"/>
    <w:rsid w:val="00737306"/>
    <w:pPr>
      <w:spacing w:after="120"/>
      <w:ind w:left="283"/>
    </w:pPr>
  </w:style>
  <w:style w:type="character" w:customStyle="1" w:styleId="BodyTextIndentChar">
    <w:name w:val="Body Text Indent Char"/>
    <w:basedOn w:val="DefaultParagraphFont"/>
    <w:link w:val="BodyTextIndent"/>
    <w:rsid w:val="00737306"/>
    <w:rPr>
      <w:sz w:val="22"/>
    </w:rPr>
  </w:style>
  <w:style w:type="paragraph" w:styleId="ListContinue">
    <w:name w:val="List Continue"/>
    <w:basedOn w:val="Normal"/>
    <w:rsid w:val="00737306"/>
    <w:pPr>
      <w:spacing w:after="120"/>
      <w:ind w:left="283"/>
    </w:pPr>
  </w:style>
  <w:style w:type="paragraph" w:styleId="ListContinue2">
    <w:name w:val="List Continue 2"/>
    <w:basedOn w:val="Normal"/>
    <w:rsid w:val="00737306"/>
    <w:pPr>
      <w:spacing w:after="120"/>
      <w:ind w:left="566"/>
    </w:pPr>
  </w:style>
  <w:style w:type="paragraph" w:styleId="ListContinue3">
    <w:name w:val="List Continue 3"/>
    <w:basedOn w:val="Normal"/>
    <w:rsid w:val="00737306"/>
    <w:pPr>
      <w:spacing w:after="120"/>
      <w:ind w:left="849"/>
    </w:pPr>
  </w:style>
  <w:style w:type="paragraph" w:styleId="ListContinue4">
    <w:name w:val="List Continue 4"/>
    <w:basedOn w:val="Normal"/>
    <w:rsid w:val="00737306"/>
    <w:pPr>
      <w:spacing w:after="120"/>
      <w:ind w:left="1132"/>
    </w:pPr>
  </w:style>
  <w:style w:type="paragraph" w:styleId="ListContinue5">
    <w:name w:val="List Continue 5"/>
    <w:basedOn w:val="Normal"/>
    <w:rsid w:val="00737306"/>
    <w:pPr>
      <w:spacing w:after="120"/>
      <w:ind w:left="1415"/>
    </w:pPr>
  </w:style>
  <w:style w:type="paragraph" w:styleId="MessageHeader">
    <w:name w:val="Message Header"/>
    <w:basedOn w:val="Normal"/>
    <w:link w:val="MessageHeaderChar"/>
    <w:rsid w:val="007373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7306"/>
    <w:rPr>
      <w:rFonts w:ascii="Arial" w:hAnsi="Arial" w:cs="Arial"/>
      <w:sz w:val="22"/>
      <w:shd w:val="pct20" w:color="auto" w:fill="auto"/>
    </w:rPr>
  </w:style>
  <w:style w:type="paragraph" w:styleId="Subtitle">
    <w:name w:val="Subtitle"/>
    <w:basedOn w:val="Normal"/>
    <w:link w:val="SubtitleChar"/>
    <w:qFormat/>
    <w:rsid w:val="00737306"/>
    <w:pPr>
      <w:spacing w:after="60"/>
      <w:jc w:val="center"/>
      <w:outlineLvl w:val="1"/>
    </w:pPr>
    <w:rPr>
      <w:rFonts w:ascii="Arial" w:hAnsi="Arial" w:cs="Arial"/>
    </w:rPr>
  </w:style>
  <w:style w:type="character" w:customStyle="1" w:styleId="SubtitleChar">
    <w:name w:val="Subtitle Char"/>
    <w:basedOn w:val="DefaultParagraphFont"/>
    <w:link w:val="Subtitle"/>
    <w:rsid w:val="00737306"/>
    <w:rPr>
      <w:rFonts w:ascii="Arial" w:hAnsi="Arial" w:cs="Arial"/>
      <w:sz w:val="22"/>
    </w:rPr>
  </w:style>
  <w:style w:type="paragraph" w:styleId="Salutation">
    <w:name w:val="Salutation"/>
    <w:basedOn w:val="Normal"/>
    <w:next w:val="Normal"/>
    <w:link w:val="SalutationChar"/>
    <w:rsid w:val="00737306"/>
  </w:style>
  <w:style w:type="character" w:customStyle="1" w:styleId="SalutationChar">
    <w:name w:val="Salutation Char"/>
    <w:basedOn w:val="DefaultParagraphFont"/>
    <w:link w:val="Salutation"/>
    <w:rsid w:val="00737306"/>
    <w:rPr>
      <w:sz w:val="22"/>
    </w:rPr>
  </w:style>
  <w:style w:type="paragraph" w:styleId="Date">
    <w:name w:val="Date"/>
    <w:basedOn w:val="Normal"/>
    <w:next w:val="Normal"/>
    <w:link w:val="DateChar"/>
    <w:rsid w:val="00737306"/>
  </w:style>
  <w:style w:type="character" w:customStyle="1" w:styleId="DateChar">
    <w:name w:val="Date Char"/>
    <w:basedOn w:val="DefaultParagraphFont"/>
    <w:link w:val="Date"/>
    <w:rsid w:val="00737306"/>
    <w:rPr>
      <w:sz w:val="22"/>
    </w:rPr>
  </w:style>
  <w:style w:type="paragraph" w:styleId="BodyTextFirstIndent">
    <w:name w:val="Body Text First Indent"/>
    <w:basedOn w:val="BodyText"/>
    <w:link w:val="BodyTextFirstIndentChar"/>
    <w:rsid w:val="00737306"/>
    <w:pPr>
      <w:ind w:firstLine="210"/>
    </w:pPr>
  </w:style>
  <w:style w:type="character" w:customStyle="1" w:styleId="BodyTextFirstIndentChar">
    <w:name w:val="Body Text First Indent Char"/>
    <w:basedOn w:val="BodyTextChar"/>
    <w:link w:val="BodyTextFirstIndent"/>
    <w:rsid w:val="00737306"/>
    <w:rPr>
      <w:sz w:val="22"/>
    </w:rPr>
  </w:style>
  <w:style w:type="paragraph" w:styleId="BodyTextFirstIndent2">
    <w:name w:val="Body Text First Indent 2"/>
    <w:basedOn w:val="BodyTextIndent"/>
    <w:link w:val="BodyTextFirstIndent2Char"/>
    <w:rsid w:val="00737306"/>
    <w:pPr>
      <w:ind w:firstLine="210"/>
    </w:pPr>
  </w:style>
  <w:style w:type="character" w:customStyle="1" w:styleId="BodyTextFirstIndent2Char">
    <w:name w:val="Body Text First Indent 2 Char"/>
    <w:basedOn w:val="BodyTextIndentChar"/>
    <w:link w:val="BodyTextFirstIndent2"/>
    <w:rsid w:val="00737306"/>
    <w:rPr>
      <w:sz w:val="22"/>
    </w:rPr>
  </w:style>
  <w:style w:type="paragraph" w:styleId="BodyText2">
    <w:name w:val="Body Text 2"/>
    <w:basedOn w:val="Normal"/>
    <w:link w:val="BodyText2Char"/>
    <w:rsid w:val="00737306"/>
    <w:pPr>
      <w:spacing w:after="120" w:line="480" w:lineRule="auto"/>
    </w:pPr>
  </w:style>
  <w:style w:type="character" w:customStyle="1" w:styleId="BodyText2Char">
    <w:name w:val="Body Text 2 Char"/>
    <w:basedOn w:val="DefaultParagraphFont"/>
    <w:link w:val="BodyText2"/>
    <w:rsid w:val="00737306"/>
    <w:rPr>
      <w:sz w:val="22"/>
    </w:rPr>
  </w:style>
  <w:style w:type="paragraph" w:styleId="BodyText3">
    <w:name w:val="Body Text 3"/>
    <w:basedOn w:val="Normal"/>
    <w:link w:val="BodyText3Char"/>
    <w:rsid w:val="00737306"/>
    <w:pPr>
      <w:spacing w:after="120"/>
    </w:pPr>
    <w:rPr>
      <w:sz w:val="16"/>
      <w:szCs w:val="16"/>
    </w:rPr>
  </w:style>
  <w:style w:type="character" w:customStyle="1" w:styleId="BodyText3Char">
    <w:name w:val="Body Text 3 Char"/>
    <w:basedOn w:val="DefaultParagraphFont"/>
    <w:link w:val="BodyText3"/>
    <w:rsid w:val="00737306"/>
    <w:rPr>
      <w:sz w:val="16"/>
      <w:szCs w:val="16"/>
    </w:rPr>
  </w:style>
  <w:style w:type="paragraph" w:styleId="BodyTextIndent2">
    <w:name w:val="Body Text Indent 2"/>
    <w:basedOn w:val="Normal"/>
    <w:link w:val="BodyTextIndent2Char"/>
    <w:rsid w:val="00737306"/>
    <w:pPr>
      <w:spacing w:after="120" w:line="480" w:lineRule="auto"/>
      <w:ind w:left="283"/>
    </w:pPr>
  </w:style>
  <w:style w:type="character" w:customStyle="1" w:styleId="BodyTextIndent2Char">
    <w:name w:val="Body Text Indent 2 Char"/>
    <w:basedOn w:val="DefaultParagraphFont"/>
    <w:link w:val="BodyTextIndent2"/>
    <w:rsid w:val="00737306"/>
    <w:rPr>
      <w:sz w:val="22"/>
    </w:rPr>
  </w:style>
  <w:style w:type="paragraph" w:styleId="BodyTextIndent3">
    <w:name w:val="Body Text Indent 3"/>
    <w:basedOn w:val="Normal"/>
    <w:link w:val="BodyTextIndent3Char"/>
    <w:rsid w:val="00737306"/>
    <w:pPr>
      <w:spacing w:after="120"/>
      <w:ind w:left="283"/>
    </w:pPr>
    <w:rPr>
      <w:sz w:val="16"/>
      <w:szCs w:val="16"/>
    </w:rPr>
  </w:style>
  <w:style w:type="character" w:customStyle="1" w:styleId="BodyTextIndent3Char">
    <w:name w:val="Body Text Indent 3 Char"/>
    <w:basedOn w:val="DefaultParagraphFont"/>
    <w:link w:val="BodyTextIndent3"/>
    <w:rsid w:val="00737306"/>
    <w:rPr>
      <w:sz w:val="16"/>
      <w:szCs w:val="16"/>
    </w:rPr>
  </w:style>
  <w:style w:type="paragraph" w:styleId="BlockText">
    <w:name w:val="Block Text"/>
    <w:basedOn w:val="Normal"/>
    <w:rsid w:val="00737306"/>
    <w:pPr>
      <w:spacing w:after="120"/>
      <w:ind w:left="1440" w:right="1440"/>
    </w:pPr>
  </w:style>
  <w:style w:type="character" w:styleId="Hyperlink">
    <w:name w:val="Hyperlink"/>
    <w:basedOn w:val="DefaultParagraphFont"/>
    <w:rsid w:val="00737306"/>
    <w:rPr>
      <w:color w:val="0000FF"/>
      <w:u w:val="single"/>
    </w:rPr>
  </w:style>
  <w:style w:type="character" w:styleId="FollowedHyperlink">
    <w:name w:val="FollowedHyperlink"/>
    <w:basedOn w:val="DefaultParagraphFont"/>
    <w:rsid w:val="00737306"/>
    <w:rPr>
      <w:color w:val="800080"/>
      <w:u w:val="single"/>
    </w:rPr>
  </w:style>
  <w:style w:type="character" w:styleId="Strong">
    <w:name w:val="Strong"/>
    <w:basedOn w:val="DefaultParagraphFont"/>
    <w:qFormat/>
    <w:rsid w:val="00737306"/>
    <w:rPr>
      <w:b/>
      <w:bCs/>
    </w:rPr>
  </w:style>
  <w:style w:type="character" w:styleId="Emphasis">
    <w:name w:val="Emphasis"/>
    <w:basedOn w:val="DefaultParagraphFont"/>
    <w:qFormat/>
    <w:rsid w:val="00737306"/>
    <w:rPr>
      <w:i/>
      <w:iCs/>
    </w:rPr>
  </w:style>
  <w:style w:type="paragraph" w:styleId="DocumentMap">
    <w:name w:val="Document Map"/>
    <w:basedOn w:val="Normal"/>
    <w:link w:val="DocumentMapChar"/>
    <w:rsid w:val="00737306"/>
    <w:pPr>
      <w:shd w:val="clear" w:color="auto" w:fill="000080"/>
    </w:pPr>
    <w:rPr>
      <w:rFonts w:ascii="Tahoma" w:hAnsi="Tahoma" w:cs="Tahoma"/>
    </w:rPr>
  </w:style>
  <w:style w:type="character" w:customStyle="1" w:styleId="DocumentMapChar">
    <w:name w:val="Document Map Char"/>
    <w:basedOn w:val="DefaultParagraphFont"/>
    <w:link w:val="DocumentMap"/>
    <w:rsid w:val="00737306"/>
    <w:rPr>
      <w:rFonts w:ascii="Tahoma" w:hAnsi="Tahoma" w:cs="Tahoma"/>
      <w:sz w:val="22"/>
      <w:shd w:val="clear" w:color="auto" w:fill="000080"/>
    </w:rPr>
  </w:style>
  <w:style w:type="paragraph" w:styleId="PlainText">
    <w:name w:val="Plain Text"/>
    <w:basedOn w:val="Normal"/>
    <w:link w:val="PlainTextChar"/>
    <w:rsid w:val="00737306"/>
    <w:rPr>
      <w:rFonts w:ascii="Courier New" w:hAnsi="Courier New" w:cs="Courier New"/>
      <w:sz w:val="20"/>
    </w:rPr>
  </w:style>
  <w:style w:type="character" w:customStyle="1" w:styleId="PlainTextChar">
    <w:name w:val="Plain Text Char"/>
    <w:basedOn w:val="DefaultParagraphFont"/>
    <w:link w:val="PlainText"/>
    <w:rsid w:val="00737306"/>
    <w:rPr>
      <w:rFonts w:ascii="Courier New" w:hAnsi="Courier New" w:cs="Courier New"/>
    </w:rPr>
  </w:style>
  <w:style w:type="paragraph" w:styleId="E-mailSignature">
    <w:name w:val="E-mail Signature"/>
    <w:basedOn w:val="Normal"/>
    <w:link w:val="E-mailSignatureChar"/>
    <w:rsid w:val="00737306"/>
  </w:style>
  <w:style w:type="character" w:customStyle="1" w:styleId="E-mailSignatureChar">
    <w:name w:val="E-mail Signature Char"/>
    <w:basedOn w:val="DefaultParagraphFont"/>
    <w:link w:val="E-mailSignature"/>
    <w:rsid w:val="00737306"/>
    <w:rPr>
      <w:sz w:val="22"/>
    </w:rPr>
  </w:style>
  <w:style w:type="paragraph" w:styleId="NormalWeb">
    <w:name w:val="Normal (Web)"/>
    <w:basedOn w:val="Normal"/>
    <w:rsid w:val="00737306"/>
  </w:style>
  <w:style w:type="character" w:styleId="HTMLAcronym">
    <w:name w:val="HTML Acronym"/>
    <w:basedOn w:val="DefaultParagraphFont"/>
    <w:rsid w:val="00737306"/>
  </w:style>
  <w:style w:type="paragraph" w:styleId="HTMLAddress">
    <w:name w:val="HTML Address"/>
    <w:basedOn w:val="Normal"/>
    <w:link w:val="HTMLAddressChar"/>
    <w:rsid w:val="00737306"/>
    <w:rPr>
      <w:i/>
      <w:iCs/>
    </w:rPr>
  </w:style>
  <w:style w:type="character" w:customStyle="1" w:styleId="HTMLAddressChar">
    <w:name w:val="HTML Address Char"/>
    <w:basedOn w:val="DefaultParagraphFont"/>
    <w:link w:val="HTMLAddress"/>
    <w:rsid w:val="00737306"/>
    <w:rPr>
      <w:i/>
      <w:iCs/>
      <w:sz w:val="22"/>
    </w:rPr>
  </w:style>
  <w:style w:type="character" w:styleId="HTMLCite">
    <w:name w:val="HTML Cite"/>
    <w:basedOn w:val="DefaultParagraphFont"/>
    <w:rsid w:val="00737306"/>
    <w:rPr>
      <w:i/>
      <w:iCs/>
    </w:rPr>
  </w:style>
  <w:style w:type="character" w:styleId="HTMLCode">
    <w:name w:val="HTML Code"/>
    <w:basedOn w:val="DefaultParagraphFont"/>
    <w:rsid w:val="00737306"/>
    <w:rPr>
      <w:rFonts w:ascii="Courier New" w:hAnsi="Courier New" w:cs="Courier New"/>
      <w:sz w:val="20"/>
      <w:szCs w:val="20"/>
    </w:rPr>
  </w:style>
  <w:style w:type="character" w:styleId="HTMLDefinition">
    <w:name w:val="HTML Definition"/>
    <w:basedOn w:val="DefaultParagraphFont"/>
    <w:rsid w:val="00737306"/>
    <w:rPr>
      <w:i/>
      <w:iCs/>
    </w:rPr>
  </w:style>
  <w:style w:type="character" w:styleId="HTMLKeyboard">
    <w:name w:val="HTML Keyboard"/>
    <w:basedOn w:val="DefaultParagraphFont"/>
    <w:rsid w:val="00737306"/>
    <w:rPr>
      <w:rFonts w:ascii="Courier New" w:hAnsi="Courier New" w:cs="Courier New"/>
      <w:sz w:val="20"/>
      <w:szCs w:val="20"/>
    </w:rPr>
  </w:style>
  <w:style w:type="paragraph" w:styleId="HTMLPreformatted">
    <w:name w:val="HTML Preformatted"/>
    <w:basedOn w:val="Normal"/>
    <w:link w:val="HTMLPreformattedChar"/>
    <w:rsid w:val="00737306"/>
    <w:rPr>
      <w:rFonts w:ascii="Courier New" w:hAnsi="Courier New" w:cs="Courier New"/>
      <w:sz w:val="20"/>
    </w:rPr>
  </w:style>
  <w:style w:type="character" w:customStyle="1" w:styleId="HTMLPreformattedChar">
    <w:name w:val="HTML Preformatted Char"/>
    <w:basedOn w:val="DefaultParagraphFont"/>
    <w:link w:val="HTMLPreformatted"/>
    <w:rsid w:val="00737306"/>
    <w:rPr>
      <w:rFonts w:ascii="Courier New" w:hAnsi="Courier New" w:cs="Courier New"/>
    </w:rPr>
  </w:style>
  <w:style w:type="character" w:styleId="HTMLSample">
    <w:name w:val="HTML Sample"/>
    <w:basedOn w:val="DefaultParagraphFont"/>
    <w:rsid w:val="00737306"/>
    <w:rPr>
      <w:rFonts w:ascii="Courier New" w:hAnsi="Courier New" w:cs="Courier New"/>
    </w:rPr>
  </w:style>
  <w:style w:type="character" w:styleId="HTMLTypewriter">
    <w:name w:val="HTML Typewriter"/>
    <w:basedOn w:val="DefaultParagraphFont"/>
    <w:rsid w:val="00737306"/>
    <w:rPr>
      <w:rFonts w:ascii="Courier New" w:hAnsi="Courier New" w:cs="Courier New"/>
      <w:sz w:val="20"/>
      <w:szCs w:val="20"/>
    </w:rPr>
  </w:style>
  <w:style w:type="character" w:styleId="HTMLVariable">
    <w:name w:val="HTML Variable"/>
    <w:basedOn w:val="DefaultParagraphFont"/>
    <w:rsid w:val="00737306"/>
    <w:rPr>
      <w:i/>
      <w:iCs/>
    </w:rPr>
  </w:style>
  <w:style w:type="paragraph" w:styleId="CommentSubject">
    <w:name w:val="annotation subject"/>
    <w:basedOn w:val="CommentText"/>
    <w:next w:val="CommentText"/>
    <w:link w:val="CommentSubjectChar"/>
    <w:rsid w:val="00737306"/>
    <w:rPr>
      <w:b/>
      <w:bCs/>
    </w:rPr>
  </w:style>
  <w:style w:type="character" w:customStyle="1" w:styleId="CommentSubjectChar">
    <w:name w:val="Comment Subject Char"/>
    <w:basedOn w:val="CommentTextChar"/>
    <w:link w:val="CommentSubject"/>
    <w:rsid w:val="00737306"/>
    <w:rPr>
      <w:b/>
      <w:bCs/>
    </w:rPr>
  </w:style>
  <w:style w:type="numbering" w:styleId="1ai">
    <w:name w:val="Outline List 1"/>
    <w:basedOn w:val="NoList"/>
    <w:rsid w:val="00737306"/>
    <w:pPr>
      <w:numPr>
        <w:numId w:val="14"/>
      </w:numPr>
    </w:pPr>
  </w:style>
  <w:style w:type="numbering" w:styleId="111111">
    <w:name w:val="Outline List 2"/>
    <w:basedOn w:val="NoList"/>
    <w:rsid w:val="00737306"/>
    <w:pPr>
      <w:numPr>
        <w:numId w:val="15"/>
      </w:numPr>
    </w:pPr>
  </w:style>
  <w:style w:type="numbering" w:styleId="ArticleSection">
    <w:name w:val="Outline List 3"/>
    <w:basedOn w:val="NoList"/>
    <w:rsid w:val="00737306"/>
    <w:pPr>
      <w:numPr>
        <w:numId w:val="17"/>
      </w:numPr>
    </w:pPr>
  </w:style>
  <w:style w:type="table" w:styleId="TableSimple1">
    <w:name w:val="Table Simple 1"/>
    <w:basedOn w:val="TableNormal"/>
    <w:rsid w:val="0073730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730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730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730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730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730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730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730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730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730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730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730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730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730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730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730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730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730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730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730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730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730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730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730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730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730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730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730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730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730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730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730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730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730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730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730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730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730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730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730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7306"/>
    <w:rPr>
      <w:rFonts w:eastAsia="Times New Roman" w:cs="Times New Roman"/>
      <w:b/>
      <w:kern w:val="28"/>
      <w:sz w:val="24"/>
      <w:lang w:eastAsia="en-AU"/>
    </w:rPr>
  </w:style>
  <w:style w:type="character" w:customStyle="1" w:styleId="paragraphChar">
    <w:name w:val="paragraph Char"/>
    <w:aliases w:val="a Char"/>
    <w:link w:val="paragraph"/>
    <w:rsid w:val="00474678"/>
    <w:rPr>
      <w:rFonts w:eastAsia="Times New Roman" w:cs="Times New Roman"/>
      <w:sz w:val="22"/>
      <w:lang w:eastAsia="en-AU"/>
    </w:rPr>
  </w:style>
  <w:style w:type="character" w:customStyle="1" w:styleId="ItemChar">
    <w:name w:val="Item Char"/>
    <w:aliases w:val="i Char"/>
    <w:basedOn w:val="DefaultParagraphFont"/>
    <w:link w:val="Item"/>
    <w:rsid w:val="00AB07D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D965F-1E44-451E-B018-21FC4CE6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24</Pages>
  <Words>5857</Words>
  <Characters>33386</Characters>
  <Application>Microsoft Office Word</Application>
  <DocSecurity>4</DocSecurity>
  <PresentationFormat/>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2020-11-12T20:45:00Z</cp:lastPrinted>
  <dcterms:created xsi:type="dcterms:W3CDTF">2021-01-29T01:48:00Z</dcterms:created>
  <dcterms:modified xsi:type="dcterms:W3CDTF">2021-01-29T01:48:00Z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Sport Integrity Australia Amendment (World Anti-Doping Code Review)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17 December 2020</vt:lpwstr>
  </property>
  <property fmtid="{D5CDD505-2E9C-101B-9397-08002B2CF9AE}" pid="10" name="ID">
    <vt:lpwstr>OPC64723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17 December 2020</vt:lpwstr>
  </property>
</Properties>
</file>