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C3C10" w14:textId="77777777" w:rsidR="00715914" w:rsidRPr="00187149" w:rsidRDefault="00DA186E" w:rsidP="00715914">
      <w:pPr>
        <w:rPr>
          <w:sz w:val="28"/>
        </w:rPr>
      </w:pPr>
      <w:bookmarkStart w:id="0" w:name="_GoBack"/>
      <w:bookmarkEnd w:id="0"/>
      <w:r w:rsidRPr="00187149">
        <w:rPr>
          <w:noProof/>
          <w:lang w:eastAsia="en-AU"/>
        </w:rPr>
        <w:drawing>
          <wp:inline distT="0" distB="0" distL="0" distR="0" wp14:anchorId="3466F043" wp14:editId="6C1C0A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68E477" w14:textId="77777777" w:rsidR="00715914" w:rsidRPr="00187149" w:rsidRDefault="00715914" w:rsidP="00715914">
      <w:pPr>
        <w:rPr>
          <w:sz w:val="19"/>
        </w:rPr>
      </w:pPr>
    </w:p>
    <w:p w14:paraId="4C117AFA" w14:textId="43C7115B" w:rsidR="00554826" w:rsidRPr="00187149" w:rsidRDefault="00E95E30" w:rsidP="00554826">
      <w:pPr>
        <w:pStyle w:val="ShortT"/>
      </w:pPr>
      <w:r w:rsidRPr="00187149">
        <w:t>Higher Education Provider Amendment (Tuition Protection</w:t>
      </w:r>
      <w:r w:rsidR="004267EE" w:rsidRPr="00187149">
        <w:t xml:space="preserve"> and Other Measures</w:t>
      </w:r>
      <w:r w:rsidRPr="00187149">
        <w:t>) Guidelines</w:t>
      </w:r>
      <w:r w:rsidR="004643DF" w:rsidRPr="00187149">
        <w:t xml:space="preserve"> 2020</w:t>
      </w:r>
    </w:p>
    <w:p w14:paraId="55A7B4A4" w14:textId="77777777" w:rsidR="00554826" w:rsidRPr="00187149" w:rsidRDefault="00554826" w:rsidP="00554826">
      <w:pPr>
        <w:pStyle w:val="SignCoverPageStart"/>
        <w:spacing w:before="240"/>
        <w:ind w:right="91"/>
        <w:rPr>
          <w:szCs w:val="22"/>
        </w:rPr>
      </w:pPr>
      <w:r w:rsidRPr="00187149">
        <w:rPr>
          <w:szCs w:val="22"/>
        </w:rPr>
        <w:t xml:space="preserve">I, </w:t>
      </w:r>
      <w:r w:rsidR="004643DF" w:rsidRPr="00187149">
        <w:rPr>
          <w:szCs w:val="22"/>
        </w:rPr>
        <w:t xml:space="preserve">Dan </w:t>
      </w:r>
      <w:proofErr w:type="spellStart"/>
      <w:r w:rsidR="004643DF" w:rsidRPr="00187149">
        <w:rPr>
          <w:szCs w:val="22"/>
        </w:rPr>
        <w:t>Tehan</w:t>
      </w:r>
      <w:proofErr w:type="spellEnd"/>
      <w:r w:rsidRPr="00187149">
        <w:rPr>
          <w:szCs w:val="22"/>
        </w:rPr>
        <w:t xml:space="preserve">, </w:t>
      </w:r>
      <w:r w:rsidR="004643DF" w:rsidRPr="00187149">
        <w:rPr>
          <w:szCs w:val="22"/>
        </w:rPr>
        <w:t>Minister for Education</w:t>
      </w:r>
      <w:r w:rsidRPr="00187149">
        <w:rPr>
          <w:szCs w:val="22"/>
        </w:rPr>
        <w:t xml:space="preserve">, make the following </w:t>
      </w:r>
      <w:r w:rsidR="004643DF" w:rsidRPr="00187149">
        <w:rPr>
          <w:szCs w:val="22"/>
        </w:rPr>
        <w:t xml:space="preserve">guidelines. </w:t>
      </w:r>
    </w:p>
    <w:p w14:paraId="1DC9E008" w14:textId="165DF300" w:rsidR="00554826" w:rsidRPr="00187149" w:rsidRDefault="00554826" w:rsidP="00554826">
      <w:pPr>
        <w:keepNext/>
        <w:spacing w:before="300" w:line="240" w:lineRule="atLeast"/>
        <w:ind w:right="397"/>
        <w:jc w:val="both"/>
        <w:rPr>
          <w:szCs w:val="22"/>
        </w:rPr>
      </w:pPr>
      <w:r w:rsidRPr="00187149">
        <w:rPr>
          <w:szCs w:val="22"/>
        </w:rPr>
        <w:t>Dated</w:t>
      </w:r>
      <w:r w:rsidRPr="00187149">
        <w:rPr>
          <w:szCs w:val="22"/>
        </w:rPr>
        <w:tab/>
      </w:r>
      <w:r w:rsidR="00914254" w:rsidRPr="00187149">
        <w:rPr>
          <w:szCs w:val="22"/>
        </w:rPr>
        <w:t>16 December 2020</w:t>
      </w:r>
      <w:r w:rsidRPr="00187149">
        <w:rPr>
          <w:szCs w:val="22"/>
        </w:rPr>
        <w:tab/>
      </w:r>
      <w:r w:rsidRPr="00187149">
        <w:rPr>
          <w:szCs w:val="22"/>
        </w:rPr>
        <w:tab/>
      </w:r>
      <w:r w:rsidRPr="00187149">
        <w:rPr>
          <w:szCs w:val="22"/>
        </w:rPr>
        <w:tab/>
      </w:r>
    </w:p>
    <w:p w14:paraId="64A44E53" w14:textId="461E7C38" w:rsidR="00554826" w:rsidRPr="00187149" w:rsidRDefault="004643DF" w:rsidP="00554826">
      <w:pPr>
        <w:keepNext/>
        <w:tabs>
          <w:tab w:val="left" w:pos="3402"/>
        </w:tabs>
        <w:spacing w:before="1440" w:line="300" w:lineRule="atLeast"/>
        <w:ind w:right="397"/>
        <w:rPr>
          <w:b/>
          <w:szCs w:val="22"/>
        </w:rPr>
      </w:pPr>
      <w:r w:rsidRPr="00187149">
        <w:rPr>
          <w:szCs w:val="22"/>
        </w:rPr>
        <w:t xml:space="preserve">Dan </w:t>
      </w:r>
      <w:proofErr w:type="spellStart"/>
      <w:r w:rsidRPr="00187149">
        <w:rPr>
          <w:szCs w:val="22"/>
        </w:rPr>
        <w:t>Tehan</w:t>
      </w:r>
      <w:proofErr w:type="spellEnd"/>
      <w:r w:rsidR="00554826" w:rsidRPr="00187149">
        <w:rPr>
          <w:szCs w:val="22"/>
        </w:rPr>
        <w:t xml:space="preserve"> </w:t>
      </w:r>
    </w:p>
    <w:p w14:paraId="0E5DA191" w14:textId="77777777" w:rsidR="00554826" w:rsidRPr="00187149" w:rsidRDefault="004643DF" w:rsidP="00554826">
      <w:pPr>
        <w:pStyle w:val="SignCoverPageEnd"/>
        <w:ind w:right="91"/>
        <w:rPr>
          <w:sz w:val="22"/>
        </w:rPr>
      </w:pPr>
      <w:r w:rsidRPr="00187149">
        <w:rPr>
          <w:sz w:val="22"/>
        </w:rPr>
        <w:t xml:space="preserve">Minister for Education </w:t>
      </w:r>
    </w:p>
    <w:p w14:paraId="390C023B" w14:textId="77777777" w:rsidR="00554826" w:rsidRPr="00187149" w:rsidRDefault="00554826" w:rsidP="00554826"/>
    <w:p w14:paraId="1CBE6103" w14:textId="77777777" w:rsidR="00554826" w:rsidRPr="00187149" w:rsidRDefault="00554826" w:rsidP="00554826"/>
    <w:p w14:paraId="4E9C5FD2" w14:textId="77777777" w:rsidR="00F6696E" w:rsidRPr="00187149" w:rsidRDefault="00F6696E" w:rsidP="00F6696E"/>
    <w:p w14:paraId="6014C9D0" w14:textId="77777777" w:rsidR="00F6696E" w:rsidRPr="00187149" w:rsidRDefault="00F6696E" w:rsidP="00F6696E">
      <w:pPr>
        <w:sectPr w:rsidR="00F6696E" w:rsidRPr="00187149"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188F1831" w14:textId="77777777" w:rsidR="007500C8" w:rsidRPr="00187149" w:rsidRDefault="00715914" w:rsidP="00715914">
      <w:pPr>
        <w:outlineLvl w:val="0"/>
        <w:rPr>
          <w:sz w:val="36"/>
        </w:rPr>
      </w:pPr>
      <w:r w:rsidRPr="00187149">
        <w:rPr>
          <w:sz w:val="36"/>
        </w:rPr>
        <w:lastRenderedPageBreak/>
        <w:t>Contents</w:t>
      </w:r>
    </w:p>
    <w:p w14:paraId="432483A9" w14:textId="01CC372D" w:rsidR="009935CC" w:rsidRPr="00187149" w:rsidRDefault="00B418CB">
      <w:pPr>
        <w:pStyle w:val="TOC5"/>
        <w:rPr>
          <w:rFonts w:asciiTheme="minorHAnsi" w:eastAsiaTheme="minorEastAsia" w:hAnsiTheme="minorHAnsi" w:cstheme="minorBidi"/>
          <w:noProof/>
          <w:kern w:val="0"/>
          <w:sz w:val="22"/>
          <w:szCs w:val="22"/>
        </w:rPr>
      </w:pPr>
      <w:r w:rsidRPr="00187149">
        <w:fldChar w:fldCharType="begin"/>
      </w:r>
      <w:r w:rsidRPr="00187149">
        <w:instrText xml:space="preserve"> TOC \o "1-9" </w:instrText>
      </w:r>
      <w:r w:rsidRPr="00187149">
        <w:fldChar w:fldCharType="separate"/>
      </w:r>
      <w:r w:rsidR="009935CC" w:rsidRPr="00187149">
        <w:rPr>
          <w:noProof/>
        </w:rPr>
        <w:t>1  Name</w:t>
      </w:r>
      <w:r w:rsidR="009935CC" w:rsidRPr="00187149">
        <w:rPr>
          <w:noProof/>
        </w:rPr>
        <w:tab/>
      </w:r>
      <w:r w:rsidR="009935CC" w:rsidRPr="00187149">
        <w:rPr>
          <w:noProof/>
        </w:rPr>
        <w:fldChar w:fldCharType="begin"/>
      </w:r>
      <w:r w:rsidR="009935CC" w:rsidRPr="00187149">
        <w:rPr>
          <w:noProof/>
        </w:rPr>
        <w:instrText xml:space="preserve"> PAGEREF _Toc57296939 \h </w:instrText>
      </w:r>
      <w:r w:rsidR="009935CC" w:rsidRPr="00187149">
        <w:rPr>
          <w:noProof/>
        </w:rPr>
      </w:r>
      <w:r w:rsidR="009935CC" w:rsidRPr="00187149">
        <w:rPr>
          <w:noProof/>
        </w:rPr>
        <w:fldChar w:fldCharType="separate"/>
      </w:r>
      <w:r w:rsidR="009935CC" w:rsidRPr="00187149">
        <w:rPr>
          <w:noProof/>
        </w:rPr>
        <w:t>1</w:t>
      </w:r>
      <w:r w:rsidR="009935CC" w:rsidRPr="00187149">
        <w:rPr>
          <w:noProof/>
        </w:rPr>
        <w:fldChar w:fldCharType="end"/>
      </w:r>
    </w:p>
    <w:p w14:paraId="6ADBB1F3" w14:textId="7EF21ED8" w:rsidR="009935CC" w:rsidRPr="00187149" w:rsidRDefault="009935CC">
      <w:pPr>
        <w:pStyle w:val="TOC5"/>
        <w:rPr>
          <w:rFonts w:asciiTheme="minorHAnsi" w:eastAsiaTheme="minorEastAsia" w:hAnsiTheme="minorHAnsi" w:cstheme="minorBidi"/>
          <w:noProof/>
          <w:kern w:val="0"/>
          <w:sz w:val="22"/>
          <w:szCs w:val="22"/>
        </w:rPr>
      </w:pPr>
      <w:r w:rsidRPr="00187149">
        <w:rPr>
          <w:noProof/>
        </w:rPr>
        <w:t>2  Commencement</w:t>
      </w:r>
      <w:r w:rsidRPr="00187149">
        <w:rPr>
          <w:noProof/>
        </w:rPr>
        <w:tab/>
      </w:r>
      <w:r w:rsidRPr="00187149">
        <w:rPr>
          <w:noProof/>
        </w:rPr>
        <w:fldChar w:fldCharType="begin"/>
      </w:r>
      <w:r w:rsidRPr="00187149">
        <w:rPr>
          <w:noProof/>
        </w:rPr>
        <w:instrText xml:space="preserve"> PAGEREF _Toc57296940 \h </w:instrText>
      </w:r>
      <w:r w:rsidRPr="00187149">
        <w:rPr>
          <w:noProof/>
        </w:rPr>
      </w:r>
      <w:r w:rsidRPr="00187149">
        <w:rPr>
          <w:noProof/>
        </w:rPr>
        <w:fldChar w:fldCharType="separate"/>
      </w:r>
      <w:r w:rsidRPr="00187149">
        <w:rPr>
          <w:noProof/>
        </w:rPr>
        <w:t>1</w:t>
      </w:r>
      <w:r w:rsidRPr="00187149">
        <w:rPr>
          <w:noProof/>
        </w:rPr>
        <w:fldChar w:fldCharType="end"/>
      </w:r>
    </w:p>
    <w:p w14:paraId="0946A307" w14:textId="0A468D54" w:rsidR="009935CC" w:rsidRPr="00187149" w:rsidRDefault="009935CC">
      <w:pPr>
        <w:pStyle w:val="TOC5"/>
        <w:rPr>
          <w:rFonts w:asciiTheme="minorHAnsi" w:eastAsiaTheme="minorEastAsia" w:hAnsiTheme="minorHAnsi" w:cstheme="minorBidi"/>
          <w:noProof/>
          <w:kern w:val="0"/>
          <w:sz w:val="22"/>
          <w:szCs w:val="22"/>
        </w:rPr>
      </w:pPr>
      <w:r w:rsidRPr="00187149">
        <w:rPr>
          <w:noProof/>
        </w:rPr>
        <w:t>3  Authority</w:t>
      </w:r>
      <w:r w:rsidRPr="00187149">
        <w:rPr>
          <w:noProof/>
        </w:rPr>
        <w:tab/>
      </w:r>
      <w:r w:rsidRPr="00187149">
        <w:rPr>
          <w:noProof/>
        </w:rPr>
        <w:fldChar w:fldCharType="begin"/>
      </w:r>
      <w:r w:rsidRPr="00187149">
        <w:rPr>
          <w:noProof/>
        </w:rPr>
        <w:instrText xml:space="preserve"> PAGEREF _Toc57296941 \h </w:instrText>
      </w:r>
      <w:r w:rsidRPr="00187149">
        <w:rPr>
          <w:noProof/>
        </w:rPr>
      </w:r>
      <w:r w:rsidRPr="00187149">
        <w:rPr>
          <w:noProof/>
        </w:rPr>
        <w:fldChar w:fldCharType="separate"/>
      </w:r>
      <w:r w:rsidRPr="00187149">
        <w:rPr>
          <w:noProof/>
        </w:rPr>
        <w:t>1</w:t>
      </w:r>
      <w:r w:rsidRPr="00187149">
        <w:rPr>
          <w:noProof/>
        </w:rPr>
        <w:fldChar w:fldCharType="end"/>
      </w:r>
    </w:p>
    <w:p w14:paraId="75E8FECF" w14:textId="147383EF" w:rsidR="009935CC" w:rsidRPr="00187149" w:rsidRDefault="009935CC">
      <w:pPr>
        <w:pStyle w:val="TOC5"/>
        <w:rPr>
          <w:rFonts w:asciiTheme="minorHAnsi" w:eastAsiaTheme="minorEastAsia" w:hAnsiTheme="minorHAnsi" w:cstheme="minorBidi"/>
          <w:noProof/>
          <w:kern w:val="0"/>
          <w:sz w:val="22"/>
          <w:szCs w:val="22"/>
        </w:rPr>
      </w:pPr>
      <w:r w:rsidRPr="00187149">
        <w:rPr>
          <w:noProof/>
        </w:rPr>
        <w:t>4  Schedules</w:t>
      </w:r>
      <w:r w:rsidRPr="00187149">
        <w:rPr>
          <w:noProof/>
        </w:rPr>
        <w:tab/>
      </w:r>
      <w:r w:rsidRPr="00187149">
        <w:rPr>
          <w:noProof/>
        </w:rPr>
        <w:fldChar w:fldCharType="begin"/>
      </w:r>
      <w:r w:rsidRPr="00187149">
        <w:rPr>
          <w:noProof/>
        </w:rPr>
        <w:instrText xml:space="preserve"> PAGEREF _Toc57296942 \h </w:instrText>
      </w:r>
      <w:r w:rsidRPr="00187149">
        <w:rPr>
          <w:noProof/>
        </w:rPr>
      </w:r>
      <w:r w:rsidRPr="00187149">
        <w:rPr>
          <w:noProof/>
        </w:rPr>
        <w:fldChar w:fldCharType="separate"/>
      </w:r>
      <w:r w:rsidRPr="00187149">
        <w:rPr>
          <w:noProof/>
        </w:rPr>
        <w:t>1</w:t>
      </w:r>
      <w:r w:rsidRPr="00187149">
        <w:rPr>
          <w:noProof/>
        </w:rPr>
        <w:fldChar w:fldCharType="end"/>
      </w:r>
    </w:p>
    <w:p w14:paraId="06843F0B" w14:textId="366AE0E1" w:rsidR="009935CC" w:rsidRPr="00187149" w:rsidRDefault="009935CC">
      <w:pPr>
        <w:pStyle w:val="TOC5"/>
        <w:rPr>
          <w:rFonts w:asciiTheme="minorHAnsi" w:eastAsiaTheme="minorEastAsia" w:hAnsiTheme="minorHAnsi" w:cstheme="minorBidi"/>
          <w:noProof/>
          <w:kern w:val="0"/>
          <w:sz w:val="22"/>
          <w:szCs w:val="22"/>
        </w:rPr>
      </w:pPr>
      <w:r w:rsidRPr="00187149">
        <w:rPr>
          <w:noProof/>
        </w:rPr>
        <w:t>5  Application of amendments</w:t>
      </w:r>
      <w:r w:rsidRPr="00187149">
        <w:rPr>
          <w:noProof/>
        </w:rPr>
        <w:tab/>
      </w:r>
      <w:r w:rsidRPr="00187149">
        <w:rPr>
          <w:noProof/>
        </w:rPr>
        <w:fldChar w:fldCharType="begin"/>
      </w:r>
      <w:r w:rsidRPr="00187149">
        <w:rPr>
          <w:noProof/>
        </w:rPr>
        <w:instrText xml:space="preserve"> PAGEREF _Toc57296943 \h </w:instrText>
      </w:r>
      <w:r w:rsidRPr="00187149">
        <w:rPr>
          <w:noProof/>
        </w:rPr>
      </w:r>
      <w:r w:rsidRPr="00187149">
        <w:rPr>
          <w:noProof/>
        </w:rPr>
        <w:fldChar w:fldCharType="separate"/>
      </w:r>
      <w:r w:rsidRPr="00187149">
        <w:rPr>
          <w:noProof/>
        </w:rPr>
        <w:t>1</w:t>
      </w:r>
      <w:r w:rsidRPr="00187149">
        <w:rPr>
          <w:noProof/>
        </w:rPr>
        <w:fldChar w:fldCharType="end"/>
      </w:r>
    </w:p>
    <w:p w14:paraId="1A733595" w14:textId="30497AAD" w:rsidR="009935CC" w:rsidRPr="00187149" w:rsidRDefault="009935CC">
      <w:pPr>
        <w:pStyle w:val="TOC2"/>
        <w:rPr>
          <w:rFonts w:asciiTheme="minorHAnsi" w:eastAsiaTheme="minorEastAsia" w:hAnsiTheme="minorHAnsi" w:cstheme="minorBidi"/>
          <w:b w:val="0"/>
          <w:noProof/>
          <w:kern w:val="0"/>
          <w:sz w:val="22"/>
          <w:szCs w:val="22"/>
        </w:rPr>
      </w:pPr>
      <w:r w:rsidRPr="00187149">
        <w:rPr>
          <w:noProof/>
        </w:rPr>
        <w:t>Schedule 1 – Amendments</w:t>
      </w:r>
      <w:r w:rsidRPr="00187149">
        <w:rPr>
          <w:noProof/>
        </w:rPr>
        <w:tab/>
      </w:r>
      <w:r w:rsidRPr="00187149">
        <w:rPr>
          <w:noProof/>
        </w:rPr>
        <w:fldChar w:fldCharType="begin"/>
      </w:r>
      <w:r w:rsidRPr="00187149">
        <w:rPr>
          <w:noProof/>
        </w:rPr>
        <w:instrText xml:space="preserve"> PAGEREF _Toc57296944 \h </w:instrText>
      </w:r>
      <w:r w:rsidRPr="00187149">
        <w:rPr>
          <w:noProof/>
        </w:rPr>
      </w:r>
      <w:r w:rsidRPr="00187149">
        <w:rPr>
          <w:noProof/>
        </w:rPr>
        <w:fldChar w:fldCharType="separate"/>
      </w:r>
      <w:r w:rsidRPr="00187149">
        <w:rPr>
          <w:noProof/>
        </w:rPr>
        <w:t>2</w:t>
      </w:r>
      <w:r w:rsidRPr="00187149">
        <w:rPr>
          <w:noProof/>
        </w:rPr>
        <w:fldChar w:fldCharType="end"/>
      </w:r>
    </w:p>
    <w:p w14:paraId="50DB4B87" w14:textId="7267090B" w:rsidR="009935CC" w:rsidRPr="00187149" w:rsidRDefault="009935CC">
      <w:pPr>
        <w:pStyle w:val="TOC5"/>
        <w:rPr>
          <w:rFonts w:asciiTheme="minorHAnsi" w:eastAsiaTheme="minorEastAsia" w:hAnsiTheme="minorHAnsi" w:cstheme="minorBidi"/>
          <w:noProof/>
          <w:kern w:val="0"/>
          <w:sz w:val="22"/>
          <w:szCs w:val="22"/>
        </w:rPr>
      </w:pPr>
      <w:r w:rsidRPr="00187149">
        <w:rPr>
          <w:i/>
          <w:noProof/>
        </w:rPr>
        <w:t>Higher Education Provider Guidelines 2012</w:t>
      </w:r>
      <w:r w:rsidRPr="00187149">
        <w:rPr>
          <w:noProof/>
        </w:rPr>
        <w:tab/>
      </w:r>
      <w:r w:rsidRPr="00187149">
        <w:rPr>
          <w:noProof/>
        </w:rPr>
        <w:fldChar w:fldCharType="begin"/>
      </w:r>
      <w:r w:rsidRPr="00187149">
        <w:rPr>
          <w:noProof/>
        </w:rPr>
        <w:instrText xml:space="preserve"> PAGEREF _Toc57296945 \h </w:instrText>
      </w:r>
      <w:r w:rsidRPr="00187149">
        <w:rPr>
          <w:noProof/>
        </w:rPr>
      </w:r>
      <w:r w:rsidRPr="00187149">
        <w:rPr>
          <w:noProof/>
        </w:rPr>
        <w:fldChar w:fldCharType="separate"/>
      </w:r>
      <w:r w:rsidRPr="00187149">
        <w:rPr>
          <w:noProof/>
        </w:rPr>
        <w:t>2</w:t>
      </w:r>
      <w:r w:rsidRPr="00187149">
        <w:rPr>
          <w:noProof/>
        </w:rPr>
        <w:fldChar w:fldCharType="end"/>
      </w:r>
    </w:p>
    <w:p w14:paraId="3D30BCB3" w14:textId="03280880" w:rsidR="00F6696E" w:rsidRPr="00187149" w:rsidRDefault="00B418CB" w:rsidP="00F6696E">
      <w:pPr>
        <w:outlineLvl w:val="0"/>
      </w:pPr>
      <w:r w:rsidRPr="00187149">
        <w:fldChar w:fldCharType="end"/>
      </w:r>
    </w:p>
    <w:p w14:paraId="11C3F652" w14:textId="77777777" w:rsidR="00F6696E" w:rsidRPr="00187149" w:rsidRDefault="00F6696E" w:rsidP="00F6696E">
      <w:pPr>
        <w:outlineLvl w:val="0"/>
        <w:rPr>
          <w:sz w:val="20"/>
        </w:rPr>
      </w:pPr>
    </w:p>
    <w:p w14:paraId="25CD72B8" w14:textId="77777777" w:rsidR="00F6696E" w:rsidRPr="00187149" w:rsidRDefault="00F6696E" w:rsidP="00F6696E">
      <w:pPr>
        <w:sectPr w:rsidR="00F6696E" w:rsidRPr="00187149" w:rsidSect="009651F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6045E10A" w14:textId="77777777" w:rsidR="00554826" w:rsidRPr="00187149" w:rsidRDefault="00554826" w:rsidP="00554826">
      <w:pPr>
        <w:pStyle w:val="ActHead5"/>
      </w:pPr>
      <w:bookmarkStart w:id="1" w:name="_Toc57222115"/>
      <w:bookmarkStart w:id="2" w:name="_Toc57296939"/>
      <w:proofErr w:type="gramStart"/>
      <w:r w:rsidRPr="00187149">
        <w:lastRenderedPageBreak/>
        <w:t>1  Name</w:t>
      </w:r>
      <w:bookmarkEnd w:id="1"/>
      <w:bookmarkEnd w:id="2"/>
      <w:proofErr w:type="gramEnd"/>
    </w:p>
    <w:p w14:paraId="73D73364" w14:textId="6151A84B" w:rsidR="00554826" w:rsidRPr="00187149" w:rsidRDefault="00554826" w:rsidP="00554826">
      <w:pPr>
        <w:pStyle w:val="subsection"/>
      </w:pPr>
      <w:r w:rsidRPr="00187149">
        <w:tab/>
      </w:r>
      <w:r w:rsidRPr="00187149">
        <w:tab/>
        <w:t xml:space="preserve">This instrument is the </w:t>
      </w:r>
      <w:bookmarkStart w:id="3" w:name="BKCheck15B_3"/>
      <w:bookmarkEnd w:id="3"/>
      <w:r w:rsidR="00E95E30" w:rsidRPr="00187149">
        <w:rPr>
          <w:i/>
        </w:rPr>
        <w:t>Higher Education Provider Amendment (Tuition Protection</w:t>
      </w:r>
      <w:r w:rsidR="004267EE" w:rsidRPr="00187149">
        <w:rPr>
          <w:i/>
        </w:rPr>
        <w:t xml:space="preserve"> and Other Measures</w:t>
      </w:r>
      <w:r w:rsidR="00E95E30" w:rsidRPr="00187149">
        <w:rPr>
          <w:i/>
        </w:rPr>
        <w:t>) Guidelines 2020</w:t>
      </w:r>
      <w:r w:rsidR="004643DF" w:rsidRPr="00187149">
        <w:rPr>
          <w:i/>
        </w:rPr>
        <w:t>.</w:t>
      </w:r>
      <w:r w:rsidR="004643DF" w:rsidRPr="00187149">
        <w:t xml:space="preserve"> </w:t>
      </w:r>
    </w:p>
    <w:p w14:paraId="21DB7FB6" w14:textId="77777777" w:rsidR="00554826" w:rsidRPr="00187149" w:rsidRDefault="00554826" w:rsidP="00554826">
      <w:pPr>
        <w:pStyle w:val="ActHead5"/>
      </w:pPr>
      <w:bookmarkStart w:id="4" w:name="_Toc57222116"/>
      <w:bookmarkStart w:id="5" w:name="_Toc57296940"/>
      <w:proofErr w:type="gramStart"/>
      <w:r w:rsidRPr="00187149">
        <w:t>2  Commencement</w:t>
      </w:r>
      <w:bookmarkEnd w:id="4"/>
      <w:bookmarkEnd w:id="5"/>
      <w:proofErr w:type="gramEnd"/>
    </w:p>
    <w:p w14:paraId="7CBF30AC" w14:textId="77777777" w:rsidR="003767E2" w:rsidRPr="00187149" w:rsidRDefault="003767E2" w:rsidP="003767E2">
      <w:pPr>
        <w:pStyle w:val="subsection"/>
      </w:pPr>
      <w:r w:rsidRPr="00187149">
        <w:tab/>
        <w:t>(1)</w:t>
      </w:r>
      <w:r w:rsidRPr="00187149">
        <w:tab/>
        <w:t>Each provision of this instrument specified in column 1 of the table commences, or is taken to have commenced, in accordance with column 2 of the table. Any other statement in column 2 has effect according to its terms.</w:t>
      </w:r>
    </w:p>
    <w:p w14:paraId="4DBB223B" w14:textId="77777777" w:rsidR="003767E2" w:rsidRPr="00187149"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187149" w14:paraId="397140A7" w14:textId="77777777" w:rsidTr="009651FD">
        <w:trPr>
          <w:tblHeader/>
        </w:trPr>
        <w:tc>
          <w:tcPr>
            <w:tcW w:w="8364" w:type="dxa"/>
            <w:gridSpan w:val="3"/>
            <w:tcBorders>
              <w:top w:val="single" w:sz="12" w:space="0" w:color="auto"/>
              <w:bottom w:val="single" w:sz="6" w:space="0" w:color="auto"/>
            </w:tcBorders>
            <w:shd w:val="clear" w:color="auto" w:fill="auto"/>
            <w:hideMark/>
          </w:tcPr>
          <w:p w14:paraId="1F1D1311" w14:textId="77777777" w:rsidR="003767E2" w:rsidRPr="00187149" w:rsidRDefault="003767E2" w:rsidP="009651FD">
            <w:pPr>
              <w:pStyle w:val="TableHeading"/>
            </w:pPr>
            <w:r w:rsidRPr="00187149">
              <w:t>Commencement information</w:t>
            </w:r>
          </w:p>
        </w:tc>
      </w:tr>
      <w:tr w:rsidR="003767E2" w:rsidRPr="00187149" w14:paraId="58A5FB14" w14:textId="77777777" w:rsidTr="009651FD">
        <w:trPr>
          <w:tblHeader/>
        </w:trPr>
        <w:tc>
          <w:tcPr>
            <w:tcW w:w="2127" w:type="dxa"/>
            <w:tcBorders>
              <w:top w:val="single" w:sz="6" w:space="0" w:color="auto"/>
              <w:bottom w:val="single" w:sz="6" w:space="0" w:color="auto"/>
            </w:tcBorders>
            <w:shd w:val="clear" w:color="auto" w:fill="auto"/>
            <w:hideMark/>
          </w:tcPr>
          <w:p w14:paraId="48CA1977" w14:textId="77777777" w:rsidR="003767E2" w:rsidRPr="00187149" w:rsidRDefault="003767E2" w:rsidP="009651FD">
            <w:pPr>
              <w:pStyle w:val="TableHeading"/>
            </w:pPr>
            <w:r w:rsidRPr="00187149">
              <w:t>Column 1</w:t>
            </w:r>
          </w:p>
        </w:tc>
        <w:tc>
          <w:tcPr>
            <w:tcW w:w="4394" w:type="dxa"/>
            <w:tcBorders>
              <w:top w:val="single" w:sz="6" w:space="0" w:color="auto"/>
              <w:bottom w:val="single" w:sz="6" w:space="0" w:color="auto"/>
            </w:tcBorders>
            <w:shd w:val="clear" w:color="auto" w:fill="auto"/>
            <w:hideMark/>
          </w:tcPr>
          <w:p w14:paraId="0C3FB90F" w14:textId="77777777" w:rsidR="003767E2" w:rsidRPr="00187149" w:rsidRDefault="003767E2" w:rsidP="009651FD">
            <w:pPr>
              <w:pStyle w:val="TableHeading"/>
            </w:pPr>
            <w:r w:rsidRPr="00187149">
              <w:t>Column 2</w:t>
            </w:r>
          </w:p>
        </w:tc>
        <w:tc>
          <w:tcPr>
            <w:tcW w:w="1843" w:type="dxa"/>
            <w:tcBorders>
              <w:top w:val="single" w:sz="6" w:space="0" w:color="auto"/>
              <w:bottom w:val="single" w:sz="6" w:space="0" w:color="auto"/>
            </w:tcBorders>
            <w:shd w:val="clear" w:color="auto" w:fill="auto"/>
            <w:hideMark/>
          </w:tcPr>
          <w:p w14:paraId="03AB2B3A" w14:textId="77777777" w:rsidR="003767E2" w:rsidRPr="00187149" w:rsidRDefault="003767E2" w:rsidP="009651FD">
            <w:pPr>
              <w:pStyle w:val="TableHeading"/>
            </w:pPr>
            <w:r w:rsidRPr="00187149">
              <w:t>Column 3</w:t>
            </w:r>
          </w:p>
        </w:tc>
      </w:tr>
      <w:tr w:rsidR="003767E2" w:rsidRPr="00187149" w14:paraId="35CB774D" w14:textId="77777777" w:rsidTr="009651FD">
        <w:trPr>
          <w:tblHeader/>
        </w:trPr>
        <w:tc>
          <w:tcPr>
            <w:tcW w:w="2127" w:type="dxa"/>
            <w:tcBorders>
              <w:top w:val="single" w:sz="6" w:space="0" w:color="auto"/>
              <w:bottom w:val="single" w:sz="12" w:space="0" w:color="auto"/>
            </w:tcBorders>
            <w:shd w:val="clear" w:color="auto" w:fill="auto"/>
            <w:hideMark/>
          </w:tcPr>
          <w:p w14:paraId="729E1224" w14:textId="77777777" w:rsidR="003767E2" w:rsidRPr="00187149" w:rsidRDefault="003767E2" w:rsidP="009651FD">
            <w:pPr>
              <w:pStyle w:val="TableHeading"/>
            </w:pPr>
            <w:r w:rsidRPr="00187149">
              <w:t>Provisions</w:t>
            </w:r>
          </w:p>
        </w:tc>
        <w:tc>
          <w:tcPr>
            <w:tcW w:w="4394" w:type="dxa"/>
            <w:tcBorders>
              <w:top w:val="single" w:sz="6" w:space="0" w:color="auto"/>
              <w:bottom w:val="single" w:sz="12" w:space="0" w:color="auto"/>
            </w:tcBorders>
            <w:shd w:val="clear" w:color="auto" w:fill="auto"/>
            <w:hideMark/>
          </w:tcPr>
          <w:p w14:paraId="352AF427" w14:textId="77777777" w:rsidR="003767E2" w:rsidRPr="00187149" w:rsidRDefault="003767E2" w:rsidP="009651FD">
            <w:pPr>
              <w:pStyle w:val="TableHeading"/>
            </w:pPr>
            <w:r w:rsidRPr="00187149">
              <w:t>Commencement</w:t>
            </w:r>
          </w:p>
        </w:tc>
        <w:tc>
          <w:tcPr>
            <w:tcW w:w="1843" w:type="dxa"/>
            <w:tcBorders>
              <w:top w:val="single" w:sz="6" w:space="0" w:color="auto"/>
              <w:bottom w:val="single" w:sz="12" w:space="0" w:color="auto"/>
            </w:tcBorders>
            <w:shd w:val="clear" w:color="auto" w:fill="auto"/>
            <w:hideMark/>
          </w:tcPr>
          <w:p w14:paraId="4BE5466C" w14:textId="77777777" w:rsidR="003767E2" w:rsidRPr="00187149" w:rsidRDefault="003767E2" w:rsidP="009651FD">
            <w:pPr>
              <w:pStyle w:val="TableHeading"/>
            </w:pPr>
            <w:r w:rsidRPr="00187149">
              <w:t>Date/Details</w:t>
            </w:r>
          </w:p>
        </w:tc>
      </w:tr>
      <w:tr w:rsidR="003767E2" w:rsidRPr="00187149" w14:paraId="301BB051" w14:textId="77777777" w:rsidTr="009651FD">
        <w:tc>
          <w:tcPr>
            <w:tcW w:w="2127" w:type="dxa"/>
            <w:tcBorders>
              <w:top w:val="single" w:sz="12" w:space="0" w:color="auto"/>
              <w:bottom w:val="single" w:sz="12" w:space="0" w:color="auto"/>
            </w:tcBorders>
            <w:shd w:val="clear" w:color="auto" w:fill="auto"/>
            <w:hideMark/>
          </w:tcPr>
          <w:p w14:paraId="59AC852F" w14:textId="77777777" w:rsidR="003767E2" w:rsidRPr="00187149" w:rsidRDefault="003767E2" w:rsidP="004643DF">
            <w:pPr>
              <w:pStyle w:val="Tabletext"/>
              <w:rPr>
                <w:i/>
              </w:rPr>
            </w:pPr>
            <w:r w:rsidRPr="00187149">
              <w:t xml:space="preserve">1.  </w:t>
            </w:r>
            <w:r w:rsidR="004643DF" w:rsidRPr="00187149">
              <w:rPr>
                <w:i/>
              </w:rPr>
              <w:t xml:space="preserve">The whole of this instrument </w:t>
            </w:r>
          </w:p>
        </w:tc>
        <w:tc>
          <w:tcPr>
            <w:tcW w:w="4394" w:type="dxa"/>
            <w:tcBorders>
              <w:top w:val="single" w:sz="12" w:space="0" w:color="auto"/>
              <w:bottom w:val="single" w:sz="12" w:space="0" w:color="auto"/>
            </w:tcBorders>
            <w:shd w:val="clear" w:color="auto" w:fill="auto"/>
            <w:hideMark/>
          </w:tcPr>
          <w:p w14:paraId="4A7E4F77" w14:textId="77777777" w:rsidR="003767E2" w:rsidRPr="00187149" w:rsidRDefault="004643DF" w:rsidP="009651FD">
            <w:pPr>
              <w:pStyle w:val="Tabletext"/>
            </w:pPr>
            <w:r w:rsidRPr="00187149">
              <w:t xml:space="preserve">1 January 2021 </w:t>
            </w:r>
          </w:p>
        </w:tc>
        <w:tc>
          <w:tcPr>
            <w:tcW w:w="1843" w:type="dxa"/>
            <w:tcBorders>
              <w:top w:val="single" w:sz="12" w:space="0" w:color="auto"/>
              <w:bottom w:val="single" w:sz="12" w:space="0" w:color="auto"/>
            </w:tcBorders>
            <w:shd w:val="clear" w:color="auto" w:fill="auto"/>
          </w:tcPr>
          <w:p w14:paraId="6ABB5794" w14:textId="77777777" w:rsidR="003767E2" w:rsidRPr="00187149" w:rsidRDefault="004643DF" w:rsidP="009651FD">
            <w:pPr>
              <w:pStyle w:val="Tabletext"/>
            </w:pPr>
            <w:r w:rsidRPr="00187149">
              <w:t>1 January 2021</w:t>
            </w:r>
          </w:p>
        </w:tc>
      </w:tr>
    </w:tbl>
    <w:p w14:paraId="3147EE51" w14:textId="77777777" w:rsidR="003767E2" w:rsidRPr="00187149" w:rsidRDefault="003767E2" w:rsidP="003767E2">
      <w:pPr>
        <w:pStyle w:val="notetext"/>
      </w:pPr>
      <w:r w:rsidRPr="00187149">
        <w:rPr>
          <w:snapToGrid w:val="0"/>
          <w:lang w:eastAsia="en-US"/>
        </w:rPr>
        <w:t>Note:</w:t>
      </w:r>
      <w:r w:rsidRPr="00187149">
        <w:rPr>
          <w:snapToGrid w:val="0"/>
          <w:lang w:eastAsia="en-US"/>
        </w:rPr>
        <w:tab/>
        <w:t>This table relates only to the provisions of this instrument</w:t>
      </w:r>
      <w:r w:rsidRPr="00187149">
        <w:t xml:space="preserve"> </w:t>
      </w:r>
      <w:r w:rsidRPr="00187149">
        <w:rPr>
          <w:snapToGrid w:val="0"/>
          <w:lang w:eastAsia="en-US"/>
        </w:rPr>
        <w:t>as originally made. It will not be amended to deal with any later amendments of this instrument.</w:t>
      </w:r>
    </w:p>
    <w:p w14:paraId="2F8E5991" w14:textId="77777777" w:rsidR="003767E2" w:rsidRPr="00187149" w:rsidRDefault="003767E2" w:rsidP="003767E2">
      <w:pPr>
        <w:pStyle w:val="subsection"/>
      </w:pPr>
      <w:r w:rsidRPr="00187149">
        <w:tab/>
        <w:t>(2)</w:t>
      </w:r>
      <w:r w:rsidRPr="00187149">
        <w:tab/>
        <w:t>Any information in column 3 of the table is not part of this instrument. Information may be inserted in this column, or information in it may be edited, in any published version of this instrument.</w:t>
      </w:r>
    </w:p>
    <w:p w14:paraId="030ED5BD" w14:textId="77777777" w:rsidR="00554826" w:rsidRPr="00187149" w:rsidRDefault="00554826" w:rsidP="00554826">
      <w:pPr>
        <w:pStyle w:val="ActHead5"/>
      </w:pPr>
      <w:bookmarkStart w:id="6" w:name="_Toc57222117"/>
      <w:bookmarkStart w:id="7" w:name="_Toc57296941"/>
      <w:proofErr w:type="gramStart"/>
      <w:r w:rsidRPr="00187149">
        <w:t>3  Authority</w:t>
      </w:r>
      <w:bookmarkEnd w:id="6"/>
      <w:bookmarkEnd w:id="7"/>
      <w:proofErr w:type="gramEnd"/>
    </w:p>
    <w:p w14:paraId="6B2A60C4" w14:textId="0842E0FC" w:rsidR="00554826" w:rsidRPr="00187149" w:rsidRDefault="00554826" w:rsidP="00554826">
      <w:pPr>
        <w:pStyle w:val="subsection"/>
        <w:rPr>
          <w:i/>
        </w:rPr>
      </w:pPr>
      <w:r w:rsidRPr="00187149">
        <w:tab/>
      </w:r>
      <w:r w:rsidRPr="00187149">
        <w:tab/>
        <w:t xml:space="preserve">This instrument is made under </w:t>
      </w:r>
      <w:r w:rsidR="00E95E30" w:rsidRPr="00187149">
        <w:t>section 238-10</w:t>
      </w:r>
      <w:r w:rsidR="004643DF" w:rsidRPr="00187149">
        <w:t xml:space="preserve"> of the </w:t>
      </w:r>
      <w:r w:rsidR="00E95E30" w:rsidRPr="00187149">
        <w:rPr>
          <w:i/>
        </w:rPr>
        <w:t xml:space="preserve">Higher Education Support Act 2003. </w:t>
      </w:r>
    </w:p>
    <w:p w14:paraId="08BDDA06" w14:textId="0FEAAD4E" w:rsidR="00E95E30" w:rsidRPr="00187149" w:rsidRDefault="00E95E30" w:rsidP="00552F66">
      <w:pPr>
        <w:pStyle w:val="ActHead5"/>
      </w:pPr>
      <w:bookmarkStart w:id="8" w:name="_Toc57222118"/>
      <w:bookmarkStart w:id="9" w:name="_Toc57296942"/>
      <w:proofErr w:type="gramStart"/>
      <w:r w:rsidRPr="00187149">
        <w:t xml:space="preserve">4 </w:t>
      </w:r>
      <w:r w:rsidR="00F13DC1" w:rsidRPr="00187149">
        <w:t xml:space="preserve"> </w:t>
      </w:r>
      <w:r w:rsidRPr="00187149">
        <w:t>Schedules</w:t>
      </w:r>
      <w:bookmarkEnd w:id="8"/>
      <w:bookmarkEnd w:id="9"/>
      <w:proofErr w:type="gramEnd"/>
      <w:r w:rsidRPr="00187149">
        <w:t xml:space="preserve"> </w:t>
      </w:r>
    </w:p>
    <w:p w14:paraId="467B91ED" w14:textId="20BCA395" w:rsidR="00E95E30" w:rsidRPr="00187149" w:rsidRDefault="00E95E30" w:rsidP="00554826">
      <w:pPr>
        <w:pStyle w:val="subsection"/>
      </w:pPr>
      <w:r w:rsidRPr="00187149">
        <w:rPr>
          <w:b/>
        </w:rPr>
        <w:tab/>
      </w:r>
      <w:r w:rsidRPr="00187149">
        <w:rPr>
          <w:b/>
        </w:rPr>
        <w:tab/>
      </w:r>
      <w:r w:rsidRPr="00187149">
        <w:t xml:space="preserve">Each instrument that is specified in a Schedule to this instrument is amended or repealed as set out in the applicable items in the Schedule concerned, and any other item in a Schedule to this instrument has </w:t>
      </w:r>
      <w:proofErr w:type="gramStart"/>
      <w:r w:rsidRPr="00187149">
        <w:t>effect</w:t>
      </w:r>
      <w:proofErr w:type="gramEnd"/>
      <w:r w:rsidRPr="00187149">
        <w:t xml:space="preserve"> according to its terms. </w:t>
      </w:r>
    </w:p>
    <w:p w14:paraId="204A82A3" w14:textId="560F6073" w:rsidR="00B5293E" w:rsidRPr="00187149" w:rsidRDefault="00B5293E" w:rsidP="00DF2F9F">
      <w:pPr>
        <w:pStyle w:val="ActHead5"/>
      </w:pPr>
      <w:bookmarkStart w:id="10" w:name="_Toc57222119"/>
      <w:bookmarkStart w:id="11" w:name="_Toc57296943"/>
      <w:proofErr w:type="gramStart"/>
      <w:r w:rsidRPr="00187149">
        <w:t xml:space="preserve">5 </w:t>
      </w:r>
      <w:r w:rsidR="00F13DC1" w:rsidRPr="00187149">
        <w:t xml:space="preserve"> </w:t>
      </w:r>
      <w:r w:rsidRPr="00187149">
        <w:t>Application</w:t>
      </w:r>
      <w:proofErr w:type="gramEnd"/>
      <w:r w:rsidRPr="00187149">
        <w:t xml:space="preserve"> of amendments</w:t>
      </w:r>
      <w:bookmarkEnd w:id="10"/>
      <w:bookmarkEnd w:id="11"/>
      <w:r w:rsidRPr="00187149">
        <w:t xml:space="preserve"> </w:t>
      </w:r>
    </w:p>
    <w:p w14:paraId="65827A9C" w14:textId="77777777" w:rsidR="00B5293E" w:rsidRPr="00187149" w:rsidRDefault="00B5293E" w:rsidP="00B5293E">
      <w:pPr>
        <w:spacing w:line="240" w:lineRule="auto"/>
      </w:pPr>
    </w:p>
    <w:p w14:paraId="59A692E1" w14:textId="229F2C78" w:rsidR="00B5293E" w:rsidRPr="00187149" w:rsidRDefault="00B5293E" w:rsidP="00B5293E">
      <w:pPr>
        <w:spacing w:line="240" w:lineRule="auto"/>
        <w:ind w:left="1134"/>
        <w:rPr>
          <w:bCs/>
        </w:rPr>
      </w:pPr>
      <w:r w:rsidRPr="00187149">
        <w:rPr>
          <w:bCs/>
        </w:rPr>
        <w:t>The amendments in</w:t>
      </w:r>
      <w:r w:rsidR="007C2C79" w:rsidRPr="00187149">
        <w:rPr>
          <w:bCs/>
        </w:rPr>
        <w:t xml:space="preserve"> items </w:t>
      </w:r>
      <w:r w:rsidR="00FB4FFC" w:rsidRPr="00187149">
        <w:rPr>
          <w:bCs/>
        </w:rPr>
        <w:t>3</w:t>
      </w:r>
      <w:r w:rsidR="00CD505A" w:rsidRPr="00187149">
        <w:rPr>
          <w:bCs/>
        </w:rPr>
        <w:t xml:space="preserve"> and</w:t>
      </w:r>
      <w:r w:rsidR="007C2C79" w:rsidRPr="00187149">
        <w:rPr>
          <w:bCs/>
        </w:rPr>
        <w:t xml:space="preserve"> </w:t>
      </w:r>
      <w:r w:rsidR="00A97AB8" w:rsidRPr="00187149">
        <w:rPr>
          <w:bCs/>
        </w:rPr>
        <w:t>4</w:t>
      </w:r>
      <w:r w:rsidR="007C2C79" w:rsidRPr="00187149">
        <w:rPr>
          <w:bCs/>
        </w:rPr>
        <w:t xml:space="preserve"> of</w:t>
      </w:r>
      <w:r w:rsidRPr="00187149">
        <w:rPr>
          <w:bCs/>
        </w:rPr>
        <w:t xml:space="preserve"> the Schedule to this instrument apply in relation to provider defaults that occur on or after the commencement of this instrument. </w:t>
      </w:r>
    </w:p>
    <w:p w14:paraId="7FDC5468" w14:textId="77777777" w:rsidR="00B5293E" w:rsidRPr="00187149" w:rsidRDefault="00B5293E" w:rsidP="00554826">
      <w:pPr>
        <w:pStyle w:val="subsection"/>
      </w:pPr>
    </w:p>
    <w:p w14:paraId="3A6D9169" w14:textId="1D127FC2" w:rsidR="00E95E30" w:rsidRPr="00187149" w:rsidRDefault="00E95E30">
      <w:pPr>
        <w:spacing w:line="240" w:lineRule="auto"/>
        <w:rPr>
          <w:rFonts w:eastAsia="Times New Roman" w:cs="Times New Roman"/>
          <w:lang w:eastAsia="en-AU"/>
        </w:rPr>
      </w:pPr>
      <w:r w:rsidRPr="00187149">
        <w:br w:type="page"/>
      </w:r>
    </w:p>
    <w:p w14:paraId="65A90F54" w14:textId="385D59F9" w:rsidR="00E95E30" w:rsidRPr="00187149" w:rsidRDefault="00E95E30" w:rsidP="00552F66">
      <w:pPr>
        <w:pStyle w:val="ActHead2"/>
      </w:pPr>
      <w:bookmarkStart w:id="12" w:name="_Toc57222120"/>
      <w:bookmarkStart w:id="13" w:name="_Toc57296944"/>
      <w:r w:rsidRPr="00187149">
        <w:lastRenderedPageBreak/>
        <w:t>Schedule 1 – Amendments</w:t>
      </w:r>
      <w:bookmarkEnd w:id="12"/>
      <w:bookmarkEnd w:id="13"/>
      <w:r w:rsidRPr="00187149">
        <w:t xml:space="preserve"> </w:t>
      </w:r>
    </w:p>
    <w:p w14:paraId="3DA5EAF8" w14:textId="7328E61B" w:rsidR="00E95E30" w:rsidRPr="00187149" w:rsidRDefault="00034EC1" w:rsidP="00554826">
      <w:pPr>
        <w:pStyle w:val="ActHead5"/>
        <w:rPr>
          <w:i/>
          <w:sz w:val="28"/>
          <w:szCs w:val="22"/>
        </w:rPr>
      </w:pPr>
      <w:bookmarkStart w:id="14" w:name="_Toc54166456"/>
      <w:bookmarkStart w:id="15" w:name="_Toc57222121"/>
      <w:bookmarkStart w:id="16" w:name="_Toc57296945"/>
      <w:r w:rsidRPr="00187149">
        <w:rPr>
          <w:i/>
          <w:sz w:val="28"/>
          <w:szCs w:val="22"/>
        </w:rPr>
        <w:t>Higher Education Provider Guidelines 2012</w:t>
      </w:r>
      <w:bookmarkEnd w:id="14"/>
      <w:bookmarkEnd w:id="15"/>
      <w:bookmarkEnd w:id="16"/>
      <w:r w:rsidRPr="00187149">
        <w:rPr>
          <w:i/>
          <w:sz w:val="28"/>
          <w:szCs w:val="22"/>
        </w:rPr>
        <w:t xml:space="preserve"> </w:t>
      </w:r>
    </w:p>
    <w:p w14:paraId="2EC74309" w14:textId="58BF50B0" w:rsidR="00565BE9" w:rsidRPr="00187149" w:rsidRDefault="00565BE9" w:rsidP="00565BE9">
      <w:pPr>
        <w:pStyle w:val="subsection"/>
        <w:rPr>
          <w:rFonts w:ascii="Arial" w:hAnsi="Arial" w:cs="Arial"/>
          <w:b/>
          <w:kern w:val="28"/>
          <w:sz w:val="24"/>
        </w:rPr>
      </w:pPr>
      <w:bookmarkStart w:id="17" w:name="_Toc56590437"/>
      <w:bookmarkStart w:id="18" w:name="_Toc54166457"/>
      <w:proofErr w:type="gramStart"/>
      <w:r w:rsidRPr="00187149">
        <w:rPr>
          <w:rFonts w:ascii="Arial" w:hAnsi="Arial" w:cs="Arial"/>
          <w:b/>
          <w:kern w:val="28"/>
          <w:sz w:val="24"/>
        </w:rPr>
        <w:t>1  Item</w:t>
      </w:r>
      <w:proofErr w:type="gramEnd"/>
      <w:r w:rsidRPr="00187149">
        <w:rPr>
          <w:rFonts w:ascii="Arial" w:hAnsi="Arial" w:cs="Arial"/>
          <w:b/>
          <w:kern w:val="28"/>
          <w:sz w:val="24"/>
        </w:rPr>
        <w:t xml:space="preserve"> (ii) </w:t>
      </w:r>
      <w:r w:rsidR="0058748C" w:rsidRPr="00187149">
        <w:rPr>
          <w:rFonts w:ascii="Arial" w:hAnsi="Arial" w:cs="Arial"/>
          <w:b/>
          <w:kern w:val="28"/>
          <w:sz w:val="24"/>
        </w:rPr>
        <w:t>(</w:t>
      </w:r>
      <w:r w:rsidRPr="00187149">
        <w:rPr>
          <w:rFonts w:ascii="Arial" w:hAnsi="Arial" w:cs="Arial"/>
          <w:b/>
          <w:kern w:val="28"/>
          <w:sz w:val="24"/>
        </w:rPr>
        <w:t>Authority</w:t>
      </w:r>
      <w:r w:rsidR="0058748C" w:rsidRPr="00187149">
        <w:rPr>
          <w:rFonts w:ascii="Arial" w:hAnsi="Arial" w:cs="Arial"/>
          <w:b/>
          <w:kern w:val="28"/>
          <w:sz w:val="24"/>
        </w:rPr>
        <w:t>)</w:t>
      </w:r>
    </w:p>
    <w:p w14:paraId="6D5CE67B" w14:textId="04A248DA" w:rsidR="00565BE9" w:rsidRPr="00187149" w:rsidRDefault="00565BE9" w:rsidP="00565BE9">
      <w:pPr>
        <w:pStyle w:val="subsection"/>
        <w:ind w:left="1854"/>
      </w:pPr>
      <w:r w:rsidRPr="00187149">
        <w:t>Omit</w:t>
      </w:r>
      <w:r w:rsidR="00DE3A3D" w:rsidRPr="00187149">
        <w:t xml:space="preserve"> “for the purposes of Part 2-1 of the Act”.</w:t>
      </w:r>
    </w:p>
    <w:p w14:paraId="08A408AA" w14:textId="36893701" w:rsidR="00365EAB" w:rsidRPr="00187149" w:rsidRDefault="00DE3A3D" w:rsidP="00565BE9">
      <w:pPr>
        <w:pStyle w:val="subsection"/>
        <w:ind w:left="0" w:firstLine="0"/>
        <w:rPr>
          <w:rFonts w:ascii="Arial" w:hAnsi="Arial" w:cs="Arial"/>
        </w:rPr>
      </w:pPr>
      <w:proofErr w:type="gramStart"/>
      <w:r w:rsidRPr="00187149">
        <w:rPr>
          <w:rFonts w:ascii="Arial" w:hAnsi="Arial" w:cs="Arial"/>
          <w:b/>
          <w:kern w:val="28"/>
          <w:sz w:val="24"/>
        </w:rPr>
        <w:t>2</w:t>
      </w:r>
      <w:r w:rsidR="00F13DC1" w:rsidRPr="00187149">
        <w:rPr>
          <w:rFonts w:ascii="Arial" w:hAnsi="Arial" w:cs="Arial"/>
          <w:b/>
          <w:kern w:val="28"/>
          <w:sz w:val="24"/>
        </w:rPr>
        <w:t xml:space="preserve"> </w:t>
      </w:r>
      <w:r w:rsidR="00365EAB" w:rsidRPr="00187149">
        <w:rPr>
          <w:rFonts w:ascii="Arial" w:hAnsi="Arial" w:cs="Arial"/>
          <w:b/>
          <w:kern w:val="28"/>
          <w:sz w:val="24"/>
        </w:rPr>
        <w:t xml:space="preserve"> </w:t>
      </w:r>
      <w:r w:rsidR="00A97AB8" w:rsidRPr="00187149">
        <w:rPr>
          <w:rFonts w:ascii="Arial" w:hAnsi="Arial" w:cs="Arial"/>
          <w:b/>
          <w:kern w:val="28"/>
          <w:sz w:val="24"/>
        </w:rPr>
        <w:t>Section</w:t>
      </w:r>
      <w:proofErr w:type="gramEnd"/>
      <w:r w:rsidR="00365EAB" w:rsidRPr="00187149">
        <w:rPr>
          <w:rFonts w:ascii="Arial" w:hAnsi="Arial" w:cs="Arial"/>
          <w:b/>
          <w:kern w:val="28"/>
          <w:sz w:val="24"/>
        </w:rPr>
        <w:t xml:space="preserve"> 1.1</w:t>
      </w:r>
      <w:bookmarkEnd w:id="17"/>
      <w:r w:rsidR="0058748C" w:rsidRPr="00187149">
        <w:rPr>
          <w:rFonts w:ascii="Arial" w:hAnsi="Arial" w:cs="Arial"/>
          <w:b/>
          <w:kern w:val="28"/>
          <w:sz w:val="24"/>
        </w:rPr>
        <w:t xml:space="preserve"> (Purpose)</w:t>
      </w:r>
    </w:p>
    <w:p w14:paraId="637B3A77" w14:textId="4A45F87D" w:rsidR="00365EAB" w:rsidRPr="00187149" w:rsidRDefault="00365EAB" w:rsidP="00365EAB">
      <w:pPr>
        <w:pStyle w:val="subsection"/>
        <w:ind w:left="1854"/>
      </w:pPr>
      <w:r w:rsidRPr="00187149">
        <w:t xml:space="preserve">Repeal </w:t>
      </w:r>
      <w:r w:rsidR="00A97AB8" w:rsidRPr="00187149">
        <w:t>the section</w:t>
      </w:r>
      <w:r w:rsidRPr="00187149">
        <w:t xml:space="preserve">. </w:t>
      </w:r>
    </w:p>
    <w:p w14:paraId="05AB3789" w14:textId="19F6A4EA" w:rsidR="00A76FF0" w:rsidRPr="00187149" w:rsidRDefault="00A97AB8" w:rsidP="00565BE9">
      <w:pPr>
        <w:pStyle w:val="subsection"/>
        <w:ind w:left="0" w:firstLine="0"/>
        <w:rPr>
          <w:rFonts w:ascii="Arial" w:hAnsi="Arial" w:cs="Arial"/>
        </w:rPr>
      </w:pPr>
      <w:bookmarkStart w:id="19" w:name="_Toc54166459"/>
      <w:bookmarkStart w:id="20" w:name="_Toc56590440"/>
      <w:bookmarkEnd w:id="18"/>
      <w:proofErr w:type="gramStart"/>
      <w:r w:rsidRPr="00187149">
        <w:rPr>
          <w:rFonts w:ascii="Arial" w:hAnsi="Arial" w:cs="Arial"/>
          <w:b/>
          <w:kern w:val="28"/>
          <w:sz w:val="24"/>
        </w:rPr>
        <w:t>3</w:t>
      </w:r>
      <w:r w:rsidR="00F13DC1" w:rsidRPr="00187149">
        <w:rPr>
          <w:rFonts w:ascii="Arial" w:hAnsi="Arial" w:cs="Arial"/>
          <w:b/>
          <w:kern w:val="28"/>
          <w:sz w:val="24"/>
        </w:rPr>
        <w:t xml:space="preserve"> </w:t>
      </w:r>
      <w:r w:rsidR="00A76FF0" w:rsidRPr="00187149">
        <w:rPr>
          <w:rFonts w:ascii="Arial" w:hAnsi="Arial" w:cs="Arial"/>
          <w:b/>
          <w:kern w:val="28"/>
          <w:sz w:val="24"/>
        </w:rPr>
        <w:t xml:space="preserve"> Paragraph</w:t>
      </w:r>
      <w:proofErr w:type="gramEnd"/>
      <w:r w:rsidR="00A76FF0" w:rsidRPr="00187149">
        <w:rPr>
          <w:rFonts w:ascii="Arial" w:hAnsi="Arial" w:cs="Arial"/>
          <w:b/>
          <w:kern w:val="28"/>
          <w:sz w:val="24"/>
        </w:rPr>
        <w:t xml:space="preserve"> 1.5.10</w:t>
      </w:r>
      <w:bookmarkEnd w:id="19"/>
      <w:bookmarkEnd w:id="20"/>
      <w:r w:rsidR="00A76FF0" w:rsidRPr="00187149">
        <w:rPr>
          <w:rFonts w:ascii="Arial" w:hAnsi="Arial" w:cs="Arial"/>
          <w:b/>
          <w:kern w:val="28"/>
          <w:sz w:val="24"/>
        </w:rPr>
        <w:t xml:space="preserve"> </w:t>
      </w:r>
    </w:p>
    <w:p w14:paraId="74042889" w14:textId="1FB9F820" w:rsidR="00437433" w:rsidRPr="00187149" w:rsidRDefault="00437433" w:rsidP="00565BE9">
      <w:pPr>
        <w:pStyle w:val="subsection"/>
        <w:ind w:left="720" w:firstLine="0"/>
        <w:rPr>
          <w:b/>
          <w:szCs w:val="18"/>
        </w:rPr>
      </w:pPr>
      <w:bookmarkStart w:id="21" w:name="_Toc56590441"/>
      <w:bookmarkStart w:id="22" w:name="_Toc54166460"/>
      <w:r w:rsidRPr="00187149">
        <w:rPr>
          <w:kern w:val="28"/>
          <w:szCs w:val="18"/>
        </w:rPr>
        <w:t>Repeal the definition of “</w:t>
      </w:r>
      <w:r w:rsidR="00EE7AB8" w:rsidRPr="00187149">
        <w:rPr>
          <w:b/>
          <w:bCs/>
          <w:i/>
          <w:iCs/>
          <w:kern w:val="28"/>
          <w:szCs w:val="18"/>
        </w:rPr>
        <w:t>A</w:t>
      </w:r>
      <w:r w:rsidRPr="00187149">
        <w:rPr>
          <w:b/>
          <w:bCs/>
          <w:i/>
          <w:iCs/>
          <w:kern w:val="28"/>
          <w:szCs w:val="18"/>
        </w:rPr>
        <w:t xml:space="preserve">ffected </w:t>
      </w:r>
      <w:r w:rsidR="00EE7AB8" w:rsidRPr="00187149">
        <w:rPr>
          <w:b/>
          <w:bCs/>
          <w:i/>
          <w:iCs/>
          <w:kern w:val="28"/>
          <w:szCs w:val="18"/>
        </w:rPr>
        <w:t>S</w:t>
      </w:r>
      <w:r w:rsidRPr="00187149">
        <w:rPr>
          <w:b/>
          <w:bCs/>
          <w:i/>
          <w:iCs/>
          <w:kern w:val="28"/>
          <w:szCs w:val="18"/>
        </w:rPr>
        <w:t>tudent</w:t>
      </w:r>
      <w:r w:rsidRPr="00187149">
        <w:rPr>
          <w:kern w:val="28"/>
          <w:szCs w:val="18"/>
        </w:rPr>
        <w:t>”.</w:t>
      </w:r>
      <w:bookmarkEnd w:id="21"/>
      <w:r w:rsidRPr="00187149">
        <w:rPr>
          <w:kern w:val="28"/>
          <w:szCs w:val="18"/>
        </w:rPr>
        <w:t xml:space="preserve">  </w:t>
      </w:r>
      <w:bookmarkEnd w:id="22"/>
    </w:p>
    <w:p w14:paraId="4F7911FF" w14:textId="170443CD" w:rsidR="00A76FF0" w:rsidRPr="00187149" w:rsidRDefault="00A97AB8" w:rsidP="00C40814">
      <w:pPr>
        <w:pStyle w:val="subsection"/>
        <w:ind w:left="0" w:firstLine="0"/>
        <w:rPr>
          <w:rFonts w:ascii="Arial" w:hAnsi="Arial" w:cs="Arial"/>
          <w:b/>
          <w:i/>
          <w:kern w:val="28"/>
          <w:sz w:val="24"/>
        </w:rPr>
      </w:pPr>
      <w:proofErr w:type="gramStart"/>
      <w:r w:rsidRPr="00187149">
        <w:rPr>
          <w:rFonts w:ascii="Arial" w:hAnsi="Arial" w:cs="Arial"/>
          <w:b/>
          <w:kern w:val="28"/>
          <w:sz w:val="24"/>
        </w:rPr>
        <w:t>4</w:t>
      </w:r>
      <w:r w:rsidR="00300359" w:rsidRPr="00187149">
        <w:rPr>
          <w:rFonts w:ascii="Arial" w:hAnsi="Arial" w:cs="Arial"/>
          <w:b/>
          <w:kern w:val="28"/>
          <w:sz w:val="24"/>
        </w:rPr>
        <w:t xml:space="preserve"> </w:t>
      </w:r>
      <w:r w:rsidR="00F13DC1" w:rsidRPr="00187149">
        <w:rPr>
          <w:rFonts w:ascii="Arial" w:hAnsi="Arial" w:cs="Arial"/>
          <w:b/>
          <w:kern w:val="28"/>
          <w:sz w:val="24"/>
        </w:rPr>
        <w:t xml:space="preserve"> </w:t>
      </w:r>
      <w:r w:rsidR="00300359" w:rsidRPr="00187149">
        <w:rPr>
          <w:rFonts w:ascii="Arial" w:hAnsi="Arial" w:cs="Arial"/>
          <w:b/>
          <w:kern w:val="28"/>
          <w:sz w:val="24"/>
        </w:rPr>
        <w:t>Chapter</w:t>
      </w:r>
      <w:proofErr w:type="gramEnd"/>
      <w:r w:rsidR="00300359" w:rsidRPr="00187149">
        <w:rPr>
          <w:rFonts w:ascii="Arial" w:hAnsi="Arial" w:cs="Arial"/>
          <w:b/>
          <w:kern w:val="28"/>
          <w:sz w:val="24"/>
        </w:rPr>
        <w:t xml:space="preserve"> 2 </w:t>
      </w:r>
    </w:p>
    <w:p w14:paraId="4133F5DB" w14:textId="728AB9E6" w:rsidR="00300359" w:rsidRPr="00187149" w:rsidRDefault="00300359" w:rsidP="00300359">
      <w:pPr>
        <w:pStyle w:val="subsection"/>
        <w:ind w:left="720" w:firstLine="0"/>
        <w:rPr>
          <w:kern w:val="28"/>
          <w:sz w:val="24"/>
        </w:rPr>
      </w:pPr>
      <w:r w:rsidRPr="00187149">
        <w:rPr>
          <w:kern w:val="28"/>
          <w:sz w:val="24"/>
        </w:rPr>
        <w:tab/>
      </w:r>
      <w:r w:rsidRPr="00187149">
        <w:rPr>
          <w:kern w:val="28"/>
          <w:szCs w:val="18"/>
        </w:rPr>
        <w:t xml:space="preserve">Repeal Chapter 2, substitute: </w:t>
      </w:r>
    </w:p>
    <w:p w14:paraId="4AFC0C23" w14:textId="77777777" w:rsidR="00300359" w:rsidRPr="00187149" w:rsidRDefault="00300359" w:rsidP="00300359">
      <w:pPr>
        <w:keepLines/>
        <w:spacing w:before="240" w:line="240" w:lineRule="auto"/>
        <w:outlineLvl w:val="0"/>
        <w:rPr>
          <w:rFonts w:ascii="Arial" w:eastAsia="Times New Roman" w:hAnsi="Arial" w:cs="Arial"/>
          <w:bCs/>
          <w:sz w:val="24"/>
          <w:szCs w:val="24"/>
          <w:u w:val="single"/>
        </w:rPr>
      </w:pPr>
      <w:bookmarkStart w:id="23" w:name="_Toc34389182"/>
      <w:r w:rsidRPr="00187149">
        <w:rPr>
          <w:rFonts w:ascii="Arial" w:eastAsia="Times New Roman" w:hAnsi="Arial" w:cs="Arial"/>
          <w:b/>
          <w:bCs/>
          <w:sz w:val="24"/>
          <w:szCs w:val="24"/>
          <w:u w:val="single"/>
        </w:rPr>
        <w:t>CHAPTER 2</w:t>
      </w:r>
      <w:r w:rsidRPr="00187149">
        <w:rPr>
          <w:rFonts w:ascii="Arial" w:eastAsia="Times New Roman" w:hAnsi="Arial" w:cs="Arial"/>
          <w:b/>
          <w:bCs/>
          <w:sz w:val="24"/>
          <w:szCs w:val="24"/>
          <w:u w:val="single"/>
        </w:rPr>
        <w:tab/>
        <w:t xml:space="preserve">THE </w:t>
      </w:r>
      <w:r w:rsidRPr="00187149">
        <w:rPr>
          <w:rFonts w:ascii="Arial" w:eastAsia="Times New Roman" w:hAnsi="Arial" w:cs="Arial"/>
          <w:b/>
          <w:bCs/>
          <w:iCs/>
          <w:sz w:val="24"/>
          <w:szCs w:val="24"/>
          <w:u w:val="single"/>
        </w:rPr>
        <w:t>TUITION PROTECTION REQUIREMENTS</w:t>
      </w:r>
      <w:bookmarkEnd w:id="23"/>
      <w:r w:rsidRPr="00187149">
        <w:rPr>
          <w:rFonts w:ascii="Arial" w:eastAsia="Times New Roman" w:hAnsi="Arial" w:cs="Arial"/>
          <w:b/>
          <w:bCs/>
          <w:sz w:val="24"/>
          <w:szCs w:val="24"/>
          <w:u w:val="single"/>
        </w:rPr>
        <w:t xml:space="preserve"> </w:t>
      </w:r>
    </w:p>
    <w:p w14:paraId="426A8078" w14:textId="77777777" w:rsidR="00300359" w:rsidRPr="00187149" w:rsidRDefault="00300359" w:rsidP="00300359">
      <w:pPr>
        <w:keepLines/>
        <w:spacing w:line="240" w:lineRule="auto"/>
        <w:rPr>
          <w:rFonts w:ascii="Arial" w:eastAsia="Times New Roman" w:hAnsi="Arial" w:cs="Arial"/>
          <w:szCs w:val="22"/>
        </w:rPr>
      </w:pPr>
    </w:p>
    <w:p w14:paraId="0ACF48B3" w14:textId="2E859D99" w:rsidR="00300359" w:rsidRPr="00187149" w:rsidRDefault="00300359" w:rsidP="00300359">
      <w:pPr>
        <w:keepLines/>
        <w:tabs>
          <w:tab w:val="left" w:pos="1000"/>
        </w:tabs>
        <w:spacing w:line="240" w:lineRule="auto"/>
        <w:ind w:left="800" w:hanging="800"/>
        <w:rPr>
          <w:rFonts w:ascii="Arial" w:eastAsia="Times New Roman" w:hAnsi="Arial" w:cs="Arial"/>
          <w:szCs w:val="22"/>
        </w:rPr>
      </w:pPr>
      <w:proofErr w:type="gramStart"/>
      <w:r w:rsidRPr="00187149">
        <w:rPr>
          <w:rFonts w:ascii="Arial" w:eastAsia="Times New Roman" w:hAnsi="Arial" w:cs="Arial"/>
          <w:b/>
          <w:bCs/>
          <w:szCs w:val="22"/>
        </w:rPr>
        <w:t>2.1  P</w:t>
      </w:r>
      <w:r w:rsidR="00B06CE0" w:rsidRPr="00187149">
        <w:rPr>
          <w:rFonts w:ascii="Arial" w:eastAsia="Times New Roman" w:hAnsi="Arial" w:cs="Arial"/>
          <w:b/>
          <w:bCs/>
          <w:szCs w:val="22"/>
        </w:rPr>
        <w:t>urpose</w:t>
      </w:r>
      <w:proofErr w:type="gramEnd"/>
      <w:r w:rsidR="00B5293E" w:rsidRPr="00187149">
        <w:rPr>
          <w:rFonts w:ascii="Arial" w:eastAsia="Times New Roman" w:hAnsi="Arial" w:cs="Arial"/>
          <w:b/>
          <w:bCs/>
          <w:szCs w:val="22"/>
        </w:rPr>
        <w:t xml:space="preserve"> and application</w:t>
      </w:r>
    </w:p>
    <w:p w14:paraId="4D24AAFB" w14:textId="77777777" w:rsidR="00300359" w:rsidRPr="00187149" w:rsidRDefault="00300359" w:rsidP="00300359">
      <w:pPr>
        <w:keepLines/>
        <w:spacing w:line="240" w:lineRule="auto"/>
        <w:ind w:left="800" w:hanging="800"/>
        <w:rPr>
          <w:rFonts w:ascii="Arial" w:eastAsia="Times New Roman" w:hAnsi="Arial" w:cs="Arial"/>
          <w:szCs w:val="22"/>
        </w:rPr>
      </w:pPr>
    </w:p>
    <w:p w14:paraId="12C0429E" w14:textId="1A905C05" w:rsidR="00300359" w:rsidRPr="00187149" w:rsidRDefault="00300359" w:rsidP="00300359">
      <w:pPr>
        <w:keepLines/>
        <w:spacing w:line="240" w:lineRule="auto"/>
        <w:ind w:left="800" w:hanging="800"/>
        <w:rPr>
          <w:rFonts w:eastAsia="Times New Roman" w:cs="Times New Roman"/>
          <w:szCs w:val="22"/>
        </w:rPr>
      </w:pPr>
      <w:r w:rsidRPr="00187149">
        <w:rPr>
          <w:rFonts w:eastAsia="Times New Roman" w:cs="Times New Roman"/>
          <w:szCs w:val="22"/>
        </w:rPr>
        <w:t>2.1.1</w:t>
      </w:r>
      <w:r w:rsidRPr="00187149">
        <w:rPr>
          <w:rFonts w:eastAsia="Times New Roman" w:cs="Times New Roman"/>
          <w:szCs w:val="22"/>
        </w:rPr>
        <w:tab/>
        <w:t xml:space="preserve">The purpose of this chapter is to set out the tuition protection requirements for the purposes of section 16-30 of the </w:t>
      </w:r>
      <w:r w:rsidRPr="00187149">
        <w:rPr>
          <w:rFonts w:eastAsia="Times New Roman" w:cs="Times New Roman"/>
          <w:i/>
          <w:iCs/>
          <w:szCs w:val="22"/>
        </w:rPr>
        <w:t>Act</w:t>
      </w:r>
      <w:r w:rsidRPr="00187149">
        <w:rPr>
          <w:rFonts w:eastAsia="Times New Roman" w:cs="Times New Roman"/>
          <w:szCs w:val="22"/>
        </w:rPr>
        <w:t>. The tuition protection requirements are the requirements set out in Part 5-1A of the</w:t>
      </w:r>
      <w:r w:rsidRPr="00187149">
        <w:rPr>
          <w:rFonts w:eastAsia="Times New Roman" w:cs="Times New Roman"/>
          <w:i/>
          <w:szCs w:val="22"/>
        </w:rPr>
        <w:t xml:space="preserve"> Act</w:t>
      </w:r>
      <w:r w:rsidR="009302A9" w:rsidRPr="00187149">
        <w:rPr>
          <w:rFonts w:eastAsia="Times New Roman" w:cs="Times New Roman"/>
          <w:i/>
          <w:szCs w:val="22"/>
        </w:rPr>
        <w:t xml:space="preserve"> </w:t>
      </w:r>
      <w:r w:rsidR="009302A9" w:rsidRPr="00187149">
        <w:rPr>
          <w:rFonts w:eastAsia="Times New Roman" w:cs="Times New Roman"/>
          <w:iCs/>
          <w:szCs w:val="22"/>
        </w:rPr>
        <w:t>and</w:t>
      </w:r>
      <w:r w:rsidRPr="00187149">
        <w:rPr>
          <w:rFonts w:eastAsia="Times New Roman" w:cs="Times New Roman"/>
          <w:szCs w:val="22"/>
        </w:rPr>
        <w:t xml:space="preserve"> these </w:t>
      </w:r>
      <w:r w:rsidRPr="00187149">
        <w:rPr>
          <w:rFonts w:eastAsia="Times New Roman" w:cs="Times New Roman"/>
          <w:i/>
          <w:szCs w:val="22"/>
        </w:rPr>
        <w:t>Guidelines</w:t>
      </w:r>
      <w:r w:rsidRPr="00187149">
        <w:rPr>
          <w:rFonts w:eastAsia="Times New Roman" w:cs="Times New Roman"/>
          <w:szCs w:val="22"/>
        </w:rPr>
        <w:t>.</w:t>
      </w:r>
    </w:p>
    <w:p w14:paraId="06033D7B" w14:textId="5FB8DCDE" w:rsidR="0084368B" w:rsidRPr="00187149" w:rsidRDefault="0084368B" w:rsidP="00300359">
      <w:pPr>
        <w:keepLines/>
        <w:spacing w:line="240" w:lineRule="auto"/>
        <w:ind w:left="800" w:hanging="800"/>
        <w:rPr>
          <w:rFonts w:eastAsia="Times New Roman" w:cs="Times New Roman"/>
          <w:szCs w:val="22"/>
        </w:rPr>
      </w:pPr>
      <w:r w:rsidRPr="00187149">
        <w:rPr>
          <w:rFonts w:eastAsia="Times New Roman" w:cs="Times New Roman"/>
          <w:szCs w:val="22"/>
        </w:rPr>
        <w:tab/>
      </w:r>
    </w:p>
    <w:p w14:paraId="51FE1F88" w14:textId="47CA9195" w:rsidR="0084368B" w:rsidRPr="00187149" w:rsidRDefault="0084368B" w:rsidP="00300359">
      <w:pPr>
        <w:keepLines/>
        <w:spacing w:line="240" w:lineRule="auto"/>
        <w:ind w:left="800" w:hanging="800"/>
        <w:rPr>
          <w:rFonts w:eastAsia="Times New Roman" w:cs="Times New Roman"/>
          <w:sz w:val="20"/>
        </w:rPr>
      </w:pPr>
      <w:r w:rsidRPr="00187149">
        <w:rPr>
          <w:rFonts w:eastAsia="Times New Roman" w:cs="Times New Roman"/>
          <w:szCs w:val="22"/>
        </w:rPr>
        <w:tab/>
      </w:r>
      <w:r w:rsidRPr="00187149">
        <w:rPr>
          <w:rFonts w:eastAsia="Times New Roman" w:cs="Times New Roman"/>
          <w:sz w:val="20"/>
        </w:rPr>
        <w:t xml:space="preserve">Note: </w:t>
      </w:r>
      <w:r w:rsidR="006F5CB9" w:rsidRPr="00187149">
        <w:rPr>
          <w:rFonts w:eastAsia="Times New Roman" w:cs="Times New Roman"/>
          <w:sz w:val="20"/>
        </w:rPr>
        <w:t>T</w:t>
      </w:r>
      <w:r w:rsidR="00CD5953" w:rsidRPr="00187149">
        <w:rPr>
          <w:rFonts w:eastAsia="Times New Roman" w:cs="Times New Roman"/>
          <w:sz w:val="20"/>
        </w:rPr>
        <w:t xml:space="preserve">he Minister must be satisfied that </w:t>
      </w:r>
      <w:r w:rsidR="00C008A4" w:rsidRPr="00187149">
        <w:rPr>
          <w:rFonts w:eastAsia="Times New Roman" w:cs="Times New Roman"/>
          <w:sz w:val="20"/>
        </w:rPr>
        <w:t>a</w:t>
      </w:r>
      <w:r w:rsidR="00CD5953" w:rsidRPr="00187149">
        <w:rPr>
          <w:rFonts w:eastAsia="Times New Roman" w:cs="Times New Roman"/>
          <w:sz w:val="20"/>
        </w:rPr>
        <w:t xml:space="preserve"> body will meet the tuition protection requirements (if applicable) in order to be approved as a higher education provider under paragraph 16-25(1)(c)</w:t>
      </w:r>
      <w:r w:rsidR="00C008A4" w:rsidRPr="00187149">
        <w:rPr>
          <w:rFonts w:eastAsia="Times New Roman" w:cs="Times New Roman"/>
          <w:sz w:val="20"/>
        </w:rPr>
        <w:t xml:space="preserve"> of the </w:t>
      </w:r>
      <w:r w:rsidR="00C008A4" w:rsidRPr="00187149">
        <w:rPr>
          <w:rFonts w:eastAsia="Times New Roman" w:cs="Times New Roman"/>
          <w:i/>
          <w:iCs/>
          <w:sz w:val="20"/>
        </w:rPr>
        <w:t>Act</w:t>
      </w:r>
      <w:r w:rsidR="00CD5953" w:rsidRPr="00187149">
        <w:rPr>
          <w:rFonts w:eastAsia="Times New Roman" w:cs="Times New Roman"/>
          <w:sz w:val="20"/>
        </w:rPr>
        <w:t>.</w:t>
      </w:r>
      <w:r w:rsidR="003C11BA" w:rsidRPr="00187149">
        <w:rPr>
          <w:rFonts w:eastAsia="Times New Roman" w:cs="Times New Roman"/>
          <w:sz w:val="20"/>
        </w:rPr>
        <w:t xml:space="preserve"> </w:t>
      </w:r>
    </w:p>
    <w:p w14:paraId="413FD07A" w14:textId="246F4CBA" w:rsidR="00B5293E" w:rsidRPr="00187149" w:rsidRDefault="00B5293E" w:rsidP="00300359">
      <w:pPr>
        <w:keepLines/>
        <w:spacing w:line="240" w:lineRule="auto"/>
        <w:ind w:left="800" w:hanging="800"/>
        <w:rPr>
          <w:rFonts w:eastAsia="Times New Roman" w:cs="Times New Roman"/>
          <w:sz w:val="20"/>
        </w:rPr>
      </w:pPr>
    </w:p>
    <w:p w14:paraId="3CDBFC08" w14:textId="77777777" w:rsidR="00B5293E" w:rsidRPr="00187149" w:rsidRDefault="00B5293E" w:rsidP="00B5293E">
      <w:pPr>
        <w:keepLines/>
        <w:spacing w:line="240" w:lineRule="auto"/>
        <w:ind w:left="800" w:hanging="800"/>
        <w:rPr>
          <w:rFonts w:eastAsia="Times New Roman" w:cs="Times New Roman"/>
          <w:szCs w:val="22"/>
        </w:rPr>
      </w:pPr>
      <w:r w:rsidRPr="00187149">
        <w:rPr>
          <w:rFonts w:eastAsia="Times New Roman" w:cs="Times New Roman"/>
          <w:szCs w:val="22"/>
        </w:rPr>
        <w:t>2.1.5</w:t>
      </w:r>
      <w:r w:rsidRPr="00187149">
        <w:rPr>
          <w:rFonts w:eastAsia="Times New Roman" w:cs="Times New Roman"/>
          <w:szCs w:val="22"/>
        </w:rPr>
        <w:tab/>
        <w:t xml:space="preserve">For the purposes of paragraph 166-5(1)(b) of the </w:t>
      </w:r>
      <w:r w:rsidRPr="00187149">
        <w:rPr>
          <w:rFonts w:eastAsia="Times New Roman" w:cs="Times New Roman"/>
          <w:i/>
          <w:iCs/>
          <w:szCs w:val="22"/>
        </w:rPr>
        <w:t xml:space="preserve">Act, </w:t>
      </w:r>
      <w:r w:rsidRPr="00187149">
        <w:rPr>
          <w:rFonts w:eastAsia="Times New Roman" w:cs="Times New Roman"/>
          <w:szCs w:val="22"/>
        </w:rPr>
        <w:t xml:space="preserve">Part 5-1A of the </w:t>
      </w:r>
      <w:r w:rsidRPr="00187149">
        <w:rPr>
          <w:rFonts w:eastAsia="Times New Roman" w:cs="Times New Roman"/>
          <w:i/>
          <w:iCs/>
          <w:szCs w:val="22"/>
        </w:rPr>
        <w:t xml:space="preserve">Act </w:t>
      </w:r>
      <w:r w:rsidRPr="00187149">
        <w:rPr>
          <w:rFonts w:eastAsia="Times New Roman" w:cs="Times New Roman"/>
          <w:szCs w:val="22"/>
        </w:rPr>
        <w:t>does not apply to a provider if the provider is:</w:t>
      </w:r>
    </w:p>
    <w:p w14:paraId="5E60A3AF" w14:textId="77777777" w:rsidR="00B5293E" w:rsidRPr="00187149" w:rsidRDefault="00B5293E" w:rsidP="00B5293E">
      <w:pPr>
        <w:keepLines/>
        <w:spacing w:line="240" w:lineRule="auto"/>
        <w:ind w:left="800" w:hanging="800"/>
        <w:rPr>
          <w:rFonts w:eastAsia="Times New Roman" w:cs="Times New Roman"/>
          <w:szCs w:val="22"/>
        </w:rPr>
      </w:pPr>
    </w:p>
    <w:p w14:paraId="3C74562D" w14:textId="77777777" w:rsidR="00B5293E" w:rsidRPr="00187149" w:rsidRDefault="00B5293E" w:rsidP="00821827">
      <w:pPr>
        <w:keepLines/>
        <w:numPr>
          <w:ilvl w:val="0"/>
          <w:numId w:val="3"/>
        </w:numPr>
        <w:spacing w:after="120" w:line="240" w:lineRule="auto"/>
        <w:rPr>
          <w:rFonts w:eastAsia="Times New Roman" w:cs="Times New Roman"/>
          <w:szCs w:val="22"/>
        </w:rPr>
      </w:pPr>
      <w:r w:rsidRPr="00187149">
        <w:rPr>
          <w:rFonts w:eastAsia="Times New Roman" w:cs="Times New Roman"/>
          <w:szCs w:val="22"/>
        </w:rPr>
        <w:t xml:space="preserve">owned by the Commonwealth, a State or a Territory; or </w:t>
      </w:r>
    </w:p>
    <w:p w14:paraId="561AE1E0" w14:textId="77777777" w:rsidR="00B5293E" w:rsidRPr="00187149" w:rsidRDefault="00B5293E" w:rsidP="00821827">
      <w:pPr>
        <w:keepLines/>
        <w:numPr>
          <w:ilvl w:val="0"/>
          <w:numId w:val="3"/>
        </w:numPr>
        <w:spacing w:after="120" w:line="240" w:lineRule="auto"/>
        <w:rPr>
          <w:rFonts w:eastAsia="Times New Roman" w:cs="Times New Roman"/>
          <w:szCs w:val="22"/>
        </w:rPr>
      </w:pPr>
      <w:r w:rsidRPr="00187149">
        <w:rPr>
          <w:rFonts w:eastAsia="Times New Roman" w:cs="Times New Roman"/>
          <w:szCs w:val="22"/>
        </w:rPr>
        <w:t>established under one of the following:</w:t>
      </w:r>
    </w:p>
    <w:p w14:paraId="60582CEF" w14:textId="77777777"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w:t>
      </w:r>
      <w:proofErr w:type="spellStart"/>
      <w:r w:rsidRPr="00187149">
        <w:rPr>
          <w:rFonts w:eastAsia="Times New Roman" w:cs="Times New Roman"/>
          <w:szCs w:val="22"/>
        </w:rPr>
        <w:t>i</w:t>
      </w:r>
      <w:proofErr w:type="spellEnd"/>
      <w:r w:rsidRPr="00187149">
        <w:rPr>
          <w:rFonts w:eastAsia="Times New Roman" w:cs="Times New Roman"/>
          <w:szCs w:val="22"/>
        </w:rPr>
        <w:t xml:space="preserve">) the </w:t>
      </w:r>
      <w:r w:rsidRPr="00187149">
        <w:rPr>
          <w:rFonts w:eastAsia="Times New Roman" w:cs="Times New Roman"/>
          <w:i/>
          <w:iCs/>
          <w:szCs w:val="22"/>
        </w:rPr>
        <w:t xml:space="preserve">Technical and Further Education Commission Act 1990 </w:t>
      </w:r>
      <w:r w:rsidRPr="00187149">
        <w:rPr>
          <w:rFonts w:eastAsia="Times New Roman" w:cs="Times New Roman"/>
          <w:szCs w:val="22"/>
        </w:rPr>
        <w:t>(NSW);</w:t>
      </w:r>
    </w:p>
    <w:p w14:paraId="31C0AF82" w14:textId="77777777"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 xml:space="preserve">(ii) the </w:t>
      </w:r>
      <w:r w:rsidRPr="00187149">
        <w:rPr>
          <w:rFonts w:eastAsia="Times New Roman" w:cs="Times New Roman"/>
          <w:i/>
          <w:iCs/>
          <w:szCs w:val="22"/>
        </w:rPr>
        <w:t xml:space="preserve">Education and Training Reform Act 2006 </w:t>
      </w:r>
      <w:r w:rsidRPr="00187149">
        <w:rPr>
          <w:rFonts w:eastAsia="Times New Roman" w:cs="Times New Roman"/>
          <w:szCs w:val="22"/>
        </w:rPr>
        <w:t>(Vic.);</w:t>
      </w:r>
    </w:p>
    <w:p w14:paraId="4819CA2B" w14:textId="77777777"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 xml:space="preserve">(iii) the </w:t>
      </w:r>
      <w:r w:rsidRPr="00187149">
        <w:rPr>
          <w:rFonts w:eastAsia="Times New Roman" w:cs="Times New Roman"/>
          <w:i/>
          <w:iCs/>
          <w:szCs w:val="22"/>
        </w:rPr>
        <w:t xml:space="preserve">TAFE Queensland Act 2013 </w:t>
      </w:r>
      <w:r w:rsidRPr="00187149">
        <w:rPr>
          <w:rFonts w:eastAsia="Times New Roman" w:cs="Times New Roman"/>
          <w:szCs w:val="22"/>
        </w:rPr>
        <w:t xml:space="preserve">(Qld); </w:t>
      </w:r>
    </w:p>
    <w:p w14:paraId="206DB973" w14:textId="5A697AED"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w:t>
      </w:r>
      <w:r w:rsidR="00821827" w:rsidRPr="00187149">
        <w:rPr>
          <w:rFonts w:eastAsia="Times New Roman" w:cs="Times New Roman"/>
          <w:szCs w:val="22"/>
        </w:rPr>
        <w:t>i</w:t>
      </w:r>
      <w:r w:rsidRPr="00187149">
        <w:rPr>
          <w:rFonts w:eastAsia="Times New Roman" w:cs="Times New Roman"/>
          <w:szCs w:val="22"/>
        </w:rPr>
        <w:t xml:space="preserve">v) the </w:t>
      </w:r>
      <w:r w:rsidRPr="00187149">
        <w:rPr>
          <w:rFonts w:eastAsia="Times New Roman" w:cs="Times New Roman"/>
          <w:i/>
          <w:iCs/>
          <w:szCs w:val="22"/>
        </w:rPr>
        <w:t xml:space="preserve">Vocational Education and Training Act 1996 </w:t>
      </w:r>
      <w:r w:rsidRPr="00187149">
        <w:rPr>
          <w:rFonts w:eastAsia="Times New Roman" w:cs="Times New Roman"/>
          <w:szCs w:val="22"/>
        </w:rPr>
        <w:t xml:space="preserve">(WA); </w:t>
      </w:r>
    </w:p>
    <w:p w14:paraId="2C7044D9" w14:textId="454243DD"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 xml:space="preserve">(v) the </w:t>
      </w:r>
      <w:r w:rsidRPr="00187149">
        <w:rPr>
          <w:rFonts w:eastAsia="Times New Roman" w:cs="Times New Roman"/>
          <w:i/>
          <w:iCs/>
          <w:szCs w:val="22"/>
        </w:rPr>
        <w:t xml:space="preserve">TAFE SA Act 2012 </w:t>
      </w:r>
      <w:r w:rsidRPr="00187149">
        <w:rPr>
          <w:rFonts w:eastAsia="Times New Roman" w:cs="Times New Roman"/>
          <w:szCs w:val="22"/>
        </w:rPr>
        <w:t xml:space="preserve">(SA); </w:t>
      </w:r>
    </w:p>
    <w:p w14:paraId="6A0E0B07" w14:textId="77777777"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 xml:space="preserve">(vi) the </w:t>
      </w:r>
      <w:r w:rsidRPr="00187149">
        <w:rPr>
          <w:rFonts w:eastAsia="Times New Roman" w:cs="Times New Roman"/>
          <w:i/>
          <w:iCs/>
          <w:szCs w:val="22"/>
        </w:rPr>
        <w:t xml:space="preserve">Training and Workforce Development Act 2013 </w:t>
      </w:r>
      <w:r w:rsidRPr="00187149">
        <w:rPr>
          <w:rFonts w:eastAsia="Times New Roman" w:cs="Times New Roman"/>
          <w:szCs w:val="22"/>
        </w:rPr>
        <w:t>(Tas.);</w:t>
      </w:r>
    </w:p>
    <w:p w14:paraId="37C9EF59" w14:textId="77777777" w:rsidR="00B5293E" w:rsidRPr="00187149" w:rsidRDefault="00B5293E" w:rsidP="00B5293E">
      <w:pPr>
        <w:pStyle w:val="ListParagraph"/>
        <w:keepLines/>
        <w:spacing w:line="240" w:lineRule="auto"/>
        <w:ind w:left="1155"/>
        <w:rPr>
          <w:rFonts w:eastAsia="Times New Roman" w:cs="Times New Roman"/>
          <w:szCs w:val="22"/>
        </w:rPr>
      </w:pPr>
      <w:r w:rsidRPr="00187149">
        <w:rPr>
          <w:rFonts w:eastAsia="Times New Roman" w:cs="Times New Roman"/>
          <w:szCs w:val="22"/>
        </w:rPr>
        <w:t xml:space="preserve">(vii) the </w:t>
      </w:r>
      <w:r w:rsidRPr="00187149">
        <w:rPr>
          <w:rFonts w:eastAsia="Times New Roman" w:cs="Times New Roman"/>
          <w:i/>
          <w:iCs/>
          <w:szCs w:val="22"/>
        </w:rPr>
        <w:t xml:space="preserve">Canberra Institute of Technology Act 1987 </w:t>
      </w:r>
      <w:r w:rsidRPr="00187149">
        <w:rPr>
          <w:rFonts w:eastAsia="Times New Roman" w:cs="Times New Roman"/>
          <w:szCs w:val="22"/>
        </w:rPr>
        <w:t xml:space="preserve">(ACT). </w:t>
      </w:r>
    </w:p>
    <w:p w14:paraId="5CDF4765" w14:textId="77777777" w:rsidR="00B5293E" w:rsidRPr="00187149" w:rsidRDefault="00B5293E" w:rsidP="00300359">
      <w:pPr>
        <w:keepLines/>
        <w:spacing w:line="240" w:lineRule="auto"/>
        <w:ind w:left="800" w:hanging="800"/>
        <w:rPr>
          <w:rFonts w:ascii="Arial" w:eastAsia="Times New Roman" w:hAnsi="Arial" w:cs="Arial"/>
          <w:szCs w:val="22"/>
        </w:rPr>
      </w:pPr>
    </w:p>
    <w:p w14:paraId="15937561" w14:textId="3605E23F" w:rsidR="00300359" w:rsidRPr="00187149" w:rsidRDefault="00300359" w:rsidP="00300359">
      <w:pPr>
        <w:keepLines/>
        <w:tabs>
          <w:tab w:val="left" w:pos="1000"/>
        </w:tabs>
        <w:spacing w:line="240" w:lineRule="auto"/>
        <w:rPr>
          <w:rFonts w:ascii="Arial" w:eastAsia="Times New Roman" w:hAnsi="Arial" w:cs="Arial"/>
          <w:b/>
          <w:bCs/>
          <w:szCs w:val="22"/>
        </w:rPr>
      </w:pPr>
      <w:proofErr w:type="gramStart"/>
      <w:r w:rsidRPr="00187149">
        <w:rPr>
          <w:rFonts w:ascii="Arial" w:eastAsia="Times New Roman" w:hAnsi="Arial" w:cs="Arial"/>
          <w:b/>
          <w:szCs w:val="22"/>
        </w:rPr>
        <w:t>2.5</w:t>
      </w:r>
      <w:r w:rsidRPr="00187149">
        <w:rPr>
          <w:rFonts w:ascii="Arial" w:eastAsia="Times New Roman" w:hAnsi="Arial" w:cs="Arial"/>
          <w:szCs w:val="22"/>
        </w:rPr>
        <w:t xml:space="preserve">  </w:t>
      </w:r>
      <w:r w:rsidR="000D107D" w:rsidRPr="00187149">
        <w:rPr>
          <w:rFonts w:ascii="Arial" w:eastAsia="Times New Roman" w:hAnsi="Arial" w:cs="Arial"/>
          <w:b/>
          <w:bCs/>
          <w:szCs w:val="22"/>
        </w:rPr>
        <w:t>HELP</w:t>
      </w:r>
      <w:proofErr w:type="gramEnd"/>
      <w:r w:rsidR="000D107D" w:rsidRPr="00187149">
        <w:rPr>
          <w:rFonts w:ascii="Arial" w:eastAsia="Times New Roman" w:hAnsi="Arial" w:cs="Arial"/>
          <w:b/>
          <w:bCs/>
          <w:szCs w:val="22"/>
        </w:rPr>
        <w:t xml:space="preserve"> tuition protection levy </w:t>
      </w:r>
      <w:r w:rsidRPr="00187149">
        <w:rPr>
          <w:rFonts w:ascii="Arial" w:eastAsia="Times New Roman" w:hAnsi="Arial" w:cs="Arial"/>
          <w:b/>
          <w:bCs/>
          <w:szCs w:val="22"/>
        </w:rPr>
        <w:t xml:space="preserve"> </w:t>
      </w:r>
    </w:p>
    <w:p w14:paraId="550AD730" w14:textId="77777777" w:rsidR="00300359" w:rsidRPr="00187149" w:rsidRDefault="00300359" w:rsidP="00300359">
      <w:pPr>
        <w:keepLines/>
        <w:tabs>
          <w:tab w:val="left" w:pos="1000"/>
        </w:tabs>
        <w:spacing w:line="240" w:lineRule="auto"/>
        <w:ind w:left="800" w:hanging="800"/>
        <w:rPr>
          <w:rFonts w:ascii="Arial" w:eastAsia="Times New Roman" w:hAnsi="Arial" w:cs="Arial"/>
          <w:szCs w:val="22"/>
        </w:rPr>
      </w:pPr>
    </w:p>
    <w:p w14:paraId="1BEE3B2F" w14:textId="66633510" w:rsidR="00300359" w:rsidRPr="00187149" w:rsidRDefault="00300359" w:rsidP="00300359">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2.5.1</w:t>
      </w:r>
      <w:r w:rsidRPr="00187149">
        <w:rPr>
          <w:rFonts w:eastAsia="Times New Roman" w:cs="Times New Roman"/>
          <w:szCs w:val="22"/>
        </w:rPr>
        <w:tab/>
      </w:r>
      <w:r w:rsidR="00312445" w:rsidRPr="00187149">
        <w:rPr>
          <w:rFonts w:cs="Times New Roman"/>
        </w:rPr>
        <w:t>This section</w:t>
      </w:r>
      <w:r w:rsidRPr="00187149">
        <w:rPr>
          <w:rFonts w:cs="Times New Roman"/>
        </w:rPr>
        <w:t xml:space="preserve"> is made for the purposes of subsection 19-66</w:t>
      </w:r>
      <w:proofErr w:type="gramStart"/>
      <w:r w:rsidRPr="00187149">
        <w:rPr>
          <w:rFonts w:cs="Times New Roman"/>
        </w:rPr>
        <w:t>A(</w:t>
      </w:r>
      <w:proofErr w:type="gramEnd"/>
      <w:r w:rsidRPr="00187149">
        <w:rPr>
          <w:rFonts w:cs="Times New Roman"/>
        </w:rPr>
        <w:t xml:space="preserve">3) of the </w:t>
      </w:r>
      <w:r w:rsidRPr="00187149">
        <w:rPr>
          <w:rFonts w:cs="Times New Roman"/>
          <w:i/>
        </w:rPr>
        <w:t>Act</w:t>
      </w:r>
      <w:r w:rsidRPr="00187149">
        <w:rPr>
          <w:rFonts w:cs="Times New Roman"/>
        </w:rPr>
        <w:t xml:space="preserve"> in relation to the collection or recovery of </w:t>
      </w:r>
      <w:r w:rsidR="000D107D" w:rsidRPr="00187149">
        <w:rPr>
          <w:rFonts w:cs="Times New Roman"/>
        </w:rPr>
        <w:t xml:space="preserve">the HELP tuition protection </w:t>
      </w:r>
      <w:r w:rsidRPr="00187149">
        <w:rPr>
          <w:rFonts w:cs="Times New Roman"/>
        </w:rPr>
        <w:t>levy.</w:t>
      </w:r>
    </w:p>
    <w:p w14:paraId="36C96D1E" w14:textId="77777777" w:rsidR="00300359" w:rsidRPr="00187149" w:rsidRDefault="00300359" w:rsidP="00300359">
      <w:pPr>
        <w:keepLines/>
        <w:tabs>
          <w:tab w:val="left" w:pos="1000"/>
        </w:tabs>
        <w:spacing w:line="240" w:lineRule="auto"/>
        <w:ind w:left="799" w:hanging="799"/>
        <w:rPr>
          <w:rFonts w:eastAsia="Times New Roman" w:cs="Times New Roman"/>
          <w:szCs w:val="22"/>
        </w:rPr>
      </w:pPr>
    </w:p>
    <w:p w14:paraId="686BDB8E" w14:textId="462916F9" w:rsidR="00300359" w:rsidRPr="00187149" w:rsidRDefault="000D107D" w:rsidP="00300359">
      <w:pPr>
        <w:keepLines/>
        <w:spacing w:after="120" w:line="240" w:lineRule="auto"/>
        <w:rPr>
          <w:rFonts w:eastAsia="Times New Roman" w:cs="Times New Roman"/>
          <w:i/>
          <w:iCs/>
          <w:szCs w:val="22"/>
        </w:rPr>
      </w:pPr>
      <w:r w:rsidRPr="00187149">
        <w:rPr>
          <w:rFonts w:eastAsia="Times New Roman" w:cs="Times New Roman"/>
          <w:i/>
          <w:iCs/>
          <w:szCs w:val="22"/>
        </w:rPr>
        <w:t xml:space="preserve">Notice of amount of HELP tuition protection levy </w:t>
      </w:r>
    </w:p>
    <w:p w14:paraId="0CD2D79E" w14:textId="28ED741C" w:rsidR="00300359" w:rsidRPr="00187149" w:rsidRDefault="000D107D" w:rsidP="00300359">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w:t>
      </w:r>
      <w:r w:rsidR="00300359" w:rsidRPr="00187149">
        <w:rPr>
          <w:rFonts w:eastAsia="Times New Roman" w:cs="Times New Roman"/>
          <w:szCs w:val="22"/>
        </w:rPr>
        <w:t>.5</w:t>
      </w:r>
      <w:r w:rsidR="00300359" w:rsidRPr="00187149">
        <w:rPr>
          <w:rFonts w:eastAsia="Times New Roman" w:cs="Times New Roman"/>
          <w:szCs w:val="22"/>
        </w:rPr>
        <w:tab/>
      </w:r>
      <w:r w:rsidRPr="00187149">
        <w:rPr>
          <w:rFonts w:eastAsia="Times New Roman" w:cs="Times New Roman"/>
          <w:szCs w:val="22"/>
        </w:rPr>
        <w:t xml:space="preserve">For the purposes of paragraphs 19-66A(3)(a) and (b) of the </w:t>
      </w:r>
      <w:r w:rsidRPr="00187149">
        <w:rPr>
          <w:rFonts w:eastAsia="Times New Roman" w:cs="Times New Roman"/>
          <w:i/>
          <w:szCs w:val="22"/>
        </w:rPr>
        <w:t>Act</w:t>
      </w:r>
      <w:r w:rsidRPr="00187149">
        <w:rPr>
          <w:rFonts w:eastAsia="Times New Roman" w:cs="Times New Roman"/>
          <w:szCs w:val="22"/>
        </w:rPr>
        <w:t>, th</w:t>
      </w:r>
      <w:r w:rsidR="00300359" w:rsidRPr="00187149">
        <w:rPr>
          <w:rFonts w:eastAsia="Times New Roman" w:cs="Times New Roman"/>
          <w:szCs w:val="22"/>
        </w:rPr>
        <w:t>e</w:t>
      </w:r>
      <w:r w:rsidRPr="00187149">
        <w:rPr>
          <w:rFonts w:eastAsia="Times New Roman" w:cs="Times New Roman"/>
          <w:szCs w:val="22"/>
        </w:rPr>
        <w:t xml:space="preserve"> Higher Education</w:t>
      </w:r>
      <w:r w:rsidR="00300359" w:rsidRPr="00187149">
        <w:rPr>
          <w:rFonts w:eastAsia="Times New Roman" w:cs="Times New Roman"/>
          <w:szCs w:val="22"/>
        </w:rPr>
        <w:t xml:space="preserve"> Tuition Protection Director must give a written notice to each higher education provider</w:t>
      </w:r>
      <w:r w:rsidRPr="00187149">
        <w:rPr>
          <w:rFonts w:eastAsia="Times New Roman" w:cs="Times New Roman"/>
          <w:szCs w:val="22"/>
        </w:rPr>
        <w:t xml:space="preserve"> who is</w:t>
      </w:r>
      <w:r w:rsidR="00300359" w:rsidRPr="00187149">
        <w:rPr>
          <w:rFonts w:eastAsia="Times New Roman" w:cs="Times New Roman"/>
          <w:szCs w:val="22"/>
        </w:rPr>
        <w:t xml:space="preserve"> liable to pay </w:t>
      </w:r>
      <w:r w:rsidRPr="00187149">
        <w:rPr>
          <w:rFonts w:eastAsia="Times New Roman" w:cs="Times New Roman"/>
          <w:szCs w:val="22"/>
        </w:rPr>
        <w:t>the</w:t>
      </w:r>
      <w:r w:rsidR="00300359" w:rsidRPr="00187149">
        <w:rPr>
          <w:rFonts w:eastAsia="Times New Roman" w:cs="Times New Roman"/>
          <w:szCs w:val="22"/>
        </w:rPr>
        <w:t xml:space="preserve"> HELP tuition protection levy</w:t>
      </w:r>
      <w:r w:rsidRPr="00187149">
        <w:rPr>
          <w:rFonts w:eastAsia="Times New Roman" w:cs="Times New Roman"/>
          <w:szCs w:val="22"/>
        </w:rPr>
        <w:t>, which specifies</w:t>
      </w:r>
      <w:r w:rsidR="00300359" w:rsidRPr="00187149">
        <w:rPr>
          <w:rFonts w:eastAsia="Times New Roman" w:cs="Times New Roman"/>
          <w:szCs w:val="22"/>
        </w:rPr>
        <w:t>:</w:t>
      </w:r>
    </w:p>
    <w:p w14:paraId="2157691C" w14:textId="49798352" w:rsidR="000D107D" w:rsidRPr="00187149" w:rsidRDefault="000D107D" w:rsidP="00821827">
      <w:pPr>
        <w:keepLines/>
        <w:numPr>
          <w:ilvl w:val="0"/>
          <w:numId w:val="24"/>
        </w:numPr>
        <w:spacing w:after="120" w:line="240" w:lineRule="auto"/>
        <w:rPr>
          <w:rFonts w:eastAsia="Times New Roman" w:cs="Times New Roman"/>
          <w:szCs w:val="22"/>
        </w:rPr>
      </w:pPr>
      <w:r w:rsidRPr="00187149">
        <w:rPr>
          <w:rFonts w:eastAsia="Times New Roman" w:cs="Times New Roman"/>
          <w:szCs w:val="22"/>
        </w:rPr>
        <w:t>the year to which the levy relates;</w:t>
      </w:r>
    </w:p>
    <w:p w14:paraId="0FA673A3" w14:textId="74C14FA7" w:rsidR="00300359" w:rsidRPr="00187149" w:rsidRDefault="000D107D" w:rsidP="00821827">
      <w:pPr>
        <w:keepLines/>
        <w:numPr>
          <w:ilvl w:val="0"/>
          <w:numId w:val="24"/>
        </w:numPr>
        <w:spacing w:after="120" w:line="240" w:lineRule="auto"/>
        <w:rPr>
          <w:rFonts w:eastAsia="Times New Roman" w:cs="Times New Roman"/>
          <w:szCs w:val="22"/>
        </w:rPr>
      </w:pPr>
      <w:r w:rsidRPr="00187149">
        <w:rPr>
          <w:rFonts w:eastAsia="Times New Roman" w:cs="Times New Roman"/>
          <w:szCs w:val="22"/>
        </w:rPr>
        <w:t xml:space="preserve">the amount of each component of the provider’s levy; </w:t>
      </w:r>
    </w:p>
    <w:p w14:paraId="1D2DF6C8" w14:textId="77777777" w:rsidR="000D107D" w:rsidRPr="00187149" w:rsidRDefault="000D107D" w:rsidP="00821827">
      <w:pPr>
        <w:keepLines/>
        <w:numPr>
          <w:ilvl w:val="0"/>
          <w:numId w:val="24"/>
        </w:numPr>
        <w:spacing w:after="120" w:line="240" w:lineRule="auto"/>
        <w:rPr>
          <w:rFonts w:eastAsia="Times New Roman" w:cs="Times New Roman"/>
          <w:szCs w:val="22"/>
        </w:rPr>
      </w:pPr>
      <w:r w:rsidRPr="00187149">
        <w:rPr>
          <w:rFonts w:eastAsia="Times New Roman" w:cs="Times New Roman"/>
          <w:szCs w:val="22"/>
        </w:rPr>
        <w:t>the total amount of the provider’s levy</w:t>
      </w:r>
      <w:r w:rsidR="00300359" w:rsidRPr="00187149">
        <w:rPr>
          <w:rFonts w:eastAsia="Times New Roman" w:cs="Times New Roman"/>
          <w:szCs w:val="22"/>
        </w:rPr>
        <w:t xml:space="preserve">; </w:t>
      </w:r>
    </w:p>
    <w:p w14:paraId="3D53996E" w14:textId="77777777" w:rsidR="000D107D" w:rsidRPr="00187149" w:rsidRDefault="000D107D" w:rsidP="00821827">
      <w:pPr>
        <w:keepLines/>
        <w:numPr>
          <w:ilvl w:val="0"/>
          <w:numId w:val="24"/>
        </w:numPr>
        <w:spacing w:after="120" w:line="240" w:lineRule="auto"/>
        <w:rPr>
          <w:rFonts w:eastAsia="Times New Roman" w:cs="Times New Roman"/>
          <w:szCs w:val="22"/>
        </w:rPr>
      </w:pPr>
      <w:r w:rsidRPr="00187149">
        <w:rPr>
          <w:rFonts w:eastAsia="Times New Roman" w:cs="Times New Roman"/>
          <w:szCs w:val="22"/>
        </w:rPr>
        <w:t>an explanation of how each component of the provider’s levy was calculated;</w:t>
      </w:r>
    </w:p>
    <w:p w14:paraId="7FAEE045" w14:textId="6C8471C1" w:rsidR="00300359" w:rsidRPr="00187149" w:rsidRDefault="000D107D" w:rsidP="00821827">
      <w:pPr>
        <w:keepLines/>
        <w:numPr>
          <w:ilvl w:val="0"/>
          <w:numId w:val="24"/>
        </w:numPr>
        <w:spacing w:after="120" w:line="240" w:lineRule="auto"/>
        <w:rPr>
          <w:rFonts w:eastAsia="Times New Roman" w:cs="Times New Roman"/>
          <w:szCs w:val="22"/>
        </w:rPr>
      </w:pPr>
      <w:r w:rsidRPr="00187149">
        <w:rPr>
          <w:rFonts w:eastAsia="Times New Roman" w:cs="Times New Roman"/>
          <w:szCs w:val="22"/>
        </w:rPr>
        <w:t xml:space="preserve">the day by which the levy is due and payable by the provider, which must be at least 30 days after the day the notice is given; </w:t>
      </w:r>
      <w:r w:rsidR="00300359" w:rsidRPr="00187149">
        <w:rPr>
          <w:rFonts w:eastAsia="Times New Roman" w:cs="Times New Roman"/>
          <w:szCs w:val="22"/>
        </w:rPr>
        <w:t>and</w:t>
      </w:r>
    </w:p>
    <w:p w14:paraId="72DEAFC6" w14:textId="44207177" w:rsidR="00300359" w:rsidRPr="00187149" w:rsidRDefault="006E45F8" w:rsidP="00821827">
      <w:pPr>
        <w:keepLines/>
        <w:numPr>
          <w:ilvl w:val="0"/>
          <w:numId w:val="24"/>
        </w:numPr>
        <w:spacing w:line="240" w:lineRule="auto"/>
        <w:ind w:left="1156" w:hanging="357"/>
        <w:rPr>
          <w:rFonts w:eastAsia="Times New Roman" w:cs="Times New Roman"/>
          <w:szCs w:val="22"/>
        </w:rPr>
      </w:pPr>
      <w:r w:rsidRPr="00187149">
        <w:rPr>
          <w:rFonts w:eastAsia="Times New Roman" w:cs="Times New Roman"/>
          <w:szCs w:val="22"/>
        </w:rPr>
        <w:t xml:space="preserve">the method or methods by which the provider must pay the levy. </w:t>
      </w:r>
    </w:p>
    <w:p w14:paraId="4D36C689" w14:textId="3A335C96" w:rsidR="000D107D" w:rsidRPr="00187149" w:rsidRDefault="000D107D" w:rsidP="000D107D">
      <w:pPr>
        <w:keepLines/>
        <w:spacing w:line="240" w:lineRule="auto"/>
        <w:rPr>
          <w:rFonts w:eastAsia="Times New Roman" w:cs="Times New Roman"/>
          <w:szCs w:val="22"/>
        </w:rPr>
      </w:pPr>
    </w:p>
    <w:p w14:paraId="105F5358" w14:textId="66229B17" w:rsidR="000D107D" w:rsidRPr="00187149" w:rsidRDefault="000D107D" w:rsidP="000D107D">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2.5.10</w:t>
      </w:r>
      <w:r w:rsidRPr="00187149">
        <w:rPr>
          <w:rFonts w:eastAsia="Times New Roman" w:cs="Times New Roman"/>
          <w:szCs w:val="22"/>
        </w:rPr>
        <w:tab/>
        <w:t xml:space="preserve">A failure to give a higher education provider the notice under paragraph 2.5.5 does not affect the liability of the provider to pay the </w:t>
      </w:r>
      <w:r w:rsidR="002E4B2A" w:rsidRPr="00187149">
        <w:rPr>
          <w:rFonts w:eastAsia="Times New Roman" w:cs="Times New Roman"/>
          <w:szCs w:val="22"/>
        </w:rPr>
        <w:t xml:space="preserve">HELP tuition protection levy. </w:t>
      </w:r>
    </w:p>
    <w:p w14:paraId="58A4C12F" w14:textId="45289849" w:rsidR="002E4B2A" w:rsidRPr="00187149" w:rsidRDefault="002E4B2A" w:rsidP="000D107D">
      <w:pPr>
        <w:keepLines/>
        <w:tabs>
          <w:tab w:val="left" w:pos="1000"/>
        </w:tabs>
        <w:spacing w:after="120" w:line="240" w:lineRule="auto"/>
        <w:ind w:left="799" w:hanging="799"/>
        <w:rPr>
          <w:rFonts w:eastAsia="Times New Roman" w:cs="Times New Roman"/>
          <w:sz w:val="20"/>
          <w:szCs w:val="22"/>
        </w:rPr>
      </w:pPr>
      <w:r w:rsidRPr="00187149">
        <w:rPr>
          <w:rFonts w:eastAsia="Times New Roman" w:cs="Times New Roman"/>
          <w:szCs w:val="22"/>
        </w:rPr>
        <w:tab/>
      </w:r>
      <w:r w:rsidRPr="00187149">
        <w:rPr>
          <w:rFonts w:eastAsia="Times New Roman" w:cs="Times New Roman"/>
          <w:sz w:val="20"/>
          <w:szCs w:val="22"/>
        </w:rPr>
        <w:t xml:space="preserve">Note 1: HELP tuition protection levy is imposed, for a year, on a higher education provider to whom Part 5-1A </w:t>
      </w:r>
      <w:r w:rsidR="007735CA" w:rsidRPr="00187149">
        <w:rPr>
          <w:rFonts w:eastAsia="Times New Roman" w:cs="Times New Roman"/>
          <w:sz w:val="20"/>
          <w:szCs w:val="22"/>
        </w:rPr>
        <w:t xml:space="preserve">of the </w:t>
      </w:r>
      <w:r w:rsidR="007735CA" w:rsidRPr="00187149">
        <w:rPr>
          <w:rFonts w:eastAsia="Times New Roman" w:cs="Times New Roman"/>
          <w:i/>
          <w:iCs/>
          <w:sz w:val="20"/>
          <w:szCs w:val="22"/>
        </w:rPr>
        <w:t xml:space="preserve">Act </w:t>
      </w:r>
      <w:r w:rsidR="007735CA" w:rsidRPr="00187149">
        <w:rPr>
          <w:rFonts w:eastAsia="Times New Roman" w:cs="Times New Roman"/>
          <w:sz w:val="20"/>
          <w:szCs w:val="22"/>
        </w:rPr>
        <w:t xml:space="preserve">applies but does not include a provider covered by subsection 5(1A) of the </w:t>
      </w:r>
      <w:r w:rsidRPr="00187149">
        <w:rPr>
          <w:rFonts w:eastAsia="Times New Roman" w:cs="Times New Roman"/>
          <w:i/>
          <w:sz w:val="20"/>
          <w:szCs w:val="22"/>
        </w:rPr>
        <w:t xml:space="preserve">Higher Education Support (HELP Tuition Protection Levy) Act 2020. </w:t>
      </w:r>
      <w:r w:rsidRPr="00187149">
        <w:rPr>
          <w:rFonts w:eastAsia="Times New Roman" w:cs="Times New Roman"/>
          <w:sz w:val="20"/>
          <w:szCs w:val="22"/>
        </w:rPr>
        <w:t xml:space="preserve">  </w:t>
      </w:r>
    </w:p>
    <w:p w14:paraId="252DBBB2" w14:textId="452417B6" w:rsidR="002E4B2A" w:rsidRPr="00187149" w:rsidRDefault="002E4B2A" w:rsidP="000D107D">
      <w:pPr>
        <w:keepLines/>
        <w:tabs>
          <w:tab w:val="left" w:pos="1000"/>
        </w:tabs>
        <w:spacing w:after="120" w:line="240" w:lineRule="auto"/>
        <w:ind w:left="799" w:hanging="799"/>
        <w:rPr>
          <w:rFonts w:eastAsia="Times New Roman" w:cs="Times New Roman"/>
          <w:sz w:val="20"/>
          <w:szCs w:val="22"/>
        </w:rPr>
      </w:pPr>
      <w:r w:rsidRPr="00187149">
        <w:rPr>
          <w:rFonts w:eastAsia="Times New Roman" w:cs="Times New Roman"/>
          <w:sz w:val="20"/>
          <w:szCs w:val="22"/>
        </w:rPr>
        <w:tab/>
        <w:t xml:space="preserve">Note 2: Paragraph 19-66A(2)(a) of the </w:t>
      </w:r>
      <w:r w:rsidRPr="00187149">
        <w:rPr>
          <w:rFonts w:eastAsia="Times New Roman" w:cs="Times New Roman"/>
          <w:i/>
          <w:sz w:val="20"/>
          <w:szCs w:val="22"/>
        </w:rPr>
        <w:t xml:space="preserve">Act </w:t>
      </w:r>
      <w:r w:rsidRPr="00187149">
        <w:rPr>
          <w:rFonts w:eastAsia="Times New Roman" w:cs="Times New Roman"/>
          <w:sz w:val="20"/>
          <w:szCs w:val="22"/>
        </w:rPr>
        <w:t xml:space="preserve">requires a higher education provider to pay the HELP tuition protection levy when it is due and payable. </w:t>
      </w:r>
    </w:p>
    <w:p w14:paraId="0E19A590" w14:textId="33A46536" w:rsidR="002E4B2A" w:rsidRPr="00187149" w:rsidRDefault="002E4B2A" w:rsidP="002E4B2A">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2.5.15</w:t>
      </w:r>
      <w:r w:rsidRPr="00187149">
        <w:rPr>
          <w:rFonts w:eastAsia="Times New Roman" w:cs="Times New Roman"/>
          <w:szCs w:val="22"/>
        </w:rPr>
        <w:tab/>
        <w:t xml:space="preserve">A notice under paragraph 2.5.5 does not need to be given if the liability to pay the HELP tuition protection levy is waived under paragraph </w:t>
      </w:r>
      <w:r w:rsidR="004F69B2" w:rsidRPr="00187149">
        <w:rPr>
          <w:rFonts w:eastAsia="Times New Roman" w:cs="Times New Roman"/>
          <w:szCs w:val="22"/>
        </w:rPr>
        <w:t>2.5.30</w:t>
      </w:r>
      <w:r w:rsidR="00B5293E" w:rsidRPr="00187149">
        <w:rPr>
          <w:rFonts w:eastAsia="Times New Roman" w:cs="Times New Roman"/>
          <w:szCs w:val="22"/>
        </w:rPr>
        <w:t xml:space="preserve"> or paragraph 2.5.35</w:t>
      </w:r>
      <w:r w:rsidRPr="00187149">
        <w:rPr>
          <w:rFonts w:eastAsia="Times New Roman" w:cs="Times New Roman"/>
          <w:szCs w:val="22"/>
        </w:rPr>
        <w:t xml:space="preserve">. </w:t>
      </w:r>
    </w:p>
    <w:p w14:paraId="1947309D" w14:textId="77777777" w:rsidR="00300359" w:rsidRPr="00187149" w:rsidRDefault="00300359" w:rsidP="00300359">
      <w:pPr>
        <w:keepNext/>
        <w:keepLines/>
        <w:spacing w:after="120" w:line="240" w:lineRule="auto"/>
        <w:rPr>
          <w:rFonts w:eastAsia="Times New Roman" w:cs="Times New Roman"/>
          <w:i/>
          <w:iCs/>
          <w:szCs w:val="22"/>
        </w:rPr>
      </w:pPr>
      <w:r w:rsidRPr="00187149">
        <w:rPr>
          <w:rFonts w:eastAsia="Times New Roman" w:cs="Times New Roman"/>
          <w:i/>
          <w:iCs/>
          <w:szCs w:val="22"/>
        </w:rPr>
        <w:t>Overdue notice</w:t>
      </w:r>
    </w:p>
    <w:p w14:paraId="5B20A963" w14:textId="35CD6607" w:rsidR="00300359" w:rsidRPr="00187149" w:rsidRDefault="002E4B2A" w:rsidP="00300359">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w:t>
      </w:r>
      <w:r w:rsidR="00300359" w:rsidRPr="00187149">
        <w:rPr>
          <w:rFonts w:eastAsia="Times New Roman" w:cs="Times New Roman"/>
          <w:szCs w:val="22"/>
        </w:rPr>
        <w:t>.20</w:t>
      </w:r>
      <w:r w:rsidR="00300359" w:rsidRPr="00187149">
        <w:rPr>
          <w:rFonts w:eastAsia="Times New Roman" w:cs="Times New Roman"/>
          <w:szCs w:val="22"/>
        </w:rPr>
        <w:tab/>
      </w:r>
      <w:r w:rsidRPr="00187149">
        <w:rPr>
          <w:rFonts w:eastAsia="Times New Roman" w:cs="Times New Roman"/>
          <w:szCs w:val="22"/>
        </w:rPr>
        <w:t xml:space="preserve">For the purposes of paragraph 19-66A(3)(a) of the </w:t>
      </w:r>
      <w:r w:rsidRPr="00187149">
        <w:rPr>
          <w:rFonts w:eastAsia="Times New Roman" w:cs="Times New Roman"/>
          <w:i/>
          <w:szCs w:val="22"/>
        </w:rPr>
        <w:t>Act</w:t>
      </w:r>
      <w:r w:rsidRPr="00187149">
        <w:rPr>
          <w:rFonts w:eastAsia="Times New Roman" w:cs="Times New Roman"/>
          <w:szCs w:val="22"/>
        </w:rPr>
        <w:t>, t</w:t>
      </w:r>
      <w:r w:rsidR="00300359" w:rsidRPr="00187149">
        <w:rPr>
          <w:rFonts w:eastAsia="Times New Roman" w:cs="Times New Roman"/>
          <w:szCs w:val="22"/>
        </w:rPr>
        <w:t>he</w:t>
      </w:r>
      <w:r w:rsidRPr="00187149">
        <w:rPr>
          <w:rFonts w:eastAsia="Times New Roman" w:cs="Times New Roman"/>
          <w:szCs w:val="22"/>
        </w:rPr>
        <w:t xml:space="preserve"> Higher Education </w:t>
      </w:r>
      <w:r w:rsidR="00300359" w:rsidRPr="00187149">
        <w:rPr>
          <w:rFonts w:eastAsia="Times New Roman" w:cs="Times New Roman"/>
          <w:szCs w:val="22"/>
        </w:rPr>
        <w:t>Tuition Protection Director may g</w:t>
      </w:r>
      <w:r w:rsidRPr="00187149">
        <w:rPr>
          <w:rFonts w:eastAsia="Times New Roman" w:cs="Times New Roman"/>
          <w:szCs w:val="22"/>
        </w:rPr>
        <w:t xml:space="preserve">ive a written overdue notice to the higher education provider to comply with a notice issued under paragraph 2.5.5 after the date the HELP tuition protection levy is due and payable. </w:t>
      </w:r>
    </w:p>
    <w:p w14:paraId="71CA5A22" w14:textId="0EC491AA" w:rsidR="002E4B2A" w:rsidRPr="00187149" w:rsidRDefault="002E4B2A" w:rsidP="00300359">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2.5.25</w:t>
      </w:r>
      <w:r w:rsidRPr="00187149">
        <w:rPr>
          <w:rFonts w:eastAsia="Times New Roman" w:cs="Times New Roman"/>
          <w:szCs w:val="22"/>
        </w:rPr>
        <w:tab/>
        <w:t>The overdue notice must specify:</w:t>
      </w:r>
    </w:p>
    <w:p w14:paraId="2554398A" w14:textId="77777777" w:rsidR="002E4B2A" w:rsidRPr="00187149" w:rsidRDefault="00300359" w:rsidP="00A951C9">
      <w:pPr>
        <w:keepLines/>
        <w:numPr>
          <w:ilvl w:val="0"/>
          <w:numId w:val="4"/>
        </w:numPr>
        <w:spacing w:after="120" w:line="240" w:lineRule="auto"/>
        <w:rPr>
          <w:rFonts w:eastAsia="Times New Roman" w:cs="Times New Roman"/>
          <w:szCs w:val="22"/>
        </w:rPr>
      </w:pPr>
      <w:r w:rsidRPr="00187149">
        <w:rPr>
          <w:rFonts w:eastAsia="Times New Roman" w:cs="Times New Roman"/>
          <w:szCs w:val="22"/>
        </w:rPr>
        <w:t xml:space="preserve">the amount that is still owing; </w:t>
      </w:r>
    </w:p>
    <w:p w14:paraId="0F0F1734" w14:textId="44E01B15" w:rsidR="00300359" w:rsidRPr="00187149" w:rsidRDefault="002E4B2A" w:rsidP="00A951C9">
      <w:pPr>
        <w:keepLines/>
        <w:numPr>
          <w:ilvl w:val="0"/>
          <w:numId w:val="4"/>
        </w:numPr>
        <w:spacing w:after="120" w:line="240" w:lineRule="auto"/>
        <w:rPr>
          <w:rFonts w:eastAsia="Times New Roman" w:cs="Times New Roman"/>
          <w:szCs w:val="22"/>
        </w:rPr>
      </w:pPr>
      <w:r w:rsidRPr="00187149">
        <w:rPr>
          <w:rFonts w:eastAsia="Times New Roman" w:cs="Times New Roman"/>
          <w:szCs w:val="22"/>
        </w:rPr>
        <w:t xml:space="preserve">information about consequences of the late payment; </w:t>
      </w:r>
      <w:r w:rsidR="00300359" w:rsidRPr="00187149">
        <w:rPr>
          <w:rFonts w:eastAsia="Times New Roman" w:cs="Times New Roman"/>
          <w:szCs w:val="22"/>
        </w:rPr>
        <w:t>and</w:t>
      </w:r>
    </w:p>
    <w:p w14:paraId="50F9F05E" w14:textId="2A068164" w:rsidR="00300359" w:rsidRPr="00187149" w:rsidRDefault="002E4B2A" w:rsidP="00A951C9">
      <w:pPr>
        <w:keepLines/>
        <w:numPr>
          <w:ilvl w:val="0"/>
          <w:numId w:val="4"/>
        </w:numPr>
        <w:spacing w:line="240" w:lineRule="auto"/>
        <w:ind w:left="1156" w:hanging="357"/>
        <w:rPr>
          <w:rFonts w:eastAsia="Times New Roman" w:cs="Times New Roman"/>
          <w:szCs w:val="22"/>
        </w:rPr>
      </w:pPr>
      <w:r w:rsidRPr="00187149">
        <w:rPr>
          <w:rFonts w:eastAsia="Times New Roman" w:cs="Times New Roman"/>
          <w:szCs w:val="22"/>
        </w:rPr>
        <w:t>the day the amount must be paid by the higher education provider</w:t>
      </w:r>
      <w:r w:rsidR="00300359" w:rsidRPr="00187149">
        <w:rPr>
          <w:rFonts w:eastAsia="Times New Roman" w:cs="Times New Roman"/>
          <w:szCs w:val="22"/>
        </w:rPr>
        <w:t>.</w:t>
      </w:r>
    </w:p>
    <w:p w14:paraId="1F87351F" w14:textId="77777777" w:rsidR="00300359" w:rsidRPr="00187149" w:rsidRDefault="00300359" w:rsidP="00A97AB8">
      <w:pPr>
        <w:keepLines/>
        <w:tabs>
          <w:tab w:val="left" w:pos="1000"/>
        </w:tabs>
        <w:spacing w:line="240" w:lineRule="auto"/>
        <w:rPr>
          <w:rFonts w:eastAsia="Times New Roman" w:cs="Times New Roman"/>
          <w:iCs/>
          <w:szCs w:val="22"/>
        </w:rPr>
      </w:pPr>
    </w:p>
    <w:p w14:paraId="36210537" w14:textId="3EF12E2C" w:rsidR="009A2BFF" w:rsidRPr="00187149" w:rsidRDefault="009A2BFF" w:rsidP="009A2BFF">
      <w:pPr>
        <w:keepNext/>
        <w:keepLines/>
        <w:spacing w:after="120" w:line="240" w:lineRule="auto"/>
        <w:rPr>
          <w:rFonts w:eastAsia="Times New Roman" w:cs="Times New Roman"/>
          <w:i/>
          <w:iCs/>
          <w:szCs w:val="22"/>
        </w:rPr>
      </w:pPr>
      <w:r w:rsidRPr="00187149">
        <w:rPr>
          <w:rFonts w:eastAsia="Times New Roman" w:cs="Times New Roman"/>
          <w:i/>
          <w:iCs/>
          <w:szCs w:val="22"/>
        </w:rPr>
        <w:t xml:space="preserve">Waiver </w:t>
      </w:r>
    </w:p>
    <w:p w14:paraId="66BC83CB" w14:textId="1B72A35D" w:rsidR="0049592E" w:rsidRPr="00187149" w:rsidRDefault="009A2BFF" w:rsidP="006E45F8">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2.5.30</w:t>
      </w:r>
      <w:r w:rsidRPr="00187149">
        <w:rPr>
          <w:rFonts w:eastAsia="Times New Roman" w:cs="Times New Roman"/>
          <w:szCs w:val="22"/>
        </w:rPr>
        <w:tab/>
        <w:t xml:space="preserve">For the purposes of paragraph 19-66A(3)(f) of the </w:t>
      </w:r>
      <w:r w:rsidRPr="00187149">
        <w:rPr>
          <w:rFonts w:eastAsia="Times New Roman" w:cs="Times New Roman"/>
          <w:i/>
          <w:szCs w:val="22"/>
        </w:rPr>
        <w:t>Act</w:t>
      </w:r>
      <w:r w:rsidR="0049592E" w:rsidRPr="00187149">
        <w:rPr>
          <w:rFonts w:eastAsia="Times New Roman" w:cs="Times New Roman"/>
          <w:i/>
          <w:szCs w:val="22"/>
        </w:rPr>
        <w:t xml:space="preserve">, </w:t>
      </w:r>
      <w:r w:rsidR="0049592E" w:rsidRPr="00187149">
        <w:rPr>
          <w:rFonts w:eastAsia="Times New Roman" w:cs="Times New Roman"/>
          <w:szCs w:val="22"/>
        </w:rPr>
        <w:t>liability to pay the HELP tuition protection levy is waived</w:t>
      </w:r>
      <w:r w:rsidR="006E45F8" w:rsidRPr="00187149">
        <w:rPr>
          <w:rFonts w:eastAsia="Times New Roman" w:cs="Times New Roman"/>
          <w:szCs w:val="22"/>
        </w:rPr>
        <w:t xml:space="preserve"> </w:t>
      </w:r>
      <w:r w:rsidR="0049592E" w:rsidRPr="00187149">
        <w:rPr>
          <w:rFonts w:eastAsia="Times New Roman" w:cs="Times New Roman"/>
          <w:szCs w:val="22"/>
        </w:rPr>
        <w:t>for all higher education providers for the calendar year 2020</w:t>
      </w:r>
      <w:r w:rsidR="006E45F8" w:rsidRPr="00187149">
        <w:rPr>
          <w:rFonts w:eastAsia="Times New Roman" w:cs="Times New Roman"/>
          <w:szCs w:val="22"/>
        </w:rPr>
        <w:t xml:space="preserve">. </w:t>
      </w:r>
    </w:p>
    <w:p w14:paraId="415D904B" w14:textId="61EAEBDE" w:rsidR="006E45F8" w:rsidRPr="00187149" w:rsidRDefault="006E45F8" w:rsidP="00BC328A">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2.5.35</w:t>
      </w:r>
      <w:r w:rsidR="0078466E" w:rsidRPr="00187149">
        <w:rPr>
          <w:rFonts w:eastAsia="Times New Roman" w:cs="Times New Roman"/>
          <w:szCs w:val="22"/>
        </w:rPr>
        <w:tab/>
      </w:r>
      <w:r w:rsidRPr="00187149">
        <w:rPr>
          <w:rFonts w:eastAsia="Times New Roman" w:cs="Times New Roman"/>
          <w:szCs w:val="22"/>
        </w:rPr>
        <w:t>Liability to pay the HELP tuition protection levy is waived</w:t>
      </w:r>
      <w:r w:rsidR="009302A9" w:rsidRPr="00187149">
        <w:rPr>
          <w:rFonts w:eastAsia="Times New Roman" w:cs="Times New Roman"/>
          <w:szCs w:val="22"/>
        </w:rPr>
        <w:t xml:space="preserve"> if</w:t>
      </w:r>
      <w:r w:rsidRPr="00187149">
        <w:rPr>
          <w:rFonts w:eastAsia="Times New Roman" w:cs="Times New Roman"/>
          <w:szCs w:val="22"/>
        </w:rPr>
        <w:t xml:space="preserve">: </w:t>
      </w:r>
    </w:p>
    <w:p w14:paraId="7310D7BF" w14:textId="2F26DFF8" w:rsidR="006E45F8" w:rsidRPr="00187149" w:rsidRDefault="0049592E" w:rsidP="00A951C9">
      <w:pPr>
        <w:keepLines/>
        <w:numPr>
          <w:ilvl w:val="0"/>
          <w:numId w:val="7"/>
        </w:numPr>
        <w:spacing w:after="120" w:line="240" w:lineRule="auto"/>
        <w:rPr>
          <w:rFonts w:eastAsia="Times New Roman" w:cs="Times New Roman"/>
          <w:i/>
          <w:iCs/>
          <w:szCs w:val="22"/>
        </w:rPr>
      </w:pPr>
      <w:r w:rsidRPr="00187149">
        <w:rPr>
          <w:rFonts w:eastAsia="Times New Roman" w:cs="Times New Roman"/>
          <w:szCs w:val="22"/>
        </w:rPr>
        <w:t xml:space="preserve">the provider’s approval is revoked under the </w:t>
      </w:r>
      <w:r w:rsidRPr="00187149">
        <w:rPr>
          <w:rFonts w:eastAsia="Times New Roman" w:cs="Times New Roman"/>
          <w:i/>
          <w:szCs w:val="22"/>
        </w:rPr>
        <w:t>Act</w:t>
      </w:r>
      <w:r w:rsidR="006E45F8" w:rsidRPr="00187149">
        <w:rPr>
          <w:rFonts w:eastAsia="Times New Roman" w:cs="Times New Roman"/>
          <w:iCs/>
          <w:szCs w:val="22"/>
        </w:rPr>
        <w:t xml:space="preserve">; </w:t>
      </w:r>
    </w:p>
    <w:p w14:paraId="6BCA4C15" w14:textId="17F1E295" w:rsidR="006E45F8" w:rsidRPr="00187149" w:rsidRDefault="00446E46" w:rsidP="00A951C9">
      <w:pPr>
        <w:keepLines/>
        <w:numPr>
          <w:ilvl w:val="0"/>
          <w:numId w:val="7"/>
        </w:numPr>
        <w:spacing w:after="120" w:line="240" w:lineRule="auto"/>
        <w:rPr>
          <w:rFonts w:eastAsia="Times New Roman" w:cs="Times New Roman"/>
          <w:i/>
          <w:iCs/>
          <w:szCs w:val="22"/>
        </w:rPr>
      </w:pPr>
      <w:r w:rsidRPr="00187149">
        <w:rPr>
          <w:rFonts w:eastAsia="Times New Roman" w:cs="Times New Roman"/>
          <w:iCs/>
          <w:szCs w:val="22"/>
        </w:rPr>
        <w:t xml:space="preserve">the provider’s registration is cancelled under the </w:t>
      </w:r>
      <w:r w:rsidRPr="00187149">
        <w:rPr>
          <w:rFonts w:eastAsia="Times New Roman" w:cs="Times New Roman"/>
          <w:i/>
          <w:szCs w:val="22"/>
        </w:rPr>
        <w:t>TEQSA Act</w:t>
      </w:r>
      <w:r w:rsidR="006E45F8" w:rsidRPr="00187149">
        <w:rPr>
          <w:rFonts w:eastAsia="Times New Roman" w:cs="Times New Roman"/>
          <w:iCs/>
          <w:szCs w:val="22"/>
        </w:rPr>
        <w:t>;</w:t>
      </w:r>
      <w:r w:rsidR="0049592E" w:rsidRPr="00187149">
        <w:rPr>
          <w:rFonts w:eastAsia="Times New Roman" w:cs="Times New Roman"/>
          <w:i/>
          <w:szCs w:val="22"/>
        </w:rPr>
        <w:t xml:space="preserve"> </w:t>
      </w:r>
      <w:r w:rsidR="0049592E" w:rsidRPr="00187149">
        <w:rPr>
          <w:rFonts w:eastAsia="Times New Roman" w:cs="Times New Roman"/>
          <w:szCs w:val="22"/>
        </w:rPr>
        <w:t xml:space="preserve">or </w:t>
      </w:r>
    </w:p>
    <w:p w14:paraId="1E3D3CE9" w14:textId="77777777" w:rsidR="006E45F8" w:rsidRPr="00187149" w:rsidRDefault="0049592E" w:rsidP="00A951C9">
      <w:pPr>
        <w:keepLines/>
        <w:numPr>
          <w:ilvl w:val="0"/>
          <w:numId w:val="7"/>
        </w:numPr>
        <w:spacing w:after="120" w:line="240" w:lineRule="auto"/>
        <w:rPr>
          <w:rFonts w:eastAsia="Times New Roman" w:cs="Times New Roman"/>
          <w:i/>
          <w:iCs/>
          <w:szCs w:val="22"/>
        </w:rPr>
      </w:pPr>
      <w:r w:rsidRPr="00187149">
        <w:rPr>
          <w:rFonts w:eastAsia="Times New Roman" w:cs="Times New Roman"/>
          <w:szCs w:val="22"/>
        </w:rPr>
        <w:lastRenderedPageBreak/>
        <w:t xml:space="preserve">the provider is no longer in operation </w:t>
      </w:r>
    </w:p>
    <w:p w14:paraId="110C3A59" w14:textId="41881FEA" w:rsidR="0049592E" w:rsidRPr="00187149" w:rsidRDefault="0049592E" w:rsidP="00BC328A">
      <w:pPr>
        <w:keepLines/>
        <w:spacing w:after="120" w:line="240" w:lineRule="auto"/>
        <w:ind w:left="799"/>
        <w:rPr>
          <w:rFonts w:eastAsia="Times New Roman" w:cs="Times New Roman"/>
          <w:i/>
          <w:iCs/>
          <w:szCs w:val="22"/>
        </w:rPr>
      </w:pPr>
      <w:r w:rsidRPr="00187149">
        <w:rPr>
          <w:rFonts w:eastAsia="Times New Roman" w:cs="Times New Roman"/>
          <w:szCs w:val="22"/>
        </w:rPr>
        <w:t xml:space="preserve">prior to the time the Higher Education Tuition Protection Director issues a notice under paragraph 2.5.5. </w:t>
      </w:r>
    </w:p>
    <w:p w14:paraId="156E04A2" w14:textId="77777777" w:rsidR="00FA301E" w:rsidRPr="00187149" w:rsidRDefault="00FA301E" w:rsidP="002527C8">
      <w:pPr>
        <w:keepNext/>
        <w:keepLines/>
        <w:spacing w:line="240" w:lineRule="auto"/>
        <w:rPr>
          <w:rFonts w:eastAsia="Times New Roman" w:cs="Times New Roman"/>
          <w:i/>
          <w:iCs/>
          <w:szCs w:val="22"/>
        </w:rPr>
      </w:pPr>
    </w:p>
    <w:p w14:paraId="711A496E" w14:textId="2F4216B6" w:rsidR="0049592E" w:rsidRPr="00187149" w:rsidRDefault="0049592E" w:rsidP="0049592E">
      <w:pPr>
        <w:keepNext/>
        <w:keepLines/>
        <w:spacing w:after="120" w:line="240" w:lineRule="auto"/>
        <w:rPr>
          <w:rFonts w:eastAsia="Times New Roman" w:cs="Times New Roman"/>
          <w:i/>
          <w:iCs/>
          <w:szCs w:val="22"/>
        </w:rPr>
      </w:pPr>
      <w:r w:rsidRPr="00187149">
        <w:rPr>
          <w:rFonts w:eastAsia="Times New Roman" w:cs="Times New Roman"/>
          <w:i/>
          <w:iCs/>
          <w:szCs w:val="22"/>
        </w:rPr>
        <w:t>Internal review of notice issued under paragraph 2.5.5</w:t>
      </w:r>
    </w:p>
    <w:p w14:paraId="366DEF71" w14:textId="358E1FA8" w:rsidR="0049592E" w:rsidRPr="00187149" w:rsidRDefault="0049592E" w:rsidP="0049592E">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w:t>
      </w:r>
      <w:r w:rsidR="006E45F8" w:rsidRPr="00187149">
        <w:rPr>
          <w:rFonts w:eastAsia="Times New Roman" w:cs="Times New Roman"/>
          <w:szCs w:val="22"/>
        </w:rPr>
        <w:t>40</w:t>
      </w:r>
      <w:r w:rsidRPr="00187149">
        <w:rPr>
          <w:rFonts w:eastAsia="Times New Roman" w:cs="Times New Roman"/>
          <w:szCs w:val="22"/>
        </w:rPr>
        <w:tab/>
        <w:t xml:space="preserve">For the purposes of paragraph 19-66A(3)(g) of the </w:t>
      </w:r>
      <w:r w:rsidRPr="00187149">
        <w:rPr>
          <w:rFonts w:eastAsia="Times New Roman" w:cs="Times New Roman"/>
          <w:i/>
          <w:szCs w:val="22"/>
        </w:rPr>
        <w:t>Act</w:t>
      </w:r>
      <w:r w:rsidRPr="00187149">
        <w:rPr>
          <w:rFonts w:eastAsia="Times New Roman" w:cs="Times New Roman"/>
          <w:szCs w:val="22"/>
        </w:rPr>
        <w:t>, a higher education provider may request the Higher Education Tuition Protection Director to reconsider a notice issued under paragraph 2.5.5 in relation to the determination of any components of the HELP tuition protection levy (</w:t>
      </w:r>
      <w:r w:rsidRPr="00187149">
        <w:rPr>
          <w:rFonts w:eastAsia="Times New Roman" w:cs="Times New Roman"/>
          <w:b/>
          <w:i/>
          <w:szCs w:val="22"/>
        </w:rPr>
        <w:t>decision</w:t>
      </w:r>
      <w:r w:rsidRPr="00187149">
        <w:rPr>
          <w:rFonts w:eastAsia="Times New Roman" w:cs="Times New Roman"/>
          <w:szCs w:val="22"/>
        </w:rPr>
        <w:t xml:space="preserve">). </w:t>
      </w:r>
    </w:p>
    <w:p w14:paraId="0F74D5BB" w14:textId="016AF0C2" w:rsidR="0049592E" w:rsidRPr="00187149" w:rsidRDefault="0049592E" w:rsidP="0049592E">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2.5.4</w:t>
      </w:r>
      <w:r w:rsidR="006E45F8" w:rsidRPr="00187149">
        <w:rPr>
          <w:rFonts w:eastAsia="Times New Roman" w:cs="Times New Roman"/>
          <w:szCs w:val="22"/>
        </w:rPr>
        <w:t>5</w:t>
      </w:r>
      <w:r w:rsidRPr="00187149">
        <w:rPr>
          <w:rFonts w:eastAsia="Times New Roman" w:cs="Times New Roman"/>
          <w:szCs w:val="22"/>
        </w:rPr>
        <w:tab/>
        <w:t xml:space="preserve">The higher education provider’s request must be in writing and given to the Higher Education Tuition Protection Director within 14 days after the day on which the </w:t>
      </w:r>
      <w:r w:rsidR="009302A9" w:rsidRPr="00187149">
        <w:rPr>
          <w:rFonts w:eastAsia="Times New Roman" w:cs="Times New Roman"/>
          <w:szCs w:val="22"/>
        </w:rPr>
        <w:t xml:space="preserve">provider </w:t>
      </w:r>
      <w:r w:rsidRPr="00187149">
        <w:rPr>
          <w:rFonts w:eastAsia="Times New Roman" w:cs="Times New Roman"/>
          <w:szCs w:val="22"/>
        </w:rPr>
        <w:t xml:space="preserve">received the notice. </w:t>
      </w:r>
    </w:p>
    <w:p w14:paraId="78E112B1" w14:textId="37BA9D6B" w:rsidR="0049592E" w:rsidRPr="00187149" w:rsidRDefault="0049592E" w:rsidP="0049592E">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w:t>
      </w:r>
      <w:r w:rsidR="006E45F8" w:rsidRPr="00187149">
        <w:rPr>
          <w:rFonts w:eastAsia="Times New Roman" w:cs="Times New Roman"/>
          <w:szCs w:val="22"/>
        </w:rPr>
        <w:t>50</w:t>
      </w:r>
      <w:r w:rsidRPr="00187149">
        <w:rPr>
          <w:rFonts w:eastAsia="Times New Roman" w:cs="Times New Roman"/>
          <w:szCs w:val="22"/>
        </w:rPr>
        <w:tab/>
        <w:t>After receiving the request, the Higher Education Tuition Protection Director must reconsider the decision and:</w:t>
      </w:r>
    </w:p>
    <w:p w14:paraId="4D281167" w14:textId="2C191A49" w:rsidR="0049592E" w:rsidRPr="00187149" w:rsidRDefault="0049592E" w:rsidP="00A951C9">
      <w:pPr>
        <w:keepLines/>
        <w:numPr>
          <w:ilvl w:val="0"/>
          <w:numId w:val="8"/>
        </w:numPr>
        <w:spacing w:after="120" w:line="240" w:lineRule="auto"/>
        <w:rPr>
          <w:rFonts w:eastAsia="Times New Roman" w:cs="Times New Roman"/>
          <w:szCs w:val="22"/>
        </w:rPr>
      </w:pPr>
      <w:r w:rsidRPr="00187149">
        <w:rPr>
          <w:rFonts w:eastAsia="Times New Roman" w:cs="Times New Roman"/>
          <w:szCs w:val="22"/>
        </w:rPr>
        <w:t xml:space="preserve">confirm the decision; </w:t>
      </w:r>
    </w:p>
    <w:p w14:paraId="153079EE" w14:textId="133F71B3" w:rsidR="0049592E" w:rsidRPr="00187149" w:rsidRDefault="0049592E" w:rsidP="00A951C9">
      <w:pPr>
        <w:keepLines/>
        <w:numPr>
          <w:ilvl w:val="0"/>
          <w:numId w:val="8"/>
        </w:numPr>
        <w:spacing w:after="120" w:line="240" w:lineRule="auto"/>
        <w:rPr>
          <w:rFonts w:eastAsia="Times New Roman" w:cs="Times New Roman"/>
          <w:szCs w:val="22"/>
        </w:rPr>
      </w:pPr>
      <w:r w:rsidRPr="00187149">
        <w:rPr>
          <w:rFonts w:eastAsia="Times New Roman" w:cs="Times New Roman"/>
          <w:szCs w:val="22"/>
        </w:rPr>
        <w:t>vary the decision; or</w:t>
      </w:r>
    </w:p>
    <w:p w14:paraId="1FEC3E5E" w14:textId="3B7601EF" w:rsidR="0049592E" w:rsidRPr="00187149" w:rsidRDefault="0049592E" w:rsidP="00A951C9">
      <w:pPr>
        <w:keepLines/>
        <w:numPr>
          <w:ilvl w:val="0"/>
          <w:numId w:val="8"/>
        </w:numPr>
        <w:spacing w:line="240" w:lineRule="auto"/>
        <w:ind w:left="1156" w:hanging="357"/>
        <w:rPr>
          <w:rFonts w:eastAsia="Times New Roman" w:cs="Times New Roman"/>
          <w:szCs w:val="22"/>
        </w:rPr>
      </w:pPr>
      <w:r w:rsidRPr="00187149">
        <w:rPr>
          <w:rFonts w:eastAsia="Times New Roman" w:cs="Times New Roman"/>
          <w:szCs w:val="22"/>
        </w:rPr>
        <w:t>set the decision aside and substitute a new decision.</w:t>
      </w:r>
    </w:p>
    <w:p w14:paraId="39350BDC" w14:textId="77777777" w:rsidR="0049592E" w:rsidRPr="00187149" w:rsidRDefault="0049592E" w:rsidP="0049592E">
      <w:pPr>
        <w:keepLines/>
        <w:spacing w:line="240" w:lineRule="auto"/>
        <w:ind w:left="1156"/>
        <w:rPr>
          <w:rFonts w:eastAsia="Times New Roman" w:cs="Times New Roman"/>
          <w:szCs w:val="22"/>
        </w:rPr>
      </w:pPr>
    </w:p>
    <w:p w14:paraId="093A5006" w14:textId="656D3BA5" w:rsidR="0049592E" w:rsidRPr="00187149" w:rsidRDefault="0049592E" w:rsidP="0049592E">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2.5.5</w:t>
      </w:r>
      <w:r w:rsidR="006E45F8" w:rsidRPr="00187149">
        <w:rPr>
          <w:rFonts w:eastAsia="Times New Roman" w:cs="Times New Roman"/>
          <w:szCs w:val="22"/>
        </w:rPr>
        <w:t>5</w:t>
      </w:r>
      <w:r w:rsidRPr="00187149">
        <w:rPr>
          <w:rFonts w:eastAsia="Times New Roman" w:cs="Times New Roman"/>
          <w:szCs w:val="22"/>
        </w:rPr>
        <w:tab/>
        <w:t>The Higher Education Tuition Protection Director must give the higher education provider written notice of the Director’s decision (</w:t>
      </w:r>
      <w:r w:rsidR="00B93CC7" w:rsidRPr="00187149">
        <w:rPr>
          <w:rFonts w:eastAsia="Times New Roman" w:cs="Times New Roman"/>
          <w:b/>
          <w:i/>
          <w:szCs w:val="22"/>
        </w:rPr>
        <w:t xml:space="preserve">internal review </w:t>
      </w:r>
      <w:r w:rsidRPr="00187149">
        <w:rPr>
          <w:rFonts w:eastAsia="Times New Roman" w:cs="Times New Roman"/>
          <w:b/>
          <w:i/>
          <w:szCs w:val="22"/>
        </w:rPr>
        <w:t>decision</w:t>
      </w:r>
      <w:r w:rsidRPr="00187149">
        <w:rPr>
          <w:rFonts w:eastAsia="Times New Roman" w:cs="Times New Roman"/>
          <w:szCs w:val="22"/>
        </w:rPr>
        <w:t>) under paragraph 2.5.</w:t>
      </w:r>
      <w:r w:rsidR="006E45F8" w:rsidRPr="00187149">
        <w:rPr>
          <w:rFonts w:eastAsia="Times New Roman" w:cs="Times New Roman"/>
          <w:szCs w:val="22"/>
        </w:rPr>
        <w:t>50</w:t>
      </w:r>
      <w:r w:rsidRPr="00187149">
        <w:rPr>
          <w:rFonts w:eastAsia="Times New Roman" w:cs="Times New Roman"/>
          <w:szCs w:val="22"/>
        </w:rPr>
        <w:t xml:space="preserve">. </w:t>
      </w:r>
    </w:p>
    <w:p w14:paraId="1D1CACBB" w14:textId="42E8C673" w:rsidR="0049592E" w:rsidRPr="00187149" w:rsidRDefault="0049592E" w:rsidP="0049592E">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w:t>
      </w:r>
      <w:r w:rsidR="006E45F8" w:rsidRPr="00187149">
        <w:rPr>
          <w:rFonts w:eastAsia="Times New Roman" w:cs="Times New Roman"/>
          <w:szCs w:val="22"/>
        </w:rPr>
        <w:t>60</w:t>
      </w:r>
      <w:r w:rsidRPr="00187149">
        <w:rPr>
          <w:rFonts w:eastAsia="Times New Roman" w:cs="Times New Roman"/>
          <w:szCs w:val="22"/>
        </w:rPr>
        <w:tab/>
        <w:t>The notice</w:t>
      </w:r>
      <w:r w:rsidR="00804B72" w:rsidRPr="00187149">
        <w:rPr>
          <w:rFonts w:eastAsia="Times New Roman" w:cs="Times New Roman"/>
          <w:szCs w:val="22"/>
        </w:rPr>
        <w:t xml:space="preserve"> under paragraph 2.5.55</w:t>
      </w:r>
      <w:r w:rsidRPr="00187149">
        <w:rPr>
          <w:rFonts w:eastAsia="Times New Roman" w:cs="Times New Roman"/>
          <w:szCs w:val="22"/>
        </w:rPr>
        <w:t xml:space="preserve">:  </w:t>
      </w:r>
    </w:p>
    <w:p w14:paraId="79C4A00F" w14:textId="5AA31993" w:rsidR="0049592E" w:rsidRPr="00187149" w:rsidRDefault="0049592E" w:rsidP="00A951C9">
      <w:pPr>
        <w:keepLines/>
        <w:numPr>
          <w:ilvl w:val="0"/>
          <w:numId w:val="9"/>
        </w:numPr>
        <w:spacing w:after="120" w:line="240" w:lineRule="auto"/>
        <w:rPr>
          <w:rFonts w:eastAsia="Times New Roman" w:cs="Times New Roman"/>
          <w:szCs w:val="22"/>
        </w:rPr>
      </w:pPr>
      <w:r w:rsidRPr="00187149">
        <w:rPr>
          <w:rFonts w:eastAsia="Times New Roman" w:cs="Times New Roman"/>
          <w:szCs w:val="22"/>
        </w:rPr>
        <w:t xml:space="preserve">must be given within 7 days </w:t>
      </w:r>
      <w:r w:rsidR="00B93CC7" w:rsidRPr="00187149">
        <w:rPr>
          <w:rFonts w:eastAsia="Times New Roman" w:cs="Times New Roman"/>
          <w:szCs w:val="22"/>
        </w:rPr>
        <w:t xml:space="preserve">after the internal review decision is made; </w:t>
      </w:r>
    </w:p>
    <w:p w14:paraId="073D4CB3" w14:textId="6719E9C6" w:rsidR="0049592E" w:rsidRPr="00187149" w:rsidRDefault="00B93CC7" w:rsidP="00A951C9">
      <w:pPr>
        <w:keepLines/>
        <w:numPr>
          <w:ilvl w:val="0"/>
          <w:numId w:val="9"/>
        </w:numPr>
        <w:spacing w:after="120" w:line="240" w:lineRule="auto"/>
        <w:rPr>
          <w:rFonts w:eastAsia="Times New Roman" w:cs="Times New Roman"/>
          <w:szCs w:val="22"/>
        </w:rPr>
      </w:pPr>
      <w:r w:rsidRPr="00187149">
        <w:rPr>
          <w:rFonts w:eastAsia="Times New Roman" w:cs="Times New Roman"/>
          <w:szCs w:val="22"/>
        </w:rPr>
        <w:t>must contain a statement of the reasons for the internal review decision; and</w:t>
      </w:r>
    </w:p>
    <w:p w14:paraId="7D5E0E94" w14:textId="5B6DBC5D" w:rsidR="00B93CC7" w:rsidRPr="00187149" w:rsidRDefault="00B93CC7" w:rsidP="00A951C9">
      <w:pPr>
        <w:keepLines/>
        <w:numPr>
          <w:ilvl w:val="0"/>
          <w:numId w:val="9"/>
        </w:numPr>
        <w:spacing w:line="240" w:lineRule="auto"/>
        <w:ind w:left="1156" w:hanging="357"/>
        <w:rPr>
          <w:rFonts w:eastAsia="Times New Roman" w:cs="Times New Roman"/>
          <w:szCs w:val="22"/>
        </w:rPr>
      </w:pPr>
      <w:r w:rsidRPr="00187149">
        <w:rPr>
          <w:rFonts w:eastAsia="Times New Roman" w:cs="Times New Roman"/>
          <w:szCs w:val="22"/>
        </w:rPr>
        <w:t xml:space="preserve">if </w:t>
      </w:r>
      <w:r w:rsidR="0088653C" w:rsidRPr="00187149">
        <w:rPr>
          <w:rFonts w:eastAsia="Times New Roman" w:cs="Times New Roman"/>
          <w:szCs w:val="22"/>
        </w:rPr>
        <w:t>sub</w:t>
      </w:r>
      <w:r w:rsidRPr="00187149">
        <w:rPr>
          <w:rFonts w:eastAsia="Times New Roman" w:cs="Times New Roman"/>
          <w:szCs w:val="22"/>
        </w:rPr>
        <w:t>paragraph 2.5.</w:t>
      </w:r>
      <w:r w:rsidR="006E45F8" w:rsidRPr="00187149">
        <w:rPr>
          <w:rFonts w:eastAsia="Times New Roman" w:cs="Times New Roman"/>
          <w:szCs w:val="22"/>
        </w:rPr>
        <w:t>50</w:t>
      </w:r>
      <w:r w:rsidRPr="00187149">
        <w:rPr>
          <w:rFonts w:eastAsia="Times New Roman" w:cs="Times New Roman"/>
          <w:szCs w:val="22"/>
        </w:rPr>
        <w:t>(b) or (c) applies, include a new notice under paragraph 2.5.5 with a due date at least 30 days after the date the provider is notified of the internal review decision.</w:t>
      </w:r>
    </w:p>
    <w:p w14:paraId="2BF401F4" w14:textId="010EA058" w:rsidR="00B93CC7" w:rsidRPr="00187149" w:rsidRDefault="00B93CC7" w:rsidP="00B93CC7">
      <w:pPr>
        <w:keepLines/>
        <w:spacing w:line="240" w:lineRule="auto"/>
        <w:rPr>
          <w:rFonts w:eastAsia="Times New Roman" w:cs="Times New Roman"/>
          <w:szCs w:val="22"/>
        </w:rPr>
      </w:pPr>
    </w:p>
    <w:p w14:paraId="14AC5B77" w14:textId="2D796C2B" w:rsidR="00B93CC7" w:rsidRPr="00187149" w:rsidRDefault="00B93CC7" w:rsidP="00B93CC7">
      <w:pPr>
        <w:keepNext/>
        <w:keepLines/>
        <w:spacing w:after="120" w:line="240" w:lineRule="auto"/>
        <w:rPr>
          <w:rFonts w:eastAsia="Times New Roman" w:cs="Times New Roman"/>
          <w:i/>
          <w:iCs/>
          <w:szCs w:val="22"/>
        </w:rPr>
      </w:pPr>
      <w:r w:rsidRPr="00187149">
        <w:rPr>
          <w:rFonts w:eastAsia="Times New Roman" w:cs="Times New Roman"/>
          <w:i/>
          <w:iCs/>
          <w:szCs w:val="22"/>
        </w:rPr>
        <w:t xml:space="preserve">Administrative Appeals Tribunal review </w:t>
      </w:r>
    </w:p>
    <w:p w14:paraId="333DAF89" w14:textId="033C582A" w:rsidR="00B93CC7" w:rsidRPr="00187149" w:rsidRDefault="00B93CC7" w:rsidP="00B93CC7">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2.5.6</w:t>
      </w:r>
      <w:r w:rsidR="006E45F8" w:rsidRPr="00187149">
        <w:rPr>
          <w:rFonts w:eastAsia="Times New Roman" w:cs="Times New Roman"/>
          <w:szCs w:val="22"/>
        </w:rPr>
        <w:t>5</w:t>
      </w:r>
      <w:r w:rsidRPr="00187149">
        <w:rPr>
          <w:rFonts w:eastAsia="Times New Roman" w:cs="Times New Roman"/>
          <w:szCs w:val="22"/>
        </w:rPr>
        <w:tab/>
        <w:t xml:space="preserve">For the purposes of paragraph 19-66A(3)(g) of the </w:t>
      </w:r>
      <w:r w:rsidRPr="00187149">
        <w:rPr>
          <w:rFonts w:eastAsia="Times New Roman" w:cs="Times New Roman"/>
          <w:i/>
          <w:szCs w:val="22"/>
        </w:rPr>
        <w:t>Act</w:t>
      </w:r>
      <w:r w:rsidRPr="00187149">
        <w:rPr>
          <w:rFonts w:eastAsia="Times New Roman" w:cs="Times New Roman"/>
          <w:szCs w:val="22"/>
        </w:rPr>
        <w:t>, an application may be made to the Administrative Appeals Tribunal for the review of a decision that has been confirmed, varied or set aside under paragraph 2.5.</w:t>
      </w:r>
      <w:r w:rsidR="006E45F8" w:rsidRPr="00187149">
        <w:rPr>
          <w:rFonts w:eastAsia="Times New Roman" w:cs="Times New Roman"/>
          <w:szCs w:val="22"/>
        </w:rPr>
        <w:t>50</w:t>
      </w:r>
      <w:r w:rsidRPr="00187149">
        <w:rPr>
          <w:rFonts w:eastAsia="Times New Roman" w:cs="Times New Roman"/>
          <w:szCs w:val="22"/>
        </w:rPr>
        <w:t xml:space="preserve">. </w:t>
      </w:r>
    </w:p>
    <w:p w14:paraId="14DB1B3C" w14:textId="77777777" w:rsidR="009A2BFF" w:rsidRPr="00187149" w:rsidRDefault="009A2BFF" w:rsidP="00300359">
      <w:pPr>
        <w:keepLines/>
        <w:spacing w:line="240" w:lineRule="auto"/>
        <w:rPr>
          <w:rFonts w:ascii="Arial" w:eastAsia="Times New Roman" w:hAnsi="Arial" w:cs="Arial"/>
          <w:szCs w:val="22"/>
        </w:rPr>
      </w:pPr>
    </w:p>
    <w:p w14:paraId="0A63AC61" w14:textId="77777777" w:rsidR="0017149A" w:rsidRPr="00187149" w:rsidRDefault="0017149A">
      <w:pPr>
        <w:spacing w:line="240" w:lineRule="auto"/>
        <w:rPr>
          <w:rFonts w:ascii="Arial" w:eastAsia="Times New Roman" w:hAnsi="Arial" w:cs="Arial"/>
          <w:b/>
          <w:szCs w:val="22"/>
        </w:rPr>
      </w:pPr>
      <w:r w:rsidRPr="00187149">
        <w:rPr>
          <w:rFonts w:ascii="Arial" w:eastAsia="Times New Roman" w:hAnsi="Arial" w:cs="Arial"/>
          <w:b/>
          <w:szCs w:val="22"/>
        </w:rPr>
        <w:br w:type="page"/>
      </w:r>
    </w:p>
    <w:p w14:paraId="6E002AF0" w14:textId="2AF4BF82" w:rsidR="00300359" w:rsidRPr="00187149" w:rsidRDefault="00300359" w:rsidP="00300359">
      <w:pPr>
        <w:keepLines/>
        <w:tabs>
          <w:tab w:val="left" w:pos="1000"/>
        </w:tabs>
        <w:spacing w:line="240" w:lineRule="auto"/>
        <w:rPr>
          <w:rFonts w:ascii="Arial" w:eastAsia="Times New Roman" w:hAnsi="Arial" w:cs="Arial"/>
          <w:b/>
          <w:bCs/>
          <w:szCs w:val="22"/>
        </w:rPr>
      </w:pPr>
      <w:proofErr w:type="gramStart"/>
      <w:r w:rsidRPr="00187149">
        <w:rPr>
          <w:rFonts w:ascii="Arial" w:eastAsia="Times New Roman" w:hAnsi="Arial" w:cs="Arial"/>
          <w:b/>
          <w:szCs w:val="22"/>
        </w:rPr>
        <w:lastRenderedPageBreak/>
        <w:t>2.1</w:t>
      </w:r>
      <w:r w:rsidR="00B93CC7" w:rsidRPr="00187149">
        <w:rPr>
          <w:rFonts w:ascii="Arial" w:eastAsia="Times New Roman" w:hAnsi="Arial" w:cs="Arial"/>
          <w:b/>
          <w:szCs w:val="22"/>
        </w:rPr>
        <w:t>0</w:t>
      </w:r>
      <w:r w:rsidRPr="00187149">
        <w:rPr>
          <w:rFonts w:ascii="Arial" w:eastAsia="Times New Roman" w:hAnsi="Arial" w:cs="Arial"/>
          <w:b/>
          <w:szCs w:val="22"/>
        </w:rPr>
        <w:t xml:space="preserve">  </w:t>
      </w:r>
      <w:r w:rsidR="00B93CC7" w:rsidRPr="00187149">
        <w:rPr>
          <w:rFonts w:ascii="Arial" w:eastAsia="Times New Roman" w:hAnsi="Arial" w:cs="Arial"/>
          <w:b/>
          <w:bCs/>
          <w:szCs w:val="22"/>
        </w:rPr>
        <w:t>When</w:t>
      </w:r>
      <w:proofErr w:type="gramEnd"/>
      <w:r w:rsidR="00B93CC7" w:rsidRPr="00187149">
        <w:rPr>
          <w:rFonts w:ascii="Arial" w:eastAsia="Times New Roman" w:hAnsi="Arial" w:cs="Arial"/>
          <w:b/>
          <w:bCs/>
          <w:szCs w:val="22"/>
        </w:rPr>
        <w:t xml:space="preserve"> a higher education provider defaults in relation to a student </w:t>
      </w:r>
    </w:p>
    <w:p w14:paraId="177C26F6" w14:textId="77777777" w:rsidR="00300359" w:rsidRPr="00187149" w:rsidRDefault="00300359" w:rsidP="00300359">
      <w:pPr>
        <w:keepLines/>
        <w:tabs>
          <w:tab w:val="left" w:pos="1000"/>
        </w:tabs>
        <w:spacing w:line="240" w:lineRule="auto"/>
        <w:ind w:left="800" w:hanging="800"/>
        <w:rPr>
          <w:rFonts w:ascii="Arial" w:eastAsia="Times New Roman" w:hAnsi="Arial" w:cs="Arial"/>
          <w:b/>
          <w:bCs/>
          <w:szCs w:val="22"/>
        </w:rPr>
      </w:pPr>
    </w:p>
    <w:p w14:paraId="10EF62E4" w14:textId="4EE45D35" w:rsidR="00300359" w:rsidRPr="00187149" w:rsidRDefault="00B93CC7" w:rsidP="00821827">
      <w:pPr>
        <w:keepLines/>
        <w:tabs>
          <w:tab w:val="left" w:pos="1000"/>
        </w:tabs>
        <w:spacing w:after="120" w:line="240" w:lineRule="auto"/>
        <w:ind w:left="799" w:hanging="799"/>
        <w:rPr>
          <w:rFonts w:eastAsia="Times New Roman" w:cs="Times New Roman"/>
          <w:szCs w:val="22"/>
        </w:rPr>
      </w:pPr>
      <w:r w:rsidRPr="00187149">
        <w:rPr>
          <w:rFonts w:eastAsia="Times New Roman" w:cs="Times New Roman"/>
          <w:bCs/>
          <w:szCs w:val="22"/>
        </w:rPr>
        <w:t>2.10</w:t>
      </w:r>
      <w:r w:rsidR="00300359" w:rsidRPr="00187149">
        <w:rPr>
          <w:rFonts w:eastAsia="Times New Roman" w:cs="Times New Roman"/>
          <w:bCs/>
          <w:szCs w:val="22"/>
        </w:rPr>
        <w:t>.1</w:t>
      </w:r>
      <w:r w:rsidR="00300359" w:rsidRPr="00187149">
        <w:rPr>
          <w:rFonts w:eastAsia="Times New Roman" w:cs="Times New Roman"/>
          <w:bCs/>
          <w:szCs w:val="22"/>
        </w:rPr>
        <w:tab/>
      </w:r>
      <w:r w:rsidRPr="00187149">
        <w:rPr>
          <w:rFonts w:eastAsia="Times New Roman" w:cs="Times New Roman"/>
          <w:bCs/>
          <w:szCs w:val="22"/>
        </w:rPr>
        <w:t xml:space="preserve">For the purposes of subsection 166-10(3) of the </w:t>
      </w:r>
      <w:r w:rsidRPr="00187149">
        <w:rPr>
          <w:rFonts w:eastAsia="Times New Roman" w:cs="Times New Roman"/>
          <w:bCs/>
          <w:i/>
          <w:szCs w:val="22"/>
        </w:rPr>
        <w:t xml:space="preserve">Act, </w:t>
      </w:r>
      <w:r w:rsidRPr="00187149">
        <w:rPr>
          <w:rFonts w:eastAsia="Times New Roman" w:cs="Times New Roman"/>
          <w:bCs/>
          <w:szCs w:val="22"/>
        </w:rPr>
        <w:t xml:space="preserve">a higher education provider defaults in relation to a student if the following circumstances apply </w:t>
      </w:r>
      <w:r w:rsidRPr="00187149">
        <w:rPr>
          <w:rFonts w:eastAsia="Times New Roman" w:cs="Times New Roman"/>
          <w:szCs w:val="22"/>
        </w:rPr>
        <w:t>in relation to the provider and the student:</w:t>
      </w:r>
    </w:p>
    <w:p w14:paraId="6E15133B" w14:textId="10A90D7E" w:rsidR="00821827" w:rsidRPr="00187149" w:rsidRDefault="00821827" w:rsidP="00821827">
      <w:pPr>
        <w:pStyle w:val="ListParagraph"/>
        <w:keepLines/>
        <w:numPr>
          <w:ilvl w:val="0"/>
          <w:numId w:val="10"/>
        </w:numPr>
        <w:tabs>
          <w:tab w:val="left" w:pos="1000"/>
        </w:tabs>
        <w:spacing w:after="120" w:line="240" w:lineRule="auto"/>
        <w:rPr>
          <w:rFonts w:eastAsia="Times New Roman" w:cs="Times New Roman"/>
          <w:szCs w:val="22"/>
        </w:rPr>
      </w:pPr>
      <w:r w:rsidRPr="00187149">
        <w:rPr>
          <w:rFonts w:eastAsia="Times New Roman" w:cs="Times New Roman"/>
          <w:szCs w:val="22"/>
        </w:rPr>
        <w:t xml:space="preserve">the student is enrolled in a course of study with that provider and is not enrolled in any units of study within that course; and </w:t>
      </w:r>
    </w:p>
    <w:p w14:paraId="0A5F3760" w14:textId="4CAB98E3" w:rsidR="00B93CC7" w:rsidRPr="00187149" w:rsidRDefault="00B93CC7" w:rsidP="00A951C9">
      <w:pPr>
        <w:keepLines/>
        <w:numPr>
          <w:ilvl w:val="0"/>
          <w:numId w:val="10"/>
        </w:numPr>
        <w:spacing w:after="120" w:line="240" w:lineRule="auto"/>
        <w:rPr>
          <w:rFonts w:eastAsia="Times New Roman" w:cs="Times New Roman"/>
          <w:bCs/>
          <w:szCs w:val="22"/>
        </w:rPr>
      </w:pPr>
      <w:r w:rsidRPr="00187149">
        <w:rPr>
          <w:rFonts w:eastAsia="Times New Roman" w:cs="Times New Roman"/>
          <w:szCs w:val="22"/>
        </w:rPr>
        <w:t xml:space="preserve">the provider fails to commence the course on the day the course was scheduled to start or ceases to provide the course on a day after the course starts but before it is completed. </w:t>
      </w:r>
    </w:p>
    <w:p w14:paraId="41849B57" w14:textId="77777777" w:rsidR="00B93CC7" w:rsidRPr="00187149" w:rsidRDefault="00B93CC7" w:rsidP="00B93CC7">
      <w:pPr>
        <w:keepLines/>
        <w:spacing w:line="240" w:lineRule="auto"/>
        <w:rPr>
          <w:rFonts w:ascii="Arial" w:eastAsia="Times New Roman" w:hAnsi="Arial" w:cs="Arial"/>
          <w:szCs w:val="22"/>
        </w:rPr>
      </w:pPr>
    </w:p>
    <w:p w14:paraId="1748203D" w14:textId="7AC8C12C" w:rsidR="00B93CC7" w:rsidRPr="00187149" w:rsidRDefault="00B93CC7" w:rsidP="00B93CC7">
      <w:pPr>
        <w:keepLines/>
        <w:tabs>
          <w:tab w:val="left" w:pos="1000"/>
        </w:tabs>
        <w:spacing w:line="240" w:lineRule="auto"/>
        <w:rPr>
          <w:rFonts w:ascii="Arial" w:eastAsia="Times New Roman" w:hAnsi="Arial" w:cs="Arial"/>
          <w:b/>
          <w:bCs/>
          <w:szCs w:val="22"/>
        </w:rPr>
      </w:pPr>
      <w:proofErr w:type="gramStart"/>
      <w:r w:rsidRPr="00187149">
        <w:rPr>
          <w:rFonts w:ascii="Arial" w:eastAsia="Times New Roman" w:hAnsi="Arial" w:cs="Arial"/>
          <w:b/>
          <w:szCs w:val="22"/>
        </w:rPr>
        <w:t xml:space="preserve">2.15  </w:t>
      </w:r>
      <w:r w:rsidRPr="00187149">
        <w:rPr>
          <w:rFonts w:ascii="Arial" w:eastAsia="Times New Roman" w:hAnsi="Arial" w:cs="Arial"/>
          <w:b/>
          <w:bCs/>
          <w:szCs w:val="22"/>
        </w:rPr>
        <w:t>Notifying</w:t>
      </w:r>
      <w:proofErr w:type="gramEnd"/>
      <w:r w:rsidRPr="00187149">
        <w:rPr>
          <w:rFonts w:ascii="Arial" w:eastAsia="Times New Roman" w:hAnsi="Arial" w:cs="Arial"/>
          <w:b/>
          <w:bCs/>
          <w:szCs w:val="22"/>
        </w:rPr>
        <w:t xml:space="preserve"> the Higher Education Tuition Protection Director of the details of the default  </w:t>
      </w:r>
    </w:p>
    <w:p w14:paraId="45099083" w14:textId="7DB8A667" w:rsidR="00B93CC7" w:rsidRPr="00187149" w:rsidRDefault="00B93CC7" w:rsidP="00B93CC7">
      <w:pPr>
        <w:keepLines/>
        <w:tabs>
          <w:tab w:val="left" w:pos="1000"/>
        </w:tabs>
        <w:spacing w:line="240" w:lineRule="auto"/>
        <w:ind w:left="800" w:hanging="800"/>
        <w:rPr>
          <w:rFonts w:ascii="Arial" w:eastAsia="Times New Roman" w:hAnsi="Arial" w:cs="Arial"/>
          <w:b/>
          <w:bCs/>
          <w:szCs w:val="22"/>
        </w:rPr>
      </w:pPr>
    </w:p>
    <w:p w14:paraId="2FD4B8D4" w14:textId="7918F2A8" w:rsidR="00312445" w:rsidRPr="00187149" w:rsidRDefault="00312445" w:rsidP="00B93CC7">
      <w:pPr>
        <w:keepLines/>
        <w:tabs>
          <w:tab w:val="left" w:pos="1000"/>
        </w:tabs>
        <w:spacing w:line="240" w:lineRule="auto"/>
        <w:ind w:left="800" w:hanging="800"/>
        <w:rPr>
          <w:rFonts w:eastAsia="Times New Roman" w:cs="Times New Roman"/>
          <w:bCs/>
          <w:i/>
          <w:szCs w:val="22"/>
        </w:rPr>
      </w:pPr>
      <w:r w:rsidRPr="00187149">
        <w:rPr>
          <w:rFonts w:eastAsia="Times New Roman" w:cs="Times New Roman"/>
          <w:bCs/>
          <w:i/>
          <w:szCs w:val="22"/>
        </w:rPr>
        <w:t xml:space="preserve">Additional details of default </w:t>
      </w:r>
    </w:p>
    <w:p w14:paraId="38263F9E" w14:textId="77777777" w:rsidR="00312445" w:rsidRPr="00187149" w:rsidRDefault="00312445" w:rsidP="00B93CC7">
      <w:pPr>
        <w:keepLines/>
        <w:tabs>
          <w:tab w:val="left" w:pos="1000"/>
        </w:tabs>
        <w:spacing w:line="240" w:lineRule="auto"/>
        <w:ind w:left="800" w:hanging="800"/>
        <w:rPr>
          <w:rFonts w:eastAsia="Times New Roman" w:cs="Times New Roman"/>
          <w:bCs/>
          <w:i/>
          <w:szCs w:val="22"/>
        </w:rPr>
      </w:pPr>
    </w:p>
    <w:p w14:paraId="62B1660B" w14:textId="489E0D15" w:rsidR="00312445" w:rsidRPr="00187149" w:rsidRDefault="00B93CC7" w:rsidP="00821827">
      <w:pPr>
        <w:keepLines/>
        <w:tabs>
          <w:tab w:val="left" w:pos="1000"/>
        </w:tabs>
        <w:spacing w:after="120" w:line="240" w:lineRule="auto"/>
        <w:ind w:left="799" w:hanging="799"/>
        <w:rPr>
          <w:rFonts w:eastAsia="Times New Roman" w:cs="Times New Roman"/>
          <w:szCs w:val="22"/>
        </w:rPr>
      </w:pPr>
      <w:r w:rsidRPr="00187149">
        <w:rPr>
          <w:rFonts w:eastAsia="Times New Roman" w:cs="Times New Roman"/>
          <w:bCs/>
          <w:szCs w:val="22"/>
        </w:rPr>
        <w:t>2.15</w:t>
      </w:r>
      <w:r w:rsidR="0047040A" w:rsidRPr="00187149">
        <w:rPr>
          <w:rFonts w:eastAsia="Times New Roman" w:cs="Times New Roman"/>
          <w:bCs/>
          <w:szCs w:val="22"/>
        </w:rPr>
        <w:t>.</w:t>
      </w:r>
      <w:r w:rsidR="0008172F" w:rsidRPr="00187149">
        <w:rPr>
          <w:rFonts w:eastAsia="Times New Roman" w:cs="Times New Roman"/>
          <w:bCs/>
          <w:szCs w:val="22"/>
        </w:rPr>
        <w:t>1</w:t>
      </w:r>
      <w:r w:rsidRPr="00187149">
        <w:rPr>
          <w:rFonts w:eastAsia="Times New Roman" w:cs="Times New Roman"/>
          <w:bCs/>
          <w:szCs w:val="22"/>
        </w:rPr>
        <w:tab/>
        <w:t>For the</w:t>
      </w:r>
      <w:r w:rsidR="00312445" w:rsidRPr="00187149">
        <w:rPr>
          <w:rFonts w:eastAsia="Times New Roman" w:cs="Times New Roman"/>
          <w:bCs/>
          <w:szCs w:val="22"/>
        </w:rPr>
        <w:t xml:space="preserve"> purposes of paragraph 166-15(3)(b)</w:t>
      </w:r>
      <w:r w:rsidRPr="00187149">
        <w:rPr>
          <w:rFonts w:eastAsia="Times New Roman" w:cs="Times New Roman"/>
          <w:bCs/>
          <w:szCs w:val="22"/>
        </w:rPr>
        <w:t xml:space="preserve"> of the </w:t>
      </w:r>
      <w:r w:rsidRPr="00187149">
        <w:rPr>
          <w:rFonts w:eastAsia="Times New Roman" w:cs="Times New Roman"/>
          <w:bCs/>
          <w:i/>
          <w:szCs w:val="22"/>
        </w:rPr>
        <w:t>Act,</w:t>
      </w:r>
      <w:r w:rsidR="00312445" w:rsidRPr="00187149">
        <w:rPr>
          <w:rFonts w:eastAsia="Times New Roman" w:cs="Times New Roman"/>
          <w:bCs/>
          <w:i/>
          <w:szCs w:val="22"/>
        </w:rPr>
        <w:t xml:space="preserve"> </w:t>
      </w:r>
      <w:r w:rsidR="00312445" w:rsidRPr="00187149">
        <w:rPr>
          <w:rFonts w:eastAsia="Times New Roman" w:cs="Times New Roman"/>
          <w:bCs/>
          <w:szCs w:val="22"/>
        </w:rPr>
        <w:t xml:space="preserve">the written notice given to the Higher Education Tuition Protection Director under subsection 166-15(3) of the </w:t>
      </w:r>
      <w:r w:rsidR="00312445" w:rsidRPr="00187149">
        <w:rPr>
          <w:rFonts w:eastAsia="Times New Roman" w:cs="Times New Roman"/>
          <w:bCs/>
          <w:i/>
          <w:szCs w:val="22"/>
        </w:rPr>
        <w:t xml:space="preserve">Act </w:t>
      </w:r>
      <w:r w:rsidR="00312445" w:rsidRPr="00187149">
        <w:rPr>
          <w:rFonts w:eastAsia="Times New Roman" w:cs="Times New Roman"/>
          <w:bCs/>
          <w:szCs w:val="22"/>
        </w:rPr>
        <w:t xml:space="preserve">must specify for each student in relation to each unit of study and course of study that the student was enrolled in at the time of the </w:t>
      </w:r>
      <w:r w:rsidR="00312445" w:rsidRPr="00187149">
        <w:rPr>
          <w:rFonts w:eastAsia="Times New Roman" w:cs="Times New Roman"/>
          <w:szCs w:val="22"/>
        </w:rPr>
        <w:t>default:</w:t>
      </w:r>
    </w:p>
    <w:p w14:paraId="3D99D1C0" w14:textId="1E5C8462" w:rsidR="00821827" w:rsidRPr="00187149" w:rsidRDefault="00821827" w:rsidP="00821827">
      <w:pPr>
        <w:pStyle w:val="ListParagraph"/>
        <w:keepLines/>
        <w:numPr>
          <w:ilvl w:val="0"/>
          <w:numId w:val="11"/>
        </w:numPr>
        <w:tabs>
          <w:tab w:val="left" w:pos="1000"/>
        </w:tabs>
        <w:spacing w:after="120" w:line="240" w:lineRule="auto"/>
        <w:rPr>
          <w:rFonts w:eastAsia="Times New Roman" w:cs="Times New Roman"/>
          <w:szCs w:val="22"/>
        </w:rPr>
      </w:pPr>
      <w:r w:rsidRPr="00187149">
        <w:rPr>
          <w:rFonts w:eastAsia="Times New Roman" w:cs="Times New Roman"/>
          <w:szCs w:val="22"/>
        </w:rPr>
        <w:t>the student’s residential address, phone number and email address;</w:t>
      </w:r>
    </w:p>
    <w:p w14:paraId="74001E7C" w14:textId="62B46529" w:rsidR="00312445"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 xml:space="preserve">whether the student was studying part-time or full-time; </w:t>
      </w:r>
    </w:p>
    <w:p w14:paraId="433EDD35" w14:textId="1B29FE4A" w:rsidR="00312445"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 xml:space="preserve">the mode of delivery of each unit or course and if the student did not study online, the location </w:t>
      </w:r>
      <w:r w:rsidR="0008172F" w:rsidRPr="00187149">
        <w:rPr>
          <w:rFonts w:eastAsia="Times New Roman" w:cs="Times New Roman"/>
          <w:szCs w:val="22"/>
        </w:rPr>
        <w:t xml:space="preserve">(campus, suburb and postcode) </w:t>
      </w:r>
      <w:r w:rsidRPr="00187149">
        <w:rPr>
          <w:rFonts w:eastAsia="Times New Roman" w:cs="Times New Roman"/>
          <w:szCs w:val="22"/>
        </w:rPr>
        <w:t xml:space="preserve">where each unit or course was primarily delivered; </w:t>
      </w:r>
    </w:p>
    <w:p w14:paraId="549D09C7" w14:textId="2E0B7349" w:rsidR="0008172F" w:rsidRPr="00187149" w:rsidRDefault="0008172F"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unit and course description outlines, including outlines for completed units;</w:t>
      </w:r>
    </w:p>
    <w:p w14:paraId="0852708B" w14:textId="4780A8DC" w:rsidR="0008172F" w:rsidRPr="00187149" w:rsidRDefault="0008172F"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whether the student has withdrawn from the course and the date of withdrawal;</w:t>
      </w:r>
    </w:p>
    <w:p w14:paraId="0C895DFF" w14:textId="5D3B97B4" w:rsidR="00312445"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 xml:space="preserve">whether the student has </w:t>
      </w:r>
      <w:r w:rsidR="0008172F" w:rsidRPr="00187149">
        <w:rPr>
          <w:rFonts w:eastAsia="Times New Roman" w:cs="Times New Roman"/>
          <w:szCs w:val="22"/>
        </w:rPr>
        <w:t xml:space="preserve">deferred </w:t>
      </w:r>
      <w:r w:rsidRPr="00187149">
        <w:rPr>
          <w:rFonts w:eastAsia="Times New Roman" w:cs="Times New Roman"/>
          <w:szCs w:val="22"/>
        </w:rPr>
        <w:t xml:space="preserve">from any units or the course, the date of the deferral and the date the student is expected to re-commence study; </w:t>
      </w:r>
    </w:p>
    <w:p w14:paraId="1AB51809" w14:textId="52BA5D20" w:rsidR="00312445"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 xml:space="preserve">the </w:t>
      </w:r>
      <w:r w:rsidR="0008172F" w:rsidRPr="00187149">
        <w:rPr>
          <w:rFonts w:eastAsia="Times New Roman" w:cs="Times New Roman"/>
          <w:szCs w:val="22"/>
        </w:rPr>
        <w:t>unit of study</w:t>
      </w:r>
      <w:r w:rsidRPr="00187149">
        <w:rPr>
          <w:rFonts w:eastAsia="Times New Roman" w:cs="Times New Roman"/>
          <w:szCs w:val="22"/>
        </w:rPr>
        <w:t xml:space="preserve"> status </w:t>
      </w:r>
      <w:r w:rsidR="0088653C" w:rsidRPr="00187149">
        <w:rPr>
          <w:rFonts w:eastAsia="Times New Roman" w:cs="Times New Roman"/>
          <w:szCs w:val="22"/>
        </w:rPr>
        <w:t xml:space="preserve">and unit completion date </w:t>
      </w:r>
      <w:r w:rsidRPr="00187149">
        <w:rPr>
          <w:rFonts w:eastAsia="Times New Roman" w:cs="Times New Roman"/>
          <w:szCs w:val="22"/>
        </w:rPr>
        <w:t>for each unit, including whether the status is</w:t>
      </w:r>
      <w:r w:rsidR="0008172F" w:rsidRPr="00187149">
        <w:rPr>
          <w:rFonts w:eastAsia="Times New Roman" w:cs="Times New Roman"/>
          <w:szCs w:val="22"/>
        </w:rPr>
        <w:t xml:space="preserve"> withdrawn,</w:t>
      </w:r>
      <w:r w:rsidRPr="00187149">
        <w:rPr>
          <w:rFonts w:eastAsia="Times New Roman" w:cs="Times New Roman"/>
          <w:szCs w:val="22"/>
        </w:rPr>
        <w:t xml:space="preserve"> ongoing, passed or failed; </w:t>
      </w:r>
    </w:p>
    <w:p w14:paraId="7CE9E6EB" w14:textId="3D0F0100" w:rsidR="00312445"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any work integrated learning and internship requirements for each unit;</w:t>
      </w:r>
    </w:p>
    <w:p w14:paraId="619F4FE1" w14:textId="77777777" w:rsidR="0088653C" w:rsidRPr="00187149" w:rsidRDefault="00312445"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information about any scholarship arrangements or any payment arrangements made for the student by a third party for the student’s tuition fees</w:t>
      </w:r>
      <w:r w:rsidR="0088653C" w:rsidRPr="00187149">
        <w:rPr>
          <w:rFonts w:eastAsia="Times New Roman" w:cs="Times New Roman"/>
          <w:szCs w:val="22"/>
        </w:rPr>
        <w:t>; and</w:t>
      </w:r>
    </w:p>
    <w:p w14:paraId="02EFDFA3" w14:textId="03A62A42" w:rsidR="00300359" w:rsidRPr="00187149" w:rsidRDefault="0088653C" w:rsidP="00A951C9">
      <w:pPr>
        <w:keepLines/>
        <w:numPr>
          <w:ilvl w:val="0"/>
          <w:numId w:val="11"/>
        </w:numPr>
        <w:spacing w:after="120" w:line="240" w:lineRule="auto"/>
        <w:rPr>
          <w:rFonts w:eastAsia="Times New Roman" w:cs="Times New Roman"/>
          <w:szCs w:val="22"/>
        </w:rPr>
      </w:pPr>
      <w:r w:rsidRPr="00187149">
        <w:rPr>
          <w:rFonts w:eastAsia="Times New Roman" w:cs="Times New Roman"/>
          <w:szCs w:val="22"/>
        </w:rPr>
        <w:t xml:space="preserve">the total of other fees that are not tuition fees paid for the student for the unit or course received by the provider. </w:t>
      </w:r>
    </w:p>
    <w:p w14:paraId="3D25DD5B" w14:textId="77777777" w:rsidR="00FA301E" w:rsidRPr="00187149" w:rsidRDefault="00FA301E" w:rsidP="00312445">
      <w:pPr>
        <w:keepLines/>
        <w:tabs>
          <w:tab w:val="left" w:pos="1000"/>
        </w:tabs>
        <w:spacing w:line="240" w:lineRule="auto"/>
        <w:ind w:left="800" w:hanging="800"/>
        <w:rPr>
          <w:rFonts w:eastAsia="Times New Roman" w:cs="Times New Roman"/>
          <w:bCs/>
          <w:i/>
          <w:szCs w:val="22"/>
        </w:rPr>
      </w:pPr>
    </w:p>
    <w:p w14:paraId="63A99B4B" w14:textId="77777777" w:rsidR="0017149A" w:rsidRPr="00187149" w:rsidRDefault="0017149A">
      <w:pPr>
        <w:spacing w:line="240" w:lineRule="auto"/>
        <w:rPr>
          <w:rFonts w:eastAsia="Times New Roman" w:cs="Times New Roman"/>
          <w:bCs/>
          <w:i/>
          <w:szCs w:val="22"/>
        </w:rPr>
      </w:pPr>
      <w:r w:rsidRPr="00187149">
        <w:rPr>
          <w:rFonts w:eastAsia="Times New Roman" w:cs="Times New Roman"/>
          <w:bCs/>
          <w:i/>
          <w:szCs w:val="22"/>
        </w:rPr>
        <w:br w:type="page"/>
      </w:r>
    </w:p>
    <w:p w14:paraId="0DEDC754" w14:textId="5E75AE39" w:rsidR="00312445" w:rsidRPr="00187149" w:rsidRDefault="00BA4152" w:rsidP="00312445">
      <w:pPr>
        <w:keepLines/>
        <w:tabs>
          <w:tab w:val="left" w:pos="1000"/>
        </w:tabs>
        <w:spacing w:line="240" w:lineRule="auto"/>
        <w:ind w:left="800" w:hanging="800"/>
        <w:rPr>
          <w:rFonts w:eastAsia="Times New Roman" w:cs="Times New Roman"/>
          <w:bCs/>
          <w:i/>
          <w:szCs w:val="22"/>
        </w:rPr>
      </w:pPr>
      <w:r w:rsidRPr="00187149">
        <w:rPr>
          <w:rFonts w:eastAsia="Times New Roman" w:cs="Times New Roman"/>
          <w:bCs/>
          <w:i/>
          <w:szCs w:val="22"/>
        </w:rPr>
        <w:lastRenderedPageBreak/>
        <w:t xml:space="preserve">Requirements of notice </w:t>
      </w:r>
    </w:p>
    <w:p w14:paraId="7604876D" w14:textId="77777777" w:rsidR="00312445" w:rsidRPr="00187149" w:rsidRDefault="00312445" w:rsidP="00312445">
      <w:pPr>
        <w:keepLines/>
        <w:tabs>
          <w:tab w:val="left" w:pos="1000"/>
        </w:tabs>
        <w:spacing w:line="240" w:lineRule="auto"/>
        <w:ind w:left="800" w:hanging="800"/>
        <w:rPr>
          <w:rFonts w:eastAsia="Times New Roman" w:cs="Times New Roman"/>
          <w:bCs/>
          <w:i/>
          <w:szCs w:val="22"/>
        </w:rPr>
      </w:pPr>
    </w:p>
    <w:p w14:paraId="3729B62A" w14:textId="7A9022D4" w:rsidR="00BA4152" w:rsidRPr="00187149" w:rsidRDefault="00312445" w:rsidP="00437433">
      <w:pPr>
        <w:keepLines/>
        <w:tabs>
          <w:tab w:val="left" w:pos="1000"/>
        </w:tabs>
        <w:spacing w:line="240" w:lineRule="auto"/>
        <w:ind w:left="800" w:hanging="800"/>
        <w:rPr>
          <w:rFonts w:eastAsia="Times New Roman" w:cs="Times New Roman"/>
          <w:bCs/>
          <w:szCs w:val="22"/>
        </w:rPr>
      </w:pPr>
      <w:r w:rsidRPr="00187149">
        <w:rPr>
          <w:rFonts w:eastAsia="Times New Roman" w:cs="Times New Roman"/>
          <w:bCs/>
          <w:szCs w:val="22"/>
        </w:rPr>
        <w:t>2.15</w:t>
      </w:r>
      <w:r w:rsidR="0047040A" w:rsidRPr="00187149">
        <w:rPr>
          <w:rFonts w:eastAsia="Times New Roman" w:cs="Times New Roman"/>
          <w:bCs/>
          <w:szCs w:val="22"/>
        </w:rPr>
        <w:t>.</w:t>
      </w:r>
      <w:r w:rsidR="0008172F" w:rsidRPr="00187149">
        <w:rPr>
          <w:rFonts w:eastAsia="Times New Roman" w:cs="Times New Roman"/>
          <w:bCs/>
          <w:szCs w:val="22"/>
        </w:rPr>
        <w:t>5</w:t>
      </w:r>
      <w:r w:rsidRPr="00187149">
        <w:rPr>
          <w:rFonts w:eastAsia="Times New Roman" w:cs="Times New Roman"/>
          <w:bCs/>
          <w:szCs w:val="22"/>
        </w:rPr>
        <w:tab/>
        <w:t>For the</w:t>
      </w:r>
      <w:r w:rsidR="00BA4152" w:rsidRPr="00187149">
        <w:rPr>
          <w:rFonts w:eastAsia="Times New Roman" w:cs="Times New Roman"/>
          <w:bCs/>
          <w:szCs w:val="22"/>
        </w:rPr>
        <w:t xml:space="preserve"> purposes of subsection 166-15(5) of the </w:t>
      </w:r>
      <w:r w:rsidR="00BA4152" w:rsidRPr="00187149">
        <w:rPr>
          <w:rFonts w:eastAsia="Times New Roman" w:cs="Times New Roman"/>
          <w:bCs/>
          <w:i/>
          <w:szCs w:val="22"/>
        </w:rPr>
        <w:t>Act</w:t>
      </w:r>
      <w:r w:rsidR="00BA4152" w:rsidRPr="00187149">
        <w:rPr>
          <w:rFonts w:eastAsia="Times New Roman" w:cs="Times New Roman"/>
          <w:bCs/>
          <w:szCs w:val="22"/>
        </w:rPr>
        <w:t xml:space="preserve">, the notice given to the Higher Education Tuition Protection Director under subsection 166-15(2) </w:t>
      </w:r>
      <w:r w:rsidR="0008172F" w:rsidRPr="00187149">
        <w:rPr>
          <w:rFonts w:eastAsia="Times New Roman" w:cs="Times New Roman"/>
          <w:bCs/>
          <w:szCs w:val="22"/>
        </w:rPr>
        <w:t xml:space="preserve">of the </w:t>
      </w:r>
      <w:r w:rsidR="0008172F" w:rsidRPr="00187149">
        <w:rPr>
          <w:rFonts w:eastAsia="Times New Roman" w:cs="Times New Roman"/>
          <w:bCs/>
          <w:i/>
          <w:iCs/>
          <w:szCs w:val="22"/>
        </w:rPr>
        <w:t xml:space="preserve">Act </w:t>
      </w:r>
      <w:r w:rsidR="00BA4152" w:rsidRPr="00187149">
        <w:rPr>
          <w:rFonts w:eastAsia="Times New Roman" w:cs="Times New Roman"/>
          <w:bCs/>
          <w:szCs w:val="22"/>
        </w:rPr>
        <w:t>must include information about the number of students in relation to whom the higher education provider has defaulted.</w:t>
      </w:r>
    </w:p>
    <w:p w14:paraId="223F4686" w14:textId="77777777" w:rsidR="00437433" w:rsidRPr="00187149" w:rsidRDefault="00437433" w:rsidP="00437433">
      <w:pPr>
        <w:keepLines/>
        <w:tabs>
          <w:tab w:val="left" w:pos="1000"/>
        </w:tabs>
        <w:spacing w:line="240" w:lineRule="auto"/>
        <w:ind w:left="800" w:hanging="800"/>
        <w:rPr>
          <w:rFonts w:eastAsia="Times New Roman" w:cs="Times New Roman"/>
          <w:bCs/>
          <w:szCs w:val="22"/>
        </w:rPr>
      </w:pPr>
    </w:p>
    <w:p w14:paraId="563E3C94" w14:textId="37A8EDD8" w:rsidR="00BA4152" w:rsidRPr="00187149" w:rsidRDefault="00BA4152" w:rsidP="00BA4152">
      <w:pPr>
        <w:keepLines/>
        <w:tabs>
          <w:tab w:val="left" w:pos="1000"/>
        </w:tabs>
        <w:spacing w:line="240" w:lineRule="auto"/>
        <w:ind w:left="800" w:hanging="800"/>
        <w:rPr>
          <w:rFonts w:eastAsia="Times New Roman" w:cs="Times New Roman"/>
          <w:bCs/>
          <w:szCs w:val="22"/>
        </w:rPr>
      </w:pPr>
      <w:r w:rsidRPr="00187149">
        <w:rPr>
          <w:rFonts w:eastAsia="Times New Roman" w:cs="Times New Roman"/>
          <w:bCs/>
          <w:szCs w:val="22"/>
        </w:rPr>
        <w:t>2.15</w:t>
      </w:r>
      <w:r w:rsidR="0047040A" w:rsidRPr="00187149">
        <w:rPr>
          <w:rFonts w:eastAsia="Times New Roman" w:cs="Times New Roman"/>
          <w:bCs/>
          <w:szCs w:val="22"/>
        </w:rPr>
        <w:t>.</w:t>
      </w:r>
      <w:r w:rsidR="0008172F" w:rsidRPr="00187149">
        <w:rPr>
          <w:rFonts w:eastAsia="Times New Roman" w:cs="Times New Roman"/>
          <w:bCs/>
          <w:szCs w:val="22"/>
        </w:rPr>
        <w:t>10</w:t>
      </w:r>
      <w:r w:rsidRPr="00187149">
        <w:rPr>
          <w:rFonts w:eastAsia="Times New Roman" w:cs="Times New Roman"/>
          <w:bCs/>
          <w:szCs w:val="22"/>
        </w:rPr>
        <w:tab/>
        <w:t xml:space="preserve">The information required under subsection 166-15(3) of the </w:t>
      </w:r>
      <w:r w:rsidRPr="00187149">
        <w:rPr>
          <w:rFonts w:eastAsia="Times New Roman" w:cs="Times New Roman"/>
          <w:bCs/>
          <w:i/>
          <w:szCs w:val="22"/>
        </w:rPr>
        <w:t>Act</w:t>
      </w:r>
      <w:r w:rsidRPr="00187149">
        <w:rPr>
          <w:rFonts w:eastAsia="Times New Roman" w:cs="Times New Roman"/>
          <w:bCs/>
          <w:szCs w:val="22"/>
        </w:rPr>
        <w:t xml:space="preserve"> must be given to the Higher Education Tuition Protection Director in a manner and form approved by the Director. </w:t>
      </w:r>
    </w:p>
    <w:p w14:paraId="0926302C" w14:textId="77777777" w:rsidR="00312445" w:rsidRPr="00187149" w:rsidRDefault="00312445" w:rsidP="00312445">
      <w:pPr>
        <w:keepLines/>
        <w:tabs>
          <w:tab w:val="left" w:pos="1000"/>
        </w:tabs>
        <w:spacing w:line="240" w:lineRule="auto"/>
        <w:ind w:left="800" w:hanging="800"/>
        <w:rPr>
          <w:rFonts w:ascii="Arial" w:eastAsia="Times New Roman" w:hAnsi="Arial" w:cs="Arial"/>
          <w:bCs/>
          <w:szCs w:val="22"/>
        </w:rPr>
      </w:pPr>
    </w:p>
    <w:p w14:paraId="763C280E" w14:textId="1DFA1A32" w:rsidR="0047040A" w:rsidRPr="00187149" w:rsidRDefault="0047040A" w:rsidP="00BA4152">
      <w:pPr>
        <w:keepLines/>
        <w:tabs>
          <w:tab w:val="left" w:pos="1000"/>
        </w:tabs>
        <w:spacing w:line="240" w:lineRule="auto"/>
        <w:rPr>
          <w:rFonts w:ascii="Arial" w:eastAsia="Times New Roman" w:hAnsi="Arial" w:cs="Arial"/>
          <w:b/>
          <w:bCs/>
          <w:szCs w:val="22"/>
        </w:rPr>
      </w:pPr>
      <w:proofErr w:type="gramStart"/>
      <w:r w:rsidRPr="00187149">
        <w:rPr>
          <w:rFonts w:ascii="Arial" w:eastAsia="Times New Roman" w:hAnsi="Arial" w:cs="Arial"/>
          <w:b/>
          <w:szCs w:val="22"/>
        </w:rPr>
        <w:t>2.20</w:t>
      </w:r>
      <w:r w:rsidR="00BA4152" w:rsidRPr="00187149">
        <w:rPr>
          <w:rFonts w:ascii="Arial" w:eastAsia="Times New Roman" w:hAnsi="Arial" w:cs="Arial"/>
          <w:b/>
          <w:szCs w:val="22"/>
        </w:rPr>
        <w:t xml:space="preserve">  </w:t>
      </w:r>
      <w:r w:rsidRPr="00187149">
        <w:rPr>
          <w:rFonts w:ascii="Arial" w:eastAsia="Times New Roman" w:hAnsi="Arial" w:cs="Arial"/>
          <w:b/>
          <w:bCs/>
          <w:szCs w:val="22"/>
        </w:rPr>
        <w:t>Requirements</w:t>
      </w:r>
      <w:proofErr w:type="gramEnd"/>
      <w:r w:rsidRPr="00187149">
        <w:rPr>
          <w:rFonts w:ascii="Arial" w:eastAsia="Times New Roman" w:hAnsi="Arial" w:cs="Arial"/>
          <w:b/>
          <w:bCs/>
          <w:szCs w:val="22"/>
        </w:rPr>
        <w:t xml:space="preserve"> of notice to student </w:t>
      </w:r>
    </w:p>
    <w:p w14:paraId="6F181CD0" w14:textId="77777777" w:rsidR="0047040A" w:rsidRPr="00187149" w:rsidRDefault="00BA4152" w:rsidP="0047040A">
      <w:pPr>
        <w:keepLines/>
        <w:tabs>
          <w:tab w:val="left" w:pos="1000"/>
        </w:tabs>
        <w:spacing w:line="240" w:lineRule="auto"/>
        <w:ind w:left="800" w:hanging="800"/>
        <w:rPr>
          <w:rFonts w:ascii="Arial" w:eastAsia="Times New Roman" w:hAnsi="Arial" w:cs="Arial"/>
          <w:bCs/>
          <w:szCs w:val="22"/>
        </w:rPr>
      </w:pPr>
      <w:r w:rsidRPr="00187149">
        <w:rPr>
          <w:rFonts w:ascii="Arial" w:eastAsia="Times New Roman" w:hAnsi="Arial" w:cs="Arial"/>
          <w:bCs/>
          <w:szCs w:val="22"/>
        </w:rPr>
        <w:t xml:space="preserve">  </w:t>
      </w:r>
    </w:p>
    <w:p w14:paraId="42959440" w14:textId="2A0F1205" w:rsidR="0047040A" w:rsidRPr="00187149" w:rsidRDefault="0047040A" w:rsidP="003E04BB">
      <w:pPr>
        <w:keepLines/>
        <w:tabs>
          <w:tab w:val="left" w:pos="1000"/>
        </w:tabs>
        <w:spacing w:after="120" w:line="240" w:lineRule="auto"/>
        <w:ind w:left="799" w:hanging="799"/>
        <w:rPr>
          <w:rFonts w:eastAsia="Times New Roman" w:cs="Times New Roman"/>
          <w:szCs w:val="22"/>
        </w:rPr>
      </w:pPr>
      <w:r w:rsidRPr="00187149">
        <w:rPr>
          <w:rFonts w:eastAsia="Times New Roman" w:cs="Times New Roman"/>
          <w:bCs/>
          <w:szCs w:val="22"/>
        </w:rPr>
        <w:t>2.20.1</w:t>
      </w:r>
      <w:r w:rsidR="00821827" w:rsidRPr="00187149">
        <w:rPr>
          <w:rFonts w:eastAsia="Times New Roman" w:cs="Times New Roman"/>
          <w:bCs/>
          <w:szCs w:val="22"/>
        </w:rPr>
        <w:tab/>
      </w:r>
      <w:r w:rsidRPr="00187149">
        <w:rPr>
          <w:rFonts w:eastAsia="Times New Roman" w:cs="Times New Roman"/>
          <w:bCs/>
          <w:szCs w:val="22"/>
        </w:rPr>
        <w:t xml:space="preserve">For the purposes of subsection 166-20(3) of the </w:t>
      </w:r>
      <w:r w:rsidRPr="00187149">
        <w:rPr>
          <w:rFonts w:eastAsia="Times New Roman" w:cs="Times New Roman"/>
          <w:bCs/>
          <w:i/>
          <w:iCs/>
          <w:szCs w:val="22"/>
        </w:rPr>
        <w:t>Act</w:t>
      </w:r>
      <w:r w:rsidRPr="00187149">
        <w:rPr>
          <w:rFonts w:eastAsia="Times New Roman" w:cs="Times New Roman"/>
          <w:bCs/>
          <w:szCs w:val="22"/>
        </w:rPr>
        <w:t xml:space="preserve">, the higher education provider must specify in its written notice of default to students in relation to </w:t>
      </w:r>
      <w:r w:rsidRPr="00187149">
        <w:rPr>
          <w:rFonts w:eastAsia="Times New Roman" w:cs="Times New Roman"/>
          <w:szCs w:val="22"/>
        </w:rPr>
        <w:t xml:space="preserve">whom it has defaulted: </w:t>
      </w:r>
    </w:p>
    <w:p w14:paraId="363623BC" w14:textId="54B70428" w:rsidR="003E04BB" w:rsidRPr="00187149" w:rsidRDefault="003E04BB" w:rsidP="003E04BB">
      <w:pPr>
        <w:pStyle w:val="ListParagraph"/>
        <w:keepLines/>
        <w:numPr>
          <w:ilvl w:val="0"/>
          <w:numId w:val="12"/>
        </w:numPr>
        <w:tabs>
          <w:tab w:val="left" w:pos="1000"/>
        </w:tabs>
        <w:spacing w:after="120" w:line="240" w:lineRule="auto"/>
        <w:rPr>
          <w:rFonts w:eastAsia="Times New Roman" w:cs="Times New Roman"/>
          <w:szCs w:val="22"/>
        </w:rPr>
      </w:pPr>
      <w:r w:rsidRPr="00187149">
        <w:rPr>
          <w:rFonts w:eastAsia="Times New Roman" w:cs="Times New Roman"/>
          <w:szCs w:val="22"/>
        </w:rPr>
        <w:t>the name of the course of study and units of study that the student was enrolled in at the time of the default;</w:t>
      </w:r>
    </w:p>
    <w:p w14:paraId="18782D35" w14:textId="5BCF2E75" w:rsidR="0047040A" w:rsidRPr="00187149" w:rsidRDefault="0047040A" w:rsidP="00A951C9">
      <w:pPr>
        <w:keepLines/>
        <w:numPr>
          <w:ilvl w:val="0"/>
          <w:numId w:val="12"/>
        </w:numPr>
        <w:spacing w:after="120" w:line="240" w:lineRule="auto"/>
        <w:rPr>
          <w:rFonts w:eastAsia="Times New Roman" w:cs="Times New Roman"/>
          <w:szCs w:val="22"/>
        </w:rPr>
      </w:pPr>
      <w:r w:rsidRPr="00187149">
        <w:rPr>
          <w:rFonts w:eastAsia="Times New Roman" w:cs="Times New Roman"/>
          <w:szCs w:val="22"/>
        </w:rPr>
        <w:t>the date of the default;</w:t>
      </w:r>
    </w:p>
    <w:p w14:paraId="556B1961" w14:textId="3744A5E4" w:rsidR="0047040A" w:rsidRPr="00187149" w:rsidRDefault="0047040A" w:rsidP="00A951C9">
      <w:pPr>
        <w:keepLines/>
        <w:numPr>
          <w:ilvl w:val="0"/>
          <w:numId w:val="12"/>
        </w:numPr>
        <w:spacing w:after="120" w:line="240" w:lineRule="auto"/>
        <w:rPr>
          <w:rFonts w:eastAsia="Times New Roman" w:cs="Times New Roman"/>
          <w:szCs w:val="22"/>
        </w:rPr>
      </w:pPr>
      <w:r w:rsidRPr="00187149">
        <w:rPr>
          <w:rFonts w:eastAsia="Times New Roman" w:cs="Times New Roman"/>
          <w:szCs w:val="22"/>
        </w:rPr>
        <w:t xml:space="preserve">a copy of the student’s transcript for units already completed; </w:t>
      </w:r>
    </w:p>
    <w:p w14:paraId="5F9CE927" w14:textId="6B220467" w:rsidR="0047040A" w:rsidRPr="00187149" w:rsidRDefault="0047040A" w:rsidP="00A951C9">
      <w:pPr>
        <w:keepLines/>
        <w:numPr>
          <w:ilvl w:val="0"/>
          <w:numId w:val="12"/>
        </w:numPr>
        <w:spacing w:after="120" w:line="240" w:lineRule="auto"/>
        <w:rPr>
          <w:rFonts w:eastAsia="Times New Roman" w:cs="Times New Roman"/>
          <w:szCs w:val="22"/>
        </w:rPr>
      </w:pPr>
      <w:r w:rsidRPr="00187149">
        <w:rPr>
          <w:rFonts w:eastAsia="Times New Roman" w:cs="Times New Roman"/>
          <w:szCs w:val="22"/>
        </w:rPr>
        <w:t>evidence of any amounts of up-front payments received;</w:t>
      </w:r>
      <w:r w:rsidR="00116EE6" w:rsidRPr="00187149">
        <w:rPr>
          <w:rFonts w:eastAsia="Times New Roman" w:cs="Times New Roman"/>
          <w:szCs w:val="22"/>
        </w:rPr>
        <w:t xml:space="preserve"> </w:t>
      </w:r>
      <w:r w:rsidRPr="00187149">
        <w:rPr>
          <w:rFonts w:eastAsia="Times New Roman" w:cs="Times New Roman"/>
          <w:szCs w:val="22"/>
        </w:rPr>
        <w:t>and</w:t>
      </w:r>
    </w:p>
    <w:p w14:paraId="73F2635B" w14:textId="42571A6D" w:rsidR="0047040A" w:rsidRPr="00187149" w:rsidRDefault="0047040A" w:rsidP="00A951C9">
      <w:pPr>
        <w:keepLines/>
        <w:numPr>
          <w:ilvl w:val="0"/>
          <w:numId w:val="12"/>
        </w:numPr>
        <w:spacing w:after="120" w:line="240" w:lineRule="auto"/>
        <w:rPr>
          <w:rFonts w:eastAsia="Times New Roman" w:cs="Times New Roman"/>
          <w:szCs w:val="22"/>
        </w:rPr>
      </w:pPr>
      <w:r w:rsidRPr="00187149">
        <w:rPr>
          <w:rFonts w:eastAsia="Times New Roman" w:cs="Times New Roman"/>
          <w:szCs w:val="22"/>
        </w:rPr>
        <w:t xml:space="preserve">details of where to get information from the responsible Australian Government Department about tuition protection. </w:t>
      </w:r>
    </w:p>
    <w:p w14:paraId="67573871" w14:textId="2A09B849" w:rsidR="0047040A" w:rsidRPr="00187149" w:rsidRDefault="0047040A" w:rsidP="003E04BB">
      <w:pPr>
        <w:keepLines/>
        <w:tabs>
          <w:tab w:val="left" w:pos="1000"/>
        </w:tabs>
        <w:spacing w:after="120" w:line="240" w:lineRule="auto"/>
        <w:ind w:left="799" w:hanging="799"/>
        <w:rPr>
          <w:rFonts w:eastAsia="Times New Roman" w:cs="Times New Roman"/>
          <w:bCs/>
          <w:szCs w:val="22"/>
        </w:rPr>
      </w:pPr>
      <w:r w:rsidRPr="00187149">
        <w:rPr>
          <w:rFonts w:eastAsia="Times New Roman" w:cs="Times New Roman"/>
          <w:bCs/>
          <w:szCs w:val="22"/>
        </w:rPr>
        <w:t>2.20.5</w:t>
      </w:r>
      <w:r w:rsidRPr="00187149">
        <w:rPr>
          <w:rFonts w:eastAsia="Times New Roman" w:cs="Times New Roman"/>
          <w:bCs/>
          <w:szCs w:val="22"/>
        </w:rPr>
        <w:tab/>
        <w:t>The higher education provider must send the notice</w:t>
      </w:r>
      <w:r w:rsidR="00117064" w:rsidRPr="00187149">
        <w:rPr>
          <w:rFonts w:eastAsia="Times New Roman" w:cs="Times New Roman"/>
          <w:bCs/>
          <w:szCs w:val="22"/>
        </w:rPr>
        <w:t xml:space="preserve"> in one of the following ways</w:t>
      </w:r>
      <w:r w:rsidRPr="00187149">
        <w:rPr>
          <w:rFonts w:eastAsia="Times New Roman" w:cs="Times New Roman"/>
          <w:bCs/>
          <w:szCs w:val="22"/>
        </w:rPr>
        <w:t>:</w:t>
      </w:r>
      <w:r w:rsidR="00437433" w:rsidRPr="00187149">
        <w:rPr>
          <w:rFonts w:eastAsia="Times New Roman" w:cs="Times New Roman"/>
          <w:bCs/>
          <w:szCs w:val="22"/>
        </w:rPr>
        <w:t xml:space="preserve"> </w:t>
      </w:r>
    </w:p>
    <w:p w14:paraId="4FAAF4AF" w14:textId="14B099C7" w:rsidR="003E04BB" w:rsidRPr="00187149" w:rsidRDefault="003E04BB" w:rsidP="003E04BB">
      <w:pPr>
        <w:pStyle w:val="ListParagraph"/>
        <w:keepLines/>
        <w:numPr>
          <w:ilvl w:val="0"/>
          <w:numId w:val="13"/>
        </w:numPr>
        <w:tabs>
          <w:tab w:val="left" w:pos="1000"/>
        </w:tabs>
        <w:spacing w:after="120" w:line="240" w:lineRule="auto"/>
        <w:rPr>
          <w:rFonts w:eastAsia="Times New Roman" w:cs="Times New Roman"/>
          <w:szCs w:val="22"/>
        </w:rPr>
      </w:pPr>
      <w:r w:rsidRPr="00187149">
        <w:rPr>
          <w:rFonts w:eastAsia="Times New Roman" w:cs="Times New Roman"/>
          <w:szCs w:val="22"/>
        </w:rPr>
        <w:t>to the student’s personal email address as advised by the student;</w:t>
      </w:r>
    </w:p>
    <w:p w14:paraId="0CECA857" w14:textId="6611B072" w:rsidR="0047040A" w:rsidRPr="00187149" w:rsidRDefault="0047040A" w:rsidP="00A951C9">
      <w:pPr>
        <w:keepLines/>
        <w:numPr>
          <w:ilvl w:val="0"/>
          <w:numId w:val="13"/>
        </w:numPr>
        <w:spacing w:after="120" w:line="240" w:lineRule="auto"/>
        <w:rPr>
          <w:rFonts w:eastAsia="Times New Roman" w:cs="Times New Roman"/>
          <w:szCs w:val="22"/>
        </w:rPr>
      </w:pPr>
      <w:r w:rsidRPr="00187149">
        <w:rPr>
          <w:rFonts w:eastAsia="Times New Roman" w:cs="Times New Roman"/>
          <w:szCs w:val="22"/>
        </w:rPr>
        <w:t>to the student’s postal address as advised by the student; or</w:t>
      </w:r>
    </w:p>
    <w:p w14:paraId="2D609F6F" w14:textId="18B1CCCB" w:rsidR="00806969" w:rsidRPr="00187149" w:rsidRDefault="0047040A" w:rsidP="00A97AB8">
      <w:pPr>
        <w:keepLines/>
        <w:numPr>
          <w:ilvl w:val="0"/>
          <w:numId w:val="13"/>
        </w:numPr>
        <w:spacing w:after="120" w:line="240" w:lineRule="auto"/>
        <w:rPr>
          <w:rFonts w:eastAsia="Times New Roman" w:cs="Times New Roman"/>
          <w:sz w:val="20"/>
          <w:szCs w:val="22"/>
        </w:rPr>
      </w:pPr>
      <w:r w:rsidRPr="00187149">
        <w:rPr>
          <w:rFonts w:eastAsia="Times New Roman" w:cs="Times New Roman"/>
          <w:szCs w:val="22"/>
        </w:rPr>
        <w:t>to the student by another method agreed to by the student.</w:t>
      </w:r>
    </w:p>
    <w:p w14:paraId="3D3808AA" w14:textId="77777777" w:rsidR="00662AA4" w:rsidRPr="00187149" w:rsidRDefault="00662AA4" w:rsidP="002527C8">
      <w:pPr>
        <w:keepLines/>
        <w:spacing w:after="120" w:line="240" w:lineRule="auto"/>
        <w:rPr>
          <w:rFonts w:ascii="Arial" w:eastAsia="Times New Roman" w:hAnsi="Arial" w:cs="Arial"/>
          <w:sz w:val="20"/>
          <w:szCs w:val="22"/>
        </w:rPr>
      </w:pPr>
    </w:p>
    <w:p w14:paraId="1819A1EA" w14:textId="0A4E815E" w:rsidR="0047040A" w:rsidRPr="00187149" w:rsidRDefault="0047040A" w:rsidP="0047040A">
      <w:pPr>
        <w:keepLines/>
        <w:tabs>
          <w:tab w:val="left" w:pos="1000"/>
        </w:tabs>
        <w:spacing w:line="240" w:lineRule="auto"/>
        <w:rPr>
          <w:rFonts w:ascii="Arial" w:eastAsia="Times New Roman" w:hAnsi="Arial" w:cs="Arial"/>
          <w:b/>
          <w:bCs/>
          <w:szCs w:val="22"/>
        </w:rPr>
      </w:pPr>
      <w:proofErr w:type="gramStart"/>
      <w:r w:rsidRPr="00187149">
        <w:rPr>
          <w:rFonts w:ascii="Arial" w:eastAsia="Times New Roman" w:hAnsi="Arial" w:cs="Arial"/>
          <w:b/>
          <w:szCs w:val="22"/>
        </w:rPr>
        <w:t xml:space="preserve">2.25  </w:t>
      </w:r>
      <w:r w:rsidRPr="00187149">
        <w:rPr>
          <w:rFonts w:ascii="Arial" w:eastAsia="Times New Roman" w:hAnsi="Arial" w:cs="Arial"/>
          <w:b/>
          <w:bCs/>
          <w:szCs w:val="22"/>
        </w:rPr>
        <w:t>Providers</w:t>
      </w:r>
      <w:proofErr w:type="gramEnd"/>
      <w:r w:rsidRPr="00187149">
        <w:rPr>
          <w:rFonts w:ascii="Arial" w:eastAsia="Times New Roman" w:hAnsi="Arial" w:cs="Arial"/>
          <w:b/>
          <w:bCs/>
          <w:szCs w:val="22"/>
        </w:rPr>
        <w:t xml:space="preserve"> to notify of outcome of discharge of obligations  </w:t>
      </w:r>
    </w:p>
    <w:p w14:paraId="2A655C76" w14:textId="77777777" w:rsidR="0047040A" w:rsidRPr="00187149" w:rsidRDefault="0047040A" w:rsidP="0047040A">
      <w:pPr>
        <w:keepLines/>
        <w:tabs>
          <w:tab w:val="left" w:pos="1000"/>
        </w:tabs>
        <w:spacing w:line="240" w:lineRule="auto"/>
        <w:ind w:left="800" w:hanging="800"/>
        <w:rPr>
          <w:rFonts w:ascii="Arial" w:eastAsia="Times New Roman" w:hAnsi="Arial" w:cs="Arial"/>
          <w:bCs/>
          <w:i/>
          <w:szCs w:val="22"/>
        </w:rPr>
      </w:pPr>
      <w:r w:rsidRPr="00187149">
        <w:rPr>
          <w:rFonts w:ascii="Arial" w:eastAsia="Times New Roman" w:hAnsi="Arial" w:cs="Arial"/>
          <w:b/>
          <w:bCs/>
          <w:szCs w:val="22"/>
        </w:rPr>
        <w:t xml:space="preserve">  </w:t>
      </w:r>
    </w:p>
    <w:p w14:paraId="5B72CDFB" w14:textId="464B806D" w:rsidR="0047040A" w:rsidRPr="00187149" w:rsidRDefault="0047040A" w:rsidP="003E04BB">
      <w:pPr>
        <w:keepLines/>
        <w:tabs>
          <w:tab w:val="left" w:pos="1000"/>
        </w:tabs>
        <w:spacing w:after="120" w:line="240" w:lineRule="auto"/>
        <w:ind w:left="799" w:hanging="799"/>
        <w:rPr>
          <w:rFonts w:eastAsia="Times New Roman" w:cs="Times New Roman"/>
          <w:szCs w:val="22"/>
        </w:rPr>
      </w:pPr>
      <w:r w:rsidRPr="00187149">
        <w:rPr>
          <w:rFonts w:eastAsia="Times New Roman" w:cs="Times New Roman"/>
          <w:bCs/>
          <w:szCs w:val="22"/>
        </w:rPr>
        <w:t xml:space="preserve">2.25.1 </w:t>
      </w:r>
      <w:r w:rsidRPr="00187149">
        <w:rPr>
          <w:rFonts w:eastAsia="Times New Roman" w:cs="Times New Roman"/>
          <w:bCs/>
          <w:szCs w:val="22"/>
        </w:rPr>
        <w:tab/>
        <w:t>For the purposes of subsection 166-26</w:t>
      </w:r>
      <w:proofErr w:type="gramStart"/>
      <w:r w:rsidRPr="00187149">
        <w:rPr>
          <w:rFonts w:eastAsia="Times New Roman" w:cs="Times New Roman"/>
          <w:bCs/>
          <w:szCs w:val="22"/>
        </w:rPr>
        <w:t>A(</w:t>
      </w:r>
      <w:proofErr w:type="gramEnd"/>
      <w:r w:rsidRPr="00187149">
        <w:rPr>
          <w:rFonts w:eastAsia="Times New Roman" w:cs="Times New Roman"/>
          <w:bCs/>
          <w:szCs w:val="22"/>
        </w:rPr>
        <w:t xml:space="preserve">3) of the </w:t>
      </w:r>
      <w:r w:rsidRPr="00187149">
        <w:rPr>
          <w:rFonts w:eastAsia="Times New Roman" w:cs="Times New Roman"/>
          <w:bCs/>
          <w:i/>
          <w:szCs w:val="22"/>
        </w:rPr>
        <w:t xml:space="preserve">Act, </w:t>
      </w:r>
      <w:r w:rsidRPr="00187149">
        <w:rPr>
          <w:rFonts w:eastAsia="Times New Roman" w:cs="Times New Roman"/>
          <w:bCs/>
          <w:szCs w:val="22"/>
        </w:rPr>
        <w:t xml:space="preserve">the higher education </w:t>
      </w:r>
      <w:r w:rsidRPr="00187149">
        <w:rPr>
          <w:rFonts w:eastAsia="Times New Roman" w:cs="Times New Roman"/>
          <w:szCs w:val="22"/>
        </w:rPr>
        <w:t xml:space="preserve">provider must include in its written notice to the Higher Education Tuition Protection Director: </w:t>
      </w:r>
    </w:p>
    <w:p w14:paraId="00F26E42" w14:textId="0EADA60E" w:rsidR="0047040A" w:rsidRPr="00187149" w:rsidRDefault="0047040A" w:rsidP="00FA301E">
      <w:pPr>
        <w:keepLines/>
        <w:numPr>
          <w:ilvl w:val="0"/>
          <w:numId w:val="25"/>
        </w:numPr>
        <w:spacing w:after="120" w:line="240" w:lineRule="auto"/>
        <w:rPr>
          <w:rFonts w:eastAsia="Times New Roman" w:cs="Times New Roman"/>
          <w:szCs w:val="22"/>
        </w:rPr>
      </w:pPr>
      <w:r w:rsidRPr="00187149">
        <w:rPr>
          <w:rFonts w:eastAsia="Times New Roman" w:cs="Times New Roman"/>
          <w:szCs w:val="22"/>
        </w:rPr>
        <w:t>if the provider arranged a replacement unit or replacement course</w:t>
      </w:r>
      <w:r w:rsidR="0065142F" w:rsidRPr="00187149">
        <w:rPr>
          <w:rFonts w:eastAsia="Times New Roman" w:cs="Times New Roman"/>
          <w:szCs w:val="22"/>
        </w:rPr>
        <w:t xml:space="preserve"> —</w:t>
      </w:r>
      <w:r w:rsidRPr="00187149">
        <w:rPr>
          <w:rFonts w:eastAsia="Times New Roman" w:cs="Times New Roman"/>
          <w:szCs w:val="22"/>
        </w:rPr>
        <w:t>evidence of the arrangement between the student and replacement provider, including any payment arrangements relating to tuition fees</w:t>
      </w:r>
      <w:r w:rsidR="0088653C" w:rsidRPr="00187149">
        <w:rPr>
          <w:rFonts w:eastAsia="Times New Roman" w:cs="Times New Roman"/>
          <w:szCs w:val="22"/>
        </w:rPr>
        <w:t>.</w:t>
      </w:r>
      <w:r w:rsidRPr="00187149">
        <w:rPr>
          <w:rFonts w:eastAsia="Times New Roman" w:cs="Times New Roman"/>
          <w:szCs w:val="22"/>
        </w:rPr>
        <w:t xml:space="preserve"> </w:t>
      </w:r>
    </w:p>
    <w:p w14:paraId="63B5CBC6" w14:textId="77777777" w:rsidR="003E04BB" w:rsidRPr="00187149" w:rsidRDefault="003E04BB" w:rsidP="00A159F1">
      <w:pPr>
        <w:keepNext/>
        <w:keepLines/>
        <w:tabs>
          <w:tab w:val="left" w:pos="1000"/>
        </w:tabs>
        <w:spacing w:line="240" w:lineRule="auto"/>
        <w:ind w:left="800" w:hanging="800"/>
        <w:rPr>
          <w:rFonts w:ascii="Arial" w:eastAsia="Times New Roman" w:hAnsi="Arial" w:cs="Arial"/>
          <w:b/>
          <w:bCs/>
          <w:szCs w:val="22"/>
        </w:rPr>
      </w:pPr>
    </w:p>
    <w:p w14:paraId="31E9B892" w14:textId="1E595244" w:rsidR="00300359" w:rsidRPr="00187149" w:rsidRDefault="0047040A" w:rsidP="00A159F1">
      <w:pPr>
        <w:keepNext/>
        <w:keepLines/>
        <w:tabs>
          <w:tab w:val="left" w:pos="1000"/>
        </w:tabs>
        <w:spacing w:line="240" w:lineRule="auto"/>
        <w:ind w:left="800" w:hanging="800"/>
        <w:rPr>
          <w:rFonts w:ascii="Arial" w:eastAsia="Times New Roman" w:hAnsi="Arial" w:cs="Arial"/>
          <w:b/>
          <w:bCs/>
          <w:szCs w:val="22"/>
        </w:rPr>
      </w:pPr>
      <w:proofErr w:type="gramStart"/>
      <w:r w:rsidRPr="00187149">
        <w:rPr>
          <w:rFonts w:ascii="Arial" w:eastAsia="Times New Roman" w:hAnsi="Arial" w:cs="Arial"/>
          <w:b/>
          <w:bCs/>
          <w:szCs w:val="22"/>
        </w:rPr>
        <w:t xml:space="preserve">2.30  </w:t>
      </w:r>
      <w:r w:rsidR="00300359" w:rsidRPr="00187149">
        <w:rPr>
          <w:rFonts w:ascii="Arial" w:eastAsia="Times New Roman" w:hAnsi="Arial" w:cs="Arial"/>
          <w:b/>
          <w:bCs/>
          <w:szCs w:val="22"/>
        </w:rPr>
        <w:t>Payment</w:t>
      </w:r>
      <w:r w:rsidR="00A951C9" w:rsidRPr="00187149">
        <w:rPr>
          <w:rFonts w:ascii="Arial" w:eastAsia="Times New Roman" w:hAnsi="Arial" w:cs="Arial"/>
          <w:b/>
          <w:bCs/>
          <w:szCs w:val="22"/>
        </w:rPr>
        <w:t>s</w:t>
      </w:r>
      <w:proofErr w:type="gramEnd"/>
      <w:r w:rsidR="00A951C9" w:rsidRPr="00187149">
        <w:rPr>
          <w:rFonts w:ascii="Arial" w:eastAsia="Times New Roman" w:hAnsi="Arial" w:cs="Arial"/>
          <w:b/>
          <w:bCs/>
          <w:szCs w:val="22"/>
        </w:rPr>
        <w:t xml:space="preserve"> in connection with tuition protection</w:t>
      </w:r>
    </w:p>
    <w:p w14:paraId="7FAD1066" w14:textId="20C76F5E" w:rsidR="00300359" w:rsidRPr="00187149" w:rsidRDefault="00300359" w:rsidP="00A159F1">
      <w:pPr>
        <w:keepNext/>
        <w:keepLines/>
        <w:spacing w:line="240" w:lineRule="auto"/>
        <w:rPr>
          <w:rFonts w:ascii="Arial" w:eastAsia="Times New Roman" w:hAnsi="Arial" w:cs="Arial"/>
          <w:szCs w:val="22"/>
        </w:rPr>
      </w:pPr>
    </w:p>
    <w:p w14:paraId="49D89239" w14:textId="7EA2F6C6" w:rsidR="009D3E7E" w:rsidRPr="00187149" w:rsidRDefault="00437433" w:rsidP="00A159F1">
      <w:pPr>
        <w:pStyle w:val="ListParagraph"/>
        <w:keepNext/>
        <w:keepLines/>
        <w:numPr>
          <w:ilvl w:val="2"/>
          <w:numId w:val="18"/>
        </w:numPr>
        <w:tabs>
          <w:tab w:val="left" w:pos="800"/>
        </w:tabs>
        <w:spacing w:after="120" w:line="240" w:lineRule="auto"/>
        <w:rPr>
          <w:rFonts w:eastAsia="Calibri" w:cs="Times New Roman"/>
          <w:szCs w:val="22"/>
        </w:rPr>
      </w:pPr>
      <w:r w:rsidRPr="00187149">
        <w:rPr>
          <w:rFonts w:eastAsia="Calibri" w:cs="Times New Roman"/>
          <w:szCs w:val="22"/>
        </w:rPr>
        <w:t xml:space="preserve">For the purposes of paragraph 167-10(1)(a) of the </w:t>
      </w:r>
      <w:r w:rsidRPr="00187149">
        <w:rPr>
          <w:rFonts w:eastAsia="Calibri" w:cs="Times New Roman"/>
          <w:i/>
          <w:szCs w:val="22"/>
        </w:rPr>
        <w:t>Act,</w:t>
      </w:r>
      <w:r w:rsidR="00C17730" w:rsidRPr="00187149">
        <w:rPr>
          <w:rFonts w:eastAsia="Calibri" w:cs="Times New Roman"/>
          <w:i/>
          <w:szCs w:val="22"/>
        </w:rPr>
        <w:t xml:space="preserve"> </w:t>
      </w:r>
      <w:r w:rsidR="00C17730" w:rsidRPr="00187149">
        <w:rPr>
          <w:rFonts w:eastAsia="Calibri" w:cs="Times New Roman"/>
          <w:iCs/>
          <w:szCs w:val="22"/>
        </w:rPr>
        <w:t xml:space="preserve">if </w:t>
      </w:r>
      <w:r w:rsidR="009D3E7E" w:rsidRPr="00187149">
        <w:rPr>
          <w:rFonts w:eastAsia="Calibri" w:cs="Times New Roman"/>
          <w:iCs/>
          <w:szCs w:val="22"/>
        </w:rPr>
        <w:t>a student accepts an offer of a replacement unit or replacement course, the Hi</w:t>
      </w:r>
      <w:r w:rsidR="009D3E7E" w:rsidRPr="00187149">
        <w:rPr>
          <w:rFonts w:eastAsia="Calibri" w:cs="Times New Roman"/>
          <w:szCs w:val="22"/>
        </w:rPr>
        <w:t>gher</w:t>
      </w:r>
      <w:r w:rsidRPr="00187149">
        <w:rPr>
          <w:rFonts w:eastAsia="Calibri" w:cs="Times New Roman"/>
          <w:szCs w:val="22"/>
        </w:rPr>
        <w:t xml:space="preserve"> Education </w:t>
      </w:r>
      <w:r w:rsidR="00300359" w:rsidRPr="00187149">
        <w:rPr>
          <w:rFonts w:eastAsia="Calibri" w:cs="Times New Roman"/>
          <w:szCs w:val="22"/>
        </w:rPr>
        <w:t xml:space="preserve">Tuition Protection Director </w:t>
      </w:r>
      <w:r w:rsidRPr="00187149">
        <w:rPr>
          <w:rFonts w:eastAsia="Calibri" w:cs="Times New Roman"/>
          <w:szCs w:val="22"/>
        </w:rPr>
        <w:t xml:space="preserve">may make </w:t>
      </w:r>
      <w:r w:rsidR="009D3E7E" w:rsidRPr="00187149">
        <w:rPr>
          <w:rFonts w:eastAsia="Calibri" w:cs="Times New Roman"/>
          <w:szCs w:val="22"/>
        </w:rPr>
        <w:t xml:space="preserve">payment of such amounts that the Director considers appropriate to: </w:t>
      </w:r>
    </w:p>
    <w:p w14:paraId="550AD2D1" w14:textId="6411F668" w:rsidR="009D3E7E" w:rsidRPr="00187149" w:rsidRDefault="009D3E7E" w:rsidP="00A159F1">
      <w:pPr>
        <w:keepNext/>
        <w:keepLines/>
        <w:numPr>
          <w:ilvl w:val="0"/>
          <w:numId w:val="22"/>
        </w:numPr>
        <w:spacing w:after="120" w:line="240" w:lineRule="auto"/>
        <w:rPr>
          <w:rFonts w:eastAsia="Times New Roman" w:cs="Times New Roman"/>
          <w:szCs w:val="22"/>
        </w:rPr>
      </w:pPr>
      <w:r w:rsidRPr="00187149">
        <w:rPr>
          <w:rFonts w:eastAsia="Times New Roman" w:cs="Times New Roman"/>
          <w:szCs w:val="22"/>
        </w:rPr>
        <w:t>the replacement provider; or</w:t>
      </w:r>
    </w:p>
    <w:p w14:paraId="35F80035" w14:textId="3FC909C1" w:rsidR="009D3E7E" w:rsidRPr="00187149" w:rsidRDefault="009D3E7E" w:rsidP="00A159F1">
      <w:pPr>
        <w:keepNext/>
        <w:keepLines/>
        <w:numPr>
          <w:ilvl w:val="0"/>
          <w:numId w:val="22"/>
        </w:numPr>
        <w:spacing w:after="120" w:line="240" w:lineRule="auto"/>
        <w:rPr>
          <w:rFonts w:eastAsia="Times New Roman" w:cs="Times New Roman"/>
          <w:szCs w:val="22"/>
        </w:rPr>
      </w:pPr>
      <w:r w:rsidRPr="00187149">
        <w:rPr>
          <w:rFonts w:eastAsia="Times New Roman" w:cs="Times New Roman"/>
          <w:szCs w:val="22"/>
        </w:rPr>
        <w:t>another person in order to facilitate a student’s placement in a replacement unit or replacement course.</w:t>
      </w:r>
    </w:p>
    <w:p w14:paraId="42210ABB" w14:textId="26912DFF" w:rsidR="003E04BB" w:rsidRPr="00187149" w:rsidRDefault="00300359" w:rsidP="003E04BB">
      <w:pPr>
        <w:keepLines/>
        <w:tabs>
          <w:tab w:val="left" w:pos="1000"/>
        </w:tabs>
        <w:spacing w:after="120" w:line="240" w:lineRule="auto"/>
        <w:ind w:left="799" w:hanging="799"/>
        <w:rPr>
          <w:rFonts w:eastAsia="Times New Roman" w:cs="Times New Roman"/>
          <w:szCs w:val="22"/>
        </w:rPr>
      </w:pPr>
      <w:r w:rsidRPr="00187149">
        <w:rPr>
          <w:rFonts w:eastAsia="Times New Roman" w:cs="Times New Roman"/>
          <w:szCs w:val="22"/>
        </w:rPr>
        <w:t>2.</w:t>
      </w:r>
      <w:r w:rsidR="00B35897" w:rsidRPr="00187149">
        <w:rPr>
          <w:rFonts w:eastAsia="Times New Roman" w:cs="Times New Roman"/>
          <w:szCs w:val="22"/>
        </w:rPr>
        <w:t>30</w:t>
      </w:r>
      <w:r w:rsidRPr="00187149">
        <w:rPr>
          <w:rFonts w:eastAsia="Times New Roman" w:cs="Times New Roman"/>
          <w:szCs w:val="22"/>
        </w:rPr>
        <w:t>.</w:t>
      </w:r>
      <w:r w:rsidR="0008172F" w:rsidRPr="00187149">
        <w:rPr>
          <w:rFonts w:eastAsia="Times New Roman" w:cs="Times New Roman"/>
          <w:szCs w:val="22"/>
        </w:rPr>
        <w:t>5</w:t>
      </w:r>
      <w:r w:rsidRPr="00187149">
        <w:rPr>
          <w:rFonts w:eastAsia="Times New Roman" w:cs="Times New Roman"/>
          <w:szCs w:val="22"/>
        </w:rPr>
        <w:tab/>
      </w:r>
      <w:r w:rsidR="009D3E7E" w:rsidRPr="00187149">
        <w:rPr>
          <w:rFonts w:eastAsia="Times New Roman" w:cs="Times New Roman"/>
          <w:szCs w:val="22"/>
        </w:rPr>
        <w:t>In deciding whether to make a payment, and the amount of such a payment, the Higher Education Tuition Protection Director:</w:t>
      </w:r>
    </w:p>
    <w:p w14:paraId="0DAF6176" w14:textId="44AD3274" w:rsidR="009D3E7E" w:rsidRPr="00187149" w:rsidRDefault="009D3E7E" w:rsidP="00FB4FFC">
      <w:pPr>
        <w:keepLines/>
        <w:numPr>
          <w:ilvl w:val="0"/>
          <w:numId w:val="26"/>
        </w:numPr>
        <w:spacing w:after="120" w:line="240" w:lineRule="auto"/>
        <w:rPr>
          <w:rFonts w:eastAsia="Times New Roman" w:cs="Times New Roman"/>
          <w:szCs w:val="22"/>
        </w:rPr>
      </w:pPr>
      <w:r w:rsidRPr="00187149">
        <w:rPr>
          <w:rFonts w:eastAsia="Times New Roman" w:cs="Times New Roman"/>
          <w:szCs w:val="22"/>
        </w:rPr>
        <w:t xml:space="preserve">must have regard to the sustainability of the Higher Education Tuition Protection Fund; and </w:t>
      </w:r>
    </w:p>
    <w:p w14:paraId="0BFFA397" w14:textId="79F85B63" w:rsidR="002B3A87" w:rsidRPr="00187149" w:rsidRDefault="009D3E7E" w:rsidP="002B3A87">
      <w:pPr>
        <w:keepLines/>
        <w:numPr>
          <w:ilvl w:val="0"/>
          <w:numId w:val="26"/>
        </w:numPr>
        <w:spacing w:after="120" w:line="240" w:lineRule="auto"/>
        <w:rPr>
          <w:rFonts w:eastAsia="Times New Roman" w:cs="Times New Roman"/>
          <w:szCs w:val="22"/>
        </w:rPr>
      </w:pPr>
      <w:r w:rsidRPr="00187149">
        <w:rPr>
          <w:rFonts w:eastAsia="Times New Roman" w:cs="Times New Roman"/>
          <w:szCs w:val="22"/>
        </w:rPr>
        <w:t xml:space="preserve">may have regard to any other matters the Director considers relevant. </w:t>
      </w:r>
    </w:p>
    <w:p w14:paraId="47D6DB94" w14:textId="77777777" w:rsidR="00117064" w:rsidRPr="00187149" w:rsidRDefault="00117064" w:rsidP="00117064">
      <w:pPr>
        <w:keepLines/>
        <w:spacing w:after="120" w:line="240" w:lineRule="auto"/>
        <w:ind w:left="799"/>
        <w:rPr>
          <w:rFonts w:ascii="Arial" w:eastAsia="Times New Roman" w:hAnsi="Arial" w:cs="Arial"/>
          <w:szCs w:val="22"/>
        </w:rPr>
      </w:pPr>
    </w:p>
    <w:p w14:paraId="7A2FDA75" w14:textId="66E5A92A" w:rsidR="002B3A87" w:rsidRPr="00187149" w:rsidRDefault="002B3A87" w:rsidP="00F73148">
      <w:pPr>
        <w:pStyle w:val="ListParagraph"/>
        <w:keepLines/>
        <w:numPr>
          <w:ilvl w:val="1"/>
          <w:numId w:val="27"/>
        </w:numPr>
        <w:tabs>
          <w:tab w:val="left" w:pos="1000"/>
        </w:tabs>
        <w:spacing w:line="240" w:lineRule="auto"/>
        <w:rPr>
          <w:rFonts w:ascii="Arial" w:eastAsia="Times New Roman" w:hAnsi="Arial" w:cs="Arial"/>
          <w:b/>
          <w:bCs/>
          <w:szCs w:val="22"/>
        </w:rPr>
      </w:pPr>
      <w:r w:rsidRPr="00187149">
        <w:rPr>
          <w:rFonts w:ascii="Arial" w:eastAsia="Times New Roman" w:hAnsi="Arial" w:cs="Arial"/>
          <w:b/>
          <w:bCs/>
          <w:szCs w:val="22"/>
        </w:rPr>
        <w:t xml:space="preserve">Other tuition protection requirements – special circumstances </w:t>
      </w:r>
    </w:p>
    <w:p w14:paraId="18DCA43B" w14:textId="173353B6" w:rsidR="002B3A87" w:rsidRPr="00187149" w:rsidRDefault="002B3A87" w:rsidP="002B3A87">
      <w:pPr>
        <w:keepLines/>
        <w:spacing w:line="240" w:lineRule="auto"/>
        <w:rPr>
          <w:rFonts w:ascii="Arial" w:eastAsia="Times New Roman" w:hAnsi="Arial" w:cs="Arial"/>
          <w:szCs w:val="22"/>
        </w:rPr>
      </w:pPr>
    </w:p>
    <w:p w14:paraId="271F3B92" w14:textId="3251DCE4" w:rsidR="00EE3366" w:rsidRPr="00187149" w:rsidRDefault="00EE3366" w:rsidP="002B3A87">
      <w:pPr>
        <w:keepLines/>
        <w:spacing w:line="240" w:lineRule="auto"/>
        <w:rPr>
          <w:rFonts w:eastAsia="Times New Roman" w:cs="Times New Roman"/>
          <w:i/>
          <w:iCs/>
          <w:szCs w:val="22"/>
        </w:rPr>
      </w:pPr>
      <w:r w:rsidRPr="00187149">
        <w:rPr>
          <w:rFonts w:eastAsia="Times New Roman" w:cs="Times New Roman"/>
          <w:i/>
          <w:iCs/>
          <w:szCs w:val="22"/>
        </w:rPr>
        <w:t xml:space="preserve">HECS-HELP assistance </w:t>
      </w:r>
    </w:p>
    <w:p w14:paraId="5845E186" w14:textId="77777777" w:rsidR="00EE3366" w:rsidRPr="00187149" w:rsidRDefault="00EE3366" w:rsidP="002B3A87">
      <w:pPr>
        <w:keepLines/>
        <w:spacing w:line="240" w:lineRule="auto"/>
        <w:rPr>
          <w:rFonts w:eastAsia="Times New Roman" w:cs="Times New Roman"/>
          <w:szCs w:val="22"/>
        </w:rPr>
      </w:pPr>
    </w:p>
    <w:p w14:paraId="66A9F8F4" w14:textId="14D74689" w:rsidR="001A53A5" w:rsidRPr="00187149" w:rsidRDefault="002B3A87" w:rsidP="001A53A5">
      <w:pPr>
        <w:pStyle w:val="ListParagraph"/>
        <w:keepLines/>
        <w:numPr>
          <w:ilvl w:val="2"/>
          <w:numId w:val="27"/>
        </w:numPr>
        <w:tabs>
          <w:tab w:val="left" w:pos="800"/>
        </w:tabs>
        <w:spacing w:after="120" w:line="240" w:lineRule="auto"/>
        <w:rPr>
          <w:rFonts w:eastAsia="Calibri" w:cs="Times New Roman"/>
          <w:iCs/>
          <w:szCs w:val="22"/>
        </w:rPr>
      </w:pPr>
      <w:r w:rsidRPr="00187149">
        <w:rPr>
          <w:rFonts w:eastAsia="Calibri" w:cs="Times New Roman"/>
          <w:szCs w:val="22"/>
        </w:rPr>
        <w:t>For the</w:t>
      </w:r>
      <w:r w:rsidR="00B22392" w:rsidRPr="00187149">
        <w:rPr>
          <w:rFonts w:eastAsia="Calibri" w:cs="Times New Roman"/>
          <w:szCs w:val="22"/>
        </w:rPr>
        <w:t xml:space="preserve"> purposes of subsection </w:t>
      </w:r>
      <w:r w:rsidRPr="00187149">
        <w:rPr>
          <w:rFonts w:eastAsia="Calibri" w:cs="Times New Roman"/>
          <w:szCs w:val="22"/>
        </w:rPr>
        <w:t xml:space="preserve">36-20(4) of the </w:t>
      </w:r>
      <w:r w:rsidRPr="00187149">
        <w:rPr>
          <w:rFonts w:eastAsia="Calibri" w:cs="Times New Roman"/>
          <w:i/>
          <w:szCs w:val="22"/>
        </w:rPr>
        <w:t xml:space="preserve">Act, </w:t>
      </w:r>
      <w:r w:rsidR="00B22392" w:rsidRPr="00187149">
        <w:rPr>
          <w:rFonts w:eastAsia="Calibri" w:cs="Times New Roman"/>
          <w:szCs w:val="22"/>
        </w:rPr>
        <w:t xml:space="preserve">if the </w:t>
      </w:r>
      <w:r w:rsidR="001A53A5" w:rsidRPr="00187149">
        <w:rPr>
          <w:rFonts w:eastAsia="Calibri" w:cs="Times New Roman"/>
          <w:szCs w:val="22"/>
        </w:rPr>
        <w:t xml:space="preserve">higher education </w:t>
      </w:r>
      <w:r w:rsidR="00B22392" w:rsidRPr="00187149">
        <w:rPr>
          <w:rFonts w:eastAsia="Calibri" w:cs="Times New Roman"/>
          <w:szCs w:val="22"/>
        </w:rPr>
        <w:t>provider determines that section 36-20</w:t>
      </w:r>
      <w:r w:rsidR="00117064" w:rsidRPr="00187149">
        <w:rPr>
          <w:rFonts w:eastAsia="Calibri" w:cs="Times New Roman"/>
          <w:szCs w:val="22"/>
        </w:rPr>
        <w:t xml:space="preserve"> </w:t>
      </w:r>
      <w:r w:rsidR="005B21CD" w:rsidRPr="00187149">
        <w:rPr>
          <w:rFonts w:eastAsia="Calibri" w:cs="Times New Roman"/>
          <w:szCs w:val="22"/>
        </w:rPr>
        <w:t xml:space="preserve">of the </w:t>
      </w:r>
      <w:r w:rsidR="005B21CD" w:rsidRPr="00187149">
        <w:rPr>
          <w:rFonts w:eastAsia="Calibri" w:cs="Times New Roman"/>
          <w:i/>
          <w:iCs/>
          <w:szCs w:val="22"/>
        </w:rPr>
        <w:t xml:space="preserve">Act </w:t>
      </w:r>
      <w:r w:rsidR="00B22392" w:rsidRPr="00187149">
        <w:rPr>
          <w:rFonts w:eastAsia="Calibri" w:cs="Times New Roman"/>
          <w:szCs w:val="22"/>
        </w:rPr>
        <w:t>applies to a person and the person enrolled in the unit as a replacement unit</w:t>
      </w:r>
      <w:r w:rsidR="001A53A5" w:rsidRPr="00187149">
        <w:rPr>
          <w:rFonts w:eastAsia="Calibri" w:cs="Times New Roman"/>
          <w:szCs w:val="22"/>
        </w:rPr>
        <w:t xml:space="preserve">, the </w:t>
      </w:r>
      <w:r w:rsidR="00D210DA" w:rsidRPr="00187149">
        <w:rPr>
          <w:rFonts w:eastAsia="Calibri" w:cs="Times New Roman"/>
          <w:szCs w:val="22"/>
        </w:rPr>
        <w:t>defaulting provider</w:t>
      </w:r>
      <w:r w:rsidR="00117064" w:rsidRPr="00187149">
        <w:rPr>
          <w:rFonts w:eastAsia="Calibri" w:cs="Times New Roman"/>
          <w:szCs w:val="22"/>
        </w:rPr>
        <w:t xml:space="preserve"> </w:t>
      </w:r>
      <w:r w:rsidR="001A53A5" w:rsidRPr="00187149">
        <w:rPr>
          <w:rFonts w:eastAsia="Calibri" w:cs="Times New Roman"/>
          <w:szCs w:val="22"/>
        </w:rPr>
        <w:t>must:</w:t>
      </w:r>
    </w:p>
    <w:p w14:paraId="1198E555" w14:textId="77777777" w:rsidR="001A53A5" w:rsidRPr="00187149" w:rsidRDefault="001A53A5" w:rsidP="001A53A5">
      <w:pPr>
        <w:pStyle w:val="ListParagraph"/>
        <w:keepLines/>
        <w:tabs>
          <w:tab w:val="left" w:pos="800"/>
        </w:tabs>
        <w:spacing w:after="120" w:line="240" w:lineRule="auto"/>
        <w:rPr>
          <w:rFonts w:eastAsia="Calibri" w:cs="Times New Roman"/>
          <w:iCs/>
          <w:szCs w:val="22"/>
        </w:rPr>
      </w:pPr>
    </w:p>
    <w:p w14:paraId="6CAEAD8A" w14:textId="125610C4" w:rsidR="001A53A5" w:rsidRPr="00187149" w:rsidRDefault="001A53A5" w:rsidP="001A53A5">
      <w:pPr>
        <w:pStyle w:val="ListParagraph"/>
        <w:keepLines/>
        <w:numPr>
          <w:ilvl w:val="0"/>
          <w:numId w:val="28"/>
        </w:numPr>
        <w:tabs>
          <w:tab w:val="left" w:pos="800"/>
        </w:tabs>
        <w:spacing w:after="120" w:line="240" w:lineRule="auto"/>
        <w:rPr>
          <w:rFonts w:eastAsia="Calibri" w:cs="Times New Roman"/>
          <w:iCs/>
          <w:szCs w:val="22"/>
        </w:rPr>
      </w:pPr>
      <w:r w:rsidRPr="00187149">
        <w:rPr>
          <w:rFonts w:eastAsia="Calibri" w:cs="Times New Roman"/>
          <w:iCs/>
          <w:szCs w:val="22"/>
        </w:rPr>
        <w:t>pay the person an amount equal to the payment, or the sum of the payments, that the person made in relation to their student contribution amount for the affected unit; and</w:t>
      </w:r>
    </w:p>
    <w:p w14:paraId="3985321F" w14:textId="22755C56" w:rsidR="001A53A5" w:rsidRPr="00187149" w:rsidRDefault="001A53A5" w:rsidP="001A53A5">
      <w:pPr>
        <w:pStyle w:val="ListParagraph"/>
        <w:keepLines/>
        <w:tabs>
          <w:tab w:val="left" w:pos="800"/>
        </w:tabs>
        <w:spacing w:after="120" w:line="240" w:lineRule="auto"/>
        <w:rPr>
          <w:rFonts w:eastAsia="Calibri" w:cs="Times New Roman"/>
          <w:iCs/>
          <w:szCs w:val="22"/>
        </w:rPr>
      </w:pPr>
    </w:p>
    <w:p w14:paraId="0B640CEA" w14:textId="47B074A9" w:rsidR="001A53A5" w:rsidRPr="00187149" w:rsidRDefault="001A53A5" w:rsidP="001A53A5">
      <w:pPr>
        <w:pStyle w:val="ListParagraph"/>
        <w:keepLines/>
        <w:numPr>
          <w:ilvl w:val="0"/>
          <w:numId w:val="28"/>
        </w:numPr>
        <w:tabs>
          <w:tab w:val="left" w:pos="800"/>
        </w:tabs>
        <w:spacing w:after="120" w:line="240" w:lineRule="auto"/>
        <w:rPr>
          <w:rFonts w:eastAsia="Calibri" w:cs="Times New Roman"/>
          <w:iCs/>
          <w:szCs w:val="22"/>
        </w:rPr>
      </w:pPr>
      <w:r w:rsidRPr="00187149">
        <w:rPr>
          <w:rFonts w:eastAsia="Calibri" w:cs="Times New Roman"/>
          <w:iCs/>
          <w:szCs w:val="22"/>
        </w:rPr>
        <w:t xml:space="preserve">pay to the Commonwealth an amount equal to any HECS-HELP assistance to which the person </w:t>
      </w:r>
      <w:r w:rsidR="003B3AA0" w:rsidRPr="00187149">
        <w:rPr>
          <w:rFonts w:eastAsia="Calibri" w:cs="Times New Roman"/>
          <w:iCs/>
          <w:szCs w:val="22"/>
        </w:rPr>
        <w:t xml:space="preserve">was </w:t>
      </w:r>
      <w:r w:rsidRPr="00187149">
        <w:rPr>
          <w:rFonts w:eastAsia="Calibri" w:cs="Times New Roman"/>
          <w:iCs/>
          <w:szCs w:val="22"/>
        </w:rPr>
        <w:t xml:space="preserve">entitled </w:t>
      </w:r>
      <w:r w:rsidR="003B3AA0" w:rsidRPr="00187149">
        <w:rPr>
          <w:rFonts w:eastAsia="Calibri" w:cs="Times New Roman"/>
          <w:iCs/>
          <w:szCs w:val="22"/>
        </w:rPr>
        <w:t xml:space="preserve">to for </w:t>
      </w:r>
      <w:r w:rsidRPr="00187149">
        <w:rPr>
          <w:rFonts w:eastAsia="Calibri" w:cs="Times New Roman"/>
          <w:iCs/>
          <w:szCs w:val="22"/>
        </w:rPr>
        <w:t xml:space="preserve">the </w:t>
      </w:r>
      <w:r w:rsidR="003B3AA0" w:rsidRPr="00187149">
        <w:rPr>
          <w:rFonts w:eastAsia="Calibri" w:cs="Times New Roman"/>
          <w:iCs/>
          <w:szCs w:val="22"/>
        </w:rPr>
        <w:t xml:space="preserve">affected </w:t>
      </w:r>
      <w:r w:rsidRPr="00187149">
        <w:rPr>
          <w:rFonts w:eastAsia="Calibri" w:cs="Times New Roman"/>
          <w:iCs/>
          <w:szCs w:val="22"/>
        </w:rPr>
        <w:t xml:space="preserve">unit. </w:t>
      </w:r>
    </w:p>
    <w:p w14:paraId="0663812F" w14:textId="77777777" w:rsidR="001A53A5" w:rsidRPr="00187149" w:rsidRDefault="001A53A5" w:rsidP="001A53A5">
      <w:pPr>
        <w:pStyle w:val="ListParagraph"/>
        <w:keepLines/>
        <w:tabs>
          <w:tab w:val="left" w:pos="800"/>
        </w:tabs>
        <w:spacing w:after="120" w:line="240" w:lineRule="auto"/>
        <w:rPr>
          <w:rFonts w:eastAsia="Calibri" w:cs="Times New Roman"/>
          <w:szCs w:val="22"/>
        </w:rPr>
      </w:pPr>
    </w:p>
    <w:p w14:paraId="4441F31B" w14:textId="323F0782" w:rsidR="002B3A87" w:rsidRPr="00187149" w:rsidRDefault="001A53A5" w:rsidP="003B3AA0">
      <w:pPr>
        <w:pStyle w:val="ListParagraph"/>
        <w:keepLines/>
        <w:numPr>
          <w:ilvl w:val="2"/>
          <w:numId w:val="29"/>
        </w:numPr>
        <w:tabs>
          <w:tab w:val="left" w:pos="800"/>
        </w:tabs>
        <w:spacing w:after="120" w:line="240" w:lineRule="auto"/>
        <w:rPr>
          <w:rFonts w:eastAsia="Calibri" w:cs="Times New Roman"/>
          <w:szCs w:val="22"/>
        </w:rPr>
      </w:pPr>
      <w:r w:rsidRPr="00187149">
        <w:rPr>
          <w:rFonts w:eastAsia="Calibri" w:cs="Times New Roman"/>
          <w:iCs/>
          <w:szCs w:val="22"/>
        </w:rPr>
        <w:t xml:space="preserve">If the defaulting provider is unable to act for the purposes of subparagraph 2.40.1(a), the Higher Education Tuition Protection Director </w:t>
      </w:r>
      <w:r w:rsidR="00EE3366" w:rsidRPr="00187149">
        <w:rPr>
          <w:rFonts w:eastAsia="Calibri" w:cs="Times New Roman"/>
          <w:iCs/>
          <w:szCs w:val="22"/>
        </w:rPr>
        <w:t>must pay the person an amount equal to the payment, or the sum of the payments, that the person made in relation to their student contribution amount for the affected unit</w:t>
      </w:r>
      <w:r w:rsidR="00117064" w:rsidRPr="00187149">
        <w:rPr>
          <w:rFonts w:eastAsia="Calibri" w:cs="Times New Roman"/>
          <w:iCs/>
          <w:szCs w:val="22"/>
        </w:rPr>
        <w:t xml:space="preserve">. </w:t>
      </w:r>
    </w:p>
    <w:p w14:paraId="0807FF2C" w14:textId="77777777" w:rsidR="00EE3366" w:rsidRPr="00187149" w:rsidRDefault="00EE3366" w:rsidP="00EE3366">
      <w:pPr>
        <w:pStyle w:val="ListParagraph"/>
        <w:keepLines/>
        <w:tabs>
          <w:tab w:val="left" w:pos="800"/>
        </w:tabs>
        <w:spacing w:after="120" w:line="240" w:lineRule="auto"/>
        <w:rPr>
          <w:rFonts w:eastAsia="Calibri" w:cs="Times New Roman"/>
          <w:szCs w:val="22"/>
        </w:rPr>
      </w:pPr>
    </w:p>
    <w:p w14:paraId="44D82845" w14:textId="115FAF3B" w:rsidR="00EE3366" w:rsidRPr="00187149" w:rsidRDefault="00EE3366" w:rsidP="003B3AA0">
      <w:pPr>
        <w:pStyle w:val="ListParagraph"/>
        <w:keepLines/>
        <w:numPr>
          <w:ilvl w:val="2"/>
          <w:numId w:val="30"/>
        </w:numPr>
        <w:tabs>
          <w:tab w:val="left" w:pos="800"/>
        </w:tabs>
        <w:spacing w:after="120" w:line="240" w:lineRule="auto"/>
        <w:rPr>
          <w:rFonts w:eastAsia="Calibri" w:cs="Times New Roman"/>
          <w:szCs w:val="22"/>
        </w:rPr>
      </w:pPr>
      <w:r w:rsidRPr="00187149">
        <w:rPr>
          <w:rFonts w:eastAsia="Calibri" w:cs="Times New Roman"/>
          <w:szCs w:val="22"/>
        </w:rPr>
        <w:t xml:space="preserve">If paragraph 2.40.5 applies, the defaulting provider must pay the </w:t>
      </w:r>
      <w:r w:rsidR="00117064" w:rsidRPr="00187149">
        <w:rPr>
          <w:rFonts w:eastAsia="Calibri" w:cs="Times New Roman"/>
          <w:szCs w:val="22"/>
        </w:rPr>
        <w:t xml:space="preserve">Commonwealth for the purposes of the Higher Education Tuition Protection Fund </w:t>
      </w:r>
      <w:r w:rsidRPr="00187149">
        <w:rPr>
          <w:rFonts w:eastAsia="Calibri" w:cs="Times New Roman"/>
          <w:szCs w:val="22"/>
        </w:rPr>
        <w:t>an amount equal to the amount that the</w:t>
      </w:r>
      <w:r w:rsidR="00117064" w:rsidRPr="00187149">
        <w:rPr>
          <w:rFonts w:eastAsia="Calibri" w:cs="Times New Roman"/>
          <w:szCs w:val="22"/>
        </w:rPr>
        <w:t xml:space="preserve"> Higher Education Tuition Protection</w:t>
      </w:r>
      <w:r w:rsidRPr="00187149">
        <w:rPr>
          <w:rFonts w:eastAsia="Calibri" w:cs="Times New Roman"/>
          <w:szCs w:val="22"/>
        </w:rPr>
        <w:t xml:space="preserve"> Director paid in relation to the </w:t>
      </w:r>
      <w:r w:rsidR="00EF3724" w:rsidRPr="00187149">
        <w:rPr>
          <w:rFonts w:eastAsia="Calibri" w:cs="Times New Roman"/>
          <w:szCs w:val="22"/>
        </w:rPr>
        <w:t xml:space="preserve">person </w:t>
      </w:r>
      <w:r w:rsidRPr="00187149">
        <w:rPr>
          <w:rFonts w:eastAsia="Calibri" w:cs="Times New Roman"/>
          <w:szCs w:val="22"/>
        </w:rPr>
        <w:t xml:space="preserve">under paragraph 2.40.5. </w:t>
      </w:r>
    </w:p>
    <w:p w14:paraId="4F832E00" w14:textId="0DB2A15D" w:rsidR="00EE3366" w:rsidRPr="00187149" w:rsidRDefault="00EE3366" w:rsidP="00EE3366">
      <w:pPr>
        <w:pStyle w:val="ListParagraph"/>
        <w:rPr>
          <w:rFonts w:eastAsia="Calibri" w:cs="Times New Roman"/>
          <w:szCs w:val="22"/>
        </w:rPr>
      </w:pPr>
    </w:p>
    <w:p w14:paraId="18E53565" w14:textId="21AEFBCB" w:rsidR="00EE3366" w:rsidRPr="00187149" w:rsidRDefault="00EE3366" w:rsidP="00A159F1">
      <w:pPr>
        <w:pStyle w:val="ListParagraph"/>
        <w:keepNext/>
        <w:ind w:left="0"/>
        <w:rPr>
          <w:rFonts w:eastAsia="Calibri" w:cs="Times New Roman"/>
          <w:i/>
          <w:iCs/>
          <w:szCs w:val="22"/>
        </w:rPr>
      </w:pPr>
      <w:r w:rsidRPr="00187149">
        <w:rPr>
          <w:rFonts w:eastAsia="Calibri" w:cs="Times New Roman"/>
          <w:i/>
          <w:iCs/>
          <w:szCs w:val="22"/>
        </w:rPr>
        <w:lastRenderedPageBreak/>
        <w:t>FEE-HELP assistance</w:t>
      </w:r>
    </w:p>
    <w:p w14:paraId="50FE6AB2" w14:textId="77777777" w:rsidR="003B3AA0" w:rsidRPr="00187149" w:rsidRDefault="003B3AA0" w:rsidP="00A159F1">
      <w:pPr>
        <w:pStyle w:val="ListParagraph"/>
        <w:keepNext/>
        <w:ind w:left="0"/>
        <w:rPr>
          <w:rFonts w:eastAsia="Calibri" w:cs="Times New Roman"/>
          <w:i/>
          <w:iCs/>
          <w:szCs w:val="22"/>
        </w:rPr>
      </w:pPr>
    </w:p>
    <w:p w14:paraId="7FC2BA21" w14:textId="0ACDB915" w:rsidR="003B3AA0" w:rsidRPr="00187149" w:rsidRDefault="003B3AA0" w:rsidP="00A159F1">
      <w:pPr>
        <w:pStyle w:val="ListParagraph"/>
        <w:keepNext/>
        <w:keepLines/>
        <w:numPr>
          <w:ilvl w:val="2"/>
          <w:numId w:val="31"/>
        </w:numPr>
        <w:tabs>
          <w:tab w:val="left" w:pos="800"/>
        </w:tabs>
        <w:spacing w:after="120" w:line="240" w:lineRule="auto"/>
        <w:rPr>
          <w:rFonts w:eastAsia="Calibri" w:cs="Times New Roman"/>
          <w:szCs w:val="22"/>
        </w:rPr>
      </w:pPr>
      <w:r w:rsidRPr="00187149">
        <w:rPr>
          <w:rFonts w:eastAsia="Calibri" w:cs="Times New Roman"/>
          <w:szCs w:val="22"/>
        </w:rPr>
        <w:t xml:space="preserve">For the purposes of subsection 110-5(1B) of the </w:t>
      </w:r>
      <w:r w:rsidRPr="00187149">
        <w:rPr>
          <w:rFonts w:eastAsia="Calibri" w:cs="Times New Roman"/>
          <w:i/>
          <w:iCs/>
          <w:szCs w:val="22"/>
        </w:rPr>
        <w:t>Act</w:t>
      </w:r>
      <w:r w:rsidRPr="00187149">
        <w:rPr>
          <w:rFonts w:eastAsia="Calibri" w:cs="Times New Roman"/>
          <w:szCs w:val="22"/>
        </w:rPr>
        <w:t xml:space="preserve">, if the circumstances at subsection 110-5(1A) of the </w:t>
      </w:r>
      <w:r w:rsidRPr="00187149">
        <w:rPr>
          <w:rFonts w:eastAsia="Calibri" w:cs="Times New Roman"/>
          <w:i/>
          <w:iCs/>
          <w:szCs w:val="22"/>
        </w:rPr>
        <w:t>Act</w:t>
      </w:r>
      <w:r w:rsidRPr="00187149">
        <w:rPr>
          <w:rFonts w:eastAsia="Calibri" w:cs="Times New Roman"/>
          <w:szCs w:val="22"/>
        </w:rPr>
        <w:t xml:space="preserve"> appl</w:t>
      </w:r>
      <w:r w:rsidR="00117064" w:rsidRPr="00187149">
        <w:rPr>
          <w:rFonts w:eastAsia="Calibri" w:cs="Times New Roman"/>
          <w:szCs w:val="22"/>
        </w:rPr>
        <w:t>y</w:t>
      </w:r>
      <w:r w:rsidRPr="00187149">
        <w:rPr>
          <w:rFonts w:eastAsia="Calibri" w:cs="Times New Roman"/>
          <w:szCs w:val="22"/>
        </w:rPr>
        <w:t xml:space="preserve">, then the defaulting provider must pay to the Commonwealth an amount equal to any FEE-HELP assistance to which the person was entitled to for the affected unit which the replacement unit </w:t>
      </w:r>
      <w:r w:rsidR="00117064" w:rsidRPr="00187149">
        <w:rPr>
          <w:rFonts w:eastAsia="Calibri" w:cs="Times New Roman"/>
          <w:szCs w:val="22"/>
        </w:rPr>
        <w:t>replaces.</w:t>
      </w:r>
      <w:r w:rsidRPr="00187149">
        <w:rPr>
          <w:rFonts w:eastAsia="Calibri" w:cs="Times New Roman"/>
          <w:szCs w:val="22"/>
        </w:rPr>
        <w:t xml:space="preserve"> </w:t>
      </w:r>
    </w:p>
    <w:p w14:paraId="3771418A" w14:textId="6F2F8B56" w:rsidR="00D210DA" w:rsidRPr="00187149" w:rsidRDefault="00D210DA" w:rsidP="00117064">
      <w:pPr>
        <w:pStyle w:val="ListParagraph"/>
        <w:keepLines/>
        <w:tabs>
          <w:tab w:val="left" w:pos="800"/>
        </w:tabs>
        <w:spacing w:after="120" w:line="240" w:lineRule="auto"/>
        <w:rPr>
          <w:rFonts w:eastAsia="Calibri" w:cs="Times New Roman"/>
          <w:szCs w:val="22"/>
        </w:rPr>
      </w:pPr>
    </w:p>
    <w:p w14:paraId="0E016479" w14:textId="0DB75D9C" w:rsidR="00117064" w:rsidRPr="00187149" w:rsidRDefault="00117064" w:rsidP="00A159F1">
      <w:pPr>
        <w:pStyle w:val="ListParagraph"/>
        <w:keepLines/>
        <w:numPr>
          <w:ilvl w:val="2"/>
          <w:numId w:val="34"/>
        </w:numPr>
        <w:tabs>
          <w:tab w:val="left" w:pos="800"/>
        </w:tabs>
        <w:spacing w:after="120" w:line="240" w:lineRule="auto"/>
        <w:rPr>
          <w:rFonts w:eastAsia="Calibri" w:cs="Times New Roman"/>
          <w:szCs w:val="22"/>
        </w:rPr>
      </w:pPr>
      <w:r w:rsidRPr="00187149">
        <w:rPr>
          <w:rFonts w:eastAsia="Calibri" w:cs="Times New Roman"/>
          <w:szCs w:val="22"/>
        </w:rPr>
        <w:t xml:space="preserve">For the purposes of section 2.40, </w:t>
      </w:r>
      <w:r w:rsidRPr="00187149">
        <w:rPr>
          <w:rFonts w:eastAsia="Calibri" w:cs="Times New Roman"/>
          <w:b/>
          <w:bCs/>
          <w:i/>
          <w:iCs/>
          <w:szCs w:val="22"/>
        </w:rPr>
        <w:t xml:space="preserve">defaulting provider </w:t>
      </w:r>
      <w:r w:rsidRPr="00187149">
        <w:rPr>
          <w:rFonts w:eastAsia="Calibri" w:cs="Times New Roman"/>
          <w:szCs w:val="22"/>
        </w:rPr>
        <w:t>means a higher education provider which defaulted in relation to the person and the affected unit which the replacement unit replaces.</w:t>
      </w:r>
    </w:p>
    <w:p w14:paraId="7E44076C" w14:textId="3C8B3A22" w:rsidR="00C0688D" w:rsidRPr="00187149" w:rsidRDefault="003428DE" w:rsidP="00C0688D">
      <w:pPr>
        <w:pStyle w:val="subsection"/>
        <w:ind w:left="0" w:firstLine="0"/>
        <w:rPr>
          <w:rFonts w:ascii="Arial" w:hAnsi="Arial" w:cs="Arial"/>
          <w:b/>
          <w:i/>
          <w:kern w:val="28"/>
          <w:sz w:val="24"/>
        </w:rPr>
      </w:pPr>
      <w:proofErr w:type="gramStart"/>
      <w:r w:rsidRPr="00187149">
        <w:rPr>
          <w:rFonts w:ascii="Arial" w:hAnsi="Arial" w:cs="Arial"/>
          <w:b/>
          <w:kern w:val="28"/>
          <w:sz w:val="24"/>
        </w:rPr>
        <w:t>5</w:t>
      </w:r>
      <w:r w:rsidR="00C0688D" w:rsidRPr="00187149">
        <w:rPr>
          <w:rFonts w:ascii="Arial" w:hAnsi="Arial" w:cs="Arial"/>
          <w:b/>
          <w:kern w:val="28"/>
          <w:sz w:val="24"/>
        </w:rPr>
        <w:t xml:space="preserve">  Chapter</w:t>
      </w:r>
      <w:proofErr w:type="gramEnd"/>
      <w:r w:rsidR="00C0688D" w:rsidRPr="00187149">
        <w:rPr>
          <w:rFonts w:ascii="Arial" w:hAnsi="Arial" w:cs="Arial"/>
          <w:b/>
          <w:kern w:val="28"/>
          <w:sz w:val="24"/>
        </w:rPr>
        <w:t xml:space="preserve"> 8</w:t>
      </w:r>
      <w:r w:rsidR="00473272" w:rsidRPr="00187149">
        <w:rPr>
          <w:rFonts w:ascii="Arial" w:hAnsi="Arial" w:cs="Arial"/>
          <w:b/>
          <w:kern w:val="28"/>
          <w:sz w:val="24"/>
        </w:rPr>
        <w:t xml:space="preserve"> (heading)</w:t>
      </w:r>
      <w:r w:rsidR="00C0688D" w:rsidRPr="00187149">
        <w:rPr>
          <w:rFonts w:ascii="Arial" w:hAnsi="Arial" w:cs="Arial"/>
          <w:b/>
          <w:kern w:val="28"/>
          <w:sz w:val="24"/>
        </w:rPr>
        <w:t xml:space="preserve"> </w:t>
      </w:r>
    </w:p>
    <w:p w14:paraId="4B897210" w14:textId="172AA983" w:rsidR="00473272" w:rsidRPr="00187149" w:rsidRDefault="00C0688D" w:rsidP="002527C8">
      <w:pPr>
        <w:pStyle w:val="subsection"/>
        <w:ind w:left="720" w:firstLine="0"/>
        <w:rPr>
          <w:kern w:val="28"/>
          <w:sz w:val="24"/>
        </w:rPr>
      </w:pPr>
      <w:r w:rsidRPr="00187149">
        <w:rPr>
          <w:kern w:val="28"/>
          <w:sz w:val="24"/>
        </w:rPr>
        <w:tab/>
      </w:r>
      <w:r w:rsidRPr="00187149">
        <w:rPr>
          <w:kern w:val="28"/>
          <w:szCs w:val="18"/>
        </w:rPr>
        <w:t xml:space="preserve">Repeal </w:t>
      </w:r>
      <w:r w:rsidR="00473272" w:rsidRPr="00187149">
        <w:rPr>
          <w:kern w:val="28"/>
          <w:szCs w:val="18"/>
        </w:rPr>
        <w:t>the heading</w:t>
      </w:r>
      <w:r w:rsidRPr="00187149">
        <w:rPr>
          <w:kern w:val="28"/>
          <w:szCs w:val="18"/>
        </w:rPr>
        <w:t xml:space="preserve">, substitute: </w:t>
      </w:r>
      <w:bookmarkStart w:id="24" w:name="_Toc34389188"/>
    </w:p>
    <w:p w14:paraId="5AFC3DC3" w14:textId="63FD04FD" w:rsidR="00473272" w:rsidRPr="00187149" w:rsidRDefault="00473272" w:rsidP="002527C8">
      <w:pPr>
        <w:keepLines/>
        <w:tabs>
          <w:tab w:val="left" w:pos="800"/>
        </w:tabs>
        <w:spacing w:before="240" w:after="120" w:line="240" w:lineRule="auto"/>
        <w:rPr>
          <w:rFonts w:ascii="Arial" w:eastAsia="Times New Roman" w:hAnsi="Arial" w:cs="Arial"/>
          <w:b/>
          <w:bCs/>
          <w:szCs w:val="22"/>
          <w:u w:val="single"/>
        </w:rPr>
      </w:pPr>
      <w:r w:rsidRPr="00187149">
        <w:rPr>
          <w:rFonts w:ascii="Arial" w:eastAsia="Times New Roman" w:hAnsi="Arial" w:cs="Arial"/>
          <w:b/>
          <w:bCs/>
          <w:szCs w:val="22"/>
          <w:u w:val="single"/>
        </w:rPr>
        <w:t>CHAPTER 8     QUALITY, ACCOUNTABILITY AND OTHER ADMINISTRATIVE REQUIREMENTS</w:t>
      </w:r>
      <w:bookmarkEnd w:id="24"/>
    </w:p>
    <w:p w14:paraId="588CC8AC" w14:textId="207D97E4" w:rsidR="00473272" w:rsidRPr="00187149" w:rsidRDefault="003428DE" w:rsidP="00473272">
      <w:pPr>
        <w:pStyle w:val="subsection"/>
        <w:ind w:left="0" w:firstLine="0"/>
        <w:rPr>
          <w:rFonts w:ascii="Arial" w:hAnsi="Arial" w:cs="Arial"/>
          <w:b/>
          <w:kern w:val="28"/>
          <w:sz w:val="24"/>
        </w:rPr>
      </w:pPr>
      <w:proofErr w:type="gramStart"/>
      <w:r w:rsidRPr="00187149">
        <w:rPr>
          <w:rFonts w:ascii="Arial" w:hAnsi="Arial" w:cs="Arial"/>
          <w:b/>
          <w:kern w:val="28"/>
          <w:sz w:val="24"/>
        </w:rPr>
        <w:t>6</w:t>
      </w:r>
      <w:r w:rsidR="00473272" w:rsidRPr="00187149">
        <w:rPr>
          <w:rFonts w:ascii="Arial" w:hAnsi="Arial" w:cs="Arial"/>
          <w:b/>
          <w:kern w:val="28"/>
          <w:sz w:val="24"/>
        </w:rPr>
        <w:t xml:space="preserve">  Paragraph</w:t>
      </w:r>
      <w:proofErr w:type="gramEnd"/>
      <w:r w:rsidR="00473272" w:rsidRPr="00187149">
        <w:rPr>
          <w:rFonts w:ascii="Arial" w:hAnsi="Arial" w:cs="Arial"/>
          <w:b/>
          <w:kern w:val="28"/>
          <w:sz w:val="24"/>
        </w:rPr>
        <w:t xml:space="preserve"> 8.1.1</w:t>
      </w:r>
    </w:p>
    <w:p w14:paraId="34F5C79B" w14:textId="568DBAED" w:rsidR="00473272" w:rsidRPr="00187149" w:rsidRDefault="00C32503" w:rsidP="00C32503">
      <w:pPr>
        <w:pStyle w:val="subsection"/>
        <w:ind w:left="720" w:firstLine="0"/>
        <w:rPr>
          <w:kern w:val="28"/>
          <w:szCs w:val="18"/>
        </w:rPr>
      </w:pPr>
      <w:r w:rsidRPr="00187149">
        <w:rPr>
          <w:kern w:val="28"/>
          <w:szCs w:val="18"/>
        </w:rPr>
        <w:t>Omit “approved under section 16</w:t>
      </w:r>
      <w:r w:rsidRPr="00187149">
        <w:rPr>
          <w:kern w:val="28"/>
          <w:szCs w:val="18"/>
        </w:rPr>
        <w:noBreakHyphen/>
        <w:t xml:space="preserve">25 of the </w:t>
      </w:r>
      <w:r w:rsidRPr="00187149">
        <w:rPr>
          <w:i/>
          <w:iCs/>
          <w:kern w:val="28"/>
          <w:szCs w:val="18"/>
        </w:rPr>
        <w:t>Act</w:t>
      </w:r>
      <w:r w:rsidRPr="00187149">
        <w:rPr>
          <w:kern w:val="28"/>
          <w:szCs w:val="18"/>
        </w:rPr>
        <w:t>”.</w:t>
      </w:r>
    </w:p>
    <w:p w14:paraId="5B7109E3" w14:textId="0D38D04F" w:rsidR="003B0D0B" w:rsidRPr="00187149" w:rsidRDefault="003428DE" w:rsidP="003B0D0B">
      <w:pPr>
        <w:pStyle w:val="subsection"/>
        <w:ind w:left="0" w:firstLine="0"/>
        <w:rPr>
          <w:rFonts w:ascii="Arial" w:hAnsi="Arial" w:cs="Arial"/>
          <w:b/>
          <w:kern w:val="28"/>
          <w:sz w:val="24"/>
        </w:rPr>
      </w:pPr>
      <w:proofErr w:type="gramStart"/>
      <w:r w:rsidRPr="00187149">
        <w:rPr>
          <w:rFonts w:ascii="Arial" w:hAnsi="Arial" w:cs="Arial"/>
          <w:b/>
          <w:kern w:val="28"/>
          <w:sz w:val="24"/>
        </w:rPr>
        <w:t>7</w:t>
      </w:r>
      <w:r w:rsidR="003B0D0B" w:rsidRPr="00187149">
        <w:rPr>
          <w:rFonts w:ascii="Arial" w:hAnsi="Arial" w:cs="Arial"/>
          <w:b/>
          <w:kern w:val="28"/>
          <w:sz w:val="24"/>
        </w:rPr>
        <w:t xml:space="preserve">  Paragraph</w:t>
      </w:r>
      <w:proofErr w:type="gramEnd"/>
      <w:r w:rsidR="003B0D0B" w:rsidRPr="00187149">
        <w:rPr>
          <w:rFonts w:ascii="Arial" w:hAnsi="Arial" w:cs="Arial"/>
          <w:b/>
          <w:kern w:val="28"/>
          <w:sz w:val="24"/>
        </w:rPr>
        <w:t xml:space="preserve"> 8.2.1</w:t>
      </w:r>
    </w:p>
    <w:p w14:paraId="474AF5F4" w14:textId="24A8AF11" w:rsidR="006E0F62" w:rsidRPr="00187149" w:rsidRDefault="003B0D0B" w:rsidP="009A5F0B">
      <w:pPr>
        <w:pStyle w:val="subsection"/>
        <w:ind w:left="720" w:firstLine="0"/>
        <w:rPr>
          <w:kern w:val="28"/>
          <w:szCs w:val="18"/>
        </w:rPr>
      </w:pPr>
      <w:r w:rsidRPr="00187149">
        <w:rPr>
          <w:kern w:val="28"/>
          <w:szCs w:val="18"/>
        </w:rPr>
        <w:t xml:space="preserve">After “the </w:t>
      </w:r>
      <w:r w:rsidRPr="00187149">
        <w:rPr>
          <w:i/>
          <w:iCs/>
          <w:kern w:val="28"/>
          <w:szCs w:val="18"/>
        </w:rPr>
        <w:t>Act</w:t>
      </w:r>
      <w:r w:rsidRPr="00187149">
        <w:rPr>
          <w:kern w:val="28"/>
          <w:szCs w:val="18"/>
        </w:rPr>
        <w:t>”, insert “</w:t>
      </w:r>
      <w:r w:rsidRPr="00187149">
        <w:rPr>
          <w:rFonts w:ascii="Arial" w:hAnsi="Arial" w:cs="Arial"/>
          <w:kern w:val="28"/>
          <w:szCs w:val="18"/>
        </w:rPr>
        <w:t xml:space="preserve">and only applies to higher education providers approved under section 16-25 of the </w:t>
      </w:r>
      <w:r w:rsidRPr="00187149">
        <w:rPr>
          <w:rFonts w:ascii="Arial" w:hAnsi="Arial" w:cs="Arial"/>
          <w:i/>
          <w:iCs/>
          <w:kern w:val="28"/>
          <w:szCs w:val="18"/>
        </w:rPr>
        <w:t>Act</w:t>
      </w:r>
      <w:r w:rsidRPr="00187149">
        <w:rPr>
          <w:kern w:val="28"/>
          <w:szCs w:val="18"/>
        </w:rPr>
        <w:t>”.</w:t>
      </w:r>
    </w:p>
    <w:p w14:paraId="1118EE39" w14:textId="1DCF9D8D" w:rsidR="00C34585" w:rsidRPr="00187149" w:rsidRDefault="003428DE" w:rsidP="00C34585">
      <w:pPr>
        <w:pStyle w:val="subsection"/>
        <w:ind w:left="0" w:firstLine="0"/>
        <w:rPr>
          <w:rFonts w:ascii="Arial" w:hAnsi="Arial" w:cs="Arial"/>
          <w:b/>
          <w:kern w:val="28"/>
          <w:sz w:val="24"/>
        </w:rPr>
      </w:pPr>
      <w:proofErr w:type="gramStart"/>
      <w:r w:rsidRPr="00187149">
        <w:rPr>
          <w:rFonts w:ascii="Arial" w:hAnsi="Arial" w:cs="Arial"/>
          <w:b/>
          <w:kern w:val="28"/>
          <w:sz w:val="24"/>
        </w:rPr>
        <w:t>8</w:t>
      </w:r>
      <w:r w:rsidR="00C34585" w:rsidRPr="00187149">
        <w:rPr>
          <w:rFonts w:ascii="Arial" w:hAnsi="Arial" w:cs="Arial"/>
          <w:b/>
          <w:kern w:val="28"/>
          <w:sz w:val="24"/>
        </w:rPr>
        <w:t xml:space="preserve">  Paragraph</w:t>
      </w:r>
      <w:proofErr w:type="gramEnd"/>
      <w:r w:rsidR="00C34585" w:rsidRPr="00187149">
        <w:rPr>
          <w:rFonts w:ascii="Arial" w:hAnsi="Arial" w:cs="Arial"/>
          <w:b/>
          <w:kern w:val="28"/>
          <w:sz w:val="24"/>
        </w:rPr>
        <w:t xml:space="preserve"> 8.3.1</w:t>
      </w:r>
    </w:p>
    <w:p w14:paraId="0477B7AC" w14:textId="40DBF860" w:rsidR="00C34585" w:rsidRPr="00187149" w:rsidRDefault="00C34585" w:rsidP="00C34585">
      <w:pPr>
        <w:pStyle w:val="subsection"/>
        <w:ind w:left="720" w:firstLine="0"/>
        <w:rPr>
          <w:kern w:val="28"/>
          <w:szCs w:val="18"/>
        </w:rPr>
      </w:pPr>
      <w:r w:rsidRPr="00187149">
        <w:rPr>
          <w:kern w:val="28"/>
          <w:szCs w:val="18"/>
        </w:rPr>
        <w:t>After “</w:t>
      </w:r>
      <w:r w:rsidR="00CA3F21" w:rsidRPr="00187149">
        <w:rPr>
          <w:kern w:val="28"/>
          <w:szCs w:val="18"/>
        </w:rPr>
        <w:t>higher education provider</w:t>
      </w:r>
      <w:r w:rsidRPr="00187149">
        <w:rPr>
          <w:kern w:val="28"/>
          <w:szCs w:val="18"/>
        </w:rPr>
        <w:t>”, insert “</w:t>
      </w:r>
      <w:r w:rsidR="00CA3F21" w:rsidRPr="00187149">
        <w:rPr>
          <w:rFonts w:ascii="Arial" w:hAnsi="Arial" w:cs="Arial"/>
          <w:kern w:val="28"/>
          <w:szCs w:val="18"/>
        </w:rPr>
        <w:t>approved</w:t>
      </w:r>
      <w:r w:rsidRPr="00187149">
        <w:rPr>
          <w:rFonts w:ascii="Arial" w:hAnsi="Arial" w:cs="Arial"/>
          <w:kern w:val="28"/>
          <w:szCs w:val="18"/>
        </w:rPr>
        <w:t xml:space="preserve"> under section 16-25 of the </w:t>
      </w:r>
      <w:r w:rsidRPr="00187149">
        <w:rPr>
          <w:rFonts w:ascii="Arial" w:hAnsi="Arial" w:cs="Arial"/>
          <w:i/>
          <w:iCs/>
          <w:kern w:val="28"/>
          <w:szCs w:val="18"/>
        </w:rPr>
        <w:t>Act</w:t>
      </w:r>
      <w:r w:rsidRPr="00187149">
        <w:rPr>
          <w:kern w:val="28"/>
          <w:szCs w:val="18"/>
        </w:rPr>
        <w:t>”.</w:t>
      </w:r>
    </w:p>
    <w:p w14:paraId="3D62B458" w14:textId="569B067E" w:rsidR="001438AD" w:rsidRPr="00187149" w:rsidRDefault="003428DE" w:rsidP="001438AD">
      <w:pPr>
        <w:pStyle w:val="subsection"/>
        <w:ind w:left="0" w:firstLine="0"/>
        <w:rPr>
          <w:rFonts w:ascii="Arial" w:hAnsi="Arial" w:cs="Arial"/>
          <w:b/>
          <w:kern w:val="28"/>
          <w:sz w:val="24"/>
        </w:rPr>
      </w:pPr>
      <w:proofErr w:type="gramStart"/>
      <w:r w:rsidRPr="00187149">
        <w:rPr>
          <w:rFonts w:ascii="Arial" w:hAnsi="Arial" w:cs="Arial"/>
          <w:b/>
          <w:kern w:val="28"/>
          <w:sz w:val="24"/>
        </w:rPr>
        <w:t>9</w:t>
      </w:r>
      <w:r w:rsidR="001438AD" w:rsidRPr="00187149">
        <w:rPr>
          <w:rFonts w:ascii="Arial" w:hAnsi="Arial" w:cs="Arial"/>
          <w:b/>
          <w:kern w:val="28"/>
          <w:sz w:val="24"/>
        </w:rPr>
        <w:t xml:space="preserve">  Subparagraph</w:t>
      </w:r>
      <w:proofErr w:type="gramEnd"/>
      <w:r w:rsidR="001438AD" w:rsidRPr="00187149">
        <w:rPr>
          <w:rFonts w:ascii="Arial" w:hAnsi="Arial" w:cs="Arial"/>
          <w:b/>
          <w:kern w:val="28"/>
          <w:sz w:val="24"/>
        </w:rPr>
        <w:t xml:space="preserve"> 8.4.1(c)</w:t>
      </w:r>
    </w:p>
    <w:p w14:paraId="0EAD5E4D" w14:textId="1992D233" w:rsidR="001438AD" w:rsidRPr="00187149" w:rsidRDefault="000B0181" w:rsidP="001438AD">
      <w:pPr>
        <w:pStyle w:val="subsection"/>
        <w:ind w:left="720" w:firstLine="0"/>
        <w:rPr>
          <w:kern w:val="28"/>
          <w:szCs w:val="18"/>
        </w:rPr>
      </w:pPr>
      <w:r w:rsidRPr="00187149">
        <w:rPr>
          <w:kern w:val="28"/>
          <w:szCs w:val="18"/>
        </w:rPr>
        <w:t>After</w:t>
      </w:r>
      <w:r w:rsidR="001438AD" w:rsidRPr="00187149">
        <w:rPr>
          <w:kern w:val="28"/>
          <w:szCs w:val="18"/>
        </w:rPr>
        <w:t xml:space="preserve"> “FEE-HELP</w:t>
      </w:r>
      <w:r w:rsidRPr="00187149">
        <w:rPr>
          <w:kern w:val="28"/>
          <w:szCs w:val="18"/>
        </w:rPr>
        <w:t xml:space="preserve"> assistance</w:t>
      </w:r>
      <w:r w:rsidR="001438AD" w:rsidRPr="00187149">
        <w:rPr>
          <w:kern w:val="28"/>
          <w:szCs w:val="18"/>
        </w:rPr>
        <w:t xml:space="preserve">”, </w:t>
      </w:r>
      <w:r w:rsidR="002A4F36" w:rsidRPr="00187149">
        <w:rPr>
          <w:kern w:val="28"/>
          <w:szCs w:val="18"/>
        </w:rPr>
        <w:t xml:space="preserve">insert </w:t>
      </w:r>
      <w:r w:rsidR="001438AD" w:rsidRPr="00187149">
        <w:rPr>
          <w:kern w:val="28"/>
          <w:szCs w:val="18"/>
        </w:rPr>
        <w:t>“</w:t>
      </w:r>
      <w:r w:rsidR="007A22A8" w:rsidRPr="00187149">
        <w:rPr>
          <w:rFonts w:ascii="Arial" w:hAnsi="Arial" w:cs="Arial"/>
          <w:kern w:val="28"/>
          <w:szCs w:val="18"/>
        </w:rPr>
        <w:t>and</w:t>
      </w:r>
      <w:r w:rsidRPr="00187149">
        <w:rPr>
          <w:rFonts w:ascii="Arial" w:hAnsi="Arial" w:cs="Arial"/>
          <w:kern w:val="28"/>
          <w:szCs w:val="18"/>
        </w:rPr>
        <w:t xml:space="preserve"> HECS</w:t>
      </w:r>
      <w:r w:rsidRPr="00187149">
        <w:rPr>
          <w:kern w:val="28"/>
          <w:szCs w:val="18"/>
        </w:rPr>
        <w:t>-</w:t>
      </w:r>
      <w:r w:rsidR="001438AD" w:rsidRPr="00187149">
        <w:rPr>
          <w:rFonts w:ascii="Arial" w:hAnsi="Arial" w:cs="Arial"/>
          <w:kern w:val="28"/>
          <w:szCs w:val="18"/>
        </w:rPr>
        <w:t>HELP</w:t>
      </w:r>
      <w:r w:rsidRPr="00187149">
        <w:rPr>
          <w:rFonts w:ascii="Arial" w:hAnsi="Arial" w:cs="Arial"/>
          <w:kern w:val="28"/>
          <w:szCs w:val="18"/>
        </w:rPr>
        <w:t xml:space="preserve"> assistance</w:t>
      </w:r>
      <w:r w:rsidR="001438AD" w:rsidRPr="00187149">
        <w:rPr>
          <w:kern w:val="28"/>
          <w:szCs w:val="18"/>
        </w:rPr>
        <w:t>”.</w:t>
      </w:r>
    </w:p>
    <w:p w14:paraId="4485BCE9" w14:textId="3096B26A" w:rsidR="007B0A19" w:rsidRPr="00187149" w:rsidRDefault="007B0A19" w:rsidP="007B0A19">
      <w:pPr>
        <w:pStyle w:val="subsection"/>
        <w:ind w:left="0" w:firstLine="0"/>
        <w:rPr>
          <w:rFonts w:ascii="Arial" w:hAnsi="Arial" w:cs="Arial"/>
          <w:b/>
          <w:kern w:val="28"/>
          <w:sz w:val="24"/>
        </w:rPr>
      </w:pPr>
      <w:proofErr w:type="gramStart"/>
      <w:r w:rsidRPr="00187149">
        <w:rPr>
          <w:rFonts w:ascii="Arial" w:hAnsi="Arial" w:cs="Arial"/>
          <w:b/>
          <w:kern w:val="28"/>
          <w:sz w:val="24"/>
        </w:rPr>
        <w:t>1</w:t>
      </w:r>
      <w:r w:rsidR="003428DE" w:rsidRPr="00187149">
        <w:rPr>
          <w:rFonts w:ascii="Arial" w:hAnsi="Arial" w:cs="Arial"/>
          <w:b/>
          <w:kern w:val="28"/>
          <w:sz w:val="24"/>
        </w:rPr>
        <w:t>0</w:t>
      </w:r>
      <w:r w:rsidRPr="00187149">
        <w:rPr>
          <w:rFonts w:ascii="Arial" w:hAnsi="Arial" w:cs="Arial"/>
          <w:b/>
          <w:kern w:val="28"/>
          <w:sz w:val="24"/>
        </w:rPr>
        <w:t xml:space="preserve">  After</w:t>
      </w:r>
      <w:proofErr w:type="gramEnd"/>
      <w:r w:rsidRPr="00187149">
        <w:rPr>
          <w:rFonts w:ascii="Arial" w:hAnsi="Arial" w:cs="Arial"/>
          <w:b/>
          <w:kern w:val="28"/>
          <w:sz w:val="24"/>
        </w:rPr>
        <w:t xml:space="preserve"> subparagraph 8.6.5(</w:t>
      </w:r>
      <w:r w:rsidR="001A2E82" w:rsidRPr="00187149">
        <w:rPr>
          <w:rFonts w:ascii="Arial" w:hAnsi="Arial" w:cs="Arial"/>
          <w:b/>
          <w:kern w:val="28"/>
          <w:sz w:val="24"/>
        </w:rPr>
        <w:t>b</w:t>
      </w:r>
      <w:r w:rsidRPr="00187149">
        <w:rPr>
          <w:rFonts w:ascii="Arial" w:hAnsi="Arial" w:cs="Arial"/>
          <w:b/>
          <w:kern w:val="28"/>
          <w:sz w:val="24"/>
        </w:rPr>
        <w:t>)</w:t>
      </w:r>
    </w:p>
    <w:p w14:paraId="59AD2264" w14:textId="1C8A486B" w:rsidR="007B0A19" w:rsidRPr="00187149" w:rsidRDefault="007B0A19" w:rsidP="007B0A19">
      <w:pPr>
        <w:pStyle w:val="subsection"/>
        <w:ind w:left="720" w:firstLine="0"/>
        <w:rPr>
          <w:kern w:val="28"/>
          <w:szCs w:val="18"/>
        </w:rPr>
      </w:pPr>
      <w:r w:rsidRPr="00187149">
        <w:rPr>
          <w:kern w:val="28"/>
          <w:szCs w:val="18"/>
        </w:rPr>
        <w:t xml:space="preserve">Insert: </w:t>
      </w:r>
    </w:p>
    <w:p w14:paraId="0008ECE5" w14:textId="77777777" w:rsidR="000941AC" w:rsidRPr="00187149" w:rsidRDefault="000941AC" w:rsidP="002527C8">
      <w:pPr>
        <w:pStyle w:val="subsection"/>
        <w:spacing w:before="0"/>
        <w:ind w:left="720" w:firstLine="0"/>
        <w:rPr>
          <w:kern w:val="28"/>
          <w:szCs w:val="18"/>
        </w:rPr>
      </w:pPr>
    </w:p>
    <w:p w14:paraId="1EB3DC79" w14:textId="6DA3A78C" w:rsidR="007B0A19" w:rsidRPr="00187149" w:rsidRDefault="008F48ED" w:rsidP="00523C7D">
      <w:pPr>
        <w:keepLines/>
        <w:tabs>
          <w:tab w:val="left" w:pos="1000"/>
        </w:tabs>
        <w:spacing w:after="120" w:line="240" w:lineRule="auto"/>
        <w:ind w:left="1418" w:hanging="1418"/>
        <w:rPr>
          <w:rFonts w:eastAsia="Times New Roman" w:cs="Times New Roman"/>
          <w:szCs w:val="22"/>
        </w:rPr>
      </w:pPr>
      <w:r w:rsidRPr="00187149">
        <w:rPr>
          <w:rFonts w:cs="Times New Roman"/>
          <w:kern w:val="28"/>
          <w:szCs w:val="18"/>
        </w:rPr>
        <w:t>and</w:t>
      </w:r>
      <w:r w:rsidR="00523C7D" w:rsidRPr="00187149">
        <w:rPr>
          <w:rFonts w:cs="Times New Roman"/>
          <w:kern w:val="28"/>
          <w:szCs w:val="18"/>
        </w:rPr>
        <w:tab/>
      </w:r>
      <w:r w:rsidR="007B0A19" w:rsidRPr="00187149">
        <w:rPr>
          <w:rFonts w:eastAsia="Times New Roman" w:cs="Times New Roman"/>
          <w:szCs w:val="22"/>
        </w:rPr>
        <w:t>(c)</w:t>
      </w:r>
      <w:r w:rsidR="00523C7D" w:rsidRPr="00187149">
        <w:rPr>
          <w:rFonts w:eastAsia="Times New Roman" w:cs="Times New Roman"/>
          <w:szCs w:val="22"/>
        </w:rPr>
        <w:tab/>
      </w:r>
      <w:r w:rsidR="007B0A19" w:rsidRPr="00187149">
        <w:rPr>
          <w:rFonts w:eastAsia="Times New Roman" w:cs="Times New Roman"/>
          <w:szCs w:val="22"/>
        </w:rPr>
        <w:t xml:space="preserve">if the provider determines that undertaking a unit will not impose </w:t>
      </w:r>
      <w:proofErr w:type="gramStart"/>
      <w:r w:rsidR="007B0A19" w:rsidRPr="00187149">
        <w:rPr>
          <w:rFonts w:eastAsia="Times New Roman" w:cs="Times New Roman"/>
          <w:szCs w:val="22"/>
        </w:rPr>
        <w:t>an</w:t>
      </w:r>
      <w:r w:rsidR="00523C7D" w:rsidRPr="00187149">
        <w:rPr>
          <w:rFonts w:eastAsia="Times New Roman" w:cs="Times New Roman"/>
          <w:szCs w:val="22"/>
        </w:rPr>
        <w:t xml:space="preserve">  </w:t>
      </w:r>
      <w:r w:rsidR="007B0A19" w:rsidRPr="00187149">
        <w:rPr>
          <w:rFonts w:eastAsia="Times New Roman" w:cs="Times New Roman"/>
          <w:szCs w:val="22"/>
        </w:rPr>
        <w:t>unreasonable</w:t>
      </w:r>
      <w:proofErr w:type="gramEnd"/>
      <w:r w:rsidR="007B0A19" w:rsidRPr="00187149">
        <w:rPr>
          <w:rFonts w:eastAsia="Times New Roman" w:cs="Times New Roman"/>
          <w:szCs w:val="22"/>
        </w:rPr>
        <w:t xml:space="preserve"> study load on a person for the purposes of subsections 36-12(2) and 104-1AA(2)—the grounds on which the provider made such a determination. </w:t>
      </w:r>
    </w:p>
    <w:p w14:paraId="0CD78A79" w14:textId="204755B7" w:rsidR="007B0A19" w:rsidRPr="00187149" w:rsidRDefault="00E33B8A" w:rsidP="007B0A19">
      <w:pPr>
        <w:pStyle w:val="subsection"/>
        <w:ind w:left="0" w:firstLine="0"/>
        <w:rPr>
          <w:rFonts w:ascii="Arial" w:hAnsi="Arial" w:cs="Arial"/>
          <w:b/>
          <w:kern w:val="28"/>
          <w:sz w:val="24"/>
        </w:rPr>
      </w:pPr>
      <w:proofErr w:type="gramStart"/>
      <w:r w:rsidRPr="00187149">
        <w:rPr>
          <w:rFonts w:ascii="Arial" w:hAnsi="Arial" w:cs="Arial"/>
          <w:b/>
          <w:kern w:val="28"/>
          <w:sz w:val="24"/>
        </w:rPr>
        <w:t>1</w:t>
      </w:r>
      <w:r w:rsidR="003428DE" w:rsidRPr="00187149">
        <w:rPr>
          <w:rFonts w:ascii="Arial" w:hAnsi="Arial" w:cs="Arial"/>
          <w:b/>
          <w:kern w:val="28"/>
          <w:sz w:val="24"/>
        </w:rPr>
        <w:t>1</w:t>
      </w:r>
      <w:r w:rsidR="007B0A19" w:rsidRPr="00187149">
        <w:rPr>
          <w:rFonts w:ascii="Arial" w:hAnsi="Arial" w:cs="Arial"/>
          <w:b/>
          <w:kern w:val="28"/>
          <w:sz w:val="24"/>
        </w:rPr>
        <w:t xml:space="preserve">  Subparagraph</w:t>
      </w:r>
      <w:proofErr w:type="gramEnd"/>
      <w:r w:rsidR="007B0A19" w:rsidRPr="00187149">
        <w:rPr>
          <w:rFonts w:ascii="Arial" w:hAnsi="Arial" w:cs="Arial"/>
          <w:b/>
          <w:kern w:val="28"/>
          <w:sz w:val="24"/>
        </w:rPr>
        <w:t xml:space="preserve"> 8.</w:t>
      </w:r>
      <w:r w:rsidRPr="00187149">
        <w:rPr>
          <w:rFonts w:ascii="Arial" w:hAnsi="Arial" w:cs="Arial"/>
          <w:b/>
          <w:kern w:val="28"/>
          <w:sz w:val="24"/>
        </w:rPr>
        <w:t>7</w:t>
      </w:r>
      <w:r w:rsidR="007B0A19" w:rsidRPr="00187149">
        <w:rPr>
          <w:rFonts w:ascii="Arial" w:hAnsi="Arial" w:cs="Arial"/>
          <w:b/>
          <w:kern w:val="28"/>
          <w:sz w:val="24"/>
        </w:rPr>
        <w:t>.</w:t>
      </w:r>
      <w:r w:rsidRPr="00187149">
        <w:rPr>
          <w:rFonts w:ascii="Arial" w:hAnsi="Arial" w:cs="Arial"/>
          <w:b/>
          <w:kern w:val="28"/>
          <w:sz w:val="24"/>
        </w:rPr>
        <w:t>5</w:t>
      </w:r>
      <w:r w:rsidR="007B0A19" w:rsidRPr="00187149">
        <w:rPr>
          <w:rFonts w:ascii="Arial" w:hAnsi="Arial" w:cs="Arial"/>
          <w:b/>
          <w:kern w:val="28"/>
          <w:sz w:val="24"/>
        </w:rPr>
        <w:t>(c)</w:t>
      </w:r>
    </w:p>
    <w:p w14:paraId="72C04A5F" w14:textId="7111948B" w:rsidR="000941AC" w:rsidRPr="00187149" w:rsidRDefault="000941AC" w:rsidP="007B0A19">
      <w:pPr>
        <w:pStyle w:val="subsection"/>
        <w:ind w:left="720" w:firstLine="0"/>
        <w:rPr>
          <w:kern w:val="28"/>
          <w:szCs w:val="18"/>
        </w:rPr>
      </w:pPr>
      <w:r w:rsidRPr="00187149">
        <w:rPr>
          <w:kern w:val="28"/>
          <w:szCs w:val="18"/>
        </w:rPr>
        <w:t xml:space="preserve">Repeal the subparagraph, substitute: </w:t>
      </w:r>
      <w:r w:rsidR="007B0A19" w:rsidRPr="00187149">
        <w:rPr>
          <w:kern w:val="28"/>
          <w:szCs w:val="18"/>
        </w:rPr>
        <w:t xml:space="preserve"> </w:t>
      </w:r>
    </w:p>
    <w:p w14:paraId="4A7C9567" w14:textId="77777777" w:rsidR="00435D04" w:rsidRPr="00187149" w:rsidRDefault="00435D04" w:rsidP="002527C8">
      <w:pPr>
        <w:pStyle w:val="subsection"/>
        <w:spacing w:before="0"/>
        <w:ind w:left="720" w:firstLine="0"/>
        <w:rPr>
          <w:kern w:val="28"/>
          <w:szCs w:val="18"/>
        </w:rPr>
      </w:pPr>
    </w:p>
    <w:p w14:paraId="43E8042C" w14:textId="131200F8" w:rsidR="007B0A19" w:rsidRPr="00187149" w:rsidRDefault="000941AC" w:rsidP="004149D9">
      <w:pPr>
        <w:keepLines/>
        <w:numPr>
          <w:ilvl w:val="0"/>
          <w:numId w:val="26"/>
        </w:numPr>
        <w:spacing w:after="120" w:line="240" w:lineRule="auto"/>
        <w:rPr>
          <w:rFonts w:eastAsia="Times New Roman" w:cs="Times New Roman"/>
          <w:szCs w:val="22"/>
        </w:rPr>
      </w:pPr>
      <w:r w:rsidRPr="00187149">
        <w:rPr>
          <w:rFonts w:eastAsia="Times New Roman" w:cs="Times New Roman"/>
          <w:szCs w:val="22"/>
        </w:rPr>
        <w:t xml:space="preserve">whether </w:t>
      </w:r>
      <w:r w:rsidR="00E443D6" w:rsidRPr="00187149">
        <w:rPr>
          <w:rFonts w:eastAsia="Times New Roman" w:cs="Times New Roman"/>
          <w:szCs w:val="22"/>
        </w:rPr>
        <w:t>FEE-</w:t>
      </w:r>
      <w:r w:rsidRPr="00187149">
        <w:rPr>
          <w:rFonts w:eastAsia="Times New Roman" w:cs="Times New Roman"/>
          <w:szCs w:val="22"/>
        </w:rPr>
        <w:t>HELP</w:t>
      </w:r>
      <w:r w:rsidR="006C00AE" w:rsidRPr="00187149">
        <w:rPr>
          <w:rFonts w:eastAsia="Times New Roman" w:cs="Times New Roman"/>
          <w:szCs w:val="22"/>
        </w:rPr>
        <w:t xml:space="preserve"> assistance</w:t>
      </w:r>
      <w:r w:rsidRPr="00187149">
        <w:rPr>
          <w:rFonts w:eastAsia="Times New Roman" w:cs="Times New Roman"/>
          <w:szCs w:val="22"/>
        </w:rPr>
        <w:t xml:space="preserve"> </w:t>
      </w:r>
      <w:r w:rsidR="00E443D6" w:rsidRPr="00187149">
        <w:rPr>
          <w:rFonts w:eastAsia="Times New Roman" w:cs="Times New Roman"/>
          <w:szCs w:val="22"/>
        </w:rPr>
        <w:t xml:space="preserve">or HECS-HELP </w:t>
      </w:r>
      <w:r w:rsidRPr="00187149">
        <w:rPr>
          <w:rFonts w:eastAsia="Times New Roman" w:cs="Times New Roman"/>
          <w:szCs w:val="22"/>
        </w:rPr>
        <w:t xml:space="preserve">assistance is available for the unit of study and whether </w:t>
      </w:r>
      <w:r w:rsidR="008E47DE" w:rsidRPr="00187149">
        <w:rPr>
          <w:rFonts w:eastAsia="Times New Roman" w:cs="Times New Roman"/>
          <w:szCs w:val="22"/>
        </w:rPr>
        <w:t>a person</w:t>
      </w:r>
      <w:r w:rsidR="00DA6897" w:rsidRPr="00187149">
        <w:rPr>
          <w:rFonts w:eastAsia="Times New Roman" w:cs="Times New Roman"/>
          <w:szCs w:val="22"/>
        </w:rPr>
        <w:t xml:space="preserve"> can be </w:t>
      </w:r>
      <w:r w:rsidR="007D07C0" w:rsidRPr="00187149">
        <w:rPr>
          <w:rFonts w:eastAsia="Times New Roman" w:cs="Times New Roman"/>
          <w:szCs w:val="22"/>
        </w:rPr>
        <w:t xml:space="preserve">a </w:t>
      </w:r>
      <w:r w:rsidR="00DA6897" w:rsidRPr="00187149">
        <w:rPr>
          <w:rFonts w:eastAsia="Times New Roman" w:cs="Times New Roman"/>
          <w:szCs w:val="22"/>
        </w:rPr>
        <w:t xml:space="preserve">Commonwealth supported </w:t>
      </w:r>
      <w:r w:rsidR="007D07C0" w:rsidRPr="00187149">
        <w:rPr>
          <w:rFonts w:eastAsia="Times New Roman" w:cs="Times New Roman"/>
          <w:szCs w:val="22"/>
        </w:rPr>
        <w:t xml:space="preserve">student </w:t>
      </w:r>
      <w:r w:rsidR="00DA6897" w:rsidRPr="00187149">
        <w:rPr>
          <w:rFonts w:eastAsia="Times New Roman" w:cs="Times New Roman"/>
          <w:szCs w:val="22"/>
        </w:rPr>
        <w:t>in relation to the unit of study;</w:t>
      </w:r>
    </w:p>
    <w:p w14:paraId="717423F2" w14:textId="6BB012B6" w:rsidR="00EB7682" w:rsidRPr="00187149" w:rsidRDefault="00EB7682" w:rsidP="00EB7682">
      <w:pPr>
        <w:pStyle w:val="subsection"/>
        <w:ind w:left="0" w:firstLine="0"/>
        <w:rPr>
          <w:rFonts w:ascii="Arial" w:hAnsi="Arial" w:cs="Arial"/>
          <w:b/>
          <w:kern w:val="28"/>
          <w:sz w:val="24"/>
        </w:rPr>
      </w:pPr>
      <w:proofErr w:type="gramStart"/>
      <w:r w:rsidRPr="00187149">
        <w:rPr>
          <w:rFonts w:ascii="Arial" w:hAnsi="Arial" w:cs="Arial"/>
          <w:b/>
          <w:kern w:val="28"/>
          <w:sz w:val="24"/>
        </w:rPr>
        <w:lastRenderedPageBreak/>
        <w:t>1</w:t>
      </w:r>
      <w:r w:rsidR="003428DE" w:rsidRPr="00187149">
        <w:rPr>
          <w:rFonts w:ascii="Arial" w:hAnsi="Arial" w:cs="Arial"/>
          <w:b/>
          <w:kern w:val="28"/>
          <w:sz w:val="24"/>
        </w:rPr>
        <w:t>2</w:t>
      </w:r>
      <w:r w:rsidRPr="00187149">
        <w:rPr>
          <w:rFonts w:ascii="Arial" w:hAnsi="Arial" w:cs="Arial"/>
          <w:b/>
          <w:kern w:val="28"/>
          <w:sz w:val="24"/>
        </w:rPr>
        <w:t xml:space="preserve">  Subparagraph</w:t>
      </w:r>
      <w:proofErr w:type="gramEnd"/>
      <w:r w:rsidRPr="00187149">
        <w:rPr>
          <w:rFonts w:ascii="Arial" w:hAnsi="Arial" w:cs="Arial"/>
          <w:b/>
          <w:kern w:val="28"/>
          <w:sz w:val="24"/>
        </w:rPr>
        <w:t xml:space="preserve"> 8.7.5(d)</w:t>
      </w:r>
    </w:p>
    <w:p w14:paraId="0C6B7710" w14:textId="6AB53666" w:rsidR="00C32503" w:rsidRPr="00187149" w:rsidRDefault="00174F64" w:rsidP="002527C8">
      <w:pPr>
        <w:pStyle w:val="subsection"/>
        <w:ind w:left="720" w:firstLine="0"/>
        <w:rPr>
          <w:kern w:val="28"/>
          <w:szCs w:val="18"/>
        </w:rPr>
      </w:pPr>
      <w:r w:rsidRPr="00187149">
        <w:rPr>
          <w:kern w:val="28"/>
          <w:szCs w:val="18"/>
        </w:rPr>
        <w:t>After</w:t>
      </w:r>
      <w:r w:rsidR="00EB7682" w:rsidRPr="00187149">
        <w:rPr>
          <w:kern w:val="28"/>
          <w:szCs w:val="18"/>
        </w:rPr>
        <w:t xml:space="preserve"> “FEE-HELP</w:t>
      </w:r>
      <w:r w:rsidR="002B2B97" w:rsidRPr="00187149">
        <w:rPr>
          <w:kern w:val="28"/>
          <w:szCs w:val="18"/>
        </w:rPr>
        <w:t xml:space="preserve"> assistance</w:t>
      </w:r>
      <w:r w:rsidR="00EB7682" w:rsidRPr="00187149">
        <w:rPr>
          <w:kern w:val="28"/>
          <w:szCs w:val="18"/>
        </w:rPr>
        <w:t xml:space="preserve">”, </w:t>
      </w:r>
      <w:r w:rsidRPr="00187149">
        <w:rPr>
          <w:kern w:val="28"/>
          <w:szCs w:val="18"/>
        </w:rPr>
        <w:t xml:space="preserve">insert </w:t>
      </w:r>
      <w:r w:rsidR="00EB7682" w:rsidRPr="00187149">
        <w:rPr>
          <w:kern w:val="28"/>
          <w:szCs w:val="18"/>
        </w:rPr>
        <w:t>“</w:t>
      </w:r>
      <w:r w:rsidRPr="00187149">
        <w:rPr>
          <w:rFonts w:ascii="Arial" w:hAnsi="Arial" w:cs="Arial"/>
          <w:kern w:val="28"/>
          <w:szCs w:val="18"/>
        </w:rPr>
        <w:t>or HECS-</w:t>
      </w:r>
      <w:r w:rsidR="00EB7682" w:rsidRPr="00187149">
        <w:rPr>
          <w:rFonts w:ascii="Arial" w:hAnsi="Arial" w:cs="Arial"/>
          <w:kern w:val="28"/>
          <w:szCs w:val="18"/>
        </w:rPr>
        <w:t>HELP</w:t>
      </w:r>
      <w:r w:rsidR="002B2B97" w:rsidRPr="00187149">
        <w:rPr>
          <w:rFonts w:ascii="Arial" w:hAnsi="Arial" w:cs="Arial"/>
          <w:kern w:val="28"/>
          <w:szCs w:val="18"/>
        </w:rPr>
        <w:t xml:space="preserve"> assistance</w:t>
      </w:r>
      <w:r w:rsidR="00EB7682" w:rsidRPr="00187149">
        <w:rPr>
          <w:kern w:val="28"/>
          <w:szCs w:val="18"/>
        </w:rPr>
        <w:t>”.</w:t>
      </w:r>
    </w:p>
    <w:p w14:paraId="254DB04D" w14:textId="44F4C850" w:rsidR="00865B9D" w:rsidRPr="00187149" w:rsidRDefault="008C7EA3" w:rsidP="00865B9D">
      <w:pPr>
        <w:pStyle w:val="subsection"/>
        <w:ind w:left="0" w:firstLine="0"/>
        <w:rPr>
          <w:rFonts w:ascii="Arial" w:hAnsi="Arial" w:cs="Arial"/>
          <w:b/>
          <w:kern w:val="28"/>
          <w:sz w:val="24"/>
        </w:rPr>
      </w:pPr>
      <w:proofErr w:type="gramStart"/>
      <w:r w:rsidRPr="00187149">
        <w:rPr>
          <w:rFonts w:ascii="Arial" w:hAnsi="Arial" w:cs="Arial"/>
          <w:b/>
          <w:kern w:val="28"/>
          <w:sz w:val="24"/>
        </w:rPr>
        <w:t>1</w:t>
      </w:r>
      <w:r w:rsidR="003428DE" w:rsidRPr="00187149">
        <w:rPr>
          <w:rFonts w:ascii="Arial" w:hAnsi="Arial" w:cs="Arial"/>
          <w:b/>
          <w:kern w:val="28"/>
          <w:sz w:val="24"/>
        </w:rPr>
        <w:t>3</w:t>
      </w:r>
      <w:r w:rsidR="00865B9D" w:rsidRPr="00187149">
        <w:rPr>
          <w:rFonts w:ascii="Arial" w:hAnsi="Arial" w:cs="Arial"/>
          <w:b/>
          <w:kern w:val="28"/>
          <w:sz w:val="24"/>
        </w:rPr>
        <w:t xml:space="preserve">  Paragraph</w:t>
      </w:r>
      <w:proofErr w:type="gramEnd"/>
      <w:r w:rsidR="00865B9D" w:rsidRPr="00187149">
        <w:rPr>
          <w:rFonts w:ascii="Arial" w:hAnsi="Arial" w:cs="Arial"/>
          <w:b/>
          <w:kern w:val="28"/>
          <w:sz w:val="24"/>
        </w:rPr>
        <w:t xml:space="preserve"> 9.1.1</w:t>
      </w:r>
    </w:p>
    <w:p w14:paraId="30714966" w14:textId="7250A57E" w:rsidR="00865B9D" w:rsidRPr="00187149" w:rsidRDefault="00865B9D" w:rsidP="00865B9D">
      <w:pPr>
        <w:pStyle w:val="subsection"/>
        <w:ind w:left="720" w:firstLine="0"/>
        <w:rPr>
          <w:kern w:val="28"/>
          <w:szCs w:val="18"/>
        </w:rPr>
      </w:pPr>
      <w:r w:rsidRPr="00187149">
        <w:rPr>
          <w:kern w:val="28"/>
          <w:szCs w:val="18"/>
        </w:rPr>
        <w:t>Omit “approved under section 16</w:t>
      </w:r>
      <w:r w:rsidRPr="00187149">
        <w:rPr>
          <w:kern w:val="28"/>
          <w:szCs w:val="18"/>
        </w:rPr>
        <w:noBreakHyphen/>
        <w:t xml:space="preserve">25 of the </w:t>
      </w:r>
      <w:r w:rsidRPr="00187149">
        <w:rPr>
          <w:i/>
          <w:iCs/>
          <w:kern w:val="28"/>
          <w:szCs w:val="18"/>
        </w:rPr>
        <w:t>Act</w:t>
      </w:r>
      <w:r w:rsidRPr="00187149">
        <w:rPr>
          <w:kern w:val="28"/>
          <w:szCs w:val="18"/>
        </w:rPr>
        <w:t>”.</w:t>
      </w:r>
    </w:p>
    <w:p w14:paraId="725A4208" w14:textId="7DB5760E" w:rsidR="008C7EA3" w:rsidRPr="00187149" w:rsidRDefault="008C7EA3" w:rsidP="008C7EA3">
      <w:pPr>
        <w:pStyle w:val="subsection"/>
        <w:ind w:left="0" w:firstLine="0"/>
        <w:rPr>
          <w:rFonts w:ascii="Arial" w:hAnsi="Arial" w:cs="Arial"/>
          <w:b/>
          <w:kern w:val="28"/>
          <w:sz w:val="24"/>
        </w:rPr>
      </w:pPr>
      <w:proofErr w:type="gramStart"/>
      <w:r w:rsidRPr="00187149">
        <w:rPr>
          <w:rFonts w:ascii="Arial" w:hAnsi="Arial" w:cs="Arial"/>
          <w:b/>
          <w:kern w:val="28"/>
          <w:sz w:val="24"/>
        </w:rPr>
        <w:t>1</w:t>
      </w:r>
      <w:r w:rsidR="003428DE" w:rsidRPr="00187149">
        <w:rPr>
          <w:rFonts w:ascii="Arial" w:hAnsi="Arial" w:cs="Arial"/>
          <w:b/>
          <w:kern w:val="28"/>
          <w:sz w:val="24"/>
        </w:rPr>
        <w:t>4</w:t>
      </w:r>
      <w:r w:rsidRPr="00187149">
        <w:rPr>
          <w:rFonts w:ascii="Arial" w:hAnsi="Arial" w:cs="Arial"/>
          <w:b/>
          <w:kern w:val="28"/>
          <w:sz w:val="24"/>
        </w:rPr>
        <w:t xml:space="preserve">  Paragraph</w:t>
      </w:r>
      <w:proofErr w:type="gramEnd"/>
      <w:r w:rsidRPr="00187149">
        <w:rPr>
          <w:rFonts w:ascii="Arial" w:hAnsi="Arial" w:cs="Arial"/>
          <w:b/>
          <w:kern w:val="28"/>
          <w:sz w:val="24"/>
        </w:rPr>
        <w:t xml:space="preserve"> 9.2.1</w:t>
      </w:r>
    </w:p>
    <w:p w14:paraId="0BA431E8" w14:textId="7D8D1A19" w:rsidR="008C7EA3" w:rsidRDefault="008C7EA3" w:rsidP="008C7EA3">
      <w:pPr>
        <w:pStyle w:val="subsection"/>
        <w:ind w:left="720" w:firstLine="0"/>
        <w:rPr>
          <w:kern w:val="28"/>
          <w:szCs w:val="18"/>
        </w:rPr>
      </w:pPr>
      <w:r w:rsidRPr="00187149">
        <w:rPr>
          <w:kern w:val="28"/>
          <w:szCs w:val="18"/>
        </w:rPr>
        <w:t>Omit “subsection 104-1(1A)”, substitute “</w:t>
      </w:r>
      <w:r w:rsidRPr="00187149">
        <w:rPr>
          <w:rFonts w:ascii="Arial" w:hAnsi="Arial" w:cs="Arial"/>
          <w:kern w:val="28"/>
          <w:szCs w:val="18"/>
        </w:rPr>
        <w:t>subsections 36-5(6) and 104-1(1AB)</w:t>
      </w:r>
      <w:r w:rsidRPr="00187149">
        <w:rPr>
          <w:kern w:val="28"/>
          <w:szCs w:val="18"/>
        </w:rPr>
        <w:t>”.</w:t>
      </w:r>
    </w:p>
    <w:p w14:paraId="1AE9D886" w14:textId="77777777" w:rsidR="008C7EA3" w:rsidRDefault="008C7EA3" w:rsidP="002527C8">
      <w:pPr>
        <w:pStyle w:val="subsection"/>
        <w:rPr>
          <w:kern w:val="28"/>
          <w:szCs w:val="18"/>
        </w:rPr>
      </w:pPr>
    </w:p>
    <w:p w14:paraId="00421055" w14:textId="77777777" w:rsidR="00473272" w:rsidRPr="002527C8" w:rsidRDefault="00473272" w:rsidP="002527C8">
      <w:pPr>
        <w:keepLines/>
        <w:tabs>
          <w:tab w:val="left" w:pos="800"/>
        </w:tabs>
        <w:spacing w:after="120" w:line="240" w:lineRule="auto"/>
        <w:rPr>
          <w:rFonts w:ascii="Arial" w:eastAsia="Times New Roman" w:hAnsi="Arial" w:cs="Arial"/>
          <w:b/>
          <w:bCs/>
          <w:szCs w:val="22"/>
        </w:rPr>
      </w:pPr>
    </w:p>
    <w:sectPr w:rsidR="00473272" w:rsidRPr="002527C8" w:rsidSect="004C0A02">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44802" w14:textId="77777777" w:rsidR="00117064" w:rsidRDefault="00117064" w:rsidP="00715914">
      <w:pPr>
        <w:spacing w:line="240" w:lineRule="auto"/>
      </w:pPr>
      <w:r>
        <w:separator/>
      </w:r>
    </w:p>
  </w:endnote>
  <w:endnote w:type="continuationSeparator" w:id="0">
    <w:p w14:paraId="15CBDC25" w14:textId="77777777" w:rsidR="00117064" w:rsidRDefault="0011706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10E3" w14:textId="77777777" w:rsidR="00117064" w:rsidRPr="00E33C1C" w:rsidRDefault="0011706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17064" w14:paraId="0D4A8841" w14:textId="77777777" w:rsidTr="00B33709">
      <w:tc>
        <w:tcPr>
          <w:tcW w:w="709" w:type="dxa"/>
          <w:tcBorders>
            <w:top w:val="nil"/>
            <w:left w:val="nil"/>
            <w:bottom w:val="nil"/>
            <w:right w:val="nil"/>
          </w:tcBorders>
        </w:tcPr>
        <w:p w14:paraId="4417D830" w14:textId="77777777" w:rsidR="00117064" w:rsidRDefault="0011706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1CD8FDD" w14:textId="2BD1026D" w:rsidR="00117064" w:rsidRPr="004E1307" w:rsidRDefault="0011706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60CD">
            <w:rPr>
              <w:i/>
              <w:noProof/>
              <w:sz w:val="18"/>
            </w:rPr>
            <w:t>Higher Education Provider Amendment (Tuition Protection and Other Measures) Guidelines 2020</w:t>
          </w:r>
          <w:r w:rsidRPr="004E1307">
            <w:rPr>
              <w:i/>
              <w:sz w:val="18"/>
            </w:rPr>
            <w:fldChar w:fldCharType="end"/>
          </w:r>
        </w:p>
      </w:tc>
      <w:tc>
        <w:tcPr>
          <w:tcW w:w="1383" w:type="dxa"/>
          <w:tcBorders>
            <w:top w:val="nil"/>
            <w:left w:val="nil"/>
            <w:bottom w:val="nil"/>
            <w:right w:val="nil"/>
          </w:tcBorders>
        </w:tcPr>
        <w:p w14:paraId="2614F6BD" w14:textId="77777777" w:rsidR="00117064" w:rsidRDefault="00117064" w:rsidP="00A369E3">
          <w:pPr>
            <w:spacing w:line="0" w:lineRule="atLeast"/>
            <w:jc w:val="right"/>
            <w:rPr>
              <w:sz w:val="18"/>
            </w:rPr>
          </w:pPr>
        </w:p>
      </w:tc>
    </w:tr>
    <w:tr w:rsidR="00117064" w14:paraId="36DB62A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59E60C" w14:textId="77777777" w:rsidR="00117064" w:rsidRDefault="00117064" w:rsidP="00A369E3">
          <w:pPr>
            <w:jc w:val="right"/>
            <w:rPr>
              <w:sz w:val="18"/>
            </w:rPr>
          </w:pPr>
        </w:p>
      </w:tc>
    </w:tr>
  </w:tbl>
  <w:p w14:paraId="19648A18" w14:textId="77777777" w:rsidR="00117064" w:rsidRPr="00ED79B6" w:rsidRDefault="0011706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C033" w14:textId="77777777" w:rsidR="00117064" w:rsidRPr="00E33C1C" w:rsidRDefault="0011706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17064" w14:paraId="0892BF39" w14:textId="77777777" w:rsidTr="00A369E3">
      <w:tc>
        <w:tcPr>
          <w:tcW w:w="1384" w:type="dxa"/>
          <w:tcBorders>
            <w:top w:val="nil"/>
            <w:left w:val="nil"/>
            <w:bottom w:val="nil"/>
            <w:right w:val="nil"/>
          </w:tcBorders>
        </w:tcPr>
        <w:p w14:paraId="14005A51" w14:textId="77777777" w:rsidR="00117064" w:rsidRDefault="00117064" w:rsidP="00A369E3">
          <w:pPr>
            <w:spacing w:line="0" w:lineRule="atLeast"/>
            <w:rPr>
              <w:sz w:val="18"/>
            </w:rPr>
          </w:pPr>
        </w:p>
      </w:tc>
      <w:tc>
        <w:tcPr>
          <w:tcW w:w="6379" w:type="dxa"/>
          <w:tcBorders>
            <w:top w:val="nil"/>
            <w:left w:val="nil"/>
            <w:bottom w:val="nil"/>
            <w:right w:val="nil"/>
          </w:tcBorders>
        </w:tcPr>
        <w:p w14:paraId="6C959D94" w14:textId="78D9B250" w:rsidR="00117064" w:rsidRDefault="0011706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60CD">
            <w:rPr>
              <w:i/>
              <w:noProof/>
              <w:sz w:val="18"/>
            </w:rPr>
            <w:t>Higher Education Provider Amendment (Tuition Protection and Other Measures) Guidelines 2020</w:t>
          </w:r>
          <w:r w:rsidRPr="004E1307">
            <w:rPr>
              <w:i/>
              <w:sz w:val="18"/>
            </w:rPr>
            <w:fldChar w:fldCharType="end"/>
          </w:r>
        </w:p>
      </w:tc>
      <w:tc>
        <w:tcPr>
          <w:tcW w:w="709" w:type="dxa"/>
          <w:tcBorders>
            <w:top w:val="nil"/>
            <w:left w:val="nil"/>
            <w:bottom w:val="nil"/>
            <w:right w:val="nil"/>
          </w:tcBorders>
        </w:tcPr>
        <w:p w14:paraId="42CB33E5" w14:textId="77777777" w:rsidR="00117064" w:rsidRDefault="0011706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17064" w14:paraId="2AD309E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BE97D2" w14:textId="77777777" w:rsidR="00117064" w:rsidRDefault="00117064" w:rsidP="00A369E3">
          <w:pPr>
            <w:rPr>
              <w:sz w:val="18"/>
            </w:rPr>
          </w:pPr>
        </w:p>
      </w:tc>
    </w:tr>
  </w:tbl>
  <w:p w14:paraId="7D301971" w14:textId="77777777" w:rsidR="00117064" w:rsidRPr="00ED79B6" w:rsidRDefault="0011706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E234" w14:textId="77777777" w:rsidR="00117064" w:rsidRPr="00E33C1C" w:rsidRDefault="0011706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117064" w14:paraId="062AF773" w14:textId="77777777" w:rsidTr="00B33709">
      <w:tc>
        <w:tcPr>
          <w:tcW w:w="1384" w:type="dxa"/>
          <w:tcBorders>
            <w:top w:val="nil"/>
            <w:left w:val="nil"/>
            <w:bottom w:val="nil"/>
            <w:right w:val="nil"/>
          </w:tcBorders>
        </w:tcPr>
        <w:p w14:paraId="4E75D43C" w14:textId="77777777" w:rsidR="00117064" w:rsidRDefault="00117064" w:rsidP="00A369E3">
          <w:pPr>
            <w:spacing w:line="0" w:lineRule="atLeast"/>
            <w:rPr>
              <w:sz w:val="18"/>
            </w:rPr>
          </w:pPr>
        </w:p>
      </w:tc>
      <w:tc>
        <w:tcPr>
          <w:tcW w:w="6379" w:type="dxa"/>
          <w:tcBorders>
            <w:top w:val="nil"/>
            <w:left w:val="nil"/>
            <w:bottom w:val="nil"/>
            <w:right w:val="nil"/>
          </w:tcBorders>
        </w:tcPr>
        <w:p w14:paraId="195BD87E" w14:textId="77777777" w:rsidR="00117064" w:rsidRDefault="00117064" w:rsidP="00A369E3">
          <w:pPr>
            <w:spacing w:line="0" w:lineRule="atLeast"/>
            <w:jc w:val="center"/>
            <w:rPr>
              <w:sz w:val="18"/>
            </w:rPr>
          </w:pPr>
        </w:p>
      </w:tc>
      <w:tc>
        <w:tcPr>
          <w:tcW w:w="709" w:type="dxa"/>
          <w:tcBorders>
            <w:top w:val="nil"/>
            <w:left w:val="nil"/>
            <w:bottom w:val="nil"/>
            <w:right w:val="nil"/>
          </w:tcBorders>
        </w:tcPr>
        <w:p w14:paraId="738D1351" w14:textId="77777777" w:rsidR="00117064" w:rsidRDefault="00117064" w:rsidP="00A369E3">
          <w:pPr>
            <w:spacing w:line="0" w:lineRule="atLeast"/>
            <w:jc w:val="right"/>
            <w:rPr>
              <w:sz w:val="18"/>
            </w:rPr>
          </w:pPr>
        </w:p>
      </w:tc>
    </w:tr>
  </w:tbl>
  <w:p w14:paraId="3963B558" w14:textId="77777777" w:rsidR="00117064" w:rsidRPr="00ED79B6" w:rsidRDefault="0011706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8F74" w14:textId="77777777" w:rsidR="00117064" w:rsidRPr="002B0EA5" w:rsidRDefault="00117064"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17064" w14:paraId="38674768" w14:textId="77777777" w:rsidTr="009651FD">
      <w:tc>
        <w:tcPr>
          <w:tcW w:w="365" w:type="pct"/>
        </w:tcPr>
        <w:p w14:paraId="3F372C5C" w14:textId="77777777" w:rsidR="00117064" w:rsidRDefault="00117064" w:rsidP="009651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2AD8962" w14:textId="0E1BDAFA" w:rsidR="00117064" w:rsidRDefault="00117064"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560CD">
            <w:rPr>
              <w:i/>
              <w:noProof/>
              <w:sz w:val="18"/>
            </w:rPr>
            <w:t>Higher Education Provider Amendment (Tuition Protection and Other Measures) Guidelines 2020</w:t>
          </w:r>
          <w:r w:rsidRPr="004E1307">
            <w:rPr>
              <w:i/>
              <w:sz w:val="18"/>
            </w:rPr>
            <w:fldChar w:fldCharType="end"/>
          </w:r>
        </w:p>
      </w:tc>
      <w:tc>
        <w:tcPr>
          <w:tcW w:w="947" w:type="pct"/>
        </w:tcPr>
        <w:p w14:paraId="167C44C7" w14:textId="77777777" w:rsidR="00117064" w:rsidRDefault="00117064" w:rsidP="009651FD">
          <w:pPr>
            <w:spacing w:line="0" w:lineRule="atLeast"/>
            <w:jc w:val="right"/>
            <w:rPr>
              <w:sz w:val="18"/>
            </w:rPr>
          </w:pPr>
        </w:p>
      </w:tc>
    </w:tr>
    <w:tr w:rsidR="00117064" w14:paraId="2D91A1A7" w14:textId="77777777" w:rsidTr="009651FD">
      <w:tc>
        <w:tcPr>
          <w:tcW w:w="5000" w:type="pct"/>
          <w:gridSpan w:val="3"/>
        </w:tcPr>
        <w:p w14:paraId="6D2B34B3" w14:textId="77777777" w:rsidR="00117064" w:rsidRDefault="00117064" w:rsidP="009651FD">
          <w:pPr>
            <w:jc w:val="right"/>
            <w:rPr>
              <w:sz w:val="18"/>
            </w:rPr>
          </w:pPr>
        </w:p>
      </w:tc>
    </w:tr>
  </w:tbl>
  <w:p w14:paraId="46F3496D" w14:textId="77777777" w:rsidR="00117064" w:rsidRPr="00ED79B6" w:rsidRDefault="00117064" w:rsidP="009651F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1740" w14:textId="77777777" w:rsidR="00117064" w:rsidRPr="002B0EA5" w:rsidRDefault="00117064"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17064" w14:paraId="2BADF0C0" w14:textId="77777777" w:rsidTr="009651FD">
      <w:tc>
        <w:tcPr>
          <w:tcW w:w="947" w:type="pct"/>
        </w:tcPr>
        <w:p w14:paraId="103DA8E0" w14:textId="77777777" w:rsidR="00117064" w:rsidRDefault="00117064" w:rsidP="009651FD">
          <w:pPr>
            <w:spacing w:line="0" w:lineRule="atLeast"/>
            <w:rPr>
              <w:sz w:val="18"/>
            </w:rPr>
          </w:pPr>
        </w:p>
      </w:tc>
      <w:tc>
        <w:tcPr>
          <w:tcW w:w="3688" w:type="pct"/>
        </w:tcPr>
        <w:p w14:paraId="28845CD0" w14:textId="3C7A6C1D" w:rsidR="00117064" w:rsidRDefault="00117064"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7149">
            <w:rPr>
              <w:i/>
              <w:noProof/>
              <w:sz w:val="18"/>
            </w:rPr>
            <w:t>Higher Education Provider Amendment (Tuition Protection and Other Measures) Guidelines 2020</w:t>
          </w:r>
          <w:r w:rsidRPr="004E1307">
            <w:rPr>
              <w:i/>
              <w:sz w:val="18"/>
            </w:rPr>
            <w:fldChar w:fldCharType="end"/>
          </w:r>
        </w:p>
      </w:tc>
      <w:tc>
        <w:tcPr>
          <w:tcW w:w="365" w:type="pct"/>
        </w:tcPr>
        <w:p w14:paraId="78E95D51" w14:textId="154C7875" w:rsidR="00117064" w:rsidRDefault="00117064" w:rsidP="009651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17064" w14:paraId="6B5BB402" w14:textId="77777777" w:rsidTr="009651FD">
      <w:tc>
        <w:tcPr>
          <w:tcW w:w="5000" w:type="pct"/>
          <w:gridSpan w:val="3"/>
        </w:tcPr>
        <w:p w14:paraId="4AF9C732" w14:textId="77777777" w:rsidR="00117064" w:rsidRDefault="00117064" w:rsidP="009651FD">
          <w:pPr>
            <w:rPr>
              <w:sz w:val="18"/>
            </w:rPr>
          </w:pPr>
        </w:p>
      </w:tc>
    </w:tr>
  </w:tbl>
  <w:p w14:paraId="3815B1AE" w14:textId="77777777" w:rsidR="00117064" w:rsidRPr="00ED79B6" w:rsidRDefault="00117064" w:rsidP="009651F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67DC" w14:textId="77777777" w:rsidR="00117064" w:rsidRPr="002B0EA5" w:rsidRDefault="00117064"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17064" w14:paraId="4283CEBA" w14:textId="77777777" w:rsidTr="009651FD">
      <w:tc>
        <w:tcPr>
          <w:tcW w:w="365" w:type="pct"/>
        </w:tcPr>
        <w:p w14:paraId="641C351E" w14:textId="141F7D3F" w:rsidR="00117064" w:rsidRDefault="00117064" w:rsidP="009651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688" w:type="pct"/>
        </w:tcPr>
        <w:p w14:paraId="292EA3B4" w14:textId="5E8BEFEA" w:rsidR="00117064" w:rsidRDefault="00117064"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7149">
            <w:rPr>
              <w:i/>
              <w:noProof/>
              <w:sz w:val="18"/>
            </w:rPr>
            <w:t>Higher Education Provider Amendment (Tuition Protection and Other Measures) Guidelines 2020</w:t>
          </w:r>
          <w:r w:rsidRPr="004E1307">
            <w:rPr>
              <w:i/>
              <w:sz w:val="18"/>
            </w:rPr>
            <w:fldChar w:fldCharType="end"/>
          </w:r>
        </w:p>
      </w:tc>
      <w:tc>
        <w:tcPr>
          <w:tcW w:w="947" w:type="pct"/>
        </w:tcPr>
        <w:p w14:paraId="7D4B0821" w14:textId="77777777" w:rsidR="00117064" w:rsidRDefault="00117064" w:rsidP="009651FD">
          <w:pPr>
            <w:spacing w:line="0" w:lineRule="atLeast"/>
            <w:jc w:val="right"/>
            <w:rPr>
              <w:sz w:val="18"/>
            </w:rPr>
          </w:pPr>
        </w:p>
      </w:tc>
    </w:tr>
    <w:tr w:rsidR="00117064" w14:paraId="3EF080D1" w14:textId="77777777" w:rsidTr="009651FD">
      <w:tc>
        <w:tcPr>
          <w:tcW w:w="5000" w:type="pct"/>
          <w:gridSpan w:val="3"/>
        </w:tcPr>
        <w:p w14:paraId="559E8F69" w14:textId="77777777" w:rsidR="00117064" w:rsidRDefault="00117064" w:rsidP="009651FD">
          <w:pPr>
            <w:jc w:val="right"/>
            <w:rPr>
              <w:sz w:val="18"/>
            </w:rPr>
          </w:pPr>
        </w:p>
      </w:tc>
    </w:tr>
  </w:tbl>
  <w:p w14:paraId="2B8AAB51" w14:textId="1DFDA564" w:rsidR="00117064" w:rsidRPr="00ED79B6" w:rsidRDefault="00117064" w:rsidP="009651F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A26C" w14:textId="77777777" w:rsidR="00117064" w:rsidRPr="002B0EA5" w:rsidRDefault="00117064" w:rsidP="009651F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17064" w14:paraId="60B589E4" w14:textId="77777777" w:rsidTr="009651FD">
      <w:tc>
        <w:tcPr>
          <w:tcW w:w="947" w:type="pct"/>
        </w:tcPr>
        <w:p w14:paraId="34D5D537" w14:textId="77777777" w:rsidR="00117064" w:rsidRDefault="00117064" w:rsidP="009651FD">
          <w:pPr>
            <w:spacing w:line="0" w:lineRule="atLeast"/>
            <w:rPr>
              <w:sz w:val="18"/>
            </w:rPr>
          </w:pPr>
        </w:p>
      </w:tc>
      <w:tc>
        <w:tcPr>
          <w:tcW w:w="3688" w:type="pct"/>
        </w:tcPr>
        <w:p w14:paraId="0A617082" w14:textId="1CB2B1DD" w:rsidR="00117064" w:rsidRDefault="00117064" w:rsidP="009651F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7149">
            <w:rPr>
              <w:i/>
              <w:noProof/>
              <w:sz w:val="18"/>
            </w:rPr>
            <w:t>Higher Education Provider Amendment (Tuition Protection and Other Measures) Guidelines 2020</w:t>
          </w:r>
          <w:r w:rsidRPr="004E1307">
            <w:rPr>
              <w:i/>
              <w:sz w:val="18"/>
            </w:rPr>
            <w:fldChar w:fldCharType="end"/>
          </w:r>
        </w:p>
      </w:tc>
      <w:tc>
        <w:tcPr>
          <w:tcW w:w="365" w:type="pct"/>
        </w:tcPr>
        <w:p w14:paraId="5725D051" w14:textId="7FECA88C" w:rsidR="00117064" w:rsidRDefault="00117064" w:rsidP="009651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117064" w14:paraId="25070E30" w14:textId="77777777" w:rsidTr="009651FD">
      <w:tc>
        <w:tcPr>
          <w:tcW w:w="5000" w:type="pct"/>
          <w:gridSpan w:val="3"/>
        </w:tcPr>
        <w:p w14:paraId="2F77E132" w14:textId="77777777" w:rsidR="00117064" w:rsidRDefault="00117064" w:rsidP="009651FD">
          <w:pPr>
            <w:rPr>
              <w:sz w:val="18"/>
            </w:rPr>
          </w:pPr>
        </w:p>
      </w:tc>
    </w:tr>
  </w:tbl>
  <w:p w14:paraId="1AB804CE" w14:textId="77777777" w:rsidR="00117064" w:rsidRPr="00ED79B6" w:rsidRDefault="00117064" w:rsidP="009651F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B992" w14:textId="77777777" w:rsidR="00117064" w:rsidRDefault="00117064" w:rsidP="00715914">
      <w:pPr>
        <w:spacing w:line="240" w:lineRule="auto"/>
      </w:pPr>
      <w:r>
        <w:separator/>
      </w:r>
    </w:p>
  </w:footnote>
  <w:footnote w:type="continuationSeparator" w:id="0">
    <w:p w14:paraId="5EA7F7D3" w14:textId="77777777" w:rsidR="00117064" w:rsidRDefault="0011706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D2A" w14:textId="77777777" w:rsidR="00117064" w:rsidRPr="005F1388" w:rsidRDefault="0011706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B52F" w14:textId="77777777" w:rsidR="00117064" w:rsidRPr="005F1388" w:rsidRDefault="0011706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8ADD" w14:textId="77777777" w:rsidR="00117064" w:rsidRPr="00247047" w:rsidRDefault="00117064" w:rsidP="00BC328A">
    <w:pPr>
      <w:rPr>
        <w:b/>
        <w:bCs/>
        <w:sz w:val="28"/>
      </w:rPr>
    </w:pPr>
  </w:p>
  <w:p w14:paraId="4CC61DBC" w14:textId="381EF3AD" w:rsidR="00117064" w:rsidRDefault="00117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B6EBB" w14:textId="77777777" w:rsidR="00117064" w:rsidRPr="00ED79B6" w:rsidRDefault="00117064" w:rsidP="009651F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EF760" w14:textId="77777777" w:rsidR="00117064" w:rsidRPr="00ED79B6" w:rsidRDefault="00117064" w:rsidP="009651FD">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3084" w14:textId="77777777" w:rsidR="00117064" w:rsidRPr="00ED79B6" w:rsidRDefault="0011706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7F8D" w14:textId="3CF02584" w:rsidR="00117064" w:rsidRPr="006560CD" w:rsidRDefault="006560CD" w:rsidP="006560CD">
    <w:pPr>
      <w:tabs>
        <w:tab w:val="left" w:pos="2595"/>
        <w:tab w:val="center" w:pos="4156"/>
      </w:tabs>
      <w:rPr>
        <w:b/>
        <w:sz w:val="24"/>
      </w:rPr>
    </w:pPr>
    <w:r w:rsidRPr="006560CD">
      <w:rPr>
        <w:rFonts w:ascii="Arial" w:hAnsi="Arial" w:cs="Arial"/>
        <w:b/>
        <w:color w:val="FFFFFF" w:themeColor="background1"/>
        <w:sz w:val="40"/>
      </w:rPr>
      <w:tab/>
    </w:r>
  </w:p>
  <w:p w14:paraId="008F781A" w14:textId="3858517B" w:rsidR="00117064" w:rsidRPr="007A1328" w:rsidRDefault="00117064" w:rsidP="00715914">
    <w:pPr>
      <w:rPr>
        <w:b/>
        <w:sz w:val="24"/>
      </w:rPr>
    </w:pPr>
  </w:p>
  <w:p w14:paraId="1AFF217D" w14:textId="77777777" w:rsidR="00117064" w:rsidRPr="007A1328" w:rsidRDefault="00117064"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B0832" w14:textId="77777777" w:rsidR="00117064" w:rsidRPr="007A1328" w:rsidRDefault="00117064" w:rsidP="00715914">
    <w:pPr>
      <w:jc w:val="right"/>
      <w:rPr>
        <w:sz w:val="20"/>
      </w:rPr>
    </w:pPr>
  </w:p>
  <w:p w14:paraId="7836429F" w14:textId="77777777" w:rsidR="00117064" w:rsidRPr="007A1328" w:rsidRDefault="00117064" w:rsidP="00715914">
    <w:pPr>
      <w:jc w:val="right"/>
      <w:rPr>
        <w:sz w:val="20"/>
      </w:rPr>
    </w:pPr>
  </w:p>
  <w:p w14:paraId="54A6D382" w14:textId="77777777" w:rsidR="00117064" w:rsidRPr="007A1328" w:rsidRDefault="00117064" w:rsidP="00715914">
    <w:pPr>
      <w:jc w:val="right"/>
      <w:rPr>
        <w:sz w:val="20"/>
      </w:rPr>
    </w:pPr>
  </w:p>
  <w:p w14:paraId="1F0D04E9" w14:textId="77777777" w:rsidR="00117064" w:rsidRPr="007A1328" w:rsidRDefault="00117064" w:rsidP="00715914">
    <w:pPr>
      <w:jc w:val="right"/>
      <w:rPr>
        <w:b/>
        <w:sz w:val="24"/>
      </w:rPr>
    </w:pPr>
  </w:p>
  <w:p w14:paraId="51821A96" w14:textId="77777777" w:rsidR="00117064" w:rsidRPr="007A1328" w:rsidRDefault="0011706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D2B"/>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 w15:restartNumberingAfterBreak="0">
    <w:nsid w:val="0921792D"/>
    <w:multiLevelType w:val="multilevel"/>
    <w:tmpl w:val="89AE4A8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 w15:restartNumberingAfterBreak="0">
    <w:nsid w:val="0A743F95"/>
    <w:multiLevelType w:val="hybridMultilevel"/>
    <w:tmpl w:val="9A66DAA4"/>
    <w:lvl w:ilvl="0" w:tplc="0778C4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CC5124F"/>
    <w:multiLevelType w:val="multilevel"/>
    <w:tmpl w:val="49E4FD82"/>
    <w:lvl w:ilvl="0">
      <w:start w:val="2"/>
      <w:numFmt w:val="decimal"/>
      <w:lvlText w:val="%1"/>
      <w:lvlJc w:val="left"/>
      <w:pPr>
        <w:ind w:left="720" w:hanging="720"/>
      </w:pPr>
      <w:rPr>
        <w:rFonts w:hint="default"/>
      </w:rPr>
    </w:lvl>
    <w:lvl w:ilvl="1">
      <w:start w:val="40"/>
      <w:numFmt w:val="decimal"/>
      <w:lvlText w:val="%1.%2"/>
      <w:lvlJc w:val="left"/>
      <w:pPr>
        <w:ind w:left="720" w:hanging="72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21D27"/>
    <w:multiLevelType w:val="hybridMultilevel"/>
    <w:tmpl w:val="9A66DAA4"/>
    <w:lvl w:ilvl="0" w:tplc="0778C4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973D3C"/>
    <w:multiLevelType w:val="multilevel"/>
    <w:tmpl w:val="B8FC248C"/>
    <w:lvl w:ilvl="0">
      <w:start w:val="2"/>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A0C34"/>
    <w:multiLevelType w:val="hybridMultilevel"/>
    <w:tmpl w:val="0FD4B27A"/>
    <w:lvl w:ilvl="0" w:tplc="066007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9AE6F2E"/>
    <w:multiLevelType w:val="multilevel"/>
    <w:tmpl w:val="0ECC04E6"/>
    <w:lvl w:ilvl="0">
      <w:start w:val="2"/>
      <w:numFmt w:val="decimal"/>
      <w:lvlText w:val="%1"/>
      <w:lvlJc w:val="left"/>
      <w:pPr>
        <w:ind w:left="720" w:hanging="720"/>
      </w:pPr>
      <w:rPr>
        <w:rFonts w:hint="default"/>
      </w:rPr>
    </w:lvl>
    <w:lvl w:ilvl="1">
      <w:start w:val="40"/>
      <w:numFmt w:val="decimal"/>
      <w:lvlText w:val="%1.%2"/>
      <w:lvlJc w:val="left"/>
      <w:pPr>
        <w:ind w:left="720" w:hanging="72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5143F6"/>
    <w:multiLevelType w:val="multilevel"/>
    <w:tmpl w:val="CA2ECAEE"/>
    <w:lvl w:ilvl="0">
      <w:start w:val="2"/>
      <w:numFmt w:val="decimal"/>
      <w:lvlText w:val="%1"/>
      <w:lvlJc w:val="left"/>
      <w:pPr>
        <w:ind w:left="720" w:hanging="720"/>
      </w:pPr>
      <w:rPr>
        <w:rFonts w:hint="default"/>
      </w:rPr>
    </w:lvl>
    <w:lvl w:ilvl="1">
      <w:start w:val="40"/>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554761"/>
    <w:multiLevelType w:val="multilevel"/>
    <w:tmpl w:val="09A41D26"/>
    <w:lvl w:ilvl="0">
      <w:start w:val="2"/>
      <w:numFmt w:val="decimal"/>
      <w:lvlText w:val="%1"/>
      <w:lvlJc w:val="left"/>
      <w:pPr>
        <w:ind w:left="560" w:hanging="560"/>
      </w:pPr>
      <w:rPr>
        <w:rFonts w:hint="default"/>
      </w:rPr>
    </w:lvl>
    <w:lvl w:ilvl="1">
      <w:start w:val="25"/>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2F631F"/>
    <w:multiLevelType w:val="multilevel"/>
    <w:tmpl w:val="C4801FD8"/>
    <w:lvl w:ilvl="0">
      <w:start w:val="2"/>
      <w:numFmt w:val="decimal"/>
      <w:lvlText w:val="%1"/>
      <w:lvlJc w:val="left"/>
      <w:pPr>
        <w:ind w:left="600" w:hanging="600"/>
      </w:pPr>
      <w:rPr>
        <w:rFonts w:hint="default"/>
      </w:rPr>
    </w:lvl>
    <w:lvl w:ilvl="1">
      <w:start w:val="30"/>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556CF5"/>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3" w15:restartNumberingAfterBreak="0">
    <w:nsid w:val="31E0130D"/>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4" w15:restartNumberingAfterBreak="0">
    <w:nsid w:val="32F0560E"/>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D9762B"/>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7" w15:restartNumberingAfterBreak="0">
    <w:nsid w:val="47042530"/>
    <w:multiLevelType w:val="multilevel"/>
    <w:tmpl w:val="8F22755E"/>
    <w:lvl w:ilvl="0">
      <w:start w:val="1"/>
      <w:numFmt w:val="lowerLetter"/>
      <w:lvlText w:val="(%1)"/>
      <w:lvlJc w:val="left"/>
      <w:pPr>
        <w:tabs>
          <w:tab w:val="num" w:pos="1159"/>
        </w:tabs>
        <w:ind w:left="1159" w:hanging="360"/>
      </w:pPr>
      <w:rPr>
        <w:rFonts w:hint="default"/>
        <w:i w:val="0"/>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8" w15:restartNumberingAfterBreak="0">
    <w:nsid w:val="4A3D3D7E"/>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9" w15:restartNumberingAfterBreak="0">
    <w:nsid w:val="4B0B18DE"/>
    <w:multiLevelType w:val="multilevel"/>
    <w:tmpl w:val="705623B2"/>
    <w:lvl w:ilvl="0">
      <w:start w:val="2"/>
      <w:numFmt w:val="decimal"/>
      <w:lvlText w:val="%1"/>
      <w:lvlJc w:val="left"/>
      <w:pPr>
        <w:ind w:left="600" w:hanging="600"/>
      </w:pPr>
      <w:rPr>
        <w:rFonts w:eastAsia="Times New Roman" w:hint="default"/>
      </w:rPr>
    </w:lvl>
    <w:lvl w:ilvl="1">
      <w:start w:val="30"/>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51515E39"/>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1" w15:restartNumberingAfterBreak="0">
    <w:nsid w:val="60E74E83"/>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2" w15:restartNumberingAfterBreak="0">
    <w:nsid w:val="61AA05BC"/>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3" w15:restartNumberingAfterBreak="0">
    <w:nsid w:val="6EB43C83"/>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4" w15:restartNumberingAfterBreak="0">
    <w:nsid w:val="707C1F80"/>
    <w:multiLevelType w:val="multilevel"/>
    <w:tmpl w:val="89AE4A8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5" w15:restartNumberingAfterBreak="0">
    <w:nsid w:val="740413BC"/>
    <w:multiLevelType w:val="hybridMultilevel"/>
    <w:tmpl w:val="0FD4B27A"/>
    <w:lvl w:ilvl="0" w:tplc="066007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6880D73"/>
    <w:multiLevelType w:val="multilevel"/>
    <w:tmpl w:val="40BE4D2C"/>
    <w:lvl w:ilvl="0">
      <w:start w:val="2"/>
      <w:numFmt w:val="decimal"/>
      <w:lvlText w:val="%1"/>
      <w:lvlJc w:val="left"/>
      <w:pPr>
        <w:ind w:left="600" w:hanging="600"/>
      </w:pPr>
      <w:rPr>
        <w:rFonts w:hint="default"/>
      </w:rPr>
    </w:lvl>
    <w:lvl w:ilvl="1">
      <w:start w:val="40"/>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6330E2"/>
    <w:multiLevelType w:val="hybridMultilevel"/>
    <w:tmpl w:val="6C00D792"/>
    <w:lvl w:ilvl="0" w:tplc="56E03354">
      <w:start w:val="1"/>
      <w:numFmt w:val="lowerRoman"/>
      <w:lvlText w:val="(%1)"/>
      <w:lvlJc w:val="left"/>
      <w:pPr>
        <w:ind w:left="1879" w:hanging="720"/>
      </w:pPr>
      <w:rPr>
        <w:rFonts w:hint="default"/>
      </w:rPr>
    </w:lvl>
    <w:lvl w:ilvl="1" w:tplc="0C090019" w:tentative="1">
      <w:start w:val="1"/>
      <w:numFmt w:val="lowerLetter"/>
      <w:lvlText w:val="%2."/>
      <w:lvlJc w:val="left"/>
      <w:pPr>
        <w:ind w:left="2239" w:hanging="360"/>
      </w:pPr>
    </w:lvl>
    <w:lvl w:ilvl="2" w:tplc="0C09001B" w:tentative="1">
      <w:start w:val="1"/>
      <w:numFmt w:val="lowerRoman"/>
      <w:lvlText w:val="%3."/>
      <w:lvlJc w:val="right"/>
      <w:pPr>
        <w:ind w:left="2959" w:hanging="180"/>
      </w:pPr>
    </w:lvl>
    <w:lvl w:ilvl="3" w:tplc="0C09000F" w:tentative="1">
      <w:start w:val="1"/>
      <w:numFmt w:val="decimal"/>
      <w:lvlText w:val="%4."/>
      <w:lvlJc w:val="left"/>
      <w:pPr>
        <w:ind w:left="3679" w:hanging="360"/>
      </w:pPr>
    </w:lvl>
    <w:lvl w:ilvl="4" w:tplc="0C090019" w:tentative="1">
      <w:start w:val="1"/>
      <w:numFmt w:val="lowerLetter"/>
      <w:lvlText w:val="%5."/>
      <w:lvlJc w:val="left"/>
      <w:pPr>
        <w:ind w:left="4399" w:hanging="360"/>
      </w:pPr>
    </w:lvl>
    <w:lvl w:ilvl="5" w:tplc="0C09001B" w:tentative="1">
      <w:start w:val="1"/>
      <w:numFmt w:val="lowerRoman"/>
      <w:lvlText w:val="%6."/>
      <w:lvlJc w:val="right"/>
      <w:pPr>
        <w:ind w:left="5119" w:hanging="180"/>
      </w:pPr>
    </w:lvl>
    <w:lvl w:ilvl="6" w:tplc="0C09000F" w:tentative="1">
      <w:start w:val="1"/>
      <w:numFmt w:val="decimal"/>
      <w:lvlText w:val="%7."/>
      <w:lvlJc w:val="left"/>
      <w:pPr>
        <w:ind w:left="5839" w:hanging="360"/>
      </w:pPr>
    </w:lvl>
    <w:lvl w:ilvl="7" w:tplc="0C090019" w:tentative="1">
      <w:start w:val="1"/>
      <w:numFmt w:val="lowerLetter"/>
      <w:lvlText w:val="%8."/>
      <w:lvlJc w:val="left"/>
      <w:pPr>
        <w:ind w:left="6559" w:hanging="360"/>
      </w:pPr>
    </w:lvl>
    <w:lvl w:ilvl="8" w:tplc="0C09001B" w:tentative="1">
      <w:start w:val="1"/>
      <w:numFmt w:val="lowerRoman"/>
      <w:lvlText w:val="%9."/>
      <w:lvlJc w:val="right"/>
      <w:pPr>
        <w:ind w:left="7279" w:hanging="180"/>
      </w:pPr>
    </w:lvl>
  </w:abstractNum>
  <w:abstractNum w:abstractNumId="28" w15:restartNumberingAfterBreak="0">
    <w:nsid w:val="79AA31E0"/>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9" w15:restartNumberingAfterBreak="0">
    <w:nsid w:val="7A0732C8"/>
    <w:multiLevelType w:val="hybridMultilevel"/>
    <w:tmpl w:val="C95C89BA"/>
    <w:lvl w:ilvl="0" w:tplc="E92E4998">
      <w:start w:val="1"/>
      <w:numFmt w:val="lowerLetter"/>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A3B0CC5"/>
    <w:multiLevelType w:val="multilevel"/>
    <w:tmpl w:val="3252DC8A"/>
    <w:lvl w:ilvl="0">
      <w:start w:val="2"/>
      <w:numFmt w:val="decimal"/>
      <w:lvlText w:val="%1"/>
      <w:lvlJc w:val="left"/>
      <w:pPr>
        <w:ind w:left="720" w:hanging="720"/>
      </w:pPr>
      <w:rPr>
        <w:rFonts w:hint="default"/>
      </w:rPr>
    </w:lvl>
    <w:lvl w:ilvl="1">
      <w:start w:val="40"/>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030206"/>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2" w15:restartNumberingAfterBreak="0">
    <w:nsid w:val="7D142CD2"/>
    <w:multiLevelType w:val="multilevel"/>
    <w:tmpl w:val="54049460"/>
    <w:lvl w:ilvl="0">
      <w:start w:val="1"/>
      <w:numFmt w:val="lowerLetter"/>
      <w:lvlText w:val="(%1)"/>
      <w:lvlJc w:val="left"/>
      <w:pPr>
        <w:tabs>
          <w:tab w:val="num" w:pos="1159"/>
        </w:tabs>
        <w:ind w:left="1159" w:hanging="360"/>
      </w:pPr>
      <w:rPr>
        <w:rFonts w:hint="default"/>
        <w:sz w:val="22"/>
        <w:szCs w:val="22"/>
      </w:rPr>
    </w:lvl>
    <w:lvl w:ilvl="1">
      <w:start w:val="1"/>
      <w:numFmt w:val="lowerRoman"/>
      <w:lvlText w:val="(%2)"/>
      <w:lvlJc w:val="left"/>
      <w:pPr>
        <w:tabs>
          <w:tab w:val="num" w:pos="2239"/>
        </w:tabs>
        <w:ind w:left="2239" w:hanging="360"/>
      </w:pPr>
      <w:rPr>
        <w:rFonts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3" w15:restartNumberingAfterBreak="0">
    <w:nsid w:val="7D5F74D6"/>
    <w:multiLevelType w:val="hybridMultilevel"/>
    <w:tmpl w:val="FE88333C"/>
    <w:lvl w:ilvl="0" w:tplc="F682A400">
      <w:start w:val="1"/>
      <w:numFmt w:val="lowerRoman"/>
      <w:lvlText w:val="(%1)"/>
      <w:lvlJc w:val="left"/>
      <w:pPr>
        <w:ind w:left="1879" w:hanging="720"/>
      </w:pPr>
      <w:rPr>
        <w:rFonts w:hint="default"/>
      </w:rPr>
    </w:lvl>
    <w:lvl w:ilvl="1" w:tplc="0C090019" w:tentative="1">
      <w:start w:val="1"/>
      <w:numFmt w:val="lowerLetter"/>
      <w:lvlText w:val="%2."/>
      <w:lvlJc w:val="left"/>
      <w:pPr>
        <w:ind w:left="2239" w:hanging="360"/>
      </w:pPr>
    </w:lvl>
    <w:lvl w:ilvl="2" w:tplc="0C09001B" w:tentative="1">
      <w:start w:val="1"/>
      <w:numFmt w:val="lowerRoman"/>
      <w:lvlText w:val="%3."/>
      <w:lvlJc w:val="right"/>
      <w:pPr>
        <w:ind w:left="2959" w:hanging="180"/>
      </w:pPr>
    </w:lvl>
    <w:lvl w:ilvl="3" w:tplc="0C09000F" w:tentative="1">
      <w:start w:val="1"/>
      <w:numFmt w:val="decimal"/>
      <w:lvlText w:val="%4."/>
      <w:lvlJc w:val="left"/>
      <w:pPr>
        <w:ind w:left="3679" w:hanging="360"/>
      </w:pPr>
    </w:lvl>
    <w:lvl w:ilvl="4" w:tplc="0C090019" w:tentative="1">
      <w:start w:val="1"/>
      <w:numFmt w:val="lowerLetter"/>
      <w:lvlText w:val="%5."/>
      <w:lvlJc w:val="left"/>
      <w:pPr>
        <w:ind w:left="4399" w:hanging="360"/>
      </w:pPr>
    </w:lvl>
    <w:lvl w:ilvl="5" w:tplc="0C09001B" w:tentative="1">
      <w:start w:val="1"/>
      <w:numFmt w:val="lowerRoman"/>
      <w:lvlText w:val="%6."/>
      <w:lvlJc w:val="right"/>
      <w:pPr>
        <w:ind w:left="5119" w:hanging="180"/>
      </w:pPr>
    </w:lvl>
    <w:lvl w:ilvl="6" w:tplc="0C09000F" w:tentative="1">
      <w:start w:val="1"/>
      <w:numFmt w:val="decimal"/>
      <w:lvlText w:val="%7."/>
      <w:lvlJc w:val="left"/>
      <w:pPr>
        <w:ind w:left="5839" w:hanging="360"/>
      </w:pPr>
    </w:lvl>
    <w:lvl w:ilvl="7" w:tplc="0C090019" w:tentative="1">
      <w:start w:val="1"/>
      <w:numFmt w:val="lowerLetter"/>
      <w:lvlText w:val="%8."/>
      <w:lvlJc w:val="left"/>
      <w:pPr>
        <w:ind w:left="6559" w:hanging="360"/>
      </w:pPr>
    </w:lvl>
    <w:lvl w:ilvl="8" w:tplc="0C09001B" w:tentative="1">
      <w:start w:val="1"/>
      <w:numFmt w:val="lowerRoman"/>
      <w:lvlText w:val="%9."/>
      <w:lvlJc w:val="right"/>
      <w:pPr>
        <w:ind w:left="7279" w:hanging="180"/>
      </w:pPr>
    </w:lvl>
  </w:abstractNum>
  <w:num w:numId="1">
    <w:abstractNumId w:val="15"/>
  </w:num>
  <w:num w:numId="2">
    <w:abstractNumId w:val="8"/>
  </w:num>
  <w:num w:numId="3">
    <w:abstractNumId w:val="1"/>
  </w:num>
  <w:num w:numId="4">
    <w:abstractNumId w:val="20"/>
  </w:num>
  <w:num w:numId="5">
    <w:abstractNumId w:val="32"/>
  </w:num>
  <w:num w:numId="6">
    <w:abstractNumId w:val="10"/>
  </w:num>
  <w:num w:numId="7">
    <w:abstractNumId w:val="17"/>
  </w:num>
  <w:num w:numId="8">
    <w:abstractNumId w:val="21"/>
  </w:num>
  <w:num w:numId="9">
    <w:abstractNumId w:val="28"/>
  </w:num>
  <w:num w:numId="10">
    <w:abstractNumId w:val="12"/>
  </w:num>
  <w:num w:numId="11">
    <w:abstractNumId w:val="14"/>
  </w:num>
  <w:num w:numId="12">
    <w:abstractNumId w:val="0"/>
  </w:num>
  <w:num w:numId="13">
    <w:abstractNumId w:val="31"/>
  </w:num>
  <w:num w:numId="14">
    <w:abstractNumId w:val="16"/>
  </w:num>
  <w:num w:numId="15">
    <w:abstractNumId w:val="33"/>
  </w:num>
  <w:num w:numId="16">
    <w:abstractNumId w:val="27"/>
  </w:num>
  <w:num w:numId="17">
    <w:abstractNumId w:val="11"/>
  </w:num>
  <w:num w:numId="18">
    <w:abstractNumId w:val="19"/>
  </w:num>
  <w:num w:numId="19">
    <w:abstractNumId w:val="2"/>
  </w:num>
  <w:num w:numId="20">
    <w:abstractNumId w:val="4"/>
  </w:num>
  <w:num w:numId="21">
    <w:abstractNumId w:val="22"/>
  </w:num>
  <w:num w:numId="22">
    <w:abstractNumId w:val="13"/>
  </w:num>
  <w:num w:numId="23">
    <w:abstractNumId w:val="29"/>
  </w:num>
  <w:num w:numId="24">
    <w:abstractNumId w:val="24"/>
  </w:num>
  <w:num w:numId="25">
    <w:abstractNumId w:val="18"/>
  </w:num>
  <w:num w:numId="26">
    <w:abstractNumId w:val="23"/>
  </w:num>
  <w:num w:numId="27">
    <w:abstractNumId w:val="5"/>
  </w:num>
  <w:num w:numId="28">
    <w:abstractNumId w:val="25"/>
  </w:num>
  <w:num w:numId="29">
    <w:abstractNumId w:val="26"/>
  </w:num>
  <w:num w:numId="30">
    <w:abstractNumId w:val="9"/>
  </w:num>
  <w:num w:numId="31">
    <w:abstractNumId w:val="30"/>
  </w:num>
  <w:num w:numId="32">
    <w:abstractNumId w:val="3"/>
  </w:num>
  <w:num w:numId="33">
    <w:abstractNumId w:val="6"/>
  </w:num>
  <w:num w:numId="3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DF"/>
    <w:rsid w:val="00004174"/>
    <w:rsid w:val="00004470"/>
    <w:rsid w:val="000049A8"/>
    <w:rsid w:val="00011643"/>
    <w:rsid w:val="0001327E"/>
    <w:rsid w:val="000136AF"/>
    <w:rsid w:val="000258B1"/>
    <w:rsid w:val="00031EE2"/>
    <w:rsid w:val="00033372"/>
    <w:rsid w:val="00034EC1"/>
    <w:rsid w:val="00035DB8"/>
    <w:rsid w:val="00040A89"/>
    <w:rsid w:val="000437C1"/>
    <w:rsid w:val="0004455A"/>
    <w:rsid w:val="00050876"/>
    <w:rsid w:val="0005365D"/>
    <w:rsid w:val="000614BF"/>
    <w:rsid w:val="0006709C"/>
    <w:rsid w:val="00070499"/>
    <w:rsid w:val="000705F9"/>
    <w:rsid w:val="00073197"/>
    <w:rsid w:val="00073424"/>
    <w:rsid w:val="00074376"/>
    <w:rsid w:val="00075AF3"/>
    <w:rsid w:val="0008172F"/>
    <w:rsid w:val="000870C1"/>
    <w:rsid w:val="000941AC"/>
    <w:rsid w:val="000978F5"/>
    <w:rsid w:val="000A1B7D"/>
    <w:rsid w:val="000A4A95"/>
    <w:rsid w:val="000A4DDB"/>
    <w:rsid w:val="000A6A59"/>
    <w:rsid w:val="000A71CC"/>
    <w:rsid w:val="000B0181"/>
    <w:rsid w:val="000B15CD"/>
    <w:rsid w:val="000B35EB"/>
    <w:rsid w:val="000C4E67"/>
    <w:rsid w:val="000C6250"/>
    <w:rsid w:val="000D05EF"/>
    <w:rsid w:val="000D0BC9"/>
    <w:rsid w:val="000D107D"/>
    <w:rsid w:val="000E2261"/>
    <w:rsid w:val="000E78B7"/>
    <w:rsid w:val="000F16A5"/>
    <w:rsid w:val="000F21C1"/>
    <w:rsid w:val="0010745C"/>
    <w:rsid w:val="00116EE6"/>
    <w:rsid w:val="00117064"/>
    <w:rsid w:val="00125124"/>
    <w:rsid w:val="00132CEB"/>
    <w:rsid w:val="001339B0"/>
    <w:rsid w:val="00134E0D"/>
    <w:rsid w:val="001352AE"/>
    <w:rsid w:val="00135B69"/>
    <w:rsid w:val="00142B62"/>
    <w:rsid w:val="001438AD"/>
    <w:rsid w:val="001441B7"/>
    <w:rsid w:val="001516CB"/>
    <w:rsid w:val="00152336"/>
    <w:rsid w:val="00155B6B"/>
    <w:rsid w:val="00157B8B"/>
    <w:rsid w:val="00162F3A"/>
    <w:rsid w:val="00166C2F"/>
    <w:rsid w:val="0017149A"/>
    <w:rsid w:val="00174F64"/>
    <w:rsid w:val="001758CA"/>
    <w:rsid w:val="001809D7"/>
    <w:rsid w:val="00186EB3"/>
    <w:rsid w:val="00187149"/>
    <w:rsid w:val="001939E1"/>
    <w:rsid w:val="00194C3E"/>
    <w:rsid w:val="00195382"/>
    <w:rsid w:val="001A0625"/>
    <w:rsid w:val="001A2E82"/>
    <w:rsid w:val="001A53A5"/>
    <w:rsid w:val="001B2CB6"/>
    <w:rsid w:val="001C61C5"/>
    <w:rsid w:val="001C69C4"/>
    <w:rsid w:val="001D11E4"/>
    <w:rsid w:val="001D37EF"/>
    <w:rsid w:val="001D7128"/>
    <w:rsid w:val="001E3590"/>
    <w:rsid w:val="001E7407"/>
    <w:rsid w:val="001F47E4"/>
    <w:rsid w:val="001F5D5E"/>
    <w:rsid w:val="001F6219"/>
    <w:rsid w:val="001F6CD4"/>
    <w:rsid w:val="00203623"/>
    <w:rsid w:val="00205B6F"/>
    <w:rsid w:val="00206C4D"/>
    <w:rsid w:val="00215AF1"/>
    <w:rsid w:val="00221A0E"/>
    <w:rsid w:val="00224B90"/>
    <w:rsid w:val="002321E8"/>
    <w:rsid w:val="00232984"/>
    <w:rsid w:val="0024010F"/>
    <w:rsid w:val="00240749"/>
    <w:rsid w:val="00243018"/>
    <w:rsid w:val="0025137A"/>
    <w:rsid w:val="002527C8"/>
    <w:rsid w:val="00252BDB"/>
    <w:rsid w:val="002564A4"/>
    <w:rsid w:val="00263DDD"/>
    <w:rsid w:val="002662E3"/>
    <w:rsid w:val="0026736C"/>
    <w:rsid w:val="00281308"/>
    <w:rsid w:val="002824C2"/>
    <w:rsid w:val="00284719"/>
    <w:rsid w:val="00285249"/>
    <w:rsid w:val="002865A1"/>
    <w:rsid w:val="00294C83"/>
    <w:rsid w:val="0029718F"/>
    <w:rsid w:val="00297ECB"/>
    <w:rsid w:val="002A4F36"/>
    <w:rsid w:val="002A7BCF"/>
    <w:rsid w:val="002B2B97"/>
    <w:rsid w:val="002B3A87"/>
    <w:rsid w:val="002C27B5"/>
    <w:rsid w:val="002C36F5"/>
    <w:rsid w:val="002C3FD1"/>
    <w:rsid w:val="002C4E59"/>
    <w:rsid w:val="002C6E66"/>
    <w:rsid w:val="002D043A"/>
    <w:rsid w:val="002D266B"/>
    <w:rsid w:val="002D58F7"/>
    <w:rsid w:val="002D6224"/>
    <w:rsid w:val="002E06EA"/>
    <w:rsid w:val="002E4B2A"/>
    <w:rsid w:val="002F150F"/>
    <w:rsid w:val="002F7B0F"/>
    <w:rsid w:val="00300359"/>
    <w:rsid w:val="00303BE9"/>
    <w:rsid w:val="00304902"/>
    <w:rsid w:val="00304F8B"/>
    <w:rsid w:val="00312445"/>
    <w:rsid w:val="00312F3D"/>
    <w:rsid w:val="003350D1"/>
    <w:rsid w:val="00335BC6"/>
    <w:rsid w:val="003415D3"/>
    <w:rsid w:val="003428DE"/>
    <w:rsid w:val="003442D4"/>
    <w:rsid w:val="00344338"/>
    <w:rsid w:val="00344701"/>
    <w:rsid w:val="00352B0F"/>
    <w:rsid w:val="00356D77"/>
    <w:rsid w:val="00360459"/>
    <w:rsid w:val="0036322A"/>
    <w:rsid w:val="0036426E"/>
    <w:rsid w:val="00365EAB"/>
    <w:rsid w:val="0037519F"/>
    <w:rsid w:val="003767E2"/>
    <w:rsid w:val="0038049F"/>
    <w:rsid w:val="003829AD"/>
    <w:rsid w:val="003956D7"/>
    <w:rsid w:val="003970EC"/>
    <w:rsid w:val="003A7009"/>
    <w:rsid w:val="003A706F"/>
    <w:rsid w:val="003B0D0B"/>
    <w:rsid w:val="003B3AA0"/>
    <w:rsid w:val="003C11BA"/>
    <w:rsid w:val="003C372D"/>
    <w:rsid w:val="003C45F0"/>
    <w:rsid w:val="003C6231"/>
    <w:rsid w:val="003C704C"/>
    <w:rsid w:val="003C7F37"/>
    <w:rsid w:val="003D0BFE"/>
    <w:rsid w:val="003D185F"/>
    <w:rsid w:val="003D5700"/>
    <w:rsid w:val="003E04BB"/>
    <w:rsid w:val="003E341B"/>
    <w:rsid w:val="003E43F2"/>
    <w:rsid w:val="003E4D00"/>
    <w:rsid w:val="003E66AD"/>
    <w:rsid w:val="00410752"/>
    <w:rsid w:val="004116CD"/>
    <w:rsid w:val="00411B00"/>
    <w:rsid w:val="00414298"/>
    <w:rsid w:val="004149D9"/>
    <w:rsid w:val="00416ABA"/>
    <w:rsid w:val="00417EB9"/>
    <w:rsid w:val="00420D95"/>
    <w:rsid w:val="00424CA9"/>
    <w:rsid w:val="004267EE"/>
    <w:rsid w:val="004276DF"/>
    <w:rsid w:val="00431E9B"/>
    <w:rsid w:val="00435D04"/>
    <w:rsid w:val="00436AB2"/>
    <w:rsid w:val="00437433"/>
    <w:rsid w:val="004379E3"/>
    <w:rsid w:val="0044015E"/>
    <w:rsid w:val="0044291A"/>
    <w:rsid w:val="0044563A"/>
    <w:rsid w:val="00446E46"/>
    <w:rsid w:val="00455FCA"/>
    <w:rsid w:val="004643DF"/>
    <w:rsid w:val="00466425"/>
    <w:rsid w:val="00467661"/>
    <w:rsid w:val="0047040A"/>
    <w:rsid w:val="004720E1"/>
    <w:rsid w:val="00472DBE"/>
    <w:rsid w:val="00473272"/>
    <w:rsid w:val="00474A19"/>
    <w:rsid w:val="00477830"/>
    <w:rsid w:val="00487764"/>
    <w:rsid w:val="00493207"/>
    <w:rsid w:val="00494807"/>
    <w:rsid w:val="0049592E"/>
    <w:rsid w:val="00496F97"/>
    <w:rsid w:val="0049755B"/>
    <w:rsid w:val="004B1AA1"/>
    <w:rsid w:val="004B6C48"/>
    <w:rsid w:val="004C0A02"/>
    <w:rsid w:val="004C24FD"/>
    <w:rsid w:val="004C4E59"/>
    <w:rsid w:val="004C6809"/>
    <w:rsid w:val="004D1E03"/>
    <w:rsid w:val="004D58CF"/>
    <w:rsid w:val="004D66E5"/>
    <w:rsid w:val="004E063A"/>
    <w:rsid w:val="004E1307"/>
    <w:rsid w:val="004E2288"/>
    <w:rsid w:val="004E3BB0"/>
    <w:rsid w:val="004E5309"/>
    <w:rsid w:val="004E7BEC"/>
    <w:rsid w:val="004F2DEE"/>
    <w:rsid w:val="004F2E19"/>
    <w:rsid w:val="004F2F97"/>
    <w:rsid w:val="004F69B2"/>
    <w:rsid w:val="00505D3D"/>
    <w:rsid w:val="00506AF6"/>
    <w:rsid w:val="00516B8D"/>
    <w:rsid w:val="00523C7D"/>
    <w:rsid w:val="005303C8"/>
    <w:rsid w:val="0053571C"/>
    <w:rsid w:val="00535A37"/>
    <w:rsid w:val="005373DF"/>
    <w:rsid w:val="005377CC"/>
    <w:rsid w:val="00537FBC"/>
    <w:rsid w:val="00547C31"/>
    <w:rsid w:val="00552F66"/>
    <w:rsid w:val="00554826"/>
    <w:rsid w:val="0055688D"/>
    <w:rsid w:val="00562877"/>
    <w:rsid w:val="00563455"/>
    <w:rsid w:val="00565BE9"/>
    <w:rsid w:val="005701E4"/>
    <w:rsid w:val="00583C5C"/>
    <w:rsid w:val="00584811"/>
    <w:rsid w:val="00585784"/>
    <w:rsid w:val="0058748C"/>
    <w:rsid w:val="00593AA6"/>
    <w:rsid w:val="00594161"/>
    <w:rsid w:val="00594749"/>
    <w:rsid w:val="005A28BF"/>
    <w:rsid w:val="005A58B7"/>
    <w:rsid w:val="005A65D5"/>
    <w:rsid w:val="005B21CD"/>
    <w:rsid w:val="005B4067"/>
    <w:rsid w:val="005C3F41"/>
    <w:rsid w:val="005C4419"/>
    <w:rsid w:val="005D1573"/>
    <w:rsid w:val="005D1D92"/>
    <w:rsid w:val="005D2D09"/>
    <w:rsid w:val="005D4230"/>
    <w:rsid w:val="005E3EF2"/>
    <w:rsid w:val="005F2369"/>
    <w:rsid w:val="005F4040"/>
    <w:rsid w:val="005F5F05"/>
    <w:rsid w:val="005F742E"/>
    <w:rsid w:val="00600219"/>
    <w:rsid w:val="00600643"/>
    <w:rsid w:val="00604F2A"/>
    <w:rsid w:val="00605645"/>
    <w:rsid w:val="00620076"/>
    <w:rsid w:val="00627E0A"/>
    <w:rsid w:val="006319B9"/>
    <w:rsid w:val="0063600A"/>
    <w:rsid w:val="0063616D"/>
    <w:rsid w:val="006367D6"/>
    <w:rsid w:val="0065142F"/>
    <w:rsid w:val="0065488B"/>
    <w:rsid w:val="006560CD"/>
    <w:rsid w:val="006569CE"/>
    <w:rsid w:val="00662399"/>
    <w:rsid w:val="00662AA4"/>
    <w:rsid w:val="00670526"/>
    <w:rsid w:val="00670EA1"/>
    <w:rsid w:val="00677CC2"/>
    <w:rsid w:val="00683157"/>
    <w:rsid w:val="00684833"/>
    <w:rsid w:val="00686EFB"/>
    <w:rsid w:val="0068744B"/>
    <w:rsid w:val="006905DE"/>
    <w:rsid w:val="0069207B"/>
    <w:rsid w:val="00692CB8"/>
    <w:rsid w:val="00695634"/>
    <w:rsid w:val="0069669C"/>
    <w:rsid w:val="006A154F"/>
    <w:rsid w:val="006A437B"/>
    <w:rsid w:val="006A7A11"/>
    <w:rsid w:val="006B2E5E"/>
    <w:rsid w:val="006B399E"/>
    <w:rsid w:val="006B5789"/>
    <w:rsid w:val="006C00AE"/>
    <w:rsid w:val="006C30C5"/>
    <w:rsid w:val="006C70D4"/>
    <w:rsid w:val="006C7F8C"/>
    <w:rsid w:val="006D7C5A"/>
    <w:rsid w:val="006E0F62"/>
    <w:rsid w:val="006E2E1C"/>
    <w:rsid w:val="006E45F8"/>
    <w:rsid w:val="006E6246"/>
    <w:rsid w:val="006E640B"/>
    <w:rsid w:val="006E69C2"/>
    <w:rsid w:val="006E6DCC"/>
    <w:rsid w:val="006E796F"/>
    <w:rsid w:val="006E7AAA"/>
    <w:rsid w:val="006F09BE"/>
    <w:rsid w:val="006F318F"/>
    <w:rsid w:val="006F5CB9"/>
    <w:rsid w:val="0070017E"/>
    <w:rsid w:val="00700B2C"/>
    <w:rsid w:val="00703E3C"/>
    <w:rsid w:val="00704044"/>
    <w:rsid w:val="007050A2"/>
    <w:rsid w:val="00713084"/>
    <w:rsid w:val="00714F20"/>
    <w:rsid w:val="0071590F"/>
    <w:rsid w:val="00715914"/>
    <w:rsid w:val="00721002"/>
    <w:rsid w:val="0072147A"/>
    <w:rsid w:val="007235EB"/>
    <w:rsid w:val="00723791"/>
    <w:rsid w:val="00731E00"/>
    <w:rsid w:val="00734085"/>
    <w:rsid w:val="007440B7"/>
    <w:rsid w:val="00744394"/>
    <w:rsid w:val="007459BF"/>
    <w:rsid w:val="00746C28"/>
    <w:rsid w:val="007500C8"/>
    <w:rsid w:val="00754D74"/>
    <w:rsid w:val="00756272"/>
    <w:rsid w:val="00762D38"/>
    <w:rsid w:val="007715C9"/>
    <w:rsid w:val="00771613"/>
    <w:rsid w:val="007735CA"/>
    <w:rsid w:val="00774EDD"/>
    <w:rsid w:val="007757EC"/>
    <w:rsid w:val="007762B2"/>
    <w:rsid w:val="00777412"/>
    <w:rsid w:val="00783E89"/>
    <w:rsid w:val="0078466E"/>
    <w:rsid w:val="00792807"/>
    <w:rsid w:val="00793915"/>
    <w:rsid w:val="007A22A8"/>
    <w:rsid w:val="007A523A"/>
    <w:rsid w:val="007A7D3B"/>
    <w:rsid w:val="007B00FD"/>
    <w:rsid w:val="007B0A19"/>
    <w:rsid w:val="007C2253"/>
    <w:rsid w:val="007C2C79"/>
    <w:rsid w:val="007C4219"/>
    <w:rsid w:val="007C6126"/>
    <w:rsid w:val="007C7105"/>
    <w:rsid w:val="007D07C0"/>
    <w:rsid w:val="007D3BBE"/>
    <w:rsid w:val="007D7911"/>
    <w:rsid w:val="007E163D"/>
    <w:rsid w:val="007E5535"/>
    <w:rsid w:val="007E64E9"/>
    <w:rsid w:val="007E667A"/>
    <w:rsid w:val="007F28C9"/>
    <w:rsid w:val="007F51B2"/>
    <w:rsid w:val="007F559B"/>
    <w:rsid w:val="00800E52"/>
    <w:rsid w:val="008040DD"/>
    <w:rsid w:val="00804584"/>
    <w:rsid w:val="00804B72"/>
    <w:rsid w:val="00806969"/>
    <w:rsid w:val="00811106"/>
    <w:rsid w:val="008117E9"/>
    <w:rsid w:val="00815D64"/>
    <w:rsid w:val="00821827"/>
    <w:rsid w:val="00824498"/>
    <w:rsid w:val="00826BD1"/>
    <w:rsid w:val="008309D3"/>
    <w:rsid w:val="00835633"/>
    <w:rsid w:val="0084070D"/>
    <w:rsid w:val="0084368B"/>
    <w:rsid w:val="00854579"/>
    <w:rsid w:val="00854D0B"/>
    <w:rsid w:val="00855E03"/>
    <w:rsid w:val="00856A31"/>
    <w:rsid w:val="00860B4E"/>
    <w:rsid w:val="00865B9D"/>
    <w:rsid w:val="00867B37"/>
    <w:rsid w:val="00867EEF"/>
    <w:rsid w:val="00871D3E"/>
    <w:rsid w:val="008754D0"/>
    <w:rsid w:val="00875D13"/>
    <w:rsid w:val="008855C9"/>
    <w:rsid w:val="00886456"/>
    <w:rsid w:val="0088653C"/>
    <w:rsid w:val="00896176"/>
    <w:rsid w:val="00897D3D"/>
    <w:rsid w:val="008A46E1"/>
    <w:rsid w:val="008A4F43"/>
    <w:rsid w:val="008B2706"/>
    <w:rsid w:val="008C10FD"/>
    <w:rsid w:val="008C2EAC"/>
    <w:rsid w:val="008C61FC"/>
    <w:rsid w:val="008C6F35"/>
    <w:rsid w:val="008C7EA3"/>
    <w:rsid w:val="008D0EE0"/>
    <w:rsid w:val="008D1194"/>
    <w:rsid w:val="008D1DC4"/>
    <w:rsid w:val="008D6B8F"/>
    <w:rsid w:val="008E0027"/>
    <w:rsid w:val="008E47DE"/>
    <w:rsid w:val="008E5E9A"/>
    <w:rsid w:val="008E6067"/>
    <w:rsid w:val="008F48ED"/>
    <w:rsid w:val="008F54E7"/>
    <w:rsid w:val="008F7588"/>
    <w:rsid w:val="00903422"/>
    <w:rsid w:val="00914254"/>
    <w:rsid w:val="009174AC"/>
    <w:rsid w:val="009254C3"/>
    <w:rsid w:val="009302A9"/>
    <w:rsid w:val="00932377"/>
    <w:rsid w:val="00934E7A"/>
    <w:rsid w:val="00941236"/>
    <w:rsid w:val="00943C95"/>
    <w:rsid w:val="00943FD5"/>
    <w:rsid w:val="00945C8D"/>
    <w:rsid w:val="00946C96"/>
    <w:rsid w:val="00947D5A"/>
    <w:rsid w:val="0095029B"/>
    <w:rsid w:val="009532A5"/>
    <w:rsid w:val="00953935"/>
    <w:rsid w:val="009545BD"/>
    <w:rsid w:val="009557AB"/>
    <w:rsid w:val="00960679"/>
    <w:rsid w:val="00962CCD"/>
    <w:rsid w:val="00964CF0"/>
    <w:rsid w:val="009651FD"/>
    <w:rsid w:val="0096562A"/>
    <w:rsid w:val="00966ADC"/>
    <w:rsid w:val="00976D7F"/>
    <w:rsid w:val="00977806"/>
    <w:rsid w:val="00982242"/>
    <w:rsid w:val="009833B7"/>
    <w:rsid w:val="009868E9"/>
    <w:rsid w:val="009900A3"/>
    <w:rsid w:val="009933C8"/>
    <w:rsid w:val="009935CC"/>
    <w:rsid w:val="00996F92"/>
    <w:rsid w:val="009A2BFF"/>
    <w:rsid w:val="009A5F0B"/>
    <w:rsid w:val="009B3C09"/>
    <w:rsid w:val="009C2FBB"/>
    <w:rsid w:val="009C3413"/>
    <w:rsid w:val="009C5876"/>
    <w:rsid w:val="009D1220"/>
    <w:rsid w:val="009D3E7E"/>
    <w:rsid w:val="009D5FD3"/>
    <w:rsid w:val="009E0413"/>
    <w:rsid w:val="009E1713"/>
    <w:rsid w:val="009E2392"/>
    <w:rsid w:val="009E36F6"/>
    <w:rsid w:val="009E4BD9"/>
    <w:rsid w:val="009F1C48"/>
    <w:rsid w:val="00A0441E"/>
    <w:rsid w:val="00A12128"/>
    <w:rsid w:val="00A159F1"/>
    <w:rsid w:val="00A22520"/>
    <w:rsid w:val="00A22C98"/>
    <w:rsid w:val="00A231E2"/>
    <w:rsid w:val="00A23C4D"/>
    <w:rsid w:val="00A354F8"/>
    <w:rsid w:val="00A369E3"/>
    <w:rsid w:val="00A437FE"/>
    <w:rsid w:val="00A43C64"/>
    <w:rsid w:val="00A467AA"/>
    <w:rsid w:val="00A4732B"/>
    <w:rsid w:val="00A57600"/>
    <w:rsid w:val="00A64912"/>
    <w:rsid w:val="00A65C11"/>
    <w:rsid w:val="00A70A74"/>
    <w:rsid w:val="00A74348"/>
    <w:rsid w:val="00A75FE9"/>
    <w:rsid w:val="00A76FF0"/>
    <w:rsid w:val="00A87B73"/>
    <w:rsid w:val="00A948A3"/>
    <w:rsid w:val="00A951C9"/>
    <w:rsid w:val="00A96C2B"/>
    <w:rsid w:val="00A97AB8"/>
    <w:rsid w:val="00AA5AF6"/>
    <w:rsid w:val="00AB494F"/>
    <w:rsid w:val="00AB4BFC"/>
    <w:rsid w:val="00AB7748"/>
    <w:rsid w:val="00AD53CC"/>
    <w:rsid w:val="00AD5641"/>
    <w:rsid w:val="00AD662B"/>
    <w:rsid w:val="00AD6B46"/>
    <w:rsid w:val="00AE0681"/>
    <w:rsid w:val="00AF06CF"/>
    <w:rsid w:val="00AF0AF3"/>
    <w:rsid w:val="00B06CE0"/>
    <w:rsid w:val="00B07CDB"/>
    <w:rsid w:val="00B13DD2"/>
    <w:rsid w:val="00B16840"/>
    <w:rsid w:val="00B16A31"/>
    <w:rsid w:val="00B17DFD"/>
    <w:rsid w:val="00B22392"/>
    <w:rsid w:val="00B23773"/>
    <w:rsid w:val="00B25306"/>
    <w:rsid w:val="00B27831"/>
    <w:rsid w:val="00B308FE"/>
    <w:rsid w:val="00B33709"/>
    <w:rsid w:val="00B33B3C"/>
    <w:rsid w:val="00B35897"/>
    <w:rsid w:val="00B36392"/>
    <w:rsid w:val="00B402DB"/>
    <w:rsid w:val="00B418CB"/>
    <w:rsid w:val="00B473F9"/>
    <w:rsid w:val="00B47444"/>
    <w:rsid w:val="00B50ADC"/>
    <w:rsid w:val="00B5293E"/>
    <w:rsid w:val="00B5484E"/>
    <w:rsid w:val="00B566B1"/>
    <w:rsid w:val="00B62E82"/>
    <w:rsid w:val="00B63834"/>
    <w:rsid w:val="00B80199"/>
    <w:rsid w:val="00B81DFC"/>
    <w:rsid w:val="00B82CFE"/>
    <w:rsid w:val="00B83204"/>
    <w:rsid w:val="00B84B08"/>
    <w:rsid w:val="00B856E7"/>
    <w:rsid w:val="00B872E8"/>
    <w:rsid w:val="00B9171A"/>
    <w:rsid w:val="00B93CC7"/>
    <w:rsid w:val="00B941DA"/>
    <w:rsid w:val="00B96C04"/>
    <w:rsid w:val="00BA15A9"/>
    <w:rsid w:val="00BA220B"/>
    <w:rsid w:val="00BA3A57"/>
    <w:rsid w:val="00BA4152"/>
    <w:rsid w:val="00BA5EAB"/>
    <w:rsid w:val="00BB1533"/>
    <w:rsid w:val="00BB4526"/>
    <w:rsid w:val="00BB4E1A"/>
    <w:rsid w:val="00BC015E"/>
    <w:rsid w:val="00BC1DF8"/>
    <w:rsid w:val="00BC328A"/>
    <w:rsid w:val="00BC415D"/>
    <w:rsid w:val="00BC6384"/>
    <w:rsid w:val="00BC76AC"/>
    <w:rsid w:val="00BD0ECB"/>
    <w:rsid w:val="00BD6127"/>
    <w:rsid w:val="00BD7CD6"/>
    <w:rsid w:val="00BE2155"/>
    <w:rsid w:val="00BE4B7E"/>
    <w:rsid w:val="00BE5532"/>
    <w:rsid w:val="00BE63C0"/>
    <w:rsid w:val="00BE719A"/>
    <w:rsid w:val="00BE720A"/>
    <w:rsid w:val="00BF0D73"/>
    <w:rsid w:val="00BF105A"/>
    <w:rsid w:val="00BF2465"/>
    <w:rsid w:val="00BF4E35"/>
    <w:rsid w:val="00BF66C9"/>
    <w:rsid w:val="00C008A4"/>
    <w:rsid w:val="00C06185"/>
    <w:rsid w:val="00C0688D"/>
    <w:rsid w:val="00C104AA"/>
    <w:rsid w:val="00C122FE"/>
    <w:rsid w:val="00C15270"/>
    <w:rsid w:val="00C16619"/>
    <w:rsid w:val="00C17730"/>
    <w:rsid w:val="00C25E7F"/>
    <w:rsid w:val="00C2746F"/>
    <w:rsid w:val="00C323D6"/>
    <w:rsid w:val="00C324A0"/>
    <w:rsid w:val="00C32503"/>
    <w:rsid w:val="00C34585"/>
    <w:rsid w:val="00C40814"/>
    <w:rsid w:val="00C42BF8"/>
    <w:rsid w:val="00C464A7"/>
    <w:rsid w:val="00C50043"/>
    <w:rsid w:val="00C521F9"/>
    <w:rsid w:val="00C63133"/>
    <w:rsid w:val="00C67319"/>
    <w:rsid w:val="00C73636"/>
    <w:rsid w:val="00C742CD"/>
    <w:rsid w:val="00C7573B"/>
    <w:rsid w:val="00C8142A"/>
    <w:rsid w:val="00C82920"/>
    <w:rsid w:val="00C90639"/>
    <w:rsid w:val="00C91426"/>
    <w:rsid w:val="00C94236"/>
    <w:rsid w:val="00C95BE1"/>
    <w:rsid w:val="00C97A54"/>
    <w:rsid w:val="00CA3F21"/>
    <w:rsid w:val="00CA5B23"/>
    <w:rsid w:val="00CB602E"/>
    <w:rsid w:val="00CB6467"/>
    <w:rsid w:val="00CB6B09"/>
    <w:rsid w:val="00CB74F2"/>
    <w:rsid w:val="00CB7E90"/>
    <w:rsid w:val="00CD1607"/>
    <w:rsid w:val="00CD505A"/>
    <w:rsid w:val="00CD5953"/>
    <w:rsid w:val="00CE051D"/>
    <w:rsid w:val="00CE0DFA"/>
    <w:rsid w:val="00CE1335"/>
    <w:rsid w:val="00CE493D"/>
    <w:rsid w:val="00CE738F"/>
    <w:rsid w:val="00CF07FA"/>
    <w:rsid w:val="00CF0BB2"/>
    <w:rsid w:val="00CF0FA0"/>
    <w:rsid w:val="00CF10AB"/>
    <w:rsid w:val="00CF37C9"/>
    <w:rsid w:val="00CF3C04"/>
    <w:rsid w:val="00CF3EE8"/>
    <w:rsid w:val="00D04BEB"/>
    <w:rsid w:val="00D0727A"/>
    <w:rsid w:val="00D07361"/>
    <w:rsid w:val="00D128C4"/>
    <w:rsid w:val="00D13441"/>
    <w:rsid w:val="00D150E7"/>
    <w:rsid w:val="00D15FA1"/>
    <w:rsid w:val="00D210DA"/>
    <w:rsid w:val="00D25026"/>
    <w:rsid w:val="00D25813"/>
    <w:rsid w:val="00D27236"/>
    <w:rsid w:val="00D321FC"/>
    <w:rsid w:val="00D50D43"/>
    <w:rsid w:val="00D52DC2"/>
    <w:rsid w:val="00D53BCC"/>
    <w:rsid w:val="00D54338"/>
    <w:rsid w:val="00D54C9E"/>
    <w:rsid w:val="00D6537E"/>
    <w:rsid w:val="00D70DFB"/>
    <w:rsid w:val="00D766DF"/>
    <w:rsid w:val="00D80E7B"/>
    <w:rsid w:val="00D8206C"/>
    <w:rsid w:val="00D83880"/>
    <w:rsid w:val="00D870CE"/>
    <w:rsid w:val="00D91F10"/>
    <w:rsid w:val="00D93D21"/>
    <w:rsid w:val="00D96CD6"/>
    <w:rsid w:val="00DA186E"/>
    <w:rsid w:val="00DA4116"/>
    <w:rsid w:val="00DA6897"/>
    <w:rsid w:val="00DB251C"/>
    <w:rsid w:val="00DB4630"/>
    <w:rsid w:val="00DC4F88"/>
    <w:rsid w:val="00DD2E89"/>
    <w:rsid w:val="00DD6D54"/>
    <w:rsid w:val="00DE107C"/>
    <w:rsid w:val="00DE3A3D"/>
    <w:rsid w:val="00DE518A"/>
    <w:rsid w:val="00DE5C20"/>
    <w:rsid w:val="00DF0674"/>
    <w:rsid w:val="00DF2388"/>
    <w:rsid w:val="00DF2F9F"/>
    <w:rsid w:val="00E05704"/>
    <w:rsid w:val="00E20F52"/>
    <w:rsid w:val="00E24583"/>
    <w:rsid w:val="00E322AE"/>
    <w:rsid w:val="00E338EF"/>
    <w:rsid w:val="00E33B8A"/>
    <w:rsid w:val="00E423ED"/>
    <w:rsid w:val="00E443D6"/>
    <w:rsid w:val="00E544BB"/>
    <w:rsid w:val="00E56ACD"/>
    <w:rsid w:val="00E6134F"/>
    <w:rsid w:val="00E74DC7"/>
    <w:rsid w:val="00E8075A"/>
    <w:rsid w:val="00E84F01"/>
    <w:rsid w:val="00E940D8"/>
    <w:rsid w:val="00E94D5E"/>
    <w:rsid w:val="00E95E30"/>
    <w:rsid w:val="00EA7100"/>
    <w:rsid w:val="00EA7F9F"/>
    <w:rsid w:val="00EB0CFE"/>
    <w:rsid w:val="00EB1274"/>
    <w:rsid w:val="00EB5FD4"/>
    <w:rsid w:val="00EB7682"/>
    <w:rsid w:val="00EC0BAA"/>
    <w:rsid w:val="00ED2BB6"/>
    <w:rsid w:val="00ED34E1"/>
    <w:rsid w:val="00ED3B8D"/>
    <w:rsid w:val="00ED659C"/>
    <w:rsid w:val="00EE04A4"/>
    <w:rsid w:val="00EE32B9"/>
    <w:rsid w:val="00EE3366"/>
    <w:rsid w:val="00EE5E36"/>
    <w:rsid w:val="00EE7AB8"/>
    <w:rsid w:val="00EF0855"/>
    <w:rsid w:val="00EF24C7"/>
    <w:rsid w:val="00EF2E3A"/>
    <w:rsid w:val="00EF3724"/>
    <w:rsid w:val="00EF4A7E"/>
    <w:rsid w:val="00F017D8"/>
    <w:rsid w:val="00F02C7C"/>
    <w:rsid w:val="00F05366"/>
    <w:rsid w:val="00F072A7"/>
    <w:rsid w:val="00F078DC"/>
    <w:rsid w:val="00F11069"/>
    <w:rsid w:val="00F127E8"/>
    <w:rsid w:val="00F13DC1"/>
    <w:rsid w:val="00F15EFA"/>
    <w:rsid w:val="00F32BA8"/>
    <w:rsid w:val="00F32EE0"/>
    <w:rsid w:val="00F349F1"/>
    <w:rsid w:val="00F40721"/>
    <w:rsid w:val="00F4350D"/>
    <w:rsid w:val="00F479C4"/>
    <w:rsid w:val="00F567F7"/>
    <w:rsid w:val="00F6696E"/>
    <w:rsid w:val="00F7095F"/>
    <w:rsid w:val="00F73148"/>
    <w:rsid w:val="00F73BD6"/>
    <w:rsid w:val="00F758EF"/>
    <w:rsid w:val="00F83989"/>
    <w:rsid w:val="00F85099"/>
    <w:rsid w:val="00F8772C"/>
    <w:rsid w:val="00F9379C"/>
    <w:rsid w:val="00F95447"/>
    <w:rsid w:val="00F9632C"/>
    <w:rsid w:val="00FA1E52"/>
    <w:rsid w:val="00FA301E"/>
    <w:rsid w:val="00FA61BE"/>
    <w:rsid w:val="00FB0861"/>
    <w:rsid w:val="00FB0B59"/>
    <w:rsid w:val="00FB194F"/>
    <w:rsid w:val="00FB4FFC"/>
    <w:rsid w:val="00FB5A08"/>
    <w:rsid w:val="00FC0B4D"/>
    <w:rsid w:val="00FC3CBD"/>
    <w:rsid w:val="00FC6A80"/>
    <w:rsid w:val="00FC7F8F"/>
    <w:rsid w:val="00FE4688"/>
    <w:rsid w:val="00FE584D"/>
    <w:rsid w:val="00FE71CD"/>
    <w:rsid w:val="00FF013A"/>
    <w:rsid w:val="00FF287A"/>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FD216FF"/>
  <w15:docId w15:val="{4F3636F2-5153-46A5-9EF4-DFAB3E21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3E66AD"/>
    <w:rPr>
      <w:sz w:val="16"/>
      <w:szCs w:val="16"/>
    </w:rPr>
  </w:style>
  <w:style w:type="paragraph" w:styleId="CommentText">
    <w:name w:val="annotation text"/>
    <w:basedOn w:val="Normal"/>
    <w:link w:val="CommentTextChar"/>
    <w:uiPriority w:val="99"/>
    <w:unhideWhenUsed/>
    <w:rsid w:val="003E66AD"/>
    <w:pPr>
      <w:spacing w:line="240" w:lineRule="auto"/>
    </w:pPr>
    <w:rPr>
      <w:sz w:val="20"/>
    </w:rPr>
  </w:style>
  <w:style w:type="character" w:customStyle="1" w:styleId="CommentTextChar">
    <w:name w:val="Comment Text Char"/>
    <w:basedOn w:val="DefaultParagraphFont"/>
    <w:link w:val="CommentText"/>
    <w:uiPriority w:val="99"/>
    <w:rsid w:val="003E66AD"/>
  </w:style>
  <w:style w:type="paragraph" w:styleId="CommentSubject">
    <w:name w:val="annotation subject"/>
    <w:basedOn w:val="CommentText"/>
    <w:next w:val="CommentText"/>
    <w:link w:val="CommentSubjectChar"/>
    <w:uiPriority w:val="99"/>
    <w:semiHidden/>
    <w:unhideWhenUsed/>
    <w:rsid w:val="003E66AD"/>
    <w:rPr>
      <w:b/>
      <w:bCs/>
    </w:rPr>
  </w:style>
  <w:style w:type="character" w:customStyle="1" w:styleId="CommentSubjectChar">
    <w:name w:val="Comment Subject Char"/>
    <w:basedOn w:val="CommentTextChar"/>
    <w:link w:val="CommentSubject"/>
    <w:uiPriority w:val="99"/>
    <w:semiHidden/>
    <w:rsid w:val="003E66AD"/>
    <w:rPr>
      <w:b/>
      <w:bCs/>
    </w:rPr>
  </w:style>
  <w:style w:type="paragraph" w:customStyle="1" w:styleId="Default">
    <w:name w:val="Default"/>
    <w:rsid w:val="009E1713"/>
    <w:pPr>
      <w:autoSpaceDE w:val="0"/>
      <w:autoSpaceDN w:val="0"/>
      <w:adjustRightInd w:val="0"/>
    </w:pPr>
    <w:rPr>
      <w:rFonts w:cs="Times New Roman"/>
      <w:color w:val="000000"/>
      <w:sz w:val="24"/>
      <w:szCs w:val="24"/>
    </w:rPr>
  </w:style>
  <w:style w:type="paragraph" w:styleId="Revision">
    <w:name w:val="Revision"/>
    <w:hidden/>
    <w:uiPriority w:val="99"/>
    <w:semiHidden/>
    <w:rsid w:val="00704044"/>
    <w:rPr>
      <w:sz w:val="22"/>
    </w:rPr>
  </w:style>
  <w:style w:type="paragraph" w:customStyle="1" w:styleId="definition0">
    <w:name w:val="definition"/>
    <w:basedOn w:val="Normal"/>
    <w:rsid w:val="00815D64"/>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49592E"/>
    <w:pPr>
      <w:ind w:left="720"/>
      <w:contextualSpacing/>
    </w:pPr>
  </w:style>
  <w:style w:type="paragraph" w:customStyle="1" w:styleId="acthead30">
    <w:name w:val="acthead3"/>
    <w:basedOn w:val="Normal"/>
    <w:rsid w:val="00EB5FD4"/>
    <w:pPr>
      <w:spacing w:before="100" w:beforeAutospacing="1" w:after="100" w:afterAutospacing="1" w:line="240" w:lineRule="auto"/>
    </w:pPr>
    <w:rPr>
      <w:rFonts w:eastAsia="Times New Roman" w:cs="Times New Roman"/>
      <w:sz w:val="24"/>
      <w:szCs w:val="24"/>
      <w:lang w:eastAsia="en-AU"/>
    </w:rPr>
  </w:style>
  <w:style w:type="character" w:customStyle="1" w:styleId="chardivno0">
    <w:name w:val="chardivno"/>
    <w:basedOn w:val="DefaultParagraphFont"/>
    <w:rsid w:val="00EB5FD4"/>
  </w:style>
  <w:style w:type="paragraph" w:customStyle="1" w:styleId="acthead50">
    <w:name w:val="acthead5"/>
    <w:basedOn w:val="Normal"/>
    <w:rsid w:val="00EB5FD4"/>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EB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62102">
      <w:bodyDiv w:val="1"/>
      <w:marLeft w:val="0"/>
      <w:marRight w:val="0"/>
      <w:marTop w:val="0"/>
      <w:marBottom w:val="0"/>
      <w:divBdr>
        <w:top w:val="none" w:sz="0" w:space="0" w:color="auto"/>
        <w:left w:val="none" w:sz="0" w:space="0" w:color="auto"/>
        <w:bottom w:val="none" w:sz="0" w:space="0" w:color="auto"/>
        <w:right w:val="none" w:sz="0" w:space="0" w:color="auto"/>
      </w:divBdr>
      <w:divsChild>
        <w:div w:id="684332084">
          <w:marLeft w:val="0"/>
          <w:marRight w:val="0"/>
          <w:marTop w:val="0"/>
          <w:marBottom w:val="0"/>
          <w:divBdr>
            <w:top w:val="none" w:sz="0" w:space="0" w:color="auto"/>
            <w:left w:val="none" w:sz="0" w:space="0" w:color="auto"/>
            <w:bottom w:val="none" w:sz="0" w:space="0" w:color="auto"/>
            <w:right w:val="none" w:sz="0" w:space="0" w:color="auto"/>
          </w:divBdr>
          <w:divsChild>
            <w:div w:id="1421292936">
              <w:marLeft w:val="0"/>
              <w:marRight w:val="0"/>
              <w:marTop w:val="0"/>
              <w:marBottom w:val="0"/>
              <w:divBdr>
                <w:top w:val="none" w:sz="0" w:space="0" w:color="auto"/>
                <w:left w:val="none" w:sz="0" w:space="0" w:color="auto"/>
                <w:bottom w:val="none" w:sz="0" w:space="0" w:color="auto"/>
                <w:right w:val="none" w:sz="0" w:space="0" w:color="auto"/>
              </w:divBdr>
              <w:divsChild>
                <w:div w:id="2118481193">
                  <w:marLeft w:val="0"/>
                  <w:marRight w:val="0"/>
                  <w:marTop w:val="0"/>
                  <w:marBottom w:val="0"/>
                  <w:divBdr>
                    <w:top w:val="none" w:sz="0" w:space="0" w:color="auto"/>
                    <w:left w:val="none" w:sz="0" w:space="0" w:color="auto"/>
                    <w:bottom w:val="none" w:sz="0" w:space="0" w:color="auto"/>
                    <w:right w:val="none" w:sz="0" w:space="0" w:color="auto"/>
                  </w:divBdr>
                  <w:divsChild>
                    <w:div w:id="905799954">
                      <w:marLeft w:val="0"/>
                      <w:marRight w:val="0"/>
                      <w:marTop w:val="0"/>
                      <w:marBottom w:val="0"/>
                      <w:divBdr>
                        <w:top w:val="none" w:sz="0" w:space="0" w:color="auto"/>
                        <w:left w:val="none" w:sz="0" w:space="0" w:color="auto"/>
                        <w:bottom w:val="none" w:sz="0" w:space="0" w:color="auto"/>
                        <w:right w:val="none" w:sz="0" w:space="0" w:color="auto"/>
                      </w:divBdr>
                      <w:divsChild>
                        <w:div w:id="1180461155">
                          <w:marLeft w:val="0"/>
                          <w:marRight w:val="0"/>
                          <w:marTop w:val="0"/>
                          <w:marBottom w:val="0"/>
                          <w:divBdr>
                            <w:top w:val="none" w:sz="0" w:space="0" w:color="auto"/>
                            <w:left w:val="none" w:sz="0" w:space="0" w:color="auto"/>
                            <w:bottom w:val="none" w:sz="0" w:space="0" w:color="auto"/>
                            <w:right w:val="none" w:sz="0" w:space="0" w:color="auto"/>
                          </w:divBdr>
                          <w:divsChild>
                            <w:div w:id="1572617315">
                              <w:marLeft w:val="0"/>
                              <w:marRight w:val="0"/>
                              <w:marTop w:val="0"/>
                              <w:marBottom w:val="0"/>
                              <w:divBdr>
                                <w:top w:val="none" w:sz="0" w:space="0" w:color="auto"/>
                                <w:left w:val="none" w:sz="0" w:space="0" w:color="auto"/>
                                <w:bottom w:val="none" w:sz="0" w:space="0" w:color="auto"/>
                                <w:right w:val="none" w:sz="0" w:space="0" w:color="auto"/>
                              </w:divBdr>
                              <w:divsChild>
                                <w:div w:id="1169173696">
                                  <w:marLeft w:val="0"/>
                                  <w:marRight w:val="0"/>
                                  <w:marTop w:val="0"/>
                                  <w:marBottom w:val="0"/>
                                  <w:divBdr>
                                    <w:top w:val="none" w:sz="0" w:space="0" w:color="auto"/>
                                    <w:left w:val="none" w:sz="0" w:space="0" w:color="auto"/>
                                    <w:bottom w:val="none" w:sz="0" w:space="0" w:color="auto"/>
                                    <w:right w:val="none" w:sz="0" w:space="0" w:color="auto"/>
                                  </w:divBdr>
                                  <w:divsChild>
                                    <w:div w:id="291208826">
                                      <w:marLeft w:val="0"/>
                                      <w:marRight w:val="0"/>
                                      <w:marTop w:val="0"/>
                                      <w:marBottom w:val="0"/>
                                      <w:divBdr>
                                        <w:top w:val="none" w:sz="0" w:space="0" w:color="auto"/>
                                        <w:left w:val="none" w:sz="0" w:space="0" w:color="auto"/>
                                        <w:bottom w:val="none" w:sz="0" w:space="0" w:color="auto"/>
                                        <w:right w:val="none" w:sz="0" w:space="0" w:color="auto"/>
                                      </w:divBdr>
                                      <w:divsChild>
                                        <w:div w:id="691957311">
                                          <w:marLeft w:val="0"/>
                                          <w:marRight w:val="0"/>
                                          <w:marTop w:val="0"/>
                                          <w:marBottom w:val="0"/>
                                          <w:divBdr>
                                            <w:top w:val="none" w:sz="0" w:space="0" w:color="auto"/>
                                            <w:left w:val="none" w:sz="0" w:space="0" w:color="auto"/>
                                            <w:bottom w:val="none" w:sz="0" w:space="0" w:color="auto"/>
                                            <w:right w:val="none" w:sz="0" w:space="0" w:color="auto"/>
                                          </w:divBdr>
                                          <w:divsChild>
                                            <w:div w:id="1364209191">
                                              <w:marLeft w:val="0"/>
                                              <w:marRight w:val="0"/>
                                              <w:marTop w:val="0"/>
                                              <w:marBottom w:val="0"/>
                                              <w:divBdr>
                                                <w:top w:val="none" w:sz="0" w:space="0" w:color="auto"/>
                                                <w:left w:val="none" w:sz="0" w:space="0" w:color="auto"/>
                                                <w:bottom w:val="none" w:sz="0" w:space="0" w:color="auto"/>
                                                <w:right w:val="none" w:sz="0" w:space="0" w:color="auto"/>
                                              </w:divBdr>
                                              <w:divsChild>
                                                <w:div w:id="2122990595">
                                                  <w:marLeft w:val="0"/>
                                                  <w:marRight w:val="0"/>
                                                  <w:marTop w:val="0"/>
                                                  <w:marBottom w:val="0"/>
                                                  <w:divBdr>
                                                    <w:top w:val="none" w:sz="0" w:space="0" w:color="auto"/>
                                                    <w:left w:val="none" w:sz="0" w:space="0" w:color="auto"/>
                                                    <w:bottom w:val="none" w:sz="0" w:space="0" w:color="auto"/>
                                                    <w:right w:val="none" w:sz="0" w:space="0" w:color="auto"/>
                                                  </w:divBdr>
                                                  <w:divsChild>
                                                    <w:div w:id="1158964648">
                                                      <w:marLeft w:val="0"/>
                                                      <w:marRight w:val="0"/>
                                                      <w:marTop w:val="0"/>
                                                      <w:marBottom w:val="0"/>
                                                      <w:divBdr>
                                                        <w:top w:val="none" w:sz="0" w:space="0" w:color="auto"/>
                                                        <w:left w:val="none" w:sz="0" w:space="0" w:color="auto"/>
                                                        <w:bottom w:val="none" w:sz="0" w:space="0" w:color="auto"/>
                                                        <w:right w:val="none" w:sz="0" w:space="0" w:color="auto"/>
                                                      </w:divBdr>
                                                      <w:divsChild>
                                                        <w:div w:id="6794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7169364">
      <w:bodyDiv w:val="1"/>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1030030841">
              <w:marLeft w:val="0"/>
              <w:marRight w:val="0"/>
              <w:marTop w:val="0"/>
              <w:marBottom w:val="0"/>
              <w:divBdr>
                <w:top w:val="none" w:sz="0" w:space="0" w:color="auto"/>
                <w:left w:val="none" w:sz="0" w:space="0" w:color="auto"/>
                <w:bottom w:val="none" w:sz="0" w:space="0" w:color="auto"/>
                <w:right w:val="none" w:sz="0" w:space="0" w:color="auto"/>
              </w:divBdr>
              <w:divsChild>
                <w:div w:id="1818764495">
                  <w:marLeft w:val="0"/>
                  <w:marRight w:val="0"/>
                  <w:marTop w:val="0"/>
                  <w:marBottom w:val="0"/>
                  <w:divBdr>
                    <w:top w:val="none" w:sz="0" w:space="0" w:color="auto"/>
                    <w:left w:val="none" w:sz="0" w:space="0" w:color="auto"/>
                    <w:bottom w:val="none" w:sz="0" w:space="0" w:color="auto"/>
                    <w:right w:val="none" w:sz="0" w:space="0" w:color="auto"/>
                  </w:divBdr>
                  <w:divsChild>
                    <w:div w:id="1851334934">
                      <w:marLeft w:val="0"/>
                      <w:marRight w:val="0"/>
                      <w:marTop w:val="0"/>
                      <w:marBottom w:val="0"/>
                      <w:divBdr>
                        <w:top w:val="none" w:sz="0" w:space="0" w:color="auto"/>
                        <w:left w:val="none" w:sz="0" w:space="0" w:color="auto"/>
                        <w:bottom w:val="none" w:sz="0" w:space="0" w:color="auto"/>
                        <w:right w:val="none" w:sz="0" w:space="0" w:color="auto"/>
                      </w:divBdr>
                      <w:divsChild>
                        <w:div w:id="180096027">
                          <w:marLeft w:val="0"/>
                          <w:marRight w:val="0"/>
                          <w:marTop w:val="0"/>
                          <w:marBottom w:val="0"/>
                          <w:divBdr>
                            <w:top w:val="none" w:sz="0" w:space="0" w:color="auto"/>
                            <w:left w:val="none" w:sz="0" w:space="0" w:color="auto"/>
                            <w:bottom w:val="none" w:sz="0" w:space="0" w:color="auto"/>
                            <w:right w:val="none" w:sz="0" w:space="0" w:color="auto"/>
                          </w:divBdr>
                          <w:divsChild>
                            <w:div w:id="474684398">
                              <w:marLeft w:val="0"/>
                              <w:marRight w:val="0"/>
                              <w:marTop w:val="0"/>
                              <w:marBottom w:val="0"/>
                              <w:divBdr>
                                <w:top w:val="none" w:sz="0" w:space="0" w:color="auto"/>
                                <w:left w:val="none" w:sz="0" w:space="0" w:color="auto"/>
                                <w:bottom w:val="none" w:sz="0" w:space="0" w:color="auto"/>
                                <w:right w:val="none" w:sz="0" w:space="0" w:color="auto"/>
                              </w:divBdr>
                              <w:divsChild>
                                <w:div w:id="1724131805">
                                  <w:marLeft w:val="0"/>
                                  <w:marRight w:val="0"/>
                                  <w:marTop w:val="0"/>
                                  <w:marBottom w:val="0"/>
                                  <w:divBdr>
                                    <w:top w:val="none" w:sz="0" w:space="0" w:color="auto"/>
                                    <w:left w:val="none" w:sz="0" w:space="0" w:color="auto"/>
                                    <w:bottom w:val="none" w:sz="0" w:space="0" w:color="auto"/>
                                    <w:right w:val="none" w:sz="0" w:space="0" w:color="auto"/>
                                  </w:divBdr>
                                  <w:divsChild>
                                    <w:div w:id="1072583258">
                                      <w:marLeft w:val="0"/>
                                      <w:marRight w:val="0"/>
                                      <w:marTop w:val="0"/>
                                      <w:marBottom w:val="0"/>
                                      <w:divBdr>
                                        <w:top w:val="none" w:sz="0" w:space="0" w:color="auto"/>
                                        <w:left w:val="none" w:sz="0" w:space="0" w:color="auto"/>
                                        <w:bottom w:val="none" w:sz="0" w:space="0" w:color="auto"/>
                                        <w:right w:val="none" w:sz="0" w:space="0" w:color="auto"/>
                                      </w:divBdr>
                                      <w:divsChild>
                                        <w:div w:id="1810636026">
                                          <w:marLeft w:val="0"/>
                                          <w:marRight w:val="0"/>
                                          <w:marTop w:val="0"/>
                                          <w:marBottom w:val="0"/>
                                          <w:divBdr>
                                            <w:top w:val="none" w:sz="0" w:space="0" w:color="auto"/>
                                            <w:left w:val="none" w:sz="0" w:space="0" w:color="auto"/>
                                            <w:bottom w:val="none" w:sz="0" w:space="0" w:color="auto"/>
                                            <w:right w:val="none" w:sz="0" w:space="0" w:color="auto"/>
                                          </w:divBdr>
                                          <w:divsChild>
                                            <w:div w:id="1945721622">
                                              <w:marLeft w:val="0"/>
                                              <w:marRight w:val="0"/>
                                              <w:marTop w:val="0"/>
                                              <w:marBottom w:val="0"/>
                                              <w:divBdr>
                                                <w:top w:val="none" w:sz="0" w:space="0" w:color="auto"/>
                                                <w:left w:val="none" w:sz="0" w:space="0" w:color="auto"/>
                                                <w:bottom w:val="none" w:sz="0" w:space="0" w:color="auto"/>
                                                <w:right w:val="none" w:sz="0" w:space="0" w:color="auto"/>
                                              </w:divBdr>
                                              <w:divsChild>
                                                <w:div w:id="890070073">
                                                  <w:marLeft w:val="0"/>
                                                  <w:marRight w:val="0"/>
                                                  <w:marTop w:val="0"/>
                                                  <w:marBottom w:val="0"/>
                                                  <w:divBdr>
                                                    <w:top w:val="none" w:sz="0" w:space="0" w:color="auto"/>
                                                    <w:left w:val="none" w:sz="0" w:space="0" w:color="auto"/>
                                                    <w:bottom w:val="none" w:sz="0" w:space="0" w:color="auto"/>
                                                    <w:right w:val="none" w:sz="0" w:space="0" w:color="auto"/>
                                                  </w:divBdr>
                                                  <w:divsChild>
                                                    <w:div w:id="1743916861">
                                                      <w:marLeft w:val="0"/>
                                                      <w:marRight w:val="0"/>
                                                      <w:marTop w:val="0"/>
                                                      <w:marBottom w:val="0"/>
                                                      <w:divBdr>
                                                        <w:top w:val="none" w:sz="0" w:space="0" w:color="auto"/>
                                                        <w:left w:val="none" w:sz="0" w:space="0" w:color="auto"/>
                                                        <w:bottom w:val="none" w:sz="0" w:space="0" w:color="auto"/>
                                                        <w:right w:val="none" w:sz="0" w:space="0" w:color="auto"/>
                                                      </w:divBdr>
                                                      <w:divsChild>
                                                        <w:div w:id="590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2815">
      <w:bodyDiv w:val="1"/>
      <w:marLeft w:val="0"/>
      <w:marRight w:val="0"/>
      <w:marTop w:val="0"/>
      <w:marBottom w:val="0"/>
      <w:divBdr>
        <w:top w:val="none" w:sz="0" w:space="0" w:color="auto"/>
        <w:left w:val="none" w:sz="0" w:space="0" w:color="auto"/>
        <w:bottom w:val="none" w:sz="0" w:space="0" w:color="auto"/>
        <w:right w:val="none" w:sz="0" w:space="0" w:color="auto"/>
      </w:divBdr>
      <w:divsChild>
        <w:div w:id="219364730">
          <w:marLeft w:val="0"/>
          <w:marRight w:val="0"/>
          <w:marTop w:val="0"/>
          <w:marBottom w:val="0"/>
          <w:divBdr>
            <w:top w:val="none" w:sz="0" w:space="0" w:color="auto"/>
            <w:left w:val="none" w:sz="0" w:space="0" w:color="auto"/>
            <w:bottom w:val="none" w:sz="0" w:space="0" w:color="auto"/>
            <w:right w:val="none" w:sz="0" w:space="0" w:color="auto"/>
          </w:divBdr>
          <w:divsChild>
            <w:div w:id="1492334332">
              <w:marLeft w:val="0"/>
              <w:marRight w:val="0"/>
              <w:marTop w:val="0"/>
              <w:marBottom w:val="0"/>
              <w:divBdr>
                <w:top w:val="none" w:sz="0" w:space="0" w:color="auto"/>
                <w:left w:val="none" w:sz="0" w:space="0" w:color="auto"/>
                <w:bottom w:val="none" w:sz="0" w:space="0" w:color="auto"/>
                <w:right w:val="none" w:sz="0" w:space="0" w:color="auto"/>
              </w:divBdr>
              <w:divsChild>
                <w:div w:id="643005091">
                  <w:marLeft w:val="0"/>
                  <w:marRight w:val="0"/>
                  <w:marTop w:val="0"/>
                  <w:marBottom w:val="0"/>
                  <w:divBdr>
                    <w:top w:val="none" w:sz="0" w:space="0" w:color="auto"/>
                    <w:left w:val="none" w:sz="0" w:space="0" w:color="auto"/>
                    <w:bottom w:val="none" w:sz="0" w:space="0" w:color="auto"/>
                    <w:right w:val="none" w:sz="0" w:space="0" w:color="auto"/>
                  </w:divBdr>
                  <w:divsChild>
                    <w:div w:id="2064910614">
                      <w:marLeft w:val="0"/>
                      <w:marRight w:val="0"/>
                      <w:marTop w:val="0"/>
                      <w:marBottom w:val="0"/>
                      <w:divBdr>
                        <w:top w:val="none" w:sz="0" w:space="0" w:color="auto"/>
                        <w:left w:val="none" w:sz="0" w:space="0" w:color="auto"/>
                        <w:bottom w:val="none" w:sz="0" w:space="0" w:color="auto"/>
                        <w:right w:val="none" w:sz="0" w:space="0" w:color="auto"/>
                      </w:divBdr>
                      <w:divsChild>
                        <w:div w:id="714279716">
                          <w:marLeft w:val="0"/>
                          <w:marRight w:val="0"/>
                          <w:marTop w:val="0"/>
                          <w:marBottom w:val="0"/>
                          <w:divBdr>
                            <w:top w:val="none" w:sz="0" w:space="0" w:color="auto"/>
                            <w:left w:val="none" w:sz="0" w:space="0" w:color="auto"/>
                            <w:bottom w:val="none" w:sz="0" w:space="0" w:color="auto"/>
                            <w:right w:val="none" w:sz="0" w:space="0" w:color="auto"/>
                          </w:divBdr>
                          <w:divsChild>
                            <w:div w:id="1226913513">
                              <w:marLeft w:val="0"/>
                              <w:marRight w:val="0"/>
                              <w:marTop w:val="0"/>
                              <w:marBottom w:val="0"/>
                              <w:divBdr>
                                <w:top w:val="none" w:sz="0" w:space="0" w:color="auto"/>
                                <w:left w:val="none" w:sz="0" w:space="0" w:color="auto"/>
                                <w:bottom w:val="none" w:sz="0" w:space="0" w:color="auto"/>
                                <w:right w:val="none" w:sz="0" w:space="0" w:color="auto"/>
                              </w:divBdr>
                              <w:divsChild>
                                <w:div w:id="1891190847">
                                  <w:marLeft w:val="0"/>
                                  <w:marRight w:val="0"/>
                                  <w:marTop w:val="0"/>
                                  <w:marBottom w:val="0"/>
                                  <w:divBdr>
                                    <w:top w:val="none" w:sz="0" w:space="0" w:color="auto"/>
                                    <w:left w:val="none" w:sz="0" w:space="0" w:color="auto"/>
                                    <w:bottom w:val="none" w:sz="0" w:space="0" w:color="auto"/>
                                    <w:right w:val="none" w:sz="0" w:space="0" w:color="auto"/>
                                  </w:divBdr>
                                  <w:divsChild>
                                    <w:div w:id="377584154">
                                      <w:marLeft w:val="0"/>
                                      <w:marRight w:val="0"/>
                                      <w:marTop w:val="0"/>
                                      <w:marBottom w:val="0"/>
                                      <w:divBdr>
                                        <w:top w:val="none" w:sz="0" w:space="0" w:color="auto"/>
                                        <w:left w:val="none" w:sz="0" w:space="0" w:color="auto"/>
                                        <w:bottom w:val="none" w:sz="0" w:space="0" w:color="auto"/>
                                        <w:right w:val="none" w:sz="0" w:space="0" w:color="auto"/>
                                      </w:divBdr>
                                      <w:divsChild>
                                        <w:div w:id="1304040507">
                                          <w:marLeft w:val="0"/>
                                          <w:marRight w:val="0"/>
                                          <w:marTop w:val="0"/>
                                          <w:marBottom w:val="0"/>
                                          <w:divBdr>
                                            <w:top w:val="none" w:sz="0" w:space="0" w:color="auto"/>
                                            <w:left w:val="none" w:sz="0" w:space="0" w:color="auto"/>
                                            <w:bottom w:val="none" w:sz="0" w:space="0" w:color="auto"/>
                                            <w:right w:val="none" w:sz="0" w:space="0" w:color="auto"/>
                                          </w:divBdr>
                                          <w:divsChild>
                                            <w:div w:id="2126919889">
                                              <w:marLeft w:val="0"/>
                                              <w:marRight w:val="0"/>
                                              <w:marTop w:val="0"/>
                                              <w:marBottom w:val="0"/>
                                              <w:divBdr>
                                                <w:top w:val="none" w:sz="0" w:space="0" w:color="auto"/>
                                                <w:left w:val="none" w:sz="0" w:space="0" w:color="auto"/>
                                                <w:bottom w:val="none" w:sz="0" w:space="0" w:color="auto"/>
                                                <w:right w:val="none" w:sz="0" w:space="0" w:color="auto"/>
                                              </w:divBdr>
                                              <w:divsChild>
                                                <w:div w:id="1169364390">
                                                  <w:marLeft w:val="0"/>
                                                  <w:marRight w:val="0"/>
                                                  <w:marTop w:val="0"/>
                                                  <w:marBottom w:val="0"/>
                                                  <w:divBdr>
                                                    <w:top w:val="none" w:sz="0" w:space="0" w:color="auto"/>
                                                    <w:left w:val="none" w:sz="0" w:space="0" w:color="auto"/>
                                                    <w:bottom w:val="none" w:sz="0" w:space="0" w:color="auto"/>
                                                    <w:right w:val="none" w:sz="0" w:space="0" w:color="auto"/>
                                                  </w:divBdr>
                                                  <w:divsChild>
                                                    <w:div w:id="1433550924">
                                                      <w:marLeft w:val="0"/>
                                                      <w:marRight w:val="0"/>
                                                      <w:marTop w:val="0"/>
                                                      <w:marBottom w:val="0"/>
                                                      <w:divBdr>
                                                        <w:top w:val="none" w:sz="0" w:space="0" w:color="auto"/>
                                                        <w:left w:val="none" w:sz="0" w:space="0" w:color="auto"/>
                                                        <w:bottom w:val="none" w:sz="0" w:space="0" w:color="auto"/>
                                                        <w:right w:val="none" w:sz="0" w:space="0" w:color="auto"/>
                                                      </w:divBdr>
                                                      <w:divsChild>
                                                        <w:div w:id="1390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3939\AppData\Local\Microsoft\Windows\INetCache\IE\GHKVEKNY\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7418-B0E6-4B95-83FC-702DBCD30A46}">
  <ds:schemaRefs>
    <ds:schemaRef ds:uri="http://schemas.microsoft.com/sharepoint/v3/contenttype/forms"/>
  </ds:schemaRefs>
</ds:datastoreItem>
</file>

<file path=customXml/itemProps2.xml><?xml version="1.0" encoding="utf-8"?>
<ds:datastoreItem xmlns:ds="http://schemas.openxmlformats.org/officeDocument/2006/customXml" ds:itemID="{DDA95B65-5216-4A6C-87DD-31A1E56BCA4D}">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E0051E6-47F5-43F3-B2FA-BA5164BAD461"/>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D24AC02-082F-4CA8-8F27-E95BE0A0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DE1AA-6BF5-47F6-BA3B-6B470E2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4</TotalTime>
  <Pages>13</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MULQUINEY,Joy</dc:creator>
  <cp:lastModifiedBy>HERBERT,Callum</cp:lastModifiedBy>
  <cp:revision>4</cp:revision>
  <cp:lastPrinted>2020-09-22T02:44:00Z</cp:lastPrinted>
  <dcterms:created xsi:type="dcterms:W3CDTF">2020-12-16T06:32:00Z</dcterms:created>
  <dcterms:modified xsi:type="dcterms:W3CDTF">2020-12-16T06:41:00Z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ies>
</file>