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11E1" w14:textId="77777777" w:rsidR="00625247" w:rsidRPr="00A466DB" w:rsidRDefault="00625247" w:rsidP="00A466DB">
      <w:pPr>
        <w:pStyle w:val="Heading3"/>
        <w:keepNext w:val="0"/>
        <w:keepLines w:val="0"/>
        <w:spacing w:before="0"/>
        <w:ind w:left="0" w:firstLine="0"/>
        <w:rPr>
          <w:rFonts w:ascii="Arial" w:eastAsia="Times New Roman" w:hAnsi="Arial" w:cs="Arial"/>
          <w:b/>
          <w:color w:val="auto"/>
        </w:rPr>
      </w:pPr>
      <w:r w:rsidRPr="00A466DB">
        <w:rPr>
          <w:rFonts w:ascii="Arial" w:eastAsia="Times New Roman" w:hAnsi="Arial" w:cs="Arial"/>
          <w:b/>
          <w:color w:val="auto"/>
        </w:rPr>
        <w:t>Explanatory Statement</w:t>
      </w:r>
    </w:p>
    <w:p w14:paraId="5844A64D" w14:textId="77777777" w:rsidR="00625247" w:rsidRPr="00A466DB" w:rsidRDefault="00625247" w:rsidP="00A466DB">
      <w:pPr>
        <w:pStyle w:val="Heading3"/>
        <w:keepNext w:val="0"/>
        <w:keepLines w:val="0"/>
        <w:spacing w:before="120" w:after="120"/>
        <w:ind w:left="0" w:firstLine="0"/>
        <w:rPr>
          <w:rFonts w:ascii="Arial" w:eastAsia="Times New Roman" w:hAnsi="Arial" w:cs="Arial"/>
          <w:b/>
          <w:color w:val="auto"/>
        </w:rPr>
      </w:pPr>
      <w:r w:rsidRPr="00A466DB">
        <w:rPr>
          <w:rFonts w:ascii="Arial" w:eastAsia="Times New Roman" w:hAnsi="Arial" w:cs="Arial"/>
          <w:b/>
          <w:color w:val="auto"/>
        </w:rPr>
        <w:t>Acts Interpretation Act 1901</w:t>
      </w:r>
    </w:p>
    <w:p w14:paraId="5CACAF56" w14:textId="77777777" w:rsidR="00625247" w:rsidRPr="00A466DB" w:rsidRDefault="00625247" w:rsidP="00A466DB">
      <w:pPr>
        <w:pStyle w:val="Heading3"/>
        <w:keepNext w:val="0"/>
        <w:keepLines w:val="0"/>
        <w:spacing w:before="120" w:after="120"/>
        <w:ind w:left="0" w:firstLine="0"/>
        <w:rPr>
          <w:rFonts w:ascii="Arial" w:eastAsia="Times New Roman" w:hAnsi="Arial" w:cs="Arial"/>
          <w:b/>
          <w:color w:val="auto"/>
        </w:rPr>
      </w:pPr>
      <w:r w:rsidRPr="00A466DB">
        <w:rPr>
          <w:rFonts w:ascii="Arial" w:eastAsia="Times New Roman" w:hAnsi="Arial" w:cs="Arial"/>
          <w:b/>
          <w:color w:val="auto"/>
        </w:rPr>
        <w:t>Civil Aviation Safety Regulations 1998</w:t>
      </w:r>
    </w:p>
    <w:p w14:paraId="67CF6E80" w14:textId="3333C068" w:rsidR="00625247" w:rsidRPr="00A466DB" w:rsidRDefault="00625247" w:rsidP="00A466DB">
      <w:pPr>
        <w:pStyle w:val="Heading3"/>
        <w:keepNext w:val="0"/>
        <w:keepLines w:val="0"/>
        <w:spacing w:before="120" w:after="120"/>
        <w:ind w:left="0" w:firstLine="0"/>
        <w:rPr>
          <w:rFonts w:ascii="Arial" w:eastAsia="Times New Roman" w:hAnsi="Arial" w:cs="Arial"/>
          <w:b/>
          <w:color w:val="auto"/>
        </w:rPr>
      </w:pPr>
      <w:r w:rsidRPr="00A466DB">
        <w:rPr>
          <w:rFonts w:ascii="Arial" w:eastAsia="Times New Roman" w:hAnsi="Arial" w:cs="Arial"/>
          <w:b/>
          <w:color w:val="auto"/>
        </w:rPr>
        <w:t>Part 135 (Australian Air Transport Operations—Smaller Aeroplanes) Manual of Standards 2020</w:t>
      </w:r>
    </w:p>
    <w:p w14:paraId="1BCF12CC" w14:textId="77777777" w:rsidR="00625247" w:rsidRPr="00382985" w:rsidRDefault="00625247" w:rsidP="00D65543"/>
    <w:p w14:paraId="7210DDF8" w14:textId="77777777" w:rsidR="00625247" w:rsidRPr="00D65543" w:rsidRDefault="00625247" w:rsidP="00D65543">
      <w:pPr>
        <w:rPr>
          <w:b/>
          <w:lang w:eastAsia="en-AU"/>
        </w:rPr>
      </w:pPr>
      <w:r w:rsidRPr="00D65543">
        <w:rPr>
          <w:b/>
          <w:lang w:eastAsia="en-AU"/>
        </w:rPr>
        <w:t>Purpose</w:t>
      </w:r>
    </w:p>
    <w:p w14:paraId="0C206656" w14:textId="4D7A7A39" w:rsidR="00625247" w:rsidRPr="00D65543" w:rsidRDefault="00625247" w:rsidP="00D65543">
      <w:pPr>
        <w:rPr>
          <w:color w:val="4C4C4C"/>
        </w:rPr>
      </w:pPr>
      <w:r w:rsidRPr="00D65543">
        <w:rPr>
          <w:color w:val="4C4C4C"/>
        </w:rPr>
        <w:t>The Part 135 (Australian Air Transport Operations—Smaller Aeroplanes) Manual of Standards 2020 (</w:t>
      </w:r>
      <w:r w:rsidRPr="00D65543">
        <w:rPr>
          <w:b/>
          <w:bCs/>
          <w:i/>
          <w:iCs/>
          <w:color w:val="4C4C4C"/>
        </w:rPr>
        <w:t>the MOS</w:t>
      </w:r>
      <w:r w:rsidRPr="00D65543">
        <w:rPr>
          <w:color w:val="4C4C4C"/>
        </w:rPr>
        <w:t>) sets out the standards for the operation of smaller aeroplanes for an Australian air transport operation.</w:t>
      </w:r>
    </w:p>
    <w:p w14:paraId="4C926034" w14:textId="77777777" w:rsidR="00625247" w:rsidRPr="00D65543" w:rsidRDefault="00625247" w:rsidP="00D65543">
      <w:pPr>
        <w:rPr>
          <w:color w:val="4C4C4C"/>
        </w:rPr>
      </w:pPr>
    </w:p>
    <w:p w14:paraId="26817CCA" w14:textId="3AFF2943" w:rsidR="00625247" w:rsidRPr="00D65543" w:rsidRDefault="00625247" w:rsidP="00D65543">
      <w:pPr>
        <w:rPr>
          <w:sz w:val="20"/>
          <w:szCs w:val="20"/>
          <w:lang w:eastAsia="en-AU"/>
        </w:rPr>
      </w:pPr>
      <w:r w:rsidRPr="00D65543">
        <w:rPr>
          <w:color w:val="4C4C4C"/>
        </w:rPr>
        <w:t xml:space="preserve">The MOS is made under Part </w:t>
      </w:r>
      <w:r w:rsidR="00AD50F7" w:rsidRPr="00D65543">
        <w:rPr>
          <w:color w:val="4C4C4C"/>
        </w:rPr>
        <w:t>135</w:t>
      </w:r>
      <w:r w:rsidRPr="00D65543">
        <w:rPr>
          <w:color w:val="4C4C4C"/>
        </w:rPr>
        <w:t xml:space="preserve"> of the </w:t>
      </w:r>
      <w:r w:rsidRPr="00D65543">
        <w:rPr>
          <w:i/>
          <w:iCs/>
          <w:lang w:eastAsia="en-AU"/>
        </w:rPr>
        <w:t xml:space="preserve">Civil Aviation Safety Regulations 1998 </w:t>
      </w:r>
      <w:r w:rsidRPr="00D65543">
        <w:rPr>
          <w:lang w:eastAsia="en-AU"/>
        </w:rPr>
        <w:t>(</w:t>
      </w:r>
      <w:r w:rsidRPr="00D65543">
        <w:rPr>
          <w:b/>
          <w:bCs/>
          <w:i/>
          <w:iCs/>
          <w:lang w:eastAsia="en-AU"/>
        </w:rPr>
        <w:t>CASR</w:t>
      </w:r>
      <w:r w:rsidRPr="00D65543">
        <w:rPr>
          <w:lang w:eastAsia="en-AU"/>
        </w:rPr>
        <w:t xml:space="preserve">). </w:t>
      </w:r>
      <w:r w:rsidRPr="00D65543">
        <w:rPr>
          <w:color w:val="000000"/>
        </w:rPr>
        <w:t>The MOS consolidates the existing rules of the air and contains some new rules to enhance operational flexibility, improve aviation safety and bring Australian requirements more in line with the Standards and Recommended Practices (</w:t>
      </w:r>
      <w:r w:rsidRPr="00D65543">
        <w:rPr>
          <w:b/>
          <w:bCs/>
          <w:i/>
          <w:iCs/>
          <w:color w:val="000000"/>
        </w:rPr>
        <w:t>SARP</w:t>
      </w:r>
      <w:r w:rsidRPr="00D65543">
        <w:rPr>
          <w:color w:val="000000"/>
        </w:rPr>
        <w:t>s) of the International Civil Aviation Organization (</w:t>
      </w:r>
      <w:r w:rsidRPr="00D65543">
        <w:rPr>
          <w:b/>
          <w:bCs/>
          <w:i/>
          <w:iCs/>
          <w:color w:val="000000"/>
        </w:rPr>
        <w:t>ICAO</w:t>
      </w:r>
      <w:r w:rsidRPr="00D65543">
        <w:rPr>
          <w:color w:val="000000"/>
        </w:rPr>
        <w:t>).</w:t>
      </w:r>
    </w:p>
    <w:p w14:paraId="509D1950" w14:textId="77777777" w:rsidR="00625247" w:rsidRPr="006C62CF" w:rsidRDefault="00625247" w:rsidP="00D65543">
      <w:pPr>
        <w:rPr>
          <w:b/>
          <w:lang w:eastAsia="en-AU"/>
        </w:rPr>
      </w:pPr>
    </w:p>
    <w:p w14:paraId="35E0FA4A" w14:textId="77777777" w:rsidR="00625247" w:rsidRPr="00D65543" w:rsidRDefault="00625247" w:rsidP="00D65543">
      <w:pPr>
        <w:rPr>
          <w:b/>
          <w:lang w:eastAsia="en-AU"/>
        </w:rPr>
      </w:pPr>
      <w:r w:rsidRPr="00D65543">
        <w:rPr>
          <w:b/>
          <w:lang w:eastAsia="en-AU"/>
        </w:rPr>
        <w:t>Legislation</w:t>
      </w:r>
    </w:p>
    <w:p w14:paraId="12EEB5C3" w14:textId="77777777" w:rsidR="00625247" w:rsidRPr="00D65543" w:rsidRDefault="00625247" w:rsidP="00D65543">
      <w:pPr>
        <w:rPr>
          <w:lang w:eastAsia="en-AU"/>
        </w:rPr>
      </w:pPr>
      <w:r w:rsidRPr="00D65543">
        <w:rPr>
          <w:lang w:eastAsia="en-AU"/>
        </w:rPr>
        <w:t xml:space="preserve">The </w:t>
      </w:r>
      <w:r w:rsidRPr="00D65543">
        <w:rPr>
          <w:i/>
          <w:lang w:eastAsia="en-AU"/>
        </w:rPr>
        <w:t>Civil Aviation Act 1988</w:t>
      </w:r>
      <w:r w:rsidRPr="00D65543">
        <w:rPr>
          <w:lang w:eastAsia="en-AU"/>
        </w:rPr>
        <w:t xml:space="preserve"> (the </w:t>
      </w:r>
      <w:r w:rsidRPr="00D65543">
        <w:rPr>
          <w:b/>
          <w:bCs/>
          <w:i/>
          <w:iCs/>
          <w:lang w:eastAsia="en-AU"/>
        </w:rPr>
        <w:t>Act</w:t>
      </w:r>
      <w:r w:rsidRPr="00D65543">
        <w:rPr>
          <w:lang w:eastAsia="en-AU"/>
        </w:rPr>
        <w:t>) establishes the regulatory framework for maintaining, enhancing and promoting the safety of civil aviation, with particular emphasis on preventing aviation accidents and incidents.</w:t>
      </w:r>
    </w:p>
    <w:p w14:paraId="6ABFBB40" w14:textId="77777777" w:rsidR="00625247" w:rsidRPr="00382985" w:rsidRDefault="00625247" w:rsidP="00D65543">
      <w:pPr>
        <w:rPr>
          <w:lang w:val="en-US" w:eastAsia="en-AU"/>
        </w:rPr>
      </w:pPr>
    </w:p>
    <w:p w14:paraId="587F760B" w14:textId="77777777" w:rsidR="00625247" w:rsidRPr="00D65543" w:rsidRDefault="00625247" w:rsidP="00D65543">
      <w:pPr>
        <w:rPr>
          <w:lang w:eastAsia="en-AU"/>
        </w:rPr>
      </w:pPr>
      <w:r w:rsidRPr="00D65543">
        <w:rPr>
          <w:lang w:eastAsia="en-AU"/>
        </w:rPr>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D65543">
        <w:rPr>
          <w:i/>
          <w:iCs/>
          <w:lang w:eastAsia="en-AU"/>
        </w:rPr>
        <w:t>Civil Aviation Regulations 1988</w:t>
      </w:r>
      <w:r w:rsidRPr="00D65543">
        <w:rPr>
          <w:lang w:eastAsia="en-AU"/>
        </w:rPr>
        <w:t xml:space="preserve"> (</w:t>
      </w:r>
      <w:r w:rsidRPr="00D65543">
        <w:rPr>
          <w:b/>
          <w:bCs/>
          <w:i/>
          <w:iCs/>
          <w:lang w:eastAsia="en-AU"/>
        </w:rPr>
        <w:t>CAR</w:t>
      </w:r>
      <w:r w:rsidRPr="00D65543">
        <w:rPr>
          <w:lang w:eastAsia="en-AU"/>
        </w:rPr>
        <w:t>) and CASR are made under the Act.</w:t>
      </w:r>
    </w:p>
    <w:p w14:paraId="2CE05E23" w14:textId="77777777" w:rsidR="00625247" w:rsidRPr="00382985" w:rsidRDefault="00625247" w:rsidP="00D65543">
      <w:pPr>
        <w:rPr>
          <w:lang w:val="en-US" w:eastAsia="en-AU"/>
        </w:rPr>
      </w:pPr>
    </w:p>
    <w:p w14:paraId="36882BE6" w14:textId="006C61CF" w:rsidR="00625247" w:rsidRPr="00D65543" w:rsidRDefault="00625247" w:rsidP="00D65543">
      <w:pPr>
        <w:rPr>
          <w:lang w:eastAsia="en-AU"/>
        </w:rPr>
      </w:pPr>
      <w:r w:rsidRPr="00D65543">
        <w:rPr>
          <w:lang w:eastAsia="en-AU"/>
        </w:rPr>
        <w:t xml:space="preserve">The </w:t>
      </w:r>
      <w:r w:rsidRPr="00D65543">
        <w:rPr>
          <w:i/>
        </w:rPr>
        <w:t xml:space="preserve">Civil Aviation Safety Amendment (Part </w:t>
      </w:r>
      <w:r w:rsidR="00AD50F7" w:rsidRPr="00D65543">
        <w:rPr>
          <w:i/>
        </w:rPr>
        <w:t>135</w:t>
      </w:r>
      <w:r w:rsidRPr="00D65543">
        <w:rPr>
          <w:i/>
        </w:rPr>
        <w:t>) Regulations 2018</w:t>
      </w:r>
      <w:r w:rsidRPr="00D65543">
        <w:t xml:space="preserve"> (</w:t>
      </w:r>
      <w:r w:rsidRPr="00D65543">
        <w:rPr>
          <w:b/>
          <w:bCs/>
          <w:i/>
          <w:iCs/>
        </w:rPr>
        <w:t xml:space="preserve">Part </w:t>
      </w:r>
      <w:r w:rsidR="00AD50F7" w:rsidRPr="00D65543">
        <w:rPr>
          <w:b/>
          <w:bCs/>
          <w:i/>
          <w:iCs/>
        </w:rPr>
        <w:t>135</w:t>
      </w:r>
      <w:r w:rsidRPr="00D65543">
        <w:rPr>
          <w:b/>
          <w:bCs/>
          <w:i/>
          <w:iCs/>
        </w:rPr>
        <w:t xml:space="preserve"> of CASR</w:t>
      </w:r>
      <w:r w:rsidRPr="00D65543">
        <w:t xml:space="preserve">) </w:t>
      </w:r>
      <w:r w:rsidR="50FEE7CD">
        <w:t>w</w:t>
      </w:r>
      <w:r w:rsidR="69BF485F">
        <w:t>as</w:t>
      </w:r>
      <w:r w:rsidRPr="00D65543">
        <w:t xml:space="preserve"> registered on 18 December 2018</w:t>
      </w:r>
      <w:r w:rsidRPr="00D530E3">
        <w:t xml:space="preserve"> and amended by the </w:t>
      </w:r>
      <w:r w:rsidRPr="3206E27F">
        <w:rPr>
          <w:i/>
          <w:color w:val="000000" w:themeColor="text1"/>
          <w:lang w:eastAsia="en-AU"/>
        </w:rPr>
        <w:t>Civil Aviation Legislation Amendment (Flight Operations—Miscellaneous Amendments) Regulations 2020</w:t>
      </w:r>
      <w:r w:rsidRPr="00D530E3">
        <w:t xml:space="preserve"> registered on 21 October 2020. Part </w:t>
      </w:r>
      <w:r w:rsidR="00AD50F7" w:rsidRPr="00CF2373">
        <w:t>135</w:t>
      </w:r>
      <w:r w:rsidRPr="008F7724">
        <w:t xml:space="preserve"> of CASR</w:t>
      </w:r>
      <w:r w:rsidRPr="00D65543">
        <w:t xml:space="preserve"> commences on 2 December 2021. Under regulation </w:t>
      </w:r>
      <w:r w:rsidR="00AD50F7" w:rsidRPr="00D65543">
        <w:t>135</w:t>
      </w:r>
      <w:r w:rsidRPr="00D65543">
        <w:t>.02</w:t>
      </w:r>
      <w:r w:rsidR="00AD50F7" w:rsidRPr="00D65543">
        <w:t>5</w:t>
      </w:r>
      <w:r w:rsidRPr="00D65543">
        <w:t xml:space="preserve">, </w:t>
      </w:r>
      <w:r w:rsidRPr="00D65543">
        <w:rPr>
          <w:lang w:eastAsia="en-AU"/>
        </w:rPr>
        <w:t>the Civil Aviation Safety Authority (</w:t>
      </w:r>
      <w:r w:rsidRPr="00D65543">
        <w:rPr>
          <w:b/>
          <w:bCs/>
          <w:i/>
          <w:iCs/>
          <w:lang w:eastAsia="en-AU"/>
        </w:rPr>
        <w:t>CASA</w:t>
      </w:r>
      <w:r w:rsidRPr="00D65543">
        <w:rPr>
          <w:lang w:eastAsia="en-AU"/>
        </w:rPr>
        <w:t>) may issue a Manual of Standards</w:t>
      </w:r>
      <w:r w:rsidR="00AD50F7" w:rsidRPr="00D65543">
        <w:rPr>
          <w:lang w:eastAsia="en-AU"/>
        </w:rPr>
        <w:t xml:space="preserve"> (</w:t>
      </w:r>
      <w:r w:rsidR="00AD50F7" w:rsidRPr="00D65543">
        <w:rPr>
          <w:b/>
          <w:bCs/>
          <w:i/>
          <w:iCs/>
          <w:lang w:eastAsia="en-AU"/>
        </w:rPr>
        <w:t>MOS</w:t>
      </w:r>
      <w:r w:rsidR="00AD50F7" w:rsidRPr="00D65543">
        <w:rPr>
          <w:lang w:eastAsia="en-AU"/>
        </w:rPr>
        <w:t>)</w:t>
      </w:r>
      <w:r w:rsidRPr="00D65543">
        <w:rPr>
          <w:lang w:eastAsia="en-AU"/>
        </w:rPr>
        <w:t xml:space="preserve"> for Part </w:t>
      </w:r>
      <w:r w:rsidR="00AD50F7" w:rsidRPr="00D65543">
        <w:rPr>
          <w:lang w:eastAsia="en-AU"/>
        </w:rPr>
        <w:t>135</w:t>
      </w:r>
      <w:r w:rsidRPr="00D65543">
        <w:rPr>
          <w:lang w:eastAsia="en-AU"/>
        </w:rPr>
        <w:t xml:space="preserve"> of CASR that prescribes matters required or permitted by that Part to be prescribed, or necessary or convenient for carrying out or giving effect to Part </w:t>
      </w:r>
      <w:r w:rsidR="00AD50F7" w:rsidRPr="00D65543">
        <w:rPr>
          <w:lang w:eastAsia="en-AU"/>
        </w:rPr>
        <w:t>135</w:t>
      </w:r>
      <w:r w:rsidRPr="00D65543">
        <w:rPr>
          <w:lang w:eastAsia="en-AU"/>
        </w:rPr>
        <w:t>. This power is complemented by other provisions, throughout Part </w:t>
      </w:r>
      <w:r w:rsidR="00AD50F7" w:rsidRPr="00D65543">
        <w:rPr>
          <w:lang w:eastAsia="en-AU"/>
        </w:rPr>
        <w:t>135</w:t>
      </w:r>
      <w:r w:rsidRPr="00D65543">
        <w:rPr>
          <w:lang w:eastAsia="en-AU"/>
        </w:rPr>
        <w:t xml:space="preserve">, </w:t>
      </w:r>
      <w:r w:rsidR="755BEFEB" w:rsidRPr="3206E27F">
        <w:rPr>
          <w:lang w:eastAsia="en-AU"/>
        </w:rPr>
        <w:t>that</w:t>
      </w:r>
      <w:r w:rsidRPr="00D65543">
        <w:rPr>
          <w:lang w:eastAsia="en-AU"/>
        </w:rPr>
        <w:t xml:space="preserve"> empower CASA to prescribe specific matters in the MOS.</w:t>
      </w:r>
    </w:p>
    <w:p w14:paraId="2108DF76" w14:textId="77777777" w:rsidR="00625247" w:rsidRPr="00382985" w:rsidRDefault="00625247" w:rsidP="00D65543">
      <w:pPr>
        <w:rPr>
          <w:lang w:val="en-US" w:eastAsia="en-AU"/>
        </w:rPr>
      </w:pPr>
    </w:p>
    <w:p w14:paraId="6C718197" w14:textId="32FC6A5B" w:rsidR="00625247" w:rsidRPr="00D65543" w:rsidRDefault="00625247" w:rsidP="00D65543">
      <w:pPr>
        <w:rPr>
          <w:lang w:eastAsia="en-AU"/>
        </w:rPr>
      </w:pPr>
      <w:r w:rsidRPr="00D65543">
        <w:rPr>
          <w:lang w:eastAsia="en-AU"/>
        </w:rPr>
        <w:t xml:space="preserve">Section 4 of the </w:t>
      </w:r>
      <w:r w:rsidRPr="00D65543">
        <w:rPr>
          <w:i/>
          <w:iCs/>
          <w:lang w:eastAsia="en-AU"/>
        </w:rPr>
        <w:t>Acts Interpretation Act 1901</w:t>
      </w:r>
      <w:r w:rsidRPr="00D65543">
        <w:rPr>
          <w:lang w:eastAsia="en-AU"/>
        </w:rPr>
        <w:t xml:space="preserve"> (the </w:t>
      </w:r>
      <w:r w:rsidRPr="00D65543">
        <w:rPr>
          <w:b/>
          <w:i/>
          <w:lang w:eastAsia="en-AU"/>
        </w:rPr>
        <w:t>AIA</w:t>
      </w:r>
      <w:r w:rsidRPr="00D65543">
        <w:rPr>
          <w:lang w:eastAsia="en-AU"/>
        </w:rPr>
        <w:t xml:space="preserve">) as applied by section 13 of the </w:t>
      </w:r>
      <w:r w:rsidRPr="00D65543">
        <w:rPr>
          <w:i/>
          <w:iCs/>
          <w:lang w:eastAsia="en-AU"/>
        </w:rPr>
        <w:t>Legislation Act 2003</w:t>
      </w:r>
      <w:r w:rsidRPr="00D65543">
        <w:rPr>
          <w:lang w:eastAsia="en-AU"/>
        </w:rPr>
        <w:t xml:space="preserve">, provides, among other things, that if an Act (including a regulation) is enacted and at a time after its enactment (the </w:t>
      </w:r>
      <w:r w:rsidRPr="00D65543">
        <w:rPr>
          <w:b/>
          <w:bCs/>
          <w:i/>
          <w:iCs/>
          <w:lang w:eastAsia="en-AU"/>
        </w:rPr>
        <w:t>start time</w:t>
      </w:r>
      <w:r w:rsidRPr="00D65543">
        <w:rPr>
          <w:lang w:eastAsia="en-AU"/>
        </w:rPr>
        <w:t>) the Act will confer power to make an instrument, that power may be exercised before the start time as if the relevant commencement had occurred. However, in general terms, the exercise of this power does not confer a power or right to impose an obligation on a person before the relevant commencement. Using section 4 of the AIA, the MOS is made under regulation </w:t>
      </w:r>
      <w:r w:rsidR="00AD50F7" w:rsidRPr="00D65543">
        <w:rPr>
          <w:lang w:eastAsia="en-AU"/>
        </w:rPr>
        <w:t>135</w:t>
      </w:r>
      <w:r w:rsidRPr="00D65543">
        <w:rPr>
          <w:lang w:eastAsia="en-AU"/>
        </w:rPr>
        <w:t>.02</w:t>
      </w:r>
      <w:r w:rsidR="00AD50F7" w:rsidRPr="00D65543">
        <w:rPr>
          <w:lang w:eastAsia="en-AU"/>
        </w:rPr>
        <w:t>5</w:t>
      </w:r>
      <w:r w:rsidRPr="00D65543">
        <w:rPr>
          <w:lang w:eastAsia="en-AU"/>
        </w:rPr>
        <w:t xml:space="preserve"> of CASR, a regulation that will not commence until </w:t>
      </w:r>
      <w:r w:rsidRPr="00D65543">
        <w:t>2 December 2021</w:t>
      </w:r>
      <w:r w:rsidRPr="00D65543">
        <w:rPr>
          <w:lang w:eastAsia="en-AU"/>
        </w:rPr>
        <w:t>.</w:t>
      </w:r>
    </w:p>
    <w:p w14:paraId="598561E2" w14:textId="77777777" w:rsidR="00625247" w:rsidRPr="00D65543" w:rsidRDefault="00625247" w:rsidP="00D65543">
      <w:pPr>
        <w:rPr>
          <w:lang w:eastAsia="en-AU"/>
        </w:rPr>
      </w:pPr>
    </w:p>
    <w:p w14:paraId="10D207B2" w14:textId="144BBEF8" w:rsidR="00625247" w:rsidRPr="00D65543" w:rsidRDefault="00625247" w:rsidP="00D65543">
      <w:pPr>
        <w:rPr>
          <w:rStyle w:val="bold"/>
          <w:rFonts w:eastAsiaTheme="majorEastAsia"/>
        </w:rPr>
      </w:pPr>
      <w:r w:rsidRPr="00D65543">
        <w:rPr>
          <w:rStyle w:val="bold"/>
          <w:rFonts w:eastAsiaTheme="majorEastAsia"/>
        </w:rPr>
        <w:t>Background</w:t>
      </w:r>
    </w:p>
    <w:p w14:paraId="647DFF25" w14:textId="6BA3C4A1" w:rsidR="00625247" w:rsidRDefault="00625247" w:rsidP="006C62CF">
      <w:pPr>
        <w:rPr>
          <w:lang w:eastAsia="en-AU"/>
        </w:rPr>
      </w:pPr>
      <w:r w:rsidRPr="00D65543">
        <w:rPr>
          <w:lang w:eastAsia="en-AU"/>
        </w:rPr>
        <w:t xml:space="preserve">Part </w:t>
      </w:r>
      <w:r w:rsidR="00AD50F7" w:rsidRPr="00D65543">
        <w:rPr>
          <w:lang w:eastAsia="en-AU"/>
        </w:rPr>
        <w:t>135</w:t>
      </w:r>
      <w:r w:rsidRPr="00D65543">
        <w:rPr>
          <w:lang w:eastAsia="en-AU"/>
        </w:rPr>
        <w:t xml:space="preserve"> of CASR </w:t>
      </w:r>
      <w:r w:rsidR="4522D1DE" w:rsidRPr="437094D5">
        <w:rPr>
          <w:lang w:eastAsia="en-AU"/>
        </w:rPr>
        <w:t>establishe</w:t>
      </w:r>
      <w:r w:rsidR="46464B74" w:rsidRPr="437094D5">
        <w:rPr>
          <w:lang w:eastAsia="en-AU"/>
        </w:rPr>
        <w:t>s</w:t>
      </w:r>
      <w:r w:rsidRPr="00D65543">
        <w:rPr>
          <w:lang w:eastAsia="en-AU"/>
        </w:rPr>
        <w:t xml:space="preserve"> a regulatory model that is designed to:</w:t>
      </w:r>
    </w:p>
    <w:p w14:paraId="04BB35E6" w14:textId="77777777" w:rsidR="006C62CF" w:rsidRPr="00D65543" w:rsidRDefault="006C62CF" w:rsidP="006C62CF">
      <w:pPr>
        <w:rPr>
          <w:lang w:eastAsia="en-AU"/>
        </w:rPr>
      </w:pPr>
    </w:p>
    <w:p w14:paraId="50B21338" w14:textId="77777777" w:rsidR="00625247" w:rsidRPr="00D65543" w:rsidRDefault="00625247" w:rsidP="00382985">
      <w:pPr>
        <w:pStyle w:val="EMBulletList"/>
        <w:spacing w:before="0" w:after="0"/>
        <w:rPr>
          <w:szCs w:val="24"/>
        </w:rPr>
      </w:pPr>
      <w:r w:rsidRPr="00D65543">
        <w:rPr>
          <w:szCs w:val="24"/>
        </w:rPr>
        <w:t>provide more transparent and comprehensible aviation safety requirements by consolidating the general operational and flight rules;</w:t>
      </w:r>
    </w:p>
    <w:p w14:paraId="5A9830F2" w14:textId="77777777" w:rsidR="00625247" w:rsidRPr="00656574" w:rsidRDefault="00625247" w:rsidP="00D65543">
      <w:pPr>
        <w:pStyle w:val="EMBulletList"/>
        <w:rPr>
          <w:szCs w:val="24"/>
        </w:rPr>
      </w:pPr>
      <w:r w:rsidRPr="00656574">
        <w:rPr>
          <w:szCs w:val="24"/>
        </w:rPr>
        <w:t>modernise the regulatory framework by recognising developments in technology and international standards;</w:t>
      </w:r>
    </w:p>
    <w:p w14:paraId="1B9A9972" w14:textId="77777777" w:rsidR="00625247" w:rsidRPr="00656574" w:rsidRDefault="00625247" w:rsidP="00D65543">
      <w:pPr>
        <w:pStyle w:val="EMBulletList"/>
        <w:rPr>
          <w:lang w:eastAsia="en-AU"/>
        </w:rPr>
      </w:pPr>
      <w:r w:rsidRPr="00656574">
        <w:lastRenderedPageBreak/>
        <w:t>minimise the safety differential between charter and regular public transport (RPT), with rules that broadly apply to all air transport operations but are scaled for size and/or complexity;</w:t>
      </w:r>
    </w:p>
    <w:p w14:paraId="14FD629D" w14:textId="77777777" w:rsidR="00625247" w:rsidRPr="00656574" w:rsidRDefault="00625247" w:rsidP="00D65543">
      <w:pPr>
        <w:pStyle w:val="EMBulletList"/>
        <w:rPr>
          <w:szCs w:val="24"/>
        </w:rPr>
      </w:pPr>
      <w:r w:rsidRPr="00656574">
        <w:rPr>
          <w:szCs w:val="24"/>
        </w:rPr>
        <w:t>introduce medical transport requirements in line with international best practice;</w:t>
      </w:r>
    </w:p>
    <w:p w14:paraId="57BCDD5A" w14:textId="77777777" w:rsidR="00625247" w:rsidRPr="00656574" w:rsidRDefault="00625247" w:rsidP="00D65543">
      <w:pPr>
        <w:pStyle w:val="EMBulletList"/>
        <w:rPr>
          <w:szCs w:val="24"/>
        </w:rPr>
      </w:pPr>
      <w:r w:rsidRPr="00656574">
        <w:rPr>
          <w:szCs w:val="24"/>
        </w:rPr>
        <w:t>introduce certain new rules to enhance operational flexibility;</w:t>
      </w:r>
    </w:p>
    <w:p w14:paraId="132DEDD5" w14:textId="56AC4ABC" w:rsidR="00625247" w:rsidRPr="00656574" w:rsidRDefault="00625247" w:rsidP="00D65543">
      <w:pPr>
        <w:pStyle w:val="EMBulletList"/>
        <w:rPr>
          <w:szCs w:val="24"/>
        </w:rPr>
      </w:pPr>
      <w:r w:rsidRPr="00656574">
        <w:rPr>
          <w:szCs w:val="24"/>
        </w:rPr>
        <w:t xml:space="preserve">enhance aviation safety by providing a more active regulatory focus on managing the safety risks associated with passenger transport operations and achieve required safety outcomes in a manner that is best suited to the operator; </w:t>
      </w:r>
    </w:p>
    <w:p w14:paraId="6301C830" w14:textId="6C8010EF" w:rsidR="00625247" w:rsidRPr="00656574" w:rsidRDefault="00625247" w:rsidP="00D65543">
      <w:pPr>
        <w:pStyle w:val="EMBulletList"/>
        <w:rPr>
          <w:szCs w:val="24"/>
        </w:rPr>
      </w:pPr>
      <w:r w:rsidRPr="00656574">
        <w:rPr>
          <w:szCs w:val="24"/>
        </w:rPr>
        <w:t>bring Australian requirements more in line with ICAO SARPs.</w:t>
      </w:r>
    </w:p>
    <w:p w14:paraId="5669BD3E" w14:textId="7C4118D8" w:rsidR="00625247" w:rsidRPr="00656574" w:rsidRDefault="00625247" w:rsidP="00D65543">
      <w:pPr>
        <w:rPr>
          <w:lang w:eastAsia="en-AU"/>
        </w:rPr>
      </w:pPr>
      <w:r w:rsidRPr="00656574">
        <w:rPr>
          <w:lang w:eastAsia="en-AU"/>
        </w:rPr>
        <w:t xml:space="preserve">The MOS is issued to prescribe matters required, or permitted, by Part </w:t>
      </w:r>
      <w:r w:rsidR="00AD50F7" w:rsidRPr="00656574">
        <w:rPr>
          <w:lang w:eastAsia="en-AU"/>
        </w:rPr>
        <w:t>135</w:t>
      </w:r>
      <w:r w:rsidRPr="00656574">
        <w:rPr>
          <w:lang w:eastAsia="en-AU"/>
        </w:rPr>
        <w:t xml:space="preserve"> of CASR, or matters that are necessary or convenient for carrying out or giving effect to Part </w:t>
      </w:r>
      <w:r w:rsidR="00AD50F7" w:rsidRPr="00656574">
        <w:rPr>
          <w:lang w:eastAsia="en-AU"/>
        </w:rPr>
        <w:t>135</w:t>
      </w:r>
      <w:r w:rsidRPr="00656574">
        <w:rPr>
          <w:lang w:eastAsia="en-AU"/>
        </w:rPr>
        <w:t xml:space="preserve"> and thereby achieve the new regulatory model for the continued safe conduct of flights</w:t>
      </w:r>
    </w:p>
    <w:p w14:paraId="318DCB44" w14:textId="77777777" w:rsidR="00625247" w:rsidRPr="00656574" w:rsidRDefault="00625247" w:rsidP="00D65543">
      <w:pPr>
        <w:rPr>
          <w:lang w:eastAsia="en-AU"/>
        </w:rPr>
      </w:pPr>
    </w:p>
    <w:p w14:paraId="27BBBE14" w14:textId="0C0BF323" w:rsidR="00625247" w:rsidRPr="00656574" w:rsidRDefault="00625247" w:rsidP="00D65543">
      <w:pPr>
        <w:rPr>
          <w:b/>
        </w:rPr>
      </w:pPr>
      <w:r w:rsidRPr="00656574">
        <w:rPr>
          <w:b/>
        </w:rPr>
        <w:t xml:space="preserve">The Part </w:t>
      </w:r>
      <w:r w:rsidR="00AD50F7" w:rsidRPr="00656574">
        <w:rPr>
          <w:b/>
        </w:rPr>
        <w:t>135</w:t>
      </w:r>
      <w:r w:rsidRPr="00656574">
        <w:rPr>
          <w:b/>
        </w:rPr>
        <w:t xml:space="preserve"> MOS</w:t>
      </w:r>
    </w:p>
    <w:p w14:paraId="585C5E68" w14:textId="16877D6B" w:rsidR="00625247" w:rsidRPr="00656574" w:rsidRDefault="41F58930" w:rsidP="00D65543">
      <w:r w:rsidRPr="7C630025">
        <w:t>The MOS sets out detailed requirements and safety standards for the conduct of smaller aeroplane air transport operations, including medical transport, and are designed to mitigate the risks that might have an impact on the continued safe conduct of flight.</w:t>
      </w:r>
    </w:p>
    <w:p w14:paraId="0AC08EEF" w14:textId="77777777" w:rsidR="00625247" w:rsidRPr="00656574" w:rsidRDefault="00625247" w:rsidP="00D65543"/>
    <w:p w14:paraId="3A98162E" w14:textId="1811584E" w:rsidR="00625247" w:rsidRPr="00656574" w:rsidRDefault="00625247" w:rsidP="00D65543">
      <w:r w:rsidRPr="00656574">
        <w:t>In support of the MOS, and before it commences on 2 December 2021, CASA will freely accessible guidance materials</w:t>
      </w:r>
      <w:r w:rsidR="3FFCAC39">
        <w:t xml:space="preserve"> that</w:t>
      </w:r>
      <w:r w:rsidR="15BC59C9">
        <w:t xml:space="preserve"> will offer</w:t>
      </w:r>
      <w:r>
        <w:t xml:space="preserve"> </w:t>
      </w:r>
      <w:r w:rsidRPr="00656574">
        <w:t xml:space="preserve">further practical guidance on many discrete issues dealt with in the MOS. This guidance will further explain the technical requirements of the MOS and clarify acceptable means of compliance </w:t>
      </w:r>
      <w:r w:rsidR="24AD50F2">
        <w:t xml:space="preserve">for some of the matters dealt </w:t>
      </w:r>
      <w:r>
        <w:t xml:space="preserve">with </w:t>
      </w:r>
      <w:r w:rsidR="62D8B8BD">
        <w:t>in</w:t>
      </w:r>
      <w:r>
        <w:t xml:space="preserve"> the MOS.</w:t>
      </w:r>
      <w:r w:rsidRPr="00656574">
        <w:t xml:space="preserve"> </w:t>
      </w:r>
    </w:p>
    <w:p w14:paraId="4EFE34FE" w14:textId="7D3E584F" w:rsidR="2F6FAB5C" w:rsidRDefault="2F6FAB5C" w:rsidP="2F6FAB5C"/>
    <w:p w14:paraId="41B03309" w14:textId="60C78AC7" w:rsidR="00625247" w:rsidRDefault="7AEDAC45" w:rsidP="006C62CF">
      <w:r>
        <w:t>T</w:t>
      </w:r>
      <w:r w:rsidR="2BDD59A8">
        <w:t>he</w:t>
      </w:r>
      <w:r w:rsidR="5713F039">
        <w:t xml:space="preserve"> MOS</w:t>
      </w:r>
      <w:r w:rsidR="021CFF4A">
        <w:t xml:space="preserve"> encompasses the smaller aircraft air transport operations in Australia for Australian and domestic foreign-registered civil aircraft</w:t>
      </w:r>
      <w:r w:rsidR="485318BD">
        <w:t>.</w:t>
      </w:r>
      <w:r w:rsidR="366662D2">
        <w:t xml:space="preserve"> </w:t>
      </w:r>
      <w:r w:rsidR="3D7F9D20">
        <w:t>T</w:t>
      </w:r>
      <w:r w:rsidR="366662D2">
        <w:t>he</w:t>
      </w:r>
      <w:r w:rsidR="021CFF4A">
        <w:t xml:space="preserve"> following provides a summary overview of the structure and content of the 14 Chapters of the Part 135 MOS:</w:t>
      </w:r>
    </w:p>
    <w:p w14:paraId="6223E3A2" w14:textId="77777777" w:rsidR="006C62CF" w:rsidRPr="00656574" w:rsidRDefault="006C62CF" w:rsidP="00382985"/>
    <w:p w14:paraId="36F95B44" w14:textId="327B12D8" w:rsidR="00625247" w:rsidRPr="00656574" w:rsidRDefault="62223D6E">
      <w:pPr>
        <w:pStyle w:val="ListParagraph"/>
        <w:numPr>
          <w:ilvl w:val="0"/>
          <w:numId w:val="40"/>
        </w:numPr>
        <w:rPr>
          <w:rFonts w:asciiTheme="minorHAnsi" w:eastAsiaTheme="minorEastAsia" w:hAnsiTheme="minorHAnsi" w:cstheme="minorBidi"/>
        </w:rPr>
      </w:pPr>
      <w:r>
        <w:t>Chapter 1 provides the name, commencement, authority, and scope of the MOS. It also provides definitions and abbreviations, and addresses how certain documents are applied, adopted, or incorporated (</w:t>
      </w:r>
      <w:r w:rsidRPr="79EB0CF5">
        <w:rPr>
          <w:b/>
          <w:bCs/>
          <w:i/>
          <w:iCs/>
        </w:rPr>
        <w:t>called up</w:t>
      </w:r>
      <w:r>
        <w:t>)</w:t>
      </w:r>
    </w:p>
    <w:p w14:paraId="0416D909" w14:textId="1D3E5362" w:rsidR="00625247" w:rsidRPr="00656574" w:rsidRDefault="62223D6E">
      <w:pPr>
        <w:pStyle w:val="ListParagraph"/>
        <w:numPr>
          <w:ilvl w:val="0"/>
          <w:numId w:val="40"/>
        </w:numPr>
        <w:rPr>
          <w:rFonts w:asciiTheme="minorHAnsi" w:eastAsiaTheme="minorEastAsia" w:hAnsiTheme="minorHAnsi" w:cstheme="minorBidi"/>
        </w:rPr>
      </w:pPr>
      <w:r>
        <w:t xml:space="preserve">Chapter 2 prescribes the limitations on flight </w:t>
      </w:r>
      <w:r w:rsidR="36DFE038">
        <w:t>distance</w:t>
      </w:r>
      <w:r w:rsidR="1253DE84">
        <w:t>s</w:t>
      </w:r>
    </w:p>
    <w:p w14:paraId="1A9C92FF" w14:textId="7ABDF717" w:rsidR="00D65543" w:rsidRPr="006C603E" w:rsidRDefault="62223D6E" w:rsidP="00382985">
      <w:pPr>
        <w:pStyle w:val="ListParagraph"/>
        <w:numPr>
          <w:ilvl w:val="0"/>
          <w:numId w:val="11"/>
        </w:numPr>
        <w:shd w:val="clear" w:color="auto" w:fill="FFFFFF" w:themeFill="background1"/>
        <w:ind w:left="714" w:hanging="357"/>
        <w:contextualSpacing w:val="0"/>
        <w:rPr>
          <w:lang w:eastAsia="en-AU"/>
        </w:rPr>
      </w:pPr>
      <w:r>
        <w:t>Chapter 3</w:t>
      </w:r>
      <w:r w:rsidR="00D65543" w:rsidRPr="00D65543">
        <w:rPr>
          <w:lang w:eastAsia="en-AU"/>
        </w:rPr>
        <w:t xml:space="preserve"> </w:t>
      </w:r>
      <w:r w:rsidR="00D65543">
        <w:rPr>
          <w:lang w:eastAsia="en-AU"/>
        </w:rPr>
        <w:t xml:space="preserve">makes the prescriptions required </w:t>
      </w:r>
      <w:r w:rsidR="00D65543" w:rsidRPr="006C603E">
        <w:rPr>
          <w:lang w:eastAsia="en-AU"/>
        </w:rPr>
        <w:t>for</w:t>
      </w:r>
      <w:r w:rsidR="00D65543">
        <w:rPr>
          <w:lang w:eastAsia="en-AU"/>
        </w:rPr>
        <w:t xml:space="preserve"> the keeping, carriage and updating of certain documents and information</w:t>
      </w:r>
    </w:p>
    <w:p w14:paraId="07E6658A" w14:textId="7DFF8363" w:rsidR="00625247" w:rsidRPr="00656574" w:rsidRDefault="62223D6E">
      <w:pPr>
        <w:pStyle w:val="ListParagraph"/>
        <w:numPr>
          <w:ilvl w:val="0"/>
          <w:numId w:val="40"/>
        </w:numPr>
        <w:rPr>
          <w:rFonts w:asciiTheme="minorHAnsi" w:eastAsiaTheme="minorEastAsia" w:hAnsiTheme="minorHAnsi" w:cstheme="minorBidi"/>
        </w:rPr>
      </w:pPr>
      <w:r>
        <w:t>Chapter 4 prescribes the requirements for operational flight plans</w:t>
      </w:r>
    </w:p>
    <w:p w14:paraId="017D5235" w14:textId="21207A11" w:rsidR="00625247" w:rsidRPr="00656574" w:rsidRDefault="62223D6E">
      <w:pPr>
        <w:pStyle w:val="ListParagraph"/>
        <w:numPr>
          <w:ilvl w:val="0"/>
          <w:numId w:val="40"/>
        </w:numPr>
        <w:rPr>
          <w:rFonts w:asciiTheme="minorHAnsi" w:eastAsiaTheme="minorEastAsia" w:hAnsiTheme="minorHAnsi" w:cstheme="minorBidi"/>
        </w:rPr>
      </w:pPr>
      <w:r>
        <w:t xml:space="preserve">Chapter 5 prescribes the requirements for </w:t>
      </w:r>
      <w:r w:rsidR="0CD52FEE">
        <w:t xml:space="preserve">certain </w:t>
      </w:r>
      <w:r>
        <w:t>alternate aerodromes</w:t>
      </w:r>
    </w:p>
    <w:p w14:paraId="118B7DC9" w14:textId="640B2C8A" w:rsidR="00625247" w:rsidRPr="00656574" w:rsidRDefault="62223D6E">
      <w:pPr>
        <w:pStyle w:val="ListParagraph"/>
        <w:numPr>
          <w:ilvl w:val="0"/>
          <w:numId w:val="40"/>
        </w:numPr>
        <w:rPr>
          <w:rFonts w:asciiTheme="minorHAnsi" w:eastAsiaTheme="minorEastAsia" w:hAnsiTheme="minorHAnsi" w:cstheme="minorBidi"/>
        </w:rPr>
      </w:pPr>
      <w:r>
        <w:t>Chapter 6 is reserved for a future date</w:t>
      </w:r>
    </w:p>
    <w:p w14:paraId="37C9EDD2" w14:textId="5C35CCF1" w:rsidR="00625247" w:rsidRPr="00D65543" w:rsidRDefault="62223D6E">
      <w:pPr>
        <w:pStyle w:val="ListParagraph"/>
        <w:numPr>
          <w:ilvl w:val="0"/>
          <w:numId w:val="40"/>
        </w:numPr>
        <w:rPr>
          <w:rFonts w:asciiTheme="minorHAnsi" w:eastAsiaTheme="minorEastAsia" w:hAnsiTheme="minorHAnsi" w:cstheme="minorBidi"/>
        </w:rPr>
      </w:pPr>
      <w:r w:rsidRPr="00D65543">
        <w:t>Chapter 7 prescribes the fuel requirements</w:t>
      </w:r>
    </w:p>
    <w:p w14:paraId="73C24CA7" w14:textId="3FB19556" w:rsidR="00625247" w:rsidRPr="00D65543" w:rsidRDefault="47E21B93">
      <w:pPr>
        <w:pStyle w:val="ListParagraph"/>
        <w:numPr>
          <w:ilvl w:val="0"/>
          <w:numId w:val="40"/>
        </w:numPr>
        <w:rPr>
          <w:rFonts w:asciiTheme="minorHAnsi" w:eastAsiaTheme="minorEastAsia" w:hAnsiTheme="minorHAnsi" w:cstheme="minorBidi"/>
        </w:rPr>
      </w:pPr>
      <w:r w:rsidRPr="00D65543">
        <w:t xml:space="preserve">Chapter 8 prescribes the requirements for </w:t>
      </w:r>
      <w:r w:rsidR="492AE6BC">
        <w:t>certain</w:t>
      </w:r>
      <w:r w:rsidR="0026326C">
        <w:t xml:space="preserve"> </w:t>
      </w:r>
      <w:r w:rsidR="00D65543" w:rsidRPr="00D65543">
        <w:t>single-engine aeroplanes</w:t>
      </w:r>
      <w:r w:rsidR="545305E0" w:rsidRPr="3D95F80E">
        <w:t xml:space="preserve"> </w:t>
      </w:r>
      <w:r w:rsidR="545305E0">
        <w:t>(</w:t>
      </w:r>
      <w:r w:rsidR="545305E0" w:rsidRPr="3D95F80E">
        <w:t>formerly approved single-engine turbine powered aeroplanes – ASETPA)</w:t>
      </w:r>
    </w:p>
    <w:p w14:paraId="33958A30" w14:textId="243FE19B" w:rsidR="00625247" w:rsidRPr="00656574" w:rsidRDefault="62223D6E">
      <w:pPr>
        <w:pStyle w:val="ListParagraph"/>
        <w:numPr>
          <w:ilvl w:val="0"/>
          <w:numId w:val="40"/>
        </w:numPr>
        <w:rPr>
          <w:rFonts w:asciiTheme="minorHAnsi" w:eastAsiaTheme="minorEastAsia" w:hAnsiTheme="minorHAnsi" w:cstheme="minorBidi"/>
        </w:rPr>
      </w:pPr>
      <w:r w:rsidRPr="00D65543">
        <w:t>Chapter</w:t>
      </w:r>
      <w:r>
        <w:t xml:space="preserve"> 9 prescribes the requirements for safety briefings, demonstrations, and instructions</w:t>
      </w:r>
    </w:p>
    <w:p w14:paraId="6C50E646" w14:textId="15794FF5" w:rsidR="00625247" w:rsidRPr="00656574" w:rsidRDefault="62223D6E">
      <w:pPr>
        <w:pStyle w:val="ListParagraph"/>
        <w:numPr>
          <w:ilvl w:val="0"/>
          <w:numId w:val="40"/>
        </w:numPr>
        <w:rPr>
          <w:rFonts w:asciiTheme="minorHAnsi" w:eastAsiaTheme="minorEastAsia" w:hAnsiTheme="minorHAnsi" w:cstheme="minorBidi"/>
        </w:rPr>
      </w:pPr>
      <w:r>
        <w:t xml:space="preserve">Chapter 10 prescribes the performance requirements </w:t>
      </w:r>
    </w:p>
    <w:p w14:paraId="6EE51F53" w14:textId="35150725" w:rsidR="00625247" w:rsidRPr="00656574" w:rsidRDefault="62223D6E">
      <w:pPr>
        <w:pStyle w:val="ListParagraph"/>
        <w:numPr>
          <w:ilvl w:val="0"/>
          <w:numId w:val="40"/>
        </w:numPr>
        <w:rPr>
          <w:rFonts w:asciiTheme="minorHAnsi" w:eastAsiaTheme="minorEastAsia" w:hAnsiTheme="minorHAnsi" w:cstheme="minorBidi"/>
        </w:rPr>
      </w:pPr>
      <w:r>
        <w:t xml:space="preserve">Chapter 11 prescribes the requirements for equipment </w:t>
      </w:r>
    </w:p>
    <w:p w14:paraId="0AD7E4AB" w14:textId="66E2FFC3" w:rsidR="00625247" w:rsidRPr="00656574" w:rsidRDefault="62223D6E">
      <w:pPr>
        <w:pStyle w:val="ListParagraph"/>
        <w:numPr>
          <w:ilvl w:val="0"/>
          <w:numId w:val="40"/>
        </w:numPr>
        <w:rPr>
          <w:rFonts w:asciiTheme="minorHAnsi" w:eastAsiaTheme="minorEastAsia" w:hAnsiTheme="minorHAnsi" w:cstheme="minorBidi"/>
        </w:rPr>
      </w:pPr>
      <w:r>
        <w:t xml:space="preserve">Chapter 12 prescribes the requirements for flight crew </w:t>
      </w:r>
      <w:r w:rsidR="0026326C">
        <w:t xml:space="preserve">member </w:t>
      </w:r>
      <w:r>
        <w:t>training and checking</w:t>
      </w:r>
    </w:p>
    <w:p w14:paraId="26C0613B" w14:textId="46B66C9B" w:rsidR="00625247" w:rsidRPr="00656574" w:rsidRDefault="62223D6E" w:rsidP="465ED9F0">
      <w:pPr>
        <w:pStyle w:val="ListParagraph"/>
        <w:numPr>
          <w:ilvl w:val="0"/>
          <w:numId w:val="40"/>
        </w:numPr>
        <w:rPr>
          <w:rFonts w:asciiTheme="minorHAnsi" w:eastAsiaTheme="minorEastAsia" w:hAnsiTheme="minorHAnsi" w:cstheme="minorBidi"/>
        </w:rPr>
      </w:pPr>
      <w:r>
        <w:t xml:space="preserve">Chapter 13 prescribes the requirements for air crew </w:t>
      </w:r>
      <w:r w:rsidR="0026326C">
        <w:t xml:space="preserve">member </w:t>
      </w:r>
      <w:r>
        <w:t>training and checking</w:t>
      </w:r>
    </w:p>
    <w:p w14:paraId="39F8A9F9" w14:textId="7EB1F88B" w:rsidR="00625247" w:rsidRPr="00656574" w:rsidRDefault="62223D6E" w:rsidP="465ED9F0">
      <w:pPr>
        <w:pStyle w:val="ListParagraph"/>
        <w:numPr>
          <w:ilvl w:val="0"/>
          <w:numId w:val="40"/>
        </w:numPr>
        <w:rPr>
          <w:rFonts w:asciiTheme="minorHAnsi" w:eastAsiaTheme="minorEastAsia" w:hAnsiTheme="minorHAnsi" w:cstheme="minorBidi"/>
        </w:rPr>
      </w:pPr>
      <w:r>
        <w:t>Chapter 14 prescribes the requirements for medical transport specialist training and check</w:t>
      </w:r>
      <w:r w:rsidR="0026326C">
        <w:t>ing</w:t>
      </w:r>
    </w:p>
    <w:p w14:paraId="10808A72" w14:textId="54F3577C" w:rsidR="00625247" w:rsidRPr="00656574" w:rsidRDefault="00625247" w:rsidP="00A33E90">
      <w:pPr>
        <w:spacing w:after="40"/>
        <w:rPr>
          <w:b/>
          <w:color w:val="000000" w:themeColor="text1"/>
          <w:lang w:eastAsia="en-AU"/>
        </w:rPr>
      </w:pPr>
    </w:p>
    <w:p w14:paraId="2E4BF143" w14:textId="7D5B7796" w:rsidR="00625247" w:rsidRPr="00656574" w:rsidRDefault="00625247" w:rsidP="00A466DB">
      <w:r w:rsidRPr="00656574">
        <w:t>More details on the MOS are in Appendix 2 of this Explanatory Statement</w:t>
      </w:r>
      <w:r w:rsidR="1A1BDA1C">
        <w:t>, which sets out the notes on clauses</w:t>
      </w:r>
      <w:r>
        <w:t>.</w:t>
      </w:r>
    </w:p>
    <w:p w14:paraId="32735382" w14:textId="77777777" w:rsidR="00625247" w:rsidRPr="00656574" w:rsidRDefault="00625247" w:rsidP="00A466DB">
      <w:pPr>
        <w:rPr>
          <w:b/>
          <w:color w:val="000000" w:themeColor="text1"/>
          <w:lang w:eastAsia="en-AU"/>
        </w:rPr>
      </w:pPr>
    </w:p>
    <w:p w14:paraId="0D577699" w14:textId="77777777" w:rsidR="00625247" w:rsidRPr="00656574" w:rsidRDefault="00625247" w:rsidP="00A466DB">
      <w:pPr>
        <w:pStyle w:val="LDBodytext"/>
        <w:keepNext/>
        <w:rPr>
          <w:sz w:val="20"/>
          <w:szCs w:val="20"/>
          <w:lang w:eastAsia="en-GB"/>
        </w:rPr>
      </w:pPr>
      <w:r w:rsidRPr="00656574">
        <w:rPr>
          <w:b/>
          <w:bCs/>
          <w:i/>
          <w:iCs/>
        </w:rPr>
        <w:lastRenderedPageBreak/>
        <w:t>Legislation Act 2003</w:t>
      </w:r>
    </w:p>
    <w:p w14:paraId="6F6D9349" w14:textId="77777777" w:rsidR="00625247" w:rsidRPr="00656574" w:rsidRDefault="00625247" w:rsidP="00A33E90">
      <w:pPr>
        <w:keepNext/>
      </w:pPr>
      <w:r w:rsidRPr="00656574">
        <w:t xml:space="preserve">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amendment satisfies these requirements. Under paragraphs 98 (5A) (a) and 98 (5AA) (a) of the </w:t>
      </w:r>
      <w:r w:rsidRPr="00656574">
        <w:rPr>
          <w:i/>
        </w:rPr>
        <w:t>Civil Aviation Act</w:t>
      </w:r>
      <w:r w:rsidRPr="00656574">
        <w:t>, an instrument made under regulations is a legislative instrument if it is issued in relation to matters affecting the safe navigation and operation of aircraft, and is expressed to apply to classes of persons. On each of these criteria, the MOS is a legislative instrument subject to registration, and tabling and disallowance in the Parliament, under sections 15G, and 38 and 42, of the LA.</w:t>
      </w:r>
    </w:p>
    <w:p w14:paraId="59B85134" w14:textId="77777777" w:rsidR="00625247" w:rsidRPr="00656574" w:rsidRDefault="00625247" w:rsidP="00A33E90">
      <w:pPr>
        <w:keepNext/>
      </w:pPr>
    </w:p>
    <w:p w14:paraId="0F101122" w14:textId="77777777" w:rsidR="00625247" w:rsidRPr="00656574" w:rsidRDefault="00625247" w:rsidP="00A33E90">
      <w:pPr>
        <w:keepNext/>
        <w:rPr>
          <w:b/>
          <w:bCs/>
          <w:color w:val="000000"/>
          <w:lang w:eastAsia="en-AU"/>
        </w:rPr>
      </w:pPr>
      <w:r w:rsidRPr="118DD8BA">
        <w:rPr>
          <w:b/>
          <w:color w:val="000000" w:themeColor="text1"/>
          <w:lang w:eastAsia="en-AU"/>
        </w:rPr>
        <w:t>Incorporations by reference</w:t>
      </w:r>
    </w:p>
    <w:p w14:paraId="2A0F1B18" w14:textId="59D7DD89" w:rsidR="118DD8BA" w:rsidRDefault="0BD68091" w:rsidP="00A33E90">
      <w:r>
        <w:t>Under subsection 98 (5D) of the Act, the MOS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735AD99F" w14:textId="47AE8A9C" w:rsidR="118DD8BA" w:rsidRDefault="118DD8BA" w:rsidP="31221FC2"/>
    <w:p w14:paraId="744D3A73" w14:textId="132F4E51" w:rsidR="00D4127A" w:rsidRPr="00D4127A" w:rsidRDefault="0BD68091" w:rsidP="00D4127A">
      <w:r>
        <w:t>Under paragraph15J (2) (c) of the LA, the Explanatory Statement must contain a description of the incorporated documents and indicate how they may be obtained. The Table below identifies the international and domestic instruments and documents that have been applied, adopted, or incorporated (</w:t>
      </w:r>
      <w:r w:rsidRPr="79EB0CF5">
        <w:rPr>
          <w:b/>
          <w:bCs/>
          <w:i/>
          <w:iCs/>
        </w:rPr>
        <w:t>called up</w:t>
      </w:r>
      <w:r>
        <w:t>) in the MOS. The Table also identifies how the document may be obtained.</w:t>
      </w:r>
    </w:p>
    <w:p w14:paraId="0DF16D55" w14:textId="0980C8F5" w:rsidR="7F4FB5AB" w:rsidRDefault="7F4FB5AB" w:rsidP="7F4FB5AB"/>
    <w:p w14:paraId="14326D53" w14:textId="4FAE9457" w:rsidR="5E5F484F" w:rsidRDefault="5E5F484F">
      <w:r>
        <w:t>The MOS is empowered by Part 135 of CASR and provisions in the MOS make reference to provisions in other parts of the same legislative framework, for example, the following Parts of CASR, in force from time to time, and freely available on the Federal Register of Legislation:</w:t>
      </w:r>
    </w:p>
    <w:p w14:paraId="1CC1AA74" w14:textId="0E085F70" w:rsidR="5E5F484F" w:rsidRDefault="5E5F484F"/>
    <w:p w14:paraId="5FA6BF76" w14:textId="216F23E6" w:rsidR="5E5F484F" w:rsidRDefault="5E5F484F" w:rsidP="006447B9">
      <w:pPr>
        <w:pStyle w:val="ListParagraph"/>
        <w:numPr>
          <w:ilvl w:val="0"/>
          <w:numId w:val="11"/>
        </w:numPr>
      </w:pPr>
      <w:r>
        <w:t>Part 11, which sets out the administrative provisions for the regulation of civil aviation, including approvals;</w:t>
      </w:r>
    </w:p>
    <w:p w14:paraId="2EE5C7F7" w14:textId="68E7F954" w:rsidR="5E5F484F" w:rsidRDefault="5E5F484F" w:rsidP="006447B9">
      <w:pPr>
        <w:pStyle w:val="ListParagraph"/>
        <w:numPr>
          <w:ilvl w:val="0"/>
          <w:numId w:val="11"/>
        </w:numPr>
      </w:pPr>
      <w:r>
        <w:t>Part 21, which sets out the certification and airworthiness requirements for aircraft and aircraft equipment;</w:t>
      </w:r>
    </w:p>
    <w:p w14:paraId="5B618077" w14:textId="27FA2028" w:rsidR="5E5F484F" w:rsidRDefault="5E5F484F" w:rsidP="006447B9">
      <w:pPr>
        <w:pStyle w:val="ListParagraph"/>
        <w:numPr>
          <w:ilvl w:val="0"/>
          <w:numId w:val="11"/>
        </w:numPr>
      </w:pPr>
      <w:r>
        <w:t>Part 42, which sets out the requirements for continuing airworthiness of certain aircraft and aeronautical products;</w:t>
      </w:r>
    </w:p>
    <w:p w14:paraId="3B4F0C55" w14:textId="25665B78" w:rsidR="5E5F484F" w:rsidRDefault="5E5F484F" w:rsidP="006447B9">
      <w:pPr>
        <w:pStyle w:val="ListParagraph"/>
        <w:numPr>
          <w:ilvl w:val="0"/>
          <w:numId w:val="11"/>
        </w:numPr>
      </w:pPr>
      <w:r>
        <w:t>Part 61, which sets out the requirements and standards for the issue of flight crew licences and ratings, and their privileges;</w:t>
      </w:r>
    </w:p>
    <w:p w14:paraId="77C48FCC" w14:textId="5825B9EA" w:rsidR="5E5F484F" w:rsidRDefault="5E5F484F" w:rsidP="006447B9">
      <w:pPr>
        <w:pStyle w:val="ListParagraph"/>
        <w:numPr>
          <w:ilvl w:val="0"/>
          <w:numId w:val="11"/>
        </w:numPr>
      </w:pPr>
      <w:r>
        <w:t xml:space="preserve">Part 91, which sets out certain standards, including rules of the air, that are applicable to all operations (unless an alternative rule is stated to apply); </w:t>
      </w:r>
    </w:p>
    <w:p w14:paraId="6129747B" w14:textId="311F7B80" w:rsidR="5E5F484F" w:rsidRDefault="5E5F484F" w:rsidP="006447B9">
      <w:pPr>
        <w:pStyle w:val="ListParagraph"/>
        <w:numPr>
          <w:ilvl w:val="0"/>
          <w:numId w:val="11"/>
        </w:numPr>
      </w:pPr>
      <w:r>
        <w:t>Part 92, which sets out the standards for the consignment and carriage of dangerous goods by air;</w:t>
      </w:r>
    </w:p>
    <w:p w14:paraId="5E78DD88" w14:textId="481BCB77" w:rsidR="5E5F484F" w:rsidRDefault="5E5F484F" w:rsidP="006447B9">
      <w:pPr>
        <w:pStyle w:val="ListParagraph"/>
        <w:numPr>
          <w:ilvl w:val="0"/>
          <w:numId w:val="11"/>
        </w:numPr>
      </w:pPr>
      <w:r>
        <w:t>Part 119, which sets out the certification and management requirements for Australian air transport operators; and</w:t>
      </w:r>
    </w:p>
    <w:p w14:paraId="3BF5F8D5" w14:textId="1B0B9846" w:rsidR="5E5F484F" w:rsidRDefault="5E5F484F" w:rsidP="006447B9">
      <w:pPr>
        <w:pStyle w:val="ListParagraph"/>
        <w:numPr>
          <w:ilvl w:val="0"/>
          <w:numId w:val="11"/>
        </w:numPr>
      </w:pPr>
      <w:r>
        <w:t>Part 139, which sets out the standards for certified aerodromes.</w:t>
      </w:r>
    </w:p>
    <w:p w14:paraId="3A4BD6CD" w14:textId="7241FA37" w:rsidR="5E5F484F" w:rsidRDefault="5E5F484F" w:rsidP="3A5F536B">
      <w:pPr>
        <w:rPr>
          <w:u w:val="single"/>
        </w:rPr>
      </w:pPr>
    </w:p>
    <w:p w14:paraId="346C49A3" w14:textId="4D2ECFE9" w:rsidR="5E5F484F" w:rsidRDefault="5E5F484F">
      <w:r>
        <w:t>Subsection 11.51(1) of the MOS is transitional in nature and incorporates the matters in regulation 252A of CAR, as in force from time to time, until immediately before 2 December 2023. Regulation 252A sets out the standards for emergency locator transmitters and is freely available on the Federal Register of Legislation.</w:t>
      </w:r>
    </w:p>
    <w:p w14:paraId="0256135B" w14:textId="68290877" w:rsidR="5E5F484F" w:rsidRDefault="5E5F484F"/>
    <w:p w14:paraId="348B1A58" w14:textId="702B3841" w:rsidR="5E5F484F" w:rsidRDefault="5E5F484F">
      <w:r>
        <w:t>The table below identifies other instruments and documents that have been applied, adopted, or incorporated into the MOS, describes the manner of their incorporation and identifies how the incorporated material may be obtained.</w:t>
      </w:r>
    </w:p>
    <w:p w14:paraId="37E62672" w14:textId="1B413D52" w:rsidR="7F4FB5AB" w:rsidRDefault="7F4FB5AB" w:rsidP="7F4FB5AB"/>
    <w:p w14:paraId="336C6536" w14:textId="09369A12" w:rsidR="118DD8BA" w:rsidRDefault="118DD8BA" w:rsidP="31221FC2"/>
    <w:tbl>
      <w:tblPr>
        <w:tblStyle w:val="TableGrid"/>
        <w:tblW w:w="9404" w:type="dxa"/>
        <w:tblLayout w:type="fixed"/>
        <w:tblLook w:val="04A0" w:firstRow="1" w:lastRow="0" w:firstColumn="1" w:lastColumn="0" w:noHBand="0" w:noVBand="1"/>
      </w:tblPr>
      <w:tblGrid>
        <w:gridCol w:w="2351"/>
        <w:gridCol w:w="2351"/>
        <w:gridCol w:w="2351"/>
        <w:gridCol w:w="2351"/>
      </w:tblGrid>
      <w:tr w:rsidR="31221FC2" w14:paraId="74EC387D" w14:textId="77777777" w:rsidTr="42D16D46">
        <w:tc>
          <w:tcPr>
            <w:tcW w:w="2351" w:type="dxa"/>
          </w:tcPr>
          <w:p w14:paraId="61C20428" w14:textId="038FA161" w:rsidR="31221FC2" w:rsidRDefault="6B7B58EA">
            <w:r w:rsidRPr="79EB0CF5">
              <w:rPr>
                <w:b/>
                <w:bCs/>
              </w:rPr>
              <w:t>Document</w:t>
            </w:r>
          </w:p>
        </w:tc>
        <w:tc>
          <w:tcPr>
            <w:tcW w:w="2351" w:type="dxa"/>
          </w:tcPr>
          <w:p w14:paraId="44F93E98" w14:textId="0709874C" w:rsidR="31221FC2" w:rsidRDefault="6B7B58EA">
            <w:r w:rsidRPr="79EB0CF5">
              <w:rPr>
                <w:b/>
                <w:bCs/>
              </w:rPr>
              <w:t>Description</w:t>
            </w:r>
          </w:p>
        </w:tc>
        <w:tc>
          <w:tcPr>
            <w:tcW w:w="2351" w:type="dxa"/>
          </w:tcPr>
          <w:p w14:paraId="730DCFBA" w14:textId="478E41A8" w:rsidR="31221FC2" w:rsidRDefault="6B7B58EA">
            <w:r w:rsidRPr="79EB0CF5">
              <w:rPr>
                <w:b/>
                <w:bCs/>
              </w:rPr>
              <w:t>Manner of incorporation</w:t>
            </w:r>
          </w:p>
        </w:tc>
        <w:tc>
          <w:tcPr>
            <w:tcW w:w="2351" w:type="dxa"/>
          </w:tcPr>
          <w:p w14:paraId="0035D6C4" w14:textId="67504119" w:rsidR="31221FC2" w:rsidRDefault="6B7B58EA">
            <w:r w:rsidRPr="79EB0CF5">
              <w:rPr>
                <w:b/>
                <w:bCs/>
              </w:rPr>
              <w:t>Source</w:t>
            </w:r>
          </w:p>
        </w:tc>
      </w:tr>
      <w:tr w:rsidR="00E32171" w14:paraId="667FEF41" w14:textId="77777777" w:rsidTr="42D16D46">
        <w:tc>
          <w:tcPr>
            <w:tcW w:w="2351" w:type="dxa"/>
          </w:tcPr>
          <w:p w14:paraId="1DDFFE8F" w14:textId="5951A349" w:rsidR="00E32171" w:rsidRDefault="00E32171" w:rsidP="00E32171">
            <w:pPr>
              <w:rPr>
                <w:i/>
                <w:iCs/>
                <w:color w:val="000000"/>
                <w:shd w:val="clear" w:color="auto" w:fill="FFFFFF"/>
              </w:rPr>
            </w:pPr>
            <w:r>
              <w:rPr>
                <w:i/>
                <w:iCs/>
                <w:color w:val="000000"/>
                <w:shd w:val="clear" w:color="auto" w:fill="FFFFFF"/>
              </w:rPr>
              <w:t>Civil Aviation Order 20.4 Instrument</w:t>
            </w:r>
            <w:r w:rsidR="00E1448D">
              <w:rPr>
                <w:i/>
                <w:iCs/>
                <w:color w:val="000000"/>
                <w:shd w:val="clear" w:color="auto" w:fill="FFFFFF"/>
              </w:rPr>
              <w:t xml:space="preserve"> 2004</w:t>
            </w:r>
          </w:p>
        </w:tc>
        <w:tc>
          <w:tcPr>
            <w:tcW w:w="2351" w:type="dxa"/>
          </w:tcPr>
          <w:p w14:paraId="450BEF32" w14:textId="77777777" w:rsidR="00E32171" w:rsidRDefault="00E32171" w:rsidP="00E32171">
            <w:pPr>
              <w:rPr>
                <w:color w:val="000000"/>
              </w:rPr>
            </w:pPr>
            <w:r>
              <w:rPr>
                <w:color w:val="000000"/>
              </w:rPr>
              <w:t>CAO 20.4 sets out the requirements for the provision and use of oxygen and protective breathing equipment on an aircraft.</w:t>
            </w:r>
          </w:p>
          <w:p w14:paraId="75E41FD6" w14:textId="77777777" w:rsidR="00E32171" w:rsidRDefault="00E32171" w:rsidP="00E32171">
            <w:pPr>
              <w:rPr>
                <w:color w:val="000000"/>
              </w:rPr>
            </w:pPr>
          </w:p>
          <w:p w14:paraId="4BA64A4E" w14:textId="6AD75D0E" w:rsidR="00E32171" w:rsidRDefault="00E32171" w:rsidP="00E32171">
            <w:pPr>
              <w:rPr>
                <w:color w:val="000000"/>
              </w:rPr>
            </w:pPr>
            <w:r>
              <w:rPr>
                <w:color w:val="000000"/>
              </w:rPr>
              <w:t>This document is called up in section 11.4</w:t>
            </w:r>
            <w:r w:rsidR="00E1448D">
              <w:rPr>
                <w:color w:val="000000"/>
              </w:rPr>
              <w:t>6</w:t>
            </w:r>
            <w:r>
              <w:rPr>
                <w:color w:val="000000"/>
              </w:rPr>
              <w:t xml:space="preserve"> of the MOS.</w:t>
            </w:r>
          </w:p>
          <w:p w14:paraId="353575AA" w14:textId="77777777" w:rsidR="00E32171" w:rsidRDefault="00E32171" w:rsidP="00E32171">
            <w:pPr>
              <w:rPr>
                <w:color w:val="000000"/>
              </w:rPr>
            </w:pPr>
          </w:p>
        </w:tc>
        <w:tc>
          <w:tcPr>
            <w:tcW w:w="2351" w:type="dxa"/>
          </w:tcPr>
          <w:p w14:paraId="5EEFB9B2" w14:textId="457D6C06" w:rsidR="00E32171" w:rsidRPr="006C603E" w:rsidRDefault="00E32171" w:rsidP="00E32171">
            <w:pPr>
              <w:rPr>
                <w:color w:val="000000"/>
              </w:rPr>
            </w:pPr>
            <w:r w:rsidRPr="006C603E">
              <w:rPr>
                <w:color w:val="000000"/>
              </w:rPr>
              <w:t xml:space="preserve">As in force </w:t>
            </w:r>
            <w:r>
              <w:rPr>
                <w:color w:val="000000"/>
              </w:rPr>
              <w:t>immediately before the commencement of the MOS.</w:t>
            </w:r>
          </w:p>
        </w:tc>
        <w:tc>
          <w:tcPr>
            <w:tcW w:w="2351" w:type="dxa"/>
          </w:tcPr>
          <w:p w14:paraId="2DB3D1AF" w14:textId="77A60C46" w:rsidR="00E32171" w:rsidRPr="008A5DFB" w:rsidRDefault="00E32171" w:rsidP="00E32171">
            <w:pPr>
              <w:rPr>
                <w:color w:val="000000"/>
              </w:rPr>
            </w:pPr>
            <w:r w:rsidRPr="008A5DFB">
              <w:rPr>
                <w:color w:val="000000"/>
              </w:rPr>
              <w:t>This document is available for free on the Federal Register of Legislation.</w:t>
            </w:r>
          </w:p>
        </w:tc>
      </w:tr>
      <w:tr w:rsidR="00211F9F" w14:paraId="76066C24" w14:textId="77777777" w:rsidTr="42D16D46">
        <w:tc>
          <w:tcPr>
            <w:tcW w:w="2351" w:type="dxa"/>
          </w:tcPr>
          <w:p w14:paraId="1C6359A7" w14:textId="2BF20927" w:rsidR="00211F9F" w:rsidRDefault="00211F9F" w:rsidP="00211F9F">
            <w:pPr>
              <w:rPr>
                <w:i/>
                <w:iCs/>
                <w:color w:val="000000"/>
                <w:shd w:val="clear" w:color="auto" w:fill="FFFFFF"/>
              </w:rPr>
            </w:pPr>
            <w:r>
              <w:rPr>
                <w:i/>
                <w:iCs/>
                <w:color w:val="000000"/>
                <w:shd w:val="clear" w:color="auto" w:fill="FFFFFF"/>
              </w:rPr>
              <w:t xml:space="preserve">Civil Aviation Order 20.11. Instrument </w:t>
            </w:r>
            <w:r w:rsidR="00E1448D">
              <w:rPr>
                <w:i/>
                <w:iCs/>
                <w:color w:val="000000"/>
                <w:shd w:val="clear" w:color="auto" w:fill="FFFFFF"/>
              </w:rPr>
              <w:t>2007</w:t>
            </w:r>
            <w:r>
              <w:rPr>
                <w:i/>
                <w:iCs/>
                <w:color w:val="000000"/>
                <w:shd w:val="clear" w:color="auto" w:fill="FFFFFF"/>
              </w:rPr>
              <w:t xml:space="preserve"> </w:t>
            </w:r>
          </w:p>
          <w:p w14:paraId="6558AD06" w14:textId="77777777" w:rsidR="00211F9F" w:rsidRDefault="00211F9F" w:rsidP="00211F9F"/>
        </w:tc>
        <w:tc>
          <w:tcPr>
            <w:tcW w:w="2351" w:type="dxa"/>
          </w:tcPr>
          <w:p w14:paraId="2A730E3F" w14:textId="77777777" w:rsidR="00211F9F" w:rsidRDefault="00211F9F" w:rsidP="00211F9F">
            <w:pPr>
              <w:rPr>
                <w:color w:val="000000"/>
              </w:rPr>
            </w:pPr>
            <w:r>
              <w:rPr>
                <w:color w:val="000000"/>
              </w:rPr>
              <w:t>CAO 20.11 sets out the standards for emergency and lifesaving equipment and passenger control in emergencies.</w:t>
            </w:r>
          </w:p>
          <w:p w14:paraId="1AF651AB" w14:textId="77777777" w:rsidR="00211F9F" w:rsidRDefault="00211F9F" w:rsidP="00211F9F">
            <w:pPr>
              <w:rPr>
                <w:color w:val="000000"/>
              </w:rPr>
            </w:pPr>
          </w:p>
          <w:p w14:paraId="65FEC47C" w14:textId="77777777" w:rsidR="00E1448D" w:rsidRDefault="00E1448D" w:rsidP="00E1448D">
            <w:pPr>
              <w:rPr>
                <w:color w:val="000000"/>
              </w:rPr>
            </w:pPr>
            <w:r>
              <w:rPr>
                <w:color w:val="000000"/>
              </w:rPr>
              <w:t>This document is called up in section 11.46 of the MOS.</w:t>
            </w:r>
          </w:p>
          <w:p w14:paraId="15F2BAD0" w14:textId="44ED0237" w:rsidR="00211F9F" w:rsidRDefault="00211F9F" w:rsidP="00211F9F">
            <w:pPr>
              <w:rPr>
                <w:color w:val="000000"/>
              </w:rPr>
            </w:pPr>
          </w:p>
        </w:tc>
        <w:tc>
          <w:tcPr>
            <w:tcW w:w="2351" w:type="dxa"/>
          </w:tcPr>
          <w:p w14:paraId="1BF58C2A" w14:textId="1E2CACE4" w:rsidR="00211F9F" w:rsidRPr="006C603E" w:rsidRDefault="00211F9F" w:rsidP="00211F9F">
            <w:pPr>
              <w:rPr>
                <w:color w:val="000000"/>
              </w:rPr>
            </w:pPr>
            <w:r w:rsidRPr="006C603E">
              <w:rPr>
                <w:color w:val="000000"/>
              </w:rPr>
              <w:t xml:space="preserve">As in force </w:t>
            </w:r>
            <w:r>
              <w:rPr>
                <w:color w:val="000000"/>
              </w:rPr>
              <w:t>immediately before the commencement of the MOS.</w:t>
            </w:r>
          </w:p>
        </w:tc>
        <w:tc>
          <w:tcPr>
            <w:tcW w:w="2351" w:type="dxa"/>
          </w:tcPr>
          <w:p w14:paraId="360EEF7D" w14:textId="32F1767A" w:rsidR="00211F9F" w:rsidRPr="008A5DFB" w:rsidRDefault="00211F9F" w:rsidP="00211F9F">
            <w:pPr>
              <w:rPr>
                <w:color w:val="000000"/>
              </w:rPr>
            </w:pPr>
            <w:r w:rsidRPr="008A5DFB">
              <w:rPr>
                <w:color w:val="000000"/>
              </w:rPr>
              <w:t>This document is available for free on the Federal Register of Legislation.</w:t>
            </w:r>
          </w:p>
        </w:tc>
      </w:tr>
      <w:tr w:rsidR="00211F9F" w14:paraId="402480D7" w14:textId="77777777" w:rsidTr="42D16D46">
        <w:tc>
          <w:tcPr>
            <w:tcW w:w="2351" w:type="dxa"/>
          </w:tcPr>
          <w:p w14:paraId="7708A792" w14:textId="51D31048" w:rsidR="00211F9F" w:rsidRDefault="00211F9F" w:rsidP="00211F9F">
            <w:pPr>
              <w:rPr>
                <w:i/>
                <w:iCs/>
                <w:color w:val="000000"/>
                <w:shd w:val="clear" w:color="auto" w:fill="FFFFFF"/>
              </w:rPr>
            </w:pPr>
            <w:r>
              <w:rPr>
                <w:i/>
                <w:iCs/>
                <w:color w:val="000000"/>
                <w:shd w:val="clear" w:color="auto" w:fill="FFFFFF"/>
              </w:rPr>
              <w:t xml:space="preserve">Civil Aviation Order 20.18. Instrument </w:t>
            </w:r>
            <w:r w:rsidR="00E1448D">
              <w:rPr>
                <w:i/>
                <w:iCs/>
                <w:color w:val="000000"/>
                <w:shd w:val="clear" w:color="auto" w:fill="FFFFFF"/>
              </w:rPr>
              <w:t>2014</w:t>
            </w:r>
            <w:r>
              <w:rPr>
                <w:i/>
                <w:iCs/>
                <w:color w:val="000000"/>
                <w:shd w:val="clear" w:color="auto" w:fill="FFFFFF"/>
              </w:rPr>
              <w:t xml:space="preserve"> </w:t>
            </w:r>
          </w:p>
          <w:p w14:paraId="626FD55F" w14:textId="77777777" w:rsidR="00211F9F" w:rsidRDefault="00211F9F" w:rsidP="00211F9F">
            <w:pPr>
              <w:rPr>
                <w:i/>
                <w:iCs/>
                <w:color w:val="000000"/>
                <w:shd w:val="clear" w:color="auto" w:fill="FFFFFF"/>
              </w:rPr>
            </w:pPr>
          </w:p>
        </w:tc>
        <w:tc>
          <w:tcPr>
            <w:tcW w:w="2351" w:type="dxa"/>
          </w:tcPr>
          <w:p w14:paraId="363F98B1" w14:textId="6970CFF3" w:rsidR="00E1448D" w:rsidRDefault="00E1448D" w:rsidP="00211F9F">
            <w:pPr>
              <w:rPr>
                <w:color w:val="000000"/>
              </w:rPr>
            </w:pPr>
            <w:r>
              <w:rPr>
                <w:color w:val="000000"/>
              </w:rPr>
              <w:t>CAO 20.18 set outs the basic operational requirements for aircraft equipment.</w:t>
            </w:r>
          </w:p>
          <w:p w14:paraId="431156E6" w14:textId="77777777" w:rsidR="00E1448D" w:rsidRDefault="00E1448D" w:rsidP="00211F9F">
            <w:pPr>
              <w:rPr>
                <w:color w:val="000000"/>
              </w:rPr>
            </w:pPr>
          </w:p>
          <w:p w14:paraId="77598F2D" w14:textId="3C80DA08" w:rsidR="00E1448D" w:rsidRDefault="00E1448D" w:rsidP="00211F9F">
            <w:pPr>
              <w:rPr>
                <w:color w:val="000000"/>
              </w:rPr>
            </w:pPr>
            <w:r>
              <w:rPr>
                <w:color w:val="000000"/>
              </w:rPr>
              <w:t>This document is called up in section 11.27 of the MOS.</w:t>
            </w:r>
          </w:p>
        </w:tc>
        <w:tc>
          <w:tcPr>
            <w:tcW w:w="2351" w:type="dxa"/>
          </w:tcPr>
          <w:p w14:paraId="41D6A03E" w14:textId="22511A43" w:rsidR="00211F9F" w:rsidRPr="006C603E" w:rsidRDefault="00211F9F" w:rsidP="00211F9F">
            <w:pPr>
              <w:rPr>
                <w:color w:val="000000"/>
              </w:rPr>
            </w:pPr>
            <w:r w:rsidRPr="006C603E">
              <w:rPr>
                <w:color w:val="000000"/>
              </w:rPr>
              <w:t xml:space="preserve">As in force </w:t>
            </w:r>
            <w:r>
              <w:rPr>
                <w:color w:val="000000"/>
              </w:rPr>
              <w:t>immediately before the commencement of the MOS.</w:t>
            </w:r>
          </w:p>
        </w:tc>
        <w:tc>
          <w:tcPr>
            <w:tcW w:w="2351" w:type="dxa"/>
          </w:tcPr>
          <w:p w14:paraId="61CE3DC4" w14:textId="1C694E64" w:rsidR="00211F9F" w:rsidRPr="008A5DFB" w:rsidRDefault="00211F9F" w:rsidP="00211F9F">
            <w:pPr>
              <w:rPr>
                <w:color w:val="000000"/>
              </w:rPr>
            </w:pPr>
            <w:r w:rsidRPr="008A5DFB">
              <w:rPr>
                <w:color w:val="000000"/>
              </w:rPr>
              <w:t>This document is available for free on the Federal Register of Legislation.</w:t>
            </w:r>
          </w:p>
        </w:tc>
      </w:tr>
      <w:tr w:rsidR="00211F9F" w14:paraId="0FC40A30" w14:textId="77777777" w:rsidTr="42D16D46">
        <w:tc>
          <w:tcPr>
            <w:tcW w:w="2351" w:type="dxa"/>
          </w:tcPr>
          <w:p w14:paraId="748E724A" w14:textId="77777777" w:rsidR="00211F9F" w:rsidRDefault="00211F9F" w:rsidP="00211F9F">
            <w:pPr>
              <w:rPr>
                <w:i/>
                <w:iCs/>
                <w:color w:val="000000"/>
                <w:shd w:val="clear" w:color="auto" w:fill="FFFFFF"/>
              </w:rPr>
            </w:pPr>
            <w:r>
              <w:rPr>
                <w:i/>
                <w:iCs/>
                <w:color w:val="000000"/>
                <w:shd w:val="clear" w:color="auto" w:fill="FFFFFF"/>
              </w:rPr>
              <w:t xml:space="preserve">Civil Aviation Order 103.19 Instrument 2007  </w:t>
            </w:r>
          </w:p>
          <w:p w14:paraId="70A75472" w14:textId="77777777" w:rsidR="00211F9F" w:rsidRDefault="00211F9F" w:rsidP="00211F9F">
            <w:pPr>
              <w:rPr>
                <w:i/>
                <w:iCs/>
                <w:color w:val="000000"/>
                <w:shd w:val="clear" w:color="auto" w:fill="FFFFFF"/>
              </w:rPr>
            </w:pPr>
          </w:p>
        </w:tc>
        <w:tc>
          <w:tcPr>
            <w:tcW w:w="2351" w:type="dxa"/>
          </w:tcPr>
          <w:p w14:paraId="17C376D3" w14:textId="77777777" w:rsidR="00211F9F" w:rsidRDefault="00211F9F" w:rsidP="00211F9F">
            <w:pPr>
              <w:rPr>
                <w:color w:val="000000"/>
              </w:rPr>
            </w:pPr>
            <w:r>
              <w:rPr>
                <w:color w:val="000000"/>
              </w:rPr>
              <w:t>CAO 103.19 sets out the standards for flight data recorders.</w:t>
            </w:r>
          </w:p>
          <w:p w14:paraId="40B22C88" w14:textId="77777777" w:rsidR="00211F9F" w:rsidRDefault="00211F9F" w:rsidP="00211F9F">
            <w:pPr>
              <w:rPr>
                <w:color w:val="000000"/>
              </w:rPr>
            </w:pPr>
          </w:p>
          <w:p w14:paraId="5E5F8995" w14:textId="40DECE13" w:rsidR="00211F9F" w:rsidRDefault="00211F9F" w:rsidP="00211F9F">
            <w:pPr>
              <w:rPr>
                <w:color w:val="000000"/>
              </w:rPr>
            </w:pPr>
            <w:r>
              <w:rPr>
                <w:color w:val="000000"/>
              </w:rPr>
              <w:t>This document is called up in section 11.</w:t>
            </w:r>
            <w:r w:rsidR="00E1448D">
              <w:rPr>
                <w:color w:val="000000"/>
              </w:rPr>
              <w:t>33</w:t>
            </w:r>
            <w:r>
              <w:rPr>
                <w:color w:val="000000"/>
              </w:rPr>
              <w:t xml:space="preserve"> of the MOS.</w:t>
            </w:r>
          </w:p>
        </w:tc>
        <w:tc>
          <w:tcPr>
            <w:tcW w:w="2351" w:type="dxa"/>
          </w:tcPr>
          <w:p w14:paraId="122DEFD3" w14:textId="0FAFD909" w:rsidR="00211F9F" w:rsidRPr="006C603E" w:rsidRDefault="00211F9F" w:rsidP="00211F9F">
            <w:pPr>
              <w:rPr>
                <w:color w:val="000000"/>
              </w:rPr>
            </w:pPr>
            <w:r w:rsidRPr="006C603E">
              <w:rPr>
                <w:color w:val="000000"/>
              </w:rPr>
              <w:t>As in force or existing from time to time.</w:t>
            </w:r>
          </w:p>
        </w:tc>
        <w:tc>
          <w:tcPr>
            <w:tcW w:w="2351" w:type="dxa"/>
          </w:tcPr>
          <w:p w14:paraId="07562B33" w14:textId="6825EA82" w:rsidR="00211F9F" w:rsidRPr="008A5DFB" w:rsidRDefault="00211F9F" w:rsidP="00211F9F">
            <w:pPr>
              <w:rPr>
                <w:color w:val="000000"/>
              </w:rPr>
            </w:pPr>
            <w:r w:rsidRPr="008A5DFB">
              <w:rPr>
                <w:color w:val="000000"/>
              </w:rPr>
              <w:t>This document is available for free on the Federal Register of Legislation.</w:t>
            </w:r>
          </w:p>
        </w:tc>
      </w:tr>
      <w:tr w:rsidR="00211F9F" w14:paraId="718904ED" w14:textId="77777777" w:rsidTr="42D16D46">
        <w:tc>
          <w:tcPr>
            <w:tcW w:w="2351" w:type="dxa"/>
          </w:tcPr>
          <w:p w14:paraId="2CDD0FB5" w14:textId="77777777" w:rsidR="00211F9F" w:rsidRDefault="00211F9F" w:rsidP="00211F9F">
            <w:pPr>
              <w:rPr>
                <w:i/>
                <w:iCs/>
                <w:color w:val="000000"/>
                <w:shd w:val="clear" w:color="auto" w:fill="FFFFFF"/>
              </w:rPr>
            </w:pPr>
            <w:r>
              <w:rPr>
                <w:i/>
                <w:iCs/>
                <w:color w:val="000000"/>
                <w:shd w:val="clear" w:color="auto" w:fill="FFFFFF"/>
              </w:rPr>
              <w:t xml:space="preserve">Civil Aviation Order 103.20 Instrument 2007  </w:t>
            </w:r>
          </w:p>
          <w:p w14:paraId="57668EBD" w14:textId="77777777" w:rsidR="00211F9F" w:rsidRDefault="00211F9F" w:rsidP="00211F9F">
            <w:pPr>
              <w:rPr>
                <w:i/>
                <w:iCs/>
                <w:color w:val="000000"/>
                <w:shd w:val="clear" w:color="auto" w:fill="FFFFFF"/>
              </w:rPr>
            </w:pPr>
          </w:p>
        </w:tc>
        <w:tc>
          <w:tcPr>
            <w:tcW w:w="2351" w:type="dxa"/>
          </w:tcPr>
          <w:p w14:paraId="37B06600" w14:textId="77777777" w:rsidR="00211F9F" w:rsidRDefault="00211F9F" w:rsidP="00211F9F">
            <w:pPr>
              <w:rPr>
                <w:color w:val="000000"/>
              </w:rPr>
            </w:pPr>
            <w:r>
              <w:rPr>
                <w:color w:val="000000"/>
              </w:rPr>
              <w:t>CAO 103.20 sets out the standards for cockpit voice recorders.</w:t>
            </w:r>
          </w:p>
          <w:p w14:paraId="0545E046" w14:textId="77777777" w:rsidR="00211F9F" w:rsidRDefault="00211F9F" w:rsidP="00211F9F">
            <w:pPr>
              <w:rPr>
                <w:color w:val="000000"/>
              </w:rPr>
            </w:pPr>
          </w:p>
          <w:p w14:paraId="147ED8FB" w14:textId="618E46DE" w:rsidR="00211F9F" w:rsidRDefault="00211F9F" w:rsidP="00211F9F">
            <w:pPr>
              <w:rPr>
                <w:color w:val="000000"/>
              </w:rPr>
            </w:pPr>
            <w:r>
              <w:rPr>
                <w:color w:val="000000"/>
              </w:rPr>
              <w:t>This document is called up in section 11.</w:t>
            </w:r>
            <w:r w:rsidR="00E1448D">
              <w:rPr>
                <w:color w:val="000000"/>
              </w:rPr>
              <w:t>33</w:t>
            </w:r>
            <w:r>
              <w:rPr>
                <w:color w:val="000000"/>
              </w:rPr>
              <w:t xml:space="preserve"> of the MOS.</w:t>
            </w:r>
          </w:p>
        </w:tc>
        <w:tc>
          <w:tcPr>
            <w:tcW w:w="2351" w:type="dxa"/>
          </w:tcPr>
          <w:p w14:paraId="6156D35F" w14:textId="408288BA" w:rsidR="00211F9F" w:rsidRPr="006C603E" w:rsidRDefault="00211F9F" w:rsidP="00211F9F">
            <w:pPr>
              <w:rPr>
                <w:color w:val="000000"/>
              </w:rPr>
            </w:pPr>
            <w:r w:rsidRPr="006C603E">
              <w:rPr>
                <w:color w:val="000000"/>
              </w:rPr>
              <w:t>As in force or existing from time to time.</w:t>
            </w:r>
          </w:p>
        </w:tc>
        <w:tc>
          <w:tcPr>
            <w:tcW w:w="2351" w:type="dxa"/>
          </w:tcPr>
          <w:p w14:paraId="5AF7DA92" w14:textId="6AC41651" w:rsidR="00211F9F" w:rsidRPr="008A5DFB" w:rsidRDefault="00211F9F" w:rsidP="00211F9F">
            <w:pPr>
              <w:rPr>
                <w:color w:val="000000"/>
              </w:rPr>
            </w:pPr>
            <w:r w:rsidRPr="008A5DFB">
              <w:rPr>
                <w:color w:val="000000"/>
              </w:rPr>
              <w:t>This document is available for free on the Federal Register of Legislation.</w:t>
            </w:r>
          </w:p>
        </w:tc>
      </w:tr>
      <w:tr w:rsidR="00E32171" w14:paraId="4C374AE8" w14:textId="77777777" w:rsidTr="42D16D46">
        <w:tc>
          <w:tcPr>
            <w:tcW w:w="2351" w:type="dxa"/>
          </w:tcPr>
          <w:p w14:paraId="42DD2B06" w14:textId="77777777" w:rsidR="00E32171" w:rsidRDefault="00E32171" w:rsidP="00E32171">
            <w:pPr>
              <w:rPr>
                <w:i/>
                <w:iCs/>
                <w:color w:val="000000"/>
                <w:shd w:val="clear" w:color="auto" w:fill="FFFFFF"/>
              </w:rPr>
            </w:pPr>
            <w:r>
              <w:rPr>
                <w:i/>
                <w:iCs/>
                <w:color w:val="000000"/>
                <w:shd w:val="clear" w:color="auto" w:fill="FFFFFF"/>
              </w:rPr>
              <w:t xml:space="preserve">Civil Aviation Order 108.26 Instrument 2007  </w:t>
            </w:r>
          </w:p>
          <w:p w14:paraId="7980B846" w14:textId="77777777" w:rsidR="00E32171" w:rsidRDefault="00E32171" w:rsidP="00E32171">
            <w:pPr>
              <w:rPr>
                <w:i/>
                <w:iCs/>
                <w:color w:val="000000"/>
                <w:shd w:val="clear" w:color="auto" w:fill="FFFFFF"/>
              </w:rPr>
            </w:pPr>
          </w:p>
        </w:tc>
        <w:tc>
          <w:tcPr>
            <w:tcW w:w="2351" w:type="dxa"/>
          </w:tcPr>
          <w:p w14:paraId="39C8525B" w14:textId="77777777" w:rsidR="00E32171" w:rsidRDefault="00E32171" w:rsidP="00E32171">
            <w:pPr>
              <w:rPr>
                <w:color w:val="000000"/>
              </w:rPr>
            </w:pPr>
            <w:r>
              <w:rPr>
                <w:color w:val="000000"/>
              </w:rPr>
              <w:t>CAO 108.26 sets out the standards for system specifications for oxygen systems.</w:t>
            </w:r>
          </w:p>
          <w:p w14:paraId="550C4A58" w14:textId="77777777" w:rsidR="00E32171" w:rsidRDefault="00E32171" w:rsidP="00E32171">
            <w:pPr>
              <w:rPr>
                <w:color w:val="000000"/>
              </w:rPr>
            </w:pPr>
          </w:p>
          <w:p w14:paraId="5A2A4166" w14:textId="2A41A91D" w:rsidR="00E32171" w:rsidRDefault="00E32171" w:rsidP="00E32171">
            <w:pPr>
              <w:rPr>
                <w:color w:val="000000"/>
              </w:rPr>
            </w:pPr>
            <w:r>
              <w:rPr>
                <w:color w:val="000000"/>
              </w:rPr>
              <w:lastRenderedPageBreak/>
              <w:t>This document is called up in section 11.4</w:t>
            </w:r>
            <w:r w:rsidR="00E1448D">
              <w:rPr>
                <w:color w:val="000000"/>
              </w:rPr>
              <w:t>6</w:t>
            </w:r>
            <w:r>
              <w:rPr>
                <w:color w:val="000000"/>
              </w:rPr>
              <w:t xml:space="preserve"> of the MOS.</w:t>
            </w:r>
          </w:p>
        </w:tc>
        <w:tc>
          <w:tcPr>
            <w:tcW w:w="2351" w:type="dxa"/>
          </w:tcPr>
          <w:p w14:paraId="221BDC85" w14:textId="61110C6E" w:rsidR="00E32171" w:rsidRPr="006C603E" w:rsidRDefault="00E32171" w:rsidP="00E32171">
            <w:pPr>
              <w:rPr>
                <w:color w:val="000000"/>
              </w:rPr>
            </w:pPr>
            <w:r w:rsidRPr="006C603E">
              <w:rPr>
                <w:color w:val="000000"/>
              </w:rPr>
              <w:lastRenderedPageBreak/>
              <w:t xml:space="preserve">As in force </w:t>
            </w:r>
            <w:r>
              <w:rPr>
                <w:color w:val="000000"/>
              </w:rPr>
              <w:t>immediately before the commencement of the MOS.</w:t>
            </w:r>
          </w:p>
        </w:tc>
        <w:tc>
          <w:tcPr>
            <w:tcW w:w="2351" w:type="dxa"/>
          </w:tcPr>
          <w:p w14:paraId="21E79477" w14:textId="6616B76B" w:rsidR="00E32171" w:rsidRPr="008A5DFB" w:rsidRDefault="00E32171" w:rsidP="00E32171">
            <w:pPr>
              <w:rPr>
                <w:color w:val="000000"/>
              </w:rPr>
            </w:pPr>
            <w:r w:rsidRPr="008A5DFB">
              <w:rPr>
                <w:color w:val="000000"/>
              </w:rPr>
              <w:t>This document is available for free on the Federal Register of Legislation.</w:t>
            </w:r>
          </w:p>
        </w:tc>
      </w:tr>
      <w:tr w:rsidR="006116A2" w14:paraId="3ED04FD8" w14:textId="77777777" w:rsidTr="42D16D46">
        <w:tc>
          <w:tcPr>
            <w:tcW w:w="2351" w:type="dxa"/>
          </w:tcPr>
          <w:p w14:paraId="4BFB5E25" w14:textId="0778E308" w:rsidR="006116A2" w:rsidRDefault="006116A2" w:rsidP="006116A2">
            <w:r>
              <w:t xml:space="preserve">Annex 2 to the Chicago Convention </w:t>
            </w:r>
          </w:p>
        </w:tc>
        <w:tc>
          <w:tcPr>
            <w:tcW w:w="2351" w:type="dxa"/>
          </w:tcPr>
          <w:p w14:paraId="4291DE82" w14:textId="398F889B" w:rsidR="006116A2" w:rsidRDefault="006116A2" w:rsidP="006116A2">
            <w:r>
              <w:t>Annex 2 sets out general rules, visual flight rules and instrument flight rules and applies to a contracting State to the Chicago Convention.</w:t>
            </w:r>
          </w:p>
          <w:p w14:paraId="13AFD74C" w14:textId="316C8FD8" w:rsidR="006116A2" w:rsidRDefault="006116A2" w:rsidP="006116A2">
            <w:r>
              <w:t xml:space="preserve"> </w:t>
            </w:r>
          </w:p>
          <w:p w14:paraId="50C8D0F5" w14:textId="643888AD" w:rsidR="006116A2" w:rsidRDefault="006116A2" w:rsidP="006116A2">
            <w:r>
              <w:t>Various provisions of the MOS call up Annex 2 requirements.</w:t>
            </w:r>
          </w:p>
        </w:tc>
        <w:tc>
          <w:tcPr>
            <w:tcW w:w="2351" w:type="dxa"/>
          </w:tcPr>
          <w:p w14:paraId="320CBD8A" w14:textId="69899A2E" w:rsidR="006116A2" w:rsidRDefault="006116A2" w:rsidP="006116A2">
            <w:r>
              <w:t>As in force or existing from time to time.</w:t>
            </w:r>
          </w:p>
        </w:tc>
        <w:tc>
          <w:tcPr>
            <w:tcW w:w="2351" w:type="dxa"/>
          </w:tcPr>
          <w:p w14:paraId="6B995C7B" w14:textId="03FDE346" w:rsidR="006116A2" w:rsidRDefault="006116A2" w:rsidP="006116A2">
            <w:r>
              <w:t>This document is publicly available but subject to copyright that belongs to ICAO. It is made available by ICAO for a fee (</w:t>
            </w:r>
            <w:hyperlink r:id="rId10">
              <w:r w:rsidRPr="79EB0CF5">
                <w:rPr>
                  <w:rStyle w:val="Hyperlink"/>
                </w:rPr>
                <w:t>https://store.icao.int/</w:t>
              </w:r>
            </w:hyperlink>
            <w:r>
              <w:t>) – see below for further information.</w:t>
            </w:r>
          </w:p>
        </w:tc>
      </w:tr>
      <w:tr w:rsidR="006116A2" w14:paraId="18E6090A" w14:textId="77777777" w:rsidTr="42D16D46">
        <w:tc>
          <w:tcPr>
            <w:tcW w:w="2351" w:type="dxa"/>
          </w:tcPr>
          <w:p w14:paraId="7CF97377" w14:textId="7E3B5FCB" w:rsidR="006116A2" w:rsidRDefault="006116A2" w:rsidP="006116A2">
            <w:r>
              <w:t>Annex 6 to the Chicago Convention</w:t>
            </w:r>
          </w:p>
        </w:tc>
        <w:tc>
          <w:tcPr>
            <w:tcW w:w="2351" w:type="dxa"/>
          </w:tcPr>
          <w:p w14:paraId="24110BAB" w14:textId="423AFAAD" w:rsidR="006116A2" w:rsidRDefault="006116A2" w:rsidP="006116A2">
            <w:r>
              <w:t>Annex 6 sets out the general operation rules as required by Part 135</w:t>
            </w:r>
          </w:p>
          <w:p w14:paraId="4549B379" w14:textId="6B1E87EA" w:rsidR="006116A2" w:rsidRDefault="006116A2" w:rsidP="006116A2"/>
          <w:p w14:paraId="14A32F6E" w14:textId="5878583F" w:rsidR="006116A2" w:rsidRDefault="006116A2" w:rsidP="006116A2">
            <w:r>
              <w:t>Various provisions of the MOS call up Annex 6 requirements</w:t>
            </w:r>
          </w:p>
        </w:tc>
        <w:tc>
          <w:tcPr>
            <w:tcW w:w="2351" w:type="dxa"/>
          </w:tcPr>
          <w:p w14:paraId="5FA51CB6" w14:textId="57C7D5D5" w:rsidR="006116A2" w:rsidRDefault="006116A2" w:rsidP="006116A2">
            <w:r>
              <w:t>As in force or existing from time to time.</w:t>
            </w:r>
          </w:p>
        </w:tc>
        <w:tc>
          <w:tcPr>
            <w:tcW w:w="2351" w:type="dxa"/>
          </w:tcPr>
          <w:p w14:paraId="342AC96D" w14:textId="587AE75D" w:rsidR="006116A2" w:rsidRDefault="006116A2" w:rsidP="006116A2">
            <w:r>
              <w:t>This document is publicly available but subject to copyright that belongs to ICAO. It is made available by ICAO for a fee (</w:t>
            </w:r>
            <w:hyperlink r:id="rId11">
              <w:r w:rsidRPr="2B05C7E1">
                <w:rPr>
                  <w:rStyle w:val="Hyperlink"/>
                </w:rPr>
                <w:t>https://store.icao.int/</w:t>
              </w:r>
            </w:hyperlink>
            <w:r>
              <w:t>) – see below for further information.</w:t>
            </w:r>
          </w:p>
        </w:tc>
      </w:tr>
      <w:tr w:rsidR="006116A2" w14:paraId="4FD82366" w14:textId="77777777" w:rsidTr="42D16D46">
        <w:tc>
          <w:tcPr>
            <w:tcW w:w="2351" w:type="dxa"/>
          </w:tcPr>
          <w:p w14:paraId="58028B88" w14:textId="4C2145A0" w:rsidR="006116A2" w:rsidRDefault="006116A2" w:rsidP="006116A2">
            <w:r>
              <w:t>Annex 10 to the Chicago Convention</w:t>
            </w:r>
          </w:p>
        </w:tc>
        <w:tc>
          <w:tcPr>
            <w:tcW w:w="2351" w:type="dxa"/>
          </w:tcPr>
          <w:p w14:paraId="4D8C9251" w14:textId="41C56702" w:rsidR="006116A2" w:rsidRDefault="006116A2" w:rsidP="006116A2">
            <w:r>
              <w:t>Annex 10 sets out the aeronautical communications, navigation, and surveillance requirements for international civil aviation.</w:t>
            </w:r>
          </w:p>
          <w:p w14:paraId="53A93B66" w14:textId="58542D06" w:rsidR="006116A2" w:rsidRDefault="006116A2" w:rsidP="006116A2">
            <w:r>
              <w:t xml:space="preserve"> </w:t>
            </w:r>
          </w:p>
          <w:p w14:paraId="77B976DF" w14:textId="42722583" w:rsidR="006116A2" w:rsidRDefault="006116A2" w:rsidP="006116A2">
            <w:r>
              <w:t>Various provisions of the MOS call up Annex 10 requirements.</w:t>
            </w:r>
          </w:p>
        </w:tc>
        <w:tc>
          <w:tcPr>
            <w:tcW w:w="2351" w:type="dxa"/>
          </w:tcPr>
          <w:p w14:paraId="3BCB16AC" w14:textId="6AA684EC" w:rsidR="006116A2" w:rsidRDefault="006116A2" w:rsidP="006116A2">
            <w:r>
              <w:t>As in force or existing from time to time.</w:t>
            </w:r>
          </w:p>
        </w:tc>
        <w:tc>
          <w:tcPr>
            <w:tcW w:w="2351" w:type="dxa"/>
          </w:tcPr>
          <w:p w14:paraId="26A18A8C" w14:textId="0A80C01E" w:rsidR="006116A2" w:rsidRDefault="006116A2" w:rsidP="006116A2">
            <w:r>
              <w:t>This document is publicly available but subject to copyright that belongs to ICAO. It is made available by ICAO for a fee (</w:t>
            </w:r>
            <w:hyperlink r:id="rId12">
              <w:r w:rsidRPr="79EB0CF5">
                <w:rPr>
                  <w:rStyle w:val="Hyperlink"/>
                </w:rPr>
                <w:t>https://store.icao.int/</w:t>
              </w:r>
            </w:hyperlink>
            <w:r>
              <w:t>) – see below for further information.</w:t>
            </w:r>
          </w:p>
        </w:tc>
      </w:tr>
      <w:tr w:rsidR="006116A2" w14:paraId="53575FF1" w14:textId="77777777" w:rsidTr="42D16D46">
        <w:tc>
          <w:tcPr>
            <w:tcW w:w="2351" w:type="dxa"/>
          </w:tcPr>
          <w:p w14:paraId="7E667F83" w14:textId="69CD68B8" w:rsidR="006116A2" w:rsidRDefault="006116A2" w:rsidP="006116A2">
            <w:r w:rsidRPr="79EB0CF5">
              <w:rPr>
                <w:i/>
                <w:iCs/>
              </w:rPr>
              <w:t>Determination of Airspace and Controlled Aerodromes Etc. (Designated Airspace Handbook) Instrument</w:t>
            </w:r>
          </w:p>
        </w:tc>
        <w:tc>
          <w:tcPr>
            <w:tcW w:w="2351" w:type="dxa"/>
          </w:tcPr>
          <w:p w14:paraId="68224FB1" w14:textId="4C5EEA4C" w:rsidR="006116A2" w:rsidRDefault="006116A2" w:rsidP="006116A2">
            <w:r>
              <w:t>This instrument determines relevant volumes of airspace as flight information regions and areas, as classifications of airspace, and as control zones, and determines relevant controlled aerodromes.</w:t>
            </w:r>
          </w:p>
          <w:p w14:paraId="3C5D0739" w14:textId="41FE7886" w:rsidR="006116A2" w:rsidRDefault="006116A2" w:rsidP="006116A2">
            <w:r>
              <w:t xml:space="preserve"> </w:t>
            </w:r>
          </w:p>
          <w:p w14:paraId="170CEB58" w14:textId="08017D3F" w:rsidR="006116A2" w:rsidRDefault="006116A2" w:rsidP="006116A2">
            <w:r>
              <w:t>Various provisions of the MOS call up the Determination.</w:t>
            </w:r>
          </w:p>
        </w:tc>
        <w:tc>
          <w:tcPr>
            <w:tcW w:w="2351" w:type="dxa"/>
          </w:tcPr>
          <w:p w14:paraId="39ED1F3F" w14:textId="5B57C191" w:rsidR="006116A2" w:rsidRDefault="006116A2" w:rsidP="006116A2">
            <w:r>
              <w:t>As in force or existing from time to time.</w:t>
            </w:r>
          </w:p>
        </w:tc>
        <w:tc>
          <w:tcPr>
            <w:tcW w:w="2351" w:type="dxa"/>
          </w:tcPr>
          <w:p w14:paraId="24292BAB" w14:textId="62B59069" w:rsidR="006116A2" w:rsidRDefault="006116A2" w:rsidP="006116A2">
            <w:r>
              <w:t>This document is available for free on the Federal Register of Legislation.</w:t>
            </w:r>
          </w:p>
        </w:tc>
      </w:tr>
      <w:tr w:rsidR="006116A2" w14:paraId="36E9F555" w14:textId="77777777" w:rsidTr="42D16D46">
        <w:tc>
          <w:tcPr>
            <w:tcW w:w="2351" w:type="dxa"/>
          </w:tcPr>
          <w:p w14:paraId="328CBE8B" w14:textId="61E3633B" w:rsidR="006116A2" w:rsidRDefault="006116A2" w:rsidP="006116A2">
            <w:r>
              <w:lastRenderedPageBreak/>
              <w:t>Aeronautical Information Publication (AIP)</w:t>
            </w:r>
          </w:p>
        </w:tc>
        <w:tc>
          <w:tcPr>
            <w:tcW w:w="2351" w:type="dxa"/>
          </w:tcPr>
          <w:p w14:paraId="721F81A8" w14:textId="7B5B889F" w:rsidR="006116A2" w:rsidRDefault="006116A2" w:rsidP="006116A2">
            <w:r w:rsidRPr="79EB0CF5">
              <w:rPr>
                <w:sz w:val="23"/>
                <w:szCs w:val="23"/>
              </w:rPr>
              <w:t>The AIP is published by Airservices Australia to disseminate information relevant to aviation participants on matters essential to safe air navigation.</w:t>
            </w:r>
          </w:p>
          <w:p w14:paraId="0F8BA4D9" w14:textId="1A183184" w:rsidR="006116A2" w:rsidRDefault="006116A2" w:rsidP="006116A2">
            <w:r w:rsidRPr="79EB0CF5">
              <w:rPr>
                <w:sz w:val="23"/>
                <w:szCs w:val="23"/>
              </w:rPr>
              <w:t xml:space="preserve"> </w:t>
            </w:r>
          </w:p>
          <w:p w14:paraId="7084624D" w14:textId="0B9FB46D" w:rsidR="006116A2" w:rsidRDefault="006116A2" w:rsidP="006116A2">
            <w:r w:rsidRPr="79EB0CF5">
              <w:rPr>
                <w:sz w:val="23"/>
                <w:szCs w:val="23"/>
              </w:rPr>
              <w:t>Various provisions of the MOS call up the AIP requirements.</w:t>
            </w:r>
          </w:p>
        </w:tc>
        <w:tc>
          <w:tcPr>
            <w:tcW w:w="2351" w:type="dxa"/>
          </w:tcPr>
          <w:p w14:paraId="54768031" w14:textId="0EF72DE8" w:rsidR="006116A2" w:rsidRDefault="006116A2" w:rsidP="006116A2">
            <w:r>
              <w:t>As in force or existing from time to time.</w:t>
            </w:r>
          </w:p>
        </w:tc>
        <w:tc>
          <w:tcPr>
            <w:tcW w:w="2351" w:type="dxa"/>
          </w:tcPr>
          <w:p w14:paraId="513221D2" w14:textId="37CDB680" w:rsidR="006116A2" w:rsidRDefault="006116A2" w:rsidP="006116A2">
            <w:r w:rsidRPr="79EB0CF5">
              <w:rPr>
                <w:sz w:val="23"/>
                <w:szCs w:val="23"/>
              </w:rPr>
              <w:t xml:space="preserve">The AIP is available for free on the Airservices Australia website </w:t>
            </w:r>
            <w:hyperlink r:id="rId13">
              <w:r w:rsidRPr="79EB0CF5">
                <w:rPr>
                  <w:rStyle w:val="Hyperlink"/>
                  <w:sz w:val="23"/>
                  <w:szCs w:val="23"/>
                </w:rPr>
                <w:t>www.airservicesaustralia.com/aip/aip.asp</w:t>
              </w:r>
            </w:hyperlink>
            <w:r w:rsidRPr="79EB0CF5">
              <w:rPr>
                <w:sz w:val="23"/>
                <w:szCs w:val="23"/>
              </w:rPr>
              <w:t>.</w:t>
            </w:r>
          </w:p>
        </w:tc>
      </w:tr>
      <w:tr w:rsidR="006116A2" w14:paraId="51C3DA69" w14:textId="77777777" w:rsidTr="42D16D46">
        <w:tc>
          <w:tcPr>
            <w:tcW w:w="2351" w:type="dxa"/>
          </w:tcPr>
          <w:p w14:paraId="56A246F4" w14:textId="328E70FF" w:rsidR="006116A2" w:rsidRDefault="006116A2" w:rsidP="006116A2">
            <w:r>
              <w:t>Aircraft flight manual (AFM)</w:t>
            </w:r>
          </w:p>
        </w:tc>
        <w:tc>
          <w:tcPr>
            <w:tcW w:w="2351" w:type="dxa"/>
          </w:tcPr>
          <w:p w14:paraId="427358AA" w14:textId="6609EBA8" w:rsidR="006116A2" w:rsidRDefault="006116A2" w:rsidP="006116A2">
            <w:r w:rsidRPr="79EB0CF5">
              <w:rPr>
                <w:sz w:val="23"/>
                <w:szCs w:val="23"/>
              </w:rPr>
              <w:t xml:space="preserve">An AFM contains information required to safely operate the specific aircraft. </w:t>
            </w:r>
          </w:p>
          <w:p w14:paraId="4E4659BC" w14:textId="755E67F1" w:rsidR="006116A2" w:rsidRDefault="006116A2" w:rsidP="006116A2">
            <w:r w:rsidRPr="79EB0CF5">
              <w:rPr>
                <w:sz w:val="23"/>
                <w:szCs w:val="23"/>
              </w:rPr>
              <w:t xml:space="preserve"> </w:t>
            </w:r>
          </w:p>
          <w:p w14:paraId="28EA3501" w14:textId="39EB5565" w:rsidR="006116A2" w:rsidRDefault="006116A2" w:rsidP="006116A2">
            <w:r w:rsidRPr="79EB0CF5">
              <w:rPr>
                <w:sz w:val="23"/>
                <w:szCs w:val="23"/>
              </w:rPr>
              <w:t>Various provisions of the MOS call up AFM requirements.</w:t>
            </w:r>
          </w:p>
        </w:tc>
        <w:tc>
          <w:tcPr>
            <w:tcW w:w="2351" w:type="dxa"/>
          </w:tcPr>
          <w:p w14:paraId="021D807B" w14:textId="6F6FED31" w:rsidR="006116A2" w:rsidRDefault="006116A2" w:rsidP="006116A2">
            <w:r>
              <w:t>As in force or existing from time to time.</w:t>
            </w:r>
          </w:p>
        </w:tc>
        <w:tc>
          <w:tcPr>
            <w:tcW w:w="2351" w:type="dxa"/>
          </w:tcPr>
          <w:p w14:paraId="4BB3EDED" w14:textId="14AA104B" w:rsidR="006116A2" w:rsidRDefault="006116A2" w:rsidP="006116A2">
            <w:r>
              <w:t>These documents are publicly available but not for free. The AFM for an aircraft is the proprietary property of the owner of the aircraft design (usually the manufacturer). The incorporated requirements of the AFM are at the aircraft-specific level, and instructions are required to be provided to owners or registered operators of aircraft. Where available, and by prior arrangement, CASA will make an AFM available for inspection at any CASA office.</w:t>
            </w:r>
          </w:p>
        </w:tc>
      </w:tr>
      <w:tr w:rsidR="006116A2" w14:paraId="16E7B3CC" w14:textId="77777777" w:rsidTr="42D16D46">
        <w:tc>
          <w:tcPr>
            <w:tcW w:w="2351" w:type="dxa"/>
          </w:tcPr>
          <w:p w14:paraId="444EF406" w14:textId="111B5002" w:rsidR="006116A2" w:rsidRDefault="006116A2" w:rsidP="006116A2">
            <w:r>
              <w:t>14 CFR 91.227</w:t>
            </w:r>
          </w:p>
        </w:tc>
        <w:tc>
          <w:tcPr>
            <w:tcW w:w="2351" w:type="dxa"/>
          </w:tcPr>
          <w:p w14:paraId="294D60F2" w14:textId="3C3A4382" w:rsidR="006116A2" w:rsidRDefault="006116A2" w:rsidP="006116A2">
            <w:r>
              <w:t>FAR 91 sets out the FAA general operating and flight rules. 14 CFR 91.227 sets out, within FAR 91, the FAA requirements for ADS-B equipment performance and pre-flight performance based on an ADS-B Out equipment.</w:t>
            </w:r>
          </w:p>
          <w:p w14:paraId="1854F878" w14:textId="6EC0EF86" w:rsidR="006116A2" w:rsidRDefault="006116A2" w:rsidP="006116A2">
            <w:r>
              <w:t xml:space="preserve"> </w:t>
            </w:r>
          </w:p>
          <w:p w14:paraId="1401D852" w14:textId="387C96E7" w:rsidR="006116A2" w:rsidRDefault="006116A2" w:rsidP="006116A2">
            <w:r>
              <w:t>This document is called up in section 11.6</w:t>
            </w:r>
            <w:r w:rsidR="00E1448D">
              <w:t>4</w:t>
            </w:r>
            <w:r>
              <w:t xml:space="preserve"> of the MOS.</w:t>
            </w:r>
          </w:p>
        </w:tc>
        <w:tc>
          <w:tcPr>
            <w:tcW w:w="2351" w:type="dxa"/>
          </w:tcPr>
          <w:p w14:paraId="61B83D51" w14:textId="5B5D13CA" w:rsidR="006116A2" w:rsidRDefault="006116A2" w:rsidP="006116A2">
            <w:r>
              <w:t>As in force or existing from time to time.</w:t>
            </w:r>
          </w:p>
        </w:tc>
        <w:tc>
          <w:tcPr>
            <w:tcW w:w="2351" w:type="dxa"/>
          </w:tcPr>
          <w:p w14:paraId="2CAE09AE" w14:textId="79E8469E" w:rsidR="006116A2" w:rsidRDefault="006116A2" w:rsidP="006116A2">
            <w:r>
              <w:t xml:space="preserve">This document is available for free on the Electronic Code of Federal Regulations website </w:t>
            </w:r>
            <w:hyperlink r:id="rId14">
              <w:r w:rsidRPr="79EB0CF5">
                <w:rPr>
                  <w:rStyle w:val="Hyperlink"/>
                </w:rPr>
                <w:t>https://www.ecfr.gov/cgi-bin/text-idx?SID=24e75b7361a31df6fc7b4b34c9208c66&amp;mc=true&amp;tpl=/ecfrbrowse/Title14/14tab_02.tpl</w:t>
              </w:r>
            </w:hyperlink>
            <w:r>
              <w:t xml:space="preserve">. </w:t>
            </w:r>
          </w:p>
        </w:tc>
      </w:tr>
      <w:tr w:rsidR="006116A2" w14:paraId="4C4738A6" w14:textId="77777777" w:rsidTr="42D16D46">
        <w:tc>
          <w:tcPr>
            <w:tcW w:w="2351" w:type="dxa"/>
          </w:tcPr>
          <w:p w14:paraId="69BCBEB4" w14:textId="71744BF2" w:rsidR="006116A2" w:rsidRDefault="006116A2" w:rsidP="006116A2">
            <w:r>
              <w:lastRenderedPageBreak/>
              <w:t>Biosecurity Act 2015</w:t>
            </w:r>
          </w:p>
        </w:tc>
        <w:tc>
          <w:tcPr>
            <w:tcW w:w="2351" w:type="dxa"/>
          </w:tcPr>
          <w:p w14:paraId="15927C73" w14:textId="1EB5DF0E" w:rsidR="006116A2" w:rsidRDefault="006116A2" w:rsidP="006116A2">
            <w:r>
              <w:t>The Biosecurity Act sets out the requirements relating to the management of diseases and pests that ma</w:t>
            </w:r>
            <w:r w:rsidR="00E1448D">
              <w:t>y</w:t>
            </w:r>
            <w:r>
              <w:t xml:space="preserve"> cause harm to human, animal or plant health or the environment.</w:t>
            </w:r>
          </w:p>
          <w:p w14:paraId="2FBD133B" w14:textId="77777777" w:rsidR="006116A2" w:rsidRDefault="006116A2" w:rsidP="006116A2"/>
          <w:p w14:paraId="08ECDBC8" w14:textId="039794E8" w:rsidR="006116A2" w:rsidRPr="79EB0CF5" w:rsidRDefault="006116A2" w:rsidP="006116A2">
            <w:pPr>
              <w:rPr>
                <w:color w:val="292929"/>
              </w:rPr>
            </w:pPr>
            <w:r>
              <w:rPr>
                <w:color w:val="000000"/>
              </w:rPr>
              <w:t>This document is called up in section 3.01 of the MOS.</w:t>
            </w:r>
          </w:p>
        </w:tc>
        <w:tc>
          <w:tcPr>
            <w:tcW w:w="2351" w:type="dxa"/>
          </w:tcPr>
          <w:p w14:paraId="01B839B6" w14:textId="69382CEB" w:rsidR="006116A2" w:rsidRDefault="006116A2" w:rsidP="006116A2">
            <w:r w:rsidRPr="006C603E">
              <w:rPr>
                <w:color w:val="000000"/>
              </w:rPr>
              <w:t>As in force or existing from time to time.</w:t>
            </w:r>
          </w:p>
        </w:tc>
        <w:tc>
          <w:tcPr>
            <w:tcW w:w="2351" w:type="dxa"/>
          </w:tcPr>
          <w:p w14:paraId="138ABB7C" w14:textId="2B202CC2" w:rsidR="006116A2" w:rsidRDefault="006116A2" w:rsidP="006116A2">
            <w:r w:rsidRPr="008A5DFB">
              <w:rPr>
                <w:color w:val="000000"/>
              </w:rPr>
              <w:t>This document is available for free on the Federal Register of Legislation.</w:t>
            </w:r>
          </w:p>
        </w:tc>
      </w:tr>
      <w:tr w:rsidR="006116A2" w14:paraId="22D36FC4" w14:textId="77777777" w:rsidTr="42D16D46">
        <w:tc>
          <w:tcPr>
            <w:tcW w:w="2351" w:type="dxa"/>
          </w:tcPr>
          <w:p w14:paraId="28BA4373" w14:textId="05E7C364" w:rsidR="006116A2" w:rsidRPr="00D65543" w:rsidRDefault="006116A2" w:rsidP="006116A2">
            <w:pPr>
              <w:rPr>
                <w:highlight w:val="cyan"/>
              </w:rPr>
            </w:pPr>
            <w:r w:rsidRPr="00D530E3">
              <w:t xml:space="preserve">AS/NZS 4280.1:2003, </w:t>
            </w:r>
            <w:r w:rsidRPr="00CF2373">
              <w:rPr>
                <w:i/>
                <w:iCs/>
                <w:color w:val="292929"/>
              </w:rPr>
              <w:t xml:space="preserve">406 MHz satellite </w:t>
            </w:r>
            <w:r w:rsidRPr="008F7724">
              <w:rPr>
                <w:i/>
                <w:iCs/>
                <w:color w:val="292929"/>
              </w:rPr>
              <w:t>distress beacons - Marine emergency position-indicating radio beacons (EPIR</w:t>
            </w:r>
            <w:r w:rsidRPr="00D65543">
              <w:rPr>
                <w:i/>
                <w:iCs/>
                <w:color w:val="292929"/>
              </w:rPr>
              <w:t>Bs)</w:t>
            </w:r>
          </w:p>
        </w:tc>
        <w:tc>
          <w:tcPr>
            <w:tcW w:w="2351" w:type="dxa"/>
          </w:tcPr>
          <w:p w14:paraId="2FA8CFC2" w14:textId="2421D452" w:rsidR="006116A2" w:rsidRDefault="006116A2" w:rsidP="006116A2">
            <w:r w:rsidRPr="79EB0CF5">
              <w:rPr>
                <w:color w:val="292929"/>
              </w:rPr>
              <w:t>AS/NZS 4280:2017 Part 1 sets out the minimum radiofrequency and environmental requirements to comply with the Australia and New Zealand radiofrequency spectrum and maritime regulatory requirements.</w:t>
            </w:r>
          </w:p>
          <w:p w14:paraId="26D44F6A" w14:textId="1C37FA07" w:rsidR="006116A2" w:rsidRDefault="006116A2" w:rsidP="006116A2">
            <w:r w:rsidRPr="79EB0CF5">
              <w:rPr>
                <w:color w:val="292929"/>
              </w:rPr>
              <w:t xml:space="preserve"> </w:t>
            </w:r>
          </w:p>
          <w:p w14:paraId="69D09B9E" w14:textId="199A785C" w:rsidR="006116A2" w:rsidRDefault="006116A2" w:rsidP="006116A2">
            <w:r w:rsidRPr="79EB0CF5">
              <w:rPr>
                <w:color w:val="292929"/>
              </w:rPr>
              <w:t>This document is called up in section 11.</w:t>
            </w:r>
            <w:r w:rsidR="00E1448D">
              <w:rPr>
                <w:color w:val="292929"/>
              </w:rPr>
              <w:t>50</w:t>
            </w:r>
            <w:r w:rsidRPr="79EB0CF5">
              <w:rPr>
                <w:color w:val="292929"/>
              </w:rPr>
              <w:t xml:space="preserve"> of the MOS.</w:t>
            </w:r>
          </w:p>
        </w:tc>
        <w:tc>
          <w:tcPr>
            <w:tcW w:w="2351" w:type="dxa"/>
          </w:tcPr>
          <w:p w14:paraId="5662FD15" w14:textId="5E40F5E8" w:rsidR="006116A2" w:rsidRDefault="006116A2" w:rsidP="006116A2">
            <w:r>
              <w:t>As in force or existing from time to time.</w:t>
            </w:r>
          </w:p>
        </w:tc>
        <w:tc>
          <w:tcPr>
            <w:tcW w:w="2351" w:type="dxa"/>
          </w:tcPr>
          <w:p w14:paraId="1042777D" w14:textId="2F693702" w:rsidR="006116A2" w:rsidRDefault="006116A2" w:rsidP="006116A2">
            <w:r>
              <w:t>This document is publicly available but subject to copyright that belongs to Standards Australia. It is made available by Standards Australia for a fee (</w:t>
            </w:r>
            <w:hyperlink r:id="rId15">
              <w:r w:rsidRPr="79EB0CF5">
                <w:rPr>
                  <w:rStyle w:val="Hyperlink"/>
                </w:rPr>
                <w:t>https://shop.standards.govt.nz/catalog/4280.1%3A2003%28AS%7CNZS%29/view</w:t>
              </w:r>
            </w:hyperlink>
            <w:r>
              <w:t>)</w:t>
            </w:r>
          </w:p>
        </w:tc>
      </w:tr>
      <w:tr w:rsidR="006116A2" w14:paraId="7DF6C493" w14:textId="77777777" w:rsidTr="42D16D46">
        <w:tc>
          <w:tcPr>
            <w:tcW w:w="2351" w:type="dxa"/>
          </w:tcPr>
          <w:p w14:paraId="6606ED2F" w14:textId="70BE489C" w:rsidR="006116A2" w:rsidRPr="00D65543" w:rsidRDefault="006116A2" w:rsidP="006116A2">
            <w:pPr>
              <w:rPr>
                <w:highlight w:val="cyan"/>
              </w:rPr>
            </w:pPr>
            <w:r w:rsidRPr="00D530E3">
              <w:t>AS/NZS 4280.2:2003</w:t>
            </w:r>
            <w:r w:rsidRPr="00CF2373">
              <w:rPr>
                <w:rFonts w:ascii="Arial" w:eastAsia="Arial" w:hAnsi="Arial" w:cs="Arial"/>
                <w:color w:val="222222"/>
              </w:rPr>
              <w:t>,</w:t>
            </w:r>
            <w:r w:rsidRPr="008F7724">
              <w:rPr>
                <w:i/>
                <w:iCs/>
                <w:color w:val="222222"/>
              </w:rPr>
              <w:t>406 MHz satellite distress beacons - Personal locator</w:t>
            </w:r>
            <w:r w:rsidRPr="00D65543">
              <w:rPr>
                <w:i/>
                <w:iCs/>
                <w:color w:val="222222"/>
              </w:rPr>
              <w:t xml:space="preserve"> beacons (PLBs)</w:t>
            </w:r>
          </w:p>
        </w:tc>
        <w:tc>
          <w:tcPr>
            <w:tcW w:w="2351" w:type="dxa"/>
          </w:tcPr>
          <w:p w14:paraId="54CE34C1" w14:textId="73B98CB5" w:rsidR="006116A2" w:rsidRDefault="006116A2" w:rsidP="006116A2">
            <w:r w:rsidRPr="79EB0CF5">
              <w:rPr>
                <w:color w:val="292929"/>
              </w:rPr>
              <w:t>This document sets out the minimum radiofrequency and environmental requirements to comply with Australian and New Zealand radiofrequency spectrum, and maritime and aviation regulatory requirements.</w:t>
            </w:r>
          </w:p>
          <w:p w14:paraId="3337B288" w14:textId="462A246E" w:rsidR="006116A2" w:rsidRDefault="006116A2" w:rsidP="006116A2">
            <w:r w:rsidRPr="79EB0CF5">
              <w:rPr>
                <w:color w:val="292929"/>
              </w:rPr>
              <w:t xml:space="preserve"> </w:t>
            </w:r>
          </w:p>
          <w:p w14:paraId="55FCE45D" w14:textId="56081426" w:rsidR="006116A2" w:rsidRDefault="006116A2" w:rsidP="006116A2">
            <w:r w:rsidRPr="79EB0CF5">
              <w:rPr>
                <w:color w:val="292929"/>
              </w:rPr>
              <w:t>This document is called up in section 11.</w:t>
            </w:r>
            <w:r w:rsidR="00E1448D">
              <w:rPr>
                <w:color w:val="292929"/>
              </w:rPr>
              <w:t>50</w:t>
            </w:r>
            <w:r w:rsidRPr="79EB0CF5">
              <w:rPr>
                <w:color w:val="292929"/>
              </w:rPr>
              <w:t xml:space="preserve"> of the MOS.</w:t>
            </w:r>
          </w:p>
        </w:tc>
        <w:tc>
          <w:tcPr>
            <w:tcW w:w="2351" w:type="dxa"/>
          </w:tcPr>
          <w:p w14:paraId="16FD2BE8" w14:textId="7F284A6F" w:rsidR="006116A2" w:rsidRDefault="006116A2" w:rsidP="006116A2">
            <w:r>
              <w:t>As in force or existing from time to time.</w:t>
            </w:r>
          </w:p>
        </w:tc>
        <w:tc>
          <w:tcPr>
            <w:tcW w:w="2351" w:type="dxa"/>
          </w:tcPr>
          <w:p w14:paraId="1D8FADB2" w14:textId="500DC75D" w:rsidR="006116A2" w:rsidRDefault="006116A2" w:rsidP="006116A2">
            <w:r>
              <w:t>This document is publicly available but subject to copyright that belongs to Standards Australia. It is made available by Standards Australia for a fee (</w:t>
            </w:r>
            <w:hyperlink r:id="rId16">
              <w:r w:rsidRPr="79EB0CF5">
                <w:rPr>
                  <w:rStyle w:val="Hyperlink"/>
                </w:rPr>
                <w:t>https://shop.standards.govt.nz/catalog/4280.2%3A2003%28AS%7CNZS%29/view</w:t>
              </w:r>
            </w:hyperlink>
            <w:r>
              <w:t xml:space="preserve">) </w:t>
            </w:r>
          </w:p>
        </w:tc>
      </w:tr>
      <w:tr w:rsidR="006116A2" w14:paraId="4BD7CF2A" w14:textId="77777777" w:rsidTr="42D16D46">
        <w:tc>
          <w:tcPr>
            <w:tcW w:w="2351" w:type="dxa"/>
          </w:tcPr>
          <w:p w14:paraId="1CCFE163" w14:textId="35F77EDB" w:rsidR="006116A2" w:rsidRDefault="006116A2" w:rsidP="006116A2">
            <w:r w:rsidRPr="00211F9F">
              <w:t>A</w:t>
            </w:r>
            <w:r w:rsidRPr="00E1448D">
              <w:t xml:space="preserve">S/NZS 1754:2004, </w:t>
            </w:r>
            <w:r w:rsidRPr="00E1448D">
              <w:rPr>
                <w:i/>
              </w:rPr>
              <w:t>Child restrain</w:t>
            </w:r>
            <w:r w:rsidRPr="00211F9F">
              <w:rPr>
                <w:i/>
                <w:iCs/>
              </w:rPr>
              <w:t>t systems for use in motor vehicles</w:t>
            </w:r>
          </w:p>
        </w:tc>
        <w:tc>
          <w:tcPr>
            <w:tcW w:w="2351" w:type="dxa"/>
          </w:tcPr>
          <w:p w14:paraId="3A121DCC" w14:textId="44665680" w:rsidR="006116A2" w:rsidRDefault="006116A2" w:rsidP="006116A2">
            <w:r>
              <w:t>This document sets out the requirements for restraining devices for child occupants of passenger cars and their derivatives.</w:t>
            </w:r>
          </w:p>
          <w:p w14:paraId="5B915CBD" w14:textId="34AC3234" w:rsidR="006116A2" w:rsidRDefault="006116A2" w:rsidP="006116A2">
            <w:r>
              <w:lastRenderedPageBreak/>
              <w:t xml:space="preserve"> </w:t>
            </w:r>
          </w:p>
          <w:p w14:paraId="7A948435" w14:textId="0EF9CE86" w:rsidR="006116A2" w:rsidRDefault="006116A2" w:rsidP="006116A2">
            <w:r w:rsidRPr="79EB0CF5">
              <w:rPr>
                <w:color w:val="292929"/>
              </w:rPr>
              <w:t xml:space="preserve">This document is called up in section </w:t>
            </w:r>
            <w:r w:rsidR="00E1448D">
              <w:rPr>
                <w:color w:val="292929"/>
              </w:rPr>
              <w:t>1.06</w:t>
            </w:r>
            <w:r w:rsidRPr="79EB0CF5">
              <w:rPr>
                <w:color w:val="292929"/>
              </w:rPr>
              <w:t xml:space="preserve"> of the MOS.</w:t>
            </w:r>
          </w:p>
        </w:tc>
        <w:tc>
          <w:tcPr>
            <w:tcW w:w="2351" w:type="dxa"/>
          </w:tcPr>
          <w:p w14:paraId="02E16980" w14:textId="405966D8" w:rsidR="006116A2" w:rsidRDefault="006116A2" w:rsidP="006116A2">
            <w:r>
              <w:lastRenderedPageBreak/>
              <w:t>As in force or existing from time to time.</w:t>
            </w:r>
          </w:p>
        </w:tc>
        <w:tc>
          <w:tcPr>
            <w:tcW w:w="2351" w:type="dxa"/>
          </w:tcPr>
          <w:p w14:paraId="7A21EE9B" w14:textId="4C31AA33" w:rsidR="006116A2" w:rsidRDefault="006116A2" w:rsidP="006116A2">
            <w:r>
              <w:t xml:space="preserve">This document is publicly available but subject to copyright that belongs to Standards Australia. It is made available by Standards </w:t>
            </w:r>
            <w:r>
              <w:lastRenderedPageBreak/>
              <w:t>Australia for a fee (</w:t>
            </w:r>
            <w:hyperlink r:id="rId17">
              <w:r w:rsidRPr="79EB0CF5">
                <w:rPr>
                  <w:rStyle w:val="Hyperlink"/>
                </w:rPr>
                <w:t>https://www.standards.org.au/standards-catalogue/others/sa-slash-snz/as-slash-nzs--1754-2004</w:t>
              </w:r>
            </w:hyperlink>
            <w:r>
              <w:t xml:space="preserve">) </w:t>
            </w:r>
          </w:p>
        </w:tc>
      </w:tr>
      <w:tr w:rsidR="006116A2" w14:paraId="259B2E28" w14:textId="77777777" w:rsidTr="42D16D46">
        <w:tc>
          <w:tcPr>
            <w:tcW w:w="2351" w:type="dxa"/>
          </w:tcPr>
          <w:p w14:paraId="30DEFF2F" w14:textId="5E40E7F1" w:rsidR="006116A2" w:rsidRDefault="006116A2" w:rsidP="006116A2">
            <w:r>
              <w:lastRenderedPageBreak/>
              <w:t>ATSO-1C74c—Airborne ATC Transponder Equipment</w:t>
            </w:r>
          </w:p>
        </w:tc>
        <w:tc>
          <w:tcPr>
            <w:tcW w:w="2351" w:type="dxa"/>
          </w:tcPr>
          <w:p w14:paraId="7EAC18CE" w14:textId="35C9659B" w:rsidR="006116A2" w:rsidRDefault="006116A2" w:rsidP="006116A2">
            <w:r>
              <w:t>This document prescribes the requirements that a manufacturer of airborne air traffic control (ATC) transponder equipment must meet in order for the equipment to be identified with the applicable ATSO marking and for the equipment to be an approved article.</w:t>
            </w:r>
          </w:p>
          <w:p w14:paraId="2752292A" w14:textId="4A99B201" w:rsidR="006116A2" w:rsidRDefault="006116A2" w:rsidP="006116A2">
            <w:r>
              <w:t xml:space="preserve"> </w:t>
            </w:r>
          </w:p>
          <w:p w14:paraId="650EC1F5" w14:textId="7FE9CF4E" w:rsidR="006116A2" w:rsidRDefault="006116A2" w:rsidP="006116A2">
            <w:r>
              <w:t xml:space="preserve">This document is called up in the definition of </w:t>
            </w:r>
            <w:r w:rsidRPr="79EB0CF5">
              <w:rPr>
                <w:b/>
                <w:bCs/>
                <w:i/>
                <w:iCs/>
              </w:rPr>
              <w:t xml:space="preserve">approved Mode A/C transponder </w:t>
            </w:r>
            <w:r>
              <w:t>in the MOS.</w:t>
            </w:r>
          </w:p>
        </w:tc>
        <w:tc>
          <w:tcPr>
            <w:tcW w:w="2351" w:type="dxa"/>
          </w:tcPr>
          <w:p w14:paraId="539CE1EE" w14:textId="77803D98" w:rsidR="006116A2" w:rsidRDefault="006116A2" w:rsidP="006116A2">
            <w:r>
              <w:t>As in force or existing from time to time.</w:t>
            </w:r>
          </w:p>
        </w:tc>
        <w:tc>
          <w:tcPr>
            <w:tcW w:w="2351" w:type="dxa"/>
          </w:tcPr>
          <w:p w14:paraId="164B4157" w14:textId="1C928833" w:rsidR="006116A2" w:rsidRDefault="006116A2" w:rsidP="006116A2">
            <w:r>
              <w:t xml:space="preserve">This document is available for free on the Federal Register of Legislation, contained within the </w:t>
            </w:r>
            <w:r w:rsidRPr="79EB0CF5">
              <w:rPr>
                <w:i/>
                <w:iCs/>
              </w:rPr>
              <w:t xml:space="preserve">Part 21 Manual of Standards Instrument 2016 </w:t>
            </w:r>
            <w:r>
              <w:t>(</w:t>
            </w:r>
            <w:hyperlink r:id="rId18" w:anchor="_Toc500486105">
              <w:r w:rsidRPr="79EB0CF5">
                <w:rPr>
                  <w:rStyle w:val="Hyperlink"/>
                </w:rPr>
                <w:t>https://www.legislation.gov.au/Details/F2017C01160/Html/Text#_Toc500486105</w:t>
              </w:r>
            </w:hyperlink>
            <w:r>
              <w:t xml:space="preserve">) </w:t>
            </w:r>
          </w:p>
        </w:tc>
      </w:tr>
      <w:tr w:rsidR="006116A2" w14:paraId="1AAC6EEA" w14:textId="77777777" w:rsidTr="42D16D46">
        <w:tc>
          <w:tcPr>
            <w:tcW w:w="2351" w:type="dxa"/>
          </w:tcPr>
          <w:p w14:paraId="5C2562C6" w14:textId="51A99926" w:rsidR="006116A2" w:rsidRDefault="006116A2" w:rsidP="006116A2">
            <w:r>
              <w:t>ETSO‑C74d</w:t>
            </w:r>
          </w:p>
          <w:p w14:paraId="606F37A8" w14:textId="604480A4" w:rsidR="006116A2" w:rsidRDefault="006116A2" w:rsidP="006116A2">
            <w:pPr>
              <w:rPr>
                <w:i/>
              </w:rPr>
            </w:pPr>
            <w:r w:rsidRPr="79EB0CF5">
              <w:rPr>
                <w:i/>
                <w:iCs/>
              </w:rPr>
              <w:t>Airborne ATC Transponder Equipment</w:t>
            </w:r>
          </w:p>
        </w:tc>
        <w:tc>
          <w:tcPr>
            <w:tcW w:w="2351" w:type="dxa"/>
          </w:tcPr>
          <w:p w14:paraId="5645C021" w14:textId="55358055" w:rsidR="006116A2" w:rsidRDefault="006116A2" w:rsidP="006116A2">
            <w:r>
              <w:t>This document provides the EASA standards for airborne ATC transponder equipment.</w:t>
            </w:r>
          </w:p>
          <w:p w14:paraId="66500655" w14:textId="33E48E54" w:rsidR="006116A2" w:rsidRDefault="006116A2" w:rsidP="006116A2">
            <w:r>
              <w:t xml:space="preserve"> </w:t>
            </w:r>
          </w:p>
          <w:p w14:paraId="37D5D7B9" w14:textId="66AD64F3" w:rsidR="006116A2" w:rsidRDefault="006116A2" w:rsidP="006116A2">
            <w:r>
              <w:t xml:space="preserve">This document is called up in the definition of </w:t>
            </w:r>
            <w:r w:rsidRPr="79EB0CF5">
              <w:rPr>
                <w:b/>
                <w:bCs/>
                <w:i/>
                <w:iCs/>
              </w:rPr>
              <w:t xml:space="preserve">approved Mode A/C transponder </w:t>
            </w:r>
            <w:r>
              <w:t>in the MOS.</w:t>
            </w:r>
          </w:p>
        </w:tc>
        <w:tc>
          <w:tcPr>
            <w:tcW w:w="2351" w:type="dxa"/>
          </w:tcPr>
          <w:p w14:paraId="727914CE" w14:textId="4ED4C465" w:rsidR="006116A2" w:rsidRDefault="006116A2" w:rsidP="006116A2">
            <w:r>
              <w:t>As in force or existing from time to time.</w:t>
            </w:r>
          </w:p>
        </w:tc>
        <w:tc>
          <w:tcPr>
            <w:tcW w:w="2351" w:type="dxa"/>
          </w:tcPr>
          <w:p w14:paraId="595F9BD6" w14:textId="481D0292" w:rsidR="006116A2" w:rsidRDefault="006116A2" w:rsidP="006116A2">
            <w:r>
              <w:t>This document is available for free on the EASA website (</w:t>
            </w:r>
            <w:hyperlink r:id="rId19">
              <w:r w:rsidRPr="79EB0CF5">
                <w:rPr>
                  <w:rStyle w:val="Hyperlink"/>
                </w:rPr>
                <w:t>https://www.easa.europa.eu/domains/aircraft-products/etso-authorisations/list-of-all-etso</w:t>
              </w:r>
            </w:hyperlink>
            <w:r>
              <w:t>)</w:t>
            </w:r>
          </w:p>
        </w:tc>
      </w:tr>
      <w:tr w:rsidR="006116A2" w14:paraId="25DEC036" w14:textId="77777777" w:rsidTr="42D16D46">
        <w:tc>
          <w:tcPr>
            <w:tcW w:w="2351" w:type="dxa"/>
          </w:tcPr>
          <w:p w14:paraId="07E644D5" w14:textId="604F66FD" w:rsidR="006116A2" w:rsidRDefault="006116A2" w:rsidP="006116A2">
            <w:pPr>
              <w:rPr>
                <w:i/>
              </w:rPr>
            </w:pPr>
            <w:r>
              <w:t xml:space="preserve">TSO-C74c </w:t>
            </w:r>
            <w:r w:rsidRPr="79EB0CF5">
              <w:rPr>
                <w:i/>
                <w:iCs/>
              </w:rPr>
              <w:t>Airborne ATC Transponder Equipment</w:t>
            </w:r>
          </w:p>
        </w:tc>
        <w:tc>
          <w:tcPr>
            <w:tcW w:w="2351" w:type="dxa"/>
          </w:tcPr>
          <w:p w14:paraId="5BC05E2F" w14:textId="472F9D75" w:rsidR="006116A2" w:rsidRDefault="006116A2" w:rsidP="006116A2">
            <w:r>
              <w:t>This document provides the FAA standards for airborne ATC transponder equipment.</w:t>
            </w:r>
          </w:p>
          <w:p w14:paraId="7D034188" w14:textId="6D4CE643" w:rsidR="006116A2" w:rsidRDefault="006116A2" w:rsidP="006116A2">
            <w:r>
              <w:t xml:space="preserve"> </w:t>
            </w:r>
          </w:p>
          <w:p w14:paraId="427728DE" w14:textId="7F85C3A6" w:rsidR="006116A2" w:rsidRDefault="006116A2" w:rsidP="006116A2">
            <w:r>
              <w:t xml:space="preserve">This document is called up in the definition of </w:t>
            </w:r>
            <w:r w:rsidRPr="79EB0CF5">
              <w:rPr>
                <w:b/>
                <w:bCs/>
                <w:i/>
                <w:iCs/>
              </w:rPr>
              <w:t xml:space="preserve">approved Mode A/C transponder </w:t>
            </w:r>
            <w:r>
              <w:t>in the MOS.</w:t>
            </w:r>
          </w:p>
        </w:tc>
        <w:tc>
          <w:tcPr>
            <w:tcW w:w="2351" w:type="dxa"/>
          </w:tcPr>
          <w:p w14:paraId="4B18FEB7" w14:textId="76136551" w:rsidR="006116A2" w:rsidRDefault="006116A2" w:rsidP="006116A2">
            <w:r>
              <w:t>As in force or existing from time to time.</w:t>
            </w:r>
          </w:p>
        </w:tc>
        <w:tc>
          <w:tcPr>
            <w:tcW w:w="2351" w:type="dxa"/>
          </w:tcPr>
          <w:p w14:paraId="1475C82B" w14:textId="728BB870" w:rsidR="006116A2" w:rsidRDefault="006116A2" w:rsidP="006116A2">
            <w:r>
              <w:t>This document is available for free on the FAA website (</w:t>
            </w:r>
            <w:hyperlink r:id="rId20">
              <w:r w:rsidRPr="79EB0CF5">
                <w:rPr>
                  <w:rStyle w:val="Hyperlink"/>
                </w:rPr>
                <w:t>https://rgl.faa.gov/Regulatory_and_Guidance_Library/rgTSO.nsf/MainFrame?OpenFrameSet</w:t>
              </w:r>
            </w:hyperlink>
            <w:r>
              <w:t>)</w:t>
            </w:r>
          </w:p>
        </w:tc>
      </w:tr>
      <w:tr w:rsidR="006116A2" w14:paraId="5A8775CC" w14:textId="77777777" w:rsidTr="42D16D46">
        <w:tc>
          <w:tcPr>
            <w:tcW w:w="2351" w:type="dxa"/>
          </w:tcPr>
          <w:p w14:paraId="099DB359" w14:textId="7358EE94" w:rsidR="006116A2" w:rsidRDefault="006116A2" w:rsidP="006116A2">
            <w:r>
              <w:lastRenderedPageBreak/>
              <w:t xml:space="preserve">ETSO-C88a </w:t>
            </w:r>
            <w:r w:rsidRPr="79EB0CF5">
              <w:rPr>
                <w:i/>
                <w:iCs/>
              </w:rPr>
              <w:t>Automatic Pressure Altitude Reporting Code Generating Equipment</w:t>
            </w:r>
          </w:p>
        </w:tc>
        <w:tc>
          <w:tcPr>
            <w:tcW w:w="2351" w:type="dxa"/>
          </w:tcPr>
          <w:p w14:paraId="425C4360" w14:textId="399ECCD2" w:rsidR="006116A2" w:rsidRDefault="006116A2" w:rsidP="006116A2">
            <w:r>
              <w:t>This document provides the EASA requirements which automatic pressure altitude reporting code generating equipment must meet in order to be identified with the applicable ETSO marking.</w:t>
            </w:r>
          </w:p>
          <w:p w14:paraId="58F04B61" w14:textId="446A5358" w:rsidR="006116A2" w:rsidRDefault="006116A2" w:rsidP="006116A2">
            <w:r>
              <w:t xml:space="preserve"> </w:t>
            </w:r>
          </w:p>
          <w:p w14:paraId="6BB8FCCC" w14:textId="5921387F" w:rsidR="006116A2" w:rsidRDefault="006116A2" w:rsidP="006116A2">
            <w:r>
              <w:t>Section 11.6</w:t>
            </w:r>
            <w:r w:rsidR="00C71BEA">
              <w:t>1</w:t>
            </w:r>
            <w:r>
              <w:t xml:space="preserve"> of the MOS calls up this document.</w:t>
            </w:r>
          </w:p>
        </w:tc>
        <w:tc>
          <w:tcPr>
            <w:tcW w:w="2351" w:type="dxa"/>
          </w:tcPr>
          <w:p w14:paraId="394AB5CA" w14:textId="4F947413" w:rsidR="006116A2" w:rsidRDefault="006116A2" w:rsidP="006116A2">
            <w:r>
              <w:t>As in force or existing from time to time.</w:t>
            </w:r>
          </w:p>
        </w:tc>
        <w:tc>
          <w:tcPr>
            <w:tcW w:w="2351" w:type="dxa"/>
          </w:tcPr>
          <w:p w14:paraId="212A86CD" w14:textId="65158EAE" w:rsidR="006116A2" w:rsidRDefault="006116A2" w:rsidP="006116A2">
            <w:r>
              <w:t>This document is available for free on the EASA website (</w:t>
            </w:r>
            <w:hyperlink r:id="rId21">
              <w:r w:rsidRPr="79EB0CF5">
                <w:rPr>
                  <w:rStyle w:val="Hyperlink"/>
                </w:rPr>
                <w:t>https://www.easa.europa.eu/domains/aircraft-products/etso-authorisations/list-of-all-etso</w:t>
              </w:r>
            </w:hyperlink>
            <w:r>
              <w:t>)</w:t>
            </w:r>
          </w:p>
        </w:tc>
      </w:tr>
      <w:tr w:rsidR="006116A2" w14:paraId="6A9A2E2B" w14:textId="77777777" w:rsidTr="42D16D46">
        <w:tc>
          <w:tcPr>
            <w:tcW w:w="2351" w:type="dxa"/>
          </w:tcPr>
          <w:p w14:paraId="25D73F2D" w14:textId="0ED80B44" w:rsidR="006116A2" w:rsidRDefault="006116A2" w:rsidP="006116A2">
            <w:r>
              <w:t xml:space="preserve">TSO-C88a </w:t>
            </w:r>
            <w:r w:rsidRPr="79EB0CF5">
              <w:rPr>
                <w:i/>
                <w:iCs/>
              </w:rPr>
              <w:t>Automatic Pressure Altitude Reporting Code Generating Equipment</w:t>
            </w:r>
          </w:p>
        </w:tc>
        <w:tc>
          <w:tcPr>
            <w:tcW w:w="2351" w:type="dxa"/>
          </w:tcPr>
          <w:p w14:paraId="72A37FCB" w14:textId="08A3C73E" w:rsidR="006116A2" w:rsidRDefault="006116A2" w:rsidP="006116A2">
            <w:r>
              <w:t>This document provides the FAA requirements automatic pressure altitude reporting code generating equipment must meet in order to be identified with the applicable TSO marking.</w:t>
            </w:r>
          </w:p>
          <w:p w14:paraId="14B5FBFD" w14:textId="34CB3F0C" w:rsidR="006116A2" w:rsidRDefault="006116A2" w:rsidP="006116A2">
            <w:r>
              <w:t xml:space="preserve"> </w:t>
            </w:r>
          </w:p>
          <w:p w14:paraId="444D187B" w14:textId="6A813DCB" w:rsidR="006116A2" w:rsidRDefault="006116A2" w:rsidP="006116A2">
            <w:r>
              <w:t>Section 11.6</w:t>
            </w:r>
            <w:r w:rsidR="00C71BEA">
              <w:t>1</w:t>
            </w:r>
            <w:r>
              <w:t xml:space="preserve"> of the MOS calls up this document.</w:t>
            </w:r>
          </w:p>
        </w:tc>
        <w:tc>
          <w:tcPr>
            <w:tcW w:w="2351" w:type="dxa"/>
          </w:tcPr>
          <w:p w14:paraId="41C700E6" w14:textId="7CC73439" w:rsidR="006116A2" w:rsidRDefault="006116A2" w:rsidP="006116A2">
            <w:r>
              <w:t>As in force or existing from time to time.</w:t>
            </w:r>
          </w:p>
        </w:tc>
        <w:tc>
          <w:tcPr>
            <w:tcW w:w="2351" w:type="dxa"/>
          </w:tcPr>
          <w:p w14:paraId="71197E9C" w14:textId="5F51E9DC" w:rsidR="006116A2" w:rsidRDefault="006116A2" w:rsidP="006116A2">
            <w:r>
              <w:t>This document is available for free on the FAA website (</w:t>
            </w:r>
            <w:hyperlink r:id="rId22">
              <w:r w:rsidRPr="79EB0CF5">
                <w:rPr>
                  <w:rStyle w:val="Hyperlink"/>
                </w:rPr>
                <w:t>https://rgl.faa.gov/Regulatory_and_Guidance_Library/rgTSO.nsf/MainFrame?OpenFrameSet</w:t>
              </w:r>
            </w:hyperlink>
            <w:r>
              <w:t xml:space="preserve">) </w:t>
            </w:r>
          </w:p>
        </w:tc>
      </w:tr>
      <w:tr w:rsidR="006116A2" w14:paraId="41E01BE4" w14:textId="77777777" w:rsidTr="42D16D46">
        <w:tc>
          <w:tcPr>
            <w:tcW w:w="2351" w:type="dxa"/>
          </w:tcPr>
          <w:p w14:paraId="71B06510" w14:textId="0E30544B" w:rsidR="006116A2" w:rsidRDefault="006116A2" w:rsidP="006116A2">
            <w:r>
              <w:t xml:space="preserve">ETSO-2C91a </w:t>
            </w:r>
            <w:r w:rsidRPr="79EB0CF5">
              <w:rPr>
                <w:i/>
                <w:iCs/>
              </w:rPr>
              <w:t>Emergency Locator Transmitter (ELT) Equipment</w:t>
            </w:r>
          </w:p>
        </w:tc>
        <w:tc>
          <w:tcPr>
            <w:tcW w:w="2351" w:type="dxa"/>
          </w:tcPr>
          <w:p w14:paraId="24D9C520" w14:textId="1AC308D8" w:rsidR="006116A2" w:rsidRDefault="006116A2" w:rsidP="006116A2">
            <w:r>
              <w:t>This document sets the EASA requirements which emergency locator transmitter equipment must meet in order to be identified with the applicable ETSO marking.</w:t>
            </w:r>
          </w:p>
          <w:p w14:paraId="60C78DDC" w14:textId="6CE9C70A" w:rsidR="006116A2" w:rsidRDefault="006116A2" w:rsidP="006116A2">
            <w:r>
              <w:t xml:space="preserve"> </w:t>
            </w:r>
          </w:p>
          <w:p w14:paraId="6AF9735F" w14:textId="23E36471" w:rsidR="006116A2" w:rsidRDefault="006116A2" w:rsidP="006116A2">
            <w:r>
              <w:t>This document is called up in sections 11.4</w:t>
            </w:r>
            <w:r w:rsidR="00C71BEA">
              <w:t>9</w:t>
            </w:r>
            <w:r>
              <w:t xml:space="preserve"> and 11.</w:t>
            </w:r>
            <w:r w:rsidR="00C71BEA">
              <w:t>50</w:t>
            </w:r>
            <w:r>
              <w:t xml:space="preserve"> of the MOS.</w:t>
            </w:r>
          </w:p>
        </w:tc>
        <w:tc>
          <w:tcPr>
            <w:tcW w:w="2351" w:type="dxa"/>
          </w:tcPr>
          <w:p w14:paraId="4E7ABE2D" w14:textId="5AF4BE6B" w:rsidR="006116A2" w:rsidRDefault="006116A2" w:rsidP="006116A2">
            <w:r>
              <w:t>As in force or existing from time to time.</w:t>
            </w:r>
          </w:p>
        </w:tc>
        <w:tc>
          <w:tcPr>
            <w:tcW w:w="2351" w:type="dxa"/>
          </w:tcPr>
          <w:p w14:paraId="309496CA" w14:textId="202572CC" w:rsidR="006116A2" w:rsidRDefault="006116A2" w:rsidP="006116A2">
            <w:r>
              <w:t>This document is available for free on the EASA website (</w:t>
            </w:r>
            <w:hyperlink r:id="rId23">
              <w:r w:rsidRPr="79EB0CF5">
                <w:rPr>
                  <w:rStyle w:val="Hyperlink"/>
                </w:rPr>
                <w:t>https://www.easa.europa.eu/domains/aircraft-products/etso-authorisations/list-of-all-etso</w:t>
              </w:r>
            </w:hyperlink>
            <w:r>
              <w:t>).</w:t>
            </w:r>
          </w:p>
        </w:tc>
      </w:tr>
      <w:tr w:rsidR="006116A2" w14:paraId="3953E624" w14:textId="77777777" w:rsidTr="42D16D46">
        <w:tc>
          <w:tcPr>
            <w:tcW w:w="2351" w:type="dxa"/>
          </w:tcPr>
          <w:p w14:paraId="7694CEE5" w14:textId="5BB86DF6" w:rsidR="006116A2" w:rsidRDefault="006116A2" w:rsidP="006116A2">
            <w:r>
              <w:t>ETSO-C112</w:t>
            </w:r>
          </w:p>
          <w:p w14:paraId="7A290B9B" w14:textId="49F3EB5D" w:rsidR="006116A2" w:rsidRDefault="006116A2" w:rsidP="006116A2">
            <w:r w:rsidRPr="79EB0CF5">
              <w:rPr>
                <w:i/>
                <w:iCs/>
              </w:rPr>
              <w:t xml:space="preserve"> Air Traffic Control Radar Beacon System/Mode Select (Atcrbs/Mode S) Airborne Equipment</w:t>
            </w:r>
          </w:p>
        </w:tc>
        <w:tc>
          <w:tcPr>
            <w:tcW w:w="2351" w:type="dxa"/>
          </w:tcPr>
          <w:p w14:paraId="23319A17" w14:textId="199EB020" w:rsidR="006116A2" w:rsidRDefault="006116A2" w:rsidP="006116A2">
            <w:r>
              <w:t>This document provides the EASA requirements which a secondary surveillance radar mode S transponder must meet in order to be</w:t>
            </w:r>
          </w:p>
          <w:p w14:paraId="698CCDEB" w14:textId="233CA290" w:rsidR="006116A2" w:rsidRDefault="006116A2" w:rsidP="006116A2">
            <w:r>
              <w:lastRenderedPageBreak/>
              <w:t>identified with the applicable ETSO marking.</w:t>
            </w:r>
          </w:p>
          <w:p w14:paraId="33219795" w14:textId="4668B056" w:rsidR="006116A2" w:rsidRDefault="006116A2" w:rsidP="006116A2">
            <w:r>
              <w:t xml:space="preserve"> </w:t>
            </w:r>
          </w:p>
          <w:p w14:paraId="1D2BFC29" w14:textId="18EEA27A" w:rsidR="006116A2" w:rsidRDefault="006116A2" w:rsidP="006116A2">
            <w:r>
              <w:t xml:space="preserve">This document is incorporated in the definition of </w:t>
            </w:r>
            <w:r w:rsidRPr="79EB0CF5">
              <w:rPr>
                <w:b/>
                <w:bCs/>
                <w:i/>
                <w:iCs/>
              </w:rPr>
              <w:t>approved Mode S transponder</w:t>
            </w:r>
            <w:r>
              <w:t xml:space="preserve"> in section 11.</w:t>
            </w:r>
            <w:r w:rsidR="00C71BEA">
              <w:t>59</w:t>
            </w:r>
            <w:r>
              <w:t xml:space="preserve"> of the MOS.</w:t>
            </w:r>
          </w:p>
        </w:tc>
        <w:tc>
          <w:tcPr>
            <w:tcW w:w="2351" w:type="dxa"/>
          </w:tcPr>
          <w:p w14:paraId="7733F476" w14:textId="22A1998B" w:rsidR="006116A2" w:rsidRDefault="006116A2" w:rsidP="006116A2">
            <w:r>
              <w:lastRenderedPageBreak/>
              <w:t>As in force or existing from time to time.</w:t>
            </w:r>
          </w:p>
        </w:tc>
        <w:tc>
          <w:tcPr>
            <w:tcW w:w="2351" w:type="dxa"/>
          </w:tcPr>
          <w:p w14:paraId="20C598D7" w14:textId="550D5A5D" w:rsidR="006116A2" w:rsidRDefault="006116A2" w:rsidP="006116A2">
            <w:r>
              <w:t>This document is available for free on the EASA website (</w:t>
            </w:r>
            <w:hyperlink r:id="rId24">
              <w:r w:rsidRPr="79EB0CF5">
                <w:rPr>
                  <w:rStyle w:val="Hyperlink"/>
                </w:rPr>
                <w:t>https://www.easa.europa.eu/domains/aircraft-products/etso-authorisations/list-of-all-etso</w:t>
              </w:r>
            </w:hyperlink>
            <w:r>
              <w:t xml:space="preserve">) </w:t>
            </w:r>
          </w:p>
        </w:tc>
      </w:tr>
      <w:tr w:rsidR="006116A2" w14:paraId="7A326705" w14:textId="77777777" w:rsidTr="42D16D46">
        <w:tc>
          <w:tcPr>
            <w:tcW w:w="2351" w:type="dxa"/>
          </w:tcPr>
          <w:p w14:paraId="43FA351B" w14:textId="2F1F5F9F" w:rsidR="006116A2" w:rsidRDefault="006116A2" w:rsidP="006116A2">
            <w:r>
              <w:t xml:space="preserve">TSO-C112 </w:t>
            </w:r>
            <w:r w:rsidRPr="79EB0CF5">
              <w:rPr>
                <w:i/>
                <w:iCs/>
              </w:rPr>
              <w:t>Air Traffic Control Radar Beacon System/Mode Select (Atcrbs/Mode S) Airborne Equipment</w:t>
            </w:r>
          </w:p>
        </w:tc>
        <w:tc>
          <w:tcPr>
            <w:tcW w:w="2351" w:type="dxa"/>
          </w:tcPr>
          <w:p w14:paraId="094CCAED" w14:textId="5C5CC5A8" w:rsidR="006116A2" w:rsidRDefault="006116A2" w:rsidP="006116A2">
            <w:r>
              <w:t>This document provides the FAA requirements which ATCRBS/Mode S airborne equipment must meet for identification with the applicable TSO marking.</w:t>
            </w:r>
          </w:p>
          <w:p w14:paraId="0BD8DD60" w14:textId="5723024D" w:rsidR="006116A2" w:rsidRDefault="006116A2" w:rsidP="006116A2">
            <w:r>
              <w:t xml:space="preserve"> </w:t>
            </w:r>
          </w:p>
          <w:p w14:paraId="188B594D" w14:textId="15DBD2CD" w:rsidR="006116A2" w:rsidRDefault="006116A2" w:rsidP="006116A2">
            <w:r>
              <w:t xml:space="preserve">This document is incorporated in the definition of </w:t>
            </w:r>
            <w:r w:rsidRPr="79EB0CF5">
              <w:rPr>
                <w:b/>
                <w:bCs/>
                <w:i/>
                <w:iCs/>
              </w:rPr>
              <w:t>approved Mode S transponder</w:t>
            </w:r>
            <w:r>
              <w:t xml:space="preserve"> in section 11.</w:t>
            </w:r>
            <w:r w:rsidR="00C71BEA">
              <w:t>59</w:t>
            </w:r>
            <w:r>
              <w:t xml:space="preserve"> of the MOS.</w:t>
            </w:r>
          </w:p>
        </w:tc>
        <w:tc>
          <w:tcPr>
            <w:tcW w:w="2351" w:type="dxa"/>
          </w:tcPr>
          <w:p w14:paraId="22C4DF35" w14:textId="3E024449" w:rsidR="006116A2" w:rsidRDefault="006116A2" w:rsidP="006116A2">
            <w:r>
              <w:t>As in force or existing from time to time.</w:t>
            </w:r>
          </w:p>
        </w:tc>
        <w:tc>
          <w:tcPr>
            <w:tcW w:w="2351" w:type="dxa"/>
          </w:tcPr>
          <w:p w14:paraId="76B5797E" w14:textId="48B107E3" w:rsidR="006116A2" w:rsidRDefault="006116A2" w:rsidP="006116A2">
            <w:r>
              <w:t>This document is available for free on the FAA website (</w:t>
            </w:r>
            <w:hyperlink r:id="rId25">
              <w:r w:rsidRPr="79EB0CF5">
                <w:rPr>
                  <w:rStyle w:val="Hyperlink"/>
                </w:rPr>
                <w:t>https://rgl.faa.gov/Regulatory_and_Guidance_Library/rgTSO.nsf/MainFrame?OpenFrameSet</w:t>
              </w:r>
            </w:hyperlink>
            <w:r>
              <w:t xml:space="preserve">) </w:t>
            </w:r>
          </w:p>
        </w:tc>
      </w:tr>
      <w:tr w:rsidR="006116A2" w14:paraId="7F186F78" w14:textId="77777777" w:rsidTr="42D16D46">
        <w:tc>
          <w:tcPr>
            <w:tcW w:w="2351" w:type="dxa"/>
          </w:tcPr>
          <w:p w14:paraId="384F2871" w14:textId="71E39D1A" w:rsidR="006116A2" w:rsidRDefault="006116A2" w:rsidP="006116A2">
            <w:r>
              <w:t>ETSO -C119c</w:t>
            </w:r>
          </w:p>
          <w:p w14:paraId="2413F72A" w14:textId="69EEA034" w:rsidR="006116A2" w:rsidRDefault="006116A2" w:rsidP="006116A2">
            <w:r w:rsidRPr="79EB0CF5">
              <w:rPr>
                <w:i/>
                <w:iCs/>
              </w:rPr>
              <w:t>Traffic Alert And Collision Avoidance System(TCAS)Airborne  Equipment, TCAS II</w:t>
            </w:r>
          </w:p>
        </w:tc>
        <w:tc>
          <w:tcPr>
            <w:tcW w:w="2351" w:type="dxa"/>
          </w:tcPr>
          <w:p w14:paraId="291466E5" w14:textId="7A78CBAE" w:rsidR="006116A2" w:rsidRDefault="006116A2" w:rsidP="006116A2">
            <w:r>
              <w:t xml:space="preserve">This document provides the EASA requirements that new models of traffic alert and collision avoidance system airborne </w:t>
            </w:r>
          </w:p>
          <w:p w14:paraId="2DB07564" w14:textId="1D4340A8" w:rsidR="006116A2" w:rsidRDefault="006116A2" w:rsidP="006116A2">
            <w:r>
              <w:t>equipment must meet to be identified with the applicable ETSO marking.</w:t>
            </w:r>
          </w:p>
          <w:p w14:paraId="38D73FAF" w14:textId="09AB1986" w:rsidR="006116A2" w:rsidRDefault="006116A2" w:rsidP="006116A2">
            <w:r>
              <w:t xml:space="preserve"> </w:t>
            </w:r>
          </w:p>
          <w:p w14:paraId="3127873D" w14:textId="6D6CEE2B" w:rsidR="006116A2" w:rsidRDefault="006116A2" w:rsidP="006116A2">
            <w:r>
              <w:t xml:space="preserve">This document is incorporated in the definition of </w:t>
            </w:r>
            <w:r w:rsidRPr="79EB0CF5">
              <w:rPr>
                <w:b/>
                <w:bCs/>
                <w:i/>
                <w:iCs/>
              </w:rPr>
              <w:t>approved ACAS</w:t>
            </w:r>
            <w:r>
              <w:t xml:space="preserve"> in section 11.19 of the MOS.</w:t>
            </w:r>
          </w:p>
        </w:tc>
        <w:tc>
          <w:tcPr>
            <w:tcW w:w="2351" w:type="dxa"/>
          </w:tcPr>
          <w:p w14:paraId="261C43A9" w14:textId="2281877A" w:rsidR="006116A2" w:rsidRDefault="006116A2" w:rsidP="006116A2">
            <w:r>
              <w:t>As in force or existing from time to time.</w:t>
            </w:r>
          </w:p>
        </w:tc>
        <w:tc>
          <w:tcPr>
            <w:tcW w:w="2351" w:type="dxa"/>
          </w:tcPr>
          <w:p w14:paraId="04649E9A" w14:textId="7AF67BED" w:rsidR="006116A2" w:rsidRDefault="006116A2" w:rsidP="006116A2">
            <w:r>
              <w:t>This document is available for free on the EASA website (</w:t>
            </w:r>
            <w:hyperlink r:id="rId26">
              <w:r w:rsidRPr="79EB0CF5">
                <w:rPr>
                  <w:rStyle w:val="Hyperlink"/>
                </w:rPr>
                <w:t>https://www.easa.europa.eu/domains/aircraft-products/etso-authorisations/list-of-all-etso</w:t>
              </w:r>
            </w:hyperlink>
            <w:r>
              <w:t xml:space="preserve">) </w:t>
            </w:r>
          </w:p>
        </w:tc>
      </w:tr>
      <w:tr w:rsidR="006116A2" w14:paraId="5E3A53B6" w14:textId="77777777" w:rsidTr="42D16D46">
        <w:tc>
          <w:tcPr>
            <w:tcW w:w="2351" w:type="dxa"/>
          </w:tcPr>
          <w:p w14:paraId="6BB9D956" w14:textId="0A3B8734" w:rsidR="006116A2" w:rsidRDefault="006116A2" w:rsidP="006116A2">
            <w:r w:rsidRPr="79EB0CF5">
              <w:rPr>
                <w:i/>
                <w:iCs/>
              </w:rPr>
              <w:t>TSO-C119c</w:t>
            </w:r>
          </w:p>
          <w:p w14:paraId="293F3798" w14:textId="7DD74E0D" w:rsidR="006116A2" w:rsidRDefault="006116A2" w:rsidP="006116A2">
            <w:r w:rsidRPr="79EB0CF5">
              <w:rPr>
                <w:i/>
                <w:iCs/>
                <w:color w:val="3D3D3D"/>
              </w:rPr>
              <w:t>Traffic Alert and Collision Avoidance System</w:t>
            </w:r>
            <w:r>
              <w:br/>
            </w:r>
            <w:r w:rsidRPr="79EB0CF5">
              <w:rPr>
                <w:i/>
                <w:iCs/>
                <w:color w:val="3D3D3D"/>
              </w:rPr>
              <w:t xml:space="preserve"> (TCAS) Airborne Equipment, TCAS II with Optional</w:t>
            </w:r>
            <w:r>
              <w:br/>
            </w:r>
            <w:r w:rsidRPr="79EB0CF5">
              <w:rPr>
                <w:i/>
                <w:iCs/>
                <w:color w:val="3D3D3D"/>
              </w:rPr>
              <w:t xml:space="preserve"> Hybrid Surveillance</w:t>
            </w:r>
          </w:p>
        </w:tc>
        <w:tc>
          <w:tcPr>
            <w:tcW w:w="2351" w:type="dxa"/>
          </w:tcPr>
          <w:p w14:paraId="314E0051" w14:textId="35A70516" w:rsidR="006116A2" w:rsidRDefault="006116A2" w:rsidP="006116A2">
            <w:r>
              <w:t xml:space="preserve">This document provides the minimum FAA performance standards (MPS) traffic alert and collision avoidance system II (TCAS II) </w:t>
            </w:r>
            <w:r>
              <w:lastRenderedPageBreak/>
              <w:t>must meet for approval and identification with the applicable TSO marking.</w:t>
            </w:r>
          </w:p>
          <w:p w14:paraId="297B207E" w14:textId="15EE5CD5" w:rsidR="006116A2" w:rsidRDefault="006116A2" w:rsidP="006116A2">
            <w:r>
              <w:t xml:space="preserve"> </w:t>
            </w:r>
          </w:p>
          <w:p w14:paraId="6CA23DF0" w14:textId="5ECCDFE5" w:rsidR="006116A2" w:rsidRDefault="006116A2" w:rsidP="006116A2">
            <w:r>
              <w:t xml:space="preserve">This document is incorporated in the definition of </w:t>
            </w:r>
            <w:r w:rsidRPr="79EB0CF5">
              <w:rPr>
                <w:b/>
                <w:bCs/>
                <w:i/>
                <w:iCs/>
              </w:rPr>
              <w:t>approved ACAS</w:t>
            </w:r>
            <w:r>
              <w:t xml:space="preserve"> in section 11.19 of the MOS.</w:t>
            </w:r>
          </w:p>
        </w:tc>
        <w:tc>
          <w:tcPr>
            <w:tcW w:w="2351" w:type="dxa"/>
          </w:tcPr>
          <w:p w14:paraId="4BB596E9" w14:textId="59DE687C" w:rsidR="006116A2" w:rsidRDefault="006116A2" w:rsidP="006116A2">
            <w:r>
              <w:lastRenderedPageBreak/>
              <w:t>As in force or existing from time to time.</w:t>
            </w:r>
          </w:p>
        </w:tc>
        <w:tc>
          <w:tcPr>
            <w:tcW w:w="2351" w:type="dxa"/>
          </w:tcPr>
          <w:p w14:paraId="79FFA288" w14:textId="19EE8532" w:rsidR="006116A2" w:rsidRDefault="006116A2" w:rsidP="006116A2">
            <w:r>
              <w:t>This document is available for free on the FAA website (</w:t>
            </w:r>
            <w:hyperlink r:id="rId27">
              <w:r w:rsidRPr="79EB0CF5">
                <w:rPr>
                  <w:rStyle w:val="Hyperlink"/>
                </w:rPr>
                <w:t>https://rgl.faa.gov/Regulatory_and_Guidance_Library/rgTSO.nsf/MainFrame?OpenFrameSet</w:t>
              </w:r>
            </w:hyperlink>
            <w:r>
              <w:t xml:space="preserve">) </w:t>
            </w:r>
          </w:p>
        </w:tc>
      </w:tr>
      <w:tr w:rsidR="006116A2" w14:paraId="25C6638C" w14:textId="77777777" w:rsidTr="42D16D46">
        <w:tc>
          <w:tcPr>
            <w:tcW w:w="2351" w:type="dxa"/>
          </w:tcPr>
          <w:p w14:paraId="293B9E64" w14:textId="58AC108D" w:rsidR="006116A2" w:rsidRDefault="006116A2" w:rsidP="006116A2">
            <w:r>
              <w:t>ETSO - C123a</w:t>
            </w:r>
          </w:p>
          <w:p w14:paraId="5AC7B853" w14:textId="710571DA" w:rsidR="006116A2" w:rsidRDefault="006116A2" w:rsidP="006116A2">
            <w:r w:rsidRPr="79EB0CF5">
              <w:rPr>
                <w:i/>
                <w:iCs/>
              </w:rPr>
              <w:t>Cockpit Voice Recorder Systems</w:t>
            </w:r>
          </w:p>
        </w:tc>
        <w:tc>
          <w:tcPr>
            <w:tcW w:w="2351" w:type="dxa"/>
          </w:tcPr>
          <w:p w14:paraId="665F624A" w14:textId="4C059C4E" w:rsidR="006116A2" w:rsidRDefault="006116A2" w:rsidP="006116A2">
            <w:r>
              <w:t>This document gives the requirements that new models of cockpit voice recorder systems that are manufactured on or after the date of this ETSO must meet to be identified with applicable ETSO marking.</w:t>
            </w:r>
          </w:p>
          <w:p w14:paraId="44D13A0E" w14:textId="2B12AF68" w:rsidR="006116A2" w:rsidRDefault="006116A2" w:rsidP="006116A2">
            <w:r>
              <w:t xml:space="preserve"> </w:t>
            </w:r>
          </w:p>
          <w:p w14:paraId="75D12CAD" w14:textId="7AE5329D" w:rsidR="006116A2" w:rsidRDefault="006116A2" w:rsidP="006116A2">
            <w:r>
              <w:t>This document is called up in sections 11.</w:t>
            </w:r>
            <w:r w:rsidR="00C71BEA">
              <w:t>33</w:t>
            </w:r>
            <w:r>
              <w:t xml:space="preserve"> of the MOS.</w:t>
            </w:r>
          </w:p>
        </w:tc>
        <w:tc>
          <w:tcPr>
            <w:tcW w:w="2351" w:type="dxa"/>
          </w:tcPr>
          <w:p w14:paraId="5859A41F" w14:textId="6F429C0C" w:rsidR="006116A2" w:rsidRDefault="006116A2" w:rsidP="006116A2">
            <w:r>
              <w:t>As in force or existing from time to time.</w:t>
            </w:r>
          </w:p>
        </w:tc>
        <w:tc>
          <w:tcPr>
            <w:tcW w:w="2351" w:type="dxa"/>
          </w:tcPr>
          <w:p w14:paraId="3F8320EA" w14:textId="04B796AF" w:rsidR="006116A2" w:rsidRDefault="006116A2" w:rsidP="006116A2">
            <w:r>
              <w:t>This document is available for free on the EASA website (</w:t>
            </w:r>
            <w:hyperlink r:id="rId28">
              <w:r w:rsidRPr="79EB0CF5">
                <w:rPr>
                  <w:rStyle w:val="Hyperlink"/>
                </w:rPr>
                <w:t>https://www.easa.europa.eu/domains/aircraft-products/etso-authorisations/list-of-all-etso</w:t>
              </w:r>
            </w:hyperlink>
            <w:r>
              <w:t xml:space="preserve">) </w:t>
            </w:r>
          </w:p>
        </w:tc>
      </w:tr>
      <w:tr w:rsidR="006116A2" w14:paraId="7059F5B3" w14:textId="77777777" w:rsidTr="42D16D46">
        <w:tc>
          <w:tcPr>
            <w:tcW w:w="2351" w:type="dxa"/>
          </w:tcPr>
          <w:p w14:paraId="514D5FCE" w14:textId="502AB79F" w:rsidR="006116A2" w:rsidRDefault="006116A2" w:rsidP="006116A2">
            <w:r>
              <w:t>TSO-C123a</w:t>
            </w:r>
          </w:p>
          <w:p w14:paraId="742B4928" w14:textId="568BB950" w:rsidR="006116A2" w:rsidRDefault="006116A2" w:rsidP="006116A2">
            <w:r w:rsidRPr="79EB0CF5">
              <w:rPr>
                <w:i/>
                <w:iCs/>
                <w:color w:val="3D3D3D"/>
              </w:rPr>
              <w:t>Cockpit Voice Recorder Systems</w:t>
            </w:r>
          </w:p>
        </w:tc>
        <w:tc>
          <w:tcPr>
            <w:tcW w:w="2351" w:type="dxa"/>
          </w:tcPr>
          <w:p w14:paraId="5491D79A" w14:textId="3EE615D1" w:rsidR="006116A2" w:rsidRDefault="006116A2" w:rsidP="006116A2">
            <w:r>
              <w:t>This document provides the minimum FAA performance standard that cockpit voice recorder systems must meet to be identified with the applicable TSO marking.</w:t>
            </w:r>
          </w:p>
          <w:p w14:paraId="41B977DD" w14:textId="5A466682" w:rsidR="006116A2" w:rsidRDefault="006116A2" w:rsidP="006116A2">
            <w:r>
              <w:t xml:space="preserve"> </w:t>
            </w:r>
          </w:p>
          <w:p w14:paraId="2620A5ED" w14:textId="45D3A639" w:rsidR="006116A2" w:rsidRDefault="006116A2" w:rsidP="006116A2">
            <w:r>
              <w:t>This document is called up in sections 11.</w:t>
            </w:r>
            <w:r w:rsidR="00C71BEA">
              <w:t>33</w:t>
            </w:r>
            <w:r>
              <w:t xml:space="preserve"> of the MOS.</w:t>
            </w:r>
          </w:p>
        </w:tc>
        <w:tc>
          <w:tcPr>
            <w:tcW w:w="2351" w:type="dxa"/>
          </w:tcPr>
          <w:p w14:paraId="74884732" w14:textId="178E3CC8" w:rsidR="006116A2" w:rsidRDefault="006116A2" w:rsidP="006116A2">
            <w:r>
              <w:t>As in force or existing from time to time.</w:t>
            </w:r>
          </w:p>
        </w:tc>
        <w:tc>
          <w:tcPr>
            <w:tcW w:w="2351" w:type="dxa"/>
          </w:tcPr>
          <w:p w14:paraId="7ADBFAFC" w14:textId="52DF3D42" w:rsidR="006116A2" w:rsidRDefault="006116A2" w:rsidP="006116A2">
            <w:r>
              <w:t>This document is available for free on the EASA website (</w:t>
            </w:r>
            <w:hyperlink r:id="rId29">
              <w:r w:rsidRPr="79EB0CF5">
                <w:rPr>
                  <w:rStyle w:val="Hyperlink"/>
                </w:rPr>
                <w:t>https://www.easa.europa.eu/domains/aircraft-products/etso-authorisations/list-of-all-etso</w:t>
              </w:r>
            </w:hyperlink>
            <w:r>
              <w:t xml:space="preserve">) </w:t>
            </w:r>
          </w:p>
        </w:tc>
      </w:tr>
      <w:tr w:rsidR="006116A2" w14:paraId="743C2B43" w14:textId="77777777" w:rsidTr="42D16D46">
        <w:tc>
          <w:tcPr>
            <w:tcW w:w="2351" w:type="dxa"/>
          </w:tcPr>
          <w:p w14:paraId="125FC079" w14:textId="450CC005" w:rsidR="006116A2" w:rsidRDefault="006116A2" w:rsidP="006116A2">
            <w:r>
              <w:t>ETSO - C124a</w:t>
            </w:r>
          </w:p>
          <w:p w14:paraId="354A77B7" w14:textId="71282D05" w:rsidR="006116A2" w:rsidRDefault="006116A2" w:rsidP="006116A2">
            <w:r w:rsidRPr="79EB0CF5">
              <w:rPr>
                <w:i/>
                <w:iCs/>
              </w:rPr>
              <w:t>Flight Data Recorder Systems</w:t>
            </w:r>
          </w:p>
        </w:tc>
        <w:tc>
          <w:tcPr>
            <w:tcW w:w="2351" w:type="dxa"/>
          </w:tcPr>
          <w:p w14:paraId="055F39D7" w14:textId="0EF9013B" w:rsidR="006116A2" w:rsidRDefault="006116A2" w:rsidP="006116A2">
            <w:r>
              <w:t>This document gives the requirements that new models of flight data recorder systems that are manufactured on or after the date of this ETSO must meet be identified with applicable ETSO marking.</w:t>
            </w:r>
          </w:p>
          <w:p w14:paraId="4865F8EE" w14:textId="54D032E7" w:rsidR="006116A2" w:rsidRDefault="006116A2" w:rsidP="006116A2">
            <w:r>
              <w:t xml:space="preserve"> </w:t>
            </w:r>
          </w:p>
          <w:p w14:paraId="0A5B3FF5" w14:textId="5A3D6B3B" w:rsidR="006116A2" w:rsidRDefault="006116A2" w:rsidP="006116A2">
            <w:r>
              <w:lastRenderedPageBreak/>
              <w:t>This document is called up in sections 11.</w:t>
            </w:r>
            <w:r w:rsidR="00C71BEA">
              <w:t>33</w:t>
            </w:r>
            <w:r>
              <w:t xml:space="preserve"> of the MOS.</w:t>
            </w:r>
          </w:p>
        </w:tc>
        <w:tc>
          <w:tcPr>
            <w:tcW w:w="2351" w:type="dxa"/>
          </w:tcPr>
          <w:p w14:paraId="76825BC3" w14:textId="4D4B9D9A" w:rsidR="006116A2" w:rsidRDefault="006116A2" w:rsidP="006116A2">
            <w:r>
              <w:lastRenderedPageBreak/>
              <w:t>As in force or existing from time to time.</w:t>
            </w:r>
          </w:p>
        </w:tc>
        <w:tc>
          <w:tcPr>
            <w:tcW w:w="2351" w:type="dxa"/>
          </w:tcPr>
          <w:p w14:paraId="1680CC8F" w14:textId="42CA9F8D" w:rsidR="006116A2" w:rsidRDefault="006116A2" w:rsidP="006116A2">
            <w:r>
              <w:t>This document is available for free on the EASA website (</w:t>
            </w:r>
            <w:hyperlink r:id="rId30">
              <w:r w:rsidRPr="79EB0CF5">
                <w:rPr>
                  <w:rStyle w:val="Hyperlink"/>
                </w:rPr>
                <w:t>https://www.easa.europa.eu/domains/aircraft-products/etso-authorisations/list-of-all-etso</w:t>
              </w:r>
            </w:hyperlink>
            <w:r>
              <w:t xml:space="preserve">) </w:t>
            </w:r>
          </w:p>
        </w:tc>
      </w:tr>
      <w:tr w:rsidR="006116A2" w14:paraId="2F8C2258" w14:textId="77777777" w:rsidTr="42D16D46">
        <w:tc>
          <w:tcPr>
            <w:tcW w:w="2351" w:type="dxa"/>
          </w:tcPr>
          <w:p w14:paraId="595E1342" w14:textId="1708505A" w:rsidR="006116A2" w:rsidRDefault="006116A2" w:rsidP="006116A2">
            <w:r>
              <w:t>TSO - C124a</w:t>
            </w:r>
          </w:p>
          <w:p w14:paraId="43372661" w14:textId="07F906D6" w:rsidR="006116A2" w:rsidRDefault="006116A2" w:rsidP="006116A2">
            <w:r w:rsidRPr="79EB0CF5">
              <w:rPr>
                <w:i/>
                <w:iCs/>
              </w:rPr>
              <w:t>Flight Data Recorder Systems</w:t>
            </w:r>
          </w:p>
        </w:tc>
        <w:tc>
          <w:tcPr>
            <w:tcW w:w="2351" w:type="dxa"/>
          </w:tcPr>
          <w:p w14:paraId="6C0B796C" w14:textId="7245759D" w:rsidR="006116A2" w:rsidRDefault="006116A2" w:rsidP="006116A2">
            <w:r>
              <w:t>This document provides the minimum FAA performance standard that flight data recorder systems must meet to be identified with the applicable TSO marking.</w:t>
            </w:r>
          </w:p>
          <w:p w14:paraId="69106B2D" w14:textId="1A9E9953" w:rsidR="006116A2" w:rsidRDefault="006116A2" w:rsidP="006116A2">
            <w:r>
              <w:t xml:space="preserve"> </w:t>
            </w:r>
          </w:p>
          <w:p w14:paraId="693791FB" w14:textId="01479094" w:rsidR="006116A2" w:rsidRDefault="006116A2" w:rsidP="006116A2">
            <w:r>
              <w:t>This document is called up in sections 11.</w:t>
            </w:r>
            <w:r w:rsidR="00C71BEA">
              <w:t>33</w:t>
            </w:r>
            <w:r>
              <w:t xml:space="preserve"> of the MOS.</w:t>
            </w:r>
          </w:p>
        </w:tc>
        <w:tc>
          <w:tcPr>
            <w:tcW w:w="2351" w:type="dxa"/>
          </w:tcPr>
          <w:p w14:paraId="7483776C" w14:textId="2AC66B78" w:rsidR="006116A2" w:rsidRDefault="006116A2" w:rsidP="006116A2">
            <w:r>
              <w:t>As in force or existing from time to time.</w:t>
            </w:r>
          </w:p>
        </w:tc>
        <w:tc>
          <w:tcPr>
            <w:tcW w:w="2351" w:type="dxa"/>
          </w:tcPr>
          <w:p w14:paraId="10AEC739" w14:textId="5CD0A9E5" w:rsidR="006116A2" w:rsidRDefault="006116A2" w:rsidP="006116A2">
            <w:r>
              <w:t>This document is available for free on the EASA website (</w:t>
            </w:r>
            <w:hyperlink r:id="rId31">
              <w:r w:rsidRPr="79EB0CF5">
                <w:rPr>
                  <w:rStyle w:val="Hyperlink"/>
                </w:rPr>
                <w:t>https://www.easa.europa.eu/domains/aircraft-products/etso-authorisations/list-of-all-etso</w:t>
              </w:r>
            </w:hyperlink>
            <w:r>
              <w:t xml:space="preserve">) </w:t>
            </w:r>
          </w:p>
        </w:tc>
      </w:tr>
      <w:tr w:rsidR="006116A2" w14:paraId="61DFB875" w14:textId="77777777" w:rsidTr="42D16D46">
        <w:tc>
          <w:tcPr>
            <w:tcW w:w="2351" w:type="dxa"/>
          </w:tcPr>
          <w:p w14:paraId="2817B398" w14:textId="77777777" w:rsidR="00E32171" w:rsidRDefault="006116A2" w:rsidP="006116A2">
            <w:r>
              <w:t xml:space="preserve">ETSO-2C126 </w:t>
            </w:r>
          </w:p>
          <w:p w14:paraId="560CD951" w14:textId="4866BAC3" w:rsidR="006116A2" w:rsidRDefault="006116A2" w:rsidP="006116A2">
            <w:r w:rsidRPr="79EB0CF5">
              <w:rPr>
                <w:i/>
                <w:iCs/>
              </w:rPr>
              <w:t>406 MHz Emergency Locator Transmitter (ELT)</w:t>
            </w:r>
          </w:p>
        </w:tc>
        <w:tc>
          <w:tcPr>
            <w:tcW w:w="2351" w:type="dxa"/>
          </w:tcPr>
          <w:p w14:paraId="10D4CFAA" w14:textId="445B974F" w:rsidR="006116A2" w:rsidRDefault="006116A2" w:rsidP="006116A2">
            <w:r>
              <w:t>This document sets the EASA requirements for 406 MHz emergency locator transmitters (ELT).</w:t>
            </w:r>
          </w:p>
          <w:p w14:paraId="3182F17F" w14:textId="7EF42BB2" w:rsidR="006116A2" w:rsidRDefault="006116A2" w:rsidP="006116A2">
            <w:r>
              <w:t xml:space="preserve"> </w:t>
            </w:r>
          </w:p>
          <w:p w14:paraId="74DC8643" w14:textId="544A0D28" w:rsidR="006116A2" w:rsidRDefault="006116A2" w:rsidP="006116A2">
            <w:r>
              <w:t xml:space="preserve">This document is called up in sections </w:t>
            </w:r>
            <w:r w:rsidR="00C71BEA">
              <w:t xml:space="preserve">11.49 </w:t>
            </w:r>
            <w:r>
              <w:t xml:space="preserve">and </w:t>
            </w:r>
            <w:r w:rsidR="00C71BEA">
              <w:t>11.50</w:t>
            </w:r>
            <w:r>
              <w:t xml:space="preserve"> of the MOS.</w:t>
            </w:r>
          </w:p>
        </w:tc>
        <w:tc>
          <w:tcPr>
            <w:tcW w:w="2351" w:type="dxa"/>
          </w:tcPr>
          <w:p w14:paraId="24028AC2" w14:textId="545CBA54" w:rsidR="006116A2" w:rsidRDefault="006116A2" w:rsidP="006116A2">
            <w:r>
              <w:t>As in force or existing from time to time.</w:t>
            </w:r>
          </w:p>
        </w:tc>
        <w:tc>
          <w:tcPr>
            <w:tcW w:w="2351" w:type="dxa"/>
          </w:tcPr>
          <w:p w14:paraId="7274B684" w14:textId="2DCA9683" w:rsidR="006116A2" w:rsidRDefault="006116A2" w:rsidP="006116A2">
            <w:r>
              <w:t>This document is available for free on the EASA website (</w:t>
            </w:r>
            <w:hyperlink r:id="rId32">
              <w:r w:rsidRPr="79EB0CF5">
                <w:rPr>
                  <w:rStyle w:val="Hyperlink"/>
                </w:rPr>
                <w:t>https://www.easa.europa.eu/domains/aircraft-products/etso-authorisations/list-of-all-etso</w:t>
              </w:r>
            </w:hyperlink>
            <w:r>
              <w:t>)</w:t>
            </w:r>
          </w:p>
        </w:tc>
      </w:tr>
      <w:tr w:rsidR="006116A2" w14:paraId="094CAC8F" w14:textId="77777777" w:rsidTr="42D16D46">
        <w:tc>
          <w:tcPr>
            <w:tcW w:w="2351" w:type="dxa"/>
          </w:tcPr>
          <w:p w14:paraId="7CB49059" w14:textId="3B7842E9" w:rsidR="006116A2" w:rsidRDefault="006116A2" w:rsidP="006116A2">
            <w:r>
              <w:t xml:space="preserve">TSO-C126 </w:t>
            </w:r>
            <w:r w:rsidRPr="79EB0CF5">
              <w:rPr>
                <w:i/>
                <w:iCs/>
              </w:rPr>
              <w:t>406 MHz Emergency Locator Transmitter (ELT)</w:t>
            </w:r>
          </w:p>
        </w:tc>
        <w:tc>
          <w:tcPr>
            <w:tcW w:w="2351" w:type="dxa"/>
          </w:tcPr>
          <w:p w14:paraId="315C92E5" w14:textId="389D810D" w:rsidR="006116A2" w:rsidRDefault="006116A2" w:rsidP="006116A2">
            <w:r>
              <w:t>This document sets the FAA requirements for 406 MHz ELTs.</w:t>
            </w:r>
          </w:p>
          <w:p w14:paraId="2513C483" w14:textId="16B2FA64" w:rsidR="006116A2" w:rsidRDefault="006116A2" w:rsidP="006116A2">
            <w:r>
              <w:t xml:space="preserve"> </w:t>
            </w:r>
          </w:p>
          <w:p w14:paraId="696E454F" w14:textId="2CE4A2CF" w:rsidR="006116A2" w:rsidRDefault="006116A2" w:rsidP="006116A2">
            <w:r>
              <w:t xml:space="preserve">This document is called up in sections </w:t>
            </w:r>
            <w:r w:rsidR="00C71BEA">
              <w:t>11</w:t>
            </w:r>
            <w:r>
              <w:t>.</w:t>
            </w:r>
            <w:r w:rsidR="00C71BEA">
              <w:t>49</w:t>
            </w:r>
            <w:r>
              <w:t xml:space="preserve"> and </w:t>
            </w:r>
            <w:r w:rsidR="00C71BEA">
              <w:t>11</w:t>
            </w:r>
            <w:r>
              <w:t>.5</w:t>
            </w:r>
            <w:r w:rsidR="00C71BEA">
              <w:t>0</w:t>
            </w:r>
            <w:r>
              <w:t xml:space="preserve"> of the MOS.</w:t>
            </w:r>
          </w:p>
        </w:tc>
        <w:tc>
          <w:tcPr>
            <w:tcW w:w="2351" w:type="dxa"/>
          </w:tcPr>
          <w:p w14:paraId="027A97DB" w14:textId="47B6FB20" w:rsidR="006116A2" w:rsidRDefault="006116A2" w:rsidP="006116A2">
            <w:r>
              <w:t>As in force or existing from time to time.</w:t>
            </w:r>
          </w:p>
        </w:tc>
        <w:tc>
          <w:tcPr>
            <w:tcW w:w="2351" w:type="dxa"/>
          </w:tcPr>
          <w:p w14:paraId="48E18FC6" w14:textId="4D7F0B92" w:rsidR="006116A2" w:rsidRDefault="006116A2" w:rsidP="006116A2">
            <w:r>
              <w:t>This document is available for free on the FAA website (</w:t>
            </w:r>
            <w:hyperlink r:id="rId33">
              <w:r w:rsidRPr="79EB0CF5">
                <w:rPr>
                  <w:rStyle w:val="Hyperlink"/>
                </w:rPr>
                <w:t>https://rgl.faa.gov/Regulatory_and_Guidance_Library/rgTSO.nsf/MainFrame?OpenFrameSet</w:t>
              </w:r>
            </w:hyperlink>
            <w:r>
              <w:t>).</w:t>
            </w:r>
          </w:p>
        </w:tc>
      </w:tr>
      <w:tr w:rsidR="006116A2" w14:paraId="4B3C5447" w14:textId="77777777" w:rsidTr="42D16D46">
        <w:tc>
          <w:tcPr>
            <w:tcW w:w="2351" w:type="dxa"/>
          </w:tcPr>
          <w:p w14:paraId="42649CFA" w14:textId="6F977D7F" w:rsidR="006116A2" w:rsidRDefault="006116A2" w:rsidP="006116A2">
            <w:r>
              <w:t xml:space="preserve">ETSO-C129 </w:t>
            </w:r>
            <w:r w:rsidRPr="79EB0CF5">
              <w:rPr>
                <w:i/>
                <w:iCs/>
              </w:rPr>
              <w:t>Airborne Supplemental Navigation Equipment Using Global Positioning System (GPS)</w:t>
            </w:r>
          </w:p>
        </w:tc>
        <w:tc>
          <w:tcPr>
            <w:tcW w:w="2351" w:type="dxa"/>
          </w:tcPr>
          <w:p w14:paraId="62A0EFF6" w14:textId="29F2D99C" w:rsidR="006116A2" w:rsidRDefault="006116A2" w:rsidP="006116A2">
            <w:r>
              <w:t>This document provides the EASA requirements for airborne supplemental navigation equipment using GPS to be identified with the applicable TSO marking.</w:t>
            </w:r>
          </w:p>
          <w:p w14:paraId="3CBF75DC" w14:textId="33C23B58" w:rsidR="006116A2" w:rsidRDefault="006116A2" w:rsidP="006116A2">
            <w:r>
              <w:t xml:space="preserve"> </w:t>
            </w:r>
          </w:p>
          <w:p w14:paraId="342A7E76" w14:textId="5A00CA65" w:rsidR="006116A2" w:rsidRDefault="006116A2" w:rsidP="006116A2">
            <w:r>
              <w:t xml:space="preserve">This document is called up in the definition of </w:t>
            </w:r>
            <w:r w:rsidRPr="79EB0CF5">
              <w:rPr>
                <w:b/>
                <w:bCs/>
                <w:i/>
                <w:iCs/>
              </w:rPr>
              <w:t>approved GNSS</w:t>
            </w:r>
            <w:r>
              <w:t xml:space="preserve"> in the MOS.</w:t>
            </w:r>
          </w:p>
        </w:tc>
        <w:tc>
          <w:tcPr>
            <w:tcW w:w="2351" w:type="dxa"/>
          </w:tcPr>
          <w:p w14:paraId="134E0D6D" w14:textId="7EB1D4C7" w:rsidR="006116A2" w:rsidRDefault="006116A2" w:rsidP="006116A2">
            <w:r>
              <w:t>As in force or existing from time to time.</w:t>
            </w:r>
          </w:p>
        </w:tc>
        <w:tc>
          <w:tcPr>
            <w:tcW w:w="2351" w:type="dxa"/>
          </w:tcPr>
          <w:p w14:paraId="170B3F63" w14:textId="3948508B" w:rsidR="006116A2" w:rsidRDefault="006116A2" w:rsidP="006116A2">
            <w:r>
              <w:t>Various version of this document are available for free on the EASA website (</w:t>
            </w:r>
            <w:hyperlink r:id="rId34">
              <w:r w:rsidRPr="79EB0CF5">
                <w:rPr>
                  <w:rStyle w:val="Hyperlink"/>
                </w:rPr>
                <w:t>https://www.easa.europa.eu/domains/aircraft-products/etso-authorisations/list-of-all-etso</w:t>
              </w:r>
            </w:hyperlink>
            <w:r>
              <w:t>)</w:t>
            </w:r>
          </w:p>
        </w:tc>
      </w:tr>
      <w:tr w:rsidR="006116A2" w14:paraId="3AF2EEF1" w14:textId="77777777" w:rsidTr="42D16D46">
        <w:tc>
          <w:tcPr>
            <w:tcW w:w="2351" w:type="dxa"/>
          </w:tcPr>
          <w:p w14:paraId="60ADD1DA" w14:textId="60CF6842" w:rsidR="006116A2" w:rsidRDefault="006116A2" w:rsidP="006116A2">
            <w:r>
              <w:lastRenderedPageBreak/>
              <w:t xml:space="preserve">TSO-C129 </w:t>
            </w:r>
            <w:r w:rsidRPr="79EB0CF5">
              <w:rPr>
                <w:i/>
                <w:iCs/>
              </w:rPr>
              <w:t>Airborne Supplemental Navigation Equipment Using Global Positioning System (GPS)</w:t>
            </w:r>
          </w:p>
        </w:tc>
        <w:tc>
          <w:tcPr>
            <w:tcW w:w="2351" w:type="dxa"/>
          </w:tcPr>
          <w:p w14:paraId="74BA72DD" w14:textId="38001910" w:rsidR="006116A2" w:rsidRDefault="006116A2" w:rsidP="006116A2">
            <w:r>
              <w:t>This document provides the FAA requirements for airborne supplemental navigation equipment using GPS to be identified with the applicable TSO marking.</w:t>
            </w:r>
          </w:p>
          <w:p w14:paraId="373519A4" w14:textId="3CF27317" w:rsidR="006116A2" w:rsidRDefault="006116A2" w:rsidP="006116A2">
            <w:r>
              <w:t xml:space="preserve"> </w:t>
            </w:r>
          </w:p>
          <w:p w14:paraId="3FADD867" w14:textId="1E5AAB77" w:rsidR="006116A2" w:rsidRDefault="006116A2" w:rsidP="006116A2">
            <w:r>
              <w:t xml:space="preserve">This document is called up in the definition of </w:t>
            </w:r>
            <w:r w:rsidRPr="79EB0CF5">
              <w:rPr>
                <w:b/>
                <w:bCs/>
                <w:i/>
                <w:iCs/>
              </w:rPr>
              <w:t>approved GNSS</w:t>
            </w:r>
            <w:r>
              <w:t xml:space="preserve"> in the MOS.</w:t>
            </w:r>
          </w:p>
        </w:tc>
        <w:tc>
          <w:tcPr>
            <w:tcW w:w="2351" w:type="dxa"/>
          </w:tcPr>
          <w:p w14:paraId="6456B648" w14:textId="42252549" w:rsidR="006116A2" w:rsidRDefault="006116A2" w:rsidP="006116A2">
            <w:r>
              <w:t>As in force or existing from time to time.</w:t>
            </w:r>
          </w:p>
        </w:tc>
        <w:tc>
          <w:tcPr>
            <w:tcW w:w="2351" w:type="dxa"/>
          </w:tcPr>
          <w:p w14:paraId="22AEFA23" w14:textId="5BB682ED" w:rsidR="006116A2" w:rsidRDefault="006116A2" w:rsidP="006116A2">
            <w:r>
              <w:t>Various versions of this document are available for free on the FAA website (</w:t>
            </w:r>
            <w:hyperlink r:id="rId35">
              <w:r w:rsidRPr="79EB0CF5">
                <w:rPr>
                  <w:rStyle w:val="Hyperlink"/>
                </w:rPr>
                <w:t>https://rgl.faa.gov/Regulatory_and_Guidance_Library/rgTSO.nsf/MainFrame?OpenFrameSet</w:t>
              </w:r>
            </w:hyperlink>
            <w:r>
              <w:t>)</w:t>
            </w:r>
          </w:p>
        </w:tc>
      </w:tr>
      <w:tr w:rsidR="006116A2" w14:paraId="37B2CB8D" w14:textId="77777777" w:rsidTr="42D16D46">
        <w:tc>
          <w:tcPr>
            <w:tcW w:w="2351" w:type="dxa"/>
          </w:tcPr>
          <w:p w14:paraId="1D95853E" w14:textId="6A84FC26" w:rsidR="006116A2" w:rsidRDefault="006116A2" w:rsidP="006116A2">
            <w:r>
              <w:t xml:space="preserve">ETSO-C142a </w:t>
            </w:r>
            <w:r w:rsidRPr="79EB0CF5">
              <w:rPr>
                <w:i/>
                <w:iCs/>
              </w:rPr>
              <w:t>Non-Rechargeable Lithium Cells and Batteries</w:t>
            </w:r>
          </w:p>
        </w:tc>
        <w:tc>
          <w:tcPr>
            <w:tcW w:w="2351" w:type="dxa"/>
          </w:tcPr>
          <w:p w14:paraId="539F8092" w14:textId="704B2317" w:rsidR="006116A2" w:rsidRDefault="006116A2" w:rsidP="006116A2">
            <w:r>
              <w:t>This document provides the EASA requirements which non-rechargeable lithium cells and batteries must meet.</w:t>
            </w:r>
          </w:p>
          <w:p w14:paraId="75C608B0" w14:textId="222E3BEA" w:rsidR="006116A2" w:rsidRDefault="006116A2" w:rsidP="006116A2">
            <w:r>
              <w:t xml:space="preserve"> </w:t>
            </w:r>
          </w:p>
          <w:p w14:paraId="127FCB17" w14:textId="1D740241" w:rsidR="006116A2" w:rsidRDefault="006116A2" w:rsidP="006116A2">
            <w:r>
              <w:t xml:space="preserve">This document is called up in section </w:t>
            </w:r>
            <w:r w:rsidR="00C71BEA">
              <w:t>11</w:t>
            </w:r>
            <w:r>
              <w:t>.4</w:t>
            </w:r>
            <w:r w:rsidR="00C71BEA">
              <w:t>8</w:t>
            </w:r>
            <w:r>
              <w:t xml:space="preserve"> of the MOS.</w:t>
            </w:r>
          </w:p>
        </w:tc>
        <w:tc>
          <w:tcPr>
            <w:tcW w:w="2351" w:type="dxa"/>
          </w:tcPr>
          <w:p w14:paraId="01AE51AA" w14:textId="1186B871" w:rsidR="006116A2" w:rsidRDefault="006116A2" w:rsidP="006116A2">
            <w:r>
              <w:t>As in force or existing from time to time.</w:t>
            </w:r>
          </w:p>
        </w:tc>
        <w:tc>
          <w:tcPr>
            <w:tcW w:w="2351" w:type="dxa"/>
          </w:tcPr>
          <w:p w14:paraId="3E2BBC44" w14:textId="68ADDF24" w:rsidR="006116A2" w:rsidRDefault="006116A2" w:rsidP="006116A2">
            <w:r>
              <w:t>This document is available for free on the EASA website (</w:t>
            </w:r>
            <w:hyperlink r:id="rId36">
              <w:r w:rsidRPr="79EB0CF5">
                <w:rPr>
                  <w:rStyle w:val="Hyperlink"/>
                </w:rPr>
                <w:t>https://www.easa.europa.eu/domains/aircraft-products/etso-authorisations/list-of-all-etso</w:t>
              </w:r>
            </w:hyperlink>
            <w:r>
              <w:t>)</w:t>
            </w:r>
          </w:p>
        </w:tc>
      </w:tr>
      <w:tr w:rsidR="006116A2" w14:paraId="3D77F060" w14:textId="77777777" w:rsidTr="42D16D46">
        <w:tc>
          <w:tcPr>
            <w:tcW w:w="2351" w:type="dxa"/>
          </w:tcPr>
          <w:p w14:paraId="43D490F5" w14:textId="3F016115" w:rsidR="006116A2" w:rsidRDefault="006116A2" w:rsidP="006116A2">
            <w:r>
              <w:t xml:space="preserve">TSO-C142a </w:t>
            </w:r>
            <w:r w:rsidRPr="79EB0CF5">
              <w:rPr>
                <w:i/>
                <w:iCs/>
              </w:rPr>
              <w:t>Non-Rechargeable Lithium Cells and Batteries</w:t>
            </w:r>
          </w:p>
        </w:tc>
        <w:tc>
          <w:tcPr>
            <w:tcW w:w="2351" w:type="dxa"/>
          </w:tcPr>
          <w:p w14:paraId="5344AB7D" w14:textId="65DD047D" w:rsidR="006116A2" w:rsidRDefault="006116A2" w:rsidP="006116A2">
            <w:r>
              <w:t>This document provides the FAA requirements which non-rechargeable lithium cells and batteries must meet.</w:t>
            </w:r>
          </w:p>
          <w:p w14:paraId="039AADC5" w14:textId="4870CB84" w:rsidR="006116A2" w:rsidRDefault="006116A2" w:rsidP="006116A2">
            <w:r>
              <w:t xml:space="preserve"> </w:t>
            </w:r>
          </w:p>
          <w:p w14:paraId="0A24B12B" w14:textId="0C4D4EDB" w:rsidR="006116A2" w:rsidRDefault="006116A2" w:rsidP="006116A2">
            <w:r>
              <w:t xml:space="preserve">This document is called up in section </w:t>
            </w:r>
            <w:r w:rsidR="00C71BEA">
              <w:t>11</w:t>
            </w:r>
            <w:r>
              <w:t>.4</w:t>
            </w:r>
            <w:r w:rsidR="00C71BEA">
              <w:t>8</w:t>
            </w:r>
            <w:r>
              <w:t xml:space="preserve"> of the MOS.</w:t>
            </w:r>
          </w:p>
        </w:tc>
        <w:tc>
          <w:tcPr>
            <w:tcW w:w="2351" w:type="dxa"/>
          </w:tcPr>
          <w:p w14:paraId="0CE03C64" w14:textId="385FB901" w:rsidR="006116A2" w:rsidRDefault="006116A2" w:rsidP="006116A2">
            <w:r>
              <w:t>As in force or existing from time to time.</w:t>
            </w:r>
          </w:p>
        </w:tc>
        <w:tc>
          <w:tcPr>
            <w:tcW w:w="2351" w:type="dxa"/>
          </w:tcPr>
          <w:p w14:paraId="2ED1A01C" w14:textId="28C69935" w:rsidR="006116A2" w:rsidRDefault="006116A2" w:rsidP="006116A2">
            <w:r>
              <w:t>This document is available for free on the FAA website (</w:t>
            </w:r>
            <w:hyperlink r:id="rId37">
              <w:r w:rsidRPr="79EB0CF5">
                <w:rPr>
                  <w:rStyle w:val="Hyperlink"/>
                </w:rPr>
                <w:t>https://rgl.faa.gov/Regulatory_and_Guidance_Library/rgTSO.nsf/MainFrame?OpenFrameSet</w:t>
              </w:r>
            </w:hyperlink>
            <w:r>
              <w:t>)</w:t>
            </w:r>
          </w:p>
        </w:tc>
      </w:tr>
      <w:tr w:rsidR="006116A2" w14:paraId="5740DABB" w14:textId="77777777" w:rsidTr="42D16D46">
        <w:tc>
          <w:tcPr>
            <w:tcW w:w="2351" w:type="dxa"/>
          </w:tcPr>
          <w:p w14:paraId="6BBB93E6" w14:textId="57C391D7" w:rsidR="006116A2" w:rsidRDefault="006116A2" w:rsidP="006116A2">
            <w:r>
              <w:t>ETSO-C145</w:t>
            </w:r>
            <w:r w:rsidRPr="79EB0CF5">
              <w:rPr>
                <w:i/>
                <w:iCs/>
              </w:rPr>
              <w:t xml:space="preserve"> Airborne Navigation Sensors Using the Global Positioning System (GPS) Augmented by the Wide Area Augmentation System (WAAS)</w:t>
            </w:r>
          </w:p>
        </w:tc>
        <w:tc>
          <w:tcPr>
            <w:tcW w:w="2351" w:type="dxa"/>
          </w:tcPr>
          <w:p w14:paraId="26E5303E" w14:textId="0FCDB645" w:rsidR="006116A2" w:rsidRDefault="006116A2" w:rsidP="006116A2">
            <w:r>
              <w:t>This document provides the EASA requirements for airborne navigation sensors using the GPS augmented by WAAS to be identified with the applicable ETSO marking.</w:t>
            </w:r>
          </w:p>
          <w:p w14:paraId="7FED5E4B" w14:textId="1BAF5145" w:rsidR="006116A2" w:rsidRDefault="006116A2" w:rsidP="006116A2">
            <w:r>
              <w:t xml:space="preserve"> </w:t>
            </w:r>
          </w:p>
          <w:p w14:paraId="61AB3948" w14:textId="1D78382D" w:rsidR="006116A2" w:rsidRDefault="006116A2" w:rsidP="006116A2">
            <w:r>
              <w:t>This document is called up in various definitions in the MOS.</w:t>
            </w:r>
          </w:p>
        </w:tc>
        <w:tc>
          <w:tcPr>
            <w:tcW w:w="2351" w:type="dxa"/>
          </w:tcPr>
          <w:p w14:paraId="0E94919C" w14:textId="3F40AFC6" w:rsidR="006116A2" w:rsidRDefault="006116A2" w:rsidP="006116A2">
            <w:r>
              <w:t>As in force or existing from time to time.</w:t>
            </w:r>
          </w:p>
        </w:tc>
        <w:tc>
          <w:tcPr>
            <w:tcW w:w="2351" w:type="dxa"/>
          </w:tcPr>
          <w:p w14:paraId="1A41CFFA" w14:textId="190BEB8F" w:rsidR="006116A2" w:rsidRDefault="006116A2" w:rsidP="006116A2">
            <w:r>
              <w:t>Various versions of this document are available for free on the EASA website (</w:t>
            </w:r>
            <w:hyperlink r:id="rId38">
              <w:r w:rsidRPr="79EB0CF5">
                <w:rPr>
                  <w:rStyle w:val="Hyperlink"/>
                </w:rPr>
                <w:t>https://www.easa.europa.eu/domains/aircraft-products/etso-authorisations/list-of-all-etso</w:t>
              </w:r>
            </w:hyperlink>
            <w:r>
              <w:t>).</w:t>
            </w:r>
          </w:p>
        </w:tc>
      </w:tr>
      <w:tr w:rsidR="006116A2" w14:paraId="49742646" w14:textId="77777777" w:rsidTr="42D16D46">
        <w:tc>
          <w:tcPr>
            <w:tcW w:w="2351" w:type="dxa"/>
          </w:tcPr>
          <w:p w14:paraId="633BC3BF" w14:textId="28862862" w:rsidR="006116A2" w:rsidRDefault="006116A2" w:rsidP="006116A2">
            <w:r>
              <w:t xml:space="preserve">TSO-C145 </w:t>
            </w:r>
            <w:r w:rsidRPr="79EB0CF5">
              <w:rPr>
                <w:i/>
                <w:iCs/>
              </w:rPr>
              <w:t xml:space="preserve">Airborne Navigation Sensors Using the Global </w:t>
            </w:r>
            <w:r w:rsidRPr="79EB0CF5">
              <w:rPr>
                <w:i/>
                <w:iCs/>
              </w:rPr>
              <w:lastRenderedPageBreak/>
              <w:t>Positioning System (GPS) Augmented by the Wide Area Augmentation System (WAAS)</w:t>
            </w:r>
          </w:p>
        </w:tc>
        <w:tc>
          <w:tcPr>
            <w:tcW w:w="2351" w:type="dxa"/>
          </w:tcPr>
          <w:p w14:paraId="6E0245D3" w14:textId="71244B83" w:rsidR="006116A2" w:rsidRDefault="006116A2" w:rsidP="006116A2">
            <w:r>
              <w:lastRenderedPageBreak/>
              <w:t xml:space="preserve">This document provides the FAA requirements for </w:t>
            </w:r>
            <w:r>
              <w:lastRenderedPageBreak/>
              <w:t>airborne navigation sensors using the GPS augmented by WAAS to be identified with the applicable TSO marking.</w:t>
            </w:r>
          </w:p>
          <w:p w14:paraId="6FE4170A" w14:textId="04C0E951" w:rsidR="006116A2" w:rsidRDefault="006116A2" w:rsidP="006116A2">
            <w:r>
              <w:t xml:space="preserve"> </w:t>
            </w:r>
          </w:p>
          <w:p w14:paraId="4CC792B8" w14:textId="388F8541" w:rsidR="006116A2" w:rsidRDefault="006116A2" w:rsidP="006116A2">
            <w:r>
              <w:t>This document is called up in various definitions in the MOS.</w:t>
            </w:r>
          </w:p>
        </w:tc>
        <w:tc>
          <w:tcPr>
            <w:tcW w:w="2351" w:type="dxa"/>
          </w:tcPr>
          <w:p w14:paraId="55C10001" w14:textId="5F255B7B" w:rsidR="006116A2" w:rsidRDefault="006116A2" w:rsidP="006116A2">
            <w:r>
              <w:lastRenderedPageBreak/>
              <w:t>As in force or existing from time to time.</w:t>
            </w:r>
          </w:p>
        </w:tc>
        <w:tc>
          <w:tcPr>
            <w:tcW w:w="2351" w:type="dxa"/>
          </w:tcPr>
          <w:p w14:paraId="21D83C53" w14:textId="7D458E4B" w:rsidR="006116A2" w:rsidRDefault="006116A2" w:rsidP="006116A2">
            <w:r>
              <w:t xml:space="preserve">Various versions of this document are available for free on </w:t>
            </w:r>
            <w:r>
              <w:lastRenderedPageBreak/>
              <w:t>the FAA website (</w:t>
            </w:r>
            <w:hyperlink r:id="rId39">
              <w:r w:rsidRPr="79EB0CF5">
                <w:rPr>
                  <w:rStyle w:val="Hyperlink"/>
                </w:rPr>
                <w:t>https://rgl.faa.gov/Regulatory_and_Guidance_Library/rgTSO.nsf/MainFrame?OpenFrameSet</w:t>
              </w:r>
            </w:hyperlink>
            <w:r>
              <w:t>).</w:t>
            </w:r>
          </w:p>
        </w:tc>
      </w:tr>
      <w:tr w:rsidR="006116A2" w14:paraId="6150F7FF" w14:textId="77777777" w:rsidTr="42D16D46">
        <w:tc>
          <w:tcPr>
            <w:tcW w:w="2351" w:type="dxa"/>
          </w:tcPr>
          <w:p w14:paraId="7555CFBB" w14:textId="56FB09F2" w:rsidR="006116A2" w:rsidRDefault="006116A2" w:rsidP="006116A2">
            <w:r>
              <w:lastRenderedPageBreak/>
              <w:t xml:space="preserve">ETSO-C146 </w:t>
            </w:r>
            <w:r w:rsidRPr="79EB0CF5">
              <w:rPr>
                <w:i/>
                <w:iCs/>
              </w:rPr>
              <w:t>Stand-Alone Airborne Navigation Equipment Using the Global Positioning System (GPS) Augmented by the Wide Area Augmentation System (WAAS)</w:t>
            </w:r>
          </w:p>
        </w:tc>
        <w:tc>
          <w:tcPr>
            <w:tcW w:w="2351" w:type="dxa"/>
          </w:tcPr>
          <w:p w14:paraId="53603D22" w14:textId="5C31B9D7" w:rsidR="006116A2" w:rsidRDefault="006116A2" w:rsidP="006116A2">
            <w:r>
              <w:t>This document provides the EASA requirements for stand-alone airborne navigation equipment using the GPS augmented by the satellite-based augmentation System to be identified with the applicable ETSO marking.</w:t>
            </w:r>
          </w:p>
          <w:p w14:paraId="069A88A1" w14:textId="16EABFBC" w:rsidR="006116A2" w:rsidRDefault="006116A2" w:rsidP="006116A2">
            <w:r>
              <w:t xml:space="preserve"> </w:t>
            </w:r>
          </w:p>
          <w:p w14:paraId="1B816596" w14:textId="173736A0" w:rsidR="006116A2" w:rsidRDefault="006116A2" w:rsidP="006116A2">
            <w:r>
              <w:t>This document is called up in various definitions in the MOS.</w:t>
            </w:r>
          </w:p>
        </w:tc>
        <w:tc>
          <w:tcPr>
            <w:tcW w:w="2351" w:type="dxa"/>
          </w:tcPr>
          <w:p w14:paraId="75F5041A" w14:textId="2B0ADE54" w:rsidR="006116A2" w:rsidRDefault="006116A2" w:rsidP="006116A2">
            <w:r>
              <w:t>As in force or existing from time to time.</w:t>
            </w:r>
          </w:p>
        </w:tc>
        <w:tc>
          <w:tcPr>
            <w:tcW w:w="2351" w:type="dxa"/>
          </w:tcPr>
          <w:p w14:paraId="618ABA97" w14:textId="5ED96D15" w:rsidR="006116A2" w:rsidRDefault="006116A2" w:rsidP="006116A2">
            <w:r>
              <w:t>Various versions of this document are available for free on the EASA website (</w:t>
            </w:r>
            <w:hyperlink r:id="rId40">
              <w:r w:rsidRPr="79EB0CF5">
                <w:rPr>
                  <w:rStyle w:val="Hyperlink"/>
                </w:rPr>
                <w:t>https://www.easa.europa.eu/domains/aircraft-products/etso-authorisations/list-of-all-etso</w:t>
              </w:r>
            </w:hyperlink>
            <w:r>
              <w:t>).</w:t>
            </w:r>
          </w:p>
        </w:tc>
      </w:tr>
      <w:tr w:rsidR="006116A2" w14:paraId="0D89AA4C" w14:textId="77777777" w:rsidTr="42D16D46">
        <w:tc>
          <w:tcPr>
            <w:tcW w:w="2351" w:type="dxa"/>
          </w:tcPr>
          <w:p w14:paraId="10FBF94C" w14:textId="6FBC40B7" w:rsidR="006116A2" w:rsidRDefault="006116A2" w:rsidP="006116A2">
            <w:r>
              <w:t>TSO-C146</w:t>
            </w:r>
          </w:p>
          <w:p w14:paraId="25A7DDDE" w14:textId="49481EE1" w:rsidR="006116A2" w:rsidRDefault="006116A2" w:rsidP="006116A2">
            <w:r w:rsidRPr="79EB0CF5">
              <w:rPr>
                <w:i/>
                <w:iCs/>
              </w:rPr>
              <w:t>Stand-Alone Airborne Navigation Equipment Using the Global Positioning System (GPS) Augmented by the Wide Area Augmentation System (WAAS)</w:t>
            </w:r>
          </w:p>
        </w:tc>
        <w:tc>
          <w:tcPr>
            <w:tcW w:w="2351" w:type="dxa"/>
          </w:tcPr>
          <w:p w14:paraId="4E380F6F" w14:textId="279C5279" w:rsidR="006116A2" w:rsidRDefault="006116A2" w:rsidP="006116A2">
            <w:r>
              <w:t>This document provides the FAA requirements for stand-alone airborne navigation equipment using the GPS augmented by the WAAS to be identified with the applicable TSO marking.</w:t>
            </w:r>
          </w:p>
          <w:p w14:paraId="6E3F4CCD" w14:textId="780B6C41" w:rsidR="006116A2" w:rsidRDefault="006116A2" w:rsidP="006116A2">
            <w:r>
              <w:t xml:space="preserve"> </w:t>
            </w:r>
          </w:p>
          <w:p w14:paraId="567CA066" w14:textId="509DB718" w:rsidR="006116A2" w:rsidRDefault="006116A2" w:rsidP="006116A2">
            <w:r>
              <w:t>This document is called up in various definitions in the MOS.</w:t>
            </w:r>
          </w:p>
        </w:tc>
        <w:tc>
          <w:tcPr>
            <w:tcW w:w="2351" w:type="dxa"/>
          </w:tcPr>
          <w:p w14:paraId="360A66E2" w14:textId="10DBC253" w:rsidR="006116A2" w:rsidRDefault="006116A2" w:rsidP="006116A2">
            <w:r>
              <w:t>As in force or existing from time to time.</w:t>
            </w:r>
          </w:p>
        </w:tc>
        <w:tc>
          <w:tcPr>
            <w:tcW w:w="2351" w:type="dxa"/>
          </w:tcPr>
          <w:p w14:paraId="602CB2D2" w14:textId="1AD1C4D2" w:rsidR="006116A2" w:rsidRDefault="006116A2" w:rsidP="006116A2">
            <w:r>
              <w:t>Various versions of this document are available for free on the FAA website (</w:t>
            </w:r>
            <w:hyperlink r:id="rId41">
              <w:r w:rsidRPr="79EB0CF5">
                <w:rPr>
                  <w:rStyle w:val="Hyperlink"/>
                </w:rPr>
                <w:t>https://rgl.faa.gov/Regulatory_and_Guidance_Library/rgTSO.nsf/MainFrame?OpenFrameSet</w:t>
              </w:r>
            </w:hyperlink>
            <w:r>
              <w:t>).</w:t>
            </w:r>
          </w:p>
        </w:tc>
      </w:tr>
      <w:tr w:rsidR="006116A2" w14:paraId="14C5E3F1" w14:textId="77777777" w:rsidTr="42D16D46">
        <w:tc>
          <w:tcPr>
            <w:tcW w:w="2351" w:type="dxa"/>
          </w:tcPr>
          <w:p w14:paraId="20796193" w14:textId="3BD364EE" w:rsidR="006116A2" w:rsidRDefault="006116A2" w:rsidP="006116A2">
            <w:r>
              <w:t>ETSO-C151b</w:t>
            </w:r>
          </w:p>
          <w:p w14:paraId="1AEA617F" w14:textId="36E3B43D" w:rsidR="006116A2" w:rsidRDefault="006116A2" w:rsidP="006116A2">
            <w:r w:rsidRPr="79EB0CF5">
              <w:rPr>
                <w:i/>
                <w:iCs/>
              </w:rPr>
              <w:t>Terrain Awareness and Warning System (Taws)</w:t>
            </w:r>
          </w:p>
          <w:p w14:paraId="2246CCAA" w14:textId="42BC5EC6" w:rsidR="006116A2" w:rsidRDefault="006116A2" w:rsidP="006116A2">
            <w:r>
              <w:t xml:space="preserve"> </w:t>
            </w:r>
          </w:p>
        </w:tc>
        <w:tc>
          <w:tcPr>
            <w:tcW w:w="2351" w:type="dxa"/>
          </w:tcPr>
          <w:p w14:paraId="64C46280" w14:textId="5BB9ADC9" w:rsidR="006116A2" w:rsidRDefault="006116A2" w:rsidP="006116A2">
            <w:r>
              <w:t xml:space="preserve">This document provides the EASA requirements which Terrain awareness and Warning System (TAWS) equipment that is manufactured on or after the date of this ETSO, must meet </w:t>
            </w:r>
            <w:r>
              <w:lastRenderedPageBreak/>
              <w:t>to be identified with the applicable ETSO marking.</w:t>
            </w:r>
          </w:p>
        </w:tc>
        <w:tc>
          <w:tcPr>
            <w:tcW w:w="2351" w:type="dxa"/>
          </w:tcPr>
          <w:p w14:paraId="5DC11B58" w14:textId="7AAF5CF9" w:rsidR="006116A2" w:rsidRDefault="006116A2" w:rsidP="006116A2">
            <w:r>
              <w:lastRenderedPageBreak/>
              <w:t>As in force or existing from time to time.</w:t>
            </w:r>
          </w:p>
        </w:tc>
        <w:tc>
          <w:tcPr>
            <w:tcW w:w="2351" w:type="dxa"/>
          </w:tcPr>
          <w:p w14:paraId="3AD1A58B" w14:textId="4AED9C8C" w:rsidR="006116A2" w:rsidRDefault="006116A2" w:rsidP="006116A2">
            <w:r>
              <w:t>Various versions of this document are available for free on the EASA website (</w:t>
            </w:r>
            <w:hyperlink r:id="rId42">
              <w:r w:rsidRPr="79EB0CF5">
                <w:rPr>
                  <w:rStyle w:val="Hyperlink"/>
                </w:rPr>
                <w:t>https://www.easa.europa.eu/domains/aircraft-products/etso-authorisations/list-of-all-etso</w:t>
              </w:r>
            </w:hyperlink>
            <w:r>
              <w:t>).</w:t>
            </w:r>
          </w:p>
        </w:tc>
      </w:tr>
      <w:tr w:rsidR="006116A2" w14:paraId="4DDFB8A9" w14:textId="77777777" w:rsidTr="42D16D46">
        <w:tc>
          <w:tcPr>
            <w:tcW w:w="2351" w:type="dxa"/>
          </w:tcPr>
          <w:p w14:paraId="4F45AEF8" w14:textId="386DD8EC" w:rsidR="006116A2" w:rsidRDefault="006116A2" w:rsidP="006116A2">
            <w:r>
              <w:t>TSO-C151b</w:t>
            </w:r>
          </w:p>
          <w:p w14:paraId="1E16F4FA" w14:textId="58A1CCC9" w:rsidR="006116A2" w:rsidRDefault="006116A2" w:rsidP="006116A2">
            <w:r w:rsidRPr="79EB0CF5">
              <w:rPr>
                <w:i/>
                <w:iCs/>
                <w:color w:val="3D3D3D"/>
              </w:rPr>
              <w:t>Terrain Awareness and Warning System</w:t>
            </w:r>
          </w:p>
        </w:tc>
        <w:tc>
          <w:tcPr>
            <w:tcW w:w="2351" w:type="dxa"/>
          </w:tcPr>
          <w:p w14:paraId="752FB285" w14:textId="22F52AFD" w:rsidR="006116A2" w:rsidRDefault="006116A2" w:rsidP="006116A2">
            <w:r>
              <w:t>This document provides the minimum FAA performance standards (MPS) their Terrain Awareness and Warning System (TAWS) equipment must first meet to obtain and be identified with the TSO-C151b Class A, B, or C marking.</w:t>
            </w:r>
          </w:p>
          <w:p w14:paraId="433E29DC" w14:textId="459BF191" w:rsidR="006116A2" w:rsidRDefault="006116A2" w:rsidP="006116A2">
            <w:r>
              <w:t xml:space="preserve"> </w:t>
            </w:r>
          </w:p>
          <w:p w14:paraId="5EFA7B9C" w14:textId="2F924038" w:rsidR="006116A2" w:rsidRDefault="006116A2" w:rsidP="006116A2">
            <w:r>
              <w:t>This document is called up in section 11.22 of the MOS</w:t>
            </w:r>
          </w:p>
        </w:tc>
        <w:tc>
          <w:tcPr>
            <w:tcW w:w="2351" w:type="dxa"/>
          </w:tcPr>
          <w:p w14:paraId="3036B03B" w14:textId="6802C1D5" w:rsidR="006116A2" w:rsidRDefault="006116A2" w:rsidP="006116A2">
            <w:r>
              <w:t>As in force or existing from time to time.</w:t>
            </w:r>
          </w:p>
        </w:tc>
        <w:tc>
          <w:tcPr>
            <w:tcW w:w="2351" w:type="dxa"/>
          </w:tcPr>
          <w:p w14:paraId="7E4DD4E7" w14:textId="49F3E50D" w:rsidR="006116A2" w:rsidRDefault="006116A2" w:rsidP="006116A2">
            <w:r>
              <w:t>Various versions of this document are available for free on the FAA website (</w:t>
            </w:r>
            <w:hyperlink r:id="rId43">
              <w:r w:rsidRPr="79EB0CF5">
                <w:rPr>
                  <w:rStyle w:val="Hyperlink"/>
                </w:rPr>
                <w:t>https://rgl.faa.gov/Regulatory_and_Guidance_Library/rgTSO.nsf/MainFrame?OpenFrameSet</w:t>
              </w:r>
            </w:hyperlink>
            <w:r>
              <w:t>).</w:t>
            </w:r>
          </w:p>
        </w:tc>
      </w:tr>
      <w:tr w:rsidR="006116A2" w14:paraId="17E8649E" w14:textId="77777777" w:rsidTr="42D16D46">
        <w:tc>
          <w:tcPr>
            <w:tcW w:w="2351" w:type="dxa"/>
          </w:tcPr>
          <w:p w14:paraId="07545205" w14:textId="6529832A" w:rsidR="006116A2" w:rsidRDefault="006116A2" w:rsidP="006116A2">
            <w:r>
              <w:t>ETSO-C166</w:t>
            </w:r>
          </w:p>
          <w:p w14:paraId="342C5298" w14:textId="10AA8805" w:rsidR="006116A2" w:rsidRDefault="006116A2" w:rsidP="006116A2">
            <w:r w:rsidRPr="79EB0CF5">
              <w:rPr>
                <w:i/>
                <w:iCs/>
              </w:rPr>
              <w:t>Extended Squitter Automatic Dependent Surveillance - Broadcast (TIS-B) Equipment Operating on the Radio Frequency of 1090 Megahertz (MHz)</w:t>
            </w:r>
          </w:p>
        </w:tc>
        <w:tc>
          <w:tcPr>
            <w:tcW w:w="2351" w:type="dxa"/>
          </w:tcPr>
          <w:p w14:paraId="6C71AEA1" w14:textId="5AEBAAF1" w:rsidR="006116A2" w:rsidRDefault="006116A2" w:rsidP="006116A2">
            <w:r>
              <w:t>This document provides the requirements which Extended Squitter Automatic Dependent Surveillance-Broadcast (ADS-B) and Traffic Information Services-Broadcast (TIS-B) Equipment Operating on the Radio Frequency of 1090 Megahertz (MHz) must meet in order to be identified with the applicable ETSO marking.</w:t>
            </w:r>
          </w:p>
          <w:p w14:paraId="2A33DFE3" w14:textId="63F59F3C" w:rsidR="006116A2" w:rsidRDefault="006116A2" w:rsidP="006116A2">
            <w:r>
              <w:t xml:space="preserve"> </w:t>
            </w:r>
          </w:p>
          <w:p w14:paraId="7248343C" w14:textId="0CDD1282" w:rsidR="006116A2" w:rsidRDefault="006116A2" w:rsidP="006116A2">
            <w:r>
              <w:t xml:space="preserve">This document is called up in the definition of </w:t>
            </w:r>
            <w:r w:rsidRPr="31221FC2">
              <w:rPr>
                <w:b/>
                <w:bCs/>
                <w:i/>
                <w:iCs/>
              </w:rPr>
              <w:t xml:space="preserve">approved Mode S transponder with ADS-B capability </w:t>
            </w:r>
            <w:r>
              <w:t>in the MOS</w:t>
            </w:r>
          </w:p>
        </w:tc>
        <w:tc>
          <w:tcPr>
            <w:tcW w:w="2351" w:type="dxa"/>
          </w:tcPr>
          <w:p w14:paraId="3D9AE85F" w14:textId="4116E230" w:rsidR="006116A2" w:rsidRDefault="006116A2" w:rsidP="006116A2">
            <w:r>
              <w:t>As in force or existing from time to time.</w:t>
            </w:r>
          </w:p>
        </w:tc>
        <w:tc>
          <w:tcPr>
            <w:tcW w:w="2351" w:type="dxa"/>
          </w:tcPr>
          <w:p w14:paraId="45259107" w14:textId="3A873862" w:rsidR="006116A2" w:rsidRDefault="006116A2" w:rsidP="006116A2">
            <w:r>
              <w:t>This document is available for free on the EASA website (</w:t>
            </w:r>
            <w:hyperlink r:id="rId44">
              <w:r w:rsidRPr="79EB0CF5">
                <w:rPr>
                  <w:rStyle w:val="Hyperlink"/>
                </w:rPr>
                <w:t>https://www.easa.europa.eu/domains/aircraft-products/etso-authorisations/list-of-all-etso</w:t>
              </w:r>
            </w:hyperlink>
            <w:r>
              <w:t>)</w:t>
            </w:r>
          </w:p>
        </w:tc>
      </w:tr>
      <w:tr w:rsidR="006116A2" w14:paraId="2B53B9E3" w14:textId="77777777" w:rsidTr="42D16D46">
        <w:tc>
          <w:tcPr>
            <w:tcW w:w="2351" w:type="dxa"/>
          </w:tcPr>
          <w:p w14:paraId="157B6E76" w14:textId="43797BCE" w:rsidR="006116A2" w:rsidRDefault="006116A2" w:rsidP="006116A2">
            <w:r>
              <w:t xml:space="preserve">TSO-C166 </w:t>
            </w:r>
            <w:r w:rsidRPr="79EB0CF5">
              <w:rPr>
                <w:i/>
                <w:iCs/>
              </w:rPr>
              <w:t xml:space="preserve">Extended Squitter Automatic Dependent Surveillance - Broadcast (TIS-B) Equipment Operating on the Radio </w:t>
            </w:r>
            <w:r w:rsidRPr="79EB0CF5">
              <w:rPr>
                <w:i/>
                <w:iCs/>
              </w:rPr>
              <w:lastRenderedPageBreak/>
              <w:t>Frequency of 1090 Megahertz (MHz)</w:t>
            </w:r>
          </w:p>
        </w:tc>
        <w:tc>
          <w:tcPr>
            <w:tcW w:w="2351" w:type="dxa"/>
          </w:tcPr>
          <w:p w14:paraId="29AE3731" w14:textId="7FA265C2" w:rsidR="006116A2" w:rsidRDefault="006116A2" w:rsidP="006116A2">
            <w:r>
              <w:lastRenderedPageBreak/>
              <w:t xml:space="preserve">This document provides the FAA requirements which extended squitter ADS-B and TIS-B equipment operating on the radio frequency of 1090 </w:t>
            </w:r>
            <w:r>
              <w:lastRenderedPageBreak/>
              <w:t>MHz must meet in order to be identified with the applicable TSO marking.</w:t>
            </w:r>
          </w:p>
          <w:p w14:paraId="7DFB67D3" w14:textId="70F6CD69" w:rsidR="006116A2" w:rsidRDefault="006116A2" w:rsidP="006116A2">
            <w:r>
              <w:t xml:space="preserve"> </w:t>
            </w:r>
          </w:p>
          <w:p w14:paraId="1D748CB4" w14:textId="102CE470" w:rsidR="006116A2" w:rsidRDefault="006116A2" w:rsidP="006116A2">
            <w:r>
              <w:t xml:space="preserve">This document is called up in the definition of </w:t>
            </w:r>
            <w:r w:rsidRPr="79EB0CF5">
              <w:rPr>
                <w:b/>
                <w:bCs/>
                <w:i/>
                <w:iCs/>
              </w:rPr>
              <w:t xml:space="preserve">approved Mode S transponder with ADS-B capability </w:t>
            </w:r>
            <w:r>
              <w:t>in the MOS</w:t>
            </w:r>
          </w:p>
        </w:tc>
        <w:tc>
          <w:tcPr>
            <w:tcW w:w="2351" w:type="dxa"/>
          </w:tcPr>
          <w:p w14:paraId="003A0BB8" w14:textId="125BDD0B" w:rsidR="006116A2" w:rsidRDefault="006116A2" w:rsidP="006116A2">
            <w:r>
              <w:lastRenderedPageBreak/>
              <w:t>As in force or existing from time to time.</w:t>
            </w:r>
          </w:p>
        </w:tc>
        <w:tc>
          <w:tcPr>
            <w:tcW w:w="2351" w:type="dxa"/>
          </w:tcPr>
          <w:p w14:paraId="2A1A0A86" w14:textId="7E391F94" w:rsidR="006116A2" w:rsidRDefault="006116A2" w:rsidP="006116A2">
            <w:r>
              <w:t>This document is available for free on the FAA website (</w:t>
            </w:r>
            <w:hyperlink r:id="rId45">
              <w:r w:rsidRPr="79EB0CF5">
                <w:rPr>
                  <w:rStyle w:val="Hyperlink"/>
                </w:rPr>
                <w:t>https://rgl.faa.gov/Regulatory_and_Guidance_Library/rgTSO.nsf/MainFrame?OpenFrameSet</w:t>
              </w:r>
            </w:hyperlink>
            <w:r>
              <w:t>)</w:t>
            </w:r>
          </w:p>
        </w:tc>
      </w:tr>
      <w:tr w:rsidR="006116A2" w14:paraId="7CFD8580" w14:textId="77777777" w:rsidTr="42D16D46">
        <w:tc>
          <w:tcPr>
            <w:tcW w:w="2351" w:type="dxa"/>
          </w:tcPr>
          <w:p w14:paraId="6B75F1E2" w14:textId="6B2276AA" w:rsidR="006116A2" w:rsidRDefault="006116A2" w:rsidP="006116A2">
            <w:r>
              <w:t xml:space="preserve">ETSO-C196a </w:t>
            </w:r>
            <w:r w:rsidRPr="79EB0CF5">
              <w:rPr>
                <w:i/>
                <w:iCs/>
              </w:rPr>
              <w:t>Airborne Supplemental Navigation Sensors for Global Positioning System Equipment Using Aircraft-Based Augmentation</w:t>
            </w:r>
          </w:p>
        </w:tc>
        <w:tc>
          <w:tcPr>
            <w:tcW w:w="2351" w:type="dxa"/>
          </w:tcPr>
          <w:p w14:paraId="72F7BD06" w14:textId="11586717" w:rsidR="006116A2" w:rsidRDefault="006116A2" w:rsidP="006116A2">
            <w:r>
              <w:t>This document provides the EASA requirements which airborne supplemental navigation sensors for GPS equipment using aircraft-based augmentation must meet in order to be identified with the applicable ETSO marking.</w:t>
            </w:r>
          </w:p>
          <w:p w14:paraId="7B1A608D" w14:textId="1274E14B" w:rsidR="006116A2" w:rsidRDefault="006116A2" w:rsidP="006116A2">
            <w:r>
              <w:t xml:space="preserve"> </w:t>
            </w:r>
          </w:p>
          <w:p w14:paraId="29DBC073" w14:textId="6A0AA630" w:rsidR="006116A2" w:rsidRDefault="006116A2" w:rsidP="006116A2">
            <w:r>
              <w:t>This document is called up in various provisions of the MOS.</w:t>
            </w:r>
          </w:p>
        </w:tc>
        <w:tc>
          <w:tcPr>
            <w:tcW w:w="2351" w:type="dxa"/>
          </w:tcPr>
          <w:p w14:paraId="066364C5" w14:textId="42AA08A4" w:rsidR="006116A2" w:rsidRDefault="006116A2" w:rsidP="006116A2">
            <w:r>
              <w:t>As in force or existing from time to time.</w:t>
            </w:r>
          </w:p>
        </w:tc>
        <w:tc>
          <w:tcPr>
            <w:tcW w:w="2351" w:type="dxa"/>
          </w:tcPr>
          <w:p w14:paraId="44FE8496" w14:textId="7DDECA8D" w:rsidR="006116A2" w:rsidRDefault="006116A2" w:rsidP="006116A2">
            <w:r>
              <w:t>This document is available for free on the EASA website (</w:t>
            </w:r>
            <w:hyperlink r:id="rId46">
              <w:r w:rsidRPr="79EB0CF5">
                <w:rPr>
                  <w:rStyle w:val="Hyperlink"/>
                </w:rPr>
                <w:t>https://www.easa.europa.eu/domains/aircraft-products/etso-authorisations/list-of-all-etso</w:t>
              </w:r>
            </w:hyperlink>
            <w:r>
              <w:t>)</w:t>
            </w:r>
          </w:p>
        </w:tc>
      </w:tr>
      <w:tr w:rsidR="006116A2" w14:paraId="24C5C3E7" w14:textId="77777777" w:rsidTr="42D16D46">
        <w:tc>
          <w:tcPr>
            <w:tcW w:w="2351" w:type="dxa"/>
          </w:tcPr>
          <w:p w14:paraId="78D04722" w14:textId="34A6B2A9" w:rsidR="006116A2" w:rsidRDefault="006116A2" w:rsidP="006116A2">
            <w:r>
              <w:t xml:space="preserve">TSO-C196a </w:t>
            </w:r>
            <w:r w:rsidRPr="79EB0CF5">
              <w:rPr>
                <w:i/>
                <w:iCs/>
              </w:rPr>
              <w:t>Airborne Supplemental Navigation Sensors for Global Positioning System Equipment using Aircraft-Based Augmentation</w:t>
            </w:r>
          </w:p>
        </w:tc>
        <w:tc>
          <w:tcPr>
            <w:tcW w:w="2351" w:type="dxa"/>
          </w:tcPr>
          <w:p w14:paraId="000F70BF" w14:textId="69FDFD45" w:rsidR="006116A2" w:rsidRDefault="006116A2" w:rsidP="006116A2">
            <w:r>
              <w:t>This document provides the FAA requirements which airborne supplemental navigation sensors for GPS equipment using aircraft-based augmentation must meet in order to be identified with the applicable TSO marking.</w:t>
            </w:r>
          </w:p>
          <w:p w14:paraId="5A8AA144" w14:textId="3B36F288" w:rsidR="006116A2" w:rsidRDefault="006116A2" w:rsidP="006116A2">
            <w:r>
              <w:t xml:space="preserve"> </w:t>
            </w:r>
          </w:p>
          <w:p w14:paraId="7B221724" w14:textId="7F1D06B8" w:rsidR="006116A2" w:rsidRDefault="006116A2" w:rsidP="006116A2">
            <w:r>
              <w:t>This document is called up in various provisions of the MOS.</w:t>
            </w:r>
          </w:p>
        </w:tc>
        <w:tc>
          <w:tcPr>
            <w:tcW w:w="2351" w:type="dxa"/>
          </w:tcPr>
          <w:p w14:paraId="2A2FE3CB" w14:textId="7629FE5D" w:rsidR="006116A2" w:rsidRDefault="006116A2" w:rsidP="006116A2">
            <w:r>
              <w:t>As in force or existing from time to time.</w:t>
            </w:r>
          </w:p>
        </w:tc>
        <w:tc>
          <w:tcPr>
            <w:tcW w:w="2351" w:type="dxa"/>
          </w:tcPr>
          <w:p w14:paraId="163C8F5F" w14:textId="6B96EF90" w:rsidR="006116A2" w:rsidRDefault="006116A2" w:rsidP="006116A2">
            <w:r>
              <w:t>This document is available for free on the FAA website (</w:t>
            </w:r>
            <w:hyperlink r:id="rId47">
              <w:r w:rsidRPr="79EB0CF5">
                <w:rPr>
                  <w:rStyle w:val="Hyperlink"/>
                </w:rPr>
                <w:t>https://rgl.faa.gov/Regulatory_and_Guidance_Library/rgTSO.nsf/MainFrame?OpenFrameSet</w:t>
              </w:r>
            </w:hyperlink>
            <w:r>
              <w:t>)</w:t>
            </w:r>
          </w:p>
        </w:tc>
      </w:tr>
      <w:tr w:rsidR="006116A2" w14:paraId="460E1C3C" w14:textId="77777777" w:rsidTr="42D16D46">
        <w:tc>
          <w:tcPr>
            <w:tcW w:w="2351" w:type="dxa"/>
          </w:tcPr>
          <w:p w14:paraId="43A337FF" w14:textId="385C362D" w:rsidR="006116A2" w:rsidRDefault="006116A2" w:rsidP="006116A2">
            <w:r>
              <w:t>ETSO</w:t>
            </w:r>
            <w:r w:rsidR="6659BFF1">
              <w:t xml:space="preserve">– </w:t>
            </w:r>
            <w:r>
              <w:t>C219</w:t>
            </w:r>
          </w:p>
          <w:p w14:paraId="563113D1" w14:textId="7C02DE03" w:rsidR="006116A2" w:rsidRDefault="400DA988" w:rsidP="006116A2">
            <w:pPr>
              <w:rPr>
                <w:i/>
              </w:rPr>
            </w:pPr>
            <w:r w:rsidRPr="5C520B02">
              <w:rPr>
                <w:i/>
                <w:iCs/>
              </w:rPr>
              <w:t>TSO-C219</w:t>
            </w:r>
          </w:p>
          <w:p w14:paraId="064CB769" w14:textId="7C02DE03" w:rsidR="006116A2" w:rsidRDefault="400DA988" w:rsidP="006116A2">
            <w:pPr>
              <w:rPr>
                <w:i/>
              </w:rPr>
            </w:pPr>
            <w:r w:rsidRPr="5C520B02">
              <w:rPr>
                <w:i/>
                <w:iCs/>
              </w:rPr>
              <w:t>Airborne Collision Avoidance System (ACAS) Xa/Xo</w:t>
            </w:r>
          </w:p>
          <w:p w14:paraId="6F213555" w14:textId="37333724" w:rsidR="006116A2" w:rsidRDefault="006116A2" w:rsidP="006116A2"/>
        </w:tc>
        <w:tc>
          <w:tcPr>
            <w:tcW w:w="2351" w:type="dxa"/>
          </w:tcPr>
          <w:p w14:paraId="1872A8B4" w14:textId="74E835D9" w:rsidR="006116A2" w:rsidRDefault="006116A2" w:rsidP="55879F8A">
            <w:pPr>
              <w:rPr>
                <w:sz w:val="22"/>
                <w:szCs w:val="22"/>
              </w:rPr>
            </w:pPr>
            <w:r>
              <w:t xml:space="preserve"> </w:t>
            </w:r>
            <w:r w:rsidR="23B13BB8" w:rsidRPr="55879F8A">
              <w:rPr>
                <w:sz w:val="22"/>
                <w:szCs w:val="22"/>
              </w:rPr>
              <w:t xml:space="preserve">This document is anticipated to provide the minimum EASA performance standards (MPS) airborne collision avoidance </w:t>
            </w:r>
            <w:r w:rsidR="23B13BB8" w:rsidRPr="55879F8A">
              <w:rPr>
                <w:sz w:val="22"/>
                <w:szCs w:val="22"/>
              </w:rPr>
              <w:lastRenderedPageBreak/>
              <w:t>system (ACAS) Xa/Xo required to be met meet for approval and identification with the applicable marking.</w:t>
            </w:r>
          </w:p>
          <w:p w14:paraId="048456CF" w14:textId="413173E5" w:rsidR="006116A2" w:rsidRDefault="28D9F354" w:rsidP="006116A2">
            <w:pPr>
              <w:rPr>
                <w:sz w:val="22"/>
                <w:szCs w:val="22"/>
              </w:rPr>
            </w:pPr>
            <w:r w:rsidRPr="42D16D46">
              <w:rPr>
                <w:sz w:val="22"/>
                <w:szCs w:val="22"/>
              </w:rPr>
              <w:t xml:space="preserve"> </w:t>
            </w:r>
          </w:p>
          <w:p w14:paraId="10F98AA2" w14:textId="4A251D55" w:rsidR="006116A2" w:rsidRDefault="28D9F354" w:rsidP="006116A2">
            <w:r w:rsidRPr="42D16D46">
              <w:rPr>
                <w:sz w:val="22"/>
                <w:szCs w:val="22"/>
              </w:rPr>
              <w:t xml:space="preserve">The document is incorporated for the purposes of the definition of </w:t>
            </w:r>
            <w:r w:rsidRPr="42D16D46">
              <w:rPr>
                <w:b/>
                <w:bCs/>
                <w:i/>
                <w:iCs/>
                <w:sz w:val="22"/>
                <w:szCs w:val="22"/>
              </w:rPr>
              <w:t xml:space="preserve">approved ACAS </w:t>
            </w:r>
            <w:r w:rsidRPr="42D16D46">
              <w:rPr>
                <w:sz w:val="22"/>
                <w:szCs w:val="22"/>
              </w:rPr>
              <w:t>in section 11.19 of the MOS.</w:t>
            </w:r>
          </w:p>
        </w:tc>
        <w:tc>
          <w:tcPr>
            <w:tcW w:w="2351" w:type="dxa"/>
          </w:tcPr>
          <w:p w14:paraId="1EE102CF" w14:textId="0F1235C0" w:rsidR="006116A2" w:rsidRDefault="28D9F354" w:rsidP="006116A2">
            <w:r w:rsidRPr="42D16D46">
              <w:rPr>
                <w:sz w:val="22"/>
                <w:szCs w:val="22"/>
              </w:rPr>
              <w:lastRenderedPageBreak/>
              <w:t>This version and any later version of the document is incorporated, in accordance with section 1.06 of the MOS.</w:t>
            </w:r>
          </w:p>
        </w:tc>
        <w:tc>
          <w:tcPr>
            <w:tcW w:w="2351" w:type="dxa"/>
          </w:tcPr>
          <w:p w14:paraId="03222ACF" w14:textId="7C02DE03" w:rsidR="006116A2" w:rsidRDefault="28D9F354" w:rsidP="006116A2">
            <w:r w:rsidRPr="42D16D46">
              <w:rPr>
                <w:sz w:val="22"/>
                <w:szCs w:val="22"/>
              </w:rPr>
              <w:t>This document will be available for free on the EASA website (</w:t>
            </w:r>
            <w:hyperlink r:id="rId48">
              <w:r w:rsidRPr="42D16D46">
                <w:rPr>
                  <w:rStyle w:val="Hyperlink"/>
                  <w:sz w:val="22"/>
                  <w:szCs w:val="22"/>
                </w:rPr>
                <w:t>https://www.easa.europa.eu/domains/aircraft-products/etso-</w:t>
              </w:r>
              <w:r w:rsidRPr="42D16D46">
                <w:rPr>
                  <w:rStyle w:val="Hyperlink"/>
                  <w:sz w:val="22"/>
                  <w:szCs w:val="22"/>
                </w:rPr>
                <w:lastRenderedPageBreak/>
                <w:t>authorisations/list-of-all-etso</w:t>
              </w:r>
            </w:hyperlink>
            <w:r w:rsidRPr="42D16D46">
              <w:rPr>
                <w:sz w:val="22"/>
                <w:szCs w:val="22"/>
              </w:rPr>
              <w:t>).</w:t>
            </w:r>
          </w:p>
        </w:tc>
      </w:tr>
      <w:tr w:rsidR="006116A2" w14:paraId="2E522499" w14:textId="77777777" w:rsidTr="42D16D46">
        <w:tc>
          <w:tcPr>
            <w:tcW w:w="2351" w:type="dxa"/>
          </w:tcPr>
          <w:p w14:paraId="38A940BC" w14:textId="70288D64" w:rsidR="006116A2" w:rsidRDefault="006116A2" w:rsidP="006116A2">
            <w:r w:rsidRPr="79EB0CF5">
              <w:rPr>
                <w:i/>
                <w:iCs/>
              </w:rPr>
              <w:lastRenderedPageBreak/>
              <w:t>TSO-C219</w:t>
            </w:r>
          </w:p>
          <w:p w14:paraId="49889C73" w14:textId="5533ECDD" w:rsidR="006116A2" w:rsidRDefault="006116A2" w:rsidP="006116A2">
            <w:r w:rsidRPr="79EB0CF5">
              <w:rPr>
                <w:i/>
                <w:iCs/>
              </w:rPr>
              <w:t>Airborne Collision Avoidance System (ACAS) Xa/Xo</w:t>
            </w:r>
          </w:p>
        </w:tc>
        <w:tc>
          <w:tcPr>
            <w:tcW w:w="2351" w:type="dxa"/>
          </w:tcPr>
          <w:p w14:paraId="75775B7A" w14:textId="1F071F26" w:rsidR="006116A2" w:rsidRDefault="006116A2" w:rsidP="006116A2">
            <w:r>
              <w:t>This document provides the minimum FAA performance standards (MPS)airborne collision avoidance system (ACAS) Xa/Xo meet for approval and identification with the applicable TSO marking.</w:t>
            </w:r>
          </w:p>
          <w:p w14:paraId="1ED50A18" w14:textId="177D9F89" w:rsidR="006116A2" w:rsidRDefault="006116A2" w:rsidP="006116A2">
            <w:r>
              <w:t xml:space="preserve"> </w:t>
            </w:r>
          </w:p>
          <w:p w14:paraId="707471E1" w14:textId="0465FE9F" w:rsidR="006116A2" w:rsidRDefault="006116A2" w:rsidP="006116A2">
            <w:r>
              <w:t>This document is called up in section 11.19 of the MOS</w:t>
            </w:r>
          </w:p>
          <w:p w14:paraId="1D01E575" w14:textId="2A9229D1" w:rsidR="006116A2" w:rsidRDefault="006116A2" w:rsidP="006116A2">
            <w:r>
              <w:t xml:space="preserve"> </w:t>
            </w:r>
          </w:p>
        </w:tc>
        <w:tc>
          <w:tcPr>
            <w:tcW w:w="2351" w:type="dxa"/>
          </w:tcPr>
          <w:p w14:paraId="2359ECD7" w14:textId="4CA3B79C" w:rsidR="006116A2" w:rsidRDefault="006116A2" w:rsidP="006116A2">
            <w:r>
              <w:t>As in force or existing from time to time.</w:t>
            </w:r>
          </w:p>
        </w:tc>
        <w:tc>
          <w:tcPr>
            <w:tcW w:w="2351" w:type="dxa"/>
          </w:tcPr>
          <w:p w14:paraId="284102B0" w14:textId="3B3314BC" w:rsidR="006116A2" w:rsidRDefault="006116A2" w:rsidP="006116A2">
            <w:r>
              <w:t>This document is available for free on the FAA website (</w:t>
            </w:r>
            <w:hyperlink r:id="rId49">
              <w:r w:rsidRPr="79EB0CF5">
                <w:rPr>
                  <w:rStyle w:val="Hyperlink"/>
                </w:rPr>
                <w:t>https://rgl.faa.gov/Regulatory_and_Guidance_Library/rgTSO.nsf/MainFrame?OpenFrameSet</w:t>
              </w:r>
            </w:hyperlink>
            <w:r>
              <w:t>)</w:t>
            </w:r>
          </w:p>
        </w:tc>
      </w:tr>
      <w:tr w:rsidR="006116A2" w14:paraId="44781458" w14:textId="77777777" w:rsidTr="42D16D46">
        <w:tc>
          <w:tcPr>
            <w:tcW w:w="2351" w:type="dxa"/>
          </w:tcPr>
          <w:p w14:paraId="5EA2BAD4" w14:textId="73C6C879" w:rsidR="006116A2" w:rsidRDefault="006116A2" w:rsidP="006116A2">
            <w:r>
              <w:t>EASA AMC 20-24</w:t>
            </w:r>
          </w:p>
          <w:p w14:paraId="4048C7FD" w14:textId="6FDFC809" w:rsidR="006116A2" w:rsidRDefault="10DDEDA2" w:rsidP="006116A2">
            <w:r w:rsidRPr="42D16D46">
              <w:rPr>
                <w:i/>
                <w:iCs/>
                <w:sz w:val="22"/>
                <w:szCs w:val="22"/>
              </w:rPr>
              <w:t>Certification Considerations for the Enhanced ATS in Non-Radar Areas using</w:t>
            </w:r>
          </w:p>
          <w:p w14:paraId="1AFB2E0E" w14:textId="3A61F4EC" w:rsidR="006116A2" w:rsidRDefault="10DDEDA2" w:rsidP="006116A2">
            <w:r w:rsidRPr="42D16D46">
              <w:rPr>
                <w:i/>
                <w:iCs/>
                <w:sz w:val="22"/>
                <w:szCs w:val="22"/>
              </w:rPr>
              <w:t>ADS-B Surveillance (ADS-B-NRA) Application via 1090 MHZ Extended Squitter.</w:t>
            </w:r>
          </w:p>
        </w:tc>
        <w:tc>
          <w:tcPr>
            <w:tcW w:w="2351" w:type="dxa"/>
          </w:tcPr>
          <w:p w14:paraId="0FF15340" w14:textId="77777777" w:rsidR="006116A2" w:rsidRDefault="006116A2" w:rsidP="006116A2">
            <w:r>
              <w:t xml:space="preserve">This document sets out acceptable means of compliance for the certification considerations for the enhanced ATS in non-radar areas using ADS-B Surveillance (ADS-B-NRA) application via 1090 MHZ extended squitter. </w:t>
            </w:r>
          </w:p>
          <w:p w14:paraId="5FD31DA7" w14:textId="77777777" w:rsidR="00C71BEA" w:rsidRDefault="00C71BEA" w:rsidP="006116A2"/>
          <w:p w14:paraId="2D9995B9" w14:textId="4125665C" w:rsidR="00C71BEA" w:rsidRDefault="00C71BEA" w:rsidP="006116A2">
            <w:r>
              <w:t>This document is called up in various provisions of the MOS.</w:t>
            </w:r>
          </w:p>
        </w:tc>
        <w:tc>
          <w:tcPr>
            <w:tcW w:w="2351" w:type="dxa"/>
          </w:tcPr>
          <w:p w14:paraId="577605CD" w14:textId="4EB3C358" w:rsidR="006116A2" w:rsidRDefault="006116A2" w:rsidP="006116A2">
            <w:r>
              <w:t>As in force or existing from time to time.</w:t>
            </w:r>
          </w:p>
        </w:tc>
        <w:tc>
          <w:tcPr>
            <w:tcW w:w="2351" w:type="dxa"/>
          </w:tcPr>
          <w:p w14:paraId="14596583" w14:textId="779FBEA7" w:rsidR="006116A2" w:rsidRDefault="006116A2" w:rsidP="006116A2">
            <w:r>
              <w:t xml:space="preserve">This document is available for free at </w:t>
            </w:r>
            <w:hyperlink r:id="rId50">
              <w:r w:rsidRPr="79EB0CF5">
                <w:rPr>
                  <w:rStyle w:val="Hyperlink"/>
                </w:rPr>
                <w:t>https://www.easa.europa.eu/sites/default/files/dfu/Annex%20II%20-%20AMC%2020-24.pdf</w:t>
              </w:r>
            </w:hyperlink>
            <w:r>
              <w:t xml:space="preserve"> </w:t>
            </w:r>
          </w:p>
        </w:tc>
      </w:tr>
      <w:tr w:rsidR="006116A2" w14:paraId="1649A4F9" w14:textId="77777777" w:rsidTr="42D16D46">
        <w:tc>
          <w:tcPr>
            <w:tcW w:w="2351" w:type="dxa"/>
          </w:tcPr>
          <w:p w14:paraId="200E9933" w14:textId="645C72E1" w:rsidR="006116A2" w:rsidRDefault="006116A2" w:rsidP="006116A2">
            <w:r>
              <w:t>EASA CS ACNS</w:t>
            </w:r>
          </w:p>
        </w:tc>
        <w:tc>
          <w:tcPr>
            <w:tcW w:w="2351" w:type="dxa"/>
          </w:tcPr>
          <w:p w14:paraId="098B67DB" w14:textId="77777777" w:rsidR="006116A2" w:rsidRDefault="006116A2" w:rsidP="006116A2">
            <w:r>
              <w:t xml:space="preserve">This document provides the Certification Specifications and acceptable means of compliance for Airborne Communications, </w:t>
            </w:r>
            <w:r>
              <w:lastRenderedPageBreak/>
              <w:t xml:space="preserve">Navigation and Surveillance. </w:t>
            </w:r>
          </w:p>
          <w:p w14:paraId="7F24D751" w14:textId="77777777" w:rsidR="00C71BEA" w:rsidRDefault="00C71BEA" w:rsidP="006116A2"/>
          <w:p w14:paraId="08ADEA38" w14:textId="43653DE1" w:rsidR="00C71BEA" w:rsidRDefault="00C71BEA" w:rsidP="006116A2">
            <w:r>
              <w:t>This document is called up in various provisions of the MOS.</w:t>
            </w:r>
          </w:p>
        </w:tc>
        <w:tc>
          <w:tcPr>
            <w:tcW w:w="2351" w:type="dxa"/>
          </w:tcPr>
          <w:p w14:paraId="6DDD7486" w14:textId="6823D2DC" w:rsidR="006116A2" w:rsidRDefault="006116A2" w:rsidP="006116A2">
            <w:r>
              <w:lastRenderedPageBreak/>
              <w:t>As in force or existing from time to time.</w:t>
            </w:r>
          </w:p>
        </w:tc>
        <w:tc>
          <w:tcPr>
            <w:tcW w:w="2351" w:type="dxa"/>
          </w:tcPr>
          <w:p w14:paraId="4FDECF29" w14:textId="46C5DBB9" w:rsidR="006116A2" w:rsidRDefault="006116A2" w:rsidP="006116A2">
            <w:r>
              <w:t xml:space="preserve">This document is available for free at </w:t>
            </w:r>
            <w:hyperlink r:id="rId51">
              <w:r w:rsidRPr="79EB0CF5">
                <w:rPr>
                  <w:rStyle w:val="Hyperlink"/>
                </w:rPr>
                <w:t>https://www.easa.europa.eu/sites/default/files/dfu/Annex%20I%20to%20ED%20Decision%202019-011-R%20-</w:t>
              </w:r>
              <w:r w:rsidRPr="79EB0CF5">
                <w:rPr>
                  <w:rStyle w:val="Hyperlink"/>
                </w:rPr>
                <w:lastRenderedPageBreak/>
                <w:t>%20CS%20ACNS%20Issue%202.pdf</w:t>
              </w:r>
            </w:hyperlink>
            <w:r>
              <w:t xml:space="preserve"> </w:t>
            </w:r>
          </w:p>
        </w:tc>
      </w:tr>
      <w:tr w:rsidR="006116A2" w14:paraId="0BFF5BB4" w14:textId="77777777" w:rsidTr="42D16D46">
        <w:tc>
          <w:tcPr>
            <w:tcW w:w="2351" w:type="dxa"/>
          </w:tcPr>
          <w:p w14:paraId="6E7FFA25" w14:textId="227D8491" w:rsidR="006116A2" w:rsidRPr="00197EED" w:rsidRDefault="006116A2" w:rsidP="006116A2">
            <w:r w:rsidRPr="00197EED">
              <w:lastRenderedPageBreak/>
              <w:t>RTCA/DO-229D</w:t>
            </w:r>
          </w:p>
          <w:p w14:paraId="6565ABD5" w14:textId="7FE02046" w:rsidR="006116A2" w:rsidRPr="00197EED" w:rsidRDefault="4B557048" w:rsidP="006116A2">
            <w:r w:rsidRPr="42D16D46">
              <w:rPr>
                <w:i/>
                <w:iCs/>
                <w:sz w:val="22"/>
                <w:szCs w:val="22"/>
              </w:rPr>
              <w:t>Minimum Operational Performance Standards for Global Positioning System/Wide Area Augmentation System Airborne Equipment</w:t>
            </w:r>
          </w:p>
        </w:tc>
        <w:tc>
          <w:tcPr>
            <w:tcW w:w="2351" w:type="dxa"/>
          </w:tcPr>
          <w:p w14:paraId="30559C7F" w14:textId="77777777" w:rsidR="006116A2" w:rsidRDefault="006116A2" w:rsidP="006116A2">
            <w:r>
              <w:t>RTCA/DO -229D sets out the minimum operational performance standards for global positioning system/wide area augmentation system airborne equipment.</w:t>
            </w:r>
          </w:p>
          <w:p w14:paraId="3B880D64" w14:textId="77777777" w:rsidR="00C71BEA" w:rsidRDefault="00C71BEA" w:rsidP="006116A2"/>
          <w:p w14:paraId="499FDA1D" w14:textId="6D768A38" w:rsidR="00C71BEA" w:rsidRDefault="00C71BEA" w:rsidP="006116A2">
            <w:r>
              <w:t>This document is called up in various provisions of the MOS.</w:t>
            </w:r>
          </w:p>
        </w:tc>
        <w:tc>
          <w:tcPr>
            <w:tcW w:w="2351" w:type="dxa"/>
          </w:tcPr>
          <w:p w14:paraId="13E233B0" w14:textId="0C5C8265" w:rsidR="006116A2" w:rsidRDefault="006116A2" w:rsidP="006116A2">
            <w:r>
              <w:t>As in force on 13 December 2006.</w:t>
            </w:r>
          </w:p>
        </w:tc>
        <w:tc>
          <w:tcPr>
            <w:tcW w:w="2351" w:type="dxa"/>
          </w:tcPr>
          <w:p w14:paraId="0CE67F9B" w14:textId="38F83CDB" w:rsidR="006116A2" w:rsidRDefault="006116A2" w:rsidP="006116A2">
            <w:r>
              <w:t xml:space="preserve">This document is publicly available but subject to copyright protection. The document may be purchased from </w:t>
            </w:r>
            <w:r w:rsidRPr="79EB0CF5">
              <w:rPr>
                <w:rStyle w:val="Hyperlink"/>
              </w:rPr>
              <w:t>www.rtca.org</w:t>
            </w:r>
            <w:r>
              <w:t>.</w:t>
            </w:r>
          </w:p>
        </w:tc>
      </w:tr>
      <w:tr w:rsidR="006116A2" w14:paraId="2DACDD60" w14:textId="77777777" w:rsidTr="42D16D46">
        <w:tc>
          <w:tcPr>
            <w:tcW w:w="2351" w:type="dxa"/>
          </w:tcPr>
          <w:p w14:paraId="790029F2" w14:textId="44CACF18" w:rsidR="006116A2" w:rsidRPr="00197EED" w:rsidRDefault="006116A2" w:rsidP="006116A2">
            <w:r w:rsidRPr="00197EED">
              <w:t xml:space="preserve">RTCA/DO-260 </w:t>
            </w:r>
          </w:p>
          <w:p w14:paraId="0AAF712A" w14:textId="44CACF18" w:rsidR="006116A2" w:rsidRPr="00197EED" w:rsidRDefault="0126B5D1" w:rsidP="006116A2">
            <w:r w:rsidRPr="42D16D46">
              <w:rPr>
                <w:i/>
                <w:iCs/>
                <w:sz w:val="22"/>
                <w:szCs w:val="22"/>
              </w:rPr>
              <w:t>Minimum Operational Performance Standards for 1090 MHz Automatic Dependent Surveillance – Broadcast (ADS‑B)</w:t>
            </w:r>
          </w:p>
        </w:tc>
        <w:tc>
          <w:tcPr>
            <w:tcW w:w="2351" w:type="dxa"/>
          </w:tcPr>
          <w:p w14:paraId="3A4B8BE5" w14:textId="47593797" w:rsidR="006116A2" w:rsidRDefault="006116A2" w:rsidP="006116A2">
            <w:r>
              <w:t xml:space="preserve">RTCA/DO-260 sets out the minimum operational performance standards for 1090 </w:t>
            </w:r>
            <w:r w:rsidR="00F01B16">
              <w:t>MHz</w:t>
            </w:r>
            <w:r>
              <w:t xml:space="preserve"> extended squitter automatic dependent surveillance-broadcast (ads-b) and traffic information services-broadcast (tis-b). </w:t>
            </w:r>
          </w:p>
          <w:p w14:paraId="3803CECD" w14:textId="77777777" w:rsidR="00C71BEA" w:rsidRDefault="00C71BEA" w:rsidP="006116A2"/>
          <w:p w14:paraId="51C3371B" w14:textId="58A938C9" w:rsidR="00C71BEA" w:rsidRDefault="00C71BEA" w:rsidP="006116A2">
            <w:r>
              <w:t>This document is called up in various provisions of the MOS.</w:t>
            </w:r>
          </w:p>
        </w:tc>
        <w:tc>
          <w:tcPr>
            <w:tcW w:w="2351" w:type="dxa"/>
          </w:tcPr>
          <w:p w14:paraId="1DA27255" w14:textId="39CC1DD3" w:rsidR="006116A2" w:rsidRDefault="53FEE350" w:rsidP="006116A2">
            <w:r>
              <w:t xml:space="preserve">As dated 13 September 2000 </w:t>
            </w:r>
          </w:p>
        </w:tc>
        <w:tc>
          <w:tcPr>
            <w:tcW w:w="2351" w:type="dxa"/>
          </w:tcPr>
          <w:p w14:paraId="4C3040CB" w14:textId="587E149F" w:rsidR="006116A2" w:rsidRDefault="006116A2" w:rsidP="006116A2">
            <w:r>
              <w:t xml:space="preserve">This document is publicly available but subject to copyright protection. The document may be purchased from </w:t>
            </w:r>
            <w:r w:rsidRPr="79EB0CF5">
              <w:rPr>
                <w:rStyle w:val="Hyperlink"/>
              </w:rPr>
              <w:t>www.rtca.org</w:t>
            </w:r>
            <w:r>
              <w:t>.</w:t>
            </w:r>
          </w:p>
        </w:tc>
      </w:tr>
      <w:tr w:rsidR="006116A2" w14:paraId="43B59673" w14:textId="77777777" w:rsidTr="42D16D46">
        <w:tc>
          <w:tcPr>
            <w:tcW w:w="2351" w:type="dxa"/>
          </w:tcPr>
          <w:p w14:paraId="18D36A1B" w14:textId="702585B9" w:rsidR="006116A2" w:rsidRPr="00197EED" w:rsidRDefault="006116A2" w:rsidP="006116A2">
            <w:r w:rsidRPr="00197EED">
              <w:t xml:space="preserve">RTCA/DO-260B </w:t>
            </w:r>
          </w:p>
          <w:p w14:paraId="512BE4AD" w14:textId="2FCE980B" w:rsidR="006116A2" w:rsidRPr="00197EED" w:rsidRDefault="6AE8A4C6" w:rsidP="006116A2">
            <w:r w:rsidRPr="42D16D46">
              <w:rPr>
                <w:i/>
                <w:iCs/>
                <w:sz w:val="22"/>
                <w:szCs w:val="22"/>
              </w:rPr>
              <w:t>Minimum Operational Performance Standards for 1090 MHz Extended Squitter Automatic Dependent Surveillance – Broadcast (ADS‑B) and Traffic Information Services – Broadcast (TIS-B)</w:t>
            </w:r>
          </w:p>
        </w:tc>
        <w:tc>
          <w:tcPr>
            <w:tcW w:w="2351" w:type="dxa"/>
          </w:tcPr>
          <w:p w14:paraId="15ADF9AB" w14:textId="2F38B84C" w:rsidR="006116A2" w:rsidRDefault="006116A2" w:rsidP="006116A2">
            <w:r>
              <w:t>This document contains minimum operational performance standards for airborne equipment for ADS-B and TIS-B utilizing 1090 MHz Mode S Extended Squitter.</w:t>
            </w:r>
          </w:p>
          <w:p w14:paraId="3AD064AC" w14:textId="2E4135A3" w:rsidR="006116A2" w:rsidRDefault="006116A2" w:rsidP="006116A2">
            <w:r>
              <w:t xml:space="preserve"> </w:t>
            </w:r>
          </w:p>
          <w:p w14:paraId="763EFF71" w14:textId="78E094D2" w:rsidR="006116A2" w:rsidRDefault="006116A2" w:rsidP="006116A2">
            <w:r>
              <w:t xml:space="preserve">This document is called up in the definitions of </w:t>
            </w:r>
            <w:r w:rsidRPr="79EB0CF5">
              <w:rPr>
                <w:b/>
                <w:bCs/>
                <w:i/>
                <w:iCs/>
              </w:rPr>
              <w:t>NACp</w:t>
            </w:r>
            <w:r>
              <w:t xml:space="preserve"> and </w:t>
            </w:r>
            <w:r w:rsidRPr="79EB0CF5">
              <w:rPr>
                <w:b/>
                <w:bCs/>
                <w:i/>
                <w:iCs/>
              </w:rPr>
              <w:t>SIL</w:t>
            </w:r>
            <w:r>
              <w:t xml:space="preserve"> in the MOS.</w:t>
            </w:r>
          </w:p>
        </w:tc>
        <w:tc>
          <w:tcPr>
            <w:tcW w:w="2351" w:type="dxa"/>
          </w:tcPr>
          <w:p w14:paraId="09A2DF56" w14:textId="0D0ACA9A" w:rsidR="006116A2" w:rsidRDefault="006116A2" w:rsidP="006116A2">
            <w:r>
              <w:t>As dated 2 December 2009.</w:t>
            </w:r>
          </w:p>
        </w:tc>
        <w:tc>
          <w:tcPr>
            <w:tcW w:w="2351" w:type="dxa"/>
          </w:tcPr>
          <w:p w14:paraId="044E6DEA" w14:textId="1CF9592A" w:rsidR="006116A2" w:rsidRDefault="006116A2" w:rsidP="006116A2">
            <w:r>
              <w:t xml:space="preserve">This document is publicly available but subject to copyright protection. The document may be purchased from </w:t>
            </w:r>
            <w:hyperlink r:id="rId52">
              <w:r w:rsidRPr="79EB0CF5">
                <w:rPr>
                  <w:rStyle w:val="Hyperlink"/>
                </w:rPr>
                <w:t>www.rtca.org</w:t>
              </w:r>
            </w:hyperlink>
            <w:r>
              <w:t>.</w:t>
            </w:r>
          </w:p>
        </w:tc>
      </w:tr>
      <w:tr w:rsidR="006116A2" w14:paraId="5F8F7797" w14:textId="77777777" w:rsidTr="42D16D46">
        <w:tc>
          <w:tcPr>
            <w:tcW w:w="2351" w:type="dxa"/>
          </w:tcPr>
          <w:p w14:paraId="7EDA798F" w14:textId="1996D9D3" w:rsidR="006116A2" w:rsidRPr="00197EED" w:rsidRDefault="006116A2" w:rsidP="006116A2">
            <w:r w:rsidRPr="00197EED">
              <w:lastRenderedPageBreak/>
              <w:t>RTCA/DO-367</w:t>
            </w:r>
          </w:p>
          <w:p w14:paraId="4CFAB155" w14:textId="6332BECE" w:rsidR="006116A2" w:rsidRPr="00197EED" w:rsidRDefault="4C68ED5C" w:rsidP="006116A2">
            <w:r w:rsidRPr="42D16D46">
              <w:rPr>
                <w:i/>
                <w:iCs/>
                <w:sz w:val="22"/>
                <w:szCs w:val="22"/>
              </w:rPr>
              <w:t>Minimum Operational Performance Standards (Mops) For Terrain Awareness and Warning Systems (Taws) Airborne Equipment</w:t>
            </w:r>
          </w:p>
          <w:p w14:paraId="1DCC15E7" w14:textId="657CD0DE" w:rsidR="006116A2" w:rsidRPr="00197EED" w:rsidRDefault="006116A2" w:rsidP="006116A2"/>
        </w:tc>
        <w:tc>
          <w:tcPr>
            <w:tcW w:w="2351" w:type="dxa"/>
          </w:tcPr>
          <w:p w14:paraId="17C38AF6" w14:textId="074430E5" w:rsidR="006116A2" w:rsidRDefault="006116A2" w:rsidP="006116A2">
            <w:r w:rsidRPr="79EB0CF5">
              <w:rPr>
                <w:color w:val="333333"/>
              </w:rPr>
              <w:t>This document contains the minimum operational performance standards (MOPS) for a Terrain Awareness and Warning System (TAWS). These standards specify system characteristics that should be useful to designers, manufacturers, installers, and users of the equipment.</w:t>
            </w:r>
          </w:p>
          <w:p w14:paraId="133CD377" w14:textId="673C3817" w:rsidR="006116A2" w:rsidRDefault="006116A2" w:rsidP="006116A2">
            <w:r w:rsidRPr="79EB0CF5">
              <w:rPr>
                <w:color w:val="333333"/>
              </w:rPr>
              <w:t xml:space="preserve"> </w:t>
            </w:r>
          </w:p>
          <w:p w14:paraId="36E3797B" w14:textId="1298AAAF" w:rsidR="006116A2" w:rsidRDefault="006116A2" w:rsidP="006116A2">
            <w:r>
              <w:t>This document is called up in various provisions of the MOS.</w:t>
            </w:r>
          </w:p>
        </w:tc>
        <w:tc>
          <w:tcPr>
            <w:tcW w:w="2351" w:type="dxa"/>
          </w:tcPr>
          <w:p w14:paraId="0348A898" w14:textId="34294FEB" w:rsidR="006116A2" w:rsidRDefault="006116A2" w:rsidP="006116A2">
            <w:r>
              <w:t>As dated 21 May 2017.</w:t>
            </w:r>
          </w:p>
        </w:tc>
        <w:tc>
          <w:tcPr>
            <w:tcW w:w="2351" w:type="dxa"/>
          </w:tcPr>
          <w:p w14:paraId="51E6726D" w14:textId="384774AD" w:rsidR="006116A2" w:rsidRDefault="006116A2" w:rsidP="006116A2">
            <w:r>
              <w:t xml:space="preserve">This document is publicly available but subject to copyright protection. The document may be purchased from </w:t>
            </w:r>
            <w:r w:rsidRPr="79EB0CF5">
              <w:rPr>
                <w:rStyle w:val="Hyperlink"/>
              </w:rPr>
              <w:t>www.rtca.org</w:t>
            </w:r>
            <w:r>
              <w:t>.</w:t>
            </w:r>
          </w:p>
        </w:tc>
      </w:tr>
    </w:tbl>
    <w:p w14:paraId="504340B1" w14:textId="33A0A8F3" w:rsidR="38D82DAF" w:rsidRDefault="38D82DAF" w:rsidP="38D82DAF">
      <w:pPr>
        <w:rPr>
          <w:color w:val="000000" w:themeColor="text1"/>
          <w:lang w:eastAsia="en-AU"/>
        </w:rPr>
      </w:pPr>
    </w:p>
    <w:p w14:paraId="281302B6" w14:textId="33A0A8F3" w:rsidR="38D82DAF" w:rsidRDefault="1373372B" w:rsidP="449986AF">
      <w:pPr>
        <w:rPr>
          <w:rFonts w:ascii="Calibri" w:eastAsia="Calibri" w:hAnsi="Calibri" w:cs="Calibri"/>
          <w:sz w:val="22"/>
          <w:szCs w:val="22"/>
        </w:rPr>
      </w:pPr>
      <w:r w:rsidRPr="449986AF">
        <w:rPr>
          <w:rFonts w:ascii="Calibri" w:eastAsia="Calibri" w:hAnsi="Calibri" w:cs="Calibri"/>
          <w:b/>
          <w:bCs/>
          <w:sz w:val="22"/>
          <w:szCs w:val="22"/>
        </w:rPr>
        <w:t>I</w:t>
      </w:r>
      <w:r w:rsidRPr="449986AF">
        <w:rPr>
          <w:b/>
          <w:bCs/>
        </w:rPr>
        <w:t>ncorporations by reference—further information</w:t>
      </w:r>
    </w:p>
    <w:p w14:paraId="75D4A47E" w14:textId="73190942" w:rsidR="38D82DAF" w:rsidRDefault="1373372B" w:rsidP="38D82DAF">
      <w:r w:rsidRPr="449986AF">
        <w:t>The following documents are copyright—commercial products for which there is a cost to obtain</w:t>
      </w:r>
      <w:r w:rsidRPr="449986AF">
        <w:rPr>
          <w:u w:val="single"/>
        </w:rPr>
        <w:t xml:space="preserve"> </w:t>
      </w:r>
      <w:r w:rsidRPr="449986AF">
        <w:t>a copy:</w:t>
      </w:r>
    </w:p>
    <w:p w14:paraId="1CDFCD7C" w14:textId="42C9D8E9" w:rsidR="38D82DAF" w:rsidRDefault="1373372B" w:rsidP="004F3A2A">
      <w:pPr>
        <w:pStyle w:val="ListParagraph"/>
        <w:numPr>
          <w:ilvl w:val="0"/>
          <w:numId w:val="43"/>
        </w:numPr>
      </w:pPr>
      <w:r w:rsidRPr="0C86AB58">
        <w:t>Annex 2, Annex 6, and Annex 10 to the Convention on International Civil Aviation;</w:t>
      </w:r>
    </w:p>
    <w:p w14:paraId="482505B3" w14:textId="50710408" w:rsidR="38D82DAF" w:rsidRDefault="5503F41F" w:rsidP="004F3A2A">
      <w:pPr>
        <w:pStyle w:val="ListParagraph"/>
        <w:numPr>
          <w:ilvl w:val="0"/>
          <w:numId w:val="43"/>
        </w:numPr>
      </w:pPr>
      <w:r w:rsidRPr="20B729D6">
        <w:t>Australian Standard/New Zealand Standards (AS/NZS) 4280.1-2003, 4280.2-2003 and</w:t>
      </w:r>
    </w:p>
    <w:p w14:paraId="12B8E69D" w14:textId="6A7F4640" w:rsidR="38D82DAF" w:rsidRDefault="5503F41F" w:rsidP="004F3A2A">
      <w:pPr>
        <w:pStyle w:val="ListParagraph"/>
        <w:numPr>
          <w:ilvl w:val="0"/>
          <w:numId w:val="43"/>
        </w:numPr>
      </w:pPr>
      <w:r w:rsidRPr="20B729D6">
        <w:t>1754:2004;</w:t>
      </w:r>
    </w:p>
    <w:p w14:paraId="0F77BA84" w14:textId="12C93DB9" w:rsidR="38D82DAF" w:rsidRDefault="5503F41F" w:rsidP="004F3A2A">
      <w:pPr>
        <w:pStyle w:val="ListParagraph"/>
        <w:numPr>
          <w:ilvl w:val="0"/>
          <w:numId w:val="43"/>
        </w:numPr>
      </w:pPr>
      <w:r w:rsidRPr="20B729D6">
        <w:t>Radio Technical Commission for Aeronautics (RTCA) DO – 229D, DO-260 and DO‑367.</w:t>
      </w:r>
    </w:p>
    <w:p w14:paraId="3D9B7BB1" w14:textId="42B33905" w:rsidR="38D82DAF" w:rsidRDefault="38D82DAF" w:rsidP="449986AF">
      <w:pPr>
        <w:rPr>
          <w:color w:val="000000" w:themeColor="text1"/>
          <w:lang w:eastAsia="en-AU"/>
        </w:rPr>
      </w:pPr>
    </w:p>
    <w:p w14:paraId="28B20594" w14:textId="72F30C5C" w:rsidR="00625247" w:rsidRPr="00070211" w:rsidRDefault="668F5C4E" w:rsidP="00070211">
      <w:pPr>
        <w:rPr>
          <w:color w:val="000000"/>
          <w:lang w:eastAsia="en-AU"/>
        </w:rPr>
      </w:pPr>
      <w:r w:rsidRPr="42D16D46">
        <w:rPr>
          <w:color w:val="000000" w:themeColor="text1"/>
          <w:lang w:eastAsia="en-AU"/>
        </w:rPr>
        <w:t>These costs are not considered to be unreasonably onerous for operators to whom they are most relevant, but do involve a modest impost for some others, although academic and other researchers may obtain free access through university library subscriptions.</w:t>
      </w:r>
    </w:p>
    <w:p w14:paraId="508CC306" w14:textId="77777777" w:rsidR="00625247" w:rsidRPr="00070211" w:rsidRDefault="00625247" w:rsidP="00070211">
      <w:pPr>
        <w:rPr>
          <w:color w:val="000000"/>
          <w:lang w:eastAsia="en-AU"/>
        </w:rPr>
      </w:pPr>
    </w:p>
    <w:p w14:paraId="4322A93A" w14:textId="77777777" w:rsidR="00625247" w:rsidRPr="00656574" w:rsidRDefault="00625247" w:rsidP="00EB61F2">
      <w:pPr>
        <w:rPr>
          <w:color w:val="000000"/>
          <w:lang w:eastAsia="en-AU"/>
        </w:rPr>
      </w:pPr>
      <w:r w:rsidRPr="00EB61F2">
        <w:rPr>
          <w:color w:val="000000"/>
          <w:lang w:eastAsia="en-AU"/>
        </w:rPr>
        <w:t>CASA has no effective control over these costs and it is considered extremely unlikely that the relevant owner of the intellectual property in the documents would sell CASA the copyright at a price that would be an effective and efficient use of CASA’s appropriated funds, or would otherwise permit CASA to make the document freely available.</w:t>
      </w:r>
      <w:r w:rsidRPr="00656574">
        <w:rPr>
          <w:color w:val="000000"/>
          <w:lang w:eastAsia="en-AU"/>
        </w:rPr>
        <w:t xml:space="preserve"> </w:t>
      </w:r>
    </w:p>
    <w:p w14:paraId="23C2ED10" w14:textId="77777777" w:rsidR="00625247" w:rsidRPr="00656574" w:rsidRDefault="00625247" w:rsidP="00A33E90">
      <w:pPr>
        <w:rPr>
          <w:color w:val="000000"/>
          <w:lang w:eastAsia="en-AU"/>
        </w:rPr>
      </w:pPr>
    </w:p>
    <w:p w14:paraId="080D543C" w14:textId="2CA27A19" w:rsidR="00625247" w:rsidRPr="00656574" w:rsidRDefault="00625247" w:rsidP="00A33E90">
      <w:r w:rsidRPr="00656574">
        <w:rPr>
          <w:color w:val="000000"/>
          <w:lang w:eastAsia="en-AU"/>
        </w:rPr>
        <w:t xml:space="preserve">CASA has incorporated the documents in the instrument because, under the Chicago Convention, they are appropriate and necessary to modernise the safety regulatory scheme in the Part </w:t>
      </w:r>
      <w:r w:rsidR="00AD50F7" w:rsidRPr="00656574">
        <w:rPr>
          <w:color w:val="000000"/>
          <w:lang w:eastAsia="en-AU"/>
        </w:rPr>
        <w:t>135</w:t>
      </w:r>
      <w:r w:rsidRPr="00656574">
        <w:rPr>
          <w:color w:val="000000"/>
          <w:lang w:eastAsia="en-AU"/>
        </w:rPr>
        <w:t xml:space="preserve"> MOS, and because no other similar documents that serve the same aviation safety purpose are freely available.</w:t>
      </w:r>
      <w:r w:rsidRPr="00656574">
        <w:t xml:space="preserve"> </w:t>
      </w:r>
    </w:p>
    <w:p w14:paraId="026537F9" w14:textId="77777777" w:rsidR="00625247" w:rsidRPr="00656574" w:rsidRDefault="00625247" w:rsidP="00A33E90"/>
    <w:p w14:paraId="00210B73" w14:textId="77777777" w:rsidR="00625247" w:rsidRPr="00656574" w:rsidRDefault="00625247" w:rsidP="00A33E90">
      <w:r w:rsidRPr="00656574">
        <w:t xml:space="preserve">CASA has noted the views of the Senate Standing Committee on Regulations and Ordinances (in its report </w:t>
      </w:r>
      <w:r w:rsidRPr="00656574">
        <w:rPr>
          <w:i/>
          <w:iCs/>
          <w:lang w:val="en-GB"/>
        </w:rPr>
        <w:t>Parliamentary scrutiny of delegated legislation</w:t>
      </w:r>
      <w:r w:rsidRPr="00656574">
        <w:rPr>
          <w:lang w:val="en-GB"/>
        </w:rPr>
        <w:t>, tabled out of session on 3 June 2019)</w:t>
      </w:r>
      <w:r w:rsidRPr="00656574">
        <w:t xml:space="preserve"> that:</w:t>
      </w:r>
    </w:p>
    <w:p w14:paraId="0EC0F2E8" w14:textId="77777777" w:rsidR="00625247" w:rsidRPr="00656574" w:rsidRDefault="00625247" w:rsidP="00A33E90">
      <w:pPr>
        <w:rPr>
          <w:sz w:val="12"/>
          <w:szCs w:val="12"/>
        </w:rPr>
      </w:pPr>
    </w:p>
    <w:p w14:paraId="1B335444" w14:textId="77777777" w:rsidR="00625247" w:rsidRPr="00656574" w:rsidRDefault="00625247" w:rsidP="00A33E90">
      <w:pPr>
        <w:ind w:left="426" w:right="765"/>
      </w:pPr>
      <w:r w:rsidRPr="00656574">
        <w:rPr>
          <w:lang w:eastAsia="en-AU"/>
        </w:rPr>
        <w:t>The incorporation of material by reference (particularly where that material is not publicly available) has been a longstanding concern for the committee. [para 3.65]</w:t>
      </w:r>
    </w:p>
    <w:p w14:paraId="1B3481CF" w14:textId="77777777" w:rsidR="00625247" w:rsidRPr="00656574" w:rsidRDefault="00625247" w:rsidP="00A33E90">
      <w:pPr>
        <w:rPr>
          <w:sz w:val="12"/>
          <w:szCs w:val="12"/>
        </w:rPr>
      </w:pPr>
    </w:p>
    <w:p w14:paraId="48649227" w14:textId="77777777" w:rsidR="00625247" w:rsidRPr="00656574" w:rsidRDefault="00625247" w:rsidP="00A33E90">
      <w:r w:rsidRPr="00656574">
        <w:t>and:</w:t>
      </w:r>
    </w:p>
    <w:p w14:paraId="5547C599" w14:textId="77777777" w:rsidR="00625247" w:rsidRPr="00656574" w:rsidRDefault="00625247" w:rsidP="00A33E90">
      <w:pPr>
        <w:rPr>
          <w:sz w:val="12"/>
          <w:szCs w:val="12"/>
        </w:rPr>
      </w:pPr>
    </w:p>
    <w:p w14:paraId="3D7459D8" w14:textId="77777777" w:rsidR="00625247" w:rsidRPr="00656574" w:rsidRDefault="00625247" w:rsidP="00A33E90">
      <w:pPr>
        <w:autoSpaceDE w:val="0"/>
        <w:autoSpaceDN w:val="0"/>
        <w:adjustRightInd w:val="0"/>
        <w:ind w:left="426" w:right="1048"/>
      </w:pPr>
      <w:r w:rsidRPr="00656574">
        <w:rPr>
          <w:lang w:eastAsia="en-AU"/>
        </w:rPr>
        <w:t xml:space="preserve">The committee appreciates that it may in some cases be costly to provide free, public access to all incorporated Australian and international standards. Nevertheless, the committee reiterates that one of its core functions is to ensure </w:t>
      </w:r>
      <w:r w:rsidRPr="00656574">
        <w:rPr>
          <w:lang w:eastAsia="en-AU"/>
        </w:rPr>
        <w:lastRenderedPageBreak/>
        <w:t>that all persons subject to or interested in the law may readily and freely access its terms. It intends to continue to monitor this issue. Any justification for a failure to provide for public access to incorporated documents, and any action the committee takes in relation to this matter, will be determined on a case-by-case basis. [para 3.75]</w:t>
      </w:r>
    </w:p>
    <w:p w14:paraId="33A79673" w14:textId="77777777" w:rsidR="00625247" w:rsidRPr="00656574" w:rsidRDefault="00625247" w:rsidP="00A33E90"/>
    <w:p w14:paraId="3F439198" w14:textId="77777777" w:rsidR="00625247" w:rsidRPr="00656574" w:rsidRDefault="00625247" w:rsidP="00A33E90">
      <w:pPr>
        <w:rPr>
          <w:color w:val="000000"/>
          <w:lang w:eastAsia="en-AU"/>
        </w:rPr>
      </w:pPr>
      <w:r w:rsidRPr="00656574">
        <w:rPr>
          <w:color w:val="000000"/>
          <w:lang w:eastAsia="en-AU"/>
        </w:rPr>
        <w:t>CASA appreciates the Committee’s concern and to mitigate the situation as far as currently practicable proposes that where an incorporated document is copyright and not otherwise freely available to the general public, but is available to CASA as a licenced subscriber, CASA will, by prior arrangement, make CASA’s copy available, for in-situ viewing, free of charge, at any office of CASA.</w:t>
      </w:r>
    </w:p>
    <w:p w14:paraId="1E354991" w14:textId="77777777" w:rsidR="00625247" w:rsidRPr="00656574" w:rsidRDefault="00625247" w:rsidP="00A33E90"/>
    <w:p w14:paraId="7D53EEE1" w14:textId="77777777" w:rsidR="00625247" w:rsidRPr="00656574" w:rsidRDefault="00625247" w:rsidP="00A33E90">
      <w:pPr>
        <w:rPr>
          <w:rStyle w:val="bold"/>
          <w:rFonts w:eastAsiaTheme="majorEastAsia"/>
        </w:rPr>
      </w:pPr>
      <w:r w:rsidRPr="00656574">
        <w:rPr>
          <w:rStyle w:val="bold"/>
          <w:rFonts w:eastAsiaTheme="majorEastAsia"/>
        </w:rPr>
        <w:t>Consultation</w:t>
      </w:r>
    </w:p>
    <w:p w14:paraId="18001837" w14:textId="39A0856E" w:rsidR="00625247" w:rsidRPr="00656574" w:rsidRDefault="00625247" w:rsidP="00A33E90">
      <w:pPr>
        <w:rPr>
          <w:color w:val="000000"/>
        </w:rPr>
      </w:pPr>
      <w:r w:rsidRPr="00656574">
        <w:t>CASA has developed the Part 1</w:t>
      </w:r>
      <w:r w:rsidR="00335801" w:rsidRPr="00656574">
        <w:t>35</w:t>
      </w:r>
      <w:r w:rsidRPr="00656574">
        <w:t xml:space="preserve"> MOS over a lengthy period of time through the collaborative efforts </w:t>
      </w:r>
      <w:r w:rsidRPr="6B71310A">
        <w:rPr>
          <w:color w:val="000000" w:themeColor="text1"/>
        </w:rPr>
        <w:t>of the Aviation Safety Advisory Panel (</w:t>
      </w:r>
      <w:r w:rsidRPr="6B71310A">
        <w:rPr>
          <w:b/>
          <w:i/>
          <w:color w:val="000000" w:themeColor="text1"/>
        </w:rPr>
        <w:t>ASAP</w:t>
      </w:r>
      <w:r w:rsidRPr="6B71310A">
        <w:rPr>
          <w:color w:val="000000" w:themeColor="text1"/>
        </w:rPr>
        <w:t xml:space="preserve">), its Part </w:t>
      </w:r>
      <w:r w:rsidR="00335801" w:rsidRPr="6B71310A">
        <w:rPr>
          <w:color w:val="000000" w:themeColor="text1"/>
        </w:rPr>
        <w:t>135</w:t>
      </w:r>
      <w:r w:rsidRPr="6B71310A">
        <w:rPr>
          <w:color w:val="000000" w:themeColor="text1"/>
        </w:rPr>
        <w:t xml:space="preserve"> Technical Working Group (</w:t>
      </w:r>
      <w:r w:rsidRPr="6B71310A">
        <w:rPr>
          <w:b/>
          <w:i/>
          <w:color w:val="000000" w:themeColor="text1"/>
        </w:rPr>
        <w:t>TWG</w:t>
      </w:r>
      <w:r w:rsidRPr="6B71310A">
        <w:rPr>
          <w:color w:val="000000" w:themeColor="text1"/>
        </w:rPr>
        <w:t>) and the wider aviation community.</w:t>
      </w:r>
    </w:p>
    <w:p w14:paraId="1DDA23D0" w14:textId="2AEC48FC" w:rsidR="6B71310A" w:rsidRDefault="6B71310A" w:rsidP="00A33E90">
      <w:pPr>
        <w:rPr>
          <w:color w:val="000000" w:themeColor="text1"/>
        </w:rPr>
      </w:pPr>
    </w:p>
    <w:p w14:paraId="3505D24A" w14:textId="79412E12" w:rsidR="63B3A8C6" w:rsidRDefault="3C36E3A8" w:rsidP="00A33E90">
      <w:r>
        <w:t xml:space="preserve">In June 2018, the Part 135 TWG first convened to evaluate the new CASR Part 135 and the MOS prior to public consultation. CASA engaged in public consultation on the proposals, from 3 August to 2 September 2018, through the release of a Summary of Proposed Change outlining the proposed amendments to Part 135 of CASR and the proposed MOS standards </w:t>
      </w:r>
      <w:r w:rsidRPr="465ED9F0">
        <w:rPr>
          <w:b/>
          <w:bCs/>
        </w:rPr>
        <w:t>and</w:t>
      </w:r>
      <w:r>
        <w:t xml:space="preserve"> drafts of the proposed rules. The consultation received 12 responses.</w:t>
      </w:r>
    </w:p>
    <w:p w14:paraId="17F8AA0E" w14:textId="0EC15A0B" w:rsidR="63B3A8C6" w:rsidRDefault="63B3A8C6" w:rsidP="00A33E90"/>
    <w:p w14:paraId="25BD468A" w14:textId="3E3D70D9" w:rsidR="63B3A8C6" w:rsidRDefault="3C36E3A8" w:rsidP="00A33E90">
      <w:r>
        <w:t>In October 2018, the TWG reconvened to review and discuss CASA’s response to the feedback received during public consultation and provided their final recommendations to the ASAP. Based on these recommendations the ASAP endorsed making both CASR Part 135 and the Part 135 MOS.</w:t>
      </w:r>
    </w:p>
    <w:p w14:paraId="56ADADCD" w14:textId="77777777" w:rsidR="00625247" w:rsidRPr="00656574" w:rsidRDefault="00625247" w:rsidP="00A33E90">
      <w:pPr>
        <w:rPr>
          <w:color w:val="000000"/>
        </w:rPr>
      </w:pPr>
    </w:p>
    <w:p w14:paraId="6E44EAE4" w14:textId="77777777" w:rsidR="00625247" w:rsidRPr="00656574" w:rsidRDefault="00625247" w:rsidP="00A33E90">
      <w:pPr>
        <w:rPr>
          <w:b/>
        </w:rPr>
      </w:pPr>
      <w:r w:rsidRPr="00656574">
        <w:rPr>
          <w:b/>
        </w:rPr>
        <w:t>Regulation Impact Statement</w:t>
      </w:r>
    </w:p>
    <w:p w14:paraId="64F42DA1" w14:textId="42F3C082" w:rsidR="00625247" w:rsidRPr="00656574" w:rsidRDefault="00625247" w:rsidP="00A33E90">
      <w:r w:rsidRPr="00656574">
        <w:t>A Regulation Impact Statement (</w:t>
      </w:r>
      <w:r w:rsidRPr="00656574">
        <w:rPr>
          <w:b/>
          <w:i/>
        </w:rPr>
        <w:t>RIS</w:t>
      </w:r>
      <w:r w:rsidRPr="00656574">
        <w:t>) was prepared by CASA for the new Part 1</w:t>
      </w:r>
      <w:r w:rsidR="00335801" w:rsidRPr="00656574">
        <w:t>35</w:t>
      </w:r>
      <w:r w:rsidRPr="00656574">
        <w:t xml:space="preserve"> and this RIS also covered the MOS which the regulations empowered. The RIS was assessed by the Office of Best Practice Regulation (</w:t>
      </w:r>
      <w:r w:rsidRPr="00656574">
        <w:rPr>
          <w:b/>
          <w:i/>
        </w:rPr>
        <w:t>OBPR</w:t>
      </w:r>
      <w:r w:rsidRPr="00656574">
        <w:t xml:space="preserve">) as compliant with the Best Practice Regulation requirements and contained a level of analysis commensurate with the likely impacts (OBPR id: </w:t>
      </w:r>
      <w:r w:rsidR="00335801" w:rsidRPr="00656574">
        <w:t>24505</w:t>
      </w:r>
      <w:r w:rsidRPr="00656574">
        <w:t>). A copy of the RIS was included in the Explanatory Statement for the new Part 1</w:t>
      </w:r>
      <w:r w:rsidR="00335801" w:rsidRPr="00656574">
        <w:t>35</w:t>
      </w:r>
      <w:r w:rsidRPr="00656574">
        <w:t xml:space="preserve"> regulations (</w:t>
      </w:r>
      <w:hyperlink r:id="rId53">
        <w:r w:rsidR="00335801" w:rsidRPr="20B825F5">
          <w:rPr>
            <w:rStyle w:val="Hyperlink"/>
            <w:u w:val="none"/>
          </w:rPr>
          <w:t>https://www.legislation.gov.au/Details/F2018L01782/Download</w:t>
        </w:r>
      </w:hyperlink>
      <w:r>
        <w:t>)</w:t>
      </w:r>
      <w:r w:rsidR="00335801">
        <w:t xml:space="preserve">. </w:t>
      </w:r>
    </w:p>
    <w:p w14:paraId="06875C9F" w14:textId="77777777" w:rsidR="00625247" w:rsidRPr="00656574" w:rsidRDefault="00625247" w:rsidP="00A33E90"/>
    <w:p w14:paraId="11F8FF27" w14:textId="77777777" w:rsidR="00625247" w:rsidRPr="00656574" w:rsidRDefault="00625247" w:rsidP="00A33E90">
      <w:pPr>
        <w:rPr>
          <w:rStyle w:val="bold"/>
          <w:rFonts w:eastAsiaTheme="majorEastAsia"/>
        </w:rPr>
      </w:pPr>
      <w:r w:rsidRPr="00656574">
        <w:rPr>
          <w:rStyle w:val="bold"/>
          <w:rFonts w:eastAsiaTheme="majorEastAsia"/>
        </w:rPr>
        <w:t>Statement of Compatibility with Human Rights</w:t>
      </w:r>
    </w:p>
    <w:p w14:paraId="18614846" w14:textId="77777777" w:rsidR="00625247" w:rsidRPr="00656574" w:rsidRDefault="00625247" w:rsidP="00A33E90">
      <w:pPr>
        <w:rPr>
          <w:lang w:eastAsia="en-AU"/>
        </w:rPr>
      </w:pPr>
      <w:r w:rsidRPr="00656574">
        <w:t xml:space="preserve">A Statement of Compatibility with Human Rights is at </w:t>
      </w:r>
      <w:r w:rsidRPr="00656574">
        <w:rPr>
          <w:rStyle w:val="underline"/>
          <w:u w:val="none"/>
        </w:rPr>
        <w:t>Appendix 1</w:t>
      </w:r>
      <w:r w:rsidRPr="00656574">
        <w:t xml:space="preserve">. </w:t>
      </w:r>
      <w:r w:rsidRPr="00656574">
        <w:rPr>
          <w:lang w:eastAsia="en-AU"/>
        </w:rPr>
        <w:t>This concludes that the MOS is compatible with human rights and, to the extent that it may also limit human rights in some particular respects, those limitations are reasonable, necessary and proportionate to ensure the safety of aviation operations and to promote the integrity of the aviation safety system.</w:t>
      </w:r>
    </w:p>
    <w:p w14:paraId="671E5562" w14:textId="77777777" w:rsidR="00625247" w:rsidRPr="00656574" w:rsidRDefault="00625247" w:rsidP="00A33E90"/>
    <w:p w14:paraId="11BE7409" w14:textId="77777777" w:rsidR="00625247" w:rsidRPr="00656574" w:rsidRDefault="00625247" w:rsidP="00A33E90">
      <w:pPr>
        <w:pStyle w:val="LDBodytext"/>
        <w:rPr>
          <w:b/>
        </w:rPr>
      </w:pPr>
      <w:r w:rsidRPr="00656574">
        <w:rPr>
          <w:b/>
        </w:rPr>
        <w:t>Commencement and making</w:t>
      </w:r>
    </w:p>
    <w:p w14:paraId="5276322B" w14:textId="47003497" w:rsidR="00625247" w:rsidRPr="00656574" w:rsidRDefault="668F5C4E" w:rsidP="00A33E90">
      <w:pPr>
        <w:pStyle w:val="LDBodytext"/>
      </w:pPr>
      <w:r>
        <w:t xml:space="preserve">The MOS commences immediately after the commencement of Part </w:t>
      </w:r>
      <w:r w:rsidR="62B62A2A">
        <w:t>135</w:t>
      </w:r>
      <w:r>
        <w:t xml:space="preserve"> of CASR on 2 December 2021. The empowerment for the MOS, contained in Part </w:t>
      </w:r>
      <w:r w:rsidR="62B62A2A">
        <w:t>135</w:t>
      </w:r>
      <w:r>
        <w:t xml:space="preserve">, in particular in regulation </w:t>
      </w:r>
      <w:r w:rsidR="62B62A2A">
        <w:t>135</w:t>
      </w:r>
      <w:r>
        <w:t>.02</w:t>
      </w:r>
      <w:r w:rsidR="3F837D67">
        <w:t>5</w:t>
      </w:r>
      <w:r>
        <w:t xml:space="preserve">, had not commenced when the MOS was made. </w:t>
      </w:r>
      <w:r w:rsidR="29C2E612">
        <w:t>The making of the MOS before the commencement of Part 135</w:t>
      </w:r>
      <w:r>
        <w:t xml:space="preserve"> is permitted under section 4 of the AIA which authorises the anticipatory making of a subordinate instrument in these circumstances, provided the instrument does not commence until (or after) the delayed empowering instrument has itself commenced.</w:t>
      </w:r>
    </w:p>
    <w:p w14:paraId="1B6F7E9B" w14:textId="77777777" w:rsidR="00625247" w:rsidRPr="00656574" w:rsidRDefault="00625247" w:rsidP="00A33E90">
      <w:pPr>
        <w:pStyle w:val="LDBodytext"/>
      </w:pPr>
    </w:p>
    <w:p w14:paraId="1F58B1C3" w14:textId="77777777" w:rsidR="00625247" w:rsidRPr="00656574" w:rsidRDefault="00625247" w:rsidP="00A33E90">
      <w:r w:rsidRPr="00656574">
        <w:t>The MOS has been made by the Director of Aviation Safety, on behalf of CASA, in accordance with subsection 73 (2) of the Act.</w:t>
      </w:r>
    </w:p>
    <w:p w14:paraId="28A85B2F" w14:textId="77777777" w:rsidR="00625247" w:rsidRPr="00656574" w:rsidRDefault="00625247" w:rsidP="00625247">
      <w:pPr>
        <w:sectPr w:rsidR="00625247" w:rsidRPr="00656574" w:rsidSect="00AD50F7">
          <w:headerReference w:type="even" r:id="rId54"/>
          <w:headerReference w:type="default" r:id="rId55"/>
          <w:pgSz w:w="11906" w:h="16838"/>
          <w:pgMar w:top="1134" w:right="1247" w:bottom="709" w:left="1247" w:header="709" w:footer="709" w:gutter="0"/>
          <w:pgNumType w:start="1"/>
          <w:cols w:space="708"/>
          <w:titlePg/>
          <w:docGrid w:linePitch="360"/>
        </w:sectPr>
      </w:pPr>
    </w:p>
    <w:p w14:paraId="5DBEEFA4" w14:textId="77777777" w:rsidR="00625247" w:rsidRPr="00656574" w:rsidRDefault="00625247" w:rsidP="00625247">
      <w:pPr>
        <w:pStyle w:val="AttachmentID"/>
        <w:shd w:val="clear" w:color="auto" w:fill="FFFFFF" w:themeFill="background1"/>
        <w:rPr>
          <w:u w:val="none"/>
        </w:rPr>
      </w:pPr>
      <w:r w:rsidRPr="00656574">
        <w:rPr>
          <w:u w:val="none"/>
        </w:rPr>
        <w:lastRenderedPageBreak/>
        <w:t>APPENDIX 1</w:t>
      </w:r>
    </w:p>
    <w:p w14:paraId="00FC510E" w14:textId="77777777" w:rsidR="00625247" w:rsidRPr="00656574" w:rsidRDefault="00625247" w:rsidP="00625247">
      <w:pPr>
        <w:pStyle w:val="AttachmentID"/>
        <w:shd w:val="clear" w:color="auto" w:fill="FFFFFF" w:themeFill="background1"/>
        <w:rPr>
          <w:u w:val="none"/>
        </w:rPr>
      </w:pPr>
    </w:p>
    <w:p w14:paraId="6ABE3DD5" w14:textId="77777777" w:rsidR="00625247" w:rsidRPr="00656574" w:rsidRDefault="00625247" w:rsidP="00625247">
      <w:pPr>
        <w:shd w:val="clear" w:color="auto" w:fill="FFFFFF" w:themeFill="background1"/>
        <w:jc w:val="center"/>
        <w:rPr>
          <w:lang w:val="en-US" w:eastAsia="en-AU"/>
        </w:rPr>
      </w:pPr>
      <w:r w:rsidRPr="00656574">
        <w:rPr>
          <w:b/>
          <w:bCs/>
          <w:sz w:val="28"/>
          <w:szCs w:val="28"/>
          <w:lang w:eastAsia="en-AU"/>
        </w:rPr>
        <w:t>Statement of Compatibility with Human Rights</w:t>
      </w:r>
    </w:p>
    <w:p w14:paraId="1F56F39E" w14:textId="77777777" w:rsidR="00625247" w:rsidRPr="00656574" w:rsidRDefault="00625247" w:rsidP="00625247">
      <w:pPr>
        <w:shd w:val="clear" w:color="auto" w:fill="FFFFFF" w:themeFill="background1"/>
        <w:jc w:val="center"/>
        <w:rPr>
          <w:lang w:val="en-US" w:eastAsia="en-AU"/>
        </w:rPr>
      </w:pPr>
      <w:r w:rsidRPr="00656574">
        <w:rPr>
          <w:i/>
          <w:iCs/>
          <w:lang w:eastAsia="en-AU"/>
        </w:rPr>
        <w:t>Prepared in accordance with Part 3 of the Human Rights (Parliamentary Scrutiny) Act 2011</w:t>
      </w:r>
    </w:p>
    <w:p w14:paraId="65CCAE2B" w14:textId="77777777" w:rsidR="00625247" w:rsidRPr="00656574" w:rsidRDefault="00625247" w:rsidP="00625247">
      <w:pPr>
        <w:shd w:val="clear" w:color="auto" w:fill="FFFFFF" w:themeFill="background1"/>
        <w:jc w:val="center"/>
        <w:rPr>
          <w:lang w:val="en-US" w:eastAsia="en-AU"/>
        </w:rPr>
      </w:pPr>
    </w:p>
    <w:p w14:paraId="7842832E" w14:textId="7E7AA10F" w:rsidR="00625247" w:rsidRPr="00656574" w:rsidRDefault="00625247" w:rsidP="6FA8B933">
      <w:pPr>
        <w:shd w:val="clear" w:color="auto" w:fill="FFFFFF" w:themeFill="background1"/>
        <w:jc w:val="center"/>
        <w:rPr>
          <w:iCs/>
          <w:lang w:val="en-US" w:eastAsia="en-AU"/>
        </w:rPr>
      </w:pPr>
      <w:r w:rsidRPr="00656574">
        <w:rPr>
          <w:b/>
          <w:bCs/>
          <w:iCs/>
          <w:lang w:eastAsia="en-AU"/>
        </w:rPr>
        <w:t xml:space="preserve">Part </w:t>
      </w:r>
      <w:r w:rsidR="00AD50F7" w:rsidRPr="00656574">
        <w:rPr>
          <w:b/>
          <w:bCs/>
          <w:iCs/>
          <w:lang w:eastAsia="en-AU"/>
        </w:rPr>
        <w:t>135</w:t>
      </w:r>
      <w:r w:rsidRPr="00656574">
        <w:rPr>
          <w:b/>
          <w:bCs/>
          <w:iCs/>
          <w:lang w:eastAsia="en-AU"/>
        </w:rPr>
        <w:t xml:space="preserve"> (Australian Air Transport Operations - </w:t>
      </w:r>
      <w:r w:rsidR="00D50873">
        <w:rPr>
          <w:b/>
          <w:bCs/>
          <w:iCs/>
          <w:lang w:eastAsia="en-AU"/>
        </w:rPr>
        <w:t xml:space="preserve">Smaller </w:t>
      </w:r>
      <w:r w:rsidR="0026326C" w:rsidRPr="6FA8B933">
        <w:rPr>
          <w:b/>
          <w:bCs/>
          <w:lang w:eastAsia="en-AU"/>
        </w:rPr>
        <w:t>A</w:t>
      </w:r>
      <w:r w:rsidR="00D50873" w:rsidRPr="6FA8B933">
        <w:rPr>
          <w:b/>
          <w:bCs/>
          <w:lang w:eastAsia="en-AU"/>
        </w:rPr>
        <w:t>eroplane</w:t>
      </w:r>
      <w:r w:rsidR="0026326C" w:rsidRPr="6FA8B933">
        <w:rPr>
          <w:b/>
          <w:bCs/>
          <w:lang w:eastAsia="en-AU"/>
        </w:rPr>
        <w:t>s</w:t>
      </w:r>
      <w:r w:rsidRPr="00656574">
        <w:rPr>
          <w:b/>
          <w:bCs/>
          <w:iCs/>
          <w:lang w:eastAsia="en-AU"/>
        </w:rPr>
        <w:t>) Manual of Standards 2020</w:t>
      </w:r>
    </w:p>
    <w:p w14:paraId="2AAF7A91" w14:textId="77777777" w:rsidR="00625247" w:rsidRPr="00656574" w:rsidRDefault="00625247" w:rsidP="00625247">
      <w:pPr>
        <w:shd w:val="clear" w:color="auto" w:fill="FFFFFF" w:themeFill="background1"/>
        <w:rPr>
          <w:lang w:val="en-US" w:eastAsia="en-AU"/>
        </w:rPr>
      </w:pPr>
    </w:p>
    <w:p w14:paraId="28FDD416" w14:textId="77777777" w:rsidR="00625247" w:rsidRPr="00656574" w:rsidRDefault="00625247" w:rsidP="00625247">
      <w:pPr>
        <w:shd w:val="clear" w:color="auto" w:fill="FFFFFF" w:themeFill="background1"/>
        <w:rPr>
          <w:lang w:val="en-US" w:eastAsia="en-AU"/>
        </w:rPr>
      </w:pPr>
      <w:r w:rsidRPr="00656574">
        <w:rPr>
          <w:lang w:eastAsia="en-AU"/>
        </w:rPr>
        <w:t xml:space="preserve">This legislative instrument is compatible with the human rights and freedoms recognised or declared in the international instruments listed in section 3 of the </w:t>
      </w:r>
      <w:r w:rsidRPr="00656574">
        <w:rPr>
          <w:i/>
          <w:lang w:eastAsia="en-AU"/>
        </w:rPr>
        <w:t>Human Rights (Parliamentary Scrutiny) Act 2011</w:t>
      </w:r>
      <w:r w:rsidRPr="00656574">
        <w:rPr>
          <w:lang w:eastAsia="en-AU"/>
        </w:rPr>
        <w:t>.</w:t>
      </w:r>
    </w:p>
    <w:p w14:paraId="2CBE0771" w14:textId="77777777" w:rsidR="00625247" w:rsidRPr="00656574" w:rsidRDefault="00625247" w:rsidP="00625247">
      <w:pPr>
        <w:shd w:val="clear" w:color="auto" w:fill="FFFFFF" w:themeFill="background1"/>
        <w:rPr>
          <w:lang w:val="en-US" w:eastAsia="en-AU"/>
        </w:rPr>
      </w:pPr>
    </w:p>
    <w:p w14:paraId="11303D6A" w14:textId="77777777" w:rsidR="00625247" w:rsidRPr="00656574" w:rsidRDefault="00625247" w:rsidP="00625247">
      <w:pPr>
        <w:shd w:val="clear" w:color="auto" w:fill="FFFFFF" w:themeFill="background1"/>
        <w:jc w:val="both"/>
        <w:rPr>
          <w:b/>
          <w:bCs/>
          <w:lang w:eastAsia="en-AU"/>
        </w:rPr>
      </w:pPr>
      <w:r w:rsidRPr="42D16D46">
        <w:rPr>
          <w:b/>
          <w:bCs/>
          <w:lang w:eastAsia="en-AU"/>
        </w:rPr>
        <w:t>Overview of the Disallowable Legislative Instrument</w:t>
      </w:r>
    </w:p>
    <w:p w14:paraId="4959E128" w14:textId="7EC14ACD" w:rsidR="00625247" w:rsidRPr="00656574" w:rsidRDefault="7D1A4152" w:rsidP="00625247">
      <w:r w:rsidRPr="42D16D46">
        <w:t>The</w:t>
      </w:r>
      <w:r w:rsidRPr="42D16D46">
        <w:rPr>
          <w:i/>
          <w:iCs/>
        </w:rPr>
        <w:t xml:space="preserve"> Part 135 (Australian Air Transport Operations – Smaller Aeroplanes)</w:t>
      </w:r>
      <w:r w:rsidRPr="42D16D46">
        <w:t xml:space="preserve"> </w:t>
      </w:r>
      <w:r w:rsidRPr="42D16D46">
        <w:rPr>
          <w:i/>
          <w:iCs/>
        </w:rPr>
        <w:t>Manual of Standards 2020</w:t>
      </w:r>
      <w:r w:rsidRPr="42D16D46">
        <w:t xml:space="preserve"> (this MOS) is made under Part 135 of the </w:t>
      </w:r>
      <w:r w:rsidRPr="42D16D46">
        <w:rPr>
          <w:i/>
          <w:iCs/>
        </w:rPr>
        <w:t xml:space="preserve">Civil Aviation Safety Regulations </w:t>
      </w:r>
      <w:r w:rsidRPr="42D16D46">
        <w:t xml:space="preserve">(the </w:t>
      </w:r>
      <w:r w:rsidRPr="42D16D46">
        <w:rPr>
          <w:b/>
          <w:bCs/>
          <w:i/>
          <w:iCs/>
        </w:rPr>
        <w:t>CASR</w:t>
      </w:r>
      <w:r w:rsidRPr="42D16D46">
        <w:t xml:space="preserve">). New Part 135 was inserted into CASR by </w:t>
      </w:r>
      <w:r w:rsidRPr="42D16D46">
        <w:rPr>
          <w:i/>
          <w:iCs/>
        </w:rPr>
        <w:t>The Civil Aviation Safety Amendment (Part 135) Regulations 2018</w:t>
      </w:r>
      <w:r w:rsidRPr="42D16D46">
        <w:t>. Those regulations enable CASA to issue a Manual of Standards for the regulation of standards for the Air Transport Operations of Smaller Aeroplanes.</w:t>
      </w:r>
    </w:p>
    <w:p w14:paraId="196DA3B3" w14:textId="1535AA98" w:rsidR="00625247" w:rsidRPr="00656574" w:rsidRDefault="7D1A4152" w:rsidP="00625247">
      <w:r w:rsidRPr="42D16D46">
        <w:t xml:space="preserve"> </w:t>
      </w:r>
    </w:p>
    <w:p w14:paraId="38B12398" w14:textId="3E875A6F" w:rsidR="00625247" w:rsidRPr="00656574" w:rsidRDefault="7D1A4152" w:rsidP="00625247">
      <w:r w:rsidRPr="42D16D46">
        <w:t>The MOS sets out the standards for the operational, procedural and safety risk management standards for the conduct of Australian Air Transport operations in smaller aeroplanes. The MOS consolidates the existing rules of the air and contains some new rules to enhance operational flexibility, improve aviation safety and bring Australian requirements more in line with the Standards and Recommended Practices (</w:t>
      </w:r>
      <w:r w:rsidRPr="42D16D46">
        <w:rPr>
          <w:b/>
          <w:bCs/>
          <w:i/>
          <w:iCs/>
        </w:rPr>
        <w:t>SARP</w:t>
      </w:r>
      <w:r w:rsidRPr="42D16D46">
        <w:t>s) of the International Civil Aviation Organization (</w:t>
      </w:r>
      <w:r w:rsidRPr="42D16D46">
        <w:rPr>
          <w:b/>
          <w:bCs/>
          <w:i/>
          <w:iCs/>
        </w:rPr>
        <w:t>ICAO</w:t>
      </w:r>
      <w:r w:rsidRPr="42D16D46">
        <w:t xml:space="preserve">). </w:t>
      </w:r>
    </w:p>
    <w:p w14:paraId="534DA7B1" w14:textId="106222D1" w:rsidR="00625247" w:rsidRPr="00656574" w:rsidRDefault="00625247" w:rsidP="42D16D46">
      <w:pPr>
        <w:rPr>
          <w:lang w:eastAsia="en-AU"/>
        </w:rPr>
      </w:pPr>
    </w:p>
    <w:p w14:paraId="2DF3274D" w14:textId="1D89BDEF" w:rsidR="5E4E4648" w:rsidRDefault="1FFC9337">
      <w:r>
        <w:t>As might be expected for a subject matter encompass</w:t>
      </w:r>
      <w:r w:rsidR="29CCEE20">
        <w:t>ing</w:t>
      </w:r>
      <w:r>
        <w:t xml:space="preserve"> smaller aeroplane operations </w:t>
      </w:r>
      <w:r w:rsidR="23EA89DE">
        <w:t>in civi</w:t>
      </w:r>
      <w:r w:rsidR="2CF91CC5">
        <w:t xml:space="preserve">l aviation </w:t>
      </w:r>
      <w:r>
        <w:t xml:space="preserve">the MOS is highly detailed and prescribes safety standards for a very wide range of matters. </w:t>
      </w:r>
      <w:r w:rsidR="0FFF7483">
        <w:t>T</w:t>
      </w:r>
      <w:r>
        <w:t xml:space="preserve">he following provides a summary overview of its structure and content: </w:t>
      </w:r>
    </w:p>
    <w:p w14:paraId="66DEEA9E" w14:textId="68F8EF51" w:rsidR="0A2B4BC1" w:rsidRDefault="0A2B4BC1" w:rsidP="0A2B4BC1"/>
    <w:p w14:paraId="06D02C01" w14:textId="327B12D8" w:rsidR="3BF4C8AA" w:rsidRDefault="3BF4C8AA" w:rsidP="42D16D46">
      <w:pPr>
        <w:pStyle w:val="ListParagraph"/>
        <w:numPr>
          <w:ilvl w:val="0"/>
          <w:numId w:val="40"/>
        </w:numPr>
        <w:rPr>
          <w:rFonts w:asciiTheme="minorHAnsi" w:eastAsiaTheme="minorEastAsia" w:hAnsiTheme="minorHAnsi" w:cstheme="minorBidi"/>
        </w:rPr>
      </w:pPr>
      <w:r>
        <w:t>Chapter 1 provides the name, commencement, authority, and scope of the MOS. It also provides definitions and abbreviations, and addresses how certain documents are applied, adopted, or incorporated (</w:t>
      </w:r>
      <w:r w:rsidRPr="42D16D46">
        <w:rPr>
          <w:b/>
          <w:bCs/>
          <w:i/>
          <w:iCs/>
        </w:rPr>
        <w:t>called up</w:t>
      </w:r>
      <w:r>
        <w:t>)</w:t>
      </w:r>
    </w:p>
    <w:p w14:paraId="11A642A0" w14:textId="1D3E5362" w:rsidR="3BF4C8AA" w:rsidRDefault="3BF4C8AA" w:rsidP="42D16D46">
      <w:pPr>
        <w:pStyle w:val="ListParagraph"/>
        <w:numPr>
          <w:ilvl w:val="0"/>
          <w:numId w:val="40"/>
        </w:numPr>
        <w:rPr>
          <w:rFonts w:asciiTheme="minorHAnsi" w:eastAsiaTheme="minorEastAsia" w:hAnsiTheme="minorHAnsi" w:cstheme="minorBidi"/>
        </w:rPr>
      </w:pPr>
      <w:r>
        <w:t>Chapter 2 prescribes the limitations on flight distances</w:t>
      </w:r>
    </w:p>
    <w:p w14:paraId="7C289E41" w14:textId="7ABDF717" w:rsidR="3BF4C8AA" w:rsidRDefault="3BF4C8AA" w:rsidP="42D16D46">
      <w:pPr>
        <w:pStyle w:val="ListParagraph"/>
        <w:numPr>
          <w:ilvl w:val="0"/>
          <w:numId w:val="11"/>
        </w:numPr>
        <w:shd w:val="clear" w:color="auto" w:fill="FFFFFF" w:themeFill="background1"/>
        <w:spacing w:after="40"/>
        <w:ind w:left="714" w:hanging="357"/>
        <w:rPr>
          <w:lang w:eastAsia="en-AU"/>
        </w:rPr>
      </w:pPr>
      <w:r>
        <w:t>Chapter 3 makes the prescriptions required for the keeping, carriage and updating of certain documents and information</w:t>
      </w:r>
    </w:p>
    <w:p w14:paraId="5C6141EC" w14:textId="7DFF8363" w:rsidR="3BF4C8AA" w:rsidRDefault="3BF4C8AA" w:rsidP="42D16D46">
      <w:pPr>
        <w:pStyle w:val="ListParagraph"/>
        <w:numPr>
          <w:ilvl w:val="0"/>
          <w:numId w:val="40"/>
        </w:numPr>
        <w:rPr>
          <w:rFonts w:asciiTheme="minorHAnsi" w:eastAsiaTheme="minorEastAsia" w:hAnsiTheme="minorHAnsi" w:cstheme="minorBidi"/>
        </w:rPr>
      </w:pPr>
      <w:r>
        <w:t>Chapter 4 prescribes the requirements for operational flight plans</w:t>
      </w:r>
    </w:p>
    <w:p w14:paraId="0AC172D3" w14:textId="21207A11" w:rsidR="3BF4C8AA" w:rsidRDefault="3BF4C8AA" w:rsidP="42D16D46">
      <w:pPr>
        <w:pStyle w:val="ListParagraph"/>
        <w:numPr>
          <w:ilvl w:val="0"/>
          <w:numId w:val="40"/>
        </w:numPr>
        <w:rPr>
          <w:rFonts w:asciiTheme="minorHAnsi" w:eastAsiaTheme="minorEastAsia" w:hAnsiTheme="minorHAnsi" w:cstheme="minorBidi"/>
        </w:rPr>
      </w:pPr>
      <w:r>
        <w:t>Chapter 5 prescribes the requirements for certain alternate aerodromes</w:t>
      </w:r>
    </w:p>
    <w:p w14:paraId="19D9E6B6" w14:textId="640B2C8A" w:rsidR="3BF4C8AA" w:rsidRDefault="3BF4C8AA" w:rsidP="42D16D46">
      <w:pPr>
        <w:pStyle w:val="ListParagraph"/>
        <w:numPr>
          <w:ilvl w:val="0"/>
          <w:numId w:val="40"/>
        </w:numPr>
        <w:rPr>
          <w:rFonts w:asciiTheme="minorHAnsi" w:eastAsiaTheme="minorEastAsia" w:hAnsiTheme="minorHAnsi" w:cstheme="minorBidi"/>
        </w:rPr>
      </w:pPr>
      <w:r>
        <w:t>Chapter 6 is reserved for a future date</w:t>
      </w:r>
    </w:p>
    <w:p w14:paraId="0D0AA5DC" w14:textId="5C35CCF1" w:rsidR="3BF4C8AA" w:rsidRDefault="3BF4C8AA" w:rsidP="42D16D46">
      <w:pPr>
        <w:pStyle w:val="ListParagraph"/>
        <w:numPr>
          <w:ilvl w:val="0"/>
          <w:numId w:val="40"/>
        </w:numPr>
        <w:rPr>
          <w:rFonts w:asciiTheme="minorHAnsi" w:eastAsiaTheme="minorEastAsia" w:hAnsiTheme="minorHAnsi" w:cstheme="minorBidi"/>
        </w:rPr>
      </w:pPr>
      <w:r>
        <w:t>Chapter 7 prescribes the fuel requirements</w:t>
      </w:r>
    </w:p>
    <w:p w14:paraId="50F07F6D" w14:textId="3FB19556" w:rsidR="3BF4C8AA" w:rsidRDefault="3BF4C8AA" w:rsidP="42D16D46">
      <w:pPr>
        <w:pStyle w:val="ListParagraph"/>
        <w:numPr>
          <w:ilvl w:val="0"/>
          <w:numId w:val="40"/>
        </w:numPr>
        <w:rPr>
          <w:rFonts w:asciiTheme="minorHAnsi" w:eastAsiaTheme="minorEastAsia" w:hAnsiTheme="minorHAnsi" w:cstheme="minorBidi"/>
        </w:rPr>
      </w:pPr>
      <w:r>
        <w:t>Chapter 8 prescribes the requirements for certain single-engine aeroplanes (formerly approved single-engine turbine powered aeroplanes – ASETPA)</w:t>
      </w:r>
    </w:p>
    <w:p w14:paraId="1785E38A" w14:textId="243FE19B" w:rsidR="3BF4C8AA" w:rsidRDefault="3BF4C8AA" w:rsidP="42D16D46">
      <w:pPr>
        <w:pStyle w:val="ListParagraph"/>
        <w:numPr>
          <w:ilvl w:val="0"/>
          <w:numId w:val="40"/>
        </w:numPr>
        <w:rPr>
          <w:rFonts w:asciiTheme="minorHAnsi" w:eastAsiaTheme="minorEastAsia" w:hAnsiTheme="minorHAnsi" w:cstheme="minorBidi"/>
        </w:rPr>
      </w:pPr>
      <w:r>
        <w:t>Chapter 9 prescribes the requirements for safety briefings, demonstrations, and instructions</w:t>
      </w:r>
    </w:p>
    <w:p w14:paraId="090F15EA" w14:textId="15794FF5" w:rsidR="3BF4C8AA" w:rsidRDefault="3BF4C8AA" w:rsidP="42D16D46">
      <w:pPr>
        <w:pStyle w:val="ListParagraph"/>
        <w:numPr>
          <w:ilvl w:val="0"/>
          <w:numId w:val="40"/>
        </w:numPr>
        <w:rPr>
          <w:rFonts w:asciiTheme="minorHAnsi" w:eastAsiaTheme="minorEastAsia" w:hAnsiTheme="minorHAnsi" w:cstheme="minorBidi"/>
        </w:rPr>
      </w:pPr>
      <w:r>
        <w:t xml:space="preserve">Chapter 10 prescribes the performance requirements </w:t>
      </w:r>
    </w:p>
    <w:p w14:paraId="1F32E1A0" w14:textId="35150725" w:rsidR="3BF4C8AA" w:rsidRDefault="3BF4C8AA" w:rsidP="42D16D46">
      <w:pPr>
        <w:pStyle w:val="ListParagraph"/>
        <w:numPr>
          <w:ilvl w:val="0"/>
          <w:numId w:val="40"/>
        </w:numPr>
        <w:rPr>
          <w:rFonts w:asciiTheme="minorHAnsi" w:eastAsiaTheme="minorEastAsia" w:hAnsiTheme="minorHAnsi" w:cstheme="minorBidi"/>
        </w:rPr>
      </w:pPr>
      <w:r>
        <w:t xml:space="preserve">Chapter 11 prescribes the requirements for equipment </w:t>
      </w:r>
    </w:p>
    <w:p w14:paraId="5A733873" w14:textId="66E2FFC3" w:rsidR="3BF4C8AA" w:rsidRDefault="3BF4C8AA" w:rsidP="42D16D46">
      <w:pPr>
        <w:pStyle w:val="ListParagraph"/>
        <w:numPr>
          <w:ilvl w:val="0"/>
          <w:numId w:val="40"/>
        </w:numPr>
        <w:rPr>
          <w:rFonts w:asciiTheme="minorHAnsi" w:eastAsiaTheme="minorEastAsia" w:hAnsiTheme="minorHAnsi" w:cstheme="minorBidi"/>
        </w:rPr>
      </w:pPr>
      <w:r>
        <w:t>Chapter 12 prescribes the requirements for flight crew member training and checking</w:t>
      </w:r>
    </w:p>
    <w:p w14:paraId="513182DF" w14:textId="46B66C9B" w:rsidR="3BF4C8AA" w:rsidRDefault="3BF4C8AA" w:rsidP="42D16D46">
      <w:pPr>
        <w:pStyle w:val="ListParagraph"/>
        <w:numPr>
          <w:ilvl w:val="0"/>
          <w:numId w:val="40"/>
        </w:numPr>
        <w:rPr>
          <w:rFonts w:asciiTheme="minorHAnsi" w:eastAsiaTheme="minorEastAsia" w:hAnsiTheme="minorHAnsi" w:cstheme="minorBidi"/>
        </w:rPr>
      </w:pPr>
      <w:r>
        <w:t>Chapter 13 prescribes the requirements for air crew member training and checking</w:t>
      </w:r>
    </w:p>
    <w:p w14:paraId="156A5DC8" w14:textId="7EB1F88B" w:rsidR="3BF4C8AA" w:rsidRDefault="3BF4C8AA" w:rsidP="42D16D46">
      <w:pPr>
        <w:pStyle w:val="ListParagraph"/>
        <w:numPr>
          <w:ilvl w:val="0"/>
          <w:numId w:val="40"/>
        </w:numPr>
        <w:rPr>
          <w:rFonts w:asciiTheme="minorHAnsi" w:eastAsiaTheme="minorEastAsia" w:hAnsiTheme="minorHAnsi" w:cstheme="minorBidi"/>
        </w:rPr>
      </w:pPr>
      <w:r>
        <w:t>Chapter 14 prescribes the requirements for medical transport specialist training and checking</w:t>
      </w:r>
    </w:p>
    <w:p w14:paraId="418DF557" w14:textId="3209DE37" w:rsidR="00070211" w:rsidRPr="00656574" w:rsidRDefault="00070211" w:rsidP="42D16D46">
      <w:pPr>
        <w:spacing w:after="40"/>
        <w:rPr>
          <w:lang w:eastAsia="en-AU"/>
        </w:rPr>
      </w:pPr>
    </w:p>
    <w:p w14:paraId="60B5B13F" w14:textId="77777777" w:rsidR="00625247" w:rsidRPr="00656574" w:rsidRDefault="00625247" w:rsidP="00382985">
      <w:pPr>
        <w:keepNext/>
        <w:rPr>
          <w:b/>
          <w:bCs/>
          <w:lang w:eastAsia="en-AU"/>
        </w:rPr>
      </w:pPr>
      <w:r w:rsidRPr="00656574">
        <w:rPr>
          <w:b/>
          <w:bCs/>
          <w:lang w:eastAsia="en-AU"/>
        </w:rPr>
        <w:lastRenderedPageBreak/>
        <w:t>Human rights implications</w:t>
      </w:r>
    </w:p>
    <w:p w14:paraId="355DB82C" w14:textId="7E0125C2" w:rsidR="00625247" w:rsidRDefault="00625247" w:rsidP="006C62CF">
      <w:pPr>
        <w:rPr>
          <w:lang w:eastAsia="en-AU"/>
        </w:rPr>
      </w:pPr>
      <w:r w:rsidRPr="00656574">
        <w:rPr>
          <w:lang w:eastAsia="en-AU"/>
        </w:rPr>
        <w:t>The MOS may engage the following human rights:</w:t>
      </w:r>
    </w:p>
    <w:p w14:paraId="0D128136" w14:textId="77777777" w:rsidR="006C62CF" w:rsidRPr="00656574" w:rsidRDefault="006C62CF" w:rsidP="00382985">
      <w:pPr>
        <w:rPr>
          <w:lang w:eastAsia="en-AU"/>
        </w:rPr>
      </w:pPr>
    </w:p>
    <w:p w14:paraId="676F343E" w14:textId="77777777" w:rsidR="00625247" w:rsidRPr="00656574" w:rsidRDefault="00625247" w:rsidP="00382985">
      <w:pPr>
        <w:pStyle w:val="ListParagraph"/>
        <w:numPr>
          <w:ilvl w:val="0"/>
          <w:numId w:val="9"/>
        </w:numPr>
        <w:ind w:left="714" w:hanging="357"/>
        <w:contextualSpacing w:val="0"/>
        <w:rPr>
          <w:lang w:eastAsia="en-AU"/>
        </w:rPr>
      </w:pPr>
      <w:r w:rsidRPr="00656574">
        <w:rPr>
          <w:lang w:eastAsia="en-AU"/>
        </w:rPr>
        <w:t xml:space="preserve">the right to life under Article 6 and the right to privacy and reputation under Article 17 of the International Covenant on Civil and Political Rights (the </w:t>
      </w:r>
      <w:r w:rsidRPr="00656574">
        <w:rPr>
          <w:b/>
          <w:bCs/>
          <w:i/>
          <w:iCs/>
          <w:lang w:eastAsia="en-AU"/>
        </w:rPr>
        <w:t>ICCPR</w:t>
      </w:r>
      <w:r w:rsidRPr="00656574">
        <w:rPr>
          <w:lang w:eastAsia="en-AU"/>
        </w:rPr>
        <w:t>);</w:t>
      </w:r>
    </w:p>
    <w:p w14:paraId="30341A92" w14:textId="77777777" w:rsidR="00625247" w:rsidRPr="00656574" w:rsidRDefault="00625247">
      <w:pPr>
        <w:pStyle w:val="ListParagraph"/>
        <w:numPr>
          <w:ilvl w:val="0"/>
          <w:numId w:val="9"/>
        </w:numPr>
        <w:shd w:val="clear" w:color="auto" w:fill="FFFFFF" w:themeFill="background1"/>
      </w:pPr>
      <w:r>
        <w:t>the right to work under Article 6 (1) and the right to safe and healthy working conditions under Article 7 of the International Covenant on Economic, Social and Cultural Rights (the</w:t>
      </w:r>
      <w:r w:rsidRPr="42D16D46">
        <w:rPr>
          <w:b/>
          <w:bCs/>
          <w:i/>
          <w:iCs/>
        </w:rPr>
        <w:t xml:space="preserve"> ICESCR</w:t>
      </w:r>
      <w:r>
        <w:t>).</w:t>
      </w:r>
    </w:p>
    <w:p w14:paraId="335CFEF8" w14:textId="09DF4318" w:rsidR="13E23AE9" w:rsidRDefault="13E23AE9" w:rsidP="13E23AE9">
      <w:pPr>
        <w:shd w:val="clear" w:color="auto" w:fill="FFFFFF" w:themeFill="background1"/>
      </w:pPr>
    </w:p>
    <w:p w14:paraId="08C056D7" w14:textId="60F0487D" w:rsidR="00625247" w:rsidRPr="00656574" w:rsidRDefault="58F4C9B1" w:rsidP="00625247">
      <w:r w:rsidRPr="465ED9F0">
        <w:rPr>
          <w:b/>
          <w:bCs/>
          <w:i/>
          <w:iCs/>
        </w:rPr>
        <w:t>Right to life under the ICCPR</w:t>
      </w:r>
    </w:p>
    <w:p w14:paraId="3AE1C9C7" w14:textId="6B1DA7C3" w:rsidR="00625247" w:rsidRPr="00656574" w:rsidRDefault="58F4C9B1" w:rsidP="00625247">
      <w:r w:rsidRPr="465ED9F0">
        <w:rPr>
          <w:b/>
          <w:bCs/>
          <w:i/>
          <w:iCs/>
        </w:rPr>
        <w:t>Right to safe and healthy working conditions under the ICESCR</w:t>
      </w:r>
    </w:p>
    <w:p w14:paraId="5E4B6DB3" w14:textId="2C433D64" w:rsidR="00625247" w:rsidRPr="00656574" w:rsidRDefault="58F4C9B1" w:rsidP="00625247">
      <w:r>
        <w:t>The MOS may engage these rights. This engagement is in the context of CASA’s statutory purpose. The aim of CASA and its regulatory framework, including Part 13</w:t>
      </w:r>
      <w:r w:rsidR="0026326C">
        <w:t>5</w:t>
      </w:r>
      <w:r>
        <w:t xml:space="preserve"> of CASR and its related MOS, is to uphold aviation safety by prescribing the conduct of individuals and organisations involved in </w:t>
      </w:r>
      <w:r w:rsidR="0FD37D2C">
        <w:t>smaller aeroplanes</w:t>
      </w:r>
      <w:r>
        <w:t xml:space="preserve"> air transport operations, including medical transport operations. It is, therefore, a threshold requirement for all CASA legislative instruments that they preserve, promote and enhance aviation safety. Insofar as the MOS is crafted and intended, as far as practicable, to promote and enhance aviation safety standards for flight operations. it promotes the right to life under Article 6 of the ICCPR by legislating for safer conditions that will minimise the risk of accidents and prevent accidental death.  Thus, for Article 7 of the ICESCR, the MOS also promotes the right to safe and healthy working conditions for all pilots and crew of smaller aeroplanes.</w:t>
      </w:r>
    </w:p>
    <w:p w14:paraId="3C8F6388" w14:textId="0A06C711" w:rsidR="00625247" w:rsidRPr="00656574" w:rsidRDefault="00625247" w:rsidP="00625247">
      <w:pPr>
        <w:rPr>
          <w:lang w:val="en-US"/>
        </w:rPr>
      </w:pPr>
    </w:p>
    <w:p w14:paraId="23BD607B" w14:textId="355E1F64" w:rsidR="00625247" w:rsidRPr="00656574" w:rsidRDefault="00625247" w:rsidP="42D16D46">
      <w:pPr>
        <w:rPr>
          <w:b/>
          <w:bCs/>
          <w:i/>
          <w:iCs/>
        </w:rPr>
      </w:pPr>
      <w:r w:rsidRPr="42D16D46">
        <w:rPr>
          <w:b/>
          <w:bCs/>
          <w:i/>
          <w:iCs/>
        </w:rPr>
        <w:t>Right to privacy and reputation</w:t>
      </w:r>
      <w:r w:rsidR="77A3215C" w:rsidRPr="42D16D46">
        <w:rPr>
          <w:b/>
          <w:bCs/>
          <w:i/>
          <w:iCs/>
        </w:rPr>
        <w:t xml:space="preserve"> under the ICCPR</w:t>
      </w:r>
    </w:p>
    <w:p w14:paraId="40556A58" w14:textId="26C568C5" w:rsidR="00625247" w:rsidRPr="00656574" w:rsidRDefault="00625247" w:rsidP="00625247">
      <w:r>
        <w:t>The MOS may engage these rights. Article 17 of the ICCPR provides that no one shall be subjected to arbitrary or unlawful interference with their privacy, family, home or correspondence, or to unlawful attacks on their honour and reputation. It further provides that everyone has the right to the protection of the law against such interference or attack.</w:t>
      </w:r>
      <w:r w:rsidR="58F4C9B1">
        <w:t xml:space="preserve"> </w:t>
      </w:r>
    </w:p>
    <w:p w14:paraId="228F9ADE" w14:textId="410F8927" w:rsidR="00625247" w:rsidRPr="00656574" w:rsidRDefault="00625247" w:rsidP="00625247"/>
    <w:p w14:paraId="57D9D141" w14:textId="3C5BD34C" w:rsidR="00625247" w:rsidRPr="00656574" w:rsidRDefault="58F4C9B1" w:rsidP="00625247">
      <w:r>
        <w:t xml:space="preserve">Chapter 3 of the MOS prescribes requirements in relation to the keeping and maintaining of a journey log that must include the aircraft registration, names, place of departure and place of arrival. The information is required so that the crew members can be identified to CASA for safety regulatory purposes, for example, in the course of safety surveillance, inspections and audits or emergencies.  If the flight is a passenger transport operation a copy of the passenger list for </w:t>
      </w:r>
      <w:r w:rsidR="169BAD0D">
        <w:t>a flight must be available for immediate communication to a rescue coordination centre</w:t>
      </w:r>
      <w:r>
        <w:t>.</w:t>
      </w:r>
    </w:p>
    <w:p w14:paraId="49724139" w14:textId="0C0D7CEE" w:rsidR="00625247" w:rsidRPr="00656574" w:rsidRDefault="00625247" w:rsidP="00625247"/>
    <w:p w14:paraId="6AD0A32F" w14:textId="1F5A8583" w:rsidR="00625247" w:rsidRPr="00656574" w:rsidRDefault="7305B387" w:rsidP="5AC17822">
      <w:pPr>
        <w:rPr>
          <w:lang w:val="en-US"/>
        </w:rPr>
      </w:pPr>
      <w:r w:rsidRPr="42D16D46">
        <w:rPr>
          <w:lang w:val="en-US"/>
        </w:rPr>
        <w:t>Under Division 7 of Chapter 11</w:t>
      </w:r>
      <w:r w:rsidR="4057CD5B" w:rsidRPr="42D16D46">
        <w:rPr>
          <w:lang w:val="en-US"/>
        </w:rPr>
        <w:t xml:space="preserve"> (about flight recorders)</w:t>
      </w:r>
      <w:r w:rsidRPr="42D16D46">
        <w:rPr>
          <w:lang w:val="en-US"/>
        </w:rPr>
        <w:t xml:space="preserve"> , operators of certain  aeroplane</w:t>
      </w:r>
      <w:r w:rsidR="547884DC" w:rsidRPr="42D16D46">
        <w:rPr>
          <w:lang w:val="en-US"/>
        </w:rPr>
        <w:t>s</w:t>
      </w:r>
      <w:r w:rsidRPr="42D16D46">
        <w:rPr>
          <w:lang w:val="en-US"/>
        </w:rPr>
        <w:t xml:space="preserve"> must fit flight data recorders (FDRs) and cockpit voice recorders (CVRs) to the </w:t>
      </w:r>
      <w:r w:rsidR="5247E22E" w:rsidRPr="42D16D46">
        <w:rPr>
          <w:lang w:val="en-US"/>
        </w:rPr>
        <w:t>aeroplane</w:t>
      </w:r>
      <w:r w:rsidRPr="42D16D46">
        <w:rPr>
          <w:lang w:val="en-US"/>
        </w:rPr>
        <w:t xml:space="preserve">. The FDRs must record and retain the last 25 hours of flight data metrics from the </w:t>
      </w:r>
      <w:r w:rsidR="73938300" w:rsidRPr="42D16D46">
        <w:rPr>
          <w:lang w:val="en-US"/>
        </w:rPr>
        <w:t>aeroplane</w:t>
      </w:r>
      <w:r w:rsidRPr="42D16D46">
        <w:rPr>
          <w:lang w:val="en-US"/>
        </w:rPr>
        <w:t xml:space="preserve">’s operation. The CVRs must record and retain the last 30 minutes of cockpit voice recording during a flight, before the tape is wiped and the cycle resumes again for the next 30 minutes of flight. Both kinds of recorder are vital instruments for use in the official investigation if the </w:t>
      </w:r>
      <w:r w:rsidR="0593C551" w:rsidRPr="42D16D46">
        <w:rPr>
          <w:lang w:val="en-US"/>
        </w:rPr>
        <w:t>aeroplane</w:t>
      </w:r>
      <w:r w:rsidRPr="42D16D46">
        <w:rPr>
          <w:lang w:val="en-US"/>
        </w:rPr>
        <w:t xml:space="preserve"> suffers an accident. Because of the potential that the information recorded on a CVR might potentially infringe the right to privacy of pilots in the cockpit, </w:t>
      </w:r>
      <w:r w:rsidRPr="42D16D46">
        <w:rPr>
          <w:i/>
          <w:iCs/>
          <w:lang w:val="en-US"/>
        </w:rPr>
        <w:t xml:space="preserve">Part IIIB — </w:t>
      </w:r>
      <w:r w:rsidR="524A05BF" w:rsidRPr="42D16D46">
        <w:rPr>
          <w:lang w:val="en-US"/>
        </w:rPr>
        <w:t>(about the protection</w:t>
      </w:r>
      <w:r w:rsidRPr="42D16D46">
        <w:rPr>
          <w:lang w:val="en-US"/>
        </w:rPr>
        <w:t xml:space="preserve"> of CVR (cockpit voice recording) information</w:t>
      </w:r>
      <w:r w:rsidR="01F33F0C" w:rsidRPr="42D16D46">
        <w:rPr>
          <w:lang w:val="en-US"/>
        </w:rPr>
        <w:t>)</w:t>
      </w:r>
      <w:r w:rsidRPr="42D16D46">
        <w:rPr>
          <w:lang w:val="en-US"/>
        </w:rPr>
        <w:t xml:space="preserve"> of the</w:t>
      </w:r>
      <w:r w:rsidRPr="42D16D46">
        <w:rPr>
          <w:i/>
          <w:iCs/>
          <w:lang w:val="en-US"/>
        </w:rPr>
        <w:t xml:space="preserve"> Civil Aviation Act 1988</w:t>
      </w:r>
      <w:r w:rsidRPr="42D16D46">
        <w:rPr>
          <w:lang w:val="en-US"/>
        </w:rPr>
        <w:t xml:space="preserve"> makes it an offence to copy or disclose CVR information except for a prescribed purpose (such as a statutory accident investigation, certain criminal proceedings, and civil proceedings but only if a court has made a public interest order). Admissibility of CVR information in court is subject to statutory constraints. No disciplinary action may be taken against a person on the basis of CVR information.</w:t>
      </w:r>
    </w:p>
    <w:p w14:paraId="70E9A25E" w14:textId="77777777" w:rsidR="00A15421" w:rsidRDefault="00A15421" w:rsidP="42D16D46"/>
    <w:p w14:paraId="18DFD31D" w14:textId="7C7E6F2E" w:rsidR="00625247" w:rsidRPr="00656574" w:rsidRDefault="58F4C9B1" w:rsidP="42D16D46">
      <w:pPr>
        <w:rPr>
          <w:lang w:val="en-US"/>
        </w:rPr>
      </w:pPr>
      <w:r>
        <w:t>Chapter</w:t>
      </w:r>
      <w:r w:rsidR="52062A7F">
        <w:t>s</w:t>
      </w:r>
      <w:r>
        <w:t xml:space="preserve"> 12 to 14 of the MOS prescribes requirements in relation to the keeping and maintaining records of training and checking </w:t>
      </w:r>
      <w:r w:rsidR="243AA77F">
        <w:t>of</w:t>
      </w:r>
      <w:r>
        <w:t xml:space="preserve"> flight crew, cabin crew</w:t>
      </w:r>
      <w:r w:rsidR="4ECF43FD">
        <w:t>, air crew</w:t>
      </w:r>
      <w:r>
        <w:t xml:space="preserve"> and medical transport </w:t>
      </w:r>
      <w:r>
        <w:lastRenderedPageBreak/>
        <w:t xml:space="preserve">specialists. The information is required so that the </w:t>
      </w:r>
      <w:r w:rsidR="00B57959">
        <w:t>aforementioned</w:t>
      </w:r>
      <w:r>
        <w:t xml:space="preserve"> crew members can be identified to CASA for safety regulatory purposes, for example, during safety surveillance, inspections and audits. </w:t>
      </w:r>
    </w:p>
    <w:p w14:paraId="5AB0B5D8" w14:textId="197C24CF" w:rsidR="00625247" w:rsidRPr="00656574" w:rsidRDefault="00625247" w:rsidP="00625247">
      <w:pPr>
        <w:rPr>
          <w:lang w:val="en-US"/>
        </w:rPr>
      </w:pPr>
    </w:p>
    <w:p w14:paraId="7CC4CAB8" w14:textId="4D2D1AA5" w:rsidR="00625247" w:rsidRPr="00656574" w:rsidRDefault="58F4C9B1" w:rsidP="36C5F2EC">
      <w:r>
        <w:t>The requirements in the provisions mentioned above involve activities of one or more of: collecting, recording and storing personal information. For the reasons stated above, the requirements are reasonable, necessary and proportionate to achieve the fulfilment of specific aviation safety objectives, including the protection of the safety of individuals and the protection of the integrity of the aviation safety regulatory scheme by ensuring that information is available about who is performing activities affecting safety and demonstrating, where relevant, that they are appropriately authorised.</w:t>
      </w:r>
      <w:r w:rsidR="7FE74F67">
        <w:t xml:space="preserve"> CVR requirements are often indispensable for accident investigation because they are designed to help to identify causes and facilitate remedies that will reduce or eliminate the risk of a similar accident occurring again, thereby protecting the right to life. </w:t>
      </w:r>
    </w:p>
    <w:p w14:paraId="035DAF54" w14:textId="77777777" w:rsidR="00A15421" w:rsidRDefault="00A15421" w:rsidP="592CCAFE"/>
    <w:p w14:paraId="1C2FB50D" w14:textId="4A9CDEA8" w:rsidR="00625247" w:rsidRPr="00656574" w:rsidRDefault="58F4C9B1" w:rsidP="592CCAFE">
      <w:r>
        <w:t xml:space="preserve">The protections afforded by the </w:t>
      </w:r>
      <w:r w:rsidRPr="465ED9F0">
        <w:rPr>
          <w:i/>
          <w:iCs/>
        </w:rPr>
        <w:t xml:space="preserve">Privacy Act 1988 </w:t>
      </w:r>
      <w:r w:rsidR="58E0D5E6">
        <w:t xml:space="preserve">and Part IIIB of the </w:t>
      </w:r>
      <w:r w:rsidR="58E0D5E6" w:rsidRPr="465ED9F0">
        <w:rPr>
          <w:i/>
          <w:iCs/>
        </w:rPr>
        <w:t>Civil Aviation Act 1988</w:t>
      </w:r>
      <w:r>
        <w:t xml:space="preserve"> continue to apply to the information.</w:t>
      </w:r>
      <w:r w:rsidR="06C8452B">
        <w:t xml:space="preserve"> These two Acts embody the protections that the Australian Parliament currently regards as suitable for the protection of the relevant personal information. </w:t>
      </w:r>
    </w:p>
    <w:p w14:paraId="325634C7" w14:textId="7F16BB7A" w:rsidR="00625247" w:rsidRPr="00656574" w:rsidRDefault="00625247" w:rsidP="00625247">
      <w:pPr>
        <w:rPr>
          <w:lang w:val="en-US"/>
        </w:rPr>
      </w:pPr>
    </w:p>
    <w:p w14:paraId="3CEF5FED" w14:textId="7B0F3DE4" w:rsidR="00625247" w:rsidRPr="00656574" w:rsidRDefault="58F4C9B1" w:rsidP="00625247">
      <w:r>
        <w:t xml:space="preserve">To the extent that the MOS may limit the privacy-related rights in Article 17 of the ICCPR, those limitations are, therefore, reasonable, necessary and proportionate to ensure the safety of air navigation, consistent with the objects of the </w:t>
      </w:r>
      <w:r w:rsidRPr="42D16D46">
        <w:rPr>
          <w:i/>
          <w:iCs/>
        </w:rPr>
        <w:t>Civil Aviation Act 1988</w:t>
      </w:r>
      <w:r>
        <w:t xml:space="preserve"> </w:t>
      </w:r>
      <w:r w:rsidR="5838BF79">
        <w:t>,</w:t>
      </w:r>
      <w:r>
        <w:t xml:space="preserve"> CASR and, in particular, Part </w:t>
      </w:r>
      <w:r w:rsidR="5838BF79">
        <w:t>13</w:t>
      </w:r>
      <w:r w:rsidR="6199C094">
        <w:t>5</w:t>
      </w:r>
      <w:r>
        <w:t xml:space="preserve"> of CASR in relation to safe operation in flight.</w:t>
      </w:r>
    </w:p>
    <w:p w14:paraId="5D8756DA" w14:textId="26233F78" w:rsidR="00625247" w:rsidRPr="00656574" w:rsidRDefault="00625247" w:rsidP="00625247"/>
    <w:p w14:paraId="7107D9A0" w14:textId="267666F5" w:rsidR="00625247" w:rsidRPr="00656574" w:rsidRDefault="00625247" w:rsidP="00625247">
      <w:pPr>
        <w:rPr>
          <w:b/>
          <w:i/>
        </w:rPr>
      </w:pPr>
      <w:r w:rsidRPr="465ED9F0">
        <w:rPr>
          <w:b/>
          <w:i/>
        </w:rPr>
        <w:t>Right to work</w:t>
      </w:r>
    </w:p>
    <w:p w14:paraId="210FC294" w14:textId="094521ED" w:rsidR="00625247" w:rsidRPr="00656574" w:rsidRDefault="58F4C9B1" w:rsidP="00625247">
      <w:r>
        <w:t>The MOS may engage the right to work that is protected under Article 6 (1) of the ICESCR. This right includes the right of everyone to the opportunity to gain their living by work which they freely choose or accept.</w:t>
      </w:r>
    </w:p>
    <w:p w14:paraId="3C4EABF4" w14:textId="7B9DCB5D" w:rsidR="00625247" w:rsidRPr="00656574" w:rsidRDefault="00625247" w:rsidP="00625247"/>
    <w:p w14:paraId="33310D9C" w14:textId="302F9264" w:rsidR="00625247" w:rsidRPr="00656574" w:rsidRDefault="58F4C9B1" w:rsidP="00625247">
      <w:r>
        <w:t>The MOS does not directly address the right to work. However, its numerous provisions may have an impact on the way that the work involved in safely operating an aircraft is carried out. Many obligations of care, skill, technique and procedure are imposed on pilots to this end. Failure to follow the relevant requirements of the MOS when flying an aircraft could result in the loss of a licence or the loss of continued employment.  However, in the interests of aviation safety, it is necessary that pilots follow the flying rules.</w:t>
      </w:r>
    </w:p>
    <w:p w14:paraId="6A0C45FE" w14:textId="6F8FA099" w:rsidR="00625247" w:rsidRPr="00656574" w:rsidRDefault="00625247" w:rsidP="00625247"/>
    <w:p w14:paraId="7B5C10D2" w14:textId="355FC242" w:rsidR="00625247" w:rsidRPr="00656574" w:rsidRDefault="58F4C9B1" w:rsidP="00625247">
      <w:r>
        <w:t xml:space="preserve">Therefore, in the circumstances, the obligations arising under the MOS are reasonable, necessary and proportionate requirements under aviation safety law to ensure aviation safety. </w:t>
      </w:r>
    </w:p>
    <w:p w14:paraId="76AEE1E2" w14:textId="76D04D5D" w:rsidR="00625247" w:rsidRPr="00656574" w:rsidRDefault="58F4C9B1" w:rsidP="00625247">
      <w:r>
        <w:t xml:space="preserve"> </w:t>
      </w:r>
    </w:p>
    <w:p w14:paraId="202D85D6" w14:textId="3284BA2E" w:rsidR="00625247" w:rsidRPr="00656574" w:rsidRDefault="58F4C9B1" w:rsidP="00625247">
      <w:r>
        <w:t>Accordingly, any potential limitation on the right to work is itself necessary, reasonable and proportionate in achieving the aim of protecting and improving aviation safety consistent with the objects of the Act and the regulations.</w:t>
      </w:r>
    </w:p>
    <w:p w14:paraId="265A3547" w14:textId="74110A7C" w:rsidR="00625247" w:rsidRPr="00656574" w:rsidRDefault="00625247" w:rsidP="00625247">
      <w:pPr>
        <w:rPr>
          <w:lang w:eastAsia="en-AU"/>
        </w:rPr>
      </w:pPr>
    </w:p>
    <w:p w14:paraId="6DBAB4D0" w14:textId="77777777" w:rsidR="00625247" w:rsidRPr="00656574" w:rsidRDefault="00625247" w:rsidP="00625247">
      <w:pPr>
        <w:keepNext/>
        <w:jc w:val="both"/>
        <w:rPr>
          <w:b/>
          <w:bCs/>
          <w:lang w:eastAsia="en-AU"/>
        </w:rPr>
      </w:pPr>
      <w:r w:rsidRPr="00656574">
        <w:rPr>
          <w:b/>
          <w:bCs/>
          <w:lang w:eastAsia="en-AU"/>
        </w:rPr>
        <w:t>Conclusion</w:t>
      </w:r>
    </w:p>
    <w:p w14:paraId="2EB78F77" w14:textId="77777777" w:rsidR="00625247" w:rsidRPr="00656574" w:rsidRDefault="00625247" w:rsidP="00625247">
      <w:pPr>
        <w:rPr>
          <w:lang w:eastAsia="en-AU"/>
        </w:rPr>
      </w:pPr>
      <w:r w:rsidRPr="00656574">
        <w:rPr>
          <w:lang w:eastAsia="en-AU"/>
        </w:rPr>
        <w:t>The MOS is a legislative instrument that is compatible with human rights and, to the extent that it may also limit human rights, those limitations are reasonable, necessary and proportionate to ensure the safety and of the integrity of the aviation safety system which all aviation operations rely.</w:t>
      </w:r>
    </w:p>
    <w:p w14:paraId="497E03B3" w14:textId="0260C2BF" w:rsidR="00E3559E" w:rsidRPr="00656574" w:rsidRDefault="00E3559E">
      <w:pPr>
        <w:spacing w:after="160" w:line="259" w:lineRule="auto"/>
      </w:pPr>
      <w:r w:rsidRPr="00656574">
        <w:br w:type="page"/>
      </w:r>
    </w:p>
    <w:p w14:paraId="75D0C405" w14:textId="77777777" w:rsidR="00E3559E" w:rsidRPr="00656574" w:rsidRDefault="00E3559E" w:rsidP="002E4464">
      <w:pPr>
        <w:pStyle w:val="AttachmentID"/>
        <w:rPr>
          <w:u w:val="none"/>
        </w:rPr>
      </w:pPr>
      <w:r w:rsidRPr="00656574">
        <w:rPr>
          <w:u w:val="none"/>
        </w:rPr>
        <w:lastRenderedPageBreak/>
        <w:t>APPENDIX 2</w:t>
      </w:r>
    </w:p>
    <w:p w14:paraId="64FCE57B" w14:textId="77777777" w:rsidR="00E3559E" w:rsidRPr="00656574" w:rsidRDefault="00E3559E" w:rsidP="002E4464"/>
    <w:p w14:paraId="40F5069F" w14:textId="12C6602C" w:rsidR="002815CE" w:rsidRPr="002815CE" w:rsidRDefault="002815CE" w:rsidP="002E4464">
      <w:pPr>
        <w:rPr>
          <w:rFonts w:ascii="Arial" w:hAnsi="Arial" w:cs="Arial"/>
          <w:b/>
        </w:rPr>
      </w:pPr>
      <w:r w:rsidRPr="002815CE">
        <w:rPr>
          <w:rFonts w:ascii="Arial" w:hAnsi="Arial" w:cs="Arial"/>
          <w:b/>
        </w:rPr>
        <w:t>Details of the Part 13</w:t>
      </w:r>
      <w:r w:rsidRPr="00656574">
        <w:rPr>
          <w:rFonts w:ascii="Arial" w:hAnsi="Arial" w:cs="Arial"/>
          <w:b/>
        </w:rPr>
        <w:t>5</w:t>
      </w:r>
      <w:r w:rsidRPr="002815CE">
        <w:rPr>
          <w:rFonts w:ascii="Arial" w:hAnsi="Arial" w:cs="Arial"/>
          <w:b/>
        </w:rPr>
        <w:t xml:space="preserve"> (Australian Air Transport Operations </w:t>
      </w:r>
      <w:r w:rsidRPr="00656574">
        <w:rPr>
          <w:rFonts w:ascii="Arial" w:hAnsi="Arial" w:cs="Arial"/>
          <w:b/>
        </w:rPr>
        <w:t>–</w:t>
      </w:r>
      <w:r w:rsidRPr="002815CE">
        <w:rPr>
          <w:rFonts w:ascii="Arial" w:hAnsi="Arial" w:cs="Arial"/>
          <w:b/>
        </w:rPr>
        <w:t xml:space="preserve"> </w:t>
      </w:r>
      <w:r w:rsidRPr="00656574">
        <w:rPr>
          <w:rFonts w:ascii="Arial" w:hAnsi="Arial" w:cs="Arial"/>
          <w:b/>
        </w:rPr>
        <w:t xml:space="preserve">Smaller </w:t>
      </w:r>
      <w:r w:rsidR="00CB20E1">
        <w:rPr>
          <w:rFonts w:ascii="Arial" w:hAnsi="Arial" w:cs="Arial"/>
          <w:b/>
        </w:rPr>
        <w:t>A</w:t>
      </w:r>
      <w:r w:rsidRPr="00656574">
        <w:rPr>
          <w:rFonts w:ascii="Arial" w:hAnsi="Arial" w:cs="Arial"/>
          <w:b/>
        </w:rPr>
        <w:t>eroplanes</w:t>
      </w:r>
      <w:r w:rsidRPr="002815CE">
        <w:rPr>
          <w:rFonts w:ascii="Arial" w:hAnsi="Arial" w:cs="Arial"/>
          <w:b/>
        </w:rPr>
        <w:t>) Manual of Standards</w:t>
      </w:r>
      <w:r w:rsidRPr="002815CE">
        <w:rPr>
          <w:rFonts w:ascii="Arial" w:hAnsi="Arial" w:cs="Arial"/>
          <w:b/>
          <w:iCs/>
        </w:rPr>
        <w:t xml:space="preserve"> 2020</w:t>
      </w:r>
    </w:p>
    <w:p w14:paraId="04D99E54" w14:textId="77777777" w:rsidR="002815CE" w:rsidRPr="00382985" w:rsidRDefault="002815CE" w:rsidP="002E4464">
      <w:pPr>
        <w:rPr>
          <w:rStyle w:val="boldunderline"/>
          <w:b w:val="0"/>
          <w:bCs/>
          <w:u w:val="none"/>
        </w:rPr>
      </w:pPr>
    </w:p>
    <w:p w14:paraId="38528A41" w14:textId="77777777" w:rsidR="00E3559E" w:rsidRPr="00656574" w:rsidRDefault="00E3559E" w:rsidP="002E4464">
      <w:pPr>
        <w:pStyle w:val="Heading1"/>
        <w:keepNext w:val="0"/>
        <w:keepLines w:val="0"/>
        <w:spacing w:before="0"/>
        <w:rPr>
          <w:rStyle w:val="underline"/>
          <w:rFonts w:ascii="Arial" w:eastAsia="Times New Roman" w:hAnsi="Arial" w:cs="Arial"/>
          <w:b/>
          <w:caps/>
          <w:color w:val="auto"/>
          <w:sz w:val="24"/>
          <w:szCs w:val="24"/>
          <w:u w:val="none"/>
        </w:rPr>
      </w:pPr>
      <w:r w:rsidRPr="00656574">
        <w:rPr>
          <w:rStyle w:val="underline"/>
          <w:rFonts w:ascii="Arial" w:eastAsia="Times New Roman" w:hAnsi="Arial" w:cs="Arial"/>
          <w:b/>
          <w:caps/>
          <w:color w:val="auto"/>
          <w:sz w:val="24"/>
          <w:szCs w:val="24"/>
          <w:u w:val="none"/>
        </w:rPr>
        <w:t>Chapter 1 – Preliminary</w:t>
      </w:r>
    </w:p>
    <w:p w14:paraId="518EA479" w14:textId="77777777" w:rsidR="00E3559E" w:rsidRPr="00382985" w:rsidRDefault="00E3559E" w:rsidP="002E4464">
      <w:pPr>
        <w:rPr>
          <w:rStyle w:val="underline"/>
          <w:rFonts w:eastAsiaTheme="majorEastAsia"/>
          <w:bCs/>
          <w:caps/>
          <w:u w:val="none"/>
        </w:rPr>
      </w:pPr>
    </w:p>
    <w:p w14:paraId="68488D06" w14:textId="5F6433B3" w:rsidR="00E3559E" w:rsidRPr="00656574" w:rsidRDefault="00E3559E" w:rsidP="002E4464">
      <w:r w:rsidRPr="00656574">
        <w:rPr>
          <w:rStyle w:val="underline"/>
          <w:u w:val="none"/>
        </w:rPr>
        <w:t xml:space="preserve">Section 1.01 </w:t>
      </w:r>
      <w:r w:rsidRPr="00656574">
        <w:t xml:space="preserve">provides for the naming of the </w:t>
      </w:r>
      <w:r w:rsidRPr="00656574">
        <w:rPr>
          <w:i/>
          <w:iCs/>
        </w:rPr>
        <w:t xml:space="preserve">Part </w:t>
      </w:r>
      <w:r w:rsidR="0098621B">
        <w:rPr>
          <w:i/>
          <w:iCs/>
        </w:rPr>
        <w:t>135</w:t>
      </w:r>
      <w:r w:rsidRPr="00656574">
        <w:rPr>
          <w:i/>
          <w:iCs/>
        </w:rPr>
        <w:t xml:space="preserve"> (</w:t>
      </w:r>
      <w:r w:rsidRPr="00656574">
        <w:rPr>
          <w:i/>
        </w:rPr>
        <w:t>Australian Air Transport Operations—</w:t>
      </w:r>
      <w:r w:rsidR="00F4390B">
        <w:rPr>
          <w:i/>
        </w:rPr>
        <w:t xml:space="preserve">Smaller </w:t>
      </w:r>
      <w:r w:rsidR="00CB20E1">
        <w:rPr>
          <w:i/>
        </w:rPr>
        <w:t>A</w:t>
      </w:r>
      <w:r w:rsidR="00F4390B">
        <w:rPr>
          <w:i/>
        </w:rPr>
        <w:t>eroplanes</w:t>
      </w:r>
      <w:r w:rsidRPr="00656574">
        <w:rPr>
          <w:i/>
          <w:iCs/>
        </w:rPr>
        <w:t>) Manual of Standards 2020</w:t>
      </w:r>
      <w:r w:rsidRPr="00656574">
        <w:t xml:space="preserve"> (the </w:t>
      </w:r>
      <w:r w:rsidRPr="00656574">
        <w:rPr>
          <w:b/>
          <w:bCs/>
          <w:i/>
          <w:iCs/>
        </w:rPr>
        <w:t>MOS</w:t>
      </w:r>
      <w:r w:rsidRPr="00656574">
        <w:t>).</w:t>
      </w:r>
    </w:p>
    <w:p w14:paraId="4256FB91" w14:textId="77777777" w:rsidR="00E3559E" w:rsidRPr="00656574" w:rsidRDefault="00E3559E" w:rsidP="002E4464">
      <w:pPr>
        <w:rPr>
          <w:rStyle w:val="underline"/>
          <w:u w:val="none"/>
        </w:rPr>
      </w:pPr>
    </w:p>
    <w:p w14:paraId="1DFDC218" w14:textId="4A924136" w:rsidR="00E3559E" w:rsidRPr="00656574" w:rsidRDefault="00CB20E1" w:rsidP="006447B9">
      <w:pPr>
        <w:ind w:right="-227"/>
      </w:pPr>
      <w:r>
        <w:rPr>
          <w:rStyle w:val="underline"/>
          <w:u w:val="none"/>
        </w:rPr>
        <w:t>Section</w:t>
      </w:r>
      <w:r w:rsidRPr="00656574">
        <w:rPr>
          <w:rStyle w:val="underline"/>
          <w:u w:val="none"/>
        </w:rPr>
        <w:t> </w:t>
      </w:r>
      <w:r w:rsidR="00E3559E" w:rsidRPr="00656574">
        <w:rPr>
          <w:rStyle w:val="underline"/>
          <w:u w:val="none"/>
        </w:rPr>
        <w:t>1.02</w:t>
      </w:r>
      <w:r w:rsidR="00006733">
        <w:rPr>
          <w:rStyle w:val="underline"/>
          <w:u w:val="none"/>
        </w:rPr>
        <w:t xml:space="preserve"> </w:t>
      </w:r>
      <w:r w:rsidR="00E3559E" w:rsidRPr="00656574">
        <w:t>provides that the commencement of the MOS is immediately after the commencement of Part </w:t>
      </w:r>
      <w:r w:rsidR="0098621B">
        <w:t>135</w:t>
      </w:r>
      <w:r w:rsidR="00E3559E" w:rsidRPr="00656574">
        <w:t xml:space="preserve"> of CASR. Part </w:t>
      </w:r>
      <w:r w:rsidR="0098621B">
        <w:t>135</w:t>
      </w:r>
      <w:r w:rsidR="00E3559E" w:rsidRPr="00656574">
        <w:t xml:space="preserve"> of CASR was created within the </w:t>
      </w:r>
      <w:r w:rsidR="00E3559E" w:rsidRPr="00656574">
        <w:rPr>
          <w:i/>
        </w:rPr>
        <w:t xml:space="preserve">Civil Aviation Safety Amendment (Part </w:t>
      </w:r>
      <w:r w:rsidR="0098621B">
        <w:rPr>
          <w:i/>
        </w:rPr>
        <w:t>135</w:t>
      </w:r>
      <w:r w:rsidR="00E3559E" w:rsidRPr="00656574">
        <w:rPr>
          <w:i/>
        </w:rPr>
        <w:t xml:space="preserve">) Regulations 2018 </w:t>
      </w:r>
      <w:r w:rsidR="00E3559E" w:rsidRPr="00656574">
        <w:t xml:space="preserve">which was registered on </w:t>
      </w:r>
      <w:r w:rsidR="00E3559E">
        <w:t>18 December 2018</w:t>
      </w:r>
      <w:r w:rsidR="00E3559E" w:rsidRPr="00656574">
        <w:t xml:space="preserve"> but does not to commence until 2 December 2021. This is permitted under section 4 of the </w:t>
      </w:r>
      <w:r w:rsidR="00E3559E" w:rsidRPr="00656574">
        <w:rPr>
          <w:i/>
        </w:rPr>
        <w:t>Acts Interpretation Act 1901</w:t>
      </w:r>
      <w:r w:rsidR="00E3559E" w:rsidRPr="00656574">
        <w:t>, which authorises the anticipatory making of a subordinate instrument in these circumstances, provided the instrument does not commence until (or after) the delayed empowering instrument has itself commenced.</w:t>
      </w:r>
    </w:p>
    <w:p w14:paraId="3BA0B2C0" w14:textId="77777777" w:rsidR="00006733" w:rsidRPr="00656574" w:rsidRDefault="00006733" w:rsidP="002E4464">
      <w:pPr>
        <w:rPr>
          <w:rStyle w:val="underline"/>
          <w:u w:val="none"/>
        </w:rPr>
      </w:pPr>
    </w:p>
    <w:p w14:paraId="7FADA797" w14:textId="1EE722B9" w:rsidR="00E3559E" w:rsidRPr="00656574" w:rsidRDefault="00E3559E" w:rsidP="002E4464">
      <w:r w:rsidRPr="00656574">
        <w:rPr>
          <w:rStyle w:val="underline"/>
          <w:u w:val="none"/>
        </w:rPr>
        <w:t>Section 1.03 provides, for the authority of the MOS, that the MOS is made under CASR. R</w:t>
      </w:r>
      <w:r w:rsidRPr="00656574">
        <w:t xml:space="preserve">egulation </w:t>
      </w:r>
      <w:r w:rsidR="0098621B">
        <w:t>135</w:t>
      </w:r>
      <w:r w:rsidRPr="00656574">
        <w:t>.02</w:t>
      </w:r>
      <w:r w:rsidR="0098621B">
        <w:t>5</w:t>
      </w:r>
      <w:r w:rsidRPr="00656574">
        <w:t xml:space="preserve"> of CASR provides that</w:t>
      </w:r>
      <w:r w:rsidRPr="00656574">
        <w:rPr>
          <w:lang w:eastAsia="en-AU"/>
        </w:rPr>
        <w:t xml:space="preserve"> CASA may issue a Manual of Standards for Part </w:t>
      </w:r>
      <w:r w:rsidR="0098621B">
        <w:rPr>
          <w:lang w:eastAsia="en-AU"/>
        </w:rPr>
        <w:t>135</w:t>
      </w:r>
      <w:r w:rsidRPr="00656574">
        <w:rPr>
          <w:lang w:eastAsia="en-AU"/>
        </w:rPr>
        <w:t xml:space="preserve"> of CASR that prescribes matters required or permitted by that Part to be prescribed, or necessary or convenient for carrying out or giving effect to Part </w:t>
      </w:r>
      <w:r w:rsidR="0098621B">
        <w:rPr>
          <w:lang w:eastAsia="en-AU"/>
        </w:rPr>
        <w:t>135</w:t>
      </w:r>
      <w:r w:rsidRPr="00656574">
        <w:rPr>
          <w:lang w:eastAsia="en-AU"/>
        </w:rPr>
        <w:t>. This power is complemented by other provisions, throughout Part </w:t>
      </w:r>
      <w:r w:rsidR="0098621B">
        <w:rPr>
          <w:lang w:eastAsia="en-AU"/>
        </w:rPr>
        <w:t>135</w:t>
      </w:r>
      <w:r w:rsidRPr="00656574">
        <w:rPr>
          <w:lang w:eastAsia="en-AU"/>
        </w:rPr>
        <w:t>, which empower CASA to prescribe specific matters in the MOS.</w:t>
      </w:r>
    </w:p>
    <w:p w14:paraId="44033953" w14:textId="77777777" w:rsidR="00E3559E" w:rsidRPr="00656574" w:rsidRDefault="00E3559E" w:rsidP="002E4464"/>
    <w:p w14:paraId="4ABB0D87" w14:textId="77777777" w:rsidR="00E3559E" w:rsidRPr="00656574" w:rsidRDefault="00E3559E" w:rsidP="002E4464">
      <w:pPr>
        <w:rPr>
          <w:rStyle w:val="underline"/>
          <w:u w:val="none"/>
        </w:rPr>
      </w:pPr>
      <w:r w:rsidRPr="00656574">
        <w:t xml:space="preserve">Section 1.04 </w:t>
      </w:r>
      <w:r w:rsidRPr="00656574">
        <w:rPr>
          <w:rStyle w:val="underline"/>
          <w:u w:val="none"/>
        </w:rPr>
        <w:t>provides definitions of key words, phrases and abbreviations used in the MOS.</w:t>
      </w:r>
    </w:p>
    <w:p w14:paraId="0502CEDC" w14:textId="77777777" w:rsidR="00E3559E" w:rsidRPr="00656574" w:rsidRDefault="00E3559E" w:rsidP="002E4464">
      <w:pPr>
        <w:rPr>
          <w:rStyle w:val="underline"/>
          <w:u w:val="none"/>
        </w:rPr>
      </w:pPr>
    </w:p>
    <w:p w14:paraId="1439E3A7" w14:textId="1B06AA2D" w:rsidR="00E3559E" w:rsidRPr="00EB61F2" w:rsidRDefault="00E3559E" w:rsidP="002E4464">
      <w:r w:rsidRPr="00CA1D14">
        <w:t xml:space="preserve">Subsection </w:t>
      </w:r>
      <w:r w:rsidRPr="00EB61F2">
        <w:t>1.</w:t>
      </w:r>
      <w:r w:rsidR="00870B5A" w:rsidRPr="00EB61F2">
        <w:t>05</w:t>
      </w:r>
      <w:r w:rsidRPr="00CA1D14">
        <w:t xml:space="preserve"> (1</w:t>
      </w:r>
      <w:r w:rsidRPr="00CA1D14">
        <w:rPr>
          <w:rStyle w:val="underline"/>
          <w:u w:val="none"/>
        </w:rPr>
        <w:t xml:space="preserve">) </w:t>
      </w:r>
      <w:r w:rsidRPr="00CA1D14">
        <w:t>provides that a reference to an International Civil Aviation Organization (</w:t>
      </w:r>
      <w:r w:rsidRPr="00EB61F2">
        <w:rPr>
          <w:b/>
          <w:i/>
        </w:rPr>
        <w:t>ICAO</w:t>
      </w:r>
      <w:r w:rsidRPr="00EB61F2">
        <w:t xml:space="preserve">) document is a reference to the document as in force or existing from time to time. </w:t>
      </w:r>
    </w:p>
    <w:p w14:paraId="0BDF4215" w14:textId="77777777" w:rsidR="00E3559E" w:rsidRPr="00EB61F2" w:rsidRDefault="00E3559E" w:rsidP="002E4464"/>
    <w:p w14:paraId="0EF6CCE4" w14:textId="4F4F80DD" w:rsidR="00E3559E" w:rsidRPr="00EB61F2" w:rsidRDefault="00E3559E" w:rsidP="002E4464">
      <w:r w:rsidRPr="00EB61F2">
        <w:rPr>
          <w:rStyle w:val="underline"/>
          <w:u w:val="none"/>
        </w:rPr>
        <w:t>Subsection</w:t>
      </w:r>
      <w:r w:rsidRPr="00EB61F2" w:rsidDel="00DF36F8">
        <w:rPr>
          <w:rStyle w:val="underline"/>
          <w:u w:val="none"/>
        </w:rPr>
        <w:t xml:space="preserve"> </w:t>
      </w:r>
      <w:r w:rsidRPr="00EB61F2">
        <w:rPr>
          <w:rStyle w:val="underline"/>
          <w:u w:val="none"/>
        </w:rPr>
        <w:t>1.</w:t>
      </w:r>
      <w:r w:rsidR="00870B5A" w:rsidRPr="00EB61F2">
        <w:t xml:space="preserve">05 </w:t>
      </w:r>
      <w:r w:rsidRPr="00EB61F2">
        <w:rPr>
          <w:rStyle w:val="underline"/>
          <w:u w:val="none"/>
        </w:rPr>
        <w:t>(2)</w:t>
      </w:r>
      <w:r w:rsidRPr="00CA1D14">
        <w:rPr>
          <w:rStyle w:val="underline"/>
          <w:u w:val="none"/>
        </w:rPr>
        <w:t xml:space="preserve"> </w:t>
      </w:r>
      <w:r w:rsidRPr="00CA1D14">
        <w:t xml:space="preserve">provides that a reference to a numbered ICAO Annex is a reference to the Annex of that number, as in force or existing from time to time, and as </w:t>
      </w:r>
      <w:r w:rsidR="00DD0534" w:rsidRPr="00EB61F2">
        <w:t>included</w:t>
      </w:r>
      <w:r w:rsidRPr="00EB61F2">
        <w:t xml:space="preserve"> in the Chicago Convention. </w:t>
      </w:r>
    </w:p>
    <w:p w14:paraId="2D1EEF37" w14:textId="77777777" w:rsidR="00E3559E" w:rsidRPr="00EB61F2" w:rsidRDefault="00E3559E" w:rsidP="002E4464"/>
    <w:p w14:paraId="16CBE727" w14:textId="1324A961" w:rsidR="00E3559E" w:rsidRPr="00EB61F2" w:rsidRDefault="00E3559E" w:rsidP="002E4464">
      <w:r w:rsidRPr="00EB61F2">
        <w:rPr>
          <w:rStyle w:val="underline"/>
          <w:u w:val="none"/>
        </w:rPr>
        <w:t>Subsection</w:t>
      </w:r>
      <w:r w:rsidRPr="00EB61F2" w:rsidDel="00DF36F8">
        <w:rPr>
          <w:rStyle w:val="underline"/>
          <w:u w:val="none"/>
        </w:rPr>
        <w:t xml:space="preserve"> </w:t>
      </w:r>
      <w:r w:rsidRPr="00EB61F2">
        <w:rPr>
          <w:rStyle w:val="underline"/>
          <w:u w:val="none"/>
        </w:rPr>
        <w:t>1.</w:t>
      </w:r>
      <w:r w:rsidR="00870B5A" w:rsidRPr="00EB61F2">
        <w:t xml:space="preserve">05 </w:t>
      </w:r>
      <w:r w:rsidRPr="00EB61F2">
        <w:rPr>
          <w:rStyle w:val="underline"/>
          <w:u w:val="none"/>
        </w:rPr>
        <w:t>(3)</w:t>
      </w:r>
      <w:r w:rsidRPr="00CA1D14">
        <w:t xml:space="preserve"> provides that a reference to a numbered ICAO Manual is a reference to </w:t>
      </w:r>
      <w:r w:rsidR="006641BA" w:rsidRPr="00CA1D14">
        <w:t>the Manual of that number</w:t>
      </w:r>
      <w:r w:rsidR="00764ADF" w:rsidRPr="00EB61F2">
        <w:t>, or later version</w:t>
      </w:r>
      <w:r w:rsidRPr="00EB61F2">
        <w:t>, as in force or existing from time to time and issued by ICAO.</w:t>
      </w:r>
    </w:p>
    <w:p w14:paraId="276F724D" w14:textId="77777777" w:rsidR="00E3559E" w:rsidRPr="00EB61F2" w:rsidRDefault="00E3559E" w:rsidP="002E4464"/>
    <w:p w14:paraId="7980B11C" w14:textId="0082A5D7" w:rsidR="00E3559E" w:rsidRPr="00EB61F2" w:rsidRDefault="00E3559E" w:rsidP="002E4464">
      <w:r w:rsidRPr="00EB61F2">
        <w:t>Subsection 1.</w:t>
      </w:r>
      <w:r w:rsidR="00870B5A" w:rsidRPr="00EB61F2">
        <w:t xml:space="preserve">05 </w:t>
      </w:r>
      <w:r w:rsidRPr="00EB61F2">
        <w:t>(</w:t>
      </w:r>
      <w:r w:rsidRPr="00CA1D14">
        <w:t xml:space="preserve">4) provides that a reference to a numbered ICAO </w:t>
      </w:r>
      <w:r w:rsidR="00AA7B6F" w:rsidRPr="00CA1D14">
        <w:t>C</w:t>
      </w:r>
      <w:r w:rsidRPr="00CA1D14">
        <w:t xml:space="preserve">ircular is a reference to the </w:t>
      </w:r>
      <w:r w:rsidR="00AA7B6F" w:rsidRPr="00EB61F2">
        <w:t>C</w:t>
      </w:r>
      <w:r w:rsidRPr="00EB61F2">
        <w:t xml:space="preserve">ircular of that number, or </w:t>
      </w:r>
      <w:r w:rsidR="00894792" w:rsidRPr="00EB61F2">
        <w:t>later</w:t>
      </w:r>
      <w:r w:rsidRPr="00EB61F2">
        <w:t xml:space="preserve"> version, as in force or existing from time to time and issued by ICAO.</w:t>
      </w:r>
    </w:p>
    <w:p w14:paraId="591787C4" w14:textId="77777777" w:rsidR="00E3559E" w:rsidRPr="00EB61F2" w:rsidRDefault="00E3559E" w:rsidP="002E4464"/>
    <w:p w14:paraId="76C04922" w14:textId="24626725" w:rsidR="00E3559E" w:rsidRPr="00656574" w:rsidRDefault="00E3559E" w:rsidP="002E4464">
      <w:r w:rsidRPr="00EB61F2">
        <w:t>Subsection 1.</w:t>
      </w:r>
      <w:r w:rsidR="00870B5A" w:rsidRPr="00EB61F2">
        <w:t xml:space="preserve">05 </w:t>
      </w:r>
      <w:r w:rsidRPr="00EB61F2">
        <w:t>(5)</w:t>
      </w:r>
      <w:r w:rsidRPr="00CA1D14">
        <w:t xml:space="preserve"> provides that, unless a contrary intention appears, </w:t>
      </w:r>
      <w:r w:rsidRPr="00CA1D14" w:rsidDel="00886768">
        <w:t xml:space="preserve">a </w:t>
      </w:r>
      <w:r w:rsidRPr="00CA1D14">
        <w:t>reference in a provision of the MOS t</w:t>
      </w:r>
      <w:r w:rsidRPr="00EB61F2">
        <w:t>o an ICAO document is to be taken to be applied, adopted or incorporated, as in force or existing from time</w:t>
      </w:r>
      <w:r w:rsidRPr="00656574">
        <w:t xml:space="preserve"> to time. A Note provides a link as to how the relevant ICAO documents for this MOS may be accessed. A second Note clarifies that a reference to an ICAO document, including an ICAO Annex, which only occurs in a Note to a provision of the MOS does not have the effect that the document is taken to be applied, adopted or incorporated for this MOS, unless a contrary intention appears. Such references in Notes are to documents which may be used as guidance or background information.</w:t>
      </w:r>
    </w:p>
    <w:p w14:paraId="49C2A2E0" w14:textId="77777777" w:rsidR="00E3559E" w:rsidRPr="00656574" w:rsidRDefault="00E3559E" w:rsidP="002E4464"/>
    <w:p w14:paraId="4AEF393A" w14:textId="1A02409A" w:rsidR="00E3559E" w:rsidRPr="00EB61F2" w:rsidRDefault="00E3559E" w:rsidP="002E4464">
      <w:pPr>
        <w:rPr>
          <w:rStyle w:val="underline"/>
          <w:u w:val="none"/>
        </w:rPr>
      </w:pPr>
      <w:r w:rsidRPr="00CA1D14">
        <w:t>Subsection 1</w:t>
      </w:r>
      <w:r w:rsidRPr="00EB61F2">
        <w:t>.0</w:t>
      </w:r>
      <w:r w:rsidR="003E1A1E" w:rsidRPr="00EB61F2">
        <w:t>6</w:t>
      </w:r>
      <w:r w:rsidRPr="00EB61F2">
        <w:rPr>
          <w:rStyle w:val="underline"/>
          <w:u w:val="none"/>
        </w:rPr>
        <w:t xml:space="preserve"> (1</w:t>
      </w:r>
      <w:r w:rsidRPr="00CA1D14">
        <w:rPr>
          <w:rStyle w:val="underline"/>
          <w:u w:val="none"/>
        </w:rPr>
        <w:t>) provides that unless a contrary intention appears, a reference to a particular AS/NZS standard is a reference to the particular joint Australian and New Zea</w:t>
      </w:r>
      <w:r w:rsidRPr="00EB61F2">
        <w:rPr>
          <w:rStyle w:val="underline"/>
          <w:u w:val="none"/>
        </w:rPr>
        <w:t>land Standard, as in force or existing from time to time.</w:t>
      </w:r>
    </w:p>
    <w:p w14:paraId="56733558" w14:textId="77777777" w:rsidR="00E3559E" w:rsidRPr="00EB61F2" w:rsidRDefault="00E3559E" w:rsidP="002E4464">
      <w:pPr>
        <w:rPr>
          <w:rStyle w:val="underline"/>
          <w:u w:val="none"/>
        </w:rPr>
      </w:pPr>
    </w:p>
    <w:p w14:paraId="1CD2518E" w14:textId="7D9DE5D0" w:rsidR="00E3559E" w:rsidRPr="00EB61F2" w:rsidRDefault="00E3559E" w:rsidP="002E4464">
      <w:pPr>
        <w:rPr>
          <w:rStyle w:val="underline"/>
          <w:u w:val="none"/>
        </w:rPr>
      </w:pPr>
      <w:r w:rsidRPr="00EB61F2">
        <w:rPr>
          <w:rStyle w:val="underline"/>
          <w:u w:val="none"/>
        </w:rPr>
        <w:t>Subsection 1.</w:t>
      </w:r>
      <w:r w:rsidR="003E1A1E" w:rsidRPr="00EB61F2">
        <w:t>06</w:t>
      </w:r>
      <w:r w:rsidR="003E1A1E" w:rsidRPr="00EB61F2">
        <w:rPr>
          <w:rStyle w:val="underline"/>
          <w:u w:val="none"/>
        </w:rPr>
        <w:t xml:space="preserve"> </w:t>
      </w:r>
      <w:r w:rsidRPr="00EB61F2">
        <w:rPr>
          <w:rStyle w:val="underline"/>
          <w:u w:val="none"/>
        </w:rPr>
        <w:t>(2</w:t>
      </w:r>
      <w:r w:rsidRPr="00CA1D14">
        <w:rPr>
          <w:rStyle w:val="underline"/>
          <w:u w:val="none"/>
        </w:rPr>
        <w:t>) provides that unless a contrary intention appears, a reference to a particular TSO is a reference to that TSO or a later version of that TSO.</w:t>
      </w:r>
    </w:p>
    <w:p w14:paraId="4B8F6D3B" w14:textId="77777777" w:rsidR="00E3559E" w:rsidRPr="00EB61F2" w:rsidRDefault="00E3559E" w:rsidP="002E4464">
      <w:pPr>
        <w:rPr>
          <w:rStyle w:val="underline"/>
          <w:u w:val="none"/>
        </w:rPr>
      </w:pPr>
    </w:p>
    <w:p w14:paraId="585E568F" w14:textId="2D866AA1" w:rsidR="00E3559E" w:rsidRPr="00EB61F2" w:rsidRDefault="00E3559E" w:rsidP="002E4464">
      <w:pPr>
        <w:rPr>
          <w:rStyle w:val="underline"/>
          <w:u w:val="none"/>
        </w:rPr>
      </w:pPr>
      <w:r w:rsidRPr="00EB61F2">
        <w:rPr>
          <w:rStyle w:val="underline"/>
          <w:u w:val="none"/>
        </w:rPr>
        <w:t>Subsection 1.</w:t>
      </w:r>
      <w:r w:rsidR="003E1A1E" w:rsidRPr="00EB61F2">
        <w:t>06</w:t>
      </w:r>
      <w:r w:rsidR="003E1A1E" w:rsidRPr="00EB61F2">
        <w:rPr>
          <w:rStyle w:val="underline"/>
          <w:u w:val="none"/>
        </w:rPr>
        <w:t xml:space="preserve"> </w:t>
      </w:r>
      <w:r w:rsidRPr="00EB61F2">
        <w:rPr>
          <w:rStyle w:val="underline"/>
          <w:u w:val="none"/>
        </w:rPr>
        <w:t>(3)</w:t>
      </w:r>
      <w:r w:rsidRPr="00CA1D14">
        <w:rPr>
          <w:rStyle w:val="underline"/>
          <w:u w:val="none"/>
        </w:rPr>
        <w:t xml:space="preserve"> provides that unless a contrary intention appears, a reference to a particular ETSO is a reference to that </w:t>
      </w:r>
      <w:r w:rsidRPr="00EB61F2">
        <w:rPr>
          <w:rStyle w:val="underline"/>
          <w:u w:val="none"/>
        </w:rPr>
        <w:t>ETSO or a later version of that ETSO.</w:t>
      </w:r>
    </w:p>
    <w:p w14:paraId="362B9BE5" w14:textId="77777777" w:rsidR="00E3559E" w:rsidRPr="00EB61F2" w:rsidRDefault="00E3559E" w:rsidP="002E4464"/>
    <w:p w14:paraId="420861E7" w14:textId="500B163B" w:rsidR="00E3559E" w:rsidRPr="00656574" w:rsidRDefault="00E3559E" w:rsidP="002E4464">
      <w:r w:rsidRPr="00EB61F2">
        <w:t>Section 1.0</w:t>
      </w:r>
      <w:r w:rsidR="003E1A1E" w:rsidRPr="00EB61F2">
        <w:t>7</w:t>
      </w:r>
      <w:r w:rsidRPr="00CA1D14">
        <w:t xml:space="preserve"> provides </w:t>
      </w:r>
      <w:r w:rsidRPr="00CA1D14">
        <w:rPr>
          <w:rStyle w:val="underline"/>
          <w:u w:val="none"/>
        </w:rPr>
        <w:t>that, unless a contrary intention appears, a reference in the MOS to any document that is applied,</w:t>
      </w:r>
      <w:r w:rsidRPr="00656574">
        <w:rPr>
          <w:rStyle w:val="underline"/>
          <w:u w:val="none"/>
        </w:rPr>
        <w:t xml:space="preserve"> adopted or incorporated is a reference to the document as it exists or is in force from time to time</w:t>
      </w:r>
    </w:p>
    <w:p w14:paraId="6FFB145C" w14:textId="284F6F05" w:rsidR="00E3559E" w:rsidRPr="00656574" w:rsidDel="00890C50" w:rsidRDefault="00E3559E" w:rsidP="002E4464"/>
    <w:p w14:paraId="0E48FC78" w14:textId="00F7DD4F" w:rsidR="00E3559E" w:rsidRPr="00656574" w:rsidDel="00890C50" w:rsidRDefault="00E3559E" w:rsidP="002E4464">
      <w:pPr>
        <w:pStyle w:val="Heading1"/>
        <w:keepNext w:val="0"/>
        <w:keepLines w:val="0"/>
        <w:spacing w:before="0"/>
        <w:rPr>
          <w:rStyle w:val="underline"/>
          <w:rFonts w:ascii="Arial" w:eastAsia="Times New Roman" w:hAnsi="Arial" w:cs="Arial"/>
          <w:b/>
          <w:caps/>
          <w:color w:val="auto"/>
          <w:sz w:val="24"/>
          <w:szCs w:val="24"/>
          <w:u w:val="none"/>
        </w:rPr>
      </w:pPr>
      <w:r w:rsidRPr="00656574" w:rsidDel="00890C50">
        <w:rPr>
          <w:rStyle w:val="underline"/>
          <w:rFonts w:ascii="Arial" w:eastAsia="Times New Roman" w:hAnsi="Arial" w:cs="Arial"/>
          <w:b/>
          <w:caps/>
          <w:color w:val="auto"/>
          <w:sz w:val="24"/>
          <w:szCs w:val="24"/>
          <w:u w:val="none"/>
        </w:rPr>
        <w:t xml:space="preserve">Chapter 2 – </w:t>
      </w:r>
      <w:r w:rsidR="008C4E5C" w:rsidDel="00890C50">
        <w:rPr>
          <w:rStyle w:val="underline"/>
          <w:rFonts w:ascii="Arial" w:eastAsia="Times New Roman" w:hAnsi="Arial" w:cs="Arial"/>
          <w:b/>
          <w:caps/>
          <w:color w:val="auto"/>
          <w:sz w:val="24"/>
          <w:szCs w:val="24"/>
          <w:u w:val="none"/>
        </w:rPr>
        <w:t>Flight distance limitations</w:t>
      </w:r>
    </w:p>
    <w:p w14:paraId="210A4291" w14:textId="3FF1CAC9" w:rsidR="00E3559E" w:rsidDel="00890C50" w:rsidRDefault="00E3559E" w:rsidP="002E4464"/>
    <w:p w14:paraId="1A9A9172" w14:textId="276D5D8F" w:rsidR="008A06B2" w:rsidDel="00890C50" w:rsidRDefault="00E3559E" w:rsidP="002E4464">
      <w:pPr>
        <w:ind w:right="-227"/>
        <w:rPr>
          <w:rStyle w:val="underline"/>
          <w:u w:val="none"/>
        </w:rPr>
      </w:pPr>
      <w:r w:rsidRPr="00656574" w:rsidDel="00890C50">
        <w:rPr>
          <w:rStyle w:val="underline"/>
          <w:u w:val="none"/>
        </w:rPr>
        <w:t xml:space="preserve">Section 2.01 </w:t>
      </w:r>
      <w:r w:rsidR="00AB4CF4" w:rsidRPr="00AB4CF4" w:rsidDel="00890C50">
        <w:rPr>
          <w:rStyle w:val="underline"/>
          <w:u w:val="none"/>
        </w:rPr>
        <w:t>prescribe</w:t>
      </w:r>
      <w:r w:rsidR="00AB4CF4" w:rsidDel="00890C50">
        <w:rPr>
          <w:rStyle w:val="underline"/>
          <w:u w:val="none"/>
        </w:rPr>
        <w:t>s</w:t>
      </w:r>
      <w:r w:rsidR="00DB5CBE" w:rsidDel="00890C50">
        <w:rPr>
          <w:rStyle w:val="underline"/>
          <w:u w:val="none"/>
        </w:rPr>
        <w:t xml:space="preserve"> the</w:t>
      </w:r>
      <w:r w:rsidR="00AB4CF4" w:rsidRPr="00AB4CF4" w:rsidDel="00890C50">
        <w:rPr>
          <w:rStyle w:val="underline"/>
          <w:u w:val="none"/>
        </w:rPr>
        <w:t xml:space="preserve"> flight distance limitations for </w:t>
      </w:r>
      <w:r w:rsidR="00D82042" w:rsidDel="00890C50">
        <w:rPr>
          <w:rStyle w:val="underline"/>
          <w:u w:val="none"/>
        </w:rPr>
        <w:t>the</w:t>
      </w:r>
      <w:r w:rsidR="00AB4CF4" w:rsidRPr="00AB4CF4" w:rsidDel="00890C50">
        <w:rPr>
          <w:rStyle w:val="underline"/>
          <w:u w:val="none"/>
        </w:rPr>
        <w:t xml:space="preserve"> flight of </w:t>
      </w:r>
      <w:r w:rsidR="00B57745" w:rsidDel="00890C50">
        <w:rPr>
          <w:rStyle w:val="underline"/>
          <w:u w:val="none"/>
        </w:rPr>
        <w:t>certain</w:t>
      </w:r>
      <w:r w:rsidR="00AB4CF4" w:rsidRPr="00AB4CF4" w:rsidDel="00890C50">
        <w:rPr>
          <w:rStyle w:val="underline"/>
          <w:u w:val="none"/>
        </w:rPr>
        <w:t xml:space="preserve"> aeroplane</w:t>
      </w:r>
      <w:r w:rsidR="00B57745" w:rsidDel="00890C50">
        <w:rPr>
          <w:rStyle w:val="underline"/>
          <w:u w:val="none"/>
        </w:rPr>
        <w:t>s</w:t>
      </w:r>
      <w:r w:rsidR="005B6935" w:rsidDel="00890C50">
        <w:rPr>
          <w:rStyle w:val="underline"/>
          <w:u w:val="none"/>
        </w:rPr>
        <w:t>.</w:t>
      </w:r>
      <w:bookmarkStart w:id="0" w:name="_Toc56858574"/>
    </w:p>
    <w:p w14:paraId="12C2BEDA" w14:textId="29AAFB49" w:rsidR="008A06B2" w:rsidRPr="00656574" w:rsidDel="00890C50" w:rsidRDefault="008A06B2" w:rsidP="002E4464">
      <w:pPr>
        <w:ind w:right="-227"/>
        <w:rPr>
          <w:rStyle w:val="underline"/>
          <w:u w:val="none"/>
        </w:rPr>
      </w:pPr>
    </w:p>
    <w:p w14:paraId="75212044" w14:textId="6ADE2C98" w:rsidR="00E3559E" w:rsidRPr="00656574" w:rsidRDefault="00E3559E">
      <w:pPr>
        <w:pStyle w:val="Heading1"/>
        <w:keepNext w:val="0"/>
        <w:keepLines w:val="0"/>
        <w:spacing w:before="0"/>
        <w:rPr>
          <w:rStyle w:val="underline"/>
          <w:rFonts w:ascii="Arial" w:eastAsia="Times New Roman" w:hAnsi="Arial" w:cs="Arial"/>
          <w:b/>
          <w:caps/>
          <w:color w:val="auto"/>
          <w:sz w:val="24"/>
          <w:szCs w:val="24"/>
          <w:u w:val="none"/>
        </w:rPr>
      </w:pPr>
      <w:bookmarkStart w:id="1" w:name="_Toc56858575"/>
      <w:bookmarkStart w:id="2" w:name="_Toc56523077"/>
      <w:bookmarkEnd w:id="0"/>
      <w:r w:rsidRPr="00656574">
        <w:rPr>
          <w:rStyle w:val="underline"/>
          <w:rFonts w:ascii="Arial" w:eastAsia="Times New Roman" w:hAnsi="Arial" w:cs="Arial"/>
          <w:b/>
          <w:caps/>
          <w:color w:val="auto"/>
          <w:sz w:val="24"/>
          <w:szCs w:val="24"/>
          <w:u w:val="none"/>
        </w:rPr>
        <w:t xml:space="preserve">Chapter 3 — </w:t>
      </w:r>
      <w:bookmarkEnd w:id="1"/>
      <w:r w:rsidR="00CA1D14">
        <w:rPr>
          <w:rStyle w:val="underline"/>
          <w:rFonts w:ascii="Arial" w:eastAsia="Times New Roman" w:hAnsi="Arial" w:cs="Arial"/>
          <w:b/>
          <w:caps/>
          <w:color w:val="auto"/>
          <w:sz w:val="24"/>
          <w:szCs w:val="24"/>
          <w:u w:val="none"/>
        </w:rPr>
        <w:t>CARRIAGE OF DOCUMENTS AND INFORMATION</w:t>
      </w:r>
    </w:p>
    <w:p w14:paraId="39EA0755" w14:textId="77777777" w:rsidR="00A15421" w:rsidRPr="00382985" w:rsidRDefault="00A15421" w:rsidP="00A15421">
      <w:pPr>
        <w:pStyle w:val="LDDivisionheading"/>
        <w:spacing w:before="0" w:after="0"/>
        <w:rPr>
          <w:rFonts w:ascii="Times New Roman" w:hAnsi="Times New Roman"/>
          <w:b w:val="0"/>
          <w:bCs w:val="0"/>
          <w:color w:val="auto"/>
        </w:rPr>
      </w:pPr>
    </w:p>
    <w:p w14:paraId="12DFBE67" w14:textId="56A603BB" w:rsidR="00E3559E" w:rsidRPr="00656574" w:rsidRDefault="00E3559E" w:rsidP="00382985">
      <w:pPr>
        <w:pStyle w:val="LDDivisionheading"/>
        <w:spacing w:before="0" w:after="0"/>
      </w:pPr>
      <w:r w:rsidRPr="00656574">
        <w:rPr>
          <w:color w:val="auto"/>
        </w:rPr>
        <w:t>Division 1 — Flight-related documents</w:t>
      </w:r>
      <w:bookmarkEnd w:id="2"/>
    </w:p>
    <w:p w14:paraId="2C9825E6" w14:textId="47B13FE6" w:rsidR="00E3559E" w:rsidRPr="00382985" w:rsidRDefault="00E3559E">
      <w:pPr>
        <w:ind w:right="-227"/>
        <w:rPr>
          <w:rStyle w:val="underline"/>
          <w:color w:val="000000"/>
          <w:szCs w:val="20"/>
          <w:u w:val="none"/>
        </w:rPr>
      </w:pPr>
      <w:r w:rsidRPr="00656574">
        <w:rPr>
          <w:rStyle w:val="underline"/>
          <w:u w:val="none"/>
        </w:rPr>
        <w:t>Section 3.01 prescribes the documents that must be carried on a</w:t>
      </w:r>
      <w:r w:rsidR="00035B36">
        <w:rPr>
          <w:rStyle w:val="underline"/>
          <w:u w:val="none"/>
        </w:rPr>
        <w:t>n</w:t>
      </w:r>
      <w:r w:rsidRPr="00656574">
        <w:rPr>
          <w:rStyle w:val="underline"/>
          <w:u w:val="none"/>
        </w:rPr>
        <w:t xml:space="preserve"> </w:t>
      </w:r>
      <w:r w:rsidR="00D50873">
        <w:rPr>
          <w:rStyle w:val="underline"/>
          <w:u w:val="none"/>
        </w:rPr>
        <w:t>aeroplane</w:t>
      </w:r>
      <w:r w:rsidRPr="00656574">
        <w:rPr>
          <w:rStyle w:val="underline"/>
          <w:u w:val="none"/>
        </w:rPr>
        <w:t xml:space="preserve"> before beginning a flight. </w:t>
      </w:r>
    </w:p>
    <w:p w14:paraId="63F2B009" w14:textId="77777777" w:rsidR="00E3559E" w:rsidRPr="00656574" w:rsidRDefault="00E3559E">
      <w:pPr>
        <w:ind w:right="-227"/>
        <w:rPr>
          <w:rStyle w:val="underline"/>
          <w:u w:val="none"/>
        </w:rPr>
      </w:pPr>
    </w:p>
    <w:p w14:paraId="70582E0C" w14:textId="4320CADC" w:rsidR="00E3559E" w:rsidRPr="00656574" w:rsidRDefault="00E3559E">
      <w:pPr>
        <w:ind w:right="-227"/>
        <w:rPr>
          <w:rStyle w:val="underline"/>
          <w:u w:val="none"/>
        </w:rPr>
      </w:pPr>
      <w:r w:rsidRPr="00656574">
        <w:rPr>
          <w:rStyle w:val="underline"/>
          <w:u w:val="none"/>
        </w:rPr>
        <w:t>Section 3.02 prescribes the documents that must be carried on a</w:t>
      </w:r>
      <w:r w:rsidR="0056450E">
        <w:rPr>
          <w:rStyle w:val="underline"/>
          <w:u w:val="none"/>
        </w:rPr>
        <w:t>n</w:t>
      </w:r>
      <w:r w:rsidRPr="00656574">
        <w:rPr>
          <w:rStyle w:val="underline"/>
          <w:u w:val="none"/>
        </w:rPr>
        <w:t xml:space="preserve"> </w:t>
      </w:r>
      <w:r w:rsidR="00D50873">
        <w:rPr>
          <w:rStyle w:val="underline"/>
          <w:u w:val="none"/>
        </w:rPr>
        <w:t>aeroplane</w:t>
      </w:r>
      <w:r w:rsidRPr="00656574">
        <w:rPr>
          <w:rStyle w:val="underline"/>
          <w:u w:val="none"/>
        </w:rPr>
        <w:t xml:space="preserve"> for a flight that begins or ends outside Australian territory.</w:t>
      </w:r>
    </w:p>
    <w:p w14:paraId="01EB67F7" w14:textId="77777777" w:rsidR="00E3559E" w:rsidRPr="00656574" w:rsidRDefault="00E3559E">
      <w:pPr>
        <w:ind w:right="-227"/>
        <w:rPr>
          <w:rStyle w:val="underline"/>
          <w:u w:val="none"/>
        </w:rPr>
      </w:pPr>
    </w:p>
    <w:p w14:paraId="3F002DE5" w14:textId="47642665" w:rsidR="00E3559E" w:rsidRPr="00656574" w:rsidRDefault="00E3559E">
      <w:pPr>
        <w:ind w:right="-227"/>
      </w:pPr>
      <w:r w:rsidRPr="00656574">
        <w:rPr>
          <w:rStyle w:val="underline"/>
          <w:u w:val="none"/>
        </w:rPr>
        <w:t xml:space="preserve">Section </w:t>
      </w:r>
      <w:r w:rsidRPr="00656574">
        <w:t xml:space="preserve">3.03 </w:t>
      </w:r>
      <w:r w:rsidRPr="00656574">
        <w:rPr>
          <w:rStyle w:val="underline"/>
          <w:u w:val="none"/>
        </w:rPr>
        <w:t xml:space="preserve">provides that </w:t>
      </w:r>
      <w:r w:rsidRPr="00656574">
        <w:t>if the flight is a passenger transport operation, a</w:t>
      </w:r>
      <w:r w:rsidR="003600DD">
        <w:t>n</w:t>
      </w:r>
      <w:r w:rsidRPr="00656574">
        <w:t xml:space="preserve"> </w:t>
      </w:r>
      <w:r w:rsidR="00D50873">
        <w:t>aeroplane</w:t>
      </w:r>
      <w:r w:rsidRPr="00656574">
        <w:t xml:space="preserve"> operator’s exposition must include procedures for keeping a copy of the passenger list for the flight accessible to a person on the ground for the duration of the flight.</w:t>
      </w:r>
    </w:p>
    <w:p w14:paraId="04ED88C2" w14:textId="77777777" w:rsidR="00E3559E" w:rsidRPr="00656574" w:rsidRDefault="00E3559E">
      <w:pPr>
        <w:ind w:right="-227"/>
        <w:rPr>
          <w:rStyle w:val="underline"/>
          <w:u w:val="none"/>
        </w:rPr>
      </w:pPr>
    </w:p>
    <w:p w14:paraId="27A4276F" w14:textId="57AECF47" w:rsidR="00E3559E" w:rsidRPr="00656574" w:rsidRDefault="00E3559E" w:rsidP="00382985">
      <w:pPr>
        <w:pStyle w:val="LDDivisionheading"/>
        <w:spacing w:before="0" w:after="0"/>
      </w:pPr>
      <w:bookmarkStart w:id="3" w:name="_Toc56523081"/>
      <w:r w:rsidRPr="00656574">
        <w:rPr>
          <w:color w:val="auto"/>
        </w:rPr>
        <w:t>Division 2 — Emergency and survival equipment</w:t>
      </w:r>
      <w:bookmarkEnd w:id="3"/>
    </w:p>
    <w:p w14:paraId="5F89A690" w14:textId="1F430330" w:rsidR="00E3559E" w:rsidRPr="00656574" w:rsidRDefault="00E3559E" w:rsidP="00382985">
      <w:pPr>
        <w:pStyle w:val="paragraph"/>
        <w:spacing w:before="0"/>
        <w:ind w:left="0" w:firstLine="0"/>
        <w:rPr>
          <w:sz w:val="24"/>
          <w:szCs w:val="24"/>
        </w:rPr>
      </w:pPr>
      <w:r w:rsidRPr="00656574">
        <w:rPr>
          <w:sz w:val="24"/>
          <w:szCs w:val="24"/>
        </w:rPr>
        <w:t>Section 3.04 prescribes the information for emergency and survival equipment that must, when the flight begins, be available for immediate communication by the operator to a rescue coordination centre.</w:t>
      </w:r>
    </w:p>
    <w:p w14:paraId="11757FBA" w14:textId="77777777" w:rsidR="00E3559E" w:rsidRPr="00382985" w:rsidRDefault="00E3559E" w:rsidP="00382985">
      <w:pPr>
        <w:pStyle w:val="paragraph"/>
        <w:rPr>
          <w:sz w:val="24"/>
          <w:szCs w:val="22"/>
        </w:rPr>
      </w:pPr>
      <w:bookmarkStart w:id="4" w:name="_Toc56523083"/>
    </w:p>
    <w:p w14:paraId="63B1CDCC" w14:textId="591D459E" w:rsidR="00E3559E" w:rsidRPr="00656574" w:rsidRDefault="00E3559E">
      <w:pPr>
        <w:pStyle w:val="Heading1"/>
        <w:keepNext w:val="0"/>
        <w:keepLines w:val="0"/>
        <w:spacing w:before="0"/>
        <w:rPr>
          <w:rStyle w:val="underline"/>
          <w:rFonts w:ascii="Arial" w:eastAsia="Times New Roman" w:hAnsi="Arial" w:cs="Arial"/>
          <w:b/>
          <w:caps/>
          <w:color w:val="auto"/>
          <w:sz w:val="24"/>
          <w:szCs w:val="24"/>
          <w:u w:val="none"/>
        </w:rPr>
      </w:pPr>
      <w:r w:rsidRPr="00656574">
        <w:rPr>
          <w:rStyle w:val="underline"/>
          <w:rFonts w:ascii="Arial" w:eastAsia="Times New Roman" w:hAnsi="Arial" w:cs="Arial"/>
          <w:b/>
          <w:caps/>
          <w:color w:val="auto"/>
          <w:sz w:val="24"/>
          <w:szCs w:val="24"/>
          <w:u w:val="none"/>
        </w:rPr>
        <w:t xml:space="preserve">Chapter 4 — Operational </w:t>
      </w:r>
      <w:bookmarkEnd w:id="4"/>
      <w:r w:rsidRPr="00656574">
        <w:rPr>
          <w:rStyle w:val="underline"/>
          <w:rFonts w:ascii="Arial" w:eastAsia="Times New Roman" w:hAnsi="Arial" w:cs="Arial"/>
          <w:b/>
          <w:caps/>
          <w:color w:val="auto"/>
          <w:sz w:val="24"/>
          <w:szCs w:val="24"/>
          <w:u w:val="none"/>
        </w:rPr>
        <w:t>flight plans</w:t>
      </w:r>
    </w:p>
    <w:p w14:paraId="752E7CF7" w14:textId="77777777" w:rsidR="00890C50" w:rsidRPr="00382985" w:rsidRDefault="00890C50" w:rsidP="00382985">
      <w:pPr>
        <w:pStyle w:val="paragraph"/>
        <w:rPr>
          <w:szCs w:val="22"/>
        </w:rPr>
      </w:pPr>
    </w:p>
    <w:p w14:paraId="6BE877A2" w14:textId="4CD3BF19" w:rsidR="00E3559E" w:rsidRPr="00656574" w:rsidRDefault="00E3559E" w:rsidP="002E4464">
      <w:pPr>
        <w:rPr>
          <w:lang w:eastAsia="en-AU"/>
        </w:rPr>
      </w:pPr>
      <w:r w:rsidRPr="00656574">
        <w:rPr>
          <w:lang w:eastAsia="en-AU"/>
        </w:rPr>
        <w:t>Section 4.01 prescribes the specific information that must be included in an operational flight plan for nominated operations</w:t>
      </w:r>
      <w:r w:rsidR="00D72E37">
        <w:rPr>
          <w:lang w:eastAsia="en-AU"/>
        </w:rPr>
        <w:t xml:space="preserve"> using a smaller aeroplane</w:t>
      </w:r>
      <w:r w:rsidRPr="00656574">
        <w:rPr>
          <w:lang w:eastAsia="en-AU"/>
        </w:rPr>
        <w:t>.</w:t>
      </w:r>
    </w:p>
    <w:p w14:paraId="50427A1C" w14:textId="77777777" w:rsidR="00E3559E" w:rsidRPr="00656574" w:rsidRDefault="00E3559E" w:rsidP="002E4464">
      <w:pPr>
        <w:pStyle w:val="paragraph"/>
        <w:rPr>
          <w:sz w:val="24"/>
          <w:szCs w:val="24"/>
        </w:rPr>
      </w:pPr>
    </w:p>
    <w:p w14:paraId="2153728B" w14:textId="21231222" w:rsidR="00E3559E" w:rsidRPr="00656574" w:rsidRDefault="00E3559E" w:rsidP="002E4464">
      <w:pPr>
        <w:pStyle w:val="paragraph"/>
        <w:ind w:left="0" w:firstLine="0"/>
        <w:rPr>
          <w:sz w:val="24"/>
          <w:szCs w:val="24"/>
        </w:rPr>
      </w:pPr>
      <w:r w:rsidRPr="00656574">
        <w:rPr>
          <w:sz w:val="24"/>
          <w:szCs w:val="24"/>
        </w:rPr>
        <w:t xml:space="preserve">Section 4.02 prescribes the information which, if not recorded in the operational flight plan for the flight at the prescribed time, means the operator and pilot in command of a </w:t>
      </w:r>
      <w:r w:rsidR="00D50873">
        <w:rPr>
          <w:sz w:val="24"/>
          <w:szCs w:val="24"/>
        </w:rPr>
        <w:t>smaller aeroplane</w:t>
      </w:r>
      <w:r w:rsidRPr="00656574">
        <w:rPr>
          <w:sz w:val="24"/>
          <w:szCs w:val="24"/>
        </w:rPr>
        <w:t xml:space="preserve"> contravene subregulation </w:t>
      </w:r>
      <w:r w:rsidR="0098621B">
        <w:rPr>
          <w:sz w:val="24"/>
          <w:szCs w:val="24"/>
        </w:rPr>
        <w:t>135</w:t>
      </w:r>
      <w:r w:rsidRPr="00656574">
        <w:rPr>
          <w:sz w:val="24"/>
          <w:szCs w:val="24"/>
        </w:rPr>
        <w:t>.1</w:t>
      </w:r>
      <w:r w:rsidR="0038113C">
        <w:rPr>
          <w:sz w:val="24"/>
          <w:szCs w:val="24"/>
        </w:rPr>
        <w:t>4</w:t>
      </w:r>
      <w:r w:rsidRPr="00656574">
        <w:rPr>
          <w:sz w:val="24"/>
          <w:szCs w:val="24"/>
        </w:rPr>
        <w:t>5 (3) of CASR.</w:t>
      </w:r>
    </w:p>
    <w:p w14:paraId="7C71691F" w14:textId="77777777" w:rsidR="00CD7A84" w:rsidRPr="00656574" w:rsidRDefault="00CD7A84" w:rsidP="002E4464">
      <w:pPr>
        <w:pStyle w:val="paragraph"/>
        <w:ind w:left="0" w:firstLine="0"/>
        <w:rPr>
          <w:sz w:val="24"/>
          <w:szCs w:val="24"/>
        </w:rPr>
      </w:pPr>
    </w:p>
    <w:p w14:paraId="474BEA45" w14:textId="17F9DFB1" w:rsidR="00E3559E" w:rsidRDefault="00E3559E" w:rsidP="002E4464">
      <w:pPr>
        <w:pStyle w:val="Heading1"/>
        <w:keepNext w:val="0"/>
        <w:keepLines w:val="0"/>
        <w:spacing w:before="0"/>
        <w:rPr>
          <w:rStyle w:val="underline"/>
          <w:rFonts w:ascii="Arial" w:eastAsia="Times New Roman" w:hAnsi="Arial" w:cs="Arial"/>
          <w:b/>
          <w:caps/>
          <w:color w:val="auto"/>
          <w:sz w:val="24"/>
          <w:szCs w:val="24"/>
          <w:u w:val="none"/>
          <w:lang w:eastAsia="en-AU"/>
        </w:rPr>
      </w:pPr>
      <w:bookmarkStart w:id="5" w:name="_Toc56858585"/>
      <w:bookmarkStart w:id="6" w:name="_Toc56523087"/>
      <w:r w:rsidRPr="00656574">
        <w:rPr>
          <w:rStyle w:val="underline"/>
          <w:rFonts w:ascii="Arial" w:eastAsia="Times New Roman" w:hAnsi="Arial" w:cs="Arial"/>
          <w:b/>
          <w:caps/>
          <w:color w:val="auto"/>
          <w:sz w:val="24"/>
          <w:szCs w:val="24"/>
          <w:u w:val="none"/>
        </w:rPr>
        <w:t xml:space="preserve">Chapter 5 — </w:t>
      </w:r>
      <w:bookmarkEnd w:id="5"/>
      <w:r w:rsidR="002E64E9">
        <w:rPr>
          <w:rStyle w:val="underline"/>
          <w:rFonts w:ascii="Arial" w:eastAsia="Times New Roman" w:hAnsi="Arial" w:cs="Arial"/>
          <w:b/>
          <w:caps/>
          <w:color w:val="auto"/>
          <w:sz w:val="24"/>
          <w:szCs w:val="24"/>
          <w:u w:val="none"/>
        </w:rPr>
        <w:t>Alternate aerodrome requirements</w:t>
      </w:r>
    </w:p>
    <w:p w14:paraId="53098642" w14:textId="77777777" w:rsidR="00CD7A84" w:rsidRDefault="00CD7A84" w:rsidP="002E4464"/>
    <w:p w14:paraId="0318156A" w14:textId="6B2BB8EE" w:rsidR="002E64E9" w:rsidRDefault="00771C3B" w:rsidP="002E4464">
      <w:r>
        <w:t xml:space="preserve">Section 5.01 </w:t>
      </w:r>
      <w:r w:rsidR="009466BD">
        <w:t xml:space="preserve">prescribes the circumstances in which </w:t>
      </w:r>
      <w:r w:rsidR="00DC14AC">
        <w:t>an aeroplane with more than 1 engine and that is conducting a passenger transport operation or medical transport operation</w:t>
      </w:r>
      <w:r w:rsidR="00664E63">
        <w:t xml:space="preserve"> which involves flying to a remote island (as defined in subsection 5.01 (1)</w:t>
      </w:r>
      <w:r w:rsidR="005F4D85">
        <w:t xml:space="preserve"> of the MOS</w:t>
      </w:r>
      <w:r w:rsidR="00664E63">
        <w:t>)</w:t>
      </w:r>
      <w:r w:rsidR="00B04257">
        <w:t xml:space="preserve"> must </w:t>
      </w:r>
      <w:r w:rsidR="003763F8">
        <w:t>nominate a destination alternate aerodrome for the flight, and the requirements for such an alternate aerodrome.</w:t>
      </w:r>
      <w:bookmarkStart w:id="7" w:name="_Toc56685670"/>
      <w:bookmarkStart w:id="8" w:name="_Toc56858586"/>
    </w:p>
    <w:p w14:paraId="00EB178A" w14:textId="77777777" w:rsidR="003763F8" w:rsidRDefault="003763F8" w:rsidP="002E4464"/>
    <w:p w14:paraId="5DACE67A" w14:textId="2F20D40A" w:rsidR="002A2B88" w:rsidRDefault="002A2B88" w:rsidP="00382985">
      <w:pPr>
        <w:pStyle w:val="Heading1"/>
        <w:keepLines w:val="0"/>
        <w:spacing w:before="0"/>
        <w:rPr>
          <w:rStyle w:val="underline"/>
          <w:rFonts w:ascii="Arial" w:eastAsia="Times New Roman" w:hAnsi="Arial" w:cs="Arial"/>
          <w:b/>
          <w:caps/>
          <w:color w:val="auto"/>
          <w:sz w:val="24"/>
          <w:szCs w:val="24"/>
          <w:u w:val="none"/>
        </w:rPr>
      </w:pPr>
      <w:r w:rsidRPr="006F56F9">
        <w:rPr>
          <w:rStyle w:val="underline"/>
          <w:rFonts w:ascii="Arial" w:eastAsia="Times New Roman" w:hAnsi="Arial" w:cs="Arial"/>
          <w:b/>
          <w:caps/>
          <w:color w:val="auto"/>
          <w:sz w:val="24"/>
          <w:szCs w:val="24"/>
          <w:u w:val="none"/>
        </w:rPr>
        <w:lastRenderedPageBreak/>
        <w:t xml:space="preserve">Chapter 6 </w:t>
      </w:r>
      <w:r w:rsidRPr="00656574">
        <w:rPr>
          <w:rStyle w:val="underline"/>
          <w:rFonts w:ascii="Arial" w:eastAsia="Times New Roman" w:hAnsi="Arial" w:cs="Arial"/>
          <w:b/>
          <w:caps/>
          <w:color w:val="auto"/>
          <w:sz w:val="24"/>
          <w:szCs w:val="24"/>
          <w:u w:val="none"/>
        </w:rPr>
        <w:t>—</w:t>
      </w:r>
      <w:r w:rsidRPr="006F56F9">
        <w:rPr>
          <w:rStyle w:val="underline"/>
          <w:rFonts w:ascii="Arial" w:eastAsia="Times New Roman" w:hAnsi="Arial" w:cs="Arial"/>
          <w:b/>
          <w:caps/>
          <w:color w:val="auto"/>
          <w:sz w:val="24"/>
          <w:szCs w:val="24"/>
          <w:u w:val="none"/>
        </w:rPr>
        <w:t xml:space="preserve"> </w:t>
      </w:r>
      <w:r w:rsidR="005F4D85">
        <w:rPr>
          <w:rStyle w:val="underline"/>
          <w:rFonts w:ascii="Arial" w:eastAsia="Times New Roman" w:hAnsi="Arial" w:cs="Arial"/>
          <w:b/>
          <w:caps/>
          <w:color w:val="auto"/>
          <w:sz w:val="24"/>
          <w:szCs w:val="24"/>
          <w:u w:val="none"/>
        </w:rPr>
        <w:t>Narrow runway requirements</w:t>
      </w:r>
    </w:p>
    <w:p w14:paraId="16749C67" w14:textId="77777777" w:rsidR="006F56F9" w:rsidRDefault="006F56F9" w:rsidP="00382985">
      <w:pPr>
        <w:keepNext/>
      </w:pPr>
    </w:p>
    <w:p w14:paraId="72981BE9" w14:textId="1919A805" w:rsidR="006F56F9" w:rsidRDefault="006F56F9" w:rsidP="002E4464">
      <w:r>
        <w:t>Chapter 6 is reserved for future use</w:t>
      </w:r>
      <w:r w:rsidR="000E46D2">
        <w:t>.</w:t>
      </w:r>
    </w:p>
    <w:bookmarkEnd w:id="6"/>
    <w:bookmarkEnd w:id="7"/>
    <w:bookmarkEnd w:id="8"/>
    <w:p w14:paraId="6B3DAE18" w14:textId="77777777" w:rsidR="00E3559E" w:rsidRPr="00656574" w:rsidRDefault="00E3559E" w:rsidP="002E4464">
      <w:pPr>
        <w:rPr>
          <w:lang w:eastAsia="en-AU"/>
        </w:rPr>
      </w:pPr>
    </w:p>
    <w:p w14:paraId="384CC87A" w14:textId="1F611513" w:rsidR="00E3559E" w:rsidRPr="00656574" w:rsidRDefault="00E3559E" w:rsidP="002E4464">
      <w:pPr>
        <w:pStyle w:val="Heading1"/>
        <w:keepNext w:val="0"/>
        <w:keepLines w:val="0"/>
        <w:spacing w:before="0"/>
        <w:rPr>
          <w:rStyle w:val="underline"/>
          <w:rFonts w:ascii="Arial" w:eastAsia="Times New Roman" w:hAnsi="Arial" w:cs="Arial"/>
          <w:b/>
          <w:caps/>
          <w:color w:val="auto"/>
          <w:sz w:val="24"/>
          <w:szCs w:val="24"/>
          <w:u w:val="none"/>
        </w:rPr>
      </w:pPr>
      <w:bookmarkStart w:id="9" w:name="_Toc56858600"/>
      <w:bookmarkStart w:id="10" w:name="_Toc56523093"/>
      <w:r w:rsidRPr="00656574">
        <w:rPr>
          <w:rStyle w:val="underline"/>
          <w:rFonts w:ascii="Arial" w:eastAsia="Times New Roman" w:hAnsi="Arial" w:cs="Arial"/>
          <w:b/>
          <w:caps/>
          <w:color w:val="auto"/>
          <w:sz w:val="24"/>
          <w:szCs w:val="24"/>
          <w:u w:val="none"/>
        </w:rPr>
        <w:t xml:space="preserve">Chapter </w:t>
      </w:r>
      <w:r w:rsidR="00A67E6E">
        <w:rPr>
          <w:rStyle w:val="underline"/>
          <w:rFonts w:ascii="Arial" w:eastAsia="Times New Roman" w:hAnsi="Arial" w:cs="Arial"/>
          <w:b/>
          <w:caps/>
          <w:color w:val="auto"/>
          <w:sz w:val="24"/>
          <w:szCs w:val="24"/>
          <w:u w:val="none"/>
        </w:rPr>
        <w:t>7</w:t>
      </w:r>
      <w:r w:rsidRPr="00656574">
        <w:rPr>
          <w:rStyle w:val="underline"/>
          <w:rFonts w:ascii="Arial" w:eastAsia="Times New Roman" w:hAnsi="Arial" w:cs="Arial"/>
          <w:b/>
          <w:caps/>
          <w:color w:val="auto"/>
          <w:sz w:val="24"/>
          <w:szCs w:val="24"/>
          <w:u w:val="none"/>
        </w:rPr>
        <w:t> — Fuel requirements</w:t>
      </w:r>
      <w:bookmarkEnd w:id="9"/>
    </w:p>
    <w:p w14:paraId="74B3D09A" w14:textId="77777777" w:rsidR="00E3559E" w:rsidRPr="00656574" w:rsidRDefault="00E3559E" w:rsidP="002E4464">
      <w:pPr>
        <w:rPr>
          <w:lang w:eastAsia="en-AU"/>
        </w:rPr>
      </w:pPr>
    </w:p>
    <w:p w14:paraId="31568D72" w14:textId="5B707F19" w:rsidR="00E3559E" w:rsidRPr="00656574" w:rsidRDefault="00E3559E">
      <w:r w:rsidRPr="00656574">
        <w:rPr>
          <w:lang w:eastAsia="en-AU"/>
        </w:rPr>
        <w:t xml:space="preserve">Section </w:t>
      </w:r>
      <w:r w:rsidR="00BE4F47">
        <w:rPr>
          <w:lang w:eastAsia="en-AU"/>
        </w:rPr>
        <w:t>7</w:t>
      </w:r>
      <w:r w:rsidRPr="00656574">
        <w:rPr>
          <w:lang w:eastAsia="en-AU"/>
        </w:rPr>
        <w:t xml:space="preserve">.01 </w:t>
      </w:r>
      <w:r w:rsidRPr="00656574">
        <w:t xml:space="preserve">provides that the purpose of this Chapter is to prescribe the requirements relating to fuel </w:t>
      </w:r>
      <w:r w:rsidR="003F726F">
        <w:t xml:space="preserve">for </w:t>
      </w:r>
      <w:r w:rsidR="00D50873">
        <w:t>aeroplane</w:t>
      </w:r>
      <w:r w:rsidR="00E32CA6">
        <w:t>s.</w:t>
      </w:r>
    </w:p>
    <w:p w14:paraId="607D1EA9" w14:textId="77777777" w:rsidR="00E3559E" w:rsidRPr="00656574" w:rsidRDefault="00E3559E"/>
    <w:p w14:paraId="3B0E27D7" w14:textId="6D94D159" w:rsidR="00E3559E" w:rsidRPr="00656574" w:rsidRDefault="00E3559E" w:rsidP="00382985">
      <w:pPr>
        <w:pStyle w:val="LDClause"/>
        <w:spacing w:before="0" w:after="0"/>
        <w:ind w:left="0" w:firstLine="0"/>
      </w:pPr>
      <w:r w:rsidRPr="00656574">
        <w:t xml:space="preserve">Section </w:t>
      </w:r>
      <w:r w:rsidR="00BE4F47">
        <w:rPr>
          <w:lang w:eastAsia="en-AU"/>
        </w:rPr>
        <w:t>7</w:t>
      </w:r>
      <w:r w:rsidRPr="00656574">
        <w:t>.02 provides the definitions for this Chapter.</w:t>
      </w:r>
    </w:p>
    <w:p w14:paraId="291B32E8" w14:textId="77777777" w:rsidR="00E3559E" w:rsidRPr="00656574" w:rsidRDefault="00E3559E"/>
    <w:p w14:paraId="137CB2EB" w14:textId="3B6B96DE" w:rsidR="00E3559E" w:rsidRDefault="00E3559E" w:rsidP="00A15421">
      <w:pPr>
        <w:pStyle w:val="LDP1a"/>
        <w:spacing w:before="0" w:after="0"/>
        <w:ind w:left="0" w:firstLine="0"/>
      </w:pPr>
      <w:r w:rsidRPr="00656574">
        <w:t xml:space="preserve">Section </w:t>
      </w:r>
      <w:r w:rsidR="00BE4F47">
        <w:rPr>
          <w:lang w:eastAsia="en-AU"/>
        </w:rPr>
        <w:t>7</w:t>
      </w:r>
      <w:r w:rsidRPr="00656574">
        <w:t xml:space="preserve">.03 sets out the considerations the operator and pilot in command must take into account when determining </w:t>
      </w:r>
      <w:r w:rsidR="009D0F1C">
        <w:t>the quantity of usable fuel required under this Chapter</w:t>
      </w:r>
      <w:r w:rsidR="005F4D85">
        <w:t xml:space="preserve"> for a flight of an aeroplane</w:t>
      </w:r>
      <w:r w:rsidR="009D0F1C">
        <w:t xml:space="preserve">, </w:t>
      </w:r>
      <w:r w:rsidRPr="00656574">
        <w:t>including:</w:t>
      </w:r>
    </w:p>
    <w:p w14:paraId="29878F4D" w14:textId="77777777" w:rsidR="00A15421" w:rsidRPr="00656574" w:rsidRDefault="00A15421" w:rsidP="00382985">
      <w:pPr>
        <w:pStyle w:val="LDP1a"/>
        <w:spacing w:before="0" w:after="0"/>
        <w:ind w:left="0" w:firstLine="0"/>
      </w:pPr>
    </w:p>
    <w:p w14:paraId="31E8A389" w14:textId="3860ED52" w:rsidR="00E3559E" w:rsidRPr="00656574" w:rsidRDefault="00D50873" w:rsidP="00382985">
      <w:pPr>
        <w:pStyle w:val="LDP1a"/>
        <w:numPr>
          <w:ilvl w:val="0"/>
          <w:numId w:val="15"/>
        </w:numPr>
        <w:spacing w:before="0" w:after="0"/>
      </w:pPr>
      <w:r>
        <w:t>aeroplane</w:t>
      </w:r>
      <w:r w:rsidR="00E3559E" w:rsidRPr="00656574">
        <w:t>-specific fuel consumption data (</w:t>
      </w:r>
      <w:r w:rsidR="0000403C">
        <w:t>subsection</w:t>
      </w:r>
      <w:r w:rsidR="00E3559E" w:rsidRPr="00656574">
        <w:t xml:space="preserve"> </w:t>
      </w:r>
      <w:r w:rsidR="00D92A1D">
        <w:t>7</w:t>
      </w:r>
      <w:r w:rsidR="00E3559E" w:rsidRPr="00656574">
        <w:t>.03 (</w:t>
      </w:r>
      <w:r w:rsidR="0000403C">
        <w:t>1</w:t>
      </w:r>
      <w:r w:rsidR="00E3559E" w:rsidRPr="00656574">
        <w:t>))</w:t>
      </w:r>
    </w:p>
    <w:p w14:paraId="44D68128" w14:textId="53218E74" w:rsidR="00E3559E" w:rsidRPr="00656574" w:rsidRDefault="00E3559E" w:rsidP="00382985">
      <w:pPr>
        <w:pStyle w:val="LDP1a"/>
        <w:numPr>
          <w:ilvl w:val="0"/>
          <w:numId w:val="15"/>
        </w:numPr>
        <w:spacing w:before="0" w:after="0"/>
      </w:pPr>
      <w:r w:rsidRPr="00656574">
        <w:t>operati</w:t>
      </w:r>
      <w:r w:rsidR="00BD0535">
        <w:t>onal</w:t>
      </w:r>
      <w:r w:rsidRPr="00656574">
        <w:t xml:space="preserve"> conditions (</w:t>
      </w:r>
      <w:r w:rsidR="00BD0535">
        <w:t>subsection</w:t>
      </w:r>
      <w:r w:rsidR="00BD0535" w:rsidRPr="00656574">
        <w:t xml:space="preserve"> </w:t>
      </w:r>
      <w:r w:rsidR="00D92A1D">
        <w:t>7</w:t>
      </w:r>
      <w:r w:rsidRPr="00656574">
        <w:t>.03 (</w:t>
      </w:r>
      <w:r w:rsidR="00BD0535">
        <w:t>2</w:t>
      </w:r>
      <w:r w:rsidRPr="00656574">
        <w:t>))</w:t>
      </w:r>
    </w:p>
    <w:p w14:paraId="654A1394" w14:textId="77777777" w:rsidR="00E3559E" w:rsidRPr="00656574" w:rsidRDefault="00E3559E" w:rsidP="00382985">
      <w:pPr>
        <w:pStyle w:val="LDP1a"/>
        <w:spacing w:before="0" w:after="0"/>
        <w:ind w:left="0" w:firstLine="0"/>
      </w:pPr>
    </w:p>
    <w:p w14:paraId="65DE072E" w14:textId="373B465B" w:rsidR="00E3559E" w:rsidRPr="00BD069E" w:rsidRDefault="00E3559E" w:rsidP="00A15421">
      <w:pPr>
        <w:pStyle w:val="LDP1a"/>
        <w:spacing w:before="0" w:after="0"/>
        <w:ind w:left="0" w:firstLine="0"/>
      </w:pPr>
      <w:r w:rsidRPr="00BD069E">
        <w:t xml:space="preserve">Section </w:t>
      </w:r>
      <w:r w:rsidR="005D4626" w:rsidRPr="00BD069E">
        <w:t>7</w:t>
      </w:r>
      <w:r w:rsidRPr="00BD069E">
        <w:t xml:space="preserve">.04 sets out the amount of fuel that must be carried for a flight, and obliges the </w:t>
      </w:r>
      <w:r w:rsidR="00061B0D" w:rsidRPr="00BD069E">
        <w:t xml:space="preserve">operator and </w:t>
      </w:r>
      <w:r w:rsidRPr="00BD069E">
        <w:t>pilot in command of a</w:t>
      </w:r>
      <w:r w:rsidR="00F1078A" w:rsidRPr="00BD069E">
        <w:t xml:space="preserve">n </w:t>
      </w:r>
      <w:r w:rsidR="00D50873" w:rsidRPr="00BD069E">
        <w:t>aeroplane</w:t>
      </w:r>
      <w:r w:rsidRPr="00BD069E">
        <w:t xml:space="preserve"> to ensure that the </w:t>
      </w:r>
      <w:r w:rsidR="00D50873" w:rsidRPr="00BD069E">
        <w:t>aeroplane</w:t>
      </w:r>
      <w:r w:rsidRPr="00BD069E">
        <w:t xml:space="preserve"> is carrying on board at least the specified amounts of usable fuel:</w:t>
      </w:r>
    </w:p>
    <w:p w14:paraId="7806E427" w14:textId="77777777" w:rsidR="00A15421" w:rsidRPr="00BD069E" w:rsidRDefault="00A15421" w:rsidP="00382985">
      <w:pPr>
        <w:pStyle w:val="LDP1a"/>
        <w:spacing w:before="0" w:after="0"/>
        <w:ind w:left="0" w:firstLine="0"/>
      </w:pPr>
    </w:p>
    <w:p w14:paraId="11C65791" w14:textId="50C9EE01" w:rsidR="00E3559E" w:rsidRPr="00BD069E" w:rsidRDefault="00E3559E" w:rsidP="00382985">
      <w:pPr>
        <w:pStyle w:val="LDP1a"/>
        <w:numPr>
          <w:ilvl w:val="0"/>
          <w:numId w:val="16"/>
        </w:numPr>
        <w:spacing w:before="0" w:after="0"/>
      </w:pPr>
      <w:r w:rsidRPr="00BD069E">
        <w:t xml:space="preserve">when a flight of the </w:t>
      </w:r>
      <w:r w:rsidR="00D50873" w:rsidRPr="00BD069E">
        <w:t>aeroplane</w:t>
      </w:r>
      <w:r w:rsidRPr="00BD069E">
        <w:t xml:space="preserve"> commences (subsection </w:t>
      </w:r>
      <w:r w:rsidR="003342F9" w:rsidRPr="00BD069E">
        <w:t>7</w:t>
      </w:r>
      <w:r w:rsidRPr="00BD069E">
        <w:t>.04 (1))</w:t>
      </w:r>
    </w:p>
    <w:p w14:paraId="0119FFB7" w14:textId="4008545A" w:rsidR="00E3559E" w:rsidRPr="00BD069E" w:rsidRDefault="00E3559E" w:rsidP="00382985">
      <w:pPr>
        <w:pStyle w:val="LDP1a"/>
        <w:numPr>
          <w:ilvl w:val="0"/>
          <w:numId w:val="16"/>
        </w:numPr>
        <w:spacing w:before="0" w:after="0"/>
      </w:pPr>
      <w:r w:rsidRPr="00BD069E">
        <w:t xml:space="preserve">at any point of in-flight replanning (subsection </w:t>
      </w:r>
      <w:r w:rsidR="003342F9" w:rsidRPr="00BD069E">
        <w:t>7</w:t>
      </w:r>
      <w:r w:rsidRPr="00BD069E">
        <w:t>.04 (2))</w:t>
      </w:r>
    </w:p>
    <w:p w14:paraId="5D73BF22" w14:textId="505A8908" w:rsidR="00E3559E" w:rsidRPr="00BD069E" w:rsidRDefault="00E3559E" w:rsidP="00382985">
      <w:pPr>
        <w:pStyle w:val="LDP1a"/>
        <w:numPr>
          <w:ilvl w:val="0"/>
          <w:numId w:val="16"/>
        </w:numPr>
        <w:spacing w:before="0" w:after="0"/>
      </w:pPr>
      <w:r w:rsidRPr="00BD069E">
        <w:t xml:space="preserve">at any time to continue the flight safely (subsection </w:t>
      </w:r>
      <w:r w:rsidR="003342F9" w:rsidRPr="00BD069E">
        <w:t>7</w:t>
      </w:r>
      <w:r w:rsidRPr="00BD069E">
        <w:t>.04 (3))</w:t>
      </w:r>
    </w:p>
    <w:p w14:paraId="3C786946" w14:textId="77777777" w:rsidR="00E3559E" w:rsidRPr="00BD069E" w:rsidRDefault="00E3559E"/>
    <w:p w14:paraId="726B7346" w14:textId="175C97CA" w:rsidR="00E3559E" w:rsidRPr="00BD069E" w:rsidRDefault="00E3559E" w:rsidP="00382985">
      <w:pPr>
        <w:pStyle w:val="LDP1a"/>
        <w:spacing w:before="0" w:after="0"/>
        <w:ind w:left="0" w:firstLine="0"/>
      </w:pPr>
      <w:r w:rsidRPr="00BD069E">
        <w:t xml:space="preserve">Subsection </w:t>
      </w:r>
      <w:r w:rsidR="00750C81" w:rsidRPr="00BD069E">
        <w:t>7</w:t>
      </w:r>
      <w:r w:rsidRPr="00BD069E">
        <w:t>.04 (4)) also requires the pilot in command to re-analyse the planned use of fuel for the remainder of the flight and adjust the parameters of the flight if necessary, if after commencement of the flight fuel is used for a purpose other than that originally intended during pre-flight planning.</w:t>
      </w:r>
    </w:p>
    <w:p w14:paraId="1F324442" w14:textId="77777777" w:rsidR="00E3559E" w:rsidRPr="00BD069E" w:rsidRDefault="00E3559E" w:rsidP="00382985">
      <w:pPr>
        <w:pStyle w:val="LDP1a"/>
        <w:spacing w:before="0" w:after="0"/>
        <w:ind w:left="0" w:firstLine="0"/>
      </w:pPr>
    </w:p>
    <w:p w14:paraId="66716D51" w14:textId="408470B2" w:rsidR="00E3559E" w:rsidRPr="00BD069E" w:rsidRDefault="00E3559E" w:rsidP="00382985">
      <w:pPr>
        <w:pStyle w:val="LDP1a"/>
        <w:spacing w:before="0" w:after="0"/>
        <w:ind w:left="0" w:firstLine="0"/>
      </w:pPr>
      <w:r w:rsidRPr="00BD069E">
        <w:t xml:space="preserve">Subsection </w:t>
      </w:r>
      <w:r w:rsidR="00B72CD6" w:rsidRPr="00BD069E">
        <w:t>7</w:t>
      </w:r>
      <w:r w:rsidRPr="00BD069E">
        <w:t xml:space="preserve">.04 (5) sets out that subsection </w:t>
      </w:r>
      <w:r w:rsidR="00ED795F" w:rsidRPr="00BD069E">
        <w:t>7</w:t>
      </w:r>
      <w:r w:rsidRPr="00BD069E">
        <w:t>.04 (6) applies if a</w:t>
      </w:r>
      <w:r w:rsidR="006D01E8" w:rsidRPr="00BD069E">
        <w:t>n</w:t>
      </w:r>
      <w:r w:rsidRPr="00BD069E">
        <w:t xml:space="preserve"> </w:t>
      </w:r>
      <w:r w:rsidR="00D50873" w:rsidRPr="00BD069E">
        <w:t>aeroplane</w:t>
      </w:r>
      <w:r w:rsidRPr="00BD069E">
        <w:t xml:space="preserve"> has been unable to land at its planned destination </w:t>
      </w:r>
      <w:r w:rsidR="006D01E8" w:rsidRPr="00BD069E">
        <w:t xml:space="preserve">aerodrome </w:t>
      </w:r>
      <w:r w:rsidRPr="00BD069E">
        <w:t>and is diverting to a destination alternate aerodrome.</w:t>
      </w:r>
    </w:p>
    <w:p w14:paraId="287BB85C" w14:textId="77777777" w:rsidR="00E3559E" w:rsidRPr="00BD069E" w:rsidRDefault="00E3559E" w:rsidP="00382985">
      <w:pPr>
        <w:pStyle w:val="LDP1a"/>
        <w:spacing w:before="0" w:after="0"/>
        <w:ind w:left="0" w:firstLine="0"/>
      </w:pPr>
    </w:p>
    <w:p w14:paraId="2D5C6588" w14:textId="30016947" w:rsidR="00E3559E" w:rsidRPr="00BD069E" w:rsidRDefault="00E3559E" w:rsidP="00382985">
      <w:pPr>
        <w:pStyle w:val="LDP1a"/>
        <w:spacing w:before="0" w:after="0"/>
        <w:ind w:left="0" w:firstLine="0"/>
      </w:pPr>
      <w:r w:rsidRPr="00BD069E">
        <w:t xml:space="preserve">Subsection </w:t>
      </w:r>
      <w:r w:rsidR="00ED795F" w:rsidRPr="00BD069E">
        <w:t>7</w:t>
      </w:r>
      <w:r w:rsidRPr="00BD069E">
        <w:t xml:space="preserve">.04 (6) provides despite subsection </w:t>
      </w:r>
      <w:r w:rsidR="00ED795F" w:rsidRPr="00BD069E">
        <w:t>7</w:t>
      </w:r>
      <w:r w:rsidRPr="00BD069E">
        <w:t xml:space="preserve">.04 (3) the operator and the pilot in command must ensure the </w:t>
      </w:r>
      <w:r w:rsidR="00D50873" w:rsidRPr="00BD069E">
        <w:t>aeroplane</w:t>
      </w:r>
      <w:r w:rsidRPr="00BD069E">
        <w:t xml:space="preserve"> is carrying destination alternate fuel, holding fuel (if required) and final reserve fuel from the time </w:t>
      </w:r>
      <w:r w:rsidR="00FD011D" w:rsidRPr="00BD069E">
        <w:t>the aeroplane</w:t>
      </w:r>
      <w:r w:rsidRPr="00BD069E">
        <w:t xml:space="preserve"> has been unable to land at </w:t>
      </w:r>
      <w:r w:rsidR="00FD011D" w:rsidRPr="00BD069E">
        <w:t xml:space="preserve">the </w:t>
      </w:r>
      <w:r w:rsidRPr="00BD069E">
        <w:t>planned destination aerodrome.</w:t>
      </w:r>
    </w:p>
    <w:p w14:paraId="4CAFF084" w14:textId="77777777" w:rsidR="00E3559E" w:rsidRPr="00BD069E" w:rsidRDefault="00E3559E" w:rsidP="00382985">
      <w:pPr>
        <w:pStyle w:val="LDP1a"/>
        <w:spacing w:before="0" w:after="0"/>
        <w:ind w:left="0" w:firstLine="0"/>
      </w:pPr>
    </w:p>
    <w:p w14:paraId="14AAD731" w14:textId="413085A3" w:rsidR="00E3559E" w:rsidRPr="00BD069E" w:rsidRDefault="00E3559E" w:rsidP="00382985">
      <w:pPr>
        <w:pStyle w:val="LDP1a"/>
        <w:spacing w:before="0" w:after="0"/>
        <w:ind w:left="0" w:firstLine="0"/>
      </w:pPr>
      <w:r w:rsidRPr="00BD069E">
        <w:t xml:space="preserve">Section </w:t>
      </w:r>
      <w:r w:rsidR="00ED795F" w:rsidRPr="00BD069E">
        <w:t>7</w:t>
      </w:r>
      <w:r w:rsidRPr="00BD069E">
        <w:t>.05 requires the operator and pilot in command of a</w:t>
      </w:r>
      <w:r w:rsidR="0072456C" w:rsidRPr="00BD069E">
        <w:t>n</w:t>
      </w:r>
      <w:r w:rsidRPr="00BD069E">
        <w:t xml:space="preserve"> </w:t>
      </w:r>
      <w:r w:rsidR="00D50873" w:rsidRPr="00BD069E">
        <w:t>aeroplane</w:t>
      </w:r>
      <w:r w:rsidRPr="00BD069E">
        <w:t xml:space="preserve"> for a flight </w:t>
      </w:r>
      <w:r w:rsidR="00EF171D" w:rsidRPr="00BD069E">
        <w:t xml:space="preserve">to </w:t>
      </w:r>
      <w:r w:rsidRPr="00BD069E">
        <w:t xml:space="preserve">ensure that the quantity of usable fuel on board the </w:t>
      </w:r>
      <w:r w:rsidR="009D1122" w:rsidRPr="00BD069E">
        <w:t>aeroplane</w:t>
      </w:r>
      <w:r w:rsidRPr="00BD069E">
        <w:t xml:space="preserve"> is determined before the flight commences</w:t>
      </w:r>
      <w:r w:rsidRPr="00BD069E" w:rsidDel="00B1364B">
        <w:t xml:space="preserve"> </w:t>
      </w:r>
      <w:r w:rsidRPr="00BD069E">
        <w:t xml:space="preserve">and that </w:t>
      </w:r>
      <w:r w:rsidR="00061B0D" w:rsidRPr="00BD069E">
        <w:t xml:space="preserve">regular in-flight </w:t>
      </w:r>
      <w:r w:rsidRPr="00BD069E">
        <w:t xml:space="preserve">fuel </w:t>
      </w:r>
      <w:r w:rsidR="00061B0D" w:rsidRPr="00BD069E">
        <w:t xml:space="preserve">amount </w:t>
      </w:r>
      <w:r w:rsidRPr="00BD069E">
        <w:t xml:space="preserve">checks </w:t>
      </w:r>
      <w:r w:rsidRPr="00BD069E">
        <w:rPr>
          <w:rStyle w:val="LDClauseChar"/>
        </w:rPr>
        <w:t>a</w:t>
      </w:r>
      <w:r w:rsidRPr="00BD069E">
        <w:t>re carried out at regular intervals throughout a flight. This section also prescribes what the pilot in command must do at each in-flight fuel amount check.</w:t>
      </w:r>
    </w:p>
    <w:p w14:paraId="790E211A" w14:textId="77777777" w:rsidR="00E3559E" w:rsidRPr="00BD069E" w:rsidRDefault="00E3559E"/>
    <w:p w14:paraId="2E18EC64" w14:textId="50914FD8" w:rsidR="00E3559E" w:rsidRDefault="00E3559E" w:rsidP="00A15421">
      <w:pPr>
        <w:pStyle w:val="LDP1a"/>
        <w:spacing w:before="0" w:after="0"/>
        <w:ind w:left="0" w:firstLine="0"/>
      </w:pPr>
      <w:r w:rsidRPr="00BD069E">
        <w:t xml:space="preserve">Section </w:t>
      </w:r>
      <w:r w:rsidR="00542739" w:rsidRPr="00BD069E">
        <w:t>7</w:t>
      </w:r>
      <w:r w:rsidRPr="00BD069E">
        <w:t xml:space="preserve">.06 </w:t>
      </w:r>
      <w:r w:rsidR="00985C95" w:rsidRPr="00BD069E">
        <w:t>sets out the</w:t>
      </w:r>
      <w:r w:rsidRPr="00BD069E">
        <w:t xml:space="preserve"> procedures that the pilot in command</w:t>
      </w:r>
      <w:r w:rsidR="00CB0D5B" w:rsidRPr="00BD069E">
        <w:t xml:space="preserve"> of an aeroplane</w:t>
      </w:r>
      <w:r w:rsidRPr="00BD069E">
        <w:t xml:space="preserve"> must follow if the amount of usable fuel onboard an aircraft reaches specified amounts. This section also prescribes what such procedures must contain.</w:t>
      </w:r>
    </w:p>
    <w:p w14:paraId="71B0E742" w14:textId="77777777" w:rsidR="00A15421" w:rsidRPr="00656574" w:rsidRDefault="00A15421" w:rsidP="00382985">
      <w:pPr>
        <w:pStyle w:val="LDP1a"/>
        <w:spacing w:before="0" w:after="0"/>
        <w:ind w:left="0" w:firstLine="0"/>
      </w:pPr>
    </w:p>
    <w:p w14:paraId="0D317B3E" w14:textId="7D838492" w:rsidR="00E3559E" w:rsidRDefault="00E3559E" w:rsidP="00382985">
      <w:pPr>
        <w:pStyle w:val="LDP1a"/>
        <w:spacing w:before="0" w:after="0"/>
        <w:ind w:left="0" w:firstLine="0"/>
      </w:pPr>
      <w:r w:rsidRPr="00656574">
        <w:rPr>
          <w:lang w:eastAsia="en-AU"/>
        </w:rPr>
        <w:t xml:space="preserve">Section </w:t>
      </w:r>
      <w:r w:rsidR="00542739">
        <w:t>7</w:t>
      </w:r>
      <w:r w:rsidRPr="00656574">
        <w:rPr>
          <w:lang w:eastAsia="en-AU"/>
        </w:rPr>
        <w:t>.07</w:t>
      </w:r>
      <w:r w:rsidRPr="00656574">
        <w:t xml:space="preserve"> provides for the use of </w:t>
      </w:r>
      <w:r w:rsidR="006C56FC">
        <w:t xml:space="preserve">an </w:t>
      </w:r>
      <w:r w:rsidRPr="00656574">
        <w:t xml:space="preserve">operational variation for the calculation of certain fuel quantities provided certain conditions are satisfied and evidence of documented in-service experience </w:t>
      </w:r>
      <w:r w:rsidR="00061B0D">
        <w:t>and</w:t>
      </w:r>
      <w:r w:rsidR="00061B0D" w:rsidRPr="00656574">
        <w:t xml:space="preserve"> </w:t>
      </w:r>
      <w:r w:rsidRPr="00656574">
        <w:t xml:space="preserve">safety risk assessments are submitted to CASA. </w:t>
      </w:r>
    </w:p>
    <w:p w14:paraId="0396E1B6" w14:textId="77777777" w:rsidR="00D3494E" w:rsidRPr="00656574" w:rsidRDefault="00D3494E" w:rsidP="00382985">
      <w:pPr>
        <w:pStyle w:val="LDP1a"/>
        <w:spacing w:before="0" w:after="0"/>
        <w:ind w:left="0" w:firstLine="0"/>
      </w:pPr>
    </w:p>
    <w:p w14:paraId="2DB30B3F" w14:textId="61BA9C96" w:rsidR="00E3559E" w:rsidRPr="00656574" w:rsidRDefault="00E3559E">
      <w:pPr>
        <w:pStyle w:val="Heading1"/>
        <w:keepNext w:val="0"/>
        <w:keepLines w:val="0"/>
        <w:spacing w:before="0"/>
        <w:rPr>
          <w:rStyle w:val="underline"/>
          <w:rFonts w:ascii="Arial" w:eastAsia="Times New Roman" w:hAnsi="Arial" w:cs="Arial"/>
          <w:b/>
          <w:caps/>
          <w:color w:val="auto"/>
          <w:sz w:val="24"/>
          <w:szCs w:val="24"/>
          <w:u w:val="none"/>
        </w:rPr>
      </w:pPr>
      <w:bookmarkStart w:id="11" w:name="_Toc56858611"/>
      <w:r w:rsidRPr="00656574">
        <w:rPr>
          <w:rStyle w:val="underline"/>
          <w:rFonts w:ascii="Arial" w:eastAsia="Times New Roman" w:hAnsi="Arial" w:cs="Arial"/>
          <w:b/>
          <w:caps/>
          <w:color w:val="auto"/>
          <w:sz w:val="24"/>
          <w:szCs w:val="24"/>
          <w:u w:val="none"/>
        </w:rPr>
        <w:lastRenderedPageBreak/>
        <w:t xml:space="preserve">Chapter 8 — </w:t>
      </w:r>
      <w:bookmarkEnd w:id="11"/>
      <w:r w:rsidR="000559A8">
        <w:rPr>
          <w:rStyle w:val="underline"/>
          <w:rFonts w:ascii="Arial" w:eastAsia="Times New Roman" w:hAnsi="Arial" w:cs="Arial"/>
          <w:b/>
          <w:caps/>
          <w:color w:val="auto"/>
          <w:sz w:val="24"/>
          <w:szCs w:val="24"/>
          <w:u w:val="none"/>
        </w:rPr>
        <w:t>Prescribed single-engine aeroplanes</w:t>
      </w:r>
    </w:p>
    <w:p w14:paraId="48C328C2" w14:textId="065CC1A6" w:rsidR="00E3559E" w:rsidRPr="00656574" w:rsidRDefault="00E3559E">
      <w:pPr>
        <w:rPr>
          <w:lang w:eastAsia="en-AU"/>
        </w:rPr>
      </w:pPr>
    </w:p>
    <w:p w14:paraId="702DF90A" w14:textId="2AA4CE5B" w:rsidR="005923B4" w:rsidRDefault="00F45D37" w:rsidP="00A15421">
      <w:r>
        <w:t xml:space="preserve">Section 8.01 </w:t>
      </w:r>
      <w:r w:rsidR="003E01F4">
        <w:t xml:space="preserve">provides that the purpose of this Chapter </w:t>
      </w:r>
      <w:r w:rsidR="002A6442">
        <w:t>is to prescribe</w:t>
      </w:r>
      <w:r w:rsidR="008F1B9E">
        <w:t>:</w:t>
      </w:r>
    </w:p>
    <w:p w14:paraId="0F8D4ACF" w14:textId="77777777" w:rsidR="00A15421" w:rsidRDefault="00A15421"/>
    <w:p w14:paraId="51693AD3" w14:textId="0CACC832" w:rsidR="00964F8D" w:rsidRDefault="00964F8D">
      <w:pPr>
        <w:pStyle w:val="ListParagraph"/>
        <w:numPr>
          <w:ilvl w:val="0"/>
          <w:numId w:val="41"/>
        </w:numPr>
      </w:pPr>
      <w:r>
        <w:t xml:space="preserve">the single-engine aeroplanes for </w:t>
      </w:r>
      <w:r w:rsidR="00EE3BC5">
        <w:t>IFR flights</w:t>
      </w:r>
      <w:r w:rsidR="00CD6169">
        <w:t xml:space="preserve"> and</w:t>
      </w:r>
      <w:r w:rsidR="006D37F1">
        <w:t xml:space="preserve"> VFR flights at night</w:t>
      </w:r>
      <w:r w:rsidR="00061B0D">
        <w:t>; and</w:t>
      </w:r>
    </w:p>
    <w:p w14:paraId="4D02A3AB" w14:textId="6BD55893" w:rsidR="00964F8D" w:rsidRDefault="00964F8D">
      <w:pPr>
        <w:pStyle w:val="ListParagraph"/>
        <w:numPr>
          <w:ilvl w:val="0"/>
          <w:numId w:val="41"/>
        </w:numPr>
      </w:pPr>
      <w:r>
        <w:t xml:space="preserve">the matters </w:t>
      </w:r>
      <w:r w:rsidR="003E568E">
        <w:t xml:space="preserve">which </w:t>
      </w:r>
      <w:r w:rsidR="006B44F8">
        <w:t>the operator of a prescribed single-engine aeroplane that conducts an IFR flight or a VFR flight at night</w:t>
      </w:r>
      <w:r w:rsidR="004C66BF">
        <w:t xml:space="preserve"> must include</w:t>
      </w:r>
      <w:r w:rsidR="00FE7078">
        <w:t xml:space="preserve"> procedures for</w:t>
      </w:r>
      <w:r w:rsidR="004C66BF">
        <w:t xml:space="preserve"> in their exposition</w:t>
      </w:r>
    </w:p>
    <w:p w14:paraId="41F79A99" w14:textId="77777777" w:rsidR="003E01F4" w:rsidRDefault="003E01F4"/>
    <w:p w14:paraId="61F94A55" w14:textId="006D4734" w:rsidR="005923B4" w:rsidRDefault="00332D93">
      <w:r>
        <w:t xml:space="preserve">Section 8.02 provides the definition of </w:t>
      </w:r>
      <w:r>
        <w:rPr>
          <w:b/>
          <w:bCs/>
          <w:i/>
          <w:iCs/>
        </w:rPr>
        <w:t>relevant aeroplane</w:t>
      </w:r>
      <w:r>
        <w:t xml:space="preserve"> for this Chapter.</w:t>
      </w:r>
    </w:p>
    <w:p w14:paraId="118E5186" w14:textId="1BDA39CE" w:rsidR="00BC643A" w:rsidRDefault="00BC643A"/>
    <w:p w14:paraId="1DE84930" w14:textId="7D8738E1" w:rsidR="00BC643A" w:rsidRDefault="00B063FE">
      <w:r>
        <w:t xml:space="preserve">Section 8.03 </w:t>
      </w:r>
      <w:r w:rsidR="00807ED2">
        <w:t>sets out</w:t>
      </w:r>
      <w:r w:rsidR="00C37231">
        <w:t xml:space="preserve"> </w:t>
      </w:r>
      <w:r w:rsidR="008B1234">
        <w:t xml:space="preserve">the kinds of single-engine aeroplane </w:t>
      </w:r>
      <w:r w:rsidR="003E293E">
        <w:t>that are prescribed for subregulation 135.240(3)</w:t>
      </w:r>
      <w:r w:rsidR="003A5F4B">
        <w:t xml:space="preserve">, and </w:t>
      </w:r>
      <w:r w:rsidR="00807ED2" w:rsidRPr="00807ED2">
        <w:t>prescribed</w:t>
      </w:r>
      <w:r w:rsidR="009A7C4E">
        <w:t xml:space="preserve"> as an aeroplane permitted to conduct an IFR flight </w:t>
      </w:r>
      <w:r w:rsidR="00CB0B42">
        <w:t>or a VFR flight at night</w:t>
      </w:r>
      <w:r w:rsidR="00136505">
        <w:t xml:space="preserve"> and required to have certain procedures set out in the operator’s exposition</w:t>
      </w:r>
      <w:r w:rsidR="00CB0B42">
        <w:t>.</w:t>
      </w:r>
    </w:p>
    <w:p w14:paraId="58A0F194" w14:textId="14091005" w:rsidR="00B063FE" w:rsidRDefault="00B063FE"/>
    <w:p w14:paraId="3AB8581F" w14:textId="3A7BA132" w:rsidR="00136505" w:rsidRDefault="00136505" w:rsidP="00A15421">
      <w:r>
        <w:t>Section</w:t>
      </w:r>
      <w:r w:rsidR="00B42F5B">
        <w:t>s</w:t>
      </w:r>
      <w:r>
        <w:t xml:space="preserve"> 8</w:t>
      </w:r>
      <w:r w:rsidRPr="00C60FB4">
        <w:t xml:space="preserve">.04 </w:t>
      </w:r>
      <w:r w:rsidR="008B3FF9" w:rsidRPr="00C60FB4">
        <w:t>– 8.</w:t>
      </w:r>
      <w:r w:rsidR="00C60FB4" w:rsidRPr="00C60FB4">
        <w:t>09</w:t>
      </w:r>
      <w:r w:rsidR="008B3FF9">
        <w:t xml:space="preserve"> </w:t>
      </w:r>
      <w:r w:rsidR="001462D6">
        <w:t xml:space="preserve">prescribes, for subregulation 135.240(2) of CASR, matters which the operator of a prescribed single-engine aeroplane that conducts an IFR flight or a VFR flight at night must include </w:t>
      </w:r>
      <w:r w:rsidR="00FE7078">
        <w:t xml:space="preserve">procedures for </w:t>
      </w:r>
      <w:r w:rsidR="001462D6">
        <w:t>in their exposition</w:t>
      </w:r>
      <w:r w:rsidR="00CB5261">
        <w:t>, including:</w:t>
      </w:r>
    </w:p>
    <w:p w14:paraId="33E3C545" w14:textId="77777777" w:rsidR="00A15421" w:rsidRDefault="00A15421"/>
    <w:p w14:paraId="5B762241" w14:textId="38D27BC6" w:rsidR="00CB5261" w:rsidRDefault="00D3442D">
      <w:pPr>
        <w:pStyle w:val="ListParagraph"/>
        <w:numPr>
          <w:ilvl w:val="0"/>
          <w:numId w:val="42"/>
        </w:numPr>
      </w:pPr>
      <w:r>
        <w:t xml:space="preserve">an engine malfunction or failure </w:t>
      </w:r>
      <w:r w:rsidR="00FE52B0">
        <w:t>(section 8.04)</w:t>
      </w:r>
    </w:p>
    <w:p w14:paraId="7DE32EB2" w14:textId="0A20F15D" w:rsidR="00634394" w:rsidRDefault="00D70175">
      <w:pPr>
        <w:pStyle w:val="ListParagraph"/>
        <w:numPr>
          <w:ilvl w:val="0"/>
          <w:numId w:val="42"/>
        </w:numPr>
      </w:pPr>
      <w:r>
        <w:t>the decision speed for a runway (section 8.05)</w:t>
      </w:r>
    </w:p>
    <w:p w14:paraId="2CD82E3D" w14:textId="54B54D34" w:rsidR="00D70175" w:rsidRDefault="00D63E1E">
      <w:pPr>
        <w:pStyle w:val="ListParagraph"/>
        <w:numPr>
          <w:ilvl w:val="0"/>
          <w:numId w:val="42"/>
        </w:numPr>
      </w:pPr>
      <w:r>
        <w:t>the conduct of a forced landing (section 8.06)</w:t>
      </w:r>
    </w:p>
    <w:p w14:paraId="4A5F9B8E" w14:textId="5F73DEB8" w:rsidR="00D63E1E" w:rsidRDefault="007448BA">
      <w:pPr>
        <w:pStyle w:val="ListParagraph"/>
        <w:numPr>
          <w:ilvl w:val="0"/>
          <w:numId w:val="42"/>
        </w:numPr>
      </w:pPr>
      <w:r>
        <w:t xml:space="preserve">certain matters relating to engine ignition and performance </w:t>
      </w:r>
      <w:r w:rsidR="00EE0978">
        <w:t xml:space="preserve">that occur during a flight </w:t>
      </w:r>
      <w:r>
        <w:t>(section 8.07)</w:t>
      </w:r>
    </w:p>
    <w:p w14:paraId="16F388C2" w14:textId="3B452173" w:rsidR="007448BA" w:rsidRDefault="003A68D0">
      <w:pPr>
        <w:pStyle w:val="ListParagraph"/>
        <w:numPr>
          <w:ilvl w:val="0"/>
          <w:numId w:val="42"/>
        </w:numPr>
      </w:pPr>
      <w:r>
        <w:t xml:space="preserve">the assessment of a suitable route for the flight or an aeroplane, identification </w:t>
      </w:r>
      <w:r w:rsidR="00CD2E91">
        <w:t>of aerodromes and suitable forced landing areas which are available for a forced landing</w:t>
      </w:r>
      <w:r w:rsidR="00F57320">
        <w:t>, and considerations for such procedures</w:t>
      </w:r>
      <w:r w:rsidR="00CD2E91">
        <w:t xml:space="preserve"> (section</w:t>
      </w:r>
      <w:r w:rsidR="00F57320">
        <w:t>s</w:t>
      </w:r>
      <w:r w:rsidR="00CD2E91">
        <w:t xml:space="preserve"> 8.08</w:t>
      </w:r>
      <w:r w:rsidR="00F57320">
        <w:t xml:space="preserve"> and 8.09</w:t>
      </w:r>
      <w:r w:rsidR="00CD2E91">
        <w:t>)</w:t>
      </w:r>
    </w:p>
    <w:p w14:paraId="0E6747AB" w14:textId="77777777" w:rsidR="00E3559E" w:rsidRPr="00656574" w:rsidRDefault="00E3559E">
      <w:pPr>
        <w:rPr>
          <w:lang w:eastAsia="en-AU"/>
        </w:rPr>
      </w:pPr>
    </w:p>
    <w:p w14:paraId="2FB96596" w14:textId="17C4CC0E" w:rsidR="006D7511" w:rsidRDefault="00E3559E">
      <w:pPr>
        <w:pStyle w:val="Heading1"/>
        <w:keepNext w:val="0"/>
        <w:keepLines w:val="0"/>
        <w:spacing w:before="0"/>
        <w:rPr>
          <w:rStyle w:val="underline"/>
          <w:rFonts w:ascii="Arial" w:eastAsia="Times New Roman" w:hAnsi="Arial" w:cs="Arial"/>
          <w:b/>
          <w:caps/>
          <w:color w:val="auto"/>
          <w:sz w:val="24"/>
          <w:szCs w:val="24"/>
          <w:u w:val="none"/>
        </w:rPr>
      </w:pPr>
      <w:bookmarkStart w:id="12" w:name="_Toc56523103"/>
      <w:bookmarkEnd w:id="10"/>
      <w:r w:rsidRPr="00656574">
        <w:rPr>
          <w:rStyle w:val="underline"/>
          <w:rFonts w:ascii="Arial" w:eastAsia="Times New Roman" w:hAnsi="Arial" w:cs="Arial"/>
          <w:b/>
          <w:caps/>
          <w:color w:val="auto"/>
          <w:sz w:val="24"/>
          <w:szCs w:val="24"/>
          <w:u w:val="none"/>
        </w:rPr>
        <w:t xml:space="preserve">Chapter 9 — </w:t>
      </w:r>
      <w:r w:rsidR="006D7511">
        <w:rPr>
          <w:rStyle w:val="underline"/>
          <w:rFonts w:ascii="Arial" w:eastAsia="Times New Roman" w:hAnsi="Arial" w:cs="Arial"/>
          <w:b/>
          <w:caps/>
          <w:color w:val="auto"/>
          <w:sz w:val="24"/>
          <w:szCs w:val="24"/>
          <w:u w:val="none"/>
        </w:rPr>
        <w:t>S</w:t>
      </w:r>
      <w:r w:rsidR="006D7511" w:rsidRPr="006D7511">
        <w:rPr>
          <w:rStyle w:val="underline"/>
          <w:rFonts w:ascii="Arial" w:eastAsia="Times New Roman" w:hAnsi="Arial" w:cs="Arial"/>
          <w:b/>
          <w:caps/>
          <w:color w:val="auto"/>
          <w:sz w:val="24"/>
          <w:szCs w:val="24"/>
          <w:u w:val="none"/>
        </w:rPr>
        <w:t>afety briefing</w:t>
      </w:r>
      <w:r w:rsidR="00B0592D">
        <w:rPr>
          <w:rStyle w:val="underline"/>
          <w:rFonts w:ascii="Arial" w:eastAsia="Times New Roman" w:hAnsi="Arial" w:cs="Arial"/>
          <w:b/>
          <w:caps/>
          <w:color w:val="auto"/>
          <w:sz w:val="24"/>
          <w:szCs w:val="24"/>
          <w:u w:val="none"/>
        </w:rPr>
        <w:t>s</w:t>
      </w:r>
      <w:r w:rsidR="00A278B1">
        <w:rPr>
          <w:rStyle w:val="underline"/>
          <w:rFonts w:ascii="Arial" w:eastAsia="Times New Roman" w:hAnsi="Arial" w:cs="Arial"/>
          <w:b/>
          <w:caps/>
          <w:color w:val="auto"/>
          <w:sz w:val="24"/>
          <w:szCs w:val="24"/>
          <w:u w:val="none"/>
        </w:rPr>
        <w:t>,</w:t>
      </w:r>
      <w:r w:rsidR="006D7511" w:rsidRPr="006D7511">
        <w:rPr>
          <w:rStyle w:val="underline"/>
          <w:rFonts w:ascii="Arial" w:eastAsia="Times New Roman" w:hAnsi="Arial" w:cs="Arial"/>
          <w:b/>
          <w:caps/>
          <w:color w:val="auto"/>
          <w:sz w:val="24"/>
          <w:szCs w:val="24"/>
          <w:u w:val="none"/>
        </w:rPr>
        <w:t xml:space="preserve"> instructions </w:t>
      </w:r>
      <w:r w:rsidR="00A278B1">
        <w:rPr>
          <w:rStyle w:val="underline"/>
          <w:rFonts w:ascii="Arial" w:eastAsia="Times New Roman" w:hAnsi="Arial" w:cs="Arial"/>
          <w:b/>
          <w:caps/>
          <w:color w:val="auto"/>
          <w:sz w:val="24"/>
          <w:szCs w:val="24"/>
          <w:u w:val="none"/>
        </w:rPr>
        <w:t>and</w:t>
      </w:r>
      <w:r w:rsidR="00A278B1" w:rsidRPr="006D7511">
        <w:rPr>
          <w:rStyle w:val="underline"/>
          <w:rFonts w:ascii="Arial" w:eastAsia="Times New Roman" w:hAnsi="Arial" w:cs="Arial"/>
          <w:b/>
          <w:caps/>
          <w:color w:val="auto"/>
          <w:sz w:val="24"/>
          <w:szCs w:val="24"/>
          <w:u w:val="none"/>
        </w:rPr>
        <w:t xml:space="preserve"> </w:t>
      </w:r>
      <w:r w:rsidR="006D7511" w:rsidRPr="006D7511">
        <w:rPr>
          <w:rStyle w:val="underline"/>
          <w:rFonts w:ascii="Arial" w:eastAsia="Times New Roman" w:hAnsi="Arial" w:cs="Arial"/>
          <w:b/>
          <w:caps/>
          <w:color w:val="auto"/>
          <w:sz w:val="24"/>
          <w:szCs w:val="24"/>
          <w:u w:val="none"/>
        </w:rPr>
        <w:t>demonstrations</w:t>
      </w:r>
    </w:p>
    <w:p w14:paraId="74101EFC" w14:textId="298197FE" w:rsidR="004776AE" w:rsidRDefault="004776AE"/>
    <w:p w14:paraId="1B4C8D39" w14:textId="0787A3DB" w:rsidR="00700AA3" w:rsidRPr="00656574" w:rsidRDefault="00700AA3">
      <w:pPr>
        <w:ind w:right="-227"/>
        <w:rPr>
          <w:rStyle w:val="underline"/>
          <w:u w:val="none"/>
        </w:rPr>
      </w:pPr>
      <w:r w:rsidRPr="00656574">
        <w:rPr>
          <w:rStyle w:val="underline"/>
          <w:u w:val="none"/>
        </w:rPr>
        <w:t xml:space="preserve">Section </w:t>
      </w:r>
      <w:r w:rsidR="00EB6761">
        <w:rPr>
          <w:rStyle w:val="underline"/>
          <w:u w:val="none"/>
        </w:rPr>
        <w:t>9</w:t>
      </w:r>
      <w:r w:rsidRPr="00656574">
        <w:rPr>
          <w:rStyle w:val="underline"/>
          <w:u w:val="none"/>
        </w:rPr>
        <w:t xml:space="preserve">.01 </w:t>
      </w:r>
      <w:r w:rsidR="003360F3">
        <w:rPr>
          <w:rStyle w:val="underline"/>
          <w:u w:val="none"/>
        </w:rPr>
        <w:t>prescribes,</w:t>
      </w:r>
      <w:r w:rsidRPr="00656574">
        <w:rPr>
          <w:rStyle w:val="underline"/>
          <w:u w:val="none"/>
        </w:rPr>
        <w:t xml:space="preserve"> for paragraph </w:t>
      </w:r>
      <w:r>
        <w:rPr>
          <w:rStyle w:val="underline"/>
          <w:u w:val="none"/>
        </w:rPr>
        <w:t>135</w:t>
      </w:r>
      <w:r w:rsidRPr="00656574">
        <w:rPr>
          <w:rStyle w:val="underline"/>
          <w:u w:val="none"/>
        </w:rPr>
        <w:t>.2</w:t>
      </w:r>
      <w:r w:rsidR="007F5C1B">
        <w:rPr>
          <w:rStyle w:val="underline"/>
          <w:u w:val="none"/>
        </w:rPr>
        <w:t>7</w:t>
      </w:r>
      <w:r w:rsidRPr="00656574">
        <w:rPr>
          <w:rStyle w:val="underline"/>
          <w:u w:val="none"/>
        </w:rPr>
        <w:t>5(4)(a) of CASR</w:t>
      </w:r>
      <w:r w:rsidR="003360F3">
        <w:rPr>
          <w:rStyle w:val="underline"/>
          <w:u w:val="none"/>
        </w:rPr>
        <w:t>,</w:t>
      </w:r>
      <w:r w:rsidRPr="00656574">
        <w:rPr>
          <w:rStyle w:val="underline"/>
          <w:u w:val="none"/>
        </w:rPr>
        <w:t xml:space="preserve"> the </w:t>
      </w:r>
      <w:r w:rsidR="003360F3">
        <w:rPr>
          <w:rStyle w:val="underline"/>
          <w:u w:val="none"/>
        </w:rPr>
        <w:t>information that</w:t>
      </w:r>
      <w:r w:rsidRPr="00656574">
        <w:rPr>
          <w:rStyle w:val="underline"/>
          <w:u w:val="none"/>
        </w:rPr>
        <w:t xml:space="preserve"> </w:t>
      </w:r>
      <w:r w:rsidR="004E6CFD">
        <w:rPr>
          <w:rStyle w:val="underline"/>
          <w:u w:val="none"/>
        </w:rPr>
        <w:t>a</w:t>
      </w:r>
      <w:r w:rsidRPr="00656574">
        <w:rPr>
          <w:rStyle w:val="underline"/>
          <w:u w:val="none"/>
        </w:rPr>
        <w:t xml:space="preserve"> safety briefing card for a</w:t>
      </w:r>
      <w:r w:rsidR="004E6CFD">
        <w:rPr>
          <w:rStyle w:val="underline"/>
          <w:u w:val="none"/>
        </w:rPr>
        <w:t>n</w:t>
      </w:r>
      <w:r>
        <w:rPr>
          <w:rStyle w:val="underline"/>
          <w:u w:val="none"/>
        </w:rPr>
        <w:t xml:space="preserve"> aeroplane</w:t>
      </w:r>
      <w:r w:rsidRPr="00656574">
        <w:rPr>
          <w:rStyle w:val="underline"/>
          <w:u w:val="none"/>
        </w:rPr>
        <w:t xml:space="preserve"> and a flight</w:t>
      </w:r>
      <w:r w:rsidR="004E6CFD">
        <w:rPr>
          <w:rStyle w:val="underline"/>
          <w:u w:val="none"/>
        </w:rPr>
        <w:t xml:space="preserve"> must contain</w:t>
      </w:r>
      <w:r w:rsidRPr="00656574">
        <w:rPr>
          <w:rStyle w:val="underline"/>
          <w:u w:val="none"/>
        </w:rPr>
        <w:t>.</w:t>
      </w:r>
    </w:p>
    <w:p w14:paraId="62D283EB" w14:textId="77777777" w:rsidR="00700AA3" w:rsidRPr="00656574" w:rsidRDefault="00700AA3">
      <w:pPr>
        <w:ind w:right="-227"/>
        <w:rPr>
          <w:rStyle w:val="underline"/>
          <w:u w:val="none"/>
        </w:rPr>
      </w:pPr>
    </w:p>
    <w:p w14:paraId="411BC1C3" w14:textId="73D50329" w:rsidR="00700AA3" w:rsidRPr="00656574" w:rsidRDefault="00700AA3">
      <w:r w:rsidRPr="00656574">
        <w:rPr>
          <w:rStyle w:val="underline"/>
          <w:u w:val="none"/>
        </w:rPr>
        <w:t xml:space="preserve">Section </w:t>
      </w:r>
      <w:r w:rsidR="00EB6761">
        <w:rPr>
          <w:rStyle w:val="underline"/>
          <w:u w:val="none"/>
        </w:rPr>
        <w:t>9</w:t>
      </w:r>
      <w:r w:rsidRPr="00656574">
        <w:rPr>
          <w:rStyle w:val="underline"/>
          <w:u w:val="none"/>
        </w:rPr>
        <w:t>.02 prescribes</w:t>
      </w:r>
      <w:r w:rsidR="00B074FA">
        <w:rPr>
          <w:rStyle w:val="underline"/>
          <w:u w:val="none"/>
        </w:rPr>
        <w:t>,</w:t>
      </w:r>
      <w:r w:rsidRPr="00656574">
        <w:rPr>
          <w:rStyle w:val="underline"/>
          <w:u w:val="none"/>
        </w:rPr>
        <w:t xml:space="preserve"> for subregulation </w:t>
      </w:r>
      <w:r>
        <w:rPr>
          <w:rStyle w:val="underline"/>
          <w:u w:val="none"/>
        </w:rPr>
        <w:t>135</w:t>
      </w:r>
      <w:r w:rsidRPr="00656574">
        <w:rPr>
          <w:rStyle w:val="underline"/>
          <w:u w:val="none"/>
        </w:rPr>
        <w:t>.2</w:t>
      </w:r>
      <w:r w:rsidR="00F80B74">
        <w:rPr>
          <w:rStyle w:val="underline"/>
          <w:u w:val="none"/>
        </w:rPr>
        <w:t>8</w:t>
      </w:r>
      <w:r w:rsidRPr="00656574">
        <w:rPr>
          <w:rStyle w:val="underline"/>
          <w:u w:val="none"/>
        </w:rPr>
        <w:t>0(1) of CASR</w:t>
      </w:r>
      <w:r w:rsidR="00B074FA">
        <w:rPr>
          <w:rStyle w:val="underline"/>
          <w:u w:val="none"/>
        </w:rPr>
        <w:t>,</w:t>
      </w:r>
      <w:r w:rsidRPr="00656574">
        <w:rPr>
          <w:rStyle w:val="underline"/>
          <w:u w:val="none"/>
        </w:rPr>
        <w:t xml:space="preserve"> </w:t>
      </w:r>
      <w:r w:rsidRPr="00656574">
        <w:t>the requirements for what the passenger safety briefing, instruction or demonstration must cover, and how and when such a briefing must be delivered.</w:t>
      </w:r>
    </w:p>
    <w:p w14:paraId="60E52530" w14:textId="77777777" w:rsidR="00700AA3" w:rsidRPr="00656574" w:rsidRDefault="00700AA3"/>
    <w:p w14:paraId="51D089FD" w14:textId="4DE72013" w:rsidR="00700AA3" w:rsidRPr="00656574" w:rsidRDefault="00700AA3">
      <w:r w:rsidRPr="00656574">
        <w:rPr>
          <w:rStyle w:val="underline"/>
          <w:u w:val="none"/>
        </w:rPr>
        <w:t xml:space="preserve">Section </w:t>
      </w:r>
      <w:r w:rsidR="00EB6761">
        <w:rPr>
          <w:rStyle w:val="underline"/>
          <w:u w:val="none"/>
        </w:rPr>
        <w:t>9</w:t>
      </w:r>
      <w:r w:rsidRPr="00656574">
        <w:rPr>
          <w:rStyle w:val="underline"/>
          <w:u w:val="none"/>
        </w:rPr>
        <w:t>.03 prescribes</w:t>
      </w:r>
      <w:r w:rsidR="00EB6761">
        <w:rPr>
          <w:rStyle w:val="underline"/>
          <w:u w:val="none"/>
        </w:rPr>
        <w:t>,</w:t>
      </w:r>
      <w:r w:rsidRPr="00656574">
        <w:rPr>
          <w:rStyle w:val="underline"/>
          <w:u w:val="none"/>
        </w:rPr>
        <w:t xml:space="preserve"> for subregulation </w:t>
      </w:r>
      <w:r>
        <w:rPr>
          <w:rStyle w:val="underline"/>
          <w:u w:val="none"/>
        </w:rPr>
        <w:t>135</w:t>
      </w:r>
      <w:r w:rsidRPr="00656574">
        <w:rPr>
          <w:rStyle w:val="underline"/>
          <w:u w:val="none"/>
        </w:rPr>
        <w:t>.2</w:t>
      </w:r>
      <w:r w:rsidR="00EB6761">
        <w:rPr>
          <w:rStyle w:val="underline"/>
          <w:u w:val="none"/>
        </w:rPr>
        <w:t>8</w:t>
      </w:r>
      <w:r w:rsidRPr="00656574">
        <w:rPr>
          <w:rStyle w:val="underline"/>
          <w:u w:val="none"/>
        </w:rPr>
        <w:t>0(1) of CASR</w:t>
      </w:r>
      <w:r w:rsidR="00EB6761">
        <w:rPr>
          <w:rStyle w:val="underline"/>
          <w:u w:val="none"/>
        </w:rPr>
        <w:t>,</w:t>
      </w:r>
      <w:r w:rsidRPr="00656574">
        <w:rPr>
          <w:rStyle w:val="underline"/>
          <w:u w:val="none"/>
        </w:rPr>
        <w:t xml:space="preserve"> </w:t>
      </w:r>
      <w:r w:rsidRPr="00656574">
        <w:t xml:space="preserve">when the passenger safety instructions should be given during flight, and outlines the content of the safety instructions given at that time during flight before the landing of the </w:t>
      </w:r>
      <w:r>
        <w:t>aeroplane</w:t>
      </w:r>
      <w:r w:rsidRPr="00656574">
        <w:t>.</w:t>
      </w:r>
    </w:p>
    <w:p w14:paraId="25A15ACA" w14:textId="77777777" w:rsidR="00E3559E" w:rsidRPr="00656574" w:rsidRDefault="00E3559E">
      <w:bookmarkStart w:id="13" w:name="_Toc56523116"/>
      <w:bookmarkEnd w:id="12"/>
    </w:p>
    <w:p w14:paraId="3A24BDF7" w14:textId="173659AF" w:rsidR="00E3559E" w:rsidRPr="00656574" w:rsidRDefault="00E3559E">
      <w:pPr>
        <w:pStyle w:val="Heading1"/>
        <w:keepNext w:val="0"/>
        <w:keepLines w:val="0"/>
        <w:spacing w:before="0"/>
        <w:rPr>
          <w:rStyle w:val="underline"/>
          <w:rFonts w:ascii="Arial" w:eastAsia="Times New Roman" w:hAnsi="Arial" w:cs="Arial"/>
          <w:b/>
          <w:caps/>
          <w:color w:val="auto"/>
          <w:sz w:val="24"/>
          <w:szCs w:val="24"/>
          <w:u w:val="none"/>
        </w:rPr>
      </w:pPr>
      <w:r w:rsidRPr="00656574">
        <w:rPr>
          <w:rStyle w:val="underline"/>
          <w:rFonts w:ascii="Arial" w:eastAsia="Times New Roman" w:hAnsi="Arial" w:cs="Arial"/>
          <w:b/>
          <w:caps/>
          <w:color w:val="auto"/>
          <w:sz w:val="24"/>
          <w:szCs w:val="24"/>
          <w:u w:val="none"/>
        </w:rPr>
        <w:t>Chapter 10 — Performance</w:t>
      </w:r>
      <w:bookmarkEnd w:id="13"/>
    </w:p>
    <w:p w14:paraId="70B7F006" w14:textId="77777777" w:rsidR="00A15421" w:rsidRPr="00382985" w:rsidRDefault="00A15421" w:rsidP="00A15421">
      <w:pPr>
        <w:pStyle w:val="LDDivisionheading"/>
        <w:spacing w:before="0" w:after="0"/>
        <w:rPr>
          <w:rFonts w:ascii="Times New Roman" w:hAnsi="Times New Roman"/>
          <w:b w:val="0"/>
          <w:bCs w:val="0"/>
        </w:rPr>
      </w:pPr>
      <w:bookmarkStart w:id="14" w:name="_Toc56523117"/>
    </w:p>
    <w:p w14:paraId="2E988A9E" w14:textId="3F42620A" w:rsidR="00E3559E" w:rsidRDefault="00E3559E" w:rsidP="00382985">
      <w:pPr>
        <w:pStyle w:val="LDDivisionheading"/>
        <w:spacing w:before="0" w:after="0"/>
      </w:pPr>
      <w:r w:rsidRPr="00656574">
        <w:t xml:space="preserve">Division 1 — </w:t>
      </w:r>
      <w:r w:rsidR="00371739">
        <w:t>Small aeroplanes</w:t>
      </w:r>
      <w:bookmarkEnd w:id="14"/>
    </w:p>
    <w:p w14:paraId="58A304E8" w14:textId="77777777" w:rsidR="00A15421" w:rsidRPr="00382985" w:rsidRDefault="00A15421" w:rsidP="00A15421">
      <w:pPr>
        <w:pStyle w:val="LDDivisionheading"/>
        <w:spacing w:before="0" w:after="0"/>
        <w:rPr>
          <w:rFonts w:ascii="Times New Roman" w:hAnsi="Times New Roman"/>
          <w:b w:val="0"/>
          <w:bCs w:val="0"/>
        </w:rPr>
      </w:pPr>
    </w:p>
    <w:p w14:paraId="30702246" w14:textId="5B800094" w:rsidR="00371739" w:rsidRPr="00656574" w:rsidRDefault="00371739" w:rsidP="00382985">
      <w:pPr>
        <w:pStyle w:val="LDDivisionheading"/>
        <w:spacing w:before="0" w:after="0"/>
      </w:pPr>
      <w:r>
        <w:t>Subdivision 1 - Preliminary</w:t>
      </w:r>
    </w:p>
    <w:p w14:paraId="7C311081" w14:textId="77777777" w:rsidR="00A15421" w:rsidRDefault="00A15421" w:rsidP="00A15421">
      <w:pPr>
        <w:pStyle w:val="LDBodytext"/>
      </w:pPr>
    </w:p>
    <w:p w14:paraId="762B7054" w14:textId="01001BA4" w:rsidR="008C4B77" w:rsidRDefault="00E3559E">
      <w:pPr>
        <w:pStyle w:val="LDBodytext"/>
      </w:pPr>
      <w:r w:rsidRPr="00656574">
        <w:t xml:space="preserve">Section 10.01 </w:t>
      </w:r>
      <w:r w:rsidR="007179A0">
        <w:t>sets out the aeroplanes to which</w:t>
      </w:r>
      <w:r w:rsidR="00EF5C06">
        <w:t xml:space="preserve"> </w:t>
      </w:r>
      <w:r w:rsidR="00926AFB">
        <w:t>this Division</w:t>
      </w:r>
      <w:r w:rsidR="00EF5C06">
        <w:t xml:space="preserve"> applies in relation to the</w:t>
      </w:r>
      <w:r w:rsidR="007179A0">
        <w:t>ir</w:t>
      </w:r>
      <w:r w:rsidR="00EF5C06">
        <w:t xml:space="preserve"> operation</w:t>
      </w:r>
      <w:r w:rsidR="007179A0">
        <w:t>.</w:t>
      </w:r>
    </w:p>
    <w:p w14:paraId="2857E00B" w14:textId="77777777" w:rsidR="008C4B77" w:rsidRDefault="008C4B77">
      <w:pPr>
        <w:pStyle w:val="LDBodytext"/>
      </w:pPr>
    </w:p>
    <w:p w14:paraId="2D0A99BB" w14:textId="32FFB7A5" w:rsidR="00E3559E" w:rsidRPr="00656574" w:rsidRDefault="00FE7BC7">
      <w:pPr>
        <w:pStyle w:val="LDBodytext"/>
      </w:pPr>
      <w:r w:rsidRPr="00656574">
        <w:t xml:space="preserve">Section 10.02 </w:t>
      </w:r>
      <w:r w:rsidR="00E3559E" w:rsidRPr="00656574">
        <w:t xml:space="preserve">provides the definitions for this </w:t>
      </w:r>
      <w:r w:rsidR="00926AFB">
        <w:t>Division</w:t>
      </w:r>
      <w:r w:rsidR="00E3559E" w:rsidRPr="00656574">
        <w:t>.</w:t>
      </w:r>
    </w:p>
    <w:p w14:paraId="0AB8559B" w14:textId="77777777" w:rsidR="00E3559E" w:rsidRPr="00656574" w:rsidRDefault="00E3559E">
      <w:pPr>
        <w:pStyle w:val="LDBodytext"/>
      </w:pPr>
    </w:p>
    <w:p w14:paraId="3749DC39" w14:textId="4B0FC9A5" w:rsidR="00E3559E" w:rsidRPr="00656574" w:rsidRDefault="00371739" w:rsidP="00382985">
      <w:pPr>
        <w:pStyle w:val="LDDivisionheading"/>
        <w:spacing w:before="0" w:after="0"/>
        <w:rPr>
          <w:b w:val="0"/>
          <w:bCs w:val="0"/>
        </w:rPr>
      </w:pPr>
      <w:bookmarkStart w:id="15" w:name="_Toc56523125"/>
      <w:r>
        <w:rPr>
          <w:color w:val="auto"/>
        </w:rPr>
        <w:lastRenderedPageBreak/>
        <w:t>Subd</w:t>
      </w:r>
      <w:r w:rsidR="00E3559E" w:rsidRPr="00656574">
        <w:rPr>
          <w:color w:val="auto"/>
        </w:rPr>
        <w:t xml:space="preserve">ivision 2 — </w:t>
      </w:r>
      <w:r w:rsidR="000C2FB6">
        <w:rPr>
          <w:color w:val="auto"/>
        </w:rPr>
        <w:t>Take-off</w:t>
      </w:r>
      <w:r w:rsidR="00E3559E" w:rsidRPr="00656574">
        <w:rPr>
          <w:color w:val="auto"/>
        </w:rPr>
        <w:t xml:space="preserve"> performance</w:t>
      </w:r>
      <w:bookmarkEnd w:id="15"/>
    </w:p>
    <w:p w14:paraId="35BF3E13" w14:textId="77777777" w:rsidR="00A15421" w:rsidRDefault="00A15421" w:rsidP="00382985">
      <w:pPr>
        <w:keepNext/>
        <w:rPr>
          <w:lang w:eastAsia="en-AU"/>
        </w:rPr>
      </w:pPr>
    </w:p>
    <w:p w14:paraId="47715A5A" w14:textId="2EF630EA" w:rsidR="000E6D4F" w:rsidRDefault="007A34C2">
      <w:pPr>
        <w:rPr>
          <w:lang w:eastAsia="en-AU"/>
        </w:rPr>
      </w:pPr>
      <w:r>
        <w:rPr>
          <w:lang w:eastAsia="en-AU"/>
        </w:rPr>
        <w:t xml:space="preserve">Section 10.03 provides that the purpose of this </w:t>
      </w:r>
      <w:r w:rsidR="00FC2EAA">
        <w:rPr>
          <w:lang w:eastAsia="en-AU"/>
        </w:rPr>
        <w:t>S</w:t>
      </w:r>
      <w:r w:rsidR="00371739">
        <w:rPr>
          <w:lang w:eastAsia="en-AU"/>
        </w:rPr>
        <w:t>ubd</w:t>
      </w:r>
      <w:r>
        <w:rPr>
          <w:lang w:eastAsia="en-AU"/>
        </w:rPr>
        <w:t xml:space="preserve">ivision </w:t>
      </w:r>
      <w:r w:rsidR="009C6D75" w:rsidRPr="009C6D75">
        <w:rPr>
          <w:lang w:eastAsia="en-AU"/>
        </w:rPr>
        <w:t>is to prescribe, for subregulation 135.345(1) of CASR, the requirements relating to take-off performance for a flight of an aeroplane.</w:t>
      </w:r>
    </w:p>
    <w:p w14:paraId="3071E49B" w14:textId="77777777" w:rsidR="007A34C2" w:rsidRDefault="007A34C2">
      <w:pPr>
        <w:rPr>
          <w:lang w:eastAsia="en-AU"/>
        </w:rPr>
      </w:pPr>
    </w:p>
    <w:p w14:paraId="3366E240" w14:textId="2FB76441" w:rsidR="003817A8" w:rsidRDefault="006C650F">
      <w:pPr>
        <w:rPr>
          <w:lang w:eastAsia="en-AU"/>
        </w:rPr>
      </w:pPr>
      <w:r>
        <w:rPr>
          <w:lang w:eastAsia="en-AU"/>
        </w:rPr>
        <w:t xml:space="preserve">Section 10.04 </w:t>
      </w:r>
      <w:r w:rsidR="00CF4E18">
        <w:rPr>
          <w:lang w:eastAsia="en-AU"/>
        </w:rPr>
        <w:t xml:space="preserve">sets out the meaning of </w:t>
      </w:r>
      <w:r w:rsidR="00CF4E18">
        <w:rPr>
          <w:b/>
          <w:bCs/>
          <w:i/>
          <w:iCs/>
          <w:lang w:eastAsia="en-AU"/>
        </w:rPr>
        <w:t xml:space="preserve">factored take-off </w:t>
      </w:r>
      <w:r w:rsidR="00E94CD6">
        <w:rPr>
          <w:b/>
          <w:bCs/>
          <w:i/>
          <w:iCs/>
          <w:lang w:eastAsia="en-AU"/>
        </w:rPr>
        <w:t>run</w:t>
      </w:r>
      <w:r w:rsidR="00E94CD6">
        <w:rPr>
          <w:lang w:eastAsia="en-AU"/>
        </w:rPr>
        <w:t xml:space="preserve"> </w:t>
      </w:r>
      <w:r w:rsidR="00CF4E18">
        <w:rPr>
          <w:lang w:eastAsia="en-AU"/>
        </w:rPr>
        <w:t>for certain aeroplanes.</w:t>
      </w:r>
    </w:p>
    <w:p w14:paraId="1BC7E153" w14:textId="5E1BE353" w:rsidR="00CC45B6" w:rsidRDefault="00CC45B6">
      <w:pPr>
        <w:rPr>
          <w:lang w:eastAsia="en-AU"/>
        </w:rPr>
      </w:pPr>
    </w:p>
    <w:p w14:paraId="6EECCD80" w14:textId="40A0E072" w:rsidR="00CC45B6" w:rsidRPr="00CF4E18" w:rsidRDefault="006445F5">
      <w:pPr>
        <w:rPr>
          <w:lang w:eastAsia="en-AU"/>
        </w:rPr>
      </w:pPr>
      <w:r>
        <w:rPr>
          <w:lang w:eastAsia="en-AU"/>
        </w:rPr>
        <w:t xml:space="preserve">Section 10.05 provides that </w:t>
      </w:r>
      <w:r w:rsidRPr="006445F5">
        <w:rPr>
          <w:lang w:eastAsia="en-AU"/>
        </w:rPr>
        <w:t>CASA may approve a take</w:t>
      </w:r>
      <w:r>
        <w:rPr>
          <w:lang w:eastAsia="en-AU"/>
        </w:rPr>
        <w:t>-</w:t>
      </w:r>
      <w:r w:rsidRPr="006445F5">
        <w:rPr>
          <w:lang w:eastAsia="en-AU"/>
        </w:rPr>
        <w:t>off factor for a propeller</w:t>
      </w:r>
      <w:r w:rsidR="00467FBC">
        <w:rPr>
          <w:lang w:eastAsia="en-AU"/>
        </w:rPr>
        <w:t>-</w:t>
      </w:r>
      <w:r w:rsidRPr="006445F5">
        <w:rPr>
          <w:lang w:eastAsia="en-AU"/>
        </w:rPr>
        <w:t>driven aeroplane, for operations at a particular aerodrome, which is less than the standard take</w:t>
      </w:r>
      <w:r w:rsidR="00DD1121">
        <w:rPr>
          <w:lang w:eastAsia="en-AU"/>
        </w:rPr>
        <w:t>-</w:t>
      </w:r>
      <w:r w:rsidRPr="006445F5">
        <w:rPr>
          <w:lang w:eastAsia="en-AU"/>
        </w:rPr>
        <w:t>off factor for the aeroplane, only if the proposed take</w:t>
      </w:r>
      <w:r w:rsidR="00A943DD">
        <w:rPr>
          <w:lang w:eastAsia="en-AU"/>
        </w:rPr>
        <w:t>-</w:t>
      </w:r>
      <w:r w:rsidRPr="006445F5">
        <w:rPr>
          <w:lang w:eastAsia="en-AU"/>
        </w:rPr>
        <w:t>off factor has been risk-assessed by the aeroplane’s operator for operations at the aerodrome.</w:t>
      </w:r>
    </w:p>
    <w:p w14:paraId="4CA881C2" w14:textId="77777777" w:rsidR="000E6D4F" w:rsidRDefault="000E6D4F">
      <w:pPr>
        <w:rPr>
          <w:lang w:eastAsia="en-AU"/>
        </w:rPr>
      </w:pPr>
    </w:p>
    <w:p w14:paraId="33F2137B" w14:textId="57BB7A45" w:rsidR="00E3559E" w:rsidRPr="00656574" w:rsidRDefault="00F55CC5">
      <w:pPr>
        <w:rPr>
          <w:lang w:eastAsia="en-AU"/>
        </w:rPr>
      </w:pPr>
      <w:r>
        <w:rPr>
          <w:lang w:eastAsia="en-AU"/>
        </w:rPr>
        <w:t xml:space="preserve">Section 10.06 </w:t>
      </w:r>
      <w:r w:rsidRPr="00656574">
        <w:t>prescribes the permitted maximum weight at take-off for a</w:t>
      </w:r>
      <w:r>
        <w:t>n aeroplane</w:t>
      </w:r>
      <w:r w:rsidRPr="00656574">
        <w:t>.</w:t>
      </w:r>
    </w:p>
    <w:p w14:paraId="4E2942AA" w14:textId="76E5726E" w:rsidR="000C5ED1" w:rsidRPr="00656574" w:rsidRDefault="000C5ED1">
      <w:pPr>
        <w:rPr>
          <w:lang w:eastAsia="en-AU"/>
        </w:rPr>
      </w:pPr>
    </w:p>
    <w:p w14:paraId="5B63E916" w14:textId="0AE6995D" w:rsidR="00931BDC" w:rsidRPr="00656574" w:rsidRDefault="00C77CD6">
      <w:pPr>
        <w:rPr>
          <w:lang w:eastAsia="en-AU"/>
        </w:rPr>
      </w:pPr>
      <w:r>
        <w:rPr>
          <w:lang w:eastAsia="en-AU"/>
        </w:rPr>
        <w:t>Section 10.07 prescribes the take-off</w:t>
      </w:r>
      <w:r w:rsidR="00D206DD">
        <w:rPr>
          <w:lang w:eastAsia="en-AU"/>
        </w:rPr>
        <w:t xml:space="preserve"> run and distance</w:t>
      </w:r>
      <w:r>
        <w:rPr>
          <w:lang w:eastAsia="en-AU"/>
        </w:rPr>
        <w:t xml:space="preserve"> requirements that the operator and pilot in command of an aeroplane for a flight </w:t>
      </w:r>
      <w:r w:rsidR="0065064D">
        <w:rPr>
          <w:lang w:eastAsia="en-AU"/>
        </w:rPr>
        <w:t xml:space="preserve">must ensure are met, </w:t>
      </w:r>
      <w:r w:rsidR="00731DC1">
        <w:rPr>
          <w:lang w:eastAsia="en-AU"/>
        </w:rPr>
        <w:t>and the factors that must be taken into account.</w:t>
      </w:r>
    </w:p>
    <w:p w14:paraId="4A4CDFD0" w14:textId="0233173E" w:rsidR="007E16FA" w:rsidRDefault="007E16FA">
      <w:pPr>
        <w:rPr>
          <w:lang w:eastAsia="en-AU"/>
        </w:rPr>
      </w:pPr>
    </w:p>
    <w:p w14:paraId="7D0F4F7B" w14:textId="51C4C2AC" w:rsidR="007E16FA" w:rsidRDefault="00CF63D0">
      <w:pPr>
        <w:rPr>
          <w:lang w:eastAsia="en-AU"/>
        </w:rPr>
      </w:pPr>
      <w:r>
        <w:rPr>
          <w:lang w:eastAsia="en-AU"/>
        </w:rPr>
        <w:t>Section 10.08</w:t>
      </w:r>
      <w:r w:rsidR="00A70695">
        <w:rPr>
          <w:lang w:eastAsia="en-AU"/>
        </w:rPr>
        <w:t xml:space="preserve"> </w:t>
      </w:r>
      <w:r w:rsidR="00111DB0">
        <w:rPr>
          <w:lang w:eastAsia="en-AU"/>
        </w:rPr>
        <w:t xml:space="preserve">prescribes the initial climb performance and obstacle clearance </w:t>
      </w:r>
      <w:r w:rsidR="00AD0354">
        <w:rPr>
          <w:lang w:eastAsia="en-AU"/>
        </w:rPr>
        <w:t>requirements for</w:t>
      </w:r>
      <w:r w:rsidR="00174017">
        <w:rPr>
          <w:lang w:eastAsia="en-AU"/>
        </w:rPr>
        <w:t xml:space="preserve"> an IFR flight or a VFR flight at night</w:t>
      </w:r>
      <w:r w:rsidR="00C36F53">
        <w:rPr>
          <w:lang w:eastAsia="en-AU"/>
        </w:rPr>
        <w:t xml:space="preserve"> that the operator and pilot in command of an aeroplane must ensure are met, and the factors that must be taken into account.</w:t>
      </w:r>
    </w:p>
    <w:p w14:paraId="046D274A" w14:textId="6A88FD73" w:rsidR="00C36F53" w:rsidRDefault="00C36F53">
      <w:pPr>
        <w:rPr>
          <w:lang w:eastAsia="en-AU"/>
        </w:rPr>
      </w:pPr>
    </w:p>
    <w:p w14:paraId="180ADE32" w14:textId="699EB4CF" w:rsidR="00441931" w:rsidRDefault="00CB785A">
      <w:pPr>
        <w:rPr>
          <w:lang w:eastAsia="en-AU"/>
        </w:rPr>
      </w:pPr>
      <w:r w:rsidRPr="00656574">
        <w:t>Section 10.09</w:t>
      </w:r>
      <w:r>
        <w:t xml:space="preserve"> </w:t>
      </w:r>
      <w:r>
        <w:rPr>
          <w:lang w:eastAsia="en-AU"/>
        </w:rPr>
        <w:t xml:space="preserve">prescribes the </w:t>
      </w:r>
      <w:r w:rsidR="00110DD0">
        <w:rPr>
          <w:lang w:eastAsia="en-AU"/>
        </w:rPr>
        <w:t>en route obstacle clearance</w:t>
      </w:r>
      <w:r>
        <w:rPr>
          <w:lang w:eastAsia="en-AU"/>
        </w:rPr>
        <w:t xml:space="preserve"> requirements for </w:t>
      </w:r>
      <w:r w:rsidR="009B6735">
        <w:rPr>
          <w:lang w:eastAsia="en-AU"/>
        </w:rPr>
        <w:t>a multi-engine aeroplane</w:t>
      </w:r>
      <w:r>
        <w:rPr>
          <w:lang w:eastAsia="en-AU"/>
        </w:rPr>
        <w:t xml:space="preserve"> that the operator and pilot in command of an aeroplane must ensure are met</w:t>
      </w:r>
      <w:r w:rsidR="000F4BF9">
        <w:rPr>
          <w:lang w:eastAsia="en-AU"/>
        </w:rPr>
        <w:t>.</w:t>
      </w:r>
    </w:p>
    <w:p w14:paraId="088B4BE2" w14:textId="62EAD90B" w:rsidR="000F4BF9" w:rsidRDefault="000F4BF9">
      <w:pPr>
        <w:rPr>
          <w:lang w:eastAsia="en-AU"/>
        </w:rPr>
      </w:pPr>
    </w:p>
    <w:p w14:paraId="608A6CC3" w14:textId="6834F16E" w:rsidR="003F4DA4" w:rsidRDefault="00371739" w:rsidP="00382985">
      <w:pPr>
        <w:pStyle w:val="LDDivisionheading"/>
        <w:spacing w:before="0" w:after="0"/>
      </w:pPr>
      <w:r>
        <w:rPr>
          <w:color w:val="auto"/>
        </w:rPr>
        <w:t>Subd</w:t>
      </w:r>
      <w:r w:rsidR="00E3559E" w:rsidRPr="00656574">
        <w:rPr>
          <w:color w:val="auto"/>
        </w:rPr>
        <w:t xml:space="preserve">ivision 3 — </w:t>
      </w:r>
      <w:r w:rsidR="003F4DA4">
        <w:rPr>
          <w:color w:val="auto"/>
        </w:rPr>
        <w:t>Landing performance</w:t>
      </w:r>
    </w:p>
    <w:p w14:paraId="64F2DBFF" w14:textId="77777777" w:rsidR="00A15421" w:rsidRDefault="00A15421" w:rsidP="00A15421"/>
    <w:p w14:paraId="73909E5C" w14:textId="65540FE6" w:rsidR="003F4DA4" w:rsidRDefault="00E3559E">
      <w:r w:rsidRPr="00656574">
        <w:t xml:space="preserve">Section 10.10 provides that the purpose of this </w:t>
      </w:r>
      <w:r w:rsidR="00371739">
        <w:t>Subd</w:t>
      </w:r>
      <w:r w:rsidRPr="00656574">
        <w:t xml:space="preserve">ivision is to prescribe the requirements </w:t>
      </w:r>
      <w:r w:rsidR="00E04E7A" w:rsidRPr="00E04E7A">
        <w:t xml:space="preserve">relating to landing performance for </w:t>
      </w:r>
      <w:r w:rsidR="00250A18">
        <w:t>a</w:t>
      </w:r>
      <w:r w:rsidR="00250A18" w:rsidRPr="00E04E7A">
        <w:t xml:space="preserve"> </w:t>
      </w:r>
      <w:r w:rsidR="00E04E7A" w:rsidRPr="00E04E7A">
        <w:t>flight of an aeroplane.</w:t>
      </w:r>
    </w:p>
    <w:p w14:paraId="4EB1986C" w14:textId="77777777" w:rsidR="003F4DA4" w:rsidRDefault="003F4DA4"/>
    <w:p w14:paraId="3940F95B" w14:textId="0E6E725C" w:rsidR="006A383E" w:rsidRPr="006A383E" w:rsidRDefault="00E3559E">
      <w:r w:rsidRPr="00656574">
        <w:t xml:space="preserve">Section 10.11 prescribes the </w:t>
      </w:r>
      <w:r w:rsidR="006A383E">
        <w:t xml:space="preserve">meaning of </w:t>
      </w:r>
      <w:r w:rsidR="006A383E">
        <w:rPr>
          <w:b/>
          <w:bCs/>
          <w:i/>
          <w:iCs/>
        </w:rPr>
        <w:t>factored landing distance</w:t>
      </w:r>
      <w:r w:rsidR="006A383E">
        <w:t xml:space="preserve"> for </w:t>
      </w:r>
      <w:r w:rsidR="00F733A8">
        <w:t>certain aeroplanes.</w:t>
      </w:r>
    </w:p>
    <w:p w14:paraId="13376B70" w14:textId="77777777" w:rsidR="006A383E" w:rsidRDefault="006A383E"/>
    <w:p w14:paraId="65E6BA02" w14:textId="7F8668ED" w:rsidR="00FB74FB" w:rsidRDefault="00FB74FB">
      <w:pPr>
        <w:rPr>
          <w:lang w:eastAsia="en-AU"/>
        </w:rPr>
      </w:pPr>
      <w:r>
        <w:rPr>
          <w:lang w:eastAsia="en-AU"/>
        </w:rPr>
        <w:t xml:space="preserve">Section 10.12 provides that CASA may approve a </w:t>
      </w:r>
      <w:r w:rsidR="00B52C25">
        <w:rPr>
          <w:lang w:eastAsia="en-AU"/>
        </w:rPr>
        <w:t>landing</w:t>
      </w:r>
      <w:r>
        <w:rPr>
          <w:lang w:eastAsia="en-AU"/>
        </w:rPr>
        <w:t xml:space="preserve"> factor for a propeller</w:t>
      </w:r>
      <w:r w:rsidR="00E01F28">
        <w:rPr>
          <w:lang w:eastAsia="en-AU"/>
        </w:rPr>
        <w:t>-</w:t>
      </w:r>
      <w:r>
        <w:rPr>
          <w:lang w:eastAsia="en-AU"/>
        </w:rPr>
        <w:t xml:space="preserve">driven aeroplane, for operations at a particular aerodrome, which is less than the standard </w:t>
      </w:r>
      <w:r w:rsidR="002720B4">
        <w:rPr>
          <w:lang w:eastAsia="en-AU"/>
        </w:rPr>
        <w:t>landing</w:t>
      </w:r>
      <w:r>
        <w:rPr>
          <w:lang w:eastAsia="en-AU"/>
        </w:rPr>
        <w:t xml:space="preserve"> factor for the aeroplane, only if the proposed </w:t>
      </w:r>
      <w:r w:rsidR="002720B4">
        <w:rPr>
          <w:lang w:eastAsia="en-AU"/>
        </w:rPr>
        <w:t>landing</w:t>
      </w:r>
      <w:r>
        <w:rPr>
          <w:lang w:eastAsia="en-AU"/>
        </w:rPr>
        <w:t xml:space="preserve"> factor has been risk-assessed by the aeroplane’s operator for operations at the aerodrome.</w:t>
      </w:r>
    </w:p>
    <w:p w14:paraId="5F7AD902" w14:textId="77777777" w:rsidR="00FB74FB" w:rsidRDefault="00FB74FB">
      <w:pPr>
        <w:rPr>
          <w:lang w:eastAsia="en-AU"/>
        </w:rPr>
      </w:pPr>
    </w:p>
    <w:p w14:paraId="06E40C5A" w14:textId="660141CD" w:rsidR="00FB74FB" w:rsidRDefault="00FB74FB">
      <w:pPr>
        <w:rPr>
          <w:lang w:eastAsia="en-AU"/>
        </w:rPr>
      </w:pPr>
      <w:r>
        <w:rPr>
          <w:lang w:eastAsia="en-AU"/>
        </w:rPr>
        <w:t xml:space="preserve">Section 10.13 prescribes the permitted maximum weight </w:t>
      </w:r>
      <w:r w:rsidR="003A797F">
        <w:rPr>
          <w:lang w:eastAsia="en-AU"/>
        </w:rPr>
        <w:t>for the landing of</w:t>
      </w:r>
      <w:r>
        <w:rPr>
          <w:lang w:eastAsia="en-AU"/>
        </w:rPr>
        <w:t xml:space="preserve"> an aeroplane.</w:t>
      </w:r>
    </w:p>
    <w:p w14:paraId="75BA9E60" w14:textId="77777777" w:rsidR="00FB74FB" w:rsidRDefault="00FB74FB">
      <w:pPr>
        <w:rPr>
          <w:lang w:eastAsia="en-AU"/>
        </w:rPr>
      </w:pPr>
    </w:p>
    <w:p w14:paraId="135AC63C" w14:textId="6274379E" w:rsidR="00FB74FB" w:rsidRDefault="00FB74FB">
      <w:pPr>
        <w:rPr>
          <w:lang w:eastAsia="en-AU"/>
        </w:rPr>
      </w:pPr>
      <w:r>
        <w:rPr>
          <w:lang w:eastAsia="en-AU"/>
        </w:rPr>
        <w:t xml:space="preserve">Section 10.14 prescribes the </w:t>
      </w:r>
      <w:r w:rsidR="006304CB">
        <w:rPr>
          <w:lang w:eastAsia="en-AU"/>
        </w:rPr>
        <w:t>landing</w:t>
      </w:r>
      <w:r>
        <w:rPr>
          <w:lang w:eastAsia="en-AU"/>
        </w:rPr>
        <w:t xml:space="preserve"> distance requirements that the operator and pilot in command of an aeroplane for a flight must ensure are met, and the </w:t>
      </w:r>
      <w:r w:rsidR="00F8749E">
        <w:rPr>
          <w:lang w:eastAsia="en-AU"/>
        </w:rPr>
        <w:t xml:space="preserve">matters </w:t>
      </w:r>
      <w:r>
        <w:rPr>
          <w:lang w:eastAsia="en-AU"/>
        </w:rPr>
        <w:t>that must be taken into account.</w:t>
      </w:r>
    </w:p>
    <w:p w14:paraId="1C739AEE" w14:textId="77777777" w:rsidR="00FB74FB" w:rsidRDefault="00FB74FB">
      <w:pPr>
        <w:rPr>
          <w:lang w:eastAsia="en-AU"/>
        </w:rPr>
      </w:pPr>
    </w:p>
    <w:p w14:paraId="25AF4B4A" w14:textId="22222040" w:rsidR="00504C3F" w:rsidRDefault="00FB74FB">
      <w:pPr>
        <w:rPr>
          <w:lang w:eastAsia="en-AU"/>
        </w:rPr>
      </w:pPr>
      <w:r>
        <w:rPr>
          <w:lang w:eastAsia="en-AU"/>
        </w:rPr>
        <w:t xml:space="preserve">Section 10.15 </w:t>
      </w:r>
      <w:r w:rsidR="00504C3F">
        <w:rPr>
          <w:lang w:eastAsia="en-AU"/>
        </w:rPr>
        <w:t>provides that CASA may approve a short</w:t>
      </w:r>
      <w:r w:rsidR="00F85500">
        <w:rPr>
          <w:lang w:eastAsia="en-AU"/>
        </w:rPr>
        <w:t xml:space="preserve"> landing operation</w:t>
      </w:r>
      <w:r w:rsidR="00CD7A98">
        <w:rPr>
          <w:lang w:eastAsia="en-AU"/>
        </w:rPr>
        <w:t xml:space="preserve"> at an aerodrome by day</w:t>
      </w:r>
      <w:r w:rsidR="007253FB">
        <w:rPr>
          <w:lang w:eastAsia="en-AU"/>
        </w:rPr>
        <w:t>, and sets</w:t>
      </w:r>
      <w:r w:rsidR="00674BA0">
        <w:rPr>
          <w:lang w:eastAsia="en-AU"/>
        </w:rPr>
        <w:t xml:space="preserve"> out </w:t>
      </w:r>
      <w:r w:rsidR="00871E80">
        <w:rPr>
          <w:lang w:eastAsia="en-AU"/>
        </w:rPr>
        <w:t>the criteria</w:t>
      </w:r>
      <w:r w:rsidR="00F1251F">
        <w:rPr>
          <w:lang w:eastAsia="en-AU"/>
        </w:rPr>
        <w:t xml:space="preserve"> for such an approval.</w:t>
      </w:r>
    </w:p>
    <w:p w14:paraId="123BED34" w14:textId="20078EFA" w:rsidR="00371739" w:rsidRDefault="00371739">
      <w:pPr>
        <w:rPr>
          <w:lang w:eastAsia="en-AU"/>
        </w:rPr>
      </w:pPr>
    </w:p>
    <w:p w14:paraId="5D04D14E" w14:textId="1DB27980" w:rsidR="00371739" w:rsidRDefault="00371739" w:rsidP="00382985">
      <w:pPr>
        <w:pStyle w:val="LDDivisionheading"/>
        <w:spacing w:before="0" w:after="0"/>
      </w:pPr>
      <w:r>
        <w:t>Division 2 – Large aeroplanes</w:t>
      </w:r>
    </w:p>
    <w:p w14:paraId="046E9CBD" w14:textId="77777777" w:rsidR="00A15421" w:rsidRDefault="00A15421" w:rsidP="00A15421"/>
    <w:p w14:paraId="6BBBF25E" w14:textId="53EE9FA0" w:rsidR="00A506E1" w:rsidRDefault="00E3559E">
      <w:r w:rsidRPr="00656574">
        <w:t>Section</w:t>
      </w:r>
      <w:r w:rsidR="00A506E1">
        <w:t>s</w:t>
      </w:r>
      <w:r w:rsidRPr="00656574">
        <w:t xml:space="preserve"> 10.16</w:t>
      </w:r>
      <w:r w:rsidR="00A506E1">
        <w:t xml:space="preserve"> and 10.17 provide that, for </w:t>
      </w:r>
      <w:r w:rsidR="00F73FBB">
        <w:t xml:space="preserve">a propeller-driven, multi engine aeroplane with an MTOW of more than 5 700 kg, </w:t>
      </w:r>
      <w:r w:rsidR="00BD7469">
        <w:t xml:space="preserve">or </w:t>
      </w:r>
      <w:r w:rsidR="00F73FBB">
        <w:t xml:space="preserve">a jet driven, multi engine aeroplane with an MTOW of more than 2 722 kg, </w:t>
      </w:r>
      <w:r w:rsidR="006319BB" w:rsidRPr="006319BB">
        <w:t xml:space="preserve">the prescribed requirements relating to take-off performance and landing </w:t>
      </w:r>
      <w:r w:rsidR="006319BB" w:rsidRPr="006319BB">
        <w:lastRenderedPageBreak/>
        <w:t>performance, for a flight of an aeroplane, are the requirements stated in Chapter 9 of the Part 121 Manual of Standards.</w:t>
      </w:r>
    </w:p>
    <w:p w14:paraId="5F36D107" w14:textId="77777777" w:rsidR="00A506E1" w:rsidRDefault="00A506E1"/>
    <w:p w14:paraId="1447E704" w14:textId="77777777" w:rsidR="00E3559E" w:rsidRPr="00656574" w:rsidRDefault="00E3559E">
      <w:pPr>
        <w:pStyle w:val="Heading1"/>
        <w:keepNext w:val="0"/>
        <w:keepLines w:val="0"/>
        <w:spacing w:before="0"/>
        <w:rPr>
          <w:rStyle w:val="underline"/>
          <w:rFonts w:ascii="Arial" w:eastAsia="Times New Roman" w:hAnsi="Arial" w:cs="Arial"/>
          <w:b/>
          <w:caps/>
          <w:color w:val="auto"/>
          <w:sz w:val="24"/>
          <w:szCs w:val="24"/>
          <w:u w:val="none"/>
        </w:rPr>
      </w:pPr>
      <w:bookmarkStart w:id="16" w:name="_Toc39038832"/>
      <w:r w:rsidRPr="00656574">
        <w:rPr>
          <w:rStyle w:val="underline"/>
          <w:rFonts w:ascii="Arial" w:eastAsia="Times New Roman" w:hAnsi="Arial" w:cs="Arial"/>
          <w:b/>
          <w:caps/>
          <w:color w:val="auto"/>
          <w:sz w:val="24"/>
          <w:szCs w:val="24"/>
          <w:u w:val="none"/>
        </w:rPr>
        <w:t>CHAPTER 11</w:t>
      </w:r>
      <w:r w:rsidRPr="00656574">
        <w:rPr>
          <w:rStyle w:val="underline"/>
          <w:rFonts w:ascii="Arial" w:eastAsia="Times New Roman" w:hAnsi="Arial" w:cs="Arial"/>
          <w:b/>
          <w:caps/>
          <w:color w:val="auto"/>
          <w:sz w:val="24"/>
          <w:szCs w:val="24"/>
          <w:u w:val="none"/>
        </w:rPr>
        <w:tab/>
      </w:r>
      <w:bookmarkEnd w:id="16"/>
      <w:r w:rsidRPr="00656574">
        <w:rPr>
          <w:rStyle w:val="underline"/>
          <w:rFonts w:ascii="Arial" w:eastAsia="Times New Roman" w:hAnsi="Arial" w:cs="Arial"/>
          <w:b/>
          <w:caps/>
          <w:color w:val="auto"/>
          <w:sz w:val="24"/>
          <w:szCs w:val="24"/>
          <w:u w:val="none"/>
        </w:rPr>
        <w:t>Equipment</w:t>
      </w:r>
    </w:p>
    <w:p w14:paraId="51D04609" w14:textId="77777777" w:rsidR="00A15421" w:rsidRPr="00382985" w:rsidRDefault="00A15421" w:rsidP="00A15421">
      <w:pPr>
        <w:pStyle w:val="LDDivisionheading"/>
        <w:spacing w:before="0" w:after="0"/>
        <w:rPr>
          <w:rFonts w:ascii="Times New Roman" w:hAnsi="Times New Roman"/>
          <w:b w:val="0"/>
          <w:bCs w:val="0"/>
          <w:color w:val="auto"/>
        </w:rPr>
      </w:pPr>
      <w:bookmarkStart w:id="17" w:name="_Toc39038833"/>
    </w:p>
    <w:p w14:paraId="25763083" w14:textId="16944964" w:rsidR="00E3559E" w:rsidRPr="00656574" w:rsidRDefault="00E3559E" w:rsidP="00382985">
      <w:pPr>
        <w:pStyle w:val="LDDivisionheading"/>
        <w:spacing w:before="0" w:after="0"/>
        <w:rPr>
          <w:color w:val="auto"/>
        </w:rPr>
      </w:pPr>
      <w:r w:rsidRPr="00656574">
        <w:rPr>
          <w:color w:val="auto"/>
        </w:rPr>
        <w:t>Division 1</w:t>
      </w:r>
      <w:r w:rsidRPr="00656574">
        <w:rPr>
          <w:color w:val="auto"/>
        </w:rPr>
        <w:tab/>
      </w:r>
      <w:bookmarkEnd w:id="17"/>
      <w:r w:rsidRPr="00656574">
        <w:rPr>
          <w:color w:val="auto"/>
        </w:rPr>
        <w:tab/>
        <w:t>General</w:t>
      </w:r>
    </w:p>
    <w:p w14:paraId="2F008325" w14:textId="77777777" w:rsidR="00A15421" w:rsidRDefault="00A15421" w:rsidP="00A15421">
      <w:bookmarkStart w:id="18" w:name="_Toc39038927"/>
    </w:p>
    <w:p w14:paraId="422FE3F0" w14:textId="1F522FCD" w:rsidR="00E3559E" w:rsidRDefault="00E3559E">
      <w:r w:rsidRPr="00656574">
        <w:t xml:space="preserve">Section 11.01 provides that this Chapter prescribes, for subregulation </w:t>
      </w:r>
      <w:r w:rsidR="0098621B">
        <w:t>135</w:t>
      </w:r>
      <w:r w:rsidRPr="00656574">
        <w:t>.3</w:t>
      </w:r>
      <w:r w:rsidR="001B3C7E">
        <w:t>7</w:t>
      </w:r>
      <w:r w:rsidRPr="00656574">
        <w:t>0(1) of CASR, requirements relating to the fitment and non‑fitment of equipment to a</w:t>
      </w:r>
      <w:r w:rsidR="00F6291A">
        <w:t>n</w:t>
      </w:r>
      <w:r w:rsidR="00D50873">
        <w:t xml:space="preserve"> aeroplane</w:t>
      </w:r>
      <w:r w:rsidRPr="00656574">
        <w:t xml:space="preserve">, the carrying of equipment on </w:t>
      </w:r>
      <w:r w:rsidR="00F6291A" w:rsidRPr="00656574">
        <w:t>a</w:t>
      </w:r>
      <w:r w:rsidR="00F6291A">
        <w:t>n</w:t>
      </w:r>
      <w:r w:rsidR="00D50873">
        <w:t xml:space="preserve"> aeroplane</w:t>
      </w:r>
      <w:r w:rsidRPr="00656574">
        <w:t xml:space="preserve"> and equipment that is fitted to, or carried on, </w:t>
      </w:r>
      <w:r w:rsidR="00F6291A" w:rsidRPr="00656574">
        <w:t>a</w:t>
      </w:r>
      <w:r w:rsidR="00F6291A">
        <w:t>n</w:t>
      </w:r>
      <w:r w:rsidR="00D50873">
        <w:t xml:space="preserve"> aeroplane</w:t>
      </w:r>
      <w:r w:rsidRPr="00656574">
        <w:t>. This Chapter is lengthy and contains highly detailed technical requirements relating to equipment, including Tables and Figures. Section 11.01 also includes some definitional provisions</w:t>
      </w:r>
      <w:r w:rsidR="004D0040">
        <w:t xml:space="preserve"> and sets out which specific subsections of Chapter 11 apply to the aeroplane’s operator and the pilot in command of the aeroplane</w:t>
      </w:r>
      <w:r w:rsidRPr="00656574">
        <w:t>.</w:t>
      </w:r>
    </w:p>
    <w:p w14:paraId="09BFC565" w14:textId="5C8B8B83" w:rsidR="00561FCA" w:rsidRPr="001F7E42" w:rsidRDefault="00561FCA"/>
    <w:p w14:paraId="67D53F2C" w14:textId="77777777" w:rsidR="00E3559E" w:rsidRPr="00656574" w:rsidRDefault="00E3559E" w:rsidP="00382985">
      <w:pPr>
        <w:pStyle w:val="LDDivisionheading"/>
        <w:spacing w:before="0" w:after="0"/>
        <w:rPr>
          <w:color w:val="auto"/>
        </w:rPr>
      </w:pPr>
      <w:r w:rsidRPr="00656574">
        <w:rPr>
          <w:color w:val="auto"/>
        </w:rPr>
        <w:t>Division 2</w:t>
      </w:r>
      <w:r w:rsidRPr="00656574">
        <w:rPr>
          <w:color w:val="auto"/>
        </w:rPr>
        <w:tab/>
      </w:r>
      <w:r w:rsidRPr="00656574">
        <w:rPr>
          <w:color w:val="auto"/>
        </w:rPr>
        <w:tab/>
        <w:t>Approvals, visibility and inoperability</w:t>
      </w:r>
    </w:p>
    <w:p w14:paraId="635819B3" w14:textId="77777777" w:rsidR="00A15421" w:rsidRDefault="00A15421" w:rsidP="00A15421">
      <w:pPr>
        <w:pStyle w:val="LDP1a"/>
        <w:spacing w:before="0" w:after="0"/>
        <w:ind w:left="0" w:firstLine="0"/>
      </w:pPr>
    </w:p>
    <w:p w14:paraId="7AE57078" w14:textId="45DED4C0" w:rsidR="00E3559E" w:rsidRDefault="00E3559E" w:rsidP="00A15421">
      <w:pPr>
        <w:pStyle w:val="LDP1a"/>
        <w:spacing w:before="0" w:after="0"/>
        <w:ind w:left="0" w:firstLine="0"/>
      </w:pPr>
      <w:r w:rsidRPr="00656574">
        <w:t>Division 2 prescribes requirements relating to:</w:t>
      </w:r>
    </w:p>
    <w:p w14:paraId="109492BC" w14:textId="77777777" w:rsidR="00A15421" w:rsidRPr="00656574" w:rsidRDefault="00A15421" w:rsidP="00382985">
      <w:pPr>
        <w:pStyle w:val="LDP1a"/>
        <w:spacing w:before="0" w:after="0"/>
        <w:ind w:left="0" w:firstLine="0"/>
      </w:pPr>
    </w:p>
    <w:p w14:paraId="4F18A49A" w14:textId="1DDD2D57" w:rsidR="00E3559E" w:rsidRPr="00656574" w:rsidRDefault="00E3559E" w:rsidP="00382985">
      <w:pPr>
        <w:pStyle w:val="LDP1a"/>
        <w:numPr>
          <w:ilvl w:val="0"/>
          <w:numId w:val="17"/>
        </w:numPr>
        <w:spacing w:before="0" w:after="0"/>
      </w:pPr>
      <w:r w:rsidRPr="00656574">
        <w:t xml:space="preserve">the circumstances in which </w:t>
      </w:r>
      <w:r w:rsidR="00D50873">
        <w:t>aeroplane</w:t>
      </w:r>
      <w:r w:rsidRPr="00656574">
        <w:t xml:space="preserve"> equipment carried or fitted on a</w:t>
      </w:r>
      <w:r w:rsidR="008C58FD">
        <w:t xml:space="preserve">n </w:t>
      </w:r>
      <w:r w:rsidR="00D50873">
        <w:t>aeroplane</w:t>
      </w:r>
      <w:r w:rsidRPr="00656574">
        <w:t xml:space="preserve"> must be compliant, or not compliant, with Part 21 of CASR or, for foreign registered aircraft, the NAA equivalent (section 11.0</w:t>
      </w:r>
      <w:r w:rsidR="00CF2373">
        <w:t>2</w:t>
      </w:r>
      <w:r w:rsidRPr="00656574">
        <w:t>)</w:t>
      </w:r>
    </w:p>
    <w:p w14:paraId="7F6F8F45" w14:textId="492117BB" w:rsidR="00E3559E" w:rsidRPr="00656574" w:rsidRDefault="00E3559E" w:rsidP="00382985">
      <w:pPr>
        <w:pStyle w:val="LDP1a"/>
        <w:numPr>
          <w:ilvl w:val="0"/>
          <w:numId w:val="17"/>
        </w:numPr>
        <w:spacing w:before="0" w:after="0"/>
      </w:pPr>
      <w:r w:rsidRPr="00656574">
        <w:t>the visibility and accessibility of pilot-operated equipment and emergency equipment (section 11.0</w:t>
      </w:r>
      <w:r w:rsidR="00CF2373">
        <w:t>3</w:t>
      </w:r>
      <w:r w:rsidRPr="00656574">
        <w:t>)</w:t>
      </w:r>
    </w:p>
    <w:p w14:paraId="75D83669" w14:textId="15983275" w:rsidR="00E3559E" w:rsidRPr="00656574" w:rsidRDefault="00E3559E" w:rsidP="00382985">
      <w:pPr>
        <w:pStyle w:val="LDP1a"/>
        <w:numPr>
          <w:ilvl w:val="0"/>
          <w:numId w:val="17"/>
        </w:numPr>
        <w:spacing w:before="0" w:after="0"/>
      </w:pPr>
      <w:r w:rsidRPr="00656574">
        <w:t xml:space="preserve">the circumstances in which </w:t>
      </w:r>
      <w:r w:rsidR="008C58FD">
        <w:t xml:space="preserve">an </w:t>
      </w:r>
      <w:r w:rsidR="00D50873">
        <w:t>aeroplane</w:t>
      </w:r>
      <w:r w:rsidRPr="00656574">
        <w:t xml:space="preserve"> may begin a flight with equipment that is inoperative, despite a requirement under this Chapter that equipment must be fitted to, or carried on, the </w:t>
      </w:r>
      <w:r w:rsidR="00D50873">
        <w:t>aeroplane</w:t>
      </w:r>
      <w:r w:rsidRPr="00656574">
        <w:t xml:space="preserve"> for the flight (section 11.0</w:t>
      </w:r>
      <w:r w:rsidR="00CF2373">
        <w:t>4</w:t>
      </w:r>
      <w:r w:rsidRPr="00656574">
        <w:t>).</w:t>
      </w:r>
    </w:p>
    <w:p w14:paraId="23C9668A" w14:textId="77777777" w:rsidR="00EC1D36" w:rsidRDefault="00EC1D36" w:rsidP="00382985">
      <w:pPr>
        <w:pStyle w:val="LDDivisionheading"/>
        <w:spacing w:before="0" w:after="0"/>
        <w:rPr>
          <w:color w:val="auto"/>
        </w:rPr>
      </w:pPr>
      <w:bookmarkStart w:id="19" w:name="_Toc39038839"/>
    </w:p>
    <w:p w14:paraId="02AC4D2A" w14:textId="4D5DD536" w:rsidR="00E3559E" w:rsidRPr="00656574" w:rsidRDefault="00E3559E" w:rsidP="00382985">
      <w:pPr>
        <w:pStyle w:val="LDDivisionheading"/>
        <w:spacing w:before="0" w:after="0"/>
        <w:rPr>
          <w:color w:val="auto"/>
        </w:rPr>
      </w:pPr>
      <w:r w:rsidRPr="00656574">
        <w:rPr>
          <w:color w:val="auto"/>
        </w:rPr>
        <w:t>Division 3</w:t>
      </w:r>
      <w:r w:rsidRPr="00656574">
        <w:rPr>
          <w:color w:val="auto"/>
        </w:rPr>
        <w:tab/>
        <w:t>Flight instruments</w:t>
      </w:r>
      <w:bookmarkEnd w:id="19"/>
    </w:p>
    <w:p w14:paraId="2C156809" w14:textId="77777777" w:rsidR="00A15421" w:rsidRDefault="00A15421" w:rsidP="00A15421">
      <w:pPr>
        <w:pStyle w:val="LDP1a"/>
        <w:spacing w:before="0" w:after="0"/>
        <w:ind w:left="0" w:firstLine="0"/>
        <w:rPr>
          <w:lang w:eastAsia="en-AU"/>
        </w:rPr>
      </w:pPr>
    </w:p>
    <w:p w14:paraId="2718F0D8" w14:textId="4C44E7ED" w:rsidR="00E3559E" w:rsidRDefault="00E3559E" w:rsidP="00A15421">
      <w:pPr>
        <w:pStyle w:val="LDP1a"/>
        <w:spacing w:before="0" w:after="0"/>
        <w:ind w:left="0" w:firstLine="0"/>
        <w:rPr>
          <w:lang w:eastAsia="en-AU"/>
        </w:rPr>
      </w:pPr>
      <w:r w:rsidRPr="00656574">
        <w:rPr>
          <w:lang w:eastAsia="en-AU"/>
        </w:rPr>
        <w:t>Division 3 sets out the equipment that a</w:t>
      </w:r>
      <w:r w:rsidR="008C58FD">
        <w:rPr>
          <w:lang w:eastAsia="en-AU"/>
        </w:rPr>
        <w:t xml:space="preserve">n </w:t>
      </w:r>
      <w:r w:rsidR="00D50873">
        <w:rPr>
          <w:lang w:eastAsia="en-AU"/>
        </w:rPr>
        <w:t>aeroplane</w:t>
      </w:r>
      <w:r w:rsidRPr="00656574">
        <w:rPr>
          <w:lang w:eastAsia="en-AU"/>
        </w:rPr>
        <w:t xml:space="preserve"> must be fitted with, and the technical requirements for such equipment, for the following types of operations:</w:t>
      </w:r>
    </w:p>
    <w:p w14:paraId="0A8253F4" w14:textId="77777777" w:rsidR="00A15421" w:rsidRPr="00656574" w:rsidRDefault="00A15421" w:rsidP="00382985">
      <w:pPr>
        <w:pStyle w:val="LDP1a"/>
        <w:spacing w:before="0" w:after="0"/>
        <w:ind w:left="0" w:firstLine="0"/>
        <w:rPr>
          <w:lang w:eastAsia="en-AU"/>
        </w:rPr>
      </w:pPr>
    </w:p>
    <w:p w14:paraId="02DC44E0" w14:textId="4CC5D97B" w:rsidR="00E3559E" w:rsidRPr="00656574" w:rsidRDefault="0055088D" w:rsidP="00382985">
      <w:pPr>
        <w:pStyle w:val="LDP1a"/>
        <w:numPr>
          <w:ilvl w:val="0"/>
          <w:numId w:val="18"/>
        </w:numPr>
        <w:spacing w:before="0" w:after="0"/>
        <w:rPr>
          <w:lang w:eastAsia="en-AU"/>
        </w:rPr>
      </w:pPr>
      <w:r>
        <w:rPr>
          <w:lang w:eastAsia="en-AU"/>
        </w:rPr>
        <w:t xml:space="preserve">flight under the </w:t>
      </w:r>
      <w:r w:rsidR="00E3559E" w:rsidRPr="00656574">
        <w:rPr>
          <w:lang w:eastAsia="en-AU"/>
        </w:rPr>
        <w:t>VFR by day (section 11.0</w:t>
      </w:r>
      <w:r w:rsidR="00CF2373">
        <w:rPr>
          <w:lang w:eastAsia="en-AU"/>
        </w:rPr>
        <w:t>5</w:t>
      </w:r>
      <w:r w:rsidR="00E3559E" w:rsidRPr="00656574">
        <w:rPr>
          <w:lang w:eastAsia="en-AU"/>
        </w:rPr>
        <w:t>)</w:t>
      </w:r>
    </w:p>
    <w:p w14:paraId="574AE48B" w14:textId="5D35240A" w:rsidR="00E3559E" w:rsidRPr="00656574" w:rsidRDefault="007F6134" w:rsidP="00382985">
      <w:pPr>
        <w:pStyle w:val="LDP1a"/>
        <w:numPr>
          <w:ilvl w:val="0"/>
          <w:numId w:val="18"/>
        </w:numPr>
        <w:spacing w:before="0" w:after="0"/>
        <w:rPr>
          <w:lang w:eastAsia="en-AU"/>
        </w:rPr>
      </w:pPr>
      <w:r>
        <w:rPr>
          <w:lang w:eastAsia="en-AU"/>
        </w:rPr>
        <w:t xml:space="preserve">flight under the </w:t>
      </w:r>
      <w:r w:rsidR="00E3559E" w:rsidRPr="00656574">
        <w:rPr>
          <w:lang w:eastAsia="en-AU"/>
        </w:rPr>
        <w:t>VFR by night (section 11.0</w:t>
      </w:r>
      <w:r w:rsidR="00CF2373">
        <w:rPr>
          <w:lang w:eastAsia="en-AU"/>
        </w:rPr>
        <w:t>6</w:t>
      </w:r>
      <w:r w:rsidR="00E3559E" w:rsidRPr="00656574">
        <w:rPr>
          <w:lang w:eastAsia="en-AU"/>
        </w:rPr>
        <w:t>)</w:t>
      </w:r>
    </w:p>
    <w:p w14:paraId="6F2E97EA" w14:textId="5AB48419" w:rsidR="00E3559E" w:rsidRPr="00656574" w:rsidRDefault="00577777" w:rsidP="00382985">
      <w:pPr>
        <w:pStyle w:val="LDP1a"/>
        <w:numPr>
          <w:ilvl w:val="0"/>
          <w:numId w:val="18"/>
        </w:numPr>
        <w:spacing w:before="0" w:after="0"/>
        <w:rPr>
          <w:lang w:eastAsia="en-AU"/>
        </w:rPr>
      </w:pPr>
      <w:r>
        <w:rPr>
          <w:lang w:eastAsia="en-AU"/>
        </w:rPr>
        <w:t xml:space="preserve">flight under the </w:t>
      </w:r>
      <w:r w:rsidR="00E3559E" w:rsidRPr="00656574">
        <w:rPr>
          <w:lang w:eastAsia="en-AU"/>
        </w:rPr>
        <w:t>IFR (section 11.0</w:t>
      </w:r>
      <w:r w:rsidR="00CF2373">
        <w:rPr>
          <w:lang w:eastAsia="en-AU"/>
        </w:rPr>
        <w:t>7</w:t>
      </w:r>
      <w:r w:rsidR="00E3559E" w:rsidRPr="00656574">
        <w:rPr>
          <w:lang w:eastAsia="en-AU"/>
        </w:rPr>
        <w:t>)</w:t>
      </w:r>
    </w:p>
    <w:p w14:paraId="16563619" w14:textId="77777777" w:rsidR="00A15421" w:rsidRPr="00382985" w:rsidRDefault="00A15421" w:rsidP="00A15421">
      <w:pPr>
        <w:pStyle w:val="LDDivisionheading"/>
        <w:spacing w:before="0" w:after="0"/>
        <w:rPr>
          <w:rFonts w:ascii="Times New Roman" w:hAnsi="Times New Roman"/>
          <w:b w:val="0"/>
          <w:bCs w:val="0"/>
          <w:color w:val="auto"/>
        </w:rPr>
      </w:pPr>
      <w:bookmarkStart w:id="20" w:name="_Toc39038845"/>
    </w:p>
    <w:p w14:paraId="7665F947" w14:textId="3377CF3D" w:rsidR="00E3559E" w:rsidRPr="00656574" w:rsidRDefault="00E3559E" w:rsidP="00382985">
      <w:pPr>
        <w:pStyle w:val="LDDivisionheading"/>
        <w:spacing w:before="0" w:after="0"/>
        <w:rPr>
          <w:color w:val="auto"/>
        </w:rPr>
      </w:pPr>
      <w:r w:rsidRPr="00656574">
        <w:rPr>
          <w:color w:val="auto"/>
        </w:rPr>
        <w:t>Division 4</w:t>
      </w:r>
      <w:r w:rsidRPr="00656574">
        <w:rPr>
          <w:color w:val="auto"/>
        </w:rPr>
        <w:tab/>
      </w:r>
      <w:bookmarkEnd w:id="20"/>
      <w:r w:rsidRPr="00656574">
        <w:rPr>
          <w:color w:val="auto"/>
        </w:rPr>
        <w:t>Operational equipment</w:t>
      </w:r>
    </w:p>
    <w:p w14:paraId="41190DFB" w14:textId="6D449263" w:rsidR="00E3559E" w:rsidRPr="00656574" w:rsidRDefault="00E3559E" w:rsidP="00382985">
      <w:pPr>
        <w:pStyle w:val="LDP1a"/>
        <w:spacing w:before="0" w:after="0"/>
        <w:ind w:left="0" w:firstLine="0"/>
      </w:pPr>
      <w:r w:rsidRPr="00656574">
        <w:t>Section 11.0</w:t>
      </w:r>
      <w:r w:rsidR="00CF2373">
        <w:t>8</w:t>
      </w:r>
      <w:r w:rsidRPr="00656574">
        <w:t xml:space="preserve"> sets out the circumstances in which a</w:t>
      </w:r>
      <w:r w:rsidR="000D5D69">
        <w:t xml:space="preserve">n </w:t>
      </w:r>
      <w:r w:rsidR="00D50873">
        <w:t>aeroplane</w:t>
      </w:r>
      <w:r w:rsidRPr="00656574">
        <w:t xml:space="preserve"> for a flight must be fitted with radiocommunication systems, and the capabilities of such systems.</w:t>
      </w:r>
    </w:p>
    <w:p w14:paraId="793A3351" w14:textId="77777777" w:rsidR="00E3559E" w:rsidRPr="00656574" w:rsidRDefault="00E3559E" w:rsidP="00382985">
      <w:pPr>
        <w:pStyle w:val="LDP1a"/>
        <w:spacing w:before="0" w:after="0"/>
        <w:ind w:left="0" w:firstLine="0"/>
      </w:pPr>
    </w:p>
    <w:p w14:paraId="48CFA229" w14:textId="7AB0C3B1" w:rsidR="00E3559E" w:rsidRPr="00656574" w:rsidRDefault="00E3559E" w:rsidP="00382985">
      <w:pPr>
        <w:pStyle w:val="LDP1a"/>
        <w:spacing w:before="0" w:after="0"/>
        <w:ind w:left="0" w:firstLine="0"/>
      </w:pPr>
      <w:r w:rsidRPr="00656574">
        <w:t>Section 11.</w:t>
      </w:r>
      <w:r w:rsidR="00CF2373">
        <w:t>09</w:t>
      </w:r>
      <w:r w:rsidRPr="00656574">
        <w:t xml:space="preserve"> sets out the circumstances in which a</w:t>
      </w:r>
      <w:r w:rsidR="000D5D69">
        <w:t xml:space="preserve">n </w:t>
      </w:r>
      <w:r w:rsidR="00D50873">
        <w:t>aeroplane</w:t>
      </w:r>
      <w:r w:rsidRPr="00656574">
        <w:t xml:space="preserve"> for a flight must be fitted with navigational equipment, and the capabilities of such equipment.</w:t>
      </w:r>
    </w:p>
    <w:p w14:paraId="608CE2EC" w14:textId="77777777" w:rsidR="00E3559E" w:rsidRPr="00656574" w:rsidRDefault="00E3559E" w:rsidP="00382985">
      <w:pPr>
        <w:pStyle w:val="LDP1a"/>
        <w:spacing w:before="0" w:after="0"/>
        <w:ind w:left="0" w:firstLine="0"/>
      </w:pPr>
    </w:p>
    <w:p w14:paraId="17EA6462" w14:textId="6A505482" w:rsidR="00E3559E" w:rsidRDefault="00E3559E" w:rsidP="00382985">
      <w:pPr>
        <w:pStyle w:val="LDP1a"/>
        <w:spacing w:before="0" w:after="0"/>
        <w:ind w:left="0" w:firstLine="0"/>
      </w:pPr>
      <w:r w:rsidRPr="00656574">
        <w:t>Section 11.1</w:t>
      </w:r>
      <w:r w:rsidR="00CF2373">
        <w:t>0</w:t>
      </w:r>
      <w:r w:rsidRPr="00656574">
        <w:t xml:space="preserve"> sets out the circumstances in which a</w:t>
      </w:r>
      <w:r w:rsidR="000D5D69">
        <w:t xml:space="preserve">n </w:t>
      </w:r>
      <w:r w:rsidR="00D50873">
        <w:t>aeroplane</w:t>
      </w:r>
      <w:r w:rsidRPr="00656574">
        <w:t xml:space="preserve"> flown by a single pilot must be fitted with an automatic pilot, and the capabilities of such equipment.</w:t>
      </w:r>
    </w:p>
    <w:p w14:paraId="5D607403" w14:textId="77777777" w:rsidR="00165BBF" w:rsidRDefault="00165BBF" w:rsidP="00382985">
      <w:pPr>
        <w:pStyle w:val="LDP1a"/>
        <w:spacing w:before="0" w:after="0"/>
        <w:ind w:left="0" w:firstLine="0"/>
      </w:pPr>
    </w:p>
    <w:p w14:paraId="7CB75498" w14:textId="63A8C0DB" w:rsidR="00165BBF" w:rsidRPr="00D65543" w:rsidRDefault="00165BBF" w:rsidP="00382985">
      <w:pPr>
        <w:pStyle w:val="LDP1a"/>
        <w:spacing w:before="0" w:after="0"/>
        <w:ind w:left="0" w:firstLine="0"/>
      </w:pPr>
      <w:r w:rsidRPr="00D65543">
        <w:t>Section 11.1</w:t>
      </w:r>
      <w:r w:rsidR="00CF2373" w:rsidRPr="00D65543">
        <w:t>1</w:t>
      </w:r>
      <w:r w:rsidR="00DF471F" w:rsidRPr="00D65543">
        <w:t xml:space="preserve"> sets out the circumstances in which a</w:t>
      </w:r>
      <w:r w:rsidR="000D5D69" w:rsidRPr="00D65543">
        <w:t xml:space="preserve">n </w:t>
      </w:r>
      <w:r w:rsidR="00DF471F" w:rsidRPr="00D65543">
        <w:t xml:space="preserve">aeroplane </w:t>
      </w:r>
      <w:r w:rsidR="00666AC7" w:rsidRPr="00D65543">
        <w:t>must be fi</w:t>
      </w:r>
      <w:r w:rsidR="003A0862" w:rsidRPr="00D65543">
        <w:t>t</w:t>
      </w:r>
      <w:r w:rsidR="00666AC7" w:rsidRPr="00D65543">
        <w:t xml:space="preserve">ted </w:t>
      </w:r>
      <w:r w:rsidR="003A0862" w:rsidRPr="00D65543">
        <w:t xml:space="preserve">with equipment to remove </w:t>
      </w:r>
      <w:r w:rsidR="00C20A20">
        <w:t>ensure</w:t>
      </w:r>
      <w:r w:rsidR="00D3421B">
        <w:t xml:space="preserve"> clear view through the windshield</w:t>
      </w:r>
      <w:r w:rsidR="006546DE" w:rsidRPr="00D65543">
        <w:t>.</w:t>
      </w:r>
    </w:p>
    <w:p w14:paraId="29F371CA" w14:textId="77777777" w:rsidR="00165BBF" w:rsidRPr="00D65543" w:rsidRDefault="00165BBF" w:rsidP="00382985">
      <w:pPr>
        <w:pStyle w:val="LDP1a"/>
        <w:spacing w:before="0" w:after="0"/>
        <w:ind w:left="0" w:firstLine="0"/>
      </w:pPr>
    </w:p>
    <w:p w14:paraId="57B6F1BA" w14:textId="3B367127" w:rsidR="00165BBF" w:rsidRPr="00CF2373" w:rsidRDefault="00165BBF" w:rsidP="00382985">
      <w:pPr>
        <w:pStyle w:val="LDP1a"/>
        <w:spacing w:before="0" w:after="0"/>
        <w:ind w:left="0" w:firstLine="0"/>
      </w:pPr>
      <w:r w:rsidRPr="00D65543">
        <w:t>Section 11.1</w:t>
      </w:r>
      <w:r w:rsidR="00CF2373" w:rsidRPr="00D65543">
        <w:t>2</w:t>
      </w:r>
      <w:r w:rsidR="006546DE" w:rsidRPr="00D65543">
        <w:t xml:space="preserve"> sets out the </w:t>
      </w:r>
      <w:r w:rsidR="000C4406" w:rsidRPr="00D65543">
        <w:t xml:space="preserve">requirements </w:t>
      </w:r>
      <w:r w:rsidR="001E182C" w:rsidRPr="00D65543">
        <w:t xml:space="preserve">that must be met </w:t>
      </w:r>
      <w:r w:rsidR="00816BC2" w:rsidRPr="00D65543">
        <w:t xml:space="preserve">if </w:t>
      </w:r>
      <w:r w:rsidR="006546DE" w:rsidRPr="00D65543">
        <w:t>a</w:t>
      </w:r>
      <w:r w:rsidR="000D5D69" w:rsidRPr="00D65543">
        <w:t xml:space="preserve">n </w:t>
      </w:r>
      <w:r w:rsidR="006546DE" w:rsidRPr="00D65543">
        <w:t xml:space="preserve">aeroplane </w:t>
      </w:r>
      <w:r w:rsidR="001E182C" w:rsidRPr="00D65543">
        <w:t>is</w:t>
      </w:r>
      <w:r w:rsidR="006546DE" w:rsidRPr="00D65543">
        <w:t xml:space="preserve"> fitted with</w:t>
      </w:r>
      <w:r w:rsidR="00816BC2" w:rsidRPr="00D65543">
        <w:t xml:space="preserve"> an internal door or curtain.</w:t>
      </w:r>
    </w:p>
    <w:p w14:paraId="1619C59E" w14:textId="77777777" w:rsidR="00E3559E" w:rsidRPr="008F7724" w:rsidRDefault="00E3559E" w:rsidP="00382985">
      <w:pPr>
        <w:pStyle w:val="LDP1a"/>
        <w:spacing w:before="0" w:after="0"/>
        <w:ind w:left="0" w:firstLine="0"/>
      </w:pPr>
    </w:p>
    <w:p w14:paraId="75BEF2D8" w14:textId="329FA8AE" w:rsidR="00E3559E" w:rsidRPr="00D65543" w:rsidRDefault="00E3559E" w:rsidP="00382985">
      <w:pPr>
        <w:pStyle w:val="LDP1a"/>
        <w:spacing w:before="0" w:after="0"/>
        <w:ind w:left="0" w:firstLine="0"/>
      </w:pPr>
      <w:r w:rsidRPr="00D65543">
        <w:lastRenderedPageBreak/>
        <w:t>Section 11.1</w:t>
      </w:r>
      <w:r w:rsidR="00CF2373">
        <w:t>3</w:t>
      </w:r>
      <w:r w:rsidRPr="00D65543">
        <w:t xml:space="preserve"> sets out the circumstances in which a</w:t>
      </w:r>
      <w:r w:rsidR="000D5D69" w:rsidRPr="00D65543">
        <w:t xml:space="preserve">n </w:t>
      </w:r>
      <w:r w:rsidR="00D50873" w:rsidRPr="00D65543">
        <w:t>aeroplane</w:t>
      </w:r>
      <w:r w:rsidRPr="00D65543">
        <w:t xml:space="preserve"> must carry survival equipment and signalling equipment.</w:t>
      </w:r>
    </w:p>
    <w:p w14:paraId="00C4A6CB" w14:textId="77777777" w:rsidR="00A4096D" w:rsidRPr="00D65543" w:rsidRDefault="00A4096D" w:rsidP="00382985">
      <w:pPr>
        <w:pStyle w:val="LDP1a"/>
        <w:spacing w:before="0" w:after="0"/>
        <w:ind w:left="0" w:firstLine="0"/>
      </w:pPr>
    </w:p>
    <w:p w14:paraId="6C7C3882" w14:textId="3216E7F0" w:rsidR="003D0CEF" w:rsidRPr="00656574" w:rsidRDefault="00F76169" w:rsidP="00382985">
      <w:pPr>
        <w:pStyle w:val="LDP1a"/>
        <w:spacing w:before="0" w:after="0"/>
        <w:ind w:left="0" w:firstLine="0"/>
      </w:pPr>
      <w:r w:rsidRPr="00D65543">
        <w:t xml:space="preserve">Section </w:t>
      </w:r>
      <w:r w:rsidR="0086100B" w:rsidRPr="00D65543">
        <w:t>11.1</w:t>
      </w:r>
      <w:r w:rsidR="00CF2373">
        <w:t>4</w:t>
      </w:r>
      <w:r w:rsidR="00074F25" w:rsidRPr="00D65543">
        <w:t xml:space="preserve"> </w:t>
      </w:r>
      <w:r w:rsidR="006D1311" w:rsidRPr="00D65543">
        <w:t xml:space="preserve">sets out the circumstances </w:t>
      </w:r>
      <w:r w:rsidR="003D3285" w:rsidRPr="00D65543">
        <w:t>in which a</w:t>
      </w:r>
      <w:r w:rsidR="000D5D69" w:rsidRPr="00D65543">
        <w:t xml:space="preserve">n </w:t>
      </w:r>
      <w:r w:rsidR="003D3285" w:rsidRPr="00D65543">
        <w:t xml:space="preserve">aeroplane </w:t>
      </w:r>
      <w:r w:rsidR="00074F25" w:rsidRPr="00D65543">
        <w:t xml:space="preserve">must be fitted with equipment </w:t>
      </w:r>
      <w:r w:rsidR="00593DEF" w:rsidRPr="00D65543">
        <w:t xml:space="preserve">to measure and </w:t>
      </w:r>
      <w:r w:rsidR="00593DEF" w:rsidRPr="00CF2373">
        <w:t xml:space="preserve">display </w:t>
      </w:r>
      <w:r w:rsidR="00F86982" w:rsidRPr="00CF2373">
        <w:t>cosmic radiation received in the aeroplane</w:t>
      </w:r>
      <w:r w:rsidR="003842DA" w:rsidRPr="00CF2373">
        <w:t>’s cabin</w:t>
      </w:r>
      <w:r w:rsidR="00221FF5" w:rsidRPr="00CF2373">
        <w:t>, and the capabilities of such equipment</w:t>
      </w:r>
      <w:r w:rsidR="00F86982" w:rsidRPr="00CF2373">
        <w:t>.</w:t>
      </w:r>
    </w:p>
    <w:p w14:paraId="39774E5E" w14:textId="77777777" w:rsidR="00E3559E" w:rsidRPr="00656574" w:rsidRDefault="00E3559E" w:rsidP="00382985">
      <w:pPr>
        <w:pStyle w:val="LDDivisionheading"/>
        <w:spacing w:before="0" w:after="0"/>
        <w:rPr>
          <w:color w:val="auto"/>
        </w:rPr>
      </w:pPr>
    </w:p>
    <w:p w14:paraId="31063667" w14:textId="77777777" w:rsidR="00E3559E" w:rsidRPr="00656574" w:rsidRDefault="00E3559E" w:rsidP="00382985">
      <w:pPr>
        <w:pStyle w:val="LDDivisionheading"/>
        <w:spacing w:before="0" w:after="0"/>
      </w:pPr>
      <w:r w:rsidRPr="00656574">
        <w:rPr>
          <w:color w:val="auto"/>
        </w:rPr>
        <w:t>Division 5</w:t>
      </w:r>
      <w:r w:rsidRPr="00656574">
        <w:rPr>
          <w:color w:val="auto"/>
        </w:rPr>
        <w:tab/>
        <w:t xml:space="preserve">Lighting systems </w:t>
      </w:r>
    </w:p>
    <w:p w14:paraId="421A62CC" w14:textId="77777777" w:rsidR="00A15421" w:rsidRDefault="00A15421" w:rsidP="00A15421">
      <w:pPr>
        <w:pStyle w:val="LDP1a"/>
        <w:spacing w:before="0" w:after="0"/>
        <w:ind w:left="0" w:firstLine="0"/>
      </w:pPr>
    </w:p>
    <w:p w14:paraId="5661E77B" w14:textId="094D0919" w:rsidR="00E3559E" w:rsidRDefault="00E3559E" w:rsidP="00A15421">
      <w:pPr>
        <w:pStyle w:val="LDP1a"/>
        <w:spacing w:before="0" w:after="0"/>
        <w:ind w:left="0" w:firstLine="0"/>
      </w:pPr>
      <w:r w:rsidRPr="00656574">
        <w:t>Division 5 sets out detailed requirements for the lighting systems required to be fitted or carried on a</w:t>
      </w:r>
      <w:r w:rsidR="000D5D69">
        <w:t xml:space="preserve">n </w:t>
      </w:r>
      <w:r w:rsidR="00D50873">
        <w:t>aeroplane</w:t>
      </w:r>
      <w:r w:rsidRPr="00656574">
        <w:t>, including what each lighting system must be used for and when the lighting equipment must be displayed. Specifically, this Division sets out the requirements for:</w:t>
      </w:r>
    </w:p>
    <w:p w14:paraId="6B62C784" w14:textId="77777777" w:rsidR="00A15421" w:rsidRPr="00656574" w:rsidRDefault="00A15421" w:rsidP="00382985">
      <w:pPr>
        <w:pStyle w:val="LDP1a"/>
        <w:spacing w:before="0" w:after="0"/>
        <w:ind w:left="0" w:firstLine="0"/>
      </w:pPr>
    </w:p>
    <w:p w14:paraId="04FA4044" w14:textId="33CCBC07" w:rsidR="00E3559E" w:rsidRPr="00656574" w:rsidRDefault="00E3559E" w:rsidP="00382985">
      <w:pPr>
        <w:pStyle w:val="LDP1a"/>
        <w:numPr>
          <w:ilvl w:val="0"/>
          <w:numId w:val="19"/>
        </w:numPr>
        <w:spacing w:before="0" w:after="0"/>
      </w:pPr>
      <w:r w:rsidRPr="00656574">
        <w:t>cockpit and cabin lighting for a</w:t>
      </w:r>
      <w:r w:rsidR="000D5D69">
        <w:t>n</w:t>
      </w:r>
      <w:r w:rsidR="00D50873">
        <w:t xml:space="preserve"> aeroplane</w:t>
      </w:r>
      <w:r w:rsidRPr="00656574">
        <w:t xml:space="preserve"> (section 11.1</w:t>
      </w:r>
      <w:r w:rsidR="00CF2373">
        <w:t>5</w:t>
      </w:r>
      <w:r w:rsidRPr="00656574">
        <w:t>)</w:t>
      </w:r>
    </w:p>
    <w:p w14:paraId="0F80175F" w14:textId="6DE24086" w:rsidR="00E3559E" w:rsidRPr="00656574" w:rsidRDefault="00E3559E" w:rsidP="00382985">
      <w:pPr>
        <w:pStyle w:val="LDP1a"/>
        <w:numPr>
          <w:ilvl w:val="0"/>
          <w:numId w:val="19"/>
        </w:numPr>
        <w:spacing w:before="0" w:after="0"/>
      </w:pPr>
      <w:r w:rsidRPr="00656574">
        <w:t>anti-collision lights for a</w:t>
      </w:r>
      <w:r w:rsidR="000D5D69">
        <w:t>n</w:t>
      </w:r>
      <w:r w:rsidR="00D50873">
        <w:t xml:space="preserve"> aeroplane</w:t>
      </w:r>
      <w:r w:rsidRPr="00656574">
        <w:t xml:space="preserve"> operating by day or </w:t>
      </w:r>
      <w:r w:rsidR="007C3E43">
        <w:t xml:space="preserve">at </w:t>
      </w:r>
      <w:r w:rsidRPr="00656574">
        <w:t>night (section 11.1</w:t>
      </w:r>
      <w:r w:rsidR="00CF2373">
        <w:t>6</w:t>
      </w:r>
      <w:r w:rsidRPr="00656574">
        <w:t>)</w:t>
      </w:r>
    </w:p>
    <w:p w14:paraId="400D407F" w14:textId="149E595F" w:rsidR="00E3559E" w:rsidRPr="00656574" w:rsidRDefault="00E3559E" w:rsidP="00382985">
      <w:pPr>
        <w:pStyle w:val="LDP1a"/>
        <w:numPr>
          <w:ilvl w:val="0"/>
          <w:numId w:val="19"/>
        </w:numPr>
        <w:spacing w:before="0" w:after="0"/>
      </w:pPr>
      <w:r w:rsidRPr="00656574">
        <w:t>landing lights for a</w:t>
      </w:r>
      <w:r w:rsidR="000D5D69">
        <w:t>n</w:t>
      </w:r>
      <w:r w:rsidR="00D50873">
        <w:t xml:space="preserve"> aeroplane</w:t>
      </w:r>
      <w:r w:rsidRPr="00656574">
        <w:t xml:space="preserve"> operating by night (section 11.1</w:t>
      </w:r>
      <w:r w:rsidR="00CF2373">
        <w:t>7</w:t>
      </w:r>
      <w:r w:rsidRPr="00656574">
        <w:t>)</w:t>
      </w:r>
    </w:p>
    <w:p w14:paraId="57702FB0" w14:textId="19D75FBD" w:rsidR="00E3559E" w:rsidRPr="00656574" w:rsidRDefault="00E3559E" w:rsidP="00382985">
      <w:pPr>
        <w:pStyle w:val="LDP1a"/>
        <w:numPr>
          <w:ilvl w:val="0"/>
          <w:numId w:val="19"/>
        </w:numPr>
        <w:spacing w:before="0" w:after="0"/>
      </w:pPr>
      <w:r w:rsidRPr="00656574">
        <w:t>navigation lights for a</w:t>
      </w:r>
      <w:r w:rsidR="000D5D69">
        <w:t>n</w:t>
      </w:r>
      <w:r w:rsidR="00D50873">
        <w:t xml:space="preserve"> aeroplane</w:t>
      </w:r>
      <w:r w:rsidRPr="00656574">
        <w:t xml:space="preserve"> operating by night or in poor visibility (section 11.1</w:t>
      </w:r>
      <w:r w:rsidR="00CF2373">
        <w:t>8</w:t>
      </w:r>
      <w:r w:rsidRPr="00656574">
        <w:t>)</w:t>
      </w:r>
    </w:p>
    <w:p w14:paraId="05E24DD4" w14:textId="77777777" w:rsidR="00E3559E" w:rsidRPr="00656574" w:rsidRDefault="00E3559E" w:rsidP="00382985">
      <w:pPr>
        <w:pStyle w:val="LDP1a"/>
        <w:spacing w:before="0" w:after="0"/>
        <w:ind w:left="0" w:firstLine="0"/>
      </w:pPr>
    </w:p>
    <w:p w14:paraId="55D07E27" w14:textId="77777777" w:rsidR="00E3559E" w:rsidRPr="00656574" w:rsidRDefault="00E3559E" w:rsidP="00382985">
      <w:pPr>
        <w:pStyle w:val="LDDivisionheading"/>
        <w:spacing w:before="0" w:after="0"/>
        <w:rPr>
          <w:color w:val="auto"/>
        </w:rPr>
      </w:pPr>
      <w:bookmarkStart w:id="21" w:name="_Toc39038861"/>
      <w:r w:rsidRPr="00656574">
        <w:rPr>
          <w:color w:val="auto"/>
        </w:rPr>
        <w:t>Division 6</w:t>
      </w:r>
      <w:r w:rsidRPr="00656574">
        <w:rPr>
          <w:color w:val="auto"/>
        </w:rPr>
        <w:tab/>
        <w:t>Alerting and warning system requirements</w:t>
      </w:r>
      <w:bookmarkEnd w:id="21"/>
    </w:p>
    <w:p w14:paraId="17404EEF" w14:textId="77777777" w:rsidR="00A15421" w:rsidRDefault="00A15421" w:rsidP="00A15421">
      <w:pPr>
        <w:pStyle w:val="LDP1a"/>
        <w:spacing w:before="0" w:after="0"/>
        <w:ind w:left="0" w:firstLine="0"/>
      </w:pPr>
    </w:p>
    <w:p w14:paraId="2A5687A5" w14:textId="4BE12474" w:rsidR="00CF2373" w:rsidRDefault="00CF2373" w:rsidP="00382985">
      <w:pPr>
        <w:pStyle w:val="LDP1a"/>
        <w:spacing w:before="0" w:after="0"/>
        <w:ind w:left="0" w:firstLine="0"/>
      </w:pPr>
      <w:r>
        <w:t>Section 11.19 provides the definitions for this Division.</w:t>
      </w:r>
    </w:p>
    <w:p w14:paraId="2A0CF3B2" w14:textId="77777777" w:rsidR="00CF2373" w:rsidRDefault="00CF2373" w:rsidP="00382985">
      <w:pPr>
        <w:pStyle w:val="LDP1a"/>
        <w:spacing w:before="0" w:after="0"/>
        <w:ind w:left="0" w:firstLine="0"/>
      </w:pPr>
    </w:p>
    <w:p w14:paraId="3A848A97" w14:textId="6C238948" w:rsidR="00E3559E" w:rsidRPr="00656574" w:rsidRDefault="00E3559E" w:rsidP="00382985">
      <w:pPr>
        <w:pStyle w:val="LDP1a"/>
        <w:spacing w:before="0" w:after="0"/>
        <w:ind w:left="0" w:firstLine="0"/>
      </w:pPr>
      <w:r w:rsidRPr="00656574">
        <w:t>Section 11.</w:t>
      </w:r>
      <w:r w:rsidR="00431BF5">
        <w:t>20</w:t>
      </w:r>
      <w:r w:rsidRPr="00656574">
        <w:t xml:space="preserve"> provides the circumstances in which a</w:t>
      </w:r>
      <w:r w:rsidR="000D5D69">
        <w:t xml:space="preserve">n </w:t>
      </w:r>
      <w:r w:rsidR="00D50873">
        <w:t>aeroplane</w:t>
      </w:r>
      <w:r w:rsidRPr="00656574">
        <w:t xml:space="preserve"> must be fitted with altitude alerting equipment, and the specific alerts that the altitude alerting equipment must convey to the flight crew.</w:t>
      </w:r>
    </w:p>
    <w:p w14:paraId="2A2B5F39" w14:textId="77777777" w:rsidR="00F21706" w:rsidRDefault="00F21706" w:rsidP="00382985">
      <w:pPr>
        <w:pStyle w:val="LDP1a"/>
        <w:spacing w:before="0" w:after="0"/>
        <w:ind w:left="0" w:firstLine="0"/>
      </w:pPr>
    </w:p>
    <w:p w14:paraId="7C24D553" w14:textId="456EDDBC" w:rsidR="00E3559E" w:rsidRPr="00656574" w:rsidRDefault="00F21706" w:rsidP="00382985">
      <w:pPr>
        <w:pStyle w:val="LDP1a"/>
        <w:spacing w:before="0" w:after="0"/>
        <w:ind w:left="0" w:firstLine="0"/>
      </w:pPr>
      <w:r>
        <w:t>S</w:t>
      </w:r>
      <w:r w:rsidR="00E3559E" w:rsidRPr="00656574">
        <w:t>ection 11.</w:t>
      </w:r>
      <w:r w:rsidR="008A50C2">
        <w:t>21</w:t>
      </w:r>
      <w:r w:rsidR="00E3559E" w:rsidRPr="00656574">
        <w:t xml:space="preserve"> </w:t>
      </w:r>
      <w:r w:rsidR="00E3559E" w:rsidRPr="00656574">
        <w:rPr>
          <w:rFonts w:eastAsia="Calibri"/>
        </w:rPr>
        <w:t>provides the circumstances in which the altitude alerting equipment, or an assigned altitude indicator is permitted to be inoperative at the beginning of a flight.</w:t>
      </w:r>
    </w:p>
    <w:p w14:paraId="2C18D5ED" w14:textId="77777777" w:rsidR="00E3559E" w:rsidRPr="00656574" w:rsidRDefault="00E3559E" w:rsidP="00382985">
      <w:pPr>
        <w:pStyle w:val="LDP1a"/>
        <w:spacing w:before="0" w:after="0"/>
        <w:ind w:left="0" w:firstLine="0"/>
      </w:pPr>
    </w:p>
    <w:p w14:paraId="4FD3B9D7" w14:textId="742EFABE" w:rsidR="00E3559E" w:rsidRDefault="00E3559E">
      <w:r w:rsidRPr="00656574">
        <w:t>Section 11.</w:t>
      </w:r>
      <w:r w:rsidR="00857B74">
        <w:t>22</w:t>
      </w:r>
      <w:r w:rsidRPr="00656574">
        <w:t xml:space="preserve"> provides the circumstances in which a</w:t>
      </w:r>
      <w:r w:rsidR="000D5D69">
        <w:t xml:space="preserve">n </w:t>
      </w:r>
      <w:r w:rsidR="00D50873">
        <w:t>aeroplane</w:t>
      </w:r>
      <w:r w:rsidRPr="00656574">
        <w:t xml:space="preserve"> is required to be fitted with an approved</w:t>
      </w:r>
      <w:r w:rsidR="005C7554">
        <w:t xml:space="preserve"> </w:t>
      </w:r>
      <w:r w:rsidR="006F3FDF">
        <w:t>airborne collision avoidance system (</w:t>
      </w:r>
      <w:r w:rsidR="006F3FDF" w:rsidRPr="006447B9">
        <w:t>ACAS</w:t>
      </w:r>
      <w:r w:rsidR="006F3FDF">
        <w:t>)</w:t>
      </w:r>
      <w:r w:rsidRPr="00656574">
        <w:t xml:space="preserve">. </w:t>
      </w:r>
    </w:p>
    <w:p w14:paraId="1133E8BC" w14:textId="77777777" w:rsidR="0016739A" w:rsidRDefault="0016739A"/>
    <w:p w14:paraId="753DD313" w14:textId="5BFB8433" w:rsidR="0016739A" w:rsidRPr="00CF2373" w:rsidRDefault="009C209D">
      <w:r w:rsidRPr="00D65543">
        <w:t>Section 11.23</w:t>
      </w:r>
      <w:r w:rsidR="00B47A0A" w:rsidRPr="00D65543">
        <w:t xml:space="preserve"> </w:t>
      </w:r>
      <w:r w:rsidR="00303E66" w:rsidRPr="00D65543">
        <w:t>provides the require</w:t>
      </w:r>
      <w:r w:rsidR="00082428" w:rsidRPr="00D65543">
        <w:t>ments</w:t>
      </w:r>
      <w:r w:rsidR="00303E66" w:rsidRPr="00D65543">
        <w:t xml:space="preserve"> </w:t>
      </w:r>
      <w:r w:rsidR="00260394" w:rsidRPr="00D65543">
        <w:t>for</w:t>
      </w:r>
      <w:r w:rsidR="00082428" w:rsidRPr="00D65543">
        <w:t xml:space="preserve"> how</w:t>
      </w:r>
      <w:r w:rsidR="00B94E5C" w:rsidRPr="00D65543">
        <w:t xml:space="preserve"> </w:t>
      </w:r>
      <w:r w:rsidR="00AD6071">
        <w:t>an approved</w:t>
      </w:r>
      <w:r w:rsidR="00AD6071" w:rsidRPr="00D65543">
        <w:t xml:space="preserve"> </w:t>
      </w:r>
      <w:r w:rsidR="00B94E5C" w:rsidRPr="00D65543">
        <w:t xml:space="preserve">ACAS </w:t>
      </w:r>
      <w:r w:rsidR="00082428" w:rsidRPr="00D65543">
        <w:t>must be u</w:t>
      </w:r>
      <w:r w:rsidR="00B57BD2" w:rsidRPr="00D65543">
        <w:t>sed during flight</w:t>
      </w:r>
      <w:r w:rsidR="003D0F7C" w:rsidRPr="00D65543">
        <w:t>.</w:t>
      </w:r>
    </w:p>
    <w:p w14:paraId="65410E57" w14:textId="77777777" w:rsidR="00F21706" w:rsidRPr="008F7724" w:rsidRDefault="00F21706"/>
    <w:p w14:paraId="316886BF" w14:textId="5B0B6EEB" w:rsidR="00E3559E" w:rsidRPr="00AD6071" w:rsidRDefault="00E3559E">
      <w:bookmarkStart w:id="22" w:name="_Toc39038863"/>
      <w:r w:rsidRPr="00635293">
        <w:t>Section 11.</w:t>
      </w:r>
      <w:r w:rsidR="00F21706" w:rsidRPr="00AD6071">
        <w:t>24</w:t>
      </w:r>
      <w:r w:rsidRPr="00AD6071">
        <w:t xml:space="preserve"> provides the</w:t>
      </w:r>
      <w:bookmarkEnd w:id="22"/>
      <w:r w:rsidRPr="00AD6071">
        <w:t xml:space="preserve"> circumstances in which </w:t>
      </w:r>
      <w:r w:rsidR="00AD6071">
        <w:t>an approved</w:t>
      </w:r>
      <w:r w:rsidR="00AD6071" w:rsidRPr="00AD6071">
        <w:t xml:space="preserve"> </w:t>
      </w:r>
      <w:r w:rsidR="00F21706" w:rsidRPr="00AD6071">
        <w:t>ACAS</w:t>
      </w:r>
      <w:r w:rsidRPr="00AD6071">
        <w:t xml:space="preserve"> required to be fitted to a</w:t>
      </w:r>
      <w:r w:rsidR="000D5D69" w:rsidRPr="00AD6071">
        <w:t xml:space="preserve">n </w:t>
      </w:r>
      <w:r w:rsidR="00D50873" w:rsidRPr="00AD6071">
        <w:t>aeroplane</w:t>
      </w:r>
      <w:r w:rsidRPr="00AD6071">
        <w:t xml:space="preserve"> is permitted to be inoperative at the beginning of a flight.</w:t>
      </w:r>
    </w:p>
    <w:p w14:paraId="495696E5" w14:textId="77777777" w:rsidR="00073E94" w:rsidRPr="00D65543" w:rsidRDefault="00073E94"/>
    <w:p w14:paraId="6715CC09" w14:textId="4B5AD6B4" w:rsidR="00073E94" w:rsidRPr="00CF2373" w:rsidRDefault="00073E94">
      <w:r w:rsidRPr="00D65543">
        <w:t xml:space="preserve">Section </w:t>
      </w:r>
      <w:r w:rsidR="00C761B7" w:rsidRPr="00D65543">
        <w:t>11.25 provides the circumstances in which a</w:t>
      </w:r>
      <w:r w:rsidR="000D5D69" w:rsidRPr="00D65543">
        <w:t xml:space="preserve">n </w:t>
      </w:r>
      <w:r w:rsidR="00C761B7" w:rsidRPr="00D65543">
        <w:t xml:space="preserve">aeroplane is required to be fitted with a </w:t>
      </w:r>
      <w:r w:rsidR="00003D7F" w:rsidRPr="00D65543">
        <w:t xml:space="preserve">terrain awareness </w:t>
      </w:r>
      <w:r w:rsidR="005A2805" w:rsidRPr="00D65543">
        <w:t xml:space="preserve">and warning </w:t>
      </w:r>
      <w:r w:rsidR="00C761B7" w:rsidRPr="00D65543">
        <w:t>system (</w:t>
      </w:r>
      <w:r w:rsidR="005A2805" w:rsidRPr="006447B9">
        <w:t>TAWS</w:t>
      </w:r>
      <w:r w:rsidR="00C761B7" w:rsidRPr="00D65543">
        <w:t>)</w:t>
      </w:r>
      <w:r w:rsidR="005A2805" w:rsidRPr="00D65543">
        <w:t>.</w:t>
      </w:r>
      <w:r w:rsidR="004929BD" w:rsidRPr="00D65543">
        <w:t xml:space="preserve"> </w:t>
      </w:r>
      <w:r w:rsidR="00274DBE">
        <w:t>It requires that u</w:t>
      </w:r>
      <w:r w:rsidR="00274DBE" w:rsidRPr="00274DBE">
        <w:t xml:space="preserve">ntil immediately before 2 December 2023, </w:t>
      </w:r>
      <w:r w:rsidR="00A15421">
        <w:t xml:space="preserve">to provide industry greater flexibility in acquiring a TAWS if one is not fitted to the relevant aeroplanes, </w:t>
      </w:r>
      <w:r w:rsidR="00274DBE" w:rsidRPr="00274DBE">
        <w:t>a turbine-engine aeroplane and a piston-engine aeroplane must be fitted with a ground proximity warning system (GPWS)</w:t>
      </w:r>
      <w:r w:rsidR="00A15421">
        <w:t>,</w:t>
      </w:r>
      <w:r w:rsidR="00274DBE" w:rsidRPr="00274DBE">
        <w:t xml:space="preserve"> but only in accordance with the requirements in subsection 9 of Civil Aviation Order 20.18 as in force immediately before the commencement of the MOS; or for a turbine-engine aeroplane a TAWS-Class A; or for a piston-engine aeroplane a TAWS-Class A or a TAWS-Class B.</w:t>
      </w:r>
      <w:r w:rsidR="00A15421">
        <w:t xml:space="preserve"> From </w:t>
      </w:r>
      <w:r w:rsidR="000D49D9">
        <w:t xml:space="preserve">2 December 2023, </w:t>
      </w:r>
      <w:r w:rsidR="00A15421">
        <w:t>only a TAWS may be fitted</w:t>
      </w:r>
      <w:r w:rsidR="004929BD" w:rsidRPr="00D65543">
        <w:t>.</w:t>
      </w:r>
    </w:p>
    <w:p w14:paraId="773EDF05" w14:textId="77777777" w:rsidR="000D071E" w:rsidRPr="008F7724" w:rsidRDefault="000D071E"/>
    <w:p w14:paraId="6524ED38" w14:textId="4945D28A" w:rsidR="000D071E" w:rsidRPr="000D071E" w:rsidRDefault="000D071E">
      <w:r w:rsidRPr="00D65543">
        <w:t>Section 11.26 provides the circumstances in which the TAWS</w:t>
      </w:r>
      <w:r w:rsidR="00C71CDF">
        <w:t xml:space="preserve">, or </w:t>
      </w:r>
      <w:r w:rsidR="00A15421">
        <w:t>GPWS</w:t>
      </w:r>
      <w:r w:rsidR="00767D68">
        <w:t>,</w:t>
      </w:r>
      <w:r w:rsidRPr="00D65543">
        <w:t xml:space="preserve"> required to be</w:t>
      </w:r>
      <w:r w:rsidRPr="000D071E">
        <w:t xml:space="preserve"> fitted to a</w:t>
      </w:r>
      <w:r w:rsidR="000D5D69">
        <w:t>n</w:t>
      </w:r>
      <w:r w:rsidRPr="000D071E">
        <w:t xml:space="preserve"> aeroplane is permitted to be inoperative at the beginning of a flight.</w:t>
      </w:r>
    </w:p>
    <w:p w14:paraId="23DD7AC0" w14:textId="15C78877" w:rsidR="00AE3771" w:rsidRPr="00100164" w:rsidRDefault="00AE3771">
      <w:bookmarkStart w:id="23" w:name="_Toc39038864"/>
    </w:p>
    <w:p w14:paraId="114C8B8C" w14:textId="7B7DCAE4" w:rsidR="00E3559E" w:rsidRPr="006001E0" w:rsidRDefault="00E3559E">
      <w:r w:rsidRPr="00C55292">
        <w:t>Section 11.2</w:t>
      </w:r>
      <w:r w:rsidR="007A3C50" w:rsidRPr="00C55292">
        <w:t>7</w:t>
      </w:r>
      <w:r w:rsidRPr="00C55292">
        <w:t xml:space="preserve"> </w:t>
      </w:r>
      <w:bookmarkEnd w:id="23"/>
      <w:r w:rsidRPr="00C55292">
        <w:t>provides the circumstances in which a</w:t>
      </w:r>
      <w:r w:rsidR="000D5D69" w:rsidRPr="00C55292">
        <w:t xml:space="preserve">n </w:t>
      </w:r>
      <w:r w:rsidR="00D50873" w:rsidRPr="00C55292">
        <w:t>aeroplane</w:t>
      </w:r>
      <w:r w:rsidRPr="00C55292">
        <w:t xml:space="preserve"> is required to be fitted with airborne weather radar equipment.</w:t>
      </w:r>
    </w:p>
    <w:p w14:paraId="4092338E" w14:textId="77777777" w:rsidR="00E3559E" w:rsidRPr="00656574" w:rsidRDefault="00E3559E"/>
    <w:p w14:paraId="43D0A32E" w14:textId="62F913D6" w:rsidR="00E3559E" w:rsidRPr="00656574" w:rsidRDefault="00E3559E">
      <w:r w:rsidRPr="00656574">
        <w:lastRenderedPageBreak/>
        <w:t>Section 11.2</w:t>
      </w:r>
      <w:r w:rsidR="007A3C50">
        <w:t>8</w:t>
      </w:r>
      <w:r w:rsidRPr="00114257">
        <w:t xml:space="preserve"> provides the circumstances in which the airborne weather ra</w:t>
      </w:r>
      <w:r w:rsidRPr="00AE3771">
        <w:t>dar equipment required to be fitted to a</w:t>
      </w:r>
      <w:r w:rsidR="000D5D69" w:rsidRPr="00C55292">
        <w:t xml:space="preserve">n </w:t>
      </w:r>
      <w:r w:rsidR="00D50873" w:rsidRPr="006001E0">
        <w:t>aeroplane</w:t>
      </w:r>
      <w:r w:rsidRPr="00243089">
        <w:t xml:space="preserve"> is permitted to be inoperative at the beginning of a flight.</w:t>
      </w:r>
    </w:p>
    <w:p w14:paraId="3610F853" w14:textId="77777777" w:rsidR="00E3559E" w:rsidRPr="00656574" w:rsidRDefault="00E3559E" w:rsidP="00382985">
      <w:pPr>
        <w:pStyle w:val="LDClause"/>
        <w:spacing w:before="0" w:after="0"/>
        <w:ind w:left="0" w:firstLine="0"/>
      </w:pPr>
    </w:p>
    <w:p w14:paraId="44134F1C" w14:textId="77777777" w:rsidR="00E3559E" w:rsidRPr="00656574" w:rsidRDefault="00E3559E" w:rsidP="00382985">
      <w:pPr>
        <w:pStyle w:val="LDDivisionheading"/>
        <w:spacing w:before="0" w:after="0"/>
        <w:rPr>
          <w:color w:val="auto"/>
        </w:rPr>
      </w:pPr>
      <w:bookmarkStart w:id="24" w:name="_Toc39038865"/>
      <w:r w:rsidRPr="00656574">
        <w:rPr>
          <w:color w:val="auto"/>
        </w:rPr>
        <w:t>Division 7</w:t>
      </w:r>
      <w:r w:rsidRPr="00656574">
        <w:rPr>
          <w:color w:val="auto"/>
        </w:rPr>
        <w:tab/>
        <w:t xml:space="preserve">Flight recorders </w:t>
      </w:r>
      <w:bookmarkEnd w:id="24"/>
    </w:p>
    <w:p w14:paraId="1DCADD7B" w14:textId="77777777" w:rsidR="00A15421" w:rsidRDefault="00A15421" w:rsidP="00A15421">
      <w:pPr>
        <w:pStyle w:val="LDP1a"/>
        <w:spacing w:before="0" w:after="0"/>
        <w:ind w:left="0" w:firstLine="0"/>
      </w:pPr>
    </w:p>
    <w:p w14:paraId="33CEBF89" w14:textId="1920E3AB" w:rsidR="00E3559E" w:rsidRPr="00656574" w:rsidRDefault="00E3559E" w:rsidP="00382985">
      <w:pPr>
        <w:pStyle w:val="LDP1a"/>
        <w:spacing w:before="0" w:after="0"/>
        <w:ind w:left="0" w:firstLine="0"/>
      </w:pPr>
      <w:r w:rsidRPr="00656574">
        <w:t>Division 7 sets out the circumstances in which flight recording equipment must be fitted to a</w:t>
      </w:r>
      <w:r w:rsidR="00B0754B">
        <w:t xml:space="preserve">n </w:t>
      </w:r>
      <w:r w:rsidR="00D50873">
        <w:t>aeroplane</w:t>
      </w:r>
      <w:r w:rsidRPr="00656574">
        <w:t>. For this Division, flight recording equipment comprises a flight data recorder (</w:t>
      </w:r>
      <w:r w:rsidRPr="00656574">
        <w:rPr>
          <w:b/>
          <w:i/>
        </w:rPr>
        <w:t>FDR</w:t>
      </w:r>
      <w:r w:rsidRPr="00656574">
        <w:t>), or a cockpit voice recorder (</w:t>
      </w:r>
      <w:r w:rsidRPr="00656574">
        <w:rPr>
          <w:b/>
          <w:i/>
        </w:rPr>
        <w:t>CVR</w:t>
      </w:r>
      <w:r w:rsidRPr="00656574">
        <w:t>), or a combination recorder which combines the capabilities and functions of an FDR and CVR (section 11.2</w:t>
      </w:r>
      <w:r w:rsidR="001C20C9">
        <w:t>9</w:t>
      </w:r>
      <w:r w:rsidRPr="00656574">
        <w:t>).</w:t>
      </w:r>
    </w:p>
    <w:p w14:paraId="1D96C6DC" w14:textId="77777777" w:rsidR="00E3559E" w:rsidRPr="00656574" w:rsidRDefault="00E3559E" w:rsidP="00382985">
      <w:pPr>
        <w:pStyle w:val="LDP1a"/>
        <w:spacing w:before="0" w:after="0"/>
        <w:ind w:left="0" w:firstLine="0"/>
      </w:pPr>
    </w:p>
    <w:p w14:paraId="3C57A277" w14:textId="4C548289" w:rsidR="00E3559E" w:rsidRPr="00656574" w:rsidRDefault="00E3559E" w:rsidP="00382985">
      <w:pPr>
        <w:pStyle w:val="LDP1a"/>
        <w:spacing w:before="0" w:after="0"/>
        <w:ind w:left="0" w:firstLine="0"/>
      </w:pPr>
      <w:r w:rsidRPr="00656574">
        <w:t>Section 11.</w:t>
      </w:r>
      <w:r w:rsidR="001C20C9">
        <w:t>30</w:t>
      </w:r>
      <w:r w:rsidRPr="00656574">
        <w:t xml:space="preserve"> sets out the circumstances in which an FDR must be fitted to a</w:t>
      </w:r>
      <w:r w:rsidR="00B0754B">
        <w:t>n</w:t>
      </w:r>
      <w:r w:rsidR="00D50873">
        <w:t xml:space="preserve"> aeroplane</w:t>
      </w:r>
      <w:r w:rsidRPr="00656574">
        <w:t>.</w:t>
      </w:r>
    </w:p>
    <w:p w14:paraId="09008015" w14:textId="77777777" w:rsidR="00E3559E" w:rsidRPr="00656574" w:rsidRDefault="00E3559E" w:rsidP="00382985">
      <w:pPr>
        <w:pStyle w:val="LDP1a"/>
        <w:spacing w:before="0" w:after="0"/>
        <w:ind w:left="0" w:firstLine="0"/>
      </w:pPr>
    </w:p>
    <w:p w14:paraId="733E58BA" w14:textId="56840420" w:rsidR="00E3559E" w:rsidRPr="00656574" w:rsidRDefault="00E3559E" w:rsidP="00382985">
      <w:pPr>
        <w:pStyle w:val="LDP1a"/>
        <w:spacing w:before="0" w:after="0"/>
        <w:ind w:left="0" w:firstLine="0"/>
      </w:pPr>
      <w:r w:rsidRPr="00656574">
        <w:t>Section 11.</w:t>
      </w:r>
      <w:r w:rsidR="001C20C9">
        <w:t>31</w:t>
      </w:r>
      <w:r w:rsidRPr="00656574">
        <w:t xml:space="preserve"> sets out the circumstances in which an CVR must be fitted to a</w:t>
      </w:r>
      <w:r w:rsidR="00B0754B">
        <w:t>n</w:t>
      </w:r>
      <w:r w:rsidR="00D50873">
        <w:t xml:space="preserve"> aeroplane</w:t>
      </w:r>
      <w:r w:rsidRPr="00656574">
        <w:t>.</w:t>
      </w:r>
    </w:p>
    <w:p w14:paraId="39DED321" w14:textId="77777777" w:rsidR="00E3559E" w:rsidRPr="00656574" w:rsidRDefault="00E3559E" w:rsidP="00382985">
      <w:pPr>
        <w:pStyle w:val="LDP1a"/>
        <w:spacing w:before="0" w:after="0"/>
        <w:ind w:left="0" w:firstLine="0"/>
      </w:pPr>
    </w:p>
    <w:p w14:paraId="345660B2" w14:textId="34E19A6E" w:rsidR="00E3559E" w:rsidRPr="00656574" w:rsidRDefault="00E3559E" w:rsidP="00382985">
      <w:pPr>
        <w:pStyle w:val="LDP1a"/>
        <w:spacing w:before="0" w:after="0"/>
        <w:ind w:left="0" w:firstLine="0"/>
      </w:pPr>
      <w:r w:rsidRPr="00656574">
        <w:t>Section 11.</w:t>
      </w:r>
      <w:r w:rsidR="001C20C9">
        <w:t>32</w:t>
      </w:r>
      <w:r w:rsidRPr="00656574">
        <w:t xml:space="preserve"> sets out the circumstances in which the requirements in sections 11.</w:t>
      </w:r>
      <w:r w:rsidR="001C20C9">
        <w:t>30</w:t>
      </w:r>
      <w:r w:rsidRPr="00656574">
        <w:t xml:space="preserve"> and 11.</w:t>
      </w:r>
      <w:r w:rsidR="001C20C9">
        <w:t>31</w:t>
      </w:r>
      <w:r w:rsidRPr="00656574">
        <w:t>, if requiring a</w:t>
      </w:r>
      <w:r w:rsidR="00B0754B">
        <w:t>n</w:t>
      </w:r>
      <w:r w:rsidR="00D50873">
        <w:t xml:space="preserve"> aeroplane</w:t>
      </w:r>
      <w:r w:rsidRPr="00656574">
        <w:t xml:space="preserve"> to be fitted with both 1 FDR and 1 CVR, may be met by the fitment of </w:t>
      </w:r>
      <w:r w:rsidR="00B45E53">
        <w:t>an alternative combination of equipment</w:t>
      </w:r>
      <w:r w:rsidRPr="00656574">
        <w:t>.</w:t>
      </w:r>
    </w:p>
    <w:p w14:paraId="70C85FFB" w14:textId="77777777" w:rsidR="00E3559E" w:rsidRPr="00656574" w:rsidRDefault="00E3559E" w:rsidP="00382985">
      <w:pPr>
        <w:pStyle w:val="LDClause"/>
        <w:spacing w:before="0" w:after="0"/>
      </w:pPr>
    </w:p>
    <w:p w14:paraId="52171FC9" w14:textId="12D0BBAB" w:rsidR="00E3559E" w:rsidRPr="00656574" w:rsidRDefault="00E3559E" w:rsidP="00382985">
      <w:pPr>
        <w:pStyle w:val="LDP1a"/>
        <w:spacing w:before="0" w:after="0"/>
        <w:ind w:left="0" w:firstLine="0"/>
      </w:pPr>
      <w:r w:rsidRPr="00656574">
        <w:t>Section 11.</w:t>
      </w:r>
      <w:r w:rsidR="00BB33E5">
        <w:t>33</w:t>
      </w:r>
      <w:r w:rsidRPr="00656574">
        <w:t xml:space="preserve"> sets out the technical requirements that an FDR, CVR or a combination recorder must comply with, including the requirements for the duration and occasions of data retention.</w:t>
      </w:r>
    </w:p>
    <w:p w14:paraId="5C2B48BF" w14:textId="77777777" w:rsidR="00E3559E" w:rsidRPr="00656574" w:rsidRDefault="00E3559E" w:rsidP="00382985">
      <w:pPr>
        <w:pStyle w:val="LDP1a"/>
        <w:spacing w:before="0" w:after="0"/>
        <w:ind w:left="0" w:firstLine="0"/>
      </w:pPr>
    </w:p>
    <w:p w14:paraId="0392A25B" w14:textId="4B247564" w:rsidR="00E3559E" w:rsidRPr="00656574" w:rsidRDefault="00E3559E" w:rsidP="00382985">
      <w:pPr>
        <w:pStyle w:val="LDP1a"/>
        <w:spacing w:before="0" w:after="0"/>
        <w:ind w:left="0" w:firstLine="0"/>
      </w:pPr>
      <w:r w:rsidRPr="00656574">
        <w:t>Section 11.</w:t>
      </w:r>
      <w:r w:rsidR="00AE6887">
        <w:t>34</w:t>
      </w:r>
      <w:r w:rsidRPr="00656574">
        <w:t xml:space="preserve"> sets out the requirements for when an FDR, CVR or combination recorder must begin and cease recording.</w:t>
      </w:r>
    </w:p>
    <w:p w14:paraId="2B6B1DCE" w14:textId="77777777" w:rsidR="00E3559E" w:rsidRPr="00656574" w:rsidRDefault="00E3559E" w:rsidP="00382985">
      <w:pPr>
        <w:pStyle w:val="LDP1a"/>
        <w:spacing w:before="0" w:after="0"/>
        <w:ind w:left="0" w:firstLine="0"/>
      </w:pPr>
    </w:p>
    <w:p w14:paraId="476329C6" w14:textId="58D6A287" w:rsidR="00E3559E" w:rsidRPr="00FF45BC" w:rsidRDefault="00E3559E" w:rsidP="00382985">
      <w:pPr>
        <w:pStyle w:val="LDP1a"/>
        <w:spacing w:before="0" w:after="0"/>
        <w:ind w:left="0" w:firstLine="0"/>
      </w:pPr>
      <w:r w:rsidRPr="00FF45BC">
        <w:t>Section 11.</w:t>
      </w:r>
      <w:r w:rsidR="00FF45BC" w:rsidRPr="00FF45BC">
        <w:t>35</w:t>
      </w:r>
      <w:r w:rsidRPr="00FF45BC">
        <w:t xml:space="preserve"> sets out the circumstances in which an FDR, CVR or combination recorder may be inoperative at the beginning of a flight.</w:t>
      </w:r>
    </w:p>
    <w:p w14:paraId="424664C6" w14:textId="77777777" w:rsidR="00E3559E" w:rsidRPr="00FF45BC" w:rsidRDefault="00E3559E" w:rsidP="00382985">
      <w:pPr>
        <w:pStyle w:val="LDP1a"/>
        <w:spacing w:before="0" w:after="0"/>
        <w:ind w:left="0" w:firstLine="0"/>
      </w:pPr>
    </w:p>
    <w:p w14:paraId="2194E396" w14:textId="3F9866DF" w:rsidR="00E3559E" w:rsidRPr="00FF45BC" w:rsidRDefault="00E3559E" w:rsidP="00382985">
      <w:pPr>
        <w:pStyle w:val="LDP1a"/>
        <w:spacing w:before="0" w:after="0"/>
        <w:ind w:left="0" w:firstLine="0"/>
      </w:pPr>
      <w:r w:rsidRPr="00FF45BC">
        <w:t>Section 11.</w:t>
      </w:r>
      <w:r w:rsidR="00FF45BC" w:rsidRPr="00FF45BC">
        <w:t>36</w:t>
      </w:r>
      <w:r w:rsidRPr="00FF45BC">
        <w:t xml:space="preserve"> is reserved for future use.</w:t>
      </w:r>
    </w:p>
    <w:p w14:paraId="67EBBB4B" w14:textId="77777777" w:rsidR="00E3559E" w:rsidRPr="00FF45BC" w:rsidRDefault="00E3559E" w:rsidP="00382985">
      <w:pPr>
        <w:pStyle w:val="LDP1a"/>
        <w:spacing w:before="0" w:after="0"/>
        <w:ind w:left="0" w:firstLine="0"/>
      </w:pPr>
    </w:p>
    <w:p w14:paraId="597D293A" w14:textId="6F0BE308" w:rsidR="00E3559E" w:rsidRPr="00656574" w:rsidRDefault="00E3559E" w:rsidP="00382985">
      <w:pPr>
        <w:pStyle w:val="LDDivisionheading"/>
        <w:spacing w:before="0" w:after="0"/>
        <w:rPr>
          <w:color w:val="auto"/>
        </w:rPr>
      </w:pPr>
      <w:bookmarkStart w:id="25" w:name="_Toc39038876"/>
      <w:r w:rsidRPr="00FF45BC">
        <w:rPr>
          <w:color w:val="auto"/>
        </w:rPr>
        <w:t>Division</w:t>
      </w:r>
      <w:r w:rsidRPr="00656574">
        <w:rPr>
          <w:color w:val="auto"/>
        </w:rPr>
        <w:t xml:space="preserve"> 8</w:t>
      </w:r>
      <w:r w:rsidRPr="00656574">
        <w:rPr>
          <w:color w:val="auto"/>
        </w:rPr>
        <w:tab/>
      </w:r>
      <w:r w:rsidR="007979CB">
        <w:rPr>
          <w:color w:val="auto"/>
        </w:rPr>
        <w:t>A</w:t>
      </w:r>
      <w:r w:rsidR="00D50873">
        <w:rPr>
          <w:color w:val="auto"/>
        </w:rPr>
        <w:t>eroplane</w:t>
      </w:r>
      <w:r w:rsidRPr="00656574">
        <w:rPr>
          <w:color w:val="auto"/>
        </w:rPr>
        <w:t xml:space="preserve"> interior communication systems</w:t>
      </w:r>
      <w:bookmarkEnd w:id="25"/>
      <w:r w:rsidRPr="00656574">
        <w:rPr>
          <w:color w:val="auto"/>
        </w:rPr>
        <w:t xml:space="preserve"> </w:t>
      </w:r>
    </w:p>
    <w:p w14:paraId="66FD560B" w14:textId="77777777" w:rsidR="006C62CF" w:rsidRDefault="006C62CF" w:rsidP="00A15421">
      <w:pPr>
        <w:pStyle w:val="LDP1a"/>
        <w:spacing w:before="0" w:after="0"/>
        <w:ind w:left="0" w:firstLine="0"/>
      </w:pPr>
    </w:p>
    <w:p w14:paraId="31A36F03" w14:textId="7AD20B02" w:rsidR="00E3559E" w:rsidRPr="00656574" w:rsidRDefault="00E3559E" w:rsidP="00382985">
      <w:pPr>
        <w:pStyle w:val="LDP1a"/>
        <w:spacing w:before="0" w:after="0"/>
        <w:ind w:left="0" w:firstLine="0"/>
      </w:pPr>
      <w:r w:rsidRPr="00656574">
        <w:t>Section 11.3</w:t>
      </w:r>
      <w:r w:rsidR="00EA477A">
        <w:t>7</w:t>
      </w:r>
      <w:r w:rsidRPr="00656574">
        <w:t xml:space="preserve"> sets out the circumstances in which a</w:t>
      </w:r>
      <w:r w:rsidR="009A7DF7">
        <w:t>n aer</w:t>
      </w:r>
      <w:r w:rsidR="00D50873">
        <w:t>oplane</w:t>
      </w:r>
      <w:r w:rsidRPr="00656574">
        <w:t xml:space="preserve"> is required to have a flight crew intercommunication system, and the requirements for such a system.</w:t>
      </w:r>
    </w:p>
    <w:p w14:paraId="65E690DE" w14:textId="77777777" w:rsidR="00E3559E" w:rsidRPr="00656574" w:rsidRDefault="00E3559E" w:rsidP="00382985">
      <w:pPr>
        <w:pStyle w:val="LDP1a"/>
        <w:spacing w:before="0" w:after="0"/>
        <w:ind w:left="0" w:firstLine="0"/>
      </w:pPr>
    </w:p>
    <w:p w14:paraId="59507920" w14:textId="28DFEED9" w:rsidR="00E3559E" w:rsidRPr="00656574" w:rsidRDefault="00E3559E" w:rsidP="00382985">
      <w:pPr>
        <w:pStyle w:val="LDP1a"/>
        <w:spacing w:before="0" w:after="0"/>
        <w:ind w:left="0" w:firstLine="0"/>
      </w:pPr>
      <w:r w:rsidRPr="00656574">
        <w:t>Section 11.3</w:t>
      </w:r>
      <w:r w:rsidR="00EA477A">
        <w:t>8</w:t>
      </w:r>
      <w:r w:rsidRPr="00656574">
        <w:t xml:space="preserve"> sets out the circumstances in which a</w:t>
      </w:r>
      <w:r w:rsidR="009A7DF7">
        <w:t xml:space="preserve">n </w:t>
      </w:r>
      <w:r w:rsidR="00D50873">
        <w:t>aeroplane</w:t>
      </w:r>
      <w:r w:rsidRPr="00656574">
        <w:t xml:space="preserve"> is required to have a crew interphone system, and the requirements for such a system.</w:t>
      </w:r>
    </w:p>
    <w:p w14:paraId="2C6C88E9" w14:textId="77777777" w:rsidR="00E3559E" w:rsidRPr="00656574" w:rsidRDefault="00E3559E" w:rsidP="00382985">
      <w:pPr>
        <w:pStyle w:val="LDP1a"/>
        <w:spacing w:before="0" w:after="0"/>
        <w:ind w:left="0" w:firstLine="0"/>
      </w:pPr>
    </w:p>
    <w:p w14:paraId="5ACD2404" w14:textId="77777777" w:rsidR="00E3559E" w:rsidRPr="00656574" w:rsidRDefault="00E3559E" w:rsidP="00382985">
      <w:pPr>
        <w:pStyle w:val="LDDivisionheading"/>
        <w:spacing w:before="0" w:after="0"/>
        <w:rPr>
          <w:color w:val="auto"/>
        </w:rPr>
      </w:pPr>
      <w:bookmarkStart w:id="26" w:name="_Toc39038880"/>
      <w:r w:rsidRPr="00656574">
        <w:rPr>
          <w:color w:val="auto"/>
        </w:rPr>
        <w:t>Division 9</w:t>
      </w:r>
      <w:r w:rsidRPr="00656574">
        <w:rPr>
          <w:color w:val="auto"/>
        </w:rPr>
        <w:tab/>
        <w:t>Oxygen equipment and oxygen supplies</w:t>
      </w:r>
      <w:bookmarkEnd w:id="26"/>
    </w:p>
    <w:p w14:paraId="277D77B9" w14:textId="77777777" w:rsidR="006C62CF" w:rsidRDefault="006C62CF" w:rsidP="00A15421">
      <w:pPr>
        <w:pStyle w:val="LDClause"/>
        <w:spacing w:before="0" w:after="0"/>
        <w:ind w:left="0" w:firstLine="0"/>
        <w:rPr>
          <w:lang w:eastAsia="en-AU"/>
        </w:rPr>
      </w:pPr>
    </w:p>
    <w:p w14:paraId="0AEB9156" w14:textId="1366C668" w:rsidR="00E3559E" w:rsidRDefault="00E3559E" w:rsidP="00A15421">
      <w:pPr>
        <w:pStyle w:val="LDClause"/>
        <w:spacing w:before="0" w:after="0"/>
        <w:ind w:left="0" w:firstLine="0"/>
        <w:rPr>
          <w:lang w:eastAsia="en-AU"/>
        </w:rPr>
      </w:pPr>
      <w:r w:rsidRPr="00656574">
        <w:rPr>
          <w:lang w:eastAsia="en-AU"/>
        </w:rPr>
        <w:t>Division 9</w:t>
      </w:r>
      <w:r w:rsidRPr="00656574">
        <w:t xml:space="preserve"> </w:t>
      </w:r>
      <w:r w:rsidRPr="00656574">
        <w:rPr>
          <w:lang w:eastAsia="en-AU"/>
        </w:rPr>
        <w:t>sets out detailed requirements for the oxygen equipment and oxygen supplies required to be fitted or carried on a</w:t>
      </w:r>
      <w:r w:rsidR="009A7DF7">
        <w:rPr>
          <w:lang w:eastAsia="en-AU"/>
        </w:rPr>
        <w:t>n</w:t>
      </w:r>
      <w:r w:rsidR="00D50873">
        <w:rPr>
          <w:lang w:eastAsia="en-AU"/>
        </w:rPr>
        <w:t xml:space="preserve"> aeroplane</w:t>
      </w:r>
      <w:r w:rsidRPr="00656574">
        <w:rPr>
          <w:lang w:eastAsia="en-AU"/>
        </w:rPr>
        <w:t xml:space="preserve">, including specific requirements relating to the use of each type of equipment. </w:t>
      </w:r>
      <w:r w:rsidRPr="00656574">
        <w:t>Section 11.</w:t>
      </w:r>
      <w:r w:rsidR="008F7724">
        <w:t>39</w:t>
      </w:r>
      <w:r w:rsidRPr="00656574">
        <w:t xml:space="preserve"> also includes some definitional provisions for this Division. </w:t>
      </w:r>
      <w:r w:rsidRPr="00656574">
        <w:rPr>
          <w:lang w:eastAsia="en-AU"/>
        </w:rPr>
        <w:t>Specifically, this Division sets out the requirements for:</w:t>
      </w:r>
    </w:p>
    <w:p w14:paraId="68D64138" w14:textId="77777777" w:rsidR="006C62CF" w:rsidRPr="00656574" w:rsidRDefault="006C62CF" w:rsidP="00382985">
      <w:pPr>
        <w:pStyle w:val="LDClause"/>
        <w:spacing w:before="0" w:after="0"/>
        <w:ind w:left="0" w:firstLine="0"/>
        <w:rPr>
          <w:lang w:eastAsia="en-AU"/>
        </w:rPr>
      </w:pPr>
    </w:p>
    <w:p w14:paraId="0A334898" w14:textId="3FBD2B7C" w:rsidR="00E3559E" w:rsidRPr="00656574" w:rsidRDefault="00E3559E" w:rsidP="00382985">
      <w:pPr>
        <w:pStyle w:val="LDClause"/>
        <w:numPr>
          <w:ilvl w:val="0"/>
          <w:numId w:val="14"/>
        </w:numPr>
        <w:spacing w:before="0" w:after="0"/>
        <w:rPr>
          <w:lang w:eastAsia="en-AU"/>
        </w:rPr>
      </w:pPr>
      <w:r w:rsidRPr="00656574">
        <w:rPr>
          <w:lang w:eastAsia="en-AU"/>
        </w:rPr>
        <w:t xml:space="preserve">supplemental oxygen for a pressurised </w:t>
      </w:r>
      <w:r w:rsidR="00D50873">
        <w:rPr>
          <w:lang w:eastAsia="en-AU"/>
        </w:rPr>
        <w:t>aeroplane</w:t>
      </w:r>
      <w:r w:rsidRPr="00656574">
        <w:rPr>
          <w:lang w:eastAsia="en-AU"/>
        </w:rPr>
        <w:t xml:space="preserve"> operated at a pressure altitude above 10 000 ft (section 11.</w:t>
      </w:r>
      <w:r w:rsidR="00D8611E">
        <w:rPr>
          <w:lang w:eastAsia="en-AU"/>
        </w:rPr>
        <w:t>4</w:t>
      </w:r>
      <w:r w:rsidR="008F7724">
        <w:rPr>
          <w:lang w:eastAsia="en-AU"/>
        </w:rPr>
        <w:t>0</w:t>
      </w:r>
      <w:r w:rsidRPr="00656574">
        <w:rPr>
          <w:lang w:eastAsia="en-AU"/>
        </w:rPr>
        <w:t>)</w:t>
      </w:r>
    </w:p>
    <w:p w14:paraId="6C74931B" w14:textId="573A1514" w:rsidR="00E3559E" w:rsidRPr="00656574" w:rsidRDefault="00E3559E" w:rsidP="00382985">
      <w:pPr>
        <w:pStyle w:val="LDClause"/>
        <w:numPr>
          <w:ilvl w:val="0"/>
          <w:numId w:val="14"/>
        </w:numPr>
        <w:spacing w:before="0" w:after="0"/>
        <w:rPr>
          <w:lang w:eastAsia="en-AU"/>
        </w:rPr>
      </w:pPr>
      <w:r w:rsidRPr="00656574">
        <w:rPr>
          <w:lang w:eastAsia="en-AU"/>
        </w:rPr>
        <w:t>supplemental oxygen for an unpressurised</w:t>
      </w:r>
      <w:r w:rsidR="00D50873">
        <w:rPr>
          <w:lang w:eastAsia="en-AU"/>
        </w:rPr>
        <w:t xml:space="preserve"> aeroplane</w:t>
      </w:r>
      <w:r w:rsidRPr="00656574">
        <w:rPr>
          <w:lang w:eastAsia="en-AU"/>
        </w:rPr>
        <w:t xml:space="preserve"> operated at a pressure altitude above 10 000 ft (section 11.</w:t>
      </w:r>
      <w:r w:rsidR="00AE6D2F">
        <w:rPr>
          <w:lang w:eastAsia="en-AU"/>
        </w:rPr>
        <w:t>4</w:t>
      </w:r>
      <w:r w:rsidR="008F7724">
        <w:rPr>
          <w:lang w:eastAsia="en-AU"/>
        </w:rPr>
        <w:t>1</w:t>
      </w:r>
      <w:r w:rsidRPr="00656574">
        <w:rPr>
          <w:lang w:eastAsia="en-AU"/>
        </w:rPr>
        <w:t>)</w:t>
      </w:r>
    </w:p>
    <w:p w14:paraId="4F3C733C" w14:textId="6A4782B8" w:rsidR="00E3559E" w:rsidRPr="00656574" w:rsidRDefault="00E3559E" w:rsidP="00382985">
      <w:pPr>
        <w:pStyle w:val="LDClause"/>
        <w:numPr>
          <w:ilvl w:val="0"/>
          <w:numId w:val="14"/>
        </w:numPr>
        <w:spacing w:before="0" w:after="0"/>
        <w:rPr>
          <w:lang w:eastAsia="en-AU"/>
        </w:rPr>
      </w:pPr>
      <w:r w:rsidRPr="00656574">
        <w:rPr>
          <w:lang w:eastAsia="en-AU"/>
        </w:rPr>
        <w:t>oxygen mask usage for a pressurised</w:t>
      </w:r>
      <w:r w:rsidR="00D50873">
        <w:rPr>
          <w:lang w:eastAsia="en-AU"/>
        </w:rPr>
        <w:t xml:space="preserve"> aeroplane</w:t>
      </w:r>
      <w:r w:rsidRPr="00656574">
        <w:rPr>
          <w:lang w:eastAsia="en-AU"/>
        </w:rPr>
        <w:t>, including for a flight above flight level (FL) 250 (section 11.</w:t>
      </w:r>
      <w:r w:rsidR="00EF7A41">
        <w:rPr>
          <w:lang w:eastAsia="en-AU"/>
        </w:rPr>
        <w:t>4</w:t>
      </w:r>
      <w:r w:rsidR="008F7724">
        <w:rPr>
          <w:lang w:eastAsia="en-AU"/>
        </w:rPr>
        <w:t>2</w:t>
      </w:r>
      <w:r w:rsidRPr="00656574">
        <w:rPr>
          <w:lang w:eastAsia="en-AU"/>
        </w:rPr>
        <w:t>)</w:t>
      </w:r>
    </w:p>
    <w:p w14:paraId="5D1DAB86" w14:textId="546EC09B" w:rsidR="00E3559E" w:rsidRPr="00656574" w:rsidRDefault="00E3559E" w:rsidP="00382985">
      <w:pPr>
        <w:pStyle w:val="LDClause"/>
        <w:numPr>
          <w:ilvl w:val="0"/>
          <w:numId w:val="14"/>
        </w:numPr>
        <w:spacing w:before="0" w:after="0"/>
        <w:rPr>
          <w:lang w:eastAsia="en-AU"/>
        </w:rPr>
      </w:pPr>
      <w:r w:rsidRPr="00656574">
        <w:rPr>
          <w:lang w:eastAsia="en-AU"/>
        </w:rPr>
        <w:t>oxygen dispensing units for passengers in a pressurised</w:t>
      </w:r>
      <w:r w:rsidR="00D50873">
        <w:rPr>
          <w:lang w:eastAsia="en-AU"/>
        </w:rPr>
        <w:t xml:space="preserve"> aeroplane</w:t>
      </w:r>
      <w:r w:rsidRPr="00656574">
        <w:rPr>
          <w:lang w:eastAsia="en-AU"/>
        </w:rPr>
        <w:t xml:space="preserve"> (section 11.</w:t>
      </w:r>
      <w:r w:rsidR="00EF7A41">
        <w:rPr>
          <w:lang w:eastAsia="en-AU"/>
        </w:rPr>
        <w:t>4</w:t>
      </w:r>
      <w:r w:rsidR="008F7724">
        <w:rPr>
          <w:lang w:eastAsia="en-AU"/>
        </w:rPr>
        <w:t>3</w:t>
      </w:r>
      <w:r w:rsidRPr="00656574">
        <w:rPr>
          <w:lang w:eastAsia="en-AU"/>
        </w:rPr>
        <w:t>)</w:t>
      </w:r>
    </w:p>
    <w:p w14:paraId="564A0EA4" w14:textId="5B7BF318" w:rsidR="00E3559E" w:rsidRPr="00656574" w:rsidRDefault="00E3559E" w:rsidP="00382985">
      <w:pPr>
        <w:pStyle w:val="LDClause"/>
        <w:numPr>
          <w:ilvl w:val="0"/>
          <w:numId w:val="14"/>
        </w:numPr>
        <w:spacing w:before="0" w:after="0"/>
        <w:rPr>
          <w:lang w:eastAsia="en-AU"/>
        </w:rPr>
      </w:pPr>
      <w:r w:rsidRPr="00656574">
        <w:rPr>
          <w:lang w:eastAsia="en-AU"/>
        </w:rPr>
        <w:t>protective breathing equipment for flight crew members (section 11.</w:t>
      </w:r>
      <w:r w:rsidR="00E80444">
        <w:rPr>
          <w:lang w:eastAsia="en-AU"/>
        </w:rPr>
        <w:t>4</w:t>
      </w:r>
      <w:r w:rsidR="008F7724">
        <w:rPr>
          <w:lang w:eastAsia="en-AU"/>
        </w:rPr>
        <w:t>4</w:t>
      </w:r>
      <w:r w:rsidRPr="00656574">
        <w:rPr>
          <w:lang w:eastAsia="en-AU"/>
        </w:rPr>
        <w:t>)</w:t>
      </w:r>
    </w:p>
    <w:p w14:paraId="7220970C" w14:textId="78F726BB" w:rsidR="00E3559E" w:rsidRPr="00656574" w:rsidRDefault="00E3559E" w:rsidP="00382985">
      <w:pPr>
        <w:pStyle w:val="LDClause"/>
        <w:numPr>
          <w:ilvl w:val="0"/>
          <w:numId w:val="14"/>
        </w:numPr>
        <w:spacing w:before="0" w:after="0"/>
        <w:rPr>
          <w:lang w:eastAsia="en-AU"/>
        </w:rPr>
      </w:pPr>
      <w:r w:rsidRPr="00656574">
        <w:rPr>
          <w:lang w:eastAsia="en-AU"/>
        </w:rPr>
        <w:t>portable protective breathing equipment for flight crew members (section 11.</w:t>
      </w:r>
      <w:r w:rsidR="00E80444">
        <w:rPr>
          <w:lang w:eastAsia="en-AU"/>
        </w:rPr>
        <w:t>4</w:t>
      </w:r>
      <w:r w:rsidR="008F7724">
        <w:rPr>
          <w:lang w:eastAsia="en-AU"/>
        </w:rPr>
        <w:t>5</w:t>
      </w:r>
      <w:r w:rsidRPr="00656574">
        <w:rPr>
          <w:lang w:eastAsia="en-AU"/>
        </w:rPr>
        <w:t>)</w:t>
      </w:r>
    </w:p>
    <w:p w14:paraId="674F8FA8" w14:textId="4EF91B48" w:rsidR="00E3559E" w:rsidRPr="00656574" w:rsidRDefault="00E3559E" w:rsidP="00382985">
      <w:pPr>
        <w:pStyle w:val="LDClause"/>
        <w:numPr>
          <w:ilvl w:val="0"/>
          <w:numId w:val="14"/>
        </w:numPr>
        <w:spacing w:before="0" w:after="0"/>
        <w:rPr>
          <w:lang w:eastAsia="en-AU"/>
        </w:rPr>
      </w:pPr>
      <w:r w:rsidRPr="00656574">
        <w:rPr>
          <w:lang w:eastAsia="en-AU"/>
        </w:rPr>
        <w:lastRenderedPageBreak/>
        <w:t xml:space="preserve">first aid oxygen equipment for a pressurised </w:t>
      </w:r>
      <w:r w:rsidR="00D50873">
        <w:rPr>
          <w:lang w:eastAsia="en-AU"/>
        </w:rPr>
        <w:t>aeroplane</w:t>
      </w:r>
      <w:r w:rsidR="003B54F5">
        <w:rPr>
          <w:lang w:eastAsia="en-AU"/>
        </w:rPr>
        <w:t xml:space="preserve"> operating</w:t>
      </w:r>
      <w:r w:rsidR="00384019">
        <w:rPr>
          <w:lang w:eastAsia="en-AU"/>
        </w:rPr>
        <w:t xml:space="preserve"> in certain circumstances</w:t>
      </w:r>
      <w:r w:rsidRPr="00656574">
        <w:rPr>
          <w:lang w:eastAsia="en-AU"/>
        </w:rPr>
        <w:t xml:space="preserve"> — up to </w:t>
      </w:r>
      <w:r w:rsidRPr="00656574">
        <w:t>immediately before 2 December 2023, with revised requirements after that date</w:t>
      </w:r>
      <w:r w:rsidRPr="00656574">
        <w:rPr>
          <w:lang w:eastAsia="en-AU"/>
        </w:rPr>
        <w:t xml:space="preserve"> (section 11.4</w:t>
      </w:r>
      <w:r w:rsidR="008F7724">
        <w:rPr>
          <w:lang w:eastAsia="en-AU"/>
        </w:rPr>
        <w:t>6</w:t>
      </w:r>
      <w:r w:rsidRPr="00656574">
        <w:rPr>
          <w:lang w:eastAsia="en-AU"/>
        </w:rPr>
        <w:t>)</w:t>
      </w:r>
    </w:p>
    <w:p w14:paraId="64145617" w14:textId="77777777" w:rsidR="00E372E2" w:rsidRDefault="00E372E2" w:rsidP="00382985">
      <w:pPr>
        <w:pStyle w:val="LDDivisionheading"/>
        <w:spacing w:before="0" w:after="0"/>
        <w:rPr>
          <w:color w:val="auto"/>
        </w:rPr>
      </w:pPr>
    </w:p>
    <w:p w14:paraId="72471A3D" w14:textId="107B450A" w:rsidR="00E3559E" w:rsidRPr="00656574" w:rsidRDefault="00E3559E" w:rsidP="00382985">
      <w:pPr>
        <w:pStyle w:val="LDDivisionheading"/>
        <w:spacing w:before="0" w:after="0"/>
        <w:rPr>
          <w:color w:val="auto"/>
        </w:rPr>
      </w:pPr>
      <w:r w:rsidRPr="00656574">
        <w:rPr>
          <w:color w:val="auto"/>
        </w:rPr>
        <w:t>Division 10</w:t>
      </w:r>
      <w:r w:rsidRPr="00656574">
        <w:rPr>
          <w:color w:val="auto"/>
        </w:rPr>
        <w:tab/>
        <w:t>Emergency locator transmitters</w:t>
      </w:r>
    </w:p>
    <w:p w14:paraId="1BA4AD28" w14:textId="77777777" w:rsidR="006C62CF" w:rsidRDefault="006C62CF" w:rsidP="00A15421">
      <w:pPr>
        <w:pStyle w:val="LDClause"/>
        <w:spacing w:before="0" w:after="0"/>
        <w:ind w:left="0" w:firstLine="0"/>
      </w:pPr>
    </w:p>
    <w:p w14:paraId="2CC679D1" w14:textId="7E90FF72" w:rsidR="00E3559E" w:rsidRPr="00656574" w:rsidRDefault="00E3559E" w:rsidP="00382985">
      <w:pPr>
        <w:pStyle w:val="LDClause"/>
        <w:spacing w:before="0" w:after="0"/>
        <w:ind w:left="0" w:firstLine="0"/>
      </w:pPr>
      <w:r w:rsidRPr="00656574">
        <w:t>Section 11.4</w:t>
      </w:r>
      <w:r w:rsidR="008F7724">
        <w:t>7</w:t>
      </w:r>
      <w:r w:rsidRPr="00656574">
        <w:t xml:space="preserve"> provides the requirements for when an </w:t>
      </w:r>
      <w:r w:rsidR="00AD6CA7">
        <w:t>aeroplane</w:t>
      </w:r>
      <w:r w:rsidR="00AD6CA7" w:rsidRPr="00656574">
        <w:t xml:space="preserve"> </w:t>
      </w:r>
      <w:r w:rsidRPr="00656574">
        <w:t>is required to carry, and is not required to carry, an emergency locator transmitter (</w:t>
      </w:r>
      <w:r w:rsidRPr="00656574">
        <w:rPr>
          <w:b/>
          <w:bCs/>
          <w:i/>
          <w:iCs/>
        </w:rPr>
        <w:t>ELT</w:t>
      </w:r>
      <w:r w:rsidRPr="00656574">
        <w:t>).</w:t>
      </w:r>
    </w:p>
    <w:p w14:paraId="553C10E1" w14:textId="77777777" w:rsidR="00E3559E" w:rsidRPr="00656574" w:rsidRDefault="00E3559E" w:rsidP="00382985">
      <w:pPr>
        <w:pStyle w:val="LDP1a"/>
        <w:spacing w:before="0" w:after="0"/>
        <w:ind w:left="0" w:firstLine="0"/>
      </w:pPr>
    </w:p>
    <w:p w14:paraId="7C606C4A" w14:textId="1DA8FF72" w:rsidR="00E3559E" w:rsidRPr="00656574" w:rsidRDefault="00E3559E" w:rsidP="00382985">
      <w:pPr>
        <w:pStyle w:val="LDP1a"/>
        <w:spacing w:before="0" w:after="0"/>
        <w:ind w:left="0" w:firstLine="0"/>
        <w:rPr>
          <w:lang w:eastAsia="en-AU"/>
        </w:rPr>
      </w:pPr>
      <w:r w:rsidRPr="00656574">
        <w:rPr>
          <w:lang w:eastAsia="en-AU"/>
        </w:rPr>
        <w:t>Section 11.4</w:t>
      </w:r>
      <w:r w:rsidR="008F7724">
        <w:rPr>
          <w:lang w:eastAsia="en-AU"/>
        </w:rPr>
        <w:t>8</w:t>
      </w:r>
      <w:r w:rsidRPr="00656574">
        <w:rPr>
          <w:lang w:eastAsia="en-AU"/>
        </w:rPr>
        <w:t xml:space="preserve"> provides basic definitional technical requirements for what constitutes an ELT for this Division.</w:t>
      </w:r>
    </w:p>
    <w:p w14:paraId="1A2749F2" w14:textId="77777777" w:rsidR="00E3559E" w:rsidRPr="00656574" w:rsidRDefault="00E3559E" w:rsidP="00382985">
      <w:pPr>
        <w:pStyle w:val="LDP1a"/>
        <w:spacing w:before="0" w:after="0"/>
        <w:ind w:left="0" w:firstLine="0"/>
        <w:rPr>
          <w:lang w:eastAsia="en-AU"/>
        </w:rPr>
      </w:pPr>
    </w:p>
    <w:p w14:paraId="704C9484" w14:textId="775C81C4" w:rsidR="00E3559E" w:rsidRPr="00656574" w:rsidRDefault="00E3559E" w:rsidP="00382985">
      <w:pPr>
        <w:pStyle w:val="LDP1a"/>
        <w:spacing w:before="0" w:after="0"/>
        <w:ind w:left="0" w:firstLine="0"/>
        <w:rPr>
          <w:lang w:eastAsia="en-AU"/>
        </w:rPr>
      </w:pPr>
      <w:r w:rsidRPr="00656574">
        <w:rPr>
          <w:lang w:eastAsia="en-AU"/>
        </w:rPr>
        <w:t>Section 11.</w:t>
      </w:r>
      <w:r w:rsidR="008F7724">
        <w:rPr>
          <w:lang w:eastAsia="en-AU"/>
        </w:rPr>
        <w:t>49</w:t>
      </w:r>
      <w:r w:rsidRPr="00656574">
        <w:rPr>
          <w:lang w:eastAsia="en-AU"/>
        </w:rPr>
        <w:t xml:space="preserve"> provides the definition of </w:t>
      </w:r>
      <w:r w:rsidRPr="00656574">
        <w:rPr>
          <w:b/>
          <w:i/>
        </w:rPr>
        <w:t>automatic ELT</w:t>
      </w:r>
      <w:r w:rsidRPr="00656574">
        <w:t xml:space="preserve"> </w:t>
      </w:r>
      <w:r w:rsidRPr="00656574">
        <w:rPr>
          <w:lang w:eastAsia="en-AU"/>
        </w:rPr>
        <w:t>for this Division, and sets out the technical requirements that an automatic ELT must meet.</w:t>
      </w:r>
    </w:p>
    <w:p w14:paraId="44EA705B" w14:textId="77777777" w:rsidR="00E3559E" w:rsidRPr="00656574" w:rsidRDefault="00E3559E" w:rsidP="00382985">
      <w:pPr>
        <w:pStyle w:val="LDP1a"/>
        <w:spacing w:before="0" w:after="0"/>
        <w:ind w:left="0" w:firstLine="0"/>
        <w:rPr>
          <w:lang w:eastAsia="en-AU"/>
        </w:rPr>
      </w:pPr>
    </w:p>
    <w:p w14:paraId="70E53C2E" w14:textId="32EB35BD" w:rsidR="00E3559E" w:rsidRPr="00656574" w:rsidRDefault="00E3559E" w:rsidP="00382985">
      <w:pPr>
        <w:pStyle w:val="LDP1a"/>
        <w:spacing w:before="0" w:after="0"/>
        <w:ind w:left="0" w:firstLine="0"/>
        <w:rPr>
          <w:lang w:eastAsia="en-AU"/>
        </w:rPr>
      </w:pPr>
      <w:r w:rsidRPr="00656574">
        <w:rPr>
          <w:lang w:eastAsia="en-AU"/>
        </w:rPr>
        <w:t>Section 11.</w:t>
      </w:r>
      <w:r w:rsidR="00A03BCB">
        <w:rPr>
          <w:lang w:eastAsia="en-AU"/>
        </w:rPr>
        <w:t>5</w:t>
      </w:r>
      <w:r w:rsidR="008F7724">
        <w:rPr>
          <w:lang w:eastAsia="en-AU"/>
        </w:rPr>
        <w:t>0</w:t>
      </w:r>
      <w:r w:rsidRPr="00656574">
        <w:rPr>
          <w:lang w:eastAsia="en-AU"/>
        </w:rPr>
        <w:t xml:space="preserve"> provides the definition of </w:t>
      </w:r>
      <w:r w:rsidRPr="00656574">
        <w:rPr>
          <w:b/>
          <w:i/>
        </w:rPr>
        <w:t>survival ELT</w:t>
      </w:r>
      <w:r w:rsidRPr="00656574">
        <w:t xml:space="preserve"> </w:t>
      </w:r>
      <w:r w:rsidRPr="00656574">
        <w:rPr>
          <w:lang w:eastAsia="en-AU"/>
        </w:rPr>
        <w:t>for this Division, and sets out the technical requirements that a survival ELT must meet.</w:t>
      </w:r>
    </w:p>
    <w:p w14:paraId="2542AAD9" w14:textId="77777777" w:rsidR="00E3559E" w:rsidRPr="00656574" w:rsidRDefault="00E3559E" w:rsidP="00382985">
      <w:pPr>
        <w:pStyle w:val="LDP1a"/>
        <w:spacing w:before="0" w:after="0"/>
        <w:ind w:left="0" w:firstLine="0"/>
        <w:rPr>
          <w:lang w:eastAsia="en-AU"/>
        </w:rPr>
      </w:pPr>
    </w:p>
    <w:p w14:paraId="09A0FD4F" w14:textId="04795F1E" w:rsidR="00E3559E" w:rsidRPr="00656574" w:rsidRDefault="00E3559E" w:rsidP="00382985">
      <w:pPr>
        <w:pStyle w:val="LDP1a"/>
        <w:spacing w:before="0" w:after="0"/>
        <w:ind w:left="0" w:firstLine="0"/>
      </w:pPr>
      <w:r w:rsidRPr="00656574">
        <w:t>Section 11.</w:t>
      </w:r>
      <w:r w:rsidR="00A03BCB">
        <w:t>5</w:t>
      </w:r>
      <w:r w:rsidR="008F7724">
        <w:t>1</w:t>
      </w:r>
      <w:r w:rsidRPr="00656574">
        <w:t xml:space="preserve"> sets out the transitional requirements for ELTs</w:t>
      </w:r>
      <w:r w:rsidRPr="00656574">
        <w:rPr>
          <w:lang w:eastAsia="en-AU"/>
        </w:rPr>
        <w:t xml:space="preserve"> up to </w:t>
      </w:r>
      <w:r w:rsidRPr="00656574">
        <w:t>immediately before 2 December 2023, with revised requirements after that date.</w:t>
      </w:r>
    </w:p>
    <w:p w14:paraId="00227534" w14:textId="77777777" w:rsidR="00E3559E" w:rsidRPr="00656574" w:rsidRDefault="00E3559E" w:rsidP="00382985">
      <w:pPr>
        <w:pStyle w:val="LDP1a"/>
        <w:spacing w:before="0" w:after="0"/>
        <w:ind w:left="0" w:firstLine="0"/>
      </w:pPr>
    </w:p>
    <w:p w14:paraId="44F6F387" w14:textId="77777777" w:rsidR="00E3559E" w:rsidRPr="00656574" w:rsidRDefault="00E3559E" w:rsidP="00382985">
      <w:pPr>
        <w:pStyle w:val="LDDivisionheading"/>
        <w:spacing w:before="0" w:after="0"/>
        <w:rPr>
          <w:color w:val="auto"/>
        </w:rPr>
      </w:pPr>
      <w:bookmarkStart w:id="27" w:name="_Toc39038895"/>
      <w:r w:rsidRPr="00656574">
        <w:rPr>
          <w:color w:val="auto"/>
        </w:rPr>
        <w:t>Division 11</w:t>
      </w:r>
      <w:r w:rsidRPr="00656574">
        <w:rPr>
          <w:color w:val="auto"/>
        </w:rPr>
        <w:tab/>
        <w:t>Portable emergency equipment </w:t>
      </w:r>
      <w:bookmarkEnd w:id="27"/>
    </w:p>
    <w:p w14:paraId="12489D67" w14:textId="77777777" w:rsidR="006C62CF" w:rsidRDefault="006C62CF" w:rsidP="00A15421">
      <w:pPr>
        <w:pStyle w:val="LDClause"/>
        <w:spacing w:before="0" w:after="0"/>
        <w:ind w:left="0" w:firstLine="0"/>
      </w:pPr>
    </w:p>
    <w:p w14:paraId="50E95F41" w14:textId="17938B03" w:rsidR="00E3559E" w:rsidRPr="00656574" w:rsidRDefault="00E3559E" w:rsidP="00382985">
      <w:pPr>
        <w:pStyle w:val="LDClause"/>
        <w:spacing w:before="0" w:after="0"/>
        <w:ind w:left="0" w:firstLine="0"/>
      </w:pPr>
      <w:r w:rsidRPr="00656574">
        <w:t>Division 11 sets out the requirements for the carriage of portable emergency equipment, namely hand-held fire extinguishers and first-aid kits.</w:t>
      </w:r>
    </w:p>
    <w:p w14:paraId="23F82758" w14:textId="77777777" w:rsidR="00E3559E" w:rsidRPr="00656574" w:rsidRDefault="00E3559E" w:rsidP="00382985">
      <w:pPr>
        <w:pStyle w:val="LDClause"/>
        <w:spacing w:before="0" w:after="0"/>
        <w:ind w:left="0" w:firstLine="0"/>
      </w:pPr>
    </w:p>
    <w:p w14:paraId="020A0F93" w14:textId="3F42B201" w:rsidR="00E3559E" w:rsidRPr="00656574" w:rsidRDefault="00E3559E" w:rsidP="00382985">
      <w:pPr>
        <w:pStyle w:val="LDClause"/>
        <w:spacing w:before="0" w:after="0"/>
        <w:ind w:left="0" w:firstLine="0"/>
      </w:pPr>
      <w:r w:rsidRPr="00656574">
        <w:t>Section 11.</w:t>
      </w:r>
      <w:r w:rsidR="001E74B7">
        <w:t>5</w:t>
      </w:r>
      <w:r w:rsidR="008F7724">
        <w:t>2</w:t>
      </w:r>
      <w:r w:rsidRPr="00656574">
        <w:t xml:space="preserve"> provides the circumstances in a</w:t>
      </w:r>
      <w:r w:rsidR="009A7DF7">
        <w:t xml:space="preserve">n </w:t>
      </w:r>
      <w:r w:rsidR="00D50873">
        <w:t>aeroplane</w:t>
      </w:r>
      <w:r w:rsidRPr="00656574">
        <w:t xml:space="preserve"> must carry hand-held fire extinguishers, the number of extinguishers to be carried, where the extinguishers must be located, and the type and quantity of extinguishing agent required.</w:t>
      </w:r>
    </w:p>
    <w:p w14:paraId="57041B25" w14:textId="77777777" w:rsidR="00E3559E" w:rsidRPr="00656574" w:rsidRDefault="00E3559E" w:rsidP="00382985">
      <w:pPr>
        <w:pStyle w:val="LDClause"/>
        <w:spacing w:before="0" w:after="0"/>
        <w:ind w:left="0" w:firstLine="0"/>
      </w:pPr>
    </w:p>
    <w:p w14:paraId="539242BE" w14:textId="7CB39B5D" w:rsidR="00E3559E" w:rsidRPr="00656574" w:rsidRDefault="00E3559E" w:rsidP="00382985">
      <w:pPr>
        <w:pStyle w:val="LDClause"/>
        <w:spacing w:before="0" w:after="0"/>
        <w:ind w:left="0" w:firstLine="0"/>
        <w:rPr>
          <w:lang w:eastAsia="en-AU"/>
        </w:rPr>
      </w:pPr>
      <w:r w:rsidRPr="00656574">
        <w:t>Section 11.</w:t>
      </w:r>
      <w:r w:rsidR="002061E4">
        <w:t>5</w:t>
      </w:r>
      <w:r w:rsidR="008F7724">
        <w:t>3</w:t>
      </w:r>
      <w:r w:rsidRPr="00656574">
        <w:t xml:space="preserve"> provides that, from 2 December 2023, a</w:t>
      </w:r>
      <w:r w:rsidR="009A7DF7">
        <w:t>n</w:t>
      </w:r>
      <w:r w:rsidR="00D50873">
        <w:t xml:space="preserve"> aeroplane</w:t>
      </w:r>
      <w:r w:rsidRPr="00656574">
        <w:t xml:space="preserve"> must carry a first-aid kit and sets out the requirements such first-aid kits must meet.</w:t>
      </w:r>
    </w:p>
    <w:p w14:paraId="2D175DDF" w14:textId="77777777" w:rsidR="00E3559E" w:rsidRPr="00656574" w:rsidRDefault="00E3559E" w:rsidP="00382985">
      <w:pPr>
        <w:pStyle w:val="LDClause"/>
        <w:spacing w:before="0" w:after="0"/>
        <w:ind w:left="0" w:firstLine="0"/>
        <w:rPr>
          <w:lang w:eastAsia="en-AU"/>
        </w:rPr>
      </w:pPr>
    </w:p>
    <w:p w14:paraId="74790E99" w14:textId="77777777" w:rsidR="00E3559E" w:rsidRPr="00656574" w:rsidRDefault="00E3559E" w:rsidP="00382985">
      <w:pPr>
        <w:pStyle w:val="LDClause"/>
        <w:spacing w:before="0" w:after="0"/>
        <w:ind w:left="0" w:firstLine="0"/>
        <w:rPr>
          <w:rFonts w:ascii="Arial" w:hAnsi="Arial" w:cs="Arial"/>
        </w:rPr>
      </w:pPr>
      <w:bookmarkStart w:id="28" w:name="_Toc39038898"/>
      <w:r w:rsidRPr="00656574">
        <w:rPr>
          <w:rFonts w:ascii="Arial" w:hAnsi="Arial" w:cs="Arial"/>
          <w:b/>
          <w:bCs/>
        </w:rPr>
        <w:t>Division 12</w:t>
      </w:r>
      <w:r w:rsidRPr="00656574">
        <w:rPr>
          <w:rFonts w:ascii="Arial" w:hAnsi="Arial" w:cs="Arial"/>
          <w:b/>
          <w:bCs/>
        </w:rPr>
        <w:tab/>
        <w:t xml:space="preserve">Equipment for flights over water  </w:t>
      </w:r>
      <w:bookmarkEnd w:id="28"/>
    </w:p>
    <w:p w14:paraId="3B4E82A4" w14:textId="77777777" w:rsidR="006C62CF" w:rsidRDefault="006C62CF" w:rsidP="00A15421">
      <w:pPr>
        <w:pStyle w:val="LDP1a"/>
        <w:spacing w:before="0" w:after="0"/>
        <w:ind w:left="0" w:firstLine="0"/>
        <w:rPr>
          <w:lang w:eastAsia="en-AU"/>
        </w:rPr>
      </w:pPr>
    </w:p>
    <w:p w14:paraId="6331F492" w14:textId="4DF69955" w:rsidR="00E3559E" w:rsidRDefault="00E3559E" w:rsidP="00A15421">
      <w:pPr>
        <w:pStyle w:val="LDP1a"/>
        <w:spacing w:before="0" w:after="0"/>
        <w:ind w:left="0" w:firstLine="0"/>
        <w:rPr>
          <w:lang w:eastAsia="en-AU"/>
        </w:rPr>
      </w:pPr>
      <w:r w:rsidRPr="00656574">
        <w:rPr>
          <w:lang w:eastAsia="en-AU"/>
        </w:rPr>
        <w:t>Division 12 sets out the equipment requirements for flights over water, including requirements for circumstances in which:</w:t>
      </w:r>
    </w:p>
    <w:p w14:paraId="08651DDC" w14:textId="77777777" w:rsidR="006C62CF" w:rsidRPr="00656574" w:rsidRDefault="006C62CF" w:rsidP="00382985">
      <w:pPr>
        <w:pStyle w:val="LDP1a"/>
        <w:spacing w:before="0" w:after="0"/>
        <w:ind w:left="0" w:firstLine="0"/>
        <w:rPr>
          <w:lang w:eastAsia="en-AU"/>
        </w:rPr>
      </w:pPr>
    </w:p>
    <w:p w14:paraId="0E8081F3" w14:textId="115C382C" w:rsidR="00E3559E" w:rsidRPr="00656574" w:rsidRDefault="00E3559E" w:rsidP="00382985">
      <w:pPr>
        <w:pStyle w:val="LDP1a"/>
        <w:numPr>
          <w:ilvl w:val="0"/>
          <w:numId w:val="20"/>
        </w:numPr>
        <w:spacing w:before="0" w:after="0"/>
        <w:rPr>
          <w:lang w:eastAsia="en-AU"/>
        </w:rPr>
      </w:pPr>
      <w:r w:rsidRPr="00656574">
        <w:rPr>
          <w:lang w:eastAsia="en-AU"/>
        </w:rPr>
        <w:t>a sea anchor or other equipment for mooring must be carried on a</w:t>
      </w:r>
      <w:r w:rsidR="007B5126">
        <w:rPr>
          <w:lang w:eastAsia="en-AU"/>
        </w:rPr>
        <w:t xml:space="preserve"> seaplane or </w:t>
      </w:r>
      <w:r w:rsidRPr="00656574">
        <w:rPr>
          <w:lang w:eastAsia="en-AU"/>
        </w:rPr>
        <w:t xml:space="preserve">an amphibian </w:t>
      </w:r>
      <w:r w:rsidR="00D50873">
        <w:rPr>
          <w:lang w:eastAsia="en-AU"/>
        </w:rPr>
        <w:t>aeroplane</w:t>
      </w:r>
      <w:r w:rsidRPr="00656574">
        <w:rPr>
          <w:lang w:eastAsia="en-AU"/>
        </w:rPr>
        <w:t>, and equipment for making the sound signals under the International Regulations must be carried (section 11.</w:t>
      </w:r>
      <w:r w:rsidR="00BC792C">
        <w:rPr>
          <w:lang w:eastAsia="en-AU"/>
        </w:rPr>
        <w:t>5</w:t>
      </w:r>
      <w:r w:rsidR="00475911">
        <w:rPr>
          <w:lang w:eastAsia="en-AU"/>
        </w:rPr>
        <w:t>4</w:t>
      </w:r>
      <w:r w:rsidRPr="00656574">
        <w:rPr>
          <w:lang w:eastAsia="en-AU"/>
        </w:rPr>
        <w:t>)</w:t>
      </w:r>
    </w:p>
    <w:p w14:paraId="7305F2E2" w14:textId="4E7E2678" w:rsidR="00E3559E" w:rsidRPr="0042195A" w:rsidRDefault="000969C0" w:rsidP="00382985">
      <w:pPr>
        <w:pStyle w:val="LDP1a"/>
        <w:numPr>
          <w:ilvl w:val="0"/>
          <w:numId w:val="20"/>
        </w:numPr>
        <w:spacing w:before="0" w:after="0"/>
        <w:rPr>
          <w:lang w:eastAsia="en-AU"/>
        </w:rPr>
      </w:pPr>
      <w:r>
        <w:rPr>
          <w:lang w:eastAsia="en-AU"/>
        </w:rPr>
        <w:t xml:space="preserve">life jackets </w:t>
      </w:r>
      <w:r w:rsidR="00FE225A">
        <w:rPr>
          <w:lang w:eastAsia="en-AU"/>
        </w:rPr>
        <w:t xml:space="preserve">or flotation devices </w:t>
      </w:r>
      <w:r>
        <w:rPr>
          <w:lang w:eastAsia="en-AU"/>
        </w:rPr>
        <w:t>must be</w:t>
      </w:r>
      <w:r w:rsidR="007A7E12">
        <w:rPr>
          <w:lang w:eastAsia="en-AU"/>
        </w:rPr>
        <w:t xml:space="preserve"> carried on an aeroplane, how the</w:t>
      </w:r>
      <w:r w:rsidR="00C81926">
        <w:rPr>
          <w:lang w:eastAsia="en-AU"/>
        </w:rPr>
        <w:t xml:space="preserve"> life jacket</w:t>
      </w:r>
      <w:r w:rsidR="00FE225A">
        <w:rPr>
          <w:lang w:eastAsia="en-AU"/>
        </w:rPr>
        <w:t>s</w:t>
      </w:r>
      <w:r w:rsidR="00C81926">
        <w:rPr>
          <w:lang w:eastAsia="en-AU"/>
        </w:rPr>
        <w:t xml:space="preserve"> </w:t>
      </w:r>
      <w:r w:rsidR="00FE225A">
        <w:rPr>
          <w:lang w:eastAsia="en-AU"/>
        </w:rPr>
        <w:t>and flotation devices</w:t>
      </w:r>
      <w:r w:rsidR="00E3559E" w:rsidRPr="0042195A">
        <w:rPr>
          <w:lang w:eastAsia="en-AU"/>
        </w:rPr>
        <w:t xml:space="preserve"> must be </w:t>
      </w:r>
      <w:r w:rsidR="00FE225A">
        <w:rPr>
          <w:lang w:eastAsia="en-AU"/>
        </w:rPr>
        <w:t>stowed on board</w:t>
      </w:r>
      <w:r w:rsidR="00E3559E" w:rsidRPr="0042195A">
        <w:rPr>
          <w:lang w:eastAsia="en-AU"/>
        </w:rPr>
        <w:t xml:space="preserve"> a</w:t>
      </w:r>
      <w:r w:rsidR="00EF5FF3">
        <w:rPr>
          <w:lang w:eastAsia="en-AU"/>
        </w:rPr>
        <w:t>n</w:t>
      </w:r>
      <w:r w:rsidR="00D50873" w:rsidRPr="0042195A">
        <w:rPr>
          <w:lang w:eastAsia="en-AU"/>
        </w:rPr>
        <w:t xml:space="preserve"> aeroplane</w:t>
      </w:r>
      <w:r w:rsidR="00E5377C">
        <w:rPr>
          <w:lang w:eastAsia="en-AU"/>
        </w:rPr>
        <w:t>, and when the life jackets must be wor</w:t>
      </w:r>
      <w:r w:rsidR="00FE128B">
        <w:rPr>
          <w:lang w:eastAsia="en-AU"/>
        </w:rPr>
        <w:t>n</w:t>
      </w:r>
      <w:r w:rsidR="00FE225A">
        <w:rPr>
          <w:lang w:eastAsia="en-AU"/>
        </w:rPr>
        <w:t xml:space="preserve"> </w:t>
      </w:r>
      <w:r w:rsidR="00E3559E" w:rsidRPr="00656574">
        <w:rPr>
          <w:lang w:eastAsia="en-AU"/>
        </w:rPr>
        <w:t>(section</w:t>
      </w:r>
      <w:r w:rsidR="00FE225A">
        <w:rPr>
          <w:lang w:eastAsia="en-AU"/>
        </w:rPr>
        <w:t>s</w:t>
      </w:r>
      <w:r w:rsidR="00E3559E" w:rsidRPr="0042195A">
        <w:rPr>
          <w:lang w:eastAsia="en-AU"/>
        </w:rPr>
        <w:t xml:space="preserve"> 11.</w:t>
      </w:r>
      <w:r w:rsidR="00BC792C" w:rsidRPr="0042195A">
        <w:rPr>
          <w:lang w:eastAsia="en-AU"/>
        </w:rPr>
        <w:t>5</w:t>
      </w:r>
      <w:r w:rsidR="00475911">
        <w:rPr>
          <w:lang w:eastAsia="en-AU"/>
        </w:rPr>
        <w:t>5</w:t>
      </w:r>
      <w:r w:rsidR="00FE225A">
        <w:rPr>
          <w:lang w:eastAsia="en-AU"/>
        </w:rPr>
        <w:t xml:space="preserve"> </w:t>
      </w:r>
      <w:r w:rsidR="00FE128B">
        <w:rPr>
          <w:lang w:eastAsia="en-AU"/>
        </w:rPr>
        <w:t>-</w:t>
      </w:r>
      <w:r w:rsidR="00FE225A">
        <w:rPr>
          <w:lang w:eastAsia="en-AU"/>
        </w:rPr>
        <w:t xml:space="preserve"> 11.5</w:t>
      </w:r>
      <w:r w:rsidR="00475911">
        <w:rPr>
          <w:lang w:eastAsia="en-AU"/>
        </w:rPr>
        <w:t>7</w:t>
      </w:r>
      <w:r w:rsidR="00E3559E" w:rsidRPr="0042195A">
        <w:rPr>
          <w:lang w:eastAsia="en-AU"/>
        </w:rPr>
        <w:t>)</w:t>
      </w:r>
    </w:p>
    <w:p w14:paraId="19B6188F" w14:textId="58969C17" w:rsidR="00823FB8" w:rsidRDefault="008F3B05" w:rsidP="00382985">
      <w:pPr>
        <w:pStyle w:val="LDP1a"/>
        <w:numPr>
          <w:ilvl w:val="0"/>
          <w:numId w:val="20"/>
        </w:numPr>
        <w:spacing w:before="0" w:after="0"/>
        <w:rPr>
          <w:lang w:eastAsia="en-AU"/>
        </w:rPr>
      </w:pPr>
      <w:r>
        <w:rPr>
          <w:lang w:eastAsia="en-AU"/>
        </w:rPr>
        <w:t>life raft</w:t>
      </w:r>
      <w:r w:rsidR="00942DE9">
        <w:rPr>
          <w:lang w:eastAsia="en-AU"/>
        </w:rPr>
        <w:t>s</w:t>
      </w:r>
      <w:r w:rsidR="00621674">
        <w:rPr>
          <w:lang w:eastAsia="en-AU"/>
        </w:rPr>
        <w:t xml:space="preserve"> must </w:t>
      </w:r>
      <w:r w:rsidR="00B353BE">
        <w:rPr>
          <w:lang w:eastAsia="en-AU"/>
        </w:rPr>
        <w:t xml:space="preserve">be </w:t>
      </w:r>
      <w:r w:rsidR="000460CF">
        <w:rPr>
          <w:lang w:eastAsia="en-AU"/>
        </w:rPr>
        <w:t>carried</w:t>
      </w:r>
      <w:r w:rsidR="00B353BE">
        <w:rPr>
          <w:lang w:eastAsia="en-AU"/>
        </w:rPr>
        <w:t xml:space="preserve"> on board a</w:t>
      </w:r>
      <w:r w:rsidR="00EF5FF3">
        <w:rPr>
          <w:lang w:eastAsia="en-AU"/>
        </w:rPr>
        <w:t>n</w:t>
      </w:r>
      <w:r w:rsidR="00B353BE">
        <w:rPr>
          <w:lang w:eastAsia="en-AU"/>
        </w:rPr>
        <w:t xml:space="preserve"> aeroplane</w:t>
      </w:r>
      <w:r w:rsidR="00163B0A">
        <w:rPr>
          <w:lang w:eastAsia="en-AU"/>
        </w:rPr>
        <w:t>, and the number of life rafts to be carried</w:t>
      </w:r>
      <w:r w:rsidR="00B353BE">
        <w:rPr>
          <w:lang w:eastAsia="en-AU"/>
        </w:rPr>
        <w:t xml:space="preserve"> (section </w:t>
      </w:r>
      <w:r w:rsidR="003A2DE8">
        <w:rPr>
          <w:lang w:eastAsia="en-AU"/>
        </w:rPr>
        <w:t>11.</w:t>
      </w:r>
      <w:r w:rsidR="0042195A">
        <w:rPr>
          <w:lang w:eastAsia="en-AU"/>
        </w:rPr>
        <w:t>5</w:t>
      </w:r>
      <w:r w:rsidR="00475911">
        <w:rPr>
          <w:lang w:eastAsia="en-AU"/>
        </w:rPr>
        <w:t>8</w:t>
      </w:r>
      <w:r w:rsidR="0042195A">
        <w:rPr>
          <w:lang w:eastAsia="en-AU"/>
        </w:rPr>
        <w:t>)</w:t>
      </w:r>
    </w:p>
    <w:p w14:paraId="1FFAE3F4" w14:textId="77777777" w:rsidR="00E3559E" w:rsidRPr="00656574" w:rsidRDefault="00E3559E" w:rsidP="00382985">
      <w:pPr>
        <w:pStyle w:val="LDP1a"/>
        <w:spacing w:before="0" w:after="0"/>
        <w:ind w:left="0" w:firstLine="0"/>
        <w:rPr>
          <w:lang w:eastAsia="en-AU"/>
        </w:rPr>
      </w:pPr>
    </w:p>
    <w:p w14:paraId="7707C168" w14:textId="77777777" w:rsidR="00E3559E" w:rsidRPr="00656574" w:rsidRDefault="00E3559E" w:rsidP="00382985">
      <w:pPr>
        <w:pStyle w:val="LDDivisionheading"/>
        <w:spacing w:before="0" w:after="0"/>
        <w:rPr>
          <w:color w:val="auto"/>
        </w:rPr>
      </w:pPr>
      <w:bookmarkStart w:id="29" w:name="_Toc39038916"/>
      <w:r w:rsidRPr="00E908FA">
        <w:rPr>
          <w:color w:val="auto"/>
        </w:rPr>
        <w:t>Div</w:t>
      </w:r>
      <w:r w:rsidRPr="00656574">
        <w:rPr>
          <w:color w:val="auto"/>
        </w:rPr>
        <w:t>ision 13</w:t>
      </w:r>
      <w:r w:rsidRPr="00656574">
        <w:rPr>
          <w:color w:val="auto"/>
        </w:rPr>
        <w:tab/>
        <w:t>Transponders and surveillance equipment</w:t>
      </w:r>
      <w:bookmarkEnd w:id="29"/>
    </w:p>
    <w:p w14:paraId="23F03292" w14:textId="77777777" w:rsidR="006C62CF" w:rsidRDefault="006C62CF" w:rsidP="00A15421">
      <w:pPr>
        <w:pStyle w:val="LDP1a"/>
        <w:spacing w:before="0" w:after="0"/>
        <w:ind w:left="0" w:firstLine="0"/>
        <w:rPr>
          <w:lang w:eastAsia="en-AU"/>
        </w:rPr>
      </w:pPr>
    </w:p>
    <w:p w14:paraId="7F93B4B4" w14:textId="2A373B71" w:rsidR="00E3559E" w:rsidRPr="00284CCA" w:rsidRDefault="00E3559E" w:rsidP="00382985">
      <w:pPr>
        <w:pStyle w:val="LDP1a"/>
        <w:spacing w:before="0" w:after="0"/>
        <w:ind w:left="0" w:firstLine="0"/>
        <w:rPr>
          <w:lang w:eastAsia="en-AU"/>
        </w:rPr>
      </w:pPr>
      <w:r w:rsidRPr="00284CCA">
        <w:rPr>
          <w:lang w:eastAsia="en-AU"/>
        </w:rPr>
        <w:t>Division 13 sets out the circumstances in which transponders and surveillance equipment must be carried on a</w:t>
      </w:r>
      <w:r w:rsidR="00EF5FF3">
        <w:rPr>
          <w:lang w:eastAsia="en-AU"/>
        </w:rPr>
        <w:t>n</w:t>
      </w:r>
      <w:r w:rsidR="00D50873" w:rsidRPr="00284CCA">
        <w:rPr>
          <w:lang w:eastAsia="en-AU"/>
        </w:rPr>
        <w:t xml:space="preserve"> aeroplane</w:t>
      </w:r>
      <w:r w:rsidRPr="00284CCA">
        <w:rPr>
          <w:lang w:eastAsia="en-AU"/>
        </w:rPr>
        <w:t xml:space="preserve"> for a flight, and contains detailed technical requirements that the equipment</w:t>
      </w:r>
      <w:r w:rsidR="00053564">
        <w:rPr>
          <w:lang w:eastAsia="en-AU"/>
        </w:rPr>
        <w:t xml:space="preserve"> must meet</w:t>
      </w:r>
      <w:r w:rsidRPr="00284CCA">
        <w:rPr>
          <w:lang w:eastAsia="en-AU"/>
        </w:rPr>
        <w:t>.</w:t>
      </w:r>
    </w:p>
    <w:p w14:paraId="60885C64" w14:textId="77777777" w:rsidR="00E3559E" w:rsidRPr="00284CCA" w:rsidRDefault="00E3559E" w:rsidP="00382985">
      <w:pPr>
        <w:pStyle w:val="LDP1a"/>
        <w:spacing w:before="0" w:after="0"/>
        <w:ind w:left="0" w:firstLine="0"/>
        <w:rPr>
          <w:lang w:eastAsia="en-AU"/>
        </w:rPr>
      </w:pPr>
    </w:p>
    <w:p w14:paraId="6A4D6408" w14:textId="2989CC78" w:rsidR="00E3559E" w:rsidRPr="00656574" w:rsidRDefault="00E3559E" w:rsidP="00382985">
      <w:pPr>
        <w:pStyle w:val="LDP1a"/>
        <w:spacing w:before="0" w:after="0"/>
        <w:ind w:left="0" w:firstLine="0"/>
        <w:rPr>
          <w:lang w:eastAsia="en-AU"/>
        </w:rPr>
      </w:pPr>
      <w:r w:rsidRPr="00284CCA">
        <w:rPr>
          <w:lang w:eastAsia="en-AU"/>
        </w:rPr>
        <w:lastRenderedPageBreak/>
        <w:t>Section 11.</w:t>
      </w:r>
      <w:r w:rsidR="00475911">
        <w:rPr>
          <w:lang w:eastAsia="en-AU"/>
        </w:rPr>
        <w:t>59</w:t>
      </w:r>
      <w:r w:rsidRPr="00284CCA">
        <w:rPr>
          <w:lang w:eastAsia="en-AU"/>
        </w:rPr>
        <w:t xml:space="preserve"> provides the definitions for </w:t>
      </w:r>
      <w:r w:rsidR="00AB0C3E">
        <w:rPr>
          <w:lang w:eastAsia="en-AU"/>
        </w:rPr>
        <w:t>this</w:t>
      </w:r>
      <w:r w:rsidRPr="00284CCA">
        <w:rPr>
          <w:lang w:eastAsia="en-AU"/>
        </w:rPr>
        <w:t xml:space="preserve"> Division</w:t>
      </w:r>
      <w:r w:rsidR="00CF1C97">
        <w:rPr>
          <w:lang w:eastAsia="en-AU"/>
        </w:rPr>
        <w:t>, including</w:t>
      </w:r>
      <w:r w:rsidR="00AB0C3E">
        <w:rPr>
          <w:lang w:eastAsia="en-AU"/>
        </w:rPr>
        <w:t xml:space="preserve"> for a range of technical equipment relevant for the Division</w:t>
      </w:r>
      <w:r w:rsidRPr="00284CCA">
        <w:rPr>
          <w:lang w:eastAsia="en-AU"/>
        </w:rPr>
        <w:t>.</w:t>
      </w:r>
    </w:p>
    <w:p w14:paraId="360382D7" w14:textId="77777777" w:rsidR="00E3559E" w:rsidRPr="00656574" w:rsidRDefault="00E3559E" w:rsidP="00382985">
      <w:pPr>
        <w:pStyle w:val="LDP1a"/>
        <w:spacing w:before="0" w:after="0"/>
        <w:ind w:left="0" w:firstLine="0"/>
        <w:rPr>
          <w:lang w:eastAsia="en-AU"/>
        </w:rPr>
      </w:pPr>
    </w:p>
    <w:p w14:paraId="3FBF3637" w14:textId="12DEF34F" w:rsidR="00E3559E" w:rsidRPr="00656574" w:rsidRDefault="00E3559E" w:rsidP="00382985">
      <w:pPr>
        <w:pStyle w:val="LDP1a"/>
        <w:spacing w:before="0" w:after="0"/>
        <w:ind w:left="0" w:firstLine="0"/>
        <w:rPr>
          <w:lang w:eastAsia="en-AU"/>
        </w:rPr>
      </w:pPr>
      <w:r w:rsidRPr="00412F63">
        <w:rPr>
          <w:lang w:eastAsia="en-AU"/>
        </w:rPr>
        <w:t>Section 11.</w:t>
      </w:r>
      <w:r w:rsidR="00475911">
        <w:rPr>
          <w:lang w:eastAsia="en-AU"/>
        </w:rPr>
        <w:t>60</w:t>
      </w:r>
      <w:r w:rsidRPr="00412F63">
        <w:rPr>
          <w:lang w:eastAsia="en-AU"/>
        </w:rPr>
        <w:t xml:space="preserve"> sets out the circumstances in which a</w:t>
      </w:r>
      <w:r w:rsidR="00EF5FF3">
        <w:rPr>
          <w:lang w:eastAsia="en-AU"/>
        </w:rPr>
        <w:t>n</w:t>
      </w:r>
      <w:r w:rsidR="00D50873" w:rsidRPr="00412F63">
        <w:rPr>
          <w:lang w:eastAsia="en-AU"/>
        </w:rPr>
        <w:t xml:space="preserve"> aeroplane</w:t>
      </w:r>
      <w:r w:rsidRPr="00412F63">
        <w:rPr>
          <w:lang w:eastAsia="en-AU"/>
        </w:rPr>
        <w:t xml:space="preserve"> conducting specified operations in corresponding classes of airspace must be fitted with transponders and surveillance equipment. This section also sets out the technical requirements that such equipment must meet.</w:t>
      </w:r>
    </w:p>
    <w:p w14:paraId="258FBA18" w14:textId="77777777" w:rsidR="00E3559E" w:rsidRPr="00656574" w:rsidRDefault="00E3559E" w:rsidP="00382985">
      <w:pPr>
        <w:pStyle w:val="LDP1a"/>
        <w:spacing w:before="0" w:after="0"/>
        <w:ind w:left="0" w:firstLine="0"/>
        <w:rPr>
          <w:lang w:eastAsia="en-AU"/>
        </w:rPr>
      </w:pPr>
    </w:p>
    <w:p w14:paraId="15E2E398" w14:textId="0E28E9AE" w:rsidR="00E3559E" w:rsidRPr="00656574" w:rsidRDefault="00E3559E" w:rsidP="00382985">
      <w:pPr>
        <w:pStyle w:val="LDP1a"/>
        <w:spacing w:before="0" w:after="0"/>
        <w:ind w:left="0" w:firstLine="0"/>
        <w:rPr>
          <w:lang w:eastAsia="en-AU"/>
        </w:rPr>
      </w:pPr>
      <w:r w:rsidRPr="00656574">
        <w:rPr>
          <w:lang w:eastAsia="en-AU"/>
        </w:rPr>
        <w:t>Section 11.</w:t>
      </w:r>
      <w:r w:rsidR="00DF0DB7">
        <w:rPr>
          <w:lang w:eastAsia="en-AU"/>
        </w:rPr>
        <w:t>6</w:t>
      </w:r>
      <w:r w:rsidR="00475911">
        <w:rPr>
          <w:lang w:eastAsia="en-AU"/>
        </w:rPr>
        <w:t>1</w:t>
      </w:r>
      <w:r w:rsidRPr="00656574">
        <w:rPr>
          <w:lang w:eastAsia="en-AU"/>
        </w:rPr>
        <w:t xml:space="preserve"> sets out the general requirements for the operation of a transponder, and includes a Table of Mode A standard codes for nominated flight situations.</w:t>
      </w:r>
    </w:p>
    <w:p w14:paraId="3C41EC86" w14:textId="77777777" w:rsidR="00E3559E" w:rsidRPr="00656574" w:rsidRDefault="00E3559E" w:rsidP="00382985">
      <w:pPr>
        <w:pStyle w:val="LDP1a"/>
        <w:spacing w:before="0" w:after="0"/>
        <w:ind w:left="0" w:firstLine="0"/>
        <w:rPr>
          <w:lang w:eastAsia="en-AU"/>
        </w:rPr>
      </w:pPr>
    </w:p>
    <w:p w14:paraId="481BB442" w14:textId="529972BB" w:rsidR="00E3559E" w:rsidRPr="00656574" w:rsidRDefault="00E3559E" w:rsidP="00382985">
      <w:pPr>
        <w:pStyle w:val="LDP1a"/>
        <w:spacing w:before="0" w:after="0"/>
        <w:ind w:left="0" w:firstLine="0"/>
      </w:pPr>
      <w:r w:rsidRPr="00656574">
        <w:rPr>
          <w:lang w:eastAsia="en-AU"/>
        </w:rPr>
        <w:t>Section 11.</w:t>
      </w:r>
      <w:r w:rsidR="006234A1">
        <w:rPr>
          <w:lang w:eastAsia="en-AU"/>
        </w:rPr>
        <w:t>6</w:t>
      </w:r>
      <w:r w:rsidR="00475911">
        <w:rPr>
          <w:lang w:eastAsia="en-AU"/>
        </w:rPr>
        <w:t>2</w:t>
      </w:r>
      <w:r w:rsidRPr="00656574">
        <w:rPr>
          <w:lang w:eastAsia="en-AU"/>
        </w:rPr>
        <w:t xml:space="preserve"> sets out the specific requirements for how an approved Mode S transponder or an approved ADS-B OUT equipment configuration fitted to a</w:t>
      </w:r>
      <w:r w:rsidR="00EF5FF3">
        <w:rPr>
          <w:lang w:eastAsia="en-AU"/>
        </w:rPr>
        <w:t>n</w:t>
      </w:r>
      <w:r w:rsidR="00D50873">
        <w:rPr>
          <w:lang w:eastAsia="en-AU"/>
        </w:rPr>
        <w:t xml:space="preserve"> aeroplane</w:t>
      </w:r>
      <w:r w:rsidRPr="00656574">
        <w:rPr>
          <w:lang w:eastAsia="en-AU"/>
        </w:rPr>
        <w:t xml:space="preserve"> for a flight must be configured and how it must transmit, and includes technical requirements for such transponders.</w:t>
      </w:r>
    </w:p>
    <w:p w14:paraId="69DF312C" w14:textId="77777777" w:rsidR="00E3559E" w:rsidRPr="00656574" w:rsidRDefault="00E3559E" w:rsidP="00382985">
      <w:pPr>
        <w:pStyle w:val="LDP1a"/>
        <w:spacing w:before="0" w:after="0"/>
        <w:ind w:left="0" w:firstLine="0"/>
      </w:pPr>
    </w:p>
    <w:p w14:paraId="326E6616" w14:textId="11F90C53" w:rsidR="00E3559E" w:rsidRPr="00656574" w:rsidRDefault="00E3559E" w:rsidP="00382985">
      <w:pPr>
        <w:pStyle w:val="LDP1a"/>
        <w:spacing w:before="0" w:after="0"/>
        <w:ind w:left="0" w:firstLine="0"/>
        <w:rPr>
          <w:lang w:eastAsia="en-AU"/>
        </w:rPr>
      </w:pPr>
      <w:r w:rsidRPr="00656574">
        <w:rPr>
          <w:lang w:eastAsia="en-AU"/>
        </w:rPr>
        <w:t>Section 11.</w:t>
      </w:r>
      <w:r w:rsidR="006234A1">
        <w:rPr>
          <w:lang w:eastAsia="en-AU"/>
        </w:rPr>
        <w:t>6</w:t>
      </w:r>
      <w:r w:rsidR="00475911">
        <w:rPr>
          <w:lang w:eastAsia="en-AU"/>
        </w:rPr>
        <w:t>3</w:t>
      </w:r>
      <w:r w:rsidRPr="00656574">
        <w:rPr>
          <w:lang w:eastAsia="en-AU"/>
        </w:rPr>
        <w:t xml:space="preserve"> sets out the requirements, for certain </w:t>
      </w:r>
      <w:r w:rsidR="00D50873">
        <w:rPr>
          <w:lang w:eastAsia="en-AU"/>
        </w:rPr>
        <w:t>aeroplane</w:t>
      </w:r>
      <w:r w:rsidR="005E4ED3">
        <w:rPr>
          <w:lang w:eastAsia="en-AU"/>
        </w:rPr>
        <w:t>s</w:t>
      </w:r>
      <w:r w:rsidRPr="00656574">
        <w:rPr>
          <w:lang w:eastAsia="en-AU"/>
        </w:rPr>
        <w:t>, as to what constitute</w:t>
      </w:r>
      <w:r w:rsidR="00681085">
        <w:rPr>
          <w:lang w:eastAsia="en-AU"/>
        </w:rPr>
        <w:t>s</w:t>
      </w:r>
      <w:r w:rsidRPr="00656574">
        <w:rPr>
          <w:lang w:eastAsia="en-AU"/>
        </w:rPr>
        <w:t xml:space="preserve"> an alternate GNSS position source in place of ADS-B O</w:t>
      </w:r>
      <w:r w:rsidR="00E40E71">
        <w:rPr>
          <w:lang w:eastAsia="en-AU"/>
        </w:rPr>
        <w:t>UT</w:t>
      </w:r>
      <w:r w:rsidRPr="00656574">
        <w:rPr>
          <w:lang w:eastAsia="en-AU"/>
        </w:rPr>
        <w:t>, including certification and specification requirements.</w:t>
      </w:r>
    </w:p>
    <w:p w14:paraId="504F328F" w14:textId="77777777" w:rsidR="00E3559E" w:rsidRPr="00656574" w:rsidRDefault="00E3559E" w:rsidP="00382985">
      <w:pPr>
        <w:pStyle w:val="LDP1a"/>
        <w:spacing w:before="0" w:after="0"/>
        <w:ind w:left="0" w:firstLine="0"/>
        <w:rPr>
          <w:lang w:eastAsia="en-AU"/>
        </w:rPr>
      </w:pPr>
    </w:p>
    <w:p w14:paraId="09536641" w14:textId="3AF5EBC9" w:rsidR="00E3559E" w:rsidRPr="00656574" w:rsidRDefault="00E3559E" w:rsidP="00382985">
      <w:pPr>
        <w:pStyle w:val="LDP1a"/>
        <w:spacing w:before="0" w:after="0"/>
        <w:ind w:left="0" w:firstLine="0"/>
        <w:rPr>
          <w:lang w:eastAsia="en-AU"/>
        </w:rPr>
      </w:pPr>
      <w:r w:rsidRPr="00656574">
        <w:rPr>
          <w:lang w:eastAsia="en-AU"/>
        </w:rPr>
        <w:t>Section 11.</w:t>
      </w:r>
      <w:r w:rsidR="00757BF6">
        <w:rPr>
          <w:lang w:eastAsia="en-AU"/>
        </w:rPr>
        <w:t>6</w:t>
      </w:r>
      <w:r w:rsidR="00475911">
        <w:rPr>
          <w:lang w:eastAsia="en-AU"/>
        </w:rPr>
        <w:t>4</w:t>
      </w:r>
      <w:r w:rsidRPr="00656574">
        <w:rPr>
          <w:lang w:eastAsia="en-AU"/>
        </w:rPr>
        <w:t xml:space="preserve"> provides the requirements for an alternate ADS-B OUT equipment configuration, including certification and specification requirements.</w:t>
      </w:r>
    </w:p>
    <w:p w14:paraId="5F8677F8" w14:textId="77777777" w:rsidR="00E3559E" w:rsidRPr="00656574" w:rsidRDefault="00E3559E" w:rsidP="00382985">
      <w:pPr>
        <w:pStyle w:val="LDP1a"/>
        <w:spacing w:before="0" w:after="0"/>
        <w:ind w:left="0" w:firstLine="0"/>
        <w:rPr>
          <w:lang w:eastAsia="en-AU"/>
        </w:rPr>
      </w:pPr>
    </w:p>
    <w:p w14:paraId="44B55350" w14:textId="0763491A" w:rsidR="00E3559E" w:rsidRPr="00656574" w:rsidRDefault="00E3559E" w:rsidP="00382985">
      <w:pPr>
        <w:pStyle w:val="LDP1a"/>
        <w:spacing w:before="0" w:after="0"/>
        <w:ind w:left="0" w:firstLine="0"/>
        <w:rPr>
          <w:lang w:eastAsia="en-AU"/>
        </w:rPr>
      </w:pPr>
      <w:r w:rsidRPr="00656574">
        <w:rPr>
          <w:lang w:eastAsia="en-AU"/>
        </w:rPr>
        <w:t>Section 11.</w:t>
      </w:r>
      <w:r w:rsidR="00475911">
        <w:rPr>
          <w:lang w:eastAsia="en-AU"/>
        </w:rPr>
        <w:t>65</w:t>
      </w:r>
      <w:r w:rsidRPr="00656574">
        <w:rPr>
          <w:lang w:eastAsia="en-AU"/>
        </w:rPr>
        <w:t xml:space="preserve"> sets out the circumstances in which an approved transponder may be inoperative at the beginning of a flight.</w:t>
      </w:r>
    </w:p>
    <w:bookmarkEnd w:id="18"/>
    <w:p w14:paraId="0B7FA8F4" w14:textId="77777777" w:rsidR="00403620" w:rsidRPr="006447B9" w:rsidRDefault="00403620" w:rsidP="00382985">
      <w:pPr>
        <w:pStyle w:val="LDP1a"/>
        <w:spacing w:before="0" w:after="0"/>
        <w:ind w:left="0" w:firstLine="0"/>
        <w:rPr>
          <w:lang w:eastAsia="en-AU"/>
        </w:rPr>
      </w:pPr>
    </w:p>
    <w:p w14:paraId="142BD7E1" w14:textId="77777777" w:rsidR="00E3559E" w:rsidRPr="00656574" w:rsidRDefault="00E3559E">
      <w:pPr>
        <w:pStyle w:val="Heading1"/>
        <w:keepNext w:val="0"/>
        <w:keepLines w:val="0"/>
        <w:spacing w:before="0"/>
        <w:rPr>
          <w:rStyle w:val="underline"/>
          <w:rFonts w:ascii="Arial" w:eastAsia="Times New Roman" w:hAnsi="Arial" w:cs="Arial"/>
          <w:b/>
          <w:caps/>
          <w:color w:val="auto"/>
          <w:sz w:val="24"/>
          <w:szCs w:val="24"/>
          <w:u w:val="none"/>
        </w:rPr>
      </w:pPr>
      <w:r w:rsidRPr="00656574">
        <w:rPr>
          <w:rStyle w:val="underline"/>
          <w:rFonts w:ascii="Arial" w:eastAsia="Times New Roman" w:hAnsi="Arial" w:cs="Arial"/>
          <w:b/>
          <w:caps/>
          <w:color w:val="auto"/>
          <w:sz w:val="24"/>
          <w:szCs w:val="24"/>
          <w:u w:val="none"/>
        </w:rPr>
        <w:t>CHAPTER 12</w:t>
      </w:r>
      <w:r w:rsidRPr="00656574">
        <w:rPr>
          <w:rStyle w:val="underline"/>
          <w:rFonts w:ascii="Arial" w:eastAsia="Times New Roman" w:hAnsi="Arial" w:cs="Arial"/>
          <w:b/>
          <w:caps/>
          <w:color w:val="auto"/>
          <w:sz w:val="24"/>
          <w:szCs w:val="24"/>
          <w:u w:val="none"/>
        </w:rPr>
        <w:tab/>
        <w:t>Flight crew member training and checking</w:t>
      </w:r>
    </w:p>
    <w:p w14:paraId="0C4A34A9" w14:textId="77777777" w:rsidR="006C62CF" w:rsidRPr="00382985" w:rsidRDefault="006C62CF" w:rsidP="00A15421">
      <w:pPr>
        <w:pStyle w:val="LDDivisionheading"/>
        <w:spacing w:before="0" w:after="0"/>
        <w:rPr>
          <w:rFonts w:ascii="Times New Roman" w:hAnsi="Times New Roman"/>
          <w:b w:val="0"/>
          <w:bCs w:val="0"/>
          <w:color w:val="auto"/>
        </w:rPr>
      </w:pPr>
    </w:p>
    <w:p w14:paraId="71058A55" w14:textId="784864A6" w:rsidR="00E3559E" w:rsidRPr="00656574" w:rsidRDefault="00E3559E" w:rsidP="00382985">
      <w:pPr>
        <w:pStyle w:val="LDDivisionheading"/>
        <w:spacing w:before="0" w:after="0"/>
        <w:rPr>
          <w:color w:val="auto"/>
        </w:rPr>
      </w:pPr>
      <w:r w:rsidRPr="00656574">
        <w:rPr>
          <w:color w:val="auto"/>
        </w:rPr>
        <w:t>Division 1</w:t>
      </w:r>
      <w:r w:rsidRPr="00656574">
        <w:rPr>
          <w:color w:val="auto"/>
        </w:rPr>
        <w:tab/>
        <w:t>Preliminary</w:t>
      </w:r>
    </w:p>
    <w:p w14:paraId="58697498" w14:textId="77777777" w:rsidR="006C62CF" w:rsidRDefault="006C62CF" w:rsidP="00A15421">
      <w:pPr>
        <w:pStyle w:val="LDBodytext"/>
      </w:pPr>
    </w:p>
    <w:p w14:paraId="7C98D689" w14:textId="15D2F0B8" w:rsidR="00E3559E" w:rsidRPr="00656574" w:rsidRDefault="00E3559E">
      <w:pPr>
        <w:pStyle w:val="LDBodytext"/>
      </w:pPr>
      <w:r w:rsidRPr="00656574">
        <w:t>Section 12.01 provides definitions for this Chapter.</w:t>
      </w:r>
    </w:p>
    <w:p w14:paraId="0E6B491F" w14:textId="77777777" w:rsidR="00E3559E" w:rsidRPr="00656574" w:rsidRDefault="00E3559E">
      <w:pPr>
        <w:pStyle w:val="LDBodytext"/>
      </w:pPr>
    </w:p>
    <w:p w14:paraId="44E0EDC6" w14:textId="77777777" w:rsidR="00E3559E" w:rsidRPr="00656574" w:rsidRDefault="00E3559E" w:rsidP="00382985">
      <w:pPr>
        <w:pStyle w:val="LDDivisionheading"/>
        <w:spacing w:before="0" w:after="0"/>
        <w:rPr>
          <w:color w:val="auto"/>
        </w:rPr>
      </w:pPr>
      <w:r w:rsidRPr="00656574">
        <w:rPr>
          <w:color w:val="auto"/>
        </w:rPr>
        <w:t>Division 2</w:t>
      </w:r>
      <w:r w:rsidRPr="00656574">
        <w:rPr>
          <w:color w:val="auto"/>
        </w:rPr>
        <w:tab/>
        <w:t>Flight crew member training and checking events</w:t>
      </w:r>
    </w:p>
    <w:p w14:paraId="15D779C6" w14:textId="77777777" w:rsidR="006C62CF" w:rsidRDefault="006C62CF" w:rsidP="00A15421">
      <w:pPr>
        <w:pStyle w:val="LDBodytext"/>
      </w:pPr>
    </w:p>
    <w:p w14:paraId="040E91A9" w14:textId="60AADC6F" w:rsidR="00E3559E" w:rsidRPr="00656574" w:rsidRDefault="00E3559E">
      <w:pPr>
        <w:pStyle w:val="LDBodytext"/>
      </w:pPr>
      <w:r w:rsidRPr="00656574">
        <w:t xml:space="preserve">Section 12.02 provides that the purpose of this Division is to prescribe, for subregulation </w:t>
      </w:r>
      <w:r w:rsidR="0098621B">
        <w:t>135</w:t>
      </w:r>
      <w:r w:rsidRPr="00656574">
        <w:t>.3</w:t>
      </w:r>
      <w:r w:rsidR="000873E0">
        <w:t>8</w:t>
      </w:r>
      <w:r w:rsidRPr="00656574">
        <w:t>0(4) of CASR</w:t>
      </w:r>
      <w:r w:rsidRPr="00656574" w:rsidDel="000C4723">
        <w:t>,</w:t>
      </w:r>
      <w:r w:rsidRPr="00656574">
        <w:t xml:space="preserve"> </w:t>
      </w:r>
      <w:r w:rsidRPr="00656574" w:rsidDel="000C4723">
        <w:t>requirements relating to training and checking that must be completed by a flight crew member for a flight of a</w:t>
      </w:r>
      <w:r w:rsidR="00300623">
        <w:t>n</w:t>
      </w:r>
      <w:r w:rsidRPr="00656574" w:rsidDel="000C4723">
        <w:t xml:space="preserve"> </w:t>
      </w:r>
      <w:r w:rsidR="00D50873">
        <w:t>aeroplane</w:t>
      </w:r>
      <w:r w:rsidRPr="00656574" w:rsidDel="000C4723">
        <w:t>.</w:t>
      </w:r>
    </w:p>
    <w:p w14:paraId="3DF6B3DF" w14:textId="77777777" w:rsidR="00E3559E" w:rsidRPr="00656574" w:rsidRDefault="00E3559E">
      <w:pPr>
        <w:pStyle w:val="LDBodytext"/>
      </w:pPr>
    </w:p>
    <w:p w14:paraId="3C5F43AF" w14:textId="77777777" w:rsidR="00E3559E" w:rsidRPr="00656574" w:rsidRDefault="00E3559E">
      <w:pPr>
        <w:pStyle w:val="LDBodytext"/>
      </w:pPr>
      <w:r w:rsidRPr="00656574">
        <w:t>Section 12.03 sets out the circumstances in which a flight crew member meets the training and checking requirements for the flight crew member and flight.</w:t>
      </w:r>
    </w:p>
    <w:p w14:paraId="2DB469F7" w14:textId="77777777" w:rsidR="00E3559E" w:rsidRPr="00656574" w:rsidRDefault="00E3559E">
      <w:pPr>
        <w:pStyle w:val="LDBodytext"/>
      </w:pPr>
    </w:p>
    <w:p w14:paraId="7D51F6F4" w14:textId="4F621B48" w:rsidR="00E3559E" w:rsidRPr="00656574" w:rsidRDefault="00E3559E">
      <w:pPr>
        <w:pStyle w:val="LDBodytext"/>
      </w:pPr>
      <w:r w:rsidRPr="00656574">
        <w:t xml:space="preserve">Section 12.04 requires a flight crew member to have successfully completed the operator’s general emergency training for the </w:t>
      </w:r>
      <w:r w:rsidR="00D50873">
        <w:t>aeroplane</w:t>
      </w:r>
      <w:r w:rsidRPr="00656574">
        <w:t>, and sets out the matters which must be covered in the training.</w:t>
      </w:r>
    </w:p>
    <w:p w14:paraId="4C7BE0C2" w14:textId="77777777" w:rsidR="00E3559E" w:rsidRPr="00656574" w:rsidRDefault="00E3559E">
      <w:pPr>
        <w:pStyle w:val="LDBodytext"/>
      </w:pPr>
    </w:p>
    <w:p w14:paraId="476A3E87" w14:textId="3AB303E0" w:rsidR="00E3559E" w:rsidRPr="00656574" w:rsidRDefault="00E3559E">
      <w:pPr>
        <w:pStyle w:val="LDBodytext"/>
      </w:pPr>
      <w:r w:rsidRPr="00656574">
        <w:t>Section 12.05 sets out the conversion training and flight crew member proficiency check requirements that a flight crew member for a flight must meet</w:t>
      </w:r>
      <w:r w:rsidR="00027EF5">
        <w:t>, and sets out the matters which must be covered in the training</w:t>
      </w:r>
      <w:r w:rsidRPr="00656574">
        <w:t>.</w:t>
      </w:r>
    </w:p>
    <w:p w14:paraId="51EDA8E5" w14:textId="77777777" w:rsidR="00E3559E" w:rsidRPr="00656574" w:rsidRDefault="00E3559E">
      <w:pPr>
        <w:pStyle w:val="LDBodytext"/>
      </w:pPr>
    </w:p>
    <w:p w14:paraId="25752997" w14:textId="65FACAFC" w:rsidR="00E3559E" w:rsidRPr="00656574" w:rsidRDefault="00E3559E">
      <w:pPr>
        <w:pStyle w:val="LDBodytext"/>
      </w:pPr>
      <w:r w:rsidRPr="00656574">
        <w:t>Section 12.06 sets out the line training and flight crew member line check requirements that a flight crew member for a flight must meet</w:t>
      </w:r>
      <w:r w:rsidR="007E66F9">
        <w:t>, and sets out the matters which must be covered in the training</w:t>
      </w:r>
      <w:r w:rsidRPr="00656574">
        <w:t>.</w:t>
      </w:r>
    </w:p>
    <w:p w14:paraId="1AC95BE0" w14:textId="77777777" w:rsidR="00E3559E" w:rsidRPr="00656574" w:rsidRDefault="00E3559E">
      <w:pPr>
        <w:pStyle w:val="LDBodytext"/>
      </w:pPr>
    </w:p>
    <w:p w14:paraId="39D667EF" w14:textId="77777777" w:rsidR="00E3559E" w:rsidRPr="00656574" w:rsidRDefault="00E3559E">
      <w:pPr>
        <w:pStyle w:val="LDBodytext"/>
      </w:pPr>
      <w:r w:rsidRPr="00656574">
        <w:t>Section 12.07 sets out the differences training requirements (if any) that a flight crew member for a flight must meet.</w:t>
      </w:r>
    </w:p>
    <w:p w14:paraId="715E0135" w14:textId="77777777" w:rsidR="00E3559E" w:rsidRPr="00656574" w:rsidRDefault="00E3559E">
      <w:pPr>
        <w:pStyle w:val="LDBodytext"/>
      </w:pPr>
    </w:p>
    <w:p w14:paraId="3E612FBC" w14:textId="0AC2A75F" w:rsidR="00E3559E" w:rsidRPr="00656574" w:rsidRDefault="00E3559E">
      <w:pPr>
        <w:pStyle w:val="LDBodytext"/>
      </w:pPr>
      <w:r w:rsidRPr="00656574">
        <w:t>Section 12.08 sets out the</w:t>
      </w:r>
      <w:r w:rsidR="00026B7D">
        <w:t xml:space="preserve"> operator’s</w:t>
      </w:r>
      <w:r w:rsidRPr="00656574">
        <w:t xml:space="preserve"> recurrent training and checking requirements that a flight crew member for a flight must meet, including the intervals at which certain checks must be successfully completed. Subsection 12.08 (6) also </w:t>
      </w:r>
      <w:r w:rsidR="003A6239">
        <w:t>requires</w:t>
      </w:r>
      <w:r w:rsidRPr="00656574">
        <w:t xml:space="preserve"> a flight crew member who fails to demonstrate competency or continuing competency</w:t>
      </w:r>
      <w:r w:rsidR="001073CA">
        <w:t xml:space="preserve"> for a relevant type or class of aeroplane</w:t>
      </w:r>
      <w:r w:rsidRPr="00656574">
        <w:t xml:space="preserve"> under section 12.08 to meet the remedial training requirements of section 12.09 before conducting further operations</w:t>
      </w:r>
      <w:r w:rsidR="009F0247">
        <w:t xml:space="preserve"> </w:t>
      </w:r>
      <w:r w:rsidRPr="00656574">
        <w:t>for the operator</w:t>
      </w:r>
      <w:r w:rsidR="00FE60FA" w:rsidRPr="00FE60FA">
        <w:t xml:space="preserve"> </w:t>
      </w:r>
      <w:r w:rsidR="00FE60FA">
        <w:t>with the relevant type or class of aeroplane</w:t>
      </w:r>
      <w:r w:rsidRPr="00656574">
        <w:t>.</w:t>
      </w:r>
    </w:p>
    <w:p w14:paraId="31712547" w14:textId="77777777" w:rsidR="00E3559E" w:rsidRPr="00656574" w:rsidRDefault="00E3559E">
      <w:pPr>
        <w:pStyle w:val="LDBodytext"/>
      </w:pPr>
    </w:p>
    <w:p w14:paraId="5CAFD06F" w14:textId="56FB4EB3" w:rsidR="00E3559E" w:rsidRPr="00656574" w:rsidRDefault="00E3559E">
      <w:pPr>
        <w:pStyle w:val="LDBodytext"/>
      </w:pPr>
      <w:r w:rsidRPr="00656574">
        <w:t xml:space="preserve">Section 12.09 sets out the remedial training requirements that a flight crew member must meet, if the flight crew member has </w:t>
      </w:r>
      <w:r w:rsidR="00E23D24">
        <w:t>failed</w:t>
      </w:r>
      <w:r w:rsidRPr="00656574">
        <w:t xml:space="preserve"> the </w:t>
      </w:r>
      <w:r w:rsidR="00066928">
        <w:t>operator’s</w:t>
      </w:r>
      <w:r w:rsidRPr="00656574">
        <w:t xml:space="preserve"> flight crew member general emergency check of competency or flight crew member proficiency check</w:t>
      </w:r>
      <w:r w:rsidR="00367828">
        <w:t xml:space="preserve"> for a </w:t>
      </w:r>
      <w:r w:rsidR="00E765AD">
        <w:t>specific type or class of aeroplane</w:t>
      </w:r>
      <w:r w:rsidRPr="00656574">
        <w:t>.</w:t>
      </w:r>
    </w:p>
    <w:p w14:paraId="5FDC22A4" w14:textId="77777777" w:rsidR="00E3559E" w:rsidRPr="00656574" w:rsidRDefault="00E3559E">
      <w:pPr>
        <w:pStyle w:val="LDBodytext"/>
      </w:pPr>
    </w:p>
    <w:p w14:paraId="1B29D222" w14:textId="77777777" w:rsidR="00E3559E" w:rsidRPr="00656574" w:rsidRDefault="00E3559E" w:rsidP="00382985">
      <w:pPr>
        <w:pStyle w:val="LDDivisionheading"/>
        <w:spacing w:before="0" w:after="0"/>
      </w:pPr>
      <w:r w:rsidRPr="00656574">
        <w:rPr>
          <w:color w:val="auto"/>
        </w:rPr>
        <w:t>Division 3</w:t>
      </w:r>
      <w:r w:rsidRPr="00656574">
        <w:rPr>
          <w:color w:val="auto"/>
        </w:rPr>
        <w:tab/>
        <w:t xml:space="preserve">Individuals who conduct training and checking </w:t>
      </w:r>
    </w:p>
    <w:p w14:paraId="36975CB9" w14:textId="77777777" w:rsidR="006C62CF" w:rsidRDefault="006C62CF" w:rsidP="00A15421">
      <w:pPr>
        <w:pStyle w:val="LDBodytext"/>
      </w:pPr>
    </w:p>
    <w:p w14:paraId="2E6F330D" w14:textId="70598D87" w:rsidR="00E3559E" w:rsidRPr="00656574" w:rsidRDefault="00E3559E">
      <w:pPr>
        <w:pStyle w:val="LDBodytext"/>
      </w:pPr>
      <w:r w:rsidRPr="00656574">
        <w:t xml:space="preserve">Section 12.10 provides that the purpose of this Division is to prescribe, for subregulation </w:t>
      </w:r>
      <w:r w:rsidR="0098621B">
        <w:t>135</w:t>
      </w:r>
      <w:r w:rsidRPr="00656574">
        <w:t>.3</w:t>
      </w:r>
      <w:r w:rsidR="0070395A">
        <w:t>8</w:t>
      </w:r>
      <w:r w:rsidRPr="00656574">
        <w:t>7</w:t>
      </w:r>
      <w:r w:rsidR="00630923">
        <w:t xml:space="preserve"> </w:t>
      </w:r>
      <w:r w:rsidRPr="00656574">
        <w:t>(2)(a)(ii) of CASR, the requirements for who may conduct the training and checking</w:t>
      </w:r>
      <w:r w:rsidRPr="00656574" w:rsidDel="007F78E8">
        <w:t xml:space="preserve"> </w:t>
      </w:r>
      <w:r w:rsidRPr="00656574">
        <w:t>for a flight crew member.</w:t>
      </w:r>
    </w:p>
    <w:p w14:paraId="7B06453F" w14:textId="646668DA" w:rsidR="00E3559E" w:rsidRPr="00656574" w:rsidRDefault="00E3559E">
      <w:pPr>
        <w:pStyle w:val="LDBodytext"/>
      </w:pPr>
    </w:p>
    <w:p w14:paraId="3A9B85B0" w14:textId="77777777" w:rsidR="00E3559E" w:rsidRPr="00656574" w:rsidRDefault="00E3559E">
      <w:pPr>
        <w:pStyle w:val="LDBodytext"/>
      </w:pPr>
      <w:r w:rsidRPr="00656574">
        <w:t>Section 12.11 sets out the minimum experience, recency requirements and competency required to conduct the training, and stipulates that the person must be nominated by the operator to be a training pilot, check pilot or training and check pilot, as applicable.</w:t>
      </w:r>
    </w:p>
    <w:p w14:paraId="7B6477E4" w14:textId="77777777" w:rsidR="00E3559E" w:rsidRPr="00656574" w:rsidRDefault="00E3559E">
      <w:pPr>
        <w:pStyle w:val="LDBodytext"/>
      </w:pPr>
    </w:p>
    <w:p w14:paraId="5858668E" w14:textId="77777777" w:rsidR="00E3559E" w:rsidRPr="00656574" w:rsidRDefault="00E3559E">
      <w:pPr>
        <w:pStyle w:val="LDBodytext"/>
      </w:pPr>
      <w:r w:rsidRPr="00656574">
        <w:t xml:space="preserve">Section 12.12 sets out that CASA may assess the competency of the individual nominated to conduct the training. </w:t>
      </w:r>
    </w:p>
    <w:p w14:paraId="526331D2" w14:textId="77777777" w:rsidR="00E3559E" w:rsidRPr="00656574" w:rsidRDefault="00E3559E">
      <w:pPr>
        <w:pStyle w:val="LDBodytext"/>
      </w:pPr>
    </w:p>
    <w:p w14:paraId="7B9DCD7E" w14:textId="1979E19A" w:rsidR="00E3559E" w:rsidRPr="00656574" w:rsidRDefault="00E3559E" w:rsidP="00382985">
      <w:pPr>
        <w:pStyle w:val="LDDivisionheading"/>
        <w:spacing w:before="0" w:after="0"/>
        <w:ind w:left="0" w:firstLine="0"/>
        <w:rPr>
          <w:color w:val="auto"/>
        </w:rPr>
      </w:pPr>
      <w:r w:rsidRPr="00656574">
        <w:rPr>
          <w:color w:val="auto"/>
        </w:rPr>
        <w:t xml:space="preserve">Division </w:t>
      </w:r>
      <w:r>
        <w:rPr>
          <w:color w:val="auto"/>
        </w:rPr>
        <w:t>4</w:t>
      </w:r>
      <w:r w:rsidRPr="00656574">
        <w:rPr>
          <w:color w:val="auto"/>
        </w:rPr>
        <w:tab/>
        <w:t>Command training for pilot in command</w:t>
      </w:r>
    </w:p>
    <w:p w14:paraId="3AA6EBF8" w14:textId="77777777" w:rsidR="006C62CF" w:rsidRDefault="006C62CF" w:rsidP="00A15421">
      <w:pPr>
        <w:pStyle w:val="LDP1a"/>
        <w:spacing w:before="0" w:after="0"/>
        <w:ind w:left="0" w:firstLine="0"/>
        <w:rPr>
          <w:lang w:eastAsia="en-AU"/>
        </w:rPr>
      </w:pPr>
    </w:p>
    <w:p w14:paraId="6FE145EB" w14:textId="67CCE62B" w:rsidR="00E3559E" w:rsidRPr="00656574" w:rsidRDefault="00E3559E" w:rsidP="00382985">
      <w:pPr>
        <w:pStyle w:val="LDP1a"/>
        <w:spacing w:before="0" w:after="0"/>
        <w:ind w:left="0" w:firstLine="0"/>
        <w:rPr>
          <w:lang w:eastAsia="en-AU"/>
        </w:rPr>
      </w:pPr>
      <w:r w:rsidRPr="00656574">
        <w:rPr>
          <w:lang w:eastAsia="en-AU"/>
        </w:rPr>
        <w:t>Section 12.</w:t>
      </w:r>
      <w:r w:rsidR="0081382D">
        <w:rPr>
          <w:lang w:eastAsia="en-AU"/>
        </w:rPr>
        <w:t>13</w:t>
      </w:r>
      <w:r w:rsidRPr="00656574">
        <w:rPr>
          <w:lang w:eastAsia="en-AU"/>
        </w:rPr>
        <w:t xml:space="preserve"> sets out, for paragraph </w:t>
      </w:r>
      <w:r w:rsidR="0098621B">
        <w:rPr>
          <w:lang w:eastAsia="en-AU"/>
        </w:rPr>
        <w:t>135</w:t>
      </w:r>
      <w:r w:rsidRPr="00656574">
        <w:rPr>
          <w:lang w:eastAsia="en-AU"/>
        </w:rPr>
        <w:t>.3</w:t>
      </w:r>
      <w:r w:rsidR="00C07BB9">
        <w:rPr>
          <w:lang w:eastAsia="en-AU"/>
        </w:rPr>
        <w:t>9</w:t>
      </w:r>
      <w:r w:rsidRPr="00656574">
        <w:rPr>
          <w:lang w:eastAsia="en-AU"/>
        </w:rPr>
        <w:t xml:space="preserve">5 (1)(c) of CASR, the command training requirements that the pilot in command of </w:t>
      </w:r>
      <w:r w:rsidR="00F006A2">
        <w:rPr>
          <w:lang w:eastAsia="en-AU"/>
        </w:rPr>
        <w:t>an</w:t>
      </w:r>
      <w:r w:rsidR="00F006A2" w:rsidRPr="00656574">
        <w:rPr>
          <w:lang w:eastAsia="en-AU"/>
        </w:rPr>
        <w:t xml:space="preserve"> </w:t>
      </w:r>
      <w:r w:rsidR="00D50873">
        <w:rPr>
          <w:lang w:eastAsia="en-AU"/>
        </w:rPr>
        <w:t>aeroplane</w:t>
      </w:r>
      <w:r w:rsidRPr="00656574">
        <w:rPr>
          <w:lang w:eastAsia="en-AU"/>
        </w:rPr>
        <w:t xml:space="preserve"> must complete.</w:t>
      </w:r>
    </w:p>
    <w:p w14:paraId="30443EFC" w14:textId="77777777" w:rsidR="00E3559E" w:rsidRPr="00656574" w:rsidRDefault="00E3559E"/>
    <w:p w14:paraId="453111B4" w14:textId="47D15115" w:rsidR="00E3559E" w:rsidRPr="00656574" w:rsidRDefault="00E3559E" w:rsidP="00382985">
      <w:pPr>
        <w:pStyle w:val="LDDivisionheading"/>
        <w:spacing w:before="0" w:after="0"/>
        <w:ind w:left="0" w:firstLine="0"/>
        <w:rPr>
          <w:bCs w:val="0"/>
        </w:rPr>
      </w:pPr>
      <w:bookmarkStart w:id="30" w:name="_Toc57104485"/>
      <w:bookmarkStart w:id="31" w:name="_Hlk55397622"/>
      <w:r w:rsidRPr="00656574">
        <w:rPr>
          <w:color w:val="auto"/>
        </w:rPr>
        <w:t xml:space="preserve">Division </w:t>
      </w:r>
      <w:r w:rsidR="00B05BD2">
        <w:rPr>
          <w:color w:val="auto"/>
        </w:rPr>
        <w:t>5</w:t>
      </w:r>
      <w:r w:rsidR="00B3013F">
        <w:rPr>
          <w:color w:val="auto"/>
        </w:rPr>
        <w:tab/>
      </w:r>
      <w:r w:rsidRPr="00656574">
        <w:rPr>
          <w:color w:val="auto"/>
        </w:rPr>
        <w:t>Pilot in command in non-command seat</w:t>
      </w:r>
      <w:bookmarkEnd w:id="30"/>
    </w:p>
    <w:bookmarkEnd w:id="31"/>
    <w:p w14:paraId="045B9385" w14:textId="77777777" w:rsidR="006C62CF" w:rsidRDefault="006C62CF" w:rsidP="00A15421"/>
    <w:p w14:paraId="7A08E3F8" w14:textId="30B75599" w:rsidR="008726E7" w:rsidRDefault="00E3559E">
      <w:r w:rsidRPr="00656574">
        <w:t>Section 12.</w:t>
      </w:r>
      <w:r w:rsidR="0081382D">
        <w:t>14</w:t>
      </w:r>
      <w:r w:rsidRPr="00656574">
        <w:t xml:space="preserve"> sets out</w:t>
      </w:r>
      <w:r w:rsidR="002605B3">
        <w:t>, for paragraph 135.405</w:t>
      </w:r>
      <w:r w:rsidR="00AE693C">
        <w:t xml:space="preserve"> (1)(b) and (2)(b) of CASR,</w:t>
      </w:r>
      <w:r w:rsidRPr="00656574">
        <w:t xml:space="preserve"> the requirements for non-command seat proficiency checks for a pilot </w:t>
      </w:r>
      <w:r w:rsidR="0013732C">
        <w:t xml:space="preserve">operating </w:t>
      </w:r>
      <w:r w:rsidR="00EA15E4">
        <w:t xml:space="preserve">an </w:t>
      </w:r>
      <w:r w:rsidR="00354FB0">
        <w:t>aeroplane from the non-command seat as pilot in command</w:t>
      </w:r>
      <w:r w:rsidR="008726E7">
        <w:t xml:space="preserve"> or in command under supervision.</w:t>
      </w:r>
    </w:p>
    <w:p w14:paraId="4F194C4A" w14:textId="77777777" w:rsidR="00656574" w:rsidRPr="00382985" w:rsidRDefault="00656574">
      <w:pPr>
        <w:pStyle w:val="LDBodytext"/>
        <w:rPr>
          <w:bCs/>
        </w:rPr>
      </w:pPr>
    </w:p>
    <w:p w14:paraId="1E464DB6" w14:textId="330BC52F" w:rsidR="00E3559E" w:rsidRPr="00656574" w:rsidRDefault="00E3559E">
      <w:pPr>
        <w:pStyle w:val="Heading1"/>
        <w:keepNext w:val="0"/>
        <w:keepLines w:val="0"/>
        <w:spacing w:before="0"/>
        <w:rPr>
          <w:rStyle w:val="underline"/>
          <w:rFonts w:ascii="Arial" w:eastAsia="Times New Roman" w:hAnsi="Arial" w:cs="Arial"/>
          <w:caps/>
          <w:color w:val="auto"/>
          <w:sz w:val="24"/>
          <w:szCs w:val="24"/>
          <w:u w:val="none"/>
        </w:rPr>
      </w:pPr>
      <w:r w:rsidRPr="00656574">
        <w:rPr>
          <w:rStyle w:val="underline"/>
          <w:rFonts w:ascii="Arial" w:eastAsia="Times New Roman" w:hAnsi="Arial" w:cs="Arial"/>
          <w:b/>
          <w:caps/>
          <w:color w:val="auto"/>
          <w:sz w:val="24"/>
          <w:szCs w:val="24"/>
          <w:u w:val="none"/>
        </w:rPr>
        <w:t>CHAPTER 1</w:t>
      </w:r>
      <w:r w:rsidR="005F18D4">
        <w:rPr>
          <w:rStyle w:val="underline"/>
          <w:rFonts w:ascii="Arial" w:eastAsia="Times New Roman" w:hAnsi="Arial" w:cs="Arial"/>
          <w:b/>
          <w:caps/>
          <w:color w:val="auto"/>
          <w:sz w:val="24"/>
          <w:szCs w:val="24"/>
          <w:u w:val="none"/>
        </w:rPr>
        <w:t>3</w:t>
      </w:r>
      <w:r w:rsidRPr="00656574">
        <w:rPr>
          <w:rStyle w:val="underline"/>
          <w:rFonts w:ascii="Arial" w:eastAsia="Times New Roman" w:hAnsi="Arial" w:cs="Arial"/>
          <w:b/>
          <w:caps/>
          <w:color w:val="auto"/>
          <w:sz w:val="24"/>
          <w:szCs w:val="24"/>
          <w:u w:val="none"/>
        </w:rPr>
        <w:tab/>
        <w:t xml:space="preserve">Air crew </w:t>
      </w:r>
      <w:r w:rsidR="002920F7">
        <w:rPr>
          <w:rStyle w:val="underline"/>
          <w:rFonts w:ascii="Arial" w:eastAsia="Times New Roman" w:hAnsi="Arial" w:cs="Arial"/>
          <w:b/>
          <w:caps/>
          <w:color w:val="auto"/>
          <w:sz w:val="24"/>
          <w:szCs w:val="24"/>
          <w:u w:val="none"/>
        </w:rPr>
        <w:t xml:space="preserve">member </w:t>
      </w:r>
      <w:r w:rsidRPr="00656574">
        <w:rPr>
          <w:rStyle w:val="underline"/>
          <w:rFonts w:ascii="Arial" w:eastAsia="Times New Roman" w:hAnsi="Arial" w:cs="Arial"/>
          <w:b/>
          <w:caps/>
          <w:color w:val="auto"/>
          <w:sz w:val="24"/>
          <w:szCs w:val="24"/>
          <w:u w:val="none"/>
        </w:rPr>
        <w:t>training and checking</w:t>
      </w:r>
    </w:p>
    <w:p w14:paraId="108EF6ED" w14:textId="77777777" w:rsidR="006C62CF" w:rsidRPr="00382985" w:rsidRDefault="006C62CF" w:rsidP="00A15421">
      <w:pPr>
        <w:pStyle w:val="LDDivisionheading"/>
        <w:spacing w:before="0" w:after="0"/>
        <w:rPr>
          <w:rFonts w:ascii="Times New Roman" w:hAnsi="Times New Roman"/>
          <w:b w:val="0"/>
          <w:bCs w:val="0"/>
          <w:color w:val="auto"/>
        </w:rPr>
      </w:pPr>
    </w:p>
    <w:p w14:paraId="0A200A33" w14:textId="1BC931FA" w:rsidR="00E3559E" w:rsidRPr="00656574" w:rsidRDefault="00E3559E" w:rsidP="00382985">
      <w:pPr>
        <w:pStyle w:val="LDDivisionheading"/>
        <w:spacing w:before="0" w:after="0"/>
        <w:rPr>
          <w:color w:val="auto"/>
        </w:rPr>
      </w:pPr>
      <w:r w:rsidRPr="00656574">
        <w:rPr>
          <w:color w:val="auto"/>
        </w:rPr>
        <w:t>Division 1</w:t>
      </w:r>
      <w:r w:rsidRPr="00656574">
        <w:rPr>
          <w:color w:val="auto"/>
        </w:rPr>
        <w:tab/>
        <w:t>Preliminary</w:t>
      </w:r>
    </w:p>
    <w:p w14:paraId="15CB2DE6" w14:textId="77777777" w:rsidR="006C62CF" w:rsidRDefault="006C62CF" w:rsidP="00A15421">
      <w:pPr>
        <w:pStyle w:val="LDBodytext"/>
      </w:pPr>
    </w:p>
    <w:p w14:paraId="0A33FA28" w14:textId="26FB67D5" w:rsidR="00E3559E" w:rsidRPr="00656574" w:rsidRDefault="00E3559E">
      <w:pPr>
        <w:pStyle w:val="LDBodytext"/>
      </w:pPr>
      <w:r w:rsidRPr="00656574">
        <w:t>Section 1</w:t>
      </w:r>
      <w:r w:rsidR="00B00C80">
        <w:t>3</w:t>
      </w:r>
      <w:r w:rsidRPr="00656574">
        <w:t xml:space="preserve">.01 provides the definitions for this </w:t>
      </w:r>
      <w:r w:rsidR="005D5EDD">
        <w:t>Chapter</w:t>
      </w:r>
      <w:r w:rsidRPr="00656574">
        <w:t>.</w:t>
      </w:r>
    </w:p>
    <w:p w14:paraId="38FBC218" w14:textId="77777777" w:rsidR="006C62CF" w:rsidRPr="00382985" w:rsidRDefault="006C62CF" w:rsidP="00A15421">
      <w:pPr>
        <w:pStyle w:val="LDDivisionheading"/>
        <w:spacing w:before="0" w:after="0"/>
        <w:rPr>
          <w:rFonts w:ascii="Times New Roman" w:hAnsi="Times New Roman"/>
          <w:b w:val="0"/>
          <w:bCs w:val="0"/>
          <w:color w:val="auto"/>
        </w:rPr>
      </w:pPr>
    </w:p>
    <w:p w14:paraId="071089C8" w14:textId="57A390ED" w:rsidR="00E3559E" w:rsidRPr="00656574" w:rsidRDefault="00E3559E" w:rsidP="00382985">
      <w:pPr>
        <w:pStyle w:val="LDDivisionheading"/>
        <w:spacing w:before="0" w:after="0"/>
        <w:rPr>
          <w:color w:val="auto"/>
        </w:rPr>
      </w:pPr>
      <w:r w:rsidRPr="00656574">
        <w:rPr>
          <w:color w:val="auto"/>
        </w:rPr>
        <w:t>Division 2</w:t>
      </w:r>
      <w:r w:rsidRPr="00656574">
        <w:rPr>
          <w:color w:val="auto"/>
        </w:rPr>
        <w:tab/>
        <w:t>Air crew member training and checking events</w:t>
      </w:r>
    </w:p>
    <w:p w14:paraId="38E792E7" w14:textId="77777777" w:rsidR="006C62CF" w:rsidRDefault="006C62CF" w:rsidP="00A15421">
      <w:pPr>
        <w:pStyle w:val="LDBodytext"/>
      </w:pPr>
    </w:p>
    <w:p w14:paraId="20826871" w14:textId="2D51DF12" w:rsidR="00E3559E" w:rsidRPr="00656574" w:rsidRDefault="00E3559E">
      <w:pPr>
        <w:pStyle w:val="LDBodytext"/>
      </w:pPr>
      <w:r w:rsidRPr="00656574">
        <w:t xml:space="preserve">Section </w:t>
      </w:r>
      <w:r w:rsidR="005A56C2" w:rsidRPr="00656574">
        <w:t>1</w:t>
      </w:r>
      <w:r w:rsidR="005A56C2">
        <w:t>3</w:t>
      </w:r>
      <w:r w:rsidRPr="00656574">
        <w:t xml:space="preserve">.02 provides that the purpose of this Division is to prescribe, for subregulation </w:t>
      </w:r>
      <w:r w:rsidR="0098621B">
        <w:t>135</w:t>
      </w:r>
      <w:r w:rsidRPr="00656574">
        <w:t>.4</w:t>
      </w:r>
      <w:r w:rsidR="00DA5A13">
        <w:t>4</w:t>
      </w:r>
      <w:r w:rsidRPr="00656574">
        <w:t>5 (2) of CASR, requirements relating to training and checking that must be completed by an air crew member for a flight of a</w:t>
      </w:r>
      <w:r w:rsidR="00B935E8">
        <w:t>n</w:t>
      </w:r>
      <w:r w:rsidR="00D50873">
        <w:t xml:space="preserve"> aeroplane</w:t>
      </w:r>
      <w:r w:rsidRPr="00656574">
        <w:t>.</w:t>
      </w:r>
    </w:p>
    <w:p w14:paraId="45ED8606" w14:textId="77777777" w:rsidR="00E3559E" w:rsidRPr="00656574" w:rsidRDefault="00E3559E">
      <w:pPr>
        <w:pStyle w:val="LDBodytext"/>
      </w:pPr>
    </w:p>
    <w:p w14:paraId="443B7F41" w14:textId="643C7715" w:rsidR="00E3559E" w:rsidRPr="00656574" w:rsidRDefault="00E3559E">
      <w:pPr>
        <w:pStyle w:val="LDBodytext"/>
      </w:pPr>
      <w:r w:rsidRPr="00656574">
        <w:t xml:space="preserve">Section </w:t>
      </w:r>
      <w:r w:rsidR="005A56C2" w:rsidRPr="00656574">
        <w:t>1</w:t>
      </w:r>
      <w:r w:rsidR="005A56C2">
        <w:t>3</w:t>
      </w:r>
      <w:r w:rsidRPr="00656574">
        <w:t>.03 sets out the circumstances in which an air crew member meets the training and checking requirements for the air crew member and flight.</w:t>
      </w:r>
    </w:p>
    <w:p w14:paraId="398DA9BE" w14:textId="77777777" w:rsidR="00E3559E" w:rsidRPr="00656574" w:rsidRDefault="00E3559E">
      <w:pPr>
        <w:pStyle w:val="LDBodytext"/>
      </w:pPr>
    </w:p>
    <w:p w14:paraId="0AB5C2A8" w14:textId="21E1F7B9" w:rsidR="00E3559E" w:rsidRPr="00656574" w:rsidRDefault="00E3559E">
      <w:pPr>
        <w:pStyle w:val="LDBodytext"/>
      </w:pPr>
      <w:r w:rsidRPr="00656574">
        <w:lastRenderedPageBreak/>
        <w:t xml:space="preserve">Section </w:t>
      </w:r>
      <w:r w:rsidR="005A56C2" w:rsidRPr="00656574">
        <w:t>1</w:t>
      </w:r>
      <w:r w:rsidR="005A56C2">
        <w:t>3</w:t>
      </w:r>
      <w:r w:rsidRPr="00656574">
        <w:t xml:space="preserve">.04 requires an air crew member to have successfully completed the operator’s general emergency training for the </w:t>
      </w:r>
      <w:r w:rsidR="00D50873">
        <w:t>aeroplane</w:t>
      </w:r>
      <w:r w:rsidRPr="00656574">
        <w:t>, and sets out the matters which must be covered in the training.</w:t>
      </w:r>
    </w:p>
    <w:p w14:paraId="79F95855" w14:textId="77777777" w:rsidR="00E3559E" w:rsidRPr="00656574" w:rsidRDefault="00E3559E">
      <w:pPr>
        <w:pStyle w:val="LDBodytext"/>
      </w:pPr>
    </w:p>
    <w:p w14:paraId="6DBEA2A5" w14:textId="6CF2BAD6" w:rsidR="00E3559E" w:rsidRPr="00656574" w:rsidRDefault="00E3559E">
      <w:pPr>
        <w:pStyle w:val="LDBodytext"/>
      </w:pPr>
      <w:r w:rsidRPr="00656574">
        <w:t xml:space="preserve">Section </w:t>
      </w:r>
      <w:r w:rsidR="005A56C2" w:rsidRPr="00656574">
        <w:t>1</w:t>
      </w:r>
      <w:r w:rsidR="005A56C2">
        <w:t>3</w:t>
      </w:r>
      <w:r w:rsidRPr="00656574">
        <w:t>.05 sets out the conversion training and air crew member proficiency check requirements that an air crew member for a flight must meet</w:t>
      </w:r>
      <w:r w:rsidR="00785289" w:rsidRPr="00656574">
        <w:t>, and sets out the matters which must be covered in the training.</w:t>
      </w:r>
    </w:p>
    <w:p w14:paraId="45729831" w14:textId="77777777" w:rsidR="00E3559E" w:rsidRPr="00656574" w:rsidRDefault="00E3559E">
      <w:pPr>
        <w:pStyle w:val="LDBodytext"/>
      </w:pPr>
    </w:p>
    <w:p w14:paraId="58455A34" w14:textId="36F691D0" w:rsidR="00E3559E" w:rsidRPr="00656574" w:rsidRDefault="00E3559E">
      <w:pPr>
        <w:pStyle w:val="LDBodytext"/>
      </w:pPr>
      <w:r w:rsidRPr="00656574">
        <w:t xml:space="preserve">Section </w:t>
      </w:r>
      <w:r w:rsidR="00B46961" w:rsidRPr="00656574">
        <w:t>1</w:t>
      </w:r>
      <w:r w:rsidR="00B46961">
        <w:t>3</w:t>
      </w:r>
      <w:r w:rsidRPr="00656574">
        <w:t>.06 sets out the line training and air crew member line check requirements that an air crew member for a flight must meet</w:t>
      </w:r>
      <w:r w:rsidR="00DA2C56" w:rsidRPr="00656574">
        <w:t>, and sets out the matters which must be covered in the training.</w:t>
      </w:r>
    </w:p>
    <w:p w14:paraId="77A264E3" w14:textId="77777777" w:rsidR="00E3559E" w:rsidRPr="00656574" w:rsidRDefault="00E3559E">
      <w:pPr>
        <w:pStyle w:val="LDBodytext"/>
      </w:pPr>
    </w:p>
    <w:p w14:paraId="2C055D2A" w14:textId="2C44ABF6" w:rsidR="00E3559E" w:rsidRPr="00656574" w:rsidRDefault="00E3559E">
      <w:pPr>
        <w:pStyle w:val="LDBodytext"/>
      </w:pPr>
      <w:r w:rsidRPr="00656574">
        <w:t xml:space="preserve">Section </w:t>
      </w:r>
      <w:r w:rsidR="00B46961" w:rsidRPr="00656574">
        <w:t>1</w:t>
      </w:r>
      <w:r w:rsidR="00B46961">
        <w:t>3</w:t>
      </w:r>
      <w:r w:rsidRPr="00656574">
        <w:t>.07 sets out the differences training requirements that an air crew member for a flight must meet</w:t>
      </w:r>
      <w:r w:rsidR="003467F3">
        <w:t>, and the matters which must be covered in the training</w:t>
      </w:r>
    </w:p>
    <w:p w14:paraId="64D3E21B" w14:textId="77777777" w:rsidR="00E3559E" w:rsidRPr="00656574" w:rsidRDefault="00E3559E">
      <w:pPr>
        <w:pStyle w:val="LDBodytext"/>
      </w:pPr>
    </w:p>
    <w:p w14:paraId="2F961B73" w14:textId="22273E2D" w:rsidR="00E3559E" w:rsidRPr="00656574" w:rsidRDefault="00E3559E">
      <w:pPr>
        <w:pStyle w:val="LDBodytext"/>
      </w:pPr>
      <w:r w:rsidRPr="00656574">
        <w:t xml:space="preserve">Section </w:t>
      </w:r>
      <w:r w:rsidR="00B46961" w:rsidRPr="00656574">
        <w:t>1</w:t>
      </w:r>
      <w:r w:rsidR="00B46961">
        <w:t>3</w:t>
      </w:r>
      <w:r w:rsidRPr="00656574">
        <w:t>.08 sets out the recurrent training and check</w:t>
      </w:r>
      <w:r w:rsidR="00BA339C">
        <w:t>ing</w:t>
      </w:r>
      <w:r w:rsidRPr="00656574">
        <w:t xml:space="preserve"> requirements that an air crew member for a flight must meet, including the intervals at which certain checks must be successfully completed. Subsection 1</w:t>
      </w:r>
      <w:r w:rsidR="00C85227">
        <w:t>3</w:t>
      </w:r>
      <w:r w:rsidRPr="00656574">
        <w:t xml:space="preserve">.08 (5) also </w:t>
      </w:r>
      <w:r w:rsidR="009E7BE4">
        <w:t>requires</w:t>
      </w:r>
      <w:r w:rsidRPr="00656574">
        <w:t xml:space="preserve"> an air crew member who fails to demonstrate competency or continuing competency under section 1</w:t>
      </w:r>
      <w:r w:rsidR="005F5B1D">
        <w:t>3</w:t>
      </w:r>
      <w:r w:rsidRPr="00656574">
        <w:t xml:space="preserve">.08 </w:t>
      </w:r>
      <w:r w:rsidR="0045717B">
        <w:t>for a relevant kind of aeroplane</w:t>
      </w:r>
      <w:r w:rsidR="009C2E3C">
        <w:t xml:space="preserve"> </w:t>
      </w:r>
      <w:r w:rsidRPr="00656574">
        <w:t>to meet the remedial training requirements of section 1</w:t>
      </w:r>
      <w:r w:rsidR="00C85227">
        <w:t>3</w:t>
      </w:r>
      <w:r w:rsidRPr="00656574">
        <w:t>.09 before conducting further operations for the operator</w:t>
      </w:r>
      <w:r w:rsidR="00627A35">
        <w:t xml:space="preserve"> in the relevant kind of aeroplane</w:t>
      </w:r>
      <w:r w:rsidRPr="00656574">
        <w:t>.</w:t>
      </w:r>
    </w:p>
    <w:p w14:paraId="3B3D49A5" w14:textId="77777777" w:rsidR="00E3559E" w:rsidRPr="00656574" w:rsidRDefault="00E3559E">
      <w:pPr>
        <w:pStyle w:val="LDBodytext"/>
      </w:pPr>
    </w:p>
    <w:p w14:paraId="393F2512" w14:textId="49276E69" w:rsidR="00E3559E" w:rsidRDefault="00E3559E">
      <w:pPr>
        <w:pStyle w:val="LDBodytext"/>
      </w:pPr>
      <w:r w:rsidRPr="00656574">
        <w:t xml:space="preserve">Section </w:t>
      </w:r>
      <w:r w:rsidR="00B46961" w:rsidRPr="00656574">
        <w:t>1</w:t>
      </w:r>
      <w:r w:rsidR="00B46961">
        <w:t>3</w:t>
      </w:r>
      <w:r w:rsidRPr="00656574">
        <w:t xml:space="preserve">.09 sets out the remedial training and proficiency check requirements that an air crew member must meet, if the air crew member has </w:t>
      </w:r>
      <w:r w:rsidR="000D2863">
        <w:t>failed an</w:t>
      </w:r>
      <w:r w:rsidRPr="00656574">
        <w:t xml:space="preserve"> air crew member general emergency check of competency or air crew member proficiency check</w:t>
      </w:r>
      <w:r w:rsidR="009B5076">
        <w:t xml:space="preserve"> for a specific kind of aeroplane</w:t>
      </w:r>
      <w:r w:rsidRPr="00656574">
        <w:t>.</w:t>
      </w:r>
    </w:p>
    <w:p w14:paraId="31C93E27" w14:textId="23ADF0FF" w:rsidR="00BD6A55" w:rsidRPr="00656574" w:rsidRDefault="00BD6A55">
      <w:pPr>
        <w:pStyle w:val="LDBodytext"/>
      </w:pPr>
    </w:p>
    <w:p w14:paraId="467DED1E" w14:textId="3F64FA68" w:rsidR="00E3559E" w:rsidRPr="00656574" w:rsidRDefault="00E3559E" w:rsidP="00382985">
      <w:pPr>
        <w:pStyle w:val="LDDivisionheading"/>
        <w:spacing w:before="0" w:after="0"/>
        <w:rPr>
          <w:color w:val="auto"/>
        </w:rPr>
      </w:pPr>
      <w:r w:rsidRPr="00656574">
        <w:rPr>
          <w:color w:val="auto"/>
        </w:rPr>
        <w:t>Division 3</w:t>
      </w:r>
      <w:r w:rsidRPr="00656574">
        <w:rPr>
          <w:color w:val="auto"/>
        </w:rPr>
        <w:tab/>
        <w:t>Individuals who conduct training and checking</w:t>
      </w:r>
    </w:p>
    <w:p w14:paraId="67FE7FF9" w14:textId="2EE368A2" w:rsidR="00E3559E" w:rsidRPr="00656574" w:rsidRDefault="00E3559E">
      <w:pPr>
        <w:pStyle w:val="LDBodytext"/>
      </w:pPr>
      <w:r w:rsidRPr="00656574">
        <w:t xml:space="preserve">Section </w:t>
      </w:r>
      <w:r w:rsidR="009B5076">
        <w:t>13</w:t>
      </w:r>
      <w:r w:rsidRPr="00656574">
        <w:t xml:space="preserve">.10 provides that this Division applies if an air crew member undertakes training or a check that is required under regulation </w:t>
      </w:r>
      <w:r w:rsidR="0098621B">
        <w:t>135</w:t>
      </w:r>
      <w:r w:rsidRPr="00656574">
        <w:t>.4</w:t>
      </w:r>
      <w:r w:rsidR="00E30850">
        <w:t>4</w:t>
      </w:r>
      <w:r w:rsidRPr="00656574">
        <w:t>5 of CASR or Division 2</w:t>
      </w:r>
      <w:r w:rsidR="00490F6E">
        <w:t xml:space="preserve"> of the MOS</w:t>
      </w:r>
      <w:r w:rsidRPr="00656574">
        <w:t>.</w:t>
      </w:r>
    </w:p>
    <w:p w14:paraId="298058C3" w14:textId="77777777" w:rsidR="00E3559E" w:rsidRPr="00656574" w:rsidRDefault="00E3559E">
      <w:pPr>
        <w:pStyle w:val="LDBodytext"/>
      </w:pPr>
    </w:p>
    <w:p w14:paraId="3BD9FA7F" w14:textId="3A4C76FE" w:rsidR="00E3559E" w:rsidRPr="00656574" w:rsidRDefault="00E3559E">
      <w:pPr>
        <w:pStyle w:val="LDBodytext"/>
      </w:pPr>
      <w:r w:rsidRPr="00656574">
        <w:t xml:space="preserve">Section </w:t>
      </w:r>
      <w:r w:rsidR="009B5076">
        <w:t>13</w:t>
      </w:r>
      <w:r w:rsidRPr="00656574">
        <w:t>.11 sets out the minimum experience, recency requirements and competency required to conduct the training, and stipulates that the person must be nominated by the operator to be a training air crew member, check air crew member, or training and check air crew member, as applicable. The requirements of this section are directions for the purposes of regulation 11.245 of CASR and cease to be in force at the end of 1 December 2024.</w:t>
      </w:r>
    </w:p>
    <w:p w14:paraId="346BA2D1" w14:textId="77777777" w:rsidR="00E3559E" w:rsidRPr="00656574" w:rsidRDefault="00E3559E">
      <w:pPr>
        <w:pStyle w:val="LDBodytext"/>
      </w:pPr>
    </w:p>
    <w:p w14:paraId="20520D1C" w14:textId="4D0B825F" w:rsidR="00E3559E" w:rsidRPr="00656574" w:rsidRDefault="00E3559E">
      <w:pPr>
        <w:pStyle w:val="LDBodytext"/>
      </w:pPr>
      <w:r w:rsidRPr="00656574">
        <w:t xml:space="preserve">Section </w:t>
      </w:r>
      <w:r w:rsidR="009B5076">
        <w:t>13</w:t>
      </w:r>
      <w:r w:rsidRPr="00656574">
        <w:t xml:space="preserve">.12 sets out that CASA may assess the competency of the individual nominated to conduct the training. </w:t>
      </w:r>
    </w:p>
    <w:p w14:paraId="06CDB534" w14:textId="77777777" w:rsidR="00E3559E" w:rsidRPr="00656574" w:rsidRDefault="00E3559E">
      <w:pPr>
        <w:pStyle w:val="LDBodytext"/>
      </w:pPr>
    </w:p>
    <w:p w14:paraId="07AF51E1" w14:textId="44D443A1" w:rsidR="00E3559E" w:rsidRPr="00656574" w:rsidRDefault="00E3559E">
      <w:pPr>
        <w:pStyle w:val="Heading1"/>
        <w:keepNext w:val="0"/>
        <w:keepLines w:val="0"/>
        <w:spacing w:before="0"/>
        <w:rPr>
          <w:rStyle w:val="underline"/>
          <w:rFonts w:ascii="Arial" w:eastAsia="Times New Roman" w:hAnsi="Arial" w:cs="Arial"/>
          <w:b/>
          <w:caps/>
          <w:color w:val="auto"/>
          <w:sz w:val="24"/>
          <w:szCs w:val="24"/>
          <w:u w:val="none"/>
        </w:rPr>
      </w:pPr>
      <w:r w:rsidRPr="00656574">
        <w:rPr>
          <w:rStyle w:val="underline"/>
          <w:rFonts w:ascii="Arial" w:eastAsia="Times New Roman" w:hAnsi="Arial" w:cs="Arial"/>
          <w:b/>
          <w:caps/>
          <w:color w:val="auto"/>
          <w:sz w:val="24"/>
          <w:szCs w:val="24"/>
          <w:u w:val="none"/>
        </w:rPr>
        <w:t>CHAPTER 1</w:t>
      </w:r>
      <w:r w:rsidR="005E4ED3">
        <w:rPr>
          <w:rStyle w:val="underline"/>
          <w:rFonts w:ascii="Arial" w:eastAsia="Times New Roman" w:hAnsi="Arial" w:cs="Arial"/>
          <w:b/>
          <w:caps/>
          <w:color w:val="auto"/>
          <w:sz w:val="24"/>
          <w:szCs w:val="24"/>
          <w:u w:val="none"/>
        </w:rPr>
        <w:t>4</w:t>
      </w:r>
      <w:r w:rsidRPr="00656574">
        <w:rPr>
          <w:rStyle w:val="underline"/>
          <w:rFonts w:ascii="Arial" w:eastAsia="Times New Roman" w:hAnsi="Arial" w:cs="Arial"/>
          <w:b/>
          <w:caps/>
          <w:color w:val="auto"/>
          <w:sz w:val="24"/>
          <w:szCs w:val="24"/>
          <w:u w:val="none"/>
        </w:rPr>
        <w:tab/>
        <w:t>Medical transport specialist training and checking</w:t>
      </w:r>
    </w:p>
    <w:p w14:paraId="1A014777" w14:textId="77777777" w:rsidR="006C62CF" w:rsidRPr="00382985" w:rsidRDefault="006C62CF" w:rsidP="00A15421">
      <w:pPr>
        <w:pStyle w:val="LDDivisionheading"/>
        <w:spacing w:before="0" w:after="0"/>
        <w:rPr>
          <w:rFonts w:ascii="Times New Roman" w:hAnsi="Times New Roman"/>
          <w:b w:val="0"/>
          <w:bCs w:val="0"/>
          <w:color w:val="auto"/>
        </w:rPr>
      </w:pPr>
    </w:p>
    <w:p w14:paraId="6BE4D849" w14:textId="16677507" w:rsidR="00E3559E" w:rsidRPr="00656574" w:rsidRDefault="00E3559E" w:rsidP="00382985">
      <w:pPr>
        <w:pStyle w:val="LDDivisionheading"/>
        <w:spacing w:before="0" w:after="0"/>
        <w:rPr>
          <w:color w:val="auto"/>
        </w:rPr>
      </w:pPr>
      <w:r w:rsidRPr="00656574">
        <w:rPr>
          <w:color w:val="auto"/>
        </w:rPr>
        <w:t>Division 1</w:t>
      </w:r>
      <w:r w:rsidRPr="00656574">
        <w:rPr>
          <w:color w:val="auto"/>
        </w:rPr>
        <w:tab/>
        <w:t>Preliminary</w:t>
      </w:r>
    </w:p>
    <w:p w14:paraId="5533DD65" w14:textId="77777777" w:rsidR="006C62CF" w:rsidRDefault="006C62CF" w:rsidP="00A15421">
      <w:pPr>
        <w:pStyle w:val="LDBodytext"/>
      </w:pPr>
    </w:p>
    <w:p w14:paraId="454A6786" w14:textId="3E1F635E" w:rsidR="00E3559E" w:rsidRPr="00656574" w:rsidRDefault="00E3559E">
      <w:pPr>
        <w:pStyle w:val="LDBodytext"/>
      </w:pPr>
      <w:r w:rsidRPr="00656574">
        <w:t>Section 1</w:t>
      </w:r>
      <w:r w:rsidR="005E4ED3">
        <w:t>4</w:t>
      </w:r>
      <w:r w:rsidRPr="00656574">
        <w:t xml:space="preserve">.01 provides the definitions for this </w:t>
      </w:r>
      <w:r w:rsidR="003A0EDA">
        <w:t>Chapter</w:t>
      </w:r>
      <w:r w:rsidRPr="00656574">
        <w:t>.</w:t>
      </w:r>
    </w:p>
    <w:p w14:paraId="31ABC084" w14:textId="77777777" w:rsidR="006C62CF" w:rsidRPr="00382985" w:rsidRDefault="006C62CF" w:rsidP="00A15421">
      <w:pPr>
        <w:pStyle w:val="LDDivisionheading"/>
        <w:spacing w:before="0" w:after="0"/>
        <w:rPr>
          <w:rFonts w:ascii="Times New Roman" w:hAnsi="Times New Roman"/>
          <w:b w:val="0"/>
          <w:bCs w:val="0"/>
          <w:color w:val="auto"/>
        </w:rPr>
      </w:pPr>
    </w:p>
    <w:p w14:paraId="52725506" w14:textId="41C15A23" w:rsidR="00E3559E" w:rsidRPr="00656574" w:rsidRDefault="00E3559E" w:rsidP="00382985">
      <w:pPr>
        <w:pStyle w:val="LDDivisionheading"/>
        <w:spacing w:before="0" w:after="0"/>
        <w:rPr>
          <w:color w:val="auto"/>
        </w:rPr>
      </w:pPr>
      <w:r w:rsidRPr="00656574">
        <w:rPr>
          <w:color w:val="auto"/>
        </w:rPr>
        <w:t>Division 2</w:t>
      </w:r>
      <w:r w:rsidRPr="00656574">
        <w:rPr>
          <w:color w:val="auto"/>
        </w:rPr>
        <w:tab/>
        <w:t>Medical transport specialist training and checking events</w:t>
      </w:r>
    </w:p>
    <w:p w14:paraId="5757FF04" w14:textId="77777777" w:rsidR="006C62CF" w:rsidRDefault="006C62CF" w:rsidP="00A15421">
      <w:pPr>
        <w:pStyle w:val="LDBodytext"/>
      </w:pPr>
    </w:p>
    <w:p w14:paraId="07349CC0" w14:textId="25054C97" w:rsidR="00E3559E" w:rsidRPr="00656574" w:rsidRDefault="00E3559E">
      <w:pPr>
        <w:pStyle w:val="LDBodytext"/>
      </w:pPr>
      <w:r w:rsidRPr="00656574">
        <w:t>Section 1</w:t>
      </w:r>
      <w:r w:rsidR="005E4ED3">
        <w:t>4</w:t>
      </w:r>
      <w:r w:rsidRPr="00656574">
        <w:t xml:space="preserve">.02 provides that the purpose of this Division is to prescribe, for subregulation </w:t>
      </w:r>
      <w:r w:rsidR="0098621B">
        <w:t>135</w:t>
      </w:r>
      <w:r w:rsidRPr="00656574">
        <w:t>.4</w:t>
      </w:r>
      <w:r w:rsidR="00614008">
        <w:t>6</w:t>
      </w:r>
      <w:r w:rsidRPr="00656574">
        <w:t>0 (2) of CASR, requirements relating to training and checking that must be completed by a medical transport specialist for a flight of a</w:t>
      </w:r>
      <w:r w:rsidR="00A2218F">
        <w:t>n</w:t>
      </w:r>
      <w:r w:rsidR="00D50873">
        <w:t xml:space="preserve"> aeroplane</w:t>
      </w:r>
      <w:r w:rsidRPr="00656574">
        <w:t>.</w:t>
      </w:r>
    </w:p>
    <w:p w14:paraId="086E35DD" w14:textId="77777777" w:rsidR="00E3559E" w:rsidRPr="00656574" w:rsidRDefault="00E3559E">
      <w:pPr>
        <w:pStyle w:val="LDBodytext"/>
      </w:pPr>
    </w:p>
    <w:p w14:paraId="07151709" w14:textId="158C08BA" w:rsidR="00E3559E" w:rsidRPr="00656574" w:rsidRDefault="00E3559E">
      <w:pPr>
        <w:pStyle w:val="LDBodytext"/>
      </w:pPr>
      <w:r w:rsidRPr="00656574">
        <w:lastRenderedPageBreak/>
        <w:t>Section 1</w:t>
      </w:r>
      <w:r w:rsidR="005E4ED3">
        <w:t>4</w:t>
      </w:r>
      <w:r w:rsidRPr="00656574">
        <w:t>.03 sets out the circumstances in which a medical transport specialist meets the training and checking requirements for the medical transport specialist and flight.</w:t>
      </w:r>
    </w:p>
    <w:p w14:paraId="4F216D24" w14:textId="77777777" w:rsidR="00E3559E" w:rsidRPr="00656574" w:rsidRDefault="00E3559E">
      <w:pPr>
        <w:pStyle w:val="LDBodytext"/>
      </w:pPr>
    </w:p>
    <w:p w14:paraId="5064D2BF" w14:textId="1C088AAD" w:rsidR="00E3559E" w:rsidRPr="00656574" w:rsidRDefault="00E3559E">
      <w:pPr>
        <w:pStyle w:val="LDBodytext"/>
      </w:pPr>
      <w:r w:rsidRPr="00656574">
        <w:t>Section 1</w:t>
      </w:r>
      <w:r w:rsidR="005E4ED3">
        <w:t>4</w:t>
      </w:r>
      <w:r w:rsidRPr="00656574">
        <w:t xml:space="preserve">.04 requires a medical transport specialist to have successfully completed the operator’s general emergency training for the </w:t>
      </w:r>
      <w:r w:rsidR="00D50873">
        <w:t>aeroplane</w:t>
      </w:r>
      <w:r w:rsidRPr="00656574">
        <w:t>, and sets out the matters which must be covered in the training.</w:t>
      </w:r>
    </w:p>
    <w:p w14:paraId="46F5CCF7" w14:textId="77777777" w:rsidR="00E3559E" w:rsidRPr="00656574" w:rsidRDefault="00E3559E">
      <w:pPr>
        <w:pStyle w:val="LDBodytext"/>
      </w:pPr>
    </w:p>
    <w:p w14:paraId="5EC508EE" w14:textId="56890C0E" w:rsidR="00E3559E" w:rsidRPr="00656574" w:rsidRDefault="00E3559E">
      <w:pPr>
        <w:pStyle w:val="LDBodytext"/>
      </w:pPr>
      <w:r w:rsidRPr="00656574">
        <w:t>Section 1</w:t>
      </w:r>
      <w:r w:rsidR="005E4ED3">
        <w:t>4</w:t>
      </w:r>
      <w:r w:rsidRPr="00656574">
        <w:t>.05 sets out the conversion training and medical transport specialist proficiency check requirements that a medical transport specialist for a flight must meet</w:t>
      </w:r>
      <w:r w:rsidR="00DC15E6">
        <w:t xml:space="preserve">, and </w:t>
      </w:r>
      <w:r w:rsidR="00DC15E6" w:rsidRPr="00656574">
        <w:t>the matters which must be covered in the training.</w:t>
      </w:r>
    </w:p>
    <w:p w14:paraId="47F46D33" w14:textId="77777777" w:rsidR="00E3559E" w:rsidRPr="00656574" w:rsidRDefault="00E3559E">
      <w:pPr>
        <w:pStyle w:val="LDBodytext"/>
      </w:pPr>
    </w:p>
    <w:p w14:paraId="070E1619" w14:textId="62A04868" w:rsidR="00E3559E" w:rsidRPr="00656574" w:rsidRDefault="00E3559E">
      <w:pPr>
        <w:pStyle w:val="LDBodytext"/>
      </w:pPr>
      <w:r w:rsidRPr="00656574">
        <w:t>Section 1</w:t>
      </w:r>
      <w:r w:rsidR="005E4ED3">
        <w:t>4</w:t>
      </w:r>
      <w:r w:rsidRPr="00656574">
        <w:t xml:space="preserve">.06 sets out the line training and medical transport specialist </w:t>
      </w:r>
      <w:r w:rsidR="00813848">
        <w:t>line</w:t>
      </w:r>
      <w:r w:rsidRPr="00656574">
        <w:t xml:space="preserve"> check requirements that a medical transport specialist for a flight must meet</w:t>
      </w:r>
      <w:r w:rsidR="002A280E">
        <w:t xml:space="preserve">, and </w:t>
      </w:r>
      <w:r w:rsidR="002A280E" w:rsidRPr="00656574">
        <w:t>the matters which must be covered in the training.</w:t>
      </w:r>
    </w:p>
    <w:p w14:paraId="42726505" w14:textId="77777777" w:rsidR="00E3559E" w:rsidRPr="00656574" w:rsidRDefault="00E3559E">
      <w:pPr>
        <w:pStyle w:val="LDBodytext"/>
      </w:pPr>
    </w:p>
    <w:p w14:paraId="399A438A" w14:textId="3A069706" w:rsidR="00E3559E" w:rsidRPr="00656574" w:rsidRDefault="00E3559E">
      <w:pPr>
        <w:pStyle w:val="LDBodytext"/>
      </w:pPr>
      <w:r w:rsidRPr="00656574">
        <w:t>Section 1</w:t>
      </w:r>
      <w:r w:rsidR="005E4ED3">
        <w:t>4</w:t>
      </w:r>
      <w:r w:rsidRPr="00656574">
        <w:t>.07 sets out the differences training requirements that a medical transport specialist for a flight must meet</w:t>
      </w:r>
      <w:r w:rsidR="008D4417">
        <w:t xml:space="preserve">, and </w:t>
      </w:r>
      <w:r w:rsidR="008D4417" w:rsidRPr="00656574">
        <w:t>the matters which must be covered in the training.</w:t>
      </w:r>
    </w:p>
    <w:p w14:paraId="6E1DCCFD" w14:textId="77777777" w:rsidR="00E3559E" w:rsidRPr="00656574" w:rsidRDefault="00E3559E">
      <w:pPr>
        <w:pStyle w:val="LDBodytext"/>
      </w:pPr>
    </w:p>
    <w:p w14:paraId="084DE72C" w14:textId="29DC8178" w:rsidR="00E3559E" w:rsidRPr="00656574" w:rsidRDefault="00E3559E">
      <w:pPr>
        <w:pStyle w:val="LDBodytext"/>
      </w:pPr>
      <w:r w:rsidRPr="00656574">
        <w:t>Section 1</w:t>
      </w:r>
      <w:r w:rsidR="005E4ED3">
        <w:t>4</w:t>
      </w:r>
      <w:r w:rsidRPr="00656574">
        <w:t>.08 sets out the recurrent training and checking requirements that a medical transport specialist for a flight must meet, including the intervals at which certain checks must be successfully completed. Subsection 1</w:t>
      </w:r>
      <w:r w:rsidR="00054DC5">
        <w:t>4</w:t>
      </w:r>
      <w:r w:rsidRPr="00656574">
        <w:t xml:space="preserve">.08 (5) also </w:t>
      </w:r>
      <w:r w:rsidR="00BD581D">
        <w:t>requires</w:t>
      </w:r>
      <w:r w:rsidRPr="00656574">
        <w:t xml:space="preserve"> a medical transport specialist crew member who fails to demonstrate competency or continuing competency under section 1</w:t>
      </w:r>
      <w:r w:rsidR="00054DC5">
        <w:t>4</w:t>
      </w:r>
      <w:r w:rsidRPr="00656574">
        <w:t>.08</w:t>
      </w:r>
      <w:r w:rsidR="002F4127">
        <w:t xml:space="preserve"> for the relevant kind of aeroplane</w:t>
      </w:r>
      <w:r w:rsidRPr="00656574">
        <w:t xml:space="preserve"> to meet the remedial training requirements of section 1</w:t>
      </w:r>
      <w:r w:rsidR="00054DC5">
        <w:t>4</w:t>
      </w:r>
      <w:r w:rsidRPr="00656574">
        <w:t>.09 before conducting further operations for the operator</w:t>
      </w:r>
      <w:r w:rsidR="000A5319">
        <w:t xml:space="preserve"> in the relevant kind of aeroplane</w:t>
      </w:r>
      <w:r w:rsidRPr="00656574">
        <w:t>.</w:t>
      </w:r>
    </w:p>
    <w:p w14:paraId="2FAA2DC5" w14:textId="77777777" w:rsidR="00E3559E" w:rsidRPr="00656574" w:rsidRDefault="00E3559E">
      <w:pPr>
        <w:pStyle w:val="LDBodytext"/>
      </w:pPr>
    </w:p>
    <w:p w14:paraId="2EAAAD8B" w14:textId="05439DB0" w:rsidR="00E3559E" w:rsidRDefault="00E3559E" w:rsidP="00A15421">
      <w:pPr>
        <w:pStyle w:val="LDBodytext"/>
      </w:pPr>
      <w:r w:rsidRPr="00656574">
        <w:t>Section 1</w:t>
      </w:r>
      <w:r w:rsidR="005E4ED3">
        <w:t>4</w:t>
      </w:r>
      <w:r w:rsidRPr="00656574">
        <w:t xml:space="preserve">.09 sets out the remedial training and proficiency check requirements that a medical transport specialist must meet, if the medical transport specialist has </w:t>
      </w:r>
      <w:r w:rsidR="00A26648">
        <w:t>failed a</w:t>
      </w:r>
      <w:r w:rsidRPr="00656574">
        <w:t xml:space="preserve"> medical transport specialist general emergency check of competency or medical transport specialist proficiency check.</w:t>
      </w:r>
    </w:p>
    <w:p w14:paraId="0E05136D" w14:textId="77777777" w:rsidR="006C62CF" w:rsidRPr="00656574" w:rsidRDefault="006C62CF">
      <w:pPr>
        <w:pStyle w:val="LDBodytext"/>
      </w:pPr>
    </w:p>
    <w:p w14:paraId="64D07234" w14:textId="4E4D8614" w:rsidR="00E3559E" w:rsidRPr="00656574" w:rsidRDefault="00E3559E" w:rsidP="00382985">
      <w:pPr>
        <w:pStyle w:val="LDDivisionheading"/>
        <w:spacing w:before="0" w:after="0"/>
        <w:rPr>
          <w:color w:val="auto"/>
        </w:rPr>
      </w:pPr>
      <w:r w:rsidRPr="00656574">
        <w:rPr>
          <w:color w:val="auto"/>
        </w:rPr>
        <w:t>Division 3</w:t>
      </w:r>
      <w:r w:rsidRPr="00656574">
        <w:rPr>
          <w:color w:val="auto"/>
        </w:rPr>
        <w:tab/>
        <w:t>Individuals who conduct training and checking</w:t>
      </w:r>
    </w:p>
    <w:p w14:paraId="31E67B39" w14:textId="77777777" w:rsidR="006C62CF" w:rsidRDefault="006C62CF" w:rsidP="00A15421">
      <w:pPr>
        <w:pStyle w:val="LDBodytext"/>
      </w:pPr>
    </w:p>
    <w:p w14:paraId="2BBA2463" w14:textId="73C6EFB2" w:rsidR="00E3559E" w:rsidRPr="00656574" w:rsidRDefault="00E3559E">
      <w:pPr>
        <w:pStyle w:val="LDBodytext"/>
      </w:pPr>
      <w:r w:rsidRPr="00656574">
        <w:t>Section 1</w:t>
      </w:r>
      <w:r w:rsidR="005E4ED3">
        <w:t>4</w:t>
      </w:r>
      <w:r w:rsidRPr="00656574">
        <w:t xml:space="preserve">.10 provides that this Division applies if a medical transport specialist undertakes training or a check that is required under subregulation </w:t>
      </w:r>
      <w:r w:rsidR="0098621B">
        <w:t>135</w:t>
      </w:r>
      <w:r w:rsidRPr="00656574">
        <w:t>.4</w:t>
      </w:r>
      <w:r w:rsidR="00154DDF">
        <w:t>6</w:t>
      </w:r>
      <w:r w:rsidRPr="00656574">
        <w:t>0 of CASR or Division 2 of the MOS.</w:t>
      </w:r>
    </w:p>
    <w:p w14:paraId="1F12A83C" w14:textId="77777777" w:rsidR="00E3559E" w:rsidRPr="00656574" w:rsidRDefault="00E3559E">
      <w:pPr>
        <w:pStyle w:val="LDBodytext"/>
      </w:pPr>
    </w:p>
    <w:p w14:paraId="29CCB71A" w14:textId="57A030B1" w:rsidR="00E3559E" w:rsidRPr="00656574" w:rsidRDefault="00E3559E">
      <w:pPr>
        <w:pStyle w:val="LDBodytext"/>
      </w:pPr>
      <w:r w:rsidRPr="00656574">
        <w:t>Section 1</w:t>
      </w:r>
      <w:r w:rsidR="00054DC5">
        <w:t>4</w:t>
      </w:r>
      <w:r w:rsidRPr="00656574">
        <w:t>.11 sets out the minimum experience, recency requirements and competency required to conduct the training, and stipulates that the person must be nominated by the operator to be a training medical transport specialist, check medical transport specialist, or training and check medical transport specialist, as applicable. The requirements of this section are directions for the purposes of regulation 11.245 of CASR and cease to be in force at the end of 1 December 2024.</w:t>
      </w:r>
    </w:p>
    <w:p w14:paraId="2D9927DA" w14:textId="77777777" w:rsidR="00E3559E" w:rsidRPr="00656574" w:rsidRDefault="00E3559E">
      <w:pPr>
        <w:pStyle w:val="LDBodytext"/>
      </w:pPr>
    </w:p>
    <w:p w14:paraId="551BCF42" w14:textId="2FC5E283" w:rsidR="00AD50F7" w:rsidRPr="00656574" w:rsidRDefault="00E3559E">
      <w:pPr>
        <w:pStyle w:val="LDBodytext"/>
      </w:pPr>
      <w:r w:rsidRPr="00656574">
        <w:t>Section 1</w:t>
      </w:r>
      <w:r w:rsidR="00054DC5">
        <w:t>4</w:t>
      </w:r>
      <w:r w:rsidRPr="00656574">
        <w:t xml:space="preserve">.12 sets out that CASA may assess the competency of the individual nominated to conduct the training. </w:t>
      </w:r>
    </w:p>
    <w:sectPr w:rsidR="00AD50F7" w:rsidRPr="00656574" w:rsidSect="00AD50F7">
      <w:headerReference w:type="first" r:id="rId56"/>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71EA5" w14:textId="77777777" w:rsidR="006809BB" w:rsidRDefault="006809BB">
      <w:r>
        <w:separator/>
      </w:r>
    </w:p>
  </w:endnote>
  <w:endnote w:type="continuationSeparator" w:id="0">
    <w:p w14:paraId="7E3F3CF2" w14:textId="77777777" w:rsidR="006809BB" w:rsidRDefault="006809BB">
      <w:r>
        <w:continuationSeparator/>
      </w:r>
    </w:p>
  </w:endnote>
  <w:endnote w:type="continuationNotice" w:id="1">
    <w:p w14:paraId="5D1B5693" w14:textId="77777777" w:rsidR="006809BB" w:rsidRDefault="0068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C4D2F" w14:textId="77777777" w:rsidR="006809BB" w:rsidRDefault="006809BB">
      <w:r>
        <w:separator/>
      </w:r>
    </w:p>
  </w:footnote>
  <w:footnote w:type="continuationSeparator" w:id="0">
    <w:p w14:paraId="33A04CFF" w14:textId="77777777" w:rsidR="006809BB" w:rsidRDefault="006809BB">
      <w:r>
        <w:continuationSeparator/>
      </w:r>
    </w:p>
  </w:footnote>
  <w:footnote w:type="continuationNotice" w:id="1">
    <w:p w14:paraId="2645B305" w14:textId="77777777" w:rsidR="006809BB" w:rsidRDefault="00680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F52B8" w14:textId="77777777" w:rsidR="000D49D9" w:rsidRDefault="000D49D9">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2D655C4C" w14:textId="77777777" w:rsidR="000D49D9" w:rsidRDefault="000D49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29533443" w14:textId="77777777" w:rsidR="000D49D9" w:rsidRDefault="000D49D9" w:rsidP="00AD50F7">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01090003" w14:textId="77777777" w:rsidR="000D49D9" w:rsidRDefault="000D49D9" w:rsidP="00AD50F7">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2"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15B3D"/>
    <w:multiLevelType w:val="hybridMultilevel"/>
    <w:tmpl w:val="AB2EA0DC"/>
    <w:styleLink w:val="111111"/>
    <w:lvl w:ilvl="0" w:tplc="AB2056C0">
      <w:start w:val="1"/>
      <w:numFmt w:val="decimal"/>
      <w:lvlText w:val="%1."/>
      <w:lvlJc w:val="left"/>
      <w:pPr>
        <w:tabs>
          <w:tab w:val="num" w:pos="360"/>
        </w:tabs>
        <w:ind w:left="360" w:hanging="360"/>
      </w:pPr>
    </w:lvl>
    <w:lvl w:ilvl="1" w:tplc="94703172">
      <w:start w:val="1"/>
      <w:numFmt w:val="decimal"/>
      <w:lvlText w:val="%1.%2."/>
      <w:lvlJc w:val="left"/>
      <w:pPr>
        <w:tabs>
          <w:tab w:val="num" w:pos="792"/>
        </w:tabs>
        <w:ind w:left="792" w:hanging="432"/>
      </w:pPr>
    </w:lvl>
    <w:lvl w:ilvl="2" w:tplc="3BA46E60">
      <w:start w:val="1"/>
      <w:numFmt w:val="decimal"/>
      <w:lvlText w:val="%1.%2.%3."/>
      <w:lvlJc w:val="left"/>
      <w:pPr>
        <w:tabs>
          <w:tab w:val="num" w:pos="1440"/>
        </w:tabs>
        <w:ind w:left="1224" w:hanging="504"/>
      </w:pPr>
    </w:lvl>
    <w:lvl w:ilvl="3" w:tplc="F5009162">
      <w:start w:val="1"/>
      <w:numFmt w:val="decimal"/>
      <w:lvlText w:val="%1.%2.%3.%4."/>
      <w:lvlJc w:val="left"/>
      <w:pPr>
        <w:tabs>
          <w:tab w:val="num" w:pos="1800"/>
        </w:tabs>
        <w:ind w:left="1728" w:hanging="648"/>
      </w:pPr>
    </w:lvl>
    <w:lvl w:ilvl="4" w:tplc="0A4EBDC8">
      <w:start w:val="1"/>
      <w:numFmt w:val="decimal"/>
      <w:lvlText w:val="%1.%2.%3.%4.%5."/>
      <w:lvlJc w:val="left"/>
      <w:pPr>
        <w:tabs>
          <w:tab w:val="num" w:pos="2520"/>
        </w:tabs>
        <w:ind w:left="2232" w:hanging="792"/>
      </w:pPr>
    </w:lvl>
    <w:lvl w:ilvl="5" w:tplc="566013DA">
      <w:start w:val="1"/>
      <w:numFmt w:val="decimal"/>
      <w:lvlText w:val="%1.%2.%3.%4.%5.%6."/>
      <w:lvlJc w:val="left"/>
      <w:pPr>
        <w:tabs>
          <w:tab w:val="num" w:pos="2880"/>
        </w:tabs>
        <w:ind w:left="2736" w:hanging="936"/>
      </w:pPr>
    </w:lvl>
    <w:lvl w:ilvl="6" w:tplc="DE560EDC">
      <w:start w:val="1"/>
      <w:numFmt w:val="decimal"/>
      <w:lvlText w:val="%1.%2.%3.%4.%5.%6.%7."/>
      <w:lvlJc w:val="left"/>
      <w:pPr>
        <w:tabs>
          <w:tab w:val="num" w:pos="3600"/>
        </w:tabs>
        <w:ind w:left="3240" w:hanging="1080"/>
      </w:pPr>
    </w:lvl>
    <w:lvl w:ilvl="7" w:tplc="80BACACC">
      <w:start w:val="1"/>
      <w:numFmt w:val="decimal"/>
      <w:lvlText w:val="%1.%2.%3.%4.%5.%6.%7.%8."/>
      <w:lvlJc w:val="left"/>
      <w:pPr>
        <w:tabs>
          <w:tab w:val="num" w:pos="3960"/>
        </w:tabs>
        <w:ind w:left="3744" w:hanging="1224"/>
      </w:pPr>
    </w:lvl>
    <w:lvl w:ilvl="8" w:tplc="71DEEFE6">
      <w:start w:val="1"/>
      <w:numFmt w:val="decimal"/>
      <w:lvlText w:val="%1.%2.%3.%4.%5.%6.%7.%8.%9."/>
      <w:lvlJc w:val="left"/>
      <w:pPr>
        <w:tabs>
          <w:tab w:val="num" w:pos="4680"/>
        </w:tabs>
        <w:ind w:left="4320" w:hanging="1440"/>
      </w:pPr>
    </w:lvl>
  </w:abstractNum>
  <w:abstractNum w:abstractNumId="4" w15:restartNumberingAfterBreak="0">
    <w:nsid w:val="063843A8"/>
    <w:multiLevelType w:val="hybridMultilevel"/>
    <w:tmpl w:val="7556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15279"/>
    <w:multiLevelType w:val="hybridMultilevel"/>
    <w:tmpl w:val="73527102"/>
    <w:lvl w:ilvl="0" w:tplc="DC66F57C">
      <w:start w:val="1"/>
      <w:numFmt w:val="bullet"/>
      <w:lvlText w:val=""/>
      <w:lvlJc w:val="left"/>
      <w:pPr>
        <w:tabs>
          <w:tab w:val="num" w:pos="720"/>
        </w:tabs>
        <w:ind w:left="720" w:hanging="360"/>
      </w:pPr>
      <w:rPr>
        <w:rFonts w:ascii="Symbol" w:hAnsi="Symbol" w:hint="default"/>
        <w:sz w:val="20"/>
      </w:rPr>
    </w:lvl>
    <w:lvl w:ilvl="1" w:tplc="1B644336" w:tentative="1">
      <w:start w:val="1"/>
      <w:numFmt w:val="bullet"/>
      <w:lvlText w:val="o"/>
      <w:lvlJc w:val="left"/>
      <w:pPr>
        <w:tabs>
          <w:tab w:val="num" w:pos="1440"/>
        </w:tabs>
        <w:ind w:left="1440" w:hanging="360"/>
      </w:pPr>
      <w:rPr>
        <w:rFonts w:ascii="Courier New" w:hAnsi="Courier New" w:hint="default"/>
        <w:sz w:val="20"/>
      </w:rPr>
    </w:lvl>
    <w:lvl w:ilvl="2" w:tplc="C08C6C2E" w:tentative="1">
      <w:start w:val="1"/>
      <w:numFmt w:val="bullet"/>
      <w:lvlText w:val=""/>
      <w:lvlJc w:val="left"/>
      <w:pPr>
        <w:tabs>
          <w:tab w:val="num" w:pos="2160"/>
        </w:tabs>
        <w:ind w:left="2160" w:hanging="360"/>
      </w:pPr>
      <w:rPr>
        <w:rFonts w:ascii="Wingdings" w:hAnsi="Wingdings" w:hint="default"/>
        <w:sz w:val="20"/>
      </w:rPr>
    </w:lvl>
    <w:lvl w:ilvl="3" w:tplc="A1466D1C" w:tentative="1">
      <w:start w:val="1"/>
      <w:numFmt w:val="bullet"/>
      <w:lvlText w:val=""/>
      <w:lvlJc w:val="left"/>
      <w:pPr>
        <w:tabs>
          <w:tab w:val="num" w:pos="2880"/>
        </w:tabs>
        <w:ind w:left="2880" w:hanging="360"/>
      </w:pPr>
      <w:rPr>
        <w:rFonts w:ascii="Wingdings" w:hAnsi="Wingdings" w:hint="default"/>
        <w:sz w:val="20"/>
      </w:rPr>
    </w:lvl>
    <w:lvl w:ilvl="4" w:tplc="34309FE8" w:tentative="1">
      <w:start w:val="1"/>
      <w:numFmt w:val="bullet"/>
      <w:lvlText w:val=""/>
      <w:lvlJc w:val="left"/>
      <w:pPr>
        <w:tabs>
          <w:tab w:val="num" w:pos="3600"/>
        </w:tabs>
        <w:ind w:left="3600" w:hanging="360"/>
      </w:pPr>
      <w:rPr>
        <w:rFonts w:ascii="Wingdings" w:hAnsi="Wingdings" w:hint="default"/>
        <w:sz w:val="20"/>
      </w:rPr>
    </w:lvl>
    <w:lvl w:ilvl="5" w:tplc="0C488790" w:tentative="1">
      <w:start w:val="1"/>
      <w:numFmt w:val="bullet"/>
      <w:lvlText w:val=""/>
      <w:lvlJc w:val="left"/>
      <w:pPr>
        <w:tabs>
          <w:tab w:val="num" w:pos="4320"/>
        </w:tabs>
        <w:ind w:left="4320" w:hanging="360"/>
      </w:pPr>
      <w:rPr>
        <w:rFonts w:ascii="Wingdings" w:hAnsi="Wingdings" w:hint="default"/>
        <w:sz w:val="20"/>
      </w:rPr>
    </w:lvl>
    <w:lvl w:ilvl="6" w:tplc="3078E49E" w:tentative="1">
      <w:start w:val="1"/>
      <w:numFmt w:val="bullet"/>
      <w:lvlText w:val=""/>
      <w:lvlJc w:val="left"/>
      <w:pPr>
        <w:tabs>
          <w:tab w:val="num" w:pos="5040"/>
        </w:tabs>
        <w:ind w:left="5040" w:hanging="360"/>
      </w:pPr>
      <w:rPr>
        <w:rFonts w:ascii="Wingdings" w:hAnsi="Wingdings" w:hint="default"/>
        <w:sz w:val="20"/>
      </w:rPr>
    </w:lvl>
    <w:lvl w:ilvl="7" w:tplc="3E48CF84" w:tentative="1">
      <w:start w:val="1"/>
      <w:numFmt w:val="bullet"/>
      <w:lvlText w:val=""/>
      <w:lvlJc w:val="left"/>
      <w:pPr>
        <w:tabs>
          <w:tab w:val="num" w:pos="5760"/>
        </w:tabs>
        <w:ind w:left="5760" w:hanging="360"/>
      </w:pPr>
      <w:rPr>
        <w:rFonts w:ascii="Wingdings" w:hAnsi="Wingdings" w:hint="default"/>
        <w:sz w:val="20"/>
      </w:rPr>
    </w:lvl>
    <w:lvl w:ilvl="8" w:tplc="7B5C10F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47C21"/>
    <w:multiLevelType w:val="hybridMultilevel"/>
    <w:tmpl w:val="FFFFFFFF"/>
    <w:lvl w:ilvl="0" w:tplc="915A8CB6">
      <w:start w:val="1"/>
      <w:numFmt w:val="bullet"/>
      <w:lvlText w:val="·"/>
      <w:lvlJc w:val="left"/>
      <w:pPr>
        <w:ind w:left="720" w:hanging="360"/>
      </w:pPr>
      <w:rPr>
        <w:rFonts w:ascii="Symbol" w:hAnsi="Symbol" w:hint="default"/>
      </w:rPr>
    </w:lvl>
    <w:lvl w:ilvl="1" w:tplc="B570FAC2">
      <w:start w:val="1"/>
      <w:numFmt w:val="bullet"/>
      <w:lvlText w:val="o"/>
      <w:lvlJc w:val="left"/>
      <w:pPr>
        <w:ind w:left="1440" w:hanging="360"/>
      </w:pPr>
      <w:rPr>
        <w:rFonts w:ascii="Courier New" w:hAnsi="Courier New" w:hint="default"/>
      </w:rPr>
    </w:lvl>
    <w:lvl w:ilvl="2" w:tplc="810072B2">
      <w:start w:val="1"/>
      <w:numFmt w:val="bullet"/>
      <w:lvlText w:val=""/>
      <w:lvlJc w:val="left"/>
      <w:pPr>
        <w:ind w:left="2160" w:hanging="360"/>
      </w:pPr>
      <w:rPr>
        <w:rFonts w:ascii="Wingdings" w:hAnsi="Wingdings" w:hint="default"/>
      </w:rPr>
    </w:lvl>
    <w:lvl w:ilvl="3" w:tplc="9C749424">
      <w:start w:val="1"/>
      <w:numFmt w:val="bullet"/>
      <w:lvlText w:val=""/>
      <w:lvlJc w:val="left"/>
      <w:pPr>
        <w:ind w:left="2880" w:hanging="360"/>
      </w:pPr>
      <w:rPr>
        <w:rFonts w:ascii="Symbol" w:hAnsi="Symbol" w:hint="default"/>
      </w:rPr>
    </w:lvl>
    <w:lvl w:ilvl="4" w:tplc="9BA69ED2">
      <w:start w:val="1"/>
      <w:numFmt w:val="bullet"/>
      <w:lvlText w:val="o"/>
      <w:lvlJc w:val="left"/>
      <w:pPr>
        <w:ind w:left="3600" w:hanging="360"/>
      </w:pPr>
      <w:rPr>
        <w:rFonts w:ascii="Courier New" w:hAnsi="Courier New" w:hint="default"/>
      </w:rPr>
    </w:lvl>
    <w:lvl w:ilvl="5" w:tplc="6088A280">
      <w:start w:val="1"/>
      <w:numFmt w:val="bullet"/>
      <w:lvlText w:val=""/>
      <w:lvlJc w:val="left"/>
      <w:pPr>
        <w:ind w:left="4320" w:hanging="360"/>
      </w:pPr>
      <w:rPr>
        <w:rFonts w:ascii="Wingdings" w:hAnsi="Wingdings" w:hint="default"/>
      </w:rPr>
    </w:lvl>
    <w:lvl w:ilvl="6" w:tplc="75DCF93E">
      <w:start w:val="1"/>
      <w:numFmt w:val="bullet"/>
      <w:lvlText w:val=""/>
      <w:lvlJc w:val="left"/>
      <w:pPr>
        <w:ind w:left="5040" w:hanging="360"/>
      </w:pPr>
      <w:rPr>
        <w:rFonts w:ascii="Symbol" w:hAnsi="Symbol" w:hint="default"/>
      </w:rPr>
    </w:lvl>
    <w:lvl w:ilvl="7" w:tplc="5D725390">
      <w:start w:val="1"/>
      <w:numFmt w:val="bullet"/>
      <w:lvlText w:val="o"/>
      <w:lvlJc w:val="left"/>
      <w:pPr>
        <w:ind w:left="5760" w:hanging="360"/>
      </w:pPr>
      <w:rPr>
        <w:rFonts w:ascii="Courier New" w:hAnsi="Courier New" w:hint="default"/>
      </w:rPr>
    </w:lvl>
    <w:lvl w:ilvl="8" w:tplc="1D0499BE">
      <w:start w:val="1"/>
      <w:numFmt w:val="bullet"/>
      <w:lvlText w:val=""/>
      <w:lvlJc w:val="left"/>
      <w:pPr>
        <w:ind w:left="6480" w:hanging="360"/>
      </w:pPr>
      <w:rPr>
        <w:rFonts w:ascii="Wingdings" w:hAnsi="Wingdings" w:hint="default"/>
      </w:rPr>
    </w:lvl>
  </w:abstractNum>
  <w:abstractNum w:abstractNumId="7"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E673C"/>
    <w:multiLevelType w:val="hybridMultilevel"/>
    <w:tmpl w:val="8388634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C91C94"/>
    <w:multiLevelType w:val="hybridMultilevel"/>
    <w:tmpl w:val="FFFFFFFF"/>
    <w:lvl w:ilvl="0" w:tplc="14D826D4">
      <w:start w:val="1"/>
      <w:numFmt w:val="bullet"/>
      <w:lvlText w:val="·"/>
      <w:lvlJc w:val="left"/>
      <w:pPr>
        <w:ind w:left="720" w:hanging="360"/>
      </w:pPr>
      <w:rPr>
        <w:rFonts w:ascii="Symbol" w:hAnsi="Symbol" w:hint="default"/>
      </w:rPr>
    </w:lvl>
    <w:lvl w:ilvl="1" w:tplc="15A0EBD0">
      <w:start w:val="1"/>
      <w:numFmt w:val="bullet"/>
      <w:lvlText w:val="o"/>
      <w:lvlJc w:val="left"/>
      <w:pPr>
        <w:ind w:left="1440" w:hanging="360"/>
      </w:pPr>
      <w:rPr>
        <w:rFonts w:ascii="Courier New" w:hAnsi="Courier New" w:hint="default"/>
      </w:rPr>
    </w:lvl>
    <w:lvl w:ilvl="2" w:tplc="446E9310">
      <w:start w:val="1"/>
      <w:numFmt w:val="bullet"/>
      <w:lvlText w:val=""/>
      <w:lvlJc w:val="left"/>
      <w:pPr>
        <w:ind w:left="2160" w:hanging="360"/>
      </w:pPr>
      <w:rPr>
        <w:rFonts w:ascii="Wingdings" w:hAnsi="Wingdings" w:hint="default"/>
      </w:rPr>
    </w:lvl>
    <w:lvl w:ilvl="3" w:tplc="56766FB6">
      <w:start w:val="1"/>
      <w:numFmt w:val="bullet"/>
      <w:lvlText w:val=""/>
      <w:lvlJc w:val="left"/>
      <w:pPr>
        <w:ind w:left="2880" w:hanging="360"/>
      </w:pPr>
      <w:rPr>
        <w:rFonts w:ascii="Symbol" w:hAnsi="Symbol" w:hint="default"/>
      </w:rPr>
    </w:lvl>
    <w:lvl w:ilvl="4" w:tplc="0644C864">
      <w:start w:val="1"/>
      <w:numFmt w:val="bullet"/>
      <w:lvlText w:val="o"/>
      <w:lvlJc w:val="left"/>
      <w:pPr>
        <w:ind w:left="3600" w:hanging="360"/>
      </w:pPr>
      <w:rPr>
        <w:rFonts w:ascii="Courier New" w:hAnsi="Courier New" w:hint="default"/>
      </w:rPr>
    </w:lvl>
    <w:lvl w:ilvl="5" w:tplc="4AC4B7A4">
      <w:start w:val="1"/>
      <w:numFmt w:val="bullet"/>
      <w:lvlText w:val=""/>
      <w:lvlJc w:val="left"/>
      <w:pPr>
        <w:ind w:left="4320" w:hanging="360"/>
      </w:pPr>
      <w:rPr>
        <w:rFonts w:ascii="Wingdings" w:hAnsi="Wingdings" w:hint="default"/>
      </w:rPr>
    </w:lvl>
    <w:lvl w:ilvl="6" w:tplc="A7EEC002">
      <w:start w:val="1"/>
      <w:numFmt w:val="bullet"/>
      <w:lvlText w:val=""/>
      <w:lvlJc w:val="left"/>
      <w:pPr>
        <w:ind w:left="5040" w:hanging="360"/>
      </w:pPr>
      <w:rPr>
        <w:rFonts w:ascii="Symbol" w:hAnsi="Symbol" w:hint="default"/>
      </w:rPr>
    </w:lvl>
    <w:lvl w:ilvl="7" w:tplc="AD589DD2">
      <w:start w:val="1"/>
      <w:numFmt w:val="bullet"/>
      <w:lvlText w:val="o"/>
      <w:lvlJc w:val="left"/>
      <w:pPr>
        <w:ind w:left="5760" w:hanging="360"/>
      </w:pPr>
      <w:rPr>
        <w:rFonts w:ascii="Courier New" w:hAnsi="Courier New" w:hint="default"/>
      </w:rPr>
    </w:lvl>
    <w:lvl w:ilvl="8" w:tplc="04F8F0B0">
      <w:start w:val="1"/>
      <w:numFmt w:val="bullet"/>
      <w:lvlText w:val=""/>
      <w:lvlJc w:val="left"/>
      <w:pPr>
        <w:ind w:left="6480" w:hanging="360"/>
      </w:pPr>
      <w:rPr>
        <w:rFonts w:ascii="Wingdings" w:hAnsi="Wingdings" w:hint="default"/>
      </w:rPr>
    </w:lvl>
  </w:abstractNum>
  <w:abstractNum w:abstractNumId="10" w15:restartNumberingAfterBreak="0">
    <w:nsid w:val="1D531FD8"/>
    <w:multiLevelType w:val="hybridMultilevel"/>
    <w:tmpl w:val="FFFFFFFF"/>
    <w:lvl w:ilvl="0" w:tplc="97508832">
      <w:start w:val="1"/>
      <w:numFmt w:val="bullet"/>
      <w:lvlText w:val=""/>
      <w:lvlJc w:val="left"/>
      <w:pPr>
        <w:ind w:left="720" w:hanging="360"/>
      </w:pPr>
      <w:rPr>
        <w:rFonts w:ascii="Symbol" w:hAnsi="Symbol" w:hint="default"/>
      </w:rPr>
    </w:lvl>
    <w:lvl w:ilvl="1" w:tplc="6038C06E">
      <w:start w:val="1"/>
      <w:numFmt w:val="bullet"/>
      <w:lvlText w:val="o"/>
      <w:lvlJc w:val="left"/>
      <w:pPr>
        <w:ind w:left="1440" w:hanging="360"/>
      </w:pPr>
      <w:rPr>
        <w:rFonts w:ascii="Courier New" w:hAnsi="Courier New" w:hint="default"/>
      </w:rPr>
    </w:lvl>
    <w:lvl w:ilvl="2" w:tplc="D82E03F0">
      <w:start w:val="1"/>
      <w:numFmt w:val="bullet"/>
      <w:lvlText w:val=""/>
      <w:lvlJc w:val="left"/>
      <w:pPr>
        <w:ind w:left="2160" w:hanging="360"/>
      </w:pPr>
      <w:rPr>
        <w:rFonts w:ascii="Wingdings" w:hAnsi="Wingdings" w:hint="default"/>
      </w:rPr>
    </w:lvl>
    <w:lvl w:ilvl="3" w:tplc="5DDAF70C">
      <w:start w:val="1"/>
      <w:numFmt w:val="bullet"/>
      <w:lvlText w:val=""/>
      <w:lvlJc w:val="left"/>
      <w:pPr>
        <w:ind w:left="2880" w:hanging="360"/>
      </w:pPr>
      <w:rPr>
        <w:rFonts w:ascii="Symbol" w:hAnsi="Symbol" w:hint="default"/>
      </w:rPr>
    </w:lvl>
    <w:lvl w:ilvl="4" w:tplc="517E9D66">
      <w:start w:val="1"/>
      <w:numFmt w:val="bullet"/>
      <w:lvlText w:val="o"/>
      <w:lvlJc w:val="left"/>
      <w:pPr>
        <w:ind w:left="3600" w:hanging="360"/>
      </w:pPr>
      <w:rPr>
        <w:rFonts w:ascii="Courier New" w:hAnsi="Courier New" w:hint="default"/>
      </w:rPr>
    </w:lvl>
    <w:lvl w:ilvl="5" w:tplc="C3C03C2C">
      <w:start w:val="1"/>
      <w:numFmt w:val="bullet"/>
      <w:lvlText w:val=""/>
      <w:lvlJc w:val="left"/>
      <w:pPr>
        <w:ind w:left="4320" w:hanging="360"/>
      </w:pPr>
      <w:rPr>
        <w:rFonts w:ascii="Wingdings" w:hAnsi="Wingdings" w:hint="default"/>
      </w:rPr>
    </w:lvl>
    <w:lvl w:ilvl="6" w:tplc="E4FAF6B0">
      <w:start w:val="1"/>
      <w:numFmt w:val="bullet"/>
      <w:lvlText w:val=""/>
      <w:lvlJc w:val="left"/>
      <w:pPr>
        <w:ind w:left="5040" w:hanging="360"/>
      </w:pPr>
      <w:rPr>
        <w:rFonts w:ascii="Symbol" w:hAnsi="Symbol" w:hint="default"/>
      </w:rPr>
    </w:lvl>
    <w:lvl w:ilvl="7" w:tplc="89701818">
      <w:start w:val="1"/>
      <w:numFmt w:val="bullet"/>
      <w:lvlText w:val="o"/>
      <w:lvlJc w:val="left"/>
      <w:pPr>
        <w:ind w:left="5760" w:hanging="360"/>
      </w:pPr>
      <w:rPr>
        <w:rFonts w:ascii="Courier New" w:hAnsi="Courier New" w:hint="default"/>
      </w:rPr>
    </w:lvl>
    <w:lvl w:ilvl="8" w:tplc="ADCE3C38">
      <w:start w:val="1"/>
      <w:numFmt w:val="bullet"/>
      <w:lvlText w:val=""/>
      <w:lvlJc w:val="left"/>
      <w:pPr>
        <w:ind w:left="6480" w:hanging="360"/>
      </w:pPr>
      <w:rPr>
        <w:rFonts w:ascii="Wingdings" w:hAnsi="Wingdings" w:hint="default"/>
      </w:rPr>
    </w:lvl>
  </w:abstractNum>
  <w:abstractNum w:abstractNumId="11"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2" w15:restartNumberingAfterBreak="0">
    <w:nsid w:val="22FB3488"/>
    <w:multiLevelType w:val="hybridMultilevel"/>
    <w:tmpl w:val="E83E1484"/>
    <w:lvl w:ilvl="0" w:tplc="0C090001">
      <w:start w:val="1"/>
      <w:numFmt w:val="bullet"/>
      <w:lvlText w:val=""/>
      <w:lvlJc w:val="left"/>
      <w:pPr>
        <w:ind w:left="720" w:hanging="360"/>
      </w:pPr>
      <w:rPr>
        <w:rFonts w:ascii="Symbol" w:hAnsi="Symbol" w:cs="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CC394D"/>
    <w:multiLevelType w:val="hybridMultilevel"/>
    <w:tmpl w:val="203883D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B256E1"/>
    <w:multiLevelType w:val="hybridMultilevel"/>
    <w:tmpl w:val="FFFFFFFF"/>
    <w:lvl w:ilvl="0" w:tplc="5A700ED2">
      <w:start w:val="1"/>
      <w:numFmt w:val="bullet"/>
      <w:lvlText w:val=""/>
      <w:lvlJc w:val="left"/>
      <w:pPr>
        <w:ind w:left="720" w:hanging="360"/>
      </w:pPr>
      <w:rPr>
        <w:rFonts w:ascii="Symbol" w:hAnsi="Symbol" w:hint="default"/>
      </w:rPr>
    </w:lvl>
    <w:lvl w:ilvl="1" w:tplc="E730A8DE">
      <w:start w:val="1"/>
      <w:numFmt w:val="bullet"/>
      <w:lvlText w:val="o"/>
      <w:lvlJc w:val="left"/>
      <w:pPr>
        <w:ind w:left="1440" w:hanging="360"/>
      </w:pPr>
      <w:rPr>
        <w:rFonts w:ascii="Courier New" w:hAnsi="Courier New" w:hint="default"/>
      </w:rPr>
    </w:lvl>
    <w:lvl w:ilvl="2" w:tplc="FC8AF684">
      <w:start w:val="1"/>
      <w:numFmt w:val="bullet"/>
      <w:lvlText w:val=""/>
      <w:lvlJc w:val="left"/>
      <w:pPr>
        <w:ind w:left="2160" w:hanging="360"/>
      </w:pPr>
      <w:rPr>
        <w:rFonts w:ascii="Wingdings" w:hAnsi="Wingdings" w:hint="default"/>
      </w:rPr>
    </w:lvl>
    <w:lvl w:ilvl="3" w:tplc="ACB0600E">
      <w:start w:val="1"/>
      <w:numFmt w:val="bullet"/>
      <w:lvlText w:val=""/>
      <w:lvlJc w:val="left"/>
      <w:pPr>
        <w:ind w:left="2880" w:hanging="360"/>
      </w:pPr>
      <w:rPr>
        <w:rFonts w:ascii="Symbol" w:hAnsi="Symbol" w:hint="default"/>
      </w:rPr>
    </w:lvl>
    <w:lvl w:ilvl="4" w:tplc="978C7D30">
      <w:start w:val="1"/>
      <w:numFmt w:val="bullet"/>
      <w:lvlText w:val="o"/>
      <w:lvlJc w:val="left"/>
      <w:pPr>
        <w:ind w:left="3600" w:hanging="360"/>
      </w:pPr>
      <w:rPr>
        <w:rFonts w:ascii="Courier New" w:hAnsi="Courier New" w:hint="default"/>
      </w:rPr>
    </w:lvl>
    <w:lvl w:ilvl="5" w:tplc="11626390">
      <w:start w:val="1"/>
      <w:numFmt w:val="bullet"/>
      <w:lvlText w:val=""/>
      <w:lvlJc w:val="left"/>
      <w:pPr>
        <w:ind w:left="4320" w:hanging="360"/>
      </w:pPr>
      <w:rPr>
        <w:rFonts w:ascii="Wingdings" w:hAnsi="Wingdings" w:hint="default"/>
      </w:rPr>
    </w:lvl>
    <w:lvl w:ilvl="6" w:tplc="E0B05E32">
      <w:start w:val="1"/>
      <w:numFmt w:val="bullet"/>
      <w:lvlText w:val=""/>
      <w:lvlJc w:val="left"/>
      <w:pPr>
        <w:ind w:left="5040" w:hanging="360"/>
      </w:pPr>
      <w:rPr>
        <w:rFonts w:ascii="Symbol" w:hAnsi="Symbol" w:hint="default"/>
      </w:rPr>
    </w:lvl>
    <w:lvl w:ilvl="7" w:tplc="390CF1DE">
      <w:start w:val="1"/>
      <w:numFmt w:val="bullet"/>
      <w:lvlText w:val="o"/>
      <w:lvlJc w:val="left"/>
      <w:pPr>
        <w:ind w:left="5760" w:hanging="360"/>
      </w:pPr>
      <w:rPr>
        <w:rFonts w:ascii="Courier New" w:hAnsi="Courier New" w:hint="default"/>
      </w:rPr>
    </w:lvl>
    <w:lvl w:ilvl="8" w:tplc="697669C4">
      <w:start w:val="1"/>
      <w:numFmt w:val="bullet"/>
      <w:lvlText w:val=""/>
      <w:lvlJc w:val="left"/>
      <w:pPr>
        <w:ind w:left="6480" w:hanging="360"/>
      </w:pPr>
      <w:rPr>
        <w:rFonts w:ascii="Wingdings" w:hAnsi="Wingdings" w:hint="default"/>
      </w:rPr>
    </w:lvl>
  </w:abstractNum>
  <w:abstractNum w:abstractNumId="15"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6"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16521"/>
    <w:multiLevelType w:val="hybridMultilevel"/>
    <w:tmpl w:val="FFFFFFFF"/>
    <w:lvl w:ilvl="0" w:tplc="C8E47F34">
      <w:start w:val="1"/>
      <w:numFmt w:val="bullet"/>
      <w:lvlText w:val="·"/>
      <w:lvlJc w:val="left"/>
      <w:pPr>
        <w:ind w:left="720" w:hanging="360"/>
      </w:pPr>
      <w:rPr>
        <w:rFonts w:ascii="Symbol" w:hAnsi="Symbol" w:hint="default"/>
      </w:rPr>
    </w:lvl>
    <w:lvl w:ilvl="1" w:tplc="77B4C1AE">
      <w:start w:val="1"/>
      <w:numFmt w:val="bullet"/>
      <w:lvlText w:val="o"/>
      <w:lvlJc w:val="left"/>
      <w:pPr>
        <w:ind w:left="1440" w:hanging="360"/>
      </w:pPr>
      <w:rPr>
        <w:rFonts w:ascii="Courier New" w:hAnsi="Courier New" w:hint="default"/>
      </w:rPr>
    </w:lvl>
    <w:lvl w:ilvl="2" w:tplc="D85CBF98">
      <w:start w:val="1"/>
      <w:numFmt w:val="bullet"/>
      <w:lvlText w:val=""/>
      <w:lvlJc w:val="left"/>
      <w:pPr>
        <w:ind w:left="2160" w:hanging="360"/>
      </w:pPr>
      <w:rPr>
        <w:rFonts w:ascii="Wingdings" w:hAnsi="Wingdings" w:hint="default"/>
      </w:rPr>
    </w:lvl>
    <w:lvl w:ilvl="3" w:tplc="D638C428">
      <w:start w:val="1"/>
      <w:numFmt w:val="bullet"/>
      <w:lvlText w:val=""/>
      <w:lvlJc w:val="left"/>
      <w:pPr>
        <w:ind w:left="2880" w:hanging="360"/>
      </w:pPr>
      <w:rPr>
        <w:rFonts w:ascii="Symbol" w:hAnsi="Symbol" w:hint="default"/>
      </w:rPr>
    </w:lvl>
    <w:lvl w:ilvl="4" w:tplc="D7709C08">
      <w:start w:val="1"/>
      <w:numFmt w:val="bullet"/>
      <w:lvlText w:val="o"/>
      <w:lvlJc w:val="left"/>
      <w:pPr>
        <w:ind w:left="3600" w:hanging="360"/>
      </w:pPr>
      <w:rPr>
        <w:rFonts w:ascii="Courier New" w:hAnsi="Courier New" w:hint="default"/>
      </w:rPr>
    </w:lvl>
    <w:lvl w:ilvl="5" w:tplc="5964B7EC">
      <w:start w:val="1"/>
      <w:numFmt w:val="bullet"/>
      <w:lvlText w:val=""/>
      <w:lvlJc w:val="left"/>
      <w:pPr>
        <w:ind w:left="4320" w:hanging="360"/>
      </w:pPr>
      <w:rPr>
        <w:rFonts w:ascii="Wingdings" w:hAnsi="Wingdings" w:hint="default"/>
      </w:rPr>
    </w:lvl>
    <w:lvl w:ilvl="6" w:tplc="79147E5C">
      <w:start w:val="1"/>
      <w:numFmt w:val="bullet"/>
      <w:lvlText w:val=""/>
      <w:lvlJc w:val="left"/>
      <w:pPr>
        <w:ind w:left="5040" w:hanging="360"/>
      </w:pPr>
      <w:rPr>
        <w:rFonts w:ascii="Symbol" w:hAnsi="Symbol" w:hint="default"/>
      </w:rPr>
    </w:lvl>
    <w:lvl w:ilvl="7" w:tplc="1EC0F93E">
      <w:start w:val="1"/>
      <w:numFmt w:val="bullet"/>
      <w:lvlText w:val="o"/>
      <w:lvlJc w:val="left"/>
      <w:pPr>
        <w:ind w:left="5760" w:hanging="360"/>
      </w:pPr>
      <w:rPr>
        <w:rFonts w:ascii="Courier New" w:hAnsi="Courier New" w:hint="default"/>
      </w:rPr>
    </w:lvl>
    <w:lvl w:ilvl="8" w:tplc="683E9798">
      <w:start w:val="1"/>
      <w:numFmt w:val="bullet"/>
      <w:lvlText w:val=""/>
      <w:lvlJc w:val="left"/>
      <w:pPr>
        <w:ind w:left="6480" w:hanging="360"/>
      </w:pPr>
      <w:rPr>
        <w:rFonts w:ascii="Wingdings" w:hAnsi="Wingdings" w:hint="default"/>
      </w:rPr>
    </w:lvl>
  </w:abstractNum>
  <w:abstractNum w:abstractNumId="18" w15:restartNumberingAfterBreak="0">
    <w:nsid w:val="32FA670A"/>
    <w:multiLevelType w:val="hybridMultilevel"/>
    <w:tmpl w:val="FFFFFFFF"/>
    <w:lvl w:ilvl="0" w:tplc="8B769E0A">
      <w:start w:val="1"/>
      <w:numFmt w:val="bullet"/>
      <w:lvlText w:val="·"/>
      <w:lvlJc w:val="left"/>
      <w:pPr>
        <w:ind w:left="720" w:hanging="360"/>
      </w:pPr>
      <w:rPr>
        <w:rFonts w:ascii="Symbol" w:hAnsi="Symbol" w:hint="default"/>
      </w:rPr>
    </w:lvl>
    <w:lvl w:ilvl="1" w:tplc="8FBE0FD4">
      <w:start w:val="1"/>
      <w:numFmt w:val="bullet"/>
      <w:lvlText w:val="o"/>
      <w:lvlJc w:val="left"/>
      <w:pPr>
        <w:ind w:left="1440" w:hanging="360"/>
      </w:pPr>
      <w:rPr>
        <w:rFonts w:ascii="Courier New" w:hAnsi="Courier New" w:hint="default"/>
      </w:rPr>
    </w:lvl>
    <w:lvl w:ilvl="2" w:tplc="7EA64144">
      <w:start w:val="1"/>
      <w:numFmt w:val="bullet"/>
      <w:lvlText w:val=""/>
      <w:lvlJc w:val="left"/>
      <w:pPr>
        <w:ind w:left="2160" w:hanging="360"/>
      </w:pPr>
      <w:rPr>
        <w:rFonts w:ascii="Wingdings" w:hAnsi="Wingdings" w:hint="default"/>
      </w:rPr>
    </w:lvl>
    <w:lvl w:ilvl="3" w:tplc="17F8F94E">
      <w:start w:val="1"/>
      <w:numFmt w:val="bullet"/>
      <w:lvlText w:val=""/>
      <w:lvlJc w:val="left"/>
      <w:pPr>
        <w:ind w:left="2880" w:hanging="360"/>
      </w:pPr>
      <w:rPr>
        <w:rFonts w:ascii="Symbol" w:hAnsi="Symbol" w:hint="default"/>
      </w:rPr>
    </w:lvl>
    <w:lvl w:ilvl="4" w:tplc="BEE883C0">
      <w:start w:val="1"/>
      <w:numFmt w:val="bullet"/>
      <w:lvlText w:val="o"/>
      <w:lvlJc w:val="left"/>
      <w:pPr>
        <w:ind w:left="3600" w:hanging="360"/>
      </w:pPr>
      <w:rPr>
        <w:rFonts w:ascii="Courier New" w:hAnsi="Courier New" w:hint="default"/>
      </w:rPr>
    </w:lvl>
    <w:lvl w:ilvl="5" w:tplc="D8BAD4FC">
      <w:start w:val="1"/>
      <w:numFmt w:val="bullet"/>
      <w:lvlText w:val=""/>
      <w:lvlJc w:val="left"/>
      <w:pPr>
        <w:ind w:left="4320" w:hanging="360"/>
      </w:pPr>
      <w:rPr>
        <w:rFonts w:ascii="Wingdings" w:hAnsi="Wingdings" w:hint="default"/>
      </w:rPr>
    </w:lvl>
    <w:lvl w:ilvl="6" w:tplc="8A26489A">
      <w:start w:val="1"/>
      <w:numFmt w:val="bullet"/>
      <w:lvlText w:val=""/>
      <w:lvlJc w:val="left"/>
      <w:pPr>
        <w:ind w:left="5040" w:hanging="360"/>
      </w:pPr>
      <w:rPr>
        <w:rFonts w:ascii="Symbol" w:hAnsi="Symbol" w:hint="default"/>
      </w:rPr>
    </w:lvl>
    <w:lvl w:ilvl="7" w:tplc="A41E8276">
      <w:start w:val="1"/>
      <w:numFmt w:val="bullet"/>
      <w:lvlText w:val="o"/>
      <w:lvlJc w:val="left"/>
      <w:pPr>
        <w:ind w:left="5760" w:hanging="360"/>
      </w:pPr>
      <w:rPr>
        <w:rFonts w:ascii="Courier New" w:hAnsi="Courier New" w:hint="default"/>
      </w:rPr>
    </w:lvl>
    <w:lvl w:ilvl="8" w:tplc="6542EE72">
      <w:start w:val="1"/>
      <w:numFmt w:val="bullet"/>
      <w:lvlText w:val=""/>
      <w:lvlJc w:val="left"/>
      <w:pPr>
        <w:ind w:left="6480" w:hanging="360"/>
      </w:pPr>
      <w:rPr>
        <w:rFonts w:ascii="Wingdings" w:hAnsi="Wingdings" w:hint="default"/>
      </w:rPr>
    </w:lvl>
  </w:abstractNum>
  <w:abstractNum w:abstractNumId="19" w15:restartNumberingAfterBreak="0">
    <w:nsid w:val="33354730"/>
    <w:multiLevelType w:val="hybridMultilevel"/>
    <w:tmpl w:val="FFFFFFFF"/>
    <w:lvl w:ilvl="0" w:tplc="63F67408">
      <w:start w:val="1"/>
      <w:numFmt w:val="bullet"/>
      <w:lvlText w:val="·"/>
      <w:lvlJc w:val="left"/>
      <w:pPr>
        <w:ind w:left="720" w:hanging="360"/>
      </w:pPr>
      <w:rPr>
        <w:rFonts w:ascii="Symbol" w:hAnsi="Symbol" w:hint="default"/>
      </w:rPr>
    </w:lvl>
    <w:lvl w:ilvl="1" w:tplc="EFCE3D9A">
      <w:start w:val="1"/>
      <w:numFmt w:val="bullet"/>
      <w:lvlText w:val="o"/>
      <w:lvlJc w:val="left"/>
      <w:pPr>
        <w:ind w:left="1440" w:hanging="360"/>
      </w:pPr>
      <w:rPr>
        <w:rFonts w:ascii="Courier New" w:hAnsi="Courier New" w:hint="default"/>
      </w:rPr>
    </w:lvl>
    <w:lvl w:ilvl="2" w:tplc="8626D0FA">
      <w:start w:val="1"/>
      <w:numFmt w:val="bullet"/>
      <w:lvlText w:val=""/>
      <w:lvlJc w:val="left"/>
      <w:pPr>
        <w:ind w:left="2160" w:hanging="360"/>
      </w:pPr>
      <w:rPr>
        <w:rFonts w:ascii="Wingdings" w:hAnsi="Wingdings" w:hint="default"/>
      </w:rPr>
    </w:lvl>
    <w:lvl w:ilvl="3" w:tplc="9AEE157E">
      <w:start w:val="1"/>
      <w:numFmt w:val="bullet"/>
      <w:lvlText w:val=""/>
      <w:lvlJc w:val="left"/>
      <w:pPr>
        <w:ind w:left="2880" w:hanging="360"/>
      </w:pPr>
      <w:rPr>
        <w:rFonts w:ascii="Symbol" w:hAnsi="Symbol" w:hint="default"/>
      </w:rPr>
    </w:lvl>
    <w:lvl w:ilvl="4" w:tplc="022E0D58">
      <w:start w:val="1"/>
      <w:numFmt w:val="bullet"/>
      <w:lvlText w:val="o"/>
      <w:lvlJc w:val="left"/>
      <w:pPr>
        <w:ind w:left="3600" w:hanging="360"/>
      </w:pPr>
      <w:rPr>
        <w:rFonts w:ascii="Courier New" w:hAnsi="Courier New" w:hint="default"/>
      </w:rPr>
    </w:lvl>
    <w:lvl w:ilvl="5" w:tplc="5E84716A">
      <w:start w:val="1"/>
      <w:numFmt w:val="bullet"/>
      <w:lvlText w:val=""/>
      <w:lvlJc w:val="left"/>
      <w:pPr>
        <w:ind w:left="4320" w:hanging="360"/>
      </w:pPr>
      <w:rPr>
        <w:rFonts w:ascii="Wingdings" w:hAnsi="Wingdings" w:hint="default"/>
      </w:rPr>
    </w:lvl>
    <w:lvl w:ilvl="6" w:tplc="8DE86522">
      <w:start w:val="1"/>
      <w:numFmt w:val="bullet"/>
      <w:lvlText w:val=""/>
      <w:lvlJc w:val="left"/>
      <w:pPr>
        <w:ind w:left="5040" w:hanging="360"/>
      </w:pPr>
      <w:rPr>
        <w:rFonts w:ascii="Symbol" w:hAnsi="Symbol" w:hint="default"/>
      </w:rPr>
    </w:lvl>
    <w:lvl w:ilvl="7" w:tplc="274267EC">
      <w:start w:val="1"/>
      <w:numFmt w:val="bullet"/>
      <w:lvlText w:val="o"/>
      <w:lvlJc w:val="left"/>
      <w:pPr>
        <w:ind w:left="5760" w:hanging="360"/>
      </w:pPr>
      <w:rPr>
        <w:rFonts w:ascii="Courier New" w:hAnsi="Courier New" w:hint="default"/>
      </w:rPr>
    </w:lvl>
    <w:lvl w:ilvl="8" w:tplc="4290FFE0">
      <w:start w:val="1"/>
      <w:numFmt w:val="bullet"/>
      <w:lvlText w:val=""/>
      <w:lvlJc w:val="left"/>
      <w:pPr>
        <w:ind w:left="6480" w:hanging="360"/>
      </w:pPr>
      <w:rPr>
        <w:rFonts w:ascii="Wingdings" w:hAnsi="Wingdings" w:hint="default"/>
      </w:rPr>
    </w:lvl>
  </w:abstractNum>
  <w:abstractNum w:abstractNumId="20"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031EF"/>
    <w:multiLevelType w:val="hybridMultilevel"/>
    <w:tmpl w:val="1C1472C4"/>
    <w:styleLink w:val="ArticleSection"/>
    <w:lvl w:ilvl="0" w:tplc="B34E3780">
      <w:start w:val="1"/>
      <w:numFmt w:val="upperRoman"/>
      <w:lvlText w:val="Article %1."/>
      <w:lvlJc w:val="left"/>
      <w:pPr>
        <w:tabs>
          <w:tab w:val="num" w:pos="1440"/>
        </w:tabs>
        <w:ind w:left="0" w:firstLine="0"/>
      </w:pPr>
    </w:lvl>
    <w:lvl w:ilvl="1" w:tplc="7C3C8F26">
      <w:start w:val="1"/>
      <w:numFmt w:val="decimalZero"/>
      <w:isLgl/>
      <w:lvlText w:val="Section %1.%2"/>
      <w:lvlJc w:val="left"/>
      <w:pPr>
        <w:tabs>
          <w:tab w:val="num" w:pos="1080"/>
        </w:tabs>
        <w:ind w:left="0" w:firstLine="0"/>
      </w:pPr>
    </w:lvl>
    <w:lvl w:ilvl="2" w:tplc="359AA410">
      <w:start w:val="1"/>
      <w:numFmt w:val="lowerLetter"/>
      <w:lvlText w:val="(%3)"/>
      <w:lvlJc w:val="left"/>
      <w:pPr>
        <w:tabs>
          <w:tab w:val="num" w:pos="720"/>
        </w:tabs>
        <w:ind w:left="720" w:hanging="432"/>
      </w:pPr>
    </w:lvl>
    <w:lvl w:ilvl="3" w:tplc="70C6B9AC">
      <w:start w:val="1"/>
      <w:numFmt w:val="lowerRoman"/>
      <w:lvlText w:val="(%4)"/>
      <w:lvlJc w:val="right"/>
      <w:pPr>
        <w:tabs>
          <w:tab w:val="num" w:pos="864"/>
        </w:tabs>
        <w:ind w:left="864" w:hanging="144"/>
      </w:pPr>
    </w:lvl>
    <w:lvl w:ilvl="4" w:tplc="888002E0">
      <w:start w:val="1"/>
      <w:numFmt w:val="decimal"/>
      <w:lvlText w:val="%5)"/>
      <w:lvlJc w:val="left"/>
      <w:pPr>
        <w:tabs>
          <w:tab w:val="num" w:pos="1008"/>
        </w:tabs>
        <w:ind w:left="1008" w:hanging="432"/>
      </w:pPr>
    </w:lvl>
    <w:lvl w:ilvl="5" w:tplc="86C4B6B4">
      <w:start w:val="1"/>
      <w:numFmt w:val="lowerLetter"/>
      <w:lvlText w:val="%6)"/>
      <w:lvlJc w:val="left"/>
      <w:pPr>
        <w:tabs>
          <w:tab w:val="num" w:pos="1152"/>
        </w:tabs>
        <w:ind w:left="1152" w:hanging="432"/>
      </w:pPr>
    </w:lvl>
    <w:lvl w:ilvl="6" w:tplc="CB88C18E">
      <w:start w:val="1"/>
      <w:numFmt w:val="lowerRoman"/>
      <w:lvlText w:val="%7)"/>
      <w:lvlJc w:val="right"/>
      <w:pPr>
        <w:tabs>
          <w:tab w:val="num" w:pos="1296"/>
        </w:tabs>
        <w:ind w:left="1296" w:hanging="288"/>
      </w:pPr>
    </w:lvl>
    <w:lvl w:ilvl="7" w:tplc="0BA2BDDE">
      <w:start w:val="1"/>
      <w:numFmt w:val="lowerLetter"/>
      <w:lvlText w:val="%8."/>
      <w:lvlJc w:val="left"/>
      <w:pPr>
        <w:tabs>
          <w:tab w:val="num" w:pos="1440"/>
        </w:tabs>
        <w:ind w:left="1440" w:hanging="432"/>
      </w:pPr>
    </w:lvl>
    <w:lvl w:ilvl="8" w:tplc="6A00FFD4">
      <w:start w:val="1"/>
      <w:numFmt w:val="lowerRoman"/>
      <w:lvlText w:val="%9."/>
      <w:lvlJc w:val="right"/>
      <w:pPr>
        <w:tabs>
          <w:tab w:val="num" w:pos="1584"/>
        </w:tabs>
        <w:ind w:left="1584" w:hanging="144"/>
      </w:pPr>
    </w:lvl>
  </w:abstractNum>
  <w:abstractNum w:abstractNumId="22" w15:restartNumberingAfterBreak="0">
    <w:nsid w:val="485365D8"/>
    <w:multiLevelType w:val="hybridMultilevel"/>
    <w:tmpl w:val="FFFFFFFF"/>
    <w:lvl w:ilvl="0" w:tplc="C7160FC2">
      <w:start w:val="1"/>
      <w:numFmt w:val="bullet"/>
      <w:lvlText w:val=""/>
      <w:lvlJc w:val="left"/>
      <w:pPr>
        <w:ind w:left="720" w:hanging="360"/>
      </w:pPr>
      <w:rPr>
        <w:rFonts w:ascii="Symbol" w:hAnsi="Symbol" w:hint="default"/>
      </w:rPr>
    </w:lvl>
    <w:lvl w:ilvl="1" w:tplc="F7AE8816">
      <w:start w:val="1"/>
      <w:numFmt w:val="bullet"/>
      <w:lvlText w:val="o"/>
      <w:lvlJc w:val="left"/>
      <w:pPr>
        <w:ind w:left="1440" w:hanging="360"/>
      </w:pPr>
      <w:rPr>
        <w:rFonts w:ascii="Courier New" w:hAnsi="Courier New" w:hint="default"/>
      </w:rPr>
    </w:lvl>
    <w:lvl w:ilvl="2" w:tplc="3BEADF22">
      <w:start w:val="1"/>
      <w:numFmt w:val="bullet"/>
      <w:lvlText w:val=""/>
      <w:lvlJc w:val="left"/>
      <w:pPr>
        <w:ind w:left="2160" w:hanging="360"/>
      </w:pPr>
      <w:rPr>
        <w:rFonts w:ascii="Wingdings" w:hAnsi="Wingdings" w:hint="default"/>
      </w:rPr>
    </w:lvl>
    <w:lvl w:ilvl="3" w:tplc="B854DC04">
      <w:start w:val="1"/>
      <w:numFmt w:val="bullet"/>
      <w:lvlText w:val=""/>
      <w:lvlJc w:val="left"/>
      <w:pPr>
        <w:ind w:left="2880" w:hanging="360"/>
      </w:pPr>
      <w:rPr>
        <w:rFonts w:ascii="Symbol" w:hAnsi="Symbol" w:hint="default"/>
      </w:rPr>
    </w:lvl>
    <w:lvl w:ilvl="4" w:tplc="186C562C">
      <w:start w:val="1"/>
      <w:numFmt w:val="bullet"/>
      <w:lvlText w:val="o"/>
      <w:lvlJc w:val="left"/>
      <w:pPr>
        <w:ind w:left="3600" w:hanging="360"/>
      </w:pPr>
      <w:rPr>
        <w:rFonts w:ascii="Courier New" w:hAnsi="Courier New" w:hint="default"/>
      </w:rPr>
    </w:lvl>
    <w:lvl w:ilvl="5" w:tplc="700A9F24">
      <w:start w:val="1"/>
      <w:numFmt w:val="bullet"/>
      <w:lvlText w:val=""/>
      <w:lvlJc w:val="left"/>
      <w:pPr>
        <w:ind w:left="4320" w:hanging="360"/>
      </w:pPr>
      <w:rPr>
        <w:rFonts w:ascii="Wingdings" w:hAnsi="Wingdings" w:hint="default"/>
      </w:rPr>
    </w:lvl>
    <w:lvl w:ilvl="6" w:tplc="D60877CC">
      <w:start w:val="1"/>
      <w:numFmt w:val="bullet"/>
      <w:lvlText w:val=""/>
      <w:lvlJc w:val="left"/>
      <w:pPr>
        <w:ind w:left="5040" w:hanging="360"/>
      </w:pPr>
      <w:rPr>
        <w:rFonts w:ascii="Symbol" w:hAnsi="Symbol" w:hint="default"/>
      </w:rPr>
    </w:lvl>
    <w:lvl w:ilvl="7" w:tplc="3718EAAE">
      <w:start w:val="1"/>
      <w:numFmt w:val="bullet"/>
      <w:lvlText w:val="o"/>
      <w:lvlJc w:val="left"/>
      <w:pPr>
        <w:ind w:left="5760" w:hanging="360"/>
      </w:pPr>
      <w:rPr>
        <w:rFonts w:ascii="Courier New" w:hAnsi="Courier New" w:hint="default"/>
      </w:rPr>
    </w:lvl>
    <w:lvl w:ilvl="8" w:tplc="C15A200E">
      <w:start w:val="1"/>
      <w:numFmt w:val="bullet"/>
      <w:lvlText w:val=""/>
      <w:lvlJc w:val="left"/>
      <w:pPr>
        <w:ind w:left="6480" w:hanging="360"/>
      </w:pPr>
      <w:rPr>
        <w:rFonts w:ascii="Wingdings" w:hAnsi="Wingdings" w:hint="default"/>
      </w:rPr>
    </w:lvl>
  </w:abstractNum>
  <w:abstractNum w:abstractNumId="23" w15:restartNumberingAfterBreak="0">
    <w:nsid w:val="4B507B67"/>
    <w:multiLevelType w:val="hybridMultilevel"/>
    <w:tmpl w:val="1520B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2C5013"/>
    <w:multiLevelType w:val="hybridMultilevel"/>
    <w:tmpl w:val="FFFFFFFF"/>
    <w:lvl w:ilvl="0" w:tplc="53265C92">
      <w:start w:val="1"/>
      <w:numFmt w:val="bullet"/>
      <w:lvlText w:val="·"/>
      <w:lvlJc w:val="left"/>
      <w:pPr>
        <w:ind w:left="720" w:hanging="360"/>
      </w:pPr>
      <w:rPr>
        <w:rFonts w:ascii="Symbol" w:hAnsi="Symbol" w:hint="default"/>
      </w:rPr>
    </w:lvl>
    <w:lvl w:ilvl="1" w:tplc="D40EC9F4">
      <w:start w:val="1"/>
      <w:numFmt w:val="bullet"/>
      <w:lvlText w:val="o"/>
      <w:lvlJc w:val="left"/>
      <w:pPr>
        <w:ind w:left="1440" w:hanging="360"/>
      </w:pPr>
      <w:rPr>
        <w:rFonts w:ascii="Courier New" w:hAnsi="Courier New" w:hint="default"/>
      </w:rPr>
    </w:lvl>
    <w:lvl w:ilvl="2" w:tplc="09B488AE">
      <w:start w:val="1"/>
      <w:numFmt w:val="bullet"/>
      <w:lvlText w:val=""/>
      <w:lvlJc w:val="left"/>
      <w:pPr>
        <w:ind w:left="2160" w:hanging="360"/>
      </w:pPr>
      <w:rPr>
        <w:rFonts w:ascii="Wingdings" w:hAnsi="Wingdings" w:hint="default"/>
      </w:rPr>
    </w:lvl>
    <w:lvl w:ilvl="3" w:tplc="0116F012">
      <w:start w:val="1"/>
      <w:numFmt w:val="bullet"/>
      <w:lvlText w:val=""/>
      <w:lvlJc w:val="left"/>
      <w:pPr>
        <w:ind w:left="2880" w:hanging="360"/>
      </w:pPr>
      <w:rPr>
        <w:rFonts w:ascii="Symbol" w:hAnsi="Symbol" w:hint="default"/>
      </w:rPr>
    </w:lvl>
    <w:lvl w:ilvl="4" w:tplc="92D223E8">
      <w:start w:val="1"/>
      <w:numFmt w:val="bullet"/>
      <w:lvlText w:val="o"/>
      <w:lvlJc w:val="left"/>
      <w:pPr>
        <w:ind w:left="3600" w:hanging="360"/>
      </w:pPr>
      <w:rPr>
        <w:rFonts w:ascii="Courier New" w:hAnsi="Courier New" w:hint="default"/>
      </w:rPr>
    </w:lvl>
    <w:lvl w:ilvl="5" w:tplc="E326EC80">
      <w:start w:val="1"/>
      <w:numFmt w:val="bullet"/>
      <w:lvlText w:val=""/>
      <w:lvlJc w:val="left"/>
      <w:pPr>
        <w:ind w:left="4320" w:hanging="360"/>
      </w:pPr>
      <w:rPr>
        <w:rFonts w:ascii="Wingdings" w:hAnsi="Wingdings" w:hint="default"/>
      </w:rPr>
    </w:lvl>
    <w:lvl w:ilvl="6" w:tplc="6A6E94F6">
      <w:start w:val="1"/>
      <w:numFmt w:val="bullet"/>
      <w:lvlText w:val=""/>
      <w:lvlJc w:val="left"/>
      <w:pPr>
        <w:ind w:left="5040" w:hanging="360"/>
      </w:pPr>
      <w:rPr>
        <w:rFonts w:ascii="Symbol" w:hAnsi="Symbol" w:hint="default"/>
      </w:rPr>
    </w:lvl>
    <w:lvl w:ilvl="7" w:tplc="4CA8355A">
      <w:start w:val="1"/>
      <w:numFmt w:val="bullet"/>
      <w:lvlText w:val="o"/>
      <w:lvlJc w:val="left"/>
      <w:pPr>
        <w:ind w:left="5760" w:hanging="360"/>
      </w:pPr>
      <w:rPr>
        <w:rFonts w:ascii="Courier New" w:hAnsi="Courier New" w:hint="default"/>
      </w:rPr>
    </w:lvl>
    <w:lvl w:ilvl="8" w:tplc="0DC2313E">
      <w:start w:val="1"/>
      <w:numFmt w:val="bullet"/>
      <w:lvlText w:val=""/>
      <w:lvlJc w:val="left"/>
      <w:pPr>
        <w:ind w:left="6480" w:hanging="360"/>
      </w:pPr>
      <w:rPr>
        <w:rFonts w:ascii="Wingdings" w:hAnsi="Wingdings" w:hint="default"/>
      </w:rPr>
    </w:lvl>
  </w:abstractNum>
  <w:abstractNum w:abstractNumId="25" w15:restartNumberingAfterBreak="0">
    <w:nsid w:val="4F011B3E"/>
    <w:multiLevelType w:val="hybridMultilevel"/>
    <w:tmpl w:val="FFFFFFFF"/>
    <w:lvl w:ilvl="0" w:tplc="9E7A5902">
      <w:start w:val="1"/>
      <w:numFmt w:val="bullet"/>
      <w:lvlText w:val="·"/>
      <w:lvlJc w:val="left"/>
      <w:pPr>
        <w:ind w:left="720" w:hanging="360"/>
      </w:pPr>
      <w:rPr>
        <w:rFonts w:ascii="Symbol" w:hAnsi="Symbol" w:hint="default"/>
      </w:rPr>
    </w:lvl>
    <w:lvl w:ilvl="1" w:tplc="FBF8DD92">
      <w:start w:val="1"/>
      <w:numFmt w:val="bullet"/>
      <w:lvlText w:val="o"/>
      <w:lvlJc w:val="left"/>
      <w:pPr>
        <w:ind w:left="1440" w:hanging="360"/>
      </w:pPr>
      <w:rPr>
        <w:rFonts w:ascii="Courier New" w:hAnsi="Courier New" w:hint="default"/>
      </w:rPr>
    </w:lvl>
    <w:lvl w:ilvl="2" w:tplc="C1987920">
      <w:start w:val="1"/>
      <w:numFmt w:val="bullet"/>
      <w:lvlText w:val=""/>
      <w:lvlJc w:val="left"/>
      <w:pPr>
        <w:ind w:left="2160" w:hanging="360"/>
      </w:pPr>
      <w:rPr>
        <w:rFonts w:ascii="Wingdings" w:hAnsi="Wingdings" w:hint="default"/>
      </w:rPr>
    </w:lvl>
    <w:lvl w:ilvl="3" w:tplc="3CE8194E">
      <w:start w:val="1"/>
      <w:numFmt w:val="bullet"/>
      <w:lvlText w:val=""/>
      <w:lvlJc w:val="left"/>
      <w:pPr>
        <w:ind w:left="2880" w:hanging="360"/>
      </w:pPr>
      <w:rPr>
        <w:rFonts w:ascii="Symbol" w:hAnsi="Symbol" w:hint="default"/>
      </w:rPr>
    </w:lvl>
    <w:lvl w:ilvl="4" w:tplc="357AD9BA">
      <w:start w:val="1"/>
      <w:numFmt w:val="bullet"/>
      <w:lvlText w:val="o"/>
      <w:lvlJc w:val="left"/>
      <w:pPr>
        <w:ind w:left="3600" w:hanging="360"/>
      </w:pPr>
      <w:rPr>
        <w:rFonts w:ascii="Courier New" w:hAnsi="Courier New" w:hint="default"/>
      </w:rPr>
    </w:lvl>
    <w:lvl w:ilvl="5" w:tplc="359C248E">
      <w:start w:val="1"/>
      <w:numFmt w:val="bullet"/>
      <w:lvlText w:val=""/>
      <w:lvlJc w:val="left"/>
      <w:pPr>
        <w:ind w:left="4320" w:hanging="360"/>
      </w:pPr>
      <w:rPr>
        <w:rFonts w:ascii="Wingdings" w:hAnsi="Wingdings" w:hint="default"/>
      </w:rPr>
    </w:lvl>
    <w:lvl w:ilvl="6" w:tplc="A5F2BD7E">
      <w:start w:val="1"/>
      <w:numFmt w:val="bullet"/>
      <w:lvlText w:val=""/>
      <w:lvlJc w:val="left"/>
      <w:pPr>
        <w:ind w:left="5040" w:hanging="360"/>
      </w:pPr>
      <w:rPr>
        <w:rFonts w:ascii="Symbol" w:hAnsi="Symbol" w:hint="default"/>
      </w:rPr>
    </w:lvl>
    <w:lvl w:ilvl="7" w:tplc="04209D6C">
      <w:start w:val="1"/>
      <w:numFmt w:val="bullet"/>
      <w:lvlText w:val="o"/>
      <w:lvlJc w:val="left"/>
      <w:pPr>
        <w:ind w:left="5760" w:hanging="360"/>
      </w:pPr>
      <w:rPr>
        <w:rFonts w:ascii="Courier New" w:hAnsi="Courier New" w:hint="default"/>
      </w:rPr>
    </w:lvl>
    <w:lvl w:ilvl="8" w:tplc="A61E5588">
      <w:start w:val="1"/>
      <w:numFmt w:val="bullet"/>
      <w:lvlText w:val=""/>
      <w:lvlJc w:val="left"/>
      <w:pPr>
        <w:ind w:left="6480" w:hanging="360"/>
      </w:pPr>
      <w:rPr>
        <w:rFonts w:ascii="Wingdings" w:hAnsi="Wingdings" w:hint="default"/>
      </w:rPr>
    </w:lvl>
  </w:abstractNum>
  <w:abstractNum w:abstractNumId="26" w15:restartNumberingAfterBreak="0">
    <w:nsid w:val="50977691"/>
    <w:multiLevelType w:val="hybridMultilevel"/>
    <w:tmpl w:val="DECE3D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26077B4"/>
    <w:multiLevelType w:val="hybridMultilevel"/>
    <w:tmpl w:val="043E3C4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922CA3"/>
    <w:multiLevelType w:val="hybridMultilevel"/>
    <w:tmpl w:val="6E088800"/>
    <w:lvl w:ilvl="0" w:tplc="6D0CF834">
      <w:start w:val="1"/>
      <w:numFmt w:val="lowerLetter"/>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D405E0"/>
    <w:multiLevelType w:val="hybridMultilevel"/>
    <w:tmpl w:val="FFFFFFFF"/>
    <w:lvl w:ilvl="0" w:tplc="28D86F82">
      <w:start w:val="1"/>
      <w:numFmt w:val="bullet"/>
      <w:lvlText w:val="·"/>
      <w:lvlJc w:val="left"/>
      <w:pPr>
        <w:ind w:left="720" w:hanging="360"/>
      </w:pPr>
      <w:rPr>
        <w:rFonts w:ascii="Symbol" w:hAnsi="Symbol" w:hint="default"/>
      </w:rPr>
    </w:lvl>
    <w:lvl w:ilvl="1" w:tplc="39164B04">
      <w:start w:val="1"/>
      <w:numFmt w:val="bullet"/>
      <w:lvlText w:val="o"/>
      <w:lvlJc w:val="left"/>
      <w:pPr>
        <w:ind w:left="1440" w:hanging="360"/>
      </w:pPr>
      <w:rPr>
        <w:rFonts w:ascii="Courier New" w:hAnsi="Courier New" w:hint="default"/>
      </w:rPr>
    </w:lvl>
    <w:lvl w:ilvl="2" w:tplc="66427C9A">
      <w:start w:val="1"/>
      <w:numFmt w:val="bullet"/>
      <w:lvlText w:val=""/>
      <w:lvlJc w:val="left"/>
      <w:pPr>
        <w:ind w:left="2160" w:hanging="360"/>
      </w:pPr>
      <w:rPr>
        <w:rFonts w:ascii="Wingdings" w:hAnsi="Wingdings" w:hint="default"/>
      </w:rPr>
    </w:lvl>
    <w:lvl w:ilvl="3" w:tplc="A798E0B4">
      <w:start w:val="1"/>
      <w:numFmt w:val="bullet"/>
      <w:lvlText w:val=""/>
      <w:lvlJc w:val="left"/>
      <w:pPr>
        <w:ind w:left="2880" w:hanging="360"/>
      </w:pPr>
      <w:rPr>
        <w:rFonts w:ascii="Symbol" w:hAnsi="Symbol" w:hint="default"/>
      </w:rPr>
    </w:lvl>
    <w:lvl w:ilvl="4" w:tplc="04E40BAE">
      <w:start w:val="1"/>
      <w:numFmt w:val="bullet"/>
      <w:lvlText w:val="o"/>
      <w:lvlJc w:val="left"/>
      <w:pPr>
        <w:ind w:left="3600" w:hanging="360"/>
      </w:pPr>
      <w:rPr>
        <w:rFonts w:ascii="Courier New" w:hAnsi="Courier New" w:hint="default"/>
      </w:rPr>
    </w:lvl>
    <w:lvl w:ilvl="5" w:tplc="7FE6FDB2">
      <w:start w:val="1"/>
      <w:numFmt w:val="bullet"/>
      <w:lvlText w:val=""/>
      <w:lvlJc w:val="left"/>
      <w:pPr>
        <w:ind w:left="4320" w:hanging="360"/>
      </w:pPr>
      <w:rPr>
        <w:rFonts w:ascii="Wingdings" w:hAnsi="Wingdings" w:hint="default"/>
      </w:rPr>
    </w:lvl>
    <w:lvl w:ilvl="6" w:tplc="5A480388">
      <w:start w:val="1"/>
      <w:numFmt w:val="bullet"/>
      <w:lvlText w:val=""/>
      <w:lvlJc w:val="left"/>
      <w:pPr>
        <w:ind w:left="5040" w:hanging="360"/>
      </w:pPr>
      <w:rPr>
        <w:rFonts w:ascii="Symbol" w:hAnsi="Symbol" w:hint="default"/>
      </w:rPr>
    </w:lvl>
    <w:lvl w:ilvl="7" w:tplc="BC2EC8B2">
      <w:start w:val="1"/>
      <w:numFmt w:val="bullet"/>
      <w:lvlText w:val="o"/>
      <w:lvlJc w:val="left"/>
      <w:pPr>
        <w:ind w:left="5760" w:hanging="360"/>
      </w:pPr>
      <w:rPr>
        <w:rFonts w:ascii="Courier New" w:hAnsi="Courier New" w:hint="default"/>
      </w:rPr>
    </w:lvl>
    <w:lvl w:ilvl="8" w:tplc="DADCB8AC">
      <w:start w:val="1"/>
      <w:numFmt w:val="bullet"/>
      <w:lvlText w:val=""/>
      <w:lvlJc w:val="left"/>
      <w:pPr>
        <w:ind w:left="6480" w:hanging="360"/>
      </w:pPr>
      <w:rPr>
        <w:rFonts w:ascii="Wingdings" w:hAnsi="Wingdings" w:hint="default"/>
      </w:rPr>
    </w:lvl>
  </w:abstractNum>
  <w:abstractNum w:abstractNumId="30" w15:restartNumberingAfterBreak="0">
    <w:nsid w:val="598B5F77"/>
    <w:multiLevelType w:val="hybridMultilevel"/>
    <w:tmpl w:val="221E24B2"/>
    <w:lvl w:ilvl="0" w:tplc="0C090001">
      <w:start w:val="1"/>
      <w:numFmt w:val="bullet"/>
      <w:lvlText w:val=""/>
      <w:lvlJc w:val="left"/>
      <w:pPr>
        <w:ind w:left="720" w:hanging="360"/>
      </w:pPr>
      <w:rPr>
        <w:rFonts w:ascii="Symbol" w:hAnsi="Symbol" w:cs="Symbol" w:hint="default"/>
      </w:rPr>
    </w:lvl>
    <w:lvl w:ilvl="1" w:tplc="1346A4B2">
      <w:start w:val="5"/>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B407BB7"/>
    <w:multiLevelType w:val="hybridMultilevel"/>
    <w:tmpl w:val="FFFFFFFF"/>
    <w:lvl w:ilvl="0" w:tplc="DDBE64FC">
      <w:start w:val="1"/>
      <w:numFmt w:val="bullet"/>
      <w:lvlText w:val="·"/>
      <w:lvlJc w:val="left"/>
      <w:pPr>
        <w:ind w:left="720" w:hanging="360"/>
      </w:pPr>
      <w:rPr>
        <w:rFonts w:ascii="Symbol" w:hAnsi="Symbol" w:hint="default"/>
      </w:rPr>
    </w:lvl>
    <w:lvl w:ilvl="1" w:tplc="A4A01B84">
      <w:start w:val="1"/>
      <w:numFmt w:val="bullet"/>
      <w:lvlText w:val="o"/>
      <w:lvlJc w:val="left"/>
      <w:pPr>
        <w:ind w:left="1440" w:hanging="360"/>
      </w:pPr>
      <w:rPr>
        <w:rFonts w:ascii="Courier New" w:hAnsi="Courier New" w:hint="default"/>
      </w:rPr>
    </w:lvl>
    <w:lvl w:ilvl="2" w:tplc="D80CE94C">
      <w:start w:val="1"/>
      <w:numFmt w:val="bullet"/>
      <w:lvlText w:val=""/>
      <w:lvlJc w:val="left"/>
      <w:pPr>
        <w:ind w:left="2160" w:hanging="360"/>
      </w:pPr>
      <w:rPr>
        <w:rFonts w:ascii="Wingdings" w:hAnsi="Wingdings" w:hint="default"/>
      </w:rPr>
    </w:lvl>
    <w:lvl w:ilvl="3" w:tplc="A9A80C24">
      <w:start w:val="1"/>
      <w:numFmt w:val="bullet"/>
      <w:lvlText w:val=""/>
      <w:lvlJc w:val="left"/>
      <w:pPr>
        <w:ind w:left="2880" w:hanging="360"/>
      </w:pPr>
      <w:rPr>
        <w:rFonts w:ascii="Symbol" w:hAnsi="Symbol" w:hint="default"/>
      </w:rPr>
    </w:lvl>
    <w:lvl w:ilvl="4" w:tplc="186C6FDC">
      <w:start w:val="1"/>
      <w:numFmt w:val="bullet"/>
      <w:lvlText w:val="o"/>
      <w:lvlJc w:val="left"/>
      <w:pPr>
        <w:ind w:left="3600" w:hanging="360"/>
      </w:pPr>
      <w:rPr>
        <w:rFonts w:ascii="Courier New" w:hAnsi="Courier New" w:hint="default"/>
      </w:rPr>
    </w:lvl>
    <w:lvl w:ilvl="5" w:tplc="E28CBC88">
      <w:start w:val="1"/>
      <w:numFmt w:val="bullet"/>
      <w:lvlText w:val=""/>
      <w:lvlJc w:val="left"/>
      <w:pPr>
        <w:ind w:left="4320" w:hanging="360"/>
      </w:pPr>
      <w:rPr>
        <w:rFonts w:ascii="Wingdings" w:hAnsi="Wingdings" w:hint="default"/>
      </w:rPr>
    </w:lvl>
    <w:lvl w:ilvl="6" w:tplc="23724618">
      <w:start w:val="1"/>
      <w:numFmt w:val="bullet"/>
      <w:lvlText w:val=""/>
      <w:lvlJc w:val="left"/>
      <w:pPr>
        <w:ind w:left="5040" w:hanging="360"/>
      </w:pPr>
      <w:rPr>
        <w:rFonts w:ascii="Symbol" w:hAnsi="Symbol" w:hint="default"/>
      </w:rPr>
    </w:lvl>
    <w:lvl w:ilvl="7" w:tplc="66C85E14">
      <w:start w:val="1"/>
      <w:numFmt w:val="bullet"/>
      <w:lvlText w:val="o"/>
      <w:lvlJc w:val="left"/>
      <w:pPr>
        <w:ind w:left="5760" w:hanging="360"/>
      </w:pPr>
      <w:rPr>
        <w:rFonts w:ascii="Courier New" w:hAnsi="Courier New" w:hint="default"/>
      </w:rPr>
    </w:lvl>
    <w:lvl w:ilvl="8" w:tplc="BE8221C6">
      <w:start w:val="1"/>
      <w:numFmt w:val="bullet"/>
      <w:lvlText w:val=""/>
      <w:lvlJc w:val="left"/>
      <w:pPr>
        <w:ind w:left="6480" w:hanging="360"/>
      </w:pPr>
      <w:rPr>
        <w:rFonts w:ascii="Wingdings" w:hAnsi="Wingdings" w:hint="default"/>
      </w:rPr>
    </w:lvl>
  </w:abstractNum>
  <w:abstractNum w:abstractNumId="32" w15:restartNumberingAfterBreak="0">
    <w:nsid w:val="5C753EFD"/>
    <w:multiLevelType w:val="hybridMultilevel"/>
    <w:tmpl w:val="FFFFFFFF"/>
    <w:lvl w:ilvl="0" w:tplc="5600B056">
      <w:start w:val="1"/>
      <w:numFmt w:val="bullet"/>
      <w:lvlText w:val="·"/>
      <w:lvlJc w:val="left"/>
      <w:pPr>
        <w:ind w:left="720" w:hanging="360"/>
      </w:pPr>
      <w:rPr>
        <w:rFonts w:ascii="Symbol" w:hAnsi="Symbol" w:hint="default"/>
      </w:rPr>
    </w:lvl>
    <w:lvl w:ilvl="1" w:tplc="611E58C0">
      <w:start w:val="1"/>
      <w:numFmt w:val="bullet"/>
      <w:lvlText w:val="o"/>
      <w:lvlJc w:val="left"/>
      <w:pPr>
        <w:ind w:left="1440" w:hanging="360"/>
      </w:pPr>
      <w:rPr>
        <w:rFonts w:ascii="Courier New" w:hAnsi="Courier New" w:hint="default"/>
      </w:rPr>
    </w:lvl>
    <w:lvl w:ilvl="2" w:tplc="401CCD3E">
      <w:start w:val="1"/>
      <w:numFmt w:val="bullet"/>
      <w:lvlText w:val=""/>
      <w:lvlJc w:val="left"/>
      <w:pPr>
        <w:ind w:left="2160" w:hanging="360"/>
      </w:pPr>
      <w:rPr>
        <w:rFonts w:ascii="Wingdings" w:hAnsi="Wingdings" w:hint="default"/>
      </w:rPr>
    </w:lvl>
    <w:lvl w:ilvl="3" w:tplc="607E1F4E">
      <w:start w:val="1"/>
      <w:numFmt w:val="bullet"/>
      <w:lvlText w:val=""/>
      <w:lvlJc w:val="left"/>
      <w:pPr>
        <w:ind w:left="2880" w:hanging="360"/>
      </w:pPr>
      <w:rPr>
        <w:rFonts w:ascii="Symbol" w:hAnsi="Symbol" w:hint="default"/>
      </w:rPr>
    </w:lvl>
    <w:lvl w:ilvl="4" w:tplc="401CC560">
      <w:start w:val="1"/>
      <w:numFmt w:val="bullet"/>
      <w:lvlText w:val="o"/>
      <w:lvlJc w:val="left"/>
      <w:pPr>
        <w:ind w:left="3600" w:hanging="360"/>
      </w:pPr>
      <w:rPr>
        <w:rFonts w:ascii="Courier New" w:hAnsi="Courier New" w:hint="default"/>
      </w:rPr>
    </w:lvl>
    <w:lvl w:ilvl="5" w:tplc="A63AB0B2">
      <w:start w:val="1"/>
      <w:numFmt w:val="bullet"/>
      <w:lvlText w:val=""/>
      <w:lvlJc w:val="left"/>
      <w:pPr>
        <w:ind w:left="4320" w:hanging="360"/>
      </w:pPr>
      <w:rPr>
        <w:rFonts w:ascii="Wingdings" w:hAnsi="Wingdings" w:hint="default"/>
      </w:rPr>
    </w:lvl>
    <w:lvl w:ilvl="6" w:tplc="145427B6">
      <w:start w:val="1"/>
      <w:numFmt w:val="bullet"/>
      <w:lvlText w:val=""/>
      <w:lvlJc w:val="left"/>
      <w:pPr>
        <w:ind w:left="5040" w:hanging="360"/>
      </w:pPr>
      <w:rPr>
        <w:rFonts w:ascii="Symbol" w:hAnsi="Symbol" w:hint="default"/>
      </w:rPr>
    </w:lvl>
    <w:lvl w:ilvl="7" w:tplc="D0B086EA">
      <w:start w:val="1"/>
      <w:numFmt w:val="bullet"/>
      <w:lvlText w:val="o"/>
      <w:lvlJc w:val="left"/>
      <w:pPr>
        <w:ind w:left="5760" w:hanging="360"/>
      </w:pPr>
      <w:rPr>
        <w:rFonts w:ascii="Courier New" w:hAnsi="Courier New" w:hint="default"/>
      </w:rPr>
    </w:lvl>
    <w:lvl w:ilvl="8" w:tplc="232CB3DA">
      <w:start w:val="1"/>
      <w:numFmt w:val="bullet"/>
      <w:lvlText w:val=""/>
      <w:lvlJc w:val="left"/>
      <w:pPr>
        <w:ind w:left="6480" w:hanging="360"/>
      </w:pPr>
      <w:rPr>
        <w:rFonts w:ascii="Wingdings" w:hAnsi="Wingdings" w:hint="default"/>
      </w:rPr>
    </w:lvl>
  </w:abstractNum>
  <w:abstractNum w:abstractNumId="33" w15:restartNumberingAfterBreak="0">
    <w:nsid w:val="5E0C30D6"/>
    <w:multiLevelType w:val="hybridMultilevel"/>
    <w:tmpl w:val="92BCBD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4549D1"/>
    <w:multiLevelType w:val="hybridMultilevel"/>
    <w:tmpl w:val="FFFFFFFF"/>
    <w:lvl w:ilvl="0" w:tplc="13DC40E2">
      <w:start w:val="1"/>
      <w:numFmt w:val="bullet"/>
      <w:lvlText w:val="·"/>
      <w:lvlJc w:val="left"/>
      <w:pPr>
        <w:ind w:left="720" w:hanging="360"/>
      </w:pPr>
      <w:rPr>
        <w:rFonts w:ascii="Symbol" w:hAnsi="Symbol" w:hint="default"/>
      </w:rPr>
    </w:lvl>
    <w:lvl w:ilvl="1" w:tplc="93548678">
      <w:start w:val="1"/>
      <w:numFmt w:val="bullet"/>
      <w:lvlText w:val="o"/>
      <w:lvlJc w:val="left"/>
      <w:pPr>
        <w:ind w:left="1440" w:hanging="360"/>
      </w:pPr>
      <w:rPr>
        <w:rFonts w:ascii="Courier New" w:hAnsi="Courier New" w:hint="default"/>
      </w:rPr>
    </w:lvl>
    <w:lvl w:ilvl="2" w:tplc="4F74AE76">
      <w:start w:val="1"/>
      <w:numFmt w:val="bullet"/>
      <w:lvlText w:val=""/>
      <w:lvlJc w:val="left"/>
      <w:pPr>
        <w:ind w:left="2160" w:hanging="360"/>
      </w:pPr>
      <w:rPr>
        <w:rFonts w:ascii="Wingdings" w:hAnsi="Wingdings" w:hint="default"/>
      </w:rPr>
    </w:lvl>
    <w:lvl w:ilvl="3" w:tplc="8F6809E8">
      <w:start w:val="1"/>
      <w:numFmt w:val="bullet"/>
      <w:lvlText w:val=""/>
      <w:lvlJc w:val="left"/>
      <w:pPr>
        <w:ind w:left="2880" w:hanging="360"/>
      </w:pPr>
      <w:rPr>
        <w:rFonts w:ascii="Symbol" w:hAnsi="Symbol" w:hint="default"/>
      </w:rPr>
    </w:lvl>
    <w:lvl w:ilvl="4" w:tplc="87902C30">
      <w:start w:val="1"/>
      <w:numFmt w:val="bullet"/>
      <w:lvlText w:val="o"/>
      <w:lvlJc w:val="left"/>
      <w:pPr>
        <w:ind w:left="3600" w:hanging="360"/>
      </w:pPr>
      <w:rPr>
        <w:rFonts w:ascii="Courier New" w:hAnsi="Courier New" w:hint="default"/>
      </w:rPr>
    </w:lvl>
    <w:lvl w:ilvl="5" w:tplc="721E812E">
      <w:start w:val="1"/>
      <w:numFmt w:val="bullet"/>
      <w:lvlText w:val=""/>
      <w:lvlJc w:val="left"/>
      <w:pPr>
        <w:ind w:left="4320" w:hanging="360"/>
      </w:pPr>
      <w:rPr>
        <w:rFonts w:ascii="Wingdings" w:hAnsi="Wingdings" w:hint="default"/>
      </w:rPr>
    </w:lvl>
    <w:lvl w:ilvl="6" w:tplc="66D0B54A">
      <w:start w:val="1"/>
      <w:numFmt w:val="bullet"/>
      <w:lvlText w:val=""/>
      <w:lvlJc w:val="left"/>
      <w:pPr>
        <w:ind w:left="5040" w:hanging="360"/>
      </w:pPr>
      <w:rPr>
        <w:rFonts w:ascii="Symbol" w:hAnsi="Symbol" w:hint="default"/>
      </w:rPr>
    </w:lvl>
    <w:lvl w:ilvl="7" w:tplc="891EBEDC">
      <w:start w:val="1"/>
      <w:numFmt w:val="bullet"/>
      <w:lvlText w:val="o"/>
      <w:lvlJc w:val="left"/>
      <w:pPr>
        <w:ind w:left="5760" w:hanging="360"/>
      </w:pPr>
      <w:rPr>
        <w:rFonts w:ascii="Courier New" w:hAnsi="Courier New" w:hint="default"/>
      </w:rPr>
    </w:lvl>
    <w:lvl w:ilvl="8" w:tplc="7930A9F4">
      <w:start w:val="1"/>
      <w:numFmt w:val="bullet"/>
      <w:lvlText w:val=""/>
      <w:lvlJc w:val="left"/>
      <w:pPr>
        <w:ind w:left="6480" w:hanging="360"/>
      </w:pPr>
      <w:rPr>
        <w:rFonts w:ascii="Wingdings" w:hAnsi="Wingdings" w:hint="default"/>
      </w:rPr>
    </w:lvl>
  </w:abstractNum>
  <w:abstractNum w:abstractNumId="35" w15:restartNumberingAfterBreak="0">
    <w:nsid w:val="659F58EA"/>
    <w:multiLevelType w:val="hybridMultilevel"/>
    <w:tmpl w:val="BEE0479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7684D84"/>
    <w:multiLevelType w:val="hybridMultilevel"/>
    <w:tmpl w:val="0E4E0E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7851D63"/>
    <w:multiLevelType w:val="hybridMultilevel"/>
    <w:tmpl w:val="FFFFFFFF"/>
    <w:lvl w:ilvl="0" w:tplc="24F2CE1E">
      <w:start w:val="1"/>
      <w:numFmt w:val="bullet"/>
      <w:lvlText w:val=""/>
      <w:lvlJc w:val="left"/>
      <w:pPr>
        <w:ind w:left="720" w:hanging="360"/>
      </w:pPr>
      <w:rPr>
        <w:rFonts w:ascii="Symbol" w:hAnsi="Symbol" w:hint="default"/>
      </w:rPr>
    </w:lvl>
    <w:lvl w:ilvl="1" w:tplc="F1BA035C">
      <w:start w:val="1"/>
      <w:numFmt w:val="bullet"/>
      <w:lvlText w:val="o"/>
      <w:lvlJc w:val="left"/>
      <w:pPr>
        <w:ind w:left="1440" w:hanging="360"/>
      </w:pPr>
      <w:rPr>
        <w:rFonts w:ascii="Courier New" w:hAnsi="Courier New" w:hint="default"/>
      </w:rPr>
    </w:lvl>
    <w:lvl w:ilvl="2" w:tplc="4C40B506">
      <w:start w:val="1"/>
      <w:numFmt w:val="bullet"/>
      <w:lvlText w:val=""/>
      <w:lvlJc w:val="left"/>
      <w:pPr>
        <w:ind w:left="2160" w:hanging="360"/>
      </w:pPr>
      <w:rPr>
        <w:rFonts w:ascii="Wingdings" w:hAnsi="Wingdings" w:hint="default"/>
      </w:rPr>
    </w:lvl>
    <w:lvl w:ilvl="3" w:tplc="3C760CB8">
      <w:start w:val="1"/>
      <w:numFmt w:val="bullet"/>
      <w:lvlText w:val=""/>
      <w:lvlJc w:val="left"/>
      <w:pPr>
        <w:ind w:left="2880" w:hanging="360"/>
      </w:pPr>
      <w:rPr>
        <w:rFonts w:ascii="Symbol" w:hAnsi="Symbol" w:hint="default"/>
      </w:rPr>
    </w:lvl>
    <w:lvl w:ilvl="4" w:tplc="2E608D3E">
      <w:start w:val="1"/>
      <w:numFmt w:val="bullet"/>
      <w:lvlText w:val="o"/>
      <w:lvlJc w:val="left"/>
      <w:pPr>
        <w:ind w:left="3600" w:hanging="360"/>
      </w:pPr>
      <w:rPr>
        <w:rFonts w:ascii="Courier New" w:hAnsi="Courier New" w:hint="default"/>
      </w:rPr>
    </w:lvl>
    <w:lvl w:ilvl="5" w:tplc="0B007646">
      <w:start w:val="1"/>
      <w:numFmt w:val="bullet"/>
      <w:lvlText w:val=""/>
      <w:lvlJc w:val="left"/>
      <w:pPr>
        <w:ind w:left="4320" w:hanging="360"/>
      </w:pPr>
      <w:rPr>
        <w:rFonts w:ascii="Wingdings" w:hAnsi="Wingdings" w:hint="default"/>
      </w:rPr>
    </w:lvl>
    <w:lvl w:ilvl="6" w:tplc="E26CF57C">
      <w:start w:val="1"/>
      <w:numFmt w:val="bullet"/>
      <w:lvlText w:val=""/>
      <w:lvlJc w:val="left"/>
      <w:pPr>
        <w:ind w:left="5040" w:hanging="360"/>
      </w:pPr>
      <w:rPr>
        <w:rFonts w:ascii="Symbol" w:hAnsi="Symbol" w:hint="default"/>
      </w:rPr>
    </w:lvl>
    <w:lvl w:ilvl="7" w:tplc="48C6238A">
      <w:start w:val="1"/>
      <w:numFmt w:val="bullet"/>
      <w:lvlText w:val="o"/>
      <w:lvlJc w:val="left"/>
      <w:pPr>
        <w:ind w:left="5760" w:hanging="360"/>
      </w:pPr>
      <w:rPr>
        <w:rFonts w:ascii="Courier New" w:hAnsi="Courier New" w:hint="default"/>
      </w:rPr>
    </w:lvl>
    <w:lvl w:ilvl="8" w:tplc="AB7EB354">
      <w:start w:val="1"/>
      <w:numFmt w:val="bullet"/>
      <w:lvlText w:val=""/>
      <w:lvlJc w:val="left"/>
      <w:pPr>
        <w:ind w:left="6480" w:hanging="360"/>
      </w:pPr>
      <w:rPr>
        <w:rFonts w:ascii="Wingdings" w:hAnsi="Wingdings" w:hint="default"/>
      </w:rPr>
    </w:lvl>
  </w:abstractNum>
  <w:abstractNum w:abstractNumId="38" w15:restartNumberingAfterBreak="0">
    <w:nsid w:val="6D9D750E"/>
    <w:multiLevelType w:val="hybridMultilevel"/>
    <w:tmpl w:val="FFFFFFFF"/>
    <w:lvl w:ilvl="0" w:tplc="B798E020">
      <w:start w:val="1"/>
      <w:numFmt w:val="bullet"/>
      <w:lvlText w:val="·"/>
      <w:lvlJc w:val="left"/>
      <w:pPr>
        <w:ind w:left="720" w:hanging="360"/>
      </w:pPr>
      <w:rPr>
        <w:rFonts w:ascii="Symbol" w:hAnsi="Symbol" w:hint="default"/>
      </w:rPr>
    </w:lvl>
    <w:lvl w:ilvl="1" w:tplc="EFD2EA38">
      <w:start w:val="1"/>
      <w:numFmt w:val="bullet"/>
      <w:lvlText w:val="o"/>
      <w:lvlJc w:val="left"/>
      <w:pPr>
        <w:ind w:left="1440" w:hanging="360"/>
      </w:pPr>
      <w:rPr>
        <w:rFonts w:ascii="Courier New" w:hAnsi="Courier New" w:hint="default"/>
      </w:rPr>
    </w:lvl>
    <w:lvl w:ilvl="2" w:tplc="20EC4550">
      <w:start w:val="1"/>
      <w:numFmt w:val="bullet"/>
      <w:lvlText w:val=""/>
      <w:lvlJc w:val="left"/>
      <w:pPr>
        <w:ind w:left="2160" w:hanging="360"/>
      </w:pPr>
      <w:rPr>
        <w:rFonts w:ascii="Wingdings" w:hAnsi="Wingdings" w:hint="default"/>
      </w:rPr>
    </w:lvl>
    <w:lvl w:ilvl="3" w:tplc="92369584">
      <w:start w:val="1"/>
      <w:numFmt w:val="bullet"/>
      <w:lvlText w:val=""/>
      <w:lvlJc w:val="left"/>
      <w:pPr>
        <w:ind w:left="2880" w:hanging="360"/>
      </w:pPr>
      <w:rPr>
        <w:rFonts w:ascii="Symbol" w:hAnsi="Symbol" w:hint="default"/>
      </w:rPr>
    </w:lvl>
    <w:lvl w:ilvl="4" w:tplc="779E57DA">
      <w:start w:val="1"/>
      <w:numFmt w:val="bullet"/>
      <w:lvlText w:val="o"/>
      <w:lvlJc w:val="left"/>
      <w:pPr>
        <w:ind w:left="3600" w:hanging="360"/>
      </w:pPr>
      <w:rPr>
        <w:rFonts w:ascii="Courier New" w:hAnsi="Courier New" w:hint="default"/>
      </w:rPr>
    </w:lvl>
    <w:lvl w:ilvl="5" w:tplc="BACCB45E">
      <w:start w:val="1"/>
      <w:numFmt w:val="bullet"/>
      <w:lvlText w:val=""/>
      <w:lvlJc w:val="left"/>
      <w:pPr>
        <w:ind w:left="4320" w:hanging="360"/>
      </w:pPr>
      <w:rPr>
        <w:rFonts w:ascii="Wingdings" w:hAnsi="Wingdings" w:hint="default"/>
      </w:rPr>
    </w:lvl>
    <w:lvl w:ilvl="6" w:tplc="E990E932">
      <w:start w:val="1"/>
      <w:numFmt w:val="bullet"/>
      <w:lvlText w:val=""/>
      <w:lvlJc w:val="left"/>
      <w:pPr>
        <w:ind w:left="5040" w:hanging="360"/>
      </w:pPr>
      <w:rPr>
        <w:rFonts w:ascii="Symbol" w:hAnsi="Symbol" w:hint="default"/>
      </w:rPr>
    </w:lvl>
    <w:lvl w:ilvl="7" w:tplc="E6EC9D74">
      <w:start w:val="1"/>
      <w:numFmt w:val="bullet"/>
      <w:lvlText w:val="o"/>
      <w:lvlJc w:val="left"/>
      <w:pPr>
        <w:ind w:left="5760" w:hanging="360"/>
      </w:pPr>
      <w:rPr>
        <w:rFonts w:ascii="Courier New" w:hAnsi="Courier New" w:hint="default"/>
      </w:rPr>
    </w:lvl>
    <w:lvl w:ilvl="8" w:tplc="1ADA7618">
      <w:start w:val="1"/>
      <w:numFmt w:val="bullet"/>
      <w:lvlText w:val=""/>
      <w:lvlJc w:val="left"/>
      <w:pPr>
        <w:ind w:left="6480" w:hanging="360"/>
      </w:pPr>
      <w:rPr>
        <w:rFonts w:ascii="Wingdings" w:hAnsi="Wingdings" w:hint="default"/>
      </w:rPr>
    </w:lvl>
  </w:abstractNum>
  <w:abstractNum w:abstractNumId="39" w15:restartNumberingAfterBreak="0">
    <w:nsid w:val="6DC02C3B"/>
    <w:multiLevelType w:val="hybridMultilevel"/>
    <w:tmpl w:val="BB567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41" w15:restartNumberingAfterBreak="0">
    <w:nsid w:val="76741D88"/>
    <w:multiLevelType w:val="hybridMultilevel"/>
    <w:tmpl w:val="2BACD8C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D2B1D36"/>
    <w:multiLevelType w:val="hybridMultilevel"/>
    <w:tmpl w:val="D37240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3"/>
  </w:num>
  <w:num w:numId="2">
    <w:abstractNumId w:val="11"/>
  </w:num>
  <w:num w:numId="3">
    <w:abstractNumId w:val="21"/>
  </w:num>
  <w:num w:numId="4">
    <w:abstractNumId w:val="16"/>
  </w:num>
  <w:num w:numId="5">
    <w:abstractNumId w:val="15"/>
  </w:num>
  <w:num w:numId="6">
    <w:abstractNumId w:val="40"/>
  </w:num>
  <w:num w:numId="7">
    <w:abstractNumId w:val="43"/>
  </w:num>
  <w:num w:numId="8">
    <w:abstractNumId w:val="2"/>
  </w:num>
  <w:num w:numId="9">
    <w:abstractNumId w:val="20"/>
  </w:num>
  <w:num w:numId="10">
    <w:abstractNumId w:val="7"/>
  </w:num>
  <w:num w:numId="11">
    <w:abstractNumId w:val="39"/>
  </w:num>
  <w:num w:numId="12">
    <w:abstractNumId w:val="0"/>
  </w:num>
  <w:num w:numId="13">
    <w:abstractNumId w:val="1"/>
  </w:num>
  <w:num w:numId="14">
    <w:abstractNumId w:val="30"/>
  </w:num>
  <w:num w:numId="15">
    <w:abstractNumId w:val="41"/>
  </w:num>
  <w:num w:numId="16">
    <w:abstractNumId w:val="26"/>
  </w:num>
  <w:num w:numId="17">
    <w:abstractNumId w:val="42"/>
  </w:num>
  <w:num w:numId="18">
    <w:abstractNumId w:val="13"/>
  </w:num>
  <w:num w:numId="19">
    <w:abstractNumId w:val="36"/>
  </w:num>
  <w:num w:numId="20">
    <w:abstractNumId w:val="8"/>
  </w:num>
  <w:num w:numId="21">
    <w:abstractNumId w:val="5"/>
  </w:num>
  <w:num w:numId="22">
    <w:abstractNumId w:val="23"/>
  </w:num>
  <w:num w:numId="23">
    <w:abstractNumId w:val="12"/>
  </w:num>
  <w:num w:numId="24">
    <w:abstractNumId w:val="27"/>
  </w:num>
  <w:num w:numId="25">
    <w:abstractNumId w:val="10"/>
  </w:num>
  <w:num w:numId="26">
    <w:abstractNumId w:val="14"/>
  </w:num>
  <w:num w:numId="27">
    <w:abstractNumId w:val="37"/>
  </w:num>
  <w:num w:numId="28">
    <w:abstractNumId w:val="22"/>
  </w:num>
  <w:num w:numId="29">
    <w:abstractNumId w:val="9"/>
  </w:num>
  <w:num w:numId="30">
    <w:abstractNumId w:val="29"/>
  </w:num>
  <w:num w:numId="31">
    <w:abstractNumId w:val="19"/>
  </w:num>
  <w:num w:numId="32">
    <w:abstractNumId w:val="17"/>
  </w:num>
  <w:num w:numId="33">
    <w:abstractNumId w:val="18"/>
  </w:num>
  <w:num w:numId="34">
    <w:abstractNumId w:val="31"/>
  </w:num>
  <w:num w:numId="35">
    <w:abstractNumId w:val="38"/>
  </w:num>
  <w:num w:numId="36">
    <w:abstractNumId w:val="34"/>
  </w:num>
  <w:num w:numId="37">
    <w:abstractNumId w:val="24"/>
  </w:num>
  <w:num w:numId="38">
    <w:abstractNumId w:val="32"/>
  </w:num>
  <w:num w:numId="39">
    <w:abstractNumId w:val="6"/>
  </w:num>
  <w:num w:numId="40">
    <w:abstractNumId w:val="25"/>
  </w:num>
  <w:num w:numId="41">
    <w:abstractNumId w:val="35"/>
  </w:num>
  <w:num w:numId="42">
    <w:abstractNumId w:val="33"/>
  </w:num>
  <w:num w:numId="43">
    <w:abstractNumId w:val="4"/>
  </w:num>
  <w:num w:numId="44">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47"/>
    <w:rsid w:val="00000003"/>
    <w:rsid w:val="000007A0"/>
    <w:rsid w:val="000025E5"/>
    <w:rsid w:val="000033E1"/>
    <w:rsid w:val="00003D7F"/>
    <w:rsid w:val="00003E7C"/>
    <w:rsid w:val="0000403C"/>
    <w:rsid w:val="00006733"/>
    <w:rsid w:val="00006EF1"/>
    <w:rsid w:val="00010EE2"/>
    <w:rsid w:val="000117AF"/>
    <w:rsid w:val="00013B5B"/>
    <w:rsid w:val="00014766"/>
    <w:rsid w:val="00016CC3"/>
    <w:rsid w:val="000211DA"/>
    <w:rsid w:val="00024681"/>
    <w:rsid w:val="00024D7E"/>
    <w:rsid w:val="000266EB"/>
    <w:rsid w:val="00026B7D"/>
    <w:rsid w:val="00027B8F"/>
    <w:rsid w:val="00027EF5"/>
    <w:rsid w:val="0003128F"/>
    <w:rsid w:val="00031577"/>
    <w:rsid w:val="00035B36"/>
    <w:rsid w:val="00035C46"/>
    <w:rsid w:val="00036140"/>
    <w:rsid w:val="00041769"/>
    <w:rsid w:val="00045008"/>
    <w:rsid w:val="000460CF"/>
    <w:rsid w:val="00050364"/>
    <w:rsid w:val="00051D1C"/>
    <w:rsid w:val="00053564"/>
    <w:rsid w:val="00054DC5"/>
    <w:rsid w:val="000559A8"/>
    <w:rsid w:val="00057949"/>
    <w:rsid w:val="000608F8"/>
    <w:rsid w:val="000615F4"/>
    <w:rsid w:val="00061B0D"/>
    <w:rsid w:val="00062D5A"/>
    <w:rsid w:val="00062EA7"/>
    <w:rsid w:val="00063DA8"/>
    <w:rsid w:val="000653D9"/>
    <w:rsid w:val="00065EA3"/>
    <w:rsid w:val="00065F91"/>
    <w:rsid w:val="00066928"/>
    <w:rsid w:val="000669A7"/>
    <w:rsid w:val="00066FE7"/>
    <w:rsid w:val="00070211"/>
    <w:rsid w:val="00073E94"/>
    <w:rsid w:val="0007466B"/>
    <w:rsid w:val="00074F25"/>
    <w:rsid w:val="000767ED"/>
    <w:rsid w:val="00082428"/>
    <w:rsid w:val="000873E0"/>
    <w:rsid w:val="00091C77"/>
    <w:rsid w:val="0009216F"/>
    <w:rsid w:val="0009338E"/>
    <w:rsid w:val="00094CCA"/>
    <w:rsid w:val="000957ED"/>
    <w:rsid w:val="000969C0"/>
    <w:rsid w:val="00097C36"/>
    <w:rsid w:val="000A1DFB"/>
    <w:rsid w:val="000A406B"/>
    <w:rsid w:val="000A4810"/>
    <w:rsid w:val="000A4C02"/>
    <w:rsid w:val="000A5319"/>
    <w:rsid w:val="000A7FED"/>
    <w:rsid w:val="000B1142"/>
    <w:rsid w:val="000B13F4"/>
    <w:rsid w:val="000B2E14"/>
    <w:rsid w:val="000B4EF9"/>
    <w:rsid w:val="000B5023"/>
    <w:rsid w:val="000B533F"/>
    <w:rsid w:val="000B54A0"/>
    <w:rsid w:val="000B5D18"/>
    <w:rsid w:val="000B65DC"/>
    <w:rsid w:val="000B7904"/>
    <w:rsid w:val="000B7AAD"/>
    <w:rsid w:val="000C2927"/>
    <w:rsid w:val="000C2FB6"/>
    <w:rsid w:val="000C3789"/>
    <w:rsid w:val="000C4406"/>
    <w:rsid w:val="000C5ED1"/>
    <w:rsid w:val="000D071E"/>
    <w:rsid w:val="000D15F9"/>
    <w:rsid w:val="000D2419"/>
    <w:rsid w:val="000D2642"/>
    <w:rsid w:val="000D2863"/>
    <w:rsid w:val="000D2F0C"/>
    <w:rsid w:val="000D40DF"/>
    <w:rsid w:val="000D49D9"/>
    <w:rsid w:val="000D5521"/>
    <w:rsid w:val="000D5D69"/>
    <w:rsid w:val="000E2A0E"/>
    <w:rsid w:val="000E46D2"/>
    <w:rsid w:val="000E54C1"/>
    <w:rsid w:val="000E6D4F"/>
    <w:rsid w:val="000F4BF9"/>
    <w:rsid w:val="000F612A"/>
    <w:rsid w:val="00100164"/>
    <w:rsid w:val="00100479"/>
    <w:rsid w:val="00101C9F"/>
    <w:rsid w:val="00102DB8"/>
    <w:rsid w:val="0010310C"/>
    <w:rsid w:val="001073CA"/>
    <w:rsid w:val="00107DD7"/>
    <w:rsid w:val="00110DD0"/>
    <w:rsid w:val="00111DB0"/>
    <w:rsid w:val="00112288"/>
    <w:rsid w:val="0011370D"/>
    <w:rsid w:val="00114154"/>
    <w:rsid w:val="00114257"/>
    <w:rsid w:val="00116248"/>
    <w:rsid w:val="0011741B"/>
    <w:rsid w:val="0012560F"/>
    <w:rsid w:val="001328B6"/>
    <w:rsid w:val="00136505"/>
    <w:rsid w:val="0013732C"/>
    <w:rsid w:val="001375B8"/>
    <w:rsid w:val="0013778D"/>
    <w:rsid w:val="0014050A"/>
    <w:rsid w:val="00141CFD"/>
    <w:rsid w:val="001459E6"/>
    <w:rsid w:val="00145DB7"/>
    <w:rsid w:val="001462D6"/>
    <w:rsid w:val="00146DAB"/>
    <w:rsid w:val="00147837"/>
    <w:rsid w:val="001478B8"/>
    <w:rsid w:val="001502BD"/>
    <w:rsid w:val="00150B32"/>
    <w:rsid w:val="00150E39"/>
    <w:rsid w:val="001518E7"/>
    <w:rsid w:val="00151ED3"/>
    <w:rsid w:val="00154B1F"/>
    <w:rsid w:val="00154DDF"/>
    <w:rsid w:val="0015757C"/>
    <w:rsid w:val="0016271A"/>
    <w:rsid w:val="00163B0A"/>
    <w:rsid w:val="00164061"/>
    <w:rsid w:val="00164F94"/>
    <w:rsid w:val="00165BBF"/>
    <w:rsid w:val="0016739A"/>
    <w:rsid w:val="0017114B"/>
    <w:rsid w:val="0017256D"/>
    <w:rsid w:val="00173063"/>
    <w:rsid w:val="00174017"/>
    <w:rsid w:val="00175DEA"/>
    <w:rsid w:val="0017722C"/>
    <w:rsid w:val="001776E5"/>
    <w:rsid w:val="001778E8"/>
    <w:rsid w:val="00177BE6"/>
    <w:rsid w:val="00181689"/>
    <w:rsid w:val="0018286B"/>
    <w:rsid w:val="00183228"/>
    <w:rsid w:val="00184F52"/>
    <w:rsid w:val="00185489"/>
    <w:rsid w:val="00187434"/>
    <w:rsid w:val="00190D75"/>
    <w:rsid w:val="0019774A"/>
    <w:rsid w:val="00197EED"/>
    <w:rsid w:val="001A1531"/>
    <w:rsid w:val="001A24D3"/>
    <w:rsid w:val="001A3708"/>
    <w:rsid w:val="001A47E5"/>
    <w:rsid w:val="001A58AC"/>
    <w:rsid w:val="001A6F85"/>
    <w:rsid w:val="001A7C3A"/>
    <w:rsid w:val="001B193E"/>
    <w:rsid w:val="001B2A92"/>
    <w:rsid w:val="001B3C7E"/>
    <w:rsid w:val="001B51B7"/>
    <w:rsid w:val="001B5444"/>
    <w:rsid w:val="001B58FF"/>
    <w:rsid w:val="001B6E7E"/>
    <w:rsid w:val="001C0C4F"/>
    <w:rsid w:val="001C20C9"/>
    <w:rsid w:val="001C3153"/>
    <w:rsid w:val="001C52C5"/>
    <w:rsid w:val="001C5535"/>
    <w:rsid w:val="001C68F7"/>
    <w:rsid w:val="001D0039"/>
    <w:rsid w:val="001D12EC"/>
    <w:rsid w:val="001D3729"/>
    <w:rsid w:val="001D40D3"/>
    <w:rsid w:val="001D4E41"/>
    <w:rsid w:val="001D5554"/>
    <w:rsid w:val="001E0FA9"/>
    <w:rsid w:val="001E182C"/>
    <w:rsid w:val="001E74B7"/>
    <w:rsid w:val="001F0794"/>
    <w:rsid w:val="001F18E7"/>
    <w:rsid w:val="001F2714"/>
    <w:rsid w:val="001F2F91"/>
    <w:rsid w:val="001F7E42"/>
    <w:rsid w:val="002030AE"/>
    <w:rsid w:val="00205AB4"/>
    <w:rsid w:val="002061E4"/>
    <w:rsid w:val="002107AD"/>
    <w:rsid w:val="002113E6"/>
    <w:rsid w:val="002116C5"/>
    <w:rsid w:val="00211F9F"/>
    <w:rsid w:val="002131D1"/>
    <w:rsid w:val="00213BA9"/>
    <w:rsid w:val="002177C8"/>
    <w:rsid w:val="00217C4A"/>
    <w:rsid w:val="002209A7"/>
    <w:rsid w:val="00221ABE"/>
    <w:rsid w:val="00221FF5"/>
    <w:rsid w:val="00224CA1"/>
    <w:rsid w:val="00224F48"/>
    <w:rsid w:val="002267B1"/>
    <w:rsid w:val="00226918"/>
    <w:rsid w:val="00227C31"/>
    <w:rsid w:val="00227C64"/>
    <w:rsid w:val="0023009E"/>
    <w:rsid w:val="00232EC1"/>
    <w:rsid w:val="00241362"/>
    <w:rsid w:val="002415F5"/>
    <w:rsid w:val="00242C49"/>
    <w:rsid w:val="00243089"/>
    <w:rsid w:val="0024320E"/>
    <w:rsid w:val="00243443"/>
    <w:rsid w:val="00250726"/>
    <w:rsid w:val="00250A18"/>
    <w:rsid w:val="00252D3C"/>
    <w:rsid w:val="002551E9"/>
    <w:rsid w:val="00260394"/>
    <w:rsid w:val="002605B3"/>
    <w:rsid w:val="002609B0"/>
    <w:rsid w:val="00262A70"/>
    <w:rsid w:val="00262C98"/>
    <w:rsid w:val="00262CEB"/>
    <w:rsid w:val="0026326C"/>
    <w:rsid w:val="002635F2"/>
    <w:rsid w:val="00263F22"/>
    <w:rsid w:val="00264FDE"/>
    <w:rsid w:val="00267AB0"/>
    <w:rsid w:val="002716FD"/>
    <w:rsid w:val="00271B88"/>
    <w:rsid w:val="002720B4"/>
    <w:rsid w:val="00273394"/>
    <w:rsid w:val="00273A4B"/>
    <w:rsid w:val="002741EB"/>
    <w:rsid w:val="0027469A"/>
    <w:rsid w:val="00274DBE"/>
    <w:rsid w:val="0027617D"/>
    <w:rsid w:val="0027724E"/>
    <w:rsid w:val="00280CAE"/>
    <w:rsid w:val="002815CE"/>
    <w:rsid w:val="002825CD"/>
    <w:rsid w:val="0028286E"/>
    <w:rsid w:val="00284CCA"/>
    <w:rsid w:val="002855DB"/>
    <w:rsid w:val="00290E58"/>
    <w:rsid w:val="00290EBB"/>
    <w:rsid w:val="002920F7"/>
    <w:rsid w:val="002924F8"/>
    <w:rsid w:val="00296089"/>
    <w:rsid w:val="00297484"/>
    <w:rsid w:val="0029782C"/>
    <w:rsid w:val="002A137D"/>
    <w:rsid w:val="002A280E"/>
    <w:rsid w:val="002A2B88"/>
    <w:rsid w:val="002A4E49"/>
    <w:rsid w:val="002A6442"/>
    <w:rsid w:val="002A777D"/>
    <w:rsid w:val="002B3242"/>
    <w:rsid w:val="002B3325"/>
    <w:rsid w:val="002B3858"/>
    <w:rsid w:val="002B4CFB"/>
    <w:rsid w:val="002C20B5"/>
    <w:rsid w:val="002C4466"/>
    <w:rsid w:val="002C6268"/>
    <w:rsid w:val="002C6298"/>
    <w:rsid w:val="002D2507"/>
    <w:rsid w:val="002D5FC0"/>
    <w:rsid w:val="002D6EA9"/>
    <w:rsid w:val="002E045F"/>
    <w:rsid w:val="002E4464"/>
    <w:rsid w:val="002E4986"/>
    <w:rsid w:val="002E64E9"/>
    <w:rsid w:val="002E674D"/>
    <w:rsid w:val="002E725D"/>
    <w:rsid w:val="002F0D41"/>
    <w:rsid w:val="002F2679"/>
    <w:rsid w:val="002F4127"/>
    <w:rsid w:val="00300623"/>
    <w:rsid w:val="0030144A"/>
    <w:rsid w:val="00303A9E"/>
    <w:rsid w:val="00303E66"/>
    <w:rsid w:val="00304A7F"/>
    <w:rsid w:val="00306B73"/>
    <w:rsid w:val="00307C20"/>
    <w:rsid w:val="003115BE"/>
    <w:rsid w:val="00311960"/>
    <w:rsid w:val="003161D8"/>
    <w:rsid w:val="0032240E"/>
    <w:rsid w:val="0032269F"/>
    <w:rsid w:val="003227E7"/>
    <w:rsid w:val="0032521E"/>
    <w:rsid w:val="003256F6"/>
    <w:rsid w:val="00326FCF"/>
    <w:rsid w:val="00327F70"/>
    <w:rsid w:val="00332D93"/>
    <w:rsid w:val="003336FB"/>
    <w:rsid w:val="003342F9"/>
    <w:rsid w:val="0033437D"/>
    <w:rsid w:val="00335560"/>
    <w:rsid w:val="00335801"/>
    <w:rsid w:val="00335C85"/>
    <w:rsid w:val="00336092"/>
    <w:rsid w:val="003360F3"/>
    <w:rsid w:val="003375FB"/>
    <w:rsid w:val="00340F0C"/>
    <w:rsid w:val="003431A0"/>
    <w:rsid w:val="00343A74"/>
    <w:rsid w:val="0034420F"/>
    <w:rsid w:val="003467F3"/>
    <w:rsid w:val="00346CEF"/>
    <w:rsid w:val="00351D02"/>
    <w:rsid w:val="00352691"/>
    <w:rsid w:val="00352966"/>
    <w:rsid w:val="00353038"/>
    <w:rsid w:val="00353D44"/>
    <w:rsid w:val="003544CE"/>
    <w:rsid w:val="00354FB0"/>
    <w:rsid w:val="00356972"/>
    <w:rsid w:val="00356989"/>
    <w:rsid w:val="00357ED8"/>
    <w:rsid w:val="003600DD"/>
    <w:rsid w:val="00361061"/>
    <w:rsid w:val="00367828"/>
    <w:rsid w:val="0036789E"/>
    <w:rsid w:val="00371739"/>
    <w:rsid w:val="003763F8"/>
    <w:rsid w:val="00377405"/>
    <w:rsid w:val="0038113C"/>
    <w:rsid w:val="003817A8"/>
    <w:rsid w:val="00382985"/>
    <w:rsid w:val="00383649"/>
    <w:rsid w:val="00383E73"/>
    <w:rsid w:val="00384019"/>
    <w:rsid w:val="003842DA"/>
    <w:rsid w:val="00384A21"/>
    <w:rsid w:val="00384BD5"/>
    <w:rsid w:val="00385D88"/>
    <w:rsid w:val="003919A9"/>
    <w:rsid w:val="00392187"/>
    <w:rsid w:val="0039252C"/>
    <w:rsid w:val="00392A47"/>
    <w:rsid w:val="00394A64"/>
    <w:rsid w:val="00396F47"/>
    <w:rsid w:val="003A016F"/>
    <w:rsid w:val="003A0862"/>
    <w:rsid w:val="003A0EDA"/>
    <w:rsid w:val="003A2DE8"/>
    <w:rsid w:val="003A49CB"/>
    <w:rsid w:val="003A5D38"/>
    <w:rsid w:val="003A5F4B"/>
    <w:rsid w:val="003A6239"/>
    <w:rsid w:val="003A68D0"/>
    <w:rsid w:val="003A797F"/>
    <w:rsid w:val="003B2D5F"/>
    <w:rsid w:val="003B4F9D"/>
    <w:rsid w:val="003B52F2"/>
    <w:rsid w:val="003B54F5"/>
    <w:rsid w:val="003B7A0B"/>
    <w:rsid w:val="003B7B6F"/>
    <w:rsid w:val="003C05CD"/>
    <w:rsid w:val="003C7F7B"/>
    <w:rsid w:val="003D0CEF"/>
    <w:rsid w:val="003D0F7C"/>
    <w:rsid w:val="003D3285"/>
    <w:rsid w:val="003D4ACE"/>
    <w:rsid w:val="003D7C24"/>
    <w:rsid w:val="003E01F4"/>
    <w:rsid w:val="003E1A1E"/>
    <w:rsid w:val="003E293E"/>
    <w:rsid w:val="003E3515"/>
    <w:rsid w:val="003E4C30"/>
    <w:rsid w:val="003E568E"/>
    <w:rsid w:val="003E5705"/>
    <w:rsid w:val="003E5A49"/>
    <w:rsid w:val="003F1C66"/>
    <w:rsid w:val="003F357C"/>
    <w:rsid w:val="003F4399"/>
    <w:rsid w:val="003F49AC"/>
    <w:rsid w:val="003F4DA4"/>
    <w:rsid w:val="003F5586"/>
    <w:rsid w:val="003F726F"/>
    <w:rsid w:val="00400B7A"/>
    <w:rsid w:val="0040205E"/>
    <w:rsid w:val="00403620"/>
    <w:rsid w:val="00404A92"/>
    <w:rsid w:val="00407D26"/>
    <w:rsid w:val="00411A39"/>
    <w:rsid w:val="00412F63"/>
    <w:rsid w:val="00413670"/>
    <w:rsid w:val="004144DC"/>
    <w:rsid w:val="004145E0"/>
    <w:rsid w:val="00416A7D"/>
    <w:rsid w:val="00417883"/>
    <w:rsid w:val="00420AF2"/>
    <w:rsid w:val="004210CE"/>
    <w:rsid w:val="004211C4"/>
    <w:rsid w:val="0042195A"/>
    <w:rsid w:val="00424FD3"/>
    <w:rsid w:val="00425303"/>
    <w:rsid w:val="00426318"/>
    <w:rsid w:val="004314AD"/>
    <w:rsid w:val="00431BF5"/>
    <w:rsid w:val="00432667"/>
    <w:rsid w:val="004332C8"/>
    <w:rsid w:val="004376BE"/>
    <w:rsid w:val="004412A2"/>
    <w:rsid w:val="00441931"/>
    <w:rsid w:val="0044614D"/>
    <w:rsid w:val="00450541"/>
    <w:rsid w:val="00450645"/>
    <w:rsid w:val="00450C50"/>
    <w:rsid w:val="00450D7C"/>
    <w:rsid w:val="00456255"/>
    <w:rsid w:val="0045717B"/>
    <w:rsid w:val="00460ADE"/>
    <w:rsid w:val="00461A4A"/>
    <w:rsid w:val="00461B10"/>
    <w:rsid w:val="0046560D"/>
    <w:rsid w:val="00465A3B"/>
    <w:rsid w:val="004679C6"/>
    <w:rsid w:val="00467FBC"/>
    <w:rsid w:val="00470BB6"/>
    <w:rsid w:val="004713B4"/>
    <w:rsid w:val="00472E78"/>
    <w:rsid w:val="00473977"/>
    <w:rsid w:val="00475911"/>
    <w:rsid w:val="004776AE"/>
    <w:rsid w:val="00480F03"/>
    <w:rsid w:val="00481274"/>
    <w:rsid w:val="00486792"/>
    <w:rsid w:val="00486D87"/>
    <w:rsid w:val="00490F6E"/>
    <w:rsid w:val="004927D3"/>
    <w:rsid w:val="004929BD"/>
    <w:rsid w:val="004935F7"/>
    <w:rsid w:val="00494883"/>
    <w:rsid w:val="004A278C"/>
    <w:rsid w:val="004A4ADA"/>
    <w:rsid w:val="004A6D5A"/>
    <w:rsid w:val="004A7CBC"/>
    <w:rsid w:val="004A7DB6"/>
    <w:rsid w:val="004B2EC3"/>
    <w:rsid w:val="004B79C0"/>
    <w:rsid w:val="004B7F0C"/>
    <w:rsid w:val="004C1FFA"/>
    <w:rsid w:val="004C3C58"/>
    <w:rsid w:val="004C61E3"/>
    <w:rsid w:val="004C62BD"/>
    <w:rsid w:val="004C66BD"/>
    <w:rsid w:val="004C66BF"/>
    <w:rsid w:val="004D0040"/>
    <w:rsid w:val="004D0599"/>
    <w:rsid w:val="004D10CA"/>
    <w:rsid w:val="004D15EA"/>
    <w:rsid w:val="004D30B8"/>
    <w:rsid w:val="004D34F3"/>
    <w:rsid w:val="004D5531"/>
    <w:rsid w:val="004D682C"/>
    <w:rsid w:val="004D7200"/>
    <w:rsid w:val="004D734A"/>
    <w:rsid w:val="004E1409"/>
    <w:rsid w:val="004E1C4C"/>
    <w:rsid w:val="004E1D8C"/>
    <w:rsid w:val="004E2166"/>
    <w:rsid w:val="004E57F5"/>
    <w:rsid w:val="004E6CFD"/>
    <w:rsid w:val="004F2CE9"/>
    <w:rsid w:val="004F3A2A"/>
    <w:rsid w:val="004F4820"/>
    <w:rsid w:val="004F4A3A"/>
    <w:rsid w:val="004F513C"/>
    <w:rsid w:val="00500270"/>
    <w:rsid w:val="005013F9"/>
    <w:rsid w:val="0050219A"/>
    <w:rsid w:val="005042B6"/>
    <w:rsid w:val="005045DE"/>
    <w:rsid w:val="00504C3F"/>
    <w:rsid w:val="00505048"/>
    <w:rsid w:val="005068B4"/>
    <w:rsid w:val="00506B14"/>
    <w:rsid w:val="00507DFA"/>
    <w:rsid w:val="0051068C"/>
    <w:rsid w:val="005115BE"/>
    <w:rsid w:val="00512380"/>
    <w:rsid w:val="00514675"/>
    <w:rsid w:val="00514863"/>
    <w:rsid w:val="005217BD"/>
    <w:rsid w:val="00525690"/>
    <w:rsid w:val="00525EEB"/>
    <w:rsid w:val="0052608A"/>
    <w:rsid w:val="00530E5A"/>
    <w:rsid w:val="0053393F"/>
    <w:rsid w:val="00533A23"/>
    <w:rsid w:val="005345BF"/>
    <w:rsid w:val="00535549"/>
    <w:rsid w:val="00536C59"/>
    <w:rsid w:val="00537320"/>
    <w:rsid w:val="00542739"/>
    <w:rsid w:val="00544989"/>
    <w:rsid w:val="00550259"/>
    <w:rsid w:val="0055088D"/>
    <w:rsid w:val="005520B3"/>
    <w:rsid w:val="00552B7C"/>
    <w:rsid w:val="00554CCB"/>
    <w:rsid w:val="00556F7B"/>
    <w:rsid w:val="005571EF"/>
    <w:rsid w:val="00557A45"/>
    <w:rsid w:val="00557B5F"/>
    <w:rsid w:val="005602AE"/>
    <w:rsid w:val="00561FCA"/>
    <w:rsid w:val="0056450E"/>
    <w:rsid w:val="005667B8"/>
    <w:rsid w:val="005706B9"/>
    <w:rsid w:val="00570BB6"/>
    <w:rsid w:val="00572DBD"/>
    <w:rsid w:val="00575A2C"/>
    <w:rsid w:val="00577777"/>
    <w:rsid w:val="0058020A"/>
    <w:rsid w:val="00580583"/>
    <w:rsid w:val="0058284A"/>
    <w:rsid w:val="00584B0C"/>
    <w:rsid w:val="00584FE5"/>
    <w:rsid w:val="00590905"/>
    <w:rsid w:val="00591104"/>
    <w:rsid w:val="0059153A"/>
    <w:rsid w:val="00591D9F"/>
    <w:rsid w:val="005923B4"/>
    <w:rsid w:val="00593DEF"/>
    <w:rsid w:val="005945F5"/>
    <w:rsid w:val="00594B5F"/>
    <w:rsid w:val="00594DB5"/>
    <w:rsid w:val="005968BD"/>
    <w:rsid w:val="00597018"/>
    <w:rsid w:val="005A0C2D"/>
    <w:rsid w:val="005A2805"/>
    <w:rsid w:val="005A56C2"/>
    <w:rsid w:val="005A5C93"/>
    <w:rsid w:val="005A5F35"/>
    <w:rsid w:val="005A6F4B"/>
    <w:rsid w:val="005B22CF"/>
    <w:rsid w:val="005B24D1"/>
    <w:rsid w:val="005B2A04"/>
    <w:rsid w:val="005B3133"/>
    <w:rsid w:val="005B5C34"/>
    <w:rsid w:val="005B68E9"/>
    <w:rsid w:val="005B6935"/>
    <w:rsid w:val="005B6C49"/>
    <w:rsid w:val="005C21C9"/>
    <w:rsid w:val="005C23E2"/>
    <w:rsid w:val="005C323A"/>
    <w:rsid w:val="005C4133"/>
    <w:rsid w:val="005C681E"/>
    <w:rsid w:val="005C7554"/>
    <w:rsid w:val="005D0874"/>
    <w:rsid w:val="005D0B53"/>
    <w:rsid w:val="005D1707"/>
    <w:rsid w:val="005D4626"/>
    <w:rsid w:val="005D5EDD"/>
    <w:rsid w:val="005D7C68"/>
    <w:rsid w:val="005E0928"/>
    <w:rsid w:val="005E46BB"/>
    <w:rsid w:val="005E4ED3"/>
    <w:rsid w:val="005E7FF1"/>
    <w:rsid w:val="005F18D4"/>
    <w:rsid w:val="005F4D85"/>
    <w:rsid w:val="005F5B1D"/>
    <w:rsid w:val="005F6A7C"/>
    <w:rsid w:val="005F76AA"/>
    <w:rsid w:val="005F7C5D"/>
    <w:rsid w:val="006001E0"/>
    <w:rsid w:val="006010C7"/>
    <w:rsid w:val="0060375C"/>
    <w:rsid w:val="0060626F"/>
    <w:rsid w:val="0060789A"/>
    <w:rsid w:val="006116A2"/>
    <w:rsid w:val="00611C9A"/>
    <w:rsid w:val="00612D02"/>
    <w:rsid w:val="00613BEF"/>
    <w:rsid w:val="00614008"/>
    <w:rsid w:val="00614580"/>
    <w:rsid w:val="00616297"/>
    <w:rsid w:val="0061630B"/>
    <w:rsid w:val="006177CE"/>
    <w:rsid w:val="00617F59"/>
    <w:rsid w:val="0062012B"/>
    <w:rsid w:val="00621674"/>
    <w:rsid w:val="00622892"/>
    <w:rsid w:val="006234A1"/>
    <w:rsid w:val="006249D2"/>
    <w:rsid w:val="00624F3C"/>
    <w:rsid w:val="00625247"/>
    <w:rsid w:val="0062598C"/>
    <w:rsid w:val="00627A35"/>
    <w:rsid w:val="006304CB"/>
    <w:rsid w:val="00630923"/>
    <w:rsid w:val="006319BB"/>
    <w:rsid w:val="006324FC"/>
    <w:rsid w:val="00634394"/>
    <w:rsid w:val="00634C1D"/>
    <w:rsid w:val="00635293"/>
    <w:rsid w:val="0063539C"/>
    <w:rsid w:val="006370DF"/>
    <w:rsid w:val="00640F85"/>
    <w:rsid w:val="006414C8"/>
    <w:rsid w:val="006445F5"/>
    <w:rsid w:val="006447B9"/>
    <w:rsid w:val="0064537D"/>
    <w:rsid w:val="00647165"/>
    <w:rsid w:val="00647C89"/>
    <w:rsid w:val="0065064D"/>
    <w:rsid w:val="0065181B"/>
    <w:rsid w:val="00653B56"/>
    <w:rsid w:val="006546DE"/>
    <w:rsid w:val="00654FF2"/>
    <w:rsid w:val="00656574"/>
    <w:rsid w:val="006614B5"/>
    <w:rsid w:val="00663FDA"/>
    <w:rsid w:val="006641BA"/>
    <w:rsid w:val="00664E63"/>
    <w:rsid w:val="00665F85"/>
    <w:rsid w:val="00666185"/>
    <w:rsid w:val="00666AC7"/>
    <w:rsid w:val="006712A4"/>
    <w:rsid w:val="00671340"/>
    <w:rsid w:val="006725D2"/>
    <w:rsid w:val="0067389D"/>
    <w:rsid w:val="00674BA0"/>
    <w:rsid w:val="00675B0E"/>
    <w:rsid w:val="00677387"/>
    <w:rsid w:val="0067B4B5"/>
    <w:rsid w:val="006803B7"/>
    <w:rsid w:val="006809BB"/>
    <w:rsid w:val="00680BCC"/>
    <w:rsid w:val="00681085"/>
    <w:rsid w:val="00683920"/>
    <w:rsid w:val="0069153F"/>
    <w:rsid w:val="00692D13"/>
    <w:rsid w:val="00692D93"/>
    <w:rsid w:val="0069387B"/>
    <w:rsid w:val="00693AF4"/>
    <w:rsid w:val="0069756E"/>
    <w:rsid w:val="00697613"/>
    <w:rsid w:val="00697786"/>
    <w:rsid w:val="006A0E17"/>
    <w:rsid w:val="006A21A3"/>
    <w:rsid w:val="006A383E"/>
    <w:rsid w:val="006A4698"/>
    <w:rsid w:val="006A4793"/>
    <w:rsid w:val="006B325C"/>
    <w:rsid w:val="006B3673"/>
    <w:rsid w:val="006B44F8"/>
    <w:rsid w:val="006B4A1C"/>
    <w:rsid w:val="006B7440"/>
    <w:rsid w:val="006C01EE"/>
    <w:rsid w:val="006C4635"/>
    <w:rsid w:val="006C520D"/>
    <w:rsid w:val="006C56FC"/>
    <w:rsid w:val="006C62CF"/>
    <w:rsid w:val="006C650F"/>
    <w:rsid w:val="006C73A5"/>
    <w:rsid w:val="006C7FEA"/>
    <w:rsid w:val="006D01E8"/>
    <w:rsid w:val="006D1300"/>
    <w:rsid w:val="006D1311"/>
    <w:rsid w:val="006D157E"/>
    <w:rsid w:val="006D2165"/>
    <w:rsid w:val="006D238D"/>
    <w:rsid w:val="006D2C2A"/>
    <w:rsid w:val="006D37F1"/>
    <w:rsid w:val="006D5D4B"/>
    <w:rsid w:val="006D7511"/>
    <w:rsid w:val="006E016A"/>
    <w:rsid w:val="006E0B92"/>
    <w:rsid w:val="006E0DFE"/>
    <w:rsid w:val="006E17A6"/>
    <w:rsid w:val="006E1E69"/>
    <w:rsid w:val="006E2B9F"/>
    <w:rsid w:val="006E59BE"/>
    <w:rsid w:val="006E6A9A"/>
    <w:rsid w:val="006E7A41"/>
    <w:rsid w:val="006F0A1E"/>
    <w:rsid w:val="006F12DA"/>
    <w:rsid w:val="006F3FDF"/>
    <w:rsid w:val="006F56F9"/>
    <w:rsid w:val="006F5B8B"/>
    <w:rsid w:val="006F7455"/>
    <w:rsid w:val="006F755F"/>
    <w:rsid w:val="00700AA3"/>
    <w:rsid w:val="0070395A"/>
    <w:rsid w:val="007076FF"/>
    <w:rsid w:val="00707BB1"/>
    <w:rsid w:val="00710EE3"/>
    <w:rsid w:val="00713D36"/>
    <w:rsid w:val="007150CB"/>
    <w:rsid w:val="007158D8"/>
    <w:rsid w:val="007179A0"/>
    <w:rsid w:val="0072036A"/>
    <w:rsid w:val="00721019"/>
    <w:rsid w:val="007228DF"/>
    <w:rsid w:val="0072456C"/>
    <w:rsid w:val="007253FB"/>
    <w:rsid w:val="0072736F"/>
    <w:rsid w:val="00727907"/>
    <w:rsid w:val="00730F9A"/>
    <w:rsid w:val="0073144B"/>
    <w:rsid w:val="00731DC1"/>
    <w:rsid w:val="00733FC3"/>
    <w:rsid w:val="0073456A"/>
    <w:rsid w:val="00740429"/>
    <w:rsid w:val="0074080F"/>
    <w:rsid w:val="0074392D"/>
    <w:rsid w:val="007448BA"/>
    <w:rsid w:val="00747051"/>
    <w:rsid w:val="00750C81"/>
    <w:rsid w:val="00753D68"/>
    <w:rsid w:val="00754EFA"/>
    <w:rsid w:val="007556B6"/>
    <w:rsid w:val="007558E6"/>
    <w:rsid w:val="00757BF6"/>
    <w:rsid w:val="0076053C"/>
    <w:rsid w:val="00760609"/>
    <w:rsid w:val="00760866"/>
    <w:rsid w:val="00760E90"/>
    <w:rsid w:val="00762573"/>
    <w:rsid w:val="00764ADF"/>
    <w:rsid w:val="00765C82"/>
    <w:rsid w:val="007662E8"/>
    <w:rsid w:val="00766763"/>
    <w:rsid w:val="00767D68"/>
    <w:rsid w:val="00771AE9"/>
    <w:rsid w:val="00771C3B"/>
    <w:rsid w:val="00772B5E"/>
    <w:rsid w:val="00775746"/>
    <w:rsid w:val="00780543"/>
    <w:rsid w:val="007810F0"/>
    <w:rsid w:val="00783436"/>
    <w:rsid w:val="00784959"/>
    <w:rsid w:val="00785289"/>
    <w:rsid w:val="00787C8C"/>
    <w:rsid w:val="007926A9"/>
    <w:rsid w:val="00792C62"/>
    <w:rsid w:val="00794912"/>
    <w:rsid w:val="007964BB"/>
    <w:rsid w:val="0079747D"/>
    <w:rsid w:val="007975ED"/>
    <w:rsid w:val="007979CB"/>
    <w:rsid w:val="007A0C5C"/>
    <w:rsid w:val="007A11D2"/>
    <w:rsid w:val="007A34C2"/>
    <w:rsid w:val="007A3C50"/>
    <w:rsid w:val="007A79A8"/>
    <w:rsid w:val="007A7E12"/>
    <w:rsid w:val="007B2533"/>
    <w:rsid w:val="007B5126"/>
    <w:rsid w:val="007B5FAE"/>
    <w:rsid w:val="007C0F52"/>
    <w:rsid w:val="007C12D1"/>
    <w:rsid w:val="007C1F36"/>
    <w:rsid w:val="007C3E43"/>
    <w:rsid w:val="007C4567"/>
    <w:rsid w:val="007D1B51"/>
    <w:rsid w:val="007D471F"/>
    <w:rsid w:val="007D4E15"/>
    <w:rsid w:val="007D5C3D"/>
    <w:rsid w:val="007D7B97"/>
    <w:rsid w:val="007E0C8F"/>
    <w:rsid w:val="007E1531"/>
    <w:rsid w:val="007E16FA"/>
    <w:rsid w:val="007E2D21"/>
    <w:rsid w:val="007E66F9"/>
    <w:rsid w:val="007E706D"/>
    <w:rsid w:val="007E7548"/>
    <w:rsid w:val="007E75C9"/>
    <w:rsid w:val="007E784D"/>
    <w:rsid w:val="007F2731"/>
    <w:rsid w:val="007F2D37"/>
    <w:rsid w:val="007F31F4"/>
    <w:rsid w:val="007F5C1B"/>
    <w:rsid w:val="007F6134"/>
    <w:rsid w:val="007F76CC"/>
    <w:rsid w:val="008027E4"/>
    <w:rsid w:val="0080382C"/>
    <w:rsid w:val="008048BC"/>
    <w:rsid w:val="008050D4"/>
    <w:rsid w:val="008054A4"/>
    <w:rsid w:val="00805829"/>
    <w:rsid w:val="00807ED2"/>
    <w:rsid w:val="0081382D"/>
    <w:rsid w:val="00813848"/>
    <w:rsid w:val="008146D9"/>
    <w:rsid w:val="00814E93"/>
    <w:rsid w:val="00816671"/>
    <w:rsid w:val="00816BC2"/>
    <w:rsid w:val="00820ED7"/>
    <w:rsid w:val="00821E43"/>
    <w:rsid w:val="008238F5"/>
    <w:rsid w:val="00823FA0"/>
    <w:rsid w:val="00823FB8"/>
    <w:rsid w:val="008242A9"/>
    <w:rsid w:val="008261F2"/>
    <w:rsid w:val="00826250"/>
    <w:rsid w:val="00832BDA"/>
    <w:rsid w:val="008357E6"/>
    <w:rsid w:val="00837A61"/>
    <w:rsid w:val="00843D5F"/>
    <w:rsid w:val="00844A4F"/>
    <w:rsid w:val="00855524"/>
    <w:rsid w:val="008564EA"/>
    <w:rsid w:val="00857A3F"/>
    <w:rsid w:val="00857B74"/>
    <w:rsid w:val="00857E76"/>
    <w:rsid w:val="0086100B"/>
    <w:rsid w:val="0086513D"/>
    <w:rsid w:val="00870B5A"/>
    <w:rsid w:val="008715CC"/>
    <w:rsid w:val="00871E80"/>
    <w:rsid w:val="00871F66"/>
    <w:rsid w:val="008726E7"/>
    <w:rsid w:val="008728B9"/>
    <w:rsid w:val="00873EAA"/>
    <w:rsid w:val="008764A8"/>
    <w:rsid w:val="00877CFE"/>
    <w:rsid w:val="00880E99"/>
    <w:rsid w:val="00880F77"/>
    <w:rsid w:val="008814CF"/>
    <w:rsid w:val="00885350"/>
    <w:rsid w:val="00885939"/>
    <w:rsid w:val="008870BE"/>
    <w:rsid w:val="00887A25"/>
    <w:rsid w:val="00890C50"/>
    <w:rsid w:val="008936F6"/>
    <w:rsid w:val="00893F32"/>
    <w:rsid w:val="00894792"/>
    <w:rsid w:val="008968D4"/>
    <w:rsid w:val="008971C4"/>
    <w:rsid w:val="008A06B2"/>
    <w:rsid w:val="008A1A0F"/>
    <w:rsid w:val="008A2230"/>
    <w:rsid w:val="008A3CEC"/>
    <w:rsid w:val="008A50C2"/>
    <w:rsid w:val="008A5D3D"/>
    <w:rsid w:val="008B0805"/>
    <w:rsid w:val="008B1234"/>
    <w:rsid w:val="008B3982"/>
    <w:rsid w:val="008B3FF9"/>
    <w:rsid w:val="008B421A"/>
    <w:rsid w:val="008B7731"/>
    <w:rsid w:val="008C171E"/>
    <w:rsid w:val="008C3817"/>
    <w:rsid w:val="008C3C1A"/>
    <w:rsid w:val="008C4B77"/>
    <w:rsid w:val="008C4E5C"/>
    <w:rsid w:val="008C58FD"/>
    <w:rsid w:val="008C7410"/>
    <w:rsid w:val="008D3AE2"/>
    <w:rsid w:val="008D4417"/>
    <w:rsid w:val="008D4EE6"/>
    <w:rsid w:val="008D5380"/>
    <w:rsid w:val="008D6418"/>
    <w:rsid w:val="008D750D"/>
    <w:rsid w:val="008E49E1"/>
    <w:rsid w:val="008E4DD5"/>
    <w:rsid w:val="008E6057"/>
    <w:rsid w:val="008E65EC"/>
    <w:rsid w:val="008E708E"/>
    <w:rsid w:val="008F1B9E"/>
    <w:rsid w:val="008F1E41"/>
    <w:rsid w:val="008F2137"/>
    <w:rsid w:val="008F2B2D"/>
    <w:rsid w:val="008F37D0"/>
    <w:rsid w:val="008F3B05"/>
    <w:rsid w:val="008F5446"/>
    <w:rsid w:val="008F7724"/>
    <w:rsid w:val="009002C1"/>
    <w:rsid w:val="0090310A"/>
    <w:rsid w:val="00903B4B"/>
    <w:rsid w:val="00904879"/>
    <w:rsid w:val="0090603B"/>
    <w:rsid w:val="00910ACD"/>
    <w:rsid w:val="00914B2A"/>
    <w:rsid w:val="00916FA5"/>
    <w:rsid w:val="0092146A"/>
    <w:rsid w:val="00921608"/>
    <w:rsid w:val="00924267"/>
    <w:rsid w:val="00926AFB"/>
    <w:rsid w:val="00926CB3"/>
    <w:rsid w:val="00931A80"/>
    <w:rsid w:val="00931BDC"/>
    <w:rsid w:val="0093341D"/>
    <w:rsid w:val="00934627"/>
    <w:rsid w:val="00941AF5"/>
    <w:rsid w:val="00942DE9"/>
    <w:rsid w:val="0094444F"/>
    <w:rsid w:val="009458C0"/>
    <w:rsid w:val="009466BD"/>
    <w:rsid w:val="00960D56"/>
    <w:rsid w:val="00961212"/>
    <w:rsid w:val="00963366"/>
    <w:rsid w:val="00964F8D"/>
    <w:rsid w:val="00965CE2"/>
    <w:rsid w:val="00970255"/>
    <w:rsid w:val="009705E5"/>
    <w:rsid w:val="00971EA5"/>
    <w:rsid w:val="009752E0"/>
    <w:rsid w:val="00980E1C"/>
    <w:rsid w:val="00981D27"/>
    <w:rsid w:val="00982DC9"/>
    <w:rsid w:val="0098407B"/>
    <w:rsid w:val="00985617"/>
    <w:rsid w:val="00985C95"/>
    <w:rsid w:val="0098621B"/>
    <w:rsid w:val="009872B3"/>
    <w:rsid w:val="00990A5F"/>
    <w:rsid w:val="009914C6"/>
    <w:rsid w:val="009925E9"/>
    <w:rsid w:val="00994D79"/>
    <w:rsid w:val="00996BD0"/>
    <w:rsid w:val="009A372C"/>
    <w:rsid w:val="009A3AA1"/>
    <w:rsid w:val="009A45D2"/>
    <w:rsid w:val="009A5144"/>
    <w:rsid w:val="009A7C4E"/>
    <w:rsid w:val="009A7DF7"/>
    <w:rsid w:val="009B2E80"/>
    <w:rsid w:val="009B5076"/>
    <w:rsid w:val="009B6735"/>
    <w:rsid w:val="009C12D1"/>
    <w:rsid w:val="009C1A87"/>
    <w:rsid w:val="009C209D"/>
    <w:rsid w:val="009C2E3C"/>
    <w:rsid w:val="009C5BAE"/>
    <w:rsid w:val="009C6D75"/>
    <w:rsid w:val="009C70D9"/>
    <w:rsid w:val="009D0F1C"/>
    <w:rsid w:val="009D1122"/>
    <w:rsid w:val="009D5632"/>
    <w:rsid w:val="009E167F"/>
    <w:rsid w:val="009E2058"/>
    <w:rsid w:val="009E4D79"/>
    <w:rsid w:val="009E5D75"/>
    <w:rsid w:val="009E628D"/>
    <w:rsid w:val="009E69CF"/>
    <w:rsid w:val="009E6C96"/>
    <w:rsid w:val="009E7B7F"/>
    <w:rsid w:val="009E7BE4"/>
    <w:rsid w:val="009F0247"/>
    <w:rsid w:val="009F115E"/>
    <w:rsid w:val="009F24DF"/>
    <w:rsid w:val="009F2ACD"/>
    <w:rsid w:val="009F4CED"/>
    <w:rsid w:val="009F6FA6"/>
    <w:rsid w:val="009F71B9"/>
    <w:rsid w:val="00A0328A"/>
    <w:rsid w:val="00A03A42"/>
    <w:rsid w:val="00A03BCB"/>
    <w:rsid w:val="00A0461B"/>
    <w:rsid w:val="00A05A3C"/>
    <w:rsid w:val="00A05AC3"/>
    <w:rsid w:val="00A05E4A"/>
    <w:rsid w:val="00A06A98"/>
    <w:rsid w:val="00A123B0"/>
    <w:rsid w:val="00A13B5E"/>
    <w:rsid w:val="00A15421"/>
    <w:rsid w:val="00A1715E"/>
    <w:rsid w:val="00A205C3"/>
    <w:rsid w:val="00A2218F"/>
    <w:rsid w:val="00A251DF"/>
    <w:rsid w:val="00A25E88"/>
    <w:rsid w:val="00A26648"/>
    <w:rsid w:val="00A266BB"/>
    <w:rsid w:val="00A2689C"/>
    <w:rsid w:val="00A26A7A"/>
    <w:rsid w:val="00A27147"/>
    <w:rsid w:val="00A278B1"/>
    <w:rsid w:val="00A27D12"/>
    <w:rsid w:val="00A3035C"/>
    <w:rsid w:val="00A33E90"/>
    <w:rsid w:val="00A3607A"/>
    <w:rsid w:val="00A36698"/>
    <w:rsid w:val="00A36780"/>
    <w:rsid w:val="00A36D31"/>
    <w:rsid w:val="00A4096D"/>
    <w:rsid w:val="00A40F8D"/>
    <w:rsid w:val="00A4623F"/>
    <w:rsid w:val="00A466DB"/>
    <w:rsid w:val="00A4731B"/>
    <w:rsid w:val="00A506E1"/>
    <w:rsid w:val="00A51436"/>
    <w:rsid w:val="00A51F11"/>
    <w:rsid w:val="00A54101"/>
    <w:rsid w:val="00A5685D"/>
    <w:rsid w:val="00A56D45"/>
    <w:rsid w:val="00A56D9D"/>
    <w:rsid w:val="00A60900"/>
    <w:rsid w:val="00A61144"/>
    <w:rsid w:val="00A64159"/>
    <w:rsid w:val="00A64688"/>
    <w:rsid w:val="00A656F8"/>
    <w:rsid w:val="00A65CCE"/>
    <w:rsid w:val="00A678C3"/>
    <w:rsid w:val="00A67E6E"/>
    <w:rsid w:val="00A70695"/>
    <w:rsid w:val="00A731A5"/>
    <w:rsid w:val="00A76D21"/>
    <w:rsid w:val="00A76E8F"/>
    <w:rsid w:val="00A7732D"/>
    <w:rsid w:val="00A806D6"/>
    <w:rsid w:val="00A8248B"/>
    <w:rsid w:val="00A851DD"/>
    <w:rsid w:val="00A86867"/>
    <w:rsid w:val="00A868D2"/>
    <w:rsid w:val="00A92BB4"/>
    <w:rsid w:val="00A93C00"/>
    <w:rsid w:val="00A94335"/>
    <w:rsid w:val="00A943DD"/>
    <w:rsid w:val="00A96F74"/>
    <w:rsid w:val="00A976AB"/>
    <w:rsid w:val="00AA16BD"/>
    <w:rsid w:val="00AA313E"/>
    <w:rsid w:val="00AA3543"/>
    <w:rsid w:val="00AA366B"/>
    <w:rsid w:val="00AA466D"/>
    <w:rsid w:val="00AA7B6F"/>
    <w:rsid w:val="00AB0C3E"/>
    <w:rsid w:val="00AB11E7"/>
    <w:rsid w:val="00AB1B88"/>
    <w:rsid w:val="00AB1EB7"/>
    <w:rsid w:val="00AB27B0"/>
    <w:rsid w:val="00AB3348"/>
    <w:rsid w:val="00AB4CE8"/>
    <w:rsid w:val="00AB4CF4"/>
    <w:rsid w:val="00AB5472"/>
    <w:rsid w:val="00AB641A"/>
    <w:rsid w:val="00AB651C"/>
    <w:rsid w:val="00AB6A12"/>
    <w:rsid w:val="00AB73A6"/>
    <w:rsid w:val="00AC0E65"/>
    <w:rsid w:val="00AC1E74"/>
    <w:rsid w:val="00AC4330"/>
    <w:rsid w:val="00AC592D"/>
    <w:rsid w:val="00AC73DC"/>
    <w:rsid w:val="00AD0304"/>
    <w:rsid w:val="00AD0354"/>
    <w:rsid w:val="00AD0754"/>
    <w:rsid w:val="00AD50F7"/>
    <w:rsid w:val="00AD6071"/>
    <w:rsid w:val="00AD6CA7"/>
    <w:rsid w:val="00AE00DA"/>
    <w:rsid w:val="00AE1213"/>
    <w:rsid w:val="00AE2EFE"/>
    <w:rsid w:val="00AE318C"/>
    <w:rsid w:val="00AE3771"/>
    <w:rsid w:val="00AE3D31"/>
    <w:rsid w:val="00AE3FB8"/>
    <w:rsid w:val="00AE5895"/>
    <w:rsid w:val="00AE6887"/>
    <w:rsid w:val="00AE693C"/>
    <w:rsid w:val="00AE6D2F"/>
    <w:rsid w:val="00AE6D4E"/>
    <w:rsid w:val="00AE6E1F"/>
    <w:rsid w:val="00AF58BC"/>
    <w:rsid w:val="00B00C80"/>
    <w:rsid w:val="00B02974"/>
    <w:rsid w:val="00B03C45"/>
    <w:rsid w:val="00B04257"/>
    <w:rsid w:val="00B04D05"/>
    <w:rsid w:val="00B0592D"/>
    <w:rsid w:val="00B05BD2"/>
    <w:rsid w:val="00B063FE"/>
    <w:rsid w:val="00B074FA"/>
    <w:rsid w:val="00B0754B"/>
    <w:rsid w:val="00B079B0"/>
    <w:rsid w:val="00B12821"/>
    <w:rsid w:val="00B13327"/>
    <w:rsid w:val="00B210A8"/>
    <w:rsid w:val="00B21128"/>
    <w:rsid w:val="00B23399"/>
    <w:rsid w:val="00B235DB"/>
    <w:rsid w:val="00B24541"/>
    <w:rsid w:val="00B26A4E"/>
    <w:rsid w:val="00B27EEB"/>
    <w:rsid w:val="00B3013F"/>
    <w:rsid w:val="00B311E0"/>
    <w:rsid w:val="00B31C70"/>
    <w:rsid w:val="00B3374C"/>
    <w:rsid w:val="00B34433"/>
    <w:rsid w:val="00B34B1A"/>
    <w:rsid w:val="00B353BE"/>
    <w:rsid w:val="00B368D4"/>
    <w:rsid w:val="00B36D60"/>
    <w:rsid w:val="00B37568"/>
    <w:rsid w:val="00B40F65"/>
    <w:rsid w:val="00B41835"/>
    <w:rsid w:val="00B42808"/>
    <w:rsid w:val="00B42F5B"/>
    <w:rsid w:val="00B4347D"/>
    <w:rsid w:val="00B43CBE"/>
    <w:rsid w:val="00B43DF3"/>
    <w:rsid w:val="00B45795"/>
    <w:rsid w:val="00B45E53"/>
    <w:rsid w:val="00B46186"/>
    <w:rsid w:val="00B46961"/>
    <w:rsid w:val="00B46C66"/>
    <w:rsid w:val="00B47A0A"/>
    <w:rsid w:val="00B47F9A"/>
    <w:rsid w:val="00B50078"/>
    <w:rsid w:val="00B52937"/>
    <w:rsid w:val="00B52C25"/>
    <w:rsid w:val="00B53AC9"/>
    <w:rsid w:val="00B54450"/>
    <w:rsid w:val="00B55DE8"/>
    <w:rsid w:val="00B5747A"/>
    <w:rsid w:val="00B57745"/>
    <w:rsid w:val="00B57959"/>
    <w:rsid w:val="00B57AE1"/>
    <w:rsid w:val="00B57BD2"/>
    <w:rsid w:val="00B61E56"/>
    <w:rsid w:val="00B65FC9"/>
    <w:rsid w:val="00B669E1"/>
    <w:rsid w:val="00B66B4D"/>
    <w:rsid w:val="00B675C1"/>
    <w:rsid w:val="00B71A95"/>
    <w:rsid w:val="00B72CD6"/>
    <w:rsid w:val="00B778B1"/>
    <w:rsid w:val="00B80BA5"/>
    <w:rsid w:val="00B80E15"/>
    <w:rsid w:val="00B84CE4"/>
    <w:rsid w:val="00B8569B"/>
    <w:rsid w:val="00B91193"/>
    <w:rsid w:val="00B935E8"/>
    <w:rsid w:val="00B936E4"/>
    <w:rsid w:val="00B9475B"/>
    <w:rsid w:val="00B94E5C"/>
    <w:rsid w:val="00B96E18"/>
    <w:rsid w:val="00B97A41"/>
    <w:rsid w:val="00BA0863"/>
    <w:rsid w:val="00BA0E24"/>
    <w:rsid w:val="00BA188C"/>
    <w:rsid w:val="00BA339C"/>
    <w:rsid w:val="00BA6058"/>
    <w:rsid w:val="00BB29D3"/>
    <w:rsid w:val="00BB33E5"/>
    <w:rsid w:val="00BB48D1"/>
    <w:rsid w:val="00BB5778"/>
    <w:rsid w:val="00BC2CB3"/>
    <w:rsid w:val="00BC643A"/>
    <w:rsid w:val="00BC792C"/>
    <w:rsid w:val="00BD0535"/>
    <w:rsid w:val="00BD069E"/>
    <w:rsid w:val="00BD1588"/>
    <w:rsid w:val="00BD4665"/>
    <w:rsid w:val="00BD53B8"/>
    <w:rsid w:val="00BD581D"/>
    <w:rsid w:val="00BD5D97"/>
    <w:rsid w:val="00BD6A55"/>
    <w:rsid w:val="00BD7469"/>
    <w:rsid w:val="00BD778B"/>
    <w:rsid w:val="00BD7B47"/>
    <w:rsid w:val="00BE0021"/>
    <w:rsid w:val="00BE0A20"/>
    <w:rsid w:val="00BE1026"/>
    <w:rsid w:val="00BE1684"/>
    <w:rsid w:val="00BE2619"/>
    <w:rsid w:val="00BE2859"/>
    <w:rsid w:val="00BE2B9E"/>
    <w:rsid w:val="00BE2BB8"/>
    <w:rsid w:val="00BE35AD"/>
    <w:rsid w:val="00BE48E8"/>
    <w:rsid w:val="00BE4F47"/>
    <w:rsid w:val="00BE611F"/>
    <w:rsid w:val="00BE7B5D"/>
    <w:rsid w:val="00BE7E98"/>
    <w:rsid w:val="00BF0433"/>
    <w:rsid w:val="00BF1B54"/>
    <w:rsid w:val="00BF47FA"/>
    <w:rsid w:val="00BF5EAC"/>
    <w:rsid w:val="00BF626F"/>
    <w:rsid w:val="00BF6466"/>
    <w:rsid w:val="00C00789"/>
    <w:rsid w:val="00C00B57"/>
    <w:rsid w:val="00C03D66"/>
    <w:rsid w:val="00C07BB9"/>
    <w:rsid w:val="00C11EC8"/>
    <w:rsid w:val="00C132EB"/>
    <w:rsid w:val="00C13E68"/>
    <w:rsid w:val="00C145FB"/>
    <w:rsid w:val="00C16934"/>
    <w:rsid w:val="00C169CF"/>
    <w:rsid w:val="00C20A20"/>
    <w:rsid w:val="00C21372"/>
    <w:rsid w:val="00C21FE1"/>
    <w:rsid w:val="00C252C4"/>
    <w:rsid w:val="00C30450"/>
    <w:rsid w:val="00C32915"/>
    <w:rsid w:val="00C34996"/>
    <w:rsid w:val="00C36F53"/>
    <w:rsid w:val="00C37231"/>
    <w:rsid w:val="00C4260A"/>
    <w:rsid w:val="00C4347F"/>
    <w:rsid w:val="00C439B2"/>
    <w:rsid w:val="00C50AC3"/>
    <w:rsid w:val="00C51739"/>
    <w:rsid w:val="00C5234F"/>
    <w:rsid w:val="00C54765"/>
    <w:rsid w:val="00C550BF"/>
    <w:rsid w:val="00C55292"/>
    <w:rsid w:val="00C565BF"/>
    <w:rsid w:val="00C56614"/>
    <w:rsid w:val="00C56BC2"/>
    <w:rsid w:val="00C57BC0"/>
    <w:rsid w:val="00C60FB4"/>
    <w:rsid w:val="00C613DA"/>
    <w:rsid w:val="00C6639C"/>
    <w:rsid w:val="00C67771"/>
    <w:rsid w:val="00C71BEA"/>
    <w:rsid w:val="00C71CDF"/>
    <w:rsid w:val="00C73B84"/>
    <w:rsid w:val="00C73C58"/>
    <w:rsid w:val="00C761B7"/>
    <w:rsid w:val="00C76B0F"/>
    <w:rsid w:val="00C77CD6"/>
    <w:rsid w:val="00C80591"/>
    <w:rsid w:val="00C81926"/>
    <w:rsid w:val="00C85227"/>
    <w:rsid w:val="00C87FEB"/>
    <w:rsid w:val="00C90948"/>
    <w:rsid w:val="00C9233C"/>
    <w:rsid w:val="00C9334F"/>
    <w:rsid w:val="00C946AF"/>
    <w:rsid w:val="00C95415"/>
    <w:rsid w:val="00CA1D14"/>
    <w:rsid w:val="00CA219B"/>
    <w:rsid w:val="00CA26A8"/>
    <w:rsid w:val="00CA4040"/>
    <w:rsid w:val="00CA51AC"/>
    <w:rsid w:val="00CA7874"/>
    <w:rsid w:val="00CB01E3"/>
    <w:rsid w:val="00CB06EA"/>
    <w:rsid w:val="00CB0B0D"/>
    <w:rsid w:val="00CB0B42"/>
    <w:rsid w:val="00CB0D5B"/>
    <w:rsid w:val="00CB20E1"/>
    <w:rsid w:val="00CB273D"/>
    <w:rsid w:val="00CB3EFF"/>
    <w:rsid w:val="00CB4160"/>
    <w:rsid w:val="00CB5261"/>
    <w:rsid w:val="00CB585D"/>
    <w:rsid w:val="00CB71C3"/>
    <w:rsid w:val="00CB785A"/>
    <w:rsid w:val="00CC01DF"/>
    <w:rsid w:val="00CC1F75"/>
    <w:rsid w:val="00CC45B6"/>
    <w:rsid w:val="00CC4A51"/>
    <w:rsid w:val="00CC5C55"/>
    <w:rsid w:val="00CD0F77"/>
    <w:rsid w:val="00CD2E91"/>
    <w:rsid w:val="00CD343D"/>
    <w:rsid w:val="00CD4C7E"/>
    <w:rsid w:val="00CD6169"/>
    <w:rsid w:val="00CD7A84"/>
    <w:rsid w:val="00CD7A98"/>
    <w:rsid w:val="00CE217C"/>
    <w:rsid w:val="00CE2C74"/>
    <w:rsid w:val="00CE43C0"/>
    <w:rsid w:val="00CE68CA"/>
    <w:rsid w:val="00CE6D17"/>
    <w:rsid w:val="00CE76DF"/>
    <w:rsid w:val="00CF1C97"/>
    <w:rsid w:val="00CF1E13"/>
    <w:rsid w:val="00CF2373"/>
    <w:rsid w:val="00CF2726"/>
    <w:rsid w:val="00CF33A1"/>
    <w:rsid w:val="00CF4235"/>
    <w:rsid w:val="00CF4E18"/>
    <w:rsid w:val="00CF5C7E"/>
    <w:rsid w:val="00CF63D0"/>
    <w:rsid w:val="00D00A30"/>
    <w:rsid w:val="00D01EFE"/>
    <w:rsid w:val="00D02299"/>
    <w:rsid w:val="00D03529"/>
    <w:rsid w:val="00D0372A"/>
    <w:rsid w:val="00D0479C"/>
    <w:rsid w:val="00D06C68"/>
    <w:rsid w:val="00D07911"/>
    <w:rsid w:val="00D110B1"/>
    <w:rsid w:val="00D15332"/>
    <w:rsid w:val="00D15DC2"/>
    <w:rsid w:val="00D206DD"/>
    <w:rsid w:val="00D20C77"/>
    <w:rsid w:val="00D21769"/>
    <w:rsid w:val="00D22AC2"/>
    <w:rsid w:val="00D253ED"/>
    <w:rsid w:val="00D262DA"/>
    <w:rsid w:val="00D27727"/>
    <w:rsid w:val="00D304A0"/>
    <w:rsid w:val="00D31B24"/>
    <w:rsid w:val="00D329A7"/>
    <w:rsid w:val="00D3421B"/>
    <w:rsid w:val="00D3442D"/>
    <w:rsid w:val="00D3494E"/>
    <w:rsid w:val="00D35148"/>
    <w:rsid w:val="00D36B44"/>
    <w:rsid w:val="00D41205"/>
    <w:rsid w:val="00D4127A"/>
    <w:rsid w:val="00D424FE"/>
    <w:rsid w:val="00D44140"/>
    <w:rsid w:val="00D45A36"/>
    <w:rsid w:val="00D46CF7"/>
    <w:rsid w:val="00D47F48"/>
    <w:rsid w:val="00D50151"/>
    <w:rsid w:val="00D50873"/>
    <w:rsid w:val="00D51D35"/>
    <w:rsid w:val="00D52380"/>
    <w:rsid w:val="00D530E3"/>
    <w:rsid w:val="00D54035"/>
    <w:rsid w:val="00D54473"/>
    <w:rsid w:val="00D55DDD"/>
    <w:rsid w:val="00D60003"/>
    <w:rsid w:val="00D618C5"/>
    <w:rsid w:val="00D61977"/>
    <w:rsid w:val="00D62BE4"/>
    <w:rsid w:val="00D62E44"/>
    <w:rsid w:val="00D63835"/>
    <w:rsid w:val="00D63C1F"/>
    <w:rsid w:val="00D63E1E"/>
    <w:rsid w:val="00D64C10"/>
    <w:rsid w:val="00D65543"/>
    <w:rsid w:val="00D67FDC"/>
    <w:rsid w:val="00D70175"/>
    <w:rsid w:val="00D7118C"/>
    <w:rsid w:val="00D72E37"/>
    <w:rsid w:val="00D73BC3"/>
    <w:rsid w:val="00D74901"/>
    <w:rsid w:val="00D77AC1"/>
    <w:rsid w:val="00D80A98"/>
    <w:rsid w:val="00D81F34"/>
    <w:rsid w:val="00D82042"/>
    <w:rsid w:val="00D857CB"/>
    <w:rsid w:val="00D8611E"/>
    <w:rsid w:val="00D9168C"/>
    <w:rsid w:val="00D92A1D"/>
    <w:rsid w:val="00D956A0"/>
    <w:rsid w:val="00D958CA"/>
    <w:rsid w:val="00D95ED5"/>
    <w:rsid w:val="00D966B1"/>
    <w:rsid w:val="00D96C9F"/>
    <w:rsid w:val="00D9746B"/>
    <w:rsid w:val="00D97660"/>
    <w:rsid w:val="00DA25E9"/>
    <w:rsid w:val="00DA2C56"/>
    <w:rsid w:val="00DA2CCF"/>
    <w:rsid w:val="00DA3CCB"/>
    <w:rsid w:val="00DA3D5D"/>
    <w:rsid w:val="00DA463F"/>
    <w:rsid w:val="00DA5A13"/>
    <w:rsid w:val="00DA62F8"/>
    <w:rsid w:val="00DA6E83"/>
    <w:rsid w:val="00DB1C63"/>
    <w:rsid w:val="00DB30D1"/>
    <w:rsid w:val="00DB5CBE"/>
    <w:rsid w:val="00DB7301"/>
    <w:rsid w:val="00DB77A6"/>
    <w:rsid w:val="00DB7944"/>
    <w:rsid w:val="00DB7BE9"/>
    <w:rsid w:val="00DB7C3E"/>
    <w:rsid w:val="00DC14AC"/>
    <w:rsid w:val="00DC15E6"/>
    <w:rsid w:val="00DC233B"/>
    <w:rsid w:val="00DC3710"/>
    <w:rsid w:val="00DC45F4"/>
    <w:rsid w:val="00DC675B"/>
    <w:rsid w:val="00DC6EC2"/>
    <w:rsid w:val="00DD0534"/>
    <w:rsid w:val="00DD1121"/>
    <w:rsid w:val="00DD1B7B"/>
    <w:rsid w:val="00DD4482"/>
    <w:rsid w:val="00DD46E3"/>
    <w:rsid w:val="00DD47BE"/>
    <w:rsid w:val="00DD77A5"/>
    <w:rsid w:val="00DD7841"/>
    <w:rsid w:val="00DE6080"/>
    <w:rsid w:val="00DE69B1"/>
    <w:rsid w:val="00DF09EE"/>
    <w:rsid w:val="00DF0DB7"/>
    <w:rsid w:val="00DF471F"/>
    <w:rsid w:val="00DF6629"/>
    <w:rsid w:val="00E00BC6"/>
    <w:rsid w:val="00E01BEF"/>
    <w:rsid w:val="00E01F28"/>
    <w:rsid w:val="00E032F6"/>
    <w:rsid w:val="00E04AFB"/>
    <w:rsid w:val="00E04E7A"/>
    <w:rsid w:val="00E079C4"/>
    <w:rsid w:val="00E106BA"/>
    <w:rsid w:val="00E1448D"/>
    <w:rsid w:val="00E15DA7"/>
    <w:rsid w:val="00E15E65"/>
    <w:rsid w:val="00E1693D"/>
    <w:rsid w:val="00E23D24"/>
    <w:rsid w:val="00E26FAA"/>
    <w:rsid w:val="00E27B5F"/>
    <w:rsid w:val="00E30850"/>
    <w:rsid w:val="00E32171"/>
    <w:rsid w:val="00E3243A"/>
    <w:rsid w:val="00E32CA6"/>
    <w:rsid w:val="00E3559E"/>
    <w:rsid w:val="00E35AF0"/>
    <w:rsid w:val="00E369CC"/>
    <w:rsid w:val="00E372E2"/>
    <w:rsid w:val="00E37381"/>
    <w:rsid w:val="00E37FF6"/>
    <w:rsid w:val="00E40E71"/>
    <w:rsid w:val="00E43246"/>
    <w:rsid w:val="00E4348C"/>
    <w:rsid w:val="00E438B3"/>
    <w:rsid w:val="00E44027"/>
    <w:rsid w:val="00E47612"/>
    <w:rsid w:val="00E51335"/>
    <w:rsid w:val="00E515FA"/>
    <w:rsid w:val="00E530E8"/>
    <w:rsid w:val="00E53627"/>
    <w:rsid w:val="00E536B6"/>
    <w:rsid w:val="00E5377C"/>
    <w:rsid w:val="00E57768"/>
    <w:rsid w:val="00E61469"/>
    <w:rsid w:val="00E63463"/>
    <w:rsid w:val="00E63797"/>
    <w:rsid w:val="00E6428E"/>
    <w:rsid w:val="00E64882"/>
    <w:rsid w:val="00E669AD"/>
    <w:rsid w:val="00E7022E"/>
    <w:rsid w:val="00E74E61"/>
    <w:rsid w:val="00E75490"/>
    <w:rsid w:val="00E765AD"/>
    <w:rsid w:val="00E80444"/>
    <w:rsid w:val="00E825C8"/>
    <w:rsid w:val="00E82955"/>
    <w:rsid w:val="00E8383D"/>
    <w:rsid w:val="00E84C32"/>
    <w:rsid w:val="00E86658"/>
    <w:rsid w:val="00E8678D"/>
    <w:rsid w:val="00E87916"/>
    <w:rsid w:val="00E90146"/>
    <w:rsid w:val="00E908FA"/>
    <w:rsid w:val="00E910F7"/>
    <w:rsid w:val="00E9129D"/>
    <w:rsid w:val="00E94CD6"/>
    <w:rsid w:val="00EA15E4"/>
    <w:rsid w:val="00EA330A"/>
    <w:rsid w:val="00EA477A"/>
    <w:rsid w:val="00EA4780"/>
    <w:rsid w:val="00EB027B"/>
    <w:rsid w:val="00EB1166"/>
    <w:rsid w:val="00EB4A77"/>
    <w:rsid w:val="00EB61F2"/>
    <w:rsid w:val="00EB6761"/>
    <w:rsid w:val="00EC1D36"/>
    <w:rsid w:val="00EC4A8C"/>
    <w:rsid w:val="00EC7038"/>
    <w:rsid w:val="00EC7D9E"/>
    <w:rsid w:val="00ED1603"/>
    <w:rsid w:val="00ED4815"/>
    <w:rsid w:val="00ED5903"/>
    <w:rsid w:val="00ED6365"/>
    <w:rsid w:val="00ED795F"/>
    <w:rsid w:val="00ED7D8B"/>
    <w:rsid w:val="00EE0978"/>
    <w:rsid w:val="00EE3BC5"/>
    <w:rsid w:val="00EE58B7"/>
    <w:rsid w:val="00EE64C6"/>
    <w:rsid w:val="00EE64E6"/>
    <w:rsid w:val="00EF00FE"/>
    <w:rsid w:val="00EF10BE"/>
    <w:rsid w:val="00EF171D"/>
    <w:rsid w:val="00EF4598"/>
    <w:rsid w:val="00EF5830"/>
    <w:rsid w:val="00EF5C06"/>
    <w:rsid w:val="00EF5FF3"/>
    <w:rsid w:val="00EF7A41"/>
    <w:rsid w:val="00F006A2"/>
    <w:rsid w:val="00F01B16"/>
    <w:rsid w:val="00F01C0B"/>
    <w:rsid w:val="00F04B8E"/>
    <w:rsid w:val="00F0710F"/>
    <w:rsid w:val="00F1078A"/>
    <w:rsid w:val="00F11A48"/>
    <w:rsid w:val="00F1251F"/>
    <w:rsid w:val="00F16185"/>
    <w:rsid w:val="00F164F0"/>
    <w:rsid w:val="00F166C3"/>
    <w:rsid w:val="00F20983"/>
    <w:rsid w:val="00F21706"/>
    <w:rsid w:val="00F2233A"/>
    <w:rsid w:val="00F25E41"/>
    <w:rsid w:val="00F26550"/>
    <w:rsid w:val="00F27339"/>
    <w:rsid w:val="00F33251"/>
    <w:rsid w:val="00F336B5"/>
    <w:rsid w:val="00F40188"/>
    <w:rsid w:val="00F41866"/>
    <w:rsid w:val="00F434EE"/>
    <w:rsid w:val="00F4390B"/>
    <w:rsid w:val="00F45D37"/>
    <w:rsid w:val="00F46022"/>
    <w:rsid w:val="00F47580"/>
    <w:rsid w:val="00F47795"/>
    <w:rsid w:val="00F515E6"/>
    <w:rsid w:val="00F54754"/>
    <w:rsid w:val="00F54A58"/>
    <w:rsid w:val="00F55506"/>
    <w:rsid w:val="00F55CC5"/>
    <w:rsid w:val="00F55CED"/>
    <w:rsid w:val="00F5654D"/>
    <w:rsid w:val="00F57320"/>
    <w:rsid w:val="00F602EE"/>
    <w:rsid w:val="00F619B9"/>
    <w:rsid w:val="00F61E2D"/>
    <w:rsid w:val="00F6213B"/>
    <w:rsid w:val="00F6291A"/>
    <w:rsid w:val="00F63237"/>
    <w:rsid w:val="00F643F0"/>
    <w:rsid w:val="00F659E1"/>
    <w:rsid w:val="00F70DA6"/>
    <w:rsid w:val="00F7105D"/>
    <w:rsid w:val="00F72E34"/>
    <w:rsid w:val="00F733A8"/>
    <w:rsid w:val="00F73FBB"/>
    <w:rsid w:val="00F74D34"/>
    <w:rsid w:val="00F76169"/>
    <w:rsid w:val="00F7670A"/>
    <w:rsid w:val="00F80B74"/>
    <w:rsid w:val="00F821F3"/>
    <w:rsid w:val="00F823CA"/>
    <w:rsid w:val="00F85500"/>
    <w:rsid w:val="00F85A8C"/>
    <w:rsid w:val="00F85DCB"/>
    <w:rsid w:val="00F86982"/>
    <w:rsid w:val="00F8749E"/>
    <w:rsid w:val="00F9014C"/>
    <w:rsid w:val="00F9330A"/>
    <w:rsid w:val="00F93BDE"/>
    <w:rsid w:val="00F945A4"/>
    <w:rsid w:val="00F95C99"/>
    <w:rsid w:val="00F968F9"/>
    <w:rsid w:val="00F976A6"/>
    <w:rsid w:val="00FA1D52"/>
    <w:rsid w:val="00FA24DA"/>
    <w:rsid w:val="00FA2500"/>
    <w:rsid w:val="00FB05CE"/>
    <w:rsid w:val="00FB4538"/>
    <w:rsid w:val="00FB5E0F"/>
    <w:rsid w:val="00FB74FB"/>
    <w:rsid w:val="00FC034A"/>
    <w:rsid w:val="00FC2EAA"/>
    <w:rsid w:val="00FC6F67"/>
    <w:rsid w:val="00FC7D92"/>
    <w:rsid w:val="00FD011D"/>
    <w:rsid w:val="00FD26BE"/>
    <w:rsid w:val="00FD2AE1"/>
    <w:rsid w:val="00FD330E"/>
    <w:rsid w:val="00FD48AA"/>
    <w:rsid w:val="00FD5397"/>
    <w:rsid w:val="00FE0BD5"/>
    <w:rsid w:val="00FE128B"/>
    <w:rsid w:val="00FE12F7"/>
    <w:rsid w:val="00FE1680"/>
    <w:rsid w:val="00FE225A"/>
    <w:rsid w:val="00FE2A72"/>
    <w:rsid w:val="00FE52B0"/>
    <w:rsid w:val="00FE5B49"/>
    <w:rsid w:val="00FE5F74"/>
    <w:rsid w:val="00FE60FA"/>
    <w:rsid w:val="00FE665B"/>
    <w:rsid w:val="00FE7078"/>
    <w:rsid w:val="00FE75FE"/>
    <w:rsid w:val="00FE7BC7"/>
    <w:rsid w:val="00FE7EAB"/>
    <w:rsid w:val="00FE7EC0"/>
    <w:rsid w:val="00FF04DD"/>
    <w:rsid w:val="00FF24EC"/>
    <w:rsid w:val="00FF45BC"/>
    <w:rsid w:val="00FF765B"/>
    <w:rsid w:val="00FF7B18"/>
    <w:rsid w:val="00FFCC0B"/>
    <w:rsid w:val="010882DF"/>
    <w:rsid w:val="0126B5D1"/>
    <w:rsid w:val="013A61C5"/>
    <w:rsid w:val="019D793F"/>
    <w:rsid w:val="019E755E"/>
    <w:rsid w:val="01D75B7A"/>
    <w:rsid w:val="01F33F0C"/>
    <w:rsid w:val="021CFF4A"/>
    <w:rsid w:val="028A4ACB"/>
    <w:rsid w:val="029CFE54"/>
    <w:rsid w:val="0336B3E4"/>
    <w:rsid w:val="03375162"/>
    <w:rsid w:val="0346EAB3"/>
    <w:rsid w:val="03864625"/>
    <w:rsid w:val="039A1097"/>
    <w:rsid w:val="03D3BDDB"/>
    <w:rsid w:val="0409FE72"/>
    <w:rsid w:val="045117BC"/>
    <w:rsid w:val="04A5AAFE"/>
    <w:rsid w:val="04EDAB4A"/>
    <w:rsid w:val="05180B87"/>
    <w:rsid w:val="051A39BD"/>
    <w:rsid w:val="0593C551"/>
    <w:rsid w:val="05BC72D8"/>
    <w:rsid w:val="05D0FC50"/>
    <w:rsid w:val="0620854F"/>
    <w:rsid w:val="066C6CAA"/>
    <w:rsid w:val="06C8452B"/>
    <w:rsid w:val="07121D33"/>
    <w:rsid w:val="079FC6D2"/>
    <w:rsid w:val="07B8B40C"/>
    <w:rsid w:val="07FCC4AB"/>
    <w:rsid w:val="08083D0B"/>
    <w:rsid w:val="08125637"/>
    <w:rsid w:val="08E9A935"/>
    <w:rsid w:val="08ED7C77"/>
    <w:rsid w:val="08F4139A"/>
    <w:rsid w:val="094F0A96"/>
    <w:rsid w:val="0954846D"/>
    <w:rsid w:val="0982C6D5"/>
    <w:rsid w:val="09E8AF8D"/>
    <w:rsid w:val="0A243D20"/>
    <w:rsid w:val="0A2B4BC1"/>
    <w:rsid w:val="0AD160F1"/>
    <w:rsid w:val="0AD8842E"/>
    <w:rsid w:val="0AE6CAA8"/>
    <w:rsid w:val="0AE83572"/>
    <w:rsid w:val="0AF150ED"/>
    <w:rsid w:val="0B63C0B7"/>
    <w:rsid w:val="0B66CDAC"/>
    <w:rsid w:val="0B804CC8"/>
    <w:rsid w:val="0BD11682"/>
    <w:rsid w:val="0BD68091"/>
    <w:rsid w:val="0BDD6EFA"/>
    <w:rsid w:val="0C0DAD1F"/>
    <w:rsid w:val="0C68E538"/>
    <w:rsid w:val="0C86AB58"/>
    <w:rsid w:val="0C8D214E"/>
    <w:rsid w:val="0CB5A67E"/>
    <w:rsid w:val="0CD52FEE"/>
    <w:rsid w:val="0D78F6BB"/>
    <w:rsid w:val="0E04B599"/>
    <w:rsid w:val="0E622374"/>
    <w:rsid w:val="0E8B8F7D"/>
    <w:rsid w:val="0F03D25E"/>
    <w:rsid w:val="0F0F4E67"/>
    <w:rsid w:val="0F62D07D"/>
    <w:rsid w:val="0FD37D2C"/>
    <w:rsid w:val="0FEDBFF9"/>
    <w:rsid w:val="0FFF7483"/>
    <w:rsid w:val="107A5E88"/>
    <w:rsid w:val="10A0B463"/>
    <w:rsid w:val="10ADA320"/>
    <w:rsid w:val="10CFB488"/>
    <w:rsid w:val="10DDEDA2"/>
    <w:rsid w:val="10EDEAA8"/>
    <w:rsid w:val="10FAE238"/>
    <w:rsid w:val="11476A14"/>
    <w:rsid w:val="114DECD0"/>
    <w:rsid w:val="118DD8BA"/>
    <w:rsid w:val="1253DE84"/>
    <w:rsid w:val="125C74C0"/>
    <w:rsid w:val="134651EF"/>
    <w:rsid w:val="13484A2D"/>
    <w:rsid w:val="1373372B"/>
    <w:rsid w:val="13E23AE9"/>
    <w:rsid w:val="1420B894"/>
    <w:rsid w:val="14442C7C"/>
    <w:rsid w:val="1462EE1C"/>
    <w:rsid w:val="14EDB17A"/>
    <w:rsid w:val="15BC59C9"/>
    <w:rsid w:val="15EA7015"/>
    <w:rsid w:val="162B40CC"/>
    <w:rsid w:val="1665C673"/>
    <w:rsid w:val="167007D5"/>
    <w:rsid w:val="169BAD0D"/>
    <w:rsid w:val="175EB465"/>
    <w:rsid w:val="177AF1C9"/>
    <w:rsid w:val="17C6B87A"/>
    <w:rsid w:val="180292F3"/>
    <w:rsid w:val="1966EF79"/>
    <w:rsid w:val="19AE7036"/>
    <w:rsid w:val="19D20BCB"/>
    <w:rsid w:val="1A1BDA1C"/>
    <w:rsid w:val="1AF3D2F7"/>
    <w:rsid w:val="1C522916"/>
    <w:rsid w:val="1D2B825D"/>
    <w:rsid w:val="1D97080B"/>
    <w:rsid w:val="1DD1E665"/>
    <w:rsid w:val="1DF572A2"/>
    <w:rsid w:val="1DF90DA5"/>
    <w:rsid w:val="1E01B106"/>
    <w:rsid w:val="1E643C66"/>
    <w:rsid w:val="1EA07928"/>
    <w:rsid w:val="1ECDC8B4"/>
    <w:rsid w:val="1ED85BBF"/>
    <w:rsid w:val="1F16BBB2"/>
    <w:rsid w:val="1F229262"/>
    <w:rsid w:val="1F6F0479"/>
    <w:rsid w:val="1FFC9337"/>
    <w:rsid w:val="203012D2"/>
    <w:rsid w:val="205697D6"/>
    <w:rsid w:val="206D3BDB"/>
    <w:rsid w:val="2098DC3D"/>
    <w:rsid w:val="20AD6114"/>
    <w:rsid w:val="20B729D6"/>
    <w:rsid w:val="20B825F5"/>
    <w:rsid w:val="20ED6A6D"/>
    <w:rsid w:val="21E3BA1F"/>
    <w:rsid w:val="220FFC81"/>
    <w:rsid w:val="22311C01"/>
    <w:rsid w:val="226D1FD5"/>
    <w:rsid w:val="228F4D50"/>
    <w:rsid w:val="22D52229"/>
    <w:rsid w:val="22F5790A"/>
    <w:rsid w:val="233935C2"/>
    <w:rsid w:val="23B13BB8"/>
    <w:rsid w:val="23EA89DE"/>
    <w:rsid w:val="243AA77F"/>
    <w:rsid w:val="2454D791"/>
    <w:rsid w:val="245603E0"/>
    <w:rsid w:val="24AD50F2"/>
    <w:rsid w:val="24D50623"/>
    <w:rsid w:val="2591D6AA"/>
    <w:rsid w:val="260CC2EB"/>
    <w:rsid w:val="26226AD1"/>
    <w:rsid w:val="26BEB61D"/>
    <w:rsid w:val="26D116DB"/>
    <w:rsid w:val="2724C1F4"/>
    <w:rsid w:val="2770A94F"/>
    <w:rsid w:val="27CE46F2"/>
    <w:rsid w:val="27D4BCE8"/>
    <w:rsid w:val="2818A757"/>
    <w:rsid w:val="28588E40"/>
    <w:rsid w:val="28A3797C"/>
    <w:rsid w:val="28C42131"/>
    <w:rsid w:val="28D9F354"/>
    <w:rsid w:val="29686DED"/>
    <w:rsid w:val="29C2E612"/>
    <w:rsid w:val="29CCEE20"/>
    <w:rsid w:val="29EC8400"/>
    <w:rsid w:val="2A53473B"/>
    <w:rsid w:val="2A573F87"/>
    <w:rsid w:val="2A5ED4E3"/>
    <w:rsid w:val="2A8D3B8B"/>
    <w:rsid w:val="2A923FD9"/>
    <w:rsid w:val="2AB1E0FD"/>
    <w:rsid w:val="2AF6D761"/>
    <w:rsid w:val="2B05C7E1"/>
    <w:rsid w:val="2B2D5CBE"/>
    <w:rsid w:val="2B32FC0D"/>
    <w:rsid w:val="2BDD59A8"/>
    <w:rsid w:val="2BF1BE43"/>
    <w:rsid w:val="2C380A9A"/>
    <w:rsid w:val="2C8A9E13"/>
    <w:rsid w:val="2C8C1151"/>
    <w:rsid w:val="2C9223D3"/>
    <w:rsid w:val="2C9F615B"/>
    <w:rsid w:val="2CF91CC5"/>
    <w:rsid w:val="2D910F1B"/>
    <w:rsid w:val="2D9266D8"/>
    <w:rsid w:val="2DD156A3"/>
    <w:rsid w:val="2DD3DAFB"/>
    <w:rsid w:val="2DE2917A"/>
    <w:rsid w:val="2E5BED60"/>
    <w:rsid w:val="2ED6DC75"/>
    <w:rsid w:val="2F6FAB5C"/>
    <w:rsid w:val="300E7932"/>
    <w:rsid w:val="300F996E"/>
    <w:rsid w:val="30C18CA0"/>
    <w:rsid w:val="310C9BDA"/>
    <w:rsid w:val="31221FC2"/>
    <w:rsid w:val="3123369E"/>
    <w:rsid w:val="31576318"/>
    <w:rsid w:val="3206E27F"/>
    <w:rsid w:val="32B4D386"/>
    <w:rsid w:val="33B1E4EC"/>
    <w:rsid w:val="3400A289"/>
    <w:rsid w:val="3594FDC3"/>
    <w:rsid w:val="35955961"/>
    <w:rsid w:val="35E58403"/>
    <w:rsid w:val="35F493A4"/>
    <w:rsid w:val="36088C03"/>
    <w:rsid w:val="361AC759"/>
    <w:rsid w:val="366662D2"/>
    <w:rsid w:val="36C5F2EC"/>
    <w:rsid w:val="36DFE038"/>
    <w:rsid w:val="36E54267"/>
    <w:rsid w:val="371CFE58"/>
    <w:rsid w:val="374B55B1"/>
    <w:rsid w:val="375B2C51"/>
    <w:rsid w:val="375FA631"/>
    <w:rsid w:val="37906405"/>
    <w:rsid w:val="38580628"/>
    <w:rsid w:val="3861C34D"/>
    <w:rsid w:val="388C4654"/>
    <w:rsid w:val="38D82DAF"/>
    <w:rsid w:val="393DB430"/>
    <w:rsid w:val="396274FD"/>
    <w:rsid w:val="3965695A"/>
    <w:rsid w:val="39ADC88F"/>
    <w:rsid w:val="39B70558"/>
    <w:rsid w:val="39E3AA56"/>
    <w:rsid w:val="3A5042A8"/>
    <w:rsid w:val="3A57C183"/>
    <w:rsid w:val="3A5F536B"/>
    <w:rsid w:val="3A752576"/>
    <w:rsid w:val="3ACB05B5"/>
    <w:rsid w:val="3B9AB2F9"/>
    <w:rsid w:val="3BA81934"/>
    <w:rsid w:val="3BAD71FA"/>
    <w:rsid w:val="3BF4C8AA"/>
    <w:rsid w:val="3C36E3A8"/>
    <w:rsid w:val="3C4AADED"/>
    <w:rsid w:val="3C9D0A1C"/>
    <w:rsid w:val="3CE9DFC2"/>
    <w:rsid w:val="3D7F9D20"/>
    <w:rsid w:val="3D95F80E"/>
    <w:rsid w:val="3DD2CEA6"/>
    <w:rsid w:val="3DE7F1EB"/>
    <w:rsid w:val="3E421FC0"/>
    <w:rsid w:val="3E9699D4"/>
    <w:rsid w:val="3E987180"/>
    <w:rsid w:val="3E9C4D95"/>
    <w:rsid w:val="3EA0D4EA"/>
    <w:rsid w:val="3EFB254C"/>
    <w:rsid w:val="3F676829"/>
    <w:rsid w:val="3F6B960E"/>
    <w:rsid w:val="3F837D67"/>
    <w:rsid w:val="3FB77165"/>
    <w:rsid w:val="3FE4B7C0"/>
    <w:rsid w:val="3FFCAC39"/>
    <w:rsid w:val="3FFED929"/>
    <w:rsid w:val="400DA988"/>
    <w:rsid w:val="4018CE7B"/>
    <w:rsid w:val="4057CD5B"/>
    <w:rsid w:val="40E12D2C"/>
    <w:rsid w:val="40EACD17"/>
    <w:rsid w:val="410A6F68"/>
    <w:rsid w:val="41B5EDC6"/>
    <w:rsid w:val="41BA6A5C"/>
    <w:rsid w:val="41F58930"/>
    <w:rsid w:val="423C8945"/>
    <w:rsid w:val="42B5508C"/>
    <w:rsid w:val="42BEC7A5"/>
    <w:rsid w:val="42D16D46"/>
    <w:rsid w:val="4305D5AA"/>
    <w:rsid w:val="43506F3D"/>
    <w:rsid w:val="435832FB"/>
    <w:rsid w:val="437094D5"/>
    <w:rsid w:val="43A63C5C"/>
    <w:rsid w:val="44426BC8"/>
    <w:rsid w:val="449986AF"/>
    <w:rsid w:val="4517BEC4"/>
    <w:rsid w:val="4522D1DE"/>
    <w:rsid w:val="454EFB7A"/>
    <w:rsid w:val="458987CB"/>
    <w:rsid w:val="46424FC2"/>
    <w:rsid w:val="46464B74"/>
    <w:rsid w:val="465ED9F0"/>
    <w:rsid w:val="4673B703"/>
    <w:rsid w:val="46E12A49"/>
    <w:rsid w:val="4723B1F7"/>
    <w:rsid w:val="47722D47"/>
    <w:rsid w:val="47CFABDF"/>
    <w:rsid w:val="47D3ACEB"/>
    <w:rsid w:val="47E21B93"/>
    <w:rsid w:val="485318BD"/>
    <w:rsid w:val="487EC580"/>
    <w:rsid w:val="48812265"/>
    <w:rsid w:val="48C17A96"/>
    <w:rsid w:val="49258E2F"/>
    <w:rsid w:val="492AE6BC"/>
    <w:rsid w:val="4932008B"/>
    <w:rsid w:val="497CB30B"/>
    <w:rsid w:val="4A81E2AB"/>
    <w:rsid w:val="4ACAA28C"/>
    <w:rsid w:val="4B557048"/>
    <w:rsid w:val="4B5A2965"/>
    <w:rsid w:val="4BCCE148"/>
    <w:rsid w:val="4C4C818E"/>
    <w:rsid w:val="4C68ED5C"/>
    <w:rsid w:val="4CEAE60D"/>
    <w:rsid w:val="4DD8D0E2"/>
    <w:rsid w:val="4E4900F1"/>
    <w:rsid w:val="4ECF43FD"/>
    <w:rsid w:val="4F3C4B44"/>
    <w:rsid w:val="4F82D2D3"/>
    <w:rsid w:val="4F914F3C"/>
    <w:rsid w:val="4FDA8FF0"/>
    <w:rsid w:val="4FDC6295"/>
    <w:rsid w:val="502FA990"/>
    <w:rsid w:val="509D1D78"/>
    <w:rsid w:val="50B75756"/>
    <w:rsid w:val="50FEE7CD"/>
    <w:rsid w:val="512C9AFC"/>
    <w:rsid w:val="5148DAC7"/>
    <w:rsid w:val="517906F8"/>
    <w:rsid w:val="51FA4897"/>
    <w:rsid w:val="52062A7F"/>
    <w:rsid w:val="521BD500"/>
    <w:rsid w:val="5247E22E"/>
    <w:rsid w:val="524A05BF"/>
    <w:rsid w:val="532D9A45"/>
    <w:rsid w:val="5356544F"/>
    <w:rsid w:val="535C33AF"/>
    <w:rsid w:val="53A90349"/>
    <w:rsid w:val="53BBB6D2"/>
    <w:rsid w:val="53FEE350"/>
    <w:rsid w:val="540C1AC3"/>
    <w:rsid w:val="545305E0"/>
    <w:rsid w:val="545609E0"/>
    <w:rsid w:val="54611D99"/>
    <w:rsid w:val="547884DC"/>
    <w:rsid w:val="54BFB75B"/>
    <w:rsid w:val="54D0A089"/>
    <w:rsid w:val="54FB92F6"/>
    <w:rsid w:val="5503F41F"/>
    <w:rsid w:val="5511188D"/>
    <w:rsid w:val="55879F8A"/>
    <w:rsid w:val="5713F039"/>
    <w:rsid w:val="57B1A924"/>
    <w:rsid w:val="57DA5E95"/>
    <w:rsid w:val="5838BF79"/>
    <w:rsid w:val="58433F78"/>
    <w:rsid w:val="5864DF9D"/>
    <w:rsid w:val="58E0D5E6"/>
    <w:rsid w:val="58F4C9B1"/>
    <w:rsid w:val="592CCAFE"/>
    <w:rsid w:val="5A2AF856"/>
    <w:rsid w:val="5A8DF79F"/>
    <w:rsid w:val="5AC17822"/>
    <w:rsid w:val="5B5256C8"/>
    <w:rsid w:val="5C114E2A"/>
    <w:rsid w:val="5C520B02"/>
    <w:rsid w:val="5C611BC5"/>
    <w:rsid w:val="5C9DF25D"/>
    <w:rsid w:val="5D030215"/>
    <w:rsid w:val="5D2D0156"/>
    <w:rsid w:val="5D2DC554"/>
    <w:rsid w:val="5DA434E6"/>
    <w:rsid w:val="5DB67156"/>
    <w:rsid w:val="5DFEE464"/>
    <w:rsid w:val="5E4E4648"/>
    <w:rsid w:val="5E5936E7"/>
    <w:rsid w:val="5E5F484F"/>
    <w:rsid w:val="5E9ED276"/>
    <w:rsid w:val="5EFC5B1F"/>
    <w:rsid w:val="5F9BB0E4"/>
    <w:rsid w:val="5FAC8A18"/>
    <w:rsid w:val="5FB49E6E"/>
    <w:rsid w:val="5FEB8A16"/>
    <w:rsid w:val="6039D1F0"/>
    <w:rsid w:val="60CBA9EE"/>
    <w:rsid w:val="60E3D62C"/>
    <w:rsid w:val="61348CE8"/>
    <w:rsid w:val="6199C094"/>
    <w:rsid w:val="61D0F961"/>
    <w:rsid w:val="61E56AEA"/>
    <w:rsid w:val="621746DA"/>
    <w:rsid w:val="62223D6E"/>
    <w:rsid w:val="62B62A2A"/>
    <w:rsid w:val="62B734EC"/>
    <w:rsid w:val="62CCDCD2"/>
    <w:rsid w:val="62D8B8BD"/>
    <w:rsid w:val="62ED6AFA"/>
    <w:rsid w:val="631E3CE2"/>
    <w:rsid w:val="637B2D3E"/>
    <w:rsid w:val="63B3A8C6"/>
    <w:rsid w:val="640B0E6E"/>
    <w:rsid w:val="640D3074"/>
    <w:rsid w:val="64B590AD"/>
    <w:rsid w:val="64BA72BC"/>
    <w:rsid w:val="64E740F4"/>
    <w:rsid w:val="656B0456"/>
    <w:rsid w:val="65EED5AE"/>
    <w:rsid w:val="6604945B"/>
    <w:rsid w:val="6655CA9D"/>
    <w:rsid w:val="6659BFF1"/>
    <w:rsid w:val="66601F06"/>
    <w:rsid w:val="668F5C4E"/>
    <w:rsid w:val="67C23F02"/>
    <w:rsid w:val="68337DC6"/>
    <w:rsid w:val="6836CDC1"/>
    <w:rsid w:val="68944C0D"/>
    <w:rsid w:val="68ED9054"/>
    <w:rsid w:val="698900AE"/>
    <w:rsid w:val="69BD4907"/>
    <w:rsid w:val="69BF485F"/>
    <w:rsid w:val="69DC83E6"/>
    <w:rsid w:val="6AE8A4C6"/>
    <w:rsid w:val="6B71310A"/>
    <w:rsid w:val="6B7B58EA"/>
    <w:rsid w:val="6B91AE7A"/>
    <w:rsid w:val="6C262D35"/>
    <w:rsid w:val="6C65789E"/>
    <w:rsid w:val="6CC663E7"/>
    <w:rsid w:val="6CD9CAEF"/>
    <w:rsid w:val="6D0C89ED"/>
    <w:rsid w:val="6D59F981"/>
    <w:rsid w:val="6D649226"/>
    <w:rsid w:val="6DB8E21B"/>
    <w:rsid w:val="6DFF4F9F"/>
    <w:rsid w:val="6EB079AA"/>
    <w:rsid w:val="6F8FD976"/>
    <w:rsid w:val="6F92377D"/>
    <w:rsid w:val="6FA8B933"/>
    <w:rsid w:val="708A085B"/>
    <w:rsid w:val="71041190"/>
    <w:rsid w:val="71692056"/>
    <w:rsid w:val="719070EF"/>
    <w:rsid w:val="723AF20C"/>
    <w:rsid w:val="726FE594"/>
    <w:rsid w:val="7282C918"/>
    <w:rsid w:val="728EF9E5"/>
    <w:rsid w:val="72D2142A"/>
    <w:rsid w:val="72E15614"/>
    <w:rsid w:val="7305B387"/>
    <w:rsid w:val="73938300"/>
    <w:rsid w:val="73C46BA4"/>
    <w:rsid w:val="741816BD"/>
    <w:rsid w:val="7477ADC0"/>
    <w:rsid w:val="747B2E37"/>
    <w:rsid w:val="74D92A3B"/>
    <w:rsid w:val="750F7C76"/>
    <w:rsid w:val="7526AB73"/>
    <w:rsid w:val="75321BFF"/>
    <w:rsid w:val="755BEFEB"/>
    <w:rsid w:val="755D797E"/>
    <w:rsid w:val="75653BF9"/>
    <w:rsid w:val="75C4F01F"/>
    <w:rsid w:val="76779098"/>
    <w:rsid w:val="7693ACB3"/>
    <w:rsid w:val="76A95377"/>
    <w:rsid w:val="76F7C04C"/>
    <w:rsid w:val="772DC1E2"/>
    <w:rsid w:val="77522B2E"/>
    <w:rsid w:val="77A3215C"/>
    <w:rsid w:val="77E16347"/>
    <w:rsid w:val="78041F82"/>
    <w:rsid w:val="784A9DAF"/>
    <w:rsid w:val="784AF94D"/>
    <w:rsid w:val="7869BB7F"/>
    <w:rsid w:val="788D0457"/>
    <w:rsid w:val="78910B33"/>
    <w:rsid w:val="78948CCC"/>
    <w:rsid w:val="7896850A"/>
    <w:rsid w:val="78E864E7"/>
    <w:rsid w:val="7903139D"/>
    <w:rsid w:val="791D6B3A"/>
    <w:rsid w:val="79825A77"/>
    <w:rsid w:val="79C41169"/>
    <w:rsid w:val="79EB0CF5"/>
    <w:rsid w:val="7A20504B"/>
    <w:rsid w:val="7A33518A"/>
    <w:rsid w:val="7A40F783"/>
    <w:rsid w:val="7AEDAC45"/>
    <w:rsid w:val="7B944391"/>
    <w:rsid w:val="7B9F4DA2"/>
    <w:rsid w:val="7C607BCD"/>
    <w:rsid w:val="7C630025"/>
    <w:rsid w:val="7CB48284"/>
    <w:rsid w:val="7D1A4152"/>
    <w:rsid w:val="7D6E1071"/>
    <w:rsid w:val="7DFB8794"/>
    <w:rsid w:val="7E704A82"/>
    <w:rsid w:val="7F095158"/>
    <w:rsid w:val="7F4D3153"/>
    <w:rsid w:val="7F4FB5AB"/>
    <w:rsid w:val="7FE74F67"/>
    <w:rsid w:val="7FF0FB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6EA5"/>
  <w15:chartTrackingRefBased/>
  <w15:docId w15:val="{00B2A9DF-567A-4B60-ABE2-282B04F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5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6252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25247"/>
    <w:pPr>
      <w:keepNext/>
      <w:keepLines/>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25247"/>
    <w:pPr>
      <w:keepNext/>
      <w:keepLine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qFormat/>
    <w:rsid w:val="00625247"/>
    <w:pPr>
      <w:keepNext/>
      <w:keepLine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qFormat/>
    <w:rsid w:val="00625247"/>
    <w:pPr>
      <w:keepNext/>
      <w:keepLine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qFormat/>
    <w:rsid w:val="00625247"/>
    <w:pPr>
      <w:keepNext/>
      <w:keepLine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qFormat/>
    <w:rsid w:val="00625247"/>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625247"/>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2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252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252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2524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62524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62524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62524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6252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25247"/>
    <w:rPr>
      <w:rFonts w:asciiTheme="majorHAnsi" w:eastAsiaTheme="majorEastAsia" w:hAnsiTheme="majorHAnsi" w:cstheme="majorBidi"/>
      <w:i/>
      <w:iCs/>
      <w:color w:val="272727" w:themeColor="text1" w:themeTint="D8"/>
      <w:sz w:val="21"/>
      <w:szCs w:val="21"/>
    </w:rPr>
  </w:style>
  <w:style w:type="paragraph" w:customStyle="1" w:styleId="SCHRtitle">
    <w:name w:val="SCHR title"/>
    <w:basedOn w:val="Normal"/>
    <w:rsid w:val="00625247"/>
    <w:pPr>
      <w:spacing w:before="120" w:after="120"/>
      <w:jc w:val="center"/>
    </w:pPr>
    <w:rPr>
      <w:b/>
      <w:bCs/>
      <w:sz w:val="28"/>
      <w:szCs w:val="20"/>
    </w:rPr>
  </w:style>
  <w:style w:type="character" w:customStyle="1" w:styleId="italics">
    <w:name w:val="italics"/>
    <w:basedOn w:val="DefaultParagraphFont"/>
    <w:rsid w:val="00625247"/>
    <w:rPr>
      <w:i/>
    </w:rPr>
  </w:style>
  <w:style w:type="character" w:customStyle="1" w:styleId="bold">
    <w:name w:val="bold"/>
    <w:basedOn w:val="DefaultParagraphFont"/>
    <w:rsid w:val="00625247"/>
    <w:rPr>
      <w:b/>
    </w:rPr>
  </w:style>
  <w:style w:type="paragraph" w:customStyle="1" w:styleId="SCHRlegislation">
    <w:name w:val="SCHR legislation"/>
    <w:basedOn w:val="Normal"/>
    <w:qFormat/>
    <w:rsid w:val="00625247"/>
    <w:pPr>
      <w:jc w:val="center"/>
    </w:pPr>
    <w:rPr>
      <w:b/>
    </w:rPr>
  </w:style>
  <w:style w:type="paragraph" w:customStyle="1" w:styleId="SCHRnormal">
    <w:name w:val="SCHR normal"/>
    <w:basedOn w:val="Normal"/>
    <w:qFormat/>
    <w:rsid w:val="00625247"/>
    <w:pPr>
      <w:spacing w:before="120" w:after="120"/>
    </w:pPr>
  </w:style>
  <w:style w:type="paragraph" w:customStyle="1" w:styleId="AttachmentID">
    <w:name w:val="Attachment ID"/>
    <w:basedOn w:val="Normal"/>
    <w:rsid w:val="00625247"/>
    <w:pPr>
      <w:jc w:val="right"/>
    </w:pPr>
    <w:rPr>
      <w:b/>
      <w:bCs/>
      <w:szCs w:val="20"/>
      <w:u w:val="single"/>
    </w:rPr>
  </w:style>
  <w:style w:type="character" w:customStyle="1" w:styleId="boldunderlineitalic">
    <w:name w:val="bold underline italic"/>
    <w:basedOn w:val="DefaultParagraphFont"/>
    <w:uiPriority w:val="1"/>
    <w:rsid w:val="00625247"/>
    <w:rPr>
      <w:b/>
      <w:i/>
      <w:u w:val="single"/>
    </w:rPr>
  </w:style>
  <w:style w:type="paragraph" w:customStyle="1" w:styleId="Authority">
    <w:name w:val="Authority"/>
    <w:basedOn w:val="Normal"/>
    <w:rsid w:val="00625247"/>
    <w:pPr>
      <w:ind w:left="1440" w:hanging="1440"/>
      <w:jc w:val="right"/>
    </w:pPr>
    <w:rPr>
      <w:szCs w:val="20"/>
    </w:rPr>
  </w:style>
  <w:style w:type="character" w:customStyle="1" w:styleId="underline">
    <w:name w:val="underline"/>
    <w:basedOn w:val="DefaultParagraphFont"/>
    <w:uiPriority w:val="1"/>
    <w:rsid w:val="00625247"/>
    <w:rPr>
      <w:u w:val="single"/>
    </w:rPr>
  </w:style>
  <w:style w:type="character" w:customStyle="1" w:styleId="boldunderline">
    <w:name w:val="bold underline"/>
    <w:basedOn w:val="DefaultParagraphFont"/>
    <w:uiPriority w:val="1"/>
    <w:rsid w:val="00625247"/>
    <w:rPr>
      <w:b/>
      <w:u w:val="single"/>
    </w:rPr>
  </w:style>
  <w:style w:type="paragraph" w:customStyle="1" w:styleId="ItemID">
    <w:name w:val="Item ID"/>
    <w:basedOn w:val="Normal"/>
    <w:qFormat/>
    <w:rsid w:val="00625247"/>
    <w:pPr>
      <w:numPr>
        <w:numId w:val="5"/>
      </w:numPr>
    </w:pPr>
    <w:rPr>
      <w:b/>
    </w:rPr>
  </w:style>
  <w:style w:type="paragraph" w:styleId="CommentText">
    <w:name w:val="annotation text"/>
    <w:basedOn w:val="Normal"/>
    <w:link w:val="CommentTextChar"/>
    <w:uiPriority w:val="99"/>
    <w:rsid w:val="00625247"/>
    <w:rPr>
      <w:sz w:val="20"/>
      <w:szCs w:val="20"/>
    </w:rPr>
  </w:style>
  <w:style w:type="character" w:customStyle="1" w:styleId="CommentTextChar">
    <w:name w:val="Comment Text Char"/>
    <w:basedOn w:val="DefaultParagraphFont"/>
    <w:link w:val="CommentText"/>
    <w:uiPriority w:val="99"/>
    <w:rsid w:val="00625247"/>
    <w:rPr>
      <w:rFonts w:ascii="Times New Roman" w:eastAsia="Times New Roman" w:hAnsi="Times New Roman" w:cs="Times New Roman"/>
      <w:sz w:val="20"/>
      <w:szCs w:val="20"/>
    </w:rPr>
  </w:style>
  <w:style w:type="paragraph" w:styleId="Revision">
    <w:name w:val="Revision"/>
    <w:hidden/>
    <w:uiPriority w:val="99"/>
    <w:semiHidden/>
    <w:rsid w:val="00625247"/>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25247"/>
    <w:pPr>
      <w:numPr>
        <w:numId w:val="1"/>
      </w:numPr>
    </w:pPr>
  </w:style>
  <w:style w:type="numbering" w:styleId="1ai">
    <w:name w:val="Outline List 1"/>
    <w:basedOn w:val="NoList"/>
    <w:rsid w:val="00625247"/>
    <w:pPr>
      <w:numPr>
        <w:numId w:val="2"/>
      </w:numPr>
    </w:pPr>
  </w:style>
  <w:style w:type="numbering" w:styleId="ArticleSection">
    <w:name w:val="Outline List 3"/>
    <w:basedOn w:val="NoList"/>
    <w:rsid w:val="00625247"/>
    <w:pPr>
      <w:numPr>
        <w:numId w:val="3"/>
      </w:numPr>
    </w:pPr>
  </w:style>
  <w:style w:type="table" w:styleId="Table3Deffects1">
    <w:name w:val="Table 3D effects 1"/>
    <w:basedOn w:val="TableNormal"/>
    <w:rsid w:val="00625247"/>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5247"/>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5247"/>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5247"/>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5247"/>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5247"/>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5247"/>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5247"/>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5247"/>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5247"/>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5247"/>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5247"/>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5247"/>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5247"/>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5247"/>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5247"/>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5247"/>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5247"/>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5247"/>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625247"/>
    <w:pPr>
      <w:numPr>
        <w:ilvl w:val="2"/>
        <w:numId w:val="4"/>
      </w:numPr>
      <w:tabs>
        <w:tab w:val="num" w:pos="567"/>
      </w:tabs>
      <w:spacing w:before="60" w:after="60"/>
      <w:ind w:left="1134"/>
    </w:pPr>
  </w:style>
  <w:style w:type="paragraph" w:customStyle="1" w:styleId="Itemlist">
    <w:name w:val="Item list"/>
    <w:basedOn w:val="Normal"/>
    <w:next w:val="Normal"/>
    <w:rsid w:val="00625247"/>
    <w:pPr>
      <w:numPr>
        <w:numId w:val="6"/>
      </w:numPr>
    </w:pPr>
    <w:rPr>
      <w:lang w:eastAsia="en-AU"/>
    </w:rPr>
  </w:style>
  <w:style w:type="paragraph" w:styleId="ListParagraph">
    <w:name w:val="List Paragraph"/>
    <w:basedOn w:val="Normal"/>
    <w:uiPriority w:val="34"/>
    <w:qFormat/>
    <w:rsid w:val="00625247"/>
    <w:pPr>
      <w:numPr>
        <w:numId w:val="8"/>
      </w:numPr>
      <w:contextualSpacing/>
    </w:pPr>
  </w:style>
  <w:style w:type="numbering" w:customStyle="1" w:styleId="StyleNumberedLeft127cmHanging063cm">
    <w:name w:val="Style Numbered Left:  1.27 cm Hanging:  0.63 cm"/>
    <w:basedOn w:val="NoList"/>
    <w:rsid w:val="00625247"/>
    <w:pPr>
      <w:numPr>
        <w:numId w:val="7"/>
      </w:numPr>
    </w:pPr>
  </w:style>
  <w:style w:type="character" w:styleId="Strong">
    <w:name w:val="Strong"/>
    <w:basedOn w:val="DefaultParagraphFont"/>
    <w:qFormat/>
    <w:rsid w:val="00625247"/>
    <w:rPr>
      <w:b/>
      <w:bCs/>
    </w:rPr>
  </w:style>
  <w:style w:type="paragraph" w:styleId="Footer">
    <w:name w:val="footer"/>
    <w:basedOn w:val="Normal"/>
    <w:link w:val="FooterChar"/>
    <w:uiPriority w:val="99"/>
    <w:unhideWhenUsed/>
    <w:rsid w:val="00625247"/>
    <w:pPr>
      <w:tabs>
        <w:tab w:val="center" w:pos="4513"/>
        <w:tab w:val="right" w:pos="9026"/>
      </w:tabs>
    </w:pPr>
  </w:style>
  <w:style w:type="character" w:customStyle="1" w:styleId="FooterChar">
    <w:name w:val="Footer Char"/>
    <w:basedOn w:val="DefaultParagraphFont"/>
    <w:link w:val="Footer"/>
    <w:uiPriority w:val="99"/>
    <w:rsid w:val="0062524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5247"/>
    <w:pPr>
      <w:tabs>
        <w:tab w:val="center" w:pos="4513"/>
        <w:tab w:val="right" w:pos="9026"/>
      </w:tabs>
    </w:pPr>
  </w:style>
  <w:style w:type="character" w:customStyle="1" w:styleId="HeaderChar">
    <w:name w:val="Header Char"/>
    <w:basedOn w:val="DefaultParagraphFont"/>
    <w:link w:val="Header"/>
    <w:uiPriority w:val="99"/>
    <w:rsid w:val="00625247"/>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625247"/>
    <w:rPr>
      <w:sz w:val="16"/>
      <w:szCs w:val="16"/>
    </w:rPr>
  </w:style>
  <w:style w:type="paragraph" w:styleId="CommentSubject">
    <w:name w:val="annotation subject"/>
    <w:basedOn w:val="CommentText"/>
    <w:next w:val="CommentText"/>
    <w:link w:val="CommentSubjectChar"/>
    <w:uiPriority w:val="99"/>
    <w:semiHidden/>
    <w:unhideWhenUsed/>
    <w:rsid w:val="00625247"/>
    <w:rPr>
      <w:b/>
      <w:bCs/>
    </w:rPr>
  </w:style>
  <w:style w:type="character" w:customStyle="1" w:styleId="CommentSubjectChar">
    <w:name w:val="Comment Subject Char"/>
    <w:basedOn w:val="CommentTextChar"/>
    <w:link w:val="CommentSubject"/>
    <w:uiPriority w:val="99"/>
    <w:semiHidden/>
    <w:rsid w:val="006252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247"/>
    <w:rPr>
      <w:rFonts w:ascii="Tahoma" w:hAnsi="Tahoma" w:cs="Tahoma"/>
      <w:sz w:val="16"/>
      <w:szCs w:val="16"/>
    </w:rPr>
  </w:style>
  <w:style w:type="character" w:customStyle="1" w:styleId="BalloonTextChar">
    <w:name w:val="Balloon Text Char"/>
    <w:basedOn w:val="DefaultParagraphFont"/>
    <w:link w:val="BalloonText"/>
    <w:uiPriority w:val="99"/>
    <w:semiHidden/>
    <w:rsid w:val="00625247"/>
    <w:rPr>
      <w:rFonts w:ascii="Tahoma" w:eastAsia="Times New Roman" w:hAnsi="Tahoma" w:cs="Tahoma"/>
      <w:sz w:val="16"/>
      <w:szCs w:val="16"/>
    </w:rPr>
  </w:style>
  <w:style w:type="character" w:styleId="Hyperlink">
    <w:name w:val="Hyperlink"/>
    <w:basedOn w:val="DefaultParagraphFont"/>
    <w:unhideWhenUsed/>
    <w:rsid w:val="00625247"/>
    <w:rPr>
      <w:color w:val="0563C1" w:themeColor="hyperlink"/>
      <w:u w:val="single"/>
    </w:rPr>
  </w:style>
  <w:style w:type="character" w:customStyle="1" w:styleId="UnresolvedMention1">
    <w:name w:val="Unresolved Mention1"/>
    <w:basedOn w:val="DefaultParagraphFont"/>
    <w:uiPriority w:val="99"/>
    <w:semiHidden/>
    <w:unhideWhenUsed/>
    <w:rsid w:val="00625247"/>
    <w:rPr>
      <w:color w:val="605E5C"/>
      <w:shd w:val="clear" w:color="auto" w:fill="E1DFDD"/>
    </w:rPr>
  </w:style>
  <w:style w:type="paragraph" w:customStyle="1" w:styleId="LDClause">
    <w:name w:val="LDClause"/>
    <w:basedOn w:val="Normal"/>
    <w:link w:val="LDClauseChar"/>
    <w:rsid w:val="00625247"/>
    <w:pPr>
      <w:tabs>
        <w:tab w:val="right" w:pos="454"/>
        <w:tab w:val="left" w:pos="737"/>
      </w:tabs>
      <w:spacing w:before="60" w:after="60"/>
      <w:ind w:left="737" w:hanging="1021"/>
    </w:pPr>
  </w:style>
  <w:style w:type="character" w:customStyle="1" w:styleId="LDClauseChar">
    <w:name w:val="LDClause Char"/>
    <w:link w:val="LDClause"/>
    <w:rsid w:val="00625247"/>
    <w:rPr>
      <w:rFonts w:ascii="Times New Roman" w:eastAsia="Times New Roman" w:hAnsi="Times New Roman" w:cs="Times New Roman"/>
      <w:sz w:val="24"/>
      <w:szCs w:val="24"/>
    </w:rPr>
  </w:style>
  <w:style w:type="paragraph" w:customStyle="1" w:styleId="LDP1a">
    <w:name w:val="LDP1(a)"/>
    <w:basedOn w:val="LDClause"/>
    <w:link w:val="LDP1aChar"/>
    <w:qFormat/>
    <w:rsid w:val="00625247"/>
    <w:pPr>
      <w:tabs>
        <w:tab w:val="clear" w:pos="454"/>
        <w:tab w:val="clear" w:pos="737"/>
        <w:tab w:val="left" w:pos="1191"/>
      </w:tabs>
      <w:ind w:left="1191" w:hanging="454"/>
    </w:pPr>
  </w:style>
  <w:style w:type="character" w:customStyle="1" w:styleId="LDP1aChar">
    <w:name w:val="LDP1(a) Char"/>
    <w:link w:val="LDP1a"/>
    <w:rsid w:val="00625247"/>
    <w:rPr>
      <w:rFonts w:ascii="Times New Roman" w:eastAsia="Times New Roman" w:hAnsi="Times New Roman" w:cs="Times New Roman"/>
      <w:sz w:val="24"/>
      <w:szCs w:val="24"/>
    </w:rPr>
  </w:style>
  <w:style w:type="character" w:customStyle="1" w:styleId="LDClauseHeadingChar">
    <w:name w:val="LDClauseHeading Char"/>
    <w:link w:val="LDClauseHeading"/>
    <w:locked/>
    <w:rsid w:val="00625247"/>
    <w:rPr>
      <w:rFonts w:ascii="Arial" w:hAnsi="Arial" w:cs="Arial"/>
      <w:b/>
      <w:sz w:val="24"/>
      <w:szCs w:val="24"/>
    </w:rPr>
  </w:style>
  <w:style w:type="paragraph" w:customStyle="1" w:styleId="LDClauseHeading">
    <w:name w:val="LDClauseHeading"/>
    <w:basedOn w:val="Normal"/>
    <w:next w:val="Normal"/>
    <w:link w:val="LDClauseHeadingChar"/>
    <w:rsid w:val="00625247"/>
    <w:pPr>
      <w:keepNext/>
      <w:tabs>
        <w:tab w:val="left" w:pos="737"/>
      </w:tabs>
      <w:spacing w:before="180" w:after="60"/>
      <w:ind w:left="737" w:hanging="737"/>
    </w:pPr>
    <w:rPr>
      <w:rFonts w:ascii="Arial" w:eastAsiaTheme="minorHAnsi" w:hAnsi="Arial" w:cs="Arial"/>
      <w:b/>
    </w:rPr>
  </w:style>
  <w:style w:type="character" w:customStyle="1" w:styleId="LDNoteChar">
    <w:name w:val="LDNote Char"/>
    <w:link w:val="LDNote"/>
    <w:locked/>
    <w:rsid w:val="00625247"/>
    <w:rPr>
      <w:szCs w:val="24"/>
    </w:rPr>
  </w:style>
  <w:style w:type="paragraph" w:customStyle="1" w:styleId="LDNote">
    <w:name w:val="LDNote"/>
    <w:basedOn w:val="Normal"/>
    <w:link w:val="LDNoteChar"/>
    <w:rsid w:val="00625247"/>
    <w:pPr>
      <w:tabs>
        <w:tab w:val="right" w:pos="454"/>
        <w:tab w:val="left" w:pos="737"/>
      </w:tabs>
      <w:spacing w:before="60" w:after="60"/>
      <w:ind w:left="737"/>
    </w:pPr>
    <w:rPr>
      <w:rFonts w:asciiTheme="minorHAnsi" w:eastAsiaTheme="minorHAnsi" w:hAnsiTheme="minorHAnsi" w:cstheme="minorBidi"/>
      <w:sz w:val="22"/>
    </w:rPr>
  </w:style>
  <w:style w:type="paragraph" w:customStyle="1" w:styleId="dotpoint10">
    <w:name w:val="dotpoint1"/>
    <w:basedOn w:val="Normal"/>
    <w:rsid w:val="00625247"/>
    <w:pPr>
      <w:spacing w:before="100" w:beforeAutospacing="1" w:after="100" w:afterAutospacing="1"/>
    </w:pPr>
    <w:rPr>
      <w:lang w:eastAsia="en-AU"/>
    </w:rPr>
  </w:style>
  <w:style w:type="paragraph" w:styleId="NormalWeb">
    <w:name w:val="Normal (Web)"/>
    <w:basedOn w:val="Normal"/>
    <w:uiPriority w:val="99"/>
    <w:unhideWhenUsed/>
    <w:rsid w:val="00625247"/>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625247"/>
    <w:rPr>
      <w:color w:val="605E5C"/>
      <w:shd w:val="clear" w:color="auto" w:fill="E1DFDD"/>
    </w:rPr>
  </w:style>
  <w:style w:type="paragraph" w:customStyle="1" w:styleId="RGHead">
    <w:name w:val="RGHead"/>
    <w:basedOn w:val="Normal"/>
    <w:next w:val="Normal"/>
    <w:rsid w:val="00625247"/>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rsid w:val="00625247"/>
    <w:rPr>
      <w:rFonts w:ascii="Lucida Grande" w:hAnsi="Lucida Grande" w:cs="Lucida Grande"/>
    </w:rPr>
  </w:style>
  <w:style w:type="character" w:customStyle="1" w:styleId="DocumentMapChar">
    <w:name w:val="Document Map Char"/>
    <w:basedOn w:val="DefaultParagraphFont"/>
    <w:link w:val="DocumentMap"/>
    <w:semiHidden/>
    <w:rsid w:val="00625247"/>
    <w:rPr>
      <w:rFonts w:ascii="Lucida Grande" w:eastAsia="Times New Roman" w:hAnsi="Lucida Grande" w:cs="Lucida Grande"/>
      <w:sz w:val="24"/>
      <w:szCs w:val="24"/>
    </w:rPr>
  </w:style>
  <w:style w:type="character" w:styleId="UnresolvedMention">
    <w:name w:val="Unresolved Mention"/>
    <w:basedOn w:val="DefaultParagraphFont"/>
    <w:uiPriority w:val="99"/>
    <w:semiHidden/>
    <w:unhideWhenUsed/>
    <w:rsid w:val="00625247"/>
    <w:rPr>
      <w:color w:val="808080"/>
      <w:shd w:val="clear" w:color="auto" w:fill="E6E6E6"/>
    </w:rPr>
  </w:style>
  <w:style w:type="character" w:styleId="FollowedHyperlink">
    <w:name w:val="FollowedHyperlink"/>
    <w:basedOn w:val="DefaultParagraphFont"/>
    <w:uiPriority w:val="99"/>
    <w:semiHidden/>
    <w:unhideWhenUsed/>
    <w:rsid w:val="00625247"/>
    <w:rPr>
      <w:color w:val="954F72" w:themeColor="followedHyperlink"/>
      <w:u w:val="single"/>
    </w:rPr>
  </w:style>
  <w:style w:type="paragraph" w:customStyle="1" w:styleId="EMNormal">
    <w:name w:val="EM Normal"/>
    <w:basedOn w:val="Normal"/>
    <w:link w:val="EMNormalChar"/>
    <w:qFormat/>
    <w:rsid w:val="00625247"/>
    <w:pPr>
      <w:spacing w:before="120" w:after="120"/>
    </w:pPr>
    <w:rPr>
      <w:rFonts w:eastAsiaTheme="minorHAnsi" w:cstheme="minorBidi"/>
      <w:szCs w:val="22"/>
    </w:rPr>
  </w:style>
  <w:style w:type="character" w:customStyle="1" w:styleId="EMNormalChar">
    <w:name w:val="EM Normal Char"/>
    <w:basedOn w:val="DefaultParagraphFont"/>
    <w:link w:val="EMNormal"/>
    <w:rsid w:val="00625247"/>
    <w:rPr>
      <w:rFonts w:ascii="Times New Roman" w:hAnsi="Times New Roman"/>
      <w:sz w:val="24"/>
    </w:rPr>
  </w:style>
  <w:style w:type="paragraph" w:customStyle="1" w:styleId="EMBulletList">
    <w:name w:val="EM Bullet List"/>
    <w:basedOn w:val="EMNormal"/>
    <w:qFormat/>
    <w:rsid w:val="00625247"/>
    <w:pPr>
      <w:numPr>
        <w:numId w:val="10"/>
      </w:numPr>
      <w:contextualSpacing/>
    </w:pPr>
  </w:style>
  <w:style w:type="paragraph" w:customStyle="1" w:styleId="Note">
    <w:name w:val="Note"/>
    <w:basedOn w:val="Normal"/>
    <w:link w:val="NoteChar"/>
    <w:qFormat/>
    <w:rsid w:val="00625247"/>
    <w:pPr>
      <w:tabs>
        <w:tab w:val="right" w:pos="454"/>
        <w:tab w:val="left" w:pos="737"/>
      </w:tabs>
      <w:spacing w:before="60" w:after="60"/>
      <w:ind w:left="737"/>
    </w:pPr>
    <w:rPr>
      <w:sz w:val="20"/>
    </w:rPr>
  </w:style>
  <w:style w:type="paragraph" w:customStyle="1" w:styleId="P1">
    <w:name w:val="P1"/>
    <w:aliases w:val="(a)"/>
    <w:basedOn w:val="Normal"/>
    <w:link w:val="aChar"/>
    <w:qFormat/>
    <w:rsid w:val="00625247"/>
    <w:pPr>
      <w:tabs>
        <w:tab w:val="left" w:pos="1191"/>
      </w:tabs>
      <w:spacing w:before="60" w:after="60"/>
      <w:ind w:left="1191" w:hanging="454"/>
    </w:pPr>
  </w:style>
  <w:style w:type="character" w:customStyle="1" w:styleId="NoteChar">
    <w:name w:val="Note Char"/>
    <w:link w:val="Note"/>
    <w:rsid w:val="00625247"/>
    <w:rPr>
      <w:rFonts w:ascii="Times New Roman" w:eastAsia="Times New Roman" w:hAnsi="Times New Roman" w:cs="Times New Roman"/>
      <w:sz w:val="20"/>
      <w:szCs w:val="24"/>
    </w:rPr>
  </w:style>
  <w:style w:type="character" w:customStyle="1" w:styleId="aChar">
    <w:name w:val="(a) Char"/>
    <w:aliases w:val="P1 Char"/>
    <w:link w:val="P1"/>
    <w:rsid w:val="00625247"/>
    <w:rPr>
      <w:rFonts w:ascii="Times New Roman" w:eastAsia="Times New Roman" w:hAnsi="Times New Roman" w:cs="Times New Roman"/>
      <w:sz w:val="24"/>
      <w:szCs w:val="24"/>
    </w:rPr>
  </w:style>
  <w:style w:type="paragraph" w:customStyle="1" w:styleId="Clause">
    <w:name w:val="Clause"/>
    <w:basedOn w:val="Normal"/>
    <w:link w:val="ClauseChar"/>
    <w:qFormat/>
    <w:rsid w:val="00625247"/>
    <w:pPr>
      <w:tabs>
        <w:tab w:val="right" w:pos="454"/>
        <w:tab w:val="left" w:pos="737"/>
      </w:tabs>
      <w:spacing w:before="60" w:after="60"/>
      <w:ind w:left="737" w:hanging="1021"/>
    </w:pPr>
  </w:style>
  <w:style w:type="character" w:customStyle="1" w:styleId="ClauseChar">
    <w:name w:val="Clause Char"/>
    <w:link w:val="Clause"/>
    <w:rsid w:val="00625247"/>
    <w:rPr>
      <w:rFonts w:ascii="Times New Roman" w:eastAsia="Times New Roman" w:hAnsi="Times New Roman" w:cs="Times New Roman"/>
      <w:sz w:val="24"/>
      <w:szCs w:val="24"/>
    </w:rPr>
  </w:style>
  <w:style w:type="paragraph" w:customStyle="1" w:styleId="LDdefinition">
    <w:name w:val="LDdefinition"/>
    <w:basedOn w:val="Normal"/>
    <w:link w:val="LDdefinitionChar"/>
    <w:rsid w:val="00625247"/>
    <w:pPr>
      <w:spacing w:before="60" w:after="60"/>
      <w:ind w:left="737"/>
    </w:pPr>
  </w:style>
  <w:style w:type="character" w:customStyle="1" w:styleId="LDdefinitionChar">
    <w:name w:val="LDdefinition Char"/>
    <w:basedOn w:val="DefaultParagraphFont"/>
    <w:link w:val="LDdefinition"/>
    <w:rsid w:val="00625247"/>
    <w:rPr>
      <w:rFonts w:ascii="Times New Roman" w:eastAsia="Times New Roman" w:hAnsi="Times New Roman" w:cs="Times New Roman"/>
      <w:sz w:val="24"/>
      <w:szCs w:val="24"/>
    </w:rPr>
  </w:style>
  <w:style w:type="paragraph" w:customStyle="1" w:styleId="LDP2i">
    <w:name w:val="LDP2 (i)"/>
    <w:basedOn w:val="LDP1a"/>
    <w:link w:val="LDP2iChar"/>
    <w:qFormat/>
    <w:rsid w:val="00625247"/>
    <w:pPr>
      <w:tabs>
        <w:tab w:val="clear" w:pos="1191"/>
        <w:tab w:val="right" w:pos="1418"/>
        <w:tab w:val="left" w:pos="1559"/>
      </w:tabs>
      <w:ind w:left="1588" w:hanging="1134"/>
    </w:pPr>
  </w:style>
  <w:style w:type="character" w:customStyle="1" w:styleId="LDP2iChar">
    <w:name w:val="LDP2 (i) Char"/>
    <w:link w:val="LDP2i"/>
    <w:rsid w:val="00625247"/>
    <w:rPr>
      <w:rFonts w:ascii="Times New Roman" w:eastAsia="Times New Roman" w:hAnsi="Times New Roman" w:cs="Times New Roman"/>
      <w:sz w:val="24"/>
      <w:szCs w:val="24"/>
    </w:rPr>
  </w:style>
  <w:style w:type="paragraph" w:customStyle="1" w:styleId="P2">
    <w:name w:val="P2"/>
    <w:aliases w:val="(i)"/>
    <w:basedOn w:val="P1"/>
    <w:link w:val="iChar"/>
    <w:qFormat/>
    <w:rsid w:val="00625247"/>
    <w:pPr>
      <w:tabs>
        <w:tab w:val="clear" w:pos="1191"/>
        <w:tab w:val="right" w:pos="1418"/>
        <w:tab w:val="left" w:pos="1559"/>
      </w:tabs>
      <w:ind w:left="1588" w:hanging="1134"/>
    </w:pPr>
  </w:style>
  <w:style w:type="character" w:customStyle="1" w:styleId="iChar">
    <w:name w:val="(i) Char"/>
    <w:link w:val="P2"/>
    <w:rsid w:val="00625247"/>
    <w:rPr>
      <w:rFonts w:ascii="Times New Roman" w:eastAsia="Times New Roman" w:hAnsi="Times New Roman" w:cs="Times New Roman"/>
      <w:sz w:val="24"/>
      <w:szCs w:val="24"/>
    </w:rPr>
  </w:style>
  <w:style w:type="paragraph" w:customStyle="1" w:styleId="LDBodytext">
    <w:name w:val="LDBody text"/>
    <w:link w:val="LDBodytextChar"/>
    <w:rsid w:val="0062524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625247"/>
    <w:rPr>
      <w:rFonts w:ascii="Times New Roman" w:eastAsia="Times New Roman" w:hAnsi="Times New Roman" w:cs="Times New Roman"/>
      <w:sz w:val="24"/>
      <w:szCs w:val="24"/>
    </w:rPr>
  </w:style>
  <w:style w:type="paragraph" w:customStyle="1" w:styleId="LDSubclauseHead">
    <w:name w:val="LDSubclauseHead"/>
    <w:basedOn w:val="LDClauseHeading"/>
    <w:rsid w:val="00625247"/>
    <w:rPr>
      <w:rFonts w:cs="Times New Roman"/>
      <w:b w:val="0"/>
    </w:rPr>
  </w:style>
  <w:style w:type="paragraph" w:customStyle="1" w:styleId="NPRMBodyText">
    <w:name w:val="NPRMBodyText"/>
    <w:basedOn w:val="Normal"/>
    <w:link w:val="NPRMBodyTextChar"/>
    <w:rsid w:val="00625247"/>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625247"/>
    <w:rPr>
      <w:rFonts w:ascii="Times New Roman" w:hAnsi="Times New Roman"/>
      <w:szCs w:val="20"/>
    </w:rPr>
  </w:style>
  <w:style w:type="paragraph" w:styleId="TOC2">
    <w:name w:val="toc 2"/>
    <w:basedOn w:val="Normal"/>
    <w:next w:val="Normal"/>
    <w:autoRedefine/>
    <w:uiPriority w:val="39"/>
    <w:rsid w:val="00625247"/>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625247"/>
    <w:pPr>
      <w:tabs>
        <w:tab w:val="clear" w:pos="1418"/>
        <w:tab w:val="clear" w:pos="1559"/>
        <w:tab w:val="left" w:pos="1985"/>
      </w:tabs>
      <w:ind w:left="1985" w:hanging="567"/>
    </w:pPr>
  </w:style>
  <w:style w:type="character" w:customStyle="1" w:styleId="LDP3AChar">
    <w:name w:val="LDP3 (A) Char"/>
    <w:link w:val="LDP3A"/>
    <w:rsid w:val="00625247"/>
    <w:rPr>
      <w:rFonts w:ascii="Times New Roman" w:eastAsia="Times New Roman" w:hAnsi="Times New Roman" w:cs="Times New Roman"/>
      <w:sz w:val="24"/>
      <w:szCs w:val="24"/>
    </w:rPr>
  </w:style>
  <w:style w:type="paragraph" w:styleId="ListBullet3">
    <w:name w:val="List Bullet 3"/>
    <w:basedOn w:val="Normal"/>
    <w:rsid w:val="00625247"/>
    <w:pPr>
      <w:numPr>
        <w:numId w:val="12"/>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625247"/>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625247"/>
    <w:rPr>
      <w:rFonts w:ascii="Arial" w:eastAsia="Times New Roman" w:hAnsi="Arial" w:cs="Times New Roman"/>
      <w:b/>
      <w:bCs/>
      <w:color w:val="000000"/>
      <w:sz w:val="24"/>
      <w:szCs w:val="20"/>
    </w:rPr>
  </w:style>
  <w:style w:type="paragraph" w:customStyle="1" w:styleId="LDReference">
    <w:name w:val="LDReference"/>
    <w:basedOn w:val="Normal"/>
    <w:rsid w:val="00625247"/>
    <w:pPr>
      <w:spacing w:before="120" w:after="480"/>
      <w:ind w:left="1843"/>
    </w:pPr>
    <w:rPr>
      <w:sz w:val="20"/>
      <w:szCs w:val="20"/>
    </w:rPr>
  </w:style>
  <w:style w:type="paragraph" w:customStyle="1" w:styleId="LDScheduleheading">
    <w:name w:val="LDSchedule heading"/>
    <w:basedOn w:val="Normal"/>
    <w:next w:val="LDBodytext"/>
    <w:link w:val="LDScheduleheadingChar"/>
    <w:rsid w:val="00625247"/>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25247"/>
    <w:rPr>
      <w:rFonts w:ascii="Arial" w:eastAsia="Times New Roman" w:hAnsi="Arial" w:cs="Arial"/>
      <w:b/>
      <w:sz w:val="24"/>
      <w:szCs w:val="24"/>
    </w:rPr>
  </w:style>
  <w:style w:type="paragraph" w:styleId="Subtitle">
    <w:name w:val="Subtitle"/>
    <w:basedOn w:val="Normal"/>
    <w:link w:val="SubtitleChar"/>
    <w:qFormat/>
    <w:rsid w:val="00625247"/>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625247"/>
    <w:rPr>
      <w:rFonts w:ascii="Arial" w:hAnsi="Arial" w:cs="Arial"/>
      <w:sz w:val="24"/>
    </w:rPr>
  </w:style>
  <w:style w:type="paragraph" w:styleId="Salutation">
    <w:name w:val="Salutation"/>
    <w:basedOn w:val="Normal"/>
    <w:next w:val="Normal"/>
    <w:link w:val="SalutationChar"/>
    <w:rsid w:val="00625247"/>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625247"/>
    <w:rPr>
      <w:rFonts w:ascii="Times New Roman" w:hAnsi="Times New Roman"/>
      <w:sz w:val="24"/>
    </w:rPr>
  </w:style>
  <w:style w:type="paragraph" w:styleId="ListBullet2">
    <w:name w:val="List Bullet 2"/>
    <w:basedOn w:val="Normal"/>
    <w:rsid w:val="00625247"/>
    <w:pPr>
      <w:numPr>
        <w:numId w:val="13"/>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625247"/>
    <w:pPr>
      <w:spacing w:before="360"/>
    </w:pPr>
  </w:style>
  <w:style w:type="character" w:customStyle="1" w:styleId="LDScheduleheadingcontdChar">
    <w:name w:val="LDSchedule heading contd Char"/>
    <w:basedOn w:val="LDScheduleheadingChar"/>
    <w:link w:val="LDScheduleheadingcontd"/>
    <w:rsid w:val="00625247"/>
    <w:rPr>
      <w:rFonts w:ascii="Arial" w:eastAsia="Times New Roman" w:hAnsi="Arial" w:cs="Arial"/>
      <w:b/>
      <w:sz w:val="24"/>
      <w:szCs w:val="24"/>
    </w:rPr>
  </w:style>
  <w:style w:type="paragraph" w:customStyle="1" w:styleId="AmendHeading">
    <w:name w:val="AmendHeading"/>
    <w:basedOn w:val="Normal"/>
    <w:next w:val="Normal"/>
    <w:qFormat/>
    <w:rsid w:val="00625247"/>
    <w:pPr>
      <w:keepNext/>
      <w:spacing w:before="180" w:after="60"/>
      <w:ind w:left="720" w:hanging="720"/>
    </w:pPr>
    <w:rPr>
      <w:rFonts w:ascii="Arial" w:hAnsi="Arial"/>
      <w:b/>
    </w:rPr>
  </w:style>
  <w:style w:type="paragraph" w:customStyle="1" w:styleId="emnormal0">
    <w:name w:val="emnormal"/>
    <w:basedOn w:val="Normal"/>
    <w:rsid w:val="00625247"/>
    <w:pPr>
      <w:spacing w:before="100" w:beforeAutospacing="1" w:after="100" w:afterAutospacing="1"/>
    </w:pPr>
    <w:rPr>
      <w:lang w:eastAsia="en-AU"/>
    </w:rPr>
  </w:style>
  <w:style w:type="paragraph" w:customStyle="1" w:styleId="Default">
    <w:name w:val="Default"/>
    <w:rsid w:val="0062524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et03">
    <w:name w:val="et03"/>
    <w:basedOn w:val="DefaultParagraphFont"/>
    <w:rsid w:val="00625247"/>
  </w:style>
  <w:style w:type="paragraph" w:customStyle="1" w:styleId="LDTitle">
    <w:name w:val="LDTitle"/>
    <w:link w:val="LDTitleChar"/>
    <w:rsid w:val="00625247"/>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625247"/>
    <w:rPr>
      <w:rFonts w:ascii="Arial" w:eastAsia="Times New Roman" w:hAnsi="Arial" w:cs="Times New Roman"/>
      <w:sz w:val="24"/>
      <w:szCs w:val="24"/>
    </w:rPr>
  </w:style>
  <w:style w:type="paragraph" w:customStyle="1" w:styleId="LDPartheading2">
    <w:name w:val="LD Part heading 2"/>
    <w:basedOn w:val="Normal"/>
    <w:link w:val="LDPartheading2Char"/>
    <w:qFormat/>
    <w:rsid w:val="00625247"/>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625247"/>
    <w:rPr>
      <w:rFonts w:ascii="Arial" w:eastAsia="Times New Roman" w:hAnsi="Arial" w:cs="Times New Roman"/>
      <w:b/>
      <w:bCs/>
      <w:color w:val="000000"/>
      <w:sz w:val="24"/>
      <w:szCs w:val="20"/>
    </w:rPr>
  </w:style>
  <w:style w:type="character" w:styleId="Emphasis">
    <w:name w:val="Emphasis"/>
    <w:basedOn w:val="DefaultParagraphFont"/>
    <w:uiPriority w:val="20"/>
    <w:qFormat/>
    <w:rsid w:val="00625247"/>
    <w:rPr>
      <w:i/>
      <w:iCs/>
    </w:rPr>
  </w:style>
  <w:style w:type="paragraph" w:customStyle="1" w:styleId="ActHead3">
    <w:name w:val="ActHead 3"/>
    <w:aliases w:val="d"/>
    <w:basedOn w:val="Normal"/>
    <w:next w:val="Normal"/>
    <w:qFormat/>
    <w:rsid w:val="00625247"/>
    <w:pPr>
      <w:keepNext/>
      <w:keepLines/>
      <w:spacing w:before="240"/>
      <w:ind w:left="1134" w:hanging="1134"/>
      <w:outlineLvl w:val="2"/>
    </w:pPr>
    <w:rPr>
      <w:b/>
      <w:kern w:val="28"/>
      <w:sz w:val="28"/>
      <w:szCs w:val="20"/>
      <w:lang w:eastAsia="en-AU"/>
    </w:rPr>
  </w:style>
  <w:style w:type="paragraph" w:customStyle="1" w:styleId="paragraph">
    <w:name w:val="paragraph"/>
    <w:aliases w:val="a,Paragraph"/>
    <w:basedOn w:val="Normal"/>
    <w:link w:val="paragraphChar"/>
    <w:rsid w:val="00625247"/>
    <w:pPr>
      <w:tabs>
        <w:tab w:val="right" w:pos="1531"/>
      </w:tabs>
      <w:spacing w:before="40"/>
      <w:ind w:left="1644" w:hanging="1644"/>
    </w:pPr>
    <w:rPr>
      <w:sz w:val="22"/>
      <w:szCs w:val="20"/>
      <w:lang w:eastAsia="en-AU"/>
    </w:rPr>
  </w:style>
  <w:style w:type="character" w:customStyle="1" w:styleId="paragraphChar">
    <w:name w:val="paragraph Char"/>
    <w:aliases w:val="a Char"/>
    <w:link w:val="paragraph"/>
    <w:locked/>
    <w:rsid w:val="00625247"/>
    <w:rPr>
      <w:rFonts w:ascii="Times New Roman" w:eastAsia="Times New Roman" w:hAnsi="Times New Roman" w:cs="Times New Roman"/>
      <w:szCs w:val="20"/>
      <w:lang w:eastAsia="en-AU"/>
    </w:rPr>
  </w:style>
  <w:style w:type="paragraph" w:customStyle="1" w:styleId="ActHead2">
    <w:name w:val="ActHead 2"/>
    <w:aliases w:val="p"/>
    <w:basedOn w:val="Normal"/>
    <w:next w:val="ActHead3"/>
    <w:qFormat/>
    <w:rsid w:val="00625247"/>
    <w:pPr>
      <w:keepNext/>
      <w:keepLines/>
      <w:spacing w:before="280"/>
      <w:ind w:left="1134" w:hanging="1134"/>
      <w:outlineLvl w:val="1"/>
    </w:pPr>
    <w:rPr>
      <w:b/>
      <w:kern w:val="28"/>
      <w:sz w:val="32"/>
      <w:szCs w:val="20"/>
      <w:lang w:eastAsia="en-AU"/>
    </w:rPr>
  </w:style>
  <w:style w:type="paragraph" w:customStyle="1" w:styleId="paragraphsub">
    <w:name w:val="paragraph(sub)"/>
    <w:aliases w:val="aa"/>
    <w:basedOn w:val="Normal"/>
    <w:rsid w:val="00625247"/>
    <w:pPr>
      <w:tabs>
        <w:tab w:val="right" w:pos="1985"/>
      </w:tabs>
      <w:spacing w:before="40"/>
      <w:ind w:left="2098" w:hanging="2098"/>
    </w:pPr>
    <w:rPr>
      <w:sz w:val="22"/>
      <w:szCs w:val="20"/>
      <w:lang w:eastAsia="en-AU"/>
    </w:rPr>
  </w:style>
  <w:style w:type="paragraph" w:customStyle="1" w:styleId="embulletlist0">
    <w:name w:val="embulletlist"/>
    <w:basedOn w:val="Normal"/>
    <w:rsid w:val="00BF6466"/>
    <w:pPr>
      <w:spacing w:before="100" w:beforeAutospacing="1" w:after="100" w:afterAutospacing="1"/>
    </w:pPr>
    <w:rPr>
      <w:lang w:eastAsia="en-AU"/>
    </w:rPr>
  </w:style>
  <w:style w:type="paragraph" w:customStyle="1" w:styleId="emitemheading">
    <w:name w:val="emitemheading"/>
    <w:basedOn w:val="Normal"/>
    <w:rsid w:val="00164F94"/>
    <w:pPr>
      <w:spacing w:before="100" w:beforeAutospacing="1" w:after="100" w:afterAutospacing="1"/>
    </w:pPr>
    <w:rPr>
      <w:lang w:eastAsia="en-AU"/>
    </w:rPr>
  </w:style>
  <w:style w:type="paragraph" w:customStyle="1" w:styleId="emintronormal">
    <w:name w:val="emintronormal"/>
    <w:basedOn w:val="Normal"/>
    <w:rsid w:val="00164F94"/>
    <w:pPr>
      <w:spacing w:before="100" w:beforeAutospacing="1" w:after="100" w:afterAutospacing="1"/>
    </w:pPr>
    <w:rPr>
      <w:lang w:eastAsia="en-AU"/>
    </w:rPr>
  </w:style>
  <w:style w:type="paragraph" w:customStyle="1" w:styleId="subsection">
    <w:name w:val="subsection"/>
    <w:aliases w:val="ss,Subsection"/>
    <w:basedOn w:val="Normal"/>
    <w:link w:val="subsectionChar"/>
    <w:rsid w:val="00E3559E"/>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E3559E"/>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E3559E"/>
    <w:pPr>
      <w:pBdr>
        <w:top w:val="single" w:sz="4" w:space="1" w:color="auto"/>
      </w:pBdr>
      <w:spacing w:before="360" w:line="260" w:lineRule="atLeast"/>
      <w:ind w:right="397"/>
      <w:jc w:val="both"/>
    </w:pPr>
    <w:rPr>
      <w:sz w:val="22"/>
      <w:szCs w:val="20"/>
      <w:lang w:eastAsia="en-AU"/>
    </w:rPr>
  </w:style>
  <w:style w:type="paragraph" w:customStyle="1" w:styleId="ActHead4">
    <w:name w:val="ActHead 4"/>
    <w:aliases w:val="sd"/>
    <w:basedOn w:val="Normal"/>
    <w:next w:val="Normal"/>
    <w:link w:val="ActHead4Char"/>
    <w:qFormat/>
    <w:rsid w:val="00E3559E"/>
    <w:pPr>
      <w:keepNext/>
      <w:keepLines/>
      <w:spacing w:before="220"/>
      <w:ind w:left="1134" w:hanging="1134"/>
      <w:outlineLvl w:val="3"/>
    </w:pPr>
    <w:rPr>
      <w:b/>
      <w:kern w:val="28"/>
      <w:sz w:val="26"/>
      <w:szCs w:val="20"/>
      <w:lang w:eastAsia="en-AU"/>
    </w:rPr>
  </w:style>
  <w:style w:type="character" w:customStyle="1" w:styleId="ActHead4Char">
    <w:name w:val="ActHead 4 Char"/>
    <w:aliases w:val="sd Char"/>
    <w:link w:val="ActHead4"/>
    <w:rsid w:val="00E3559E"/>
    <w:rPr>
      <w:rFonts w:ascii="Times New Roman" w:eastAsia="Times New Roman" w:hAnsi="Times New Roman" w:cs="Times New Roman"/>
      <w:b/>
      <w:kern w:val="28"/>
      <w:sz w:val="26"/>
      <w:szCs w:val="20"/>
      <w:lang w:eastAsia="en-AU"/>
    </w:rPr>
  </w:style>
  <w:style w:type="paragraph" w:customStyle="1" w:styleId="ActHead5">
    <w:name w:val="ActHead 5"/>
    <w:aliases w:val="s"/>
    <w:basedOn w:val="Normal"/>
    <w:next w:val="subsection"/>
    <w:qFormat/>
    <w:rsid w:val="00E3559E"/>
    <w:pPr>
      <w:keepNext/>
      <w:keepLines/>
      <w:spacing w:before="280"/>
      <w:ind w:left="1134" w:hanging="1134"/>
      <w:outlineLvl w:val="4"/>
    </w:pPr>
    <w:rPr>
      <w:b/>
      <w:kern w:val="28"/>
      <w:szCs w:val="20"/>
      <w:lang w:eastAsia="en-AU"/>
    </w:rPr>
  </w:style>
  <w:style w:type="paragraph" w:customStyle="1" w:styleId="Definition">
    <w:name w:val="Definition"/>
    <w:aliases w:val="dd"/>
    <w:basedOn w:val="Normal"/>
    <w:link w:val="DefinitionChar"/>
    <w:qFormat/>
    <w:rsid w:val="00E3559E"/>
    <w:pPr>
      <w:spacing w:before="180"/>
      <w:ind w:left="1134"/>
    </w:pPr>
    <w:rPr>
      <w:sz w:val="22"/>
      <w:szCs w:val="20"/>
      <w:lang w:eastAsia="en-AU"/>
    </w:rPr>
  </w:style>
  <w:style w:type="character" w:customStyle="1" w:styleId="DefinitionChar">
    <w:name w:val="Definition Char"/>
    <w:link w:val="Definition"/>
    <w:rsid w:val="00E3559E"/>
    <w:rPr>
      <w:rFonts w:ascii="Times New Roman" w:eastAsia="Times New Roman" w:hAnsi="Times New Roman" w:cs="Times New Roman"/>
      <w:szCs w:val="20"/>
      <w:lang w:eastAsia="en-AU"/>
    </w:rPr>
  </w:style>
  <w:style w:type="paragraph" w:customStyle="1" w:styleId="BoxText">
    <w:name w:val="BoxText"/>
    <w:aliases w:val="bt"/>
    <w:basedOn w:val="Normal"/>
    <w:qFormat/>
    <w:rsid w:val="00E3559E"/>
    <w:pPr>
      <w:pBdr>
        <w:top w:val="single" w:sz="6" w:space="5" w:color="auto"/>
        <w:left w:val="single" w:sz="6" w:space="5" w:color="auto"/>
        <w:bottom w:val="single" w:sz="6" w:space="5" w:color="auto"/>
        <w:right w:val="single" w:sz="6" w:space="5" w:color="auto"/>
      </w:pBdr>
      <w:spacing w:before="240"/>
      <w:ind w:left="1134"/>
    </w:pPr>
    <w:rPr>
      <w:sz w:val="22"/>
      <w:szCs w:val="20"/>
      <w:lang w:eastAsia="en-AU"/>
    </w:rPr>
  </w:style>
  <w:style w:type="paragraph" w:customStyle="1" w:styleId="acthead50">
    <w:name w:val="acthead5"/>
    <w:basedOn w:val="Normal"/>
    <w:rsid w:val="008F5446"/>
    <w:pPr>
      <w:spacing w:before="100" w:beforeAutospacing="1" w:after="100" w:afterAutospacing="1"/>
    </w:pPr>
    <w:rPr>
      <w:lang w:eastAsia="en-AU"/>
    </w:rPr>
  </w:style>
  <w:style w:type="character" w:customStyle="1" w:styleId="charsectno">
    <w:name w:val="charsectno"/>
    <w:basedOn w:val="DefaultParagraphFont"/>
    <w:rsid w:val="008F5446"/>
  </w:style>
  <w:style w:type="paragraph" w:customStyle="1" w:styleId="penalty">
    <w:name w:val="penalty"/>
    <w:basedOn w:val="Normal"/>
    <w:rsid w:val="006010C7"/>
    <w:pPr>
      <w:spacing w:before="100" w:beforeAutospacing="1" w:after="100" w:afterAutospacing="1"/>
    </w:pPr>
    <w:rPr>
      <w:lang w:eastAsia="en-AU"/>
    </w:rPr>
  </w:style>
  <w:style w:type="paragraph" w:customStyle="1" w:styleId="paragraphsub0">
    <w:name w:val="paragraphsub"/>
    <w:basedOn w:val="Normal"/>
    <w:rsid w:val="000B4EF9"/>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36804">
      <w:bodyDiv w:val="1"/>
      <w:marLeft w:val="0"/>
      <w:marRight w:val="0"/>
      <w:marTop w:val="0"/>
      <w:marBottom w:val="0"/>
      <w:divBdr>
        <w:top w:val="none" w:sz="0" w:space="0" w:color="auto"/>
        <w:left w:val="none" w:sz="0" w:space="0" w:color="auto"/>
        <w:bottom w:val="none" w:sz="0" w:space="0" w:color="auto"/>
        <w:right w:val="none" w:sz="0" w:space="0" w:color="auto"/>
      </w:divBdr>
    </w:div>
    <w:div w:id="917397900">
      <w:bodyDiv w:val="1"/>
      <w:marLeft w:val="0"/>
      <w:marRight w:val="0"/>
      <w:marTop w:val="0"/>
      <w:marBottom w:val="0"/>
      <w:divBdr>
        <w:top w:val="none" w:sz="0" w:space="0" w:color="auto"/>
        <w:left w:val="none" w:sz="0" w:space="0" w:color="auto"/>
        <w:bottom w:val="none" w:sz="0" w:space="0" w:color="auto"/>
        <w:right w:val="none" w:sz="0" w:space="0" w:color="auto"/>
      </w:divBdr>
    </w:div>
    <w:div w:id="1078594059">
      <w:bodyDiv w:val="1"/>
      <w:marLeft w:val="0"/>
      <w:marRight w:val="0"/>
      <w:marTop w:val="0"/>
      <w:marBottom w:val="0"/>
      <w:divBdr>
        <w:top w:val="none" w:sz="0" w:space="0" w:color="auto"/>
        <w:left w:val="none" w:sz="0" w:space="0" w:color="auto"/>
        <w:bottom w:val="none" w:sz="0" w:space="0" w:color="auto"/>
        <w:right w:val="none" w:sz="0" w:space="0" w:color="auto"/>
      </w:divBdr>
    </w:div>
    <w:div w:id="1136265848">
      <w:bodyDiv w:val="1"/>
      <w:marLeft w:val="0"/>
      <w:marRight w:val="0"/>
      <w:marTop w:val="0"/>
      <w:marBottom w:val="0"/>
      <w:divBdr>
        <w:top w:val="none" w:sz="0" w:space="0" w:color="auto"/>
        <w:left w:val="none" w:sz="0" w:space="0" w:color="auto"/>
        <w:bottom w:val="none" w:sz="0" w:space="0" w:color="auto"/>
        <w:right w:val="none" w:sz="0" w:space="0" w:color="auto"/>
      </w:divBdr>
    </w:div>
    <w:div w:id="1340546499">
      <w:bodyDiv w:val="1"/>
      <w:marLeft w:val="0"/>
      <w:marRight w:val="0"/>
      <w:marTop w:val="0"/>
      <w:marBottom w:val="0"/>
      <w:divBdr>
        <w:top w:val="none" w:sz="0" w:space="0" w:color="auto"/>
        <w:left w:val="none" w:sz="0" w:space="0" w:color="auto"/>
        <w:bottom w:val="none" w:sz="0" w:space="0" w:color="auto"/>
        <w:right w:val="none" w:sz="0" w:space="0" w:color="auto"/>
      </w:divBdr>
    </w:div>
    <w:div w:id="20219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irservicesaustralia.com/aip/aip.asp" TargetMode="External"/><Relationship Id="rId18" Type="http://schemas.openxmlformats.org/officeDocument/2006/relationships/hyperlink" Target="https://www.legislation.gov.au/Details/F2017C01160/Html/Text" TargetMode="External"/><Relationship Id="rId26" Type="http://schemas.openxmlformats.org/officeDocument/2006/relationships/hyperlink" Target="https://www.easa.europa.eu/domains/aircraft-products/etso-authorisations/list-of-all-etso" TargetMode="External"/><Relationship Id="rId39" Type="http://schemas.openxmlformats.org/officeDocument/2006/relationships/hyperlink" Target="https://rgl.faa.gov/Regulatory_and_Guidance_Library/rgTSO.nsf/MainFrame?OpenFrameSet" TargetMode="External"/><Relationship Id="rId21" Type="http://schemas.openxmlformats.org/officeDocument/2006/relationships/hyperlink" Target="https://www.easa.europa.eu/domains/aircraft-products/etso-authorisations/list-of-all-etso" TargetMode="External"/><Relationship Id="rId34" Type="http://schemas.openxmlformats.org/officeDocument/2006/relationships/hyperlink" Target="https://www.easa.europa.eu/domains/aircraft-products/etso-authorisations/list-of-all-etso" TargetMode="External"/><Relationship Id="rId42" Type="http://schemas.openxmlformats.org/officeDocument/2006/relationships/hyperlink" Target="https://www.easa.europa.eu/domains/aircraft-products/etso-authorisations/list-of-all-etso" TargetMode="External"/><Relationship Id="rId47" Type="http://schemas.openxmlformats.org/officeDocument/2006/relationships/hyperlink" Target="https://rgl.faa.gov/Regulatory_and_Guidance_Library/rgTSO.nsf/MainFrame?OpenFrameSet" TargetMode="External"/><Relationship Id="rId50" Type="http://schemas.openxmlformats.org/officeDocument/2006/relationships/hyperlink" Target="https://www.easa.europa.eu/sites/default/files/dfu/Annex%20II%20-%20AMC%2020-24.pdf" TargetMode="External"/><Relationship Id="rId55"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store.icao.int/" TargetMode="External"/><Relationship Id="rId17" Type="http://schemas.openxmlformats.org/officeDocument/2006/relationships/hyperlink" Target="https://www.standards.org.au/standards-catalogue/others/sa-slash-snz/as-slash-nzs--1754-2004" TargetMode="External"/><Relationship Id="rId25" Type="http://schemas.openxmlformats.org/officeDocument/2006/relationships/hyperlink" Target="https://rgl.faa.gov/Regulatory_and_Guidance_Library/rgTSO.nsf/MainFrame?OpenFrameSet" TargetMode="External"/><Relationship Id="rId33" Type="http://schemas.openxmlformats.org/officeDocument/2006/relationships/hyperlink" Target="https://rgl.faa.gov/Regulatory_and_Guidance_Library/rgTSO.nsf/MainFrame?OpenFrameSet" TargetMode="External"/><Relationship Id="rId38" Type="http://schemas.openxmlformats.org/officeDocument/2006/relationships/hyperlink" Target="https://www.easa.europa.eu/domains/aircraft-products/etso-authorisations/list-of-all-etso" TargetMode="External"/><Relationship Id="rId46" Type="http://schemas.openxmlformats.org/officeDocument/2006/relationships/hyperlink" Target="https://www.easa.europa.eu/domains/aircraft-products/etso-authorisations/list-of-all-etso" TargetMode="External"/><Relationship Id="rId2" Type="http://schemas.openxmlformats.org/officeDocument/2006/relationships/customXml" Target="../customXml/item2.xml"/><Relationship Id="rId16" Type="http://schemas.openxmlformats.org/officeDocument/2006/relationships/hyperlink" Target="https://shop.standards.govt.nz/catalog/4280.2%3A2003%28AS%7CNZS%29/view" TargetMode="External"/><Relationship Id="rId20" Type="http://schemas.openxmlformats.org/officeDocument/2006/relationships/hyperlink" Target="https://rgl.faa.gov/Regulatory_and_Guidance_Library/rgTSO.nsf/MainFrame?OpenFrameSet" TargetMode="External"/><Relationship Id="rId29" Type="http://schemas.openxmlformats.org/officeDocument/2006/relationships/hyperlink" Target="https://www.easa.europa.eu/domains/aircraft-products/etso-authorisations/list-of-all-etso" TargetMode="External"/><Relationship Id="rId41" Type="http://schemas.openxmlformats.org/officeDocument/2006/relationships/hyperlink" Target="https://rgl.faa.gov/Regulatory_and_Guidance_Library/rgTSO.nsf/MainFrame?OpenFrameSet"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re.icao.int/" TargetMode="External"/><Relationship Id="rId24" Type="http://schemas.openxmlformats.org/officeDocument/2006/relationships/hyperlink" Target="https://www.easa.europa.eu/domains/aircraft-products/etso-authorisations/list-of-all-etso" TargetMode="External"/><Relationship Id="rId32" Type="http://schemas.openxmlformats.org/officeDocument/2006/relationships/hyperlink" Target="https://www.easa.europa.eu/domains/aircraft-products/etso-authorisations/list-of-all-etso" TargetMode="External"/><Relationship Id="rId37" Type="http://schemas.openxmlformats.org/officeDocument/2006/relationships/hyperlink" Target="https://rgl.faa.gov/Regulatory_and_Guidance_Library/rgTSO.nsf/MainFrame?OpenFrameSet" TargetMode="External"/><Relationship Id="rId40" Type="http://schemas.openxmlformats.org/officeDocument/2006/relationships/hyperlink" Target="https://www.easa.europa.eu/domains/aircraft-products/etso-authorisations/list-of-all-etso" TargetMode="External"/><Relationship Id="rId45" Type="http://schemas.openxmlformats.org/officeDocument/2006/relationships/hyperlink" Target="https://rgl.faa.gov/Regulatory_and_Guidance_Library/rgTSO.nsf/MainFrame?OpenFrameSet" TargetMode="External"/><Relationship Id="rId53" Type="http://schemas.openxmlformats.org/officeDocument/2006/relationships/hyperlink" Target="https://www.legislation.gov.au/Details/F2018L01782/Download"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hop.standards.govt.nz/catalog/4280.1%3A2003%28AS%7CNZS%29/view" TargetMode="External"/><Relationship Id="rId23" Type="http://schemas.openxmlformats.org/officeDocument/2006/relationships/hyperlink" Target="https://www.easa.europa.eu/domains/aircraft-products/etso-authorisations/list-of-all-etso" TargetMode="External"/><Relationship Id="rId28" Type="http://schemas.openxmlformats.org/officeDocument/2006/relationships/hyperlink" Target="https://www.easa.europa.eu/domains/aircraft-products/etso-authorisations/list-of-all-etso" TargetMode="External"/><Relationship Id="rId36" Type="http://schemas.openxmlformats.org/officeDocument/2006/relationships/hyperlink" Target="https://www.easa.europa.eu/domains/aircraft-products/etso-authorisations/list-of-all-etso" TargetMode="External"/><Relationship Id="rId49" Type="http://schemas.openxmlformats.org/officeDocument/2006/relationships/hyperlink" Target="https://rgl.faa.gov/Regulatory_and_Guidance_Library/rgTSO.nsf/MainFrame?OpenFrameSet" TargetMode="External"/><Relationship Id="rId57" Type="http://schemas.openxmlformats.org/officeDocument/2006/relationships/fontTable" Target="fontTable.xml"/><Relationship Id="rId10" Type="http://schemas.openxmlformats.org/officeDocument/2006/relationships/hyperlink" Target="https://store.icao.int/" TargetMode="External"/><Relationship Id="rId19" Type="http://schemas.openxmlformats.org/officeDocument/2006/relationships/hyperlink" Target="https://www.easa.europa.eu/domains/aircraft-products/etso-authorisations/list-of-all-etso" TargetMode="External"/><Relationship Id="rId31" Type="http://schemas.openxmlformats.org/officeDocument/2006/relationships/hyperlink" Target="https://www.easa.europa.eu/domains/aircraft-products/etso-authorisations/list-of-all-etso" TargetMode="External"/><Relationship Id="rId44" Type="http://schemas.openxmlformats.org/officeDocument/2006/relationships/hyperlink" Target="https://www.easa.europa.eu/domains/aircraft-products/etso-authorisations/list-of-all-etso" TargetMode="External"/><Relationship Id="rId52" Type="http://schemas.openxmlformats.org/officeDocument/2006/relationships/hyperlink" Target="http://www.rtc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24e75b7361a31df6fc7b4b34c9208c66&amp;mc=true&amp;tpl=/ecfrbrowse/Title14/14tab_02.tpl" TargetMode="External"/><Relationship Id="rId22" Type="http://schemas.openxmlformats.org/officeDocument/2006/relationships/hyperlink" Target="https://rgl.faa.gov/Regulatory_and_Guidance_Library/rgTSO.nsf/MainFrame?OpenFrameSet" TargetMode="External"/><Relationship Id="rId27" Type="http://schemas.openxmlformats.org/officeDocument/2006/relationships/hyperlink" Target="https://rgl.faa.gov/Regulatory_and_Guidance_Library/rgTSO.nsf/MainFrame?OpenFrameSet" TargetMode="External"/><Relationship Id="rId30" Type="http://schemas.openxmlformats.org/officeDocument/2006/relationships/hyperlink" Target="https://www.easa.europa.eu/domains/aircraft-products/etso-authorisations/list-of-all-etso" TargetMode="External"/><Relationship Id="rId35" Type="http://schemas.openxmlformats.org/officeDocument/2006/relationships/hyperlink" Target="https://rgl.faa.gov/Regulatory_and_Guidance_Library/rgTSO.nsf/MainFrame?OpenFrameSet" TargetMode="External"/><Relationship Id="rId43" Type="http://schemas.openxmlformats.org/officeDocument/2006/relationships/hyperlink" Target="https://rgl.faa.gov/Regulatory_and_Guidance_Library/rgTSO.nsf/MainFrame?OpenFrameSet" TargetMode="External"/><Relationship Id="rId48" Type="http://schemas.openxmlformats.org/officeDocument/2006/relationships/hyperlink" Target="https://www.easa.europa.eu/domains/aircraft-products/etso-authorisations/list-of-all-etso"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easa.europa.eu/sites/default/files/dfu/Annex%20I%20to%20ED%20Decision%202019-011-R%20-%20CS%20ACNS%20Issue%202.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048362E302D4784F7EE63E261171D" ma:contentTypeVersion="7" ma:contentTypeDescription="Create a new document." ma:contentTypeScope="" ma:versionID="bddd9449229c94aaa5f265969f9eaad4">
  <xsd:schema xmlns:xsd="http://www.w3.org/2001/XMLSchema" xmlns:xs="http://www.w3.org/2001/XMLSchema" xmlns:p="http://schemas.microsoft.com/office/2006/metadata/properties" xmlns:ns3="78cf615a-4561-4f0b-9575-0d43433d6887" xmlns:ns4="8ad09e74-4e98-4801-a3dd-d66372ddac7b" targetNamespace="http://schemas.microsoft.com/office/2006/metadata/properties" ma:root="true" ma:fieldsID="71cda50d01be7bb0c9b3d309761a5fc9" ns3:_="" ns4:_="">
    <xsd:import namespace="78cf615a-4561-4f0b-9575-0d43433d6887"/>
    <xsd:import namespace="8ad09e74-4e98-4801-a3dd-d66372ddac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f615a-4561-4f0b-9575-0d43433d68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09e74-4e98-4801-a3dd-d66372ddac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65331-4E03-4545-AE9C-ACAE074FB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f615a-4561-4f0b-9575-0d43433d6887"/>
    <ds:schemaRef ds:uri="8ad09e74-4e98-4801-a3dd-d66372dda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30627-EF08-40CE-9605-0C9966B210EE}">
  <ds:schemaRefs>
    <ds:schemaRef ds:uri="http://schemas.microsoft.com/sharepoint/v3/contenttype/forms"/>
  </ds:schemaRefs>
</ds:datastoreItem>
</file>

<file path=customXml/itemProps3.xml><?xml version="1.0" encoding="utf-8"?>
<ds:datastoreItem xmlns:ds="http://schemas.openxmlformats.org/officeDocument/2006/customXml" ds:itemID="{0A585DF8-9EC3-4AFF-BB41-BD39EF3FA6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13714</Words>
  <Characters>78170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91701</CharactersWithSpaces>
  <SharedDoc>false</SharedDoc>
  <HLinks>
    <vt:vector size="264" baseType="variant">
      <vt:variant>
        <vt:i4>6684769</vt:i4>
      </vt:variant>
      <vt:variant>
        <vt:i4>129</vt:i4>
      </vt:variant>
      <vt:variant>
        <vt:i4>0</vt:i4>
      </vt:variant>
      <vt:variant>
        <vt:i4>5</vt:i4>
      </vt:variant>
      <vt:variant>
        <vt:lpwstr>https://www.legislation.gov.au/Details/F2018L01782/Download</vt:lpwstr>
      </vt:variant>
      <vt:variant>
        <vt:lpwstr/>
      </vt:variant>
      <vt:variant>
        <vt:i4>4784205</vt:i4>
      </vt:variant>
      <vt:variant>
        <vt:i4>126</vt:i4>
      </vt:variant>
      <vt:variant>
        <vt:i4>0</vt:i4>
      </vt:variant>
      <vt:variant>
        <vt:i4>5</vt:i4>
      </vt:variant>
      <vt:variant>
        <vt:lpwstr>http://www.rtca.org/</vt:lpwstr>
      </vt:variant>
      <vt:variant>
        <vt:lpwstr/>
      </vt:variant>
      <vt:variant>
        <vt:i4>2162799</vt:i4>
      </vt:variant>
      <vt:variant>
        <vt:i4>123</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120</vt:i4>
      </vt:variant>
      <vt:variant>
        <vt:i4>0</vt:i4>
      </vt:variant>
      <vt:variant>
        <vt:i4>5</vt:i4>
      </vt:variant>
      <vt:variant>
        <vt:lpwstr>https://www.easa.europa.eu/sites/default/files/dfu/Annex II - AMC 20-24.pdf</vt:lpwstr>
      </vt:variant>
      <vt:variant>
        <vt:lpwstr/>
      </vt:variant>
      <vt:variant>
        <vt:i4>7274591</vt:i4>
      </vt:variant>
      <vt:variant>
        <vt:i4>117</vt:i4>
      </vt:variant>
      <vt:variant>
        <vt:i4>0</vt:i4>
      </vt:variant>
      <vt:variant>
        <vt:i4>5</vt:i4>
      </vt:variant>
      <vt:variant>
        <vt:lpwstr>https://rgl.faa.gov/Regulatory_and_Guidance_Library/rgTSO.nsf/MainFrame?OpenFrameSet</vt:lpwstr>
      </vt:variant>
      <vt:variant>
        <vt:lpwstr/>
      </vt:variant>
      <vt:variant>
        <vt:i4>4915203</vt:i4>
      </vt:variant>
      <vt:variant>
        <vt:i4>114</vt:i4>
      </vt:variant>
      <vt:variant>
        <vt:i4>0</vt:i4>
      </vt:variant>
      <vt:variant>
        <vt:i4>5</vt:i4>
      </vt:variant>
      <vt:variant>
        <vt:lpwstr>https://www.easa.europa.eu/domains/aircraft-products/etso-authorisations/list-of-all-etso</vt:lpwstr>
      </vt:variant>
      <vt:variant>
        <vt:lpwstr/>
      </vt:variant>
      <vt:variant>
        <vt:i4>7274591</vt:i4>
      </vt:variant>
      <vt:variant>
        <vt:i4>111</vt:i4>
      </vt:variant>
      <vt:variant>
        <vt:i4>0</vt:i4>
      </vt:variant>
      <vt:variant>
        <vt:i4>5</vt:i4>
      </vt:variant>
      <vt:variant>
        <vt:lpwstr>https://rgl.faa.gov/Regulatory_and_Guidance_Library/rgTSO.nsf/MainFrame?OpenFrameSet</vt:lpwstr>
      </vt:variant>
      <vt:variant>
        <vt:lpwstr/>
      </vt:variant>
      <vt:variant>
        <vt:i4>4915203</vt:i4>
      </vt:variant>
      <vt:variant>
        <vt:i4>108</vt:i4>
      </vt:variant>
      <vt:variant>
        <vt:i4>0</vt:i4>
      </vt:variant>
      <vt:variant>
        <vt:i4>5</vt:i4>
      </vt:variant>
      <vt:variant>
        <vt:lpwstr>https://www.easa.europa.eu/domains/aircraft-products/etso-authorisations/list-of-all-etso</vt:lpwstr>
      </vt:variant>
      <vt:variant>
        <vt:lpwstr/>
      </vt:variant>
      <vt:variant>
        <vt:i4>7274591</vt:i4>
      </vt:variant>
      <vt:variant>
        <vt:i4>105</vt:i4>
      </vt:variant>
      <vt:variant>
        <vt:i4>0</vt:i4>
      </vt:variant>
      <vt:variant>
        <vt:i4>5</vt:i4>
      </vt:variant>
      <vt:variant>
        <vt:lpwstr>https://rgl.faa.gov/Regulatory_and_Guidance_Library/rgTSO.nsf/MainFrame?OpenFrameSet</vt:lpwstr>
      </vt:variant>
      <vt:variant>
        <vt:lpwstr/>
      </vt:variant>
      <vt:variant>
        <vt:i4>4915203</vt:i4>
      </vt:variant>
      <vt:variant>
        <vt:i4>102</vt:i4>
      </vt:variant>
      <vt:variant>
        <vt:i4>0</vt:i4>
      </vt:variant>
      <vt:variant>
        <vt:i4>5</vt:i4>
      </vt:variant>
      <vt:variant>
        <vt:lpwstr>https://www.easa.europa.eu/domains/aircraft-products/etso-authorisations/list-of-all-etso</vt:lpwstr>
      </vt:variant>
      <vt:variant>
        <vt:lpwstr/>
      </vt:variant>
      <vt:variant>
        <vt:i4>7274591</vt:i4>
      </vt:variant>
      <vt:variant>
        <vt:i4>99</vt:i4>
      </vt:variant>
      <vt:variant>
        <vt:i4>0</vt:i4>
      </vt:variant>
      <vt:variant>
        <vt:i4>5</vt:i4>
      </vt:variant>
      <vt:variant>
        <vt:lpwstr>https://rgl.faa.gov/Regulatory_and_Guidance_Library/rgTSO.nsf/MainFrame?OpenFrameSet</vt:lpwstr>
      </vt:variant>
      <vt:variant>
        <vt:lpwstr/>
      </vt:variant>
      <vt:variant>
        <vt:i4>4915203</vt:i4>
      </vt:variant>
      <vt:variant>
        <vt:i4>96</vt:i4>
      </vt:variant>
      <vt:variant>
        <vt:i4>0</vt:i4>
      </vt:variant>
      <vt:variant>
        <vt:i4>5</vt:i4>
      </vt:variant>
      <vt:variant>
        <vt:lpwstr>https://www.easa.europa.eu/domains/aircraft-products/etso-authorisations/list-of-all-etso</vt:lpwstr>
      </vt:variant>
      <vt:variant>
        <vt:lpwstr/>
      </vt:variant>
      <vt:variant>
        <vt:i4>7274591</vt:i4>
      </vt:variant>
      <vt:variant>
        <vt:i4>93</vt:i4>
      </vt:variant>
      <vt:variant>
        <vt:i4>0</vt:i4>
      </vt:variant>
      <vt:variant>
        <vt:i4>5</vt:i4>
      </vt:variant>
      <vt:variant>
        <vt:lpwstr>https://rgl.faa.gov/Regulatory_and_Guidance_Library/rgTSO.nsf/MainFrame?OpenFrameSet</vt:lpwstr>
      </vt:variant>
      <vt:variant>
        <vt:lpwstr/>
      </vt:variant>
      <vt:variant>
        <vt:i4>4915203</vt:i4>
      </vt:variant>
      <vt:variant>
        <vt:i4>90</vt:i4>
      </vt:variant>
      <vt:variant>
        <vt:i4>0</vt:i4>
      </vt:variant>
      <vt:variant>
        <vt:i4>5</vt:i4>
      </vt:variant>
      <vt:variant>
        <vt:lpwstr>https://www.easa.europa.eu/domains/aircraft-products/etso-authorisations/list-of-all-etso</vt:lpwstr>
      </vt:variant>
      <vt:variant>
        <vt:lpwstr/>
      </vt:variant>
      <vt:variant>
        <vt:i4>7274591</vt:i4>
      </vt:variant>
      <vt:variant>
        <vt:i4>87</vt:i4>
      </vt:variant>
      <vt:variant>
        <vt:i4>0</vt:i4>
      </vt:variant>
      <vt:variant>
        <vt:i4>5</vt:i4>
      </vt:variant>
      <vt:variant>
        <vt:lpwstr>https://rgl.faa.gov/Regulatory_and_Guidance_Library/rgTSO.nsf/MainFrame?OpenFrameSet</vt:lpwstr>
      </vt:variant>
      <vt:variant>
        <vt:lpwstr/>
      </vt:variant>
      <vt:variant>
        <vt:i4>4915203</vt:i4>
      </vt:variant>
      <vt:variant>
        <vt:i4>84</vt:i4>
      </vt:variant>
      <vt:variant>
        <vt:i4>0</vt:i4>
      </vt:variant>
      <vt:variant>
        <vt:i4>5</vt:i4>
      </vt:variant>
      <vt:variant>
        <vt:lpwstr>https://www.easa.europa.eu/domains/aircraft-products/etso-authorisations/list-of-all-etso</vt:lpwstr>
      </vt:variant>
      <vt:variant>
        <vt:lpwstr/>
      </vt:variant>
      <vt:variant>
        <vt:i4>7274591</vt:i4>
      </vt:variant>
      <vt:variant>
        <vt:i4>81</vt:i4>
      </vt:variant>
      <vt:variant>
        <vt:i4>0</vt:i4>
      </vt:variant>
      <vt:variant>
        <vt:i4>5</vt:i4>
      </vt:variant>
      <vt:variant>
        <vt:lpwstr>https://rgl.faa.gov/Regulatory_and_Guidance_Library/rgTSO.nsf/MainFrame?OpenFrameSet</vt:lpwstr>
      </vt:variant>
      <vt:variant>
        <vt:lpwstr/>
      </vt:variant>
      <vt:variant>
        <vt:i4>4915203</vt:i4>
      </vt:variant>
      <vt:variant>
        <vt:i4>78</vt:i4>
      </vt:variant>
      <vt:variant>
        <vt:i4>0</vt:i4>
      </vt:variant>
      <vt:variant>
        <vt:i4>5</vt:i4>
      </vt:variant>
      <vt:variant>
        <vt:lpwstr>https://www.easa.europa.eu/domains/aircraft-products/etso-authorisations/list-of-all-etso</vt:lpwstr>
      </vt:variant>
      <vt:variant>
        <vt:lpwstr/>
      </vt:variant>
      <vt:variant>
        <vt:i4>7274591</vt:i4>
      </vt:variant>
      <vt:variant>
        <vt:i4>75</vt:i4>
      </vt:variant>
      <vt:variant>
        <vt:i4>0</vt:i4>
      </vt:variant>
      <vt:variant>
        <vt:i4>5</vt:i4>
      </vt:variant>
      <vt:variant>
        <vt:lpwstr>https://rgl.faa.gov/Regulatory_and_Guidance_Library/rgTSO.nsf/MainFrame?OpenFrameSet</vt:lpwstr>
      </vt:variant>
      <vt:variant>
        <vt:lpwstr/>
      </vt:variant>
      <vt:variant>
        <vt:i4>4915203</vt:i4>
      </vt:variant>
      <vt:variant>
        <vt:i4>72</vt:i4>
      </vt:variant>
      <vt:variant>
        <vt:i4>0</vt:i4>
      </vt:variant>
      <vt:variant>
        <vt:i4>5</vt:i4>
      </vt:variant>
      <vt:variant>
        <vt:lpwstr>https://www.easa.europa.eu/domains/aircraft-products/etso-authorisations/list-of-all-etso</vt:lpwstr>
      </vt:variant>
      <vt:variant>
        <vt:lpwstr/>
      </vt:variant>
      <vt:variant>
        <vt:i4>7274591</vt:i4>
      </vt:variant>
      <vt:variant>
        <vt:i4>69</vt:i4>
      </vt:variant>
      <vt:variant>
        <vt:i4>0</vt:i4>
      </vt:variant>
      <vt:variant>
        <vt:i4>5</vt:i4>
      </vt:variant>
      <vt:variant>
        <vt:lpwstr>https://rgl.faa.gov/Regulatory_and_Guidance_Library/rgTSO.nsf/MainFrame?OpenFrameSet</vt:lpwstr>
      </vt:variant>
      <vt:variant>
        <vt:lpwstr/>
      </vt:variant>
      <vt:variant>
        <vt:i4>4915203</vt:i4>
      </vt:variant>
      <vt:variant>
        <vt:i4>66</vt:i4>
      </vt:variant>
      <vt:variant>
        <vt:i4>0</vt:i4>
      </vt:variant>
      <vt:variant>
        <vt:i4>5</vt:i4>
      </vt:variant>
      <vt:variant>
        <vt:lpwstr>https://www.easa.europa.eu/domains/aircraft-products/etso-authorisations/list-of-all-etso</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4915203</vt:i4>
      </vt:variant>
      <vt:variant>
        <vt:i4>60</vt:i4>
      </vt:variant>
      <vt:variant>
        <vt:i4>0</vt:i4>
      </vt:variant>
      <vt:variant>
        <vt:i4>5</vt:i4>
      </vt:variant>
      <vt:variant>
        <vt:lpwstr>https://www.easa.europa.eu/domains/aircraft-products/etso-authorisations/list-of-all-etso</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4915203</vt:i4>
      </vt:variant>
      <vt:variant>
        <vt:i4>54</vt:i4>
      </vt:variant>
      <vt:variant>
        <vt:i4>0</vt:i4>
      </vt:variant>
      <vt:variant>
        <vt:i4>5</vt:i4>
      </vt:variant>
      <vt:variant>
        <vt:lpwstr>https://www.easa.europa.eu/domains/aircraft-products/etso-authorisations/list-of-all-etso</vt:lpwstr>
      </vt:variant>
      <vt:variant>
        <vt:lpwstr/>
      </vt:variant>
      <vt:variant>
        <vt:i4>7274591</vt:i4>
      </vt:variant>
      <vt:variant>
        <vt:i4>51</vt:i4>
      </vt:variant>
      <vt:variant>
        <vt:i4>0</vt:i4>
      </vt:variant>
      <vt:variant>
        <vt:i4>5</vt:i4>
      </vt:variant>
      <vt:variant>
        <vt:lpwstr>https://rgl.faa.gov/Regulatory_and_Guidance_Library/rgTSO.nsf/MainFrame?OpenFrameSet</vt:lpwstr>
      </vt:variant>
      <vt:variant>
        <vt:lpwstr/>
      </vt:variant>
      <vt:variant>
        <vt:i4>4915203</vt:i4>
      </vt:variant>
      <vt:variant>
        <vt:i4>48</vt:i4>
      </vt:variant>
      <vt:variant>
        <vt:i4>0</vt:i4>
      </vt:variant>
      <vt:variant>
        <vt:i4>5</vt:i4>
      </vt:variant>
      <vt:variant>
        <vt:lpwstr>https://www.easa.europa.eu/domains/aircraft-products/etso-authorisations/list-of-all-etso</vt:lpwstr>
      </vt:variant>
      <vt:variant>
        <vt:lpwstr/>
      </vt:variant>
      <vt:variant>
        <vt:i4>7274591</vt:i4>
      </vt:variant>
      <vt:variant>
        <vt:i4>45</vt:i4>
      </vt:variant>
      <vt:variant>
        <vt:i4>0</vt:i4>
      </vt:variant>
      <vt:variant>
        <vt:i4>5</vt:i4>
      </vt:variant>
      <vt:variant>
        <vt:lpwstr>https://rgl.faa.gov/Regulatory_and_Guidance_Library/rgTSO.nsf/MainFrame?OpenFrameSet</vt:lpwstr>
      </vt:variant>
      <vt:variant>
        <vt:lpwstr/>
      </vt:variant>
      <vt:variant>
        <vt:i4>4915203</vt:i4>
      </vt:variant>
      <vt:variant>
        <vt:i4>42</vt:i4>
      </vt:variant>
      <vt:variant>
        <vt:i4>0</vt:i4>
      </vt:variant>
      <vt:variant>
        <vt:i4>5</vt:i4>
      </vt:variant>
      <vt:variant>
        <vt:lpwstr>https://www.easa.europa.eu/domains/aircraft-products/etso-authorisations/list-of-all-etso</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7274591</vt:i4>
      </vt:variant>
      <vt:variant>
        <vt:i4>36</vt:i4>
      </vt:variant>
      <vt:variant>
        <vt:i4>0</vt:i4>
      </vt:variant>
      <vt:variant>
        <vt:i4>5</vt:i4>
      </vt:variant>
      <vt:variant>
        <vt:lpwstr>https://rgl.faa.gov/Regulatory_and_Guidance_Library/rgTSO.nsf/MainFrame?OpenFrameSet</vt:lpwstr>
      </vt:variant>
      <vt:variant>
        <vt:lpwstr/>
      </vt:variant>
      <vt:variant>
        <vt:i4>4915203</vt:i4>
      </vt:variant>
      <vt:variant>
        <vt:i4>33</vt:i4>
      </vt:variant>
      <vt:variant>
        <vt:i4>0</vt:i4>
      </vt:variant>
      <vt:variant>
        <vt:i4>5</vt:i4>
      </vt:variant>
      <vt:variant>
        <vt:lpwstr>https://www.easa.europa.eu/domains/aircraft-products/etso-authorisations/list-of-all-etso</vt:lpwstr>
      </vt:variant>
      <vt:variant>
        <vt:lpwstr/>
      </vt:variant>
      <vt:variant>
        <vt:i4>7274591</vt:i4>
      </vt:variant>
      <vt:variant>
        <vt:i4>30</vt:i4>
      </vt:variant>
      <vt:variant>
        <vt:i4>0</vt:i4>
      </vt:variant>
      <vt:variant>
        <vt:i4>5</vt:i4>
      </vt:variant>
      <vt:variant>
        <vt:lpwstr>https://rgl.faa.gov/Regulatory_and_Guidance_Library/rgTSO.nsf/MainFrame?OpenFrameSet</vt:lpwstr>
      </vt:variant>
      <vt:variant>
        <vt:lpwstr/>
      </vt:variant>
      <vt:variant>
        <vt:i4>4915203</vt:i4>
      </vt:variant>
      <vt:variant>
        <vt:i4>27</vt:i4>
      </vt:variant>
      <vt:variant>
        <vt:i4>0</vt:i4>
      </vt:variant>
      <vt:variant>
        <vt:i4>5</vt:i4>
      </vt:variant>
      <vt:variant>
        <vt:lpwstr>https://www.easa.europa.eu/domains/aircraft-products/etso-authorisations/list-of-all-etso</vt:lpwstr>
      </vt:variant>
      <vt:variant>
        <vt:lpwstr/>
      </vt:variant>
      <vt:variant>
        <vt:i4>6094886</vt:i4>
      </vt:variant>
      <vt:variant>
        <vt:i4>24</vt:i4>
      </vt:variant>
      <vt:variant>
        <vt:i4>0</vt:i4>
      </vt:variant>
      <vt:variant>
        <vt:i4>5</vt:i4>
      </vt:variant>
      <vt:variant>
        <vt:lpwstr>https://www.legislation.gov.au/Details/F2017C01160/Html/Text</vt:lpwstr>
      </vt:variant>
      <vt:variant>
        <vt:lpwstr>_Toc500486105</vt:lpwstr>
      </vt:variant>
      <vt:variant>
        <vt:i4>1179649</vt:i4>
      </vt:variant>
      <vt:variant>
        <vt:i4>21</vt:i4>
      </vt:variant>
      <vt:variant>
        <vt:i4>0</vt:i4>
      </vt:variant>
      <vt:variant>
        <vt:i4>5</vt:i4>
      </vt:variant>
      <vt:variant>
        <vt:lpwstr>https://www.standards.org.au/standards-catalogue/others/sa-slash-snz/as-slash-nzs--1754-2004</vt:lpwstr>
      </vt:variant>
      <vt:variant>
        <vt:lpwstr/>
      </vt:variant>
      <vt:variant>
        <vt:i4>2228328</vt:i4>
      </vt:variant>
      <vt:variant>
        <vt:i4>18</vt:i4>
      </vt:variant>
      <vt:variant>
        <vt:i4>0</vt:i4>
      </vt:variant>
      <vt:variant>
        <vt:i4>5</vt:i4>
      </vt:variant>
      <vt:variant>
        <vt:lpwstr>https://shop.standards.govt.nz/catalog/4280.2%3A2003%28AS%7CNZS%29/view</vt:lpwstr>
      </vt:variant>
      <vt:variant>
        <vt:lpwstr/>
      </vt:variant>
      <vt:variant>
        <vt:i4>2228331</vt:i4>
      </vt:variant>
      <vt:variant>
        <vt:i4>15</vt:i4>
      </vt:variant>
      <vt:variant>
        <vt:i4>0</vt:i4>
      </vt:variant>
      <vt:variant>
        <vt:i4>5</vt:i4>
      </vt:variant>
      <vt:variant>
        <vt:lpwstr>https://shop.standards.govt.nz/catalog/4280.1%3A2003%28AS%7CNZS%29/view</vt:lpwstr>
      </vt:variant>
      <vt:variant>
        <vt:lpwstr/>
      </vt:variant>
      <vt:variant>
        <vt:i4>7340096</vt:i4>
      </vt:variant>
      <vt:variant>
        <vt:i4>12</vt:i4>
      </vt:variant>
      <vt:variant>
        <vt:i4>0</vt:i4>
      </vt:variant>
      <vt:variant>
        <vt:i4>5</vt:i4>
      </vt:variant>
      <vt:variant>
        <vt:lpwstr>https://www.ecfr.gov/cgi-bin/text-idx?SID=24e75b7361a31df6fc7b4b34c9208c66&amp;mc=true&amp;tpl=/ecfrbrowse/Title14/14tab_02.tpl</vt:lpwstr>
      </vt:variant>
      <vt:variant>
        <vt:lpwstr/>
      </vt:variant>
      <vt:variant>
        <vt:i4>3014710</vt:i4>
      </vt:variant>
      <vt:variant>
        <vt:i4>9</vt:i4>
      </vt:variant>
      <vt:variant>
        <vt:i4>0</vt:i4>
      </vt:variant>
      <vt:variant>
        <vt:i4>5</vt:i4>
      </vt:variant>
      <vt:variant>
        <vt:lpwstr>http://www.airservicesaustralia.com/aip/aip.asp</vt:lpwstr>
      </vt:variant>
      <vt:variant>
        <vt:lpwstr/>
      </vt:variant>
      <vt:variant>
        <vt:i4>2621553</vt:i4>
      </vt:variant>
      <vt:variant>
        <vt:i4>6</vt:i4>
      </vt:variant>
      <vt:variant>
        <vt:i4>0</vt:i4>
      </vt:variant>
      <vt:variant>
        <vt:i4>5</vt:i4>
      </vt:variant>
      <vt:variant>
        <vt:lpwstr>https://store.icao.int/</vt:lpwstr>
      </vt:variant>
      <vt:variant>
        <vt:lpwstr/>
      </vt:variant>
      <vt:variant>
        <vt:i4>2621553</vt:i4>
      </vt:variant>
      <vt:variant>
        <vt:i4>3</vt:i4>
      </vt:variant>
      <vt:variant>
        <vt:i4>0</vt:i4>
      </vt:variant>
      <vt:variant>
        <vt:i4>5</vt:i4>
      </vt:variant>
      <vt:variant>
        <vt:lpwstr>https://store.icao.int/</vt:lpwstr>
      </vt:variant>
      <vt:variant>
        <vt:lpwstr/>
      </vt:variant>
      <vt:variant>
        <vt:i4>2621553</vt:i4>
      </vt:variant>
      <vt:variant>
        <vt:i4>0</vt:i4>
      </vt:variant>
      <vt:variant>
        <vt:i4>0</vt:i4>
      </vt:variant>
      <vt:variant>
        <vt:i4>5</vt:i4>
      </vt:variant>
      <vt:variant>
        <vt:lpwstr>https://store.icao.int/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Katelyn</dc:creator>
  <cp:keywords/>
  <dc:description/>
  <cp:lastModifiedBy>Spesyvy, Nadia</cp:lastModifiedBy>
  <cp:revision>4</cp:revision>
  <dcterms:created xsi:type="dcterms:W3CDTF">2020-12-13T22:54:00Z</dcterms:created>
  <dcterms:modified xsi:type="dcterms:W3CDTF">2020-12-15T03:54:00Z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0x010100F01048362E302D4784F7EE63E261171D</vt:lpwstr>
  </property>
</Properties>
</file>