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98DE" w14:textId="77777777" w:rsidR="00307068" w:rsidRDefault="00307068" w:rsidP="00307068">
      <w:pPr>
        <w:rPr>
          <w:sz w:val="28"/>
        </w:rPr>
      </w:pPr>
      <w:r>
        <w:rPr>
          <w:noProof/>
          <w:lang w:eastAsia="en-AU"/>
        </w:rPr>
        <w:drawing>
          <wp:inline distT="0" distB="0" distL="0" distR="0" wp14:anchorId="40852109" wp14:editId="4E513714">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039495E" w14:textId="77777777" w:rsidR="00074C0C" w:rsidRDefault="00074C0C" w:rsidP="00074C0C">
      <w:pPr>
        <w:pStyle w:val="ShortT"/>
      </w:pPr>
      <w:bookmarkStart w:id="0" w:name="_Hlk92288872"/>
    </w:p>
    <w:p w14:paraId="5DCA65EC" w14:textId="3D869CC7" w:rsidR="00074C0C" w:rsidRDefault="00074C0C" w:rsidP="00074C0C">
      <w:pPr>
        <w:pStyle w:val="ShortT"/>
      </w:pPr>
      <w:r w:rsidRPr="00C1522A">
        <w:t>Higher Education Support (Maximum Payments for Other Grants) Determination 2020</w:t>
      </w:r>
    </w:p>
    <w:bookmarkEnd w:id="0"/>
    <w:p w14:paraId="38B509B1" w14:textId="77777777" w:rsidR="00074C0C" w:rsidRPr="002F5B84" w:rsidRDefault="00074C0C" w:rsidP="00074C0C">
      <w:pPr>
        <w:pStyle w:val="MadeunderText"/>
      </w:pPr>
      <w:r w:rsidRPr="002F5B84">
        <w:t xml:space="preserve">made under </w:t>
      </w:r>
      <w:r>
        <w:t xml:space="preserve">section 41-45 of </w:t>
      </w:r>
      <w:r w:rsidRPr="002F5B84">
        <w:t xml:space="preserve">the </w:t>
      </w:r>
    </w:p>
    <w:p w14:paraId="1441A7EA" w14:textId="77777777" w:rsidR="00074C0C" w:rsidRPr="006A3E2D" w:rsidRDefault="00074C0C" w:rsidP="00074C0C">
      <w:pPr>
        <w:pStyle w:val="CompiledMadeUnder"/>
        <w:spacing w:before="240"/>
      </w:pPr>
      <w:r w:rsidRPr="002F5B84">
        <w:rPr>
          <w:bCs/>
        </w:rPr>
        <w:t>Higher Education Support Act 2003</w:t>
      </w:r>
    </w:p>
    <w:p w14:paraId="35D382F7" w14:textId="3EBE2DB7" w:rsidR="00074C0C" w:rsidRPr="00701FA8" w:rsidRDefault="00074C0C" w:rsidP="00074C0C">
      <w:pPr>
        <w:spacing w:before="480"/>
        <w:rPr>
          <w:b/>
          <w:bCs/>
          <w:sz w:val="32"/>
          <w:szCs w:val="32"/>
          <w:lang w:eastAsia="en-AU"/>
        </w:rPr>
      </w:pPr>
      <w:r w:rsidRPr="00701FA8">
        <w:rPr>
          <w:b/>
          <w:bCs/>
          <w:sz w:val="32"/>
          <w:szCs w:val="32"/>
          <w:lang w:eastAsia="en-AU"/>
        </w:rPr>
        <w:t>Compilation No. </w:t>
      </w:r>
      <w:r w:rsidR="006348DA">
        <w:rPr>
          <w:b/>
          <w:bCs/>
          <w:sz w:val="32"/>
          <w:szCs w:val="32"/>
          <w:lang w:eastAsia="en-AU"/>
        </w:rPr>
        <w:t>2</w:t>
      </w:r>
    </w:p>
    <w:p w14:paraId="0E541819" w14:textId="1CBFBF4B" w:rsidR="00074C0C" w:rsidRPr="00701FA8" w:rsidRDefault="00074C0C" w:rsidP="00074C0C">
      <w:pPr>
        <w:tabs>
          <w:tab w:val="left" w:pos="3600"/>
        </w:tabs>
        <w:spacing w:before="480"/>
        <w:rPr>
          <w:b/>
          <w:color w:val="000000"/>
          <w:sz w:val="24"/>
          <w:szCs w:val="24"/>
          <w:lang w:eastAsia="en-AU"/>
        </w:rPr>
      </w:pPr>
      <w:r w:rsidRPr="00701FA8">
        <w:rPr>
          <w:b/>
          <w:sz w:val="24"/>
          <w:szCs w:val="24"/>
          <w:lang w:eastAsia="en-AU"/>
        </w:rPr>
        <w:t>Compilation date:</w:t>
      </w:r>
      <w:r w:rsidRPr="00701FA8">
        <w:rPr>
          <w:sz w:val="24"/>
          <w:szCs w:val="24"/>
          <w:lang w:eastAsia="en-AU"/>
        </w:rPr>
        <w:tab/>
      </w:r>
      <w:r w:rsidR="00CE5034">
        <w:rPr>
          <w:sz w:val="24"/>
          <w:szCs w:val="24"/>
          <w:lang w:eastAsia="en-AU"/>
        </w:rPr>
        <w:t>22 December 2022</w:t>
      </w:r>
      <w:r w:rsidRPr="00701FA8">
        <w:rPr>
          <w:color w:val="000000"/>
          <w:sz w:val="28"/>
          <w:szCs w:val="28"/>
          <w:lang w:eastAsia="en-AU"/>
        </w:rPr>
        <w:br/>
      </w:r>
      <w:r w:rsidRPr="00701FA8">
        <w:rPr>
          <w:color w:val="000000"/>
          <w:sz w:val="28"/>
          <w:szCs w:val="28"/>
          <w:lang w:eastAsia="en-AU"/>
        </w:rPr>
        <w:br/>
      </w:r>
      <w:r w:rsidRPr="00701FA8">
        <w:rPr>
          <w:b/>
          <w:color w:val="000000"/>
          <w:sz w:val="24"/>
          <w:szCs w:val="24"/>
          <w:lang w:eastAsia="en-AU"/>
        </w:rPr>
        <w:t>Includes amendments up to:</w:t>
      </w:r>
      <w:r w:rsidRPr="00701FA8">
        <w:rPr>
          <w:color w:val="000000"/>
          <w:sz w:val="24"/>
          <w:szCs w:val="24"/>
          <w:lang w:eastAsia="en-AU"/>
        </w:rPr>
        <w:tab/>
      </w:r>
      <w:r w:rsidR="001F5883" w:rsidRPr="00EE5C61">
        <w:rPr>
          <w:sz w:val="24"/>
          <w:szCs w:val="24"/>
        </w:rPr>
        <w:t>F2022</w:t>
      </w:r>
      <w:r w:rsidR="001F5883">
        <w:rPr>
          <w:sz w:val="24"/>
          <w:szCs w:val="24"/>
        </w:rPr>
        <w:t>L01734</w:t>
      </w:r>
      <w:r w:rsidRPr="00701FA8">
        <w:rPr>
          <w:sz w:val="24"/>
          <w:szCs w:val="24"/>
          <w:lang w:eastAsia="en-AU"/>
        </w:rPr>
        <w:br/>
      </w:r>
      <w:r w:rsidRPr="00701FA8">
        <w:rPr>
          <w:sz w:val="28"/>
          <w:szCs w:val="28"/>
          <w:lang w:eastAsia="en-AU"/>
        </w:rPr>
        <w:br/>
      </w:r>
    </w:p>
    <w:p w14:paraId="4B2D2CCE" w14:textId="77777777" w:rsidR="00074C0C" w:rsidRPr="00701FA8" w:rsidRDefault="00074C0C" w:rsidP="00074C0C">
      <w:pPr>
        <w:spacing w:before="240"/>
        <w:rPr>
          <w:rFonts w:cs="Arial"/>
          <w:sz w:val="28"/>
          <w:szCs w:val="28"/>
          <w:lang w:eastAsia="en-AU"/>
        </w:rPr>
      </w:pPr>
    </w:p>
    <w:p w14:paraId="1F1CBDBE" w14:textId="77777777" w:rsidR="00074C0C" w:rsidRPr="00701FA8" w:rsidRDefault="00074C0C" w:rsidP="00074C0C">
      <w:pPr>
        <w:spacing w:before="240"/>
        <w:rPr>
          <w:rFonts w:cs="Arial"/>
          <w:sz w:val="28"/>
          <w:szCs w:val="28"/>
          <w:lang w:eastAsia="en-AU"/>
        </w:rPr>
      </w:pPr>
    </w:p>
    <w:p w14:paraId="2CA7F2DF" w14:textId="77777777" w:rsidR="00074C0C" w:rsidRPr="00701FA8" w:rsidRDefault="00074C0C" w:rsidP="00074C0C">
      <w:pPr>
        <w:spacing w:before="240"/>
        <w:rPr>
          <w:rFonts w:cs="Arial"/>
          <w:sz w:val="28"/>
          <w:szCs w:val="28"/>
          <w:lang w:eastAsia="en-AU"/>
        </w:rPr>
      </w:pPr>
    </w:p>
    <w:p w14:paraId="421D2E7A" w14:textId="77777777" w:rsidR="00074C0C" w:rsidRPr="00701FA8" w:rsidRDefault="00074C0C" w:rsidP="00074C0C">
      <w:pPr>
        <w:spacing w:before="240"/>
        <w:rPr>
          <w:rFonts w:cs="Arial"/>
          <w:sz w:val="28"/>
          <w:szCs w:val="28"/>
          <w:lang w:eastAsia="en-AU"/>
        </w:rPr>
      </w:pPr>
    </w:p>
    <w:p w14:paraId="599B3695" w14:textId="77777777" w:rsidR="00074C0C" w:rsidRPr="00701FA8" w:rsidRDefault="00074C0C" w:rsidP="00074C0C">
      <w:pPr>
        <w:spacing w:before="240"/>
        <w:rPr>
          <w:rFonts w:cs="Arial"/>
          <w:sz w:val="28"/>
          <w:szCs w:val="28"/>
          <w:lang w:eastAsia="en-AU"/>
        </w:rPr>
      </w:pPr>
    </w:p>
    <w:p w14:paraId="3289E4D8" w14:textId="77777777" w:rsidR="00074C0C" w:rsidRPr="00701FA8" w:rsidRDefault="00074C0C" w:rsidP="00074C0C">
      <w:pPr>
        <w:rPr>
          <w:rFonts w:cs="Arial"/>
          <w:sz w:val="28"/>
          <w:szCs w:val="28"/>
          <w:lang w:eastAsia="en-AU"/>
        </w:rPr>
      </w:pPr>
    </w:p>
    <w:p w14:paraId="6F1D0FD4" w14:textId="58DB75FE" w:rsidR="00074C0C" w:rsidRPr="00701FA8" w:rsidRDefault="00074C0C" w:rsidP="00074C0C">
      <w:pPr>
        <w:pStyle w:val="Footer"/>
        <w:spacing w:before="120"/>
        <w:rPr>
          <w:szCs w:val="22"/>
        </w:rPr>
      </w:pPr>
      <w:r w:rsidRPr="00701FA8">
        <w:rPr>
          <w:color w:val="000000"/>
          <w:szCs w:val="22"/>
          <w:shd w:val="clear" w:color="auto" w:fill="FFFFFF"/>
        </w:rPr>
        <w:t xml:space="preserve">Prepared by the </w:t>
      </w:r>
      <w:r>
        <w:rPr>
          <w:color w:val="000000"/>
          <w:szCs w:val="22"/>
          <w:shd w:val="clear" w:color="auto" w:fill="FFFFFF"/>
        </w:rPr>
        <w:t>Department of Education</w:t>
      </w:r>
    </w:p>
    <w:p w14:paraId="11C50DE5" w14:textId="77777777"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14:paraId="4FB2C5AF" w14:textId="77777777" w:rsidR="00307068" w:rsidRDefault="00307068" w:rsidP="00307068">
      <w:pPr>
        <w:spacing w:after="120"/>
        <w:rPr>
          <w:rFonts w:cs="Arial"/>
          <w:szCs w:val="22"/>
        </w:rPr>
      </w:pPr>
    </w:p>
    <w:p w14:paraId="1856ACF5" w14:textId="77777777" w:rsidR="00307068" w:rsidRPr="00042EA7" w:rsidRDefault="00307068" w:rsidP="00307068">
      <w:pPr>
        <w:spacing w:before="240"/>
        <w:rPr>
          <w:rFonts w:cs="Arial"/>
        </w:rPr>
      </w:pPr>
      <w:r w:rsidRPr="00042EA7">
        <w:rPr>
          <w:rFonts w:cs="Arial"/>
          <w:b/>
          <w:szCs w:val="22"/>
        </w:rPr>
        <w:t>This compilation</w:t>
      </w:r>
    </w:p>
    <w:p w14:paraId="5035F970" w14:textId="721B6FEA" w:rsidR="00307068" w:rsidRPr="00042EA7" w:rsidRDefault="00307068" w:rsidP="00307068">
      <w:pPr>
        <w:spacing w:before="120" w:after="120"/>
        <w:rPr>
          <w:rFonts w:cs="Arial"/>
          <w:szCs w:val="22"/>
        </w:rPr>
      </w:pPr>
      <w:r w:rsidRPr="00042EA7">
        <w:rPr>
          <w:rFonts w:cs="Arial"/>
          <w:szCs w:val="22"/>
        </w:rPr>
        <w:t xml:space="preserve">This is a compilation of the </w:t>
      </w:r>
      <w:r w:rsidR="00074C0C" w:rsidRPr="002F5B84">
        <w:rPr>
          <w:i/>
          <w:iCs/>
        </w:rPr>
        <w:t>Higher Education Support (Maximum Payments for Other Grants) Determination 2020</w:t>
      </w:r>
      <w:r w:rsidR="00074C0C">
        <w:rPr>
          <w:i/>
          <w:iCs/>
        </w:rPr>
        <w:t xml:space="preserve"> </w:t>
      </w:r>
      <w:r w:rsidR="00074C0C" w:rsidRPr="00701FA8">
        <w:t xml:space="preserve">that shows the text of the law as amended and in force on </w:t>
      </w:r>
      <w:r w:rsidR="001F5883">
        <w:t>22 December 2022</w:t>
      </w:r>
      <w:r w:rsidR="00074C0C" w:rsidRPr="00042EA7">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41AF0DA3" w14:textId="77777777"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73AAF8C8" w14:textId="77777777"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0117174E" w14:textId="77777777"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w:t>
      </w:r>
      <w:proofErr w:type="gramStart"/>
      <w:r w:rsidRPr="00042EA7">
        <w:rPr>
          <w:rFonts w:cs="Arial"/>
          <w:szCs w:val="22"/>
        </w:rPr>
        <w:t>are</w:t>
      </w:r>
      <w:proofErr w:type="gramEnd"/>
      <w:r w:rsidRPr="00042EA7">
        <w:rPr>
          <w:rFonts w:cs="Arial"/>
          <w:szCs w:val="22"/>
        </w:rPr>
        <w:t xml:space="preserv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14:paraId="6DE5CE8B" w14:textId="77777777"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14:paraId="2431A814" w14:textId="77777777"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2009D6C4" w14:textId="77777777" w:rsidR="00307068" w:rsidRPr="00042EA7" w:rsidRDefault="00307068" w:rsidP="00307068">
      <w:pPr>
        <w:spacing w:before="120" w:after="120"/>
        <w:rPr>
          <w:rFonts w:cs="Arial"/>
          <w:b/>
          <w:szCs w:val="22"/>
        </w:rPr>
      </w:pPr>
      <w:r w:rsidRPr="00042EA7">
        <w:rPr>
          <w:rFonts w:cs="Arial"/>
          <w:b/>
          <w:szCs w:val="22"/>
        </w:rPr>
        <w:t>Modifications</w:t>
      </w:r>
    </w:p>
    <w:p w14:paraId="3480EC54" w14:textId="77777777"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50F72529" w14:textId="77777777"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34597D26" w14:textId="77777777"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14:paraId="6822D9D1" w14:textId="77777777" w:rsidR="00307068" w:rsidRDefault="00307068" w:rsidP="00307068"/>
    <w:p w14:paraId="1C0B1DEA" w14:textId="77777777" w:rsidR="00307068" w:rsidRPr="00ED79B6" w:rsidRDefault="00307068" w:rsidP="00307068"/>
    <w:p w14:paraId="71875E91" w14:textId="77777777"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14:paraId="7143C23B" w14:textId="77777777"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14:paraId="71737B82" w14:textId="31B5FADA" w:rsidR="00307068" w:rsidRDefault="00307068" w:rsidP="00074C0C">
      <w:pPr>
        <w:pStyle w:val="Header"/>
        <w:tabs>
          <w:tab w:val="clear" w:pos="4150"/>
          <w:tab w:val="clear" w:pos="8307"/>
        </w:tabs>
        <w:sectPr w:rsidR="00307068" w:rsidSect="007177E0">
          <w:headerReference w:type="even" r:id="rId9"/>
          <w:headerReference w:type="default" r:id="rId10"/>
          <w:footerReference w:type="even" r:id="rId11"/>
          <w:footerReference w:type="default" r:id="rId12"/>
          <w:headerReference w:type="first" r:id="rId13"/>
          <w:footerReference w:type="first" r:id="rId14"/>
          <w:pgSz w:w="11907" w:h="16839"/>
          <w:pgMar w:top="2378" w:right="1797" w:bottom="1440" w:left="1797" w:header="720" w:footer="709" w:gutter="0"/>
          <w:pgNumType w:fmt="lowerRoman" w:start="1"/>
          <w:cols w:space="708"/>
          <w:docGrid w:linePitch="360"/>
        </w:sectPr>
      </w:pPr>
      <w:r w:rsidRPr="00ED79B6">
        <w:rPr>
          <w:rStyle w:val="CharDivNo"/>
        </w:rPr>
        <w:t xml:space="preserve"> </w:t>
      </w:r>
      <w:r w:rsidRPr="00ED79B6">
        <w:rPr>
          <w:rStyle w:val="CharDivText"/>
        </w:rPr>
        <w:t xml:space="preserve"> </w:t>
      </w:r>
    </w:p>
    <w:p w14:paraId="7ABDF507" w14:textId="77777777" w:rsidR="00074C0C" w:rsidRPr="00554826" w:rsidRDefault="00074C0C" w:rsidP="00074C0C">
      <w:pPr>
        <w:pStyle w:val="ActHead5"/>
      </w:pPr>
      <w:bookmarkStart w:id="1" w:name="_Toc57123184"/>
      <w:proofErr w:type="gramStart"/>
      <w:r w:rsidRPr="00554826">
        <w:lastRenderedPageBreak/>
        <w:t>1  Name</w:t>
      </w:r>
      <w:bookmarkEnd w:id="1"/>
      <w:proofErr w:type="gramEnd"/>
    </w:p>
    <w:p w14:paraId="2E8822E5" w14:textId="519D6020" w:rsidR="00074C0C" w:rsidRPr="003422B4" w:rsidRDefault="00074C0C" w:rsidP="003A5D6B">
      <w:pPr>
        <w:pStyle w:val="subsection"/>
      </w:pPr>
      <w:r w:rsidRPr="009C2562">
        <w:tab/>
      </w:r>
      <w:r w:rsidRPr="009C2562">
        <w:tab/>
        <w:t xml:space="preserve">This </w:t>
      </w:r>
      <w:r>
        <w:t xml:space="preserve">instrument </w:t>
      </w:r>
      <w:r w:rsidRPr="009C2562">
        <w:t xml:space="preserve">is the </w:t>
      </w:r>
      <w:bookmarkStart w:id="2" w:name="BKCheck15B_3"/>
      <w:bookmarkEnd w:id="2"/>
      <w:r w:rsidRPr="009B6F78">
        <w:rPr>
          <w:bCs/>
          <w:i/>
        </w:rPr>
        <w:t>Higher Education Support (Maximum Payments for Other Grants) Determination 2020</w:t>
      </w:r>
      <w:r w:rsidRPr="009B6F78">
        <w:rPr>
          <w:bCs/>
        </w:rPr>
        <w:t>.</w:t>
      </w:r>
    </w:p>
    <w:p w14:paraId="37AF712D" w14:textId="77777777" w:rsidR="00074C0C" w:rsidRPr="00554826" w:rsidRDefault="00074C0C" w:rsidP="00074C0C">
      <w:pPr>
        <w:pStyle w:val="ActHead5"/>
      </w:pPr>
      <w:bookmarkStart w:id="3" w:name="_Toc57123186"/>
      <w:proofErr w:type="gramStart"/>
      <w:r w:rsidRPr="00554826">
        <w:t>3  Authority</w:t>
      </w:r>
      <w:bookmarkEnd w:id="3"/>
      <w:proofErr w:type="gramEnd"/>
    </w:p>
    <w:p w14:paraId="609597D9" w14:textId="77777777" w:rsidR="00074C0C" w:rsidRPr="009C2562" w:rsidRDefault="00074C0C" w:rsidP="00074C0C">
      <w:pPr>
        <w:pStyle w:val="subsection"/>
      </w:pPr>
      <w:r w:rsidRPr="009C2562">
        <w:tab/>
      </w:r>
      <w:r w:rsidRPr="009C2562">
        <w:tab/>
        <w:t xml:space="preserve">This instrument is made under </w:t>
      </w:r>
      <w:r w:rsidRPr="00B174E7">
        <w:t>subsection 41-45(1B) of the Act.</w:t>
      </w:r>
    </w:p>
    <w:p w14:paraId="65EF4B21" w14:textId="77777777" w:rsidR="00074C0C" w:rsidRPr="00554826" w:rsidRDefault="00074C0C" w:rsidP="00074C0C">
      <w:pPr>
        <w:pStyle w:val="ActHead5"/>
      </w:pPr>
      <w:bookmarkStart w:id="4" w:name="_Toc57123187"/>
      <w:proofErr w:type="gramStart"/>
      <w:r w:rsidRPr="00554826">
        <w:t>4  Definitions</w:t>
      </w:r>
      <w:bookmarkEnd w:id="4"/>
      <w:proofErr w:type="gramEnd"/>
    </w:p>
    <w:p w14:paraId="28220F06" w14:textId="77777777" w:rsidR="00074C0C" w:rsidRPr="009C2562" w:rsidRDefault="00074C0C" w:rsidP="00074C0C">
      <w:pPr>
        <w:pStyle w:val="subsection"/>
      </w:pPr>
      <w:r w:rsidRPr="009C2562">
        <w:tab/>
      </w:r>
      <w:r w:rsidRPr="009C2562">
        <w:tab/>
        <w:t>In this instrument:</w:t>
      </w:r>
    </w:p>
    <w:p w14:paraId="3DA73172" w14:textId="77777777" w:rsidR="00074C0C" w:rsidRPr="009C2562" w:rsidRDefault="00074C0C" w:rsidP="00074C0C">
      <w:pPr>
        <w:pStyle w:val="Definition"/>
      </w:pPr>
      <w:r w:rsidRPr="009C2562">
        <w:rPr>
          <w:b/>
          <w:i/>
        </w:rPr>
        <w:t>Act</w:t>
      </w:r>
      <w:r w:rsidRPr="009C2562">
        <w:t xml:space="preserve"> means the </w:t>
      </w:r>
      <w:r>
        <w:rPr>
          <w:i/>
        </w:rPr>
        <w:t>Higher Education Support Act 2003</w:t>
      </w:r>
      <w:r>
        <w:t>.</w:t>
      </w:r>
    </w:p>
    <w:p w14:paraId="4DB70C15" w14:textId="77777777" w:rsidR="00542CC0" w:rsidRPr="006A154F" w:rsidRDefault="003A5D6B" w:rsidP="00542CC0">
      <w:pPr>
        <w:pStyle w:val="ActHead5"/>
        <w:rPr>
          <w:highlight w:val="yellow"/>
        </w:rPr>
      </w:pPr>
      <w:proofErr w:type="gramStart"/>
      <w:r>
        <w:t xml:space="preserve">6  </w:t>
      </w:r>
      <w:r w:rsidR="00542CC0" w:rsidRPr="003106FC">
        <w:t>Determination</w:t>
      </w:r>
      <w:proofErr w:type="gramEnd"/>
      <w:r w:rsidR="00542CC0" w:rsidRPr="003106FC">
        <w:t xml:space="preserve"> of maximum payments</w:t>
      </w:r>
    </w:p>
    <w:p w14:paraId="0257594D" w14:textId="77777777" w:rsidR="00542CC0" w:rsidRPr="007362AE" w:rsidRDefault="00542CC0" w:rsidP="00542CC0">
      <w:pPr>
        <w:pStyle w:val="subsection"/>
        <w:keepNext/>
      </w:pPr>
      <w:r w:rsidRPr="007362AE">
        <w:tab/>
      </w:r>
      <w:r>
        <w:tab/>
        <w:t>F</w:t>
      </w:r>
      <w:r w:rsidRPr="007362AE">
        <w:t>or the purpose</w:t>
      </w:r>
      <w:r>
        <w:t>s</w:t>
      </w:r>
      <w:r w:rsidRPr="007362AE">
        <w:t xml:space="preserve"> of item 13 of the table </w:t>
      </w:r>
      <w:r>
        <w:t>in</w:t>
      </w:r>
      <w:r w:rsidRPr="007362AE">
        <w:t xml:space="preserve"> subsection 41-45(1) of the Act</w:t>
      </w:r>
      <w:r>
        <w:t>,</w:t>
      </w:r>
      <w:r w:rsidRPr="007362AE">
        <w:t xml:space="preserve"> </w:t>
      </w:r>
      <w:r>
        <w:t>t</w:t>
      </w:r>
      <w:r w:rsidRPr="007362AE">
        <w:t>he total payments made under Part 2-3 of the Act in respect of a year referred to below must not exceed the amount specified:</w:t>
      </w:r>
    </w:p>
    <w:p w14:paraId="6C098004" w14:textId="77777777" w:rsidR="00542CC0" w:rsidRPr="007362AE" w:rsidRDefault="00542CC0" w:rsidP="00542CC0">
      <w:pPr>
        <w:pStyle w:val="paragraph"/>
        <w:keepNext/>
      </w:pPr>
      <w:r w:rsidRPr="007362AE">
        <w:tab/>
        <w:t>(a)</w:t>
      </w:r>
      <w:r w:rsidRPr="007362AE">
        <w:tab/>
      </w:r>
      <w:r>
        <w:t>for</w:t>
      </w:r>
      <w:r w:rsidRPr="007362AE">
        <w:t xml:space="preserve"> the year 2020</w:t>
      </w:r>
      <w:r>
        <w:t>—</w:t>
      </w:r>
      <w:r w:rsidRPr="007362AE">
        <w:t>$</w:t>
      </w:r>
      <w:proofErr w:type="gramStart"/>
      <w:r w:rsidRPr="007362AE">
        <w:t>1,784,061,000</w:t>
      </w:r>
      <w:r>
        <w:t>;</w:t>
      </w:r>
      <w:proofErr w:type="gramEnd"/>
      <w:r>
        <w:t xml:space="preserve"> </w:t>
      </w:r>
    </w:p>
    <w:p w14:paraId="4380F744" w14:textId="77777777" w:rsidR="00542CC0" w:rsidRPr="007362AE" w:rsidRDefault="00542CC0" w:rsidP="00542CC0">
      <w:pPr>
        <w:pStyle w:val="paragraph"/>
        <w:keepNext/>
      </w:pPr>
      <w:r w:rsidRPr="007362AE">
        <w:tab/>
        <w:t>(b)</w:t>
      </w:r>
      <w:r w:rsidRPr="007362AE">
        <w:tab/>
      </w:r>
      <w:r>
        <w:t>for</w:t>
      </w:r>
      <w:r w:rsidRPr="007362AE">
        <w:t xml:space="preserve"> the year 2021</w:t>
      </w:r>
      <w:r>
        <w:t>—</w:t>
      </w:r>
      <w:r w:rsidRPr="007362AE">
        <w:t>$</w:t>
      </w:r>
      <w:bookmarkStart w:id="5" w:name="_Hlk83385274"/>
      <w:proofErr w:type="gramStart"/>
      <w:r w:rsidRPr="00914B3F">
        <w:t>3,27</w:t>
      </w:r>
      <w:r>
        <w:t>6</w:t>
      </w:r>
      <w:r w:rsidRPr="00914B3F">
        <w:t>,</w:t>
      </w:r>
      <w:r>
        <w:t>103</w:t>
      </w:r>
      <w:r w:rsidRPr="00914B3F">
        <w:t>,</w:t>
      </w:r>
      <w:r>
        <w:t>423</w:t>
      </w:r>
      <w:bookmarkEnd w:id="5"/>
      <w:r>
        <w:t>;</w:t>
      </w:r>
      <w:proofErr w:type="gramEnd"/>
      <w:r>
        <w:t xml:space="preserve"> </w:t>
      </w:r>
    </w:p>
    <w:p w14:paraId="459AC624" w14:textId="6C9E52D0" w:rsidR="00542CC0" w:rsidRPr="007362AE" w:rsidRDefault="00542CC0" w:rsidP="00542CC0">
      <w:pPr>
        <w:pStyle w:val="paragraph"/>
        <w:keepNext/>
      </w:pPr>
      <w:r w:rsidRPr="007362AE">
        <w:tab/>
        <w:t>(c)</w:t>
      </w:r>
      <w:r w:rsidRPr="007362AE">
        <w:tab/>
      </w:r>
      <w:r>
        <w:t>for</w:t>
      </w:r>
      <w:r w:rsidRPr="007362AE">
        <w:t xml:space="preserve"> the year 2022</w:t>
      </w:r>
      <w:r>
        <w:t xml:space="preserve">— </w:t>
      </w:r>
      <w:proofErr w:type="gramStart"/>
      <w:r w:rsidR="00536C86">
        <w:t>$2,265,000,000;</w:t>
      </w:r>
      <w:proofErr w:type="gramEnd"/>
    </w:p>
    <w:p w14:paraId="32CF053A" w14:textId="10DBE7AE" w:rsidR="00542CC0" w:rsidRDefault="00542CC0" w:rsidP="00542CC0">
      <w:pPr>
        <w:pStyle w:val="paragraph"/>
        <w:keepNext/>
      </w:pPr>
      <w:r w:rsidRPr="007362AE">
        <w:tab/>
        <w:t>(d)</w:t>
      </w:r>
      <w:r w:rsidRPr="007362AE">
        <w:tab/>
      </w:r>
      <w:r>
        <w:t>for</w:t>
      </w:r>
      <w:r w:rsidRPr="007362AE">
        <w:t xml:space="preserve"> the year 2023</w:t>
      </w:r>
      <w:r>
        <w:t>—</w:t>
      </w:r>
      <w:r w:rsidR="005E4333">
        <w:t xml:space="preserve"> $2,412,000,000</w:t>
      </w:r>
      <w:r>
        <w:t>; and</w:t>
      </w:r>
    </w:p>
    <w:p w14:paraId="4CBA9D18" w14:textId="0C141752" w:rsidR="00074C0C" w:rsidRDefault="00542CC0" w:rsidP="00542CC0">
      <w:pPr>
        <w:pStyle w:val="paragraph"/>
        <w:keepNext/>
      </w:pPr>
      <w:r>
        <w:tab/>
      </w:r>
      <w:r w:rsidRPr="007362AE">
        <w:t xml:space="preserve">(e) </w:t>
      </w:r>
      <w:r w:rsidRPr="007362AE">
        <w:tab/>
      </w:r>
      <w:r>
        <w:t>for</w:t>
      </w:r>
      <w:r w:rsidRPr="007362AE">
        <w:t xml:space="preserve"> the year 2024</w:t>
      </w:r>
      <w:r>
        <w:t>—</w:t>
      </w:r>
      <w:r w:rsidRPr="007362AE">
        <w:t>$2,241,533,000</w:t>
      </w:r>
      <w:r w:rsidR="00B84C53">
        <w:t>.</w:t>
      </w:r>
    </w:p>
    <w:p w14:paraId="017DE091" w14:textId="77777777" w:rsidR="00DC7B41" w:rsidRDefault="00DC7B41" w:rsidP="00DC7B41">
      <w:pPr>
        <w:sectPr w:rsidR="00DC7B41" w:rsidSect="00AC07B0">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start="1"/>
          <w:cols w:space="708"/>
          <w:docGrid w:linePitch="360"/>
        </w:sectPr>
      </w:pPr>
    </w:p>
    <w:p w14:paraId="02807839" w14:textId="77777777" w:rsidR="001F6521" w:rsidRPr="001778F8" w:rsidRDefault="001F6521" w:rsidP="001F6521">
      <w:pPr>
        <w:pStyle w:val="ENotesHeading1"/>
      </w:pPr>
      <w:bookmarkStart w:id="6" w:name="_Toc122506610"/>
      <w:r>
        <w:lastRenderedPageBreak/>
        <w:t>Endnotes</w:t>
      </w:r>
      <w:bookmarkEnd w:id="6"/>
    </w:p>
    <w:p w14:paraId="1590DAAE" w14:textId="77777777" w:rsidR="001F6521" w:rsidRPr="00BC57F4" w:rsidRDefault="001F6521" w:rsidP="001F6521">
      <w:pPr>
        <w:pStyle w:val="ENotesHeading2"/>
        <w:spacing w:line="240" w:lineRule="auto"/>
      </w:pPr>
      <w:bookmarkStart w:id="7" w:name="_Toc122506611"/>
      <w:r w:rsidRPr="00BC57F4">
        <w:t>Endnote 1—About the endnotes</w:t>
      </w:r>
      <w:bookmarkEnd w:id="7"/>
    </w:p>
    <w:p w14:paraId="712212FC" w14:textId="77777777" w:rsidR="001F6521" w:rsidRPr="00042EA7" w:rsidRDefault="001F6521" w:rsidP="001F6521">
      <w:pPr>
        <w:spacing w:after="120"/>
      </w:pPr>
      <w:r w:rsidRPr="00042EA7">
        <w:t>The endnotes provide information about this compilation and the compiled law.</w:t>
      </w:r>
    </w:p>
    <w:p w14:paraId="433F5338" w14:textId="77777777" w:rsidR="001F6521" w:rsidRPr="00042EA7" w:rsidRDefault="001F6521" w:rsidP="001F6521">
      <w:pPr>
        <w:spacing w:after="120"/>
      </w:pPr>
      <w:r w:rsidRPr="00042EA7">
        <w:t>The following endnotes are included in every compilation:</w:t>
      </w:r>
    </w:p>
    <w:p w14:paraId="6F6866FA" w14:textId="77777777" w:rsidR="001F6521" w:rsidRPr="00042EA7" w:rsidRDefault="001F6521" w:rsidP="001F6521">
      <w:r w:rsidRPr="00042EA7">
        <w:t>Endnote 1—About the endnotes</w:t>
      </w:r>
    </w:p>
    <w:p w14:paraId="13438AA5" w14:textId="77777777" w:rsidR="001F6521" w:rsidRPr="00042EA7" w:rsidRDefault="001F6521" w:rsidP="001F6521">
      <w:r w:rsidRPr="00042EA7">
        <w:t>Endnote 2—Abbreviation key</w:t>
      </w:r>
    </w:p>
    <w:p w14:paraId="212A9F4E" w14:textId="77777777" w:rsidR="001F6521" w:rsidRPr="00042EA7" w:rsidRDefault="001F6521" w:rsidP="001F6521">
      <w:r w:rsidRPr="00042EA7">
        <w:t>Endnote 3—Legislation history</w:t>
      </w:r>
    </w:p>
    <w:p w14:paraId="7B2E321F" w14:textId="77777777" w:rsidR="001F6521" w:rsidRPr="00042EA7" w:rsidRDefault="001F6521" w:rsidP="001F6521">
      <w:pPr>
        <w:spacing w:after="120"/>
      </w:pPr>
      <w:r w:rsidRPr="00042EA7">
        <w:t>Endnote 4—Amendment history</w:t>
      </w:r>
    </w:p>
    <w:p w14:paraId="3645D7B5" w14:textId="77777777" w:rsidR="001F6521" w:rsidRPr="00042EA7" w:rsidRDefault="001F6521" w:rsidP="001F6521">
      <w:r w:rsidRPr="00042EA7">
        <w:rPr>
          <w:b/>
        </w:rPr>
        <w:t>Abbreviation key—Endnote 2</w:t>
      </w:r>
    </w:p>
    <w:p w14:paraId="30710BC1" w14:textId="77777777" w:rsidR="001F6521" w:rsidRPr="00042EA7" w:rsidRDefault="001F6521" w:rsidP="001F6521">
      <w:pPr>
        <w:spacing w:after="120"/>
      </w:pPr>
      <w:r w:rsidRPr="00042EA7">
        <w:t>The abbreviation key sets out abbreviations that may be used in the endnotes.</w:t>
      </w:r>
    </w:p>
    <w:p w14:paraId="7BDCAC26" w14:textId="77777777" w:rsidR="001F6521" w:rsidRPr="00042EA7" w:rsidRDefault="001F6521" w:rsidP="001F6521">
      <w:pPr>
        <w:rPr>
          <w:b/>
        </w:rPr>
      </w:pPr>
      <w:r w:rsidRPr="00042EA7">
        <w:rPr>
          <w:b/>
        </w:rPr>
        <w:t>Legislation history and amendment history—Endnotes 3 and 4</w:t>
      </w:r>
    </w:p>
    <w:p w14:paraId="5BC5211E" w14:textId="77777777" w:rsidR="001F6521" w:rsidRPr="00042EA7" w:rsidRDefault="001F6521" w:rsidP="001F6521">
      <w:pPr>
        <w:spacing w:after="120"/>
      </w:pPr>
      <w:r w:rsidRPr="00042EA7">
        <w:t>Amending laws are annotated in the legislation history and amendment history.</w:t>
      </w:r>
    </w:p>
    <w:p w14:paraId="34946AB8" w14:textId="77777777" w:rsidR="001F6521" w:rsidRPr="00042EA7" w:rsidRDefault="001F6521" w:rsidP="001F6521">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CCEE11F" w14:textId="77777777" w:rsidR="001F6521" w:rsidRPr="00042EA7" w:rsidRDefault="001F6521" w:rsidP="001F6521">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79F38A7" w14:textId="77777777" w:rsidR="001F6521" w:rsidRPr="00042EA7" w:rsidRDefault="001F6521" w:rsidP="001F6521">
      <w:pPr>
        <w:keepNext/>
      </w:pPr>
      <w:r w:rsidRPr="00042EA7">
        <w:rPr>
          <w:b/>
        </w:rPr>
        <w:t>Misdescribed amendments</w:t>
      </w:r>
    </w:p>
    <w:p w14:paraId="624D4910" w14:textId="77777777" w:rsidR="001F6521" w:rsidRPr="00042EA7" w:rsidRDefault="001F6521" w:rsidP="001F652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49F8E851" w14:textId="77777777" w:rsidR="001F6521" w:rsidRPr="00C337CB" w:rsidRDefault="001F6521" w:rsidP="001F6521">
      <w:pPr>
        <w:spacing w:before="120"/>
      </w:pPr>
      <w:r>
        <w:t>If a misdescribed amendment cannot be given effect as intended, the amendment is not incorporated and “(md not incorp)” is added to the amendment history.</w:t>
      </w:r>
    </w:p>
    <w:p w14:paraId="6CF54EC7" w14:textId="77777777" w:rsidR="001F6521" w:rsidRPr="00164D8F" w:rsidRDefault="001F6521" w:rsidP="001F6521"/>
    <w:p w14:paraId="19DC22F4" w14:textId="77777777" w:rsidR="001F6521" w:rsidRDefault="001F6521" w:rsidP="001F6521">
      <w:pPr>
        <w:pStyle w:val="ENotesHeading2"/>
        <w:pageBreakBefore/>
        <w:outlineLvl w:val="9"/>
      </w:pPr>
      <w:bookmarkStart w:id="8" w:name="_Toc122506612"/>
      <w:r w:rsidRPr="00BC57F4">
        <w:lastRenderedPageBreak/>
        <w:t>Endnote 2—Abbreviation key</w:t>
      </w:r>
      <w:bookmarkEnd w:id="8"/>
    </w:p>
    <w:p w14:paraId="2D35AB74" w14:textId="77777777" w:rsidR="001F6521" w:rsidRPr="00164D8F" w:rsidRDefault="001F6521" w:rsidP="001F6521">
      <w:pPr>
        <w:pStyle w:val="Tabletext"/>
      </w:pPr>
    </w:p>
    <w:tbl>
      <w:tblPr>
        <w:tblW w:w="5000" w:type="pct"/>
        <w:tblLook w:val="0000" w:firstRow="0" w:lastRow="0" w:firstColumn="0" w:lastColumn="0" w:noHBand="0" w:noVBand="0"/>
      </w:tblPr>
      <w:tblGrid>
        <w:gridCol w:w="4454"/>
        <w:gridCol w:w="3859"/>
      </w:tblGrid>
      <w:tr w:rsidR="001F6521" w:rsidRPr="00164D8F" w14:paraId="218A865B" w14:textId="77777777" w:rsidTr="000C0788">
        <w:tc>
          <w:tcPr>
            <w:tcW w:w="2679" w:type="pct"/>
            <w:shd w:val="clear" w:color="auto" w:fill="auto"/>
          </w:tcPr>
          <w:p w14:paraId="7EFF5F8C" w14:textId="77777777" w:rsidR="001F6521" w:rsidRPr="00164D8F" w:rsidRDefault="001F6521" w:rsidP="000C0788">
            <w:pPr>
              <w:spacing w:before="60"/>
              <w:ind w:left="34"/>
              <w:rPr>
                <w:sz w:val="20"/>
              </w:rPr>
            </w:pPr>
            <w:r w:rsidRPr="00164D8F">
              <w:rPr>
                <w:sz w:val="20"/>
              </w:rPr>
              <w:t>ad = added or inserted</w:t>
            </w:r>
          </w:p>
        </w:tc>
        <w:tc>
          <w:tcPr>
            <w:tcW w:w="2321" w:type="pct"/>
            <w:shd w:val="clear" w:color="auto" w:fill="auto"/>
          </w:tcPr>
          <w:p w14:paraId="260178F8" w14:textId="77777777" w:rsidR="001F6521" w:rsidRPr="00164D8F" w:rsidRDefault="001F6521" w:rsidP="000C0788">
            <w:pPr>
              <w:spacing w:before="60"/>
              <w:ind w:left="34"/>
              <w:rPr>
                <w:sz w:val="20"/>
              </w:rPr>
            </w:pPr>
            <w:proofErr w:type="spellStart"/>
            <w:r w:rsidRPr="00164D8F">
              <w:rPr>
                <w:sz w:val="20"/>
              </w:rPr>
              <w:t>orig</w:t>
            </w:r>
            <w:proofErr w:type="spellEnd"/>
            <w:r w:rsidRPr="00164D8F">
              <w:rPr>
                <w:sz w:val="20"/>
              </w:rPr>
              <w:t xml:space="preserve"> = original</w:t>
            </w:r>
          </w:p>
        </w:tc>
      </w:tr>
      <w:tr w:rsidR="001F6521" w:rsidRPr="00164D8F" w14:paraId="4BD7C4DF" w14:textId="77777777" w:rsidTr="000C0788">
        <w:tc>
          <w:tcPr>
            <w:tcW w:w="2679" w:type="pct"/>
            <w:shd w:val="clear" w:color="auto" w:fill="auto"/>
          </w:tcPr>
          <w:p w14:paraId="5A5116BE" w14:textId="77777777" w:rsidR="001F6521" w:rsidRPr="00164D8F" w:rsidRDefault="001F6521" w:rsidP="000C0788">
            <w:pPr>
              <w:spacing w:before="60"/>
              <w:ind w:left="34"/>
              <w:rPr>
                <w:sz w:val="20"/>
              </w:rPr>
            </w:pPr>
            <w:r w:rsidRPr="00164D8F">
              <w:rPr>
                <w:sz w:val="20"/>
              </w:rPr>
              <w:t>am = amended</w:t>
            </w:r>
          </w:p>
        </w:tc>
        <w:tc>
          <w:tcPr>
            <w:tcW w:w="2321" w:type="pct"/>
            <w:shd w:val="clear" w:color="auto" w:fill="auto"/>
          </w:tcPr>
          <w:p w14:paraId="73E24E03" w14:textId="77777777" w:rsidR="001F6521" w:rsidRPr="00164D8F" w:rsidRDefault="001F6521" w:rsidP="000C0788">
            <w:pPr>
              <w:spacing w:before="60"/>
              <w:ind w:left="34"/>
              <w:rPr>
                <w:sz w:val="20"/>
              </w:rPr>
            </w:pPr>
            <w:r w:rsidRPr="00164D8F">
              <w:rPr>
                <w:sz w:val="20"/>
              </w:rPr>
              <w:t>par = paragraph(s)/subparagraph(s)</w:t>
            </w:r>
          </w:p>
        </w:tc>
      </w:tr>
      <w:tr w:rsidR="001F6521" w:rsidRPr="00164D8F" w14:paraId="10E1461B" w14:textId="77777777" w:rsidTr="000C0788">
        <w:tc>
          <w:tcPr>
            <w:tcW w:w="2679" w:type="pct"/>
            <w:shd w:val="clear" w:color="auto" w:fill="auto"/>
          </w:tcPr>
          <w:p w14:paraId="2FA87B8D" w14:textId="77777777" w:rsidR="001F6521" w:rsidRPr="00164D8F" w:rsidRDefault="001F6521" w:rsidP="000C0788">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6D989035" w14:textId="77777777" w:rsidR="001F6521" w:rsidRPr="00164D8F" w:rsidRDefault="001F6521" w:rsidP="000C0788">
            <w:pPr>
              <w:ind w:left="34" w:firstLine="249"/>
              <w:rPr>
                <w:sz w:val="20"/>
              </w:rPr>
            </w:pPr>
            <w:r w:rsidRPr="00164D8F">
              <w:rPr>
                <w:sz w:val="20"/>
              </w:rPr>
              <w:t>/</w:t>
            </w:r>
            <w:proofErr w:type="gramStart"/>
            <w:r w:rsidRPr="00164D8F">
              <w:rPr>
                <w:sz w:val="20"/>
              </w:rPr>
              <w:t>sub</w:t>
            </w:r>
            <w:proofErr w:type="gramEnd"/>
            <w:r>
              <w:rPr>
                <w:sz w:val="20"/>
              </w:rPr>
              <w:noBreakHyphen/>
            </w:r>
            <w:r w:rsidRPr="00164D8F">
              <w:rPr>
                <w:sz w:val="20"/>
              </w:rPr>
              <w:t>subparagraph(s)</w:t>
            </w:r>
          </w:p>
        </w:tc>
      </w:tr>
      <w:tr w:rsidR="001F6521" w:rsidRPr="00164D8F" w14:paraId="4FE7C159" w14:textId="77777777" w:rsidTr="000C0788">
        <w:tc>
          <w:tcPr>
            <w:tcW w:w="2679" w:type="pct"/>
            <w:shd w:val="clear" w:color="auto" w:fill="auto"/>
          </w:tcPr>
          <w:p w14:paraId="2D4B2F3C" w14:textId="77777777" w:rsidR="001F6521" w:rsidRPr="00164D8F" w:rsidRDefault="001F6521" w:rsidP="000C0788">
            <w:pPr>
              <w:spacing w:before="60"/>
              <w:ind w:left="34"/>
              <w:rPr>
                <w:sz w:val="20"/>
              </w:rPr>
            </w:pPr>
            <w:r w:rsidRPr="00164D8F">
              <w:rPr>
                <w:sz w:val="20"/>
              </w:rPr>
              <w:t>c = clause(s)</w:t>
            </w:r>
          </w:p>
        </w:tc>
        <w:tc>
          <w:tcPr>
            <w:tcW w:w="2321" w:type="pct"/>
            <w:shd w:val="clear" w:color="auto" w:fill="auto"/>
          </w:tcPr>
          <w:p w14:paraId="385FD7D4" w14:textId="77777777" w:rsidR="001F6521" w:rsidRPr="00164D8F" w:rsidRDefault="001F6521" w:rsidP="000C0788">
            <w:pPr>
              <w:spacing w:before="60"/>
              <w:ind w:left="34"/>
              <w:rPr>
                <w:sz w:val="20"/>
              </w:rPr>
            </w:pPr>
            <w:proofErr w:type="spellStart"/>
            <w:r w:rsidRPr="00164D8F">
              <w:rPr>
                <w:sz w:val="20"/>
              </w:rPr>
              <w:t>pres</w:t>
            </w:r>
            <w:proofErr w:type="spellEnd"/>
            <w:r w:rsidRPr="00164D8F">
              <w:rPr>
                <w:sz w:val="20"/>
              </w:rPr>
              <w:t xml:space="preserve"> = present</w:t>
            </w:r>
          </w:p>
        </w:tc>
      </w:tr>
      <w:tr w:rsidR="001F6521" w:rsidRPr="00164D8F" w14:paraId="2C374928" w14:textId="77777777" w:rsidTr="000C0788">
        <w:tc>
          <w:tcPr>
            <w:tcW w:w="2679" w:type="pct"/>
            <w:shd w:val="clear" w:color="auto" w:fill="auto"/>
          </w:tcPr>
          <w:p w14:paraId="08F14B4D" w14:textId="77777777" w:rsidR="001F6521" w:rsidRPr="00164D8F" w:rsidRDefault="001F6521" w:rsidP="000C0788">
            <w:pPr>
              <w:spacing w:before="60"/>
              <w:ind w:left="34"/>
              <w:rPr>
                <w:sz w:val="20"/>
              </w:rPr>
            </w:pPr>
            <w:r w:rsidRPr="00164D8F">
              <w:rPr>
                <w:sz w:val="20"/>
              </w:rPr>
              <w:t>C[x] = Compilation No. x</w:t>
            </w:r>
          </w:p>
        </w:tc>
        <w:tc>
          <w:tcPr>
            <w:tcW w:w="2321" w:type="pct"/>
            <w:shd w:val="clear" w:color="auto" w:fill="auto"/>
          </w:tcPr>
          <w:p w14:paraId="2BE285E4" w14:textId="77777777" w:rsidR="001F6521" w:rsidRPr="00164D8F" w:rsidRDefault="001F6521" w:rsidP="000C0788">
            <w:pPr>
              <w:spacing w:before="60"/>
              <w:ind w:left="34"/>
              <w:rPr>
                <w:sz w:val="20"/>
              </w:rPr>
            </w:pPr>
            <w:proofErr w:type="spellStart"/>
            <w:r w:rsidRPr="00164D8F">
              <w:rPr>
                <w:sz w:val="20"/>
              </w:rPr>
              <w:t>prev</w:t>
            </w:r>
            <w:proofErr w:type="spellEnd"/>
            <w:r w:rsidRPr="00164D8F">
              <w:rPr>
                <w:sz w:val="20"/>
              </w:rPr>
              <w:t xml:space="preserve"> = previous</w:t>
            </w:r>
          </w:p>
        </w:tc>
      </w:tr>
      <w:tr w:rsidR="001F6521" w:rsidRPr="00164D8F" w14:paraId="67582E13" w14:textId="77777777" w:rsidTr="000C0788">
        <w:tc>
          <w:tcPr>
            <w:tcW w:w="2679" w:type="pct"/>
            <w:shd w:val="clear" w:color="auto" w:fill="auto"/>
          </w:tcPr>
          <w:p w14:paraId="5FFE4864" w14:textId="77777777" w:rsidR="001F6521" w:rsidRPr="00164D8F" w:rsidRDefault="001F6521" w:rsidP="000C0788">
            <w:pPr>
              <w:spacing w:before="60"/>
              <w:ind w:left="34"/>
              <w:rPr>
                <w:sz w:val="20"/>
              </w:rPr>
            </w:pPr>
            <w:r w:rsidRPr="00164D8F">
              <w:rPr>
                <w:sz w:val="20"/>
              </w:rPr>
              <w:t>Ch = Chapter(s)</w:t>
            </w:r>
          </w:p>
        </w:tc>
        <w:tc>
          <w:tcPr>
            <w:tcW w:w="2321" w:type="pct"/>
            <w:shd w:val="clear" w:color="auto" w:fill="auto"/>
          </w:tcPr>
          <w:p w14:paraId="392BFB65" w14:textId="77777777" w:rsidR="001F6521" w:rsidRPr="00164D8F" w:rsidRDefault="001F6521" w:rsidP="000C0788">
            <w:pPr>
              <w:spacing w:before="60"/>
              <w:ind w:left="34"/>
              <w:rPr>
                <w:sz w:val="20"/>
              </w:rPr>
            </w:pPr>
            <w:r w:rsidRPr="00164D8F">
              <w:rPr>
                <w:sz w:val="20"/>
              </w:rPr>
              <w:t>(</w:t>
            </w:r>
            <w:proofErr w:type="spellStart"/>
            <w:proofErr w:type="gramStart"/>
            <w:r w:rsidRPr="00164D8F">
              <w:rPr>
                <w:sz w:val="20"/>
              </w:rPr>
              <w:t>prev</w:t>
            </w:r>
            <w:proofErr w:type="spellEnd"/>
            <w:proofErr w:type="gramEnd"/>
            <w:r w:rsidRPr="00164D8F">
              <w:rPr>
                <w:sz w:val="20"/>
              </w:rPr>
              <w:t>…) = previously</w:t>
            </w:r>
          </w:p>
        </w:tc>
      </w:tr>
      <w:tr w:rsidR="001F6521" w:rsidRPr="00164D8F" w14:paraId="6E22FC26" w14:textId="77777777" w:rsidTr="000C0788">
        <w:tc>
          <w:tcPr>
            <w:tcW w:w="2679" w:type="pct"/>
            <w:shd w:val="clear" w:color="auto" w:fill="auto"/>
          </w:tcPr>
          <w:p w14:paraId="3CEC8DAE" w14:textId="77777777" w:rsidR="001F6521" w:rsidRPr="00164D8F" w:rsidRDefault="001F6521" w:rsidP="000C0788">
            <w:pPr>
              <w:spacing w:before="60"/>
              <w:ind w:left="34"/>
              <w:rPr>
                <w:sz w:val="20"/>
              </w:rPr>
            </w:pPr>
            <w:r w:rsidRPr="00164D8F">
              <w:rPr>
                <w:sz w:val="20"/>
              </w:rPr>
              <w:t>def = definition(s)</w:t>
            </w:r>
          </w:p>
        </w:tc>
        <w:tc>
          <w:tcPr>
            <w:tcW w:w="2321" w:type="pct"/>
            <w:shd w:val="clear" w:color="auto" w:fill="auto"/>
          </w:tcPr>
          <w:p w14:paraId="5A0432F0" w14:textId="77777777" w:rsidR="001F6521" w:rsidRPr="00164D8F" w:rsidRDefault="001F6521" w:rsidP="000C0788">
            <w:pPr>
              <w:spacing w:before="60"/>
              <w:ind w:left="34"/>
              <w:rPr>
                <w:sz w:val="20"/>
              </w:rPr>
            </w:pPr>
            <w:r w:rsidRPr="00164D8F">
              <w:rPr>
                <w:sz w:val="20"/>
              </w:rPr>
              <w:t>Pt = Part(s)</w:t>
            </w:r>
          </w:p>
        </w:tc>
      </w:tr>
      <w:tr w:rsidR="001F6521" w:rsidRPr="00164D8F" w14:paraId="3D3A2DA6" w14:textId="77777777" w:rsidTr="000C0788">
        <w:tc>
          <w:tcPr>
            <w:tcW w:w="2679" w:type="pct"/>
            <w:shd w:val="clear" w:color="auto" w:fill="auto"/>
          </w:tcPr>
          <w:p w14:paraId="4F302B46" w14:textId="77777777" w:rsidR="001F6521" w:rsidRPr="00164D8F" w:rsidRDefault="001F6521" w:rsidP="000C0788">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05F904CF" w14:textId="77777777" w:rsidR="001F6521" w:rsidRPr="00164D8F" w:rsidRDefault="001F6521" w:rsidP="000C0788">
            <w:pPr>
              <w:spacing w:before="60"/>
              <w:ind w:left="34"/>
              <w:rPr>
                <w:sz w:val="20"/>
              </w:rPr>
            </w:pPr>
            <w:r w:rsidRPr="00164D8F">
              <w:rPr>
                <w:sz w:val="20"/>
              </w:rPr>
              <w:t>r = regulation(s)/rule(s)</w:t>
            </w:r>
          </w:p>
        </w:tc>
      </w:tr>
      <w:tr w:rsidR="001F6521" w:rsidRPr="00164D8F" w14:paraId="14AE55C5" w14:textId="77777777" w:rsidTr="000C0788">
        <w:tc>
          <w:tcPr>
            <w:tcW w:w="2679" w:type="pct"/>
            <w:shd w:val="clear" w:color="auto" w:fill="auto"/>
          </w:tcPr>
          <w:p w14:paraId="7BF618D6" w14:textId="77777777" w:rsidR="001F6521" w:rsidRPr="00164D8F" w:rsidRDefault="001F6521" w:rsidP="000C0788">
            <w:pPr>
              <w:spacing w:before="60"/>
              <w:ind w:left="34"/>
              <w:rPr>
                <w:sz w:val="20"/>
              </w:rPr>
            </w:pPr>
            <w:r w:rsidRPr="00164D8F">
              <w:rPr>
                <w:sz w:val="20"/>
              </w:rPr>
              <w:t>disallowed = disallowed by Parliament</w:t>
            </w:r>
          </w:p>
        </w:tc>
        <w:tc>
          <w:tcPr>
            <w:tcW w:w="2321" w:type="pct"/>
            <w:shd w:val="clear" w:color="auto" w:fill="auto"/>
          </w:tcPr>
          <w:p w14:paraId="2B23BA49" w14:textId="77777777" w:rsidR="001F6521" w:rsidRPr="00164D8F" w:rsidRDefault="001F6521" w:rsidP="000C0788">
            <w:pPr>
              <w:spacing w:before="60"/>
              <w:ind w:left="34"/>
              <w:rPr>
                <w:sz w:val="20"/>
              </w:rPr>
            </w:pPr>
            <w:proofErr w:type="spellStart"/>
            <w:r w:rsidRPr="00164D8F">
              <w:rPr>
                <w:sz w:val="20"/>
              </w:rPr>
              <w:t>reloc</w:t>
            </w:r>
            <w:proofErr w:type="spellEnd"/>
            <w:r w:rsidRPr="00164D8F">
              <w:rPr>
                <w:sz w:val="20"/>
              </w:rPr>
              <w:t xml:space="preserve"> = relocated</w:t>
            </w:r>
          </w:p>
        </w:tc>
      </w:tr>
      <w:tr w:rsidR="001F6521" w:rsidRPr="00164D8F" w14:paraId="435557A1" w14:textId="77777777" w:rsidTr="000C0788">
        <w:tc>
          <w:tcPr>
            <w:tcW w:w="2679" w:type="pct"/>
            <w:shd w:val="clear" w:color="auto" w:fill="auto"/>
          </w:tcPr>
          <w:p w14:paraId="7F1D1279" w14:textId="77777777" w:rsidR="001F6521" w:rsidRPr="00164D8F" w:rsidRDefault="001F6521" w:rsidP="000C0788">
            <w:pPr>
              <w:spacing w:before="60"/>
              <w:ind w:left="34"/>
              <w:rPr>
                <w:sz w:val="20"/>
              </w:rPr>
            </w:pPr>
            <w:proofErr w:type="spellStart"/>
            <w:r w:rsidRPr="00164D8F">
              <w:rPr>
                <w:sz w:val="20"/>
              </w:rPr>
              <w:t>Div</w:t>
            </w:r>
            <w:proofErr w:type="spellEnd"/>
            <w:r w:rsidRPr="00164D8F">
              <w:rPr>
                <w:sz w:val="20"/>
              </w:rPr>
              <w:t xml:space="preserve"> = Division(s)</w:t>
            </w:r>
          </w:p>
        </w:tc>
        <w:tc>
          <w:tcPr>
            <w:tcW w:w="2321" w:type="pct"/>
            <w:shd w:val="clear" w:color="auto" w:fill="auto"/>
          </w:tcPr>
          <w:p w14:paraId="195A96BC" w14:textId="77777777" w:rsidR="001F6521" w:rsidRPr="00164D8F" w:rsidRDefault="001F6521" w:rsidP="000C0788">
            <w:pPr>
              <w:spacing w:before="60"/>
              <w:ind w:left="34"/>
              <w:rPr>
                <w:sz w:val="20"/>
              </w:rPr>
            </w:pPr>
            <w:proofErr w:type="spellStart"/>
            <w:r w:rsidRPr="00164D8F">
              <w:rPr>
                <w:sz w:val="20"/>
              </w:rPr>
              <w:t>renum</w:t>
            </w:r>
            <w:proofErr w:type="spellEnd"/>
            <w:r w:rsidRPr="00164D8F">
              <w:rPr>
                <w:sz w:val="20"/>
              </w:rPr>
              <w:t xml:space="preserve"> = renumbered</w:t>
            </w:r>
          </w:p>
        </w:tc>
      </w:tr>
      <w:tr w:rsidR="001F6521" w:rsidRPr="00164D8F" w14:paraId="5BDB0FD7" w14:textId="77777777" w:rsidTr="000C0788">
        <w:tc>
          <w:tcPr>
            <w:tcW w:w="2679" w:type="pct"/>
            <w:shd w:val="clear" w:color="auto" w:fill="auto"/>
          </w:tcPr>
          <w:p w14:paraId="3C0F9135" w14:textId="77777777" w:rsidR="001F6521" w:rsidRPr="00164D8F" w:rsidRDefault="001F6521" w:rsidP="000C0788">
            <w:pPr>
              <w:spacing w:before="60"/>
              <w:ind w:left="34"/>
              <w:rPr>
                <w:sz w:val="20"/>
              </w:rPr>
            </w:pPr>
            <w:r w:rsidRPr="00164D8F">
              <w:rPr>
                <w:sz w:val="20"/>
              </w:rPr>
              <w:t>exp = expires/expired or ceases/ceased to have</w:t>
            </w:r>
          </w:p>
        </w:tc>
        <w:tc>
          <w:tcPr>
            <w:tcW w:w="2321" w:type="pct"/>
            <w:shd w:val="clear" w:color="auto" w:fill="auto"/>
          </w:tcPr>
          <w:p w14:paraId="3C42704D" w14:textId="77777777" w:rsidR="001F6521" w:rsidRPr="00164D8F" w:rsidRDefault="001F6521" w:rsidP="000C0788">
            <w:pPr>
              <w:spacing w:before="60"/>
              <w:ind w:left="34"/>
              <w:rPr>
                <w:sz w:val="20"/>
              </w:rPr>
            </w:pPr>
            <w:r w:rsidRPr="00164D8F">
              <w:rPr>
                <w:sz w:val="20"/>
              </w:rPr>
              <w:t>rep = repealed</w:t>
            </w:r>
          </w:p>
        </w:tc>
      </w:tr>
      <w:tr w:rsidR="001F6521" w:rsidRPr="00164D8F" w14:paraId="2E9283EB" w14:textId="77777777" w:rsidTr="000C0788">
        <w:tc>
          <w:tcPr>
            <w:tcW w:w="2679" w:type="pct"/>
            <w:shd w:val="clear" w:color="auto" w:fill="auto"/>
          </w:tcPr>
          <w:p w14:paraId="7DFB8B16" w14:textId="77777777" w:rsidR="001F6521" w:rsidRPr="00164D8F" w:rsidRDefault="001F6521" w:rsidP="000C0788">
            <w:pPr>
              <w:ind w:left="34" w:firstLine="250"/>
              <w:rPr>
                <w:sz w:val="20"/>
              </w:rPr>
            </w:pPr>
            <w:r w:rsidRPr="00164D8F">
              <w:rPr>
                <w:sz w:val="20"/>
              </w:rPr>
              <w:t>effect</w:t>
            </w:r>
          </w:p>
        </w:tc>
        <w:tc>
          <w:tcPr>
            <w:tcW w:w="2321" w:type="pct"/>
            <w:shd w:val="clear" w:color="auto" w:fill="auto"/>
          </w:tcPr>
          <w:p w14:paraId="3613BEFB" w14:textId="77777777" w:rsidR="001F6521" w:rsidRPr="00164D8F" w:rsidRDefault="001F6521" w:rsidP="000C0788">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1F6521" w:rsidRPr="00164D8F" w14:paraId="34152F5F" w14:textId="77777777" w:rsidTr="000C0788">
        <w:tc>
          <w:tcPr>
            <w:tcW w:w="2679" w:type="pct"/>
            <w:shd w:val="clear" w:color="auto" w:fill="auto"/>
          </w:tcPr>
          <w:p w14:paraId="45DB94F4" w14:textId="77777777" w:rsidR="001F6521" w:rsidRPr="00164D8F" w:rsidRDefault="001F6521" w:rsidP="000C0788">
            <w:pPr>
              <w:spacing w:before="60"/>
              <w:ind w:left="34"/>
              <w:rPr>
                <w:sz w:val="20"/>
              </w:rPr>
            </w:pPr>
            <w:r w:rsidRPr="00164D8F">
              <w:rPr>
                <w:sz w:val="20"/>
              </w:rPr>
              <w:t>F = Federal Register of Legislation</w:t>
            </w:r>
          </w:p>
        </w:tc>
        <w:tc>
          <w:tcPr>
            <w:tcW w:w="2321" w:type="pct"/>
            <w:shd w:val="clear" w:color="auto" w:fill="auto"/>
          </w:tcPr>
          <w:p w14:paraId="13EE3287" w14:textId="77777777" w:rsidR="001F6521" w:rsidRPr="00164D8F" w:rsidRDefault="001F6521" w:rsidP="000C0788">
            <w:pPr>
              <w:spacing w:before="60"/>
              <w:ind w:left="34"/>
              <w:rPr>
                <w:sz w:val="20"/>
              </w:rPr>
            </w:pPr>
            <w:r w:rsidRPr="00164D8F">
              <w:rPr>
                <w:sz w:val="20"/>
              </w:rPr>
              <w:t>s = section(s)/subsection(s)</w:t>
            </w:r>
          </w:p>
        </w:tc>
      </w:tr>
      <w:tr w:rsidR="001F6521" w:rsidRPr="00164D8F" w14:paraId="35492C0B" w14:textId="77777777" w:rsidTr="000C0788">
        <w:tc>
          <w:tcPr>
            <w:tcW w:w="2679" w:type="pct"/>
            <w:shd w:val="clear" w:color="auto" w:fill="auto"/>
          </w:tcPr>
          <w:p w14:paraId="2BC7308C" w14:textId="77777777" w:rsidR="001F6521" w:rsidRPr="00164D8F" w:rsidRDefault="001F6521" w:rsidP="000C0788">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139E26F4" w14:textId="77777777" w:rsidR="001F6521" w:rsidRPr="00164D8F" w:rsidRDefault="001F6521" w:rsidP="000C0788">
            <w:pPr>
              <w:spacing w:before="60"/>
              <w:ind w:left="34"/>
              <w:rPr>
                <w:sz w:val="20"/>
              </w:rPr>
            </w:pPr>
            <w:r w:rsidRPr="00164D8F">
              <w:rPr>
                <w:sz w:val="20"/>
              </w:rPr>
              <w:t>Sch = Schedule(s)</w:t>
            </w:r>
          </w:p>
        </w:tc>
      </w:tr>
      <w:tr w:rsidR="001F6521" w:rsidRPr="00164D8F" w14:paraId="42A06C58" w14:textId="77777777" w:rsidTr="000C0788">
        <w:tc>
          <w:tcPr>
            <w:tcW w:w="2679" w:type="pct"/>
            <w:shd w:val="clear" w:color="auto" w:fill="auto"/>
          </w:tcPr>
          <w:p w14:paraId="532B6DD3" w14:textId="77777777" w:rsidR="001F6521" w:rsidRPr="00164D8F" w:rsidRDefault="001F6521" w:rsidP="000C0788">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44210A99" w14:textId="77777777" w:rsidR="001F6521" w:rsidRPr="00164D8F" w:rsidRDefault="001F6521" w:rsidP="000C0788">
            <w:pPr>
              <w:spacing w:before="60"/>
              <w:ind w:left="34"/>
              <w:rPr>
                <w:sz w:val="20"/>
              </w:rPr>
            </w:pPr>
            <w:proofErr w:type="spellStart"/>
            <w:r w:rsidRPr="00164D8F">
              <w:rPr>
                <w:sz w:val="20"/>
              </w:rPr>
              <w:t>Sdiv</w:t>
            </w:r>
            <w:proofErr w:type="spellEnd"/>
            <w:r w:rsidRPr="00164D8F">
              <w:rPr>
                <w:sz w:val="20"/>
              </w:rPr>
              <w:t xml:space="preserve"> = Subdivision(s)</w:t>
            </w:r>
          </w:p>
        </w:tc>
      </w:tr>
      <w:tr w:rsidR="001F6521" w:rsidRPr="00164D8F" w14:paraId="6A4FE29D" w14:textId="77777777" w:rsidTr="000C0788">
        <w:tc>
          <w:tcPr>
            <w:tcW w:w="2679" w:type="pct"/>
            <w:shd w:val="clear" w:color="auto" w:fill="auto"/>
          </w:tcPr>
          <w:p w14:paraId="1F6940DD" w14:textId="77777777" w:rsidR="001F6521" w:rsidRPr="00164D8F" w:rsidRDefault="001F6521" w:rsidP="000C0788">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3EA3069" w14:textId="77777777" w:rsidR="001F6521" w:rsidRPr="00164D8F" w:rsidRDefault="001F6521" w:rsidP="000C0788">
            <w:pPr>
              <w:spacing w:before="60"/>
              <w:ind w:left="34"/>
              <w:rPr>
                <w:sz w:val="20"/>
              </w:rPr>
            </w:pPr>
            <w:r w:rsidRPr="00164D8F">
              <w:rPr>
                <w:sz w:val="20"/>
              </w:rPr>
              <w:t>SLI = Select Legislative Instrument</w:t>
            </w:r>
          </w:p>
        </w:tc>
      </w:tr>
      <w:tr w:rsidR="001F6521" w:rsidRPr="00164D8F" w14:paraId="186A59D2" w14:textId="77777777" w:rsidTr="000C0788">
        <w:tc>
          <w:tcPr>
            <w:tcW w:w="2679" w:type="pct"/>
            <w:shd w:val="clear" w:color="auto" w:fill="auto"/>
          </w:tcPr>
          <w:p w14:paraId="15B5A343" w14:textId="77777777" w:rsidR="001F6521" w:rsidRPr="00164D8F" w:rsidRDefault="001F6521" w:rsidP="000C0788">
            <w:pPr>
              <w:spacing w:before="60"/>
              <w:ind w:left="34"/>
              <w:rPr>
                <w:sz w:val="20"/>
              </w:rPr>
            </w:pPr>
            <w:r w:rsidRPr="00164D8F">
              <w:rPr>
                <w:sz w:val="20"/>
              </w:rPr>
              <w:t>(</w:t>
            </w:r>
            <w:proofErr w:type="gramStart"/>
            <w:r w:rsidRPr="00164D8F">
              <w:rPr>
                <w:sz w:val="20"/>
              </w:rPr>
              <w:t>md</w:t>
            </w:r>
            <w:proofErr w:type="gramEnd"/>
            <w:r w:rsidRPr="00164D8F">
              <w:rPr>
                <w:sz w:val="20"/>
              </w:rPr>
              <w:t xml:space="preserve"> not incorp) = misdescribed amendment</w:t>
            </w:r>
          </w:p>
        </w:tc>
        <w:tc>
          <w:tcPr>
            <w:tcW w:w="2321" w:type="pct"/>
            <w:shd w:val="clear" w:color="auto" w:fill="auto"/>
          </w:tcPr>
          <w:p w14:paraId="74450F56" w14:textId="77777777" w:rsidR="001F6521" w:rsidRPr="00164D8F" w:rsidRDefault="001F6521" w:rsidP="000C0788">
            <w:pPr>
              <w:spacing w:before="60"/>
              <w:ind w:left="34"/>
              <w:rPr>
                <w:sz w:val="20"/>
              </w:rPr>
            </w:pPr>
            <w:r w:rsidRPr="00164D8F">
              <w:rPr>
                <w:sz w:val="20"/>
              </w:rPr>
              <w:t>SR = Statutory Rules</w:t>
            </w:r>
          </w:p>
        </w:tc>
      </w:tr>
      <w:tr w:rsidR="001F6521" w:rsidRPr="00164D8F" w14:paraId="102A14F4" w14:textId="77777777" w:rsidTr="000C0788">
        <w:tc>
          <w:tcPr>
            <w:tcW w:w="2679" w:type="pct"/>
            <w:shd w:val="clear" w:color="auto" w:fill="auto"/>
          </w:tcPr>
          <w:p w14:paraId="43047F44" w14:textId="77777777" w:rsidR="001F6521" w:rsidRPr="00164D8F" w:rsidRDefault="001F6521" w:rsidP="000C0788">
            <w:pPr>
              <w:ind w:left="34" w:firstLine="250"/>
              <w:rPr>
                <w:sz w:val="20"/>
              </w:rPr>
            </w:pPr>
            <w:r w:rsidRPr="00164D8F">
              <w:rPr>
                <w:sz w:val="20"/>
              </w:rPr>
              <w:t>cannot be given effect</w:t>
            </w:r>
          </w:p>
        </w:tc>
        <w:tc>
          <w:tcPr>
            <w:tcW w:w="2321" w:type="pct"/>
            <w:shd w:val="clear" w:color="auto" w:fill="auto"/>
          </w:tcPr>
          <w:p w14:paraId="1E933377" w14:textId="77777777" w:rsidR="001F6521" w:rsidRPr="00164D8F" w:rsidRDefault="001F6521" w:rsidP="000C0788">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1F6521" w:rsidRPr="00164D8F" w14:paraId="5851E054" w14:textId="77777777" w:rsidTr="000C0788">
        <w:tc>
          <w:tcPr>
            <w:tcW w:w="2679" w:type="pct"/>
            <w:shd w:val="clear" w:color="auto" w:fill="auto"/>
          </w:tcPr>
          <w:p w14:paraId="39729B60" w14:textId="77777777" w:rsidR="001F6521" w:rsidRPr="00164D8F" w:rsidRDefault="001F6521" w:rsidP="000C0788">
            <w:pPr>
              <w:spacing w:before="60"/>
              <w:ind w:left="34"/>
              <w:rPr>
                <w:sz w:val="20"/>
              </w:rPr>
            </w:pPr>
            <w:r w:rsidRPr="00164D8F">
              <w:rPr>
                <w:sz w:val="20"/>
              </w:rPr>
              <w:t>mod = modified/modification</w:t>
            </w:r>
          </w:p>
        </w:tc>
        <w:tc>
          <w:tcPr>
            <w:tcW w:w="2321" w:type="pct"/>
            <w:shd w:val="clear" w:color="auto" w:fill="auto"/>
          </w:tcPr>
          <w:p w14:paraId="7CBF7755" w14:textId="77777777" w:rsidR="001F6521" w:rsidRPr="00164D8F" w:rsidRDefault="001F6521" w:rsidP="000C0788">
            <w:pPr>
              <w:spacing w:before="60"/>
              <w:ind w:left="34"/>
              <w:rPr>
                <w:sz w:val="20"/>
              </w:rPr>
            </w:pPr>
            <w:proofErr w:type="spellStart"/>
            <w:r w:rsidRPr="00164D8F">
              <w:rPr>
                <w:sz w:val="20"/>
              </w:rPr>
              <w:t>SubPt</w:t>
            </w:r>
            <w:proofErr w:type="spellEnd"/>
            <w:r w:rsidRPr="00164D8F">
              <w:rPr>
                <w:sz w:val="20"/>
              </w:rPr>
              <w:t xml:space="preserve"> = Subpart(s)</w:t>
            </w:r>
          </w:p>
        </w:tc>
      </w:tr>
      <w:tr w:rsidR="001F6521" w:rsidRPr="00164D8F" w14:paraId="55F3FF83" w14:textId="77777777" w:rsidTr="000C0788">
        <w:tc>
          <w:tcPr>
            <w:tcW w:w="2679" w:type="pct"/>
            <w:shd w:val="clear" w:color="auto" w:fill="auto"/>
          </w:tcPr>
          <w:p w14:paraId="5817D872" w14:textId="77777777" w:rsidR="001F6521" w:rsidRPr="00164D8F" w:rsidRDefault="001F6521" w:rsidP="000C0788">
            <w:pPr>
              <w:spacing w:before="60"/>
              <w:ind w:left="34"/>
              <w:rPr>
                <w:sz w:val="20"/>
              </w:rPr>
            </w:pPr>
            <w:r w:rsidRPr="00164D8F">
              <w:rPr>
                <w:sz w:val="20"/>
              </w:rPr>
              <w:t>No. = Number(s)</w:t>
            </w:r>
          </w:p>
        </w:tc>
        <w:tc>
          <w:tcPr>
            <w:tcW w:w="2321" w:type="pct"/>
            <w:shd w:val="clear" w:color="auto" w:fill="auto"/>
          </w:tcPr>
          <w:p w14:paraId="25D776C4" w14:textId="77777777" w:rsidR="001F6521" w:rsidRPr="00164D8F" w:rsidRDefault="001F6521" w:rsidP="000C0788">
            <w:pPr>
              <w:spacing w:before="60"/>
              <w:ind w:left="34"/>
              <w:rPr>
                <w:sz w:val="20"/>
              </w:rPr>
            </w:pPr>
            <w:r w:rsidRPr="00164D8F">
              <w:rPr>
                <w:sz w:val="20"/>
                <w:u w:val="single"/>
              </w:rPr>
              <w:t>underlining</w:t>
            </w:r>
            <w:r w:rsidRPr="00164D8F">
              <w:rPr>
                <w:sz w:val="20"/>
              </w:rPr>
              <w:t xml:space="preserve"> = whole or part not</w:t>
            </w:r>
          </w:p>
        </w:tc>
      </w:tr>
      <w:tr w:rsidR="001F6521" w:rsidRPr="00164D8F" w14:paraId="2C68E726" w14:textId="77777777" w:rsidTr="000C0788">
        <w:tc>
          <w:tcPr>
            <w:tcW w:w="2679" w:type="pct"/>
            <w:shd w:val="clear" w:color="auto" w:fill="auto"/>
          </w:tcPr>
          <w:p w14:paraId="0C9E3B48" w14:textId="77777777" w:rsidR="001F6521" w:rsidRPr="00164D8F" w:rsidRDefault="001F6521" w:rsidP="000C0788">
            <w:pPr>
              <w:spacing w:before="60"/>
              <w:ind w:left="34"/>
              <w:rPr>
                <w:sz w:val="20"/>
              </w:rPr>
            </w:pPr>
            <w:r w:rsidRPr="00164D8F">
              <w:rPr>
                <w:sz w:val="20"/>
              </w:rPr>
              <w:t>o = order(s)</w:t>
            </w:r>
          </w:p>
        </w:tc>
        <w:tc>
          <w:tcPr>
            <w:tcW w:w="2321" w:type="pct"/>
            <w:shd w:val="clear" w:color="auto" w:fill="auto"/>
          </w:tcPr>
          <w:p w14:paraId="2D54E1D8" w14:textId="77777777" w:rsidR="001F6521" w:rsidRPr="00164D8F" w:rsidRDefault="001F6521" w:rsidP="000C0788">
            <w:pPr>
              <w:ind w:left="34" w:firstLine="249"/>
              <w:rPr>
                <w:sz w:val="20"/>
              </w:rPr>
            </w:pPr>
            <w:r w:rsidRPr="00164D8F">
              <w:rPr>
                <w:sz w:val="20"/>
              </w:rPr>
              <w:t>commenced or to be commenced</w:t>
            </w:r>
          </w:p>
        </w:tc>
      </w:tr>
      <w:tr w:rsidR="001F6521" w:rsidRPr="00164D8F" w14:paraId="28A587D2" w14:textId="77777777" w:rsidTr="000C0788">
        <w:tc>
          <w:tcPr>
            <w:tcW w:w="2679" w:type="pct"/>
            <w:shd w:val="clear" w:color="auto" w:fill="auto"/>
          </w:tcPr>
          <w:p w14:paraId="4F7861D0" w14:textId="77777777" w:rsidR="001F6521" w:rsidRPr="00164D8F" w:rsidRDefault="001F6521" w:rsidP="000C0788">
            <w:pPr>
              <w:spacing w:before="60"/>
              <w:ind w:left="34"/>
              <w:rPr>
                <w:sz w:val="20"/>
              </w:rPr>
            </w:pPr>
            <w:r w:rsidRPr="00164D8F">
              <w:rPr>
                <w:sz w:val="20"/>
              </w:rPr>
              <w:t>Ord = Ordinance</w:t>
            </w:r>
          </w:p>
        </w:tc>
        <w:tc>
          <w:tcPr>
            <w:tcW w:w="2321" w:type="pct"/>
            <w:shd w:val="clear" w:color="auto" w:fill="auto"/>
          </w:tcPr>
          <w:p w14:paraId="584D4D91" w14:textId="77777777" w:rsidR="001F6521" w:rsidRPr="00164D8F" w:rsidRDefault="001F6521" w:rsidP="000C0788">
            <w:pPr>
              <w:spacing w:before="60"/>
              <w:ind w:left="34"/>
              <w:rPr>
                <w:sz w:val="20"/>
              </w:rPr>
            </w:pPr>
          </w:p>
        </w:tc>
      </w:tr>
    </w:tbl>
    <w:p w14:paraId="71585C73" w14:textId="77777777" w:rsidR="001F6521" w:rsidRPr="00BC57F4" w:rsidRDefault="001F6521" w:rsidP="001F6521">
      <w:pPr>
        <w:pStyle w:val="Tabletext"/>
      </w:pPr>
    </w:p>
    <w:p w14:paraId="563237A3" w14:textId="77777777" w:rsidR="00307068" w:rsidRDefault="00307068" w:rsidP="00307068">
      <w:pPr>
        <w:pStyle w:val="ENotesHeading2"/>
        <w:pageBreakBefore/>
      </w:pPr>
      <w:r>
        <w:lastRenderedPageBreak/>
        <w:t>Endnote 3—Legislation history</w:t>
      </w:r>
    </w:p>
    <w:p w14:paraId="5F8D5ADB" w14:textId="77777777" w:rsidR="00307068" w:rsidRDefault="00307068" w:rsidP="00307068">
      <w:pPr>
        <w:pStyle w:val="Tabletext"/>
      </w:pPr>
    </w:p>
    <w:tbl>
      <w:tblPr>
        <w:tblW w:w="793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1842"/>
        <w:gridCol w:w="2268"/>
        <w:gridCol w:w="1701"/>
      </w:tblGrid>
      <w:tr w:rsidR="00074C0C" w:rsidRPr="0098546F" w14:paraId="52267C40" w14:textId="77777777" w:rsidTr="00074C0C">
        <w:trPr>
          <w:cantSplit/>
          <w:tblHeader/>
        </w:trPr>
        <w:tc>
          <w:tcPr>
            <w:tcW w:w="2122" w:type="dxa"/>
            <w:tcBorders>
              <w:top w:val="single" w:sz="12" w:space="0" w:color="auto"/>
              <w:bottom w:val="single" w:sz="12" w:space="0" w:color="auto"/>
            </w:tcBorders>
            <w:shd w:val="clear" w:color="auto" w:fill="auto"/>
          </w:tcPr>
          <w:p w14:paraId="5BE8A147" w14:textId="77777777" w:rsidR="00074C0C" w:rsidRPr="00E117A3" w:rsidRDefault="00074C0C" w:rsidP="00206FF7">
            <w:pPr>
              <w:pStyle w:val="ENoteTableHeading"/>
            </w:pPr>
            <w:r>
              <w:t>Name</w:t>
            </w:r>
          </w:p>
        </w:tc>
        <w:tc>
          <w:tcPr>
            <w:tcW w:w="1842" w:type="dxa"/>
            <w:tcBorders>
              <w:top w:val="single" w:sz="12" w:space="0" w:color="auto"/>
              <w:bottom w:val="single" w:sz="12" w:space="0" w:color="auto"/>
            </w:tcBorders>
            <w:shd w:val="clear" w:color="auto" w:fill="auto"/>
          </w:tcPr>
          <w:p w14:paraId="067FF8EA" w14:textId="77777777" w:rsidR="00074C0C" w:rsidRPr="00E117A3" w:rsidRDefault="00074C0C" w:rsidP="00206FF7">
            <w:pPr>
              <w:pStyle w:val="ENoteTableHeading"/>
            </w:pPr>
            <w:r>
              <w:t>R</w:t>
            </w:r>
            <w:r w:rsidRPr="00E117A3">
              <w:t>egistration</w:t>
            </w:r>
          </w:p>
        </w:tc>
        <w:tc>
          <w:tcPr>
            <w:tcW w:w="2268" w:type="dxa"/>
            <w:tcBorders>
              <w:top w:val="single" w:sz="12" w:space="0" w:color="auto"/>
              <w:bottom w:val="single" w:sz="12" w:space="0" w:color="auto"/>
            </w:tcBorders>
            <w:shd w:val="clear" w:color="auto" w:fill="auto"/>
          </w:tcPr>
          <w:p w14:paraId="767CCD7F" w14:textId="77777777" w:rsidR="00074C0C" w:rsidRPr="00E117A3" w:rsidRDefault="00074C0C" w:rsidP="00206FF7">
            <w:pPr>
              <w:pStyle w:val="ENoteTableHeading"/>
            </w:pPr>
            <w:r>
              <w:t>Commencement</w:t>
            </w:r>
          </w:p>
        </w:tc>
        <w:tc>
          <w:tcPr>
            <w:tcW w:w="1701" w:type="dxa"/>
            <w:tcBorders>
              <w:top w:val="single" w:sz="12" w:space="0" w:color="auto"/>
              <w:bottom w:val="single" w:sz="12" w:space="0" w:color="auto"/>
            </w:tcBorders>
            <w:shd w:val="clear" w:color="auto" w:fill="auto"/>
          </w:tcPr>
          <w:p w14:paraId="2CE46C96" w14:textId="77777777" w:rsidR="00074C0C" w:rsidRPr="00E117A3" w:rsidRDefault="00074C0C" w:rsidP="00206FF7">
            <w:pPr>
              <w:pStyle w:val="ENoteTableHeading"/>
            </w:pPr>
            <w:r w:rsidRPr="00E117A3">
              <w:t>Application, saving and transitional provisions</w:t>
            </w:r>
          </w:p>
        </w:tc>
      </w:tr>
      <w:tr w:rsidR="00074C0C" w:rsidRPr="00E117A3" w14:paraId="20C5F4C6" w14:textId="77777777" w:rsidTr="00074C0C">
        <w:trPr>
          <w:cantSplit/>
        </w:trPr>
        <w:tc>
          <w:tcPr>
            <w:tcW w:w="2122" w:type="dxa"/>
            <w:tcBorders>
              <w:top w:val="single" w:sz="12" w:space="0" w:color="auto"/>
              <w:bottom w:val="single" w:sz="4" w:space="0" w:color="auto"/>
            </w:tcBorders>
            <w:shd w:val="clear" w:color="auto" w:fill="auto"/>
          </w:tcPr>
          <w:p w14:paraId="29798136" w14:textId="77777777" w:rsidR="00074C0C" w:rsidRPr="00AA340D" w:rsidRDefault="00074C0C" w:rsidP="00206FF7">
            <w:pPr>
              <w:pStyle w:val="ENoteTableText"/>
            </w:pPr>
            <w:r w:rsidRPr="00BC403B">
              <w:t>Higher Education Support (Maximum Payments for Other Grants) Determination 2020</w:t>
            </w:r>
          </w:p>
        </w:tc>
        <w:tc>
          <w:tcPr>
            <w:tcW w:w="1842" w:type="dxa"/>
            <w:tcBorders>
              <w:top w:val="single" w:sz="12" w:space="0" w:color="auto"/>
              <w:bottom w:val="single" w:sz="4" w:space="0" w:color="auto"/>
            </w:tcBorders>
            <w:shd w:val="clear" w:color="auto" w:fill="auto"/>
          </w:tcPr>
          <w:p w14:paraId="355EC5EA" w14:textId="77777777" w:rsidR="00074C0C" w:rsidRPr="00E117A3" w:rsidRDefault="00074C0C" w:rsidP="00206FF7">
            <w:pPr>
              <w:pStyle w:val="ENoteTableText"/>
            </w:pPr>
            <w:r>
              <w:t>16 December 2020 (F2020L01615)</w:t>
            </w:r>
          </w:p>
        </w:tc>
        <w:tc>
          <w:tcPr>
            <w:tcW w:w="2268" w:type="dxa"/>
            <w:tcBorders>
              <w:top w:val="single" w:sz="12" w:space="0" w:color="auto"/>
              <w:bottom w:val="single" w:sz="4" w:space="0" w:color="auto"/>
            </w:tcBorders>
            <w:shd w:val="clear" w:color="auto" w:fill="auto"/>
          </w:tcPr>
          <w:p w14:paraId="0FDB7EEC" w14:textId="77777777" w:rsidR="00074C0C" w:rsidRPr="00E117A3" w:rsidRDefault="00074C0C" w:rsidP="00206FF7">
            <w:pPr>
              <w:pStyle w:val="ENoteTableText"/>
            </w:pPr>
            <w:r>
              <w:t>17 December 2020</w:t>
            </w:r>
          </w:p>
        </w:tc>
        <w:tc>
          <w:tcPr>
            <w:tcW w:w="1701" w:type="dxa"/>
            <w:tcBorders>
              <w:top w:val="single" w:sz="12" w:space="0" w:color="auto"/>
              <w:bottom w:val="single" w:sz="4" w:space="0" w:color="auto"/>
            </w:tcBorders>
            <w:shd w:val="clear" w:color="auto" w:fill="auto"/>
          </w:tcPr>
          <w:p w14:paraId="72A0E033" w14:textId="77777777" w:rsidR="00074C0C" w:rsidRPr="00E117A3" w:rsidRDefault="00074C0C" w:rsidP="00206FF7">
            <w:pPr>
              <w:pStyle w:val="ENoteTableText"/>
            </w:pPr>
          </w:p>
        </w:tc>
      </w:tr>
      <w:tr w:rsidR="00074C0C" w:rsidRPr="00AA340D" w14:paraId="226DADCB" w14:textId="77777777" w:rsidTr="00F15D9C">
        <w:trPr>
          <w:cantSplit/>
        </w:trPr>
        <w:tc>
          <w:tcPr>
            <w:tcW w:w="2122" w:type="dxa"/>
            <w:shd w:val="clear" w:color="auto" w:fill="auto"/>
          </w:tcPr>
          <w:p w14:paraId="654C074D" w14:textId="77777777" w:rsidR="00074C0C" w:rsidRPr="00830498" w:rsidRDefault="00074C0C" w:rsidP="00206FF7">
            <w:pPr>
              <w:pStyle w:val="ENoteTableText"/>
            </w:pPr>
            <w:r w:rsidRPr="00BC403B">
              <w:t>Higher Education Support Amendment (Maximum Payments for Other Grants) Determination 2021</w:t>
            </w:r>
          </w:p>
        </w:tc>
        <w:tc>
          <w:tcPr>
            <w:tcW w:w="1842" w:type="dxa"/>
            <w:shd w:val="clear" w:color="auto" w:fill="auto"/>
          </w:tcPr>
          <w:p w14:paraId="30C0F7BB" w14:textId="77777777" w:rsidR="00074C0C" w:rsidRPr="00830498" w:rsidRDefault="00074C0C" w:rsidP="00206FF7">
            <w:pPr>
              <w:pStyle w:val="ENoteTableText"/>
            </w:pPr>
            <w:r>
              <w:t>10 November 2021 (F2021L01528)</w:t>
            </w:r>
          </w:p>
        </w:tc>
        <w:tc>
          <w:tcPr>
            <w:tcW w:w="2268" w:type="dxa"/>
            <w:shd w:val="clear" w:color="auto" w:fill="auto"/>
          </w:tcPr>
          <w:p w14:paraId="75EC83D7" w14:textId="77777777" w:rsidR="00074C0C" w:rsidRDefault="00074C0C" w:rsidP="00206FF7">
            <w:pPr>
              <w:pStyle w:val="ENoteTableText"/>
            </w:pPr>
            <w:r>
              <w:t>11 November 2021</w:t>
            </w:r>
          </w:p>
        </w:tc>
        <w:tc>
          <w:tcPr>
            <w:tcW w:w="1701" w:type="dxa"/>
            <w:shd w:val="clear" w:color="auto" w:fill="auto"/>
          </w:tcPr>
          <w:p w14:paraId="0D8AD72E" w14:textId="77777777" w:rsidR="00074C0C" w:rsidRPr="00AA340D" w:rsidRDefault="00074C0C" w:rsidP="00206FF7">
            <w:pPr>
              <w:pStyle w:val="ENoteTableText"/>
            </w:pPr>
          </w:p>
        </w:tc>
      </w:tr>
      <w:tr w:rsidR="00F15D9C" w:rsidRPr="00AA340D" w14:paraId="60A3FA5F" w14:textId="77777777" w:rsidTr="00074C0C">
        <w:trPr>
          <w:cantSplit/>
        </w:trPr>
        <w:tc>
          <w:tcPr>
            <w:tcW w:w="2122" w:type="dxa"/>
            <w:tcBorders>
              <w:bottom w:val="single" w:sz="12" w:space="0" w:color="auto"/>
            </w:tcBorders>
            <w:shd w:val="clear" w:color="auto" w:fill="auto"/>
          </w:tcPr>
          <w:p w14:paraId="11658742" w14:textId="164E2B46" w:rsidR="00F15D9C" w:rsidRPr="00BC403B" w:rsidRDefault="00340A5C" w:rsidP="00206FF7">
            <w:pPr>
              <w:pStyle w:val="ENoteTableText"/>
            </w:pPr>
            <w:r w:rsidRPr="00340A5C">
              <w:t>Higher Education Support Amendment (Maximum Payments for Other Grants) Determination 2022</w:t>
            </w:r>
          </w:p>
        </w:tc>
        <w:tc>
          <w:tcPr>
            <w:tcW w:w="1842" w:type="dxa"/>
            <w:tcBorders>
              <w:bottom w:val="single" w:sz="12" w:space="0" w:color="auto"/>
            </w:tcBorders>
            <w:shd w:val="clear" w:color="auto" w:fill="auto"/>
          </w:tcPr>
          <w:p w14:paraId="47A18AD0" w14:textId="77777777" w:rsidR="00F15D9C" w:rsidRDefault="00F63D32" w:rsidP="00206FF7">
            <w:pPr>
              <w:pStyle w:val="ENoteTableText"/>
            </w:pPr>
            <w:r>
              <w:t>21 December 2022</w:t>
            </w:r>
          </w:p>
          <w:p w14:paraId="7F02A36C" w14:textId="1C46B946" w:rsidR="00C46223" w:rsidRDefault="00C46223" w:rsidP="00206FF7">
            <w:pPr>
              <w:pStyle w:val="ENoteTableText"/>
            </w:pPr>
            <w:r>
              <w:t>(</w:t>
            </w:r>
            <w:r w:rsidRPr="00C46223">
              <w:t>F2022L01734</w:t>
            </w:r>
            <w:r>
              <w:t>)</w:t>
            </w:r>
          </w:p>
        </w:tc>
        <w:tc>
          <w:tcPr>
            <w:tcW w:w="2268" w:type="dxa"/>
            <w:tcBorders>
              <w:bottom w:val="single" w:sz="12" w:space="0" w:color="auto"/>
            </w:tcBorders>
            <w:shd w:val="clear" w:color="auto" w:fill="auto"/>
          </w:tcPr>
          <w:p w14:paraId="23446C22" w14:textId="0861F3A0" w:rsidR="00F15D9C" w:rsidRDefault="00F63D32" w:rsidP="00206FF7">
            <w:pPr>
              <w:pStyle w:val="ENoteTableText"/>
            </w:pPr>
            <w:r>
              <w:t>22 December 2022</w:t>
            </w:r>
          </w:p>
        </w:tc>
        <w:tc>
          <w:tcPr>
            <w:tcW w:w="1701" w:type="dxa"/>
            <w:tcBorders>
              <w:bottom w:val="single" w:sz="12" w:space="0" w:color="auto"/>
            </w:tcBorders>
            <w:shd w:val="clear" w:color="auto" w:fill="auto"/>
          </w:tcPr>
          <w:p w14:paraId="12F51E9C" w14:textId="77777777" w:rsidR="00F15D9C" w:rsidRPr="00AA340D" w:rsidRDefault="00F15D9C" w:rsidP="00206FF7">
            <w:pPr>
              <w:pStyle w:val="ENoteTableText"/>
            </w:pPr>
          </w:p>
        </w:tc>
      </w:tr>
    </w:tbl>
    <w:p w14:paraId="1DA9E9DF" w14:textId="77777777" w:rsidR="00307068" w:rsidRDefault="00307068" w:rsidP="00307068"/>
    <w:p w14:paraId="1A7DD207" w14:textId="77777777" w:rsidR="00307068" w:rsidRDefault="00307068" w:rsidP="00307068">
      <w:pPr>
        <w:pStyle w:val="ENotesHeading2"/>
        <w:pageBreakBefore/>
      </w:pPr>
      <w:r>
        <w:lastRenderedPageBreak/>
        <w:t>Endnote 4—Amendment history</w:t>
      </w:r>
    </w:p>
    <w:p w14:paraId="7014B4C1" w14:textId="77777777" w:rsidR="00074C0C" w:rsidRDefault="00074C0C" w:rsidP="00074C0C">
      <w:pPr>
        <w:pStyle w:val="Tabletext"/>
      </w:pPr>
    </w:p>
    <w:tbl>
      <w:tblPr>
        <w:tblW w:w="7933" w:type="dxa"/>
        <w:tblInd w:w="113" w:type="dxa"/>
        <w:tblLayout w:type="fixed"/>
        <w:tblLook w:val="0000" w:firstRow="0" w:lastRow="0" w:firstColumn="0" w:lastColumn="0" w:noHBand="0" w:noVBand="0"/>
      </w:tblPr>
      <w:tblGrid>
        <w:gridCol w:w="2139"/>
        <w:gridCol w:w="5794"/>
      </w:tblGrid>
      <w:tr w:rsidR="00CD1B09" w:rsidRPr="0098546F" w14:paraId="719D08FE" w14:textId="77777777" w:rsidTr="00CD1B09">
        <w:trPr>
          <w:cantSplit/>
          <w:tblHeader/>
        </w:trPr>
        <w:tc>
          <w:tcPr>
            <w:tcW w:w="2139" w:type="dxa"/>
            <w:tcBorders>
              <w:top w:val="single" w:sz="12" w:space="0" w:color="auto"/>
              <w:bottom w:val="single" w:sz="12" w:space="0" w:color="auto"/>
            </w:tcBorders>
            <w:shd w:val="clear" w:color="auto" w:fill="auto"/>
          </w:tcPr>
          <w:p w14:paraId="712BF1F4" w14:textId="77777777" w:rsidR="00CD1B09" w:rsidRPr="00E117A3" w:rsidRDefault="00CD1B09" w:rsidP="002E426E">
            <w:pPr>
              <w:pStyle w:val="ENoteTableHeading"/>
              <w:tabs>
                <w:tab w:val="center" w:leader="dot" w:pos="2268"/>
              </w:tabs>
            </w:pPr>
            <w:r w:rsidRPr="00E117A3">
              <w:t>Provision affected</w:t>
            </w:r>
          </w:p>
        </w:tc>
        <w:tc>
          <w:tcPr>
            <w:tcW w:w="5794" w:type="dxa"/>
            <w:tcBorders>
              <w:top w:val="single" w:sz="12" w:space="0" w:color="auto"/>
              <w:bottom w:val="single" w:sz="12" w:space="0" w:color="auto"/>
            </w:tcBorders>
            <w:shd w:val="clear" w:color="auto" w:fill="auto"/>
          </w:tcPr>
          <w:p w14:paraId="3DEE14B4" w14:textId="77777777" w:rsidR="00CD1B09" w:rsidRPr="00E117A3" w:rsidRDefault="00CD1B09" w:rsidP="002E426E">
            <w:pPr>
              <w:pStyle w:val="ENoteTableHeading"/>
              <w:tabs>
                <w:tab w:val="center" w:leader="dot" w:pos="2268"/>
              </w:tabs>
            </w:pPr>
            <w:r w:rsidRPr="00E117A3">
              <w:t>How affected</w:t>
            </w:r>
          </w:p>
        </w:tc>
      </w:tr>
      <w:tr w:rsidR="00CD1B09" w14:paraId="3F62413A" w14:textId="77777777" w:rsidTr="00CD1B09">
        <w:trPr>
          <w:cantSplit/>
        </w:trPr>
        <w:tc>
          <w:tcPr>
            <w:tcW w:w="2139" w:type="dxa"/>
            <w:tcBorders>
              <w:bottom w:val="single" w:sz="12" w:space="0" w:color="auto"/>
            </w:tcBorders>
            <w:shd w:val="clear" w:color="auto" w:fill="auto"/>
          </w:tcPr>
          <w:p w14:paraId="306EDCAE" w14:textId="77777777" w:rsidR="00CD1B09" w:rsidRDefault="00CD1B09" w:rsidP="002E426E">
            <w:pPr>
              <w:pStyle w:val="ENoteTableText"/>
              <w:tabs>
                <w:tab w:val="center" w:leader="dot" w:pos="2268"/>
              </w:tabs>
            </w:pPr>
            <w:r>
              <w:t>s 2</w:t>
            </w:r>
          </w:p>
        </w:tc>
        <w:tc>
          <w:tcPr>
            <w:tcW w:w="5794" w:type="dxa"/>
            <w:tcBorders>
              <w:bottom w:val="single" w:sz="12" w:space="0" w:color="auto"/>
            </w:tcBorders>
            <w:shd w:val="clear" w:color="auto" w:fill="auto"/>
          </w:tcPr>
          <w:p w14:paraId="2814C1F9" w14:textId="77777777" w:rsidR="00CD1B09" w:rsidRDefault="00CD1B09" w:rsidP="002E426E">
            <w:pPr>
              <w:pStyle w:val="ENoteTableText"/>
              <w:tabs>
                <w:tab w:val="center" w:leader="dot" w:pos="2268"/>
              </w:tabs>
            </w:pPr>
            <w:r>
              <w:t>rep LA s 48D</w:t>
            </w:r>
          </w:p>
        </w:tc>
      </w:tr>
      <w:tr w:rsidR="00CD1B09" w14:paraId="234A9FAA" w14:textId="77777777" w:rsidTr="00CD1B09">
        <w:trPr>
          <w:cantSplit/>
        </w:trPr>
        <w:tc>
          <w:tcPr>
            <w:tcW w:w="2139" w:type="dxa"/>
            <w:tcBorders>
              <w:bottom w:val="single" w:sz="12" w:space="0" w:color="auto"/>
            </w:tcBorders>
            <w:shd w:val="clear" w:color="auto" w:fill="auto"/>
          </w:tcPr>
          <w:p w14:paraId="376D2AC2" w14:textId="77777777" w:rsidR="00CD1B09" w:rsidRDefault="00CD1B09" w:rsidP="002E426E">
            <w:pPr>
              <w:pStyle w:val="ENoteTableText"/>
              <w:tabs>
                <w:tab w:val="center" w:leader="dot" w:pos="2268"/>
              </w:tabs>
            </w:pPr>
            <w:r>
              <w:t>s 5</w:t>
            </w:r>
          </w:p>
        </w:tc>
        <w:tc>
          <w:tcPr>
            <w:tcW w:w="5794" w:type="dxa"/>
            <w:tcBorders>
              <w:bottom w:val="single" w:sz="12" w:space="0" w:color="auto"/>
            </w:tcBorders>
            <w:shd w:val="clear" w:color="auto" w:fill="auto"/>
          </w:tcPr>
          <w:p w14:paraId="720E2266" w14:textId="77777777" w:rsidR="00CD1B09" w:rsidRDefault="00CD1B09" w:rsidP="002E426E">
            <w:pPr>
              <w:pStyle w:val="ENoteTableText"/>
              <w:tabs>
                <w:tab w:val="center" w:leader="dot" w:pos="2268"/>
              </w:tabs>
            </w:pPr>
            <w:r>
              <w:t>rep LA s 48C</w:t>
            </w:r>
          </w:p>
        </w:tc>
      </w:tr>
      <w:tr w:rsidR="00CD1B09" w14:paraId="4D8B5C0C" w14:textId="77777777" w:rsidTr="00CD1B09">
        <w:trPr>
          <w:cantSplit/>
        </w:trPr>
        <w:tc>
          <w:tcPr>
            <w:tcW w:w="2139" w:type="dxa"/>
            <w:tcBorders>
              <w:bottom w:val="single" w:sz="12" w:space="0" w:color="auto"/>
            </w:tcBorders>
            <w:shd w:val="clear" w:color="auto" w:fill="auto"/>
          </w:tcPr>
          <w:p w14:paraId="00DBF2EF" w14:textId="5227AC9A" w:rsidR="00CD1B09" w:rsidRDefault="00B47E7E" w:rsidP="002E426E">
            <w:pPr>
              <w:pStyle w:val="ENoteTableText"/>
              <w:tabs>
                <w:tab w:val="center" w:leader="dot" w:pos="2268"/>
              </w:tabs>
            </w:pPr>
            <w:r>
              <w:t xml:space="preserve">s </w:t>
            </w:r>
            <w:r w:rsidR="00CD1B09">
              <w:t>6(b)</w:t>
            </w:r>
          </w:p>
        </w:tc>
        <w:tc>
          <w:tcPr>
            <w:tcW w:w="5794" w:type="dxa"/>
            <w:tcBorders>
              <w:bottom w:val="single" w:sz="12" w:space="0" w:color="auto"/>
            </w:tcBorders>
            <w:shd w:val="clear" w:color="auto" w:fill="auto"/>
          </w:tcPr>
          <w:p w14:paraId="11037AD1" w14:textId="559B88B5" w:rsidR="00CD1B09" w:rsidRDefault="00CD1B09" w:rsidP="002E426E">
            <w:pPr>
              <w:pStyle w:val="ENoteTableText"/>
              <w:tabs>
                <w:tab w:val="center" w:leader="dot" w:pos="2268"/>
              </w:tabs>
            </w:pPr>
            <w:r>
              <w:t>am F2021L01528</w:t>
            </w:r>
          </w:p>
        </w:tc>
      </w:tr>
      <w:tr w:rsidR="00081BF6" w14:paraId="4826CB7A" w14:textId="77777777" w:rsidTr="00CD1B09">
        <w:trPr>
          <w:cantSplit/>
        </w:trPr>
        <w:tc>
          <w:tcPr>
            <w:tcW w:w="2139" w:type="dxa"/>
            <w:tcBorders>
              <w:bottom w:val="single" w:sz="12" w:space="0" w:color="auto"/>
            </w:tcBorders>
            <w:shd w:val="clear" w:color="auto" w:fill="auto"/>
          </w:tcPr>
          <w:p w14:paraId="42D58626" w14:textId="4930FF7B" w:rsidR="00081BF6" w:rsidRDefault="00B47E7E" w:rsidP="00081BF6">
            <w:pPr>
              <w:pStyle w:val="ENoteTableText"/>
              <w:tabs>
                <w:tab w:val="center" w:leader="dot" w:pos="2268"/>
              </w:tabs>
            </w:pPr>
            <w:r>
              <w:t xml:space="preserve">s </w:t>
            </w:r>
            <w:r w:rsidR="00081BF6">
              <w:t>6(c)</w:t>
            </w:r>
          </w:p>
        </w:tc>
        <w:tc>
          <w:tcPr>
            <w:tcW w:w="5794" w:type="dxa"/>
            <w:tcBorders>
              <w:bottom w:val="single" w:sz="12" w:space="0" w:color="auto"/>
            </w:tcBorders>
            <w:shd w:val="clear" w:color="auto" w:fill="auto"/>
          </w:tcPr>
          <w:p w14:paraId="1488335A" w14:textId="0E70FC3E" w:rsidR="00081BF6" w:rsidRDefault="00081BF6" w:rsidP="00081BF6">
            <w:pPr>
              <w:pStyle w:val="ENoteTableText"/>
              <w:tabs>
                <w:tab w:val="center" w:leader="dot" w:pos="2268"/>
              </w:tabs>
            </w:pPr>
            <w:r>
              <w:t xml:space="preserve">am </w:t>
            </w:r>
            <w:r w:rsidRPr="00911596">
              <w:t>F2022L01734</w:t>
            </w:r>
          </w:p>
        </w:tc>
      </w:tr>
      <w:tr w:rsidR="00081BF6" w14:paraId="34252CD5" w14:textId="77777777" w:rsidTr="00CD1B09">
        <w:trPr>
          <w:cantSplit/>
        </w:trPr>
        <w:tc>
          <w:tcPr>
            <w:tcW w:w="2139" w:type="dxa"/>
            <w:tcBorders>
              <w:bottom w:val="single" w:sz="12" w:space="0" w:color="auto"/>
            </w:tcBorders>
            <w:shd w:val="clear" w:color="auto" w:fill="auto"/>
          </w:tcPr>
          <w:p w14:paraId="2AC92761" w14:textId="53C50F73" w:rsidR="00081BF6" w:rsidRDefault="00B47E7E" w:rsidP="00081BF6">
            <w:pPr>
              <w:pStyle w:val="ENoteTableText"/>
              <w:tabs>
                <w:tab w:val="center" w:leader="dot" w:pos="2268"/>
              </w:tabs>
            </w:pPr>
            <w:r>
              <w:t xml:space="preserve">s </w:t>
            </w:r>
            <w:r w:rsidR="00081BF6">
              <w:t>6(d)</w:t>
            </w:r>
          </w:p>
        </w:tc>
        <w:tc>
          <w:tcPr>
            <w:tcW w:w="5794" w:type="dxa"/>
            <w:tcBorders>
              <w:bottom w:val="single" w:sz="12" w:space="0" w:color="auto"/>
            </w:tcBorders>
            <w:shd w:val="clear" w:color="auto" w:fill="auto"/>
          </w:tcPr>
          <w:p w14:paraId="01F87821" w14:textId="7A7F7B49" w:rsidR="00081BF6" w:rsidRDefault="00081BF6" w:rsidP="00081BF6">
            <w:pPr>
              <w:pStyle w:val="ENoteTableText"/>
              <w:tabs>
                <w:tab w:val="center" w:leader="dot" w:pos="2268"/>
              </w:tabs>
            </w:pPr>
            <w:r>
              <w:t xml:space="preserve">am </w:t>
            </w:r>
            <w:r w:rsidRPr="00911596">
              <w:t>F2022L01734</w:t>
            </w:r>
          </w:p>
        </w:tc>
      </w:tr>
      <w:tr w:rsidR="00081BF6" w14:paraId="7FC5E39C" w14:textId="77777777" w:rsidTr="00DE11AE">
        <w:trPr>
          <w:cantSplit/>
        </w:trPr>
        <w:tc>
          <w:tcPr>
            <w:tcW w:w="2139" w:type="dxa"/>
            <w:tcBorders>
              <w:bottom w:val="single" w:sz="12" w:space="0" w:color="auto"/>
            </w:tcBorders>
            <w:shd w:val="clear" w:color="auto" w:fill="auto"/>
          </w:tcPr>
          <w:p w14:paraId="76571F92" w14:textId="77777777" w:rsidR="00081BF6" w:rsidRPr="00794288" w:rsidRDefault="00081BF6" w:rsidP="00081BF6">
            <w:pPr>
              <w:pStyle w:val="ENoteTableText"/>
              <w:tabs>
                <w:tab w:val="center" w:leader="dot" w:pos="2268"/>
              </w:tabs>
              <w:rPr>
                <w:b/>
                <w:bCs/>
              </w:rPr>
            </w:pPr>
            <w:r w:rsidRPr="00794288">
              <w:rPr>
                <w:b/>
                <w:bCs/>
              </w:rPr>
              <w:t>Schedule 1</w:t>
            </w:r>
          </w:p>
        </w:tc>
        <w:tc>
          <w:tcPr>
            <w:tcW w:w="5794" w:type="dxa"/>
            <w:tcBorders>
              <w:bottom w:val="single" w:sz="12" w:space="0" w:color="auto"/>
            </w:tcBorders>
            <w:shd w:val="clear" w:color="auto" w:fill="auto"/>
          </w:tcPr>
          <w:p w14:paraId="07631915" w14:textId="77777777" w:rsidR="00081BF6" w:rsidRDefault="00081BF6" w:rsidP="00081BF6">
            <w:pPr>
              <w:pStyle w:val="ENoteTableText"/>
              <w:tabs>
                <w:tab w:val="center" w:leader="dot" w:pos="2268"/>
              </w:tabs>
            </w:pPr>
            <w:r>
              <w:t>rep LA s 48C</w:t>
            </w:r>
          </w:p>
        </w:tc>
      </w:tr>
    </w:tbl>
    <w:p w14:paraId="539CCE65" w14:textId="77777777" w:rsidR="00307068" w:rsidRDefault="00307068" w:rsidP="00307068">
      <w:pPr>
        <w:pStyle w:val="Tabletext"/>
      </w:pPr>
    </w:p>
    <w:p w14:paraId="41A6DDEB" w14:textId="77777777" w:rsidR="00DF6D7F" w:rsidRDefault="00DF6D7F" w:rsidP="00307068">
      <w:pPr>
        <w:sectPr w:rsidR="00DF6D7F" w:rsidSect="004C79CF">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14:paraId="399C696C" w14:textId="77777777" w:rsidR="00307068" w:rsidRPr="00152412" w:rsidRDefault="00307068" w:rsidP="00DF6D7F"/>
    <w:sectPr w:rsidR="00307068" w:rsidRPr="00152412" w:rsidSect="00DF6D7F">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E52C" w14:textId="77777777" w:rsidR="00B53C3C" w:rsidRDefault="00B53C3C" w:rsidP="008E17F3">
      <w:pPr>
        <w:spacing w:line="240" w:lineRule="auto"/>
      </w:pPr>
      <w:r>
        <w:separator/>
      </w:r>
    </w:p>
  </w:endnote>
  <w:endnote w:type="continuationSeparator" w:id="0">
    <w:p w14:paraId="0244AFC7" w14:textId="77777777" w:rsidR="00B53C3C" w:rsidRDefault="00B53C3C" w:rsidP="008E17F3">
      <w:pPr>
        <w:spacing w:line="240" w:lineRule="auto"/>
      </w:pPr>
      <w:r>
        <w:continuationSeparator/>
      </w:r>
    </w:p>
  </w:endnote>
  <w:endnote w:type="continuationNotice" w:id="1">
    <w:p w14:paraId="567730A2" w14:textId="77777777" w:rsidR="00750BF7" w:rsidRDefault="00750B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9B28" w14:textId="77777777" w:rsidR="00307068" w:rsidRPr="00E33C1C" w:rsidRDefault="00307068"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7068" w14:paraId="5CB28C24" w14:textId="77777777" w:rsidTr="00B33709">
      <w:tc>
        <w:tcPr>
          <w:tcW w:w="709" w:type="dxa"/>
          <w:tcBorders>
            <w:top w:val="nil"/>
            <w:left w:val="nil"/>
            <w:bottom w:val="nil"/>
            <w:right w:val="nil"/>
          </w:tcBorders>
        </w:tcPr>
        <w:p w14:paraId="7EFA1CF4" w14:textId="77777777" w:rsidR="00307068" w:rsidRDefault="0030706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5C35AB29" w14:textId="77777777" w:rsidR="00307068" w:rsidRDefault="0030706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11F41ABD" w14:textId="77777777" w:rsidR="00307068" w:rsidRDefault="00307068" w:rsidP="00830B62">
          <w:pPr>
            <w:spacing w:line="0" w:lineRule="atLeast"/>
            <w:jc w:val="right"/>
            <w:rPr>
              <w:sz w:val="18"/>
            </w:rPr>
          </w:pPr>
        </w:p>
      </w:tc>
    </w:tr>
    <w:tr w:rsidR="00307068" w14:paraId="3534282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725DB" w14:textId="77777777" w:rsidR="00307068" w:rsidRDefault="008F0CF0" w:rsidP="00830B62">
          <w:pPr>
            <w:jc w:val="right"/>
            <w:rPr>
              <w:sz w:val="18"/>
            </w:rPr>
          </w:pPr>
          <w:r>
            <w:rPr>
              <w:i/>
              <w:noProof/>
              <w:sz w:val="18"/>
            </w:rPr>
            <w:t>S16MD235.v06.docx</w:t>
          </w:r>
          <w:r w:rsidR="00307068" w:rsidRPr="00ED79B6">
            <w:rPr>
              <w:i/>
              <w:sz w:val="18"/>
            </w:rPr>
            <w:t xml:space="preserve"> </w:t>
          </w:r>
          <w:r>
            <w:rPr>
              <w:i/>
              <w:noProof/>
              <w:sz w:val="18"/>
            </w:rPr>
            <w:t>18/7/2016 12:36 PM</w:t>
          </w:r>
        </w:p>
      </w:tc>
    </w:tr>
  </w:tbl>
  <w:p w14:paraId="2CF5926D" w14:textId="77777777" w:rsidR="00307068" w:rsidRPr="00ED79B6" w:rsidRDefault="0030706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96D" w14:textId="75C045B0" w:rsidR="00307068" w:rsidRPr="00E33C1C" w:rsidRDefault="00307068"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07068" w14:paraId="063B5E94" w14:textId="77777777" w:rsidTr="0075398B">
      <w:tc>
        <w:tcPr>
          <w:tcW w:w="1383" w:type="dxa"/>
          <w:tcBorders>
            <w:top w:val="nil"/>
            <w:left w:val="nil"/>
            <w:bottom w:val="nil"/>
            <w:right w:val="nil"/>
          </w:tcBorders>
        </w:tcPr>
        <w:p w14:paraId="67B09CE7" w14:textId="77777777" w:rsidR="00307068" w:rsidRDefault="00307068" w:rsidP="00830B62">
          <w:pPr>
            <w:spacing w:line="0" w:lineRule="atLeast"/>
            <w:rPr>
              <w:sz w:val="18"/>
            </w:rPr>
          </w:pPr>
        </w:p>
      </w:tc>
      <w:tc>
        <w:tcPr>
          <w:tcW w:w="6380" w:type="dxa"/>
          <w:gridSpan w:val="3"/>
          <w:tcBorders>
            <w:top w:val="nil"/>
            <w:left w:val="nil"/>
            <w:bottom w:val="nil"/>
            <w:right w:val="nil"/>
          </w:tcBorders>
        </w:tcPr>
        <w:p w14:paraId="7D802FBE" w14:textId="0EDEED15" w:rsidR="00307068" w:rsidRDefault="00074C0C" w:rsidP="00A10B7E">
          <w:pPr>
            <w:spacing w:line="0" w:lineRule="atLeast"/>
            <w:jc w:val="center"/>
            <w:rPr>
              <w:i/>
            </w:rPr>
          </w:pPr>
          <w:r w:rsidRPr="00074C0C">
            <w:rPr>
              <w:i/>
            </w:rPr>
            <w:t>Higher Education Support (Maximum Payments for Other Grants) Determination 2020</w:t>
          </w:r>
        </w:p>
        <w:p w14:paraId="39B48675" w14:textId="77777777" w:rsidR="00307068" w:rsidRPr="00910EED" w:rsidRDefault="00307068" w:rsidP="00A10B7E">
          <w:pPr>
            <w:spacing w:line="0" w:lineRule="atLeast"/>
            <w:jc w:val="center"/>
            <w:rPr>
              <w:i/>
              <w:sz w:val="18"/>
            </w:rPr>
          </w:pPr>
        </w:p>
      </w:tc>
      <w:tc>
        <w:tcPr>
          <w:tcW w:w="709" w:type="dxa"/>
          <w:gridSpan w:val="2"/>
          <w:tcBorders>
            <w:top w:val="nil"/>
            <w:left w:val="nil"/>
            <w:bottom w:val="nil"/>
            <w:right w:val="nil"/>
          </w:tcBorders>
        </w:tcPr>
        <w:p w14:paraId="5D9708D9" w14:textId="77777777" w:rsidR="00307068" w:rsidRDefault="0030706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3B0F">
            <w:rPr>
              <w:i/>
              <w:noProof/>
              <w:sz w:val="18"/>
            </w:rPr>
            <w:t>i</w:t>
          </w:r>
          <w:r w:rsidRPr="00ED79B6">
            <w:rPr>
              <w:i/>
              <w:sz w:val="18"/>
            </w:rPr>
            <w:fldChar w:fldCharType="end"/>
          </w:r>
        </w:p>
      </w:tc>
    </w:tr>
    <w:tr w:rsidR="00307068" w:rsidRPr="00130F37" w14:paraId="1E1493E8"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2EA7FCE7" w14:textId="4C31E10A" w:rsidR="00307068" w:rsidRPr="00130F37" w:rsidRDefault="00307068" w:rsidP="007335AF">
          <w:pPr>
            <w:spacing w:before="120"/>
            <w:rPr>
              <w:sz w:val="16"/>
              <w:szCs w:val="16"/>
            </w:rPr>
          </w:pPr>
          <w:r w:rsidRPr="00130F37">
            <w:rPr>
              <w:sz w:val="16"/>
              <w:szCs w:val="16"/>
            </w:rPr>
            <w:t xml:space="preserve">Compilation No. </w:t>
          </w:r>
          <w:r w:rsidR="00951433">
            <w:rPr>
              <w:sz w:val="16"/>
              <w:szCs w:val="16"/>
            </w:rPr>
            <w:t>2</w:t>
          </w:r>
        </w:p>
      </w:tc>
      <w:tc>
        <w:tcPr>
          <w:tcW w:w="2920" w:type="dxa"/>
        </w:tcPr>
        <w:p w14:paraId="7D9DF90A" w14:textId="77777777" w:rsidR="00307068" w:rsidRPr="00130F37" w:rsidRDefault="00307068" w:rsidP="007335AF">
          <w:pPr>
            <w:spacing w:before="120"/>
            <w:jc w:val="center"/>
            <w:rPr>
              <w:sz w:val="16"/>
              <w:szCs w:val="16"/>
            </w:rPr>
          </w:pPr>
        </w:p>
      </w:tc>
      <w:tc>
        <w:tcPr>
          <w:tcW w:w="3220" w:type="dxa"/>
          <w:gridSpan w:val="2"/>
        </w:tcPr>
        <w:p w14:paraId="3067EDA5" w14:textId="41832D9A" w:rsidR="00307068" w:rsidRPr="00130F37" w:rsidRDefault="00307068" w:rsidP="00194012">
          <w:pPr>
            <w:spacing w:before="120"/>
            <w:jc w:val="right"/>
            <w:rPr>
              <w:sz w:val="16"/>
              <w:szCs w:val="16"/>
            </w:rPr>
          </w:pPr>
          <w:r w:rsidRPr="00130F37">
            <w:rPr>
              <w:sz w:val="16"/>
              <w:szCs w:val="16"/>
            </w:rPr>
            <w:t xml:space="preserve">Compilation date: </w:t>
          </w:r>
          <w:r w:rsidR="001F5883">
            <w:rPr>
              <w:sz w:val="16"/>
              <w:szCs w:val="16"/>
            </w:rPr>
            <w:t>22/12/2022</w:t>
          </w:r>
        </w:p>
      </w:tc>
    </w:tr>
    <w:tr w:rsidR="00307068" w14:paraId="05868A35" w14:textId="77777777"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167AF144" w14:textId="77777777" w:rsidR="00307068" w:rsidRDefault="00307068" w:rsidP="00830B62">
          <w:pPr>
            <w:rPr>
              <w:sz w:val="18"/>
            </w:rPr>
          </w:pPr>
        </w:p>
      </w:tc>
    </w:tr>
  </w:tbl>
  <w:p w14:paraId="1570D831" w14:textId="77777777" w:rsidR="00307068" w:rsidRPr="00ED79B6" w:rsidRDefault="00307068"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F0BD" w14:textId="77777777" w:rsidR="00371E8C" w:rsidRDefault="00371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6EA9" w14:textId="77777777"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14:paraId="25EA5B16" w14:textId="77777777" w:rsidTr="00B33709">
      <w:tc>
        <w:tcPr>
          <w:tcW w:w="709" w:type="dxa"/>
          <w:tcBorders>
            <w:top w:val="nil"/>
            <w:left w:val="nil"/>
            <w:bottom w:val="nil"/>
            <w:right w:val="nil"/>
          </w:tcBorders>
        </w:tcPr>
        <w:p w14:paraId="55115489" w14:textId="77777777"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4E4F173" w14:textId="77777777"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E0F8EE9" w14:textId="77777777" w:rsidR="00DC7B41" w:rsidRDefault="00DC7B41" w:rsidP="00830B62">
          <w:pPr>
            <w:spacing w:line="0" w:lineRule="atLeast"/>
            <w:jc w:val="right"/>
            <w:rPr>
              <w:sz w:val="18"/>
            </w:rPr>
          </w:pPr>
        </w:p>
      </w:tc>
    </w:tr>
    <w:tr w:rsidR="00DC7B41" w14:paraId="005A735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B517B0" w14:textId="77777777"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14:paraId="290861A5" w14:textId="77777777" w:rsidR="00DC7B41" w:rsidRPr="00ED79B6" w:rsidRDefault="00DC7B41"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EF70" w14:textId="77777777" w:rsidR="00DC7B41" w:rsidRPr="00E33C1C" w:rsidRDefault="00DC7B41"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DC7B41" w14:paraId="4195F1A7" w14:textId="77777777" w:rsidTr="0075398B">
      <w:tc>
        <w:tcPr>
          <w:tcW w:w="1383" w:type="dxa"/>
          <w:tcBorders>
            <w:top w:val="nil"/>
            <w:left w:val="nil"/>
            <w:bottom w:val="nil"/>
            <w:right w:val="nil"/>
          </w:tcBorders>
        </w:tcPr>
        <w:p w14:paraId="767486C2" w14:textId="77777777" w:rsidR="00DC7B41" w:rsidRDefault="00DC7B41" w:rsidP="00830B62">
          <w:pPr>
            <w:spacing w:line="0" w:lineRule="atLeast"/>
            <w:rPr>
              <w:sz w:val="18"/>
            </w:rPr>
          </w:pPr>
        </w:p>
      </w:tc>
      <w:tc>
        <w:tcPr>
          <w:tcW w:w="6380" w:type="dxa"/>
          <w:gridSpan w:val="3"/>
          <w:tcBorders>
            <w:top w:val="nil"/>
            <w:left w:val="nil"/>
            <w:bottom w:val="nil"/>
            <w:right w:val="nil"/>
          </w:tcBorders>
        </w:tcPr>
        <w:p w14:paraId="6F62AFF8" w14:textId="6014C68F" w:rsidR="00DC7B41" w:rsidRDefault="00074C0C" w:rsidP="00A10B7E">
          <w:pPr>
            <w:spacing w:line="0" w:lineRule="atLeast"/>
            <w:jc w:val="center"/>
            <w:rPr>
              <w:i/>
            </w:rPr>
          </w:pPr>
          <w:r w:rsidRPr="00074C0C">
            <w:rPr>
              <w:i/>
            </w:rPr>
            <w:t>Higher Education Support (Maximum Payments for Other Grants) Determination 2020</w:t>
          </w:r>
        </w:p>
        <w:p w14:paraId="3805A1B9" w14:textId="77777777" w:rsidR="00DC7B41" w:rsidRPr="00910EED" w:rsidRDefault="00DC7B41" w:rsidP="00A10B7E">
          <w:pPr>
            <w:spacing w:line="0" w:lineRule="atLeast"/>
            <w:jc w:val="center"/>
            <w:rPr>
              <w:i/>
              <w:sz w:val="18"/>
            </w:rPr>
          </w:pPr>
        </w:p>
      </w:tc>
      <w:tc>
        <w:tcPr>
          <w:tcW w:w="709" w:type="dxa"/>
          <w:gridSpan w:val="2"/>
          <w:tcBorders>
            <w:top w:val="nil"/>
            <w:left w:val="nil"/>
            <w:bottom w:val="nil"/>
            <w:right w:val="nil"/>
          </w:tcBorders>
        </w:tcPr>
        <w:p w14:paraId="4B1A0DF3" w14:textId="77777777" w:rsidR="00DC7B41" w:rsidRDefault="00DC7B41"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3B0F">
            <w:rPr>
              <w:i/>
              <w:noProof/>
              <w:sz w:val="18"/>
            </w:rPr>
            <w:t>1</w:t>
          </w:r>
          <w:r w:rsidRPr="00ED79B6">
            <w:rPr>
              <w:i/>
              <w:sz w:val="18"/>
            </w:rPr>
            <w:fldChar w:fldCharType="end"/>
          </w:r>
        </w:p>
      </w:tc>
    </w:tr>
    <w:tr w:rsidR="00DC7B41" w:rsidRPr="00130F37" w14:paraId="113E4EBD"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30646D5C" w14:textId="5EE4CDA6" w:rsidR="00DC7B41" w:rsidRPr="00130F37" w:rsidRDefault="00DC7B41" w:rsidP="007335AF">
          <w:pPr>
            <w:spacing w:before="120"/>
            <w:rPr>
              <w:sz w:val="16"/>
              <w:szCs w:val="16"/>
            </w:rPr>
          </w:pPr>
          <w:r w:rsidRPr="00130F37">
            <w:rPr>
              <w:sz w:val="16"/>
              <w:szCs w:val="16"/>
            </w:rPr>
            <w:t xml:space="preserve">Compilation No. </w:t>
          </w:r>
          <w:r w:rsidR="008C4782">
            <w:rPr>
              <w:sz w:val="16"/>
              <w:szCs w:val="16"/>
            </w:rPr>
            <w:t>2</w:t>
          </w:r>
        </w:p>
      </w:tc>
      <w:tc>
        <w:tcPr>
          <w:tcW w:w="2920" w:type="dxa"/>
        </w:tcPr>
        <w:p w14:paraId="17C42629" w14:textId="77777777" w:rsidR="00DC7B41" w:rsidRPr="00130F37" w:rsidRDefault="00DC7B41" w:rsidP="007335AF">
          <w:pPr>
            <w:spacing w:before="120"/>
            <w:jc w:val="center"/>
            <w:rPr>
              <w:sz w:val="16"/>
              <w:szCs w:val="16"/>
            </w:rPr>
          </w:pPr>
        </w:p>
      </w:tc>
      <w:tc>
        <w:tcPr>
          <w:tcW w:w="3220" w:type="dxa"/>
          <w:gridSpan w:val="2"/>
        </w:tcPr>
        <w:p w14:paraId="5AF8AE29" w14:textId="0470D935" w:rsidR="00DC7B41" w:rsidRPr="00130F37" w:rsidRDefault="00DC7B41" w:rsidP="00194012">
          <w:pPr>
            <w:spacing w:before="120"/>
            <w:jc w:val="right"/>
            <w:rPr>
              <w:sz w:val="16"/>
              <w:szCs w:val="16"/>
            </w:rPr>
          </w:pPr>
          <w:r w:rsidRPr="00130F37">
            <w:rPr>
              <w:sz w:val="16"/>
              <w:szCs w:val="16"/>
            </w:rPr>
            <w:t>Compilation date:</w:t>
          </w:r>
          <w:r w:rsidR="003E3181">
            <w:rPr>
              <w:sz w:val="16"/>
              <w:szCs w:val="16"/>
            </w:rPr>
            <w:t xml:space="preserve"> 22</w:t>
          </w:r>
          <w:r w:rsidR="008C4782">
            <w:rPr>
              <w:sz w:val="16"/>
              <w:szCs w:val="16"/>
            </w:rPr>
            <w:t>/</w:t>
          </w:r>
          <w:r w:rsidR="00074C0C">
            <w:rPr>
              <w:sz w:val="16"/>
              <w:szCs w:val="16"/>
            </w:rPr>
            <w:t>1</w:t>
          </w:r>
          <w:r w:rsidR="008C4782">
            <w:rPr>
              <w:sz w:val="16"/>
              <w:szCs w:val="16"/>
            </w:rPr>
            <w:t>2</w:t>
          </w:r>
          <w:r w:rsidR="00074C0C">
            <w:rPr>
              <w:sz w:val="16"/>
              <w:szCs w:val="16"/>
            </w:rPr>
            <w:t>/202</w:t>
          </w:r>
          <w:r w:rsidR="008C4782">
            <w:rPr>
              <w:sz w:val="16"/>
              <w:szCs w:val="16"/>
            </w:rPr>
            <w:t>2</w:t>
          </w:r>
        </w:p>
      </w:tc>
    </w:tr>
    <w:tr w:rsidR="00DC7B41" w14:paraId="4A50488B" w14:textId="77777777"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1E5F5518" w14:textId="77777777" w:rsidR="00DC7B41" w:rsidRDefault="00DC7B41" w:rsidP="00830B62">
          <w:pPr>
            <w:rPr>
              <w:sz w:val="18"/>
            </w:rPr>
          </w:pPr>
        </w:p>
      </w:tc>
    </w:tr>
  </w:tbl>
  <w:p w14:paraId="04FBD9A3" w14:textId="77777777" w:rsidR="00DC7B41" w:rsidRPr="00ED79B6" w:rsidRDefault="00DC7B41"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F281" w14:textId="77777777"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14:paraId="1F5F5CC7" w14:textId="77777777" w:rsidTr="00203E60">
      <w:trPr>
        <w:gridAfter w:val="1"/>
        <w:wAfter w:w="283" w:type="dxa"/>
      </w:trPr>
      <w:tc>
        <w:tcPr>
          <w:tcW w:w="709" w:type="dxa"/>
          <w:tcBorders>
            <w:top w:val="nil"/>
            <w:left w:val="nil"/>
            <w:bottom w:val="nil"/>
            <w:right w:val="nil"/>
          </w:tcBorders>
        </w:tcPr>
        <w:p w14:paraId="685914E1" w14:textId="77777777"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3C82E9A9" w14:textId="77777777"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054ABDC8" w14:textId="77777777" w:rsidR="00307068" w:rsidRDefault="00307068" w:rsidP="001A0BEE">
          <w:pPr>
            <w:spacing w:line="0" w:lineRule="atLeast"/>
            <w:jc w:val="right"/>
            <w:rPr>
              <w:sz w:val="18"/>
            </w:rPr>
          </w:pPr>
        </w:p>
      </w:tc>
    </w:tr>
    <w:tr w:rsidR="00307068" w14:paraId="77F4AF6A"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14:paraId="2876FDD5" w14:textId="77777777" w:rsidR="00307068" w:rsidRDefault="00307068" w:rsidP="001A0BEE">
          <w:pPr>
            <w:jc w:val="right"/>
            <w:rPr>
              <w:sz w:val="18"/>
            </w:rPr>
          </w:pPr>
        </w:p>
      </w:tc>
    </w:tr>
    <w:tr w:rsidR="00307068" w:rsidRPr="00130F37" w14:paraId="6AC9679A"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00FA69F3" w14:textId="77777777"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14:paraId="21BF4D3F" w14:textId="77777777" w:rsidR="00307068" w:rsidRPr="00130F37" w:rsidRDefault="00307068" w:rsidP="00194012">
          <w:pPr>
            <w:spacing w:before="120"/>
            <w:jc w:val="center"/>
            <w:rPr>
              <w:sz w:val="16"/>
              <w:szCs w:val="16"/>
            </w:rPr>
          </w:pPr>
        </w:p>
      </w:tc>
      <w:tc>
        <w:tcPr>
          <w:tcW w:w="3645" w:type="dxa"/>
          <w:gridSpan w:val="3"/>
        </w:tcPr>
        <w:p w14:paraId="430325AE" w14:textId="77777777" w:rsidR="00307068" w:rsidRPr="00130F37" w:rsidRDefault="00307068" w:rsidP="00194012">
          <w:pPr>
            <w:spacing w:before="120"/>
            <w:jc w:val="right"/>
            <w:rPr>
              <w:sz w:val="16"/>
              <w:szCs w:val="16"/>
            </w:rPr>
          </w:pPr>
          <w:r w:rsidRPr="00130F37">
            <w:rPr>
              <w:sz w:val="16"/>
              <w:szCs w:val="16"/>
            </w:rPr>
            <w:t xml:space="preserve">Compilation date: </w:t>
          </w:r>
          <w:r>
            <w:rPr>
              <w:sz w:val="16"/>
              <w:szCs w:val="16"/>
            </w:rPr>
            <w:t>dd/mm/</w:t>
          </w:r>
          <w:proofErr w:type="spellStart"/>
          <w:r>
            <w:rPr>
              <w:sz w:val="16"/>
              <w:szCs w:val="16"/>
            </w:rPr>
            <w:t>yyyy</w:t>
          </w:r>
          <w:proofErr w:type="spellEnd"/>
        </w:p>
      </w:tc>
    </w:tr>
  </w:tbl>
  <w:p w14:paraId="4B9869F1" w14:textId="77777777" w:rsidR="00307068" w:rsidRPr="00ED79B6" w:rsidRDefault="00307068" w:rsidP="001A0BE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60A6" w14:textId="3D3A201B"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2"/>
      <w:gridCol w:w="795"/>
      <w:gridCol w:w="2861"/>
      <w:gridCol w:w="2596"/>
      <w:gridCol w:w="699"/>
    </w:tblGrid>
    <w:tr w:rsidR="00307068" w14:paraId="2A1A5123" w14:textId="77777777" w:rsidTr="0075398B">
      <w:tc>
        <w:tcPr>
          <w:tcW w:w="1384" w:type="dxa"/>
          <w:tcBorders>
            <w:top w:val="nil"/>
            <w:left w:val="nil"/>
            <w:bottom w:val="nil"/>
            <w:right w:val="nil"/>
          </w:tcBorders>
        </w:tcPr>
        <w:p w14:paraId="6272BDF5" w14:textId="77777777" w:rsidR="00307068" w:rsidRDefault="00307068" w:rsidP="001A0BEE">
          <w:pPr>
            <w:spacing w:line="0" w:lineRule="atLeast"/>
            <w:rPr>
              <w:sz w:val="18"/>
            </w:rPr>
          </w:pPr>
        </w:p>
      </w:tc>
      <w:tc>
        <w:tcPr>
          <w:tcW w:w="6379" w:type="dxa"/>
          <w:gridSpan w:val="3"/>
          <w:tcBorders>
            <w:top w:val="nil"/>
            <w:left w:val="nil"/>
            <w:bottom w:val="nil"/>
            <w:right w:val="nil"/>
          </w:tcBorders>
        </w:tcPr>
        <w:p w14:paraId="66EE515E" w14:textId="156A3AB3" w:rsidR="00307068" w:rsidRPr="00910EED" w:rsidRDefault="00074C0C" w:rsidP="0065450D">
          <w:pPr>
            <w:spacing w:line="0" w:lineRule="atLeast"/>
            <w:jc w:val="center"/>
            <w:rPr>
              <w:i/>
              <w:sz w:val="18"/>
            </w:rPr>
          </w:pPr>
          <w:r w:rsidRPr="00074C0C">
            <w:rPr>
              <w:i/>
            </w:rPr>
            <w:t>Higher Education Support (Maximum Payments for Other Grants) Determination 2020</w:t>
          </w:r>
        </w:p>
      </w:tc>
      <w:tc>
        <w:tcPr>
          <w:tcW w:w="709" w:type="dxa"/>
          <w:tcBorders>
            <w:top w:val="nil"/>
            <w:left w:val="nil"/>
            <w:bottom w:val="nil"/>
            <w:right w:val="nil"/>
          </w:tcBorders>
        </w:tcPr>
        <w:p w14:paraId="5FB47C88" w14:textId="77777777" w:rsidR="00307068" w:rsidRDefault="00307068" w:rsidP="001A0B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23CB">
            <w:rPr>
              <w:i/>
              <w:noProof/>
              <w:sz w:val="18"/>
            </w:rPr>
            <w:t>5</w:t>
          </w:r>
          <w:r w:rsidRPr="00ED79B6">
            <w:rPr>
              <w:i/>
              <w:sz w:val="18"/>
            </w:rPr>
            <w:fldChar w:fldCharType="end"/>
          </w:r>
        </w:p>
      </w:tc>
    </w:tr>
    <w:tr w:rsidR="00307068" w14:paraId="0A5F99E9" w14:textId="77777777"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14:paraId="4EA77C7D" w14:textId="77777777" w:rsidR="00307068" w:rsidRDefault="00307068" w:rsidP="001A0BEE">
          <w:pPr>
            <w:rPr>
              <w:sz w:val="18"/>
            </w:rPr>
          </w:pPr>
        </w:p>
      </w:tc>
    </w:tr>
    <w:tr w:rsidR="00307068" w:rsidRPr="00130F37" w14:paraId="50B541EF"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10A03299" w14:textId="62C2FE42" w:rsidR="00307068" w:rsidRPr="00130F37" w:rsidRDefault="00307068" w:rsidP="00194012">
          <w:pPr>
            <w:spacing w:before="120"/>
            <w:rPr>
              <w:sz w:val="16"/>
              <w:szCs w:val="16"/>
            </w:rPr>
          </w:pPr>
          <w:r w:rsidRPr="00130F37">
            <w:rPr>
              <w:sz w:val="16"/>
              <w:szCs w:val="16"/>
            </w:rPr>
            <w:t xml:space="preserve">Compilation No. </w:t>
          </w:r>
          <w:r w:rsidR="008C4782">
            <w:rPr>
              <w:sz w:val="16"/>
              <w:szCs w:val="16"/>
            </w:rPr>
            <w:t>2</w:t>
          </w:r>
        </w:p>
      </w:tc>
      <w:tc>
        <w:tcPr>
          <w:tcW w:w="2920" w:type="dxa"/>
        </w:tcPr>
        <w:p w14:paraId="6CC1DED6" w14:textId="77777777" w:rsidR="00307068" w:rsidRPr="00130F37" w:rsidRDefault="00307068" w:rsidP="00194012">
          <w:pPr>
            <w:spacing w:before="120"/>
            <w:jc w:val="center"/>
            <w:rPr>
              <w:sz w:val="16"/>
              <w:szCs w:val="16"/>
            </w:rPr>
          </w:pPr>
        </w:p>
      </w:tc>
      <w:tc>
        <w:tcPr>
          <w:tcW w:w="3362" w:type="dxa"/>
          <w:gridSpan w:val="2"/>
        </w:tcPr>
        <w:p w14:paraId="648EADFA" w14:textId="4219C55B" w:rsidR="00307068" w:rsidRPr="00130F37" w:rsidRDefault="00307068" w:rsidP="00194012">
          <w:pPr>
            <w:spacing w:before="120"/>
            <w:jc w:val="right"/>
            <w:rPr>
              <w:sz w:val="16"/>
              <w:szCs w:val="16"/>
            </w:rPr>
          </w:pPr>
          <w:r w:rsidRPr="00130F37">
            <w:rPr>
              <w:sz w:val="16"/>
              <w:szCs w:val="16"/>
            </w:rPr>
            <w:t xml:space="preserve">Compilation date: </w:t>
          </w:r>
          <w:r w:rsidR="008C4782">
            <w:rPr>
              <w:sz w:val="16"/>
              <w:szCs w:val="16"/>
            </w:rPr>
            <w:t>22</w:t>
          </w:r>
          <w:r w:rsidR="00074C0C">
            <w:rPr>
              <w:sz w:val="16"/>
              <w:szCs w:val="16"/>
            </w:rPr>
            <w:t>/1</w:t>
          </w:r>
          <w:r w:rsidR="008C4782">
            <w:rPr>
              <w:sz w:val="16"/>
              <w:szCs w:val="16"/>
            </w:rPr>
            <w:t>2</w:t>
          </w:r>
          <w:r w:rsidR="00074C0C">
            <w:rPr>
              <w:sz w:val="16"/>
              <w:szCs w:val="16"/>
            </w:rPr>
            <w:t>/202</w:t>
          </w:r>
          <w:r w:rsidR="008C4782">
            <w:rPr>
              <w:sz w:val="16"/>
              <w:szCs w:val="16"/>
            </w:rPr>
            <w:t>2</w:t>
          </w:r>
        </w:p>
      </w:tc>
    </w:tr>
  </w:tbl>
  <w:p w14:paraId="54AF602A" w14:textId="77777777" w:rsidR="00307068" w:rsidRPr="00ED79B6" w:rsidRDefault="00307068" w:rsidP="0075398B">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9598"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14:paraId="2D2EE43A" w14:textId="77777777" w:rsidR="008E17F3" w:rsidRDefault="008E17F3" w:rsidP="008E17F3">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9BCB"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CE57" w14:textId="77777777" w:rsidR="00B53C3C" w:rsidRDefault="00B53C3C" w:rsidP="008E17F3">
      <w:pPr>
        <w:spacing w:line="240" w:lineRule="auto"/>
      </w:pPr>
      <w:r>
        <w:separator/>
      </w:r>
    </w:p>
  </w:footnote>
  <w:footnote w:type="continuationSeparator" w:id="0">
    <w:p w14:paraId="24FBB57E" w14:textId="77777777" w:rsidR="00B53C3C" w:rsidRDefault="00B53C3C" w:rsidP="008E17F3">
      <w:pPr>
        <w:spacing w:line="240" w:lineRule="auto"/>
      </w:pPr>
      <w:r>
        <w:continuationSeparator/>
      </w:r>
    </w:p>
  </w:footnote>
  <w:footnote w:type="continuationNotice" w:id="1">
    <w:p w14:paraId="59C1CD9B" w14:textId="77777777" w:rsidR="00750BF7" w:rsidRDefault="00750B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11D1" w14:textId="77777777" w:rsidR="00307068" w:rsidRPr="00ED79B6" w:rsidRDefault="00307068" w:rsidP="0071591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437A" w14:textId="77777777" w:rsidR="00371E8C" w:rsidRDefault="00371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0539" w14:textId="77777777" w:rsidR="00307068" w:rsidRPr="00ED79B6" w:rsidRDefault="0030706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F57" w14:textId="77777777" w:rsidR="00DC7B41" w:rsidRPr="00ED79B6" w:rsidRDefault="00DC7B41" w:rsidP="00715914">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447F" w14:textId="77777777" w:rsidR="00DC7B41" w:rsidRPr="00ED79B6" w:rsidRDefault="00DC7B41" w:rsidP="005C0CFA">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8796" w14:textId="77777777" w:rsidR="00DC7B41" w:rsidRPr="00ED79B6" w:rsidRDefault="00DC7B4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E925" w14:textId="77777777" w:rsidR="00307068" w:rsidRPr="00C4473E" w:rsidRDefault="00307068" w:rsidP="001A0BEE">
    <w:pPr>
      <w:rPr>
        <w:sz w:val="26"/>
        <w:szCs w:val="26"/>
      </w:rPr>
    </w:pPr>
  </w:p>
  <w:p w14:paraId="61F00A94" w14:textId="77777777" w:rsidR="00307068" w:rsidRPr="00965EE7" w:rsidRDefault="00307068" w:rsidP="001A0BEE">
    <w:pPr>
      <w:rPr>
        <w:b/>
        <w:sz w:val="20"/>
      </w:rPr>
    </w:pPr>
    <w:r w:rsidRPr="00965EE7">
      <w:rPr>
        <w:b/>
        <w:sz w:val="20"/>
      </w:rPr>
      <w:t>Endnotes</w:t>
    </w:r>
  </w:p>
  <w:p w14:paraId="50D2BD4F" w14:textId="77777777" w:rsidR="00307068" w:rsidRPr="007A1328" w:rsidRDefault="00307068" w:rsidP="001A0BEE">
    <w:pPr>
      <w:rPr>
        <w:sz w:val="20"/>
      </w:rPr>
    </w:pPr>
  </w:p>
  <w:p w14:paraId="3FB56EF8" w14:textId="77777777" w:rsidR="00307068" w:rsidRPr="007A1328" w:rsidRDefault="00307068" w:rsidP="001A0BEE">
    <w:pPr>
      <w:rPr>
        <w:b/>
        <w:sz w:val="24"/>
      </w:rPr>
    </w:pPr>
  </w:p>
  <w:p w14:paraId="2E6EEFD2" w14:textId="77777777"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654A" w14:textId="77777777" w:rsidR="00307068" w:rsidRPr="00C4473E" w:rsidRDefault="00307068" w:rsidP="001A0BEE">
    <w:pPr>
      <w:jc w:val="right"/>
      <w:rPr>
        <w:sz w:val="26"/>
        <w:szCs w:val="26"/>
      </w:rPr>
    </w:pPr>
  </w:p>
  <w:p w14:paraId="68598A0B" w14:textId="77777777" w:rsidR="00307068" w:rsidRPr="00965EE7" w:rsidRDefault="00307068" w:rsidP="002129BA">
    <w:pPr>
      <w:jc w:val="right"/>
      <w:rPr>
        <w:b/>
        <w:sz w:val="20"/>
      </w:rPr>
    </w:pPr>
    <w:r w:rsidRPr="00965EE7">
      <w:rPr>
        <w:b/>
        <w:sz w:val="20"/>
      </w:rPr>
      <w:t>Endnotes</w:t>
    </w:r>
  </w:p>
  <w:p w14:paraId="4E11B0BF" w14:textId="77777777" w:rsidR="00307068" w:rsidRPr="007A1328" w:rsidRDefault="00307068" w:rsidP="001A0BEE">
    <w:pPr>
      <w:jc w:val="right"/>
      <w:rPr>
        <w:sz w:val="20"/>
      </w:rPr>
    </w:pPr>
  </w:p>
  <w:p w14:paraId="17B666AE" w14:textId="77777777" w:rsidR="00307068" w:rsidRPr="007A1328" w:rsidRDefault="00307068" w:rsidP="001A0BEE">
    <w:pPr>
      <w:jc w:val="right"/>
      <w:rPr>
        <w:b/>
        <w:sz w:val="24"/>
      </w:rPr>
    </w:pPr>
  </w:p>
  <w:p w14:paraId="4B8DEC24" w14:textId="33B89F9F" w:rsidR="00307068" w:rsidRPr="00C4473E" w:rsidRDefault="00307068" w:rsidP="009510B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20CA0">
      <w:rPr>
        <w:noProof/>
        <w:szCs w:val="22"/>
      </w:rPr>
      <w:t>Endnote 4—Amendment history</w:t>
    </w:r>
    <w:r w:rsidRPr="00C4473E">
      <w:rPr>
        <w:szCs w:val="22"/>
      </w:rPr>
      <w:fldChar w:fldCharType="end"/>
    </w:r>
  </w:p>
  <w:p w14:paraId="1EA8ED22" w14:textId="77777777" w:rsidR="00307068" w:rsidRDefault="00307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136AF"/>
    <w:rsid w:val="00022B7E"/>
    <w:rsid w:val="00036B0B"/>
    <w:rsid w:val="00056743"/>
    <w:rsid w:val="000614BF"/>
    <w:rsid w:val="00074C0C"/>
    <w:rsid w:val="00081BF6"/>
    <w:rsid w:val="000C604C"/>
    <w:rsid w:val="000D05EF"/>
    <w:rsid w:val="0010745C"/>
    <w:rsid w:val="00143B0F"/>
    <w:rsid w:val="00151A01"/>
    <w:rsid w:val="00166C2F"/>
    <w:rsid w:val="00170A1E"/>
    <w:rsid w:val="001939E1"/>
    <w:rsid w:val="00195382"/>
    <w:rsid w:val="001C69C4"/>
    <w:rsid w:val="001E3590"/>
    <w:rsid w:val="001E7407"/>
    <w:rsid w:val="001F5883"/>
    <w:rsid w:val="001F6521"/>
    <w:rsid w:val="002129BA"/>
    <w:rsid w:val="00243C7F"/>
    <w:rsid w:val="00253D1B"/>
    <w:rsid w:val="00273855"/>
    <w:rsid w:val="00295FBA"/>
    <w:rsid w:val="002970D7"/>
    <w:rsid w:val="00297ECB"/>
    <w:rsid w:val="002C7668"/>
    <w:rsid w:val="002D043A"/>
    <w:rsid w:val="002D6A8E"/>
    <w:rsid w:val="00307068"/>
    <w:rsid w:val="00311448"/>
    <w:rsid w:val="003164FE"/>
    <w:rsid w:val="0032286F"/>
    <w:rsid w:val="00340A5C"/>
    <w:rsid w:val="003523CB"/>
    <w:rsid w:val="00352B0F"/>
    <w:rsid w:val="00360FB0"/>
    <w:rsid w:val="00371E8C"/>
    <w:rsid w:val="00377A00"/>
    <w:rsid w:val="003A5D6B"/>
    <w:rsid w:val="003B5735"/>
    <w:rsid w:val="003D0BFE"/>
    <w:rsid w:val="003D5700"/>
    <w:rsid w:val="003D6F8A"/>
    <w:rsid w:val="003E3181"/>
    <w:rsid w:val="003E4160"/>
    <w:rsid w:val="004116CD"/>
    <w:rsid w:val="00424CA9"/>
    <w:rsid w:val="0044291A"/>
    <w:rsid w:val="004542F2"/>
    <w:rsid w:val="004560FB"/>
    <w:rsid w:val="004653F8"/>
    <w:rsid w:val="004713FE"/>
    <w:rsid w:val="004718B8"/>
    <w:rsid w:val="00496F97"/>
    <w:rsid w:val="004F6434"/>
    <w:rsid w:val="00516B8D"/>
    <w:rsid w:val="005212D6"/>
    <w:rsid w:val="005327A0"/>
    <w:rsid w:val="00536C86"/>
    <w:rsid w:val="00537FBC"/>
    <w:rsid w:val="00542CC0"/>
    <w:rsid w:val="00584811"/>
    <w:rsid w:val="00594161"/>
    <w:rsid w:val="00594749"/>
    <w:rsid w:val="005E4333"/>
    <w:rsid w:val="00600219"/>
    <w:rsid w:val="00610915"/>
    <w:rsid w:val="00613A55"/>
    <w:rsid w:val="006207A3"/>
    <w:rsid w:val="006279B8"/>
    <w:rsid w:val="006348DA"/>
    <w:rsid w:val="00647EB1"/>
    <w:rsid w:val="00677CC2"/>
    <w:rsid w:val="00680C49"/>
    <w:rsid w:val="00680F77"/>
    <w:rsid w:val="0069207B"/>
    <w:rsid w:val="006977F7"/>
    <w:rsid w:val="006C7F8C"/>
    <w:rsid w:val="006D77BA"/>
    <w:rsid w:val="006D7C30"/>
    <w:rsid w:val="006E2E9F"/>
    <w:rsid w:val="006F1ED1"/>
    <w:rsid w:val="00704A73"/>
    <w:rsid w:val="007211C1"/>
    <w:rsid w:val="007276BC"/>
    <w:rsid w:val="00731E00"/>
    <w:rsid w:val="00733990"/>
    <w:rsid w:val="00750BF7"/>
    <w:rsid w:val="00766393"/>
    <w:rsid w:val="007715C9"/>
    <w:rsid w:val="00774EDD"/>
    <w:rsid w:val="00775577"/>
    <w:rsid w:val="007757EC"/>
    <w:rsid w:val="00794288"/>
    <w:rsid w:val="008006B2"/>
    <w:rsid w:val="008279A2"/>
    <w:rsid w:val="00856A31"/>
    <w:rsid w:val="008576D7"/>
    <w:rsid w:val="008754D0"/>
    <w:rsid w:val="00893A33"/>
    <w:rsid w:val="008C4782"/>
    <w:rsid w:val="008E17F3"/>
    <w:rsid w:val="008E3B8C"/>
    <w:rsid w:val="008E4F16"/>
    <w:rsid w:val="008F0CF0"/>
    <w:rsid w:val="008F20EA"/>
    <w:rsid w:val="00901221"/>
    <w:rsid w:val="00910C7A"/>
    <w:rsid w:val="00911596"/>
    <w:rsid w:val="0094622F"/>
    <w:rsid w:val="009510B9"/>
    <w:rsid w:val="00951433"/>
    <w:rsid w:val="00952CC3"/>
    <w:rsid w:val="0098638B"/>
    <w:rsid w:val="009E596A"/>
    <w:rsid w:val="009F6CD3"/>
    <w:rsid w:val="00A20CA0"/>
    <w:rsid w:val="00A231E2"/>
    <w:rsid w:val="00A3602D"/>
    <w:rsid w:val="00A373AD"/>
    <w:rsid w:val="00A64912"/>
    <w:rsid w:val="00A70A74"/>
    <w:rsid w:val="00A854A7"/>
    <w:rsid w:val="00A91B5C"/>
    <w:rsid w:val="00AA6929"/>
    <w:rsid w:val="00AC07B0"/>
    <w:rsid w:val="00AD5641"/>
    <w:rsid w:val="00AE58BB"/>
    <w:rsid w:val="00B15087"/>
    <w:rsid w:val="00B33B3C"/>
    <w:rsid w:val="00B47E7E"/>
    <w:rsid w:val="00B53C3C"/>
    <w:rsid w:val="00B60592"/>
    <w:rsid w:val="00B84C53"/>
    <w:rsid w:val="00BE719A"/>
    <w:rsid w:val="00BE720A"/>
    <w:rsid w:val="00C42BF8"/>
    <w:rsid w:val="00C46223"/>
    <w:rsid w:val="00C50043"/>
    <w:rsid w:val="00C544DF"/>
    <w:rsid w:val="00C61CDD"/>
    <w:rsid w:val="00C67DB1"/>
    <w:rsid w:val="00C7573B"/>
    <w:rsid w:val="00C83868"/>
    <w:rsid w:val="00CB3D6B"/>
    <w:rsid w:val="00CB48D8"/>
    <w:rsid w:val="00CD0200"/>
    <w:rsid w:val="00CD1B09"/>
    <w:rsid w:val="00CD1DE6"/>
    <w:rsid w:val="00CE5034"/>
    <w:rsid w:val="00CF0BB2"/>
    <w:rsid w:val="00CF15F3"/>
    <w:rsid w:val="00D13441"/>
    <w:rsid w:val="00D70DFB"/>
    <w:rsid w:val="00D766DF"/>
    <w:rsid w:val="00D92240"/>
    <w:rsid w:val="00DB3CFE"/>
    <w:rsid w:val="00DB6E60"/>
    <w:rsid w:val="00DC7B41"/>
    <w:rsid w:val="00DE11AE"/>
    <w:rsid w:val="00DE7073"/>
    <w:rsid w:val="00DF1CF5"/>
    <w:rsid w:val="00DF6D7F"/>
    <w:rsid w:val="00E6530E"/>
    <w:rsid w:val="00E67F3E"/>
    <w:rsid w:val="00E74DC7"/>
    <w:rsid w:val="00E76A98"/>
    <w:rsid w:val="00EA67D5"/>
    <w:rsid w:val="00ED0C49"/>
    <w:rsid w:val="00EE0816"/>
    <w:rsid w:val="00EF1621"/>
    <w:rsid w:val="00EF2E3A"/>
    <w:rsid w:val="00F04811"/>
    <w:rsid w:val="00F078DC"/>
    <w:rsid w:val="00F12DA5"/>
    <w:rsid w:val="00F15D9C"/>
    <w:rsid w:val="00F23E5F"/>
    <w:rsid w:val="00F51269"/>
    <w:rsid w:val="00F63D32"/>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C259"/>
  <w15:docId w15:val="{71996B7F-4A71-4DED-8A26-2814342B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074C0C"/>
    <w:rPr>
      <w:rFonts w:eastAsia="Times New Roman" w:cs="Times New Roman"/>
      <w:sz w:val="22"/>
      <w:lang w:eastAsia="en-AU"/>
    </w:rPr>
  </w:style>
  <w:style w:type="character" w:customStyle="1" w:styleId="notetextChar">
    <w:name w:val="note(text) Char"/>
    <w:aliases w:val="n Char"/>
    <w:basedOn w:val="DefaultParagraphFont"/>
    <w:link w:val="notetext"/>
    <w:rsid w:val="00074C0C"/>
    <w:rPr>
      <w:rFonts w:eastAsia="Times New Roman" w:cs="Times New Roman"/>
      <w:sz w:val="18"/>
      <w:lang w:eastAsia="en-AU"/>
    </w:rPr>
  </w:style>
  <w:style w:type="character" w:styleId="CommentReference">
    <w:name w:val="annotation reference"/>
    <w:basedOn w:val="DefaultParagraphFont"/>
    <w:uiPriority w:val="99"/>
    <w:semiHidden/>
    <w:unhideWhenUsed/>
    <w:rsid w:val="00794288"/>
    <w:rPr>
      <w:sz w:val="16"/>
      <w:szCs w:val="16"/>
    </w:rPr>
  </w:style>
  <w:style w:type="paragraph" w:styleId="CommentText">
    <w:name w:val="annotation text"/>
    <w:basedOn w:val="Normal"/>
    <w:link w:val="CommentTextChar"/>
    <w:uiPriority w:val="99"/>
    <w:semiHidden/>
    <w:unhideWhenUsed/>
    <w:rsid w:val="00794288"/>
    <w:pPr>
      <w:spacing w:line="240" w:lineRule="auto"/>
    </w:pPr>
    <w:rPr>
      <w:sz w:val="20"/>
    </w:rPr>
  </w:style>
  <w:style w:type="character" w:customStyle="1" w:styleId="CommentTextChar">
    <w:name w:val="Comment Text Char"/>
    <w:basedOn w:val="DefaultParagraphFont"/>
    <w:link w:val="CommentText"/>
    <w:uiPriority w:val="99"/>
    <w:semiHidden/>
    <w:rsid w:val="00794288"/>
  </w:style>
  <w:style w:type="paragraph" w:styleId="CommentSubject">
    <w:name w:val="annotation subject"/>
    <w:basedOn w:val="CommentText"/>
    <w:next w:val="CommentText"/>
    <w:link w:val="CommentSubjectChar"/>
    <w:uiPriority w:val="99"/>
    <w:semiHidden/>
    <w:unhideWhenUsed/>
    <w:rsid w:val="00794288"/>
    <w:rPr>
      <w:b/>
      <w:bCs/>
    </w:rPr>
  </w:style>
  <w:style w:type="character" w:customStyle="1" w:styleId="CommentSubjectChar">
    <w:name w:val="Comment Subject Char"/>
    <w:basedOn w:val="CommentTextChar"/>
    <w:link w:val="CommentSubject"/>
    <w:uiPriority w:val="99"/>
    <w:semiHidden/>
    <w:rsid w:val="00794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02917">
      <w:bodyDiv w:val="1"/>
      <w:marLeft w:val="0"/>
      <w:marRight w:val="0"/>
      <w:marTop w:val="0"/>
      <w:marBottom w:val="0"/>
      <w:divBdr>
        <w:top w:val="none" w:sz="0" w:space="0" w:color="auto"/>
        <w:left w:val="none" w:sz="0" w:space="0" w:color="auto"/>
        <w:bottom w:val="none" w:sz="0" w:space="0" w:color="auto"/>
        <w:right w:val="none" w:sz="0" w:space="0" w:color="auto"/>
      </w:divBdr>
    </w:div>
    <w:div w:id="2072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0B39-BAF9-4C09-842F-CA93FC9E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3</TotalTime>
  <Pages>7</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MALET,Tabitha</cp:lastModifiedBy>
  <cp:revision>3</cp:revision>
  <dcterms:created xsi:type="dcterms:W3CDTF">2023-01-12T03:20:00Z</dcterms:created>
  <dcterms:modified xsi:type="dcterms:W3CDTF">2023-01-12T03:22:00Z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MSIP_Label_79d889eb-932f-4752-8739-64d25806ef64_Enabled">
    <vt:lpwstr>true</vt:lpwstr>
  </property>
  <property fmtid="{D5CDD505-2E9C-101B-9397-08002B2CF9AE}" pid="5" name="MSIP_Label_79d889eb-932f-4752-8739-64d25806ef64_SetDate">
    <vt:lpwstr>2023-01-11T03:22:01Z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0fe7b27e-0287-4e4d-8cca-605a1c4ffa5d</vt:lpwstr>
  </property>
  <property fmtid="{D5CDD505-2E9C-101B-9397-08002B2CF9AE}" pid="10" name="MSIP_Label_79d889eb-932f-4752-8739-64d25806ef64_ContentBits">
    <vt:lpwstr>0</vt:lpwstr>
  </property>
</Properties>
</file>