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AB350" w14:textId="77777777" w:rsidR="002533F0" w:rsidRPr="00ED2E93" w:rsidRDefault="002533F0" w:rsidP="00ED2E93">
      <w:pPr>
        <w:spacing w:before="0" w:after="120"/>
        <w:ind w:right="91"/>
        <w:jc w:val="center"/>
        <w:rPr>
          <w:rFonts w:ascii="Arial" w:hAnsi="Arial" w:cs="Arial"/>
          <w:b/>
          <w:szCs w:val="24"/>
          <w:u w:val="single"/>
        </w:rPr>
      </w:pPr>
      <w:r w:rsidRPr="00BC76EB">
        <w:rPr>
          <w:rFonts w:ascii="Arial" w:hAnsi="Arial" w:cs="Arial"/>
          <w:b/>
          <w:szCs w:val="24"/>
          <w:u w:val="single"/>
        </w:rPr>
        <w:t>EXPLA</w:t>
      </w:r>
      <w:bookmarkStart w:id="0" w:name="_GoBack"/>
      <w:bookmarkEnd w:id="0"/>
      <w:r w:rsidRPr="00BC76EB">
        <w:rPr>
          <w:rFonts w:ascii="Arial" w:hAnsi="Arial" w:cs="Arial"/>
          <w:b/>
          <w:szCs w:val="24"/>
          <w:u w:val="single"/>
        </w:rPr>
        <w:t>NATORY STATEMENT</w:t>
      </w:r>
    </w:p>
    <w:p w14:paraId="31DAB351" w14:textId="77777777" w:rsidR="00EC0C59" w:rsidRPr="00BC76EB" w:rsidRDefault="00EC0C59" w:rsidP="002533F0">
      <w:pPr>
        <w:spacing w:before="0"/>
        <w:ind w:right="91"/>
        <w:jc w:val="center"/>
        <w:rPr>
          <w:rFonts w:ascii="Arial" w:hAnsi="Arial" w:cs="Arial"/>
          <w:b/>
          <w:szCs w:val="24"/>
          <w:u w:val="single"/>
        </w:rPr>
      </w:pPr>
    </w:p>
    <w:p w14:paraId="31DAB352" w14:textId="57FAB6C3" w:rsidR="002533F0" w:rsidRPr="00BC76EB" w:rsidRDefault="002533F0" w:rsidP="002533F0">
      <w:pPr>
        <w:spacing w:before="0"/>
        <w:ind w:right="91"/>
        <w:jc w:val="center"/>
        <w:rPr>
          <w:rFonts w:ascii="Arial" w:hAnsi="Arial" w:cs="Arial"/>
          <w:szCs w:val="24"/>
        </w:rPr>
      </w:pPr>
      <w:r w:rsidRPr="00BC76EB">
        <w:rPr>
          <w:rFonts w:ascii="Arial" w:hAnsi="Arial" w:cs="Arial"/>
          <w:szCs w:val="24"/>
        </w:rPr>
        <w:t>Issued by the authority of the</w:t>
      </w:r>
      <w:r w:rsidR="00AD1645" w:rsidRPr="00BC76EB">
        <w:rPr>
          <w:rFonts w:ascii="Arial" w:hAnsi="Arial" w:cs="Arial"/>
          <w:szCs w:val="24"/>
        </w:rPr>
        <w:t xml:space="preserve"> Minister</w:t>
      </w:r>
      <w:r w:rsidR="00C455A2" w:rsidRPr="00BC76EB">
        <w:rPr>
          <w:rFonts w:ascii="Arial" w:hAnsi="Arial" w:cs="Arial"/>
          <w:szCs w:val="24"/>
        </w:rPr>
        <w:t xml:space="preserve"> for</w:t>
      </w:r>
      <w:r w:rsidR="00AD1645" w:rsidRPr="00BC76EB">
        <w:rPr>
          <w:rFonts w:ascii="Arial" w:hAnsi="Arial" w:cs="Arial"/>
          <w:szCs w:val="24"/>
        </w:rPr>
        <w:t xml:space="preserve"> </w:t>
      </w:r>
      <w:r w:rsidR="008F3FC6">
        <w:rPr>
          <w:rFonts w:ascii="Arial" w:hAnsi="Arial" w:cs="Arial"/>
          <w:szCs w:val="24"/>
        </w:rPr>
        <w:t>the National Disability Insurance Scheme</w:t>
      </w:r>
    </w:p>
    <w:p w14:paraId="31DAB353" w14:textId="77777777" w:rsidR="002533F0" w:rsidRPr="00BC76EB" w:rsidRDefault="002533F0" w:rsidP="002533F0">
      <w:pPr>
        <w:spacing w:before="0"/>
        <w:ind w:right="91"/>
        <w:jc w:val="center"/>
        <w:rPr>
          <w:rFonts w:ascii="Arial" w:hAnsi="Arial" w:cs="Arial"/>
          <w:i/>
          <w:szCs w:val="24"/>
        </w:rPr>
      </w:pPr>
    </w:p>
    <w:p w14:paraId="31DAB354" w14:textId="77777777" w:rsidR="003D7967" w:rsidRDefault="003D7967" w:rsidP="002533F0">
      <w:pPr>
        <w:spacing w:before="0"/>
        <w:ind w:right="91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National Disability Insurance Scheme Act 2013</w:t>
      </w:r>
    </w:p>
    <w:p w14:paraId="31DAB355" w14:textId="77777777" w:rsidR="003D7967" w:rsidRDefault="003D7967" w:rsidP="002533F0">
      <w:pPr>
        <w:spacing w:before="0"/>
        <w:ind w:right="91"/>
        <w:jc w:val="center"/>
        <w:rPr>
          <w:rFonts w:ascii="Arial" w:hAnsi="Arial" w:cs="Arial"/>
          <w:i/>
          <w:szCs w:val="24"/>
        </w:rPr>
      </w:pPr>
    </w:p>
    <w:p w14:paraId="31DAB356" w14:textId="34EB1913" w:rsidR="00966756" w:rsidRPr="00BC76EB" w:rsidRDefault="00ED2E93" w:rsidP="002533F0">
      <w:pPr>
        <w:spacing w:before="0"/>
        <w:ind w:right="91"/>
        <w:jc w:val="center"/>
        <w:rPr>
          <w:rFonts w:ascii="Arial" w:hAnsi="Arial" w:cs="Arial"/>
          <w:szCs w:val="24"/>
        </w:rPr>
      </w:pPr>
      <w:r w:rsidRPr="00E37869">
        <w:rPr>
          <w:rFonts w:ascii="Arial" w:hAnsi="Arial" w:cs="Arial"/>
          <w:i/>
          <w:szCs w:val="24"/>
        </w:rPr>
        <w:t xml:space="preserve">National Disability Insurance Scheme </w:t>
      </w:r>
      <w:r w:rsidR="00DE0D0D" w:rsidRPr="00FC756C">
        <w:rPr>
          <w:rFonts w:ascii="Arial" w:hAnsi="Arial" w:cs="Arial"/>
          <w:i/>
          <w:szCs w:val="24"/>
        </w:rPr>
        <w:t>Amendment</w:t>
      </w:r>
      <w:r w:rsidR="00DE0D0D" w:rsidRPr="00E37869">
        <w:rPr>
          <w:rFonts w:ascii="Arial" w:hAnsi="Arial" w:cs="Arial"/>
          <w:i/>
          <w:szCs w:val="24"/>
        </w:rPr>
        <w:t xml:space="preserve"> </w:t>
      </w:r>
      <w:r w:rsidRPr="00E37869">
        <w:rPr>
          <w:rFonts w:ascii="Arial" w:hAnsi="Arial" w:cs="Arial"/>
          <w:i/>
          <w:szCs w:val="24"/>
        </w:rPr>
        <w:t>(Participating Jurisdiction</w:t>
      </w:r>
      <w:r w:rsidR="008F3FC6">
        <w:rPr>
          <w:rFonts w:ascii="Arial" w:hAnsi="Arial" w:cs="Arial"/>
          <w:i/>
          <w:szCs w:val="24"/>
        </w:rPr>
        <w:t>) Specification 2020</w:t>
      </w:r>
    </w:p>
    <w:p w14:paraId="31DAB357" w14:textId="77777777" w:rsidR="00966756" w:rsidRPr="00BC76EB" w:rsidRDefault="00966756" w:rsidP="002533F0">
      <w:pPr>
        <w:spacing w:before="0"/>
        <w:ind w:right="91"/>
        <w:jc w:val="center"/>
        <w:rPr>
          <w:rFonts w:ascii="Arial" w:hAnsi="Arial" w:cs="Arial"/>
          <w:szCs w:val="24"/>
        </w:rPr>
      </w:pPr>
    </w:p>
    <w:p w14:paraId="31DAB358" w14:textId="77777777" w:rsidR="002533F0" w:rsidRPr="00BC76EB" w:rsidRDefault="0083135C" w:rsidP="002533F0">
      <w:pPr>
        <w:spacing w:before="0"/>
        <w:ind w:right="91"/>
        <w:rPr>
          <w:rFonts w:ascii="Arial" w:hAnsi="Arial" w:cs="Arial"/>
          <w:b/>
          <w:szCs w:val="24"/>
        </w:rPr>
      </w:pPr>
      <w:r w:rsidRPr="00BC76EB">
        <w:rPr>
          <w:rFonts w:ascii="Arial" w:hAnsi="Arial" w:cs="Arial"/>
          <w:b/>
          <w:szCs w:val="24"/>
        </w:rPr>
        <w:t>Purpose</w:t>
      </w:r>
    </w:p>
    <w:p w14:paraId="31DAB35A" w14:textId="28900177" w:rsidR="00EE67B7" w:rsidRPr="00BC76EB" w:rsidRDefault="005B0DD2" w:rsidP="001E23C9">
      <w:pP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</w:pPr>
      <w: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The </w:t>
      </w:r>
      <w:r w:rsidRPr="00604E4C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National Disability Insurance Scheme </w:t>
      </w:r>
      <w:r w:rsidR="00D54A61" w:rsidRPr="00604E4C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Amendment </w:t>
      </w:r>
      <w:r w:rsidRPr="00604E4C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(Participating Jurisdiction) Specification</w:t>
      </w:r>
      <w:r w:rsidRPr="00F11D99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 </w:t>
      </w:r>
      <w:r w:rsidRPr="00604E4C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20</w:t>
      </w:r>
      <w:r w:rsidR="008F3FC6" w:rsidRPr="00604E4C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20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 (the Specification) is made under section</w:t>
      </w:r>
      <w:r w:rsidR="00BA67AD" w:rsidRPr="00202B66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 10</w:t>
      </w:r>
      <w:r w:rsidR="00202B66" w:rsidRPr="00202B66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A</w:t>
      </w:r>
      <w:r w:rsidR="00BA67AD" w:rsidRPr="00202B66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 of the</w:t>
      </w:r>
      <w:r w:rsidR="00BA67AD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 </w:t>
      </w:r>
      <w:r w:rsidR="00BA67AD" w:rsidRPr="00BA67AD">
        <w:rPr>
          <w:rStyle w:val="BookTitle"/>
          <w:rFonts w:ascii="Arial" w:hAnsi="Arial" w:cs="Arial"/>
          <w:iCs w:val="0"/>
          <w:smallCaps w:val="0"/>
          <w:spacing w:val="0"/>
          <w:szCs w:val="24"/>
        </w:rPr>
        <w:t>National Disability Insurance Scheme Act</w:t>
      </w:r>
      <w:r w:rsidR="00BA67AD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 </w:t>
      </w:r>
      <w:r w:rsidR="00BA67AD" w:rsidRPr="00EF55A7">
        <w:rPr>
          <w:rStyle w:val="BookTitle"/>
          <w:rFonts w:ascii="Arial" w:hAnsi="Arial" w:cs="Arial"/>
          <w:iCs w:val="0"/>
          <w:smallCaps w:val="0"/>
          <w:spacing w:val="0"/>
          <w:szCs w:val="24"/>
        </w:rPr>
        <w:t>2013</w:t>
      </w:r>
      <w:r w:rsidR="00BA67AD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 </w:t>
      </w:r>
      <w:r w:rsidR="003A5929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(the Act) and </w:t>
      </w:r>
      <w:r w:rsidR="00F11D99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specifies Western Australia as a </w:t>
      </w:r>
      <w:r w:rsidR="00DA533E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“</w:t>
      </w:r>
      <w:r w:rsidR="00F11D99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participating jurisdiction</w:t>
      </w:r>
      <w:r w:rsidR="00DA533E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”</w:t>
      </w:r>
      <w:r w:rsidR="00F11D99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 for the purposes of the Act, with effect from 1 November 2020.</w:t>
      </w:r>
    </w:p>
    <w:p w14:paraId="31DAB35B" w14:textId="77777777" w:rsidR="0015134A" w:rsidRPr="00BC76EB" w:rsidRDefault="0015134A" w:rsidP="004B54CA">
      <w:pPr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Cs w:val="24"/>
        </w:rPr>
      </w:pPr>
      <w:r w:rsidRPr="00BC76EB"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Cs w:val="24"/>
        </w:rPr>
        <w:t>Background</w:t>
      </w:r>
    </w:p>
    <w:p w14:paraId="31DAB35C" w14:textId="5F8FA853" w:rsidR="00F204E5" w:rsidRDefault="003A5929" w:rsidP="00191A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NDIS Quality and Safeguards Commission </w:t>
      </w:r>
      <w:r w:rsidR="00311951">
        <w:rPr>
          <w:rFonts w:ascii="Arial" w:hAnsi="Arial" w:cs="Arial"/>
          <w:szCs w:val="24"/>
        </w:rPr>
        <w:t xml:space="preserve">(the Commission) was </w:t>
      </w:r>
      <w:r>
        <w:rPr>
          <w:rFonts w:ascii="Arial" w:hAnsi="Arial" w:cs="Arial"/>
          <w:szCs w:val="24"/>
        </w:rPr>
        <w:t xml:space="preserve">established </w:t>
      </w:r>
      <w:r w:rsidR="00DA533E">
        <w:rPr>
          <w:rFonts w:ascii="Arial" w:hAnsi="Arial" w:cs="Arial"/>
          <w:szCs w:val="24"/>
        </w:rPr>
        <w:t xml:space="preserve">under the Act </w:t>
      </w:r>
      <w:r>
        <w:rPr>
          <w:rFonts w:ascii="Arial" w:hAnsi="Arial" w:cs="Arial"/>
          <w:szCs w:val="24"/>
        </w:rPr>
        <w:t xml:space="preserve">to improve the quality and safety of </w:t>
      </w:r>
      <w:r w:rsidR="000C4640">
        <w:rPr>
          <w:rFonts w:ascii="Arial" w:hAnsi="Arial" w:cs="Arial"/>
          <w:szCs w:val="24"/>
        </w:rPr>
        <w:t xml:space="preserve">National Disability Insurance Scheme </w:t>
      </w:r>
      <w:r>
        <w:rPr>
          <w:rFonts w:ascii="Arial" w:hAnsi="Arial" w:cs="Arial"/>
          <w:szCs w:val="24"/>
        </w:rPr>
        <w:t>supports and services</w:t>
      </w:r>
      <w:r w:rsidR="000C4640">
        <w:rPr>
          <w:rFonts w:ascii="Arial" w:hAnsi="Arial" w:cs="Arial"/>
          <w:szCs w:val="24"/>
        </w:rPr>
        <w:t>.</w:t>
      </w:r>
    </w:p>
    <w:p w14:paraId="31DAB35D" w14:textId="3FB7E769" w:rsidR="005B035F" w:rsidRDefault="00F204E5" w:rsidP="00191A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Specification </w:t>
      </w:r>
      <w:r w:rsidR="00DA533E">
        <w:rPr>
          <w:rFonts w:ascii="Arial" w:hAnsi="Arial" w:cs="Arial"/>
          <w:szCs w:val="24"/>
        </w:rPr>
        <w:t xml:space="preserve">expands the role of the </w:t>
      </w:r>
      <w:r w:rsidR="008F1478">
        <w:rPr>
          <w:rFonts w:ascii="Arial" w:hAnsi="Arial" w:cs="Arial"/>
          <w:szCs w:val="24"/>
        </w:rPr>
        <w:t xml:space="preserve">Commission </w:t>
      </w:r>
      <w:r w:rsidR="00DA533E">
        <w:rPr>
          <w:rFonts w:ascii="Arial" w:hAnsi="Arial" w:cs="Arial"/>
          <w:szCs w:val="24"/>
        </w:rPr>
        <w:t>to</w:t>
      </w:r>
      <w:r w:rsidR="008F1478">
        <w:rPr>
          <w:rFonts w:ascii="Arial" w:hAnsi="Arial" w:cs="Arial"/>
          <w:szCs w:val="24"/>
        </w:rPr>
        <w:t xml:space="preserve"> Western Australia</w:t>
      </w:r>
      <w:r w:rsidR="00930A90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T</w:t>
      </w:r>
      <w:r w:rsidR="005B035F" w:rsidRPr="00417820">
        <w:rPr>
          <w:rFonts w:ascii="Arial" w:hAnsi="Arial" w:cs="Arial"/>
          <w:szCs w:val="24"/>
        </w:rPr>
        <w:t xml:space="preserve">o fall under the jurisdiction of the Commission, </w:t>
      </w:r>
      <w:r w:rsidR="00C23A0B">
        <w:rPr>
          <w:rFonts w:ascii="Arial" w:hAnsi="Arial" w:cs="Arial"/>
          <w:szCs w:val="24"/>
        </w:rPr>
        <w:t>S</w:t>
      </w:r>
      <w:r w:rsidR="005B035F" w:rsidRPr="00417820">
        <w:rPr>
          <w:rFonts w:ascii="Arial" w:hAnsi="Arial" w:cs="Arial"/>
          <w:szCs w:val="24"/>
        </w:rPr>
        <w:t xml:space="preserve">tates and </w:t>
      </w:r>
      <w:r w:rsidR="00C23A0B">
        <w:rPr>
          <w:rFonts w:ascii="Arial" w:hAnsi="Arial" w:cs="Arial"/>
          <w:szCs w:val="24"/>
        </w:rPr>
        <w:t>T</w:t>
      </w:r>
      <w:r w:rsidR="005B035F" w:rsidRPr="00417820">
        <w:rPr>
          <w:rFonts w:ascii="Arial" w:hAnsi="Arial" w:cs="Arial"/>
          <w:szCs w:val="24"/>
        </w:rPr>
        <w:t>erritorie</w:t>
      </w:r>
      <w:r w:rsidR="000C4640">
        <w:rPr>
          <w:rFonts w:ascii="Arial" w:hAnsi="Arial" w:cs="Arial"/>
          <w:szCs w:val="24"/>
        </w:rPr>
        <w:t xml:space="preserve">s must be </w:t>
      </w:r>
      <w:r w:rsidR="00CF2B12">
        <w:rPr>
          <w:rFonts w:ascii="Arial" w:hAnsi="Arial" w:cs="Arial"/>
          <w:szCs w:val="24"/>
        </w:rPr>
        <w:t>specified</w:t>
      </w:r>
      <w:r w:rsidR="00CF2B12" w:rsidRPr="00417820">
        <w:rPr>
          <w:rFonts w:ascii="Arial" w:hAnsi="Arial" w:cs="Arial"/>
          <w:szCs w:val="24"/>
        </w:rPr>
        <w:t xml:space="preserve"> </w:t>
      </w:r>
      <w:r w:rsidR="005B035F" w:rsidRPr="00417820">
        <w:rPr>
          <w:rFonts w:ascii="Arial" w:hAnsi="Arial" w:cs="Arial"/>
          <w:szCs w:val="24"/>
        </w:rPr>
        <w:t xml:space="preserve">as participating jurisdictions </w:t>
      </w:r>
      <w:r w:rsidR="00CF2B12">
        <w:rPr>
          <w:rFonts w:ascii="Arial" w:hAnsi="Arial" w:cs="Arial"/>
          <w:szCs w:val="24"/>
        </w:rPr>
        <w:t>by a legislative</w:t>
      </w:r>
      <w:r w:rsidR="005B035F" w:rsidRPr="00417820">
        <w:rPr>
          <w:rFonts w:ascii="Arial" w:hAnsi="Arial" w:cs="Arial"/>
          <w:szCs w:val="24"/>
        </w:rPr>
        <w:t xml:space="preserve"> instrument made by the Minister under section 10</w:t>
      </w:r>
      <w:r w:rsidR="00550E34" w:rsidRPr="00417820">
        <w:rPr>
          <w:rFonts w:ascii="Arial" w:hAnsi="Arial" w:cs="Arial"/>
          <w:szCs w:val="24"/>
        </w:rPr>
        <w:t>A</w:t>
      </w:r>
      <w:r w:rsidR="005B035F" w:rsidRPr="00417820">
        <w:rPr>
          <w:rFonts w:ascii="Arial" w:hAnsi="Arial" w:cs="Arial"/>
          <w:szCs w:val="24"/>
        </w:rPr>
        <w:t xml:space="preserve"> of the</w:t>
      </w:r>
      <w:r w:rsidR="009876D4">
        <w:rPr>
          <w:rFonts w:ascii="Arial" w:hAnsi="Arial" w:cs="Arial"/>
          <w:szCs w:val="24"/>
        </w:rPr>
        <w:t xml:space="preserve"> Act</w:t>
      </w:r>
      <w:r w:rsidR="0078224E">
        <w:rPr>
          <w:rFonts w:ascii="Arial" w:hAnsi="Arial" w:cs="Arial"/>
          <w:szCs w:val="24"/>
        </w:rPr>
        <w:t>.</w:t>
      </w:r>
    </w:p>
    <w:p w14:paraId="3F3BF232" w14:textId="40A6A9C0" w:rsidR="007E15CE" w:rsidRDefault="00AC3D07" w:rsidP="00191AEC">
      <w:pPr>
        <w:rPr>
          <w:rFonts w:ascii="Arial" w:hAnsi="Arial" w:cs="Arial"/>
          <w:szCs w:val="24"/>
        </w:rPr>
      </w:pPr>
      <w:r w:rsidRPr="00AC3D07">
        <w:rPr>
          <w:rFonts w:ascii="Arial" w:hAnsi="Arial" w:cs="Arial"/>
          <w:szCs w:val="24"/>
        </w:rPr>
        <w:t xml:space="preserve">Because the Specification facilitates the </w:t>
      </w:r>
      <w:r w:rsidR="00A84512">
        <w:rPr>
          <w:rFonts w:ascii="Arial" w:hAnsi="Arial" w:cs="Arial"/>
          <w:szCs w:val="24"/>
        </w:rPr>
        <w:t xml:space="preserve">operation </w:t>
      </w:r>
      <w:r w:rsidRPr="00AC3D07">
        <w:rPr>
          <w:rFonts w:ascii="Arial" w:hAnsi="Arial" w:cs="Arial"/>
          <w:szCs w:val="24"/>
        </w:rPr>
        <w:t>of the Commission</w:t>
      </w:r>
      <w:r w:rsidR="00A84512">
        <w:rPr>
          <w:rFonts w:ascii="Arial" w:hAnsi="Arial" w:cs="Arial"/>
          <w:szCs w:val="24"/>
        </w:rPr>
        <w:t xml:space="preserve"> and the National Disability Insurance Scheme</w:t>
      </w:r>
      <w:r w:rsidRPr="00AC3D07">
        <w:rPr>
          <w:rFonts w:ascii="Arial" w:hAnsi="Arial" w:cs="Arial"/>
          <w:szCs w:val="24"/>
        </w:rPr>
        <w:t xml:space="preserve">, </w:t>
      </w:r>
      <w:r w:rsidR="00A84512">
        <w:rPr>
          <w:rFonts w:ascii="Arial" w:hAnsi="Arial" w:cs="Arial"/>
          <w:szCs w:val="24"/>
        </w:rPr>
        <w:t>and the National Disability Insurance Scheme</w:t>
      </w:r>
      <w:r w:rsidR="00A84512" w:rsidRPr="00AC3D07">
        <w:rPr>
          <w:rFonts w:ascii="Arial" w:hAnsi="Arial" w:cs="Arial"/>
          <w:szCs w:val="24"/>
        </w:rPr>
        <w:t xml:space="preserve"> </w:t>
      </w:r>
      <w:r w:rsidR="00F75929">
        <w:rPr>
          <w:rFonts w:ascii="Arial" w:hAnsi="Arial" w:cs="Arial"/>
          <w:szCs w:val="24"/>
        </w:rPr>
        <w:t>is a s</w:t>
      </w:r>
      <w:r w:rsidR="00A84512">
        <w:rPr>
          <w:rFonts w:ascii="Arial" w:hAnsi="Arial" w:cs="Arial"/>
          <w:szCs w:val="24"/>
        </w:rPr>
        <w:t xml:space="preserve">cheme involving the Commonwealth and States and Territories, section 44(1) of the </w:t>
      </w:r>
      <w:r w:rsidR="00A84512" w:rsidRPr="00604E4C">
        <w:rPr>
          <w:rFonts w:ascii="Arial" w:hAnsi="Arial" w:cs="Arial"/>
          <w:i/>
          <w:szCs w:val="24"/>
        </w:rPr>
        <w:t>Legislation Act 2003</w:t>
      </w:r>
      <w:r w:rsidR="00A84512">
        <w:rPr>
          <w:rFonts w:ascii="Arial" w:hAnsi="Arial" w:cs="Arial"/>
          <w:szCs w:val="24"/>
        </w:rPr>
        <w:t xml:space="preserve"> provides that the Specification is not subject to disallowance.  </w:t>
      </w:r>
    </w:p>
    <w:p w14:paraId="31DAB35F" w14:textId="795944E0" w:rsidR="00AC3D07" w:rsidRPr="008710AE" w:rsidRDefault="007E15CE" w:rsidP="00191AEC">
      <w:pPr>
        <w:rPr>
          <w:rFonts w:ascii="Arial" w:hAnsi="Arial" w:cs="Arial"/>
          <w:szCs w:val="24"/>
        </w:rPr>
      </w:pPr>
      <w:r w:rsidRPr="00BF7ED5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Subsection 33(3) of the </w:t>
      </w:r>
      <w:r w:rsidRPr="00BF7ED5">
        <w:rPr>
          <w:rStyle w:val="BookTitle"/>
          <w:rFonts w:ascii="Arial" w:hAnsi="Arial" w:cs="Arial"/>
          <w:iCs w:val="0"/>
          <w:smallCaps w:val="0"/>
          <w:spacing w:val="0"/>
          <w:szCs w:val="24"/>
        </w:rPr>
        <w:t>Acts Interpretation Act 1901</w:t>
      </w:r>
      <w:r w:rsidRPr="00BF7ED5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 provides that the power to make a legislative instrument 'shall be construed as including a power exercisable in the like manner and subject to the like conditions (if any) to repeal, rescind, revoke, amend, or vary any such instrument'. In making 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the amendments in Schedule 1 to the Specification</w:t>
      </w:r>
      <w:r w:rsidRPr="00BF7ED5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, the Minister is relying upon this subsection in conjunction with the 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power in section 10A of the Act.</w:t>
      </w:r>
    </w:p>
    <w:p w14:paraId="31DAB360" w14:textId="77777777" w:rsidR="000B4130" w:rsidRPr="00BC76EB" w:rsidRDefault="000B4130" w:rsidP="004B54CA">
      <w:pPr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Cs w:val="24"/>
        </w:rPr>
      </w:pPr>
      <w:r w:rsidRPr="00BC76EB"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Cs w:val="24"/>
        </w:rPr>
        <w:t>Commencement</w:t>
      </w:r>
    </w:p>
    <w:p w14:paraId="31DAB361" w14:textId="5F5188EE" w:rsidR="000B4130" w:rsidRPr="00550E34" w:rsidRDefault="007120F2" w:rsidP="004B54CA">
      <w:pP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</w:pPr>
      <w:r w:rsidRPr="00550E34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The Specification </w:t>
      </w:r>
      <w:r w:rsidR="000B4130" w:rsidRPr="00550E34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commences on </w:t>
      </w:r>
      <w:r w:rsidRPr="00550E34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1 </w:t>
      </w:r>
      <w:r w:rsidR="004C099A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December</w:t>
      </w:r>
      <w:r w:rsidR="004C099A" w:rsidRPr="00550E34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 </w:t>
      </w:r>
      <w:r w:rsidRPr="00550E34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20</w:t>
      </w:r>
      <w:r w:rsidR="008F1478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20.</w:t>
      </w:r>
    </w:p>
    <w:p w14:paraId="31DAB364" w14:textId="77777777" w:rsidR="006A6D51" w:rsidRPr="00BC76EB" w:rsidRDefault="006A6D51" w:rsidP="00BB62F2">
      <w:pPr>
        <w:keepNext/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Cs w:val="24"/>
        </w:rPr>
      </w:pPr>
      <w:r w:rsidRPr="00BC76EB"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Cs w:val="24"/>
        </w:rPr>
        <w:t>Consultation</w:t>
      </w:r>
    </w:p>
    <w:p w14:paraId="31DAB365" w14:textId="623A5EB4" w:rsidR="008B52B6" w:rsidRDefault="0055105D" w:rsidP="00E01E71">
      <w:pPr>
        <w:rPr>
          <w:rFonts w:ascii="Arial" w:hAnsi="Arial" w:cs="Arial"/>
          <w:szCs w:val="24"/>
        </w:rPr>
      </w:pPr>
      <w:r w:rsidRPr="00417820">
        <w:rPr>
          <w:rFonts w:ascii="Arial" w:hAnsi="Arial" w:cs="Arial"/>
          <w:szCs w:val="24"/>
        </w:rPr>
        <w:t>The Department of Social Services</w:t>
      </w:r>
      <w:r w:rsidR="00765880">
        <w:rPr>
          <w:rFonts w:ascii="Arial" w:hAnsi="Arial" w:cs="Arial"/>
          <w:szCs w:val="24"/>
        </w:rPr>
        <w:t xml:space="preserve"> </w:t>
      </w:r>
      <w:r w:rsidR="00C23A0B">
        <w:rPr>
          <w:rFonts w:ascii="Arial" w:hAnsi="Arial" w:cs="Arial"/>
          <w:szCs w:val="24"/>
        </w:rPr>
        <w:t>has</w:t>
      </w:r>
      <w:r w:rsidR="00C23A0B" w:rsidRPr="00417820">
        <w:rPr>
          <w:rFonts w:ascii="Arial" w:hAnsi="Arial" w:cs="Arial"/>
          <w:szCs w:val="24"/>
        </w:rPr>
        <w:t xml:space="preserve"> </w:t>
      </w:r>
      <w:r w:rsidR="005C09E3" w:rsidRPr="00417820">
        <w:rPr>
          <w:rFonts w:ascii="Arial" w:hAnsi="Arial" w:cs="Arial"/>
          <w:szCs w:val="24"/>
        </w:rPr>
        <w:t xml:space="preserve">consulted with </w:t>
      </w:r>
      <w:r w:rsidR="008F1478">
        <w:rPr>
          <w:rFonts w:ascii="Arial" w:hAnsi="Arial" w:cs="Arial"/>
          <w:szCs w:val="24"/>
        </w:rPr>
        <w:t>Western Australia</w:t>
      </w:r>
      <w:r w:rsidR="00C23A0B">
        <w:rPr>
          <w:rFonts w:ascii="Arial" w:hAnsi="Arial" w:cs="Arial"/>
          <w:szCs w:val="24"/>
        </w:rPr>
        <w:t xml:space="preserve"> </w:t>
      </w:r>
      <w:r w:rsidR="00765880">
        <w:rPr>
          <w:rFonts w:ascii="Arial" w:hAnsi="Arial" w:cs="Arial"/>
          <w:szCs w:val="24"/>
        </w:rPr>
        <w:t xml:space="preserve">about </w:t>
      </w:r>
      <w:r w:rsidR="00F75929">
        <w:rPr>
          <w:rFonts w:ascii="Arial" w:hAnsi="Arial" w:cs="Arial"/>
          <w:szCs w:val="24"/>
        </w:rPr>
        <w:t xml:space="preserve">its inclusion in NDIS </w:t>
      </w:r>
      <w:r w:rsidR="00E339C3">
        <w:rPr>
          <w:rFonts w:ascii="Arial" w:hAnsi="Arial" w:cs="Arial"/>
          <w:szCs w:val="24"/>
        </w:rPr>
        <w:t xml:space="preserve">as </w:t>
      </w:r>
      <w:r w:rsidR="008F1478">
        <w:rPr>
          <w:rFonts w:ascii="Arial" w:hAnsi="Arial" w:cs="Arial"/>
          <w:szCs w:val="24"/>
        </w:rPr>
        <w:t>a participating jurisdiction</w:t>
      </w:r>
      <w:r w:rsidR="00765880">
        <w:rPr>
          <w:rFonts w:ascii="Arial" w:hAnsi="Arial" w:cs="Arial"/>
          <w:szCs w:val="24"/>
        </w:rPr>
        <w:t xml:space="preserve">. </w:t>
      </w:r>
    </w:p>
    <w:p w14:paraId="31DAB366" w14:textId="6F43250F" w:rsidR="005C09E3" w:rsidRDefault="00F75929" w:rsidP="00E01E7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T</w:t>
      </w:r>
      <w:r w:rsidR="00280DD7" w:rsidRPr="00CB6F99">
        <w:rPr>
          <w:rFonts w:ascii="Arial" w:hAnsi="Arial" w:cs="Arial"/>
          <w:szCs w:val="24"/>
        </w:rPr>
        <w:t xml:space="preserve">he </w:t>
      </w:r>
      <w:r w:rsidR="00044367">
        <w:rPr>
          <w:rFonts w:ascii="Arial" w:hAnsi="Arial" w:cs="Arial"/>
          <w:szCs w:val="24"/>
        </w:rPr>
        <w:t>Western Australian Minister</w:t>
      </w:r>
      <w:r w:rsidR="004C099A">
        <w:rPr>
          <w:rFonts w:ascii="Arial" w:hAnsi="Arial" w:cs="Arial"/>
          <w:szCs w:val="24"/>
        </w:rPr>
        <w:t xml:space="preserve"> for</w:t>
      </w:r>
      <w:r w:rsidR="00044367">
        <w:rPr>
          <w:rFonts w:ascii="Arial" w:hAnsi="Arial" w:cs="Arial"/>
          <w:szCs w:val="24"/>
        </w:rPr>
        <w:t xml:space="preserve"> </w:t>
      </w:r>
      <w:r w:rsidR="004D4CDB">
        <w:rPr>
          <w:rFonts w:ascii="Arial" w:hAnsi="Arial" w:cs="Arial"/>
          <w:szCs w:val="24"/>
        </w:rPr>
        <w:t>Disability Services</w:t>
      </w:r>
      <w:r w:rsidR="00044367">
        <w:rPr>
          <w:rFonts w:ascii="Arial" w:hAnsi="Arial" w:cs="Arial"/>
          <w:szCs w:val="24"/>
        </w:rPr>
        <w:t xml:space="preserve"> has</w:t>
      </w:r>
      <w:r w:rsidR="00280DD7" w:rsidRPr="00CB6F99">
        <w:rPr>
          <w:rFonts w:ascii="Arial" w:hAnsi="Arial" w:cs="Arial"/>
          <w:szCs w:val="24"/>
        </w:rPr>
        <w:t xml:space="preserve"> agreed </w:t>
      </w:r>
      <w:r w:rsidR="00765685">
        <w:rPr>
          <w:rFonts w:ascii="Arial" w:hAnsi="Arial" w:cs="Arial"/>
          <w:szCs w:val="24"/>
        </w:rPr>
        <w:t xml:space="preserve">on behalf of Western Australia </w:t>
      </w:r>
      <w:r w:rsidR="009876D4" w:rsidRPr="00CB6F99">
        <w:rPr>
          <w:rFonts w:ascii="Arial" w:hAnsi="Arial" w:cs="Arial"/>
          <w:szCs w:val="24"/>
        </w:rPr>
        <w:t xml:space="preserve">that the State </w:t>
      </w:r>
      <w:r>
        <w:rPr>
          <w:rFonts w:ascii="Arial" w:hAnsi="Arial" w:cs="Arial"/>
          <w:szCs w:val="24"/>
        </w:rPr>
        <w:t>may be</w:t>
      </w:r>
      <w:r w:rsidR="009876D4" w:rsidRPr="00CB6F99">
        <w:rPr>
          <w:rFonts w:ascii="Arial" w:hAnsi="Arial" w:cs="Arial"/>
          <w:szCs w:val="24"/>
        </w:rPr>
        <w:t xml:space="preserve"> </w:t>
      </w:r>
      <w:r w:rsidR="00280DD7" w:rsidRPr="00CB6F99">
        <w:rPr>
          <w:rFonts w:ascii="Arial" w:hAnsi="Arial" w:cs="Arial"/>
          <w:szCs w:val="24"/>
        </w:rPr>
        <w:t>specified as a participating jurisdiction</w:t>
      </w:r>
      <w:r w:rsidR="00771F29">
        <w:rPr>
          <w:rFonts w:ascii="Arial" w:hAnsi="Arial" w:cs="Arial"/>
          <w:szCs w:val="24"/>
        </w:rPr>
        <w:t xml:space="preserve"> under section 10A of the Act</w:t>
      </w:r>
      <w:r w:rsidR="00280DD7" w:rsidRPr="00CB6F99">
        <w:rPr>
          <w:rFonts w:ascii="Arial" w:hAnsi="Arial" w:cs="Arial"/>
          <w:szCs w:val="24"/>
        </w:rPr>
        <w:t>.</w:t>
      </w:r>
    </w:p>
    <w:p w14:paraId="31DAB367" w14:textId="77777777" w:rsidR="002329E1" w:rsidRPr="00BC76EB" w:rsidRDefault="002329E1" w:rsidP="003A04AD">
      <w:pPr>
        <w:spacing w:after="240"/>
        <w:jc w:val="both"/>
        <w:rPr>
          <w:rFonts w:ascii="Arial" w:hAnsi="Arial" w:cs="Arial"/>
          <w:b/>
          <w:szCs w:val="24"/>
        </w:rPr>
      </w:pPr>
      <w:r w:rsidRPr="00BC76EB">
        <w:rPr>
          <w:rFonts w:ascii="Arial" w:hAnsi="Arial" w:cs="Arial"/>
          <w:b/>
          <w:szCs w:val="24"/>
        </w:rPr>
        <w:t>Regulat</w:t>
      </w:r>
      <w:r w:rsidR="00D459E0" w:rsidRPr="00BC76EB">
        <w:rPr>
          <w:rFonts w:ascii="Arial" w:hAnsi="Arial" w:cs="Arial"/>
          <w:b/>
          <w:szCs w:val="24"/>
        </w:rPr>
        <w:t>ion</w:t>
      </w:r>
      <w:r w:rsidRPr="00BC76EB">
        <w:rPr>
          <w:rFonts w:ascii="Arial" w:hAnsi="Arial" w:cs="Arial"/>
          <w:b/>
          <w:szCs w:val="24"/>
        </w:rPr>
        <w:t xml:space="preserve"> Impact </w:t>
      </w:r>
      <w:r w:rsidR="00D459E0" w:rsidRPr="00BC76EB">
        <w:rPr>
          <w:rFonts w:ascii="Arial" w:hAnsi="Arial" w:cs="Arial"/>
          <w:b/>
          <w:szCs w:val="24"/>
        </w:rPr>
        <w:t>Statement</w:t>
      </w:r>
      <w:r w:rsidR="00F52853" w:rsidRPr="00BC76EB">
        <w:rPr>
          <w:rFonts w:ascii="Arial" w:hAnsi="Arial" w:cs="Arial"/>
          <w:b/>
          <w:szCs w:val="24"/>
        </w:rPr>
        <w:t xml:space="preserve"> (RIS)</w:t>
      </w:r>
    </w:p>
    <w:p w14:paraId="31DAB368" w14:textId="2AFE7EDD" w:rsidR="00600B1E" w:rsidRPr="00600B1E" w:rsidRDefault="00600B1E" w:rsidP="00C37944">
      <w:pPr>
        <w:spacing w:before="120"/>
        <w:rPr>
          <w:rFonts w:ascii="Arial" w:hAnsi="Arial" w:cs="Arial"/>
          <w:szCs w:val="24"/>
        </w:rPr>
      </w:pPr>
      <w:r w:rsidRPr="00CB6F99">
        <w:rPr>
          <w:rFonts w:ascii="Arial" w:hAnsi="Arial" w:cs="Arial"/>
          <w:szCs w:val="24"/>
        </w:rPr>
        <w:t>The Office of Best Practice Regulation (OBPR) has been consulted</w:t>
      </w:r>
      <w:r w:rsidR="004A3742">
        <w:rPr>
          <w:rFonts w:ascii="Arial" w:hAnsi="Arial" w:cs="Arial"/>
          <w:szCs w:val="24"/>
        </w:rPr>
        <w:t xml:space="preserve">. </w:t>
      </w:r>
      <w:r w:rsidRPr="00CB6F99">
        <w:rPr>
          <w:rFonts w:ascii="Arial" w:hAnsi="Arial" w:cs="Arial"/>
          <w:szCs w:val="24"/>
        </w:rPr>
        <w:t xml:space="preserve"> </w:t>
      </w:r>
      <w:r w:rsidR="004A3742">
        <w:rPr>
          <w:rFonts w:ascii="Arial" w:hAnsi="Arial" w:cs="Arial"/>
          <w:szCs w:val="24"/>
        </w:rPr>
        <w:t xml:space="preserve">A </w:t>
      </w:r>
      <w:r w:rsidR="00604E4C" w:rsidRPr="00CB6F99">
        <w:rPr>
          <w:rFonts w:ascii="Arial" w:hAnsi="Arial" w:cs="Arial"/>
          <w:szCs w:val="24"/>
        </w:rPr>
        <w:t>R</w:t>
      </w:r>
      <w:r w:rsidR="00604E4C">
        <w:rPr>
          <w:rFonts w:ascii="Arial" w:hAnsi="Arial" w:cs="Arial"/>
          <w:szCs w:val="24"/>
        </w:rPr>
        <w:t>egulatory Impact Statement</w:t>
      </w:r>
      <w:r w:rsidR="00604E4C" w:rsidRPr="00CB6F99">
        <w:rPr>
          <w:rFonts w:ascii="Arial" w:hAnsi="Arial" w:cs="Arial"/>
          <w:szCs w:val="24"/>
        </w:rPr>
        <w:t xml:space="preserve"> </w:t>
      </w:r>
      <w:r w:rsidRPr="00CB6F99">
        <w:rPr>
          <w:rFonts w:ascii="Arial" w:hAnsi="Arial" w:cs="Arial"/>
          <w:szCs w:val="24"/>
        </w:rPr>
        <w:t xml:space="preserve">is not required (OBPR ID </w:t>
      </w:r>
      <w:r w:rsidR="003B3299">
        <w:rPr>
          <w:rFonts w:ascii="Arial" w:hAnsi="Arial" w:cs="Arial"/>
          <w:szCs w:val="24"/>
        </w:rPr>
        <w:t>26473</w:t>
      </w:r>
      <w:r w:rsidRPr="00CB6F99">
        <w:rPr>
          <w:rFonts w:ascii="Arial" w:hAnsi="Arial" w:cs="Arial"/>
          <w:szCs w:val="24"/>
        </w:rPr>
        <w:t>).</w:t>
      </w:r>
    </w:p>
    <w:p w14:paraId="31DAB369" w14:textId="77777777" w:rsidR="006A6D51" w:rsidRPr="00BC76EB" w:rsidRDefault="006A6D51" w:rsidP="003A04AD">
      <w:pPr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Cs w:val="24"/>
        </w:rPr>
      </w:pPr>
      <w:r w:rsidRPr="00BC76EB"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Cs w:val="24"/>
        </w:rPr>
        <w:t>Explanation of the provisions</w:t>
      </w:r>
    </w:p>
    <w:p w14:paraId="31DAB36A" w14:textId="77777777" w:rsidR="00871F28" w:rsidRPr="00BC76EB" w:rsidRDefault="00365424" w:rsidP="00871F28">
      <w:pP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</w:pPr>
      <w:r w:rsidRPr="00BC76EB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  <w:u w:val="single"/>
        </w:rPr>
        <w:t>Section</w:t>
      </w:r>
      <w:r w:rsidR="00871F28" w:rsidRPr="00BC76EB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  <w:u w:val="single"/>
        </w:rPr>
        <w:t xml:space="preserve"> 1</w:t>
      </w:r>
      <w:r w:rsidR="006D7CA8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  <w:u w:val="single"/>
        </w:rPr>
        <w:t xml:space="preserve"> - Name</w:t>
      </w:r>
    </w:p>
    <w:p w14:paraId="31DAB36B" w14:textId="56D5C632" w:rsidR="00937039" w:rsidRPr="002A6C7E" w:rsidRDefault="00937039" w:rsidP="00871F28">
      <w:pPr>
        <w:rPr>
          <w:rFonts w:ascii="Arial" w:hAnsi="Arial" w:cs="Arial"/>
          <w:szCs w:val="24"/>
        </w:rPr>
      </w:pPr>
      <w:r w:rsidRPr="00937039">
        <w:rPr>
          <w:rFonts w:ascii="Arial" w:hAnsi="Arial" w:cs="Arial"/>
          <w:szCs w:val="24"/>
        </w:rPr>
        <w:t>T</w:t>
      </w:r>
      <w:r w:rsidR="006D7CA8">
        <w:rPr>
          <w:rFonts w:ascii="Arial" w:hAnsi="Arial" w:cs="Arial"/>
          <w:szCs w:val="24"/>
        </w:rPr>
        <w:t xml:space="preserve">he </w:t>
      </w:r>
      <w:r w:rsidRPr="00937039">
        <w:rPr>
          <w:rFonts w:ascii="Arial" w:hAnsi="Arial" w:cs="Arial"/>
          <w:szCs w:val="24"/>
        </w:rPr>
        <w:t xml:space="preserve">instrument </w:t>
      </w:r>
      <w:r w:rsidR="006D7CA8">
        <w:rPr>
          <w:rFonts w:ascii="Arial" w:hAnsi="Arial" w:cs="Arial"/>
          <w:szCs w:val="24"/>
        </w:rPr>
        <w:t xml:space="preserve">is the </w:t>
      </w:r>
      <w:bookmarkStart w:id="1" w:name="BKCheck15B_3"/>
      <w:bookmarkEnd w:id="1"/>
      <w:r w:rsidRPr="00B43032">
        <w:rPr>
          <w:rFonts w:ascii="Arial" w:hAnsi="Arial" w:cs="Arial"/>
          <w:i/>
          <w:iCs/>
          <w:szCs w:val="24"/>
        </w:rPr>
        <w:t xml:space="preserve">National Disability Insurance Scheme </w:t>
      </w:r>
      <w:r w:rsidR="00367637">
        <w:rPr>
          <w:rFonts w:ascii="Arial" w:hAnsi="Arial" w:cs="Arial"/>
          <w:i/>
          <w:iCs/>
          <w:szCs w:val="24"/>
        </w:rPr>
        <w:t xml:space="preserve">Amendment </w:t>
      </w:r>
      <w:r w:rsidRPr="00B43032">
        <w:rPr>
          <w:rFonts w:ascii="Arial" w:hAnsi="Arial" w:cs="Arial"/>
          <w:i/>
          <w:iCs/>
          <w:szCs w:val="24"/>
        </w:rPr>
        <w:t>(Partic</w:t>
      </w:r>
      <w:r w:rsidR="00367637">
        <w:rPr>
          <w:rFonts w:ascii="Arial" w:hAnsi="Arial" w:cs="Arial"/>
          <w:i/>
          <w:iCs/>
          <w:szCs w:val="24"/>
        </w:rPr>
        <w:t xml:space="preserve">ipating Jurisdiction) </w:t>
      </w:r>
      <w:r w:rsidRPr="00B43032">
        <w:rPr>
          <w:rFonts w:ascii="Arial" w:hAnsi="Arial" w:cs="Arial"/>
          <w:i/>
          <w:iCs/>
          <w:szCs w:val="24"/>
        </w:rPr>
        <w:t>Specification</w:t>
      </w:r>
      <w:r w:rsidRPr="00EF55A7">
        <w:rPr>
          <w:rFonts w:ascii="Arial" w:hAnsi="Arial" w:cs="Arial"/>
          <w:i/>
          <w:iCs/>
          <w:szCs w:val="24"/>
        </w:rPr>
        <w:t xml:space="preserve"> 20</w:t>
      </w:r>
      <w:r w:rsidR="00044367">
        <w:rPr>
          <w:rFonts w:ascii="Arial" w:hAnsi="Arial" w:cs="Arial"/>
          <w:i/>
          <w:iCs/>
          <w:szCs w:val="24"/>
        </w:rPr>
        <w:t>20</w:t>
      </w:r>
      <w:r w:rsidR="002A6C7E">
        <w:rPr>
          <w:rFonts w:ascii="Arial" w:hAnsi="Arial" w:cs="Arial"/>
          <w:iCs/>
          <w:szCs w:val="24"/>
        </w:rPr>
        <w:t>.</w:t>
      </w:r>
    </w:p>
    <w:p w14:paraId="31DAB36C" w14:textId="77777777" w:rsidR="00937039" w:rsidRPr="00750DAB" w:rsidRDefault="00365424" w:rsidP="00871F28">
      <w:pP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  <w:u w:val="single"/>
        </w:rPr>
      </w:pPr>
      <w:r w:rsidRPr="00750DAB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  <w:u w:val="single"/>
        </w:rPr>
        <w:t>Section</w:t>
      </w:r>
      <w:r w:rsidR="00446D6C" w:rsidRPr="00750DAB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  <w:u w:val="single"/>
        </w:rPr>
        <w:t xml:space="preserve"> 2</w:t>
      </w:r>
      <w:r w:rsidR="00750DAB" w:rsidRPr="00750DAB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  <w:u w:val="single"/>
        </w:rPr>
        <w:t xml:space="preserve"> - Commencement</w:t>
      </w:r>
    </w:p>
    <w:p w14:paraId="31DAB36D" w14:textId="21587211" w:rsidR="00871F28" w:rsidRPr="008A4524" w:rsidRDefault="00937039" w:rsidP="00871F28">
      <w:pP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</w:pPr>
      <w:r w:rsidRPr="00937039">
        <w:rPr>
          <w:rFonts w:ascii="Arial" w:hAnsi="Arial" w:cs="Arial"/>
          <w:szCs w:val="24"/>
        </w:rPr>
        <w:t xml:space="preserve">The </w:t>
      </w:r>
      <w:r w:rsidR="004E1931">
        <w:rPr>
          <w:rFonts w:ascii="Arial" w:hAnsi="Arial" w:cs="Arial"/>
          <w:szCs w:val="24"/>
        </w:rPr>
        <w:t>i</w:t>
      </w:r>
      <w:r w:rsidRPr="00937039">
        <w:rPr>
          <w:rFonts w:ascii="Arial" w:hAnsi="Arial" w:cs="Arial"/>
          <w:szCs w:val="24"/>
        </w:rPr>
        <w:t>nst</w:t>
      </w:r>
      <w:r w:rsidR="0074639F">
        <w:rPr>
          <w:rFonts w:ascii="Arial" w:hAnsi="Arial" w:cs="Arial"/>
          <w:szCs w:val="24"/>
        </w:rPr>
        <w:t xml:space="preserve">rument commences on 1 </w:t>
      </w:r>
      <w:r w:rsidR="00BE2DC1">
        <w:rPr>
          <w:rFonts w:ascii="Arial" w:hAnsi="Arial" w:cs="Arial"/>
          <w:szCs w:val="24"/>
        </w:rPr>
        <w:t xml:space="preserve">December </w:t>
      </w:r>
      <w:r w:rsidR="0074639F">
        <w:rPr>
          <w:rFonts w:ascii="Arial" w:hAnsi="Arial" w:cs="Arial"/>
          <w:szCs w:val="24"/>
        </w:rPr>
        <w:t>20</w:t>
      </w:r>
      <w:r w:rsidR="000C5C01">
        <w:rPr>
          <w:rFonts w:ascii="Arial" w:hAnsi="Arial" w:cs="Arial"/>
          <w:szCs w:val="24"/>
        </w:rPr>
        <w:t>20</w:t>
      </w:r>
      <w:r w:rsidR="002A6C7E">
        <w:rPr>
          <w:rFonts w:ascii="Arial" w:hAnsi="Arial" w:cs="Arial"/>
          <w:szCs w:val="24"/>
        </w:rPr>
        <w:t>.</w:t>
      </w:r>
    </w:p>
    <w:p w14:paraId="31DAB36E" w14:textId="77777777" w:rsidR="00937039" w:rsidRPr="00750DAB" w:rsidRDefault="00937039" w:rsidP="00871F28">
      <w:pP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  <w:u w:val="single"/>
        </w:rPr>
      </w:pPr>
      <w:r w:rsidRPr="00750DAB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  <w:u w:val="single"/>
        </w:rPr>
        <w:t>Section 3</w:t>
      </w:r>
      <w:r w:rsidR="00750DAB" w:rsidRPr="00750DAB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  <w:u w:val="single"/>
        </w:rPr>
        <w:t xml:space="preserve"> - Authority</w:t>
      </w:r>
    </w:p>
    <w:p w14:paraId="31DAB36F" w14:textId="77777777" w:rsidR="00937039" w:rsidRPr="008A4524" w:rsidRDefault="00937039" w:rsidP="00871F28">
      <w:pP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  <w:u w:val="single"/>
        </w:rPr>
      </w:pPr>
      <w:r w:rsidRPr="00937039">
        <w:rPr>
          <w:rFonts w:ascii="Arial" w:hAnsi="Arial" w:cs="Arial"/>
          <w:szCs w:val="24"/>
        </w:rPr>
        <w:t>Th</w:t>
      </w:r>
      <w:r w:rsidR="00B43032">
        <w:rPr>
          <w:rFonts w:ascii="Arial" w:hAnsi="Arial" w:cs="Arial"/>
          <w:szCs w:val="24"/>
        </w:rPr>
        <w:t xml:space="preserve">e Specification </w:t>
      </w:r>
      <w:r w:rsidR="008F5BBE">
        <w:rPr>
          <w:rFonts w:ascii="Arial" w:hAnsi="Arial" w:cs="Arial"/>
          <w:szCs w:val="24"/>
        </w:rPr>
        <w:t xml:space="preserve">is </w:t>
      </w:r>
      <w:r w:rsidRPr="00937039">
        <w:rPr>
          <w:rFonts w:ascii="Arial" w:hAnsi="Arial" w:cs="Arial"/>
          <w:szCs w:val="24"/>
        </w:rPr>
        <w:t xml:space="preserve">made under </w:t>
      </w:r>
      <w:r w:rsidR="009876D4">
        <w:rPr>
          <w:rFonts w:ascii="Arial" w:hAnsi="Arial" w:cs="Arial"/>
          <w:szCs w:val="24"/>
        </w:rPr>
        <w:t xml:space="preserve">section 10A of </w:t>
      </w:r>
      <w:r w:rsidRPr="00937039">
        <w:rPr>
          <w:rFonts w:ascii="Arial" w:hAnsi="Arial" w:cs="Arial"/>
          <w:szCs w:val="24"/>
        </w:rPr>
        <w:t xml:space="preserve">the </w:t>
      </w:r>
      <w:r w:rsidR="00E339C3" w:rsidRPr="002224FC">
        <w:rPr>
          <w:rFonts w:ascii="Arial" w:hAnsi="Arial" w:cs="Arial"/>
          <w:iCs/>
          <w:szCs w:val="24"/>
        </w:rPr>
        <w:t>Act</w:t>
      </w:r>
      <w:r w:rsidR="00E339C3">
        <w:rPr>
          <w:rFonts w:ascii="Arial" w:hAnsi="Arial" w:cs="Arial"/>
          <w:i/>
          <w:iCs/>
          <w:szCs w:val="24"/>
        </w:rPr>
        <w:t>.</w:t>
      </w:r>
    </w:p>
    <w:p w14:paraId="31DAB370" w14:textId="77777777" w:rsidR="00871F28" w:rsidRPr="00750DAB" w:rsidRDefault="00871F28" w:rsidP="00871F28">
      <w:pP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</w:pPr>
      <w:r w:rsidRPr="00750DAB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  <w:u w:val="single"/>
        </w:rPr>
        <w:t xml:space="preserve">Schedule </w:t>
      </w:r>
      <w:r w:rsidR="00446D6C" w:rsidRPr="00750DAB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  <w:u w:val="single"/>
        </w:rPr>
        <w:t>1</w:t>
      </w:r>
      <w:r w:rsidR="00937039" w:rsidRPr="00750DAB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  <w:u w:val="single"/>
        </w:rPr>
        <w:t xml:space="preserve"> – Participating jurisdiction</w:t>
      </w:r>
    </w:p>
    <w:p w14:paraId="31DAB371" w14:textId="77777777" w:rsidR="0095196E" w:rsidRDefault="0095196E" w:rsidP="006546B7">
      <w:pPr>
        <w:shd w:val="clear" w:color="auto" w:fill="FFFFFF"/>
        <w:spacing w:before="0"/>
        <w:textAlignment w:val="top"/>
        <w:rPr>
          <w:rFonts w:ascii="Arial" w:hAnsi="Arial" w:cs="Arial"/>
          <w:color w:val="111111"/>
          <w:szCs w:val="24"/>
        </w:rPr>
      </w:pPr>
    </w:p>
    <w:p w14:paraId="31DAB372" w14:textId="271FF3E9" w:rsidR="00937039" w:rsidRDefault="00D01D8A" w:rsidP="006546B7">
      <w:pPr>
        <w:shd w:val="clear" w:color="auto" w:fill="FFFFFF"/>
        <w:spacing w:before="0"/>
        <w:textAlignment w:val="top"/>
        <w:rPr>
          <w:rFonts w:ascii="Arial" w:hAnsi="Arial" w:cs="Arial"/>
          <w:color w:val="111111"/>
          <w:szCs w:val="24"/>
        </w:rPr>
      </w:pPr>
      <w:r>
        <w:rPr>
          <w:rFonts w:ascii="Arial" w:hAnsi="Arial" w:cs="Arial"/>
          <w:color w:val="111111"/>
          <w:szCs w:val="24"/>
        </w:rPr>
        <w:t xml:space="preserve">The </w:t>
      </w:r>
      <w:r w:rsidR="00C5636A">
        <w:rPr>
          <w:rFonts w:ascii="Arial" w:hAnsi="Arial" w:cs="Arial"/>
          <w:color w:val="111111"/>
          <w:szCs w:val="24"/>
        </w:rPr>
        <w:t>Schedule</w:t>
      </w:r>
      <w:r>
        <w:rPr>
          <w:rFonts w:ascii="Arial" w:hAnsi="Arial" w:cs="Arial"/>
          <w:color w:val="111111"/>
          <w:szCs w:val="24"/>
        </w:rPr>
        <w:t xml:space="preserve"> to the instrument amends the </w:t>
      </w:r>
      <w:r w:rsidRPr="00604E4C">
        <w:rPr>
          <w:rFonts w:ascii="Arial" w:hAnsi="Arial" w:cs="Arial"/>
          <w:iCs/>
          <w:szCs w:val="24"/>
        </w:rPr>
        <w:t xml:space="preserve">National Disability Insurance Scheme (Participating Jurisdiction) Specification 2018 </w:t>
      </w:r>
      <w:r>
        <w:rPr>
          <w:rFonts w:ascii="Arial" w:hAnsi="Arial" w:cs="Arial"/>
          <w:iCs/>
          <w:szCs w:val="24"/>
        </w:rPr>
        <w:t xml:space="preserve">to </w:t>
      </w:r>
      <w:r w:rsidR="005A5925">
        <w:rPr>
          <w:rFonts w:ascii="Arial" w:hAnsi="Arial" w:cs="Arial"/>
          <w:iCs/>
          <w:szCs w:val="24"/>
        </w:rPr>
        <w:t xml:space="preserve">specify </w:t>
      </w:r>
      <w:r w:rsidR="00572FCA">
        <w:rPr>
          <w:rFonts w:ascii="Arial" w:hAnsi="Arial" w:cs="Arial"/>
          <w:iCs/>
          <w:szCs w:val="24"/>
        </w:rPr>
        <w:t>Western Australia</w:t>
      </w:r>
      <w:r w:rsidR="00765880">
        <w:rPr>
          <w:rFonts w:ascii="Arial" w:hAnsi="Arial" w:cs="Arial"/>
          <w:color w:val="111111"/>
          <w:szCs w:val="24"/>
        </w:rPr>
        <w:t xml:space="preserve"> as </w:t>
      </w:r>
      <w:r w:rsidR="00EF55A7">
        <w:rPr>
          <w:rFonts w:ascii="Arial" w:hAnsi="Arial" w:cs="Arial"/>
          <w:color w:val="111111"/>
          <w:szCs w:val="24"/>
        </w:rPr>
        <w:t>a</w:t>
      </w:r>
      <w:r w:rsidR="00FF1433">
        <w:rPr>
          <w:rFonts w:ascii="Arial" w:hAnsi="Arial" w:cs="Arial"/>
          <w:color w:val="111111"/>
          <w:szCs w:val="24"/>
        </w:rPr>
        <w:t> </w:t>
      </w:r>
      <w:r w:rsidR="007F3C25">
        <w:rPr>
          <w:rFonts w:ascii="Arial" w:hAnsi="Arial" w:cs="Arial"/>
          <w:color w:val="111111"/>
          <w:szCs w:val="24"/>
        </w:rPr>
        <w:t>“</w:t>
      </w:r>
      <w:r w:rsidR="00765880" w:rsidRPr="00604E4C">
        <w:rPr>
          <w:rFonts w:ascii="Arial" w:hAnsi="Arial" w:cs="Arial"/>
          <w:color w:val="111111"/>
          <w:szCs w:val="24"/>
        </w:rPr>
        <w:t>participating jurisdiction</w:t>
      </w:r>
      <w:r w:rsidR="007F3C25">
        <w:rPr>
          <w:rFonts w:ascii="Arial" w:hAnsi="Arial" w:cs="Arial"/>
          <w:color w:val="111111"/>
          <w:szCs w:val="24"/>
        </w:rPr>
        <w:t>” for the purposes of the Act.</w:t>
      </w:r>
    </w:p>
    <w:p w14:paraId="31DAB375" w14:textId="6390CA3B" w:rsidR="0074639F" w:rsidRDefault="0074639F">
      <w:pPr>
        <w:spacing w:before="0" w:after="200" w:line="276" w:lineRule="auto"/>
        <w:rPr>
          <w:rFonts w:ascii="Arial" w:hAnsi="Arial" w:cs="Arial"/>
          <w:color w:val="111111"/>
          <w:szCs w:val="24"/>
        </w:rPr>
      </w:pPr>
      <w:bookmarkStart w:id="2" w:name="_Toc290210739"/>
      <w:r>
        <w:rPr>
          <w:rFonts w:ascii="Arial" w:hAnsi="Arial" w:cs="Arial"/>
          <w:color w:val="111111"/>
          <w:szCs w:val="24"/>
        </w:rPr>
        <w:br w:type="page"/>
      </w:r>
    </w:p>
    <w:bookmarkEnd w:id="2"/>
    <w:p w14:paraId="31DAB376" w14:textId="77777777" w:rsidR="00EF5B5E" w:rsidRPr="00BC76EB" w:rsidRDefault="00EF5B5E" w:rsidP="00EF5B5E">
      <w:pPr>
        <w:spacing w:before="360" w:after="120"/>
        <w:jc w:val="center"/>
        <w:rPr>
          <w:rFonts w:ascii="Arial" w:hAnsi="Arial" w:cs="Arial"/>
          <w:b/>
          <w:szCs w:val="24"/>
        </w:rPr>
      </w:pPr>
      <w:r w:rsidRPr="00BC76EB">
        <w:rPr>
          <w:rFonts w:ascii="Arial" w:hAnsi="Arial" w:cs="Arial"/>
          <w:b/>
          <w:szCs w:val="24"/>
        </w:rPr>
        <w:lastRenderedPageBreak/>
        <w:t>Statement of Compatibility with Human Rights</w:t>
      </w:r>
    </w:p>
    <w:p w14:paraId="31DAB377" w14:textId="77777777" w:rsidR="00EF5B5E" w:rsidRPr="00BC76EB" w:rsidRDefault="00EF5B5E" w:rsidP="00EF5B5E">
      <w:pPr>
        <w:spacing w:before="120" w:after="120"/>
        <w:jc w:val="center"/>
        <w:rPr>
          <w:rFonts w:ascii="Arial" w:hAnsi="Arial" w:cs="Arial"/>
          <w:szCs w:val="24"/>
        </w:rPr>
      </w:pPr>
      <w:r w:rsidRPr="00BC76EB">
        <w:rPr>
          <w:rFonts w:ascii="Arial" w:hAnsi="Arial" w:cs="Arial"/>
          <w:i/>
          <w:szCs w:val="24"/>
        </w:rPr>
        <w:t>Prepared in accordance with Part 3 of the Human Rights (Parliamentary Scrutiny) Act 2011</w:t>
      </w:r>
    </w:p>
    <w:p w14:paraId="31DAB378" w14:textId="77777777" w:rsidR="00EF5B5E" w:rsidRPr="00BC76EB" w:rsidRDefault="00EF5B5E" w:rsidP="00EF5B5E">
      <w:pPr>
        <w:spacing w:before="120" w:after="120"/>
        <w:jc w:val="center"/>
        <w:rPr>
          <w:rFonts w:ascii="Arial" w:hAnsi="Arial" w:cs="Arial"/>
          <w:szCs w:val="24"/>
        </w:rPr>
      </w:pPr>
    </w:p>
    <w:p w14:paraId="31DAB379" w14:textId="2B6A4675" w:rsidR="00EF5B5E" w:rsidRPr="009A09D0" w:rsidRDefault="00EF5B5E" w:rsidP="00EF5B5E">
      <w:pPr>
        <w:spacing w:before="120" w:after="120"/>
        <w:jc w:val="center"/>
        <w:rPr>
          <w:rFonts w:ascii="Arial" w:hAnsi="Arial" w:cs="Arial"/>
          <w:b/>
          <w:i/>
          <w:szCs w:val="24"/>
        </w:rPr>
      </w:pPr>
      <w:r w:rsidRPr="009A09D0">
        <w:rPr>
          <w:rFonts w:ascii="Arial" w:hAnsi="Arial" w:cs="Arial"/>
          <w:b/>
          <w:i/>
          <w:szCs w:val="24"/>
        </w:rPr>
        <w:t xml:space="preserve">National Disability Insurance Scheme Amendment (Participating </w:t>
      </w:r>
      <w:r w:rsidR="00572FCA">
        <w:rPr>
          <w:rFonts w:ascii="Arial" w:hAnsi="Arial" w:cs="Arial"/>
          <w:b/>
          <w:i/>
          <w:szCs w:val="24"/>
        </w:rPr>
        <w:t>Jurisdiction) Specification 2020</w:t>
      </w:r>
    </w:p>
    <w:p w14:paraId="31DAB37A" w14:textId="77777777" w:rsidR="00EF5B5E" w:rsidRPr="00BC76EB" w:rsidRDefault="00EF5B5E" w:rsidP="00EF5B5E">
      <w:pPr>
        <w:spacing w:before="120" w:after="120"/>
        <w:jc w:val="center"/>
        <w:rPr>
          <w:rFonts w:ascii="Arial" w:hAnsi="Arial" w:cs="Arial"/>
          <w:szCs w:val="24"/>
        </w:rPr>
      </w:pPr>
    </w:p>
    <w:p w14:paraId="31DAB37B" w14:textId="2C88AC63" w:rsidR="00EF5B5E" w:rsidRPr="009A09D0" w:rsidRDefault="00EF5B5E" w:rsidP="00EF5B5E">
      <w:pPr>
        <w:spacing w:before="120" w:after="1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</w:t>
      </w:r>
      <w:r w:rsidRPr="00604E4C">
        <w:rPr>
          <w:rFonts w:ascii="Arial" w:hAnsi="Arial" w:cs="Arial"/>
          <w:szCs w:val="24"/>
        </w:rPr>
        <w:t>National Disability Insurance Scheme Amendment (Participating Jurisdiction) Specification 20</w:t>
      </w:r>
      <w:r w:rsidR="00997C36" w:rsidRPr="00604E4C">
        <w:rPr>
          <w:rFonts w:ascii="Arial" w:hAnsi="Arial" w:cs="Arial"/>
          <w:szCs w:val="24"/>
        </w:rPr>
        <w:t>20</w:t>
      </w:r>
      <w:r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is compatible with the human rights and freedoms recognised or declared in the international instruments listed in section 3 of the </w:t>
      </w:r>
      <w:r>
        <w:rPr>
          <w:rFonts w:ascii="Arial" w:hAnsi="Arial" w:cs="Arial"/>
          <w:i/>
          <w:szCs w:val="24"/>
        </w:rPr>
        <w:t xml:space="preserve">Human Rights (Parliamentary Scrutiny) Act 2011. </w:t>
      </w:r>
    </w:p>
    <w:p w14:paraId="31DAB37C" w14:textId="77777777" w:rsidR="00EF5B5E" w:rsidRPr="00BC76EB" w:rsidRDefault="00EF5B5E" w:rsidP="00EF5B5E">
      <w:pPr>
        <w:spacing w:after="120"/>
        <w:jc w:val="both"/>
        <w:rPr>
          <w:rFonts w:ascii="Arial" w:hAnsi="Arial" w:cs="Arial"/>
          <w:b/>
          <w:szCs w:val="24"/>
        </w:rPr>
      </w:pPr>
      <w:r w:rsidRPr="00BC76EB">
        <w:rPr>
          <w:rFonts w:ascii="Arial" w:hAnsi="Arial" w:cs="Arial"/>
          <w:b/>
          <w:szCs w:val="24"/>
        </w:rPr>
        <w:t>Overview of the legislative instrument</w:t>
      </w:r>
    </w:p>
    <w:p w14:paraId="31DAB37D" w14:textId="18E42541" w:rsidR="00EF5B5E" w:rsidRDefault="00EF5B5E" w:rsidP="00EF5B5E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The </w:t>
      </w:r>
      <w:r w:rsidRPr="00604E4C">
        <w:rPr>
          <w:rFonts w:ascii="Arial" w:hAnsi="Arial" w:cs="Arial"/>
          <w:iCs/>
        </w:rPr>
        <w:t>National Disability Insurance Scheme Amendment (</w:t>
      </w:r>
      <w:r w:rsidRPr="00604E4C">
        <w:rPr>
          <w:rFonts w:ascii="Arial" w:hAnsi="Arial" w:cs="Arial"/>
          <w:bCs/>
        </w:rPr>
        <w:t>Participating Jurisdiction</w:t>
      </w:r>
      <w:r w:rsidRPr="00604E4C">
        <w:rPr>
          <w:rFonts w:ascii="Arial" w:hAnsi="Arial" w:cs="Arial"/>
          <w:iCs/>
        </w:rPr>
        <w:t>) Specification 20</w:t>
      </w:r>
      <w:r w:rsidR="008B63F0" w:rsidRPr="00604E4C">
        <w:rPr>
          <w:rFonts w:ascii="Arial" w:hAnsi="Arial" w:cs="Arial"/>
          <w:iCs/>
        </w:rPr>
        <w:t>20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Cs/>
        </w:rPr>
        <w:t>(the Specification)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is made under section 10A of the </w:t>
      </w:r>
      <w:r>
        <w:rPr>
          <w:rFonts w:ascii="Arial" w:hAnsi="Arial" w:cs="Arial"/>
          <w:bCs/>
          <w:i/>
          <w:iCs/>
        </w:rPr>
        <w:t>National Disability Insurance Scheme Act 2013</w:t>
      </w:r>
      <w:r>
        <w:rPr>
          <w:rFonts w:ascii="Arial" w:hAnsi="Arial" w:cs="Arial"/>
        </w:rPr>
        <w:t xml:space="preserve"> (the Act)</w:t>
      </w:r>
      <w:r w:rsidR="007F3C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specifies that </w:t>
      </w:r>
      <w:r w:rsidR="001E01CA">
        <w:rPr>
          <w:rFonts w:ascii="Arial" w:hAnsi="Arial" w:cs="Arial"/>
        </w:rPr>
        <w:t>Western Australia is a</w:t>
      </w:r>
      <w:r>
        <w:rPr>
          <w:rFonts w:ascii="Arial" w:hAnsi="Arial" w:cs="Arial"/>
        </w:rPr>
        <w:t xml:space="preserve"> </w:t>
      </w:r>
      <w:r w:rsidR="007F3C25">
        <w:rPr>
          <w:rFonts w:ascii="Arial" w:hAnsi="Arial" w:cs="Arial"/>
        </w:rPr>
        <w:t>“</w:t>
      </w:r>
      <w:r>
        <w:rPr>
          <w:rFonts w:ascii="Arial" w:hAnsi="Arial" w:cs="Arial"/>
        </w:rPr>
        <w:t>participating jurisdiction</w:t>
      </w:r>
      <w:r w:rsidR="007F3C25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="007F3C25">
        <w:rPr>
          <w:rFonts w:ascii="Arial" w:hAnsi="Arial" w:cs="Arial"/>
        </w:rPr>
        <w:t xml:space="preserve">for the purposes of the Act.  </w:t>
      </w:r>
    </w:p>
    <w:p w14:paraId="31DAB37E" w14:textId="77777777" w:rsidR="00EF5B5E" w:rsidRPr="00BC76EB" w:rsidRDefault="00EF5B5E" w:rsidP="00EF5B5E">
      <w:pPr>
        <w:spacing w:after="120"/>
        <w:rPr>
          <w:rFonts w:ascii="Arial" w:hAnsi="Arial" w:cs="Arial"/>
          <w:b/>
          <w:szCs w:val="24"/>
        </w:rPr>
      </w:pPr>
      <w:r w:rsidRPr="00BC76EB">
        <w:rPr>
          <w:rFonts w:ascii="Arial" w:hAnsi="Arial" w:cs="Arial"/>
          <w:b/>
          <w:szCs w:val="24"/>
        </w:rPr>
        <w:t>Human rights implications</w:t>
      </w:r>
    </w:p>
    <w:p w14:paraId="31DAB37F" w14:textId="357549D9" w:rsidR="00EF5B5E" w:rsidRDefault="00EF5B5E" w:rsidP="00EF5B5E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Through enabling the </w:t>
      </w:r>
      <w:r w:rsidR="007F3C25">
        <w:rPr>
          <w:rFonts w:ascii="Arial" w:hAnsi="Arial" w:cs="Arial"/>
        </w:rPr>
        <w:t>jurisdiction</w:t>
      </w:r>
      <w:r>
        <w:rPr>
          <w:rFonts w:ascii="Arial" w:hAnsi="Arial" w:cs="Arial"/>
        </w:rPr>
        <w:t xml:space="preserve"> of the Commission in </w:t>
      </w:r>
      <w:r w:rsidR="001E01CA">
        <w:rPr>
          <w:rFonts w:ascii="Arial" w:hAnsi="Arial" w:cs="Arial"/>
        </w:rPr>
        <w:t>Western Australia</w:t>
      </w:r>
      <w:r>
        <w:rPr>
          <w:rFonts w:ascii="Arial" w:hAnsi="Arial" w:cs="Arial"/>
        </w:rPr>
        <w:t>, the Specification promotes the rights of people with disability on the same basis as the Act does. In</w:t>
      </w:r>
      <w:r w:rsidR="00FF1433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particular, the NDIS engages with the following human rights: </w:t>
      </w:r>
    </w:p>
    <w:p w14:paraId="31DAB380" w14:textId="77777777" w:rsidR="00EF5B5E" w:rsidRDefault="00EF5B5E" w:rsidP="00EF5B5E">
      <w:pPr>
        <w:numPr>
          <w:ilvl w:val="0"/>
          <w:numId w:val="17"/>
        </w:numPr>
        <w:spacing w:before="120" w:after="240"/>
        <w:jc w:val="both"/>
        <w:rPr>
          <w:rFonts w:ascii="Arial" w:hAnsi="Arial" w:cs="Arial"/>
          <w:b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  <w:lang w:eastAsia="en-US"/>
        </w:rPr>
        <w:t xml:space="preserve">The rights of people with disabilities in the </w:t>
      </w:r>
      <w:r>
        <w:rPr>
          <w:rFonts w:ascii="Arial" w:hAnsi="Arial" w:cs="Arial"/>
          <w:i/>
          <w:color w:val="000000" w:themeColor="text1"/>
          <w:lang w:eastAsia="en-US"/>
        </w:rPr>
        <w:t>Convention on the Rights of Persons with Disabilities</w:t>
      </w:r>
      <w:r>
        <w:rPr>
          <w:rFonts w:ascii="Arial" w:hAnsi="Arial" w:cs="Arial"/>
          <w:color w:val="000000" w:themeColor="text1"/>
          <w:lang w:eastAsia="en-US"/>
        </w:rPr>
        <w:t xml:space="preserve"> (CRPD), especially Articles 3, 4, 8, 11, 12, 13, 16, 17, 19, 20, 21, 22, 26, 28, 30 and 31;</w:t>
      </w:r>
    </w:p>
    <w:p w14:paraId="31DAB381" w14:textId="77777777" w:rsidR="00EF5B5E" w:rsidRDefault="00EF5B5E" w:rsidP="00EF5B5E">
      <w:pPr>
        <w:numPr>
          <w:ilvl w:val="0"/>
          <w:numId w:val="17"/>
        </w:numPr>
        <w:spacing w:before="120" w:after="240"/>
        <w:jc w:val="both"/>
        <w:rPr>
          <w:rFonts w:ascii="Arial" w:hAnsi="Arial" w:cs="Arial"/>
          <w:b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  <w:lang w:eastAsia="en-US"/>
        </w:rPr>
        <w:t xml:space="preserve">The rights of children in the </w:t>
      </w:r>
      <w:r>
        <w:rPr>
          <w:rFonts w:ascii="Arial" w:hAnsi="Arial" w:cs="Arial"/>
          <w:i/>
          <w:color w:val="000000" w:themeColor="text1"/>
          <w:lang w:eastAsia="en-US"/>
        </w:rPr>
        <w:t>Convention on the Rights of the Child</w:t>
      </w:r>
      <w:r>
        <w:rPr>
          <w:rFonts w:ascii="Arial" w:hAnsi="Arial" w:cs="Arial"/>
          <w:color w:val="000000" w:themeColor="text1"/>
          <w:lang w:eastAsia="en-US"/>
        </w:rPr>
        <w:t xml:space="preserve">, especially Articles 23 and 34; </w:t>
      </w:r>
    </w:p>
    <w:p w14:paraId="31DAB382" w14:textId="77777777" w:rsidR="00EF5B5E" w:rsidRDefault="00EF5B5E" w:rsidP="00EF5B5E">
      <w:pPr>
        <w:numPr>
          <w:ilvl w:val="0"/>
          <w:numId w:val="17"/>
        </w:numPr>
        <w:spacing w:before="120" w:after="240"/>
        <w:jc w:val="both"/>
        <w:rPr>
          <w:rFonts w:ascii="Arial" w:hAnsi="Arial" w:cs="Arial"/>
          <w:b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  <w:lang w:eastAsia="en-US"/>
        </w:rPr>
        <w:t xml:space="preserve">Articles 6, 7(b) and 9 of the </w:t>
      </w:r>
      <w:r>
        <w:rPr>
          <w:rFonts w:ascii="Arial" w:hAnsi="Arial" w:cs="Arial"/>
          <w:i/>
          <w:color w:val="000000" w:themeColor="text1"/>
          <w:lang w:eastAsia="en-US"/>
        </w:rPr>
        <w:t>International Covenant on Economic, Social and Cultural Rights</w:t>
      </w:r>
      <w:r>
        <w:rPr>
          <w:rFonts w:ascii="Arial" w:hAnsi="Arial" w:cs="Arial"/>
          <w:color w:val="000000" w:themeColor="text1"/>
          <w:lang w:eastAsia="en-US"/>
        </w:rPr>
        <w:t>; and</w:t>
      </w:r>
    </w:p>
    <w:p w14:paraId="31DAB383" w14:textId="77777777" w:rsidR="00EF5B5E" w:rsidRDefault="00EF5B5E" w:rsidP="00EF5B5E">
      <w:pPr>
        <w:numPr>
          <w:ilvl w:val="0"/>
          <w:numId w:val="17"/>
        </w:numPr>
        <w:spacing w:before="120" w:after="240"/>
        <w:jc w:val="both"/>
        <w:rPr>
          <w:rFonts w:ascii="Arial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  <w:lang w:eastAsia="en-US"/>
        </w:rPr>
        <w:t xml:space="preserve">Article 17 of the </w:t>
      </w:r>
      <w:r>
        <w:rPr>
          <w:rFonts w:ascii="Arial" w:hAnsi="Arial" w:cs="Arial"/>
          <w:i/>
          <w:color w:val="000000" w:themeColor="text1"/>
          <w:lang w:eastAsia="en-US"/>
        </w:rPr>
        <w:t>International Covenant on Civil and Political Rights</w:t>
      </w:r>
      <w:r>
        <w:rPr>
          <w:rFonts w:ascii="Arial" w:hAnsi="Arial" w:cs="Arial"/>
          <w:color w:val="000000" w:themeColor="text1"/>
          <w:lang w:eastAsia="en-US"/>
        </w:rPr>
        <w:t>.</w:t>
      </w:r>
    </w:p>
    <w:p w14:paraId="31DAB384" w14:textId="11FCFF86" w:rsidR="00EF5B5E" w:rsidRDefault="00EF5B5E" w:rsidP="00EF5B5E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Overall, the establishment of the Commission will promote the rights of people with disabilities in </w:t>
      </w:r>
      <w:r w:rsidR="007F3C25">
        <w:rPr>
          <w:rFonts w:ascii="Arial" w:hAnsi="Arial" w:cs="Arial"/>
        </w:rPr>
        <w:t xml:space="preserve">Western </w:t>
      </w:r>
      <w:r>
        <w:rPr>
          <w:rFonts w:ascii="Arial" w:hAnsi="Arial" w:cs="Arial"/>
        </w:rPr>
        <w:t xml:space="preserve">Australia by </w:t>
      </w:r>
      <w:r>
        <w:rPr>
          <w:rFonts w:ascii="Arial" w:hAnsi="Arial" w:cs="Arial"/>
          <w:bCs/>
          <w:iCs/>
          <w:szCs w:val="24"/>
        </w:rPr>
        <w:t>protecting and preventing people with disability from experiencing harm arising from poor quality or unsafe supports or services under the National Disability Insurance Scheme (NDIS).</w:t>
      </w:r>
      <w:r>
        <w:rPr>
          <w:rFonts w:ascii="Arial" w:hAnsi="Arial" w:cs="Arial"/>
        </w:rPr>
        <w:t xml:space="preserve"> </w:t>
      </w:r>
    </w:p>
    <w:p w14:paraId="31DAB385" w14:textId="5FDF1526" w:rsidR="00EF5B5E" w:rsidRDefault="00EF5B5E" w:rsidP="00EF5B5E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Specification engages with these Articles, through enabling the </w:t>
      </w:r>
      <w:r w:rsidR="007F3C25">
        <w:rPr>
          <w:rFonts w:ascii="Arial" w:hAnsi="Arial" w:cs="Arial"/>
        </w:rPr>
        <w:t xml:space="preserve">jurisdiction </w:t>
      </w:r>
      <w:r>
        <w:rPr>
          <w:rFonts w:ascii="Arial" w:hAnsi="Arial" w:cs="Arial"/>
        </w:rPr>
        <w:t xml:space="preserve">of the Commission in </w:t>
      </w:r>
      <w:r w:rsidR="001E01CA">
        <w:rPr>
          <w:rFonts w:ascii="Arial" w:hAnsi="Arial" w:cs="Arial"/>
        </w:rPr>
        <w:t>Western Australia,</w:t>
      </w:r>
      <w:r>
        <w:rPr>
          <w:rFonts w:ascii="Arial" w:hAnsi="Arial" w:cs="Arial"/>
        </w:rPr>
        <w:t xml:space="preserve"> which will provide oversight and regulation for providers delivering supports and services aligned with these Articles. </w:t>
      </w:r>
    </w:p>
    <w:p w14:paraId="31DAB386" w14:textId="16215B79" w:rsidR="00EF5B5E" w:rsidRDefault="00EF5B5E" w:rsidP="00EF5B5E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In particular, the Specification advances the aim of ensuring the application of the above rights to all individuals eligible for the NDIS </w:t>
      </w:r>
      <w:r w:rsidR="001E01CA">
        <w:rPr>
          <w:rFonts w:ascii="Arial" w:hAnsi="Arial" w:cs="Arial"/>
        </w:rPr>
        <w:t>within Western Australia</w:t>
      </w:r>
      <w:r>
        <w:rPr>
          <w:rFonts w:ascii="Arial" w:hAnsi="Arial" w:cs="Arial"/>
        </w:rPr>
        <w:t>. The Specification is therefore compatible with obligations enshrined in various Articles in the abovementioned treaties.</w:t>
      </w:r>
    </w:p>
    <w:p w14:paraId="31DAB387" w14:textId="77777777" w:rsidR="00EF5B5E" w:rsidRPr="00BC76EB" w:rsidRDefault="00EF5B5E" w:rsidP="00EF5B5E">
      <w:pPr>
        <w:spacing w:after="120"/>
        <w:rPr>
          <w:rFonts w:ascii="Arial" w:hAnsi="Arial" w:cs="Arial"/>
          <w:b/>
          <w:szCs w:val="24"/>
        </w:rPr>
      </w:pPr>
      <w:r w:rsidRPr="00BC76EB">
        <w:rPr>
          <w:rFonts w:ascii="Arial" w:hAnsi="Arial" w:cs="Arial"/>
          <w:b/>
          <w:szCs w:val="24"/>
        </w:rPr>
        <w:lastRenderedPageBreak/>
        <w:t>Conclusion</w:t>
      </w:r>
    </w:p>
    <w:p w14:paraId="31DAB388" w14:textId="3180886D" w:rsidR="00EF5B5E" w:rsidRDefault="00EF5B5E" w:rsidP="00EF5B5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Specification is compatible with human rights because it facilitates the </w:t>
      </w:r>
      <w:r w:rsidR="007F3C25">
        <w:rPr>
          <w:rFonts w:ascii="Arial" w:hAnsi="Arial" w:cs="Arial"/>
        </w:rPr>
        <w:t xml:space="preserve">operation </w:t>
      </w:r>
      <w:r>
        <w:rPr>
          <w:rFonts w:ascii="Arial" w:hAnsi="Arial" w:cs="Arial"/>
        </w:rPr>
        <w:t xml:space="preserve">of the Commission in </w:t>
      </w:r>
      <w:r w:rsidR="007F3C25">
        <w:rPr>
          <w:rFonts w:ascii="Arial" w:hAnsi="Arial" w:cs="Arial"/>
        </w:rPr>
        <w:t xml:space="preserve">Western Australia, which is in </w:t>
      </w:r>
      <w:r>
        <w:rPr>
          <w:rFonts w:ascii="Arial" w:hAnsi="Arial" w:cs="Arial"/>
        </w:rPr>
        <w:t>accordance with the obligations of nation states to respect and further the rights identified above.</w:t>
      </w:r>
    </w:p>
    <w:p w14:paraId="31DAB389" w14:textId="77777777" w:rsidR="00EF5B5E" w:rsidRPr="00BC76EB" w:rsidRDefault="00EF5B5E" w:rsidP="00EF5B5E">
      <w:pPr>
        <w:spacing w:before="120" w:after="120"/>
        <w:jc w:val="center"/>
        <w:rPr>
          <w:rFonts w:ascii="Arial" w:hAnsi="Arial" w:cs="Arial"/>
          <w:szCs w:val="24"/>
        </w:rPr>
      </w:pPr>
    </w:p>
    <w:p w14:paraId="31DAB38A" w14:textId="7ABD981D" w:rsidR="00EF5B5E" w:rsidRDefault="00EF5B5E" w:rsidP="00EF5B5E">
      <w:pPr>
        <w:spacing w:before="120"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The Hon </w:t>
      </w:r>
      <w:r w:rsidR="00572FCA">
        <w:rPr>
          <w:rFonts w:ascii="Arial" w:hAnsi="Arial" w:cs="Arial"/>
          <w:b/>
          <w:szCs w:val="24"/>
        </w:rPr>
        <w:t>Stuart Robert</w:t>
      </w:r>
      <w:r>
        <w:rPr>
          <w:rFonts w:ascii="Arial" w:hAnsi="Arial" w:cs="Arial"/>
          <w:b/>
          <w:szCs w:val="24"/>
        </w:rPr>
        <w:t xml:space="preserve"> MP</w:t>
      </w:r>
    </w:p>
    <w:p w14:paraId="31DAB38B" w14:textId="462C0999" w:rsidR="00EF5B5E" w:rsidRPr="00E02F5A" w:rsidRDefault="00EF5B5E" w:rsidP="00EF5B5E">
      <w:pPr>
        <w:spacing w:before="120" w:after="120"/>
        <w:jc w:val="center"/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Cs w:val="24"/>
        </w:rPr>
      </w:pPr>
      <w:r>
        <w:rPr>
          <w:rFonts w:ascii="Arial" w:hAnsi="Arial" w:cs="Arial"/>
          <w:b/>
          <w:szCs w:val="24"/>
        </w:rPr>
        <w:t>Minister for</w:t>
      </w:r>
      <w:r w:rsidR="00572FCA">
        <w:rPr>
          <w:rFonts w:ascii="Arial" w:hAnsi="Arial" w:cs="Arial"/>
          <w:b/>
          <w:szCs w:val="24"/>
        </w:rPr>
        <w:t xml:space="preserve"> the National Disability Insurance Scheme</w:t>
      </w:r>
      <w:r>
        <w:rPr>
          <w:rFonts w:ascii="Arial" w:hAnsi="Arial" w:cs="Arial"/>
          <w:b/>
          <w:szCs w:val="24"/>
        </w:rPr>
        <w:t xml:space="preserve"> </w:t>
      </w:r>
    </w:p>
    <w:p w14:paraId="31DAB38C" w14:textId="77777777" w:rsidR="002810A5" w:rsidRPr="00BC76EB" w:rsidRDefault="002810A5" w:rsidP="000B7431">
      <w:pPr>
        <w:spacing w:before="480"/>
        <w:ind w:left="1701" w:hanging="1701"/>
        <w:contextualSpacing/>
        <w:outlineLvl w:val="0"/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</w:pPr>
    </w:p>
    <w:sectPr w:rsidR="002810A5" w:rsidRPr="00BC7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1C04B" w14:textId="77777777" w:rsidR="00147034" w:rsidRDefault="00147034" w:rsidP="00AD1645">
      <w:pPr>
        <w:spacing w:before="0"/>
      </w:pPr>
      <w:r>
        <w:separator/>
      </w:r>
    </w:p>
  </w:endnote>
  <w:endnote w:type="continuationSeparator" w:id="0">
    <w:p w14:paraId="67B6136B" w14:textId="77777777" w:rsidR="00147034" w:rsidRDefault="00147034" w:rsidP="00AD164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B669A" w14:textId="77777777" w:rsidR="00147034" w:rsidRDefault="00147034" w:rsidP="00AD1645">
      <w:pPr>
        <w:spacing w:before="0"/>
      </w:pPr>
      <w:r>
        <w:separator/>
      </w:r>
    </w:p>
  </w:footnote>
  <w:footnote w:type="continuationSeparator" w:id="0">
    <w:p w14:paraId="0D07BD2E" w14:textId="77777777" w:rsidR="00147034" w:rsidRDefault="00147034" w:rsidP="00AD164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CD0"/>
    <w:multiLevelType w:val="hybridMultilevel"/>
    <w:tmpl w:val="DA185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22794"/>
    <w:multiLevelType w:val="hybridMultilevel"/>
    <w:tmpl w:val="43E88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64A2E"/>
    <w:multiLevelType w:val="hybridMultilevel"/>
    <w:tmpl w:val="1340C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67D0B"/>
    <w:multiLevelType w:val="hybridMultilevel"/>
    <w:tmpl w:val="E13E8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E0230"/>
    <w:multiLevelType w:val="hybridMultilevel"/>
    <w:tmpl w:val="52B8B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505B4"/>
    <w:multiLevelType w:val="hybridMultilevel"/>
    <w:tmpl w:val="5C80EE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B6DE5"/>
    <w:multiLevelType w:val="hybridMultilevel"/>
    <w:tmpl w:val="6E3E9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45D0D"/>
    <w:multiLevelType w:val="hybridMultilevel"/>
    <w:tmpl w:val="D74E4B50"/>
    <w:lvl w:ilvl="0" w:tplc="51D82C2A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9A181D"/>
    <w:multiLevelType w:val="hybridMultilevel"/>
    <w:tmpl w:val="77BC02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D4D4B"/>
    <w:multiLevelType w:val="hybridMultilevel"/>
    <w:tmpl w:val="DF36C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B6020"/>
    <w:multiLevelType w:val="hybridMultilevel"/>
    <w:tmpl w:val="E16A5960"/>
    <w:lvl w:ilvl="0" w:tplc="3412F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CFC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88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49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E73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BE3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E2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25B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E6F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2611E"/>
    <w:multiLevelType w:val="hybridMultilevel"/>
    <w:tmpl w:val="0F022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1148F"/>
    <w:multiLevelType w:val="hybridMultilevel"/>
    <w:tmpl w:val="904A0026"/>
    <w:lvl w:ilvl="0" w:tplc="37FE76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5622447"/>
    <w:multiLevelType w:val="hybridMultilevel"/>
    <w:tmpl w:val="C01C9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2"/>
  </w:num>
  <w:num w:numId="5">
    <w:abstractNumId w:val="10"/>
  </w:num>
  <w:num w:numId="6">
    <w:abstractNumId w:val="1"/>
  </w:num>
  <w:num w:numId="7">
    <w:abstractNumId w:val="8"/>
  </w:num>
  <w:num w:numId="8">
    <w:abstractNumId w:val="13"/>
  </w:num>
  <w:num w:numId="9">
    <w:abstractNumId w:val="6"/>
  </w:num>
  <w:num w:numId="10">
    <w:abstractNumId w:val="14"/>
  </w:num>
  <w:num w:numId="11">
    <w:abstractNumId w:val="2"/>
  </w:num>
  <w:num w:numId="12">
    <w:abstractNumId w:val="4"/>
  </w:num>
  <w:num w:numId="13">
    <w:abstractNumId w:val="0"/>
  </w:num>
  <w:num w:numId="14">
    <w:abstractNumId w:val="7"/>
  </w:num>
  <w:num w:numId="15">
    <w:abstractNumId w:val="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F0"/>
    <w:rsid w:val="00000E2A"/>
    <w:rsid w:val="00004004"/>
    <w:rsid w:val="0000668E"/>
    <w:rsid w:val="00021ED2"/>
    <w:rsid w:val="00030B79"/>
    <w:rsid w:val="00031D0B"/>
    <w:rsid w:val="00043B6D"/>
    <w:rsid w:val="00044367"/>
    <w:rsid w:val="00045BF2"/>
    <w:rsid w:val="00051C3F"/>
    <w:rsid w:val="00066DAE"/>
    <w:rsid w:val="00074C1A"/>
    <w:rsid w:val="000760DC"/>
    <w:rsid w:val="0008061F"/>
    <w:rsid w:val="000844AF"/>
    <w:rsid w:val="00084B46"/>
    <w:rsid w:val="00085730"/>
    <w:rsid w:val="00096B8D"/>
    <w:rsid w:val="000A3595"/>
    <w:rsid w:val="000A772F"/>
    <w:rsid w:val="000B4130"/>
    <w:rsid w:val="000B4501"/>
    <w:rsid w:val="000B7431"/>
    <w:rsid w:val="000C257F"/>
    <w:rsid w:val="000C2DDB"/>
    <w:rsid w:val="000C4640"/>
    <w:rsid w:val="000C5204"/>
    <w:rsid w:val="000C5C01"/>
    <w:rsid w:val="000D365F"/>
    <w:rsid w:val="000E02A0"/>
    <w:rsid w:val="000E2307"/>
    <w:rsid w:val="000E2EB0"/>
    <w:rsid w:val="000E3915"/>
    <w:rsid w:val="001049E2"/>
    <w:rsid w:val="0011719D"/>
    <w:rsid w:val="00126429"/>
    <w:rsid w:val="001310C6"/>
    <w:rsid w:val="001349F4"/>
    <w:rsid w:val="00140359"/>
    <w:rsid w:val="00147034"/>
    <w:rsid w:val="001502F9"/>
    <w:rsid w:val="0015134A"/>
    <w:rsid w:val="00152472"/>
    <w:rsid w:val="00163809"/>
    <w:rsid w:val="0016391B"/>
    <w:rsid w:val="0016653C"/>
    <w:rsid w:val="00175BC6"/>
    <w:rsid w:val="00191AEC"/>
    <w:rsid w:val="001920F3"/>
    <w:rsid w:val="001A737C"/>
    <w:rsid w:val="001B5379"/>
    <w:rsid w:val="001C64F9"/>
    <w:rsid w:val="001D69AF"/>
    <w:rsid w:val="001E01CA"/>
    <w:rsid w:val="001E23C9"/>
    <w:rsid w:val="001E5B72"/>
    <w:rsid w:val="001E5D12"/>
    <w:rsid w:val="001E630D"/>
    <w:rsid w:val="001E7422"/>
    <w:rsid w:val="001F263E"/>
    <w:rsid w:val="001F4805"/>
    <w:rsid w:val="001F4E3C"/>
    <w:rsid w:val="00201306"/>
    <w:rsid w:val="00202B66"/>
    <w:rsid w:val="002154EE"/>
    <w:rsid w:val="002176E8"/>
    <w:rsid w:val="002224FC"/>
    <w:rsid w:val="00222909"/>
    <w:rsid w:val="00224887"/>
    <w:rsid w:val="002270B4"/>
    <w:rsid w:val="002329E1"/>
    <w:rsid w:val="002334D9"/>
    <w:rsid w:val="00234F9E"/>
    <w:rsid w:val="0024465E"/>
    <w:rsid w:val="0024760C"/>
    <w:rsid w:val="002533F0"/>
    <w:rsid w:val="00254E3E"/>
    <w:rsid w:val="002642C7"/>
    <w:rsid w:val="00264C31"/>
    <w:rsid w:val="00266E64"/>
    <w:rsid w:val="002741BD"/>
    <w:rsid w:val="00274CAF"/>
    <w:rsid w:val="00276D06"/>
    <w:rsid w:val="00276F09"/>
    <w:rsid w:val="00280DD7"/>
    <w:rsid w:val="002810A5"/>
    <w:rsid w:val="00283079"/>
    <w:rsid w:val="00290E3C"/>
    <w:rsid w:val="002926E3"/>
    <w:rsid w:val="002A0E63"/>
    <w:rsid w:val="002A2A71"/>
    <w:rsid w:val="002A523B"/>
    <w:rsid w:val="002A6007"/>
    <w:rsid w:val="002A63EA"/>
    <w:rsid w:val="002A6C7E"/>
    <w:rsid w:val="002B0175"/>
    <w:rsid w:val="002C0F57"/>
    <w:rsid w:val="002C1403"/>
    <w:rsid w:val="002C1938"/>
    <w:rsid w:val="002C2252"/>
    <w:rsid w:val="002C553B"/>
    <w:rsid w:val="002C6177"/>
    <w:rsid w:val="002D0F1C"/>
    <w:rsid w:val="002D1042"/>
    <w:rsid w:val="002D35D8"/>
    <w:rsid w:val="002D4522"/>
    <w:rsid w:val="002E0BB1"/>
    <w:rsid w:val="002E2B9B"/>
    <w:rsid w:val="002E45E2"/>
    <w:rsid w:val="002F39B9"/>
    <w:rsid w:val="00300D8B"/>
    <w:rsid w:val="00303457"/>
    <w:rsid w:val="0031180A"/>
    <w:rsid w:val="00311951"/>
    <w:rsid w:val="003119FD"/>
    <w:rsid w:val="00320FEA"/>
    <w:rsid w:val="00324A93"/>
    <w:rsid w:val="00334F9D"/>
    <w:rsid w:val="00337065"/>
    <w:rsid w:val="003430FC"/>
    <w:rsid w:val="003434E2"/>
    <w:rsid w:val="00345FFE"/>
    <w:rsid w:val="003525F1"/>
    <w:rsid w:val="0035378F"/>
    <w:rsid w:val="003606C5"/>
    <w:rsid w:val="00364656"/>
    <w:rsid w:val="00365424"/>
    <w:rsid w:val="00367637"/>
    <w:rsid w:val="00374A77"/>
    <w:rsid w:val="00374E5E"/>
    <w:rsid w:val="00376127"/>
    <w:rsid w:val="00380666"/>
    <w:rsid w:val="0038407B"/>
    <w:rsid w:val="00387D89"/>
    <w:rsid w:val="00392EB6"/>
    <w:rsid w:val="00393D4E"/>
    <w:rsid w:val="00394743"/>
    <w:rsid w:val="003A04AD"/>
    <w:rsid w:val="003A5929"/>
    <w:rsid w:val="003B009A"/>
    <w:rsid w:val="003B0B8F"/>
    <w:rsid w:val="003B2BB8"/>
    <w:rsid w:val="003B3299"/>
    <w:rsid w:val="003B44E1"/>
    <w:rsid w:val="003C3368"/>
    <w:rsid w:val="003C54B6"/>
    <w:rsid w:val="003D34FF"/>
    <w:rsid w:val="003D71F6"/>
    <w:rsid w:val="003D7967"/>
    <w:rsid w:val="003E1784"/>
    <w:rsid w:val="00400273"/>
    <w:rsid w:val="00417820"/>
    <w:rsid w:val="00420387"/>
    <w:rsid w:val="0042132E"/>
    <w:rsid w:val="00446D6C"/>
    <w:rsid w:val="0045240C"/>
    <w:rsid w:val="00453FC9"/>
    <w:rsid w:val="00454405"/>
    <w:rsid w:val="00456FBD"/>
    <w:rsid w:val="00457792"/>
    <w:rsid w:val="00457AA9"/>
    <w:rsid w:val="004646E1"/>
    <w:rsid w:val="00470C3D"/>
    <w:rsid w:val="004726FF"/>
    <w:rsid w:val="004814F1"/>
    <w:rsid w:val="00482411"/>
    <w:rsid w:val="004956ED"/>
    <w:rsid w:val="0049646F"/>
    <w:rsid w:val="00497768"/>
    <w:rsid w:val="004A0C19"/>
    <w:rsid w:val="004A126A"/>
    <w:rsid w:val="004A1BBE"/>
    <w:rsid w:val="004A24AF"/>
    <w:rsid w:val="004A3742"/>
    <w:rsid w:val="004B3147"/>
    <w:rsid w:val="004B54CA"/>
    <w:rsid w:val="004B71EE"/>
    <w:rsid w:val="004C099A"/>
    <w:rsid w:val="004C163F"/>
    <w:rsid w:val="004D1D51"/>
    <w:rsid w:val="004D336A"/>
    <w:rsid w:val="004D4CDB"/>
    <w:rsid w:val="004E1931"/>
    <w:rsid w:val="004E3A61"/>
    <w:rsid w:val="004E5CBF"/>
    <w:rsid w:val="004F1CD0"/>
    <w:rsid w:val="004F264A"/>
    <w:rsid w:val="004F5308"/>
    <w:rsid w:val="004F69ED"/>
    <w:rsid w:val="00511520"/>
    <w:rsid w:val="00525AA4"/>
    <w:rsid w:val="00527238"/>
    <w:rsid w:val="005332C8"/>
    <w:rsid w:val="00540BD8"/>
    <w:rsid w:val="00550E34"/>
    <w:rsid w:val="0055105D"/>
    <w:rsid w:val="00554610"/>
    <w:rsid w:val="0055503B"/>
    <w:rsid w:val="00556765"/>
    <w:rsid w:val="00560C30"/>
    <w:rsid w:val="00562CBC"/>
    <w:rsid w:val="00566538"/>
    <w:rsid w:val="00566BF6"/>
    <w:rsid w:val="00570884"/>
    <w:rsid w:val="00572FCA"/>
    <w:rsid w:val="00576330"/>
    <w:rsid w:val="0057641C"/>
    <w:rsid w:val="005766D2"/>
    <w:rsid w:val="00586BFB"/>
    <w:rsid w:val="00591D1A"/>
    <w:rsid w:val="00594251"/>
    <w:rsid w:val="005A0E59"/>
    <w:rsid w:val="005A5925"/>
    <w:rsid w:val="005B035F"/>
    <w:rsid w:val="005B0DD2"/>
    <w:rsid w:val="005B4BE1"/>
    <w:rsid w:val="005C09E3"/>
    <w:rsid w:val="005C390A"/>
    <w:rsid w:val="005C3AA9"/>
    <w:rsid w:val="005C54B4"/>
    <w:rsid w:val="005C78B2"/>
    <w:rsid w:val="005D15F8"/>
    <w:rsid w:val="005D403B"/>
    <w:rsid w:val="005E140F"/>
    <w:rsid w:val="005E4167"/>
    <w:rsid w:val="005E4362"/>
    <w:rsid w:val="005E4607"/>
    <w:rsid w:val="005E7B26"/>
    <w:rsid w:val="005F41C9"/>
    <w:rsid w:val="005F5E17"/>
    <w:rsid w:val="00600B1E"/>
    <w:rsid w:val="00604E4C"/>
    <w:rsid w:val="00614C63"/>
    <w:rsid w:val="0061707D"/>
    <w:rsid w:val="00620404"/>
    <w:rsid w:val="00622668"/>
    <w:rsid w:val="00622B71"/>
    <w:rsid w:val="00622D63"/>
    <w:rsid w:val="00624E34"/>
    <w:rsid w:val="00632F44"/>
    <w:rsid w:val="0063377E"/>
    <w:rsid w:val="00633EE5"/>
    <w:rsid w:val="006402A6"/>
    <w:rsid w:val="006407D3"/>
    <w:rsid w:val="0064167D"/>
    <w:rsid w:val="00650B9C"/>
    <w:rsid w:val="00650C1C"/>
    <w:rsid w:val="006546B7"/>
    <w:rsid w:val="006643AB"/>
    <w:rsid w:val="0067070B"/>
    <w:rsid w:val="00681C7F"/>
    <w:rsid w:val="00683FF5"/>
    <w:rsid w:val="00687351"/>
    <w:rsid w:val="006A1F70"/>
    <w:rsid w:val="006A4CE7"/>
    <w:rsid w:val="006A5D55"/>
    <w:rsid w:val="006A6D51"/>
    <w:rsid w:val="006C5E5E"/>
    <w:rsid w:val="006D7CA8"/>
    <w:rsid w:val="006D7E0F"/>
    <w:rsid w:val="006E1B19"/>
    <w:rsid w:val="006F0769"/>
    <w:rsid w:val="00701486"/>
    <w:rsid w:val="007120F2"/>
    <w:rsid w:val="00720E42"/>
    <w:rsid w:val="00724CB7"/>
    <w:rsid w:val="007339D1"/>
    <w:rsid w:val="0073766B"/>
    <w:rsid w:val="0074639F"/>
    <w:rsid w:val="00750DAB"/>
    <w:rsid w:val="00762A05"/>
    <w:rsid w:val="00765685"/>
    <w:rsid w:val="00765880"/>
    <w:rsid w:val="00771003"/>
    <w:rsid w:val="00771F29"/>
    <w:rsid w:val="00773DC7"/>
    <w:rsid w:val="0077461F"/>
    <w:rsid w:val="0078126B"/>
    <w:rsid w:val="0078224E"/>
    <w:rsid w:val="00785261"/>
    <w:rsid w:val="007907A8"/>
    <w:rsid w:val="007938F3"/>
    <w:rsid w:val="0079557B"/>
    <w:rsid w:val="007A53DD"/>
    <w:rsid w:val="007B0256"/>
    <w:rsid w:val="007B69DD"/>
    <w:rsid w:val="007C4060"/>
    <w:rsid w:val="007C5234"/>
    <w:rsid w:val="007D6273"/>
    <w:rsid w:val="007E15CE"/>
    <w:rsid w:val="007E4FAD"/>
    <w:rsid w:val="007F3C25"/>
    <w:rsid w:val="007F44F6"/>
    <w:rsid w:val="00807CD7"/>
    <w:rsid w:val="00816CFA"/>
    <w:rsid w:val="0082392F"/>
    <w:rsid w:val="0083135C"/>
    <w:rsid w:val="00841C22"/>
    <w:rsid w:val="00852515"/>
    <w:rsid w:val="00854A13"/>
    <w:rsid w:val="00860BE9"/>
    <w:rsid w:val="008669B7"/>
    <w:rsid w:val="008707FE"/>
    <w:rsid w:val="008710AE"/>
    <w:rsid w:val="00871F28"/>
    <w:rsid w:val="008761FF"/>
    <w:rsid w:val="00880E92"/>
    <w:rsid w:val="008954BF"/>
    <w:rsid w:val="00896466"/>
    <w:rsid w:val="008A0542"/>
    <w:rsid w:val="008A1CEC"/>
    <w:rsid w:val="008A295B"/>
    <w:rsid w:val="008A4524"/>
    <w:rsid w:val="008B026E"/>
    <w:rsid w:val="008B1AA5"/>
    <w:rsid w:val="008B4CF1"/>
    <w:rsid w:val="008B52B6"/>
    <w:rsid w:val="008B63F0"/>
    <w:rsid w:val="008D2D41"/>
    <w:rsid w:val="008D2FC2"/>
    <w:rsid w:val="008D59CA"/>
    <w:rsid w:val="008D68B6"/>
    <w:rsid w:val="008D7A97"/>
    <w:rsid w:val="008E1D0E"/>
    <w:rsid w:val="008E320A"/>
    <w:rsid w:val="008F1478"/>
    <w:rsid w:val="008F3FC6"/>
    <w:rsid w:val="008F5702"/>
    <w:rsid w:val="008F5BBE"/>
    <w:rsid w:val="0090001F"/>
    <w:rsid w:val="0090702B"/>
    <w:rsid w:val="009140F6"/>
    <w:rsid w:val="00915A96"/>
    <w:rsid w:val="009225F0"/>
    <w:rsid w:val="00925633"/>
    <w:rsid w:val="00930624"/>
    <w:rsid w:val="00930A90"/>
    <w:rsid w:val="00932E80"/>
    <w:rsid w:val="009332B3"/>
    <w:rsid w:val="00935A03"/>
    <w:rsid w:val="00937039"/>
    <w:rsid w:val="009426E4"/>
    <w:rsid w:val="00946730"/>
    <w:rsid w:val="00950ACB"/>
    <w:rsid w:val="0095196E"/>
    <w:rsid w:val="00956519"/>
    <w:rsid w:val="00956BA4"/>
    <w:rsid w:val="0095733D"/>
    <w:rsid w:val="00966756"/>
    <w:rsid w:val="00966F79"/>
    <w:rsid w:val="00970C88"/>
    <w:rsid w:val="00985038"/>
    <w:rsid w:val="009876D4"/>
    <w:rsid w:val="00994D20"/>
    <w:rsid w:val="0099649B"/>
    <w:rsid w:val="00997C36"/>
    <w:rsid w:val="009A4EAB"/>
    <w:rsid w:val="009A5D3E"/>
    <w:rsid w:val="009B71A9"/>
    <w:rsid w:val="009C63A9"/>
    <w:rsid w:val="009C63B6"/>
    <w:rsid w:val="009C6F56"/>
    <w:rsid w:val="009D1BE5"/>
    <w:rsid w:val="009E77D5"/>
    <w:rsid w:val="009F2945"/>
    <w:rsid w:val="009F3C43"/>
    <w:rsid w:val="00A06B72"/>
    <w:rsid w:val="00A10914"/>
    <w:rsid w:val="00A27E85"/>
    <w:rsid w:val="00A375D4"/>
    <w:rsid w:val="00A37984"/>
    <w:rsid w:val="00A42690"/>
    <w:rsid w:val="00A4616D"/>
    <w:rsid w:val="00A53C7A"/>
    <w:rsid w:val="00A57137"/>
    <w:rsid w:val="00A6045B"/>
    <w:rsid w:val="00A63D74"/>
    <w:rsid w:val="00A66DD0"/>
    <w:rsid w:val="00A719D2"/>
    <w:rsid w:val="00A763EC"/>
    <w:rsid w:val="00A766DD"/>
    <w:rsid w:val="00A84512"/>
    <w:rsid w:val="00A8767B"/>
    <w:rsid w:val="00A94C22"/>
    <w:rsid w:val="00AA0F80"/>
    <w:rsid w:val="00AA37AC"/>
    <w:rsid w:val="00AA45C6"/>
    <w:rsid w:val="00AA51E7"/>
    <w:rsid w:val="00AB25CA"/>
    <w:rsid w:val="00AB7356"/>
    <w:rsid w:val="00AC1BBF"/>
    <w:rsid w:val="00AC271F"/>
    <w:rsid w:val="00AC3D07"/>
    <w:rsid w:val="00AC6285"/>
    <w:rsid w:val="00AC635D"/>
    <w:rsid w:val="00AD1347"/>
    <w:rsid w:val="00AD1645"/>
    <w:rsid w:val="00AD69FE"/>
    <w:rsid w:val="00AE11F6"/>
    <w:rsid w:val="00AE3176"/>
    <w:rsid w:val="00AF0E6A"/>
    <w:rsid w:val="00B01538"/>
    <w:rsid w:val="00B04EB0"/>
    <w:rsid w:val="00B1549E"/>
    <w:rsid w:val="00B261D9"/>
    <w:rsid w:val="00B33E33"/>
    <w:rsid w:val="00B376E6"/>
    <w:rsid w:val="00B40295"/>
    <w:rsid w:val="00B43032"/>
    <w:rsid w:val="00B52B87"/>
    <w:rsid w:val="00B54C30"/>
    <w:rsid w:val="00B57278"/>
    <w:rsid w:val="00B60E4C"/>
    <w:rsid w:val="00B6472A"/>
    <w:rsid w:val="00B73680"/>
    <w:rsid w:val="00B74531"/>
    <w:rsid w:val="00B777D9"/>
    <w:rsid w:val="00B82186"/>
    <w:rsid w:val="00B821A0"/>
    <w:rsid w:val="00B83259"/>
    <w:rsid w:val="00B96580"/>
    <w:rsid w:val="00BA2DB9"/>
    <w:rsid w:val="00BA67AD"/>
    <w:rsid w:val="00BA7603"/>
    <w:rsid w:val="00BB0D37"/>
    <w:rsid w:val="00BB62F2"/>
    <w:rsid w:val="00BC35F6"/>
    <w:rsid w:val="00BC76EB"/>
    <w:rsid w:val="00BD25AE"/>
    <w:rsid w:val="00BD7E9D"/>
    <w:rsid w:val="00BE2DC1"/>
    <w:rsid w:val="00BE56A0"/>
    <w:rsid w:val="00BE7148"/>
    <w:rsid w:val="00BF2FB3"/>
    <w:rsid w:val="00C06E47"/>
    <w:rsid w:val="00C21C68"/>
    <w:rsid w:val="00C23A0B"/>
    <w:rsid w:val="00C2733D"/>
    <w:rsid w:val="00C3204C"/>
    <w:rsid w:val="00C3470C"/>
    <w:rsid w:val="00C37944"/>
    <w:rsid w:val="00C37BA8"/>
    <w:rsid w:val="00C420E2"/>
    <w:rsid w:val="00C4511C"/>
    <w:rsid w:val="00C455A2"/>
    <w:rsid w:val="00C559BF"/>
    <w:rsid w:val="00C5636A"/>
    <w:rsid w:val="00C66CFA"/>
    <w:rsid w:val="00C7238E"/>
    <w:rsid w:val="00C77B41"/>
    <w:rsid w:val="00C83E6E"/>
    <w:rsid w:val="00C954E3"/>
    <w:rsid w:val="00CA33B2"/>
    <w:rsid w:val="00CA3D78"/>
    <w:rsid w:val="00CA43C4"/>
    <w:rsid w:val="00CA6F15"/>
    <w:rsid w:val="00CB344C"/>
    <w:rsid w:val="00CB42CE"/>
    <w:rsid w:val="00CB6F99"/>
    <w:rsid w:val="00CC50F0"/>
    <w:rsid w:val="00CC7EC4"/>
    <w:rsid w:val="00CD0DDB"/>
    <w:rsid w:val="00CE0DCE"/>
    <w:rsid w:val="00CE1802"/>
    <w:rsid w:val="00CF0527"/>
    <w:rsid w:val="00CF2B12"/>
    <w:rsid w:val="00D01D8A"/>
    <w:rsid w:val="00D1706F"/>
    <w:rsid w:val="00D2075E"/>
    <w:rsid w:val="00D21D83"/>
    <w:rsid w:val="00D22C3B"/>
    <w:rsid w:val="00D243C5"/>
    <w:rsid w:val="00D3071D"/>
    <w:rsid w:val="00D31C51"/>
    <w:rsid w:val="00D367AA"/>
    <w:rsid w:val="00D37C2C"/>
    <w:rsid w:val="00D44FA5"/>
    <w:rsid w:val="00D459E0"/>
    <w:rsid w:val="00D520A1"/>
    <w:rsid w:val="00D54A61"/>
    <w:rsid w:val="00D61C4B"/>
    <w:rsid w:val="00D708CA"/>
    <w:rsid w:val="00D72F4B"/>
    <w:rsid w:val="00D849AE"/>
    <w:rsid w:val="00D90B06"/>
    <w:rsid w:val="00D930E5"/>
    <w:rsid w:val="00DA43E7"/>
    <w:rsid w:val="00DA533E"/>
    <w:rsid w:val="00DB6E7A"/>
    <w:rsid w:val="00DC765C"/>
    <w:rsid w:val="00DD3BC1"/>
    <w:rsid w:val="00DE0717"/>
    <w:rsid w:val="00DE0D0D"/>
    <w:rsid w:val="00DE3A1F"/>
    <w:rsid w:val="00DF071A"/>
    <w:rsid w:val="00E01E71"/>
    <w:rsid w:val="00E027AF"/>
    <w:rsid w:val="00E15CFF"/>
    <w:rsid w:val="00E230ED"/>
    <w:rsid w:val="00E23C53"/>
    <w:rsid w:val="00E32139"/>
    <w:rsid w:val="00E339C3"/>
    <w:rsid w:val="00E37869"/>
    <w:rsid w:val="00E44FD4"/>
    <w:rsid w:val="00E708B1"/>
    <w:rsid w:val="00E72DC6"/>
    <w:rsid w:val="00E745BB"/>
    <w:rsid w:val="00E7675B"/>
    <w:rsid w:val="00E87016"/>
    <w:rsid w:val="00E907A4"/>
    <w:rsid w:val="00E9738E"/>
    <w:rsid w:val="00EA16F9"/>
    <w:rsid w:val="00EA2DDC"/>
    <w:rsid w:val="00EA3666"/>
    <w:rsid w:val="00EA677D"/>
    <w:rsid w:val="00EA6829"/>
    <w:rsid w:val="00EA76C2"/>
    <w:rsid w:val="00EB51BC"/>
    <w:rsid w:val="00EC0C59"/>
    <w:rsid w:val="00EC25F5"/>
    <w:rsid w:val="00EC47F6"/>
    <w:rsid w:val="00ED1D5E"/>
    <w:rsid w:val="00ED2E93"/>
    <w:rsid w:val="00ED6613"/>
    <w:rsid w:val="00EE2764"/>
    <w:rsid w:val="00EE67B7"/>
    <w:rsid w:val="00EF5212"/>
    <w:rsid w:val="00EF54F0"/>
    <w:rsid w:val="00EF55A7"/>
    <w:rsid w:val="00EF5B5E"/>
    <w:rsid w:val="00F0576D"/>
    <w:rsid w:val="00F108ED"/>
    <w:rsid w:val="00F11D99"/>
    <w:rsid w:val="00F204E5"/>
    <w:rsid w:val="00F227A4"/>
    <w:rsid w:val="00F328DA"/>
    <w:rsid w:val="00F35271"/>
    <w:rsid w:val="00F35580"/>
    <w:rsid w:val="00F411D9"/>
    <w:rsid w:val="00F47799"/>
    <w:rsid w:val="00F502A9"/>
    <w:rsid w:val="00F52853"/>
    <w:rsid w:val="00F61A88"/>
    <w:rsid w:val="00F700EB"/>
    <w:rsid w:val="00F754A3"/>
    <w:rsid w:val="00F75929"/>
    <w:rsid w:val="00F925B9"/>
    <w:rsid w:val="00FA084D"/>
    <w:rsid w:val="00FA345B"/>
    <w:rsid w:val="00FA57B0"/>
    <w:rsid w:val="00FA6F53"/>
    <w:rsid w:val="00FA7196"/>
    <w:rsid w:val="00FB030F"/>
    <w:rsid w:val="00FC756C"/>
    <w:rsid w:val="00FD2F20"/>
    <w:rsid w:val="00FD368E"/>
    <w:rsid w:val="00FD60CE"/>
    <w:rsid w:val="00FD6BF4"/>
    <w:rsid w:val="00FD7A80"/>
    <w:rsid w:val="00FE5C69"/>
    <w:rsid w:val="00FF1433"/>
    <w:rsid w:val="00FF20B0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AB350"/>
  <w15:docId w15:val="{3C3CBD80-3CD9-4716-B062-B90B4464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3F0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0066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1C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1C9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nhideWhenUsed/>
    <w:rsid w:val="005F41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F41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F41C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1C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8F5702"/>
    <w:rPr>
      <w:rFonts w:ascii="Times New Roman" w:eastAsia="Times New Roman" w:hAnsi="Times New Roman" w:cs="Times New Roman"/>
    </w:rPr>
  </w:style>
  <w:style w:type="paragraph" w:customStyle="1" w:styleId="paragraph">
    <w:name w:val="paragraph"/>
    <w:aliases w:val="a"/>
    <w:basedOn w:val="Normal"/>
    <w:link w:val="paragraphChar"/>
    <w:rsid w:val="008F5702"/>
    <w:pPr>
      <w:tabs>
        <w:tab w:val="right" w:pos="1531"/>
      </w:tabs>
      <w:spacing w:before="40"/>
      <w:ind w:left="1644" w:hanging="1644"/>
    </w:pPr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AD1645"/>
    <w:pPr>
      <w:spacing w:before="0"/>
    </w:pPr>
    <w:rPr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D16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D164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546B7"/>
    <w:pPr>
      <w:spacing w:before="100" w:beforeAutospacing="1" w:after="360" w:line="360" w:lineRule="atLeast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6546B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546B7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546B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546B7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824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62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4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95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33722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5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02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889108">
                                                      <w:marLeft w:val="537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FF7C649-317C-449B-906D-E8E988256B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47B8B4A8F897F4C978ED6C7364850F6" ma:contentTypeVersion="" ma:contentTypeDescription="PDMS Document Site Content Type" ma:contentTypeScope="" ma:versionID="4995005685d5ab17ae260a0f062742c6">
  <xsd:schema xmlns:xsd="http://www.w3.org/2001/XMLSchema" xmlns:xs="http://www.w3.org/2001/XMLSchema" xmlns:p="http://schemas.microsoft.com/office/2006/metadata/properties" xmlns:ns2="6FF7C649-317C-449B-906D-E8E988256B10" targetNamespace="http://schemas.microsoft.com/office/2006/metadata/properties" ma:root="true" ma:fieldsID="39ed991067dec8360f9e26528475e0b0" ns2:_="">
    <xsd:import namespace="6FF7C649-317C-449B-906D-E8E988256B1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7C649-317C-449B-906D-E8E988256B1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F9E17-8B7E-4BF8-930F-E7CA74ACFAF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FF7C649-317C-449B-906D-E8E988256B1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AE5011-3FAD-466A-8A29-4237BA332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88050-B86F-408B-AA84-A2419E5D8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7C649-317C-449B-906D-E8E988256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432BD1-BB69-4885-B146-D13553C4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Duncan</dc:creator>
  <cp:lastModifiedBy>JOHNSON, Bronwyn Lee</cp:lastModifiedBy>
  <cp:revision>4</cp:revision>
  <cp:lastPrinted>2019-01-23T23:03:00Z</cp:lastPrinted>
  <dcterms:created xsi:type="dcterms:W3CDTF">2020-11-26T04:59:00Z</dcterms:created>
  <dcterms:modified xsi:type="dcterms:W3CDTF">2020-11-26T05:01:00Z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0x010100266966F133664895A6EE3632470D45F500347B8B4A8F897F4C978ED6C7364850F6</vt:lpwstr>
  </property>
</Properties>
</file>