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158D" w14:textId="796ADCAF" w:rsidR="00E36F62" w:rsidRPr="00F478D2" w:rsidRDefault="00CB4970" w:rsidP="00615C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8D2">
        <w:rPr>
          <w:rFonts w:ascii="Times New Roman" w:hAnsi="Times New Roman" w:cs="Times New Roman"/>
          <w:b/>
          <w:bCs/>
          <w:sz w:val="28"/>
          <w:szCs w:val="28"/>
        </w:rPr>
        <w:t>EXPLANATORY STATEMENT</w:t>
      </w:r>
    </w:p>
    <w:p w14:paraId="13A1112D" w14:textId="58387A41" w:rsidR="00CB4970" w:rsidRPr="006269D0" w:rsidRDefault="00CB4970" w:rsidP="00615C5A">
      <w:pPr>
        <w:jc w:val="center"/>
        <w:rPr>
          <w:rFonts w:ascii="Times New Roman" w:hAnsi="Times New Roman" w:cs="Times New Roman"/>
        </w:rPr>
      </w:pPr>
      <w:r w:rsidRPr="006269D0">
        <w:rPr>
          <w:rFonts w:ascii="Times New Roman" w:hAnsi="Times New Roman" w:cs="Times New Roman"/>
        </w:rPr>
        <w:t>Approved by the Australian Communications and Media Authority</w:t>
      </w:r>
    </w:p>
    <w:p w14:paraId="09B6F09D" w14:textId="4789B8AB" w:rsidR="00CB4970" w:rsidRPr="00A131A0" w:rsidRDefault="00CB4970" w:rsidP="00615C5A">
      <w:pPr>
        <w:jc w:val="center"/>
        <w:rPr>
          <w:rFonts w:ascii="Times New Roman" w:hAnsi="Times New Roman" w:cs="Times New Roman"/>
          <w:i/>
          <w:iCs/>
        </w:rPr>
      </w:pPr>
      <w:r w:rsidRPr="00A131A0">
        <w:rPr>
          <w:rFonts w:ascii="Times New Roman" w:hAnsi="Times New Roman" w:cs="Times New Roman"/>
          <w:i/>
          <w:iCs/>
        </w:rPr>
        <w:t>Broadcasting Services Act 1992</w:t>
      </w:r>
    </w:p>
    <w:p w14:paraId="097E4C58" w14:textId="297F8B84" w:rsidR="00CB4970" w:rsidRPr="006269D0" w:rsidRDefault="00CB4970" w:rsidP="00615C5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Variation to Licence Area Plan – </w:t>
      </w:r>
      <w:r w:rsidR="00143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Taree</w:t>
      </w:r>
      <w:r w:rsidRPr="0062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Radio – 2020 (No.1)</w:t>
      </w:r>
    </w:p>
    <w:p w14:paraId="21B93739" w14:textId="385A847F" w:rsidR="00CB4970" w:rsidRDefault="00CB4970">
      <w:pPr>
        <w:rPr>
          <w:rFonts w:ascii="Times New Roman" w:hAnsi="Times New Roman" w:cs="Times New Roman"/>
          <w:b/>
          <w:bCs/>
        </w:rPr>
      </w:pPr>
      <w:r w:rsidRPr="00302B97">
        <w:rPr>
          <w:rFonts w:ascii="Times New Roman" w:hAnsi="Times New Roman" w:cs="Times New Roman"/>
          <w:b/>
          <w:bCs/>
        </w:rPr>
        <w:t>Authority</w:t>
      </w:r>
    </w:p>
    <w:p w14:paraId="4E4F5E10" w14:textId="3D2591AB" w:rsidR="00CB4970" w:rsidRDefault="00CB4970" w:rsidP="008E6169">
      <w:pPr>
        <w:spacing w:before="240"/>
        <w:rPr>
          <w:rFonts w:ascii="Times New Roman" w:hAnsi="Times New Roman" w:cs="Times New Roman"/>
        </w:rPr>
      </w:pPr>
      <w:r w:rsidRPr="00070AEA">
        <w:rPr>
          <w:rFonts w:ascii="Times New Roman" w:hAnsi="Times New Roman" w:cs="Times New Roman"/>
        </w:rPr>
        <w:t xml:space="preserve">The </w:t>
      </w:r>
      <w:r w:rsidR="008E6169" w:rsidRPr="00070AEA">
        <w:rPr>
          <w:rFonts w:ascii="Times New Roman" w:hAnsi="Times New Roman" w:cs="Times New Roman"/>
        </w:rPr>
        <w:t>Australian Communications and Media Authority (</w:t>
      </w:r>
      <w:r w:rsidR="008E6169" w:rsidRPr="00070AEA">
        <w:rPr>
          <w:rFonts w:ascii="Times New Roman" w:hAnsi="Times New Roman" w:cs="Times New Roman"/>
          <w:b/>
          <w:bCs/>
        </w:rPr>
        <w:t>the ACMA</w:t>
      </w:r>
      <w:r w:rsidR="008E6169" w:rsidRPr="00070AEA">
        <w:rPr>
          <w:rFonts w:ascii="Times New Roman" w:hAnsi="Times New Roman" w:cs="Times New Roman"/>
        </w:rPr>
        <w:t xml:space="preserve">) has made the </w:t>
      </w:r>
      <w:r w:rsidR="004C3A77" w:rsidRPr="00070AEA">
        <w:rPr>
          <w:rFonts w:ascii="Times New Roman" w:hAnsi="Times New Roman" w:cs="Times New Roman"/>
          <w:i/>
          <w:iCs/>
        </w:rPr>
        <w:t xml:space="preserve">Variation to Licence Area Plan – </w:t>
      </w:r>
      <w:r w:rsidR="00143B93">
        <w:rPr>
          <w:rFonts w:ascii="Times New Roman" w:hAnsi="Times New Roman" w:cs="Times New Roman"/>
          <w:i/>
          <w:iCs/>
        </w:rPr>
        <w:t>Taree</w:t>
      </w:r>
      <w:r w:rsidR="004C3A77" w:rsidRPr="00070AEA">
        <w:rPr>
          <w:rFonts w:ascii="Times New Roman" w:hAnsi="Times New Roman" w:cs="Times New Roman"/>
          <w:i/>
          <w:iCs/>
        </w:rPr>
        <w:t xml:space="preserve"> Radio – 2020 (No.1) </w:t>
      </w:r>
      <w:r w:rsidR="004752C5">
        <w:rPr>
          <w:rFonts w:ascii="Times New Roman" w:hAnsi="Times New Roman" w:cs="Times New Roman"/>
        </w:rPr>
        <w:t>(</w:t>
      </w:r>
      <w:r w:rsidR="004752C5">
        <w:rPr>
          <w:rFonts w:ascii="Times New Roman" w:hAnsi="Times New Roman" w:cs="Times New Roman"/>
          <w:b/>
          <w:bCs/>
        </w:rPr>
        <w:t>the instrument</w:t>
      </w:r>
      <w:r w:rsidR="004752C5">
        <w:rPr>
          <w:rFonts w:ascii="Times New Roman" w:hAnsi="Times New Roman" w:cs="Times New Roman"/>
        </w:rPr>
        <w:t xml:space="preserve">) under subsection 26(2) of the </w:t>
      </w:r>
      <w:r w:rsidR="004752C5">
        <w:rPr>
          <w:rFonts w:ascii="Times New Roman" w:hAnsi="Times New Roman" w:cs="Times New Roman"/>
          <w:i/>
          <w:iCs/>
        </w:rPr>
        <w:t xml:space="preserve">Broadcasting Services Act </w:t>
      </w:r>
      <w:r w:rsidR="00B26070">
        <w:rPr>
          <w:rFonts w:ascii="Times New Roman" w:hAnsi="Times New Roman" w:cs="Times New Roman"/>
          <w:i/>
          <w:iCs/>
        </w:rPr>
        <w:t xml:space="preserve">1992 </w:t>
      </w:r>
      <w:r w:rsidR="00B26070">
        <w:rPr>
          <w:rFonts w:ascii="Times New Roman" w:hAnsi="Times New Roman" w:cs="Times New Roman"/>
        </w:rPr>
        <w:t>(</w:t>
      </w:r>
      <w:r w:rsidR="00B26070">
        <w:rPr>
          <w:rFonts w:ascii="Times New Roman" w:hAnsi="Times New Roman" w:cs="Times New Roman"/>
          <w:b/>
          <w:bCs/>
        </w:rPr>
        <w:t>the Act</w:t>
      </w:r>
      <w:r w:rsidR="00B26070">
        <w:rPr>
          <w:rFonts w:ascii="Times New Roman" w:hAnsi="Times New Roman" w:cs="Times New Roman"/>
        </w:rPr>
        <w:t>).</w:t>
      </w:r>
    </w:p>
    <w:p w14:paraId="657F2411" w14:textId="56234956" w:rsidR="00302B97" w:rsidRDefault="00302B97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ACMA may, by legislative instrument, vary licence area plans (</w:t>
      </w:r>
      <w:r>
        <w:rPr>
          <w:rFonts w:ascii="Times New Roman" w:hAnsi="Times New Roman" w:cs="Times New Roman"/>
          <w:b/>
          <w:bCs/>
        </w:rPr>
        <w:t>LAPs</w:t>
      </w:r>
      <w:r>
        <w:rPr>
          <w:rFonts w:ascii="Times New Roman" w:hAnsi="Times New Roman" w:cs="Times New Roman"/>
        </w:rPr>
        <w:t xml:space="preserve">) under subsection </w:t>
      </w:r>
      <w:r w:rsidR="00655F92">
        <w:rPr>
          <w:rFonts w:ascii="Times New Roman" w:hAnsi="Times New Roman" w:cs="Times New Roman"/>
        </w:rPr>
        <w:t xml:space="preserve">26(2) of the Act. </w:t>
      </w:r>
    </w:p>
    <w:p w14:paraId="22C14D3F" w14:textId="2C06F72A" w:rsidR="00655F92" w:rsidRPr="004C6274" w:rsidRDefault="004C6274" w:rsidP="008E6169">
      <w:pPr>
        <w:spacing w:before="240"/>
        <w:rPr>
          <w:rFonts w:ascii="Times New Roman" w:hAnsi="Times New Roman" w:cs="Times New Roman"/>
          <w:b/>
          <w:bCs/>
        </w:rPr>
      </w:pPr>
      <w:r w:rsidRPr="004C6274">
        <w:rPr>
          <w:rFonts w:ascii="Times New Roman" w:hAnsi="Times New Roman" w:cs="Times New Roman"/>
          <w:b/>
          <w:bCs/>
        </w:rPr>
        <w:t>Purpose and operation of the instrument</w:t>
      </w:r>
    </w:p>
    <w:p w14:paraId="31CA4F8B" w14:textId="77777777" w:rsidR="0068514C" w:rsidRDefault="00D45E5A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LAPs determine the number and characteristics, including technical specifications</w:t>
      </w:r>
      <w:r w:rsidR="00D840E6">
        <w:rPr>
          <w:rFonts w:ascii="Times New Roman" w:hAnsi="Times New Roman" w:cs="Times New Roman"/>
        </w:rPr>
        <w:t xml:space="preserve">, of </w:t>
      </w:r>
      <w:r w:rsidR="0068514C">
        <w:rPr>
          <w:rFonts w:ascii="Times New Roman" w:hAnsi="Times New Roman" w:cs="Times New Roman"/>
        </w:rPr>
        <w:t>broadcasting services that are to be made available in particular areas of Australia with the use of the broadcasting services bands.</w:t>
      </w:r>
    </w:p>
    <w:p w14:paraId="4A6EA135" w14:textId="46A386A0" w:rsidR="006F1C74" w:rsidRDefault="0068514C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Australian Broadcasting Authority determined the </w:t>
      </w:r>
      <w:r>
        <w:rPr>
          <w:rFonts w:ascii="Times New Roman" w:hAnsi="Times New Roman" w:cs="Times New Roman"/>
          <w:i/>
          <w:iCs/>
        </w:rPr>
        <w:t xml:space="preserve">Licence Area Plan </w:t>
      </w:r>
      <w:r w:rsidR="00C740AC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143B93">
        <w:rPr>
          <w:rFonts w:ascii="Times New Roman" w:hAnsi="Times New Roman" w:cs="Times New Roman"/>
          <w:i/>
          <w:iCs/>
        </w:rPr>
        <w:t>Taree</w:t>
      </w:r>
      <w:r w:rsidR="00C740AC">
        <w:rPr>
          <w:rFonts w:ascii="Times New Roman" w:hAnsi="Times New Roman" w:cs="Times New Roman"/>
          <w:i/>
          <w:iCs/>
        </w:rPr>
        <w:t xml:space="preserve"> (Radio) – </w:t>
      </w:r>
      <w:r w:rsidR="002604C1">
        <w:rPr>
          <w:rFonts w:ascii="Times New Roman" w:hAnsi="Times New Roman" w:cs="Times New Roman"/>
          <w:i/>
          <w:iCs/>
        </w:rPr>
        <w:t>October</w:t>
      </w:r>
      <w:r w:rsidR="00C740AC">
        <w:rPr>
          <w:rFonts w:ascii="Times New Roman" w:hAnsi="Times New Roman" w:cs="Times New Roman"/>
          <w:i/>
          <w:iCs/>
        </w:rPr>
        <w:t xml:space="preserve"> 199</w:t>
      </w:r>
      <w:r w:rsidR="002604C1">
        <w:rPr>
          <w:rFonts w:ascii="Times New Roman" w:hAnsi="Times New Roman" w:cs="Times New Roman"/>
          <w:i/>
          <w:iCs/>
        </w:rPr>
        <w:t>8</w:t>
      </w:r>
      <w:r w:rsidR="00C740AC">
        <w:rPr>
          <w:rFonts w:ascii="Times New Roman" w:hAnsi="Times New Roman" w:cs="Times New Roman"/>
          <w:i/>
          <w:iCs/>
        </w:rPr>
        <w:t xml:space="preserve"> </w:t>
      </w:r>
      <w:r w:rsidR="00C740AC">
        <w:rPr>
          <w:rFonts w:ascii="Times New Roman" w:hAnsi="Times New Roman" w:cs="Times New Roman"/>
        </w:rPr>
        <w:t>(</w:t>
      </w:r>
      <w:r w:rsidR="00C740AC">
        <w:rPr>
          <w:rFonts w:ascii="Times New Roman" w:hAnsi="Times New Roman" w:cs="Times New Roman"/>
          <w:b/>
          <w:bCs/>
        </w:rPr>
        <w:t xml:space="preserve">the </w:t>
      </w:r>
      <w:r w:rsidR="00143B93">
        <w:rPr>
          <w:rFonts w:ascii="Times New Roman" w:hAnsi="Times New Roman" w:cs="Times New Roman"/>
          <w:b/>
          <w:bCs/>
        </w:rPr>
        <w:t>Taree</w:t>
      </w:r>
      <w:r w:rsidR="00C740AC">
        <w:rPr>
          <w:rFonts w:ascii="Times New Roman" w:hAnsi="Times New Roman" w:cs="Times New Roman"/>
          <w:b/>
          <w:bCs/>
        </w:rPr>
        <w:t xml:space="preserve"> LAP</w:t>
      </w:r>
      <w:r w:rsidR="00C740AC">
        <w:rPr>
          <w:rFonts w:ascii="Times New Roman" w:hAnsi="Times New Roman" w:cs="Times New Roman"/>
        </w:rPr>
        <w:t xml:space="preserve">) </w:t>
      </w:r>
      <w:r w:rsidR="006F1C74">
        <w:rPr>
          <w:rFonts w:ascii="Times New Roman" w:hAnsi="Times New Roman" w:cs="Times New Roman"/>
        </w:rPr>
        <w:t xml:space="preserve">in </w:t>
      </w:r>
      <w:r w:rsidR="002604C1">
        <w:rPr>
          <w:rFonts w:ascii="Times New Roman" w:hAnsi="Times New Roman" w:cs="Times New Roman"/>
        </w:rPr>
        <w:t>October</w:t>
      </w:r>
      <w:r w:rsidR="006F1C74">
        <w:rPr>
          <w:rFonts w:ascii="Times New Roman" w:hAnsi="Times New Roman" w:cs="Times New Roman"/>
        </w:rPr>
        <w:t xml:space="preserve"> 199</w:t>
      </w:r>
      <w:r w:rsidR="002604C1">
        <w:rPr>
          <w:rFonts w:ascii="Times New Roman" w:hAnsi="Times New Roman" w:cs="Times New Roman"/>
        </w:rPr>
        <w:t>8</w:t>
      </w:r>
      <w:r w:rsidR="006F1C74">
        <w:rPr>
          <w:rFonts w:ascii="Times New Roman" w:hAnsi="Times New Roman" w:cs="Times New Roman"/>
        </w:rPr>
        <w:t xml:space="preserve">. </w:t>
      </w:r>
      <w:r w:rsidR="008748CE">
        <w:rPr>
          <w:rFonts w:ascii="Times New Roman" w:hAnsi="Times New Roman" w:cs="Times New Roman"/>
        </w:rPr>
        <w:t xml:space="preserve">The Taree LAP was subsequently varied in 1998 and 2003. </w:t>
      </w:r>
    </w:p>
    <w:p w14:paraId="54434F01" w14:textId="77777777" w:rsidR="00463C96" w:rsidRDefault="006F1C74" w:rsidP="0073460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instrument varies the characteristics, including technical specifications, of </w:t>
      </w:r>
      <w:r w:rsidR="00D840E6">
        <w:rPr>
          <w:rFonts w:ascii="Times New Roman" w:hAnsi="Times New Roman" w:cs="Times New Roman"/>
        </w:rPr>
        <w:t>radio broadcasting</w:t>
      </w:r>
      <w:r w:rsidR="00B07ED5">
        <w:rPr>
          <w:rFonts w:ascii="Times New Roman" w:hAnsi="Times New Roman" w:cs="Times New Roman"/>
        </w:rPr>
        <w:t xml:space="preserve"> services in the </w:t>
      </w:r>
      <w:r w:rsidR="00252BC9">
        <w:rPr>
          <w:rFonts w:ascii="Times New Roman" w:hAnsi="Times New Roman" w:cs="Times New Roman"/>
        </w:rPr>
        <w:t xml:space="preserve">area of </w:t>
      </w:r>
      <w:r w:rsidR="00143B93">
        <w:rPr>
          <w:rFonts w:ascii="Times New Roman" w:hAnsi="Times New Roman" w:cs="Times New Roman"/>
        </w:rPr>
        <w:t>Taree</w:t>
      </w:r>
      <w:r w:rsidR="00252BC9">
        <w:rPr>
          <w:rFonts w:ascii="Times New Roman" w:hAnsi="Times New Roman" w:cs="Times New Roman"/>
        </w:rPr>
        <w:t>,</w:t>
      </w:r>
      <w:r w:rsidR="00B07ED5">
        <w:rPr>
          <w:rFonts w:ascii="Times New Roman" w:hAnsi="Times New Roman" w:cs="Times New Roman"/>
        </w:rPr>
        <w:t xml:space="preserve"> New South Wales. </w:t>
      </w:r>
    </w:p>
    <w:p w14:paraId="1A58A605" w14:textId="3CED7DA7" w:rsidR="00463C96" w:rsidRDefault="00463C96" w:rsidP="0073460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variations are:</w:t>
      </w:r>
    </w:p>
    <w:p w14:paraId="36747CCA" w14:textId="77777777" w:rsidR="00463C96" w:rsidRDefault="00B07ED5" w:rsidP="00463C96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9B67A8">
        <w:rPr>
          <w:rFonts w:ascii="Times New Roman" w:hAnsi="Times New Roman" w:cs="Times New Roman"/>
        </w:rPr>
        <w:t xml:space="preserve">In relation to the </w:t>
      </w:r>
      <w:bookmarkStart w:id="0" w:name="_Hlk54343795"/>
      <w:r w:rsidRPr="009B67A8">
        <w:rPr>
          <w:rFonts w:ascii="Times New Roman" w:hAnsi="Times New Roman" w:cs="Times New Roman"/>
        </w:rPr>
        <w:t>2</w:t>
      </w:r>
      <w:r w:rsidR="00DE4E4D" w:rsidRPr="009B67A8">
        <w:rPr>
          <w:rFonts w:ascii="Times New Roman" w:hAnsi="Times New Roman" w:cs="Times New Roman"/>
        </w:rPr>
        <w:t>RE</w:t>
      </w:r>
      <w:r w:rsidRPr="009B67A8">
        <w:rPr>
          <w:rFonts w:ascii="Times New Roman" w:hAnsi="Times New Roman" w:cs="Times New Roman"/>
        </w:rPr>
        <w:t xml:space="preserve"> commercial radio broadcasting</w:t>
      </w:r>
      <w:r w:rsidR="00C44661" w:rsidRPr="009B67A8">
        <w:rPr>
          <w:rFonts w:ascii="Times New Roman" w:hAnsi="Times New Roman" w:cs="Times New Roman"/>
        </w:rPr>
        <w:t xml:space="preserve"> service (</w:t>
      </w:r>
      <w:r w:rsidR="00C44661" w:rsidRPr="009B67A8">
        <w:rPr>
          <w:rFonts w:ascii="Times New Roman" w:hAnsi="Times New Roman" w:cs="Times New Roman"/>
          <w:b/>
          <w:bCs/>
        </w:rPr>
        <w:t>2</w:t>
      </w:r>
      <w:r w:rsidR="00DE4E4D" w:rsidRPr="009B67A8">
        <w:rPr>
          <w:rFonts w:ascii="Times New Roman" w:hAnsi="Times New Roman" w:cs="Times New Roman"/>
          <w:b/>
          <w:bCs/>
        </w:rPr>
        <w:t>RE</w:t>
      </w:r>
      <w:r w:rsidR="00C44661" w:rsidRPr="009B67A8">
        <w:rPr>
          <w:rFonts w:ascii="Times New Roman" w:hAnsi="Times New Roman" w:cs="Times New Roman"/>
        </w:rPr>
        <w:t xml:space="preserve">), the instrument makes spectrum available for a main FM transmitter to enable </w:t>
      </w:r>
      <w:r w:rsidR="005A50DC" w:rsidRPr="009B67A8">
        <w:rPr>
          <w:rFonts w:ascii="Times New Roman" w:hAnsi="Times New Roman" w:cs="Times New Roman"/>
        </w:rPr>
        <w:t>2</w:t>
      </w:r>
      <w:r w:rsidR="00DE4E4D" w:rsidRPr="009B67A8">
        <w:rPr>
          <w:rFonts w:ascii="Times New Roman" w:hAnsi="Times New Roman" w:cs="Times New Roman"/>
        </w:rPr>
        <w:t>RE</w:t>
      </w:r>
      <w:r w:rsidR="005A50DC" w:rsidRPr="009B67A8">
        <w:rPr>
          <w:rFonts w:ascii="Times New Roman" w:hAnsi="Times New Roman" w:cs="Times New Roman"/>
        </w:rPr>
        <w:t xml:space="preserve"> to convert from AM to FM </w:t>
      </w:r>
      <w:proofErr w:type="gramStart"/>
      <w:r w:rsidR="005A50DC" w:rsidRPr="009B67A8">
        <w:rPr>
          <w:rFonts w:ascii="Times New Roman" w:hAnsi="Times New Roman" w:cs="Times New Roman"/>
        </w:rPr>
        <w:t>transmission</w:t>
      </w:r>
      <w:r w:rsidR="00463C96">
        <w:rPr>
          <w:rFonts w:ascii="Times New Roman" w:hAnsi="Times New Roman" w:cs="Times New Roman"/>
        </w:rPr>
        <w:t>;</w:t>
      </w:r>
      <w:proofErr w:type="gramEnd"/>
    </w:p>
    <w:p w14:paraId="1D6736E5" w14:textId="51223344" w:rsidR="00463C96" w:rsidRDefault="00463C96" w:rsidP="0073460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3460E" w:rsidRPr="009B67A8">
        <w:rPr>
          <w:rFonts w:ascii="Times New Roman" w:hAnsi="Times New Roman" w:cs="Times New Roman"/>
        </w:rPr>
        <w:t xml:space="preserve">lanning for two new FM coverage extension transmitters for the 2MVB and 2RE commercial </w:t>
      </w:r>
      <w:r w:rsidRPr="009B67A8">
        <w:rPr>
          <w:rFonts w:ascii="Times New Roman" w:hAnsi="Times New Roman" w:cs="Times New Roman"/>
        </w:rPr>
        <w:t xml:space="preserve">radio broadcasting </w:t>
      </w:r>
      <w:r w:rsidR="0073460E" w:rsidRPr="009B67A8">
        <w:rPr>
          <w:rFonts w:ascii="Times New Roman" w:hAnsi="Times New Roman" w:cs="Times New Roman"/>
        </w:rPr>
        <w:t xml:space="preserve">services to improve their coverage in </w:t>
      </w:r>
      <w:proofErr w:type="spellStart"/>
      <w:r w:rsidR="00A421B2" w:rsidRPr="009B67A8">
        <w:rPr>
          <w:rFonts w:ascii="Times New Roman" w:hAnsi="Times New Roman" w:cs="Times New Roman"/>
        </w:rPr>
        <w:t>Hannam</w:t>
      </w:r>
      <w:proofErr w:type="spellEnd"/>
      <w:r w:rsidR="00A421B2" w:rsidRPr="009B67A8">
        <w:rPr>
          <w:rFonts w:ascii="Times New Roman" w:hAnsi="Times New Roman" w:cs="Times New Roman"/>
        </w:rPr>
        <w:t xml:space="preserve"> Vale</w:t>
      </w:r>
      <w:r w:rsidRPr="009B67A8">
        <w:rPr>
          <w:rFonts w:ascii="Times New Roman" w:hAnsi="Times New Roman" w:cs="Times New Roman"/>
        </w:rPr>
        <w:t>,</w:t>
      </w:r>
      <w:r w:rsidR="00A421B2" w:rsidRPr="009B67A8">
        <w:rPr>
          <w:rFonts w:ascii="Times New Roman" w:hAnsi="Times New Roman" w:cs="Times New Roman"/>
        </w:rPr>
        <w:t xml:space="preserve"> within </w:t>
      </w:r>
      <w:r w:rsidR="0073460E" w:rsidRPr="009B67A8">
        <w:rPr>
          <w:rFonts w:ascii="Times New Roman" w:hAnsi="Times New Roman" w:cs="Times New Roman"/>
        </w:rPr>
        <w:t xml:space="preserve">the Taree RA1 licence </w:t>
      </w:r>
      <w:proofErr w:type="gramStart"/>
      <w:r w:rsidR="0073460E" w:rsidRPr="009B67A8">
        <w:rPr>
          <w:rFonts w:ascii="Times New Roman" w:hAnsi="Times New Roman" w:cs="Times New Roman"/>
        </w:rPr>
        <w:t>area</w:t>
      </w:r>
      <w:r>
        <w:rPr>
          <w:rFonts w:ascii="Times New Roman" w:hAnsi="Times New Roman" w:cs="Times New Roman"/>
        </w:rPr>
        <w:t>;</w:t>
      </w:r>
      <w:proofErr w:type="gramEnd"/>
    </w:p>
    <w:p w14:paraId="2F0A2624" w14:textId="322DCCE5" w:rsidR="0073460E" w:rsidRPr="009B67A8" w:rsidRDefault="00463C96" w:rsidP="009B67A8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9B67A8">
        <w:rPr>
          <w:rFonts w:ascii="Times New Roman" w:hAnsi="Times New Roman" w:cs="Times New Roman"/>
        </w:rPr>
        <w:t>P</w:t>
      </w:r>
      <w:r w:rsidR="0073460E" w:rsidRPr="009B67A8">
        <w:rPr>
          <w:rFonts w:ascii="Times New Roman" w:hAnsi="Times New Roman" w:cs="Times New Roman"/>
        </w:rPr>
        <w:t xml:space="preserve">lanning </w:t>
      </w:r>
      <w:r w:rsidR="00A421B2" w:rsidRPr="009B67A8">
        <w:rPr>
          <w:rFonts w:ascii="Times New Roman" w:hAnsi="Times New Roman" w:cs="Times New Roman"/>
        </w:rPr>
        <w:t>for</w:t>
      </w:r>
      <w:r w:rsidR="0073460E" w:rsidRPr="009B67A8">
        <w:rPr>
          <w:rFonts w:ascii="Times New Roman" w:hAnsi="Times New Roman" w:cs="Times New Roman"/>
        </w:rPr>
        <w:t xml:space="preserve"> long-term community radio broadcasting services in Gloucester and Taree, including specifying a new licence area, Gloucester RA1.</w:t>
      </w:r>
    </w:p>
    <w:bookmarkEnd w:id="0"/>
    <w:p w14:paraId="489B13AF" w14:textId="1A063E76" w:rsidR="007E1FCA" w:rsidRDefault="0061231C" w:rsidP="008E6169">
      <w:pPr>
        <w:spacing w:before="240"/>
        <w:rPr>
          <w:rFonts w:ascii="Times New Roman" w:hAnsi="Times New Roman" w:cs="Times New Roman"/>
        </w:rPr>
      </w:pPr>
      <w:r w:rsidRPr="00F70E06">
        <w:rPr>
          <w:rFonts w:ascii="Times New Roman" w:hAnsi="Times New Roman" w:cs="Times New Roman"/>
        </w:rPr>
        <w:t xml:space="preserve">The instrument </w:t>
      </w:r>
      <w:r w:rsidR="00463C96">
        <w:rPr>
          <w:rFonts w:ascii="Times New Roman" w:hAnsi="Times New Roman" w:cs="Times New Roman"/>
        </w:rPr>
        <w:t xml:space="preserve">also makes other more minor amendments including </w:t>
      </w:r>
      <w:r w:rsidRPr="00F70E06">
        <w:rPr>
          <w:rFonts w:ascii="Times New Roman" w:hAnsi="Times New Roman" w:cs="Times New Roman"/>
        </w:rPr>
        <w:t xml:space="preserve">updates </w:t>
      </w:r>
      <w:r w:rsidR="00463C96">
        <w:rPr>
          <w:rFonts w:ascii="Times New Roman" w:hAnsi="Times New Roman" w:cs="Times New Roman"/>
        </w:rPr>
        <w:t xml:space="preserve">to </w:t>
      </w:r>
      <w:r w:rsidRPr="00F70E06">
        <w:rPr>
          <w:rFonts w:ascii="Times New Roman" w:hAnsi="Times New Roman" w:cs="Times New Roman"/>
        </w:rPr>
        <w:t xml:space="preserve">some transmitter site nominal </w:t>
      </w:r>
      <w:proofErr w:type="gramStart"/>
      <w:r w:rsidRPr="00F70E06">
        <w:rPr>
          <w:rFonts w:ascii="Times New Roman" w:hAnsi="Times New Roman" w:cs="Times New Roman"/>
        </w:rPr>
        <w:t>locations</w:t>
      </w:r>
      <w:r w:rsidR="00463C96">
        <w:rPr>
          <w:rFonts w:ascii="Times New Roman" w:hAnsi="Times New Roman" w:cs="Times New Roman"/>
        </w:rPr>
        <w:t>,</w:t>
      </w:r>
      <w:r w:rsidRPr="00F70E06">
        <w:rPr>
          <w:rFonts w:ascii="Times New Roman" w:hAnsi="Times New Roman" w:cs="Times New Roman"/>
        </w:rPr>
        <w:t xml:space="preserve"> and</w:t>
      </w:r>
      <w:proofErr w:type="gramEnd"/>
      <w:r w:rsidRPr="00F70E06">
        <w:rPr>
          <w:rFonts w:ascii="Times New Roman" w:hAnsi="Times New Roman" w:cs="Times New Roman"/>
        </w:rPr>
        <w:t xml:space="preserve"> replac</w:t>
      </w:r>
      <w:r w:rsidR="00463C96">
        <w:rPr>
          <w:rFonts w:ascii="Times New Roman" w:hAnsi="Times New Roman" w:cs="Times New Roman"/>
        </w:rPr>
        <w:t>ing</w:t>
      </w:r>
      <w:r w:rsidRPr="00F70E06">
        <w:rPr>
          <w:rFonts w:ascii="Times New Roman" w:hAnsi="Times New Roman" w:cs="Times New Roman"/>
        </w:rPr>
        <w:t xml:space="preserve"> Australian Map Grid References for these transmitters with coordinates using </w:t>
      </w:r>
      <w:r w:rsidR="00280812" w:rsidRPr="00F70E06">
        <w:rPr>
          <w:rFonts w:ascii="Times New Roman" w:hAnsi="Times New Roman" w:cs="Times New Roman"/>
        </w:rPr>
        <w:t>the Geocentric Datum of Australia 1994 (</w:t>
      </w:r>
      <w:r w:rsidR="00280812" w:rsidRPr="00F70E06">
        <w:rPr>
          <w:rFonts w:ascii="Times New Roman" w:hAnsi="Times New Roman" w:cs="Times New Roman"/>
          <w:b/>
          <w:bCs/>
        </w:rPr>
        <w:t>GDA94</w:t>
      </w:r>
      <w:r w:rsidR="007E1FCA" w:rsidRPr="00F70E06">
        <w:rPr>
          <w:rFonts w:ascii="Times New Roman" w:hAnsi="Times New Roman" w:cs="Times New Roman"/>
        </w:rPr>
        <w:t>).</w:t>
      </w:r>
      <w:r w:rsidR="007E1FCA">
        <w:rPr>
          <w:rFonts w:ascii="Times New Roman" w:hAnsi="Times New Roman" w:cs="Times New Roman"/>
        </w:rPr>
        <w:t xml:space="preserve"> </w:t>
      </w:r>
    </w:p>
    <w:p w14:paraId="26D5A0C4" w14:textId="77777777" w:rsidR="007E1FCA" w:rsidRDefault="007E1FCA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 details regarding the instrument are set out in </w:t>
      </w:r>
      <w:r>
        <w:rPr>
          <w:rFonts w:ascii="Times New Roman" w:hAnsi="Times New Roman" w:cs="Times New Roman"/>
          <w:b/>
          <w:bCs/>
        </w:rPr>
        <w:t>Attachment A</w:t>
      </w:r>
      <w:r>
        <w:rPr>
          <w:rFonts w:ascii="Times New Roman" w:hAnsi="Times New Roman" w:cs="Times New Roman"/>
        </w:rPr>
        <w:t>.</w:t>
      </w:r>
    </w:p>
    <w:p w14:paraId="58CE7007" w14:textId="77777777" w:rsidR="00AE02E4" w:rsidRDefault="007E1FCA" w:rsidP="008E6169">
      <w:pPr>
        <w:spacing w:before="240"/>
        <w:rPr>
          <w:rFonts w:ascii="Times New Roman" w:hAnsi="Times New Roman" w:cs="Times New Roman"/>
        </w:rPr>
        <w:sectPr w:rsidR="00AE02E4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The instrument is a disallow</w:t>
      </w:r>
      <w:r w:rsidR="00591448">
        <w:rPr>
          <w:rFonts w:ascii="Times New Roman" w:hAnsi="Times New Roman" w:cs="Times New Roman"/>
        </w:rPr>
        <w:t xml:space="preserve">able legislative instrument for the purposes of the </w:t>
      </w:r>
      <w:r w:rsidR="00591448">
        <w:rPr>
          <w:rFonts w:ascii="Times New Roman" w:hAnsi="Times New Roman" w:cs="Times New Roman"/>
          <w:i/>
          <w:iCs/>
        </w:rPr>
        <w:t>Legislati</w:t>
      </w:r>
      <w:r w:rsidR="00434191">
        <w:rPr>
          <w:rFonts w:ascii="Times New Roman" w:hAnsi="Times New Roman" w:cs="Times New Roman"/>
          <w:i/>
          <w:iCs/>
        </w:rPr>
        <w:t>on</w:t>
      </w:r>
      <w:r w:rsidR="00591448">
        <w:rPr>
          <w:rFonts w:ascii="Times New Roman" w:hAnsi="Times New Roman" w:cs="Times New Roman"/>
          <w:i/>
          <w:iCs/>
        </w:rPr>
        <w:t xml:space="preserve"> Act 2003</w:t>
      </w:r>
      <w:r w:rsidR="00791CD8">
        <w:rPr>
          <w:rFonts w:ascii="Times New Roman" w:hAnsi="Times New Roman" w:cs="Times New Roman"/>
        </w:rPr>
        <w:t xml:space="preserve"> (</w:t>
      </w:r>
      <w:r w:rsidR="00791CD8">
        <w:rPr>
          <w:rFonts w:ascii="Times New Roman" w:hAnsi="Times New Roman" w:cs="Times New Roman"/>
          <w:b/>
          <w:bCs/>
        </w:rPr>
        <w:t>the LA</w:t>
      </w:r>
      <w:r w:rsidR="00791CD8">
        <w:rPr>
          <w:rFonts w:ascii="Times New Roman" w:hAnsi="Times New Roman" w:cs="Times New Roman"/>
        </w:rPr>
        <w:t>).</w:t>
      </w:r>
    </w:p>
    <w:p w14:paraId="6EF49C1D" w14:textId="77777777" w:rsidR="00791CD8" w:rsidRDefault="00791CD8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Document incorporated by reference</w:t>
      </w:r>
    </w:p>
    <w:p w14:paraId="2244CF2A" w14:textId="4E171948" w:rsidR="004C6274" w:rsidRDefault="00791CD8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instrument varies the </w:t>
      </w:r>
      <w:r w:rsidR="00143B93">
        <w:rPr>
          <w:rFonts w:ascii="Times New Roman" w:hAnsi="Times New Roman" w:cs="Times New Roman"/>
        </w:rPr>
        <w:t>Taree</w:t>
      </w:r>
      <w:r w:rsidR="00615C5A">
        <w:rPr>
          <w:rFonts w:ascii="Times New Roman" w:hAnsi="Times New Roman" w:cs="Times New Roman"/>
        </w:rPr>
        <w:t xml:space="preserve"> LAP </w:t>
      </w:r>
      <w:r w:rsidR="0069012E">
        <w:rPr>
          <w:rFonts w:ascii="Times New Roman" w:hAnsi="Times New Roman" w:cs="Times New Roman"/>
        </w:rPr>
        <w:t>to incorporate</w:t>
      </w:r>
      <w:r w:rsidR="00615C5A">
        <w:rPr>
          <w:rFonts w:ascii="Times New Roman" w:hAnsi="Times New Roman" w:cs="Times New Roman"/>
        </w:rPr>
        <w:t xml:space="preserve"> the </w:t>
      </w:r>
      <w:r w:rsidR="00615C5A">
        <w:rPr>
          <w:rFonts w:ascii="Times New Roman" w:hAnsi="Times New Roman" w:cs="Times New Roman"/>
          <w:i/>
          <w:iCs/>
        </w:rPr>
        <w:t>Broadcasting Services (Technical Planning) Guidelines 2017,</w:t>
      </w:r>
      <w:r w:rsidR="00615C5A">
        <w:rPr>
          <w:rFonts w:ascii="Times New Roman" w:hAnsi="Times New Roman" w:cs="Times New Roman"/>
        </w:rPr>
        <w:t xml:space="preserve"> as in force from time to time. </w:t>
      </w:r>
    </w:p>
    <w:p w14:paraId="108FCE0D" w14:textId="60F87DB8" w:rsidR="00F53BE3" w:rsidRPr="000643A4" w:rsidRDefault="0069012E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i/>
          <w:iCs/>
        </w:rPr>
        <w:t>Broadcasting Services (Technical Planning) Guidelines 2017</w:t>
      </w:r>
      <w:r>
        <w:rPr>
          <w:rFonts w:ascii="Times New Roman" w:hAnsi="Times New Roman" w:cs="Times New Roman"/>
        </w:rPr>
        <w:t xml:space="preserve"> may be accessed </w:t>
      </w:r>
      <w:r w:rsidR="001C6A16">
        <w:rPr>
          <w:rFonts w:ascii="Times New Roman" w:hAnsi="Times New Roman" w:cs="Times New Roman"/>
        </w:rPr>
        <w:t xml:space="preserve">free of charge from the Federal Register of Legislation: </w:t>
      </w:r>
      <w:hyperlink r:id="rId13" w:history="1">
        <w:r w:rsidR="00F53BE3" w:rsidRPr="000643A4">
          <w:rPr>
            <w:rStyle w:val="Hyperlink"/>
            <w:rFonts w:ascii="Times New Roman" w:hAnsi="Times New Roman" w:cs="Times New Roman"/>
          </w:rPr>
          <w:t>https://www.legislation.gov.au/</w:t>
        </w:r>
      </w:hyperlink>
    </w:p>
    <w:p w14:paraId="37FBDC47" w14:textId="4F9BFE77" w:rsidR="00AF0A92" w:rsidRDefault="00AF0A92" w:rsidP="00D36C23">
      <w:pPr>
        <w:keepNext/>
        <w:spacing w:before="240"/>
        <w:rPr>
          <w:rFonts w:ascii="Times New Roman" w:hAnsi="Times New Roman" w:cs="Times New Roman"/>
          <w:b/>
          <w:bCs/>
        </w:rPr>
      </w:pPr>
      <w:r w:rsidRPr="00AF0A92">
        <w:rPr>
          <w:rFonts w:ascii="Times New Roman" w:hAnsi="Times New Roman" w:cs="Times New Roman"/>
          <w:b/>
          <w:bCs/>
        </w:rPr>
        <w:t>Consultation</w:t>
      </w:r>
    </w:p>
    <w:p w14:paraId="2E7DEE2D" w14:textId="5BFF3EF5" w:rsidR="00AF0A92" w:rsidRDefault="00813C35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the instrument was made, the ACMA was satisfied that consultation was undertaken </w:t>
      </w:r>
      <w:r w:rsidR="000661DE">
        <w:rPr>
          <w:rFonts w:ascii="Times New Roman" w:hAnsi="Times New Roman" w:cs="Times New Roman"/>
        </w:rPr>
        <w:t>to the extent appropriate and reasonably practicable, in accordance with section 17</w:t>
      </w:r>
      <w:r w:rsidR="00111790">
        <w:rPr>
          <w:rFonts w:ascii="Times New Roman" w:hAnsi="Times New Roman" w:cs="Times New Roman"/>
        </w:rPr>
        <w:t xml:space="preserve"> of the LA. </w:t>
      </w:r>
    </w:p>
    <w:p w14:paraId="6A1F2D2B" w14:textId="6FBB503B" w:rsidR="00111790" w:rsidRDefault="00111790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making the decision to vary the </w:t>
      </w:r>
      <w:r w:rsidR="00143B93">
        <w:rPr>
          <w:rFonts w:ascii="Times New Roman" w:hAnsi="Times New Roman" w:cs="Times New Roman"/>
        </w:rPr>
        <w:t>Taree</w:t>
      </w:r>
      <w:r>
        <w:rPr>
          <w:rFonts w:ascii="Times New Roman" w:hAnsi="Times New Roman" w:cs="Times New Roman"/>
        </w:rPr>
        <w:t xml:space="preserve"> LAP, on </w:t>
      </w:r>
      <w:r w:rsidR="00A421B2">
        <w:rPr>
          <w:rFonts w:ascii="Times New Roman" w:hAnsi="Times New Roman" w:cs="Times New Roman"/>
        </w:rPr>
        <w:t>29 July</w:t>
      </w:r>
      <w:r w:rsidR="009E736E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the ACMA published </w:t>
      </w:r>
      <w:r w:rsidR="00760990">
        <w:rPr>
          <w:rFonts w:ascii="Times New Roman" w:hAnsi="Times New Roman" w:cs="Times New Roman"/>
        </w:rPr>
        <w:t xml:space="preserve">a consultation paper on its website which provided the background to the proposal. The ACMA also </w:t>
      </w:r>
      <w:r w:rsidR="006601B6">
        <w:rPr>
          <w:rFonts w:ascii="Times New Roman" w:hAnsi="Times New Roman" w:cs="Times New Roman"/>
        </w:rPr>
        <w:t xml:space="preserve">announced the release of the paper via social media </w:t>
      </w:r>
      <w:r w:rsidR="00E845B3">
        <w:rPr>
          <w:rFonts w:ascii="Times New Roman" w:hAnsi="Times New Roman" w:cs="Times New Roman"/>
        </w:rPr>
        <w:t xml:space="preserve">in the relevant radio licence areas. The following stakeholders were </w:t>
      </w:r>
      <w:r w:rsidR="00C20B90">
        <w:rPr>
          <w:rFonts w:ascii="Times New Roman" w:hAnsi="Times New Roman" w:cs="Times New Roman"/>
        </w:rPr>
        <w:t>separately notified about the release of the consultation paper: radio broadcasting licensees and national broadcasters</w:t>
      </w:r>
      <w:r w:rsidR="005F4C14">
        <w:rPr>
          <w:rFonts w:ascii="Times New Roman" w:hAnsi="Times New Roman" w:cs="Times New Roman"/>
        </w:rPr>
        <w:t xml:space="preserve"> in the </w:t>
      </w:r>
      <w:r w:rsidR="00143B93">
        <w:rPr>
          <w:rFonts w:ascii="Times New Roman" w:hAnsi="Times New Roman" w:cs="Times New Roman"/>
        </w:rPr>
        <w:t>Taree</w:t>
      </w:r>
      <w:r w:rsidR="005F4C14">
        <w:rPr>
          <w:rFonts w:ascii="Times New Roman" w:hAnsi="Times New Roman" w:cs="Times New Roman"/>
        </w:rPr>
        <w:t xml:space="preserve"> RA1 licence area and in adjacent radio licence areas, the peak bodies Commercial Radio </w:t>
      </w:r>
      <w:r w:rsidR="001B5C42">
        <w:rPr>
          <w:rFonts w:ascii="Times New Roman" w:hAnsi="Times New Roman" w:cs="Times New Roman"/>
        </w:rPr>
        <w:t>Australia and the Community Broadcasting Association of Australia</w:t>
      </w:r>
      <w:r w:rsidR="00AC3B9A">
        <w:rPr>
          <w:rFonts w:ascii="Times New Roman" w:hAnsi="Times New Roman" w:cs="Times New Roman"/>
        </w:rPr>
        <w:t xml:space="preserve">, </w:t>
      </w:r>
      <w:proofErr w:type="spellStart"/>
      <w:r w:rsidR="00AC3B9A">
        <w:rPr>
          <w:rFonts w:ascii="Times New Roman" w:hAnsi="Times New Roman" w:cs="Times New Roman"/>
        </w:rPr>
        <w:t>Airservices</w:t>
      </w:r>
      <w:proofErr w:type="spellEnd"/>
      <w:r w:rsidR="00AC3B9A">
        <w:rPr>
          <w:rFonts w:ascii="Times New Roman" w:hAnsi="Times New Roman" w:cs="Times New Roman"/>
        </w:rPr>
        <w:t xml:space="preserve"> Australia</w:t>
      </w:r>
      <w:r w:rsidR="007E518E">
        <w:rPr>
          <w:rFonts w:ascii="Times New Roman" w:hAnsi="Times New Roman" w:cs="Times New Roman"/>
        </w:rPr>
        <w:t xml:space="preserve">, </w:t>
      </w:r>
      <w:r w:rsidR="00AC3B9A">
        <w:rPr>
          <w:rFonts w:ascii="Times New Roman" w:hAnsi="Times New Roman" w:cs="Times New Roman"/>
        </w:rPr>
        <w:t xml:space="preserve">and state and federal </w:t>
      </w:r>
      <w:r w:rsidR="00A92E91">
        <w:rPr>
          <w:rFonts w:ascii="Times New Roman" w:hAnsi="Times New Roman" w:cs="Times New Roman"/>
        </w:rPr>
        <w:t xml:space="preserve">members of Parliament </w:t>
      </w:r>
      <w:r w:rsidR="007E518E">
        <w:rPr>
          <w:rFonts w:ascii="Times New Roman" w:hAnsi="Times New Roman" w:cs="Times New Roman"/>
        </w:rPr>
        <w:t xml:space="preserve">whose electorates include the </w:t>
      </w:r>
      <w:r w:rsidR="00143B93">
        <w:rPr>
          <w:rFonts w:ascii="Times New Roman" w:hAnsi="Times New Roman" w:cs="Times New Roman"/>
        </w:rPr>
        <w:t>Taree</w:t>
      </w:r>
      <w:r w:rsidR="007E518E">
        <w:rPr>
          <w:rFonts w:ascii="Times New Roman" w:hAnsi="Times New Roman" w:cs="Times New Roman"/>
        </w:rPr>
        <w:t xml:space="preserve"> area</w:t>
      </w:r>
      <w:r w:rsidR="00AC3B9A">
        <w:rPr>
          <w:rFonts w:ascii="Times New Roman" w:hAnsi="Times New Roman" w:cs="Times New Roman"/>
        </w:rPr>
        <w:t xml:space="preserve">. Civic bodies including local councils and libraries were also contacted. </w:t>
      </w:r>
    </w:p>
    <w:p w14:paraId="7CEBECFD" w14:textId="51A869BA" w:rsidR="003C7608" w:rsidRDefault="009E736E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ACMA received </w:t>
      </w:r>
      <w:r w:rsidR="00EC1AEC">
        <w:rPr>
          <w:rFonts w:ascii="Times New Roman" w:hAnsi="Times New Roman" w:cs="Times New Roman"/>
        </w:rPr>
        <w:t>five</w:t>
      </w:r>
      <w:r w:rsidR="002E2AA2">
        <w:rPr>
          <w:rFonts w:ascii="Times New Roman" w:hAnsi="Times New Roman" w:cs="Times New Roman"/>
        </w:rPr>
        <w:t xml:space="preserve"> submissions</w:t>
      </w:r>
      <w:r w:rsidR="00A421B2">
        <w:rPr>
          <w:rFonts w:ascii="Times New Roman" w:hAnsi="Times New Roman" w:cs="Times New Roman"/>
        </w:rPr>
        <w:t xml:space="preserve"> and </w:t>
      </w:r>
      <w:r w:rsidR="00EC1AEC">
        <w:rPr>
          <w:rFonts w:ascii="Times New Roman" w:hAnsi="Times New Roman" w:cs="Times New Roman"/>
        </w:rPr>
        <w:t>four</w:t>
      </w:r>
      <w:r w:rsidR="00A421B2">
        <w:rPr>
          <w:rFonts w:ascii="Times New Roman" w:hAnsi="Times New Roman" w:cs="Times New Roman"/>
        </w:rPr>
        <w:t xml:space="preserve"> Facebook comments</w:t>
      </w:r>
      <w:r w:rsidR="00CD2AFF">
        <w:rPr>
          <w:rFonts w:ascii="Times New Roman" w:hAnsi="Times New Roman" w:cs="Times New Roman"/>
        </w:rPr>
        <w:t>.</w:t>
      </w:r>
      <w:r w:rsidR="0020234C">
        <w:rPr>
          <w:rFonts w:ascii="Times New Roman" w:hAnsi="Times New Roman" w:cs="Times New Roman"/>
        </w:rPr>
        <w:t xml:space="preserve"> </w:t>
      </w:r>
      <w:r w:rsidR="005D596D">
        <w:rPr>
          <w:rFonts w:ascii="Times New Roman" w:hAnsi="Times New Roman" w:cs="Times New Roman"/>
        </w:rPr>
        <w:t>Most</w:t>
      </w:r>
      <w:r w:rsidR="00D16011">
        <w:rPr>
          <w:rFonts w:ascii="Times New Roman" w:hAnsi="Times New Roman" w:cs="Times New Roman"/>
        </w:rPr>
        <w:t xml:space="preserve"> submissions were </w:t>
      </w:r>
      <w:r w:rsidR="00A421B2">
        <w:rPr>
          <w:rFonts w:ascii="Times New Roman" w:hAnsi="Times New Roman" w:cs="Times New Roman"/>
        </w:rPr>
        <w:t xml:space="preserve">broadly </w:t>
      </w:r>
      <w:r w:rsidR="00D16011">
        <w:rPr>
          <w:rFonts w:ascii="Times New Roman" w:hAnsi="Times New Roman" w:cs="Times New Roman"/>
        </w:rPr>
        <w:t xml:space="preserve">supportive of the </w:t>
      </w:r>
      <w:r w:rsidR="000B0E28">
        <w:rPr>
          <w:rFonts w:ascii="Times New Roman" w:hAnsi="Times New Roman" w:cs="Times New Roman"/>
        </w:rPr>
        <w:t xml:space="preserve">proposals made in the consultation paper. </w:t>
      </w:r>
      <w:r w:rsidR="005D596D">
        <w:rPr>
          <w:rFonts w:ascii="Times New Roman" w:hAnsi="Times New Roman" w:cs="Times New Roman"/>
        </w:rPr>
        <w:t xml:space="preserve">One submission was not supportive of the </w:t>
      </w:r>
      <w:r w:rsidR="00485178">
        <w:rPr>
          <w:rFonts w:ascii="Times New Roman" w:hAnsi="Times New Roman" w:cs="Times New Roman"/>
        </w:rPr>
        <w:t xml:space="preserve">ACMA </w:t>
      </w:r>
      <w:r w:rsidR="005D596D">
        <w:rPr>
          <w:rFonts w:ascii="Times New Roman" w:hAnsi="Times New Roman" w:cs="Times New Roman"/>
        </w:rPr>
        <w:t xml:space="preserve">proposals and suggested some alternative proposals. </w:t>
      </w:r>
      <w:r w:rsidR="00A421B2">
        <w:rPr>
          <w:rFonts w:ascii="Times New Roman" w:hAnsi="Times New Roman" w:cs="Times New Roman"/>
        </w:rPr>
        <w:t>The Facebook co</w:t>
      </w:r>
      <w:r w:rsidR="0020234C">
        <w:rPr>
          <w:rFonts w:ascii="Times New Roman" w:hAnsi="Times New Roman" w:cs="Times New Roman"/>
        </w:rPr>
        <w:t>mments were seeking clarification</w:t>
      </w:r>
      <w:r w:rsidR="005D596D">
        <w:rPr>
          <w:rFonts w:ascii="Times New Roman" w:hAnsi="Times New Roman" w:cs="Times New Roman"/>
        </w:rPr>
        <w:t>s</w:t>
      </w:r>
      <w:r w:rsidR="0020234C">
        <w:rPr>
          <w:rFonts w:ascii="Times New Roman" w:hAnsi="Times New Roman" w:cs="Times New Roman"/>
        </w:rPr>
        <w:t xml:space="preserve"> without objecting to the AM-FM conversion. </w:t>
      </w:r>
    </w:p>
    <w:p w14:paraId="62FC18A4" w14:textId="6311BF81" w:rsidR="00F60AC4" w:rsidRDefault="00F60AC4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ACMA has taken these comments and submission</w:t>
      </w:r>
      <w:r w:rsidR="00AA7E8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into account in making the instrument. </w:t>
      </w:r>
    </w:p>
    <w:p w14:paraId="4C387B3B" w14:textId="77777777" w:rsidR="0036781C" w:rsidRDefault="0036781C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Regulatory impact statement</w:t>
      </w:r>
    </w:p>
    <w:p w14:paraId="13F59B10" w14:textId="45C62DEF" w:rsidR="00883699" w:rsidRPr="002E5894" w:rsidRDefault="00883699" w:rsidP="00883699">
      <w:pPr>
        <w:pStyle w:val="Heading2"/>
        <w:rPr>
          <w:b w:val="0"/>
        </w:rPr>
      </w:pPr>
      <w:r w:rsidRPr="00FB29FF">
        <w:rPr>
          <w:b w:val="0"/>
        </w:rPr>
        <w:t>The Office of Best Practice Regulation (</w:t>
      </w:r>
      <w:r w:rsidRPr="00700635">
        <w:t>OBPR</w:t>
      </w:r>
      <w:r w:rsidRPr="00FB29FF">
        <w:rPr>
          <w:b w:val="0"/>
        </w:rPr>
        <w:t xml:space="preserve">), in a guidance note </w:t>
      </w:r>
      <w:r>
        <w:rPr>
          <w:b w:val="0"/>
        </w:rPr>
        <w:t>en</w:t>
      </w:r>
      <w:r w:rsidRPr="00FB29FF">
        <w:rPr>
          <w:b w:val="0"/>
        </w:rPr>
        <w:t xml:space="preserve">titled “Carve-outs” (available </w:t>
      </w:r>
      <w:r w:rsidR="00301E16">
        <w:rPr>
          <w:b w:val="0"/>
        </w:rPr>
        <w:t xml:space="preserve">free of charge </w:t>
      </w:r>
      <w:r>
        <w:rPr>
          <w:b w:val="0"/>
        </w:rPr>
        <w:t>at</w:t>
      </w:r>
      <w:r w:rsidRPr="00FB29FF">
        <w:rPr>
          <w:b w:val="0"/>
        </w:rPr>
        <w:t xml:space="preserve">: </w:t>
      </w:r>
      <w:hyperlink r:id="rId14" w:history="1">
        <w:r w:rsidRPr="00CC247B">
          <w:rPr>
            <w:rStyle w:val="Hyperlink"/>
            <w:b w:val="0"/>
          </w:rPr>
          <w:t>https://www.dpmc.gov.au/resource-centre/regulation/carve-outs-guidance-note</w:t>
        </w:r>
      </w:hyperlink>
      <w:r w:rsidRPr="00FB29FF">
        <w:rPr>
          <w:b w:val="0"/>
        </w:rPr>
        <w:t>),</w:t>
      </w:r>
      <w:r>
        <w:rPr>
          <w:b w:val="0"/>
        </w:rPr>
        <w:t xml:space="preserve"> </w:t>
      </w:r>
      <w:r w:rsidRPr="00FB29FF">
        <w:rPr>
          <w:b w:val="0"/>
        </w:rPr>
        <w:t>has established a carve-out for variations to LAPs where those variations are unlikely to have more than a minor regulatory impact (OBPR reference number: 13301). A carve-out is a standing agreement between OBPR and a government agency which sets aside the requirement for a preliminary assessment to be sent to OBPR for certain types of proposed regulatory change. The ACMA has formed the opinion that the instrument falls within the terms of the carve-out</w:t>
      </w:r>
      <w:r w:rsidRPr="00502A8C">
        <w:rPr>
          <w:b w:val="0"/>
          <w:bCs/>
        </w:rPr>
        <w:t xml:space="preserve">. </w:t>
      </w:r>
    </w:p>
    <w:p w14:paraId="504A673D" w14:textId="77777777" w:rsidR="00883699" w:rsidRPr="008E7A53" w:rsidRDefault="00883699" w:rsidP="00883699">
      <w:pPr>
        <w:pStyle w:val="Heading2"/>
      </w:pPr>
      <w:r w:rsidRPr="008E7A53">
        <w:t>Statement of compatibility with human rights</w:t>
      </w:r>
    </w:p>
    <w:p w14:paraId="5167725D" w14:textId="77777777" w:rsidR="00883699" w:rsidRPr="00883699" w:rsidRDefault="00883699" w:rsidP="00883699">
      <w:pPr>
        <w:rPr>
          <w:rFonts w:ascii="Times New Roman" w:hAnsi="Times New Roman" w:cs="Times New Roman"/>
        </w:rPr>
      </w:pPr>
      <w:r w:rsidRPr="00883699">
        <w:rPr>
          <w:rFonts w:ascii="Times New Roman" w:hAnsi="Times New Roman" w:cs="Times New Roman"/>
        </w:rPr>
        <w:t xml:space="preserve">Subsection 9(1) of the </w:t>
      </w:r>
      <w:r w:rsidRPr="00883699">
        <w:rPr>
          <w:rFonts w:ascii="Times New Roman" w:hAnsi="Times New Roman" w:cs="Times New Roman"/>
          <w:i/>
          <w:iCs/>
        </w:rPr>
        <w:t>Human Rights (Parliamentary Scrutiny) Act 2011</w:t>
      </w:r>
      <w:r w:rsidRPr="00883699">
        <w:rPr>
          <w:rFonts w:ascii="Times New Roman" w:hAnsi="Times New Roman" w:cs="Times New Roman"/>
        </w:rPr>
        <w:t xml:space="preserve"> requires the rule-maker in relation to a legislative instrument to which section 42 (disallowance) of the LA applies to cause a statement of compatibility with human rights to be prepared in respect of that legislative instrument.</w:t>
      </w:r>
    </w:p>
    <w:p w14:paraId="6B952D02" w14:textId="77777777" w:rsidR="00AE02E4" w:rsidRDefault="00883699" w:rsidP="00883699">
      <w:pPr>
        <w:rPr>
          <w:rFonts w:ascii="Times New Roman" w:hAnsi="Times New Roman" w:cs="Times New Roman"/>
        </w:rPr>
        <w:sectPr w:rsidR="00AE02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83699">
        <w:rPr>
          <w:rFonts w:ascii="Times New Roman" w:hAnsi="Times New Roman" w:cs="Times New Roman"/>
        </w:rPr>
        <w:t>The statement of compatibility</w:t>
      </w:r>
      <w:r w:rsidR="00CB1CD8">
        <w:rPr>
          <w:rFonts w:ascii="Times New Roman" w:hAnsi="Times New Roman" w:cs="Times New Roman"/>
        </w:rPr>
        <w:t xml:space="preserve"> with human rights</w:t>
      </w:r>
      <w:r w:rsidRPr="00883699">
        <w:rPr>
          <w:rFonts w:ascii="Times New Roman" w:hAnsi="Times New Roman" w:cs="Times New Roman"/>
        </w:rPr>
        <w:t xml:space="preserve"> set out below has been prepared to meet that requirement.</w:t>
      </w:r>
    </w:p>
    <w:p w14:paraId="7E7A55E4" w14:textId="7E7A25B4" w:rsidR="00AC3B9A" w:rsidRPr="00BF57FD" w:rsidRDefault="0002048C" w:rsidP="008E6169">
      <w:pPr>
        <w:spacing w:before="240"/>
        <w:rPr>
          <w:rFonts w:ascii="Times New Roman" w:hAnsi="Times New Roman" w:cs="Times New Roman"/>
          <w:b/>
          <w:bCs/>
          <w:i/>
          <w:iCs/>
        </w:rPr>
      </w:pPr>
      <w:r w:rsidRPr="00BF57FD">
        <w:rPr>
          <w:rFonts w:ascii="Times New Roman" w:hAnsi="Times New Roman" w:cs="Times New Roman"/>
          <w:b/>
          <w:bCs/>
          <w:i/>
          <w:iCs/>
        </w:rPr>
        <w:lastRenderedPageBreak/>
        <w:t xml:space="preserve">Overview of the </w:t>
      </w:r>
      <w:r w:rsidR="00124EFC" w:rsidRPr="00BF57FD">
        <w:rPr>
          <w:rFonts w:ascii="Times New Roman" w:hAnsi="Times New Roman" w:cs="Times New Roman"/>
          <w:b/>
          <w:bCs/>
          <w:i/>
          <w:iCs/>
        </w:rPr>
        <w:t>instrument</w:t>
      </w:r>
    </w:p>
    <w:p w14:paraId="7DE6D509" w14:textId="265A87D1" w:rsidR="004D6EA1" w:rsidRDefault="00124EFC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instrument varies the </w:t>
      </w:r>
      <w:r>
        <w:rPr>
          <w:rFonts w:ascii="Times New Roman" w:hAnsi="Times New Roman" w:cs="Times New Roman"/>
          <w:i/>
          <w:iCs/>
        </w:rPr>
        <w:t xml:space="preserve">Licence Area Plan – </w:t>
      </w:r>
      <w:r w:rsidR="00143B93">
        <w:rPr>
          <w:rFonts w:ascii="Times New Roman" w:hAnsi="Times New Roman" w:cs="Times New Roman"/>
          <w:i/>
          <w:iCs/>
        </w:rPr>
        <w:t>Taree</w:t>
      </w:r>
      <w:r>
        <w:rPr>
          <w:rFonts w:ascii="Times New Roman" w:hAnsi="Times New Roman" w:cs="Times New Roman"/>
          <w:i/>
          <w:iCs/>
        </w:rPr>
        <w:t xml:space="preserve"> </w:t>
      </w:r>
      <w:r w:rsidR="002237B5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Radio</w:t>
      </w:r>
      <w:r w:rsidR="002237B5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 w:rsidR="006C478D">
        <w:rPr>
          <w:rFonts w:ascii="Times New Roman" w:hAnsi="Times New Roman" w:cs="Times New Roman"/>
          <w:i/>
          <w:iCs/>
        </w:rPr>
        <w:t xml:space="preserve">– </w:t>
      </w:r>
      <w:r w:rsidR="006130DE">
        <w:rPr>
          <w:rFonts w:ascii="Times New Roman" w:hAnsi="Times New Roman" w:cs="Times New Roman"/>
          <w:i/>
          <w:iCs/>
        </w:rPr>
        <w:t>October 1998</w:t>
      </w:r>
      <w:r w:rsidR="006C478D">
        <w:rPr>
          <w:rFonts w:ascii="Times New Roman" w:hAnsi="Times New Roman" w:cs="Times New Roman"/>
          <w:i/>
          <w:iCs/>
        </w:rPr>
        <w:t>.</w:t>
      </w:r>
      <w:r w:rsidR="006C478D">
        <w:rPr>
          <w:rFonts w:ascii="Times New Roman" w:hAnsi="Times New Roman" w:cs="Times New Roman"/>
        </w:rPr>
        <w:t xml:space="preserve"> The instrument makes radiofrequency spectrum available for, and changes existing characteristics in</w:t>
      </w:r>
      <w:r w:rsidR="00636E22">
        <w:rPr>
          <w:rFonts w:ascii="Times New Roman" w:hAnsi="Times New Roman" w:cs="Times New Roman"/>
        </w:rPr>
        <w:t xml:space="preserve">cluding technical specifications of, certain radio broadcasting services in the </w:t>
      </w:r>
      <w:r w:rsidR="00143B93">
        <w:rPr>
          <w:rFonts w:ascii="Times New Roman" w:hAnsi="Times New Roman" w:cs="Times New Roman"/>
        </w:rPr>
        <w:t>Taree</w:t>
      </w:r>
      <w:r w:rsidR="00636E22">
        <w:rPr>
          <w:rFonts w:ascii="Times New Roman" w:hAnsi="Times New Roman" w:cs="Times New Roman"/>
        </w:rPr>
        <w:t xml:space="preserve"> area of New South Wales. </w:t>
      </w:r>
    </w:p>
    <w:p w14:paraId="2146216B" w14:textId="77777777" w:rsidR="004D6EA1" w:rsidRPr="00BF57FD" w:rsidRDefault="004D6EA1" w:rsidP="00502A8C">
      <w:pPr>
        <w:keepNext/>
        <w:spacing w:before="240"/>
        <w:rPr>
          <w:rFonts w:ascii="Times New Roman" w:hAnsi="Times New Roman" w:cs="Times New Roman"/>
          <w:b/>
          <w:bCs/>
          <w:i/>
          <w:iCs/>
        </w:rPr>
      </w:pPr>
      <w:r w:rsidRPr="00BF57FD">
        <w:rPr>
          <w:rFonts w:ascii="Times New Roman" w:hAnsi="Times New Roman" w:cs="Times New Roman"/>
          <w:b/>
          <w:bCs/>
          <w:i/>
          <w:iCs/>
        </w:rPr>
        <w:t>Human rights implications</w:t>
      </w:r>
    </w:p>
    <w:p w14:paraId="11190279" w14:textId="77777777" w:rsidR="0008788F" w:rsidRDefault="004D6EA1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ACMA has assessed </w:t>
      </w:r>
      <w:r w:rsidR="008B1888">
        <w:rPr>
          <w:rFonts w:ascii="Times New Roman" w:hAnsi="Times New Roman" w:cs="Times New Roman"/>
        </w:rPr>
        <w:t xml:space="preserve">whether the instrument is compatible with human rights, being the rights and freedoms recognised or declared by the international instruments listed in subsection 3(1) of the </w:t>
      </w:r>
      <w:r w:rsidR="008B1888">
        <w:rPr>
          <w:rFonts w:ascii="Times New Roman" w:hAnsi="Times New Roman" w:cs="Times New Roman"/>
          <w:i/>
          <w:iCs/>
        </w:rPr>
        <w:t xml:space="preserve">Human Rights (Parliamentary </w:t>
      </w:r>
      <w:r w:rsidR="0008788F">
        <w:rPr>
          <w:rFonts w:ascii="Times New Roman" w:hAnsi="Times New Roman" w:cs="Times New Roman"/>
          <w:i/>
          <w:iCs/>
        </w:rPr>
        <w:t>Scrutiny) Act 2011</w:t>
      </w:r>
      <w:r w:rsidR="0008788F">
        <w:rPr>
          <w:rFonts w:ascii="Times New Roman" w:hAnsi="Times New Roman" w:cs="Times New Roman"/>
        </w:rPr>
        <w:t xml:space="preserve"> as they apply to Australia. </w:t>
      </w:r>
    </w:p>
    <w:p w14:paraId="0557FA3A" w14:textId="77777777" w:rsidR="00BF57FD" w:rsidRDefault="0008788F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considered the likely impact of the instrument and the nature </w:t>
      </w:r>
      <w:r w:rsidR="00E92EEC">
        <w:rPr>
          <w:rFonts w:ascii="Times New Roman" w:hAnsi="Times New Roman" w:cs="Times New Roman"/>
        </w:rPr>
        <w:t>of the applicable rights and freedoms, the ACMA has formed the view that the instrument does not engage any of th</w:t>
      </w:r>
      <w:r w:rsidR="00BF57FD">
        <w:rPr>
          <w:rFonts w:ascii="Times New Roman" w:hAnsi="Times New Roman" w:cs="Times New Roman"/>
        </w:rPr>
        <w:t xml:space="preserve">ose rights or freedoms. </w:t>
      </w:r>
    </w:p>
    <w:p w14:paraId="1BF4A223" w14:textId="77777777" w:rsidR="00BF57FD" w:rsidRPr="00BF57FD" w:rsidRDefault="00BF57FD" w:rsidP="008E6169">
      <w:pPr>
        <w:spacing w:before="240"/>
        <w:rPr>
          <w:rFonts w:ascii="Times New Roman" w:hAnsi="Times New Roman" w:cs="Times New Roman"/>
          <w:i/>
          <w:iCs/>
        </w:rPr>
      </w:pPr>
      <w:r w:rsidRPr="00BF57FD">
        <w:rPr>
          <w:rFonts w:ascii="Times New Roman" w:hAnsi="Times New Roman" w:cs="Times New Roman"/>
          <w:b/>
          <w:bCs/>
          <w:i/>
          <w:iCs/>
        </w:rPr>
        <w:t>Conclusion</w:t>
      </w:r>
    </w:p>
    <w:p w14:paraId="2F0562CD" w14:textId="316526D8" w:rsidR="00124EFC" w:rsidRDefault="00BF57FD" w:rsidP="008E6169">
      <w:pPr>
        <w:spacing w:before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The instrument is compatible with human rights as it does not raise any human rights issues. </w:t>
      </w:r>
      <w:r w:rsidR="0008788F">
        <w:rPr>
          <w:rFonts w:ascii="Times New Roman" w:hAnsi="Times New Roman" w:cs="Times New Roman"/>
          <w:i/>
          <w:iCs/>
        </w:rPr>
        <w:t xml:space="preserve"> </w:t>
      </w:r>
      <w:r w:rsidR="00124EFC">
        <w:rPr>
          <w:rFonts w:ascii="Times New Roman" w:hAnsi="Times New Roman" w:cs="Times New Roman"/>
          <w:i/>
          <w:iCs/>
        </w:rPr>
        <w:t xml:space="preserve"> </w:t>
      </w:r>
    </w:p>
    <w:p w14:paraId="6848EB03" w14:textId="77777777" w:rsidR="00196FD2" w:rsidRDefault="00196F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08FF022" w14:textId="211B5F97" w:rsidR="00A46E38" w:rsidRDefault="00A46E38" w:rsidP="002F0555">
      <w:pPr>
        <w:spacing w:before="240"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38D8">
        <w:rPr>
          <w:rFonts w:ascii="Times New Roman" w:hAnsi="Times New Roman" w:cs="Times New Roman"/>
          <w:b/>
          <w:bCs/>
          <w:sz w:val="28"/>
          <w:szCs w:val="28"/>
        </w:rPr>
        <w:lastRenderedPageBreak/>
        <w:t>Attachment A</w:t>
      </w:r>
    </w:p>
    <w:p w14:paraId="454DF337" w14:textId="028BB030" w:rsidR="00BC38D8" w:rsidRDefault="00BC38D8" w:rsidP="002F0555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Notes to the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Variation to Licence Area Plan – </w:t>
      </w:r>
      <w:r w:rsidR="00143B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Taree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Radio – 2020 (No.1)</w:t>
      </w:r>
    </w:p>
    <w:p w14:paraId="05C68EE0" w14:textId="7C98ABEE" w:rsidR="00EB2701" w:rsidRDefault="00EB2701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Section 1</w:t>
      </w:r>
      <w:r>
        <w:rPr>
          <w:rFonts w:ascii="Times New Roman" w:hAnsi="Times New Roman" w:cs="Times New Roman"/>
          <w:b/>
          <w:bCs/>
        </w:rPr>
        <w:tab/>
        <w:t>Name</w:t>
      </w:r>
    </w:p>
    <w:p w14:paraId="0808C638" w14:textId="587408F0" w:rsidR="00EB2701" w:rsidRDefault="00930549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6D7B4F">
        <w:rPr>
          <w:rFonts w:ascii="Times New Roman" w:hAnsi="Times New Roman" w:cs="Times New Roman"/>
        </w:rPr>
        <w:t xml:space="preserve">section provides for the instrument to be cited as the </w:t>
      </w:r>
      <w:r w:rsidR="006D7B4F">
        <w:rPr>
          <w:rFonts w:ascii="Times New Roman" w:hAnsi="Times New Roman" w:cs="Times New Roman"/>
          <w:i/>
          <w:iCs/>
        </w:rPr>
        <w:t xml:space="preserve">Variation to Licence Area Plan – </w:t>
      </w:r>
      <w:r w:rsidR="00143B93">
        <w:rPr>
          <w:rFonts w:ascii="Times New Roman" w:hAnsi="Times New Roman" w:cs="Times New Roman"/>
          <w:i/>
          <w:iCs/>
        </w:rPr>
        <w:t>Taree</w:t>
      </w:r>
      <w:r w:rsidR="006D7B4F">
        <w:rPr>
          <w:rFonts w:ascii="Times New Roman" w:hAnsi="Times New Roman" w:cs="Times New Roman"/>
          <w:i/>
          <w:iCs/>
        </w:rPr>
        <w:t xml:space="preserve"> Radio – 2020 (No.1)</w:t>
      </w:r>
      <w:r w:rsidR="00F54DC4" w:rsidRPr="002F0555">
        <w:rPr>
          <w:rFonts w:ascii="Times New Roman" w:hAnsi="Times New Roman" w:cs="Times New Roman"/>
        </w:rPr>
        <w:t>.</w:t>
      </w:r>
    </w:p>
    <w:p w14:paraId="0908F2F9" w14:textId="13280372" w:rsidR="00F54DC4" w:rsidRDefault="00F54DC4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Section 2</w:t>
      </w:r>
      <w:r>
        <w:rPr>
          <w:rFonts w:ascii="Times New Roman" w:hAnsi="Times New Roman" w:cs="Times New Roman"/>
          <w:b/>
          <w:bCs/>
        </w:rPr>
        <w:tab/>
        <w:t>Commencement</w:t>
      </w:r>
    </w:p>
    <w:p w14:paraId="0118F360" w14:textId="795317DF" w:rsidR="00F54DC4" w:rsidRDefault="00F54DC4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provides for the instrument to commence at the start of the day after </w:t>
      </w:r>
      <w:r w:rsidR="00645849">
        <w:rPr>
          <w:rFonts w:ascii="Times New Roman" w:hAnsi="Times New Roman" w:cs="Times New Roman"/>
        </w:rPr>
        <w:t xml:space="preserve">the day </w:t>
      </w:r>
      <w:r>
        <w:rPr>
          <w:rFonts w:ascii="Times New Roman" w:hAnsi="Times New Roman" w:cs="Times New Roman"/>
        </w:rPr>
        <w:t>it is registered on the Federal Register of Legislation.</w:t>
      </w:r>
    </w:p>
    <w:p w14:paraId="2FE707A0" w14:textId="3DB8AE37" w:rsidR="00F54DC4" w:rsidRDefault="00374882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Section 3</w:t>
      </w:r>
      <w:r>
        <w:rPr>
          <w:rFonts w:ascii="Times New Roman" w:hAnsi="Times New Roman" w:cs="Times New Roman"/>
          <w:b/>
          <w:bCs/>
        </w:rPr>
        <w:tab/>
        <w:t>Authority</w:t>
      </w:r>
    </w:p>
    <w:p w14:paraId="71004427" w14:textId="2190737C" w:rsidR="00374882" w:rsidRDefault="009F6B5C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identifies the provision of the Act that authorises the making of the instrument, namely subsection 26(2) of the Act.</w:t>
      </w:r>
    </w:p>
    <w:p w14:paraId="3DAB17D7" w14:textId="11A1B0FA" w:rsidR="003745B5" w:rsidRDefault="003745B5" w:rsidP="008E616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Section 4</w:t>
      </w:r>
      <w:r>
        <w:rPr>
          <w:rFonts w:ascii="Times New Roman" w:hAnsi="Times New Roman" w:cs="Times New Roman"/>
          <w:b/>
          <w:bCs/>
        </w:rPr>
        <w:tab/>
        <w:t>Variation</w:t>
      </w:r>
    </w:p>
    <w:p w14:paraId="030F1548" w14:textId="72893016" w:rsidR="003745B5" w:rsidRDefault="00AF0A1A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varies the </w:t>
      </w:r>
      <w:r w:rsidR="00143B93">
        <w:rPr>
          <w:rFonts w:ascii="Times New Roman" w:hAnsi="Times New Roman" w:cs="Times New Roman"/>
        </w:rPr>
        <w:t>Taree</w:t>
      </w:r>
      <w:r>
        <w:rPr>
          <w:rFonts w:ascii="Times New Roman" w:hAnsi="Times New Roman" w:cs="Times New Roman"/>
        </w:rPr>
        <w:t xml:space="preserve"> LAP as set out in paragraphs 4(a) to</w:t>
      </w:r>
      <w:r w:rsidR="0020234C">
        <w:rPr>
          <w:rFonts w:ascii="Times New Roman" w:hAnsi="Times New Roman" w:cs="Times New Roman"/>
        </w:rPr>
        <w:t xml:space="preserve"> 4(j)</w:t>
      </w:r>
    </w:p>
    <w:p w14:paraId="48A8A740" w14:textId="7A3D7995" w:rsidR="00DB619B" w:rsidRDefault="00AC3E2B" w:rsidP="00F315B2">
      <w:pPr>
        <w:spacing w:before="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Paragraph </w:t>
      </w:r>
      <w:r w:rsidR="006C6BAD">
        <w:rPr>
          <w:rFonts w:ascii="Times New Roman" w:hAnsi="Times New Roman" w:cs="Times New Roman"/>
        </w:rPr>
        <w:t>4(a)</w:t>
      </w:r>
      <w:r w:rsidR="00DB619B">
        <w:rPr>
          <w:rFonts w:ascii="Times New Roman" w:hAnsi="Times New Roman" w:cs="Times New Roman"/>
        </w:rPr>
        <w:t xml:space="preserve"> </w:t>
      </w:r>
      <w:r w:rsidR="00533D66">
        <w:rPr>
          <w:rFonts w:ascii="Times New Roman" w:hAnsi="Times New Roman" w:cs="Times New Roman"/>
        </w:rPr>
        <w:t xml:space="preserve">renames the instrument as the </w:t>
      </w:r>
      <w:r w:rsidR="00533D66" w:rsidRPr="002F0555">
        <w:rPr>
          <w:rFonts w:ascii="Times New Roman" w:hAnsi="Times New Roman" w:cs="Times New Roman"/>
          <w:i/>
          <w:iCs/>
        </w:rPr>
        <w:t xml:space="preserve">Licence Area Plan – </w:t>
      </w:r>
      <w:r w:rsidR="00143B93">
        <w:rPr>
          <w:rFonts w:ascii="Times New Roman" w:hAnsi="Times New Roman" w:cs="Times New Roman"/>
          <w:i/>
          <w:iCs/>
        </w:rPr>
        <w:t>Taree</w:t>
      </w:r>
      <w:r w:rsidR="00533D66" w:rsidRPr="002F0555">
        <w:rPr>
          <w:rFonts w:ascii="Times New Roman" w:hAnsi="Times New Roman" w:cs="Times New Roman"/>
          <w:i/>
          <w:iCs/>
        </w:rPr>
        <w:t xml:space="preserve"> Radio.</w:t>
      </w:r>
    </w:p>
    <w:p w14:paraId="236E3DF2" w14:textId="70F42E30" w:rsidR="0020234C" w:rsidRDefault="0020234C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4(b) amends the title page so that the heading reads </w:t>
      </w:r>
      <w:r w:rsidRPr="0020234C">
        <w:rPr>
          <w:rFonts w:ascii="Times New Roman" w:hAnsi="Times New Roman" w:cs="Times New Roman"/>
        </w:rPr>
        <w:t>“Licence Area Plan – Taree Radio”</w:t>
      </w:r>
      <w:r w:rsidR="004C27D5">
        <w:rPr>
          <w:rFonts w:ascii="Times New Roman" w:hAnsi="Times New Roman" w:cs="Times New Roman"/>
        </w:rPr>
        <w:t>.</w:t>
      </w:r>
    </w:p>
    <w:p w14:paraId="202B5BB3" w14:textId="629CCEE9" w:rsidR="0020234C" w:rsidRDefault="0020234C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4(c) amends</w:t>
      </w:r>
      <w:r w:rsidRPr="0020234C">
        <w:rPr>
          <w:rFonts w:ascii="Times New Roman" w:hAnsi="Times New Roman" w:cs="Times New Roman"/>
        </w:rPr>
        <w:t xml:space="preserve"> the heading before the first paragraph of the instrument</w:t>
      </w:r>
      <w:r>
        <w:rPr>
          <w:rFonts w:ascii="Times New Roman" w:hAnsi="Times New Roman" w:cs="Times New Roman"/>
        </w:rPr>
        <w:t xml:space="preserve"> so that it reads “</w:t>
      </w:r>
      <w:r w:rsidRPr="0020234C">
        <w:rPr>
          <w:rFonts w:ascii="Times New Roman" w:hAnsi="Times New Roman" w:cs="Times New Roman"/>
        </w:rPr>
        <w:t>LICENCE AREA PLAN – TAREE RADIO</w:t>
      </w:r>
      <w:r>
        <w:rPr>
          <w:rFonts w:ascii="Times New Roman" w:hAnsi="Times New Roman" w:cs="Times New Roman"/>
        </w:rPr>
        <w:t>”</w:t>
      </w:r>
      <w:r w:rsidR="004C27D5">
        <w:rPr>
          <w:rFonts w:ascii="Times New Roman" w:hAnsi="Times New Roman" w:cs="Times New Roman"/>
        </w:rPr>
        <w:t>.</w:t>
      </w:r>
    </w:p>
    <w:p w14:paraId="4DCBD048" w14:textId="34BABB01" w:rsidR="0020234C" w:rsidRDefault="0020234C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4(d) numbers the clauses </w:t>
      </w:r>
      <w:r w:rsidRPr="0020234C">
        <w:rPr>
          <w:rFonts w:ascii="Times New Roman" w:hAnsi="Times New Roman" w:cs="Times New Roman"/>
        </w:rPr>
        <w:t>of the instrument sequentially as clauses (1), (2), (3), (4) and (5)</w:t>
      </w:r>
      <w:r w:rsidR="004C27D5">
        <w:rPr>
          <w:rFonts w:ascii="Times New Roman" w:hAnsi="Times New Roman" w:cs="Times New Roman"/>
        </w:rPr>
        <w:t>.</w:t>
      </w:r>
    </w:p>
    <w:p w14:paraId="771DB8E2" w14:textId="299903E0" w:rsidR="0020234C" w:rsidRDefault="0020234C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4(e) </w:t>
      </w:r>
      <w:r w:rsidRPr="0020234C">
        <w:rPr>
          <w:rFonts w:ascii="Times New Roman" w:hAnsi="Times New Roman" w:cs="Times New Roman"/>
        </w:rPr>
        <w:t>omit</w:t>
      </w:r>
      <w:r>
        <w:rPr>
          <w:rFonts w:ascii="Times New Roman" w:hAnsi="Times New Roman" w:cs="Times New Roman"/>
        </w:rPr>
        <w:t>s</w:t>
      </w:r>
      <w:r w:rsidRPr="0020234C">
        <w:rPr>
          <w:rFonts w:ascii="Times New Roman" w:hAnsi="Times New Roman" w:cs="Times New Roman"/>
        </w:rPr>
        <w:t xml:space="preserve"> clauses (1), (2), (3), (4) and (5)</w:t>
      </w:r>
      <w:r>
        <w:rPr>
          <w:rFonts w:ascii="Times New Roman" w:hAnsi="Times New Roman" w:cs="Times New Roman"/>
        </w:rPr>
        <w:t xml:space="preserve"> and substitutes </w:t>
      </w:r>
      <w:r w:rsidR="00631B6C">
        <w:rPr>
          <w:rFonts w:ascii="Times New Roman" w:hAnsi="Times New Roman" w:cs="Times New Roman"/>
        </w:rPr>
        <w:t xml:space="preserve">new clauses (1) to (5). These clauses update information about the </w:t>
      </w:r>
      <w:r w:rsidR="00252BC9">
        <w:rPr>
          <w:rFonts w:ascii="Times New Roman" w:hAnsi="Times New Roman" w:cs="Times New Roman"/>
        </w:rPr>
        <w:t xml:space="preserve">national, </w:t>
      </w:r>
      <w:r w:rsidR="00631B6C">
        <w:rPr>
          <w:rFonts w:ascii="Times New Roman" w:hAnsi="Times New Roman" w:cs="Times New Roman"/>
        </w:rPr>
        <w:t>commercial and community broadcast services available in the Taree LAP.</w:t>
      </w:r>
    </w:p>
    <w:p w14:paraId="0DAFA30C" w14:textId="4D17A0AB" w:rsidR="002038B1" w:rsidRDefault="00631B6C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4(f) omits </w:t>
      </w:r>
      <w:r w:rsidR="00235F8F">
        <w:rPr>
          <w:rFonts w:ascii="Times New Roman" w:hAnsi="Times New Roman" w:cs="Times New Roman"/>
        </w:rPr>
        <w:t>some words that appear after clause (5)</w:t>
      </w:r>
      <w:r>
        <w:rPr>
          <w:rFonts w:ascii="Times New Roman" w:hAnsi="Times New Roman" w:cs="Times New Roman"/>
        </w:rPr>
        <w:t xml:space="preserve"> and </w:t>
      </w:r>
      <w:r w:rsidR="00235F8F">
        <w:rPr>
          <w:rFonts w:ascii="Times New Roman" w:hAnsi="Times New Roman" w:cs="Times New Roman"/>
        </w:rPr>
        <w:t>inserts</w:t>
      </w:r>
      <w:r>
        <w:rPr>
          <w:rFonts w:ascii="Times New Roman" w:hAnsi="Times New Roman" w:cs="Times New Roman"/>
        </w:rPr>
        <w:t xml:space="preserve"> new clauses (6) and (7). Clause (6) </w:t>
      </w:r>
      <w:r w:rsidR="00235F8F">
        <w:rPr>
          <w:rFonts w:ascii="Times New Roman" w:hAnsi="Times New Roman" w:cs="Times New Roman"/>
        </w:rPr>
        <w:t xml:space="preserve">provides </w:t>
      </w:r>
      <w:r w:rsidR="002038B1">
        <w:rPr>
          <w:rFonts w:ascii="Times New Roman" w:hAnsi="Times New Roman" w:cs="Times New Roman"/>
        </w:rPr>
        <w:t>information about a new community service in a new licence area to be included in the Taree LAP. C</w:t>
      </w:r>
      <w:r w:rsidR="002038B1" w:rsidRPr="002038B1">
        <w:rPr>
          <w:rFonts w:ascii="Times New Roman" w:hAnsi="Times New Roman" w:cs="Times New Roman"/>
        </w:rPr>
        <w:t xml:space="preserve">lause </w:t>
      </w:r>
      <w:r w:rsidR="002038B1">
        <w:rPr>
          <w:rFonts w:ascii="Times New Roman" w:hAnsi="Times New Roman" w:cs="Times New Roman"/>
        </w:rPr>
        <w:t xml:space="preserve">(7) </w:t>
      </w:r>
      <w:r w:rsidR="002038B1" w:rsidRPr="002038B1">
        <w:rPr>
          <w:rFonts w:ascii="Times New Roman" w:hAnsi="Times New Roman" w:cs="Times New Roman"/>
        </w:rPr>
        <w:t xml:space="preserve">ensures that a reference to a schedule or an attachment is a reference to a schedule or an attachment to the </w:t>
      </w:r>
      <w:r w:rsidR="00C12753">
        <w:rPr>
          <w:rFonts w:ascii="Times New Roman" w:hAnsi="Times New Roman" w:cs="Times New Roman"/>
        </w:rPr>
        <w:t>Taree</w:t>
      </w:r>
      <w:r w:rsidR="00C12753" w:rsidRPr="002038B1">
        <w:rPr>
          <w:rFonts w:ascii="Times New Roman" w:hAnsi="Times New Roman" w:cs="Times New Roman"/>
        </w:rPr>
        <w:t xml:space="preserve"> </w:t>
      </w:r>
      <w:r w:rsidR="002038B1" w:rsidRPr="002038B1">
        <w:rPr>
          <w:rFonts w:ascii="Times New Roman" w:hAnsi="Times New Roman" w:cs="Times New Roman"/>
        </w:rPr>
        <w:t xml:space="preserve">LAP, and that a reference to the </w:t>
      </w:r>
      <w:r w:rsidR="002038B1" w:rsidRPr="004C27D5">
        <w:rPr>
          <w:rFonts w:ascii="Times New Roman" w:hAnsi="Times New Roman" w:cs="Times New Roman"/>
          <w:i/>
          <w:iCs/>
        </w:rPr>
        <w:t>Broadcasting Services (Technical Planning) Guidelines 2017</w:t>
      </w:r>
      <w:r w:rsidR="002038B1" w:rsidRPr="002038B1">
        <w:rPr>
          <w:rFonts w:ascii="Times New Roman" w:hAnsi="Times New Roman" w:cs="Times New Roman"/>
        </w:rPr>
        <w:t xml:space="preserve"> or any other legislative instrument includes a reference to that legislative instrument as in force from time to time. Clause (</w:t>
      </w:r>
      <w:r w:rsidR="002038B1">
        <w:rPr>
          <w:rFonts w:ascii="Times New Roman" w:hAnsi="Times New Roman" w:cs="Times New Roman"/>
        </w:rPr>
        <w:t>7</w:t>
      </w:r>
      <w:r w:rsidR="002038B1" w:rsidRPr="002038B1">
        <w:rPr>
          <w:rFonts w:ascii="Times New Roman" w:hAnsi="Times New Roman" w:cs="Times New Roman"/>
        </w:rPr>
        <w:t xml:space="preserve">) also provides that a reference to any other kind of instrument or writing </w:t>
      </w:r>
      <w:r w:rsidR="0017282C">
        <w:rPr>
          <w:rFonts w:ascii="Times New Roman" w:hAnsi="Times New Roman" w:cs="Times New Roman"/>
        </w:rPr>
        <w:t xml:space="preserve">in the Taree LAP </w:t>
      </w:r>
      <w:r w:rsidR="002038B1" w:rsidRPr="002038B1">
        <w:rPr>
          <w:rFonts w:ascii="Times New Roman" w:hAnsi="Times New Roman" w:cs="Times New Roman"/>
        </w:rPr>
        <w:t>is a reference to that other kind of instrument or writing as in force or existence at th</w:t>
      </w:r>
      <w:r w:rsidR="004B1D51">
        <w:rPr>
          <w:rFonts w:ascii="Times New Roman" w:hAnsi="Times New Roman" w:cs="Times New Roman"/>
        </w:rPr>
        <w:t>e</w:t>
      </w:r>
      <w:r w:rsidR="002038B1" w:rsidRPr="002038B1">
        <w:rPr>
          <w:rFonts w:ascii="Times New Roman" w:hAnsi="Times New Roman" w:cs="Times New Roman"/>
        </w:rPr>
        <w:t xml:space="preserve"> time the reference was included</w:t>
      </w:r>
      <w:r w:rsidR="0017282C">
        <w:rPr>
          <w:rFonts w:ascii="Times New Roman" w:hAnsi="Times New Roman" w:cs="Times New Roman"/>
        </w:rPr>
        <w:t xml:space="preserve"> in the LAP</w:t>
      </w:r>
      <w:r w:rsidR="002038B1" w:rsidRPr="002038B1">
        <w:rPr>
          <w:rFonts w:ascii="Times New Roman" w:hAnsi="Times New Roman" w:cs="Times New Roman"/>
        </w:rPr>
        <w:t>.</w:t>
      </w:r>
    </w:p>
    <w:p w14:paraId="4BA66572" w14:textId="7AA4E097" w:rsidR="00631B6C" w:rsidRDefault="00631B6C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4(g)</w:t>
      </w:r>
      <w:r w:rsidR="002038B1">
        <w:rPr>
          <w:rFonts w:ascii="Times New Roman" w:hAnsi="Times New Roman" w:cs="Times New Roman"/>
        </w:rPr>
        <w:t xml:space="preserve"> </w:t>
      </w:r>
      <w:r w:rsidR="002038B1" w:rsidRPr="002038B1">
        <w:rPr>
          <w:rFonts w:ascii="Times New Roman" w:hAnsi="Times New Roman" w:cs="Times New Roman"/>
        </w:rPr>
        <w:t>omit</w:t>
      </w:r>
      <w:r w:rsidR="002038B1">
        <w:rPr>
          <w:rFonts w:ascii="Times New Roman" w:hAnsi="Times New Roman" w:cs="Times New Roman"/>
        </w:rPr>
        <w:t>s</w:t>
      </w:r>
      <w:r w:rsidR="002038B1" w:rsidRPr="002038B1">
        <w:rPr>
          <w:rFonts w:ascii="Times New Roman" w:hAnsi="Times New Roman" w:cs="Times New Roman"/>
        </w:rPr>
        <w:t xml:space="preserve"> all the text on the page with the heading “SCHEDULES”</w:t>
      </w:r>
      <w:r w:rsidR="004C27D5">
        <w:rPr>
          <w:rFonts w:ascii="Times New Roman" w:hAnsi="Times New Roman" w:cs="Times New Roman"/>
        </w:rPr>
        <w:t>.</w:t>
      </w:r>
    </w:p>
    <w:p w14:paraId="00F024FD" w14:textId="601A6DD3" w:rsidR="00631B6C" w:rsidRDefault="00631B6C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4(h)</w:t>
      </w:r>
      <w:r w:rsidR="002038B1">
        <w:rPr>
          <w:rFonts w:ascii="Times New Roman" w:hAnsi="Times New Roman" w:cs="Times New Roman"/>
        </w:rPr>
        <w:t xml:space="preserve"> </w:t>
      </w:r>
      <w:r w:rsidR="002038B1" w:rsidRPr="002038B1">
        <w:rPr>
          <w:rFonts w:ascii="Times New Roman" w:hAnsi="Times New Roman" w:cs="Times New Roman"/>
        </w:rPr>
        <w:t>omit</w:t>
      </w:r>
      <w:r w:rsidR="002038B1">
        <w:rPr>
          <w:rFonts w:ascii="Times New Roman" w:hAnsi="Times New Roman" w:cs="Times New Roman"/>
        </w:rPr>
        <w:t>s</w:t>
      </w:r>
      <w:r w:rsidR="002038B1" w:rsidRPr="002038B1">
        <w:rPr>
          <w:rFonts w:ascii="Times New Roman" w:hAnsi="Times New Roman" w:cs="Times New Roman"/>
        </w:rPr>
        <w:t xml:space="preserve"> all Schedules</w:t>
      </w:r>
      <w:r w:rsidR="002038B1">
        <w:rPr>
          <w:rFonts w:ascii="Times New Roman" w:hAnsi="Times New Roman" w:cs="Times New Roman"/>
        </w:rPr>
        <w:t xml:space="preserve"> and </w:t>
      </w:r>
      <w:r w:rsidR="002038B1" w:rsidRPr="002038B1">
        <w:rPr>
          <w:rFonts w:ascii="Times New Roman" w:hAnsi="Times New Roman" w:cs="Times New Roman"/>
        </w:rPr>
        <w:t>substitute</w:t>
      </w:r>
      <w:r w:rsidR="002038B1">
        <w:rPr>
          <w:rFonts w:ascii="Times New Roman" w:hAnsi="Times New Roman" w:cs="Times New Roman"/>
        </w:rPr>
        <w:t>s</w:t>
      </w:r>
      <w:r w:rsidR="002038B1" w:rsidRPr="002038B1">
        <w:rPr>
          <w:rFonts w:ascii="Times New Roman" w:hAnsi="Times New Roman" w:cs="Times New Roman"/>
        </w:rPr>
        <w:t xml:space="preserve"> </w:t>
      </w:r>
      <w:r w:rsidR="002038B1">
        <w:rPr>
          <w:rFonts w:ascii="Times New Roman" w:hAnsi="Times New Roman" w:cs="Times New Roman"/>
        </w:rPr>
        <w:t xml:space="preserve">new </w:t>
      </w:r>
      <w:r w:rsidR="002038B1" w:rsidRPr="002038B1">
        <w:rPr>
          <w:rFonts w:ascii="Times New Roman" w:hAnsi="Times New Roman" w:cs="Times New Roman"/>
        </w:rPr>
        <w:t>Schedules One, Two, Three, Four and Five at Schedule 1 to th</w:t>
      </w:r>
      <w:r w:rsidR="002038B1">
        <w:rPr>
          <w:rFonts w:ascii="Times New Roman" w:hAnsi="Times New Roman" w:cs="Times New Roman"/>
        </w:rPr>
        <w:t>e</w:t>
      </w:r>
      <w:r w:rsidR="002038B1" w:rsidRPr="002038B1">
        <w:rPr>
          <w:rFonts w:ascii="Times New Roman" w:hAnsi="Times New Roman" w:cs="Times New Roman"/>
        </w:rPr>
        <w:t xml:space="preserve"> instrument</w:t>
      </w:r>
      <w:r w:rsidR="004C27D5">
        <w:rPr>
          <w:rFonts w:ascii="Times New Roman" w:hAnsi="Times New Roman" w:cs="Times New Roman"/>
        </w:rPr>
        <w:t>.</w:t>
      </w:r>
    </w:p>
    <w:p w14:paraId="395A9CAC" w14:textId="2EC9230B" w:rsidR="00631B6C" w:rsidRDefault="00631B6C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4(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2038B1">
        <w:rPr>
          <w:rFonts w:ascii="Times New Roman" w:hAnsi="Times New Roman" w:cs="Times New Roman"/>
        </w:rPr>
        <w:t xml:space="preserve"> </w:t>
      </w:r>
      <w:r w:rsidR="002038B1" w:rsidRPr="002038B1">
        <w:rPr>
          <w:rFonts w:ascii="Times New Roman" w:hAnsi="Times New Roman" w:cs="Times New Roman"/>
        </w:rPr>
        <w:t>omit</w:t>
      </w:r>
      <w:r w:rsidR="002038B1">
        <w:rPr>
          <w:rFonts w:ascii="Times New Roman" w:hAnsi="Times New Roman" w:cs="Times New Roman"/>
        </w:rPr>
        <w:t>s</w:t>
      </w:r>
      <w:r w:rsidR="002038B1" w:rsidRPr="002038B1">
        <w:rPr>
          <w:rFonts w:ascii="Times New Roman" w:hAnsi="Times New Roman" w:cs="Times New Roman"/>
        </w:rPr>
        <w:t xml:space="preserve"> the text that appears below Schedule Four but before Attachment 1.1</w:t>
      </w:r>
      <w:r w:rsidR="004C27D5">
        <w:rPr>
          <w:rFonts w:ascii="Times New Roman" w:hAnsi="Times New Roman" w:cs="Times New Roman"/>
        </w:rPr>
        <w:t>.</w:t>
      </w:r>
    </w:p>
    <w:p w14:paraId="029715F5" w14:textId="0B512C83" w:rsidR="00631B6C" w:rsidRDefault="00631B6C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4(j)</w:t>
      </w:r>
      <w:r w:rsidR="002038B1">
        <w:rPr>
          <w:rFonts w:ascii="Times New Roman" w:hAnsi="Times New Roman" w:cs="Times New Roman"/>
        </w:rPr>
        <w:t xml:space="preserve"> </w:t>
      </w:r>
      <w:r w:rsidR="002038B1" w:rsidRPr="002038B1">
        <w:rPr>
          <w:rFonts w:ascii="Times New Roman" w:hAnsi="Times New Roman" w:cs="Times New Roman"/>
        </w:rPr>
        <w:t>omit</w:t>
      </w:r>
      <w:r w:rsidR="004C27D5">
        <w:rPr>
          <w:rFonts w:ascii="Times New Roman" w:hAnsi="Times New Roman" w:cs="Times New Roman"/>
        </w:rPr>
        <w:t>s</w:t>
      </w:r>
      <w:r w:rsidR="002038B1" w:rsidRPr="002038B1">
        <w:rPr>
          <w:rFonts w:ascii="Times New Roman" w:hAnsi="Times New Roman" w:cs="Times New Roman"/>
        </w:rPr>
        <w:t xml:space="preserve"> all Attachments</w:t>
      </w:r>
      <w:r w:rsidR="002038B1">
        <w:rPr>
          <w:rFonts w:ascii="Times New Roman" w:hAnsi="Times New Roman" w:cs="Times New Roman"/>
        </w:rPr>
        <w:t xml:space="preserve"> and </w:t>
      </w:r>
      <w:r w:rsidR="002038B1" w:rsidRPr="002038B1">
        <w:rPr>
          <w:rFonts w:ascii="Times New Roman" w:hAnsi="Times New Roman" w:cs="Times New Roman"/>
        </w:rPr>
        <w:t>substitute</w:t>
      </w:r>
      <w:r w:rsidR="002038B1">
        <w:rPr>
          <w:rFonts w:ascii="Times New Roman" w:hAnsi="Times New Roman" w:cs="Times New Roman"/>
        </w:rPr>
        <w:t>s</w:t>
      </w:r>
      <w:r w:rsidR="002038B1" w:rsidRPr="002038B1">
        <w:rPr>
          <w:rFonts w:ascii="Times New Roman" w:hAnsi="Times New Roman" w:cs="Times New Roman"/>
        </w:rPr>
        <w:t xml:space="preserve"> </w:t>
      </w:r>
      <w:r w:rsidR="002038B1">
        <w:rPr>
          <w:rFonts w:ascii="Times New Roman" w:hAnsi="Times New Roman" w:cs="Times New Roman"/>
        </w:rPr>
        <w:t>new</w:t>
      </w:r>
      <w:r w:rsidR="002038B1" w:rsidRPr="002038B1">
        <w:rPr>
          <w:rFonts w:ascii="Times New Roman" w:hAnsi="Times New Roman" w:cs="Times New Roman"/>
        </w:rPr>
        <w:t xml:space="preserve"> Attachments 1.1 to 5.2 at Schedule 2 to th</w:t>
      </w:r>
      <w:r w:rsidR="002038B1">
        <w:rPr>
          <w:rFonts w:ascii="Times New Roman" w:hAnsi="Times New Roman" w:cs="Times New Roman"/>
        </w:rPr>
        <w:t>e</w:t>
      </w:r>
      <w:r w:rsidR="002038B1" w:rsidRPr="002038B1">
        <w:rPr>
          <w:rFonts w:ascii="Times New Roman" w:hAnsi="Times New Roman" w:cs="Times New Roman"/>
        </w:rPr>
        <w:t xml:space="preserve"> instrument.</w:t>
      </w:r>
      <w:r w:rsidR="002038B1">
        <w:rPr>
          <w:rFonts w:ascii="Times New Roman" w:hAnsi="Times New Roman" w:cs="Times New Roman"/>
        </w:rPr>
        <w:t xml:space="preserve"> </w:t>
      </w:r>
    </w:p>
    <w:p w14:paraId="4425642C" w14:textId="3393F996" w:rsidR="00F405AE" w:rsidRDefault="00F405AE" w:rsidP="00E85FA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Schedule 1 to the instrument contains new Schedules One, Two, Three, Four and Five</w:t>
      </w:r>
      <w:r w:rsidR="005E5F74">
        <w:rPr>
          <w:rFonts w:ascii="Times New Roman" w:hAnsi="Times New Roman" w:cs="Times New Roman"/>
        </w:rPr>
        <w:t>.</w:t>
      </w:r>
      <w:r w:rsidR="00E85FA2">
        <w:rPr>
          <w:rFonts w:ascii="Times New Roman" w:hAnsi="Times New Roman" w:cs="Times New Roman"/>
        </w:rPr>
        <w:t xml:space="preserve"> Schedule One </w:t>
      </w:r>
      <w:r w:rsidR="007D390A">
        <w:rPr>
          <w:rFonts w:ascii="Times New Roman" w:hAnsi="Times New Roman" w:cs="Times New Roman"/>
        </w:rPr>
        <w:t>has been</w:t>
      </w:r>
      <w:r w:rsidR="00E85FA2">
        <w:rPr>
          <w:rFonts w:ascii="Times New Roman" w:hAnsi="Times New Roman" w:cs="Times New Roman"/>
        </w:rPr>
        <w:t xml:space="preserve"> amended to include planning for the </w:t>
      </w:r>
      <w:r w:rsidR="00E85FA2" w:rsidRPr="00E85FA2">
        <w:rPr>
          <w:rFonts w:ascii="Times New Roman" w:hAnsi="Times New Roman" w:cs="Times New Roman"/>
        </w:rPr>
        <w:t>conver</w:t>
      </w:r>
      <w:r w:rsidR="00E85FA2">
        <w:rPr>
          <w:rFonts w:ascii="Times New Roman" w:hAnsi="Times New Roman" w:cs="Times New Roman"/>
        </w:rPr>
        <w:t>sion</w:t>
      </w:r>
      <w:r w:rsidR="00E85FA2" w:rsidRPr="00E85FA2">
        <w:rPr>
          <w:rFonts w:ascii="Times New Roman" w:hAnsi="Times New Roman" w:cs="Times New Roman"/>
        </w:rPr>
        <w:t xml:space="preserve"> </w:t>
      </w:r>
      <w:r w:rsidR="007D390A">
        <w:rPr>
          <w:rFonts w:ascii="Times New Roman" w:hAnsi="Times New Roman" w:cs="Times New Roman"/>
        </w:rPr>
        <w:t xml:space="preserve">of the 2RE commercial radio broadcasting service </w:t>
      </w:r>
      <w:r w:rsidR="00E85FA2" w:rsidRPr="00E85FA2">
        <w:rPr>
          <w:rFonts w:ascii="Times New Roman" w:hAnsi="Times New Roman" w:cs="Times New Roman"/>
        </w:rPr>
        <w:t>from AM to FM transmission</w:t>
      </w:r>
      <w:r w:rsidR="007D390A">
        <w:rPr>
          <w:rFonts w:ascii="Times New Roman" w:hAnsi="Times New Roman" w:cs="Times New Roman"/>
        </w:rPr>
        <w:t>,</w:t>
      </w:r>
      <w:r w:rsidR="00E85FA2">
        <w:rPr>
          <w:rFonts w:ascii="Times New Roman" w:hAnsi="Times New Roman" w:cs="Times New Roman"/>
        </w:rPr>
        <w:t xml:space="preserve"> and p</w:t>
      </w:r>
      <w:r w:rsidR="00E85FA2" w:rsidRPr="00E85FA2">
        <w:rPr>
          <w:rFonts w:ascii="Times New Roman" w:hAnsi="Times New Roman" w:cs="Times New Roman"/>
        </w:rPr>
        <w:t xml:space="preserve">lanning for </w:t>
      </w:r>
      <w:r w:rsidR="00E85FA2">
        <w:rPr>
          <w:rFonts w:ascii="Times New Roman" w:hAnsi="Times New Roman" w:cs="Times New Roman"/>
        </w:rPr>
        <w:t>the</w:t>
      </w:r>
      <w:r w:rsidR="00E85FA2" w:rsidRPr="00E85FA2">
        <w:rPr>
          <w:rFonts w:ascii="Times New Roman" w:hAnsi="Times New Roman" w:cs="Times New Roman"/>
        </w:rPr>
        <w:t xml:space="preserve"> FM coverage extension transmitters for the 2MVB and 2RE commercial radio broadcast</w:t>
      </w:r>
      <w:r w:rsidR="00E85FA2">
        <w:rPr>
          <w:rFonts w:ascii="Times New Roman" w:hAnsi="Times New Roman" w:cs="Times New Roman"/>
        </w:rPr>
        <w:t>ing</w:t>
      </w:r>
      <w:r w:rsidR="007D390A">
        <w:rPr>
          <w:rFonts w:ascii="Times New Roman" w:hAnsi="Times New Roman" w:cs="Times New Roman"/>
        </w:rPr>
        <w:t xml:space="preserve"> services</w:t>
      </w:r>
      <w:r w:rsidR="00E85FA2">
        <w:rPr>
          <w:rFonts w:ascii="Times New Roman" w:hAnsi="Times New Roman" w:cs="Times New Roman"/>
        </w:rPr>
        <w:t xml:space="preserve"> </w:t>
      </w:r>
      <w:r w:rsidR="00E85FA2" w:rsidRPr="00E85FA2">
        <w:rPr>
          <w:rFonts w:ascii="Times New Roman" w:hAnsi="Times New Roman" w:cs="Times New Roman"/>
        </w:rPr>
        <w:t xml:space="preserve">in </w:t>
      </w:r>
      <w:proofErr w:type="spellStart"/>
      <w:r w:rsidR="00E85FA2" w:rsidRPr="00E85FA2">
        <w:rPr>
          <w:rFonts w:ascii="Times New Roman" w:hAnsi="Times New Roman" w:cs="Times New Roman"/>
        </w:rPr>
        <w:t>Hannam</w:t>
      </w:r>
      <w:proofErr w:type="spellEnd"/>
      <w:r w:rsidR="00E85FA2" w:rsidRPr="00E85FA2">
        <w:rPr>
          <w:rFonts w:ascii="Times New Roman" w:hAnsi="Times New Roman" w:cs="Times New Roman"/>
        </w:rPr>
        <w:t xml:space="preserve"> Vale</w:t>
      </w:r>
      <w:r w:rsidR="00E85FA2">
        <w:rPr>
          <w:rFonts w:ascii="Times New Roman" w:hAnsi="Times New Roman" w:cs="Times New Roman"/>
        </w:rPr>
        <w:t>. Schedule</w:t>
      </w:r>
      <w:r w:rsidR="007D390A">
        <w:rPr>
          <w:rFonts w:ascii="Times New Roman" w:hAnsi="Times New Roman" w:cs="Times New Roman"/>
        </w:rPr>
        <w:t>s</w:t>
      </w:r>
      <w:r w:rsidR="00E85FA2">
        <w:rPr>
          <w:rFonts w:ascii="Times New Roman" w:hAnsi="Times New Roman" w:cs="Times New Roman"/>
        </w:rPr>
        <w:t xml:space="preserve"> Three and Five </w:t>
      </w:r>
      <w:r w:rsidR="007D390A">
        <w:rPr>
          <w:rFonts w:ascii="Times New Roman" w:hAnsi="Times New Roman" w:cs="Times New Roman"/>
        </w:rPr>
        <w:t>have been</w:t>
      </w:r>
      <w:r w:rsidR="00E85FA2">
        <w:rPr>
          <w:rFonts w:ascii="Times New Roman" w:hAnsi="Times New Roman" w:cs="Times New Roman"/>
        </w:rPr>
        <w:t xml:space="preserve"> amended to include p</w:t>
      </w:r>
      <w:r w:rsidR="00E85FA2" w:rsidRPr="00E85FA2">
        <w:rPr>
          <w:rFonts w:ascii="Times New Roman" w:hAnsi="Times New Roman" w:cs="Times New Roman"/>
        </w:rPr>
        <w:t>lanning for long-term community radio broadcasting services in Gloucester and Taree, including specifying a new licence area, Gloucester RA1.</w:t>
      </w:r>
      <w:r w:rsidR="00E85FA2">
        <w:rPr>
          <w:rFonts w:ascii="Times New Roman" w:hAnsi="Times New Roman" w:cs="Times New Roman"/>
        </w:rPr>
        <w:t xml:space="preserve"> Minor amendments </w:t>
      </w:r>
      <w:r w:rsidR="007D390A">
        <w:rPr>
          <w:rFonts w:ascii="Times New Roman" w:hAnsi="Times New Roman" w:cs="Times New Roman"/>
        </w:rPr>
        <w:t xml:space="preserve">have been </w:t>
      </w:r>
      <w:r w:rsidR="00E85FA2">
        <w:rPr>
          <w:rFonts w:ascii="Times New Roman" w:hAnsi="Times New Roman" w:cs="Times New Roman"/>
        </w:rPr>
        <w:t xml:space="preserve">made to the remaining Schedules. </w:t>
      </w:r>
      <w:r w:rsidR="005E5F74">
        <w:rPr>
          <w:rFonts w:ascii="Times New Roman" w:hAnsi="Times New Roman" w:cs="Times New Roman"/>
        </w:rPr>
        <w:t xml:space="preserve"> </w:t>
      </w:r>
    </w:p>
    <w:p w14:paraId="13CEEA22" w14:textId="65FB27D3" w:rsidR="005E5F74" w:rsidRDefault="005E5F74" w:rsidP="00F315B2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2 to the instrument contains new Attachments 1.1 to 5.2. A summary of each attachment follows:</w:t>
      </w:r>
    </w:p>
    <w:p w14:paraId="0AFF33CA" w14:textId="0001C89F" w:rsidR="007E1342" w:rsidRPr="009B67A8" w:rsidRDefault="007E1342" w:rsidP="009B67A8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9B67A8">
        <w:rPr>
          <w:rFonts w:ascii="Times New Roman" w:hAnsi="Times New Roman" w:cs="Times New Roman"/>
        </w:rPr>
        <w:t xml:space="preserve">The new Attachment 1.1 </w:t>
      </w:r>
      <w:r w:rsidR="00BF2397" w:rsidRPr="009B67A8">
        <w:rPr>
          <w:rFonts w:ascii="Times New Roman" w:hAnsi="Times New Roman" w:cs="Times New Roman"/>
        </w:rPr>
        <w:t>contains the definition of the Taree RA1 licence area in terms used by the Australian Bureau of Statistics (ABS).</w:t>
      </w:r>
      <w:r w:rsidR="00610B0E">
        <w:rPr>
          <w:rFonts w:ascii="Times New Roman" w:hAnsi="Times New Roman" w:cs="Times New Roman"/>
        </w:rPr>
        <w:t xml:space="preserve"> Minor changes have been made to the </w:t>
      </w:r>
      <w:r w:rsidR="00237AF7">
        <w:rPr>
          <w:rFonts w:ascii="Times New Roman" w:hAnsi="Times New Roman" w:cs="Times New Roman"/>
        </w:rPr>
        <w:t>way in which the licence area details are described.</w:t>
      </w:r>
    </w:p>
    <w:p w14:paraId="7B7273B8" w14:textId="4072F447" w:rsidR="007E1342" w:rsidRPr="009B67A8" w:rsidRDefault="007E1342" w:rsidP="009B67A8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9B67A8">
        <w:rPr>
          <w:rFonts w:ascii="Times New Roman" w:hAnsi="Times New Roman" w:cs="Times New Roman"/>
        </w:rPr>
        <w:t xml:space="preserve">The new Attachment 1.2 </w:t>
      </w:r>
      <w:r w:rsidR="004411EA" w:rsidRPr="009B67A8">
        <w:rPr>
          <w:rFonts w:ascii="Times New Roman" w:hAnsi="Times New Roman" w:cs="Times New Roman"/>
        </w:rPr>
        <w:t xml:space="preserve">contains </w:t>
      </w:r>
      <w:r w:rsidR="00237AF7">
        <w:rPr>
          <w:rFonts w:ascii="Times New Roman" w:hAnsi="Times New Roman" w:cs="Times New Roman"/>
        </w:rPr>
        <w:t xml:space="preserve">the </w:t>
      </w:r>
      <w:r w:rsidR="004411EA" w:rsidRPr="009B67A8">
        <w:rPr>
          <w:rFonts w:ascii="Times New Roman" w:hAnsi="Times New Roman" w:cs="Times New Roman"/>
        </w:rPr>
        <w:t>technical specification</w:t>
      </w:r>
      <w:r w:rsidR="00237AF7">
        <w:rPr>
          <w:rFonts w:ascii="Times New Roman" w:hAnsi="Times New Roman" w:cs="Times New Roman"/>
        </w:rPr>
        <w:t>s</w:t>
      </w:r>
      <w:r w:rsidR="004411EA" w:rsidRPr="009B67A8">
        <w:rPr>
          <w:rFonts w:ascii="Times New Roman" w:hAnsi="Times New Roman" w:cs="Times New Roman"/>
        </w:rPr>
        <w:t xml:space="preserve"> for </w:t>
      </w:r>
      <w:r w:rsidR="00AE02E4">
        <w:rPr>
          <w:rFonts w:ascii="Times New Roman" w:hAnsi="Times New Roman" w:cs="Times New Roman"/>
        </w:rPr>
        <w:t>a</w:t>
      </w:r>
      <w:r w:rsidR="00AE02E4" w:rsidRPr="009B67A8">
        <w:rPr>
          <w:rFonts w:ascii="Times New Roman" w:hAnsi="Times New Roman" w:cs="Times New Roman"/>
        </w:rPr>
        <w:t xml:space="preserve"> </w:t>
      </w:r>
      <w:r w:rsidR="00756C31" w:rsidRPr="009B67A8">
        <w:rPr>
          <w:rFonts w:ascii="Times New Roman" w:hAnsi="Times New Roman" w:cs="Times New Roman"/>
        </w:rPr>
        <w:t xml:space="preserve">national radio broadcasting service in Taree </w:t>
      </w:r>
      <w:r w:rsidR="004411EA" w:rsidRPr="009B67A8">
        <w:rPr>
          <w:rFonts w:ascii="Times New Roman" w:hAnsi="Times New Roman" w:cs="Times New Roman"/>
        </w:rPr>
        <w:t>with updated licence area information in the title</w:t>
      </w:r>
      <w:r w:rsidR="00756C31" w:rsidRPr="009B67A8">
        <w:rPr>
          <w:rFonts w:ascii="Times New Roman" w:hAnsi="Times New Roman" w:cs="Times New Roman"/>
        </w:rPr>
        <w:t xml:space="preserve">, </w:t>
      </w:r>
      <w:r w:rsidR="009E0A6E" w:rsidRPr="009B67A8">
        <w:rPr>
          <w:rFonts w:ascii="Times New Roman" w:hAnsi="Times New Roman" w:cs="Times New Roman"/>
        </w:rPr>
        <w:t>nominal location and site tolerance</w:t>
      </w:r>
      <w:r w:rsidR="00756C31" w:rsidRPr="009B67A8">
        <w:rPr>
          <w:rFonts w:ascii="Times New Roman" w:hAnsi="Times New Roman" w:cs="Times New Roman"/>
        </w:rPr>
        <w:t xml:space="preserve">, </w:t>
      </w:r>
      <w:r w:rsidR="009E0A6E" w:rsidRPr="009B67A8">
        <w:rPr>
          <w:rFonts w:ascii="Times New Roman" w:hAnsi="Times New Roman" w:cs="Times New Roman"/>
        </w:rPr>
        <w:t xml:space="preserve">Australian Map Grid references </w:t>
      </w:r>
      <w:r w:rsidR="00756C31" w:rsidRPr="009B67A8">
        <w:rPr>
          <w:rFonts w:ascii="Times New Roman" w:hAnsi="Times New Roman" w:cs="Times New Roman"/>
        </w:rPr>
        <w:t xml:space="preserve">as </w:t>
      </w:r>
      <w:r w:rsidR="009E0A6E" w:rsidRPr="009B67A8">
        <w:rPr>
          <w:rFonts w:ascii="Times New Roman" w:hAnsi="Times New Roman" w:cs="Times New Roman"/>
        </w:rPr>
        <w:t>GDA94 nominal coordinates</w:t>
      </w:r>
      <w:r w:rsidR="006C1EE9">
        <w:rPr>
          <w:rFonts w:ascii="Times New Roman" w:hAnsi="Times New Roman" w:cs="Times New Roman"/>
        </w:rPr>
        <w:t xml:space="preserve">, and </w:t>
      </w:r>
      <w:r w:rsidR="009E0A6E" w:rsidRPr="009B67A8">
        <w:rPr>
          <w:rFonts w:ascii="Times New Roman" w:hAnsi="Times New Roman" w:cs="Times New Roman"/>
        </w:rPr>
        <w:t xml:space="preserve">a </w:t>
      </w:r>
      <w:r w:rsidR="003A2D85">
        <w:rPr>
          <w:rFonts w:ascii="Times New Roman" w:hAnsi="Times New Roman" w:cs="Times New Roman"/>
        </w:rPr>
        <w:t>s</w:t>
      </w:r>
      <w:r w:rsidR="009E0A6E" w:rsidRPr="009B67A8">
        <w:rPr>
          <w:rFonts w:ascii="Times New Roman" w:hAnsi="Times New Roman" w:cs="Times New Roman"/>
        </w:rPr>
        <w:t xml:space="preserve">pecial </w:t>
      </w:r>
      <w:r w:rsidR="003A2D85">
        <w:rPr>
          <w:rFonts w:ascii="Times New Roman" w:hAnsi="Times New Roman" w:cs="Times New Roman"/>
        </w:rPr>
        <w:t>c</w:t>
      </w:r>
      <w:r w:rsidR="009E0A6E" w:rsidRPr="009B67A8">
        <w:rPr>
          <w:rFonts w:ascii="Times New Roman" w:hAnsi="Times New Roman" w:cs="Times New Roman"/>
        </w:rPr>
        <w:t>ondition</w:t>
      </w:r>
      <w:r w:rsidR="009E0ED0" w:rsidRPr="009B67A8">
        <w:rPr>
          <w:rFonts w:ascii="Times New Roman" w:hAnsi="Times New Roman" w:cs="Times New Roman"/>
        </w:rPr>
        <w:t>.</w:t>
      </w:r>
      <w:r w:rsidR="009E0A6E" w:rsidRPr="009B67A8">
        <w:rPr>
          <w:rFonts w:ascii="Times New Roman" w:hAnsi="Times New Roman" w:cs="Times New Roman"/>
        </w:rPr>
        <w:t xml:space="preserve"> </w:t>
      </w:r>
    </w:p>
    <w:p w14:paraId="70CE418B" w14:textId="15122442" w:rsidR="007E1342" w:rsidRPr="00020E75" w:rsidRDefault="007E1342" w:rsidP="009B67A8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020E75">
        <w:rPr>
          <w:rFonts w:ascii="Times New Roman" w:hAnsi="Times New Roman" w:cs="Times New Roman"/>
        </w:rPr>
        <w:t>The new Attachment</w:t>
      </w:r>
      <w:r w:rsidR="00756C31" w:rsidRPr="00020E75">
        <w:rPr>
          <w:rFonts w:ascii="Times New Roman" w:hAnsi="Times New Roman" w:cs="Times New Roman"/>
        </w:rPr>
        <w:t>s</w:t>
      </w:r>
      <w:r w:rsidRPr="00020E75">
        <w:rPr>
          <w:rFonts w:ascii="Times New Roman" w:hAnsi="Times New Roman" w:cs="Times New Roman"/>
        </w:rPr>
        <w:t xml:space="preserve"> 1.3</w:t>
      </w:r>
      <w:r w:rsidR="00756C31" w:rsidRPr="00020E75">
        <w:rPr>
          <w:rFonts w:ascii="Times New Roman" w:hAnsi="Times New Roman" w:cs="Times New Roman"/>
        </w:rPr>
        <w:t>-1.6</w:t>
      </w:r>
      <w:r w:rsidR="004411EA" w:rsidRPr="009B67A8">
        <w:rPr>
          <w:rFonts w:ascii="Times New Roman" w:hAnsi="Times New Roman" w:cs="Times New Roman"/>
        </w:rPr>
        <w:t xml:space="preserve"> contai</w:t>
      </w:r>
      <w:r w:rsidR="00756C31" w:rsidRPr="009B67A8">
        <w:rPr>
          <w:rFonts w:ascii="Times New Roman" w:hAnsi="Times New Roman" w:cs="Times New Roman"/>
        </w:rPr>
        <w:t>n</w:t>
      </w:r>
      <w:r w:rsidR="004411EA" w:rsidRPr="009B67A8">
        <w:rPr>
          <w:rFonts w:ascii="Times New Roman" w:hAnsi="Times New Roman" w:cs="Times New Roman"/>
        </w:rPr>
        <w:t xml:space="preserve"> technical specification</w:t>
      </w:r>
      <w:r w:rsidR="00756C31" w:rsidRPr="009B67A8">
        <w:rPr>
          <w:rFonts w:ascii="Times New Roman" w:hAnsi="Times New Roman" w:cs="Times New Roman"/>
        </w:rPr>
        <w:t>s</w:t>
      </w:r>
      <w:r w:rsidR="004411EA" w:rsidRPr="009B67A8">
        <w:rPr>
          <w:rFonts w:ascii="Times New Roman" w:hAnsi="Times New Roman" w:cs="Times New Roman"/>
        </w:rPr>
        <w:t xml:space="preserve"> for </w:t>
      </w:r>
      <w:r w:rsidR="00756C31" w:rsidRPr="009B67A8">
        <w:rPr>
          <w:rFonts w:ascii="Times New Roman" w:hAnsi="Times New Roman" w:cs="Times New Roman"/>
        </w:rPr>
        <w:t>national radio broadcasting service</w:t>
      </w:r>
      <w:r w:rsidR="00AE02E4">
        <w:rPr>
          <w:rFonts w:ascii="Times New Roman" w:hAnsi="Times New Roman" w:cs="Times New Roman"/>
        </w:rPr>
        <w:t>s</w:t>
      </w:r>
      <w:r w:rsidR="00756C31" w:rsidRPr="009B67A8">
        <w:rPr>
          <w:rFonts w:ascii="Times New Roman" w:hAnsi="Times New Roman" w:cs="Times New Roman"/>
        </w:rPr>
        <w:t xml:space="preserve"> in Manning River </w:t>
      </w:r>
      <w:r w:rsidR="004411EA" w:rsidRPr="009B67A8">
        <w:rPr>
          <w:rFonts w:ascii="Times New Roman" w:hAnsi="Times New Roman" w:cs="Times New Roman"/>
        </w:rPr>
        <w:t>with updated licence area information in the title</w:t>
      </w:r>
      <w:r w:rsidR="003A33FD" w:rsidRPr="009B67A8">
        <w:rPr>
          <w:rFonts w:ascii="Times New Roman" w:hAnsi="Times New Roman" w:cs="Times New Roman"/>
        </w:rPr>
        <w:t xml:space="preserve">, </w:t>
      </w:r>
      <w:r w:rsidR="00676A79" w:rsidRPr="009B67A8">
        <w:rPr>
          <w:rFonts w:ascii="Times New Roman" w:hAnsi="Times New Roman" w:cs="Times New Roman"/>
        </w:rPr>
        <w:t xml:space="preserve">updated </w:t>
      </w:r>
      <w:r w:rsidR="009E0A6E" w:rsidRPr="009B67A8">
        <w:rPr>
          <w:rFonts w:ascii="Times New Roman" w:hAnsi="Times New Roman" w:cs="Times New Roman"/>
        </w:rPr>
        <w:t>nominal location and site tolerance</w:t>
      </w:r>
      <w:r w:rsidR="00676A79" w:rsidRPr="009B67A8">
        <w:rPr>
          <w:rFonts w:ascii="Times New Roman" w:hAnsi="Times New Roman" w:cs="Times New Roman"/>
        </w:rPr>
        <w:t>, A</w:t>
      </w:r>
      <w:r w:rsidR="009E0A6E" w:rsidRPr="009B67A8">
        <w:rPr>
          <w:rFonts w:ascii="Times New Roman" w:hAnsi="Times New Roman" w:cs="Times New Roman"/>
        </w:rPr>
        <w:t xml:space="preserve">ustralian Map Grid references </w:t>
      </w:r>
      <w:r w:rsidR="003A33FD" w:rsidRPr="009B67A8">
        <w:rPr>
          <w:rFonts w:ascii="Times New Roman" w:hAnsi="Times New Roman" w:cs="Times New Roman"/>
        </w:rPr>
        <w:t>as</w:t>
      </w:r>
      <w:r w:rsidR="009E0A6E" w:rsidRPr="009B67A8">
        <w:rPr>
          <w:rFonts w:ascii="Times New Roman" w:hAnsi="Times New Roman" w:cs="Times New Roman"/>
        </w:rPr>
        <w:t xml:space="preserve"> GDA94 nominal coordinates</w:t>
      </w:r>
      <w:r w:rsidR="003D3FA9">
        <w:rPr>
          <w:rFonts w:ascii="Times New Roman" w:hAnsi="Times New Roman" w:cs="Times New Roman"/>
        </w:rPr>
        <w:t>, and an amendment to increase the specified</w:t>
      </w:r>
      <w:r w:rsidR="009E0A6E" w:rsidRPr="009B67A8">
        <w:rPr>
          <w:rFonts w:ascii="Times New Roman" w:hAnsi="Times New Roman" w:cs="Times New Roman"/>
        </w:rPr>
        <w:t xml:space="preserve"> antenna height</w:t>
      </w:r>
      <w:r w:rsidR="009E0ED0" w:rsidRPr="009B67A8">
        <w:rPr>
          <w:rFonts w:ascii="Times New Roman" w:hAnsi="Times New Roman" w:cs="Times New Roman"/>
        </w:rPr>
        <w:t>.</w:t>
      </w:r>
    </w:p>
    <w:p w14:paraId="5A73048F" w14:textId="4B2C002C" w:rsidR="00DA0547" w:rsidRPr="00020E75" w:rsidRDefault="00DA0547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020E75">
        <w:rPr>
          <w:rFonts w:ascii="Times New Roman" w:hAnsi="Times New Roman" w:cs="Times New Roman"/>
        </w:rPr>
        <w:t>The new Attachment 1.6A</w:t>
      </w:r>
      <w:r w:rsidR="00E32C9C" w:rsidRPr="00020E75">
        <w:rPr>
          <w:rFonts w:ascii="Times New Roman" w:hAnsi="Times New Roman" w:cs="Times New Roman"/>
        </w:rPr>
        <w:t xml:space="preserve"> contains </w:t>
      </w:r>
      <w:r w:rsidR="00461D69">
        <w:rPr>
          <w:rFonts w:ascii="Times New Roman" w:hAnsi="Times New Roman" w:cs="Times New Roman"/>
        </w:rPr>
        <w:t>the</w:t>
      </w:r>
      <w:r w:rsidR="00E32C9C" w:rsidRPr="00020E75">
        <w:rPr>
          <w:rFonts w:ascii="Times New Roman" w:hAnsi="Times New Roman" w:cs="Times New Roman"/>
        </w:rPr>
        <w:t xml:space="preserve"> technical specification</w:t>
      </w:r>
      <w:r w:rsidR="00303A7D">
        <w:rPr>
          <w:rFonts w:ascii="Times New Roman" w:hAnsi="Times New Roman" w:cs="Times New Roman"/>
        </w:rPr>
        <w:t>s</w:t>
      </w:r>
      <w:r w:rsidR="00E32C9C" w:rsidRPr="00020E75">
        <w:rPr>
          <w:rFonts w:ascii="Times New Roman" w:hAnsi="Times New Roman" w:cs="Times New Roman"/>
        </w:rPr>
        <w:t xml:space="preserve"> </w:t>
      </w:r>
      <w:r w:rsidRPr="00020E75">
        <w:rPr>
          <w:rFonts w:ascii="Times New Roman" w:hAnsi="Times New Roman" w:cs="Times New Roman"/>
        </w:rPr>
        <w:t xml:space="preserve">for </w:t>
      </w:r>
      <w:r w:rsidR="00BD3272" w:rsidRPr="00020E75">
        <w:rPr>
          <w:rFonts w:ascii="Times New Roman" w:hAnsi="Times New Roman" w:cs="Times New Roman"/>
        </w:rPr>
        <w:t>the existing  transmitter</w:t>
      </w:r>
      <w:r w:rsidR="00461D69" w:rsidRPr="00461D69">
        <w:rPr>
          <w:rFonts w:ascii="Times New Roman" w:hAnsi="Times New Roman" w:cs="Times New Roman"/>
        </w:rPr>
        <w:t xml:space="preserve"> </w:t>
      </w:r>
      <w:r w:rsidR="00BD3272" w:rsidRPr="00020E75">
        <w:rPr>
          <w:rFonts w:ascii="Times New Roman" w:hAnsi="Times New Roman" w:cs="Times New Roman"/>
        </w:rPr>
        <w:t xml:space="preserve">for </w:t>
      </w:r>
      <w:r w:rsidRPr="00020E75">
        <w:rPr>
          <w:rFonts w:ascii="Times New Roman" w:hAnsi="Times New Roman" w:cs="Times New Roman"/>
        </w:rPr>
        <w:t xml:space="preserve">the </w:t>
      </w:r>
      <w:r w:rsidR="00461D69" w:rsidRPr="00204DC6">
        <w:rPr>
          <w:rFonts w:ascii="Times New Roman" w:hAnsi="Times New Roman" w:cs="Times New Roman"/>
        </w:rPr>
        <w:t>2PNN</w:t>
      </w:r>
      <w:r w:rsidR="00461D69" w:rsidRPr="00461D69">
        <w:rPr>
          <w:rFonts w:ascii="Times New Roman" w:hAnsi="Times New Roman" w:cs="Times New Roman"/>
        </w:rPr>
        <w:t xml:space="preserve"> </w:t>
      </w:r>
      <w:r w:rsidR="004F0330" w:rsidRPr="00020E75">
        <w:rPr>
          <w:rFonts w:ascii="Times New Roman" w:hAnsi="Times New Roman" w:cs="Times New Roman"/>
        </w:rPr>
        <w:t>national radio broadcasting service in Manning River</w:t>
      </w:r>
      <w:r w:rsidR="00BD3272" w:rsidRPr="00020E75">
        <w:rPr>
          <w:rFonts w:ascii="Times New Roman" w:hAnsi="Times New Roman" w:cs="Times New Roman"/>
        </w:rPr>
        <w:t>.</w:t>
      </w:r>
      <w:r w:rsidR="004F0330" w:rsidRPr="00020E75">
        <w:rPr>
          <w:rFonts w:ascii="Times New Roman" w:hAnsi="Times New Roman" w:cs="Times New Roman"/>
        </w:rPr>
        <w:t xml:space="preserve"> </w:t>
      </w:r>
    </w:p>
    <w:p w14:paraId="3417211D" w14:textId="254C98ED" w:rsidR="007E1342" w:rsidRDefault="007E1342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020E75">
        <w:rPr>
          <w:rFonts w:ascii="Times New Roman" w:hAnsi="Times New Roman" w:cs="Times New Roman"/>
        </w:rPr>
        <w:t>The new Attachment</w:t>
      </w:r>
      <w:r w:rsidR="00756C31" w:rsidRPr="00020E75">
        <w:rPr>
          <w:rFonts w:ascii="Times New Roman" w:hAnsi="Times New Roman" w:cs="Times New Roman"/>
        </w:rPr>
        <w:t>s</w:t>
      </w:r>
      <w:r w:rsidRPr="00020E75">
        <w:rPr>
          <w:rFonts w:ascii="Times New Roman" w:hAnsi="Times New Roman" w:cs="Times New Roman"/>
        </w:rPr>
        <w:t xml:space="preserve"> 1.7</w:t>
      </w:r>
      <w:r w:rsidR="004411EA" w:rsidRPr="00020E75">
        <w:rPr>
          <w:rFonts w:ascii="Times New Roman" w:hAnsi="Times New Roman" w:cs="Times New Roman"/>
        </w:rPr>
        <w:t xml:space="preserve"> </w:t>
      </w:r>
      <w:r w:rsidR="00756C31" w:rsidRPr="00020E75">
        <w:rPr>
          <w:rFonts w:ascii="Times New Roman" w:hAnsi="Times New Roman" w:cs="Times New Roman"/>
        </w:rPr>
        <w:t>and 1.8</w:t>
      </w:r>
      <w:r w:rsidR="004411EA" w:rsidRPr="00020E75">
        <w:rPr>
          <w:rFonts w:ascii="Times New Roman" w:hAnsi="Times New Roman" w:cs="Times New Roman"/>
        </w:rPr>
        <w:t xml:space="preserve"> contain technical specification</w:t>
      </w:r>
      <w:r w:rsidR="00756C31" w:rsidRPr="00020E75">
        <w:rPr>
          <w:rFonts w:ascii="Times New Roman" w:hAnsi="Times New Roman" w:cs="Times New Roman"/>
        </w:rPr>
        <w:t>s</w:t>
      </w:r>
      <w:r w:rsidR="004411EA" w:rsidRPr="00020E75">
        <w:rPr>
          <w:rFonts w:ascii="Times New Roman" w:hAnsi="Times New Roman" w:cs="Times New Roman"/>
        </w:rPr>
        <w:t xml:space="preserve"> for</w:t>
      </w:r>
      <w:r w:rsidR="00756C31" w:rsidRPr="00020E75">
        <w:rPr>
          <w:rFonts w:ascii="Times New Roman" w:hAnsi="Times New Roman" w:cs="Times New Roman"/>
        </w:rPr>
        <w:t xml:space="preserve"> the national radio broadcasting service in Gloucester </w:t>
      </w:r>
      <w:r w:rsidR="004411EA" w:rsidRPr="00020E75">
        <w:rPr>
          <w:rFonts w:ascii="Times New Roman" w:hAnsi="Times New Roman" w:cs="Times New Roman"/>
        </w:rPr>
        <w:t>with updated licence area information in the title</w:t>
      </w:r>
      <w:r w:rsidR="003A33FD" w:rsidRPr="00020E75">
        <w:rPr>
          <w:rFonts w:ascii="Times New Roman" w:hAnsi="Times New Roman" w:cs="Times New Roman"/>
        </w:rPr>
        <w:t xml:space="preserve">, </w:t>
      </w:r>
      <w:r w:rsidR="00676A79" w:rsidRPr="00020E75">
        <w:rPr>
          <w:rFonts w:ascii="Times New Roman" w:hAnsi="Times New Roman" w:cs="Times New Roman"/>
        </w:rPr>
        <w:t xml:space="preserve">updated </w:t>
      </w:r>
      <w:r w:rsidR="009E0A6E" w:rsidRPr="00020E75">
        <w:rPr>
          <w:rFonts w:ascii="Times New Roman" w:hAnsi="Times New Roman" w:cs="Times New Roman"/>
        </w:rPr>
        <w:t>nominal location and site tolerance</w:t>
      </w:r>
      <w:r w:rsidR="00676A79" w:rsidRPr="00020E75">
        <w:rPr>
          <w:rFonts w:ascii="Times New Roman" w:hAnsi="Times New Roman" w:cs="Times New Roman"/>
        </w:rPr>
        <w:t xml:space="preserve"> and</w:t>
      </w:r>
      <w:r w:rsidR="009E0A6E" w:rsidRPr="00020E75">
        <w:rPr>
          <w:rFonts w:ascii="Times New Roman" w:hAnsi="Times New Roman" w:cs="Times New Roman"/>
        </w:rPr>
        <w:t xml:space="preserve"> Australian Map Grid references </w:t>
      </w:r>
      <w:r w:rsidR="003A33FD" w:rsidRPr="00020E75">
        <w:rPr>
          <w:rFonts w:ascii="Times New Roman" w:hAnsi="Times New Roman" w:cs="Times New Roman"/>
        </w:rPr>
        <w:t>as</w:t>
      </w:r>
      <w:r w:rsidR="009E0A6E" w:rsidRPr="00020E75">
        <w:rPr>
          <w:rFonts w:ascii="Times New Roman" w:hAnsi="Times New Roman" w:cs="Times New Roman"/>
        </w:rPr>
        <w:t xml:space="preserve"> GDA94 nominal coordinates</w:t>
      </w:r>
      <w:r w:rsidR="009E0ED0" w:rsidRPr="00020E75">
        <w:rPr>
          <w:rFonts w:ascii="Times New Roman" w:hAnsi="Times New Roman" w:cs="Times New Roman"/>
        </w:rPr>
        <w:t>.</w:t>
      </w:r>
    </w:p>
    <w:p w14:paraId="024BD4B6" w14:textId="1964093F" w:rsidR="007E1342" w:rsidRPr="00020E75" w:rsidRDefault="007E1342" w:rsidP="009B67A8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020E75">
        <w:rPr>
          <w:rFonts w:ascii="Times New Roman" w:hAnsi="Times New Roman" w:cs="Times New Roman"/>
        </w:rPr>
        <w:t>The new Attachment 1.9</w:t>
      </w:r>
      <w:r w:rsidR="004411EA" w:rsidRPr="00020E75">
        <w:rPr>
          <w:rFonts w:ascii="Times New Roman" w:hAnsi="Times New Roman" w:cs="Times New Roman"/>
        </w:rPr>
        <w:t xml:space="preserve"> </w:t>
      </w:r>
      <w:r w:rsidR="004411EA" w:rsidRPr="009B67A8">
        <w:rPr>
          <w:rFonts w:ascii="Times New Roman" w:hAnsi="Times New Roman" w:cs="Times New Roman"/>
        </w:rPr>
        <w:t xml:space="preserve">contains </w:t>
      </w:r>
      <w:r w:rsidR="0017301F" w:rsidRPr="009B67A8">
        <w:rPr>
          <w:rFonts w:ascii="Times New Roman" w:hAnsi="Times New Roman" w:cs="Times New Roman"/>
        </w:rPr>
        <w:t>the</w:t>
      </w:r>
      <w:r w:rsidR="004411EA" w:rsidRPr="009B67A8">
        <w:rPr>
          <w:rFonts w:ascii="Times New Roman" w:hAnsi="Times New Roman" w:cs="Times New Roman"/>
        </w:rPr>
        <w:t xml:space="preserve"> </w:t>
      </w:r>
      <w:r w:rsidR="004411EA" w:rsidRPr="00020E75">
        <w:rPr>
          <w:rFonts w:ascii="Times New Roman" w:hAnsi="Times New Roman" w:cs="Times New Roman"/>
        </w:rPr>
        <w:t>technical specification</w:t>
      </w:r>
      <w:r w:rsidR="00303A7D" w:rsidRPr="009B67A8">
        <w:rPr>
          <w:rFonts w:ascii="Times New Roman" w:hAnsi="Times New Roman" w:cs="Times New Roman"/>
        </w:rPr>
        <w:t>s</w:t>
      </w:r>
      <w:r w:rsidR="004411EA" w:rsidRPr="00020E75">
        <w:rPr>
          <w:rFonts w:ascii="Times New Roman" w:hAnsi="Times New Roman" w:cs="Times New Roman"/>
        </w:rPr>
        <w:t xml:space="preserve"> for</w:t>
      </w:r>
      <w:r w:rsidR="00756C31" w:rsidRPr="00020E75">
        <w:rPr>
          <w:rFonts w:ascii="Times New Roman" w:hAnsi="Times New Roman" w:cs="Times New Roman"/>
        </w:rPr>
        <w:t xml:space="preserve"> the </w:t>
      </w:r>
      <w:r w:rsidR="0062122F" w:rsidRPr="00020E75">
        <w:rPr>
          <w:rFonts w:ascii="Times New Roman" w:hAnsi="Times New Roman" w:cs="Times New Roman"/>
        </w:rPr>
        <w:t>commercial</w:t>
      </w:r>
      <w:r w:rsidR="00756C31" w:rsidRPr="00020E75">
        <w:rPr>
          <w:rFonts w:ascii="Times New Roman" w:hAnsi="Times New Roman" w:cs="Times New Roman"/>
        </w:rPr>
        <w:t xml:space="preserve"> </w:t>
      </w:r>
      <w:r w:rsidR="00303A7D" w:rsidRPr="009B67A8">
        <w:rPr>
          <w:rFonts w:ascii="Times New Roman" w:hAnsi="Times New Roman" w:cs="Times New Roman"/>
        </w:rPr>
        <w:t xml:space="preserve">radio </w:t>
      </w:r>
      <w:r w:rsidR="00756C31" w:rsidRPr="009B67A8">
        <w:rPr>
          <w:rFonts w:ascii="Times New Roman" w:hAnsi="Times New Roman" w:cs="Times New Roman"/>
        </w:rPr>
        <w:t xml:space="preserve">broadcasting </w:t>
      </w:r>
      <w:r w:rsidR="00756C31" w:rsidRPr="00020E75">
        <w:rPr>
          <w:rFonts w:ascii="Times New Roman" w:hAnsi="Times New Roman" w:cs="Times New Roman"/>
        </w:rPr>
        <w:t>service in Taree</w:t>
      </w:r>
      <w:r w:rsidR="0062122F" w:rsidRPr="00020E75">
        <w:rPr>
          <w:rFonts w:ascii="Times New Roman" w:hAnsi="Times New Roman" w:cs="Times New Roman"/>
        </w:rPr>
        <w:t xml:space="preserve"> under </w:t>
      </w:r>
      <w:r w:rsidR="00AE02E4">
        <w:rPr>
          <w:rFonts w:ascii="Times New Roman" w:hAnsi="Times New Roman" w:cs="Times New Roman"/>
        </w:rPr>
        <w:t>l</w:t>
      </w:r>
      <w:r w:rsidR="0062122F" w:rsidRPr="00020E75">
        <w:rPr>
          <w:rFonts w:ascii="Times New Roman" w:hAnsi="Times New Roman" w:cs="Times New Roman"/>
        </w:rPr>
        <w:t>icence number SL4131</w:t>
      </w:r>
      <w:r w:rsidR="00756C31" w:rsidRPr="00020E75">
        <w:rPr>
          <w:rFonts w:ascii="Times New Roman" w:hAnsi="Times New Roman" w:cs="Times New Roman"/>
        </w:rPr>
        <w:t xml:space="preserve"> </w:t>
      </w:r>
      <w:r w:rsidR="004411EA" w:rsidRPr="00020E75">
        <w:rPr>
          <w:rFonts w:ascii="Times New Roman" w:hAnsi="Times New Roman" w:cs="Times New Roman"/>
        </w:rPr>
        <w:t>with updated licence area information in the title</w:t>
      </w:r>
      <w:r w:rsidR="00676A79" w:rsidRPr="00020E75">
        <w:rPr>
          <w:rFonts w:ascii="Times New Roman" w:hAnsi="Times New Roman" w:cs="Times New Roman"/>
        </w:rPr>
        <w:t>, updated</w:t>
      </w:r>
      <w:r w:rsidR="009E0A6E" w:rsidRPr="00020E75">
        <w:rPr>
          <w:rFonts w:ascii="Times New Roman" w:hAnsi="Times New Roman" w:cs="Times New Roman"/>
        </w:rPr>
        <w:t xml:space="preserve"> nominal location and site tolerance, Australian Map Grid references </w:t>
      </w:r>
      <w:r w:rsidR="0062122F" w:rsidRPr="00020E75">
        <w:rPr>
          <w:rFonts w:ascii="Times New Roman" w:hAnsi="Times New Roman" w:cs="Times New Roman"/>
        </w:rPr>
        <w:t>as</w:t>
      </w:r>
      <w:r w:rsidR="009E0A6E" w:rsidRPr="00020E75">
        <w:rPr>
          <w:rFonts w:ascii="Times New Roman" w:hAnsi="Times New Roman" w:cs="Times New Roman"/>
        </w:rPr>
        <w:t xml:space="preserve"> GDA94 nominal coordinates, </w:t>
      </w:r>
      <w:r w:rsidR="00676A79" w:rsidRPr="00020E75">
        <w:rPr>
          <w:rFonts w:ascii="Times New Roman" w:hAnsi="Times New Roman" w:cs="Times New Roman"/>
        </w:rPr>
        <w:t xml:space="preserve">and </w:t>
      </w:r>
      <w:r w:rsidR="009E0A6E" w:rsidRPr="00020E75">
        <w:rPr>
          <w:rFonts w:ascii="Times New Roman" w:hAnsi="Times New Roman" w:cs="Times New Roman"/>
        </w:rPr>
        <w:t xml:space="preserve">a </w:t>
      </w:r>
      <w:r w:rsidR="003A33FD" w:rsidRPr="00020E75">
        <w:rPr>
          <w:rFonts w:ascii="Times New Roman" w:hAnsi="Times New Roman" w:cs="Times New Roman"/>
        </w:rPr>
        <w:t>new</w:t>
      </w:r>
      <w:r w:rsidR="00D830CF">
        <w:rPr>
          <w:rFonts w:ascii="Times New Roman" w:hAnsi="Times New Roman" w:cs="Times New Roman"/>
        </w:rPr>
        <w:t xml:space="preserve"> </w:t>
      </w:r>
      <w:r w:rsidR="002A4234">
        <w:rPr>
          <w:rFonts w:ascii="Times New Roman" w:hAnsi="Times New Roman" w:cs="Times New Roman"/>
        </w:rPr>
        <w:t>s</w:t>
      </w:r>
      <w:r w:rsidR="009E0A6E" w:rsidRPr="00C20D45">
        <w:rPr>
          <w:rFonts w:ascii="Times New Roman" w:hAnsi="Times New Roman" w:cs="Times New Roman"/>
        </w:rPr>
        <w:t>pecial</w:t>
      </w:r>
      <w:r w:rsidR="00D830CF">
        <w:rPr>
          <w:rFonts w:ascii="Times New Roman" w:hAnsi="Times New Roman" w:cs="Times New Roman"/>
        </w:rPr>
        <w:t xml:space="preserve"> </w:t>
      </w:r>
      <w:r w:rsidR="002A4234">
        <w:rPr>
          <w:rFonts w:ascii="Times New Roman" w:hAnsi="Times New Roman" w:cs="Times New Roman"/>
        </w:rPr>
        <w:t>c</w:t>
      </w:r>
      <w:r w:rsidR="009E0A6E" w:rsidRPr="00C20D45">
        <w:rPr>
          <w:rFonts w:ascii="Times New Roman" w:hAnsi="Times New Roman" w:cs="Times New Roman"/>
        </w:rPr>
        <w:t xml:space="preserve">ondition </w:t>
      </w:r>
      <w:r w:rsidR="00020E75">
        <w:rPr>
          <w:rFonts w:ascii="Times New Roman" w:hAnsi="Times New Roman" w:cs="Times New Roman"/>
        </w:rPr>
        <w:t>a</w:t>
      </w:r>
      <w:r w:rsidR="00D830CF">
        <w:rPr>
          <w:rFonts w:ascii="Times New Roman" w:hAnsi="Times New Roman" w:cs="Times New Roman"/>
        </w:rPr>
        <w:t>nd</w:t>
      </w:r>
      <w:r w:rsidR="00020E75">
        <w:rPr>
          <w:rFonts w:ascii="Times New Roman" w:hAnsi="Times New Roman" w:cs="Times New Roman"/>
        </w:rPr>
        <w:t xml:space="preserve"> </w:t>
      </w:r>
      <w:r w:rsidR="007D390A">
        <w:rPr>
          <w:rFonts w:ascii="Times New Roman" w:hAnsi="Times New Roman" w:cs="Times New Roman"/>
        </w:rPr>
        <w:t>a</w:t>
      </w:r>
      <w:r w:rsidR="00020E75">
        <w:rPr>
          <w:rFonts w:ascii="Times New Roman" w:hAnsi="Times New Roman" w:cs="Times New Roman"/>
        </w:rPr>
        <w:t xml:space="preserve"> statement </w:t>
      </w:r>
      <w:r w:rsidR="00676A79" w:rsidRPr="00020E75">
        <w:rPr>
          <w:rFonts w:ascii="Times New Roman" w:hAnsi="Times New Roman" w:cs="Times New Roman"/>
        </w:rPr>
        <w:t>that</w:t>
      </w:r>
      <w:r w:rsidR="009E0A6E" w:rsidRPr="00020E75">
        <w:rPr>
          <w:rFonts w:ascii="Times New Roman" w:hAnsi="Times New Roman" w:cs="Times New Roman"/>
        </w:rPr>
        <w:t xml:space="preserve"> </w:t>
      </w:r>
      <w:r w:rsidR="007D390A">
        <w:rPr>
          <w:rFonts w:ascii="Times New Roman" w:hAnsi="Times New Roman" w:cs="Times New Roman"/>
        </w:rPr>
        <w:t>notes</w:t>
      </w:r>
      <w:r w:rsidR="00303A7D" w:rsidRPr="00020E75">
        <w:rPr>
          <w:rFonts w:ascii="Times New Roman" w:hAnsi="Times New Roman" w:cs="Times New Roman"/>
        </w:rPr>
        <w:t xml:space="preserve"> </w:t>
      </w:r>
      <w:r w:rsidR="009E0A6E" w:rsidRPr="00020E75">
        <w:rPr>
          <w:rFonts w:ascii="Times New Roman" w:hAnsi="Times New Roman" w:cs="Times New Roman"/>
        </w:rPr>
        <w:t>that the AM service (</w:t>
      </w:r>
      <w:r w:rsidR="00303A7D" w:rsidRPr="009B67A8">
        <w:rPr>
          <w:rFonts w:ascii="Times New Roman" w:hAnsi="Times New Roman" w:cs="Times New Roman"/>
        </w:rPr>
        <w:t xml:space="preserve">transmitter </w:t>
      </w:r>
      <w:r w:rsidR="009E0A6E" w:rsidRPr="00020E75">
        <w:rPr>
          <w:rFonts w:ascii="Times New Roman" w:hAnsi="Times New Roman" w:cs="Times New Roman"/>
        </w:rPr>
        <w:t xml:space="preserve">specification number: TS4131001) will cease </w:t>
      </w:r>
      <w:r w:rsidR="00303A7D" w:rsidRPr="009B67A8">
        <w:rPr>
          <w:rFonts w:ascii="Times New Roman" w:hAnsi="Times New Roman" w:cs="Times New Roman"/>
        </w:rPr>
        <w:t>28 days after the commencement</w:t>
      </w:r>
      <w:r w:rsidR="009E0A6E" w:rsidRPr="00020E75">
        <w:rPr>
          <w:rFonts w:ascii="Times New Roman" w:hAnsi="Times New Roman" w:cs="Times New Roman"/>
        </w:rPr>
        <w:t xml:space="preserve"> of the FM service (</w:t>
      </w:r>
      <w:r w:rsidR="00303A7D" w:rsidRPr="009B67A8">
        <w:rPr>
          <w:rFonts w:ascii="Times New Roman" w:hAnsi="Times New Roman" w:cs="Times New Roman"/>
        </w:rPr>
        <w:t xml:space="preserve">transmitter </w:t>
      </w:r>
      <w:r w:rsidR="009E0A6E" w:rsidRPr="00020E75">
        <w:rPr>
          <w:rFonts w:ascii="Times New Roman" w:hAnsi="Times New Roman" w:cs="Times New Roman"/>
        </w:rPr>
        <w:t>specification number: TS12000136)</w:t>
      </w:r>
      <w:r w:rsidR="009E0ED0" w:rsidRPr="00020E75">
        <w:rPr>
          <w:rFonts w:ascii="Times New Roman" w:hAnsi="Times New Roman" w:cs="Times New Roman"/>
        </w:rPr>
        <w:t>.</w:t>
      </w:r>
    </w:p>
    <w:p w14:paraId="6C8D1D37" w14:textId="2DC36ADD" w:rsidR="00DA0547" w:rsidRPr="00C20D45" w:rsidRDefault="00DA0547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020E75">
        <w:rPr>
          <w:rFonts w:ascii="Times New Roman" w:hAnsi="Times New Roman" w:cs="Times New Roman"/>
        </w:rPr>
        <w:t>The new Attachment 1.9A</w:t>
      </w:r>
      <w:r w:rsidR="00E32C9C" w:rsidRPr="00020E75">
        <w:rPr>
          <w:rFonts w:ascii="Times New Roman" w:hAnsi="Times New Roman" w:cs="Times New Roman"/>
        </w:rPr>
        <w:t xml:space="preserve"> contains </w:t>
      </w:r>
      <w:r w:rsidR="00303A7D">
        <w:rPr>
          <w:rFonts w:ascii="Times New Roman" w:hAnsi="Times New Roman" w:cs="Times New Roman"/>
        </w:rPr>
        <w:t>the</w:t>
      </w:r>
      <w:r w:rsidR="00E32C9C" w:rsidRPr="00020E75">
        <w:rPr>
          <w:rFonts w:ascii="Times New Roman" w:hAnsi="Times New Roman" w:cs="Times New Roman"/>
        </w:rPr>
        <w:t xml:space="preserve"> technical specification</w:t>
      </w:r>
      <w:r w:rsidR="00303A7D">
        <w:rPr>
          <w:rFonts w:ascii="Times New Roman" w:hAnsi="Times New Roman" w:cs="Times New Roman"/>
        </w:rPr>
        <w:t>s</w:t>
      </w:r>
      <w:r w:rsidR="00E32C9C" w:rsidRPr="00020E75">
        <w:rPr>
          <w:rFonts w:ascii="Times New Roman" w:hAnsi="Times New Roman" w:cs="Times New Roman"/>
        </w:rPr>
        <w:t xml:space="preserve"> </w:t>
      </w:r>
      <w:r w:rsidRPr="00020E75">
        <w:rPr>
          <w:rFonts w:ascii="Times New Roman" w:hAnsi="Times New Roman" w:cs="Times New Roman"/>
        </w:rPr>
        <w:t xml:space="preserve">for the </w:t>
      </w:r>
      <w:r w:rsidR="009E0ED0" w:rsidRPr="00020E75">
        <w:rPr>
          <w:rFonts w:ascii="Times New Roman" w:hAnsi="Times New Roman" w:cs="Times New Roman"/>
        </w:rPr>
        <w:t xml:space="preserve">proposed </w:t>
      </w:r>
      <w:r w:rsidRPr="00020E75">
        <w:rPr>
          <w:rFonts w:ascii="Times New Roman" w:hAnsi="Times New Roman" w:cs="Times New Roman"/>
        </w:rPr>
        <w:t xml:space="preserve">2RE FM </w:t>
      </w:r>
      <w:r w:rsidR="00303A7D">
        <w:rPr>
          <w:rFonts w:ascii="Times New Roman" w:hAnsi="Times New Roman" w:cs="Times New Roman"/>
        </w:rPr>
        <w:t xml:space="preserve">commercial radio broadcasting </w:t>
      </w:r>
      <w:r w:rsidRPr="00020E75">
        <w:rPr>
          <w:rFonts w:ascii="Times New Roman" w:hAnsi="Times New Roman" w:cs="Times New Roman"/>
        </w:rPr>
        <w:t xml:space="preserve">service </w:t>
      </w:r>
      <w:r w:rsidR="00EE7D15" w:rsidRPr="00020E75">
        <w:rPr>
          <w:rFonts w:ascii="Times New Roman" w:hAnsi="Times New Roman" w:cs="Times New Roman"/>
        </w:rPr>
        <w:t xml:space="preserve">in Taree </w:t>
      </w:r>
      <w:r w:rsidR="009E0ED0" w:rsidRPr="00020E75">
        <w:rPr>
          <w:rFonts w:ascii="Times New Roman" w:hAnsi="Times New Roman" w:cs="Times New Roman"/>
        </w:rPr>
        <w:t xml:space="preserve">under </w:t>
      </w:r>
      <w:r w:rsidR="00AE02E4">
        <w:rPr>
          <w:rFonts w:ascii="Times New Roman" w:hAnsi="Times New Roman" w:cs="Times New Roman"/>
        </w:rPr>
        <w:t>l</w:t>
      </w:r>
      <w:r w:rsidR="009E0ED0" w:rsidRPr="00020E75">
        <w:rPr>
          <w:rFonts w:ascii="Times New Roman" w:hAnsi="Times New Roman" w:cs="Times New Roman"/>
        </w:rPr>
        <w:t xml:space="preserve">icence number SL4131 </w:t>
      </w:r>
      <w:r w:rsidRPr="00020E75">
        <w:rPr>
          <w:rFonts w:ascii="Times New Roman" w:hAnsi="Times New Roman" w:cs="Times New Roman"/>
        </w:rPr>
        <w:t>(</w:t>
      </w:r>
      <w:r w:rsidR="00303A7D">
        <w:rPr>
          <w:rFonts w:ascii="Times New Roman" w:hAnsi="Times New Roman" w:cs="Times New Roman"/>
        </w:rPr>
        <w:t xml:space="preserve">transmitter </w:t>
      </w:r>
      <w:r w:rsidRPr="00020E75">
        <w:rPr>
          <w:rFonts w:ascii="Times New Roman" w:hAnsi="Times New Roman" w:cs="Times New Roman"/>
        </w:rPr>
        <w:t>specification number: TS12000136)</w:t>
      </w:r>
      <w:r w:rsidR="009E0ED0" w:rsidRPr="00020E75">
        <w:rPr>
          <w:rFonts w:ascii="Times New Roman" w:hAnsi="Times New Roman" w:cs="Times New Roman"/>
        </w:rPr>
        <w:t>.</w:t>
      </w:r>
    </w:p>
    <w:p w14:paraId="51FACB66" w14:textId="3CE763DF" w:rsidR="007E1342" w:rsidRPr="00C20D45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C20D45">
        <w:rPr>
          <w:rFonts w:ascii="Times New Roman" w:hAnsi="Times New Roman" w:cs="Times New Roman"/>
        </w:rPr>
        <w:t xml:space="preserve">The new </w:t>
      </w:r>
      <w:r w:rsidRPr="00020E75">
        <w:rPr>
          <w:rFonts w:ascii="Times New Roman" w:hAnsi="Times New Roman" w:cs="Times New Roman"/>
        </w:rPr>
        <w:t>Attachment 1.10</w:t>
      </w:r>
      <w:r w:rsidR="00303A7D">
        <w:rPr>
          <w:rFonts w:ascii="Times New Roman" w:hAnsi="Times New Roman" w:cs="Times New Roman"/>
        </w:rPr>
        <w:t xml:space="preserve"> </w:t>
      </w:r>
      <w:r w:rsidR="004411EA" w:rsidRPr="00020E75">
        <w:rPr>
          <w:rFonts w:ascii="Times New Roman" w:hAnsi="Times New Roman" w:cs="Times New Roman"/>
        </w:rPr>
        <w:t xml:space="preserve">contains </w:t>
      </w:r>
      <w:r w:rsidR="00303A7D">
        <w:rPr>
          <w:rFonts w:ascii="Times New Roman" w:hAnsi="Times New Roman" w:cs="Times New Roman"/>
        </w:rPr>
        <w:t>the</w:t>
      </w:r>
      <w:r w:rsidR="004411EA" w:rsidRPr="00020E75">
        <w:rPr>
          <w:rFonts w:ascii="Times New Roman" w:hAnsi="Times New Roman" w:cs="Times New Roman"/>
        </w:rPr>
        <w:t xml:space="preserve"> technical specification</w:t>
      </w:r>
      <w:r w:rsidR="00303A7D">
        <w:rPr>
          <w:rFonts w:ascii="Times New Roman" w:hAnsi="Times New Roman" w:cs="Times New Roman"/>
        </w:rPr>
        <w:t>s</w:t>
      </w:r>
      <w:r w:rsidR="004411EA" w:rsidRPr="00020E75">
        <w:rPr>
          <w:rFonts w:ascii="Times New Roman" w:hAnsi="Times New Roman" w:cs="Times New Roman"/>
        </w:rPr>
        <w:t xml:space="preserve"> for</w:t>
      </w:r>
      <w:r w:rsidR="00EE7D15" w:rsidRPr="00020E75">
        <w:rPr>
          <w:rFonts w:ascii="Times New Roman" w:hAnsi="Times New Roman" w:cs="Times New Roman"/>
        </w:rPr>
        <w:t xml:space="preserve"> the commercial </w:t>
      </w:r>
      <w:r w:rsidR="00303A7D">
        <w:rPr>
          <w:rFonts w:ascii="Times New Roman" w:hAnsi="Times New Roman" w:cs="Times New Roman"/>
        </w:rPr>
        <w:t xml:space="preserve">radio </w:t>
      </w:r>
      <w:r w:rsidR="00EE7D15" w:rsidRPr="00020E75">
        <w:rPr>
          <w:rFonts w:ascii="Times New Roman" w:hAnsi="Times New Roman" w:cs="Times New Roman"/>
        </w:rPr>
        <w:t xml:space="preserve">broadcasting service in Forster under </w:t>
      </w:r>
      <w:r w:rsidR="00AE02E4">
        <w:rPr>
          <w:rFonts w:ascii="Times New Roman" w:hAnsi="Times New Roman" w:cs="Times New Roman"/>
        </w:rPr>
        <w:t>l</w:t>
      </w:r>
      <w:r w:rsidR="00EE7D15" w:rsidRPr="00020E75">
        <w:rPr>
          <w:rFonts w:ascii="Times New Roman" w:hAnsi="Times New Roman" w:cs="Times New Roman"/>
        </w:rPr>
        <w:t xml:space="preserve">icence number SL4131 </w:t>
      </w:r>
      <w:r w:rsidR="004411EA" w:rsidRPr="00020E75">
        <w:rPr>
          <w:rFonts w:ascii="Times New Roman" w:hAnsi="Times New Roman" w:cs="Times New Roman"/>
        </w:rPr>
        <w:t>with updated licence area information in the titl</w:t>
      </w:r>
      <w:r w:rsidR="00EE7D15" w:rsidRPr="00020E75">
        <w:rPr>
          <w:rFonts w:ascii="Times New Roman" w:hAnsi="Times New Roman" w:cs="Times New Roman"/>
        </w:rPr>
        <w:t>e,</w:t>
      </w:r>
      <w:r w:rsidR="009E0A6E" w:rsidRPr="00020E75">
        <w:rPr>
          <w:rFonts w:ascii="Times New Roman" w:hAnsi="Times New Roman" w:cs="Times New Roman"/>
        </w:rPr>
        <w:t xml:space="preserve"> update</w:t>
      </w:r>
      <w:r w:rsidR="00EE7D15" w:rsidRPr="00020E75">
        <w:rPr>
          <w:rFonts w:ascii="Times New Roman" w:hAnsi="Times New Roman" w:cs="Times New Roman"/>
        </w:rPr>
        <w:t>d</w:t>
      </w:r>
      <w:r w:rsidR="009E0A6E" w:rsidRPr="00020E75">
        <w:rPr>
          <w:rFonts w:ascii="Times New Roman" w:hAnsi="Times New Roman" w:cs="Times New Roman"/>
        </w:rPr>
        <w:t xml:space="preserve"> nominal location and site tolerance</w:t>
      </w:r>
      <w:r w:rsidR="00EE7D15" w:rsidRPr="00020E75">
        <w:rPr>
          <w:rFonts w:ascii="Times New Roman" w:hAnsi="Times New Roman" w:cs="Times New Roman"/>
        </w:rPr>
        <w:t xml:space="preserve">, and </w:t>
      </w:r>
      <w:r w:rsidR="009E0A6E" w:rsidRPr="00020E75">
        <w:rPr>
          <w:rFonts w:ascii="Times New Roman" w:hAnsi="Times New Roman" w:cs="Times New Roman"/>
        </w:rPr>
        <w:t xml:space="preserve">Australian Map Grid references </w:t>
      </w:r>
      <w:r w:rsidR="00EE7D15" w:rsidRPr="00020E75">
        <w:rPr>
          <w:rFonts w:ascii="Times New Roman" w:hAnsi="Times New Roman" w:cs="Times New Roman"/>
        </w:rPr>
        <w:t>as</w:t>
      </w:r>
      <w:r w:rsidR="009E0A6E" w:rsidRPr="00020E75">
        <w:rPr>
          <w:rFonts w:ascii="Times New Roman" w:hAnsi="Times New Roman" w:cs="Times New Roman"/>
        </w:rPr>
        <w:t xml:space="preserve"> GDA94 nominal coordinates</w:t>
      </w:r>
      <w:r w:rsidR="00EE7D15" w:rsidRPr="00020E75">
        <w:rPr>
          <w:rFonts w:ascii="Times New Roman" w:hAnsi="Times New Roman" w:cs="Times New Roman"/>
        </w:rPr>
        <w:t>.</w:t>
      </w:r>
    </w:p>
    <w:p w14:paraId="5F6C6C42" w14:textId="5AEC3678" w:rsidR="007E1342" w:rsidRPr="00C20D45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C20D45">
        <w:rPr>
          <w:rFonts w:ascii="Times New Roman" w:hAnsi="Times New Roman" w:cs="Times New Roman"/>
        </w:rPr>
        <w:t>The new Attachment 1.</w:t>
      </w:r>
      <w:r w:rsidRPr="00020E75">
        <w:rPr>
          <w:rFonts w:ascii="Times New Roman" w:hAnsi="Times New Roman" w:cs="Times New Roman"/>
        </w:rPr>
        <w:t xml:space="preserve">11 </w:t>
      </w:r>
      <w:r w:rsidR="004411EA" w:rsidRPr="00020E75">
        <w:rPr>
          <w:rFonts w:ascii="Times New Roman" w:hAnsi="Times New Roman" w:cs="Times New Roman"/>
        </w:rPr>
        <w:t xml:space="preserve">contains </w:t>
      </w:r>
      <w:r w:rsidR="00303A7D">
        <w:rPr>
          <w:rFonts w:ascii="Times New Roman" w:hAnsi="Times New Roman" w:cs="Times New Roman"/>
        </w:rPr>
        <w:t>the</w:t>
      </w:r>
      <w:r w:rsidR="004411EA" w:rsidRPr="00020E75">
        <w:rPr>
          <w:rFonts w:ascii="Times New Roman" w:hAnsi="Times New Roman" w:cs="Times New Roman"/>
        </w:rPr>
        <w:t xml:space="preserve"> technical specification</w:t>
      </w:r>
      <w:r w:rsidR="00303A7D">
        <w:rPr>
          <w:rFonts w:ascii="Times New Roman" w:hAnsi="Times New Roman" w:cs="Times New Roman"/>
        </w:rPr>
        <w:t>s</w:t>
      </w:r>
      <w:r w:rsidR="004411EA" w:rsidRPr="00020E75">
        <w:rPr>
          <w:rFonts w:ascii="Times New Roman" w:hAnsi="Times New Roman" w:cs="Times New Roman"/>
        </w:rPr>
        <w:t xml:space="preserve"> for</w:t>
      </w:r>
      <w:r w:rsidR="00EE7D15" w:rsidRPr="00020E75">
        <w:rPr>
          <w:rFonts w:ascii="Times New Roman" w:hAnsi="Times New Roman" w:cs="Times New Roman"/>
        </w:rPr>
        <w:t xml:space="preserve"> the commercial </w:t>
      </w:r>
      <w:r w:rsidR="00303A7D">
        <w:rPr>
          <w:rFonts w:ascii="Times New Roman" w:hAnsi="Times New Roman" w:cs="Times New Roman"/>
        </w:rPr>
        <w:t xml:space="preserve">radio </w:t>
      </w:r>
      <w:r w:rsidR="00EE7D15" w:rsidRPr="00020E75">
        <w:rPr>
          <w:rFonts w:ascii="Times New Roman" w:hAnsi="Times New Roman" w:cs="Times New Roman"/>
        </w:rPr>
        <w:t xml:space="preserve">broadcasting service in Gloucester under </w:t>
      </w:r>
      <w:r w:rsidR="00AE02E4">
        <w:rPr>
          <w:rFonts w:ascii="Times New Roman" w:hAnsi="Times New Roman" w:cs="Times New Roman"/>
        </w:rPr>
        <w:t>l</w:t>
      </w:r>
      <w:r w:rsidR="00EE7D15" w:rsidRPr="00020E75">
        <w:rPr>
          <w:rFonts w:ascii="Times New Roman" w:hAnsi="Times New Roman" w:cs="Times New Roman"/>
        </w:rPr>
        <w:t xml:space="preserve">icence number SL4131 </w:t>
      </w:r>
      <w:r w:rsidR="004411EA" w:rsidRPr="00020E75">
        <w:rPr>
          <w:rFonts w:ascii="Times New Roman" w:hAnsi="Times New Roman" w:cs="Times New Roman"/>
        </w:rPr>
        <w:t>with updated licence area information in the title</w:t>
      </w:r>
      <w:r w:rsidR="00EE7D15" w:rsidRPr="00020E75">
        <w:rPr>
          <w:rFonts w:ascii="Times New Roman" w:hAnsi="Times New Roman" w:cs="Times New Roman"/>
        </w:rPr>
        <w:t xml:space="preserve">, </w:t>
      </w:r>
      <w:r w:rsidR="009E0A6E" w:rsidRPr="00020E75">
        <w:rPr>
          <w:rFonts w:ascii="Times New Roman" w:hAnsi="Times New Roman" w:cs="Times New Roman"/>
        </w:rPr>
        <w:t>update</w:t>
      </w:r>
      <w:r w:rsidR="00EE7D15" w:rsidRPr="00020E75">
        <w:rPr>
          <w:rFonts w:ascii="Times New Roman" w:hAnsi="Times New Roman" w:cs="Times New Roman"/>
        </w:rPr>
        <w:t>d</w:t>
      </w:r>
      <w:r w:rsidR="009E0A6E" w:rsidRPr="00020E75">
        <w:rPr>
          <w:rFonts w:ascii="Times New Roman" w:hAnsi="Times New Roman" w:cs="Times New Roman"/>
        </w:rPr>
        <w:t xml:space="preserve"> nominal location and site tolerance, and Australian Map Grid references </w:t>
      </w:r>
      <w:r w:rsidR="00EE7D15" w:rsidRPr="00C20D45">
        <w:rPr>
          <w:rFonts w:ascii="Times New Roman" w:hAnsi="Times New Roman" w:cs="Times New Roman"/>
        </w:rPr>
        <w:t>as</w:t>
      </w:r>
      <w:r w:rsidR="009E0A6E" w:rsidRPr="00C20D45">
        <w:rPr>
          <w:rFonts w:ascii="Times New Roman" w:hAnsi="Times New Roman" w:cs="Times New Roman"/>
        </w:rPr>
        <w:t xml:space="preserve"> GDA94 nominal coordinates</w:t>
      </w:r>
      <w:r w:rsidR="00EE7D15" w:rsidRPr="00C20D45">
        <w:rPr>
          <w:rFonts w:ascii="Times New Roman" w:hAnsi="Times New Roman" w:cs="Times New Roman"/>
        </w:rPr>
        <w:t>.</w:t>
      </w:r>
    </w:p>
    <w:p w14:paraId="254DC7E4" w14:textId="32F29201" w:rsidR="00DA0547" w:rsidRPr="00020E75" w:rsidRDefault="00DA0547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C20D45">
        <w:rPr>
          <w:rFonts w:ascii="Times New Roman" w:hAnsi="Times New Roman" w:cs="Times New Roman"/>
        </w:rPr>
        <w:t xml:space="preserve">The new Attachment 1.11A </w:t>
      </w:r>
      <w:r w:rsidR="00E32C9C" w:rsidRPr="00020E75">
        <w:rPr>
          <w:rFonts w:ascii="Times New Roman" w:hAnsi="Times New Roman" w:cs="Times New Roman"/>
        </w:rPr>
        <w:t xml:space="preserve">contains </w:t>
      </w:r>
      <w:r w:rsidR="00857F1D">
        <w:rPr>
          <w:rFonts w:ascii="Times New Roman" w:hAnsi="Times New Roman" w:cs="Times New Roman"/>
        </w:rPr>
        <w:t>the</w:t>
      </w:r>
      <w:r w:rsidR="00857F1D" w:rsidRPr="00020E75">
        <w:rPr>
          <w:rFonts w:ascii="Times New Roman" w:hAnsi="Times New Roman" w:cs="Times New Roman"/>
        </w:rPr>
        <w:t xml:space="preserve"> </w:t>
      </w:r>
      <w:r w:rsidRPr="00020E75">
        <w:rPr>
          <w:rFonts w:ascii="Times New Roman" w:hAnsi="Times New Roman" w:cs="Times New Roman"/>
        </w:rPr>
        <w:t>technical specification</w:t>
      </w:r>
      <w:r w:rsidR="00857F1D">
        <w:rPr>
          <w:rFonts w:ascii="Times New Roman" w:hAnsi="Times New Roman" w:cs="Times New Roman"/>
        </w:rPr>
        <w:t>s</w:t>
      </w:r>
      <w:r w:rsidRPr="00020E75">
        <w:rPr>
          <w:rFonts w:ascii="Times New Roman" w:hAnsi="Times New Roman" w:cs="Times New Roman"/>
        </w:rPr>
        <w:t xml:space="preserve"> for a new FM transmitter for the 2RE commercial </w:t>
      </w:r>
      <w:r w:rsidR="00857F1D">
        <w:rPr>
          <w:rFonts w:ascii="Times New Roman" w:hAnsi="Times New Roman" w:cs="Times New Roman"/>
        </w:rPr>
        <w:t xml:space="preserve">radio </w:t>
      </w:r>
      <w:r w:rsidRPr="00020E75">
        <w:rPr>
          <w:rFonts w:ascii="Times New Roman" w:hAnsi="Times New Roman" w:cs="Times New Roman"/>
        </w:rPr>
        <w:t xml:space="preserve">broadcasting service in </w:t>
      </w:r>
      <w:proofErr w:type="spellStart"/>
      <w:r w:rsidRPr="00020E75">
        <w:rPr>
          <w:rFonts w:ascii="Times New Roman" w:hAnsi="Times New Roman" w:cs="Times New Roman"/>
        </w:rPr>
        <w:t>Hannam</w:t>
      </w:r>
      <w:proofErr w:type="spellEnd"/>
      <w:r w:rsidRPr="00020E75">
        <w:rPr>
          <w:rFonts w:ascii="Times New Roman" w:hAnsi="Times New Roman" w:cs="Times New Roman"/>
        </w:rPr>
        <w:t xml:space="preserve"> Vale </w:t>
      </w:r>
      <w:r w:rsidR="00EE7D15" w:rsidRPr="00020E75">
        <w:rPr>
          <w:rFonts w:ascii="Times New Roman" w:hAnsi="Times New Roman" w:cs="Times New Roman"/>
        </w:rPr>
        <w:t xml:space="preserve">under </w:t>
      </w:r>
      <w:r w:rsidR="00AE02E4">
        <w:rPr>
          <w:rFonts w:ascii="Times New Roman" w:hAnsi="Times New Roman" w:cs="Times New Roman"/>
        </w:rPr>
        <w:t>l</w:t>
      </w:r>
      <w:r w:rsidR="00EE7D15" w:rsidRPr="00020E75">
        <w:rPr>
          <w:rFonts w:ascii="Times New Roman" w:hAnsi="Times New Roman" w:cs="Times New Roman"/>
        </w:rPr>
        <w:t xml:space="preserve">icence number SL4131 </w:t>
      </w:r>
      <w:r w:rsidRPr="00020E75">
        <w:rPr>
          <w:rFonts w:ascii="Times New Roman" w:hAnsi="Times New Roman" w:cs="Times New Roman"/>
        </w:rPr>
        <w:t>(</w:t>
      </w:r>
      <w:r w:rsidR="00857F1D">
        <w:rPr>
          <w:rFonts w:ascii="Times New Roman" w:hAnsi="Times New Roman" w:cs="Times New Roman"/>
        </w:rPr>
        <w:t xml:space="preserve">transmitter </w:t>
      </w:r>
      <w:r w:rsidRPr="00020E75">
        <w:rPr>
          <w:rFonts w:ascii="Times New Roman" w:hAnsi="Times New Roman" w:cs="Times New Roman"/>
        </w:rPr>
        <w:t>specification number: TS12000748)</w:t>
      </w:r>
      <w:r w:rsidR="00EE7D15" w:rsidRPr="00020E75">
        <w:rPr>
          <w:rFonts w:ascii="Times New Roman" w:hAnsi="Times New Roman" w:cs="Times New Roman"/>
        </w:rPr>
        <w:t>.</w:t>
      </w:r>
    </w:p>
    <w:p w14:paraId="0B32FC10" w14:textId="1ED8063C" w:rsidR="007E1342" w:rsidRPr="00020E75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C20D45">
        <w:rPr>
          <w:rFonts w:ascii="Times New Roman" w:hAnsi="Times New Roman" w:cs="Times New Roman"/>
        </w:rPr>
        <w:lastRenderedPageBreak/>
        <w:t xml:space="preserve">The new </w:t>
      </w:r>
      <w:r w:rsidRPr="00020E75">
        <w:rPr>
          <w:rFonts w:ascii="Times New Roman" w:hAnsi="Times New Roman" w:cs="Times New Roman"/>
        </w:rPr>
        <w:t>Attachment 1.12</w:t>
      </w:r>
      <w:r w:rsidR="004411EA" w:rsidRPr="00020E75">
        <w:rPr>
          <w:rFonts w:ascii="Times New Roman" w:hAnsi="Times New Roman" w:cs="Times New Roman"/>
        </w:rPr>
        <w:t xml:space="preserve"> contains </w:t>
      </w:r>
      <w:r w:rsidR="00857F1D">
        <w:rPr>
          <w:rFonts w:ascii="Times New Roman" w:hAnsi="Times New Roman" w:cs="Times New Roman"/>
        </w:rPr>
        <w:t>the</w:t>
      </w:r>
      <w:r w:rsidR="004411EA" w:rsidRPr="00020E75">
        <w:rPr>
          <w:rFonts w:ascii="Times New Roman" w:hAnsi="Times New Roman" w:cs="Times New Roman"/>
        </w:rPr>
        <w:t xml:space="preserve"> technical specification</w:t>
      </w:r>
      <w:r w:rsidR="00857F1D">
        <w:rPr>
          <w:rFonts w:ascii="Times New Roman" w:hAnsi="Times New Roman" w:cs="Times New Roman"/>
        </w:rPr>
        <w:t>s</w:t>
      </w:r>
      <w:r w:rsidR="004411EA" w:rsidRPr="00020E75">
        <w:rPr>
          <w:rFonts w:ascii="Times New Roman" w:hAnsi="Times New Roman" w:cs="Times New Roman"/>
        </w:rPr>
        <w:t xml:space="preserve"> for</w:t>
      </w:r>
      <w:r w:rsidR="00EE7D15" w:rsidRPr="00020E75">
        <w:rPr>
          <w:rFonts w:ascii="Times New Roman" w:hAnsi="Times New Roman" w:cs="Times New Roman"/>
        </w:rPr>
        <w:t xml:space="preserve"> the commercial </w:t>
      </w:r>
      <w:r w:rsidR="00857F1D">
        <w:rPr>
          <w:rFonts w:ascii="Times New Roman" w:hAnsi="Times New Roman" w:cs="Times New Roman"/>
        </w:rPr>
        <w:t xml:space="preserve">radio </w:t>
      </w:r>
      <w:r w:rsidR="00EE7D15" w:rsidRPr="00020E75">
        <w:rPr>
          <w:rFonts w:ascii="Times New Roman" w:hAnsi="Times New Roman" w:cs="Times New Roman"/>
        </w:rPr>
        <w:t>broadcasting service in Taree</w:t>
      </w:r>
      <w:r w:rsidR="004411EA" w:rsidRPr="00020E75">
        <w:rPr>
          <w:rFonts w:ascii="Times New Roman" w:hAnsi="Times New Roman" w:cs="Times New Roman"/>
        </w:rPr>
        <w:t xml:space="preserve"> </w:t>
      </w:r>
      <w:r w:rsidR="00EE7D15" w:rsidRPr="00020E75">
        <w:rPr>
          <w:rFonts w:ascii="Times New Roman" w:hAnsi="Times New Roman" w:cs="Times New Roman"/>
        </w:rPr>
        <w:t xml:space="preserve">under </w:t>
      </w:r>
      <w:r w:rsidR="00AE02E4">
        <w:rPr>
          <w:rFonts w:ascii="Times New Roman" w:hAnsi="Times New Roman" w:cs="Times New Roman"/>
        </w:rPr>
        <w:t>l</w:t>
      </w:r>
      <w:r w:rsidR="00EE7D15" w:rsidRPr="00020E75">
        <w:rPr>
          <w:rFonts w:ascii="Times New Roman" w:hAnsi="Times New Roman" w:cs="Times New Roman"/>
        </w:rPr>
        <w:t xml:space="preserve">icence number SL10326 </w:t>
      </w:r>
      <w:r w:rsidR="004411EA" w:rsidRPr="00020E75">
        <w:rPr>
          <w:rFonts w:ascii="Times New Roman" w:hAnsi="Times New Roman" w:cs="Times New Roman"/>
        </w:rPr>
        <w:t>with updated licence area information in the title</w:t>
      </w:r>
      <w:r w:rsidR="00EE7D15" w:rsidRPr="00020E75">
        <w:rPr>
          <w:rFonts w:ascii="Times New Roman" w:hAnsi="Times New Roman" w:cs="Times New Roman"/>
        </w:rPr>
        <w:t xml:space="preserve">, </w:t>
      </w:r>
      <w:r w:rsidR="009E0A6E" w:rsidRPr="00020E75">
        <w:rPr>
          <w:rFonts w:ascii="Times New Roman" w:hAnsi="Times New Roman" w:cs="Times New Roman"/>
        </w:rPr>
        <w:t>update</w:t>
      </w:r>
      <w:r w:rsidR="00EE7D15" w:rsidRPr="00020E75">
        <w:rPr>
          <w:rFonts w:ascii="Times New Roman" w:hAnsi="Times New Roman" w:cs="Times New Roman"/>
        </w:rPr>
        <w:t>d</w:t>
      </w:r>
      <w:r w:rsidR="009E0A6E" w:rsidRPr="00020E75">
        <w:rPr>
          <w:rFonts w:ascii="Times New Roman" w:hAnsi="Times New Roman" w:cs="Times New Roman"/>
        </w:rPr>
        <w:t xml:space="preserve"> nominal location </w:t>
      </w:r>
      <w:r w:rsidR="009E0A6E" w:rsidRPr="00C20D45">
        <w:rPr>
          <w:rFonts w:ascii="Times New Roman" w:hAnsi="Times New Roman" w:cs="Times New Roman"/>
        </w:rPr>
        <w:t xml:space="preserve">and site tolerance, </w:t>
      </w:r>
      <w:r w:rsidR="00EE7D15" w:rsidRPr="00C20D45">
        <w:rPr>
          <w:rFonts w:ascii="Times New Roman" w:hAnsi="Times New Roman" w:cs="Times New Roman"/>
        </w:rPr>
        <w:t xml:space="preserve">and </w:t>
      </w:r>
      <w:r w:rsidR="009E0A6E" w:rsidRPr="00C20D45">
        <w:rPr>
          <w:rFonts w:ascii="Times New Roman" w:hAnsi="Times New Roman" w:cs="Times New Roman"/>
        </w:rPr>
        <w:t xml:space="preserve">Australian Map Grid references </w:t>
      </w:r>
      <w:r w:rsidR="00EE7D15" w:rsidRPr="00C20D45">
        <w:rPr>
          <w:rFonts w:ascii="Times New Roman" w:hAnsi="Times New Roman" w:cs="Times New Roman"/>
        </w:rPr>
        <w:t>as</w:t>
      </w:r>
      <w:r w:rsidR="009E0A6E" w:rsidRPr="00C20D45">
        <w:rPr>
          <w:rFonts w:ascii="Times New Roman" w:hAnsi="Times New Roman" w:cs="Times New Roman"/>
        </w:rPr>
        <w:t xml:space="preserve"> GDA94 nominal coordinates a</w:t>
      </w:r>
      <w:r w:rsidR="00EE7D15" w:rsidRPr="00C20D45">
        <w:rPr>
          <w:rFonts w:ascii="Times New Roman" w:hAnsi="Times New Roman" w:cs="Times New Roman"/>
        </w:rPr>
        <w:t xml:space="preserve">s well as an </w:t>
      </w:r>
      <w:r w:rsidR="009E0A6E" w:rsidRPr="00020E75">
        <w:rPr>
          <w:rFonts w:ascii="Times New Roman" w:hAnsi="Times New Roman" w:cs="Times New Roman"/>
        </w:rPr>
        <w:t>update</w:t>
      </w:r>
      <w:r w:rsidR="00EE7D15" w:rsidRPr="00020E75">
        <w:rPr>
          <w:rFonts w:ascii="Times New Roman" w:hAnsi="Times New Roman" w:cs="Times New Roman"/>
        </w:rPr>
        <w:t>d</w:t>
      </w:r>
      <w:r w:rsidR="009E0A6E" w:rsidRPr="00020E75">
        <w:rPr>
          <w:rFonts w:ascii="Times New Roman" w:hAnsi="Times New Roman" w:cs="Times New Roman"/>
        </w:rPr>
        <w:t xml:space="preserve"> </w:t>
      </w:r>
      <w:r w:rsidR="00857F1D">
        <w:rPr>
          <w:rFonts w:ascii="Times New Roman" w:hAnsi="Times New Roman" w:cs="Times New Roman"/>
        </w:rPr>
        <w:t>‘</w:t>
      </w:r>
      <w:r w:rsidR="009E0A6E" w:rsidRPr="00020E75">
        <w:rPr>
          <w:rFonts w:ascii="Times New Roman" w:hAnsi="Times New Roman" w:cs="Times New Roman"/>
        </w:rPr>
        <w:t>Output Radiation Pattern</w:t>
      </w:r>
      <w:r w:rsidR="00857F1D">
        <w:rPr>
          <w:rFonts w:ascii="Times New Roman" w:hAnsi="Times New Roman" w:cs="Times New Roman"/>
        </w:rPr>
        <w:t>’</w:t>
      </w:r>
      <w:r w:rsidR="009E0A6E" w:rsidRPr="00020E75">
        <w:rPr>
          <w:rFonts w:ascii="Times New Roman" w:hAnsi="Times New Roman" w:cs="Times New Roman"/>
        </w:rPr>
        <w:t xml:space="preserve"> table</w:t>
      </w:r>
      <w:r w:rsidR="00EE7D15" w:rsidRPr="00020E75">
        <w:rPr>
          <w:rFonts w:ascii="Times New Roman" w:hAnsi="Times New Roman" w:cs="Times New Roman"/>
        </w:rPr>
        <w:t>.</w:t>
      </w:r>
    </w:p>
    <w:p w14:paraId="3DFCAFB4" w14:textId="6073E56A" w:rsidR="007E1342" w:rsidRPr="00020E75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020E75">
        <w:rPr>
          <w:rFonts w:ascii="Times New Roman" w:hAnsi="Times New Roman" w:cs="Times New Roman"/>
        </w:rPr>
        <w:t>The new Attachment 1.13</w:t>
      </w:r>
      <w:r w:rsidR="004411EA" w:rsidRPr="00020E75">
        <w:rPr>
          <w:rFonts w:ascii="Times New Roman" w:hAnsi="Times New Roman" w:cs="Times New Roman"/>
        </w:rPr>
        <w:t xml:space="preserve"> contains </w:t>
      </w:r>
      <w:r w:rsidR="00857F1D">
        <w:rPr>
          <w:rFonts w:ascii="Times New Roman" w:hAnsi="Times New Roman" w:cs="Times New Roman"/>
        </w:rPr>
        <w:t>the</w:t>
      </w:r>
      <w:r w:rsidR="00857F1D" w:rsidRPr="00020E75">
        <w:rPr>
          <w:rFonts w:ascii="Times New Roman" w:hAnsi="Times New Roman" w:cs="Times New Roman"/>
        </w:rPr>
        <w:t xml:space="preserve"> </w:t>
      </w:r>
      <w:r w:rsidR="004411EA" w:rsidRPr="00020E75">
        <w:rPr>
          <w:rFonts w:ascii="Times New Roman" w:hAnsi="Times New Roman" w:cs="Times New Roman"/>
        </w:rPr>
        <w:t>technical specification</w:t>
      </w:r>
      <w:r w:rsidR="00857F1D">
        <w:rPr>
          <w:rFonts w:ascii="Times New Roman" w:hAnsi="Times New Roman" w:cs="Times New Roman"/>
        </w:rPr>
        <w:t>s</w:t>
      </w:r>
      <w:r w:rsidR="004411EA" w:rsidRPr="00020E75">
        <w:rPr>
          <w:rFonts w:ascii="Times New Roman" w:hAnsi="Times New Roman" w:cs="Times New Roman"/>
        </w:rPr>
        <w:t xml:space="preserve"> for </w:t>
      </w:r>
      <w:r w:rsidR="00EE7D15" w:rsidRPr="00020E75">
        <w:rPr>
          <w:rFonts w:ascii="Times New Roman" w:hAnsi="Times New Roman" w:cs="Times New Roman"/>
        </w:rPr>
        <w:t xml:space="preserve">the commercial </w:t>
      </w:r>
      <w:r w:rsidR="00857F1D">
        <w:rPr>
          <w:rFonts w:ascii="Times New Roman" w:hAnsi="Times New Roman" w:cs="Times New Roman"/>
        </w:rPr>
        <w:t xml:space="preserve">radio </w:t>
      </w:r>
      <w:r w:rsidR="00EE7D15" w:rsidRPr="00020E75">
        <w:rPr>
          <w:rFonts w:ascii="Times New Roman" w:hAnsi="Times New Roman" w:cs="Times New Roman"/>
        </w:rPr>
        <w:t xml:space="preserve">broadcasting service in Gloucester under </w:t>
      </w:r>
      <w:r w:rsidR="00AE02E4">
        <w:rPr>
          <w:rFonts w:ascii="Times New Roman" w:hAnsi="Times New Roman" w:cs="Times New Roman"/>
        </w:rPr>
        <w:t>l</w:t>
      </w:r>
      <w:r w:rsidR="00EE7D15" w:rsidRPr="00020E75">
        <w:rPr>
          <w:rFonts w:ascii="Times New Roman" w:hAnsi="Times New Roman" w:cs="Times New Roman"/>
        </w:rPr>
        <w:t xml:space="preserve">icence number SL10326 </w:t>
      </w:r>
      <w:r w:rsidR="004411EA" w:rsidRPr="00020E75">
        <w:rPr>
          <w:rFonts w:ascii="Times New Roman" w:hAnsi="Times New Roman" w:cs="Times New Roman"/>
        </w:rPr>
        <w:t>with updated licence area information in the title</w:t>
      </w:r>
      <w:r w:rsidR="00EE7D15" w:rsidRPr="00020E75">
        <w:rPr>
          <w:rFonts w:ascii="Times New Roman" w:hAnsi="Times New Roman" w:cs="Times New Roman"/>
        </w:rPr>
        <w:t xml:space="preserve">, </w:t>
      </w:r>
      <w:r w:rsidR="009E0A6E" w:rsidRPr="00020E75">
        <w:rPr>
          <w:rFonts w:ascii="Times New Roman" w:hAnsi="Times New Roman" w:cs="Times New Roman"/>
        </w:rPr>
        <w:t>update</w:t>
      </w:r>
      <w:r w:rsidR="00EE7D15" w:rsidRPr="00020E75">
        <w:rPr>
          <w:rFonts w:ascii="Times New Roman" w:hAnsi="Times New Roman" w:cs="Times New Roman"/>
        </w:rPr>
        <w:t>d</w:t>
      </w:r>
      <w:r w:rsidR="009E0A6E" w:rsidRPr="00020E75">
        <w:rPr>
          <w:rFonts w:ascii="Times New Roman" w:hAnsi="Times New Roman" w:cs="Times New Roman"/>
        </w:rPr>
        <w:t xml:space="preserve"> nominal location and site tolerance, and Australian Map Grid references </w:t>
      </w:r>
      <w:r w:rsidR="00EE7D15" w:rsidRPr="00020E75">
        <w:rPr>
          <w:rFonts w:ascii="Times New Roman" w:hAnsi="Times New Roman" w:cs="Times New Roman"/>
        </w:rPr>
        <w:t>as</w:t>
      </w:r>
      <w:r w:rsidR="009E0A6E" w:rsidRPr="00020E75">
        <w:rPr>
          <w:rFonts w:ascii="Times New Roman" w:hAnsi="Times New Roman" w:cs="Times New Roman"/>
        </w:rPr>
        <w:t xml:space="preserve"> GDA94 nominal coordinates</w:t>
      </w:r>
      <w:r w:rsidR="00EE7D15" w:rsidRPr="00020E75">
        <w:rPr>
          <w:rFonts w:ascii="Times New Roman" w:hAnsi="Times New Roman" w:cs="Times New Roman"/>
        </w:rPr>
        <w:t>.</w:t>
      </w:r>
    </w:p>
    <w:p w14:paraId="2CB042E3" w14:textId="5935077F" w:rsidR="007E1342" w:rsidRPr="00020E75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020E75">
        <w:rPr>
          <w:rFonts w:ascii="Times New Roman" w:hAnsi="Times New Roman" w:cs="Times New Roman"/>
        </w:rPr>
        <w:t xml:space="preserve">The new Attachment 1.13A </w:t>
      </w:r>
      <w:r w:rsidR="00E32C9C" w:rsidRPr="00020E75">
        <w:rPr>
          <w:rFonts w:ascii="Times New Roman" w:hAnsi="Times New Roman" w:cs="Times New Roman"/>
        </w:rPr>
        <w:t xml:space="preserve">contains </w:t>
      </w:r>
      <w:r w:rsidR="00857F1D">
        <w:rPr>
          <w:rFonts w:ascii="Times New Roman" w:hAnsi="Times New Roman" w:cs="Times New Roman"/>
        </w:rPr>
        <w:t>the</w:t>
      </w:r>
      <w:r w:rsidR="00857F1D" w:rsidRPr="00020E75">
        <w:rPr>
          <w:rFonts w:ascii="Times New Roman" w:hAnsi="Times New Roman" w:cs="Times New Roman"/>
        </w:rPr>
        <w:t xml:space="preserve"> </w:t>
      </w:r>
      <w:r w:rsidRPr="00020E75">
        <w:rPr>
          <w:rFonts w:ascii="Times New Roman" w:hAnsi="Times New Roman" w:cs="Times New Roman"/>
        </w:rPr>
        <w:t>technical specification</w:t>
      </w:r>
      <w:r w:rsidR="00857F1D">
        <w:rPr>
          <w:rFonts w:ascii="Times New Roman" w:hAnsi="Times New Roman" w:cs="Times New Roman"/>
        </w:rPr>
        <w:t>s</w:t>
      </w:r>
      <w:r w:rsidRPr="00020E75">
        <w:rPr>
          <w:rFonts w:ascii="Times New Roman" w:hAnsi="Times New Roman" w:cs="Times New Roman"/>
        </w:rPr>
        <w:t xml:space="preserve"> for a new FM transmitter for the 2MVB commercial </w:t>
      </w:r>
      <w:r w:rsidR="00857F1D">
        <w:rPr>
          <w:rFonts w:ascii="Times New Roman" w:hAnsi="Times New Roman" w:cs="Times New Roman"/>
        </w:rPr>
        <w:t xml:space="preserve">radio </w:t>
      </w:r>
      <w:r w:rsidRPr="00020E75">
        <w:rPr>
          <w:rFonts w:ascii="Times New Roman" w:hAnsi="Times New Roman" w:cs="Times New Roman"/>
        </w:rPr>
        <w:t xml:space="preserve">broadcasting service in </w:t>
      </w:r>
      <w:proofErr w:type="spellStart"/>
      <w:r w:rsidRPr="00020E75">
        <w:rPr>
          <w:rFonts w:ascii="Times New Roman" w:hAnsi="Times New Roman" w:cs="Times New Roman"/>
        </w:rPr>
        <w:t>Hannam</w:t>
      </w:r>
      <w:proofErr w:type="spellEnd"/>
      <w:r w:rsidRPr="00020E75">
        <w:rPr>
          <w:rFonts w:ascii="Times New Roman" w:hAnsi="Times New Roman" w:cs="Times New Roman"/>
        </w:rPr>
        <w:t xml:space="preserve"> Vale </w:t>
      </w:r>
      <w:r w:rsidR="00EE7D15" w:rsidRPr="00020E75">
        <w:rPr>
          <w:rFonts w:ascii="Times New Roman" w:hAnsi="Times New Roman" w:cs="Times New Roman"/>
        </w:rPr>
        <w:t xml:space="preserve">under </w:t>
      </w:r>
      <w:r w:rsidR="00AE02E4">
        <w:rPr>
          <w:rFonts w:ascii="Times New Roman" w:hAnsi="Times New Roman" w:cs="Times New Roman"/>
        </w:rPr>
        <w:t>l</w:t>
      </w:r>
      <w:r w:rsidR="00EE7D15" w:rsidRPr="00020E75">
        <w:rPr>
          <w:rFonts w:ascii="Times New Roman" w:hAnsi="Times New Roman" w:cs="Times New Roman"/>
        </w:rPr>
        <w:t xml:space="preserve">icence number SL10326 </w:t>
      </w:r>
      <w:r w:rsidRPr="00020E75">
        <w:rPr>
          <w:rFonts w:ascii="Times New Roman" w:hAnsi="Times New Roman" w:cs="Times New Roman"/>
        </w:rPr>
        <w:t>(specification number: TS12000765)</w:t>
      </w:r>
      <w:r w:rsidR="00E86281" w:rsidRPr="00020E75">
        <w:rPr>
          <w:rFonts w:ascii="Times New Roman" w:hAnsi="Times New Roman" w:cs="Times New Roman"/>
        </w:rPr>
        <w:t>.</w:t>
      </w:r>
    </w:p>
    <w:p w14:paraId="21ED6795" w14:textId="67A9BCA0" w:rsidR="007E1342" w:rsidRPr="002A4234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020E75">
        <w:rPr>
          <w:rFonts w:ascii="Times New Roman" w:hAnsi="Times New Roman" w:cs="Times New Roman"/>
        </w:rPr>
        <w:t>The new Attachment</w:t>
      </w:r>
      <w:r w:rsidR="00E86281" w:rsidRPr="00020E75">
        <w:rPr>
          <w:rFonts w:ascii="Times New Roman" w:hAnsi="Times New Roman" w:cs="Times New Roman"/>
        </w:rPr>
        <w:t>s</w:t>
      </w:r>
      <w:r w:rsidRPr="00020E75">
        <w:rPr>
          <w:rFonts w:ascii="Times New Roman" w:hAnsi="Times New Roman" w:cs="Times New Roman"/>
        </w:rPr>
        <w:t xml:space="preserve"> 1.14</w:t>
      </w:r>
      <w:r w:rsidR="004411EA" w:rsidRPr="00020E75">
        <w:rPr>
          <w:rFonts w:ascii="Times New Roman" w:hAnsi="Times New Roman" w:cs="Times New Roman"/>
        </w:rPr>
        <w:t xml:space="preserve"> </w:t>
      </w:r>
      <w:r w:rsidR="00E86281" w:rsidRPr="00020E75">
        <w:rPr>
          <w:rFonts w:ascii="Times New Roman" w:hAnsi="Times New Roman" w:cs="Times New Roman"/>
        </w:rPr>
        <w:t xml:space="preserve">and 1.15 </w:t>
      </w:r>
      <w:r w:rsidR="004411EA" w:rsidRPr="00020E75">
        <w:rPr>
          <w:rFonts w:ascii="Times New Roman" w:hAnsi="Times New Roman" w:cs="Times New Roman"/>
        </w:rPr>
        <w:t>contain technical specification</w:t>
      </w:r>
      <w:r w:rsidR="00E86281" w:rsidRPr="00020E75">
        <w:rPr>
          <w:rFonts w:ascii="Times New Roman" w:hAnsi="Times New Roman" w:cs="Times New Roman"/>
        </w:rPr>
        <w:t>s</w:t>
      </w:r>
      <w:r w:rsidR="004411EA" w:rsidRPr="00020E75">
        <w:rPr>
          <w:rFonts w:ascii="Times New Roman" w:hAnsi="Times New Roman" w:cs="Times New Roman"/>
        </w:rPr>
        <w:t xml:space="preserve"> for</w:t>
      </w:r>
      <w:r w:rsidR="00E86281" w:rsidRPr="00020E75">
        <w:rPr>
          <w:rFonts w:ascii="Times New Roman" w:hAnsi="Times New Roman" w:cs="Times New Roman"/>
        </w:rPr>
        <w:t xml:space="preserve"> open narrowcasting services in Taree and Gloucester, </w:t>
      </w:r>
      <w:r w:rsidR="004411EA" w:rsidRPr="00020E75">
        <w:rPr>
          <w:rFonts w:ascii="Times New Roman" w:hAnsi="Times New Roman" w:cs="Times New Roman"/>
        </w:rPr>
        <w:t>with updated licence area information in the title</w:t>
      </w:r>
      <w:r w:rsidR="00E86281" w:rsidRPr="00020E75">
        <w:rPr>
          <w:rFonts w:ascii="Times New Roman" w:hAnsi="Times New Roman" w:cs="Times New Roman"/>
        </w:rPr>
        <w:t>,</w:t>
      </w:r>
      <w:r w:rsidR="009E0A6E" w:rsidRPr="009E0A6E">
        <w:t xml:space="preserve"> </w:t>
      </w:r>
      <w:r w:rsidR="009E0A6E" w:rsidRPr="00020E75">
        <w:rPr>
          <w:rFonts w:ascii="Times New Roman" w:hAnsi="Times New Roman" w:cs="Times New Roman"/>
        </w:rPr>
        <w:t>update</w:t>
      </w:r>
      <w:r w:rsidR="00E86281" w:rsidRPr="00020E75">
        <w:rPr>
          <w:rFonts w:ascii="Times New Roman" w:hAnsi="Times New Roman" w:cs="Times New Roman"/>
        </w:rPr>
        <w:t>d</w:t>
      </w:r>
      <w:r w:rsidR="009E0A6E" w:rsidRPr="00020E75">
        <w:rPr>
          <w:rFonts w:ascii="Times New Roman" w:hAnsi="Times New Roman" w:cs="Times New Roman"/>
        </w:rPr>
        <w:t xml:space="preserve"> nominal location and site tolerance, Australian Map Grid references </w:t>
      </w:r>
      <w:r w:rsidR="00E86281" w:rsidRPr="00020E75">
        <w:rPr>
          <w:rFonts w:ascii="Times New Roman" w:hAnsi="Times New Roman" w:cs="Times New Roman"/>
        </w:rPr>
        <w:t>as</w:t>
      </w:r>
      <w:r w:rsidR="009E0A6E" w:rsidRPr="00020E75">
        <w:rPr>
          <w:rFonts w:ascii="Times New Roman" w:hAnsi="Times New Roman" w:cs="Times New Roman"/>
        </w:rPr>
        <w:t xml:space="preserve"> GDA94 nominal coordinates and </w:t>
      </w:r>
      <w:r w:rsidR="00857F1D">
        <w:rPr>
          <w:rFonts w:ascii="Times New Roman" w:hAnsi="Times New Roman" w:cs="Times New Roman"/>
        </w:rPr>
        <w:t>a</w:t>
      </w:r>
      <w:r w:rsidR="009E0A6E" w:rsidRPr="002A4234">
        <w:rPr>
          <w:rFonts w:ascii="Times New Roman" w:hAnsi="Times New Roman" w:cs="Times New Roman"/>
        </w:rPr>
        <w:t xml:space="preserve">dvisory </w:t>
      </w:r>
      <w:r w:rsidR="00857F1D">
        <w:rPr>
          <w:rFonts w:ascii="Times New Roman" w:hAnsi="Times New Roman" w:cs="Times New Roman"/>
        </w:rPr>
        <w:t>n</w:t>
      </w:r>
      <w:r w:rsidR="009E0A6E" w:rsidRPr="002A4234">
        <w:rPr>
          <w:rFonts w:ascii="Times New Roman" w:hAnsi="Times New Roman" w:cs="Times New Roman"/>
        </w:rPr>
        <w:t>ote</w:t>
      </w:r>
      <w:r w:rsidR="00E86281" w:rsidRPr="002A4234">
        <w:rPr>
          <w:rFonts w:ascii="Times New Roman" w:hAnsi="Times New Roman" w:cs="Times New Roman"/>
        </w:rPr>
        <w:t>s.</w:t>
      </w:r>
    </w:p>
    <w:p w14:paraId="003E4413" w14:textId="626D73DE" w:rsidR="00E86281" w:rsidRPr="002A4234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2A4234">
        <w:rPr>
          <w:rFonts w:ascii="Times New Roman" w:hAnsi="Times New Roman" w:cs="Times New Roman"/>
        </w:rPr>
        <w:t xml:space="preserve">The new Attachment 2.1 </w:t>
      </w:r>
      <w:r w:rsidR="00E86281" w:rsidRPr="002A4234">
        <w:rPr>
          <w:rFonts w:ascii="Times New Roman" w:hAnsi="Times New Roman" w:cs="Times New Roman"/>
        </w:rPr>
        <w:t>contains the definition of the Taree RA2 licence area in terms used by the ABS.</w:t>
      </w:r>
    </w:p>
    <w:p w14:paraId="007EF848" w14:textId="1C02F899" w:rsidR="007E1342" w:rsidRPr="002A4234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2A4234">
        <w:rPr>
          <w:rFonts w:ascii="Times New Roman" w:hAnsi="Times New Roman" w:cs="Times New Roman"/>
        </w:rPr>
        <w:t xml:space="preserve">The new Attachment 2.2 </w:t>
      </w:r>
      <w:r w:rsidR="004411EA" w:rsidRPr="002A4234">
        <w:rPr>
          <w:rFonts w:ascii="Times New Roman" w:hAnsi="Times New Roman" w:cs="Times New Roman"/>
        </w:rPr>
        <w:t xml:space="preserve">contains </w:t>
      </w:r>
      <w:r w:rsidR="00744EB9">
        <w:rPr>
          <w:rFonts w:ascii="Times New Roman" w:hAnsi="Times New Roman" w:cs="Times New Roman"/>
        </w:rPr>
        <w:t>the</w:t>
      </w:r>
      <w:r w:rsidR="00744EB9" w:rsidRPr="002A4234">
        <w:rPr>
          <w:rFonts w:ascii="Times New Roman" w:hAnsi="Times New Roman" w:cs="Times New Roman"/>
        </w:rPr>
        <w:t xml:space="preserve"> </w:t>
      </w:r>
      <w:r w:rsidR="004411EA" w:rsidRPr="002A4234">
        <w:rPr>
          <w:rFonts w:ascii="Times New Roman" w:hAnsi="Times New Roman" w:cs="Times New Roman"/>
        </w:rPr>
        <w:t>technical specification</w:t>
      </w:r>
      <w:r w:rsidR="00744EB9">
        <w:rPr>
          <w:rFonts w:ascii="Times New Roman" w:hAnsi="Times New Roman" w:cs="Times New Roman"/>
        </w:rPr>
        <w:t>s</w:t>
      </w:r>
      <w:r w:rsidR="004411EA" w:rsidRPr="002A4234">
        <w:rPr>
          <w:rFonts w:ascii="Times New Roman" w:hAnsi="Times New Roman" w:cs="Times New Roman"/>
        </w:rPr>
        <w:t xml:space="preserve"> for </w:t>
      </w:r>
      <w:r w:rsidR="00D83819" w:rsidRPr="002A4234">
        <w:rPr>
          <w:rFonts w:ascii="Times New Roman" w:hAnsi="Times New Roman" w:cs="Times New Roman"/>
        </w:rPr>
        <w:t xml:space="preserve">a community </w:t>
      </w:r>
      <w:r w:rsidR="00744EB9">
        <w:rPr>
          <w:rFonts w:ascii="Times New Roman" w:hAnsi="Times New Roman" w:cs="Times New Roman"/>
        </w:rPr>
        <w:t xml:space="preserve">radio </w:t>
      </w:r>
      <w:r w:rsidR="00D83819" w:rsidRPr="002A4234">
        <w:rPr>
          <w:rFonts w:ascii="Times New Roman" w:hAnsi="Times New Roman" w:cs="Times New Roman"/>
        </w:rPr>
        <w:t xml:space="preserve">broadcasting service in Taree under </w:t>
      </w:r>
      <w:r w:rsidR="00AE02E4">
        <w:rPr>
          <w:rFonts w:ascii="Times New Roman" w:hAnsi="Times New Roman" w:cs="Times New Roman"/>
        </w:rPr>
        <w:t>l</w:t>
      </w:r>
      <w:r w:rsidR="00D83819" w:rsidRPr="002A4234">
        <w:rPr>
          <w:rFonts w:ascii="Times New Roman" w:hAnsi="Times New Roman" w:cs="Times New Roman"/>
        </w:rPr>
        <w:t xml:space="preserve">icence number SL1823 </w:t>
      </w:r>
      <w:r w:rsidR="004411EA" w:rsidRPr="002A4234">
        <w:rPr>
          <w:rFonts w:ascii="Times New Roman" w:hAnsi="Times New Roman" w:cs="Times New Roman"/>
        </w:rPr>
        <w:t xml:space="preserve">with updated licence area information in the title, updated nominal location and site tolerance, Australian Map Grid references </w:t>
      </w:r>
      <w:r w:rsidR="00D83819" w:rsidRPr="002A4234">
        <w:rPr>
          <w:rFonts w:ascii="Times New Roman" w:hAnsi="Times New Roman" w:cs="Times New Roman"/>
        </w:rPr>
        <w:t>as</w:t>
      </w:r>
      <w:r w:rsidR="004411EA" w:rsidRPr="002A4234">
        <w:rPr>
          <w:rFonts w:ascii="Times New Roman" w:hAnsi="Times New Roman" w:cs="Times New Roman"/>
        </w:rPr>
        <w:t xml:space="preserve"> GDA94 nominal coordinates</w:t>
      </w:r>
      <w:r w:rsidR="00744EB9">
        <w:rPr>
          <w:rFonts w:ascii="Times New Roman" w:hAnsi="Times New Roman" w:cs="Times New Roman"/>
        </w:rPr>
        <w:t xml:space="preserve">, and amendments to the </w:t>
      </w:r>
      <w:r w:rsidR="004411EA" w:rsidRPr="002A4234">
        <w:rPr>
          <w:rFonts w:ascii="Times New Roman" w:hAnsi="Times New Roman" w:cs="Times New Roman"/>
        </w:rPr>
        <w:t xml:space="preserve"> carrier frequency and antenna height</w:t>
      </w:r>
      <w:r w:rsidR="00D83819" w:rsidRPr="002A4234">
        <w:rPr>
          <w:rFonts w:ascii="Times New Roman" w:hAnsi="Times New Roman" w:cs="Times New Roman"/>
        </w:rPr>
        <w:t>.</w:t>
      </w:r>
    </w:p>
    <w:p w14:paraId="1E24FB93" w14:textId="3907BD1B" w:rsidR="007E1342" w:rsidRPr="00C20D45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2A4234">
        <w:rPr>
          <w:rFonts w:ascii="Times New Roman" w:hAnsi="Times New Roman" w:cs="Times New Roman"/>
        </w:rPr>
        <w:t xml:space="preserve">The new Attachment 2.3 </w:t>
      </w:r>
      <w:r w:rsidR="004411EA" w:rsidRPr="002A4234">
        <w:rPr>
          <w:rFonts w:ascii="Times New Roman" w:hAnsi="Times New Roman" w:cs="Times New Roman"/>
        </w:rPr>
        <w:t xml:space="preserve">contains </w:t>
      </w:r>
      <w:r w:rsidR="00744EB9">
        <w:rPr>
          <w:rFonts w:ascii="Times New Roman" w:hAnsi="Times New Roman" w:cs="Times New Roman"/>
        </w:rPr>
        <w:t>the</w:t>
      </w:r>
      <w:r w:rsidR="00744EB9" w:rsidRPr="002A4234">
        <w:rPr>
          <w:rFonts w:ascii="Times New Roman" w:hAnsi="Times New Roman" w:cs="Times New Roman"/>
        </w:rPr>
        <w:t xml:space="preserve"> </w:t>
      </w:r>
      <w:r w:rsidR="004411EA" w:rsidRPr="002A4234">
        <w:rPr>
          <w:rFonts w:ascii="Times New Roman" w:hAnsi="Times New Roman" w:cs="Times New Roman"/>
        </w:rPr>
        <w:t>technical specification</w:t>
      </w:r>
      <w:r w:rsidR="00744EB9">
        <w:rPr>
          <w:rFonts w:ascii="Times New Roman" w:hAnsi="Times New Roman" w:cs="Times New Roman"/>
        </w:rPr>
        <w:t>s</w:t>
      </w:r>
      <w:r w:rsidR="004411EA" w:rsidRPr="002A4234">
        <w:rPr>
          <w:rFonts w:ascii="Times New Roman" w:hAnsi="Times New Roman" w:cs="Times New Roman"/>
        </w:rPr>
        <w:t xml:space="preserve"> for </w:t>
      </w:r>
      <w:r w:rsidR="00D83819" w:rsidRPr="002A4234">
        <w:rPr>
          <w:rFonts w:ascii="Times New Roman" w:hAnsi="Times New Roman" w:cs="Times New Roman"/>
        </w:rPr>
        <w:t>a community</w:t>
      </w:r>
      <w:r w:rsidR="00744EB9">
        <w:rPr>
          <w:rFonts w:ascii="Times New Roman" w:hAnsi="Times New Roman" w:cs="Times New Roman"/>
        </w:rPr>
        <w:t xml:space="preserve"> radio</w:t>
      </w:r>
      <w:r w:rsidR="00D83819" w:rsidRPr="002A4234">
        <w:rPr>
          <w:rFonts w:ascii="Times New Roman" w:hAnsi="Times New Roman" w:cs="Times New Roman"/>
        </w:rPr>
        <w:t xml:space="preserve"> broadcasting </w:t>
      </w:r>
      <w:r w:rsidR="00744EB9">
        <w:rPr>
          <w:rFonts w:ascii="Times New Roman" w:hAnsi="Times New Roman" w:cs="Times New Roman"/>
        </w:rPr>
        <w:t xml:space="preserve">service </w:t>
      </w:r>
      <w:r w:rsidR="00D83819" w:rsidRPr="002A4234">
        <w:rPr>
          <w:rFonts w:ascii="Times New Roman" w:hAnsi="Times New Roman" w:cs="Times New Roman"/>
        </w:rPr>
        <w:t xml:space="preserve">in Elands under </w:t>
      </w:r>
      <w:r w:rsidR="00AE02E4">
        <w:rPr>
          <w:rFonts w:ascii="Times New Roman" w:hAnsi="Times New Roman" w:cs="Times New Roman"/>
        </w:rPr>
        <w:t>l</w:t>
      </w:r>
      <w:r w:rsidR="00D83819" w:rsidRPr="002A4234">
        <w:rPr>
          <w:rFonts w:ascii="Times New Roman" w:hAnsi="Times New Roman" w:cs="Times New Roman"/>
        </w:rPr>
        <w:t xml:space="preserve">icence number SL1823 </w:t>
      </w:r>
      <w:r w:rsidR="004411EA" w:rsidRPr="002A4234">
        <w:rPr>
          <w:rFonts w:ascii="Times New Roman" w:hAnsi="Times New Roman" w:cs="Times New Roman"/>
        </w:rPr>
        <w:t>with updated licence area information in the title</w:t>
      </w:r>
      <w:r w:rsidR="00744EB9">
        <w:rPr>
          <w:rFonts w:ascii="Times New Roman" w:hAnsi="Times New Roman" w:cs="Times New Roman"/>
        </w:rPr>
        <w:t>,</w:t>
      </w:r>
      <w:r w:rsidR="009E0A6E" w:rsidRPr="009E0A6E">
        <w:t xml:space="preserve"> </w:t>
      </w:r>
      <w:r w:rsidR="009E0A6E" w:rsidRPr="002A4234">
        <w:rPr>
          <w:rFonts w:ascii="Times New Roman" w:hAnsi="Times New Roman" w:cs="Times New Roman"/>
        </w:rPr>
        <w:t>update</w:t>
      </w:r>
      <w:r w:rsidR="00D83819" w:rsidRPr="002A4234">
        <w:rPr>
          <w:rFonts w:ascii="Times New Roman" w:hAnsi="Times New Roman" w:cs="Times New Roman"/>
        </w:rPr>
        <w:t>d</w:t>
      </w:r>
      <w:r w:rsidR="009E0A6E" w:rsidRPr="002A4234">
        <w:rPr>
          <w:rFonts w:ascii="Times New Roman" w:hAnsi="Times New Roman" w:cs="Times New Roman"/>
        </w:rPr>
        <w:t xml:space="preserve"> nominal location and site tolerance, Australian Map Grid references </w:t>
      </w:r>
      <w:r w:rsidR="00D83819" w:rsidRPr="002A4234">
        <w:rPr>
          <w:rFonts w:ascii="Times New Roman" w:hAnsi="Times New Roman" w:cs="Times New Roman"/>
        </w:rPr>
        <w:t xml:space="preserve">as </w:t>
      </w:r>
      <w:r w:rsidR="009E0A6E" w:rsidRPr="002A4234">
        <w:rPr>
          <w:rFonts w:ascii="Times New Roman" w:hAnsi="Times New Roman" w:cs="Times New Roman"/>
        </w:rPr>
        <w:t xml:space="preserve">GDA94 nominal coordinates and an </w:t>
      </w:r>
      <w:r w:rsidR="00744EB9">
        <w:rPr>
          <w:rFonts w:ascii="Times New Roman" w:hAnsi="Times New Roman" w:cs="Times New Roman"/>
        </w:rPr>
        <w:t>a</w:t>
      </w:r>
      <w:r w:rsidR="00744EB9" w:rsidRPr="002A4234">
        <w:rPr>
          <w:rFonts w:ascii="Times New Roman" w:hAnsi="Times New Roman" w:cs="Times New Roman"/>
        </w:rPr>
        <w:t xml:space="preserve">dvisory </w:t>
      </w:r>
      <w:r w:rsidR="00744EB9">
        <w:rPr>
          <w:rFonts w:ascii="Times New Roman" w:hAnsi="Times New Roman" w:cs="Times New Roman"/>
        </w:rPr>
        <w:t>n</w:t>
      </w:r>
      <w:r w:rsidR="00744EB9" w:rsidRPr="002A4234">
        <w:rPr>
          <w:rFonts w:ascii="Times New Roman" w:hAnsi="Times New Roman" w:cs="Times New Roman"/>
        </w:rPr>
        <w:t>ote</w:t>
      </w:r>
      <w:r w:rsidR="00D83819" w:rsidRPr="002A4234">
        <w:rPr>
          <w:rFonts w:ascii="Times New Roman" w:hAnsi="Times New Roman" w:cs="Times New Roman"/>
        </w:rPr>
        <w:t>.</w:t>
      </w:r>
    </w:p>
    <w:p w14:paraId="2207A572" w14:textId="78EE7F22" w:rsidR="007E1342" w:rsidRPr="002A4234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C20D45">
        <w:rPr>
          <w:rFonts w:ascii="Times New Roman" w:hAnsi="Times New Roman" w:cs="Times New Roman"/>
        </w:rPr>
        <w:t xml:space="preserve">The new Attachment 3.1 </w:t>
      </w:r>
      <w:r w:rsidR="00E86281" w:rsidRPr="00C20D45">
        <w:rPr>
          <w:rFonts w:ascii="Times New Roman" w:hAnsi="Times New Roman" w:cs="Times New Roman"/>
        </w:rPr>
        <w:t xml:space="preserve">contains the definition of the Taree RA3 licence area in terms used by the </w:t>
      </w:r>
      <w:r w:rsidR="00E86281" w:rsidRPr="002A4234">
        <w:rPr>
          <w:rFonts w:ascii="Times New Roman" w:hAnsi="Times New Roman" w:cs="Times New Roman"/>
        </w:rPr>
        <w:t xml:space="preserve">ABS. </w:t>
      </w:r>
    </w:p>
    <w:p w14:paraId="4AE63611" w14:textId="709042BF" w:rsidR="007E1342" w:rsidRPr="002A4234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2A4234">
        <w:rPr>
          <w:rFonts w:ascii="Times New Roman" w:hAnsi="Times New Roman" w:cs="Times New Roman"/>
        </w:rPr>
        <w:t>The new Attachment 3.2</w:t>
      </w:r>
      <w:r w:rsidR="004411EA" w:rsidRPr="002A4234">
        <w:rPr>
          <w:rFonts w:ascii="Times New Roman" w:hAnsi="Times New Roman" w:cs="Times New Roman"/>
        </w:rPr>
        <w:t xml:space="preserve"> contains </w:t>
      </w:r>
      <w:r w:rsidR="00744EB9">
        <w:rPr>
          <w:rFonts w:ascii="Times New Roman" w:hAnsi="Times New Roman" w:cs="Times New Roman"/>
        </w:rPr>
        <w:t xml:space="preserve">the </w:t>
      </w:r>
      <w:r w:rsidR="004411EA" w:rsidRPr="002A4234">
        <w:rPr>
          <w:rFonts w:ascii="Times New Roman" w:hAnsi="Times New Roman" w:cs="Times New Roman"/>
        </w:rPr>
        <w:t>technical specification</w:t>
      </w:r>
      <w:r w:rsidR="00744EB9">
        <w:rPr>
          <w:rFonts w:ascii="Times New Roman" w:hAnsi="Times New Roman" w:cs="Times New Roman"/>
        </w:rPr>
        <w:t>s</w:t>
      </w:r>
      <w:r w:rsidR="004411EA" w:rsidRPr="002A4234">
        <w:rPr>
          <w:rFonts w:ascii="Times New Roman" w:hAnsi="Times New Roman" w:cs="Times New Roman"/>
        </w:rPr>
        <w:t xml:space="preserve"> for</w:t>
      </w:r>
      <w:r w:rsidR="00D83819" w:rsidRPr="002A4234">
        <w:rPr>
          <w:rFonts w:ascii="Times New Roman" w:hAnsi="Times New Roman" w:cs="Times New Roman"/>
        </w:rPr>
        <w:t xml:space="preserve"> a community </w:t>
      </w:r>
      <w:r w:rsidR="00744EB9">
        <w:rPr>
          <w:rFonts w:ascii="Times New Roman" w:hAnsi="Times New Roman" w:cs="Times New Roman"/>
        </w:rPr>
        <w:t xml:space="preserve">radio </w:t>
      </w:r>
      <w:r w:rsidR="00D83819" w:rsidRPr="002A4234">
        <w:rPr>
          <w:rFonts w:ascii="Times New Roman" w:hAnsi="Times New Roman" w:cs="Times New Roman"/>
        </w:rPr>
        <w:t>broadcasting</w:t>
      </w:r>
      <w:r w:rsidR="00744EB9">
        <w:rPr>
          <w:rFonts w:ascii="Times New Roman" w:hAnsi="Times New Roman" w:cs="Times New Roman"/>
        </w:rPr>
        <w:t xml:space="preserve"> service</w:t>
      </w:r>
      <w:r w:rsidR="00D83819" w:rsidRPr="002A4234">
        <w:rPr>
          <w:rFonts w:ascii="Times New Roman" w:hAnsi="Times New Roman" w:cs="Times New Roman"/>
        </w:rPr>
        <w:t xml:space="preserve"> in </w:t>
      </w:r>
      <w:r w:rsidR="00EB6864" w:rsidRPr="002A4234">
        <w:rPr>
          <w:rFonts w:ascii="Times New Roman" w:hAnsi="Times New Roman" w:cs="Times New Roman"/>
        </w:rPr>
        <w:t>Taree</w:t>
      </w:r>
      <w:r w:rsidR="00D83819" w:rsidRPr="002A4234">
        <w:rPr>
          <w:rFonts w:ascii="Times New Roman" w:hAnsi="Times New Roman" w:cs="Times New Roman"/>
        </w:rPr>
        <w:t xml:space="preserve"> under </w:t>
      </w:r>
      <w:r w:rsidR="00AE02E4">
        <w:rPr>
          <w:rFonts w:ascii="Times New Roman" w:hAnsi="Times New Roman" w:cs="Times New Roman"/>
        </w:rPr>
        <w:t>l</w:t>
      </w:r>
      <w:r w:rsidR="00D83819" w:rsidRPr="002A4234">
        <w:rPr>
          <w:rFonts w:ascii="Times New Roman" w:hAnsi="Times New Roman" w:cs="Times New Roman"/>
        </w:rPr>
        <w:t>icence number SL1150314</w:t>
      </w:r>
      <w:r w:rsidR="00EB6864" w:rsidRPr="002A4234">
        <w:rPr>
          <w:rFonts w:ascii="Times New Roman" w:hAnsi="Times New Roman" w:cs="Times New Roman"/>
        </w:rPr>
        <w:t xml:space="preserve"> </w:t>
      </w:r>
      <w:r w:rsidR="004411EA" w:rsidRPr="002A4234">
        <w:rPr>
          <w:rFonts w:ascii="Times New Roman" w:hAnsi="Times New Roman" w:cs="Times New Roman"/>
        </w:rPr>
        <w:t>with updated licence area information in the title</w:t>
      </w:r>
      <w:r w:rsidR="00EB6864" w:rsidRPr="002A4234">
        <w:rPr>
          <w:rFonts w:ascii="Times New Roman" w:hAnsi="Times New Roman" w:cs="Times New Roman"/>
        </w:rPr>
        <w:t xml:space="preserve">, </w:t>
      </w:r>
      <w:r w:rsidR="009E0A6E" w:rsidRPr="002A4234">
        <w:rPr>
          <w:rFonts w:ascii="Times New Roman" w:hAnsi="Times New Roman" w:cs="Times New Roman"/>
        </w:rPr>
        <w:t>update</w:t>
      </w:r>
      <w:r w:rsidR="00EB6864" w:rsidRPr="002A4234">
        <w:rPr>
          <w:rFonts w:ascii="Times New Roman" w:hAnsi="Times New Roman" w:cs="Times New Roman"/>
        </w:rPr>
        <w:t>d</w:t>
      </w:r>
      <w:r w:rsidR="009E0A6E" w:rsidRPr="002A4234">
        <w:rPr>
          <w:rFonts w:ascii="Times New Roman" w:hAnsi="Times New Roman" w:cs="Times New Roman"/>
        </w:rPr>
        <w:t xml:space="preserve"> nominal location and site tolerance, Australian Map Grid references </w:t>
      </w:r>
      <w:r w:rsidR="00EB6864" w:rsidRPr="002A4234">
        <w:rPr>
          <w:rFonts w:ascii="Times New Roman" w:hAnsi="Times New Roman" w:cs="Times New Roman"/>
        </w:rPr>
        <w:t>as</w:t>
      </w:r>
      <w:r w:rsidR="009E0A6E" w:rsidRPr="002A4234">
        <w:rPr>
          <w:rFonts w:ascii="Times New Roman" w:hAnsi="Times New Roman" w:cs="Times New Roman"/>
        </w:rPr>
        <w:t xml:space="preserve"> GDA94 nominal coordinates and an </w:t>
      </w:r>
      <w:r w:rsidR="00744EB9">
        <w:rPr>
          <w:rFonts w:ascii="Times New Roman" w:hAnsi="Times New Roman" w:cs="Times New Roman"/>
        </w:rPr>
        <w:t>a</w:t>
      </w:r>
      <w:r w:rsidR="009E0A6E" w:rsidRPr="002A4234">
        <w:rPr>
          <w:rFonts w:ascii="Times New Roman" w:hAnsi="Times New Roman" w:cs="Times New Roman"/>
        </w:rPr>
        <w:t xml:space="preserve">dvisory </w:t>
      </w:r>
      <w:r w:rsidR="00744EB9">
        <w:rPr>
          <w:rFonts w:ascii="Times New Roman" w:hAnsi="Times New Roman" w:cs="Times New Roman"/>
        </w:rPr>
        <w:t>n</w:t>
      </w:r>
      <w:r w:rsidR="009E0A6E" w:rsidRPr="002A4234">
        <w:rPr>
          <w:rFonts w:ascii="Times New Roman" w:hAnsi="Times New Roman" w:cs="Times New Roman"/>
        </w:rPr>
        <w:t>ote</w:t>
      </w:r>
      <w:r w:rsidR="00EB6864" w:rsidRPr="002A4234">
        <w:rPr>
          <w:rFonts w:ascii="Times New Roman" w:hAnsi="Times New Roman" w:cs="Times New Roman"/>
        </w:rPr>
        <w:t>.</w:t>
      </w:r>
    </w:p>
    <w:p w14:paraId="1A62BE3D" w14:textId="4267BAD1" w:rsidR="007E1342" w:rsidRPr="002A4234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C20D45">
        <w:rPr>
          <w:rFonts w:ascii="Times New Roman" w:hAnsi="Times New Roman" w:cs="Times New Roman"/>
        </w:rPr>
        <w:t xml:space="preserve">The new Attachment 3.3 </w:t>
      </w:r>
      <w:r w:rsidR="00E32C9C" w:rsidRPr="002A4234">
        <w:rPr>
          <w:rFonts w:ascii="Times New Roman" w:hAnsi="Times New Roman" w:cs="Times New Roman"/>
        </w:rPr>
        <w:t xml:space="preserve">contains </w:t>
      </w:r>
      <w:r w:rsidR="00744EB9">
        <w:rPr>
          <w:rFonts w:ascii="Times New Roman" w:hAnsi="Times New Roman" w:cs="Times New Roman"/>
        </w:rPr>
        <w:t>the</w:t>
      </w:r>
      <w:r w:rsidR="00744EB9" w:rsidRPr="002A4234">
        <w:rPr>
          <w:rFonts w:ascii="Times New Roman" w:hAnsi="Times New Roman" w:cs="Times New Roman"/>
        </w:rPr>
        <w:t xml:space="preserve"> </w:t>
      </w:r>
      <w:r w:rsidRPr="002A4234">
        <w:rPr>
          <w:rFonts w:ascii="Times New Roman" w:hAnsi="Times New Roman" w:cs="Times New Roman"/>
        </w:rPr>
        <w:t>technical specification</w:t>
      </w:r>
      <w:r w:rsidR="00744EB9">
        <w:rPr>
          <w:rFonts w:ascii="Times New Roman" w:hAnsi="Times New Roman" w:cs="Times New Roman"/>
        </w:rPr>
        <w:t>s</w:t>
      </w:r>
      <w:r w:rsidRPr="002A4234">
        <w:rPr>
          <w:rFonts w:ascii="Times New Roman" w:hAnsi="Times New Roman" w:cs="Times New Roman"/>
        </w:rPr>
        <w:t xml:space="preserve"> for </w:t>
      </w:r>
      <w:r w:rsidR="00426B98" w:rsidRPr="002A4234">
        <w:rPr>
          <w:rFonts w:ascii="Times New Roman" w:hAnsi="Times New Roman" w:cs="Times New Roman"/>
        </w:rPr>
        <w:t>a long-term</w:t>
      </w:r>
      <w:r w:rsidRPr="002A4234">
        <w:rPr>
          <w:rFonts w:ascii="Times New Roman" w:hAnsi="Times New Roman" w:cs="Times New Roman"/>
        </w:rPr>
        <w:t xml:space="preserve"> community radio broadcasting service </w:t>
      </w:r>
      <w:r w:rsidR="00426B98" w:rsidRPr="002A4234">
        <w:rPr>
          <w:rFonts w:ascii="Times New Roman" w:hAnsi="Times New Roman" w:cs="Times New Roman"/>
        </w:rPr>
        <w:t>in</w:t>
      </w:r>
      <w:r w:rsidRPr="002A4234">
        <w:rPr>
          <w:rFonts w:ascii="Times New Roman" w:hAnsi="Times New Roman" w:cs="Times New Roman"/>
        </w:rPr>
        <w:t xml:space="preserve"> Taree </w:t>
      </w:r>
      <w:r w:rsidR="00EB6864" w:rsidRPr="002A4234">
        <w:rPr>
          <w:rFonts w:ascii="Times New Roman" w:hAnsi="Times New Roman" w:cs="Times New Roman"/>
        </w:rPr>
        <w:t xml:space="preserve">under </w:t>
      </w:r>
      <w:r w:rsidR="00AE02E4">
        <w:rPr>
          <w:rFonts w:ascii="Times New Roman" w:hAnsi="Times New Roman" w:cs="Times New Roman"/>
        </w:rPr>
        <w:t>l</w:t>
      </w:r>
      <w:r w:rsidR="00EB6864" w:rsidRPr="002A4234">
        <w:rPr>
          <w:rFonts w:ascii="Times New Roman" w:hAnsi="Times New Roman" w:cs="Times New Roman"/>
        </w:rPr>
        <w:t>icence number SL11</w:t>
      </w:r>
      <w:r w:rsidR="000963C3" w:rsidRPr="002A4234">
        <w:rPr>
          <w:rFonts w:ascii="Times New Roman" w:hAnsi="Times New Roman" w:cs="Times New Roman"/>
        </w:rPr>
        <w:t>80026</w:t>
      </w:r>
      <w:r w:rsidR="00EB6864" w:rsidRPr="002A4234">
        <w:rPr>
          <w:rFonts w:ascii="Times New Roman" w:hAnsi="Times New Roman" w:cs="Times New Roman"/>
        </w:rPr>
        <w:t xml:space="preserve"> </w:t>
      </w:r>
      <w:r w:rsidRPr="002A4234">
        <w:rPr>
          <w:rFonts w:ascii="Times New Roman" w:hAnsi="Times New Roman" w:cs="Times New Roman"/>
        </w:rPr>
        <w:t>(</w:t>
      </w:r>
      <w:r w:rsidR="00744EB9">
        <w:rPr>
          <w:rFonts w:ascii="Times New Roman" w:hAnsi="Times New Roman" w:cs="Times New Roman"/>
        </w:rPr>
        <w:t xml:space="preserve">transmitter </w:t>
      </w:r>
      <w:r w:rsidRPr="002A4234">
        <w:rPr>
          <w:rFonts w:ascii="Times New Roman" w:hAnsi="Times New Roman" w:cs="Times New Roman"/>
        </w:rPr>
        <w:t>specification number: TS12000591)</w:t>
      </w:r>
      <w:r w:rsidR="00426B98" w:rsidRPr="002A4234">
        <w:rPr>
          <w:rFonts w:ascii="Times New Roman" w:hAnsi="Times New Roman" w:cs="Times New Roman"/>
        </w:rPr>
        <w:t>.</w:t>
      </w:r>
    </w:p>
    <w:p w14:paraId="5928F580" w14:textId="2076B29A" w:rsidR="007E1342" w:rsidRPr="002A4234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2A4234">
        <w:rPr>
          <w:rFonts w:ascii="Times New Roman" w:hAnsi="Times New Roman" w:cs="Times New Roman"/>
        </w:rPr>
        <w:t>The new Attachment 4.</w:t>
      </w:r>
      <w:r w:rsidR="00E32C9C" w:rsidRPr="002A4234">
        <w:rPr>
          <w:rFonts w:ascii="Times New Roman" w:hAnsi="Times New Roman" w:cs="Times New Roman"/>
        </w:rPr>
        <w:t xml:space="preserve">1 </w:t>
      </w:r>
      <w:r w:rsidR="00E86281" w:rsidRPr="002A4234">
        <w:rPr>
          <w:rFonts w:ascii="Times New Roman" w:hAnsi="Times New Roman" w:cs="Times New Roman"/>
        </w:rPr>
        <w:t xml:space="preserve">contains the definition of the </w:t>
      </w:r>
      <w:r w:rsidR="000963C3" w:rsidRPr="002A4234">
        <w:rPr>
          <w:rFonts w:ascii="Times New Roman" w:hAnsi="Times New Roman" w:cs="Times New Roman"/>
        </w:rPr>
        <w:t>Forster</w:t>
      </w:r>
      <w:r w:rsidR="00E86281" w:rsidRPr="002A4234">
        <w:rPr>
          <w:rFonts w:ascii="Times New Roman" w:hAnsi="Times New Roman" w:cs="Times New Roman"/>
        </w:rPr>
        <w:t xml:space="preserve"> RA1 licence area in terms used by the ABS. </w:t>
      </w:r>
    </w:p>
    <w:p w14:paraId="135F0EB3" w14:textId="04AE8D26" w:rsidR="007E1342" w:rsidRPr="00C20D45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C20D45">
        <w:rPr>
          <w:rFonts w:ascii="Times New Roman" w:hAnsi="Times New Roman" w:cs="Times New Roman"/>
        </w:rPr>
        <w:t xml:space="preserve">The </w:t>
      </w:r>
      <w:r w:rsidRPr="002A4234">
        <w:rPr>
          <w:rFonts w:ascii="Times New Roman" w:hAnsi="Times New Roman" w:cs="Times New Roman"/>
        </w:rPr>
        <w:t xml:space="preserve">new Attachment 4.2 </w:t>
      </w:r>
      <w:r w:rsidR="004411EA" w:rsidRPr="002A4234">
        <w:rPr>
          <w:rFonts w:ascii="Times New Roman" w:hAnsi="Times New Roman" w:cs="Times New Roman"/>
        </w:rPr>
        <w:t xml:space="preserve">contains </w:t>
      </w:r>
      <w:r w:rsidR="00744EB9">
        <w:rPr>
          <w:rFonts w:ascii="Times New Roman" w:hAnsi="Times New Roman" w:cs="Times New Roman"/>
        </w:rPr>
        <w:t>the</w:t>
      </w:r>
      <w:r w:rsidR="00744EB9" w:rsidRPr="002A4234">
        <w:rPr>
          <w:rFonts w:ascii="Times New Roman" w:hAnsi="Times New Roman" w:cs="Times New Roman"/>
        </w:rPr>
        <w:t xml:space="preserve"> </w:t>
      </w:r>
      <w:r w:rsidR="004411EA" w:rsidRPr="002A4234">
        <w:rPr>
          <w:rFonts w:ascii="Times New Roman" w:hAnsi="Times New Roman" w:cs="Times New Roman"/>
        </w:rPr>
        <w:t>technical specification</w:t>
      </w:r>
      <w:r w:rsidR="00744EB9">
        <w:rPr>
          <w:rFonts w:ascii="Times New Roman" w:hAnsi="Times New Roman" w:cs="Times New Roman"/>
        </w:rPr>
        <w:t>s</w:t>
      </w:r>
      <w:r w:rsidR="004411EA" w:rsidRPr="002A4234">
        <w:rPr>
          <w:rFonts w:ascii="Times New Roman" w:hAnsi="Times New Roman" w:cs="Times New Roman"/>
        </w:rPr>
        <w:t xml:space="preserve"> for </w:t>
      </w:r>
      <w:r w:rsidR="000963C3" w:rsidRPr="002A4234">
        <w:rPr>
          <w:rFonts w:ascii="Times New Roman" w:hAnsi="Times New Roman" w:cs="Times New Roman"/>
        </w:rPr>
        <w:t xml:space="preserve">a community </w:t>
      </w:r>
      <w:r w:rsidR="00744EB9">
        <w:rPr>
          <w:rFonts w:ascii="Times New Roman" w:hAnsi="Times New Roman" w:cs="Times New Roman"/>
        </w:rPr>
        <w:t xml:space="preserve">radio </w:t>
      </w:r>
      <w:r w:rsidR="000963C3" w:rsidRPr="002A4234">
        <w:rPr>
          <w:rFonts w:ascii="Times New Roman" w:hAnsi="Times New Roman" w:cs="Times New Roman"/>
        </w:rPr>
        <w:t xml:space="preserve">broadcasting </w:t>
      </w:r>
      <w:r w:rsidR="00744EB9">
        <w:rPr>
          <w:rFonts w:ascii="Times New Roman" w:hAnsi="Times New Roman" w:cs="Times New Roman"/>
        </w:rPr>
        <w:t xml:space="preserve">service </w:t>
      </w:r>
      <w:r w:rsidR="000963C3" w:rsidRPr="002A4234">
        <w:rPr>
          <w:rFonts w:ascii="Times New Roman" w:hAnsi="Times New Roman" w:cs="Times New Roman"/>
        </w:rPr>
        <w:t xml:space="preserve">in Forster under </w:t>
      </w:r>
      <w:r w:rsidR="00AE02E4">
        <w:rPr>
          <w:rFonts w:ascii="Times New Roman" w:hAnsi="Times New Roman" w:cs="Times New Roman"/>
        </w:rPr>
        <w:t>l</w:t>
      </w:r>
      <w:r w:rsidR="000963C3" w:rsidRPr="002A4234">
        <w:rPr>
          <w:rFonts w:ascii="Times New Roman" w:hAnsi="Times New Roman" w:cs="Times New Roman"/>
        </w:rPr>
        <w:t xml:space="preserve">icence number SL1583 </w:t>
      </w:r>
      <w:r w:rsidR="004411EA" w:rsidRPr="002A4234">
        <w:rPr>
          <w:rFonts w:ascii="Times New Roman" w:hAnsi="Times New Roman" w:cs="Times New Roman"/>
        </w:rPr>
        <w:t>with updated licence area information in the title</w:t>
      </w:r>
      <w:r w:rsidR="000963C3" w:rsidRPr="002A4234">
        <w:rPr>
          <w:rFonts w:ascii="Times New Roman" w:hAnsi="Times New Roman" w:cs="Times New Roman"/>
        </w:rPr>
        <w:t>,</w:t>
      </w:r>
      <w:r w:rsidR="004411EA" w:rsidRPr="002A4234">
        <w:rPr>
          <w:rFonts w:ascii="Times New Roman" w:hAnsi="Times New Roman" w:cs="Times New Roman"/>
        </w:rPr>
        <w:t xml:space="preserve"> </w:t>
      </w:r>
      <w:r w:rsidR="009E0A6E" w:rsidRPr="002A4234">
        <w:rPr>
          <w:rFonts w:ascii="Times New Roman" w:hAnsi="Times New Roman" w:cs="Times New Roman"/>
        </w:rPr>
        <w:t>update</w:t>
      </w:r>
      <w:r w:rsidR="000963C3" w:rsidRPr="002A4234">
        <w:rPr>
          <w:rFonts w:ascii="Times New Roman" w:hAnsi="Times New Roman" w:cs="Times New Roman"/>
        </w:rPr>
        <w:t>d</w:t>
      </w:r>
      <w:r w:rsidR="009E0A6E" w:rsidRPr="002A4234">
        <w:rPr>
          <w:rFonts w:ascii="Times New Roman" w:hAnsi="Times New Roman" w:cs="Times New Roman"/>
        </w:rPr>
        <w:t xml:space="preserve"> nominal location and site tolerance, Australian Map Grid references </w:t>
      </w:r>
      <w:r w:rsidR="000963C3" w:rsidRPr="002A4234">
        <w:rPr>
          <w:rFonts w:ascii="Times New Roman" w:hAnsi="Times New Roman" w:cs="Times New Roman"/>
        </w:rPr>
        <w:t>as</w:t>
      </w:r>
      <w:r w:rsidR="009E0A6E" w:rsidRPr="002A4234">
        <w:rPr>
          <w:rFonts w:ascii="Times New Roman" w:hAnsi="Times New Roman" w:cs="Times New Roman"/>
        </w:rPr>
        <w:t xml:space="preserve"> GDA94 nominal coordinates </w:t>
      </w:r>
      <w:r w:rsidR="0023016F">
        <w:rPr>
          <w:rFonts w:ascii="Times New Roman" w:hAnsi="Times New Roman" w:cs="Times New Roman"/>
        </w:rPr>
        <w:t>and</w:t>
      </w:r>
      <w:r w:rsidR="0023016F" w:rsidRPr="002A4234">
        <w:rPr>
          <w:rFonts w:ascii="Times New Roman" w:hAnsi="Times New Roman" w:cs="Times New Roman"/>
        </w:rPr>
        <w:t xml:space="preserve"> </w:t>
      </w:r>
      <w:r w:rsidR="0023016F">
        <w:rPr>
          <w:rFonts w:ascii="Times New Roman" w:hAnsi="Times New Roman" w:cs="Times New Roman"/>
        </w:rPr>
        <w:t xml:space="preserve">amendments to the </w:t>
      </w:r>
      <w:r w:rsidR="00444CCD">
        <w:rPr>
          <w:rFonts w:ascii="Times New Roman" w:hAnsi="Times New Roman" w:cs="Times New Roman"/>
        </w:rPr>
        <w:t>direction of travel</w:t>
      </w:r>
      <w:r w:rsidR="002A4234" w:rsidRPr="002A4234">
        <w:rPr>
          <w:rFonts w:ascii="Times New Roman" w:hAnsi="Times New Roman" w:cs="Times New Roman"/>
        </w:rPr>
        <w:t xml:space="preserve"> of the radiated signa</w:t>
      </w:r>
      <w:r w:rsidR="002A4234">
        <w:rPr>
          <w:rFonts w:ascii="Times New Roman" w:hAnsi="Times New Roman" w:cs="Times New Roman"/>
        </w:rPr>
        <w:t xml:space="preserve">l </w:t>
      </w:r>
      <w:r w:rsidR="0023016F">
        <w:rPr>
          <w:rFonts w:ascii="Times New Roman" w:hAnsi="Times New Roman" w:cs="Times New Roman"/>
        </w:rPr>
        <w:t>(</w:t>
      </w:r>
      <w:r w:rsidR="009E0A6E" w:rsidRPr="00C20D45">
        <w:rPr>
          <w:rFonts w:ascii="Times New Roman" w:hAnsi="Times New Roman" w:cs="Times New Roman"/>
        </w:rPr>
        <w:t>polarisation</w:t>
      </w:r>
      <w:r w:rsidR="0023016F">
        <w:rPr>
          <w:rFonts w:ascii="Times New Roman" w:hAnsi="Times New Roman" w:cs="Times New Roman"/>
        </w:rPr>
        <w:t>)</w:t>
      </w:r>
      <w:r w:rsidR="000963C3" w:rsidRPr="00C20D45">
        <w:rPr>
          <w:rFonts w:ascii="Times New Roman" w:hAnsi="Times New Roman" w:cs="Times New Roman"/>
        </w:rPr>
        <w:t>.</w:t>
      </w:r>
    </w:p>
    <w:p w14:paraId="40C3A711" w14:textId="69E16237" w:rsidR="007E1342" w:rsidRPr="00C20D45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C20D45">
        <w:rPr>
          <w:rFonts w:ascii="Times New Roman" w:hAnsi="Times New Roman" w:cs="Times New Roman"/>
        </w:rPr>
        <w:t xml:space="preserve">The new Attachment 5.1 </w:t>
      </w:r>
      <w:r w:rsidR="004411EA" w:rsidRPr="00C20D45">
        <w:rPr>
          <w:rFonts w:ascii="Times New Roman" w:hAnsi="Times New Roman" w:cs="Times New Roman"/>
        </w:rPr>
        <w:t xml:space="preserve">contains </w:t>
      </w:r>
      <w:r w:rsidR="00426B98" w:rsidRPr="00C20D45">
        <w:rPr>
          <w:rFonts w:ascii="Times New Roman" w:hAnsi="Times New Roman" w:cs="Times New Roman"/>
        </w:rPr>
        <w:t>the definition of the new Gloucester RA1 licence area in terms used by the ABS.</w:t>
      </w:r>
    </w:p>
    <w:p w14:paraId="352D5435" w14:textId="3A58A266" w:rsidR="007E1342" w:rsidRPr="00C20D45" w:rsidRDefault="007E1342" w:rsidP="00020E75">
      <w:pPr>
        <w:pStyle w:val="ListParagraph"/>
        <w:numPr>
          <w:ilvl w:val="0"/>
          <w:numId w:val="3"/>
        </w:numPr>
        <w:spacing w:before="160"/>
        <w:rPr>
          <w:rFonts w:ascii="Times New Roman" w:hAnsi="Times New Roman" w:cs="Times New Roman"/>
        </w:rPr>
      </w:pPr>
      <w:r w:rsidRPr="00C20D45">
        <w:rPr>
          <w:rFonts w:ascii="Times New Roman" w:hAnsi="Times New Roman" w:cs="Times New Roman"/>
        </w:rPr>
        <w:t xml:space="preserve">The new </w:t>
      </w:r>
      <w:r w:rsidRPr="002A4234">
        <w:rPr>
          <w:rFonts w:ascii="Times New Roman" w:hAnsi="Times New Roman" w:cs="Times New Roman"/>
        </w:rPr>
        <w:t xml:space="preserve">Attachment 5.2 </w:t>
      </w:r>
      <w:r w:rsidR="00426B98" w:rsidRPr="002A4234">
        <w:rPr>
          <w:rFonts w:ascii="Times New Roman" w:hAnsi="Times New Roman" w:cs="Times New Roman"/>
        </w:rPr>
        <w:t xml:space="preserve">contains </w:t>
      </w:r>
      <w:r w:rsidR="0023016F">
        <w:rPr>
          <w:rFonts w:ascii="Times New Roman" w:hAnsi="Times New Roman" w:cs="Times New Roman"/>
        </w:rPr>
        <w:t xml:space="preserve">the </w:t>
      </w:r>
      <w:r w:rsidR="00426B98" w:rsidRPr="002A4234">
        <w:rPr>
          <w:rFonts w:ascii="Times New Roman" w:hAnsi="Times New Roman" w:cs="Times New Roman"/>
        </w:rPr>
        <w:t>technical specification</w:t>
      </w:r>
      <w:r w:rsidR="0023016F">
        <w:rPr>
          <w:rFonts w:ascii="Times New Roman" w:hAnsi="Times New Roman" w:cs="Times New Roman"/>
        </w:rPr>
        <w:t>s</w:t>
      </w:r>
      <w:r w:rsidR="00426B98" w:rsidRPr="002A4234">
        <w:rPr>
          <w:rFonts w:ascii="Times New Roman" w:hAnsi="Times New Roman" w:cs="Times New Roman"/>
        </w:rPr>
        <w:t xml:space="preserve"> for a</w:t>
      </w:r>
      <w:r w:rsidR="0023016F">
        <w:rPr>
          <w:rFonts w:ascii="Times New Roman" w:hAnsi="Times New Roman" w:cs="Times New Roman"/>
        </w:rPr>
        <w:t xml:space="preserve"> new</w:t>
      </w:r>
      <w:r w:rsidR="00426B98" w:rsidRPr="002A4234">
        <w:rPr>
          <w:rFonts w:ascii="Times New Roman" w:hAnsi="Times New Roman" w:cs="Times New Roman"/>
        </w:rPr>
        <w:t xml:space="preserve"> long-term community </w:t>
      </w:r>
      <w:r w:rsidR="0023016F">
        <w:rPr>
          <w:rFonts w:ascii="Times New Roman" w:hAnsi="Times New Roman" w:cs="Times New Roman"/>
        </w:rPr>
        <w:t xml:space="preserve">radio </w:t>
      </w:r>
      <w:r w:rsidR="00426B98" w:rsidRPr="002A4234">
        <w:rPr>
          <w:rFonts w:ascii="Times New Roman" w:hAnsi="Times New Roman" w:cs="Times New Roman"/>
        </w:rPr>
        <w:t xml:space="preserve">broadcasting </w:t>
      </w:r>
      <w:r w:rsidR="0023016F">
        <w:rPr>
          <w:rFonts w:ascii="Times New Roman" w:hAnsi="Times New Roman" w:cs="Times New Roman"/>
        </w:rPr>
        <w:t xml:space="preserve">service </w:t>
      </w:r>
      <w:r w:rsidR="00426B98" w:rsidRPr="002A4234">
        <w:rPr>
          <w:rFonts w:ascii="Times New Roman" w:hAnsi="Times New Roman" w:cs="Times New Roman"/>
        </w:rPr>
        <w:t xml:space="preserve">in Gloucester under </w:t>
      </w:r>
      <w:r w:rsidR="00AE02E4">
        <w:rPr>
          <w:rFonts w:ascii="Times New Roman" w:hAnsi="Times New Roman" w:cs="Times New Roman"/>
        </w:rPr>
        <w:t>l</w:t>
      </w:r>
      <w:r w:rsidR="00426B98" w:rsidRPr="002A4234">
        <w:rPr>
          <w:rFonts w:ascii="Times New Roman" w:hAnsi="Times New Roman" w:cs="Times New Roman"/>
        </w:rPr>
        <w:t xml:space="preserve">icence number SL1180030 </w:t>
      </w:r>
      <w:r w:rsidRPr="002A4234">
        <w:rPr>
          <w:rFonts w:ascii="Times New Roman" w:hAnsi="Times New Roman" w:cs="Times New Roman"/>
        </w:rPr>
        <w:t>(specification number: TS12000675)</w:t>
      </w:r>
      <w:r w:rsidR="00426B98" w:rsidRPr="002A4234">
        <w:rPr>
          <w:rFonts w:ascii="Times New Roman" w:hAnsi="Times New Roman" w:cs="Times New Roman"/>
        </w:rPr>
        <w:t>.</w:t>
      </w:r>
    </w:p>
    <w:sectPr w:rsidR="007E1342" w:rsidRPr="00C20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6664" w14:textId="77777777" w:rsidR="00E43EE7" w:rsidRDefault="00E43EE7" w:rsidP="00876D8D">
      <w:pPr>
        <w:spacing w:after="0" w:line="240" w:lineRule="auto"/>
      </w:pPr>
      <w:r>
        <w:separator/>
      </w:r>
    </w:p>
  </w:endnote>
  <w:endnote w:type="continuationSeparator" w:id="0">
    <w:p w14:paraId="6A0B5166" w14:textId="77777777" w:rsidR="00E43EE7" w:rsidRDefault="00E43EE7" w:rsidP="00876D8D">
      <w:pPr>
        <w:spacing w:after="0" w:line="240" w:lineRule="auto"/>
      </w:pPr>
      <w:r>
        <w:continuationSeparator/>
      </w:r>
    </w:p>
  </w:endnote>
  <w:endnote w:type="continuationNotice" w:id="1">
    <w:p w14:paraId="311713DA" w14:textId="77777777" w:rsidR="00E43EE7" w:rsidRDefault="00E43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85962064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Cs/>
        <w:noProof/>
      </w:rPr>
    </w:sdtEndPr>
    <w:sdtContent>
      <w:p w14:paraId="1246CFBB" w14:textId="186E5BD0" w:rsidR="00EE7D15" w:rsidRPr="002A4234" w:rsidRDefault="00EE7D15" w:rsidP="00876D8D">
        <w:pPr>
          <w:pStyle w:val="Footer"/>
          <w:pBdr>
            <w:bottom w:val="single" w:sz="6" w:space="1" w:color="auto"/>
          </w:pBdr>
          <w:jc w:val="center"/>
          <w:rPr>
            <w:rFonts w:ascii="Times New Roman" w:hAnsi="Times New Roman" w:cs="Times New Roman"/>
          </w:rPr>
        </w:pPr>
      </w:p>
      <w:p w14:paraId="2277465A" w14:textId="0B994709" w:rsidR="00EE7D15" w:rsidRPr="00D36C23" w:rsidRDefault="00EE7D15" w:rsidP="00876D8D">
        <w:pPr>
          <w:pStyle w:val="Footer"/>
          <w:jc w:val="center"/>
          <w:rPr>
            <w:rFonts w:ascii="Arial" w:hAnsi="Arial" w:cs="Arial"/>
            <w:i/>
            <w:iCs/>
            <w:sz w:val="20"/>
            <w:szCs w:val="20"/>
          </w:rPr>
        </w:pPr>
        <w:r w:rsidRPr="002A4234">
          <w:rPr>
            <w:rFonts w:ascii="Times New Roman" w:hAnsi="Times New Roman" w:cs="Times New Roman"/>
            <w:i/>
            <w:iCs/>
            <w:sz w:val="20"/>
            <w:szCs w:val="20"/>
          </w:rPr>
          <w:t>Explanatory Statement to the Variation to Licence Area Plan – Taree Radio –  2020 (No. 1)</w:t>
        </w:r>
      </w:p>
      <w:p w14:paraId="54D2A06B" w14:textId="77777777" w:rsidR="00EE7D15" w:rsidRPr="00D36C23" w:rsidRDefault="00EE7D15" w:rsidP="00D36C23">
        <w:pPr>
          <w:pStyle w:val="Footer"/>
          <w:jc w:val="right"/>
          <w:rPr>
            <w:iCs/>
          </w:rPr>
        </w:pPr>
        <w:r w:rsidRPr="00D36C23">
          <w:rPr>
            <w:iCs/>
          </w:rPr>
          <w:fldChar w:fldCharType="begin"/>
        </w:r>
        <w:r w:rsidRPr="00D36C23">
          <w:rPr>
            <w:iCs/>
          </w:rPr>
          <w:instrText xml:space="preserve"> PAGE   \* MERGEFORMAT </w:instrText>
        </w:r>
        <w:r w:rsidRPr="00D36C23">
          <w:rPr>
            <w:iCs/>
          </w:rPr>
          <w:fldChar w:fldCharType="separate"/>
        </w:r>
        <w:r w:rsidRPr="00350386">
          <w:rPr>
            <w:iCs/>
          </w:rPr>
          <w:t>2</w:t>
        </w:r>
        <w:r w:rsidRPr="00D36C23">
          <w:rPr>
            <w:iCs/>
            <w:noProof/>
          </w:rPr>
          <w:fldChar w:fldCharType="end"/>
        </w:r>
      </w:p>
    </w:sdtContent>
  </w:sdt>
  <w:p w14:paraId="46811111" w14:textId="77777777" w:rsidR="00EE7D15" w:rsidRDefault="00EE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A111" w14:textId="77777777" w:rsidR="00E43EE7" w:rsidRDefault="00E43EE7" w:rsidP="00876D8D">
      <w:pPr>
        <w:spacing w:after="0" w:line="240" w:lineRule="auto"/>
      </w:pPr>
      <w:r>
        <w:separator/>
      </w:r>
    </w:p>
  </w:footnote>
  <w:footnote w:type="continuationSeparator" w:id="0">
    <w:p w14:paraId="340D81CB" w14:textId="77777777" w:rsidR="00E43EE7" w:rsidRDefault="00E43EE7" w:rsidP="00876D8D">
      <w:pPr>
        <w:spacing w:after="0" w:line="240" w:lineRule="auto"/>
      </w:pPr>
      <w:r>
        <w:continuationSeparator/>
      </w:r>
    </w:p>
  </w:footnote>
  <w:footnote w:type="continuationNotice" w:id="1">
    <w:p w14:paraId="7CB41D5E" w14:textId="77777777" w:rsidR="00E43EE7" w:rsidRDefault="00E43E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3D2"/>
    <w:multiLevelType w:val="hybridMultilevel"/>
    <w:tmpl w:val="CC44E080"/>
    <w:lvl w:ilvl="0" w:tplc="40766562">
      <w:start w:val="1"/>
      <w:numFmt w:val="lowerLetter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53B0E5D4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E56E84"/>
    <w:multiLevelType w:val="hybridMultilevel"/>
    <w:tmpl w:val="FD009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6915"/>
    <w:multiLevelType w:val="hybridMultilevel"/>
    <w:tmpl w:val="05BAF2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70"/>
    <w:rsid w:val="000071F8"/>
    <w:rsid w:val="00012A74"/>
    <w:rsid w:val="0002048C"/>
    <w:rsid w:val="00020E75"/>
    <w:rsid w:val="00026A4D"/>
    <w:rsid w:val="0003104A"/>
    <w:rsid w:val="00035ED3"/>
    <w:rsid w:val="00037385"/>
    <w:rsid w:val="00037389"/>
    <w:rsid w:val="00037FC4"/>
    <w:rsid w:val="00041796"/>
    <w:rsid w:val="00042135"/>
    <w:rsid w:val="000553F3"/>
    <w:rsid w:val="000643A4"/>
    <w:rsid w:val="000661DE"/>
    <w:rsid w:val="00070AEA"/>
    <w:rsid w:val="000767B0"/>
    <w:rsid w:val="00080179"/>
    <w:rsid w:val="00083D80"/>
    <w:rsid w:val="00084BCC"/>
    <w:rsid w:val="0008788F"/>
    <w:rsid w:val="000921B4"/>
    <w:rsid w:val="0009319E"/>
    <w:rsid w:val="000963C3"/>
    <w:rsid w:val="000B03B5"/>
    <w:rsid w:val="000B0E28"/>
    <w:rsid w:val="000B3100"/>
    <w:rsid w:val="000B7E0A"/>
    <w:rsid w:val="000C2393"/>
    <w:rsid w:val="000D280C"/>
    <w:rsid w:val="000E40BA"/>
    <w:rsid w:val="000E4694"/>
    <w:rsid w:val="000E7B0A"/>
    <w:rsid w:val="000F3E50"/>
    <w:rsid w:val="00102B8F"/>
    <w:rsid w:val="001071D9"/>
    <w:rsid w:val="00107275"/>
    <w:rsid w:val="001116F2"/>
    <w:rsid w:val="00111790"/>
    <w:rsid w:val="001169AA"/>
    <w:rsid w:val="00120974"/>
    <w:rsid w:val="00124EFC"/>
    <w:rsid w:val="00136E87"/>
    <w:rsid w:val="00143B93"/>
    <w:rsid w:val="00147A2F"/>
    <w:rsid w:val="00150F40"/>
    <w:rsid w:val="0015126B"/>
    <w:rsid w:val="00160B52"/>
    <w:rsid w:val="00165AA7"/>
    <w:rsid w:val="001665B6"/>
    <w:rsid w:val="00171C14"/>
    <w:rsid w:val="0017282C"/>
    <w:rsid w:val="00172A19"/>
    <w:rsid w:val="0017301F"/>
    <w:rsid w:val="001902D4"/>
    <w:rsid w:val="00195F4A"/>
    <w:rsid w:val="00196FD2"/>
    <w:rsid w:val="001A4890"/>
    <w:rsid w:val="001A551A"/>
    <w:rsid w:val="001B5651"/>
    <w:rsid w:val="001B5C42"/>
    <w:rsid w:val="001C07B0"/>
    <w:rsid w:val="001C5461"/>
    <w:rsid w:val="001C6A16"/>
    <w:rsid w:val="001D6977"/>
    <w:rsid w:val="001D7BFA"/>
    <w:rsid w:val="001E2D65"/>
    <w:rsid w:val="001E730E"/>
    <w:rsid w:val="001F556E"/>
    <w:rsid w:val="0020234C"/>
    <w:rsid w:val="002038B1"/>
    <w:rsid w:val="00207882"/>
    <w:rsid w:val="00210189"/>
    <w:rsid w:val="002109E5"/>
    <w:rsid w:val="00216457"/>
    <w:rsid w:val="002237B5"/>
    <w:rsid w:val="0023016F"/>
    <w:rsid w:val="002309D0"/>
    <w:rsid w:val="00235F8F"/>
    <w:rsid w:val="00237182"/>
    <w:rsid w:val="00237AF7"/>
    <w:rsid w:val="00242832"/>
    <w:rsid w:val="00245769"/>
    <w:rsid w:val="00245989"/>
    <w:rsid w:val="00251648"/>
    <w:rsid w:val="002519A2"/>
    <w:rsid w:val="00252BC9"/>
    <w:rsid w:val="00256814"/>
    <w:rsid w:val="002568DF"/>
    <w:rsid w:val="002604C1"/>
    <w:rsid w:val="002613FA"/>
    <w:rsid w:val="00265D2D"/>
    <w:rsid w:val="00266005"/>
    <w:rsid w:val="00267A59"/>
    <w:rsid w:val="0027005C"/>
    <w:rsid w:val="002743FB"/>
    <w:rsid w:val="00280812"/>
    <w:rsid w:val="00282621"/>
    <w:rsid w:val="00286AFF"/>
    <w:rsid w:val="00290D26"/>
    <w:rsid w:val="00291518"/>
    <w:rsid w:val="002979F3"/>
    <w:rsid w:val="00297A34"/>
    <w:rsid w:val="002A4234"/>
    <w:rsid w:val="002B7CC2"/>
    <w:rsid w:val="002C1DE4"/>
    <w:rsid w:val="002C4B83"/>
    <w:rsid w:val="002E2AA2"/>
    <w:rsid w:val="002E3187"/>
    <w:rsid w:val="002F0555"/>
    <w:rsid w:val="002F72DD"/>
    <w:rsid w:val="00300100"/>
    <w:rsid w:val="00300594"/>
    <w:rsid w:val="00301E16"/>
    <w:rsid w:val="00302B97"/>
    <w:rsid w:val="00303A7D"/>
    <w:rsid w:val="003058A2"/>
    <w:rsid w:val="00313ACE"/>
    <w:rsid w:val="0031441A"/>
    <w:rsid w:val="003151D6"/>
    <w:rsid w:val="00315DEF"/>
    <w:rsid w:val="00317E5D"/>
    <w:rsid w:val="00321D77"/>
    <w:rsid w:val="0033176D"/>
    <w:rsid w:val="0033183C"/>
    <w:rsid w:val="0034182A"/>
    <w:rsid w:val="00350386"/>
    <w:rsid w:val="003528F9"/>
    <w:rsid w:val="0036781C"/>
    <w:rsid w:val="00373105"/>
    <w:rsid w:val="003745B5"/>
    <w:rsid w:val="00374882"/>
    <w:rsid w:val="0037585E"/>
    <w:rsid w:val="00376FEE"/>
    <w:rsid w:val="003771AC"/>
    <w:rsid w:val="003832CB"/>
    <w:rsid w:val="00383A44"/>
    <w:rsid w:val="003A18B0"/>
    <w:rsid w:val="003A2D85"/>
    <w:rsid w:val="003A33FD"/>
    <w:rsid w:val="003A6102"/>
    <w:rsid w:val="003B3E42"/>
    <w:rsid w:val="003B6821"/>
    <w:rsid w:val="003C0021"/>
    <w:rsid w:val="003C274D"/>
    <w:rsid w:val="003C2981"/>
    <w:rsid w:val="003C3B42"/>
    <w:rsid w:val="003C7608"/>
    <w:rsid w:val="003D3FA9"/>
    <w:rsid w:val="003E1EA5"/>
    <w:rsid w:val="003E202B"/>
    <w:rsid w:val="003F438D"/>
    <w:rsid w:val="003F5573"/>
    <w:rsid w:val="004169E7"/>
    <w:rsid w:val="00416A37"/>
    <w:rsid w:val="0042052F"/>
    <w:rsid w:val="00426610"/>
    <w:rsid w:val="00426B98"/>
    <w:rsid w:val="00427C7A"/>
    <w:rsid w:val="00434191"/>
    <w:rsid w:val="004411EA"/>
    <w:rsid w:val="00444CCD"/>
    <w:rsid w:val="004525B6"/>
    <w:rsid w:val="00461D69"/>
    <w:rsid w:val="00463C96"/>
    <w:rsid w:val="00466D13"/>
    <w:rsid w:val="00471705"/>
    <w:rsid w:val="00472781"/>
    <w:rsid w:val="004752C5"/>
    <w:rsid w:val="00476CB9"/>
    <w:rsid w:val="00476E68"/>
    <w:rsid w:val="00480DD6"/>
    <w:rsid w:val="0048412C"/>
    <w:rsid w:val="00485178"/>
    <w:rsid w:val="0048789E"/>
    <w:rsid w:val="004913CC"/>
    <w:rsid w:val="00494B78"/>
    <w:rsid w:val="004A2319"/>
    <w:rsid w:val="004A5BD9"/>
    <w:rsid w:val="004A6ECF"/>
    <w:rsid w:val="004B1D51"/>
    <w:rsid w:val="004B2803"/>
    <w:rsid w:val="004C27D5"/>
    <w:rsid w:val="004C3A77"/>
    <w:rsid w:val="004C6274"/>
    <w:rsid w:val="004C71B6"/>
    <w:rsid w:val="004C7BF7"/>
    <w:rsid w:val="004D49ED"/>
    <w:rsid w:val="004D4B9C"/>
    <w:rsid w:val="004D4C13"/>
    <w:rsid w:val="004D6EA1"/>
    <w:rsid w:val="004D7993"/>
    <w:rsid w:val="004E7E37"/>
    <w:rsid w:val="004F0330"/>
    <w:rsid w:val="004F60FC"/>
    <w:rsid w:val="00502A8C"/>
    <w:rsid w:val="00507469"/>
    <w:rsid w:val="00507EAD"/>
    <w:rsid w:val="00513797"/>
    <w:rsid w:val="00515713"/>
    <w:rsid w:val="00515735"/>
    <w:rsid w:val="00516864"/>
    <w:rsid w:val="005260CC"/>
    <w:rsid w:val="00530DA4"/>
    <w:rsid w:val="00530ECE"/>
    <w:rsid w:val="005339B8"/>
    <w:rsid w:val="00533D66"/>
    <w:rsid w:val="00534866"/>
    <w:rsid w:val="00537F56"/>
    <w:rsid w:val="00541BEE"/>
    <w:rsid w:val="00544923"/>
    <w:rsid w:val="00545541"/>
    <w:rsid w:val="0054726A"/>
    <w:rsid w:val="005529B3"/>
    <w:rsid w:val="00552BE8"/>
    <w:rsid w:val="00553FB2"/>
    <w:rsid w:val="005561D0"/>
    <w:rsid w:val="0056333E"/>
    <w:rsid w:val="00576867"/>
    <w:rsid w:val="00581473"/>
    <w:rsid w:val="00583B85"/>
    <w:rsid w:val="00584E9D"/>
    <w:rsid w:val="00585256"/>
    <w:rsid w:val="00591448"/>
    <w:rsid w:val="005A0773"/>
    <w:rsid w:val="005A29CD"/>
    <w:rsid w:val="005A50DC"/>
    <w:rsid w:val="005B7D66"/>
    <w:rsid w:val="005C1CE4"/>
    <w:rsid w:val="005C6E2D"/>
    <w:rsid w:val="005C731C"/>
    <w:rsid w:val="005D437C"/>
    <w:rsid w:val="005D596D"/>
    <w:rsid w:val="005E1C06"/>
    <w:rsid w:val="005E5F74"/>
    <w:rsid w:val="005F094A"/>
    <w:rsid w:val="005F4C14"/>
    <w:rsid w:val="005F5D7B"/>
    <w:rsid w:val="00602B8E"/>
    <w:rsid w:val="00610B0E"/>
    <w:rsid w:val="00611D42"/>
    <w:rsid w:val="0061231C"/>
    <w:rsid w:val="006130DE"/>
    <w:rsid w:val="00613D5F"/>
    <w:rsid w:val="00615C5A"/>
    <w:rsid w:val="0062122F"/>
    <w:rsid w:val="00624622"/>
    <w:rsid w:val="0062475B"/>
    <w:rsid w:val="006269D0"/>
    <w:rsid w:val="00631B6C"/>
    <w:rsid w:val="00636E22"/>
    <w:rsid w:val="00645849"/>
    <w:rsid w:val="00650D60"/>
    <w:rsid w:val="00651FF3"/>
    <w:rsid w:val="00655F92"/>
    <w:rsid w:val="006601B6"/>
    <w:rsid w:val="00661A8D"/>
    <w:rsid w:val="006732BF"/>
    <w:rsid w:val="00676A79"/>
    <w:rsid w:val="0068514C"/>
    <w:rsid w:val="00685724"/>
    <w:rsid w:val="0069012E"/>
    <w:rsid w:val="006911E6"/>
    <w:rsid w:val="00692D60"/>
    <w:rsid w:val="00692FE5"/>
    <w:rsid w:val="00696B54"/>
    <w:rsid w:val="006A07EA"/>
    <w:rsid w:val="006B1B0A"/>
    <w:rsid w:val="006B35E3"/>
    <w:rsid w:val="006C09FD"/>
    <w:rsid w:val="006C1EE9"/>
    <w:rsid w:val="006C2850"/>
    <w:rsid w:val="006C478D"/>
    <w:rsid w:val="006C697E"/>
    <w:rsid w:val="006C6BAD"/>
    <w:rsid w:val="006D3891"/>
    <w:rsid w:val="006D7B4F"/>
    <w:rsid w:val="006F1C74"/>
    <w:rsid w:val="006F3EDB"/>
    <w:rsid w:val="006F476E"/>
    <w:rsid w:val="0070104D"/>
    <w:rsid w:val="007107BE"/>
    <w:rsid w:val="0071565C"/>
    <w:rsid w:val="00730E8D"/>
    <w:rsid w:val="0073460E"/>
    <w:rsid w:val="007376FE"/>
    <w:rsid w:val="00744EB9"/>
    <w:rsid w:val="00756C31"/>
    <w:rsid w:val="00760990"/>
    <w:rsid w:val="0076440F"/>
    <w:rsid w:val="00764C5B"/>
    <w:rsid w:val="007705FB"/>
    <w:rsid w:val="007729A0"/>
    <w:rsid w:val="00772D0B"/>
    <w:rsid w:val="0077557E"/>
    <w:rsid w:val="007850EA"/>
    <w:rsid w:val="00791CD8"/>
    <w:rsid w:val="00794293"/>
    <w:rsid w:val="00795900"/>
    <w:rsid w:val="007978EE"/>
    <w:rsid w:val="007A07E4"/>
    <w:rsid w:val="007A2B75"/>
    <w:rsid w:val="007A361D"/>
    <w:rsid w:val="007A464B"/>
    <w:rsid w:val="007A78E8"/>
    <w:rsid w:val="007A7D41"/>
    <w:rsid w:val="007B4CC1"/>
    <w:rsid w:val="007C6E11"/>
    <w:rsid w:val="007D390A"/>
    <w:rsid w:val="007D3D49"/>
    <w:rsid w:val="007D4156"/>
    <w:rsid w:val="007D6B98"/>
    <w:rsid w:val="007E0C53"/>
    <w:rsid w:val="007E1342"/>
    <w:rsid w:val="007E1FCA"/>
    <w:rsid w:val="007E518E"/>
    <w:rsid w:val="007F4FE8"/>
    <w:rsid w:val="00812304"/>
    <w:rsid w:val="00813C35"/>
    <w:rsid w:val="00816A1C"/>
    <w:rsid w:val="00816A7D"/>
    <w:rsid w:val="008213E0"/>
    <w:rsid w:val="00825A94"/>
    <w:rsid w:val="0083343B"/>
    <w:rsid w:val="00845A56"/>
    <w:rsid w:val="008462E3"/>
    <w:rsid w:val="00855857"/>
    <w:rsid w:val="00857F1D"/>
    <w:rsid w:val="00860406"/>
    <w:rsid w:val="008639B8"/>
    <w:rsid w:val="008748CE"/>
    <w:rsid w:val="00876D8D"/>
    <w:rsid w:val="00877FF0"/>
    <w:rsid w:val="00883699"/>
    <w:rsid w:val="00887A94"/>
    <w:rsid w:val="00890E68"/>
    <w:rsid w:val="00892F9D"/>
    <w:rsid w:val="00893E08"/>
    <w:rsid w:val="008A0DC1"/>
    <w:rsid w:val="008A260C"/>
    <w:rsid w:val="008A5637"/>
    <w:rsid w:val="008A755E"/>
    <w:rsid w:val="008A79A0"/>
    <w:rsid w:val="008B1888"/>
    <w:rsid w:val="008B477D"/>
    <w:rsid w:val="008B6328"/>
    <w:rsid w:val="008C17B1"/>
    <w:rsid w:val="008D1BED"/>
    <w:rsid w:val="008D4143"/>
    <w:rsid w:val="008D6AA4"/>
    <w:rsid w:val="008D6AEA"/>
    <w:rsid w:val="008E0AAD"/>
    <w:rsid w:val="008E6169"/>
    <w:rsid w:val="008E6A57"/>
    <w:rsid w:val="008F27B7"/>
    <w:rsid w:val="008F5A24"/>
    <w:rsid w:val="00914925"/>
    <w:rsid w:val="0092077A"/>
    <w:rsid w:val="009265FE"/>
    <w:rsid w:val="009276B5"/>
    <w:rsid w:val="00930549"/>
    <w:rsid w:val="009360EB"/>
    <w:rsid w:val="0094109A"/>
    <w:rsid w:val="00945AEF"/>
    <w:rsid w:val="00945CE2"/>
    <w:rsid w:val="00947DDA"/>
    <w:rsid w:val="00950C39"/>
    <w:rsid w:val="00952C0A"/>
    <w:rsid w:val="00954165"/>
    <w:rsid w:val="00956E51"/>
    <w:rsid w:val="0098117C"/>
    <w:rsid w:val="00982295"/>
    <w:rsid w:val="00985280"/>
    <w:rsid w:val="009869C8"/>
    <w:rsid w:val="009A071F"/>
    <w:rsid w:val="009A1213"/>
    <w:rsid w:val="009A2BB4"/>
    <w:rsid w:val="009A6185"/>
    <w:rsid w:val="009A6F08"/>
    <w:rsid w:val="009B67A8"/>
    <w:rsid w:val="009C308D"/>
    <w:rsid w:val="009C52E4"/>
    <w:rsid w:val="009D38B5"/>
    <w:rsid w:val="009E0A6E"/>
    <w:rsid w:val="009E0BC7"/>
    <w:rsid w:val="009E0ED0"/>
    <w:rsid w:val="009E736E"/>
    <w:rsid w:val="009F2836"/>
    <w:rsid w:val="009F6075"/>
    <w:rsid w:val="009F6B5C"/>
    <w:rsid w:val="00A131A0"/>
    <w:rsid w:val="00A34D05"/>
    <w:rsid w:val="00A421B2"/>
    <w:rsid w:val="00A43D00"/>
    <w:rsid w:val="00A46506"/>
    <w:rsid w:val="00A46E38"/>
    <w:rsid w:val="00A5120E"/>
    <w:rsid w:val="00A607D5"/>
    <w:rsid w:val="00A6484F"/>
    <w:rsid w:val="00A742F3"/>
    <w:rsid w:val="00A92E91"/>
    <w:rsid w:val="00AA5B1F"/>
    <w:rsid w:val="00AA5F98"/>
    <w:rsid w:val="00AA7E8B"/>
    <w:rsid w:val="00AB4903"/>
    <w:rsid w:val="00AC2638"/>
    <w:rsid w:val="00AC3B9A"/>
    <w:rsid w:val="00AC3E2B"/>
    <w:rsid w:val="00AD5D17"/>
    <w:rsid w:val="00AE02E4"/>
    <w:rsid w:val="00AE08D0"/>
    <w:rsid w:val="00AE230D"/>
    <w:rsid w:val="00AE3A6D"/>
    <w:rsid w:val="00AE6301"/>
    <w:rsid w:val="00AF0A1A"/>
    <w:rsid w:val="00AF0A92"/>
    <w:rsid w:val="00B05B98"/>
    <w:rsid w:val="00B07ED5"/>
    <w:rsid w:val="00B14827"/>
    <w:rsid w:val="00B16B8F"/>
    <w:rsid w:val="00B17703"/>
    <w:rsid w:val="00B210C6"/>
    <w:rsid w:val="00B26070"/>
    <w:rsid w:val="00B40EA7"/>
    <w:rsid w:val="00B45FB4"/>
    <w:rsid w:val="00B54559"/>
    <w:rsid w:val="00B67BA0"/>
    <w:rsid w:val="00B706C7"/>
    <w:rsid w:val="00BA3FE0"/>
    <w:rsid w:val="00BB13E6"/>
    <w:rsid w:val="00BC0244"/>
    <w:rsid w:val="00BC08DB"/>
    <w:rsid w:val="00BC3386"/>
    <w:rsid w:val="00BC38D8"/>
    <w:rsid w:val="00BC5569"/>
    <w:rsid w:val="00BD04E6"/>
    <w:rsid w:val="00BD1A6A"/>
    <w:rsid w:val="00BD3272"/>
    <w:rsid w:val="00BE4053"/>
    <w:rsid w:val="00BE77B4"/>
    <w:rsid w:val="00BF1351"/>
    <w:rsid w:val="00BF2397"/>
    <w:rsid w:val="00BF57FD"/>
    <w:rsid w:val="00BF6C9B"/>
    <w:rsid w:val="00C01F1F"/>
    <w:rsid w:val="00C12753"/>
    <w:rsid w:val="00C20B90"/>
    <w:rsid w:val="00C20D45"/>
    <w:rsid w:val="00C404B7"/>
    <w:rsid w:val="00C409C0"/>
    <w:rsid w:val="00C41049"/>
    <w:rsid w:val="00C41B99"/>
    <w:rsid w:val="00C44661"/>
    <w:rsid w:val="00C45CBD"/>
    <w:rsid w:val="00C611CA"/>
    <w:rsid w:val="00C6127F"/>
    <w:rsid w:val="00C67CBD"/>
    <w:rsid w:val="00C7121B"/>
    <w:rsid w:val="00C740AC"/>
    <w:rsid w:val="00C86212"/>
    <w:rsid w:val="00C91313"/>
    <w:rsid w:val="00C93684"/>
    <w:rsid w:val="00C94D1B"/>
    <w:rsid w:val="00C97994"/>
    <w:rsid w:val="00CA1E94"/>
    <w:rsid w:val="00CB1CD8"/>
    <w:rsid w:val="00CB3F9F"/>
    <w:rsid w:val="00CB4970"/>
    <w:rsid w:val="00CC0E27"/>
    <w:rsid w:val="00CC23E8"/>
    <w:rsid w:val="00CD2AFF"/>
    <w:rsid w:val="00CD5F7A"/>
    <w:rsid w:val="00CE1AA9"/>
    <w:rsid w:val="00CE3DAB"/>
    <w:rsid w:val="00CE597F"/>
    <w:rsid w:val="00D02FC3"/>
    <w:rsid w:val="00D132D1"/>
    <w:rsid w:val="00D16011"/>
    <w:rsid w:val="00D2046B"/>
    <w:rsid w:val="00D27167"/>
    <w:rsid w:val="00D30A23"/>
    <w:rsid w:val="00D3277E"/>
    <w:rsid w:val="00D366A2"/>
    <w:rsid w:val="00D36C23"/>
    <w:rsid w:val="00D4580A"/>
    <w:rsid w:val="00D45E5A"/>
    <w:rsid w:val="00D512E4"/>
    <w:rsid w:val="00D71279"/>
    <w:rsid w:val="00D71B73"/>
    <w:rsid w:val="00D7423A"/>
    <w:rsid w:val="00D75230"/>
    <w:rsid w:val="00D7567A"/>
    <w:rsid w:val="00D76B76"/>
    <w:rsid w:val="00D80993"/>
    <w:rsid w:val="00D82471"/>
    <w:rsid w:val="00D830CF"/>
    <w:rsid w:val="00D83819"/>
    <w:rsid w:val="00D840E6"/>
    <w:rsid w:val="00D9027D"/>
    <w:rsid w:val="00D90EEE"/>
    <w:rsid w:val="00D95FFE"/>
    <w:rsid w:val="00D977CE"/>
    <w:rsid w:val="00DA0547"/>
    <w:rsid w:val="00DB48EA"/>
    <w:rsid w:val="00DB619B"/>
    <w:rsid w:val="00DC0338"/>
    <w:rsid w:val="00DC0B57"/>
    <w:rsid w:val="00DC4343"/>
    <w:rsid w:val="00DC5180"/>
    <w:rsid w:val="00DD787F"/>
    <w:rsid w:val="00DD78C1"/>
    <w:rsid w:val="00DE2F3A"/>
    <w:rsid w:val="00DE2FB7"/>
    <w:rsid w:val="00DE4E4D"/>
    <w:rsid w:val="00DF7BED"/>
    <w:rsid w:val="00E022F8"/>
    <w:rsid w:val="00E135C5"/>
    <w:rsid w:val="00E1445D"/>
    <w:rsid w:val="00E24FEB"/>
    <w:rsid w:val="00E2557E"/>
    <w:rsid w:val="00E32C9C"/>
    <w:rsid w:val="00E33B2E"/>
    <w:rsid w:val="00E33E5D"/>
    <w:rsid w:val="00E36664"/>
    <w:rsid w:val="00E36F62"/>
    <w:rsid w:val="00E40AD7"/>
    <w:rsid w:val="00E429F6"/>
    <w:rsid w:val="00E43CBD"/>
    <w:rsid w:val="00E43EE7"/>
    <w:rsid w:val="00E45BF3"/>
    <w:rsid w:val="00E465D7"/>
    <w:rsid w:val="00E502A1"/>
    <w:rsid w:val="00E5266D"/>
    <w:rsid w:val="00E54188"/>
    <w:rsid w:val="00E628BE"/>
    <w:rsid w:val="00E636B7"/>
    <w:rsid w:val="00E70800"/>
    <w:rsid w:val="00E845B3"/>
    <w:rsid w:val="00E85FA2"/>
    <w:rsid w:val="00E86281"/>
    <w:rsid w:val="00E917CD"/>
    <w:rsid w:val="00E92EEC"/>
    <w:rsid w:val="00EA41EC"/>
    <w:rsid w:val="00EA4524"/>
    <w:rsid w:val="00EA74D3"/>
    <w:rsid w:val="00EB0518"/>
    <w:rsid w:val="00EB2646"/>
    <w:rsid w:val="00EB2701"/>
    <w:rsid w:val="00EB4C69"/>
    <w:rsid w:val="00EB6864"/>
    <w:rsid w:val="00EC1AEC"/>
    <w:rsid w:val="00EC236E"/>
    <w:rsid w:val="00ED2712"/>
    <w:rsid w:val="00ED34DE"/>
    <w:rsid w:val="00EE7D15"/>
    <w:rsid w:val="00EF1F91"/>
    <w:rsid w:val="00EF4686"/>
    <w:rsid w:val="00EF7AB1"/>
    <w:rsid w:val="00F04BEC"/>
    <w:rsid w:val="00F233FA"/>
    <w:rsid w:val="00F315B2"/>
    <w:rsid w:val="00F35D39"/>
    <w:rsid w:val="00F37AF2"/>
    <w:rsid w:val="00F403F8"/>
    <w:rsid w:val="00F405AE"/>
    <w:rsid w:val="00F419BF"/>
    <w:rsid w:val="00F42553"/>
    <w:rsid w:val="00F45C4A"/>
    <w:rsid w:val="00F478D2"/>
    <w:rsid w:val="00F53BE3"/>
    <w:rsid w:val="00F54DC4"/>
    <w:rsid w:val="00F60AC4"/>
    <w:rsid w:val="00F62556"/>
    <w:rsid w:val="00F65857"/>
    <w:rsid w:val="00F676E7"/>
    <w:rsid w:val="00F70E06"/>
    <w:rsid w:val="00F761CD"/>
    <w:rsid w:val="00F85CA2"/>
    <w:rsid w:val="00F93D20"/>
    <w:rsid w:val="00F93E7F"/>
    <w:rsid w:val="00FA1328"/>
    <w:rsid w:val="00FA5F5A"/>
    <w:rsid w:val="00FC12DC"/>
    <w:rsid w:val="00FC2390"/>
    <w:rsid w:val="00FC2DD1"/>
    <w:rsid w:val="00FC3ED6"/>
    <w:rsid w:val="00FD396B"/>
    <w:rsid w:val="00FD74F3"/>
    <w:rsid w:val="00FE2D33"/>
    <w:rsid w:val="00FE7427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4F83"/>
  <w15:chartTrackingRefBased/>
  <w15:docId w15:val="{69B2F9B6-012B-422C-AE9A-FF80291A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883699"/>
    <w:pPr>
      <w:keepNext/>
      <w:spacing w:before="160" w:after="120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B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C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83699"/>
    <w:rPr>
      <w:rFonts w:ascii="Times New Roman" w:hAnsi="Times New Roman" w:cs="Times New Roman"/>
      <w:b/>
    </w:rPr>
  </w:style>
  <w:style w:type="character" w:styleId="Emphasis">
    <w:name w:val="Emphasis"/>
    <w:basedOn w:val="DefaultParagraphFont"/>
    <w:uiPriority w:val="20"/>
    <w:qFormat/>
    <w:rsid w:val="00883699"/>
    <w:rPr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4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8D"/>
  </w:style>
  <w:style w:type="paragraph" w:styleId="Footer">
    <w:name w:val="footer"/>
    <w:basedOn w:val="Normal"/>
    <w:link w:val="FooterChar"/>
    <w:uiPriority w:val="99"/>
    <w:unhideWhenUsed/>
    <w:qFormat/>
    <w:rsid w:val="00876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8D"/>
  </w:style>
  <w:style w:type="paragraph" w:styleId="Revision">
    <w:name w:val="Revision"/>
    <w:hidden/>
    <w:uiPriority w:val="99"/>
    <w:semiHidden/>
    <w:rsid w:val="002F72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.a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pmc.gov.au/resource-centre/regulation/carve-outs-guidance-n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164A4312E504CAB8EEBECBED4E720" ma:contentTypeVersion="0" ma:contentTypeDescription="Create a new document." ma:contentTypeScope="" ma:versionID="0bdbc4735c90a9a6cf88e5746348f4b6">
  <xsd:schema xmlns:xsd="http://www.w3.org/2001/XMLSchema" xmlns:xs="http://www.w3.org/2001/XMLSchema" xmlns:p="http://schemas.microsoft.com/office/2006/metadata/properties" xmlns:ns2="1d983eb4-33f7-44b0-aea1-cbdcf0c55136" targetNamespace="http://schemas.microsoft.com/office/2006/metadata/properties" ma:root="true" ma:fieldsID="85ca1f7d1e1b38634bae0caaff15e10b" ns2:_="">
    <xsd:import namespace="1d983eb4-33f7-44b0-aea1-cbdcf0c551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83eb4-33f7-44b0-aea1-cbdcf0c55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983eb4-33f7-44b0-aea1-cbdcf0c55136">3NE2HDV7HD6D-1926472841-1324</_dlc_DocId>
    <_dlc_DocIdUrl xmlns="1d983eb4-33f7-44b0-aea1-cbdcf0c55136">
      <Url>http://collaboration/organisation/cid/RPB/BCP/_layouts/15/DocIdRedir.aspx?ID=3NE2HDV7HD6D-1926472841-1324</Url>
      <Description>3NE2HDV7HD6D-1926472841-1324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166642-8478-4402-98E4-B3FE09AB2FA2}"/>
</file>

<file path=customXml/itemProps2.xml><?xml version="1.0" encoding="utf-8"?>
<ds:datastoreItem xmlns:ds="http://schemas.openxmlformats.org/officeDocument/2006/customXml" ds:itemID="{56B64011-3ECE-4FA9-941D-D6D47FF43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FB901-C7F8-48FF-A6B4-81CE1B354DFC}">
  <ds:schemaRefs>
    <ds:schemaRef ds:uri="http://schemas.microsoft.com/office/2006/metadata/properties"/>
    <ds:schemaRef ds:uri="http://schemas.microsoft.com/office/infopath/2007/PartnerControls"/>
    <ds:schemaRef ds:uri="04b8ec43-391f-4ce4-8841-d6a482add564"/>
    <ds:schemaRef ds:uri="026d8262-4725-4a9c-834e-3f991ab17ffd"/>
  </ds:schemaRefs>
</ds:datastoreItem>
</file>

<file path=customXml/itemProps4.xml><?xml version="1.0" encoding="utf-8"?>
<ds:datastoreItem xmlns:ds="http://schemas.openxmlformats.org/officeDocument/2006/customXml" ds:itemID="{B9D03F88-3D8E-492A-B8AE-25F38CA28B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5777D0-CB42-433A-828D-7A6DEA61BC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2319</Words>
  <Characters>13224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Karen Tan</cp:lastModifiedBy>
  <cp:revision>2</cp:revision>
  <dcterms:created xsi:type="dcterms:W3CDTF">2020-11-10T01:05:00Z</dcterms:created>
  <dcterms:modified xsi:type="dcterms:W3CDTF">2020-11-10T01:05:00Z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0x010100ED4164A4312E504CAB8EEBECBED4E720</vt:lpwstr>
  </property>
  <property fmtid="{D5CDD505-2E9C-101B-9397-08002B2CF9AE}" pid="3" name="_dlc_DocIdItemGuid">
    <vt:lpwstr>ca707ed3-0049-463f-8987-f8fc30da117e</vt:lpwstr>
  </property>
</Properties>
</file>