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9808"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14A83769" w14:textId="339EA464" w:rsidR="008F1E01" w:rsidRDefault="008F1E01" w:rsidP="008F1E01">
      <w:pPr>
        <w:spacing w:before="240" w:after="240"/>
        <w:jc w:val="center"/>
        <w:rPr>
          <w:rFonts w:ascii="Times New Roman" w:hAnsi="Times New Roman" w:cs="Times New Roman"/>
          <w:sz w:val="24"/>
          <w:szCs w:val="24"/>
          <w:u w:val="single"/>
        </w:rPr>
      </w:pPr>
      <w:r w:rsidRPr="006E69A2">
        <w:rPr>
          <w:rFonts w:ascii="Times New Roman" w:hAnsi="Times New Roman" w:cs="Times New Roman"/>
          <w:sz w:val="24"/>
          <w:szCs w:val="24"/>
          <w:u w:val="single"/>
        </w:rPr>
        <w:t xml:space="preserve">Issued by the authority of the Minister for </w:t>
      </w:r>
      <w:r w:rsidR="008D2752">
        <w:rPr>
          <w:rFonts w:ascii="Times New Roman" w:hAnsi="Times New Roman" w:cs="Times New Roman"/>
          <w:sz w:val="24"/>
          <w:szCs w:val="24"/>
          <w:u w:val="single"/>
        </w:rPr>
        <w:t xml:space="preserve">Agriculture, Drought and Emergency </w:t>
      </w:r>
      <w:r w:rsidR="00926E5D">
        <w:rPr>
          <w:rFonts w:ascii="Times New Roman" w:hAnsi="Times New Roman" w:cs="Times New Roman"/>
          <w:sz w:val="24"/>
          <w:szCs w:val="24"/>
          <w:u w:val="single"/>
        </w:rPr>
        <w:t>Management</w:t>
      </w:r>
    </w:p>
    <w:p w14:paraId="14627C15"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213EE94E" w14:textId="34B77B4C" w:rsidR="000C7C45" w:rsidRDefault="000C7C45" w:rsidP="000C7C45">
      <w:pPr>
        <w:spacing w:before="240" w:after="240"/>
        <w:jc w:val="center"/>
        <w:rPr>
          <w:rFonts w:ascii="Times New Roman" w:hAnsi="Times New Roman" w:cs="Times New Roman"/>
          <w:i/>
          <w:sz w:val="24"/>
          <w:szCs w:val="24"/>
          <w:u w:val="single"/>
        </w:rPr>
      </w:pPr>
      <w:r w:rsidRPr="000C7C45">
        <w:rPr>
          <w:rFonts w:ascii="Times New Roman" w:hAnsi="Times New Roman" w:cs="Times New Roman"/>
          <w:i/>
          <w:sz w:val="24"/>
          <w:szCs w:val="24"/>
          <w:u w:val="single"/>
        </w:rPr>
        <w:t xml:space="preserve">Industry Research and Development (Supporting Agricultural Shows </w:t>
      </w:r>
      <w:r w:rsidR="0081523A">
        <w:rPr>
          <w:rFonts w:ascii="Times New Roman" w:hAnsi="Times New Roman" w:cs="Times New Roman"/>
          <w:i/>
          <w:sz w:val="24"/>
          <w:szCs w:val="24"/>
          <w:u w:val="single"/>
        </w:rPr>
        <w:t xml:space="preserve">and Field Days </w:t>
      </w:r>
      <w:r w:rsidRPr="000C7C45">
        <w:rPr>
          <w:rFonts w:ascii="Times New Roman" w:hAnsi="Times New Roman" w:cs="Times New Roman"/>
          <w:i/>
          <w:sz w:val="24"/>
          <w:szCs w:val="24"/>
          <w:u w:val="single"/>
        </w:rPr>
        <w:t>Program) Instrument 2020</w:t>
      </w:r>
    </w:p>
    <w:p w14:paraId="0589073E" w14:textId="77777777" w:rsidR="000D0E22" w:rsidRPr="0081523A" w:rsidRDefault="000D0E2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t>Purpose and Operation</w:t>
      </w:r>
    </w:p>
    <w:p w14:paraId="74E787F3" w14:textId="77777777" w:rsidR="008F1E01" w:rsidRPr="0081523A" w:rsidRDefault="008F1E01"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Section 33 of the </w:t>
      </w:r>
      <w:r w:rsidRPr="0081523A">
        <w:rPr>
          <w:rFonts w:ascii="Times New Roman" w:hAnsi="Times New Roman" w:cs="Times New Roman"/>
          <w:i/>
          <w:sz w:val="24"/>
          <w:szCs w:val="24"/>
        </w:rPr>
        <w:t>Industry Research and Development Act 1986</w:t>
      </w:r>
      <w:r w:rsidRPr="0081523A">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7157587B" w14:textId="300A08FE" w:rsidR="003D09C5" w:rsidRPr="0081523A" w:rsidRDefault="003D09C5"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Minister for Industry, Science and Technology has delegated the Minister’s power under subsection 33(1) to the Minister for </w:t>
      </w:r>
      <w:r w:rsidR="00643649">
        <w:rPr>
          <w:rFonts w:ascii="Times New Roman" w:hAnsi="Times New Roman" w:cs="Times New Roman"/>
          <w:sz w:val="24"/>
          <w:szCs w:val="24"/>
        </w:rPr>
        <w:t>Agriculture, Drought and Emergency Services</w:t>
      </w:r>
      <w:r w:rsidRPr="0081523A">
        <w:rPr>
          <w:rFonts w:ascii="Times New Roman" w:hAnsi="Times New Roman" w:cs="Times New Roman"/>
          <w:sz w:val="24"/>
          <w:szCs w:val="24"/>
        </w:rPr>
        <w:t xml:space="preserve">, under subsection 33(6) of the IR&amp;D Act to prescribe the </w:t>
      </w:r>
      <w:r w:rsidR="0081523A" w:rsidRPr="0081523A">
        <w:rPr>
          <w:rFonts w:ascii="Times New Roman" w:hAnsi="Times New Roman" w:cs="Times New Roman"/>
          <w:sz w:val="24"/>
          <w:szCs w:val="24"/>
        </w:rPr>
        <w:t>Supporting Agricultural Shows and Field Days Program</w:t>
      </w:r>
      <w:r w:rsidRPr="0081523A">
        <w:rPr>
          <w:rFonts w:ascii="Times New Roman" w:hAnsi="Times New Roman" w:cs="Times New Roman"/>
          <w:sz w:val="24"/>
          <w:szCs w:val="24"/>
        </w:rPr>
        <w:t>.</w:t>
      </w:r>
    </w:p>
    <w:p w14:paraId="3EEA5368" w14:textId="3B8B6B50" w:rsidR="008F1E01" w:rsidRPr="0081523A" w:rsidRDefault="008F1E01"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statutory framework provided by </w:t>
      </w:r>
      <w:r w:rsidR="00A35B54">
        <w:rPr>
          <w:rFonts w:ascii="Times New Roman" w:hAnsi="Times New Roman" w:cs="Times New Roman"/>
          <w:sz w:val="24"/>
          <w:szCs w:val="24"/>
        </w:rPr>
        <w:t>section 33</w:t>
      </w:r>
      <w:r w:rsidRPr="0081523A">
        <w:rPr>
          <w:rFonts w:ascii="Times New Roman" w:hAnsi="Times New Roman" w:cs="Times New Roman"/>
          <w:sz w:val="24"/>
          <w:szCs w:val="24"/>
        </w:rPr>
        <w:t xml:space="preserve">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E8E85D6" w14:textId="6EA09F6C" w:rsidR="008F1E01" w:rsidRPr="0081523A" w:rsidRDefault="008F1E01"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Once a program is prescribed by the Minister under </w:t>
      </w:r>
      <w:r w:rsidR="00A35B54">
        <w:rPr>
          <w:rFonts w:ascii="Times New Roman" w:hAnsi="Times New Roman" w:cs="Times New Roman"/>
          <w:sz w:val="24"/>
          <w:szCs w:val="24"/>
        </w:rPr>
        <w:t>section 33</w:t>
      </w:r>
      <w:r w:rsidRPr="0081523A">
        <w:rPr>
          <w:rFonts w:ascii="Times New Roman" w:hAnsi="Times New Roman" w:cs="Times New Roman"/>
          <w:sz w:val="24"/>
          <w:szCs w:val="24"/>
        </w:rPr>
        <w:t>,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A35B54">
        <w:rPr>
          <w:rFonts w:ascii="Times New Roman" w:hAnsi="Times New Roman" w:cs="Times New Roman"/>
          <w:sz w:val="24"/>
          <w:szCs w:val="24"/>
        </w:rPr>
        <w:t xml:space="preserve">ection </w:t>
      </w:r>
      <w:r w:rsidRPr="0081523A">
        <w:rPr>
          <w:rFonts w:ascii="Times New Roman" w:hAnsi="Times New Roman" w:cs="Times New Roman"/>
          <w:sz w:val="24"/>
          <w:szCs w:val="24"/>
        </w:rPr>
        <w:t xml:space="preserve">36). </w:t>
      </w:r>
    </w:p>
    <w:p w14:paraId="7CB14066" w14:textId="6A9BE4FC" w:rsidR="003B3B5B" w:rsidRPr="0081523A" w:rsidRDefault="003B3B5B" w:rsidP="000C7C45">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purpose of the </w:t>
      </w:r>
      <w:r w:rsidR="000C7C45" w:rsidRPr="0081523A">
        <w:rPr>
          <w:rFonts w:ascii="Times New Roman" w:hAnsi="Times New Roman" w:cs="Times New Roman"/>
          <w:sz w:val="24"/>
          <w:szCs w:val="24"/>
        </w:rPr>
        <w:t xml:space="preserve">Industry Research and Development (Supporting Agricultural Shows </w:t>
      </w:r>
      <w:r w:rsidR="0081523A" w:rsidRPr="0081523A">
        <w:rPr>
          <w:rFonts w:ascii="Times New Roman" w:hAnsi="Times New Roman" w:cs="Times New Roman"/>
          <w:sz w:val="24"/>
          <w:szCs w:val="24"/>
        </w:rPr>
        <w:t xml:space="preserve">and Field Days </w:t>
      </w:r>
      <w:r w:rsidR="000C7C45" w:rsidRPr="0081523A">
        <w:rPr>
          <w:rFonts w:ascii="Times New Roman" w:hAnsi="Times New Roman" w:cs="Times New Roman"/>
          <w:sz w:val="24"/>
          <w:szCs w:val="24"/>
        </w:rPr>
        <w:t xml:space="preserve">Program) Instrument 2020 </w:t>
      </w:r>
      <w:r w:rsidRPr="0081523A">
        <w:rPr>
          <w:rFonts w:ascii="Times New Roman" w:hAnsi="Times New Roman" w:cs="Times New Roman"/>
          <w:sz w:val="24"/>
          <w:szCs w:val="24"/>
        </w:rPr>
        <w:t xml:space="preserve">(the Legislative Instrument) is to prescribe the </w:t>
      </w:r>
      <w:r w:rsidR="00A35B54">
        <w:rPr>
          <w:rFonts w:ascii="Times New Roman" w:hAnsi="Times New Roman" w:cs="Times New Roman"/>
          <w:sz w:val="24"/>
          <w:szCs w:val="24"/>
        </w:rPr>
        <w:t xml:space="preserve">Supporting Agricultural Shows and Field Days Program (the </w:t>
      </w:r>
      <w:r w:rsidR="00A35B54" w:rsidRPr="0081523A">
        <w:rPr>
          <w:rFonts w:ascii="Times New Roman" w:hAnsi="Times New Roman" w:cs="Times New Roman"/>
          <w:sz w:val="24"/>
          <w:szCs w:val="24"/>
        </w:rPr>
        <w:t>Program</w:t>
      </w:r>
      <w:r w:rsidR="00A35B54">
        <w:rPr>
          <w:rFonts w:ascii="Times New Roman" w:hAnsi="Times New Roman" w:cs="Times New Roman"/>
          <w:sz w:val="24"/>
          <w:szCs w:val="24"/>
        </w:rPr>
        <w:t>)</w:t>
      </w:r>
      <w:r w:rsidRPr="0081523A">
        <w:rPr>
          <w:rFonts w:ascii="Times New Roman" w:hAnsi="Times New Roman" w:cs="Times New Roman"/>
          <w:sz w:val="24"/>
          <w:szCs w:val="24"/>
        </w:rPr>
        <w:t xml:space="preserve">. </w:t>
      </w:r>
      <w:bookmarkStart w:id="0" w:name="_Hlk52288479"/>
      <w:r w:rsidRPr="0081523A">
        <w:rPr>
          <w:rFonts w:ascii="Times New Roman" w:hAnsi="Times New Roman" w:cs="Times New Roman"/>
          <w:sz w:val="24"/>
          <w:szCs w:val="24"/>
        </w:rPr>
        <w:t xml:space="preserve">The funding for the Program has been secured </w:t>
      </w:r>
      <w:r w:rsidR="000C7C45" w:rsidRPr="0081523A">
        <w:rPr>
          <w:rFonts w:ascii="Times New Roman" w:hAnsi="Times New Roman" w:cs="Times New Roman"/>
          <w:sz w:val="24"/>
          <w:szCs w:val="24"/>
        </w:rPr>
        <w:t xml:space="preserve">from the COVID-19 Relief and Recovery Fund. </w:t>
      </w:r>
      <w:r w:rsidRPr="0081523A">
        <w:rPr>
          <w:rFonts w:ascii="Times New Roman" w:hAnsi="Times New Roman" w:cs="Times New Roman"/>
          <w:sz w:val="24"/>
          <w:szCs w:val="24"/>
        </w:rPr>
        <w:t>The Program provides $</w:t>
      </w:r>
      <w:r w:rsidR="000C7C45" w:rsidRPr="0081523A">
        <w:rPr>
          <w:rFonts w:ascii="Times New Roman" w:hAnsi="Times New Roman" w:cs="Times New Roman"/>
          <w:sz w:val="24"/>
          <w:szCs w:val="24"/>
        </w:rPr>
        <w:t>3</w:t>
      </w:r>
      <w:r w:rsidR="00A35B54">
        <w:rPr>
          <w:rFonts w:ascii="Times New Roman" w:hAnsi="Times New Roman" w:cs="Times New Roman"/>
          <w:sz w:val="24"/>
          <w:szCs w:val="24"/>
        </w:rPr>
        <w:t>9.025</w:t>
      </w:r>
      <w:r w:rsidR="000C7C45" w:rsidRPr="0081523A">
        <w:rPr>
          <w:rFonts w:ascii="Times New Roman" w:hAnsi="Times New Roman" w:cs="Times New Roman"/>
          <w:sz w:val="24"/>
          <w:szCs w:val="24"/>
        </w:rPr>
        <w:t xml:space="preserve"> million</w:t>
      </w:r>
      <w:r w:rsidRPr="0081523A">
        <w:rPr>
          <w:rFonts w:ascii="Times New Roman" w:hAnsi="Times New Roman" w:cs="Times New Roman"/>
          <w:sz w:val="24"/>
          <w:szCs w:val="24"/>
        </w:rPr>
        <w:t xml:space="preserve"> </w:t>
      </w:r>
      <w:r w:rsidR="005E75B3">
        <w:rPr>
          <w:rFonts w:ascii="Times New Roman" w:hAnsi="Times New Roman" w:cs="Times New Roman"/>
          <w:sz w:val="24"/>
          <w:szCs w:val="24"/>
        </w:rPr>
        <w:t xml:space="preserve">in the 2020-21 financial year </w:t>
      </w:r>
      <w:r w:rsidRPr="0081523A">
        <w:rPr>
          <w:rFonts w:ascii="Times New Roman" w:hAnsi="Times New Roman" w:cs="Times New Roman"/>
          <w:sz w:val="24"/>
          <w:szCs w:val="24"/>
        </w:rPr>
        <w:t xml:space="preserve">as part of the Australian Government’s </w:t>
      </w:r>
      <w:r w:rsidR="000C7C45" w:rsidRPr="0081523A">
        <w:rPr>
          <w:rFonts w:ascii="Times New Roman" w:hAnsi="Times New Roman" w:cs="Times New Roman"/>
          <w:sz w:val="24"/>
          <w:szCs w:val="24"/>
        </w:rPr>
        <w:t>response to the significant challenges posed by COVID-19</w:t>
      </w:r>
      <w:r w:rsidRPr="0081523A">
        <w:rPr>
          <w:rFonts w:ascii="Times New Roman" w:hAnsi="Times New Roman" w:cs="Times New Roman"/>
          <w:sz w:val="24"/>
          <w:szCs w:val="24"/>
        </w:rPr>
        <w:t xml:space="preserve">. </w:t>
      </w:r>
      <w:r w:rsidR="000C7C45" w:rsidRPr="0081523A">
        <w:rPr>
          <w:rFonts w:ascii="Times New Roman" w:hAnsi="Times New Roman" w:cs="Times New Roman"/>
          <w:sz w:val="24"/>
          <w:szCs w:val="24"/>
        </w:rPr>
        <w:t xml:space="preserve">The </w:t>
      </w:r>
      <w:r w:rsidR="00A35B54">
        <w:rPr>
          <w:rFonts w:ascii="Times New Roman" w:hAnsi="Times New Roman" w:cs="Times New Roman"/>
          <w:sz w:val="24"/>
          <w:szCs w:val="24"/>
        </w:rPr>
        <w:t>P</w:t>
      </w:r>
      <w:r w:rsidR="000C7C45" w:rsidRPr="0081523A">
        <w:rPr>
          <w:rFonts w:ascii="Times New Roman" w:hAnsi="Times New Roman" w:cs="Times New Roman"/>
          <w:sz w:val="24"/>
          <w:szCs w:val="24"/>
        </w:rPr>
        <w:t>rogram will provide agricultural show societies</w:t>
      </w:r>
      <w:r w:rsidR="00F60D1D">
        <w:rPr>
          <w:rFonts w:ascii="Times New Roman" w:hAnsi="Times New Roman" w:cs="Times New Roman"/>
          <w:sz w:val="24"/>
          <w:szCs w:val="24"/>
        </w:rPr>
        <w:t xml:space="preserve"> and organisers of field days</w:t>
      </w:r>
      <w:r w:rsidR="000C7C45" w:rsidRPr="0081523A">
        <w:rPr>
          <w:rFonts w:ascii="Times New Roman" w:hAnsi="Times New Roman" w:cs="Times New Roman"/>
          <w:sz w:val="24"/>
          <w:szCs w:val="24"/>
        </w:rPr>
        <w:t xml:space="preserve"> with the assistance they need to meet the challenges posed by COVID-19 because they will play a critical role in supporting regional communities to recover from COVID-19. The </w:t>
      </w:r>
      <w:r w:rsidR="00A35B54">
        <w:rPr>
          <w:rFonts w:ascii="Times New Roman" w:hAnsi="Times New Roman" w:cs="Times New Roman"/>
          <w:sz w:val="24"/>
          <w:szCs w:val="24"/>
        </w:rPr>
        <w:t>P</w:t>
      </w:r>
      <w:r w:rsidR="000C7C45" w:rsidRPr="0081523A">
        <w:rPr>
          <w:rFonts w:ascii="Times New Roman" w:hAnsi="Times New Roman" w:cs="Times New Roman"/>
          <w:sz w:val="24"/>
          <w:szCs w:val="24"/>
        </w:rPr>
        <w:t xml:space="preserve">rogram will provide </w:t>
      </w:r>
      <w:r w:rsidR="000C7C45" w:rsidRPr="0081523A">
        <w:rPr>
          <w:rFonts w:ascii="Times New Roman" w:hAnsi="Times New Roman" w:cs="Times New Roman"/>
          <w:sz w:val="24"/>
          <w:szCs w:val="24"/>
        </w:rPr>
        <w:lastRenderedPageBreak/>
        <w:t>reimbursements to agricultural show societies</w:t>
      </w:r>
      <w:r w:rsidR="0081523A" w:rsidRPr="0081523A">
        <w:rPr>
          <w:rFonts w:ascii="Times New Roman" w:hAnsi="Times New Roman" w:cs="Times New Roman"/>
          <w:sz w:val="24"/>
          <w:szCs w:val="24"/>
        </w:rPr>
        <w:t xml:space="preserve"> and organisers of field days</w:t>
      </w:r>
      <w:r w:rsidR="000C7C45" w:rsidRPr="0081523A">
        <w:rPr>
          <w:rFonts w:ascii="Times New Roman" w:hAnsi="Times New Roman" w:cs="Times New Roman"/>
          <w:sz w:val="24"/>
          <w:szCs w:val="24"/>
        </w:rPr>
        <w:t xml:space="preserve"> that cancel their 2020 show because of COVID-19, a $100,000 grant to the national peak body Agricultural Shows Australia</w:t>
      </w:r>
      <w:r w:rsidR="0081523A" w:rsidRPr="0081523A">
        <w:rPr>
          <w:rFonts w:ascii="Times New Roman" w:hAnsi="Times New Roman" w:cs="Times New Roman"/>
          <w:sz w:val="24"/>
          <w:szCs w:val="24"/>
        </w:rPr>
        <w:t>, and a $100,000 grant to the national peak body the Association of Agricultural Field Days of Australasia.</w:t>
      </w:r>
    </w:p>
    <w:bookmarkEnd w:id="0"/>
    <w:p w14:paraId="52DEC784" w14:textId="77777777" w:rsidR="00A0324A" w:rsidRPr="0081523A" w:rsidRDefault="00A0324A" w:rsidP="00A0324A">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Funding authorised by this Legislative Instrument comes from Program </w:t>
      </w:r>
      <w:r>
        <w:rPr>
          <w:rFonts w:ascii="Times New Roman" w:hAnsi="Times New Roman" w:cs="Times New Roman"/>
          <w:sz w:val="24"/>
          <w:szCs w:val="24"/>
        </w:rPr>
        <w:t>3.10: Agricultural Resources</w:t>
      </w:r>
      <w:r w:rsidRPr="0081523A">
        <w:rPr>
          <w:rFonts w:ascii="Times New Roman" w:hAnsi="Times New Roman" w:cs="Times New Roman"/>
          <w:sz w:val="24"/>
          <w:szCs w:val="24"/>
        </w:rPr>
        <w:t>, Outcome 3</w:t>
      </w:r>
      <w:r>
        <w:rPr>
          <w:rFonts w:ascii="Times New Roman" w:hAnsi="Times New Roman" w:cs="Times New Roman"/>
          <w:sz w:val="24"/>
          <w:szCs w:val="24"/>
        </w:rPr>
        <w:t xml:space="preserve">.  Details will be </w:t>
      </w:r>
      <w:r w:rsidRPr="0081523A">
        <w:rPr>
          <w:rFonts w:ascii="Times New Roman" w:hAnsi="Times New Roman" w:cs="Times New Roman"/>
          <w:sz w:val="24"/>
          <w:szCs w:val="24"/>
        </w:rPr>
        <w:t xml:space="preserve">set out in the </w:t>
      </w:r>
      <w:r w:rsidRPr="0081523A">
        <w:rPr>
          <w:rFonts w:ascii="Times New Roman" w:hAnsi="Times New Roman" w:cs="Times New Roman"/>
          <w:i/>
          <w:sz w:val="24"/>
          <w:szCs w:val="24"/>
        </w:rPr>
        <w:t xml:space="preserve">Portfolio Budget Statements </w:t>
      </w:r>
      <w:r>
        <w:rPr>
          <w:rFonts w:ascii="Times New Roman" w:hAnsi="Times New Roman" w:cs="Times New Roman"/>
          <w:i/>
          <w:sz w:val="24"/>
          <w:szCs w:val="24"/>
        </w:rPr>
        <w:t xml:space="preserve">2020-21(Agriculture, </w:t>
      </w:r>
      <w:proofErr w:type="gramStart"/>
      <w:r>
        <w:rPr>
          <w:rFonts w:ascii="Times New Roman" w:hAnsi="Times New Roman" w:cs="Times New Roman"/>
          <w:i/>
          <w:sz w:val="24"/>
          <w:szCs w:val="24"/>
        </w:rPr>
        <w:t>Water</w:t>
      </w:r>
      <w:proofErr w:type="gramEnd"/>
      <w:r>
        <w:rPr>
          <w:rFonts w:ascii="Times New Roman" w:hAnsi="Times New Roman" w:cs="Times New Roman"/>
          <w:i/>
          <w:sz w:val="24"/>
          <w:szCs w:val="24"/>
        </w:rPr>
        <w:t xml:space="preserve"> and the Environment Portfolio),</w:t>
      </w:r>
      <w:r w:rsidRPr="0081523A">
        <w:rPr>
          <w:rFonts w:ascii="Times New Roman" w:hAnsi="Times New Roman" w:cs="Times New Roman"/>
          <w:i/>
          <w:sz w:val="24"/>
          <w:szCs w:val="24"/>
        </w:rPr>
        <w:t xml:space="preserve"> </w:t>
      </w:r>
      <w:r>
        <w:rPr>
          <w:rFonts w:ascii="Times New Roman" w:hAnsi="Times New Roman" w:cs="Times New Roman"/>
          <w:i/>
          <w:sz w:val="24"/>
          <w:szCs w:val="24"/>
        </w:rPr>
        <w:t xml:space="preserve">Budget 2020-21 – </w:t>
      </w:r>
      <w:r w:rsidRPr="0081523A">
        <w:rPr>
          <w:rFonts w:ascii="Times New Roman" w:hAnsi="Times New Roman" w:cs="Times New Roman"/>
          <w:i/>
          <w:sz w:val="24"/>
          <w:szCs w:val="24"/>
        </w:rPr>
        <w:t>Budget</w:t>
      </w:r>
      <w:r>
        <w:rPr>
          <w:rFonts w:ascii="Times New Roman" w:hAnsi="Times New Roman" w:cs="Times New Roman"/>
          <w:i/>
          <w:sz w:val="24"/>
          <w:szCs w:val="24"/>
        </w:rPr>
        <w:t xml:space="preserve"> </w:t>
      </w:r>
      <w:r w:rsidRPr="0081523A">
        <w:rPr>
          <w:rFonts w:ascii="Times New Roman" w:hAnsi="Times New Roman" w:cs="Times New Roman"/>
          <w:i/>
          <w:sz w:val="24"/>
          <w:szCs w:val="24"/>
        </w:rPr>
        <w:t xml:space="preserve">Paper No. </w:t>
      </w:r>
      <w:r>
        <w:rPr>
          <w:rFonts w:ascii="Times New Roman" w:hAnsi="Times New Roman" w:cs="Times New Roman"/>
          <w:i/>
          <w:sz w:val="24"/>
          <w:szCs w:val="24"/>
        </w:rPr>
        <w:t>2</w:t>
      </w:r>
      <w:r w:rsidRPr="0081523A">
        <w:rPr>
          <w:rFonts w:ascii="Times New Roman" w:hAnsi="Times New Roman" w:cs="Times New Roman"/>
          <w:i/>
          <w:sz w:val="24"/>
          <w:szCs w:val="24"/>
        </w:rPr>
        <w:t>,</w:t>
      </w:r>
      <w:r>
        <w:rPr>
          <w:rFonts w:ascii="Times New Roman" w:hAnsi="Times New Roman" w:cs="Times New Roman"/>
          <w:i/>
          <w:sz w:val="24"/>
          <w:szCs w:val="24"/>
        </w:rPr>
        <w:t xml:space="preserve"> and the Economic and Fiscal Update – July 2020.</w:t>
      </w:r>
    </w:p>
    <w:p w14:paraId="2AE9375D" w14:textId="77777777" w:rsidR="00283BDB" w:rsidRPr="0081523A" w:rsidRDefault="00283BDB"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The Program </w:t>
      </w:r>
      <w:r w:rsidR="00601822" w:rsidRPr="0081523A">
        <w:rPr>
          <w:rFonts w:ascii="Times New Roman" w:hAnsi="Times New Roman" w:cs="Times New Roman"/>
          <w:sz w:val="24"/>
          <w:szCs w:val="24"/>
        </w:rPr>
        <w:t xml:space="preserve">will be </w:t>
      </w:r>
      <w:r w:rsidRPr="0081523A">
        <w:rPr>
          <w:rFonts w:ascii="Times New Roman" w:hAnsi="Times New Roman" w:cs="Times New Roman"/>
          <w:sz w:val="24"/>
          <w:szCs w:val="24"/>
        </w:rPr>
        <w:t>delivered by the Department</w:t>
      </w:r>
      <w:r w:rsidR="000C7C45" w:rsidRPr="0081523A">
        <w:rPr>
          <w:rFonts w:ascii="Times New Roman" w:hAnsi="Times New Roman" w:cs="Times New Roman"/>
          <w:sz w:val="24"/>
          <w:szCs w:val="24"/>
        </w:rPr>
        <w:t xml:space="preserve"> of Social Services</w:t>
      </w:r>
      <w:r w:rsidRPr="0081523A">
        <w:rPr>
          <w:rFonts w:ascii="Times New Roman" w:hAnsi="Times New Roman" w:cs="Times New Roman"/>
          <w:sz w:val="24"/>
          <w:szCs w:val="24"/>
        </w:rPr>
        <w:t xml:space="preserve">’ </w:t>
      </w:r>
      <w:r w:rsidR="000C7C45" w:rsidRPr="0081523A">
        <w:rPr>
          <w:rFonts w:ascii="Times New Roman" w:hAnsi="Times New Roman" w:cs="Times New Roman"/>
          <w:sz w:val="24"/>
          <w:szCs w:val="24"/>
        </w:rPr>
        <w:t>Community</w:t>
      </w:r>
      <w:r w:rsidRPr="0081523A">
        <w:rPr>
          <w:rFonts w:ascii="Times New Roman" w:hAnsi="Times New Roman" w:cs="Times New Roman"/>
          <w:sz w:val="24"/>
          <w:szCs w:val="24"/>
        </w:rPr>
        <w:t xml:space="preserve"> Grants Hub, which is a specialised design, management and delivery body with extensive expertise and capability in delivering similar programs. </w:t>
      </w:r>
    </w:p>
    <w:p w14:paraId="4FFDACB9" w14:textId="4DA25EEA" w:rsidR="00283BDB" w:rsidRPr="0081523A" w:rsidRDefault="00283BDB"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The Program is a</w:t>
      </w:r>
      <w:r w:rsidR="000C7C45" w:rsidRPr="0081523A">
        <w:rPr>
          <w:rFonts w:ascii="Times New Roman" w:hAnsi="Times New Roman" w:cs="Times New Roman"/>
          <w:sz w:val="24"/>
          <w:szCs w:val="24"/>
        </w:rPr>
        <w:t xml:space="preserve">n ad hoc grants program. </w:t>
      </w:r>
      <w:r w:rsidRPr="0081523A">
        <w:rPr>
          <w:rFonts w:ascii="Times New Roman" w:hAnsi="Times New Roman" w:cs="Times New Roman"/>
          <w:sz w:val="24"/>
          <w:szCs w:val="24"/>
        </w:rPr>
        <w:t>The Program is administered by the Department</w:t>
      </w:r>
      <w:r w:rsidR="00C74ACC">
        <w:rPr>
          <w:rFonts w:ascii="Times New Roman" w:hAnsi="Times New Roman" w:cs="Times New Roman"/>
          <w:sz w:val="24"/>
          <w:szCs w:val="24"/>
        </w:rPr>
        <w:t xml:space="preserve"> of Agriculture, Water and the Environment (the Department)</w:t>
      </w:r>
      <w:r w:rsidRPr="0081523A">
        <w:rPr>
          <w:rFonts w:ascii="Times New Roman" w:hAnsi="Times New Roman" w:cs="Times New Roman"/>
          <w:sz w:val="24"/>
          <w:szCs w:val="24"/>
        </w:rPr>
        <w:t xml:space="preserve"> in accordance with the </w:t>
      </w:r>
      <w:r w:rsidRPr="0081523A">
        <w:rPr>
          <w:rFonts w:ascii="Times New Roman" w:hAnsi="Times New Roman" w:cs="Times New Roman"/>
          <w:i/>
          <w:sz w:val="24"/>
          <w:szCs w:val="24"/>
        </w:rPr>
        <w:t xml:space="preserve">Commonwealth Grant Rules and Guidelines 2017 </w:t>
      </w:r>
      <w:r w:rsidRPr="0081523A">
        <w:rPr>
          <w:rFonts w:ascii="Times New Roman" w:hAnsi="Times New Roman" w:cs="Times New Roman"/>
          <w:sz w:val="24"/>
          <w:szCs w:val="24"/>
        </w:rPr>
        <w:t>(</w:t>
      </w:r>
      <w:hyperlink r:id="rId11" w:history="1">
        <w:r w:rsidRPr="0081523A">
          <w:rPr>
            <w:rStyle w:val="Hyperlink"/>
            <w:rFonts w:ascii="Times New Roman" w:hAnsi="Times New Roman" w:cs="Times New Roman"/>
            <w:i/>
            <w:sz w:val="24"/>
            <w:szCs w:val="24"/>
            <w:u w:val="none"/>
          </w:rPr>
          <w:t>http://www.finance.gov.au/sites/default/files/commonwealth-grants-rules-and-guidelines.pdf</w:t>
        </w:r>
      </w:hyperlink>
      <w:r w:rsidRPr="0081523A">
        <w:rPr>
          <w:rFonts w:ascii="Times New Roman" w:hAnsi="Times New Roman" w:cs="Times New Roman"/>
          <w:sz w:val="24"/>
          <w:szCs w:val="24"/>
        </w:rPr>
        <w:t>)</w:t>
      </w:r>
      <w:r w:rsidR="000C7C45" w:rsidRPr="0081523A">
        <w:rPr>
          <w:rFonts w:ascii="Times New Roman" w:hAnsi="Times New Roman" w:cs="Times New Roman"/>
          <w:sz w:val="24"/>
          <w:szCs w:val="24"/>
        </w:rPr>
        <w:t xml:space="preserve">. </w:t>
      </w:r>
      <w:r w:rsidR="00FD68B8" w:rsidRPr="00FD68B8">
        <w:rPr>
          <w:rFonts w:ascii="Times New Roman" w:hAnsi="Times New Roman" w:cs="Times New Roman"/>
          <w:sz w:val="24"/>
          <w:szCs w:val="24"/>
        </w:rPr>
        <w:t>The eligibility criteria for accessing this Program will be outlined in the Program guidelines, which will be made available on the Department’s website.</w:t>
      </w:r>
    </w:p>
    <w:p w14:paraId="51D8090D" w14:textId="69DAB135" w:rsidR="00283BDB" w:rsidRPr="0081523A" w:rsidRDefault="00283BDB" w:rsidP="00283BDB">
      <w:pPr>
        <w:rPr>
          <w:rFonts w:ascii="Times New Roman" w:hAnsi="Times New Roman" w:cs="Times New Roman"/>
          <w:sz w:val="24"/>
          <w:szCs w:val="24"/>
        </w:rPr>
      </w:pPr>
      <w:r w:rsidRPr="0081523A">
        <w:rPr>
          <w:rFonts w:ascii="Times New Roman" w:hAnsi="Times New Roman" w:cs="Times New Roman"/>
          <w:sz w:val="24"/>
          <w:szCs w:val="24"/>
        </w:rPr>
        <w:t>Spending decisions will be made by the Program Delegate who is the</w:t>
      </w:r>
      <w:r w:rsidR="00643649">
        <w:rPr>
          <w:rFonts w:ascii="Times New Roman" w:hAnsi="Times New Roman" w:cs="Times New Roman"/>
          <w:sz w:val="24"/>
          <w:szCs w:val="24"/>
        </w:rPr>
        <w:t xml:space="preserve"> Department</w:t>
      </w:r>
      <w:r w:rsidR="00A35B54">
        <w:rPr>
          <w:rFonts w:ascii="Times New Roman" w:hAnsi="Times New Roman" w:cs="Times New Roman"/>
          <w:sz w:val="24"/>
          <w:szCs w:val="24"/>
        </w:rPr>
        <w:t>’s</w:t>
      </w:r>
      <w:r w:rsidR="000C7C45" w:rsidRPr="0081523A">
        <w:rPr>
          <w:rFonts w:ascii="Times New Roman" w:hAnsi="Times New Roman" w:cs="Times New Roman"/>
          <w:sz w:val="24"/>
          <w:szCs w:val="24"/>
        </w:rPr>
        <w:t xml:space="preserve"> First Assistant Secretary, Agricultural Policy Division, </w:t>
      </w:r>
      <w:r w:rsidRPr="0081523A">
        <w:rPr>
          <w:rFonts w:ascii="Times New Roman" w:hAnsi="Times New Roman" w:cs="Times New Roman"/>
          <w:sz w:val="24"/>
          <w:szCs w:val="24"/>
        </w:rPr>
        <w:t xml:space="preserve">responsible for administering the Program, </w:t>
      </w:r>
      <w:r w:rsidR="00643649">
        <w:rPr>
          <w:rFonts w:ascii="Times New Roman" w:hAnsi="Times New Roman" w:cs="Times New Roman"/>
          <w:sz w:val="24"/>
          <w:szCs w:val="24"/>
        </w:rPr>
        <w:t>taking into account</w:t>
      </w:r>
      <w:r w:rsidRPr="0081523A">
        <w:rPr>
          <w:rFonts w:ascii="Times New Roman" w:hAnsi="Times New Roman" w:cs="Times New Roman"/>
          <w:sz w:val="24"/>
          <w:szCs w:val="24"/>
        </w:rPr>
        <w:t xml:space="preserve"> the</w:t>
      </w:r>
      <w:r w:rsidR="00A35B54">
        <w:rPr>
          <w:rFonts w:ascii="Times New Roman" w:hAnsi="Times New Roman" w:cs="Times New Roman"/>
          <w:sz w:val="24"/>
          <w:szCs w:val="24"/>
        </w:rPr>
        <w:t xml:space="preserve"> </w:t>
      </w:r>
      <w:r w:rsidRPr="0081523A">
        <w:rPr>
          <w:rFonts w:ascii="Times New Roman" w:hAnsi="Times New Roman" w:cs="Times New Roman"/>
          <w:sz w:val="24"/>
          <w:szCs w:val="24"/>
        </w:rPr>
        <w:t xml:space="preserve">recommendations of the Department. </w:t>
      </w:r>
    </w:p>
    <w:p w14:paraId="18AEAC10" w14:textId="77777777" w:rsidR="00A35B54" w:rsidRDefault="00A35B54" w:rsidP="00A35B54">
      <w:pPr>
        <w:spacing w:before="240" w:after="240"/>
        <w:rPr>
          <w:rFonts w:ascii="Times New Roman" w:hAnsi="Times New Roman" w:cs="Times New Roman"/>
          <w:sz w:val="24"/>
          <w:szCs w:val="24"/>
        </w:rPr>
      </w:pPr>
      <w:r w:rsidRPr="0081523A">
        <w:rPr>
          <w:rFonts w:ascii="Times New Roman" w:hAnsi="Times New Roman" w:cs="Times New Roman"/>
          <w:sz w:val="24"/>
          <w:szCs w:val="24"/>
        </w:rPr>
        <w:t>The Program has five components</w:t>
      </w:r>
      <w:r>
        <w:rPr>
          <w:rFonts w:ascii="Times New Roman" w:hAnsi="Times New Roman" w:cs="Times New Roman"/>
          <w:sz w:val="24"/>
          <w:szCs w:val="24"/>
        </w:rPr>
        <w:t>:</w:t>
      </w:r>
    </w:p>
    <w:p w14:paraId="000BA6E7" w14:textId="78E98836" w:rsidR="00A35B54" w:rsidRDefault="00A35B54" w:rsidP="00A35B54">
      <w:pPr>
        <w:pStyle w:val="ListParagraph"/>
        <w:numPr>
          <w:ilvl w:val="0"/>
          <w:numId w:val="5"/>
        </w:numPr>
        <w:spacing w:before="240" w:after="240"/>
        <w:rPr>
          <w:rFonts w:ascii="Times New Roman" w:hAnsi="Times New Roman" w:cs="Times New Roman"/>
          <w:sz w:val="24"/>
          <w:szCs w:val="24"/>
        </w:rPr>
      </w:pPr>
      <w:r>
        <w:rPr>
          <w:rFonts w:ascii="Times New Roman" w:hAnsi="Times New Roman" w:cs="Times New Roman"/>
          <w:sz w:val="24"/>
          <w:szCs w:val="24"/>
        </w:rPr>
        <w:t>A</w:t>
      </w:r>
      <w:r w:rsidRPr="00D240BB">
        <w:rPr>
          <w:rFonts w:ascii="Times New Roman" w:hAnsi="Times New Roman" w:cs="Times New Roman"/>
          <w:sz w:val="24"/>
          <w:szCs w:val="24"/>
        </w:rPr>
        <w:t xml:space="preserve">ssistance for agricultural field days - $2.59 million </w:t>
      </w:r>
      <w:r>
        <w:rPr>
          <w:rFonts w:ascii="Times New Roman" w:hAnsi="Times New Roman" w:cs="Times New Roman"/>
          <w:sz w:val="24"/>
          <w:szCs w:val="24"/>
        </w:rPr>
        <w:t>component</w:t>
      </w:r>
      <w:r w:rsidRPr="00D240BB">
        <w:rPr>
          <w:rFonts w:ascii="Times New Roman" w:hAnsi="Times New Roman" w:cs="Times New Roman"/>
          <w:sz w:val="24"/>
          <w:szCs w:val="24"/>
        </w:rPr>
        <w:t xml:space="preserve"> to reimburse </w:t>
      </w:r>
      <w:r w:rsidR="00F60D1D">
        <w:rPr>
          <w:rFonts w:ascii="Times New Roman" w:hAnsi="Times New Roman" w:cs="Times New Roman"/>
          <w:sz w:val="24"/>
          <w:szCs w:val="24"/>
        </w:rPr>
        <w:t>eligible</w:t>
      </w:r>
      <w:r w:rsidR="00F60D1D" w:rsidRPr="00D240BB">
        <w:rPr>
          <w:rFonts w:ascii="Times New Roman" w:hAnsi="Times New Roman" w:cs="Times New Roman"/>
          <w:sz w:val="24"/>
          <w:szCs w:val="24"/>
        </w:rPr>
        <w:t xml:space="preserve"> </w:t>
      </w:r>
      <w:r w:rsidRPr="00D240BB">
        <w:rPr>
          <w:rFonts w:ascii="Times New Roman" w:hAnsi="Times New Roman" w:cs="Times New Roman"/>
          <w:sz w:val="24"/>
          <w:szCs w:val="24"/>
        </w:rPr>
        <w:t>costs of agricultural field days up to $70,000</w:t>
      </w:r>
      <w:r>
        <w:rPr>
          <w:rFonts w:ascii="Times New Roman" w:hAnsi="Times New Roman" w:cs="Times New Roman"/>
          <w:sz w:val="24"/>
          <w:szCs w:val="24"/>
        </w:rPr>
        <w:t>;</w:t>
      </w:r>
    </w:p>
    <w:p w14:paraId="5A0E8B29" w14:textId="6190C93A" w:rsidR="00A35B54" w:rsidRDefault="00A35B54"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 xml:space="preserve">Assistance for non-capital city shows - $10.235 million </w:t>
      </w:r>
      <w:r>
        <w:rPr>
          <w:rFonts w:ascii="Times New Roman" w:hAnsi="Times New Roman" w:cs="Times New Roman"/>
          <w:sz w:val="24"/>
          <w:szCs w:val="24"/>
        </w:rPr>
        <w:t>component</w:t>
      </w:r>
      <w:r w:rsidRPr="00D240BB">
        <w:rPr>
          <w:rFonts w:ascii="Times New Roman" w:hAnsi="Times New Roman" w:cs="Times New Roman"/>
          <w:sz w:val="24"/>
          <w:szCs w:val="24"/>
        </w:rPr>
        <w:t xml:space="preserve"> to reimburse </w:t>
      </w:r>
      <w:r w:rsidR="00F60D1D">
        <w:rPr>
          <w:rFonts w:ascii="Times New Roman" w:hAnsi="Times New Roman" w:cs="Times New Roman"/>
          <w:sz w:val="24"/>
          <w:szCs w:val="24"/>
        </w:rPr>
        <w:t>eligible</w:t>
      </w:r>
      <w:r w:rsidR="00F60D1D" w:rsidRPr="00D240BB">
        <w:rPr>
          <w:rFonts w:ascii="Times New Roman" w:hAnsi="Times New Roman" w:cs="Times New Roman"/>
          <w:sz w:val="24"/>
          <w:szCs w:val="24"/>
        </w:rPr>
        <w:t xml:space="preserve"> </w:t>
      </w:r>
      <w:r w:rsidRPr="00D240BB">
        <w:rPr>
          <w:rFonts w:ascii="Times New Roman" w:hAnsi="Times New Roman" w:cs="Times New Roman"/>
          <w:sz w:val="24"/>
          <w:szCs w:val="24"/>
        </w:rPr>
        <w:t>costs of non-capital city (local) shows up to $70,000</w:t>
      </w:r>
      <w:r>
        <w:rPr>
          <w:rFonts w:ascii="Times New Roman" w:hAnsi="Times New Roman" w:cs="Times New Roman"/>
          <w:sz w:val="24"/>
          <w:szCs w:val="24"/>
        </w:rPr>
        <w:t>;</w:t>
      </w:r>
    </w:p>
    <w:p w14:paraId="7AFD9A48" w14:textId="68155915" w:rsidR="00A35B54" w:rsidRDefault="00A35B54"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 xml:space="preserve">Assistance for capital city shows - $26 million </w:t>
      </w:r>
      <w:r>
        <w:rPr>
          <w:rFonts w:ascii="Times New Roman" w:hAnsi="Times New Roman" w:cs="Times New Roman"/>
          <w:sz w:val="24"/>
          <w:szCs w:val="24"/>
        </w:rPr>
        <w:t>component</w:t>
      </w:r>
      <w:r w:rsidRPr="00D240BB">
        <w:rPr>
          <w:rFonts w:ascii="Times New Roman" w:hAnsi="Times New Roman" w:cs="Times New Roman"/>
          <w:sz w:val="24"/>
          <w:szCs w:val="24"/>
        </w:rPr>
        <w:t xml:space="preserve"> to reimburse </w:t>
      </w:r>
      <w:r w:rsidR="00F60D1D">
        <w:rPr>
          <w:rFonts w:ascii="Times New Roman" w:hAnsi="Times New Roman" w:cs="Times New Roman"/>
          <w:sz w:val="24"/>
          <w:szCs w:val="24"/>
        </w:rPr>
        <w:t>eligible</w:t>
      </w:r>
      <w:r w:rsidR="00F60D1D" w:rsidRPr="00D240BB">
        <w:rPr>
          <w:rFonts w:ascii="Times New Roman" w:hAnsi="Times New Roman" w:cs="Times New Roman"/>
          <w:sz w:val="24"/>
          <w:szCs w:val="24"/>
        </w:rPr>
        <w:t xml:space="preserve"> </w:t>
      </w:r>
      <w:r w:rsidRPr="00D240BB">
        <w:rPr>
          <w:rFonts w:ascii="Times New Roman" w:hAnsi="Times New Roman" w:cs="Times New Roman"/>
          <w:sz w:val="24"/>
          <w:szCs w:val="24"/>
        </w:rPr>
        <w:t xml:space="preserve">costs </w:t>
      </w:r>
      <w:r w:rsidR="00F60D1D">
        <w:rPr>
          <w:rFonts w:ascii="Times New Roman" w:hAnsi="Times New Roman" w:cs="Times New Roman"/>
          <w:sz w:val="24"/>
          <w:szCs w:val="24"/>
        </w:rPr>
        <w:t>to a prescribed cap agreed by Government;</w:t>
      </w:r>
    </w:p>
    <w:p w14:paraId="6E14A354" w14:textId="77777777" w:rsidR="00A35B54" w:rsidRDefault="00A35B54"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Assistance to Agricultural Shows Australia (ASA) - $100,000 one-off grant to peak body ASA to support its National Rural Ambassador competition in 2020 and 2021</w:t>
      </w:r>
      <w:r>
        <w:rPr>
          <w:rFonts w:ascii="Times New Roman" w:hAnsi="Times New Roman" w:cs="Times New Roman"/>
          <w:sz w:val="24"/>
          <w:szCs w:val="24"/>
        </w:rPr>
        <w:t>;</w:t>
      </w:r>
    </w:p>
    <w:p w14:paraId="28CAD25D" w14:textId="1E64F618" w:rsidR="00A35B54" w:rsidRPr="00D240BB" w:rsidRDefault="00A35B54" w:rsidP="00A35B54">
      <w:pPr>
        <w:pStyle w:val="ListParagraph"/>
        <w:numPr>
          <w:ilvl w:val="0"/>
          <w:numId w:val="5"/>
        </w:numPr>
        <w:spacing w:before="240" w:after="240"/>
        <w:rPr>
          <w:rFonts w:ascii="Times New Roman" w:hAnsi="Times New Roman" w:cs="Times New Roman"/>
          <w:sz w:val="24"/>
          <w:szCs w:val="24"/>
        </w:rPr>
      </w:pPr>
      <w:r w:rsidRPr="00D240BB">
        <w:rPr>
          <w:rFonts w:ascii="Times New Roman" w:hAnsi="Times New Roman" w:cs="Times New Roman"/>
          <w:sz w:val="24"/>
          <w:szCs w:val="24"/>
        </w:rPr>
        <w:t>Assistance to the Association of Agricultural Field Days of Australasia (AAFDA) - $100,000 one-off grant to peak body AAFDA to support i</w:t>
      </w:r>
      <w:r>
        <w:rPr>
          <w:rFonts w:ascii="Times New Roman" w:hAnsi="Times New Roman" w:cs="Times New Roman"/>
          <w:sz w:val="24"/>
          <w:szCs w:val="24"/>
        </w:rPr>
        <w:t>t</w:t>
      </w:r>
      <w:r w:rsidRPr="00D240BB">
        <w:rPr>
          <w:rFonts w:ascii="Times New Roman" w:hAnsi="Times New Roman" w:cs="Times New Roman"/>
          <w:sz w:val="24"/>
          <w:szCs w:val="24"/>
        </w:rPr>
        <w:t xml:space="preserve">s annual conference scheduled for </w:t>
      </w:r>
      <w:r w:rsidR="004370AE">
        <w:rPr>
          <w:rFonts w:ascii="Times New Roman" w:hAnsi="Times New Roman" w:cs="Times New Roman"/>
          <w:sz w:val="24"/>
          <w:szCs w:val="24"/>
        </w:rPr>
        <w:t>2020 and 2021</w:t>
      </w:r>
      <w:r w:rsidRPr="00D240BB">
        <w:rPr>
          <w:rFonts w:ascii="Times New Roman" w:hAnsi="Times New Roman" w:cs="Times New Roman"/>
          <w:sz w:val="24"/>
          <w:szCs w:val="24"/>
        </w:rPr>
        <w:t xml:space="preserve"> and training and assistance for members on recovery management planning.</w:t>
      </w:r>
    </w:p>
    <w:p w14:paraId="427194CA" w14:textId="52F23D87" w:rsidR="00932456" w:rsidRPr="0081523A" w:rsidRDefault="00932456" w:rsidP="006E4B1B">
      <w:pPr>
        <w:spacing w:before="240" w:after="240"/>
        <w:rPr>
          <w:rFonts w:ascii="Times New Roman" w:hAnsi="Times New Roman" w:cs="Times New Roman"/>
          <w:sz w:val="24"/>
          <w:szCs w:val="24"/>
        </w:rPr>
      </w:pPr>
      <w:r w:rsidRPr="0081523A">
        <w:rPr>
          <w:rFonts w:ascii="Times New Roman" w:hAnsi="Times New Roman" w:cs="Times New Roman"/>
          <w:sz w:val="24"/>
          <w:szCs w:val="24"/>
        </w:rPr>
        <w:t>The total value of grants awarded under this program cannot exceed the amount of available funds. Should the value of eligible expenditure claimed exceed the amount of available funds, then each applicant’s claim will be reduced to ensure that claims do not exceed the amount of available funds.</w:t>
      </w:r>
    </w:p>
    <w:p w14:paraId="322F4467" w14:textId="678B1C85" w:rsidR="00932456" w:rsidRPr="0081523A" w:rsidRDefault="00932456" w:rsidP="006E4B1B">
      <w:pPr>
        <w:spacing w:before="240" w:after="240"/>
        <w:rPr>
          <w:rFonts w:ascii="Times New Roman" w:hAnsi="Times New Roman" w:cs="Times New Roman"/>
          <w:sz w:val="24"/>
          <w:szCs w:val="24"/>
        </w:rPr>
      </w:pPr>
      <w:r w:rsidRPr="0081523A">
        <w:rPr>
          <w:rFonts w:ascii="Times New Roman" w:hAnsi="Times New Roman" w:cs="Times New Roman"/>
          <w:sz w:val="24"/>
          <w:szCs w:val="24"/>
        </w:rPr>
        <w:lastRenderedPageBreak/>
        <w:t xml:space="preserve">This </w:t>
      </w:r>
      <w:r w:rsidR="00A35B54">
        <w:rPr>
          <w:rFonts w:ascii="Times New Roman" w:hAnsi="Times New Roman" w:cs="Times New Roman"/>
          <w:sz w:val="24"/>
          <w:szCs w:val="24"/>
        </w:rPr>
        <w:t>P</w:t>
      </w:r>
      <w:r w:rsidRPr="0081523A">
        <w:rPr>
          <w:rFonts w:ascii="Times New Roman" w:hAnsi="Times New Roman" w:cs="Times New Roman"/>
          <w:sz w:val="24"/>
          <w:szCs w:val="24"/>
        </w:rPr>
        <w:t>rogram is a demand-driven, eligibility-based program, with no assessment criteria. The decision-maker’s assessment of eligibility and grant amount is final</w:t>
      </w:r>
      <w:r w:rsidR="00F60D1D">
        <w:rPr>
          <w:rFonts w:ascii="Times New Roman" w:hAnsi="Times New Roman" w:cs="Times New Roman"/>
          <w:sz w:val="24"/>
          <w:szCs w:val="24"/>
        </w:rPr>
        <w:t xml:space="preserve">. </w:t>
      </w:r>
      <w:r w:rsidR="00926E5D">
        <w:rPr>
          <w:rFonts w:ascii="Times New Roman" w:hAnsi="Times New Roman" w:cs="Times New Roman"/>
          <w:sz w:val="24"/>
          <w:szCs w:val="24"/>
        </w:rPr>
        <w:t>M</w:t>
      </w:r>
      <w:r w:rsidR="00926E5D" w:rsidRPr="00370CC8">
        <w:rPr>
          <w:rFonts w:ascii="Times New Roman" w:hAnsi="Times New Roman" w:cs="Times New Roman"/>
          <w:sz w:val="24"/>
          <w:szCs w:val="24"/>
        </w:rPr>
        <w:t>erits review is not appropriate because the program involves the allocation of finite resources between competing applicants, and any decision to overturn an allocation that has already been made to another party would be affected by overturning the original decision.</w:t>
      </w:r>
    </w:p>
    <w:p w14:paraId="3A68139E" w14:textId="7CC66A48" w:rsidR="00152E85" w:rsidRPr="0081523A" w:rsidRDefault="00B73C99" w:rsidP="008F1E01">
      <w:pPr>
        <w:spacing w:before="240" w:after="240"/>
        <w:rPr>
          <w:rFonts w:ascii="Times New Roman" w:hAnsi="Times New Roman" w:cs="Times New Roman"/>
          <w:sz w:val="24"/>
          <w:szCs w:val="24"/>
        </w:rPr>
      </w:pPr>
      <w:r w:rsidRPr="0081523A">
        <w:rPr>
          <w:rFonts w:ascii="Times New Roman" w:hAnsi="Times New Roman" w:cs="Times New Roman"/>
          <w:sz w:val="24"/>
          <w:szCs w:val="24"/>
        </w:rPr>
        <w:t>A</w:t>
      </w:r>
      <w:r w:rsidR="00152E85" w:rsidRPr="0081523A">
        <w:rPr>
          <w:rFonts w:ascii="Times New Roman" w:hAnsi="Times New Roman" w:cs="Times New Roman"/>
          <w:sz w:val="24"/>
          <w:szCs w:val="24"/>
        </w:rPr>
        <w:t xml:space="preserve">pplications will be </w:t>
      </w:r>
      <w:r w:rsidRPr="0081523A">
        <w:rPr>
          <w:rFonts w:ascii="Times New Roman" w:hAnsi="Times New Roman" w:cs="Times New Roman"/>
          <w:sz w:val="24"/>
          <w:szCs w:val="24"/>
        </w:rPr>
        <w:t>verified</w:t>
      </w:r>
      <w:r w:rsidR="00152E85" w:rsidRPr="0081523A">
        <w:rPr>
          <w:rFonts w:ascii="Times New Roman" w:hAnsi="Times New Roman" w:cs="Times New Roman"/>
          <w:sz w:val="24"/>
          <w:szCs w:val="24"/>
        </w:rPr>
        <w:t xml:space="preserve"> against the eligibility criteria set out in the Program guidelines in two stages. At first instance, applications will be assessed by </w:t>
      </w:r>
      <w:r w:rsidRPr="0081523A">
        <w:rPr>
          <w:rFonts w:ascii="Times New Roman" w:hAnsi="Times New Roman" w:cs="Times New Roman"/>
          <w:sz w:val="24"/>
          <w:szCs w:val="24"/>
        </w:rPr>
        <w:t>the Community Grants Hub</w:t>
      </w:r>
      <w:r w:rsidR="00152E85" w:rsidRPr="0081523A">
        <w:rPr>
          <w:rFonts w:ascii="Times New Roman" w:hAnsi="Times New Roman" w:cs="Times New Roman"/>
          <w:sz w:val="24"/>
          <w:szCs w:val="24"/>
        </w:rPr>
        <w:t xml:space="preserve"> against the eligibility criteria. Applications must address the eligibility </w:t>
      </w:r>
      <w:r w:rsidR="00F81866" w:rsidRPr="0081523A">
        <w:rPr>
          <w:rFonts w:ascii="Times New Roman" w:hAnsi="Times New Roman" w:cs="Times New Roman"/>
          <w:sz w:val="24"/>
          <w:szCs w:val="24"/>
        </w:rPr>
        <w:t>criteria and</w:t>
      </w:r>
      <w:r w:rsidR="00152E85" w:rsidRPr="0081523A">
        <w:rPr>
          <w:rFonts w:ascii="Times New Roman" w:hAnsi="Times New Roman" w:cs="Times New Roman"/>
          <w:sz w:val="24"/>
          <w:szCs w:val="24"/>
        </w:rPr>
        <w:t xml:space="preserve"> provide relevant supporting information. The amount of detail and supporting evidence should be relative to the funding amount requested. Larger and more complex projects should include more detailed evidence.</w:t>
      </w:r>
    </w:p>
    <w:p w14:paraId="3D1BD1E0" w14:textId="77777777" w:rsidR="00096FA9" w:rsidRDefault="00152E85" w:rsidP="00096FA9">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After considering the applications, the </w:t>
      </w:r>
      <w:r w:rsidR="00B73C99" w:rsidRPr="0081523A">
        <w:rPr>
          <w:rFonts w:ascii="Times New Roman" w:hAnsi="Times New Roman" w:cs="Times New Roman"/>
          <w:sz w:val="24"/>
          <w:szCs w:val="24"/>
        </w:rPr>
        <w:t>Community Grants Hub</w:t>
      </w:r>
      <w:r w:rsidRPr="0081523A">
        <w:rPr>
          <w:rFonts w:ascii="Times New Roman" w:hAnsi="Times New Roman" w:cs="Times New Roman"/>
          <w:sz w:val="24"/>
          <w:szCs w:val="24"/>
        </w:rPr>
        <w:t xml:space="preserve"> will make recommendations to the Program Delegate regarding those applications suitable for funding.</w:t>
      </w:r>
      <w:r w:rsidR="00FB6AAD">
        <w:rPr>
          <w:rFonts w:ascii="Times New Roman" w:hAnsi="Times New Roman" w:cs="Times New Roman"/>
          <w:sz w:val="24"/>
          <w:szCs w:val="24"/>
        </w:rPr>
        <w:t xml:space="preserve"> </w:t>
      </w:r>
      <w:r w:rsidRPr="0081523A">
        <w:rPr>
          <w:rFonts w:ascii="Times New Roman" w:hAnsi="Times New Roman" w:cs="Times New Roman"/>
          <w:sz w:val="24"/>
          <w:szCs w:val="24"/>
        </w:rPr>
        <w:t xml:space="preserve"> The Program Delegate will make the final decision about which grants to approve, taking into consideration </w:t>
      </w:r>
      <w:r w:rsidR="00B73C99" w:rsidRPr="0081523A">
        <w:rPr>
          <w:rFonts w:ascii="Times New Roman" w:hAnsi="Times New Roman" w:cs="Times New Roman"/>
          <w:sz w:val="24"/>
          <w:szCs w:val="24"/>
        </w:rPr>
        <w:t>the Community Grants Hub’s</w:t>
      </w:r>
      <w:r w:rsidRPr="0081523A">
        <w:rPr>
          <w:rFonts w:ascii="Times New Roman" w:hAnsi="Times New Roman" w:cs="Times New Roman"/>
          <w:sz w:val="24"/>
          <w:szCs w:val="24"/>
        </w:rPr>
        <w:t xml:space="preserve"> recommendations, and the availability of grant funds. The Program Delegate will not approve funding if there are insufficient Program funds available </w:t>
      </w:r>
      <w:r w:rsidR="005E75B3">
        <w:rPr>
          <w:rFonts w:ascii="Times New Roman" w:hAnsi="Times New Roman" w:cs="Times New Roman"/>
          <w:sz w:val="24"/>
          <w:szCs w:val="24"/>
        </w:rPr>
        <w:t>for</w:t>
      </w:r>
      <w:r w:rsidRPr="0081523A">
        <w:rPr>
          <w:rFonts w:ascii="Times New Roman" w:hAnsi="Times New Roman" w:cs="Times New Roman"/>
          <w:sz w:val="24"/>
          <w:szCs w:val="24"/>
        </w:rPr>
        <w:t xml:space="preserve"> the Program. </w:t>
      </w:r>
      <w:r w:rsidR="00096FA9" w:rsidRPr="00096FA9">
        <w:rPr>
          <w:rFonts w:ascii="Times New Roman" w:hAnsi="Times New Roman" w:cs="Times New Roman"/>
          <w:sz w:val="24"/>
          <w:szCs w:val="24"/>
        </w:rPr>
        <w:t xml:space="preserve"> </w:t>
      </w:r>
    </w:p>
    <w:p w14:paraId="0606A0B9" w14:textId="17DAB9EF" w:rsidR="00096FA9" w:rsidRPr="0081523A" w:rsidRDefault="00096FA9" w:rsidP="00096FA9">
      <w:pPr>
        <w:spacing w:before="240" w:after="240"/>
        <w:rPr>
          <w:rFonts w:ascii="Times New Roman" w:hAnsi="Times New Roman" w:cs="Times New Roman"/>
          <w:sz w:val="24"/>
          <w:szCs w:val="24"/>
        </w:rPr>
      </w:pPr>
      <w:r w:rsidRPr="0081523A">
        <w:rPr>
          <w:rFonts w:ascii="Times New Roman" w:hAnsi="Times New Roman" w:cs="Times New Roman"/>
          <w:sz w:val="24"/>
          <w:szCs w:val="24"/>
        </w:rPr>
        <w:t>Both successful and unsuccessful applicants will be informed in writing. Unsuccessful applicants</w:t>
      </w:r>
      <w:r>
        <w:rPr>
          <w:rFonts w:ascii="Times New Roman" w:hAnsi="Times New Roman" w:cs="Times New Roman"/>
          <w:sz w:val="24"/>
          <w:szCs w:val="24"/>
        </w:rPr>
        <w:t xml:space="preserve"> will be advised of what aspect of their application has rendered them ineligible.</w:t>
      </w:r>
      <w:r w:rsidRPr="0081523A">
        <w:rPr>
          <w:rFonts w:ascii="Times New Roman" w:hAnsi="Times New Roman" w:cs="Times New Roman"/>
          <w:sz w:val="24"/>
          <w:szCs w:val="24"/>
        </w:rPr>
        <w:t xml:space="preserve">  </w:t>
      </w:r>
    </w:p>
    <w:p w14:paraId="611B2CFB" w14:textId="7B692842" w:rsidR="00301DD8" w:rsidRDefault="00FB6AAD" w:rsidP="00301DD8">
      <w:pPr>
        <w:spacing w:before="240" w:after="240"/>
        <w:rPr>
          <w:rFonts w:ascii="Times New Roman" w:hAnsi="Times New Roman" w:cs="Times New Roman"/>
          <w:sz w:val="24"/>
          <w:szCs w:val="24"/>
        </w:rPr>
      </w:pPr>
      <w:r>
        <w:rPr>
          <w:rFonts w:ascii="Times New Roman" w:hAnsi="Times New Roman" w:cs="Times New Roman"/>
          <w:sz w:val="24"/>
          <w:szCs w:val="24"/>
        </w:rPr>
        <w:t>The</w:t>
      </w:r>
      <w:r w:rsidR="00301DD8">
        <w:rPr>
          <w:rFonts w:ascii="Times New Roman" w:hAnsi="Times New Roman" w:cs="Times New Roman"/>
          <w:sz w:val="24"/>
          <w:szCs w:val="24"/>
        </w:rPr>
        <w:t xml:space="preserve"> two grants to the national peak bodies; ASA and AAFDA, will be administered through an ad hoc grant to each entity. These grant amounts and gr</w:t>
      </w:r>
      <w:r w:rsidR="00096FA9">
        <w:rPr>
          <w:rFonts w:ascii="Times New Roman" w:hAnsi="Times New Roman" w:cs="Times New Roman"/>
          <w:sz w:val="24"/>
          <w:szCs w:val="24"/>
        </w:rPr>
        <w:t>antees have been selected for their roles and expertise in coordinating show societies and field days organisers.  There will not be any pl</w:t>
      </w:r>
      <w:r w:rsidR="00301DD8" w:rsidRPr="00301DD8">
        <w:rPr>
          <w:rFonts w:ascii="Times New Roman" w:hAnsi="Times New Roman" w:cs="Times New Roman"/>
          <w:sz w:val="24"/>
          <w:szCs w:val="24"/>
        </w:rPr>
        <w:t>anned selection processes</w:t>
      </w:r>
      <w:r w:rsidR="00096FA9">
        <w:rPr>
          <w:rFonts w:ascii="Times New Roman" w:hAnsi="Times New Roman" w:cs="Times New Roman"/>
          <w:sz w:val="24"/>
          <w:szCs w:val="24"/>
        </w:rPr>
        <w:t xml:space="preserve"> for these grants</w:t>
      </w:r>
      <w:r w:rsidR="00301DD8" w:rsidRPr="00301DD8">
        <w:rPr>
          <w:rFonts w:ascii="Times New Roman" w:hAnsi="Times New Roman" w:cs="Times New Roman"/>
          <w:sz w:val="24"/>
          <w:szCs w:val="24"/>
        </w:rPr>
        <w:t xml:space="preserve">, </w:t>
      </w:r>
      <w:r w:rsidR="00096FA9">
        <w:rPr>
          <w:rFonts w:ascii="Times New Roman" w:hAnsi="Times New Roman" w:cs="Times New Roman"/>
          <w:sz w:val="24"/>
          <w:szCs w:val="24"/>
        </w:rPr>
        <w:t xml:space="preserve">they </w:t>
      </w:r>
      <w:r w:rsidR="00301DD8" w:rsidRPr="00301DD8">
        <w:rPr>
          <w:rFonts w:ascii="Times New Roman" w:hAnsi="Times New Roman" w:cs="Times New Roman"/>
          <w:sz w:val="24"/>
          <w:szCs w:val="24"/>
        </w:rPr>
        <w:t xml:space="preserve">are not available to a range of grantees or on an ongoing basis and are a result of a specific ministerial decision. </w:t>
      </w:r>
      <w:r w:rsidR="00096FA9">
        <w:rPr>
          <w:rFonts w:ascii="Times New Roman" w:hAnsi="Times New Roman" w:cs="Times New Roman"/>
          <w:sz w:val="24"/>
          <w:szCs w:val="24"/>
        </w:rPr>
        <w:t xml:space="preserve">The </w:t>
      </w:r>
      <w:r w:rsidR="00301DD8" w:rsidRPr="00301DD8">
        <w:rPr>
          <w:rFonts w:ascii="Times New Roman" w:hAnsi="Times New Roman" w:cs="Times New Roman"/>
          <w:sz w:val="24"/>
          <w:szCs w:val="24"/>
        </w:rPr>
        <w:t>ad hoc Grant Opportunity Guidelines (GOG)</w:t>
      </w:r>
      <w:r w:rsidR="00096FA9">
        <w:rPr>
          <w:rFonts w:ascii="Times New Roman" w:hAnsi="Times New Roman" w:cs="Times New Roman"/>
          <w:sz w:val="24"/>
          <w:szCs w:val="24"/>
        </w:rPr>
        <w:t xml:space="preserve"> for these grants will waive </w:t>
      </w:r>
      <w:r w:rsidR="00301DD8" w:rsidRPr="00301DD8">
        <w:rPr>
          <w:rFonts w:ascii="Times New Roman" w:hAnsi="Times New Roman" w:cs="Times New Roman"/>
          <w:sz w:val="24"/>
          <w:szCs w:val="24"/>
        </w:rPr>
        <w:t>the need for a selection process. Due to the absence of a selection process, there will be no assessment of providers</w:t>
      </w:r>
      <w:r w:rsidR="00096FA9">
        <w:rPr>
          <w:rFonts w:ascii="Times New Roman" w:hAnsi="Times New Roman" w:cs="Times New Roman"/>
          <w:sz w:val="24"/>
          <w:szCs w:val="24"/>
        </w:rPr>
        <w:t>. T</w:t>
      </w:r>
      <w:r w:rsidR="00096FA9" w:rsidRPr="00301DD8">
        <w:rPr>
          <w:rFonts w:ascii="Times New Roman" w:hAnsi="Times New Roman" w:cs="Times New Roman"/>
          <w:sz w:val="24"/>
          <w:szCs w:val="24"/>
        </w:rPr>
        <w:t>herefore,</w:t>
      </w:r>
      <w:r w:rsidR="00301DD8" w:rsidRPr="00301DD8">
        <w:rPr>
          <w:rFonts w:ascii="Times New Roman" w:hAnsi="Times New Roman" w:cs="Times New Roman"/>
          <w:sz w:val="24"/>
          <w:szCs w:val="24"/>
        </w:rPr>
        <w:t xml:space="preserve"> any fraud checks</w:t>
      </w:r>
      <w:r w:rsidR="00096FA9">
        <w:rPr>
          <w:rFonts w:ascii="Times New Roman" w:hAnsi="Times New Roman" w:cs="Times New Roman"/>
          <w:sz w:val="24"/>
          <w:szCs w:val="24"/>
        </w:rPr>
        <w:t xml:space="preserve"> and</w:t>
      </w:r>
      <w:r w:rsidR="00301DD8" w:rsidRPr="00301DD8">
        <w:rPr>
          <w:rFonts w:ascii="Times New Roman" w:hAnsi="Times New Roman" w:cs="Times New Roman"/>
          <w:sz w:val="24"/>
          <w:szCs w:val="24"/>
        </w:rPr>
        <w:t xml:space="preserve"> the program risk assessmen</w:t>
      </w:r>
      <w:r w:rsidR="00096FA9">
        <w:rPr>
          <w:rFonts w:ascii="Times New Roman" w:hAnsi="Times New Roman" w:cs="Times New Roman"/>
          <w:sz w:val="24"/>
          <w:szCs w:val="24"/>
        </w:rPr>
        <w:t xml:space="preserve">t will </w:t>
      </w:r>
      <w:r w:rsidR="00301DD8" w:rsidRPr="00301DD8">
        <w:rPr>
          <w:rFonts w:ascii="Times New Roman" w:hAnsi="Times New Roman" w:cs="Times New Roman"/>
          <w:sz w:val="24"/>
          <w:szCs w:val="24"/>
        </w:rPr>
        <w:t xml:space="preserve">be conducted by the department. </w:t>
      </w:r>
    </w:p>
    <w:p w14:paraId="0C3A6A76" w14:textId="79BE51B1" w:rsidR="00096FA9" w:rsidRPr="0081523A" w:rsidRDefault="00096FA9" w:rsidP="00096FA9">
      <w:pPr>
        <w:rPr>
          <w:rFonts w:ascii="Times New Roman" w:hAnsi="Times New Roman" w:cs="Times New Roman"/>
          <w:sz w:val="24"/>
          <w:szCs w:val="24"/>
        </w:rPr>
      </w:pPr>
      <w:r w:rsidRPr="0081523A">
        <w:rPr>
          <w:rFonts w:ascii="Times New Roman" w:hAnsi="Times New Roman" w:cs="Times New Roman"/>
          <w:sz w:val="24"/>
          <w:szCs w:val="24"/>
        </w:rPr>
        <w:t>Spending decisions</w:t>
      </w:r>
      <w:r>
        <w:rPr>
          <w:rFonts w:ascii="Times New Roman" w:hAnsi="Times New Roman" w:cs="Times New Roman"/>
          <w:sz w:val="24"/>
          <w:szCs w:val="24"/>
        </w:rPr>
        <w:t xml:space="preserve"> for the two ad hoc grants</w:t>
      </w:r>
      <w:r w:rsidRPr="0081523A">
        <w:rPr>
          <w:rFonts w:ascii="Times New Roman" w:hAnsi="Times New Roman" w:cs="Times New Roman"/>
          <w:sz w:val="24"/>
          <w:szCs w:val="24"/>
        </w:rPr>
        <w:t xml:space="preserve"> will be made by the Program Delegate who is the</w:t>
      </w:r>
      <w:r>
        <w:rPr>
          <w:rFonts w:ascii="Times New Roman" w:hAnsi="Times New Roman" w:cs="Times New Roman"/>
          <w:sz w:val="24"/>
          <w:szCs w:val="24"/>
        </w:rPr>
        <w:t xml:space="preserve"> Department’s</w:t>
      </w:r>
      <w:r w:rsidRPr="0081523A">
        <w:rPr>
          <w:rFonts w:ascii="Times New Roman" w:hAnsi="Times New Roman" w:cs="Times New Roman"/>
          <w:sz w:val="24"/>
          <w:szCs w:val="24"/>
        </w:rPr>
        <w:t xml:space="preserve"> First Assistant Secretary, Agricultural Policy Division. </w:t>
      </w:r>
    </w:p>
    <w:p w14:paraId="11FE7340" w14:textId="32547A87" w:rsidR="000151B8" w:rsidRPr="0081523A" w:rsidRDefault="000151B8" w:rsidP="000151B8">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Persons who are otherwise affected by decisions or who have complaints about </w:t>
      </w:r>
      <w:r w:rsidR="00096FA9">
        <w:rPr>
          <w:rFonts w:ascii="Times New Roman" w:hAnsi="Times New Roman" w:cs="Times New Roman"/>
          <w:sz w:val="24"/>
          <w:szCs w:val="24"/>
        </w:rPr>
        <w:t xml:space="preserve">any aspect of </w:t>
      </w:r>
      <w:r w:rsidRPr="0081523A">
        <w:rPr>
          <w:rFonts w:ascii="Times New Roman" w:hAnsi="Times New Roman" w:cs="Times New Roman"/>
          <w:sz w:val="24"/>
          <w:szCs w:val="24"/>
        </w:rPr>
        <w:t xml:space="preserve">the Program will have </w:t>
      </w:r>
      <w:r w:rsidR="005E75B3">
        <w:rPr>
          <w:rFonts w:ascii="Times New Roman" w:hAnsi="Times New Roman" w:cs="Times New Roman"/>
          <w:sz w:val="24"/>
          <w:szCs w:val="24"/>
        </w:rPr>
        <w:t xml:space="preserve">the standard </w:t>
      </w:r>
      <w:r w:rsidRPr="0081523A">
        <w:rPr>
          <w:rFonts w:ascii="Times New Roman" w:hAnsi="Times New Roman" w:cs="Times New Roman"/>
          <w:sz w:val="24"/>
          <w:szCs w:val="24"/>
        </w:rPr>
        <w:t xml:space="preserve">recourse to the Department. </w:t>
      </w:r>
      <w:r w:rsidR="005E75B3">
        <w:rPr>
          <w:rFonts w:ascii="Times New Roman" w:hAnsi="Times New Roman" w:cs="Times New Roman"/>
          <w:sz w:val="24"/>
          <w:szCs w:val="24"/>
        </w:rPr>
        <w:t>Furthermore</w:t>
      </w:r>
      <w:r w:rsidRPr="0081523A">
        <w:rPr>
          <w:rFonts w:ascii="Times New Roman" w:hAnsi="Times New Roman" w:cs="Times New Roman"/>
          <w:sz w:val="24"/>
          <w:szCs w:val="24"/>
        </w:rPr>
        <w:t>, if a person is not satisfied with the way the Department handles the complaint, they may lodge a complaint with the Commonwealth Ombudsman.</w:t>
      </w:r>
    </w:p>
    <w:p w14:paraId="69982175" w14:textId="779C74B5" w:rsidR="000151B8" w:rsidRPr="0081523A" w:rsidRDefault="00F60D48" w:rsidP="000151B8">
      <w:pPr>
        <w:autoSpaceDE w:val="0"/>
        <w:autoSpaceDN w:val="0"/>
        <w:adjustRightInd w:val="0"/>
        <w:spacing w:before="240" w:after="240" w:line="240" w:lineRule="auto"/>
        <w:rPr>
          <w:rFonts w:ascii="Times New Roman" w:hAnsi="Times New Roman" w:cs="Times New Roman"/>
          <w:b/>
          <w:sz w:val="24"/>
          <w:szCs w:val="24"/>
          <w:u w:val="single"/>
        </w:rPr>
      </w:pPr>
      <w:r>
        <w:rPr>
          <w:rFonts w:ascii="Times New Roman" w:eastAsia="Times New Roman" w:hAnsi="Times New Roman" w:cs="Times New Roman"/>
          <w:b/>
          <w:color w:val="000000"/>
          <w:sz w:val="24"/>
          <w:szCs w:val="24"/>
          <w:u w:val="single"/>
          <w:lang w:val="en-US"/>
        </w:rPr>
        <w:t>Executive power and express incidental power (s 61 and s 51(xxxix))</w:t>
      </w:r>
    </w:p>
    <w:p w14:paraId="54D9A6F4" w14:textId="5F386EF8" w:rsidR="000151B8" w:rsidRPr="0081523A" w:rsidRDefault="000151B8" w:rsidP="000151B8">
      <w:pPr>
        <w:spacing w:before="240" w:after="240"/>
        <w:rPr>
          <w:rFonts w:ascii="Times New Roman" w:hAnsi="Times New Roman" w:cs="Times New Roman"/>
          <w:sz w:val="24"/>
          <w:szCs w:val="24"/>
          <w:highlight w:val="cyan"/>
        </w:rPr>
      </w:pPr>
      <w:r w:rsidRPr="009776EE">
        <w:rPr>
          <w:rFonts w:ascii="Times New Roman" w:eastAsia="Times New Roman" w:hAnsi="Times New Roman" w:cs="Times New Roman"/>
          <w:color w:val="000000"/>
          <w:sz w:val="24"/>
          <w:szCs w:val="24"/>
          <w:lang w:val="en-US"/>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w:t>
      </w:r>
      <w:r w:rsidRPr="009776EE">
        <w:rPr>
          <w:rFonts w:ascii="Times New Roman" w:eastAsia="Times New Roman" w:hAnsi="Times New Roman" w:cs="Times New Roman"/>
          <w:color w:val="000000"/>
          <w:sz w:val="24"/>
          <w:szCs w:val="24"/>
          <w:lang w:val="en-US"/>
        </w:rPr>
        <w:lastRenderedPageBreak/>
        <w:t>Constitution supports activities that are peculiarly adapted to the government of a nation and cannot be carried out for the benefit of the nation otherwise than by the Commonwe</w:t>
      </w:r>
      <w:r>
        <w:rPr>
          <w:rFonts w:ascii="Times New Roman" w:eastAsia="Times New Roman" w:hAnsi="Times New Roman" w:cs="Times New Roman"/>
          <w:color w:val="000000"/>
          <w:sz w:val="24"/>
          <w:szCs w:val="24"/>
          <w:lang w:val="en-US"/>
        </w:rPr>
        <w:t>alth. In that regard, f</w:t>
      </w:r>
      <w:r w:rsidRPr="00584A3A">
        <w:rPr>
          <w:rFonts w:ascii="Times New Roman" w:eastAsia="Times New Roman" w:hAnsi="Times New Roman" w:cs="Times New Roman"/>
          <w:color w:val="000000"/>
          <w:sz w:val="24"/>
          <w:szCs w:val="24"/>
          <w:lang w:val="en-US"/>
        </w:rPr>
        <w:t xml:space="preserve">unding provided under the Legislative Instrument will </w:t>
      </w:r>
      <w:r w:rsidRPr="00A72012">
        <w:rPr>
          <w:rFonts w:ascii="Times New Roman" w:eastAsia="Times New Roman" w:hAnsi="Times New Roman" w:cs="Times New Roman"/>
          <w:color w:val="000000"/>
          <w:sz w:val="24"/>
          <w:szCs w:val="24"/>
          <w:lang w:val="en-US"/>
        </w:rPr>
        <w:t>be</w:t>
      </w:r>
      <w:r>
        <w:rPr>
          <w:rFonts w:ascii="Times New Roman" w:eastAsia="Times New Roman" w:hAnsi="Times New Roman" w:cs="Times New Roman"/>
          <w:color w:val="000000"/>
          <w:sz w:val="24"/>
          <w:szCs w:val="24"/>
          <w:lang w:val="en-US"/>
        </w:rPr>
        <w:t xml:space="preserve"> directed towards alleviating and mitigating the </w:t>
      </w:r>
      <w:r w:rsidR="00F60D1D">
        <w:rPr>
          <w:rFonts w:ascii="Times New Roman" w:eastAsia="Times New Roman" w:hAnsi="Times New Roman" w:cs="Times New Roman"/>
          <w:color w:val="000000"/>
          <w:sz w:val="24"/>
          <w:szCs w:val="24"/>
          <w:lang w:val="en-US"/>
        </w:rPr>
        <w:t>short-term</w:t>
      </w:r>
      <w:r>
        <w:rPr>
          <w:rFonts w:ascii="Times New Roman" w:eastAsia="Times New Roman" w:hAnsi="Times New Roman" w:cs="Times New Roman"/>
          <w:color w:val="000000"/>
          <w:sz w:val="24"/>
          <w:szCs w:val="24"/>
          <w:lang w:val="en-US"/>
        </w:rPr>
        <w:t xml:space="preserve"> economic consequences of COVID-19</w:t>
      </w:r>
      <w:r w:rsidR="00031B1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031B1A" w:rsidRPr="00647203">
        <w:rPr>
          <w:rFonts w:ascii="Times New Roman" w:eastAsia="Times New Roman" w:hAnsi="Times New Roman" w:cs="Times New Roman"/>
          <w:color w:val="000000"/>
          <w:sz w:val="24"/>
          <w:szCs w:val="24"/>
          <w:lang w:val="en-US"/>
        </w:rPr>
        <w:t xml:space="preserve">an unforeseen </w:t>
      </w:r>
      <w:r w:rsidR="00031B1A">
        <w:rPr>
          <w:rFonts w:ascii="Times New Roman" w:eastAsia="Times New Roman" w:hAnsi="Times New Roman" w:cs="Times New Roman"/>
          <w:color w:val="000000"/>
          <w:sz w:val="24"/>
          <w:szCs w:val="24"/>
          <w:lang w:val="en-US"/>
        </w:rPr>
        <w:t>crisis</w:t>
      </w:r>
      <w:r w:rsidR="00031B1A" w:rsidRPr="00647203">
        <w:rPr>
          <w:rFonts w:ascii="Times New Roman" w:eastAsia="Times New Roman" w:hAnsi="Times New Roman" w:cs="Times New Roman"/>
          <w:color w:val="000000"/>
          <w:sz w:val="24"/>
          <w:szCs w:val="24"/>
          <w:lang w:val="en-US"/>
        </w:rPr>
        <w:t xml:space="preserve"> of immediate national significance</w:t>
      </w:r>
      <w:r w:rsidR="00031B1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on </w:t>
      </w:r>
      <w:r w:rsidRPr="0081523A">
        <w:rPr>
          <w:rFonts w:ascii="Times New Roman" w:hAnsi="Times New Roman" w:cs="Times New Roman"/>
          <w:sz w:val="24"/>
          <w:szCs w:val="24"/>
        </w:rPr>
        <w:t>agricultural show societies and organisers of field days</w:t>
      </w:r>
      <w:r w:rsidR="00031B1A">
        <w:rPr>
          <w:rFonts w:ascii="Times New Roman" w:eastAsia="Times New Roman" w:hAnsi="Times New Roman" w:cs="Times New Roman"/>
          <w:color w:val="000000"/>
          <w:sz w:val="24"/>
          <w:szCs w:val="24"/>
          <w:lang w:val="en-US"/>
        </w:rPr>
        <w:t>.</w:t>
      </w:r>
      <w:r w:rsidRPr="00647203">
        <w:rPr>
          <w:rFonts w:ascii="Times New Roman" w:eastAsia="Times New Roman" w:hAnsi="Times New Roman" w:cs="Times New Roman"/>
          <w:color w:val="000000"/>
          <w:sz w:val="24"/>
          <w:szCs w:val="24"/>
          <w:lang w:val="en-US"/>
        </w:rPr>
        <w:t xml:space="preserve"> </w:t>
      </w:r>
    </w:p>
    <w:p w14:paraId="3936B642" w14:textId="77777777" w:rsidR="000D0E22" w:rsidRPr="0081523A" w:rsidRDefault="000D0E2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t>Authority</w:t>
      </w:r>
    </w:p>
    <w:p w14:paraId="02FAD1B4" w14:textId="77777777" w:rsidR="005B0B52" w:rsidRPr="0081523A" w:rsidRDefault="005B0B52" w:rsidP="005B0B52">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Section 33 of the </w:t>
      </w:r>
      <w:r w:rsidRPr="0081523A">
        <w:rPr>
          <w:rFonts w:ascii="Times New Roman" w:hAnsi="Times New Roman" w:cs="Times New Roman"/>
          <w:i/>
          <w:sz w:val="24"/>
          <w:szCs w:val="24"/>
        </w:rPr>
        <w:t>Industry Research and Development Act 1986</w:t>
      </w:r>
      <w:r w:rsidRPr="0081523A">
        <w:rPr>
          <w:rFonts w:ascii="Times New Roman" w:hAnsi="Times New Roman" w:cs="Times New Roman"/>
          <w:sz w:val="24"/>
          <w:szCs w:val="24"/>
        </w:rPr>
        <w:t xml:space="preserve"> provides authority for the Legislative Instrument. </w:t>
      </w:r>
    </w:p>
    <w:p w14:paraId="6B4BA40E" w14:textId="77777777" w:rsidR="000D0E22" w:rsidRPr="0081523A" w:rsidRDefault="000D0E2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t>Consultation</w:t>
      </w:r>
    </w:p>
    <w:p w14:paraId="03BF2243" w14:textId="0869E1C0" w:rsidR="00A35B54" w:rsidRPr="0081523A" w:rsidRDefault="00A35B54" w:rsidP="00A35B54">
      <w:pPr>
        <w:spacing w:before="120" w:after="120"/>
        <w:rPr>
          <w:rFonts w:ascii="Times New Roman" w:hAnsi="Times New Roman" w:cs="Times New Roman"/>
          <w:sz w:val="24"/>
          <w:szCs w:val="24"/>
        </w:rPr>
      </w:pPr>
      <w:r w:rsidRPr="0081523A">
        <w:rPr>
          <w:rFonts w:ascii="Times New Roman" w:hAnsi="Times New Roman" w:cs="Times New Roman"/>
          <w:sz w:val="24"/>
          <w:szCs w:val="24"/>
        </w:rPr>
        <w:t xml:space="preserve">In accordance with section 17 of the </w:t>
      </w:r>
      <w:r w:rsidRPr="0081523A">
        <w:rPr>
          <w:rFonts w:ascii="Times New Roman" w:hAnsi="Times New Roman" w:cs="Times New Roman"/>
          <w:i/>
          <w:sz w:val="24"/>
          <w:szCs w:val="24"/>
        </w:rPr>
        <w:t>Legislation Act 2003</w:t>
      </w:r>
      <w:r w:rsidRPr="0081523A">
        <w:rPr>
          <w:rFonts w:ascii="Times New Roman" w:hAnsi="Times New Roman" w:cs="Times New Roman"/>
          <w:sz w:val="24"/>
          <w:szCs w:val="24"/>
        </w:rPr>
        <w:t>, the</w:t>
      </w:r>
      <w:r w:rsidR="005E75B3">
        <w:rPr>
          <w:rFonts w:ascii="Times New Roman" w:hAnsi="Times New Roman" w:cs="Times New Roman"/>
          <w:sz w:val="24"/>
          <w:szCs w:val="24"/>
        </w:rPr>
        <w:t xml:space="preserve"> Office of Constitutional Law (in conjunction with Australian Government Solicitor), the </w:t>
      </w:r>
      <w:r w:rsidRPr="0081523A">
        <w:rPr>
          <w:rFonts w:ascii="Times New Roman" w:hAnsi="Times New Roman" w:cs="Times New Roman"/>
          <w:sz w:val="24"/>
          <w:szCs w:val="24"/>
        </w:rPr>
        <w:t xml:space="preserve">Attorney-General’s Department </w:t>
      </w:r>
      <w:r>
        <w:rPr>
          <w:rFonts w:ascii="Times New Roman" w:hAnsi="Times New Roman" w:cs="Times New Roman"/>
          <w:sz w:val="24"/>
          <w:szCs w:val="24"/>
        </w:rPr>
        <w:t xml:space="preserve">and the Department of Industry, Science, Energy and Resources </w:t>
      </w:r>
      <w:r w:rsidRPr="0081523A">
        <w:rPr>
          <w:rFonts w:ascii="Times New Roman" w:hAnsi="Times New Roman" w:cs="Times New Roman"/>
          <w:sz w:val="24"/>
          <w:szCs w:val="24"/>
        </w:rPr>
        <w:t>ha</w:t>
      </w:r>
      <w:r w:rsidR="00B154E6">
        <w:rPr>
          <w:rFonts w:ascii="Times New Roman" w:hAnsi="Times New Roman" w:cs="Times New Roman"/>
          <w:sz w:val="24"/>
          <w:szCs w:val="24"/>
        </w:rPr>
        <w:t>ve</w:t>
      </w:r>
      <w:r w:rsidRPr="0081523A">
        <w:rPr>
          <w:rFonts w:ascii="Times New Roman" w:hAnsi="Times New Roman" w:cs="Times New Roman"/>
          <w:sz w:val="24"/>
          <w:szCs w:val="24"/>
        </w:rPr>
        <w:t xml:space="preserve"> been consulted on this Legislative Instrument.</w:t>
      </w:r>
    </w:p>
    <w:p w14:paraId="1CD39A64" w14:textId="77777777" w:rsidR="000D0E22" w:rsidRPr="0081523A" w:rsidRDefault="000D0E22" w:rsidP="000D0E22">
      <w:pPr>
        <w:spacing w:before="240" w:after="240"/>
        <w:rPr>
          <w:rFonts w:ascii="Times New Roman" w:hAnsi="Times New Roman" w:cs="Times New Roman"/>
          <w:b/>
          <w:sz w:val="24"/>
          <w:szCs w:val="24"/>
          <w:u w:val="single"/>
        </w:rPr>
      </w:pPr>
      <w:r w:rsidRPr="0081523A">
        <w:rPr>
          <w:rFonts w:ascii="Times New Roman" w:hAnsi="Times New Roman" w:cs="Times New Roman"/>
          <w:b/>
          <w:sz w:val="24"/>
          <w:szCs w:val="24"/>
          <w:u w:val="single"/>
        </w:rPr>
        <w:t>Regulatory Impact</w:t>
      </w:r>
    </w:p>
    <w:p w14:paraId="50DF0F72" w14:textId="2A473DEA" w:rsidR="000D0E22" w:rsidRPr="0081523A" w:rsidRDefault="005B0B52" w:rsidP="00DF78AE">
      <w:pPr>
        <w:spacing w:before="120" w:after="120"/>
        <w:rPr>
          <w:rFonts w:ascii="Times New Roman" w:hAnsi="Times New Roman" w:cs="Times New Roman"/>
          <w:sz w:val="24"/>
          <w:szCs w:val="24"/>
        </w:rPr>
      </w:pPr>
      <w:r w:rsidRPr="0081523A">
        <w:rPr>
          <w:rFonts w:ascii="Times New Roman" w:hAnsi="Times New Roman" w:cs="Times New Roman"/>
          <w:sz w:val="24"/>
          <w:szCs w:val="24"/>
        </w:rPr>
        <w:t xml:space="preserve">It is estimated that the regulatory burden is likely to be minor (OBPR reference number </w:t>
      </w:r>
      <w:r w:rsidR="00B73C99" w:rsidRPr="0081523A">
        <w:rPr>
          <w:rFonts w:ascii="Times New Roman" w:hAnsi="Times New Roman" w:cs="Times New Roman"/>
          <w:sz w:val="24"/>
          <w:szCs w:val="24"/>
        </w:rPr>
        <w:t>ID 42529)</w:t>
      </w:r>
      <w:r w:rsidR="00643649">
        <w:rPr>
          <w:rFonts w:ascii="Times New Roman" w:hAnsi="Times New Roman" w:cs="Times New Roman"/>
          <w:sz w:val="24"/>
          <w:szCs w:val="24"/>
        </w:rPr>
        <w:t>.</w:t>
      </w:r>
    </w:p>
    <w:p w14:paraId="4D263927" w14:textId="77777777" w:rsidR="00643649" w:rsidRDefault="0064364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086580D" w14:textId="2237AE4B" w:rsidR="000C7C45" w:rsidRPr="0081523A" w:rsidRDefault="000D0E22" w:rsidP="00366EF0">
      <w:pPr>
        <w:spacing w:before="240" w:after="240"/>
        <w:rPr>
          <w:rFonts w:ascii="Times New Roman" w:hAnsi="Times New Roman" w:cs="Times New Roman"/>
          <w:b/>
          <w:i/>
          <w:sz w:val="24"/>
          <w:szCs w:val="24"/>
          <w:u w:val="single"/>
        </w:rPr>
      </w:pPr>
      <w:r w:rsidRPr="0081523A">
        <w:rPr>
          <w:rFonts w:ascii="Times New Roman" w:hAnsi="Times New Roman" w:cs="Times New Roman"/>
          <w:b/>
          <w:sz w:val="24"/>
          <w:szCs w:val="24"/>
          <w:u w:val="single"/>
        </w:rPr>
        <w:lastRenderedPageBreak/>
        <w:t xml:space="preserve">Details of the </w:t>
      </w:r>
      <w:bookmarkStart w:id="1" w:name="_Hlk47013320"/>
      <w:r w:rsidR="000C7C45" w:rsidRPr="0081523A">
        <w:rPr>
          <w:rFonts w:ascii="Times New Roman" w:hAnsi="Times New Roman" w:cs="Times New Roman"/>
          <w:b/>
          <w:iCs/>
          <w:sz w:val="24"/>
          <w:szCs w:val="24"/>
          <w:u w:val="single"/>
        </w:rPr>
        <w:t xml:space="preserve">Industry Research and Development (Supporting Agricultural Shows </w:t>
      </w:r>
      <w:r w:rsidR="00F60D1D">
        <w:rPr>
          <w:rFonts w:ascii="Times New Roman" w:hAnsi="Times New Roman" w:cs="Times New Roman"/>
          <w:b/>
          <w:iCs/>
          <w:sz w:val="24"/>
          <w:szCs w:val="24"/>
          <w:u w:val="single"/>
        </w:rPr>
        <w:t xml:space="preserve">and Field Days </w:t>
      </w:r>
      <w:r w:rsidR="000C7C45" w:rsidRPr="0081523A">
        <w:rPr>
          <w:rFonts w:ascii="Times New Roman" w:hAnsi="Times New Roman" w:cs="Times New Roman"/>
          <w:b/>
          <w:iCs/>
          <w:sz w:val="24"/>
          <w:szCs w:val="24"/>
          <w:u w:val="single"/>
        </w:rPr>
        <w:t>Program) Instrument 2020</w:t>
      </w:r>
      <w:bookmarkEnd w:id="1"/>
    </w:p>
    <w:p w14:paraId="5681E8EA" w14:textId="77777777" w:rsidR="006745C3" w:rsidRPr="0081523A" w:rsidRDefault="006745C3" w:rsidP="006745C3">
      <w:pPr>
        <w:spacing w:before="360"/>
        <w:rPr>
          <w:rFonts w:ascii="Times New Roman" w:hAnsi="Times New Roman" w:cs="Times New Roman"/>
          <w:b/>
          <w:sz w:val="24"/>
          <w:szCs w:val="24"/>
        </w:rPr>
      </w:pPr>
      <w:r w:rsidRPr="0081523A">
        <w:rPr>
          <w:rFonts w:ascii="Times New Roman" w:hAnsi="Times New Roman" w:cs="Times New Roman"/>
          <w:b/>
          <w:sz w:val="24"/>
          <w:szCs w:val="24"/>
        </w:rPr>
        <w:t>Section 1 – Name of Instrument</w:t>
      </w:r>
    </w:p>
    <w:p w14:paraId="50D14055" w14:textId="4F20A994" w:rsidR="006745C3" w:rsidRPr="0081523A" w:rsidRDefault="006745C3" w:rsidP="006745C3">
      <w:pPr>
        <w:spacing w:before="240"/>
        <w:rPr>
          <w:rFonts w:ascii="Times New Roman" w:hAnsi="Times New Roman" w:cs="Times New Roman"/>
          <w:sz w:val="24"/>
          <w:szCs w:val="24"/>
        </w:rPr>
      </w:pPr>
      <w:r w:rsidRPr="0081523A">
        <w:rPr>
          <w:rFonts w:ascii="Times New Roman" w:hAnsi="Times New Roman" w:cs="Times New Roman"/>
          <w:sz w:val="24"/>
          <w:szCs w:val="24"/>
        </w:rPr>
        <w:t>This section specifies the name of the</w:t>
      </w:r>
      <w:r w:rsidR="00AC32C5" w:rsidRPr="0081523A">
        <w:rPr>
          <w:rFonts w:ascii="Times New Roman" w:hAnsi="Times New Roman" w:cs="Times New Roman"/>
          <w:sz w:val="24"/>
          <w:szCs w:val="24"/>
        </w:rPr>
        <w:t xml:space="preserve"> Legislative Instrument </w:t>
      </w:r>
      <w:r w:rsidRPr="0081523A">
        <w:rPr>
          <w:rFonts w:ascii="Times New Roman" w:hAnsi="Times New Roman" w:cs="Times New Roman"/>
          <w:sz w:val="24"/>
          <w:szCs w:val="24"/>
        </w:rPr>
        <w:t xml:space="preserve">as the </w:t>
      </w:r>
      <w:r w:rsidR="000C7C45" w:rsidRPr="0081523A">
        <w:rPr>
          <w:rFonts w:ascii="Times New Roman" w:hAnsi="Times New Roman" w:cs="Times New Roman"/>
          <w:i/>
          <w:sz w:val="24"/>
          <w:szCs w:val="24"/>
        </w:rPr>
        <w:t>Industry Research and Development (Supporting Agricultural Shows</w:t>
      </w:r>
      <w:r w:rsidR="0081523A" w:rsidRPr="0081523A">
        <w:rPr>
          <w:rFonts w:ascii="Times New Roman" w:hAnsi="Times New Roman" w:cs="Times New Roman"/>
          <w:i/>
          <w:sz w:val="24"/>
          <w:szCs w:val="24"/>
        </w:rPr>
        <w:t xml:space="preserve"> and Field Days</w:t>
      </w:r>
      <w:r w:rsidR="000C7C45" w:rsidRPr="0081523A">
        <w:rPr>
          <w:rFonts w:ascii="Times New Roman" w:hAnsi="Times New Roman" w:cs="Times New Roman"/>
          <w:i/>
          <w:sz w:val="24"/>
          <w:szCs w:val="24"/>
        </w:rPr>
        <w:t xml:space="preserve"> Program) Instrument 2020.</w:t>
      </w:r>
    </w:p>
    <w:p w14:paraId="069DE93B" w14:textId="77777777" w:rsidR="006745C3" w:rsidRPr="0081523A" w:rsidRDefault="006745C3" w:rsidP="006745C3">
      <w:pPr>
        <w:tabs>
          <w:tab w:val="left" w:pos="5220"/>
        </w:tabs>
        <w:spacing w:before="240"/>
        <w:rPr>
          <w:rFonts w:ascii="Times New Roman" w:hAnsi="Times New Roman" w:cs="Times New Roman"/>
          <w:b/>
          <w:sz w:val="24"/>
          <w:szCs w:val="24"/>
        </w:rPr>
      </w:pPr>
      <w:r w:rsidRPr="0081523A">
        <w:rPr>
          <w:rFonts w:ascii="Times New Roman" w:hAnsi="Times New Roman" w:cs="Times New Roman"/>
          <w:b/>
          <w:sz w:val="24"/>
          <w:szCs w:val="24"/>
        </w:rPr>
        <w:t>Section 2 – Commencement</w:t>
      </w:r>
    </w:p>
    <w:p w14:paraId="73092292" w14:textId="01407CE4" w:rsidR="00AC32C5" w:rsidRPr="0081523A" w:rsidRDefault="00AC32C5" w:rsidP="00AC32C5">
      <w:pPr>
        <w:spacing w:before="240" w:after="100" w:afterAutospacing="1"/>
        <w:rPr>
          <w:rFonts w:ascii="Times New Roman" w:hAnsi="Times New Roman" w:cs="Times New Roman"/>
          <w:sz w:val="24"/>
          <w:szCs w:val="24"/>
        </w:rPr>
      </w:pPr>
      <w:r w:rsidRPr="00D65B2B">
        <w:rPr>
          <w:rFonts w:ascii="Times New Roman" w:hAnsi="Times New Roman" w:cs="Times New Roman"/>
          <w:sz w:val="24"/>
          <w:szCs w:val="24"/>
        </w:rPr>
        <w:t>This section provides that the Legislative Instrument commences on</w:t>
      </w:r>
      <w:r w:rsidR="00D65B2B">
        <w:rPr>
          <w:rFonts w:ascii="Times New Roman" w:hAnsi="Times New Roman" w:cs="Times New Roman"/>
          <w:sz w:val="24"/>
          <w:szCs w:val="24"/>
        </w:rPr>
        <w:t xml:space="preserve"> </w:t>
      </w:r>
      <w:r w:rsidRPr="00D65B2B">
        <w:rPr>
          <w:rFonts w:ascii="Times New Roman" w:hAnsi="Times New Roman" w:cs="Times New Roman"/>
          <w:sz w:val="24"/>
          <w:szCs w:val="24"/>
        </w:rPr>
        <w:t>the day after registration on the Federal Register of Legislation.</w:t>
      </w:r>
      <w:r w:rsidRPr="0081523A">
        <w:rPr>
          <w:rFonts w:ascii="Times New Roman" w:hAnsi="Times New Roman" w:cs="Times New Roman"/>
          <w:sz w:val="24"/>
          <w:szCs w:val="24"/>
        </w:rPr>
        <w:t xml:space="preserve">  </w:t>
      </w:r>
    </w:p>
    <w:p w14:paraId="40802656" w14:textId="77777777" w:rsidR="006745C3" w:rsidRPr="0081523A" w:rsidRDefault="006745C3" w:rsidP="006745C3">
      <w:pPr>
        <w:tabs>
          <w:tab w:val="left" w:pos="2610"/>
        </w:tabs>
        <w:spacing w:before="240"/>
        <w:rPr>
          <w:rFonts w:ascii="Times New Roman" w:hAnsi="Times New Roman" w:cs="Times New Roman"/>
          <w:b/>
          <w:sz w:val="24"/>
          <w:szCs w:val="24"/>
        </w:rPr>
      </w:pPr>
      <w:r w:rsidRPr="0081523A">
        <w:rPr>
          <w:rFonts w:ascii="Times New Roman" w:hAnsi="Times New Roman" w:cs="Times New Roman"/>
          <w:b/>
          <w:sz w:val="24"/>
          <w:szCs w:val="24"/>
        </w:rPr>
        <w:t>Section 3 – Authority</w:t>
      </w:r>
    </w:p>
    <w:p w14:paraId="0F4B8F48" w14:textId="77777777" w:rsidR="00AC32C5" w:rsidRPr="0081523A" w:rsidRDefault="00AC32C5" w:rsidP="00AC32C5">
      <w:pPr>
        <w:spacing w:before="240"/>
        <w:rPr>
          <w:rFonts w:ascii="Times New Roman" w:hAnsi="Times New Roman" w:cs="Times New Roman"/>
          <w:sz w:val="24"/>
          <w:szCs w:val="24"/>
        </w:rPr>
      </w:pPr>
      <w:r w:rsidRPr="0081523A">
        <w:rPr>
          <w:rFonts w:ascii="Times New Roman" w:hAnsi="Times New Roman" w:cs="Times New Roman"/>
          <w:sz w:val="24"/>
          <w:szCs w:val="24"/>
        </w:rPr>
        <w:t xml:space="preserve">This section specifies the provision of the </w:t>
      </w:r>
      <w:r w:rsidRPr="0081523A">
        <w:rPr>
          <w:rFonts w:ascii="Times New Roman" w:hAnsi="Times New Roman" w:cs="Times New Roman"/>
          <w:i/>
          <w:sz w:val="24"/>
          <w:szCs w:val="24"/>
        </w:rPr>
        <w:t>Industry, Research and Development Act 1986</w:t>
      </w:r>
      <w:r w:rsidRPr="0081523A">
        <w:rPr>
          <w:rFonts w:ascii="Times New Roman" w:hAnsi="Times New Roman" w:cs="Times New Roman"/>
          <w:sz w:val="24"/>
          <w:szCs w:val="24"/>
        </w:rPr>
        <w:t xml:space="preserve"> (the Act) under which the Legislative Instrument is made. </w:t>
      </w:r>
    </w:p>
    <w:p w14:paraId="60C46F0F" w14:textId="77777777" w:rsidR="006745C3" w:rsidRPr="0081523A" w:rsidRDefault="006745C3" w:rsidP="006745C3">
      <w:pPr>
        <w:spacing w:before="240"/>
        <w:rPr>
          <w:rFonts w:ascii="Times New Roman" w:hAnsi="Times New Roman" w:cs="Times New Roman"/>
          <w:b/>
          <w:sz w:val="24"/>
          <w:szCs w:val="24"/>
        </w:rPr>
      </w:pPr>
      <w:r w:rsidRPr="0081523A">
        <w:rPr>
          <w:rFonts w:ascii="Times New Roman" w:hAnsi="Times New Roman" w:cs="Times New Roman"/>
          <w:b/>
          <w:sz w:val="24"/>
          <w:szCs w:val="24"/>
        </w:rPr>
        <w:t>Section 4 – Definitions</w:t>
      </w:r>
    </w:p>
    <w:p w14:paraId="6AE56B3D" w14:textId="77777777" w:rsidR="006745C3" w:rsidRPr="0081523A" w:rsidRDefault="006745C3" w:rsidP="006745C3">
      <w:pPr>
        <w:spacing w:before="240"/>
        <w:rPr>
          <w:rFonts w:ascii="Times New Roman" w:hAnsi="Times New Roman" w:cs="Times New Roman"/>
          <w:sz w:val="24"/>
          <w:szCs w:val="24"/>
        </w:rPr>
      </w:pPr>
      <w:r w:rsidRPr="0081523A">
        <w:rPr>
          <w:rFonts w:ascii="Times New Roman" w:hAnsi="Times New Roman" w:cs="Times New Roman"/>
          <w:sz w:val="24"/>
          <w:szCs w:val="24"/>
        </w:rPr>
        <w:t xml:space="preserve">This item provides for definitions of terms used in the </w:t>
      </w:r>
      <w:r w:rsidR="00AC32C5" w:rsidRPr="0081523A">
        <w:rPr>
          <w:rFonts w:ascii="Times New Roman" w:hAnsi="Times New Roman" w:cs="Times New Roman"/>
          <w:sz w:val="24"/>
          <w:szCs w:val="24"/>
        </w:rPr>
        <w:t>Legislative Instrument</w:t>
      </w:r>
      <w:r w:rsidRPr="0081523A">
        <w:rPr>
          <w:rFonts w:ascii="Times New Roman" w:hAnsi="Times New Roman" w:cs="Times New Roman"/>
          <w:sz w:val="24"/>
          <w:szCs w:val="24"/>
        </w:rPr>
        <w:t>.</w:t>
      </w:r>
    </w:p>
    <w:p w14:paraId="7E4FE65D" w14:textId="77777777" w:rsidR="006745C3" w:rsidRPr="0081523A" w:rsidRDefault="006745C3" w:rsidP="006745C3">
      <w:pPr>
        <w:spacing w:before="240"/>
        <w:rPr>
          <w:rFonts w:ascii="Times New Roman" w:hAnsi="Times New Roman" w:cs="Times New Roman"/>
          <w:b/>
          <w:sz w:val="24"/>
          <w:szCs w:val="24"/>
        </w:rPr>
      </w:pPr>
      <w:r w:rsidRPr="0081523A">
        <w:rPr>
          <w:rFonts w:ascii="Times New Roman" w:hAnsi="Times New Roman" w:cs="Times New Roman"/>
          <w:b/>
          <w:sz w:val="24"/>
          <w:szCs w:val="24"/>
        </w:rPr>
        <w:t xml:space="preserve">Section 5 – </w:t>
      </w:r>
      <w:r w:rsidR="00AC32C5" w:rsidRPr="0081523A">
        <w:rPr>
          <w:rFonts w:ascii="Times New Roman" w:hAnsi="Times New Roman" w:cs="Times New Roman"/>
          <w:b/>
          <w:sz w:val="24"/>
          <w:szCs w:val="24"/>
        </w:rPr>
        <w:t>Prescribed Program</w:t>
      </w:r>
    </w:p>
    <w:p w14:paraId="5A456A81" w14:textId="43255AD5" w:rsidR="00AC32C5" w:rsidRPr="0081523A" w:rsidRDefault="00AC32C5" w:rsidP="000D0E22">
      <w:pPr>
        <w:spacing w:before="240" w:after="240"/>
        <w:rPr>
          <w:rFonts w:ascii="Times New Roman" w:hAnsi="Times New Roman" w:cs="Times New Roman"/>
          <w:sz w:val="24"/>
          <w:szCs w:val="24"/>
        </w:rPr>
      </w:pPr>
      <w:r w:rsidRPr="0081523A">
        <w:rPr>
          <w:rFonts w:ascii="Times New Roman" w:hAnsi="Times New Roman" w:cs="Times New Roman"/>
          <w:sz w:val="24"/>
          <w:szCs w:val="24"/>
        </w:rPr>
        <w:t xml:space="preserve">This section prescribes the </w:t>
      </w:r>
      <w:r w:rsidR="0081523A" w:rsidRPr="0081523A">
        <w:rPr>
          <w:rFonts w:ascii="Times New Roman" w:hAnsi="Times New Roman" w:cs="Times New Roman"/>
          <w:sz w:val="24"/>
          <w:szCs w:val="24"/>
        </w:rPr>
        <w:t xml:space="preserve">Supporting Agricultural Shows and Field Days Program </w:t>
      </w:r>
      <w:r w:rsidRPr="0081523A">
        <w:rPr>
          <w:rFonts w:ascii="Times New Roman" w:hAnsi="Times New Roman" w:cs="Times New Roman"/>
          <w:sz w:val="24"/>
          <w:szCs w:val="24"/>
        </w:rPr>
        <w:t xml:space="preserve">(the Program) </w:t>
      </w:r>
      <w:r w:rsidR="008D4229" w:rsidRPr="0081523A">
        <w:rPr>
          <w:rFonts w:ascii="Times New Roman" w:hAnsi="Times New Roman" w:cs="Times New Roman"/>
          <w:sz w:val="24"/>
          <w:szCs w:val="24"/>
        </w:rPr>
        <w:t xml:space="preserve">for the purposes of s 33 of the Act. </w:t>
      </w:r>
    </w:p>
    <w:p w14:paraId="3413C648" w14:textId="19404BDC" w:rsidR="00242B2A" w:rsidRPr="0081523A" w:rsidRDefault="000C7C45" w:rsidP="000D0E22">
      <w:pPr>
        <w:spacing w:before="240" w:after="240"/>
        <w:rPr>
          <w:rFonts w:ascii="Times New Roman" w:hAnsi="Times New Roman" w:cs="Times New Roman"/>
          <w:sz w:val="24"/>
          <w:szCs w:val="24"/>
        </w:rPr>
      </w:pPr>
      <w:r w:rsidRPr="0081523A">
        <w:rPr>
          <w:rFonts w:ascii="Times New Roman" w:hAnsi="Times New Roman" w:cs="Times New Roman"/>
          <w:sz w:val="24"/>
          <w:szCs w:val="24"/>
        </w:rPr>
        <w:t>The Program provides $3</w:t>
      </w:r>
      <w:r w:rsidR="00742344">
        <w:rPr>
          <w:rFonts w:ascii="Times New Roman" w:hAnsi="Times New Roman" w:cs="Times New Roman"/>
          <w:sz w:val="24"/>
          <w:szCs w:val="24"/>
        </w:rPr>
        <w:t xml:space="preserve">9.025 </w:t>
      </w:r>
      <w:r w:rsidRPr="0081523A">
        <w:rPr>
          <w:rFonts w:ascii="Times New Roman" w:hAnsi="Times New Roman" w:cs="Times New Roman"/>
          <w:sz w:val="24"/>
          <w:szCs w:val="24"/>
        </w:rPr>
        <w:t xml:space="preserve">million as part of the Australian Government’s response to the significant challenges posed by COVID-19. The </w:t>
      </w:r>
      <w:r w:rsidR="00742344">
        <w:rPr>
          <w:rFonts w:ascii="Times New Roman" w:hAnsi="Times New Roman" w:cs="Times New Roman"/>
          <w:sz w:val="24"/>
          <w:szCs w:val="24"/>
        </w:rPr>
        <w:t>P</w:t>
      </w:r>
      <w:r w:rsidRPr="0081523A">
        <w:rPr>
          <w:rFonts w:ascii="Times New Roman" w:hAnsi="Times New Roman" w:cs="Times New Roman"/>
          <w:sz w:val="24"/>
          <w:szCs w:val="24"/>
        </w:rPr>
        <w:t>rogram will provide agricultural show societies</w:t>
      </w:r>
      <w:r w:rsidR="00F60D1D">
        <w:rPr>
          <w:rFonts w:ascii="Times New Roman" w:hAnsi="Times New Roman" w:cs="Times New Roman"/>
          <w:sz w:val="24"/>
          <w:szCs w:val="24"/>
        </w:rPr>
        <w:t xml:space="preserve"> and organisers of field days</w:t>
      </w:r>
      <w:r w:rsidRPr="0081523A">
        <w:rPr>
          <w:rFonts w:ascii="Times New Roman" w:hAnsi="Times New Roman" w:cs="Times New Roman"/>
          <w:sz w:val="24"/>
          <w:szCs w:val="24"/>
        </w:rPr>
        <w:t xml:space="preserve"> with the assistance they need to meet the challenges posed by COVID-19 because they will play a critical role in supporting regional communities to recover from COVID-19. The </w:t>
      </w:r>
      <w:r w:rsidR="00742344">
        <w:rPr>
          <w:rFonts w:ascii="Times New Roman" w:hAnsi="Times New Roman" w:cs="Times New Roman"/>
          <w:sz w:val="24"/>
          <w:szCs w:val="24"/>
        </w:rPr>
        <w:t>P</w:t>
      </w:r>
      <w:r w:rsidRPr="0081523A">
        <w:rPr>
          <w:rFonts w:ascii="Times New Roman" w:hAnsi="Times New Roman" w:cs="Times New Roman"/>
          <w:sz w:val="24"/>
          <w:szCs w:val="24"/>
        </w:rPr>
        <w:t>rogram will provide reimbursements to agricultural show societies</w:t>
      </w:r>
      <w:r w:rsidR="00F60D1D">
        <w:rPr>
          <w:rFonts w:ascii="Times New Roman" w:hAnsi="Times New Roman" w:cs="Times New Roman"/>
          <w:sz w:val="24"/>
          <w:szCs w:val="24"/>
        </w:rPr>
        <w:t xml:space="preserve"> and organisers of field days</w:t>
      </w:r>
      <w:r w:rsidRPr="0081523A">
        <w:rPr>
          <w:rFonts w:ascii="Times New Roman" w:hAnsi="Times New Roman" w:cs="Times New Roman"/>
          <w:sz w:val="24"/>
          <w:szCs w:val="24"/>
        </w:rPr>
        <w:t xml:space="preserve"> that cancel their 2020 show because of COVID-19, and a $100,000 grant to the national peak body Agricultural Shows Australia.</w:t>
      </w:r>
      <w:r w:rsidR="00742344">
        <w:rPr>
          <w:rFonts w:ascii="Times New Roman" w:hAnsi="Times New Roman" w:cs="Times New Roman"/>
          <w:sz w:val="24"/>
          <w:szCs w:val="24"/>
        </w:rPr>
        <w:t xml:space="preserve"> The Program will also provide </w:t>
      </w:r>
      <w:r w:rsidR="00742344" w:rsidRPr="00742344">
        <w:rPr>
          <w:rFonts w:ascii="Times New Roman" w:hAnsi="Times New Roman" w:cs="Times New Roman"/>
          <w:sz w:val="24"/>
          <w:szCs w:val="24"/>
        </w:rPr>
        <w:t>the</w:t>
      </w:r>
      <w:r w:rsidR="00742344">
        <w:rPr>
          <w:rFonts w:ascii="Times New Roman" w:hAnsi="Times New Roman" w:cs="Times New Roman"/>
          <w:sz w:val="24"/>
          <w:szCs w:val="24"/>
        </w:rPr>
        <w:t xml:space="preserve"> peak body for field days, the</w:t>
      </w:r>
      <w:r w:rsidR="00742344" w:rsidRPr="00742344">
        <w:rPr>
          <w:rFonts w:ascii="Times New Roman" w:hAnsi="Times New Roman" w:cs="Times New Roman"/>
          <w:sz w:val="24"/>
          <w:szCs w:val="24"/>
        </w:rPr>
        <w:t xml:space="preserve"> Association of Agricultural Field Days of Australasia</w:t>
      </w:r>
      <w:r w:rsidR="00742344">
        <w:rPr>
          <w:rFonts w:ascii="Times New Roman" w:hAnsi="Times New Roman" w:cs="Times New Roman"/>
          <w:sz w:val="24"/>
          <w:szCs w:val="24"/>
        </w:rPr>
        <w:t>,</w:t>
      </w:r>
      <w:r w:rsidR="00742344" w:rsidRPr="00742344">
        <w:rPr>
          <w:rFonts w:ascii="Times New Roman" w:hAnsi="Times New Roman" w:cs="Times New Roman"/>
          <w:sz w:val="24"/>
          <w:szCs w:val="24"/>
        </w:rPr>
        <w:t xml:space="preserve"> </w:t>
      </w:r>
      <w:r w:rsidR="00742344">
        <w:rPr>
          <w:rFonts w:ascii="Times New Roman" w:hAnsi="Times New Roman" w:cs="Times New Roman"/>
          <w:sz w:val="24"/>
          <w:szCs w:val="24"/>
        </w:rPr>
        <w:t xml:space="preserve">a </w:t>
      </w:r>
      <w:r w:rsidR="00742344" w:rsidRPr="00742344">
        <w:rPr>
          <w:rFonts w:ascii="Times New Roman" w:hAnsi="Times New Roman" w:cs="Times New Roman"/>
          <w:sz w:val="24"/>
          <w:szCs w:val="24"/>
        </w:rPr>
        <w:t xml:space="preserve">one-off </w:t>
      </w:r>
      <w:r w:rsidR="00742344">
        <w:rPr>
          <w:rFonts w:ascii="Times New Roman" w:hAnsi="Times New Roman" w:cs="Times New Roman"/>
          <w:sz w:val="24"/>
          <w:szCs w:val="24"/>
        </w:rPr>
        <w:t xml:space="preserve">$100,000 </w:t>
      </w:r>
      <w:r w:rsidR="00742344" w:rsidRPr="00742344">
        <w:rPr>
          <w:rFonts w:ascii="Times New Roman" w:hAnsi="Times New Roman" w:cs="Times New Roman"/>
          <w:sz w:val="24"/>
          <w:szCs w:val="24"/>
        </w:rPr>
        <w:t xml:space="preserve">grant to support its annual conference scheduled for </w:t>
      </w:r>
      <w:r w:rsidR="004370AE">
        <w:rPr>
          <w:rFonts w:ascii="Times New Roman" w:hAnsi="Times New Roman" w:cs="Times New Roman"/>
          <w:sz w:val="24"/>
          <w:szCs w:val="24"/>
        </w:rPr>
        <w:t>2020 and 2021</w:t>
      </w:r>
      <w:r w:rsidR="00742344" w:rsidRPr="00742344">
        <w:rPr>
          <w:rFonts w:ascii="Times New Roman" w:hAnsi="Times New Roman" w:cs="Times New Roman"/>
          <w:sz w:val="24"/>
          <w:szCs w:val="24"/>
        </w:rPr>
        <w:t xml:space="preserve"> and training and assistance for members on recovery management planning.</w:t>
      </w:r>
    </w:p>
    <w:p w14:paraId="75AA95D0" w14:textId="4E540CF6" w:rsidR="00FE7F0E" w:rsidRPr="0081523A" w:rsidRDefault="00FE7F0E" w:rsidP="00FE7F0E">
      <w:pPr>
        <w:spacing w:before="240" w:after="240"/>
        <w:rPr>
          <w:rFonts w:ascii="Times New Roman" w:hAnsi="Times New Roman" w:cs="Times New Roman"/>
          <w:b/>
          <w:sz w:val="24"/>
          <w:szCs w:val="24"/>
        </w:rPr>
      </w:pPr>
      <w:r w:rsidRPr="0081523A">
        <w:rPr>
          <w:rFonts w:ascii="Times New Roman" w:hAnsi="Times New Roman" w:cs="Times New Roman"/>
          <w:b/>
          <w:sz w:val="24"/>
          <w:szCs w:val="24"/>
        </w:rPr>
        <w:t>Section 6 – Specified Legislative Power</w:t>
      </w:r>
    </w:p>
    <w:p w14:paraId="59589965" w14:textId="0E0D2660" w:rsidR="006472E0" w:rsidRPr="0081523A" w:rsidRDefault="00FE7F0E" w:rsidP="000D0E22">
      <w:pPr>
        <w:spacing w:before="240" w:after="240"/>
        <w:rPr>
          <w:rFonts w:ascii="Times New Roman" w:hAnsi="Times New Roman" w:cs="Times New Roman"/>
          <w:b/>
          <w:sz w:val="24"/>
          <w:szCs w:val="24"/>
        </w:rPr>
        <w:sectPr w:rsidR="006472E0" w:rsidRPr="008152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81523A">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w:t>
      </w:r>
      <w:r w:rsidR="0081523A" w:rsidRPr="0081523A">
        <w:rPr>
          <w:rFonts w:ascii="Times New Roman" w:hAnsi="Times New Roman" w:cs="Times New Roman"/>
          <w:sz w:val="24"/>
          <w:szCs w:val="24"/>
        </w:rPr>
        <w:t xml:space="preserve">to enterprises and activities that are peculiarly adapted to the government of a nation and cannot otherwise be carried on for the benefit of the nation </w:t>
      </w:r>
      <w:r w:rsidRPr="0081523A">
        <w:rPr>
          <w:rFonts w:ascii="Times New Roman" w:hAnsi="Times New Roman" w:cs="Times New Roman"/>
          <w:sz w:val="24"/>
          <w:szCs w:val="24"/>
        </w:rPr>
        <w:t>(</w:t>
      </w:r>
      <w:r w:rsidR="00750C54" w:rsidRPr="00750C54">
        <w:rPr>
          <w:rFonts w:ascii="Times New Roman" w:hAnsi="Times New Roman" w:cs="Times New Roman"/>
          <w:sz w:val="24"/>
          <w:szCs w:val="24"/>
        </w:rPr>
        <w:t>s 61 and s 51(xxxix))</w:t>
      </w:r>
      <w:r w:rsidR="00FD68B8">
        <w:rPr>
          <w:rFonts w:ascii="Times New Roman" w:hAnsi="Times New Roman" w:cs="Times New Roman"/>
          <w:sz w:val="24"/>
          <w:szCs w:val="24"/>
        </w:rPr>
        <w:t xml:space="preserve"> </w:t>
      </w:r>
      <w:r w:rsidRPr="0081523A">
        <w:rPr>
          <w:rFonts w:ascii="Times New Roman" w:hAnsi="Times New Roman" w:cs="Times New Roman"/>
          <w:sz w:val="24"/>
          <w:szCs w:val="24"/>
        </w:rPr>
        <w:t>of the Constitution)</w:t>
      </w:r>
      <w:r w:rsidR="0081523A" w:rsidRPr="0081523A">
        <w:rPr>
          <w:rFonts w:ascii="Times New Roman" w:hAnsi="Times New Roman" w:cs="Times New Roman"/>
          <w:sz w:val="24"/>
          <w:szCs w:val="24"/>
        </w:rPr>
        <w:t>.</w:t>
      </w:r>
    </w:p>
    <w:p w14:paraId="37018E62"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1C02582"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36BD93F" w14:textId="165DA87B" w:rsidR="000C7C45" w:rsidRDefault="000C7C45" w:rsidP="000C7C45">
      <w:pPr>
        <w:spacing w:before="240" w:after="240"/>
        <w:jc w:val="center"/>
        <w:rPr>
          <w:rFonts w:ascii="Times New Roman" w:hAnsi="Times New Roman" w:cs="Times New Roman"/>
          <w:i/>
          <w:sz w:val="24"/>
          <w:szCs w:val="24"/>
          <w:u w:val="single"/>
        </w:rPr>
      </w:pPr>
      <w:r w:rsidRPr="000C7C45">
        <w:rPr>
          <w:rFonts w:ascii="Times New Roman" w:hAnsi="Times New Roman" w:cs="Times New Roman"/>
          <w:i/>
          <w:sz w:val="24"/>
          <w:szCs w:val="24"/>
          <w:u w:val="single"/>
        </w:rPr>
        <w:t>Industry Research and Development (Supporting Agricultural Shows</w:t>
      </w:r>
      <w:r w:rsidR="00742344">
        <w:rPr>
          <w:rFonts w:ascii="Times New Roman" w:hAnsi="Times New Roman" w:cs="Times New Roman"/>
          <w:i/>
          <w:sz w:val="24"/>
          <w:szCs w:val="24"/>
          <w:u w:val="single"/>
        </w:rPr>
        <w:t xml:space="preserve"> and Field Days</w:t>
      </w:r>
      <w:r w:rsidRPr="000C7C45">
        <w:rPr>
          <w:rFonts w:ascii="Times New Roman" w:hAnsi="Times New Roman" w:cs="Times New Roman"/>
          <w:i/>
          <w:sz w:val="24"/>
          <w:szCs w:val="24"/>
          <w:u w:val="single"/>
        </w:rPr>
        <w:t xml:space="preserve"> Program) Instrument 2020</w:t>
      </w:r>
    </w:p>
    <w:p w14:paraId="6B7A2ABD"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48C6813B"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1FA6424" w14:textId="7E5F168E" w:rsidR="006E69A2" w:rsidRDefault="006E69A2" w:rsidP="006E69A2">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0C7C45">
        <w:rPr>
          <w:rFonts w:ascii="Times New Roman" w:hAnsi="Times New Roman" w:cs="Times New Roman"/>
          <w:sz w:val="24"/>
          <w:szCs w:val="24"/>
        </w:rPr>
        <w:t>Industry Research and Development (Supporting Agricultural Shows</w:t>
      </w:r>
      <w:r w:rsidR="00742344">
        <w:rPr>
          <w:rFonts w:ascii="Times New Roman" w:hAnsi="Times New Roman" w:cs="Times New Roman"/>
          <w:sz w:val="24"/>
          <w:szCs w:val="24"/>
        </w:rPr>
        <w:t xml:space="preserve"> and Field Days</w:t>
      </w:r>
      <w:r w:rsidRPr="000C7C45">
        <w:rPr>
          <w:rFonts w:ascii="Times New Roman" w:hAnsi="Times New Roman" w:cs="Times New Roman"/>
          <w:sz w:val="24"/>
          <w:szCs w:val="24"/>
        </w:rPr>
        <w:t xml:space="preserve"> Program) Instrument 2020 </w:t>
      </w:r>
      <w:r>
        <w:rPr>
          <w:rFonts w:ascii="Times New Roman" w:hAnsi="Times New Roman" w:cs="Times New Roman"/>
          <w:sz w:val="24"/>
          <w:szCs w:val="24"/>
        </w:rPr>
        <w:t xml:space="preserve">(the Legislative Instrument) is to prescribe the </w:t>
      </w:r>
      <w:r w:rsidR="0081523A">
        <w:rPr>
          <w:rFonts w:ascii="Times New Roman" w:hAnsi="Times New Roman" w:cs="Times New Roman"/>
          <w:sz w:val="24"/>
          <w:szCs w:val="24"/>
        </w:rPr>
        <w:t xml:space="preserve">Supporting Agricultural Shows and Field Days Program </w:t>
      </w:r>
      <w:r>
        <w:rPr>
          <w:rFonts w:ascii="Times New Roman" w:hAnsi="Times New Roman" w:cs="Times New Roman"/>
          <w:sz w:val="24"/>
          <w:szCs w:val="24"/>
        </w:rPr>
        <w:t xml:space="preserve">(the Program). </w:t>
      </w:r>
    </w:p>
    <w:p w14:paraId="5D8B79C8" w14:textId="4319D435" w:rsidR="006E69A2" w:rsidRDefault="006E69A2" w:rsidP="006E69A2">
      <w:pPr>
        <w:spacing w:before="240" w:after="240"/>
        <w:rPr>
          <w:rFonts w:ascii="Times New Roman" w:hAnsi="Times New Roman" w:cs="Times New Roman"/>
          <w:sz w:val="24"/>
          <w:szCs w:val="24"/>
        </w:rPr>
      </w:pPr>
      <w:r>
        <w:rPr>
          <w:rFonts w:ascii="Times New Roman" w:hAnsi="Times New Roman" w:cs="Times New Roman"/>
          <w:sz w:val="24"/>
          <w:szCs w:val="24"/>
        </w:rPr>
        <w:t>The Program provides $3</w:t>
      </w:r>
      <w:r w:rsidR="00742344">
        <w:rPr>
          <w:rFonts w:ascii="Times New Roman" w:hAnsi="Times New Roman" w:cs="Times New Roman"/>
          <w:sz w:val="24"/>
          <w:szCs w:val="24"/>
        </w:rPr>
        <w:t>9.02</w:t>
      </w:r>
      <w:r>
        <w:rPr>
          <w:rFonts w:ascii="Times New Roman" w:hAnsi="Times New Roman" w:cs="Times New Roman"/>
          <w:sz w:val="24"/>
          <w:szCs w:val="24"/>
        </w:rPr>
        <w:t xml:space="preserve">5 million as part of the Australian Government’s response to the significant challenges posed by COVID-19. The funding for the Program has been secured </w:t>
      </w:r>
      <w:r w:rsidRPr="000C7C45">
        <w:rPr>
          <w:rFonts w:ascii="Times New Roman" w:hAnsi="Times New Roman" w:cs="Times New Roman"/>
          <w:sz w:val="24"/>
          <w:szCs w:val="24"/>
        </w:rPr>
        <w:t xml:space="preserve">from the COVID-19 Relief and Recovery Fund. </w:t>
      </w:r>
    </w:p>
    <w:p w14:paraId="0EC514E4" w14:textId="71834A14" w:rsidR="006E69A2" w:rsidRDefault="006E69A2" w:rsidP="006E69A2">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742344">
        <w:rPr>
          <w:rFonts w:ascii="Times New Roman" w:hAnsi="Times New Roman" w:cs="Times New Roman"/>
          <w:sz w:val="24"/>
          <w:szCs w:val="24"/>
        </w:rPr>
        <w:t>P</w:t>
      </w:r>
      <w:r>
        <w:rPr>
          <w:rFonts w:ascii="Times New Roman" w:hAnsi="Times New Roman" w:cs="Times New Roman"/>
          <w:sz w:val="24"/>
          <w:szCs w:val="24"/>
        </w:rPr>
        <w:t xml:space="preserve">rogram will provide </w:t>
      </w:r>
      <w:r w:rsidRPr="000C7C45">
        <w:rPr>
          <w:rFonts w:ascii="Times New Roman" w:hAnsi="Times New Roman" w:cs="Times New Roman"/>
          <w:sz w:val="24"/>
          <w:szCs w:val="24"/>
        </w:rPr>
        <w:t>agricultural show societies with the assistance they need to meet the challenges posed by COVID-19 because they will play a critical role in supporting regional communities to recover from COVID-19.</w:t>
      </w:r>
      <w:r>
        <w:rPr>
          <w:rFonts w:ascii="Times New Roman" w:hAnsi="Times New Roman" w:cs="Times New Roman"/>
          <w:sz w:val="24"/>
          <w:szCs w:val="24"/>
        </w:rPr>
        <w:t xml:space="preserve"> </w:t>
      </w:r>
    </w:p>
    <w:p w14:paraId="35C21B32" w14:textId="64344288" w:rsidR="006E69A2" w:rsidRDefault="006E69A2" w:rsidP="006E69A2">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742344">
        <w:rPr>
          <w:rFonts w:ascii="Times New Roman" w:hAnsi="Times New Roman" w:cs="Times New Roman"/>
          <w:sz w:val="24"/>
          <w:szCs w:val="24"/>
        </w:rPr>
        <w:t xml:space="preserve">Program </w:t>
      </w:r>
      <w:r>
        <w:rPr>
          <w:rFonts w:ascii="Times New Roman" w:hAnsi="Times New Roman" w:cs="Times New Roman"/>
          <w:sz w:val="24"/>
          <w:szCs w:val="24"/>
        </w:rPr>
        <w:t>w</w:t>
      </w:r>
      <w:r w:rsidRPr="000C7C45">
        <w:rPr>
          <w:rFonts w:ascii="Times New Roman" w:hAnsi="Times New Roman" w:cs="Times New Roman"/>
          <w:sz w:val="24"/>
          <w:szCs w:val="24"/>
        </w:rPr>
        <w:t>ill provide reimbursements to agricultural show societies that cancel their 2020 show because of COVID-19, and a $100,000 grant to the national peak body Agricultural Shows Australia</w:t>
      </w:r>
      <w:r w:rsidR="00F60D48">
        <w:rPr>
          <w:rFonts w:ascii="Times New Roman" w:hAnsi="Times New Roman" w:cs="Times New Roman"/>
          <w:sz w:val="24"/>
          <w:szCs w:val="24"/>
        </w:rPr>
        <w:t xml:space="preserve"> to fund its National Rural Ambassador and Young Judges &amp; Paraders competitions for 2020 and 2021</w:t>
      </w:r>
      <w:r w:rsidRPr="000C7C45">
        <w:rPr>
          <w:rFonts w:ascii="Times New Roman" w:hAnsi="Times New Roman" w:cs="Times New Roman"/>
          <w:sz w:val="24"/>
          <w:szCs w:val="24"/>
        </w:rPr>
        <w:t>.</w:t>
      </w:r>
      <w:r w:rsidR="00742344">
        <w:rPr>
          <w:rFonts w:ascii="Times New Roman" w:hAnsi="Times New Roman" w:cs="Times New Roman"/>
          <w:sz w:val="24"/>
          <w:szCs w:val="24"/>
        </w:rPr>
        <w:t xml:space="preserve"> The Program will also provide </w:t>
      </w:r>
      <w:r w:rsidR="00742344" w:rsidRPr="00742344">
        <w:rPr>
          <w:rFonts w:ascii="Times New Roman" w:hAnsi="Times New Roman" w:cs="Times New Roman"/>
          <w:sz w:val="24"/>
          <w:szCs w:val="24"/>
        </w:rPr>
        <w:t>the</w:t>
      </w:r>
      <w:r w:rsidR="00742344">
        <w:rPr>
          <w:rFonts w:ascii="Times New Roman" w:hAnsi="Times New Roman" w:cs="Times New Roman"/>
          <w:sz w:val="24"/>
          <w:szCs w:val="24"/>
        </w:rPr>
        <w:t xml:space="preserve"> peak body for field days, the</w:t>
      </w:r>
      <w:r w:rsidR="00742344" w:rsidRPr="00742344">
        <w:rPr>
          <w:rFonts w:ascii="Times New Roman" w:hAnsi="Times New Roman" w:cs="Times New Roman"/>
          <w:sz w:val="24"/>
          <w:szCs w:val="24"/>
        </w:rPr>
        <w:t xml:space="preserve"> Association of Agricultural Field Days of Australasia (AAFDA)</w:t>
      </w:r>
      <w:r w:rsidR="00742344">
        <w:rPr>
          <w:rFonts w:ascii="Times New Roman" w:hAnsi="Times New Roman" w:cs="Times New Roman"/>
          <w:sz w:val="24"/>
          <w:szCs w:val="24"/>
        </w:rPr>
        <w:t>,</w:t>
      </w:r>
      <w:r w:rsidR="00742344" w:rsidRPr="00742344">
        <w:rPr>
          <w:rFonts w:ascii="Times New Roman" w:hAnsi="Times New Roman" w:cs="Times New Roman"/>
          <w:sz w:val="24"/>
          <w:szCs w:val="24"/>
        </w:rPr>
        <w:t xml:space="preserve"> </w:t>
      </w:r>
      <w:r w:rsidR="00742344">
        <w:rPr>
          <w:rFonts w:ascii="Times New Roman" w:hAnsi="Times New Roman" w:cs="Times New Roman"/>
          <w:sz w:val="24"/>
          <w:szCs w:val="24"/>
        </w:rPr>
        <w:t xml:space="preserve">a </w:t>
      </w:r>
      <w:r w:rsidR="00742344" w:rsidRPr="00742344">
        <w:rPr>
          <w:rFonts w:ascii="Times New Roman" w:hAnsi="Times New Roman" w:cs="Times New Roman"/>
          <w:sz w:val="24"/>
          <w:szCs w:val="24"/>
        </w:rPr>
        <w:t xml:space="preserve">one-off </w:t>
      </w:r>
      <w:r w:rsidR="00742344">
        <w:rPr>
          <w:rFonts w:ascii="Times New Roman" w:hAnsi="Times New Roman" w:cs="Times New Roman"/>
          <w:sz w:val="24"/>
          <w:szCs w:val="24"/>
        </w:rPr>
        <w:t xml:space="preserve">$100,000 </w:t>
      </w:r>
      <w:r w:rsidR="00742344" w:rsidRPr="00742344">
        <w:rPr>
          <w:rFonts w:ascii="Times New Roman" w:hAnsi="Times New Roman" w:cs="Times New Roman"/>
          <w:sz w:val="24"/>
          <w:szCs w:val="24"/>
        </w:rPr>
        <w:t xml:space="preserve">grant to support its annual conference scheduled for </w:t>
      </w:r>
      <w:r w:rsidR="004370AE">
        <w:rPr>
          <w:rFonts w:ascii="Times New Roman" w:hAnsi="Times New Roman" w:cs="Times New Roman"/>
          <w:sz w:val="24"/>
          <w:szCs w:val="24"/>
        </w:rPr>
        <w:t>2020 and 2021</w:t>
      </w:r>
      <w:r w:rsidR="00742344" w:rsidRPr="00742344">
        <w:rPr>
          <w:rFonts w:ascii="Times New Roman" w:hAnsi="Times New Roman" w:cs="Times New Roman"/>
          <w:sz w:val="24"/>
          <w:szCs w:val="24"/>
        </w:rPr>
        <w:t xml:space="preserve"> and training and assistance for members on recovery management planning.</w:t>
      </w:r>
    </w:p>
    <w:p w14:paraId="1B7C17EA" w14:textId="722E5710" w:rsidR="00547F8D" w:rsidRPr="00547F8D" w:rsidRDefault="00FD68B8"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2AE20B0" w14:textId="1C19C298" w:rsidR="00C14989" w:rsidRPr="008B7851" w:rsidRDefault="00C14989" w:rsidP="00B94870">
      <w:pPr>
        <w:spacing w:after="0"/>
        <w:rPr>
          <w:rFonts w:ascii="Times New Roman" w:hAnsi="Times New Roman" w:cs="Times New Roman"/>
          <w:sz w:val="24"/>
          <w:szCs w:val="24"/>
        </w:rPr>
      </w:pPr>
      <w:r w:rsidRPr="000C7C45">
        <w:rPr>
          <w:rFonts w:ascii="Times New Roman" w:hAnsi="Times New Roman" w:cs="Times New Roman"/>
          <w:sz w:val="24"/>
          <w:szCs w:val="24"/>
        </w:rPr>
        <w:t xml:space="preserve">This Legislative </w:t>
      </w:r>
      <w:r w:rsidR="006E69A2" w:rsidRPr="000C7C45">
        <w:rPr>
          <w:rFonts w:ascii="Times New Roman" w:hAnsi="Times New Roman" w:cs="Times New Roman"/>
          <w:sz w:val="24"/>
          <w:szCs w:val="24"/>
        </w:rPr>
        <w:t>Instrument does</w:t>
      </w:r>
      <w:r w:rsidRPr="000C7C45">
        <w:rPr>
          <w:rFonts w:ascii="Times New Roman" w:hAnsi="Times New Roman" w:cs="Times New Roman"/>
          <w:sz w:val="24"/>
          <w:szCs w:val="24"/>
        </w:rPr>
        <w:t xml:space="preserve"> not engage any of the applicable rights or freedoms</w:t>
      </w:r>
      <w:r w:rsidR="000C7C45" w:rsidRPr="000C7C45">
        <w:rPr>
          <w:rFonts w:ascii="Times New Roman" w:hAnsi="Times New Roman" w:cs="Times New Roman"/>
          <w:sz w:val="24"/>
          <w:szCs w:val="24"/>
        </w:rPr>
        <w:t>.</w:t>
      </w:r>
    </w:p>
    <w:p w14:paraId="6D28BEA6"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4F26E7C8" w14:textId="77777777" w:rsidR="00547F8D" w:rsidRPr="00547F8D" w:rsidRDefault="00547F8D" w:rsidP="00547F8D">
      <w:pPr>
        <w:spacing w:before="120" w:after="120"/>
        <w:rPr>
          <w:rFonts w:ascii="Times New Roman" w:hAnsi="Times New Roman" w:cs="Times New Roman"/>
          <w:sz w:val="24"/>
          <w:szCs w:val="24"/>
        </w:rPr>
      </w:pPr>
      <w:r w:rsidRPr="000C7C45">
        <w:rPr>
          <w:rFonts w:ascii="Times New Roman" w:hAnsi="Times New Roman" w:cs="Times New Roman"/>
          <w:sz w:val="24"/>
          <w:szCs w:val="24"/>
        </w:rPr>
        <w:t xml:space="preserve">This </w:t>
      </w:r>
      <w:r w:rsidR="00882263" w:rsidRPr="000C7C45">
        <w:rPr>
          <w:rFonts w:ascii="Times New Roman" w:hAnsi="Times New Roman" w:cs="Times New Roman"/>
          <w:sz w:val="24"/>
          <w:szCs w:val="24"/>
        </w:rPr>
        <w:t xml:space="preserve">Legislative Instrument </w:t>
      </w:r>
      <w:r w:rsidRPr="000C7C45">
        <w:rPr>
          <w:rFonts w:ascii="Times New Roman" w:hAnsi="Times New Roman" w:cs="Times New Roman"/>
          <w:sz w:val="24"/>
          <w:szCs w:val="24"/>
        </w:rPr>
        <w:t>is compatible with human rights as it does not raise any human rights issues.</w:t>
      </w:r>
    </w:p>
    <w:p w14:paraId="2296CFC8" w14:textId="77777777" w:rsidR="00547F8D" w:rsidRPr="00547F8D" w:rsidRDefault="00547F8D" w:rsidP="00547F8D">
      <w:pPr>
        <w:spacing w:before="120" w:after="120"/>
        <w:jc w:val="center"/>
        <w:rPr>
          <w:rFonts w:ascii="Times New Roman" w:hAnsi="Times New Roman" w:cs="Times New Roman"/>
          <w:sz w:val="24"/>
          <w:szCs w:val="24"/>
        </w:rPr>
      </w:pPr>
    </w:p>
    <w:p w14:paraId="0EADE342" w14:textId="2644D816" w:rsidR="00882263" w:rsidRPr="000C7C45" w:rsidRDefault="00997B9D"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David Littleproud</w:t>
      </w:r>
      <w:r w:rsidR="00B340BE" w:rsidRPr="000C7C45">
        <w:rPr>
          <w:rFonts w:ascii="Times New Roman" w:hAnsi="Times New Roman" w:cs="Times New Roman"/>
          <w:b/>
          <w:sz w:val="24"/>
          <w:szCs w:val="24"/>
        </w:rPr>
        <w:t xml:space="preserve"> MP</w:t>
      </w:r>
    </w:p>
    <w:p w14:paraId="3FF405E9" w14:textId="3A228DA6" w:rsidR="006472E0" w:rsidRPr="00547F8D" w:rsidRDefault="0091379A" w:rsidP="00DB0463">
      <w:pPr>
        <w:spacing w:before="120" w:after="120"/>
        <w:jc w:val="center"/>
        <w:rPr>
          <w:rFonts w:ascii="Times New Roman" w:hAnsi="Times New Roman" w:cs="Times New Roman"/>
          <w:b/>
          <w:sz w:val="24"/>
          <w:szCs w:val="24"/>
        </w:rPr>
      </w:pPr>
      <w:r w:rsidRPr="000C7C45">
        <w:rPr>
          <w:rFonts w:ascii="Times New Roman" w:hAnsi="Times New Roman" w:cs="Times New Roman"/>
          <w:b/>
          <w:sz w:val="24"/>
          <w:szCs w:val="24"/>
        </w:rPr>
        <w:t xml:space="preserve">Minister for </w:t>
      </w:r>
      <w:r w:rsidR="00997B9D">
        <w:rPr>
          <w:rFonts w:ascii="Times New Roman" w:hAnsi="Times New Roman" w:cs="Times New Roman"/>
          <w:b/>
          <w:sz w:val="24"/>
          <w:szCs w:val="24"/>
        </w:rPr>
        <w:t>Agriculture, Drought and Emergency Management</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FBE9" w14:textId="77777777" w:rsidR="000B393A" w:rsidRDefault="000B393A" w:rsidP="007173D4">
      <w:pPr>
        <w:spacing w:after="0" w:line="240" w:lineRule="auto"/>
      </w:pPr>
      <w:r>
        <w:separator/>
      </w:r>
    </w:p>
  </w:endnote>
  <w:endnote w:type="continuationSeparator" w:id="0">
    <w:p w14:paraId="570F07C9" w14:textId="77777777" w:rsidR="000B393A" w:rsidRDefault="000B393A"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F6E7" w14:textId="77777777" w:rsidR="00974528" w:rsidRDefault="00974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B001" w14:textId="034B30C3" w:rsidR="00031B1A" w:rsidRDefault="00031B1A">
    <w:pPr>
      <w:pStyle w:val="Footer"/>
    </w:pPr>
  </w:p>
  <w:p w14:paraId="769A47EF" w14:textId="7BF0D5C8" w:rsidR="00031B1A" w:rsidRPr="00A0324A" w:rsidRDefault="00031B1A" w:rsidP="00031B1A">
    <w:pPr>
      <w:pStyle w:val="Footer"/>
      <w:rPr>
        <w:sz w:val="16"/>
      </w:rPr>
    </w:pPr>
    <w:r>
      <w:rPr>
        <w:sz w:val="16"/>
      </w:rPr>
      <w:fldChar w:fldCharType="begin"/>
    </w:r>
    <w:r>
      <w:rPr>
        <w:sz w:val="16"/>
      </w:rPr>
      <w:instrText xml:space="preserve"> DOCPROPERTY  WSFooter  \* MERGEFORMAT </w:instrText>
    </w:r>
    <w:r>
      <w:rPr>
        <w:sz w:val="16"/>
      </w:rPr>
      <w:fldChar w:fldCharType="separate"/>
    </w:r>
    <w:r w:rsidR="00495A85">
      <w:rPr>
        <w:sz w:val="16"/>
      </w:rPr>
      <w:t>39324002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FB10" w14:textId="77777777" w:rsidR="00974528" w:rsidRDefault="0097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B8779" w14:textId="77777777" w:rsidR="000B393A" w:rsidRDefault="000B393A" w:rsidP="007173D4">
      <w:pPr>
        <w:spacing w:after="0" w:line="240" w:lineRule="auto"/>
      </w:pPr>
      <w:r>
        <w:separator/>
      </w:r>
    </w:p>
  </w:footnote>
  <w:footnote w:type="continuationSeparator" w:id="0">
    <w:p w14:paraId="1D265178" w14:textId="77777777" w:rsidR="000B393A" w:rsidRDefault="000B393A" w:rsidP="0071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393CA" w14:textId="77777777" w:rsidR="00974528" w:rsidRDefault="00974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1088" w14:textId="77777777" w:rsidR="00974528" w:rsidRDefault="00974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FA61" w14:textId="77777777" w:rsidR="00974528" w:rsidRDefault="00974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A3E94"/>
    <w:multiLevelType w:val="hybridMultilevel"/>
    <w:tmpl w:val="DD6C01C8"/>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151B8"/>
    <w:rsid w:val="0002688F"/>
    <w:rsid w:val="0002691B"/>
    <w:rsid w:val="00031B1A"/>
    <w:rsid w:val="0004580C"/>
    <w:rsid w:val="000562BD"/>
    <w:rsid w:val="000828DA"/>
    <w:rsid w:val="00087A04"/>
    <w:rsid w:val="000903E2"/>
    <w:rsid w:val="00096FA9"/>
    <w:rsid w:val="000A0361"/>
    <w:rsid w:val="000A1994"/>
    <w:rsid w:val="000A408C"/>
    <w:rsid w:val="000B1964"/>
    <w:rsid w:val="000B393A"/>
    <w:rsid w:val="000C7C45"/>
    <w:rsid w:val="000D0E22"/>
    <w:rsid w:val="000E645D"/>
    <w:rsid w:val="00104050"/>
    <w:rsid w:val="00104F14"/>
    <w:rsid w:val="0013767C"/>
    <w:rsid w:val="00152E85"/>
    <w:rsid w:val="00162FBC"/>
    <w:rsid w:val="00176597"/>
    <w:rsid w:val="00190B6E"/>
    <w:rsid w:val="00194B5B"/>
    <w:rsid w:val="001B15A9"/>
    <w:rsid w:val="001B3C58"/>
    <w:rsid w:val="001E3CF1"/>
    <w:rsid w:val="00200608"/>
    <w:rsid w:val="0023269D"/>
    <w:rsid w:val="00242A93"/>
    <w:rsid w:val="00242B2A"/>
    <w:rsid w:val="00266CC0"/>
    <w:rsid w:val="00283BDB"/>
    <w:rsid w:val="002A2EBB"/>
    <w:rsid w:val="002A3B78"/>
    <w:rsid w:val="002D299D"/>
    <w:rsid w:val="002D598A"/>
    <w:rsid w:val="002E3309"/>
    <w:rsid w:val="002E3895"/>
    <w:rsid w:val="002E4586"/>
    <w:rsid w:val="00301CB7"/>
    <w:rsid w:val="00301DD8"/>
    <w:rsid w:val="00320479"/>
    <w:rsid w:val="00327C3F"/>
    <w:rsid w:val="0033742F"/>
    <w:rsid w:val="00366EF0"/>
    <w:rsid w:val="003673FD"/>
    <w:rsid w:val="00374C86"/>
    <w:rsid w:val="003B3B5B"/>
    <w:rsid w:val="003B4811"/>
    <w:rsid w:val="003B4AC9"/>
    <w:rsid w:val="003C4665"/>
    <w:rsid w:val="003D09C5"/>
    <w:rsid w:val="00404BDD"/>
    <w:rsid w:val="00413E37"/>
    <w:rsid w:val="004370AE"/>
    <w:rsid w:val="004712B2"/>
    <w:rsid w:val="00493058"/>
    <w:rsid w:val="00493166"/>
    <w:rsid w:val="00495A85"/>
    <w:rsid w:val="004E6CE8"/>
    <w:rsid w:val="00547F8D"/>
    <w:rsid w:val="0057377C"/>
    <w:rsid w:val="0059225F"/>
    <w:rsid w:val="005A0BEE"/>
    <w:rsid w:val="005A3FDE"/>
    <w:rsid w:val="005B0B52"/>
    <w:rsid w:val="005B0E82"/>
    <w:rsid w:val="005C32E1"/>
    <w:rsid w:val="005C610B"/>
    <w:rsid w:val="005E75B3"/>
    <w:rsid w:val="005F0126"/>
    <w:rsid w:val="005F309E"/>
    <w:rsid w:val="005F7812"/>
    <w:rsid w:val="00601822"/>
    <w:rsid w:val="00621EBD"/>
    <w:rsid w:val="006256D9"/>
    <w:rsid w:val="00643649"/>
    <w:rsid w:val="00645402"/>
    <w:rsid w:val="006472E0"/>
    <w:rsid w:val="006745C3"/>
    <w:rsid w:val="00697982"/>
    <w:rsid w:val="006A0DC5"/>
    <w:rsid w:val="006B724C"/>
    <w:rsid w:val="006E0DF7"/>
    <w:rsid w:val="006E4B1B"/>
    <w:rsid w:val="006E69A2"/>
    <w:rsid w:val="007173D4"/>
    <w:rsid w:val="0072540E"/>
    <w:rsid w:val="00726F25"/>
    <w:rsid w:val="00742344"/>
    <w:rsid w:val="00750C54"/>
    <w:rsid w:val="00750EDE"/>
    <w:rsid w:val="00757485"/>
    <w:rsid w:val="00757C94"/>
    <w:rsid w:val="007646EF"/>
    <w:rsid w:val="00787B2D"/>
    <w:rsid w:val="007B651E"/>
    <w:rsid w:val="007C19F5"/>
    <w:rsid w:val="007C6B4D"/>
    <w:rsid w:val="007D1141"/>
    <w:rsid w:val="0081523A"/>
    <w:rsid w:val="00843270"/>
    <w:rsid w:val="00867E86"/>
    <w:rsid w:val="00870772"/>
    <w:rsid w:val="00875AF8"/>
    <w:rsid w:val="00882263"/>
    <w:rsid w:val="008A1AB3"/>
    <w:rsid w:val="008D2752"/>
    <w:rsid w:val="008D4229"/>
    <w:rsid w:val="008F1E01"/>
    <w:rsid w:val="00901AC9"/>
    <w:rsid w:val="0091181F"/>
    <w:rsid w:val="0091379A"/>
    <w:rsid w:val="00926E5D"/>
    <w:rsid w:val="00932456"/>
    <w:rsid w:val="0093279C"/>
    <w:rsid w:val="0094094C"/>
    <w:rsid w:val="009419B7"/>
    <w:rsid w:val="00974528"/>
    <w:rsid w:val="00984893"/>
    <w:rsid w:val="009876E0"/>
    <w:rsid w:val="0099387B"/>
    <w:rsid w:val="00997B9D"/>
    <w:rsid w:val="009A7451"/>
    <w:rsid w:val="009B4BDB"/>
    <w:rsid w:val="009C61F0"/>
    <w:rsid w:val="009D1BDC"/>
    <w:rsid w:val="009D4FEF"/>
    <w:rsid w:val="009E64DB"/>
    <w:rsid w:val="00A0324A"/>
    <w:rsid w:val="00A21756"/>
    <w:rsid w:val="00A24DE6"/>
    <w:rsid w:val="00A30ACB"/>
    <w:rsid w:val="00A32E68"/>
    <w:rsid w:val="00A3450D"/>
    <w:rsid w:val="00A35B54"/>
    <w:rsid w:val="00A652E3"/>
    <w:rsid w:val="00A72012"/>
    <w:rsid w:val="00A859F5"/>
    <w:rsid w:val="00AA1DCF"/>
    <w:rsid w:val="00AB1798"/>
    <w:rsid w:val="00AB5F99"/>
    <w:rsid w:val="00AC32C5"/>
    <w:rsid w:val="00AD7F18"/>
    <w:rsid w:val="00AE2D73"/>
    <w:rsid w:val="00B00CEB"/>
    <w:rsid w:val="00B154E6"/>
    <w:rsid w:val="00B340BE"/>
    <w:rsid w:val="00B5792D"/>
    <w:rsid w:val="00B60369"/>
    <w:rsid w:val="00B73C99"/>
    <w:rsid w:val="00B902FB"/>
    <w:rsid w:val="00B94870"/>
    <w:rsid w:val="00B95D50"/>
    <w:rsid w:val="00BB70FB"/>
    <w:rsid w:val="00C058D8"/>
    <w:rsid w:val="00C13374"/>
    <w:rsid w:val="00C14989"/>
    <w:rsid w:val="00C46681"/>
    <w:rsid w:val="00C5469D"/>
    <w:rsid w:val="00C74ACC"/>
    <w:rsid w:val="00C84A75"/>
    <w:rsid w:val="00CD29AE"/>
    <w:rsid w:val="00CD51AF"/>
    <w:rsid w:val="00CE6787"/>
    <w:rsid w:val="00D211AA"/>
    <w:rsid w:val="00D32812"/>
    <w:rsid w:val="00D37D88"/>
    <w:rsid w:val="00D45C73"/>
    <w:rsid w:val="00D45DFF"/>
    <w:rsid w:val="00D47701"/>
    <w:rsid w:val="00D574DD"/>
    <w:rsid w:val="00D65B2B"/>
    <w:rsid w:val="00D97EFF"/>
    <w:rsid w:val="00DB0463"/>
    <w:rsid w:val="00DC7450"/>
    <w:rsid w:val="00DD529E"/>
    <w:rsid w:val="00DE1726"/>
    <w:rsid w:val="00DF1D41"/>
    <w:rsid w:val="00DF78AE"/>
    <w:rsid w:val="00E045BF"/>
    <w:rsid w:val="00E047FE"/>
    <w:rsid w:val="00E62471"/>
    <w:rsid w:val="00E94E87"/>
    <w:rsid w:val="00EA191F"/>
    <w:rsid w:val="00EA6127"/>
    <w:rsid w:val="00EA689D"/>
    <w:rsid w:val="00EB48AB"/>
    <w:rsid w:val="00ED4698"/>
    <w:rsid w:val="00ED76C8"/>
    <w:rsid w:val="00EE0A25"/>
    <w:rsid w:val="00EE1BD4"/>
    <w:rsid w:val="00F05F4B"/>
    <w:rsid w:val="00F078AB"/>
    <w:rsid w:val="00F07A71"/>
    <w:rsid w:val="00F512F2"/>
    <w:rsid w:val="00F55593"/>
    <w:rsid w:val="00F60D1D"/>
    <w:rsid w:val="00F60D48"/>
    <w:rsid w:val="00F610BA"/>
    <w:rsid w:val="00F655F7"/>
    <w:rsid w:val="00F71859"/>
    <w:rsid w:val="00F81866"/>
    <w:rsid w:val="00F93161"/>
    <w:rsid w:val="00FA6F9C"/>
    <w:rsid w:val="00FA770A"/>
    <w:rsid w:val="00FB6AAD"/>
    <w:rsid w:val="00FC74D4"/>
    <w:rsid w:val="00FD68B8"/>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AD00"/>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0C7C45"/>
    <w:rPr>
      <w:sz w:val="16"/>
      <w:szCs w:val="16"/>
    </w:rPr>
  </w:style>
  <w:style w:type="paragraph" w:styleId="CommentText">
    <w:name w:val="annotation text"/>
    <w:basedOn w:val="Normal"/>
    <w:link w:val="CommentTextChar"/>
    <w:uiPriority w:val="99"/>
    <w:semiHidden/>
    <w:unhideWhenUsed/>
    <w:rsid w:val="000C7C45"/>
    <w:pPr>
      <w:spacing w:line="240" w:lineRule="auto"/>
    </w:pPr>
    <w:rPr>
      <w:sz w:val="20"/>
      <w:szCs w:val="20"/>
    </w:rPr>
  </w:style>
  <w:style w:type="character" w:customStyle="1" w:styleId="CommentTextChar">
    <w:name w:val="Comment Text Char"/>
    <w:basedOn w:val="DefaultParagraphFont"/>
    <w:link w:val="CommentText"/>
    <w:uiPriority w:val="99"/>
    <w:semiHidden/>
    <w:rsid w:val="000C7C45"/>
    <w:rPr>
      <w:sz w:val="20"/>
      <w:szCs w:val="20"/>
    </w:rPr>
  </w:style>
  <w:style w:type="paragraph" w:styleId="CommentSubject">
    <w:name w:val="annotation subject"/>
    <w:basedOn w:val="CommentText"/>
    <w:next w:val="CommentText"/>
    <w:link w:val="CommentSubjectChar"/>
    <w:uiPriority w:val="99"/>
    <w:semiHidden/>
    <w:unhideWhenUsed/>
    <w:rsid w:val="000C7C45"/>
    <w:rPr>
      <w:b/>
      <w:bCs/>
    </w:rPr>
  </w:style>
  <w:style w:type="character" w:customStyle="1" w:styleId="CommentSubjectChar">
    <w:name w:val="Comment Subject Char"/>
    <w:basedOn w:val="CommentTextChar"/>
    <w:link w:val="CommentSubject"/>
    <w:uiPriority w:val="99"/>
    <w:semiHidden/>
    <w:rsid w:val="000C7C45"/>
    <w:rPr>
      <w:b/>
      <w:bCs/>
      <w:sz w:val="20"/>
      <w:szCs w:val="20"/>
    </w:rPr>
  </w:style>
  <w:style w:type="character" w:styleId="FollowedHyperlink">
    <w:name w:val="FollowedHyperlink"/>
    <w:basedOn w:val="DefaultParagraphFont"/>
    <w:uiPriority w:val="99"/>
    <w:semiHidden/>
    <w:unhideWhenUsed/>
    <w:rsid w:val="008A1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8908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e.gov.au/sites/default/files/commonwealth-grants-rules-and-guidelin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007A12FCE4E24D93DEF082BA3356C3" ma:contentTypeVersion="" ma:contentTypeDescription="PDMS Document Site Content Type" ma:contentTypeScope="" ma:versionID="71fea9836f8ca06be20558b156b01568">
  <xsd:schema xmlns:xsd="http://www.w3.org/2001/XMLSchema" xmlns:xs="http://www.w3.org/2001/XMLSchema" xmlns:p="http://schemas.microsoft.com/office/2006/metadata/properties" xmlns:ns2="C1720E87-291A-4897-A05F-0615191C6988" targetNamespace="http://schemas.microsoft.com/office/2006/metadata/properties" ma:root="true" ma:fieldsID="609bc220e999adc14c6e74bd6379e9b6" ns2:_="">
    <xsd:import namespace="C1720E87-291A-4897-A05F-0615191C698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0E87-291A-4897-A05F-0615191C698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1720E87-291A-4897-A05F-0615191C69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CAAFB-41E9-49FF-8C77-65469A7F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0E87-291A-4897-A05F-0615191C6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08A6D-DDAB-4356-947F-F239DB1ED056}">
  <ds:schemaRefs>
    <ds:schemaRef ds:uri="http://schemas.microsoft.com/office/2006/metadata/properties"/>
    <ds:schemaRef ds:uri="http://schemas.microsoft.com/office/infopath/2007/PartnerControls"/>
    <ds:schemaRef ds:uri="C1720E87-291A-4897-A05F-0615191C6988"/>
  </ds:schemaRefs>
</ds:datastoreItem>
</file>

<file path=customXml/itemProps3.xml><?xml version="1.0" encoding="utf-8"?>
<ds:datastoreItem xmlns:ds="http://schemas.openxmlformats.org/officeDocument/2006/customXml" ds:itemID="{E18C49D0-457F-494E-A059-63EDBBEC0C5D}">
  <ds:schemaRefs>
    <ds:schemaRef ds:uri="http://schemas.openxmlformats.org/officeDocument/2006/bibliography"/>
  </ds:schemaRefs>
</ds:datastoreItem>
</file>

<file path=customXml/itemProps4.xml><?xml version="1.0" encoding="utf-8"?>
<ds:datastoreItem xmlns:ds="http://schemas.openxmlformats.org/officeDocument/2006/customXml" ds:itemID="{15E9E357-83C7-4FDE-A716-9ACF1200D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2100</Words>
  <Characters>11972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Mohan, Candice</cp:lastModifiedBy>
  <cp:revision>2</cp:revision>
  <dcterms:created xsi:type="dcterms:W3CDTF">2020-10-13T23:45:00Z</dcterms:created>
  <dcterms:modified xsi:type="dcterms:W3CDTF">2020-10-13T23:45:00Z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0x010100266966F133664895A6EE3632470D45F500CC007A12FCE4E24D93DEF082BA3356C3</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2269e4c9-d5e8-494a-86be-57d74eaee1bc</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WSFooter">
    <vt:lpwstr>39324002</vt:lpwstr>
  </property>
  <property fmtid="{D5CDD505-2E9C-101B-9397-08002B2CF9AE}" pid="14" name="checkforsharepointfields">
    <vt:lpwstr>True</vt:lpwstr>
  </property>
  <property fmtid="{D5CDD505-2E9C-101B-9397-08002B2CF9AE}" pid="15" name="Template Filename">
    <vt:lpwstr/>
  </property>
</Properties>
</file>