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9808" w14:textId="452EEE95" w:rsidR="002E3895" w:rsidRDefault="008B0A52"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REPLACEMENT</w:t>
      </w:r>
      <w:r w:rsidR="00973C1F">
        <w:rPr>
          <w:rFonts w:ascii="Times New Roman" w:hAnsi="Times New Roman" w:cs="Times New Roman"/>
          <w:b/>
          <w:sz w:val="24"/>
          <w:szCs w:val="24"/>
          <w:u w:val="single"/>
        </w:rPr>
        <w:t xml:space="preserve"> </w:t>
      </w:r>
      <w:r w:rsidR="00D45DFF">
        <w:rPr>
          <w:rFonts w:ascii="Times New Roman" w:hAnsi="Times New Roman" w:cs="Times New Roman"/>
          <w:b/>
          <w:sz w:val="24"/>
          <w:szCs w:val="24"/>
          <w:u w:val="single"/>
        </w:rPr>
        <w:t>EXPLANATORY STATEMENT</w:t>
      </w:r>
    </w:p>
    <w:p w14:paraId="14A83769" w14:textId="339EA464" w:rsidR="008F1E01" w:rsidRDefault="008B0A52" w:rsidP="008F1E01">
      <w:pPr>
        <w:spacing w:before="240" w:after="240"/>
        <w:jc w:val="center"/>
        <w:rPr>
          <w:rFonts w:ascii="Times New Roman" w:hAnsi="Times New Roman" w:cs="Times New Roman"/>
          <w:sz w:val="24"/>
          <w:szCs w:val="24"/>
          <w:u w:val="single"/>
        </w:rPr>
      </w:pPr>
      <w:r w:rsidRPr="006E69A2">
        <w:rPr>
          <w:rFonts w:ascii="Times New Roman" w:hAnsi="Times New Roman" w:cs="Times New Roman"/>
          <w:sz w:val="24"/>
          <w:szCs w:val="24"/>
          <w:u w:val="single"/>
        </w:rPr>
        <w:t xml:space="preserve">Issued by the authority of the Minister for </w:t>
      </w:r>
      <w:r w:rsidR="008D2752">
        <w:rPr>
          <w:rFonts w:ascii="Times New Roman" w:hAnsi="Times New Roman" w:cs="Times New Roman"/>
          <w:sz w:val="24"/>
          <w:szCs w:val="24"/>
          <w:u w:val="single"/>
        </w:rPr>
        <w:t xml:space="preserve">Agriculture, Drought and Emergency </w:t>
      </w:r>
      <w:r w:rsidR="00926E5D">
        <w:rPr>
          <w:rFonts w:ascii="Times New Roman" w:hAnsi="Times New Roman" w:cs="Times New Roman"/>
          <w:sz w:val="24"/>
          <w:szCs w:val="24"/>
          <w:u w:val="single"/>
        </w:rPr>
        <w:t>Management</w:t>
      </w:r>
    </w:p>
    <w:p w14:paraId="14627C15" w14:textId="77777777" w:rsidR="008F1E01" w:rsidRPr="00E02162" w:rsidRDefault="008B0A52"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213EE94E" w14:textId="34B77B4C" w:rsidR="000C7C45" w:rsidRDefault="008B0A52" w:rsidP="000C7C45">
      <w:pPr>
        <w:spacing w:before="240" w:after="240"/>
        <w:jc w:val="center"/>
        <w:rPr>
          <w:rFonts w:ascii="Times New Roman" w:hAnsi="Times New Roman" w:cs="Times New Roman"/>
          <w:i/>
          <w:sz w:val="24"/>
          <w:szCs w:val="24"/>
          <w:u w:val="single"/>
        </w:rPr>
      </w:pPr>
      <w:r w:rsidRPr="000C7C45">
        <w:rPr>
          <w:rFonts w:ascii="Times New Roman" w:hAnsi="Times New Roman" w:cs="Times New Roman"/>
          <w:i/>
          <w:sz w:val="24"/>
          <w:szCs w:val="24"/>
          <w:u w:val="single"/>
        </w:rPr>
        <w:t xml:space="preserve">Industry Research and Development (Supporting Agricultural Shows </w:t>
      </w:r>
      <w:r w:rsidR="0081523A">
        <w:rPr>
          <w:rFonts w:ascii="Times New Roman" w:hAnsi="Times New Roman" w:cs="Times New Roman"/>
          <w:i/>
          <w:sz w:val="24"/>
          <w:szCs w:val="24"/>
          <w:u w:val="single"/>
        </w:rPr>
        <w:t xml:space="preserve">and Field Days </w:t>
      </w:r>
      <w:r w:rsidRPr="000C7C45">
        <w:rPr>
          <w:rFonts w:ascii="Times New Roman" w:hAnsi="Times New Roman" w:cs="Times New Roman"/>
          <w:i/>
          <w:sz w:val="24"/>
          <w:szCs w:val="24"/>
          <w:u w:val="single"/>
        </w:rPr>
        <w:t>Program) Instrument 2020</w:t>
      </w:r>
    </w:p>
    <w:p w14:paraId="0589073E" w14:textId="77777777" w:rsidR="000D0E22" w:rsidRPr="0081523A" w:rsidRDefault="008B0A5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Purpose and Operation</w:t>
      </w:r>
    </w:p>
    <w:p w14:paraId="74E787F3" w14:textId="77777777" w:rsidR="008F1E01"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Section 33 of the </w:t>
      </w:r>
      <w:r w:rsidRPr="0081523A">
        <w:rPr>
          <w:rFonts w:ascii="Times New Roman" w:hAnsi="Times New Roman" w:cs="Times New Roman"/>
          <w:i/>
          <w:sz w:val="24"/>
          <w:szCs w:val="24"/>
        </w:rPr>
        <w:t>Industry Research and Development Act 1986</w:t>
      </w:r>
      <w:r w:rsidRPr="0081523A">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7157587B" w14:textId="348395E2" w:rsidR="003D09C5"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Minister for Industry, Science and Technology has delegated the Minister’s power under subsection 33(1) to the Minister for </w:t>
      </w:r>
      <w:r w:rsidR="00643649">
        <w:rPr>
          <w:rFonts w:ascii="Times New Roman" w:hAnsi="Times New Roman" w:cs="Times New Roman"/>
          <w:sz w:val="24"/>
          <w:szCs w:val="24"/>
        </w:rPr>
        <w:t xml:space="preserve">Agriculture, Drought and Emergency </w:t>
      </w:r>
      <w:r w:rsidR="00A04836">
        <w:rPr>
          <w:rFonts w:ascii="Times New Roman" w:hAnsi="Times New Roman" w:cs="Times New Roman"/>
          <w:sz w:val="24"/>
          <w:szCs w:val="24"/>
        </w:rPr>
        <w:t>Management</w:t>
      </w:r>
      <w:r w:rsidRPr="0081523A">
        <w:rPr>
          <w:rFonts w:ascii="Times New Roman" w:hAnsi="Times New Roman" w:cs="Times New Roman"/>
          <w:sz w:val="24"/>
          <w:szCs w:val="24"/>
        </w:rPr>
        <w:t xml:space="preserve">, under subsection 33(6) of the IR&amp;D Act to prescribe the </w:t>
      </w:r>
      <w:r w:rsidR="0081523A" w:rsidRPr="0081523A">
        <w:rPr>
          <w:rFonts w:ascii="Times New Roman" w:hAnsi="Times New Roman" w:cs="Times New Roman"/>
          <w:sz w:val="24"/>
          <w:szCs w:val="24"/>
        </w:rPr>
        <w:t>Supporting Agricultural Shows and Field Days Program</w:t>
      </w:r>
      <w:r w:rsidRPr="0081523A">
        <w:rPr>
          <w:rFonts w:ascii="Times New Roman" w:hAnsi="Times New Roman" w:cs="Times New Roman"/>
          <w:sz w:val="24"/>
          <w:szCs w:val="24"/>
        </w:rPr>
        <w:t>.</w:t>
      </w:r>
    </w:p>
    <w:p w14:paraId="3EEA5368" w14:textId="3B8B6B50" w:rsidR="008F1E01"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statutory framework provided by </w:t>
      </w:r>
      <w:r w:rsidR="00A35B54">
        <w:rPr>
          <w:rFonts w:ascii="Times New Roman" w:hAnsi="Times New Roman" w:cs="Times New Roman"/>
          <w:sz w:val="24"/>
          <w:szCs w:val="24"/>
        </w:rPr>
        <w:t>section 33</w:t>
      </w:r>
      <w:r w:rsidRPr="0081523A">
        <w:rPr>
          <w:rFonts w:ascii="Times New Roman" w:hAnsi="Times New Roman" w:cs="Times New Roman"/>
          <w:sz w:val="24"/>
          <w:szCs w:val="24"/>
        </w:rPr>
        <w:t xml:space="preserve"> of the IR&amp;D Act enables a level of flexibility to provide authority for Commonwealth spending activities in relation to industry, innovation, </w:t>
      </w:r>
      <w:proofErr w:type="gramStart"/>
      <w:r w:rsidRPr="0081523A">
        <w:rPr>
          <w:rFonts w:ascii="Times New Roman" w:hAnsi="Times New Roman" w:cs="Times New Roman"/>
          <w:sz w:val="24"/>
          <w:szCs w:val="24"/>
        </w:rPr>
        <w:t>science</w:t>
      </w:r>
      <w:proofErr w:type="gramEnd"/>
      <w:r w:rsidRPr="0081523A">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E8E85D6" w14:textId="6EA09F6C" w:rsidR="008F1E01"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Once a program is prescribed by the Minister under </w:t>
      </w:r>
      <w:r w:rsidR="00A35B54">
        <w:rPr>
          <w:rFonts w:ascii="Times New Roman" w:hAnsi="Times New Roman" w:cs="Times New Roman"/>
          <w:sz w:val="24"/>
          <w:szCs w:val="24"/>
        </w:rPr>
        <w:t>section 33</w:t>
      </w:r>
      <w:r w:rsidRPr="0081523A">
        <w:rPr>
          <w:rFonts w:ascii="Times New Roman" w:hAnsi="Times New Roman" w:cs="Times New Roman"/>
          <w:sz w:val="24"/>
          <w:szCs w:val="24"/>
        </w:rPr>
        <w:t>,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A35B54">
        <w:rPr>
          <w:rFonts w:ascii="Times New Roman" w:hAnsi="Times New Roman" w:cs="Times New Roman"/>
          <w:sz w:val="24"/>
          <w:szCs w:val="24"/>
        </w:rPr>
        <w:t xml:space="preserve">ection </w:t>
      </w:r>
      <w:r w:rsidRPr="0081523A">
        <w:rPr>
          <w:rFonts w:ascii="Times New Roman" w:hAnsi="Times New Roman" w:cs="Times New Roman"/>
          <w:sz w:val="24"/>
          <w:szCs w:val="24"/>
        </w:rPr>
        <w:t xml:space="preserve">36). </w:t>
      </w:r>
    </w:p>
    <w:p w14:paraId="7CB14066" w14:textId="1893E38E" w:rsidR="003B3B5B" w:rsidRPr="0081523A" w:rsidRDefault="008B0A52" w:rsidP="000C7C45">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purpose of the </w:t>
      </w:r>
      <w:r w:rsidR="000C7C45" w:rsidRPr="0081523A">
        <w:rPr>
          <w:rFonts w:ascii="Times New Roman" w:hAnsi="Times New Roman" w:cs="Times New Roman"/>
          <w:sz w:val="24"/>
          <w:szCs w:val="24"/>
        </w:rPr>
        <w:t xml:space="preserve">Industry Research and Development (Supporting Agricultural Shows </w:t>
      </w:r>
      <w:r w:rsidR="0081523A" w:rsidRPr="0081523A">
        <w:rPr>
          <w:rFonts w:ascii="Times New Roman" w:hAnsi="Times New Roman" w:cs="Times New Roman"/>
          <w:sz w:val="24"/>
          <w:szCs w:val="24"/>
        </w:rPr>
        <w:t xml:space="preserve">and Field Days </w:t>
      </w:r>
      <w:r w:rsidR="000C7C45" w:rsidRPr="0081523A">
        <w:rPr>
          <w:rFonts w:ascii="Times New Roman" w:hAnsi="Times New Roman" w:cs="Times New Roman"/>
          <w:sz w:val="24"/>
          <w:szCs w:val="24"/>
        </w:rPr>
        <w:t xml:space="preserve">Program) Instrument 2020 </w:t>
      </w:r>
      <w:r w:rsidRPr="0081523A">
        <w:rPr>
          <w:rFonts w:ascii="Times New Roman" w:hAnsi="Times New Roman" w:cs="Times New Roman"/>
          <w:sz w:val="24"/>
          <w:szCs w:val="24"/>
        </w:rPr>
        <w:t xml:space="preserve">(the Legislative Instrument) is to prescribe the </w:t>
      </w:r>
      <w:r w:rsidR="00A35B54">
        <w:rPr>
          <w:rFonts w:ascii="Times New Roman" w:hAnsi="Times New Roman" w:cs="Times New Roman"/>
          <w:sz w:val="24"/>
          <w:szCs w:val="24"/>
        </w:rPr>
        <w:t xml:space="preserve">Supporting Agricultural Shows and Field Days Program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rogram</w:t>
      </w:r>
      <w:r w:rsidR="00A35B54">
        <w:rPr>
          <w:rFonts w:ascii="Times New Roman" w:hAnsi="Times New Roman" w:cs="Times New Roman"/>
          <w:sz w:val="24"/>
          <w:szCs w:val="24"/>
        </w:rPr>
        <w:t>)</w:t>
      </w:r>
      <w:r w:rsidRPr="0081523A">
        <w:rPr>
          <w:rFonts w:ascii="Times New Roman" w:hAnsi="Times New Roman" w:cs="Times New Roman"/>
          <w:sz w:val="24"/>
          <w:szCs w:val="24"/>
        </w:rPr>
        <w:t xml:space="preserve">. </w:t>
      </w:r>
      <w:bookmarkStart w:id="0" w:name="_Hlk52288479"/>
      <w:r w:rsidRPr="0081523A">
        <w:rPr>
          <w:rFonts w:ascii="Times New Roman" w:hAnsi="Times New Roman" w:cs="Times New Roman"/>
          <w:sz w:val="24"/>
          <w:szCs w:val="24"/>
        </w:rPr>
        <w:t xml:space="preserve">The funding for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 xml:space="preserve">has been secured </w:t>
      </w:r>
      <w:r w:rsidR="000C7C45" w:rsidRPr="0081523A">
        <w:rPr>
          <w:rFonts w:ascii="Times New Roman" w:hAnsi="Times New Roman" w:cs="Times New Roman"/>
          <w:sz w:val="24"/>
          <w:szCs w:val="24"/>
        </w:rPr>
        <w:t xml:space="preserve">from the COVID-19 Relief and Recovery Fund. </w:t>
      </w: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provides $</w:t>
      </w:r>
      <w:r w:rsidR="000C7C45" w:rsidRPr="0081523A">
        <w:rPr>
          <w:rFonts w:ascii="Times New Roman" w:hAnsi="Times New Roman" w:cs="Times New Roman"/>
          <w:sz w:val="24"/>
          <w:szCs w:val="24"/>
        </w:rPr>
        <w:t>3</w:t>
      </w:r>
      <w:r w:rsidR="00A35B54">
        <w:rPr>
          <w:rFonts w:ascii="Times New Roman" w:hAnsi="Times New Roman" w:cs="Times New Roman"/>
          <w:sz w:val="24"/>
          <w:szCs w:val="24"/>
        </w:rPr>
        <w:t>9.025</w:t>
      </w:r>
      <w:r w:rsidR="000C7C45" w:rsidRPr="0081523A">
        <w:rPr>
          <w:rFonts w:ascii="Times New Roman" w:hAnsi="Times New Roman" w:cs="Times New Roman"/>
          <w:sz w:val="24"/>
          <w:szCs w:val="24"/>
        </w:rPr>
        <w:t xml:space="preserve"> million</w:t>
      </w:r>
      <w:r w:rsidRPr="0081523A">
        <w:rPr>
          <w:rFonts w:ascii="Times New Roman" w:hAnsi="Times New Roman" w:cs="Times New Roman"/>
          <w:sz w:val="24"/>
          <w:szCs w:val="24"/>
        </w:rPr>
        <w:t xml:space="preserve"> </w:t>
      </w:r>
      <w:r w:rsidR="005E75B3">
        <w:rPr>
          <w:rFonts w:ascii="Times New Roman" w:hAnsi="Times New Roman" w:cs="Times New Roman"/>
          <w:sz w:val="24"/>
          <w:szCs w:val="24"/>
        </w:rPr>
        <w:t xml:space="preserve">in the 2020-21 financial year </w:t>
      </w:r>
      <w:r w:rsidRPr="0081523A">
        <w:rPr>
          <w:rFonts w:ascii="Times New Roman" w:hAnsi="Times New Roman" w:cs="Times New Roman"/>
          <w:sz w:val="24"/>
          <w:szCs w:val="24"/>
        </w:rPr>
        <w:t xml:space="preserve">as part of the Australian Government’s </w:t>
      </w:r>
      <w:r w:rsidR="000C7C45" w:rsidRPr="0081523A">
        <w:rPr>
          <w:rFonts w:ascii="Times New Roman" w:hAnsi="Times New Roman" w:cs="Times New Roman"/>
          <w:sz w:val="24"/>
          <w:szCs w:val="24"/>
        </w:rPr>
        <w:t>response to the significant challenges posed by COVID-19</w:t>
      </w:r>
      <w:r w:rsidRPr="0081523A">
        <w:rPr>
          <w:rFonts w:ascii="Times New Roman" w:hAnsi="Times New Roman" w:cs="Times New Roman"/>
          <w:sz w:val="24"/>
          <w:szCs w:val="24"/>
        </w:rPr>
        <w:t xml:space="preserve">. </w:t>
      </w:r>
      <w:r w:rsidR="000C7C45"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0C7C45" w:rsidRPr="0081523A">
        <w:rPr>
          <w:rFonts w:ascii="Times New Roman" w:hAnsi="Times New Roman" w:cs="Times New Roman"/>
          <w:sz w:val="24"/>
          <w:szCs w:val="24"/>
        </w:rPr>
        <w:t>will provide agricultural show societies</w:t>
      </w:r>
      <w:r w:rsidR="00F60D1D">
        <w:rPr>
          <w:rFonts w:ascii="Times New Roman" w:hAnsi="Times New Roman" w:cs="Times New Roman"/>
          <w:sz w:val="24"/>
          <w:szCs w:val="24"/>
        </w:rPr>
        <w:t xml:space="preserve"> and organisers of field days</w:t>
      </w:r>
      <w:r w:rsidR="000C7C45" w:rsidRPr="0081523A">
        <w:rPr>
          <w:rFonts w:ascii="Times New Roman" w:hAnsi="Times New Roman" w:cs="Times New Roman"/>
          <w:sz w:val="24"/>
          <w:szCs w:val="24"/>
        </w:rPr>
        <w:t xml:space="preserve"> with the assistance they need to meet the challenges posed by COVID-19 because they will play a critical role in supporting regional communities to recover from COVID-19.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0C7C45" w:rsidRPr="0081523A">
        <w:rPr>
          <w:rFonts w:ascii="Times New Roman" w:hAnsi="Times New Roman" w:cs="Times New Roman"/>
          <w:sz w:val="24"/>
          <w:szCs w:val="24"/>
        </w:rPr>
        <w:t xml:space="preserve">will provide </w:t>
      </w:r>
      <w:r w:rsidR="000C7C45" w:rsidRPr="0081523A">
        <w:rPr>
          <w:rFonts w:ascii="Times New Roman" w:hAnsi="Times New Roman" w:cs="Times New Roman"/>
          <w:sz w:val="24"/>
          <w:szCs w:val="24"/>
        </w:rPr>
        <w:lastRenderedPageBreak/>
        <w:t>reimbursements to agricultural show societies</w:t>
      </w:r>
      <w:r w:rsidR="0081523A" w:rsidRPr="0081523A">
        <w:rPr>
          <w:rFonts w:ascii="Times New Roman" w:hAnsi="Times New Roman" w:cs="Times New Roman"/>
          <w:sz w:val="24"/>
          <w:szCs w:val="24"/>
        </w:rPr>
        <w:t xml:space="preserve"> and organisers of field days</w:t>
      </w:r>
      <w:r w:rsidR="000C7C45" w:rsidRPr="0081523A">
        <w:rPr>
          <w:rFonts w:ascii="Times New Roman" w:hAnsi="Times New Roman" w:cs="Times New Roman"/>
          <w:sz w:val="24"/>
          <w:szCs w:val="24"/>
        </w:rPr>
        <w:t xml:space="preserve"> that cancel their 2020 show because of COVID-19, a $100,000 grant to the national peak body Agricultural Shows Australia</w:t>
      </w:r>
      <w:r w:rsidR="0081523A" w:rsidRPr="0081523A">
        <w:rPr>
          <w:rFonts w:ascii="Times New Roman" w:hAnsi="Times New Roman" w:cs="Times New Roman"/>
          <w:sz w:val="24"/>
          <w:szCs w:val="24"/>
        </w:rPr>
        <w:t>, and a $100,000 grant to the national peak body the Association of Agricultural Field Days of Australasia.</w:t>
      </w:r>
    </w:p>
    <w:bookmarkEnd w:id="0"/>
    <w:p w14:paraId="52DEC784" w14:textId="77777777" w:rsidR="00A0324A" w:rsidRPr="0081523A" w:rsidRDefault="008B0A52" w:rsidP="00A0324A">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Funding authorised by this Legislative Instrument comes from Program </w:t>
      </w:r>
      <w:r>
        <w:rPr>
          <w:rFonts w:ascii="Times New Roman" w:hAnsi="Times New Roman" w:cs="Times New Roman"/>
          <w:sz w:val="24"/>
          <w:szCs w:val="24"/>
        </w:rPr>
        <w:t>3.10: Agricultural Resources</w:t>
      </w:r>
      <w:r w:rsidRPr="0081523A">
        <w:rPr>
          <w:rFonts w:ascii="Times New Roman" w:hAnsi="Times New Roman" w:cs="Times New Roman"/>
          <w:sz w:val="24"/>
          <w:szCs w:val="24"/>
        </w:rPr>
        <w:t>, Outcome 3</w:t>
      </w:r>
      <w:r>
        <w:rPr>
          <w:rFonts w:ascii="Times New Roman" w:hAnsi="Times New Roman" w:cs="Times New Roman"/>
          <w:sz w:val="24"/>
          <w:szCs w:val="24"/>
        </w:rPr>
        <w:t xml:space="preserve">.  Details will be </w:t>
      </w:r>
      <w:r w:rsidRPr="0081523A">
        <w:rPr>
          <w:rFonts w:ascii="Times New Roman" w:hAnsi="Times New Roman" w:cs="Times New Roman"/>
          <w:sz w:val="24"/>
          <w:szCs w:val="24"/>
        </w:rPr>
        <w:t xml:space="preserve">set out in the </w:t>
      </w:r>
      <w:r w:rsidRPr="0081523A">
        <w:rPr>
          <w:rFonts w:ascii="Times New Roman" w:hAnsi="Times New Roman" w:cs="Times New Roman"/>
          <w:i/>
          <w:sz w:val="24"/>
          <w:szCs w:val="24"/>
        </w:rPr>
        <w:t xml:space="preserve">Portfolio Budget Statements </w:t>
      </w:r>
      <w:r>
        <w:rPr>
          <w:rFonts w:ascii="Times New Roman" w:hAnsi="Times New Roman" w:cs="Times New Roman"/>
          <w:i/>
          <w:sz w:val="24"/>
          <w:szCs w:val="24"/>
        </w:rPr>
        <w:t xml:space="preserve">2020-21(Agriculture, </w:t>
      </w:r>
      <w:proofErr w:type="gramStart"/>
      <w:r>
        <w:rPr>
          <w:rFonts w:ascii="Times New Roman" w:hAnsi="Times New Roman" w:cs="Times New Roman"/>
          <w:i/>
          <w:sz w:val="24"/>
          <w:szCs w:val="24"/>
        </w:rPr>
        <w:t>Water</w:t>
      </w:r>
      <w:proofErr w:type="gramEnd"/>
      <w:r>
        <w:rPr>
          <w:rFonts w:ascii="Times New Roman" w:hAnsi="Times New Roman" w:cs="Times New Roman"/>
          <w:i/>
          <w:sz w:val="24"/>
          <w:szCs w:val="24"/>
        </w:rPr>
        <w:t xml:space="preserve"> and the Environment Portfolio),</w:t>
      </w:r>
      <w:r w:rsidRPr="0081523A">
        <w:rPr>
          <w:rFonts w:ascii="Times New Roman" w:hAnsi="Times New Roman" w:cs="Times New Roman"/>
          <w:i/>
          <w:sz w:val="24"/>
          <w:szCs w:val="24"/>
        </w:rPr>
        <w:t xml:space="preserve"> </w:t>
      </w:r>
      <w:r>
        <w:rPr>
          <w:rFonts w:ascii="Times New Roman" w:hAnsi="Times New Roman" w:cs="Times New Roman"/>
          <w:i/>
          <w:sz w:val="24"/>
          <w:szCs w:val="24"/>
        </w:rPr>
        <w:t xml:space="preserve">Budget 2020-21 – </w:t>
      </w:r>
      <w:r w:rsidRPr="0081523A">
        <w:rPr>
          <w:rFonts w:ascii="Times New Roman" w:hAnsi="Times New Roman" w:cs="Times New Roman"/>
          <w:i/>
          <w:sz w:val="24"/>
          <w:szCs w:val="24"/>
        </w:rPr>
        <w:t>Budget</w:t>
      </w:r>
      <w:r>
        <w:rPr>
          <w:rFonts w:ascii="Times New Roman" w:hAnsi="Times New Roman" w:cs="Times New Roman"/>
          <w:i/>
          <w:sz w:val="24"/>
          <w:szCs w:val="24"/>
        </w:rPr>
        <w:t xml:space="preserve"> </w:t>
      </w:r>
      <w:r w:rsidRPr="0081523A">
        <w:rPr>
          <w:rFonts w:ascii="Times New Roman" w:hAnsi="Times New Roman" w:cs="Times New Roman"/>
          <w:i/>
          <w:sz w:val="24"/>
          <w:szCs w:val="24"/>
        </w:rPr>
        <w:t xml:space="preserve">Paper No. </w:t>
      </w:r>
      <w:r>
        <w:rPr>
          <w:rFonts w:ascii="Times New Roman" w:hAnsi="Times New Roman" w:cs="Times New Roman"/>
          <w:i/>
          <w:sz w:val="24"/>
          <w:szCs w:val="24"/>
        </w:rPr>
        <w:t>2</w:t>
      </w:r>
      <w:r w:rsidRPr="0081523A">
        <w:rPr>
          <w:rFonts w:ascii="Times New Roman" w:hAnsi="Times New Roman" w:cs="Times New Roman"/>
          <w:i/>
          <w:sz w:val="24"/>
          <w:szCs w:val="24"/>
        </w:rPr>
        <w:t>,</w:t>
      </w:r>
      <w:r>
        <w:rPr>
          <w:rFonts w:ascii="Times New Roman" w:hAnsi="Times New Roman" w:cs="Times New Roman"/>
          <w:i/>
          <w:sz w:val="24"/>
          <w:szCs w:val="24"/>
        </w:rPr>
        <w:t xml:space="preserve"> and the Economic and Fiscal Update – July 2020.</w:t>
      </w:r>
    </w:p>
    <w:p w14:paraId="2AE9375D" w14:textId="2DFF2721" w:rsidR="00283BDB"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601822" w:rsidRPr="0081523A">
        <w:rPr>
          <w:rFonts w:ascii="Times New Roman" w:hAnsi="Times New Roman" w:cs="Times New Roman"/>
          <w:sz w:val="24"/>
          <w:szCs w:val="24"/>
        </w:rPr>
        <w:t xml:space="preserve">will be </w:t>
      </w:r>
      <w:r w:rsidRPr="0081523A">
        <w:rPr>
          <w:rFonts w:ascii="Times New Roman" w:hAnsi="Times New Roman" w:cs="Times New Roman"/>
          <w:sz w:val="24"/>
          <w:szCs w:val="24"/>
        </w:rPr>
        <w:t>delivered by the Department</w:t>
      </w:r>
      <w:r w:rsidR="000C7C45" w:rsidRPr="0081523A">
        <w:rPr>
          <w:rFonts w:ascii="Times New Roman" w:hAnsi="Times New Roman" w:cs="Times New Roman"/>
          <w:sz w:val="24"/>
          <w:szCs w:val="24"/>
        </w:rPr>
        <w:t xml:space="preserve"> of Social Services</w:t>
      </w:r>
      <w:r w:rsidRPr="0081523A">
        <w:rPr>
          <w:rFonts w:ascii="Times New Roman" w:hAnsi="Times New Roman" w:cs="Times New Roman"/>
          <w:sz w:val="24"/>
          <w:szCs w:val="24"/>
        </w:rPr>
        <w:t xml:space="preserve">’ </w:t>
      </w:r>
      <w:r w:rsidR="000C7C45" w:rsidRPr="0081523A">
        <w:rPr>
          <w:rFonts w:ascii="Times New Roman" w:hAnsi="Times New Roman" w:cs="Times New Roman"/>
          <w:sz w:val="24"/>
          <w:szCs w:val="24"/>
        </w:rPr>
        <w:t>Community</w:t>
      </w:r>
      <w:r w:rsidRPr="0081523A">
        <w:rPr>
          <w:rFonts w:ascii="Times New Roman" w:hAnsi="Times New Roman" w:cs="Times New Roman"/>
          <w:sz w:val="24"/>
          <w:szCs w:val="24"/>
        </w:rPr>
        <w:t xml:space="preserve"> Grants Hub, which is a specialised design, management and delivery body with extensive expertise and capability in delivering similar programs. </w:t>
      </w:r>
    </w:p>
    <w:p w14:paraId="4FFDACB9" w14:textId="21A9003C" w:rsidR="00283BDB"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is a</w:t>
      </w:r>
      <w:r w:rsidR="000C7C45" w:rsidRPr="0081523A">
        <w:rPr>
          <w:rFonts w:ascii="Times New Roman" w:hAnsi="Times New Roman" w:cs="Times New Roman"/>
          <w:sz w:val="24"/>
          <w:szCs w:val="24"/>
        </w:rPr>
        <w:t xml:space="preserve">n ad hoc grants program. </w:t>
      </w: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is administered by the Department</w:t>
      </w:r>
      <w:r w:rsidR="00C74ACC">
        <w:rPr>
          <w:rFonts w:ascii="Times New Roman" w:hAnsi="Times New Roman" w:cs="Times New Roman"/>
          <w:sz w:val="24"/>
          <w:szCs w:val="24"/>
        </w:rPr>
        <w:t xml:space="preserve"> of Agriculture, </w:t>
      </w:r>
      <w:proofErr w:type="gramStart"/>
      <w:r w:rsidR="00C74ACC">
        <w:rPr>
          <w:rFonts w:ascii="Times New Roman" w:hAnsi="Times New Roman" w:cs="Times New Roman"/>
          <w:sz w:val="24"/>
          <w:szCs w:val="24"/>
        </w:rPr>
        <w:t>Water</w:t>
      </w:r>
      <w:proofErr w:type="gramEnd"/>
      <w:r w:rsidR="00C74ACC">
        <w:rPr>
          <w:rFonts w:ascii="Times New Roman" w:hAnsi="Times New Roman" w:cs="Times New Roman"/>
          <w:sz w:val="24"/>
          <w:szCs w:val="24"/>
        </w:rPr>
        <w:t xml:space="preserve"> and the Environment (the </w:t>
      </w:r>
      <w:r w:rsidR="00D76D7F">
        <w:rPr>
          <w:rFonts w:ascii="Times New Roman" w:hAnsi="Times New Roman" w:cs="Times New Roman"/>
          <w:sz w:val="24"/>
          <w:szCs w:val="24"/>
        </w:rPr>
        <w:t>department</w:t>
      </w:r>
      <w:r w:rsidR="00C74ACC">
        <w:rPr>
          <w:rFonts w:ascii="Times New Roman" w:hAnsi="Times New Roman" w:cs="Times New Roman"/>
          <w:sz w:val="24"/>
          <w:szCs w:val="24"/>
        </w:rPr>
        <w:t>)</w:t>
      </w:r>
      <w:r w:rsidRPr="0081523A">
        <w:rPr>
          <w:rFonts w:ascii="Times New Roman" w:hAnsi="Times New Roman" w:cs="Times New Roman"/>
          <w:sz w:val="24"/>
          <w:szCs w:val="24"/>
        </w:rPr>
        <w:t xml:space="preserve"> in accordance with the </w:t>
      </w:r>
      <w:r w:rsidRPr="0081523A">
        <w:rPr>
          <w:rFonts w:ascii="Times New Roman" w:hAnsi="Times New Roman" w:cs="Times New Roman"/>
          <w:i/>
          <w:sz w:val="24"/>
          <w:szCs w:val="24"/>
        </w:rPr>
        <w:t xml:space="preserve">Commonwealth Grant Rules and Guidelines 2017 </w:t>
      </w:r>
      <w:r w:rsidRPr="0081523A">
        <w:rPr>
          <w:rFonts w:ascii="Times New Roman" w:hAnsi="Times New Roman" w:cs="Times New Roman"/>
          <w:sz w:val="24"/>
          <w:szCs w:val="24"/>
        </w:rPr>
        <w:t>(</w:t>
      </w:r>
      <w:r w:rsidRPr="0081523A">
        <w:rPr>
          <w:rFonts w:ascii="Times New Roman" w:hAnsi="Times New Roman" w:cs="Times New Roman"/>
          <w:i/>
          <w:sz w:val="24"/>
          <w:szCs w:val="24"/>
        </w:rPr>
        <w:t>http://www.finance.gov.au/sites/default/files/commonwealth-grants-rules-and-guidelines.pdf</w:t>
      </w:r>
      <w:r w:rsidRPr="0081523A">
        <w:rPr>
          <w:rFonts w:ascii="Times New Roman" w:hAnsi="Times New Roman" w:cs="Times New Roman"/>
          <w:sz w:val="24"/>
          <w:szCs w:val="24"/>
        </w:rPr>
        <w:t>)</w:t>
      </w:r>
      <w:r w:rsidR="000C7C45" w:rsidRPr="0081523A">
        <w:rPr>
          <w:rFonts w:ascii="Times New Roman" w:hAnsi="Times New Roman" w:cs="Times New Roman"/>
          <w:sz w:val="24"/>
          <w:szCs w:val="24"/>
        </w:rPr>
        <w:t xml:space="preserve">. </w:t>
      </w:r>
    </w:p>
    <w:p w14:paraId="51D8090D" w14:textId="70D66E2F" w:rsidR="00283BDB" w:rsidRPr="0081523A" w:rsidRDefault="008B0A52" w:rsidP="00283BDB">
      <w:pPr>
        <w:rPr>
          <w:rFonts w:ascii="Times New Roman" w:hAnsi="Times New Roman" w:cs="Times New Roman"/>
          <w:sz w:val="24"/>
          <w:szCs w:val="24"/>
        </w:rPr>
      </w:pPr>
      <w:r w:rsidRPr="0081523A">
        <w:rPr>
          <w:rFonts w:ascii="Times New Roman" w:hAnsi="Times New Roman" w:cs="Times New Roman"/>
          <w:sz w:val="24"/>
          <w:szCs w:val="24"/>
        </w:rPr>
        <w:t xml:space="preserve">Spending decisions will be made by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 xml:space="preserve">elegate </w:t>
      </w:r>
      <w:r w:rsidRPr="0081523A">
        <w:rPr>
          <w:rFonts w:ascii="Times New Roman" w:hAnsi="Times New Roman" w:cs="Times New Roman"/>
          <w:sz w:val="24"/>
          <w:szCs w:val="24"/>
        </w:rPr>
        <w:t>who is the</w:t>
      </w:r>
      <w:r w:rsidR="00643649">
        <w:rPr>
          <w:rFonts w:ascii="Times New Roman" w:hAnsi="Times New Roman" w:cs="Times New Roman"/>
          <w:sz w:val="24"/>
          <w:szCs w:val="24"/>
        </w:rPr>
        <w:t xml:space="preserve"> </w:t>
      </w:r>
      <w:r w:rsidR="00D76D7F">
        <w:rPr>
          <w:rFonts w:ascii="Times New Roman" w:hAnsi="Times New Roman" w:cs="Times New Roman"/>
          <w:sz w:val="24"/>
          <w:szCs w:val="24"/>
        </w:rPr>
        <w:t>department’s</w:t>
      </w:r>
      <w:r w:rsidR="00D76D7F" w:rsidRPr="0081523A">
        <w:rPr>
          <w:rFonts w:ascii="Times New Roman" w:hAnsi="Times New Roman" w:cs="Times New Roman"/>
          <w:sz w:val="24"/>
          <w:szCs w:val="24"/>
        </w:rPr>
        <w:t xml:space="preserve"> </w:t>
      </w:r>
      <w:r w:rsidR="000C7C45" w:rsidRPr="0081523A">
        <w:rPr>
          <w:rFonts w:ascii="Times New Roman" w:hAnsi="Times New Roman" w:cs="Times New Roman"/>
          <w:sz w:val="24"/>
          <w:szCs w:val="24"/>
        </w:rPr>
        <w:t xml:space="preserve">First Assistant Secretary, Agricultural Policy Division, </w:t>
      </w:r>
      <w:r w:rsidRPr="0081523A">
        <w:rPr>
          <w:rFonts w:ascii="Times New Roman" w:hAnsi="Times New Roman" w:cs="Times New Roman"/>
          <w:sz w:val="24"/>
          <w:szCs w:val="24"/>
        </w:rPr>
        <w:t xml:space="preserve">responsible for administering the </w:t>
      </w:r>
      <w:r w:rsidR="00D76D7F">
        <w:rPr>
          <w:rFonts w:ascii="Times New Roman" w:hAnsi="Times New Roman" w:cs="Times New Roman"/>
          <w:sz w:val="24"/>
          <w:szCs w:val="24"/>
        </w:rPr>
        <w:t>p</w:t>
      </w:r>
      <w:r w:rsidRPr="0081523A">
        <w:rPr>
          <w:rFonts w:ascii="Times New Roman" w:hAnsi="Times New Roman" w:cs="Times New Roman"/>
          <w:sz w:val="24"/>
          <w:szCs w:val="24"/>
        </w:rPr>
        <w:t xml:space="preserve">rogram, </w:t>
      </w:r>
      <w:proofErr w:type="gramStart"/>
      <w:r w:rsidR="00643649">
        <w:rPr>
          <w:rFonts w:ascii="Times New Roman" w:hAnsi="Times New Roman" w:cs="Times New Roman"/>
          <w:sz w:val="24"/>
          <w:szCs w:val="24"/>
        </w:rPr>
        <w:t>taking into account</w:t>
      </w:r>
      <w:proofErr w:type="gramEnd"/>
      <w:r w:rsidRPr="0081523A">
        <w:rPr>
          <w:rFonts w:ascii="Times New Roman" w:hAnsi="Times New Roman" w:cs="Times New Roman"/>
          <w:sz w:val="24"/>
          <w:szCs w:val="24"/>
        </w:rPr>
        <w:t xml:space="preserve"> the</w:t>
      </w:r>
      <w:r w:rsidR="00A35B54">
        <w:rPr>
          <w:rFonts w:ascii="Times New Roman" w:hAnsi="Times New Roman" w:cs="Times New Roman"/>
          <w:sz w:val="24"/>
          <w:szCs w:val="24"/>
        </w:rPr>
        <w:t xml:space="preserve"> </w:t>
      </w:r>
      <w:r w:rsidRPr="0081523A">
        <w:rPr>
          <w:rFonts w:ascii="Times New Roman" w:hAnsi="Times New Roman" w:cs="Times New Roman"/>
          <w:sz w:val="24"/>
          <w:szCs w:val="24"/>
        </w:rPr>
        <w:t xml:space="preserve">recommendations of the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epartment</w:t>
      </w:r>
      <w:r w:rsidRPr="0081523A">
        <w:rPr>
          <w:rFonts w:ascii="Times New Roman" w:hAnsi="Times New Roman" w:cs="Times New Roman"/>
          <w:sz w:val="24"/>
          <w:szCs w:val="24"/>
        </w:rPr>
        <w:t xml:space="preserve">. </w:t>
      </w:r>
    </w:p>
    <w:p w14:paraId="18AEAC10" w14:textId="6D4DEAA5" w:rsidR="00A35B54" w:rsidRDefault="008B0A52" w:rsidP="00A35B54">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has five components</w:t>
      </w:r>
      <w:r>
        <w:rPr>
          <w:rFonts w:ascii="Times New Roman" w:hAnsi="Times New Roman" w:cs="Times New Roman"/>
          <w:sz w:val="24"/>
          <w:szCs w:val="24"/>
        </w:rPr>
        <w:t>:</w:t>
      </w:r>
    </w:p>
    <w:p w14:paraId="000BA6E7" w14:textId="78E98836" w:rsidR="00A35B54" w:rsidRDefault="008B0A52" w:rsidP="00A35B54">
      <w:pPr>
        <w:pStyle w:val="ListParagraph"/>
        <w:numPr>
          <w:ilvl w:val="0"/>
          <w:numId w:val="5"/>
        </w:numPr>
        <w:spacing w:before="240" w:after="240"/>
        <w:rPr>
          <w:rFonts w:ascii="Times New Roman" w:hAnsi="Times New Roman" w:cs="Times New Roman"/>
          <w:sz w:val="24"/>
          <w:szCs w:val="24"/>
        </w:rPr>
      </w:pPr>
      <w:r>
        <w:rPr>
          <w:rFonts w:ascii="Times New Roman" w:hAnsi="Times New Roman" w:cs="Times New Roman"/>
          <w:sz w:val="24"/>
          <w:szCs w:val="24"/>
        </w:rPr>
        <w:t>A</w:t>
      </w:r>
      <w:r w:rsidRPr="00D240BB">
        <w:rPr>
          <w:rFonts w:ascii="Times New Roman" w:hAnsi="Times New Roman" w:cs="Times New Roman"/>
          <w:sz w:val="24"/>
          <w:szCs w:val="24"/>
        </w:rPr>
        <w:t xml:space="preserve">ssistance for agricultural field days - $2.59 million </w:t>
      </w:r>
      <w:r>
        <w:rPr>
          <w:rFonts w:ascii="Times New Roman" w:hAnsi="Times New Roman" w:cs="Times New Roman"/>
          <w:sz w:val="24"/>
          <w:szCs w:val="24"/>
        </w:rPr>
        <w:t>component</w:t>
      </w:r>
      <w:r w:rsidRPr="00D240BB">
        <w:rPr>
          <w:rFonts w:ascii="Times New Roman" w:hAnsi="Times New Roman" w:cs="Times New Roman"/>
          <w:sz w:val="24"/>
          <w:szCs w:val="24"/>
        </w:rPr>
        <w:t xml:space="preserve"> to reimburse </w:t>
      </w:r>
      <w:r w:rsidR="00F60D1D">
        <w:rPr>
          <w:rFonts w:ascii="Times New Roman" w:hAnsi="Times New Roman" w:cs="Times New Roman"/>
          <w:sz w:val="24"/>
          <w:szCs w:val="24"/>
        </w:rPr>
        <w:t>eligible</w:t>
      </w:r>
      <w:r w:rsidR="00F60D1D" w:rsidRPr="00D240BB">
        <w:rPr>
          <w:rFonts w:ascii="Times New Roman" w:hAnsi="Times New Roman" w:cs="Times New Roman"/>
          <w:sz w:val="24"/>
          <w:szCs w:val="24"/>
        </w:rPr>
        <w:t xml:space="preserve"> </w:t>
      </w:r>
      <w:r w:rsidRPr="00D240BB">
        <w:rPr>
          <w:rFonts w:ascii="Times New Roman" w:hAnsi="Times New Roman" w:cs="Times New Roman"/>
          <w:sz w:val="24"/>
          <w:szCs w:val="24"/>
        </w:rPr>
        <w:t xml:space="preserve">costs of agricultural field days up to </w:t>
      </w:r>
      <w:proofErr w:type="gramStart"/>
      <w:r w:rsidRPr="00D240BB">
        <w:rPr>
          <w:rFonts w:ascii="Times New Roman" w:hAnsi="Times New Roman" w:cs="Times New Roman"/>
          <w:sz w:val="24"/>
          <w:szCs w:val="24"/>
        </w:rPr>
        <w:t>$70,000</w:t>
      </w:r>
      <w:r>
        <w:rPr>
          <w:rFonts w:ascii="Times New Roman" w:hAnsi="Times New Roman" w:cs="Times New Roman"/>
          <w:sz w:val="24"/>
          <w:szCs w:val="24"/>
        </w:rPr>
        <w:t>;</w:t>
      </w:r>
      <w:proofErr w:type="gramEnd"/>
    </w:p>
    <w:p w14:paraId="5A0E8B29" w14:textId="6190C93A" w:rsidR="00A35B54" w:rsidRDefault="008B0A52"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 xml:space="preserve">Assistance for non-capital city shows - $10.235 million </w:t>
      </w:r>
      <w:r>
        <w:rPr>
          <w:rFonts w:ascii="Times New Roman" w:hAnsi="Times New Roman" w:cs="Times New Roman"/>
          <w:sz w:val="24"/>
          <w:szCs w:val="24"/>
        </w:rPr>
        <w:t>component</w:t>
      </w:r>
      <w:r w:rsidRPr="00D240BB">
        <w:rPr>
          <w:rFonts w:ascii="Times New Roman" w:hAnsi="Times New Roman" w:cs="Times New Roman"/>
          <w:sz w:val="24"/>
          <w:szCs w:val="24"/>
        </w:rPr>
        <w:t xml:space="preserve"> to reimburse </w:t>
      </w:r>
      <w:r w:rsidR="00F60D1D">
        <w:rPr>
          <w:rFonts w:ascii="Times New Roman" w:hAnsi="Times New Roman" w:cs="Times New Roman"/>
          <w:sz w:val="24"/>
          <w:szCs w:val="24"/>
        </w:rPr>
        <w:t>eligible</w:t>
      </w:r>
      <w:r w:rsidR="00F60D1D" w:rsidRPr="00D240BB">
        <w:rPr>
          <w:rFonts w:ascii="Times New Roman" w:hAnsi="Times New Roman" w:cs="Times New Roman"/>
          <w:sz w:val="24"/>
          <w:szCs w:val="24"/>
        </w:rPr>
        <w:t xml:space="preserve"> </w:t>
      </w:r>
      <w:r w:rsidRPr="00D240BB">
        <w:rPr>
          <w:rFonts w:ascii="Times New Roman" w:hAnsi="Times New Roman" w:cs="Times New Roman"/>
          <w:sz w:val="24"/>
          <w:szCs w:val="24"/>
        </w:rPr>
        <w:t xml:space="preserve">costs of non-capital city (local) shows up to </w:t>
      </w:r>
      <w:proofErr w:type="gramStart"/>
      <w:r w:rsidRPr="00D240BB">
        <w:rPr>
          <w:rFonts w:ascii="Times New Roman" w:hAnsi="Times New Roman" w:cs="Times New Roman"/>
          <w:sz w:val="24"/>
          <w:szCs w:val="24"/>
        </w:rPr>
        <w:t>$70,000</w:t>
      </w:r>
      <w:r>
        <w:rPr>
          <w:rFonts w:ascii="Times New Roman" w:hAnsi="Times New Roman" w:cs="Times New Roman"/>
          <w:sz w:val="24"/>
          <w:szCs w:val="24"/>
        </w:rPr>
        <w:t>;</w:t>
      </w:r>
      <w:proofErr w:type="gramEnd"/>
    </w:p>
    <w:p w14:paraId="7AFD9A48" w14:textId="68155915" w:rsidR="00A35B54" w:rsidRDefault="008B0A52"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 xml:space="preserve">Assistance for capital city shows - $26 million </w:t>
      </w:r>
      <w:r>
        <w:rPr>
          <w:rFonts w:ascii="Times New Roman" w:hAnsi="Times New Roman" w:cs="Times New Roman"/>
          <w:sz w:val="24"/>
          <w:szCs w:val="24"/>
        </w:rPr>
        <w:t>component</w:t>
      </w:r>
      <w:r w:rsidRPr="00D240BB">
        <w:rPr>
          <w:rFonts w:ascii="Times New Roman" w:hAnsi="Times New Roman" w:cs="Times New Roman"/>
          <w:sz w:val="24"/>
          <w:szCs w:val="24"/>
        </w:rPr>
        <w:t xml:space="preserve"> to reimburse </w:t>
      </w:r>
      <w:r w:rsidR="00F60D1D">
        <w:rPr>
          <w:rFonts w:ascii="Times New Roman" w:hAnsi="Times New Roman" w:cs="Times New Roman"/>
          <w:sz w:val="24"/>
          <w:szCs w:val="24"/>
        </w:rPr>
        <w:t>eligible</w:t>
      </w:r>
      <w:r w:rsidR="00F60D1D" w:rsidRPr="00D240BB">
        <w:rPr>
          <w:rFonts w:ascii="Times New Roman" w:hAnsi="Times New Roman" w:cs="Times New Roman"/>
          <w:sz w:val="24"/>
          <w:szCs w:val="24"/>
        </w:rPr>
        <w:t xml:space="preserve"> </w:t>
      </w:r>
      <w:r w:rsidRPr="00D240BB">
        <w:rPr>
          <w:rFonts w:ascii="Times New Roman" w:hAnsi="Times New Roman" w:cs="Times New Roman"/>
          <w:sz w:val="24"/>
          <w:szCs w:val="24"/>
        </w:rPr>
        <w:t xml:space="preserve">costs </w:t>
      </w:r>
      <w:r w:rsidR="00F60D1D">
        <w:rPr>
          <w:rFonts w:ascii="Times New Roman" w:hAnsi="Times New Roman" w:cs="Times New Roman"/>
          <w:sz w:val="24"/>
          <w:szCs w:val="24"/>
        </w:rPr>
        <w:t xml:space="preserve">to a prescribed cap agreed by </w:t>
      </w:r>
      <w:proofErr w:type="gramStart"/>
      <w:r w:rsidR="00F60D1D">
        <w:rPr>
          <w:rFonts w:ascii="Times New Roman" w:hAnsi="Times New Roman" w:cs="Times New Roman"/>
          <w:sz w:val="24"/>
          <w:szCs w:val="24"/>
        </w:rPr>
        <w:t>Government;</w:t>
      </w:r>
      <w:proofErr w:type="gramEnd"/>
    </w:p>
    <w:p w14:paraId="6E14A354" w14:textId="77777777" w:rsidR="00A35B54" w:rsidRDefault="008B0A52"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 xml:space="preserve">Assistance to Agricultural Shows Australia (ASA) - $100,000 one-off grant to peak body ASA to support its National Rural Ambassador competition in 2020 and </w:t>
      </w:r>
      <w:proofErr w:type="gramStart"/>
      <w:r w:rsidRPr="00D240BB">
        <w:rPr>
          <w:rFonts w:ascii="Times New Roman" w:hAnsi="Times New Roman" w:cs="Times New Roman"/>
          <w:sz w:val="24"/>
          <w:szCs w:val="24"/>
        </w:rPr>
        <w:t>2021</w:t>
      </w:r>
      <w:r>
        <w:rPr>
          <w:rFonts w:ascii="Times New Roman" w:hAnsi="Times New Roman" w:cs="Times New Roman"/>
          <w:sz w:val="24"/>
          <w:szCs w:val="24"/>
        </w:rPr>
        <w:t>;</w:t>
      </w:r>
      <w:proofErr w:type="gramEnd"/>
    </w:p>
    <w:p w14:paraId="28CAD25D" w14:textId="1E64F618" w:rsidR="00A35B54" w:rsidRPr="00D240BB" w:rsidRDefault="008B0A52"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Assistance to the Association of Agricultural Field Days of Australasia (AAFDA) - $100,000 one-off grant to peak body AAFDA to support i</w:t>
      </w:r>
      <w:r>
        <w:rPr>
          <w:rFonts w:ascii="Times New Roman" w:hAnsi="Times New Roman" w:cs="Times New Roman"/>
          <w:sz w:val="24"/>
          <w:szCs w:val="24"/>
        </w:rPr>
        <w:t>t</w:t>
      </w:r>
      <w:r w:rsidRPr="00D240BB">
        <w:rPr>
          <w:rFonts w:ascii="Times New Roman" w:hAnsi="Times New Roman" w:cs="Times New Roman"/>
          <w:sz w:val="24"/>
          <w:szCs w:val="24"/>
        </w:rPr>
        <w:t xml:space="preserve">s annual conference scheduled for </w:t>
      </w:r>
      <w:r w:rsidR="004370AE">
        <w:rPr>
          <w:rFonts w:ascii="Times New Roman" w:hAnsi="Times New Roman" w:cs="Times New Roman"/>
          <w:sz w:val="24"/>
          <w:szCs w:val="24"/>
        </w:rPr>
        <w:t>2020 and 2021</w:t>
      </w:r>
      <w:r w:rsidRPr="00D240BB">
        <w:rPr>
          <w:rFonts w:ascii="Times New Roman" w:hAnsi="Times New Roman" w:cs="Times New Roman"/>
          <w:sz w:val="24"/>
          <w:szCs w:val="24"/>
        </w:rPr>
        <w:t xml:space="preserve"> and training and assistance for members on recovery management planning.</w:t>
      </w:r>
    </w:p>
    <w:p w14:paraId="420CCBB7" w14:textId="7EEFED95" w:rsidR="00673F9F" w:rsidRDefault="008B0A52" w:rsidP="006E4B1B">
      <w:pPr>
        <w:spacing w:before="240" w:after="240"/>
        <w:rPr>
          <w:rFonts w:ascii="Times New Roman" w:hAnsi="Times New Roman" w:cs="Times New Roman"/>
          <w:sz w:val="24"/>
          <w:szCs w:val="24"/>
        </w:rPr>
      </w:pPr>
      <w:r w:rsidRPr="0081523A">
        <w:rPr>
          <w:rFonts w:ascii="Times New Roman" w:hAnsi="Times New Roman" w:cs="Times New Roman"/>
          <w:sz w:val="24"/>
          <w:szCs w:val="24"/>
        </w:rPr>
        <w:t>The total value of grants awarded under th</w:t>
      </w:r>
      <w:r>
        <w:rPr>
          <w:rFonts w:ascii="Times New Roman" w:hAnsi="Times New Roman" w:cs="Times New Roman"/>
          <w:sz w:val="24"/>
          <w:szCs w:val="24"/>
        </w:rPr>
        <w:t xml:space="preserve">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cannot exceed the amount of available funds. Should the value of eligible expenditure claimed exceed the amount of available funds, then each applicant’s claim will be reduced to ensure that claims do not exceed the amount of available funds.</w:t>
      </w:r>
    </w:p>
    <w:p w14:paraId="25991F49" w14:textId="557A6683" w:rsidR="00E4697F" w:rsidRDefault="008B0A52" w:rsidP="00E4697F">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Eligibility criteria for applying for a grant are set out in the </w:t>
      </w:r>
      <w:r w:rsidR="00D76D7F">
        <w:rPr>
          <w:rFonts w:ascii="Times New Roman" w:hAnsi="Times New Roman" w:cs="Times New Roman"/>
          <w:sz w:val="24"/>
          <w:szCs w:val="24"/>
        </w:rPr>
        <w:t xml:space="preserve">program </w:t>
      </w:r>
      <w:r>
        <w:rPr>
          <w:rFonts w:ascii="Times New Roman" w:hAnsi="Times New Roman" w:cs="Times New Roman"/>
          <w:sz w:val="24"/>
          <w:szCs w:val="24"/>
        </w:rPr>
        <w:t xml:space="preserve">guidelines. These Guidelines may be viewed by the public on the </w:t>
      </w:r>
      <w:r w:rsidR="009D047A">
        <w:rPr>
          <w:rFonts w:ascii="Times New Roman" w:hAnsi="Times New Roman" w:cs="Times New Roman"/>
          <w:sz w:val="24"/>
          <w:szCs w:val="24"/>
        </w:rPr>
        <w:t>Community Grants Hub</w:t>
      </w:r>
      <w:r>
        <w:rPr>
          <w:rFonts w:ascii="Times New Roman" w:hAnsi="Times New Roman" w:cs="Times New Roman"/>
          <w:sz w:val="24"/>
          <w:szCs w:val="24"/>
        </w:rPr>
        <w:t xml:space="preserve"> website</w:t>
      </w:r>
      <w:r w:rsidR="009D047A">
        <w:rPr>
          <w:rFonts w:ascii="Times New Roman" w:hAnsi="Times New Roman" w:cs="Times New Roman"/>
          <w:sz w:val="24"/>
          <w:szCs w:val="24"/>
        </w:rPr>
        <w:t xml:space="preserve"> at </w:t>
      </w:r>
      <w:r w:rsidR="009D047A" w:rsidRPr="009D047A">
        <w:rPr>
          <w:rFonts w:ascii="Times New Roman" w:hAnsi="Times New Roman" w:cs="Times New Roman"/>
          <w:sz w:val="24"/>
          <w:szCs w:val="24"/>
        </w:rPr>
        <w:t>www.communitygrants.gov.au/grants/supporting-agricultural-shows-field-days-program</w:t>
      </w:r>
      <w:r>
        <w:rPr>
          <w:rFonts w:ascii="Times New Roman" w:hAnsi="Times New Roman" w:cs="Times New Roman"/>
          <w:sz w:val="24"/>
          <w:szCs w:val="24"/>
        </w:rPr>
        <w:t xml:space="preserve">. </w:t>
      </w:r>
    </w:p>
    <w:p w14:paraId="7E51FB4C" w14:textId="30843285" w:rsidR="00E4697F" w:rsidRDefault="008B0A52" w:rsidP="00E4697F">
      <w:pPr>
        <w:spacing w:before="240" w:after="240"/>
        <w:rPr>
          <w:rFonts w:ascii="Times New Roman" w:hAnsi="Times New Roman" w:cs="Times New Roman"/>
          <w:sz w:val="24"/>
          <w:szCs w:val="24"/>
        </w:rPr>
      </w:pPr>
      <w:r>
        <w:rPr>
          <w:rFonts w:ascii="Times New Roman" w:hAnsi="Times New Roman" w:cs="Times New Roman"/>
          <w:sz w:val="24"/>
          <w:szCs w:val="24"/>
        </w:rPr>
        <w:t>Eligible applicants for components 1,</w:t>
      </w:r>
      <w:r w:rsidR="000D03F2">
        <w:rPr>
          <w:rFonts w:ascii="Times New Roman" w:hAnsi="Times New Roman" w:cs="Times New Roman"/>
          <w:sz w:val="24"/>
          <w:szCs w:val="24"/>
        </w:rPr>
        <w:t xml:space="preserve"> </w:t>
      </w:r>
      <w:r>
        <w:rPr>
          <w:rFonts w:ascii="Times New Roman" w:hAnsi="Times New Roman" w:cs="Times New Roman"/>
          <w:sz w:val="24"/>
          <w:szCs w:val="24"/>
        </w:rPr>
        <w:t xml:space="preserve">2, and 3 of the </w:t>
      </w:r>
      <w:proofErr w:type="gramStart"/>
      <w:r w:rsidR="00D76D7F">
        <w:rPr>
          <w:rFonts w:ascii="Times New Roman" w:hAnsi="Times New Roman" w:cs="Times New Roman"/>
          <w:sz w:val="24"/>
          <w:szCs w:val="24"/>
        </w:rPr>
        <w:t>program</w:t>
      </w:r>
      <w:proofErr w:type="gramEnd"/>
      <w:r w:rsidR="00D76D7F">
        <w:rPr>
          <w:rFonts w:ascii="Times New Roman" w:hAnsi="Times New Roman" w:cs="Times New Roman"/>
          <w:sz w:val="24"/>
          <w:szCs w:val="24"/>
        </w:rPr>
        <w:t xml:space="preserve"> </w:t>
      </w:r>
      <w:r>
        <w:rPr>
          <w:rFonts w:ascii="Times New Roman" w:hAnsi="Times New Roman" w:cs="Times New Roman"/>
          <w:sz w:val="24"/>
          <w:szCs w:val="24"/>
        </w:rPr>
        <w:t xml:space="preserve">are: </w:t>
      </w:r>
    </w:p>
    <w:p w14:paraId="2A229343" w14:textId="77777777" w:rsidR="00E4697F" w:rsidRPr="00E4697F" w:rsidRDefault="008B0A52" w:rsidP="00E4697F">
      <w:pPr>
        <w:pStyle w:val="ListParagraph"/>
        <w:numPr>
          <w:ilvl w:val="0"/>
          <w:numId w:val="7"/>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Indigenous Corporations </w:t>
      </w:r>
    </w:p>
    <w:p w14:paraId="0B784689" w14:textId="77777777" w:rsidR="00E4697F" w:rsidRPr="00E4697F" w:rsidRDefault="008B0A52" w:rsidP="00E4697F">
      <w:pPr>
        <w:pStyle w:val="ListParagraph"/>
        <w:numPr>
          <w:ilvl w:val="0"/>
          <w:numId w:val="7"/>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Companies </w:t>
      </w:r>
    </w:p>
    <w:p w14:paraId="2036BD67" w14:textId="77777777" w:rsidR="00E4697F" w:rsidRPr="00E4697F" w:rsidRDefault="008B0A52" w:rsidP="00E4697F">
      <w:pPr>
        <w:pStyle w:val="ListParagraph"/>
        <w:numPr>
          <w:ilvl w:val="0"/>
          <w:numId w:val="7"/>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Cooperatives </w:t>
      </w:r>
    </w:p>
    <w:p w14:paraId="6F0CE4C4" w14:textId="77777777" w:rsidR="00E4697F" w:rsidRPr="00E4697F" w:rsidRDefault="008B0A52" w:rsidP="00E4697F">
      <w:pPr>
        <w:pStyle w:val="ListParagraph"/>
        <w:numPr>
          <w:ilvl w:val="0"/>
          <w:numId w:val="7"/>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Incorporated Associations and </w:t>
      </w:r>
    </w:p>
    <w:p w14:paraId="5CB136ED" w14:textId="77777777" w:rsidR="00E4697F" w:rsidRPr="00E4697F" w:rsidRDefault="008B0A52" w:rsidP="00E4697F">
      <w:pPr>
        <w:pStyle w:val="ListParagraph"/>
        <w:numPr>
          <w:ilvl w:val="0"/>
          <w:numId w:val="7"/>
        </w:numPr>
        <w:spacing w:before="240" w:after="240"/>
        <w:rPr>
          <w:rFonts w:ascii="Times New Roman" w:hAnsi="Times New Roman" w:cs="Times New Roman"/>
          <w:sz w:val="24"/>
          <w:szCs w:val="24"/>
        </w:rPr>
      </w:pPr>
      <w:r w:rsidRPr="00E4697F">
        <w:rPr>
          <w:rFonts w:ascii="Times New Roman" w:hAnsi="Times New Roman" w:cs="Times New Roman"/>
          <w:sz w:val="24"/>
          <w:szCs w:val="24"/>
        </w:rPr>
        <w:t>Trustees on behalf of a Trust.</w:t>
      </w:r>
    </w:p>
    <w:p w14:paraId="1174E223" w14:textId="77777777" w:rsidR="00E4697F" w:rsidRDefault="008B0A52" w:rsidP="00E4697F">
      <w:pPr>
        <w:spacing w:before="240" w:after="240"/>
        <w:rPr>
          <w:rFonts w:ascii="Times New Roman" w:hAnsi="Times New Roman" w:cs="Times New Roman"/>
          <w:sz w:val="24"/>
          <w:szCs w:val="24"/>
        </w:rPr>
      </w:pPr>
      <w:r>
        <w:rPr>
          <w:rFonts w:ascii="Times New Roman" w:hAnsi="Times New Roman" w:cs="Times New Roman"/>
          <w:sz w:val="24"/>
          <w:szCs w:val="24"/>
        </w:rPr>
        <w:t>The following are not eligible to apply for a grant:</w:t>
      </w:r>
    </w:p>
    <w:p w14:paraId="4C1409F1"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Corporate Commonwealth Entities </w:t>
      </w:r>
    </w:p>
    <w:p w14:paraId="37CE495A"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Non-Corporate Commonwealth Entities </w:t>
      </w:r>
    </w:p>
    <w:p w14:paraId="7FE0E39F"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Non-Corporate Commonwealth Statutory Authorities </w:t>
      </w:r>
    </w:p>
    <w:p w14:paraId="71895A79"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Commonwealth Companies </w:t>
      </w:r>
    </w:p>
    <w:p w14:paraId="3D60BCC8"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Corporate State or Territory Entities </w:t>
      </w:r>
    </w:p>
    <w:p w14:paraId="433722FE"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Non-corporate State and Territory Entities</w:t>
      </w:r>
    </w:p>
    <w:p w14:paraId="3546380D"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Non-corporate State or Territory Statutory Authorities </w:t>
      </w:r>
    </w:p>
    <w:p w14:paraId="61E11307"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Local Governments</w:t>
      </w:r>
    </w:p>
    <w:p w14:paraId="12A3D840"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International Entities </w:t>
      </w:r>
    </w:p>
    <w:p w14:paraId="32ABC786"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Sole Traders </w:t>
      </w:r>
    </w:p>
    <w:p w14:paraId="031222F8"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Statutory Entities </w:t>
      </w:r>
    </w:p>
    <w:p w14:paraId="69D43BEA" w14:textId="5A5AF60E"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Partnerships </w:t>
      </w:r>
    </w:p>
    <w:p w14:paraId="0E0B6637" w14:textId="6E9E5FAF"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Unincorporated Associations and </w:t>
      </w:r>
    </w:p>
    <w:p w14:paraId="665D0D2B" w14:textId="77777777" w:rsidR="00E4697F" w:rsidRPr="00E4697F" w:rsidRDefault="008B0A52" w:rsidP="00E4697F">
      <w:pPr>
        <w:pStyle w:val="ListParagraph"/>
        <w:numPr>
          <w:ilvl w:val="0"/>
          <w:numId w:val="8"/>
        </w:numPr>
        <w:spacing w:before="240" w:after="240"/>
        <w:rPr>
          <w:rFonts w:ascii="Times New Roman" w:hAnsi="Times New Roman" w:cs="Times New Roman"/>
          <w:sz w:val="24"/>
          <w:szCs w:val="24"/>
        </w:rPr>
      </w:pPr>
      <w:r w:rsidRPr="00E4697F">
        <w:rPr>
          <w:rFonts w:ascii="Times New Roman" w:hAnsi="Times New Roman" w:cs="Times New Roman"/>
          <w:sz w:val="24"/>
          <w:szCs w:val="24"/>
        </w:rPr>
        <w:t>Persons.</w:t>
      </w:r>
    </w:p>
    <w:p w14:paraId="1ACF0583" w14:textId="77777777" w:rsidR="00E4697F" w:rsidRDefault="008B0A52" w:rsidP="00E4697F">
      <w:pPr>
        <w:spacing w:before="240" w:after="240"/>
        <w:rPr>
          <w:rFonts w:ascii="Times New Roman" w:hAnsi="Times New Roman" w:cs="Times New Roman"/>
          <w:sz w:val="24"/>
          <w:szCs w:val="24"/>
        </w:rPr>
      </w:pPr>
      <w:r>
        <w:rPr>
          <w:rFonts w:ascii="Times New Roman" w:hAnsi="Times New Roman" w:cs="Times New Roman"/>
          <w:sz w:val="24"/>
          <w:szCs w:val="24"/>
        </w:rPr>
        <w:t>Applications will only be accepted from entities that:</w:t>
      </w:r>
    </w:p>
    <w:p w14:paraId="131332BB" w14:textId="69288105" w:rsidR="00E4697F" w:rsidRDefault="008B0A52" w:rsidP="00E4697F">
      <w:pPr>
        <w:pStyle w:val="ListParagraph"/>
        <w:numPr>
          <w:ilvl w:val="0"/>
          <w:numId w:val="6"/>
        </w:numPr>
        <w:spacing w:before="240" w:after="240"/>
        <w:rPr>
          <w:rFonts w:ascii="Times New Roman" w:hAnsi="Times New Roman" w:cs="Times New Roman"/>
          <w:sz w:val="24"/>
          <w:szCs w:val="24"/>
        </w:rPr>
      </w:pPr>
      <w:r>
        <w:rPr>
          <w:rFonts w:ascii="Times New Roman" w:hAnsi="Times New Roman" w:cs="Times New Roman"/>
          <w:sz w:val="24"/>
          <w:szCs w:val="24"/>
        </w:rPr>
        <w:t>Have cancelled their scheduled agricultural show or field day in 2020 because of COVID-19 and</w:t>
      </w:r>
    </w:p>
    <w:p w14:paraId="628DF5FD" w14:textId="51EA8EEE" w:rsidR="00E4697F" w:rsidRDefault="008B0A52" w:rsidP="00E4697F">
      <w:pPr>
        <w:pStyle w:val="ListParagraph"/>
        <w:numPr>
          <w:ilvl w:val="0"/>
          <w:numId w:val="6"/>
        </w:numPr>
        <w:spacing w:before="240" w:after="240"/>
        <w:rPr>
          <w:rFonts w:ascii="Times New Roman" w:hAnsi="Times New Roman" w:cs="Times New Roman"/>
          <w:sz w:val="24"/>
          <w:szCs w:val="24"/>
        </w:rPr>
      </w:pPr>
      <w:r>
        <w:rPr>
          <w:rFonts w:ascii="Times New Roman" w:hAnsi="Times New Roman" w:cs="Times New Roman"/>
          <w:sz w:val="24"/>
          <w:szCs w:val="24"/>
        </w:rPr>
        <w:t>Are members of Agricultural Shows Australia or</w:t>
      </w:r>
    </w:p>
    <w:p w14:paraId="7B22E4BE" w14:textId="381F7F80" w:rsidR="00E4697F" w:rsidRDefault="008B0A52" w:rsidP="00E4697F">
      <w:pPr>
        <w:pStyle w:val="ListParagraph"/>
        <w:numPr>
          <w:ilvl w:val="0"/>
          <w:numId w:val="6"/>
        </w:numPr>
        <w:spacing w:before="240" w:after="240"/>
        <w:rPr>
          <w:rFonts w:ascii="Times New Roman" w:hAnsi="Times New Roman" w:cs="Times New Roman"/>
          <w:sz w:val="24"/>
          <w:szCs w:val="24"/>
        </w:rPr>
      </w:pPr>
      <w:r>
        <w:rPr>
          <w:rFonts w:ascii="Times New Roman" w:hAnsi="Times New Roman" w:cs="Times New Roman"/>
          <w:sz w:val="24"/>
          <w:szCs w:val="24"/>
        </w:rPr>
        <w:t>Are members of a state and territory agricultural show societ</w:t>
      </w:r>
      <w:r w:rsidR="009423AC">
        <w:rPr>
          <w:rFonts w:ascii="Times New Roman" w:hAnsi="Times New Roman" w:cs="Times New Roman"/>
          <w:sz w:val="24"/>
          <w:szCs w:val="24"/>
        </w:rPr>
        <w:t>y</w:t>
      </w:r>
      <w:r>
        <w:rPr>
          <w:rFonts w:ascii="Times New Roman" w:hAnsi="Times New Roman" w:cs="Times New Roman"/>
          <w:sz w:val="24"/>
          <w:szCs w:val="24"/>
        </w:rPr>
        <w:t xml:space="preserve"> that is a member of Agricultural Shows Australia or</w:t>
      </w:r>
    </w:p>
    <w:p w14:paraId="04AE3434" w14:textId="3D862AA3" w:rsidR="00E4697F" w:rsidRDefault="008B0A52" w:rsidP="00E4697F">
      <w:pPr>
        <w:pStyle w:val="ListParagraph"/>
        <w:numPr>
          <w:ilvl w:val="0"/>
          <w:numId w:val="6"/>
        </w:numPr>
        <w:spacing w:before="240" w:after="240"/>
        <w:rPr>
          <w:rFonts w:ascii="Times New Roman" w:hAnsi="Times New Roman" w:cs="Times New Roman"/>
          <w:sz w:val="24"/>
          <w:szCs w:val="24"/>
        </w:rPr>
      </w:pPr>
      <w:r>
        <w:rPr>
          <w:rFonts w:ascii="Times New Roman" w:hAnsi="Times New Roman" w:cs="Times New Roman"/>
          <w:sz w:val="24"/>
          <w:szCs w:val="24"/>
        </w:rPr>
        <w:t xml:space="preserve">Run Australian agricultural field day events that market principally to the rural sector with at least 70% of the total exhibit area being agricultural exhibitors (those that have products and services focused at the agricultural and horticultural sectors). The focus of these events must be on commercial agricultural enterprises, </w:t>
      </w:r>
      <w:proofErr w:type="gramStart"/>
      <w:r>
        <w:rPr>
          <w:rFonts w:ascii="Times New Roman" w:hAnsi="Times New Roman" w:cs="Times New Roman"/>
          <w:sz w:val="24"/>
          <w:szCs w:val="24"/>
        </w:rPr>
        <w:t>investment</w:t>
      </w:r>
      <w:proofErr w:type="gramEnd"/>
      <w:r>
        <w:rPr>
          <w:rFonts w:ascii="Times New Roman" w:hAnsi="Times New Roman" w:cs="Times New Roman"/>
          <w:sz w:val="24"/>
          <w:szCs w:val="24"/>
        </w:rPr>
        <w:t xml:space="preserve"> and innovation.</w:t>
      </w:r>
    </w:p>
    <w:p w14:paraId="2A156703" w14:textId="279F883C" w:rsidR="00E4697F" w:rsidRDefault="008B0A52" w:rsidP="00E4697F">
      <w:pPr>
        <w:spacing w:before="240" w:after="240"/>
        <w:rPr>
          <w:rFonts w:ascii="Times New Roman" w:hAnsi="Times New Roman" w:cs="Times New Roman"/>
          <w:sz w:val="24"/>
          <w:szCs w:val="24"/>
        </w:rPr>
      </w:pPr>
      <w:r>
        <w:rPr>
          <w:rFonts w:ascii="Times New Roman" w:hAnsi="Times New Roman" w:cs="Times New Roman"/>
          <w:sz w:val="24"/>
          <w:szCs w:val="24"/>
        </w:rPr>
        <w:lastRenderedPageBreak/>
        <w:t>For components 1,</w:t>
      </w:r>
      <w:r w:rsidR="00C55C82">
        <w:rPr>
          <w:rFonts w:ascii="Times New Roman" w:hAnsi="Times New Roman" w:cs="Times New Roman"/>
          <w:sz w:val="24"/>
          <w:szCs w:val="24"/>
        </w:rPr>
        <w:t xml:space="preserve"> </w:t>
      </w:r>
      <w:r>
        <w:rPr>
          <w:rFonts w:ascii="Times New Roman" w:hAnsi="Times New Roman" w:cs="Times New Roman"/>
          <w:sz w:val="24"/>
          <w:szCs w:val="24"/>
        </w:rPr>
        <w:t xml:space="preserve">2, and 3 of the </w:t>
      </w:r>
      <w:proofErr w:type="gramStart"/>
      <w:r w:rsidR="00D76D7F">
        <w:rPr>
          <w:rFonts w:ascii="Times New Roman" w:hAnsi="Times New Roman" w:cs="Times New Roman"/>
          <w:sz w:val="24"/>
          <w:szCs w:val="24"/>
        </w:rPr>
        <w:t>program</w:t>
      </w:r>
      <w:proofErr w:type="gramEnd"/>
      <w:r w:rsidR="00C55C82">
        <w:rPr>
          <w:rFonts w:ascii="Times New Roman" w:hAnsi="Times New Roman" w:cs="Times New Roman"/>
          <w:sz w:val="24"/>
          <w:szCs w:val="24"/>
        </w:rPr>
        <w:t>,</w:t>
      </w:r>
      <w:r>
        <w:rPr>
          <w:rFonts w:ascii="Times New Roman" w:hAnsi="Times New Roman" w:cs="Times New Roman"/>
          <w:sz w:val="24"/>
          <w:szCs w:val="24"/>
        </w:rPr>
        <w:t xml:space="preserve"> the eligible grant activity will be limited to eligible expenditure paid by the applicant for the organisation of an agricultural show or field day that was scheduled to be held in 2020 and cancelled because of COVID-19.</w:t>
      </w:r>
    </w:p>
    <w:p w14:paraId="121DB9CE" w14:textId="3E5CF5DA" w:rsidR="00E4697F" w:rsidRDefault="008B0A52" w:rsidP="00E4697F">
      <w:pPr>
        <w:spacing w:before="240" w:after="240"/>
        <w:rPr>
          <w:rFonts w:ascii="Times New Roman" w:hAnsi="Times New Roman" w:cs="Times New Roman"/>
          <w:sz w:val="24"/>
          <w:szCs w:val="24"/>
        </w:rPr>
      </w:pPr>
      <w:r>
        <w:rPr>
          <w:rFonts w:ascii="Times New Roman" w:hAnsi="Times New Roman" w:cs="Times New Roman"/>
          <w:sz w:val="24"/>
          <w:szCs w:val="24"/>
        </w:rPr>
        <w:t xml:space="preserve">Eligible expenditure items </w:t>
      </w:r>
      <w:r w:rsidR="00654DB7">
        <w:rPr>
          <w:rFonts w:ascii="Times New Roman" w:hAnsi="Times New Roman" w:cs="Times New Roman"/>
          <w:sz w:val="24"/>
          <w:szCs w:val="24"/>
        </w:rPr>
        <w:t xml:space="preserve">include </w:t>
      </w:r>
      <w:r>
        <w:rPr>
          <w:rFonts w:ascii="Times New Roman" w:hAnsi="Times New Roman" w:cs="Times New Roman"/>
          <w:sz w:val="24"/>
          <w:szCs w:val="24"/>
        </w:rPr>
        <w:t xml:space="preserve">fixed or unrecoverable costs </w:t>
      </w:r>
      <w:r w:rsidR="00AB65BB">
        <w:rPr>
          <w:rFonts w:ascii="Times New Roman" w:hAnsi="Times New Roman" w:cs="Times New Roman"/>
          <w:sz w:val="24"/>
          <w:szCs w:val="24"/>
        </w:rPr>
        <w:t>such as</w:t>
      </w:r>
      <w:r>
        <w:rPr>
          <w:rFonts w:ascii="Times New Roman" w:hAnsi="Times New Roman" w:cs="Times New Roman"/>
          <w:sz w:val="24"/>
          <w:szCs w:val="24"/>
        </w:rPr>
        <w:t xml:space="preserve">: </w:t>
      </w:r>
    </w:p>
    <w:p w14:paraId="196DD3E7"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sidRPr="00E4697F">
        <w:rPr>
          <w:rFonts w:ascii="Times New Roman" w:hAnsi="Times New Roman" w:cs="Times New Roman"/>
          <w:sz w:val="24"/>
          <w:szCs w:val="24"/>
        </w:rPr>
        <w:t xml:space="preserve">Rent </w:t>
      </w:r>
    </w:p>
    <w:p w14:paraId="25670402"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R</w:t>
      </w:r>
      <w:r w:rsidRPr="00E4697F">
        <w:rPr>
          <w:rFonts w:ascii="Times New Roman" w:hAnsi="Times New Roman" w:cs="Times New Roman"/>
          <w:sz w:val="24"/>
          <w:szCs w:val="24"/>
        </w:rPr>
        <w:t xml:space="preserve">ates </w:t>
      </w:r>
    </w:p>
    <w:p w14:paraId="7C119850"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U</w:t>
      </w:r>
      <w:r w:rsidRPr="00E4697F">
        <w:rPr>
          <w:rFonts w:ascii="Times New Roman" w:hAnsi="Times New Roman" w:cs="Times New Roman"/>
          <w:sz w:val="24"/>
          <w:szCs w:val="24"/>
        </w:rPr>
        <w:t xml:space="preserve">tilities, including electricity, </w:t>
      </w:r>
      <w:proofErr w:type="gramStart"/>
      <w:r w:rsidRPr="00E4697F">
        <w:rPr>
          <w:rFonts w:ascii="Times New Roman" w:hAnsi="Times New Roman" w:cs="Times New Roman"/>
          <w:sz w:val="24"/>
          <w:szCs w:val="24"/>
        </w:rPr>
        <w:t>gas</w:t>
      </w:r>
      <w:proofErr w:type="gramEnd"/>
      <w:r w:rsidRPr="00E4697F">
        <w:rPr>
          <w:rFonts w:ascii="Times New Roman" w:hAnsi="Times New Roman" w:cs="Times New Roman"/>
          <w:sz w:val="24"/>
          <w:szCs w:val="24"/>
        </w:rPr>
        <w:t xml:space="preserve"> and water</w:t>
      </w:r>
    </w:p>
    <w:p w14:paraId="4A0D423A"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I</w:t>
      </w:r>
      <w:r w:rsidRPr="00E4697F">
        <w:rPr>
          <w:rFonts w:ascii="Times New Roman" w:hAnsi="Times New Roman" w:cs="Times New Roman"/>
          <w:sz w:val="24"/>
          <w:szCs w:val="24"/>
        </w:rPr>
        <w:t>nsurance</w:t>
      </w:r>
    </w:p>
    <w:p w14:paraId="79B28D00"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T</w:t>
      </w:r>
      <w:r w:rsidRPr="00E4697F">
        <w:rPr>
          <w:rFonts w:ascii="Times New Roman" w:hAnsi="Times New Roman" w:cs="Times New Roman"/>
          <w:sz w:val="24"/>
          <w:szCs w:val="24"/>
        </w:rPr>
        <w:t xml:space="preserve">elecommunications </w:t>
      </w:r>
    </w:p>
    <w:p w14:paraId="51D82259"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sidRPr="00E4697F">
        <w:rPr>
          <w:rFonts w:ascii="Times New Roman" w:hAnsi="Times New Roman" w:cs="Times New Roman"/>
          <w:sz w:val="24"/>
          <w:szCs w:val="24"/>
        </w:rPr>
        <w:t>IT system maintenance and licensing cost</w:t>
      </w:r>
      <w:r>
        <w:rPr>
          <w:rFonts w:ascii="Times New Roman" w:hAnsi="Times New Roman" w:cs="Times New Roman"/>
          <w:sz w:val="24"/>
          <w:szCs w:val="24"/>
        </w:rPr>
        <w:t>s</w:t>
      </w:r>
    </w:p>
    <w:p w14:paraId="6BAA9928"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W</w:t>
      </w:r>
      <w:r w:rsidRPr="00E4697F">
        <w:rPr>
          <w:rFonts w:ascii="Times New Roman" w:hAnsi="Times New Roman" w:cs="Times New Roman"/>
          <w:sz w:val="24"/>
          <w:szCs w:val="24"/>
        </w:rPr>
        <w:t xml:space="preserve">ebsite costs </w:t>
      </w:r>
    </w:p>
    <w:p w14:paraId="0AC271CB"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B</w:t>
      </w:r>
      <w:r w:rsidRPr="00E4697F">
        <w:rPr>
          <w:rFonts w:ascii="Times New Roman" w:hAnsi="Times New Roman" w:cs="Times New Roman"/>
          <w:sz w:val="24"/>
          <w:szCs w:val="24"/>
        </w:rPr>
        <w:t xml:space="preserve">ank fees </w:t>
      </w:r>
    </w:p>
    <w:p w14:paraId="60943FB4"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F</w:t>
      </w:r>
      <w:r w:rsidRPr="00E4697F">
        <w:rPr>
          <w:rFonts w:ascii="Times New Roman" w:hAnsi="Times New Roman" w:cs="Times New Roman"/>
          <w:sz w:val="24"/>
          <w:szCs w:val="24"/>
        </w:rPr>
        <w:t xml:space="preserve">ire alarms and equipment </w:t>
      </w:r>
    </w:p>
    <w:p w14:paraId="325CB6C1"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C</w:t>
      </w:r>
      <w:r w:rsidRPr="00E4697F">
        <w:rPr>
          <w:rFonts w:ascii="Times New Roman" w:hAnsi="Times New Roman" w:cs="Times New Roman"/>
          <w:sz w:val="24"/>
          <w:szCs w:val="24"/>
        </w:rPr>
        <w:t xml:space="preserve">leaning supplies and services </w:t>
      </w:r>
    </w:p>
    <w:p w14:paraId="29DBE634"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N</w:t>
      </w:r>
      <w:r w:rsidRPr="00E4697F">
        <w:rPr>
          <w:rFonts w:ascii="Times New Roman" w:hAnsi="Times New Roman" w:cs="Times New Roman"/>
          <w:sz w:val="24"/>
          <w:szCs w:val="24"/>
        </w:rPr>
        <w:t xml:space="preserve">ational and state show body affiliation costs </w:t>
      </w:r>
    </w:p>
    <w:p w14:paraId="741B156E"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A</w:t>
      </w:r>
      <w:r w:rsidRPr="00E4697F">
        <w:rPr>
          <w:rFonts w:ascii="Times New Roman" w:hAnsi="Times New Roman" w:cs="Times New Roman"/>
          <w:sz w:val="24"/>
          <w:szCs w:val="24"/>
        </w:rPr>
        <w:t xml:space="preserve">udit fees </w:t>
      </w:r>
    </w:p>
    <w:p w14:paraId="4E12142C"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M</w:t>
      </w:r>
      <w:r w:rsidRPr="00E4697F">
        <w:rPr>
          <w:rFonts w:ascii="Times New Roman" w:hAnsi="Times New Roman" w:cs="Times New Roman"/>
          <w:sz w:val="24"/>
          <w:szCs w:val="24"/>
        </w:rPr>
        <w:t>arketing</w:t>
      </w:r>
    </w:p>
    <w:p w14:paraId="269CB587"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T</w:t>
      </w:r>
      <w:r w:rsidRPr="00E4697F">
        <w:rPr>
          <w:rFonts w:ascii="Times New Roman" w:hAnsi="Times New Roman" w:cs="Times New Roman"/>
          <w:sz w:val="24"/>
          <w:szCs w:val="24"/>
        </w:rPr>
        <w:t xml:space="preserve">icketing </w:t>
      </w:r>
    </w:p>
    <w:p w14:paraId="64ECB1D7"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H</w:t>
      </w:r>
      <w:r w:rsidRPr="00E4697F">
        <w:rPr>
          <w:rFonts w:ascii="Times New Roman" w:hAnsi="Times New Roman" w:cs="Times New Roman"/>
          <w:sz w:val="24"/>
          <w:szCs w:val="24"/>
        </w:rPr>
        <w:t xml:space="preserve">ire of equipment </w:t>
      </w:r>
    </w:p>
    <w:p w14:paraId="676F6EFA"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C</w:t>
      </w:r>
      <w:r w:rsidRPr="00E4697F">
        <w:rPr>
          <w:rFonts w:ascii="Times New Roman" w:hAnsi="Times New Roman" w:cs="Times New Roman"/>
          <w:sz w:val="24"/>
          <w:szCs w:val="24"/>
        </w:rPr>
        <w:t xml:space="preserve">ontractors </w:t>
      </w:r>
    </w:p>
    <w:p w14:paraId="39015FE9"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S</w:t>
      </w:r>
      <w:r w:rsidRPr="00E4697F">
        <w:rPr>
          <w:rFonts w:ascii="Times New Roman" w:hAnsi="Times New Roman" w:cs="Times New Roman"/>
          <w:sz w:val="24"/>
          <w:szCs w:val="24"/>
        </w:rPr>
        <w:t>et-up costs, and</w:t>
      </w:r>
    </w:p>
    <w:p w14:paraId="04C9477D" w14:textId="77777777" w:rsidR="00E4697F" w:rsidRPr="00E4697F" w:rsidRDefault="008B0A52" w:rsidP="00E4697F">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S</w:t>
      </w:r>
      <w:r w:rsidRPr="00E4697F">
        <w:rPr>
          <w:rFonts w:ascii="Times New Roman" w:hAnsi="Times New Roman" w:cs="Times New Roman"/>
          <w:sz w:val="24"/>
          <w:szCs w:val="24"/>
        </w:rPr>
        <w:t>ecurity.</w:t>
      </w:r>
    </w:p>
    <w:p w14:paraId="38C831B8" w14:textId="721E7CAB" w:rsidR="00E4697F" w:rsidRPr="0081523A" w:rsidRDefault="008B0A52" w:rsidP="00E4697F">
      <w:pPr>
        <w:spacing w:before="240" w:after="240"/>
        <w:rPr>
          <w:rFonts w:ascii="Times New Roman" w:hAnsi="Times New Roman" w:cs="Times New Roman"/>
          <w:sz w:val="24"/>
          <w:szCs w:val="24"/>
        </w:rPr>
      </w:pPr>
      <w:r w:rsidRPr="00EE6252">
        <w:rPr>
          <w:rFonts w:ascii="Times New Roman" w:hAnsi="Times New Roman" w:cs="Times New Roman"/>
          <w:sz w:val="24"/>
          <w:szCs w:val="24"/>
        </w:rPr>
        <w:t>The d</w:t>
      </w:r>
      <w:r>
        <w:rPr>
          <w:rFonts w:ascii="Times New Roman" w:hAnsi="Times New Roman" w:cs="Times New Roman"/>
          <w:sz w:val="24"/>
          <w:szCs w:val="24"/>
        </w:rPr>
        <w:t>ecision-maker</w:t>
      </w:r>
      <w:r w:rsidRPr="00EE6252">
        <w:rPr>
          <w:rFonts w:ascii="Times New Roman" w:hAnsi="Times New Roman" w:cs="Times New Roman"/>
          <w:sz w:val="24"/>
          <w:szCs w:val="24"/>
        </w:rPr>
        <w:t xml:space="preserve"> will have the authority to waive the eligibility criteria. </w:t>
      </w:r>
      <w:r w:rsidRPr="00E4697F">
        <w:rPr>
          <w:rFonts w:ascii="Times New Roman" w:hAnsi="Times New Roman" w:cs="Times New Roman"/>
          <w:sz w:val="24"/>
          <w:szCs w:val="24"/>
        </w:rPr>
        <w:t xml:space="preserve">This is intended to enable the delegate to apply the principles of proportionality, in line with </w:t>
      </w:r>
      <w:r w:rsidRPr="00E4697F">
        <w:rPr>
          <w:rFonts w:ascii="Times New Roman" w:hAnsi="Times New Roman" w:cs="Times New Roman"/>
          <w:i/>
          <w:iCs/>
          <w:sz w:val="24"/>
          <w:szCs w:val="24"/>
        </w:rPr>
        <w:t>Commonwealth Grant Rules and Guidelines 2017</w:t>
      </w:r>
      <w:r w:rsidRPr="00E4697F">
        <w:rPr>
          <w:rFonts w:ascii="Times New Roman" w:hAnsi="Times New Roman" w:cs="Times New Roman"/>
          <w:sz w:val="24"/>
          <w:szCs w:val="24"/>
        </w:rPr>
        <w:t>.</w:t>
      </w:r>
      <w:r>
        <w:rPr>
          <w:rFonts w:ascii="Times New Roman" w:hAnsi="Times New Roman" w:cs="Times New Roman"/>
          <w:sz w:val="24"/>
          <w:szCs w:val="24"/>
        </w:rPr>
        <w:t xml:space="preserve">  </w:t>
      </w:r>
      <w:r w:rsidRPr="00E4697F">
        <w:rPr>
          <w:rFonts w:ascii="Times New Roman" w:hAnsi="Times New Roman" w:cs="Times New Roman"/>
          <w:sz w:val="24"/>
          <w:szCs w:val="24"/>
        </w:rPr>
        <w:t>Proportionality in grants administration involves striking an appropriate balance between complexity, risks, outcomes, and transparency</w:t>
      </w:r>
      <w:r>
        <w:rPr>
          <w:rFonts w:ascii="Times New Roman" w:hAnsi="Times New Roman" w:cs="Times New Roman"/>
          <w:sz w:val="24"/>
          <w:szCs w:val="24"/>
        </w:rPr>
        <w:t xml:space="preserve">. </w:t>
      </w:r>
      <w:r w:rsidRPr="00E4697F">
        <w:rPr>
          <w:rFonts w:ascii="Times New Roman" w:hAnsi="Times New Roman" w:cs="Times New Roman"/>
          <w:sz w:val="24"/>
          <w:szCs w:val="24"/>
        </w:rPr>
        <w:t xml:space="preserve">Officials </w:t>
      </w:r>
      <w:r>
        <w:rPr>
          <w:rFonts w:ascii="Times New Roman" w:hAnsi="Times New Roman" w:cs="Times New Roman"/>
          <w:sz w:val="24"/>
          <w:szCs w:val="24"/>
        </w:rPr>
        <w:t>are obligated to</w:t>
      </w:r>
      <w:r w:rsidRPr="00E4697F">
        <w:rPr>
          <w:rFonts w:ascii="Times New Roman" w:hAnsi="Times New Roman" w:cs="Times New Roman"/>
          <w:sz w:val="24"/>
          <w:szCs w:val="24"/>
        </w:rPr>
        <w:t xml:space="preserve"> ensure that grants administration appropriately reflect</w:t>
      </w:r>
      <w:r>
        <w:rPr>
          <w:rFonts w:ascii="Times New Roman" w:hAnsi="Times New Roman" w:cs="Times New Roman"/>
          <w:sz w:val="24"/>
          <w:szCs w:val="24"/>
        </w:rPr>
        <w:t>s</w:t>
      </w:r>
      <w:r w:rsidRPr="00E4697F">
        <w:rPr>
          <w:rFonts w:ascii="Times New Roman" w:hAnsi="Times New Roman" w:cs="Times New Roman"/>
          <w:sz w:val="24"/>
          <w:szCs w:val="24"/>
        </w:rPr>
        <w:t xml:space="preserve"> the capabilities of potential </w:t>
      </w:r>
      <w:r>
        <w:rPr>
          <w:rFonts w:ascii="Times New Roman" w:hAnsi="Times New Roman" w:cs="Times New Roman"/>
          <w:sz w:val="24"/>
          <w:szCs w:val="24"/>
        </w:rPr>
        <w:t xml:space="preserve">and successful </w:t>
      </w:r>
      <w:r w:rsidRPr="00E4697F">
        <w:rPr>
          <w:rFonts w:ascii="Times New Roman" w:hAnsi="Times New Roman" w:cs="Times New Roman"/>
          <w:sz w:val="24"/>
          <w:szCs w:val="24"/>
        </w:rPr>
        <w:t>grantees</w:t>
      </w:r>
      <w:r w:rsidR="00997211">
        <w:rPr>
          <w:rFonts w:ascii="Times New Roman" w:hAnsi="Times New Roman" w:cs="Times New Roman"/>
          <w:sz w:val="24"/>
          <w:szCs w:val="24"/>
        </w:rPr>
        <w:t xml:space="preserve"> </w:t>
      </w:r>
      <w:r w:rsidRPr="00E4697F">
        <w:rPr>
          <w:rFonts w:ascii="Times New Roman" w:hAnsi="Times New Roman" w:cs="Times New Roman"/>
          <w:sz w:val="24"/>
          <w:szCs w:val="24"/>
        </w:rPr>
        <w:t>and accommodate</w:t>
      </w:r>
      <w:r>
        <w:rPr>
          <w:rFonts w:ascii="Times New Roman" w:hAnsi="Times New Roman" w:cs="Times New Roman"/>
          <w:sz w:val="24"/>
          <w:szCs w:val="24"/>
        </w:rPr>
        <w:t>s</w:t>
      </w:r>
      <w:r w:rsidRPr="00E4697F">
        <w:rPr>
          <w:rFonts w:ascii="Times New Roman" w:hAnsi="Times New Roman" w:cs="Times New Roman"/>
          <w:sz w:val="24"/>
          <w:szCs w:val="24"/>
        </w:rPr>
        <w:t xml:space="preserve"> the Australian Government’s need for robust and accountable processes, consistent with the risks involved.</w:t>
      </w:r>
    </w:p>
    <w:p w14:paraId="322F4467" w14:textId="7C96AC1B" w:rsidR="00932456" w:rsidRPr="0081523A" w:rsidRDefault="008B0A52" w:rsidP="006E4B1B">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This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is a demand-driven, eligibility-based program</w:t>
      </w:r>
      <w:r w:rsidR="00960680">
        <w:rPr>
          <w:rFonts w:ascii="Times New Roman" w:hAnsi="Times New Roman" w:cs="Times New Roman"/>
          <w:sz w:val="24"/>
          <w:szCs w:val="24"/>
        </w:rPr>
        <w:t>.</w:t>
      </w:r>
      <w:r w:rsidRPr="0081523A">
        <w:rPr>
          <w:rFonts w:ascii="Times New Roman" w:hAnsi="Times New Roman" w:cs="Times New Roman"/>
          <w:sz w:val="24"/>
          <w:szCs w:val="24"/>
        </w:rPr>
        <w:t xml:space="preserve"> The decision-maker’s assessment of eligibility and </w:t>
      </w:r>
      <w:r w:rsidR="00C55C82">
        <w:rPr>
          <w:rFonts w:ascii="Times New Roman" w:hAnsi="Times New Roman" w:cs="Times New Roman"/>
          <w:sz w:val="24"/>
          <w:szCs w:val="24"/>
        </w:rPr>
        <w:t xml:space="preserve">the </w:t>
      </w:r>
      <w:r w:rsidRPr="0081523A">
        <w:rPr>
          <w:rFonts w:ascii="Times New Roman" w:hAnsi="Times New Roman" w:cs="Times New Roman"/>
          <w:sz w:val="24"/>
          <w:szCs w:val="24"/>
        </w:rPr>
        <w:t>grant amount is final</w:t>
      </w:r>
      <w:r w:rsidR="00F60D1D">
        <w:rPr>
          <w:rFonts w:ascii="Times New Roman" w:hAnsi="Times New Roman" w:cs="Times New Roman"/>
          <w:sz w:val="24"/>
          <w:szCs w:val="24"/>
        </w:rPr>
        <w:t xml:space="preserve">. </w:t>
      </w:r>
      <w:r w:rsidR="00926E5D">
        <w:rPr>
          <w:rFonts w:ascii="Times New Roman" w:hAnsi="Times New Roman" w:cs="Times New Roman"/>
          <w:sz w:val="24"/>
          <w:szCs w:val="24"/>
        </w:rPr>
        <w:t>M</w:t>
      </w:r>
      <w:r w:rsidR="00926E5D" w:rsidRPr="00370CC8">
        <w:rPr>
          <w:rFonts w:ascii="Times New Roman" w:hAnsi="Times New Roman" w:cs="Times New Roman"/>
          <w:sz w:val="24"/>
          <w:szCs w:val="24"/>
        </w:rPr>
        <w:t xml:space="preserve">erits review is not appropriate because the </w:t>
      </w:r>
      <w:r w:rsidR="00D76D7F">
        <w:rPr>
          <w:rFonts w:ascii="Times New Roman" w:hAnsi="Times New Roman" w:cs="Times New Roman"/>
          <w:sz w:val="24"/>
          <w:szCs w:val="24"/>
        </w:rPr>
        <w:t>p</w:t>
      </w:r>
      <w:r w:rsidR="00D76D7F" w:rsidRPr="00370CC8">
        <w:rPr>
          <w:rFonts w:ascii="Times New Roman" w:hAnsi="Times New Roman" w:cs="Times New Roman"/>
          <w:sz w:val="24"/>
          <w:szCs w:val="24"/>
        </w:rPr>
        <w:t xml:space="preserve">rogram </w:t>
      </w:r>
      <w:r w:rsidR="00926E5D" w:rsidRPr="00370CC8">
        <w:rPr>
          <w:rFonts w:ascii="Times New Roman" w:hAnsi="Times New Roman" w:cs="Times New Roman"/>
          <w:sz w:val="24"/>
          <w:szCs w:val="24"/>
        </w:rPr>
        <w:t>involves the allocation of finite resources between competing applicants, and any decision to overturn an allocation that has already been made to another party would be affected by overturning the original decision.</w:t>
      </w:r>
    </w:p>
    <w:p w14:paraId="3A68139E" w14:textId="3DA5E860" w:rsidR="00152E85" w:rsidRPr="0081523A" w:rsidRDefault="008B0A52"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Applications will be verified against the eligibility criteria set out in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 xml:space="preserve">guidelines in two stages. At first instance, applications will be assessed by the Community Grants Hub against the eligibility criteria. Applications must address the eligibility </w:t>
      </w:r>
      <w:r w:rsidR="00F81866" w:rsidRPr="0081523A">
        <w:rPr>
          <w:rFonts w:ascii="Times New Roman" w:hAnsi="Times New Roman" w:cs="Times New Roman"/>
          <w:sz w:val="24"/>
          <w:szCs w:val="24"/>
        </w:rPr>
        <w:t>criteria and</w:t>
      </w:r>
      <w:r w:rsidRPr="0081523A">
        <w:rPr>
          <w:rFonts w:ascii="Times New Roman" w:hAnsi="Times New Roman" w:cs="Times New Roman"/>
          <w:sz w:val="24"/>
          <w:szCs w:val="24"/>
        </w:rPr>
        <w:t xml:space="preserve"> provide relevant supporting information. The amount of detail and supporting evidence should be </w:t>
      </w:r>
      <w:r w:rsidRPr="0081523A">
        <w:rPr>
          <w:rFonts w:ascii="Times New Roman" w:hAnsi="Times New Roman" w:cs="Times New Roman"/>
          <w:sz w:val="24"/>
          <w:szCs w:val="24"/>
        </w:rPr>
        <w:lastRenderedPageBreak/>
        <w:t>relative to the funding amount requested. Larger and more complex projects should include more detailed evidence.</w:t>
      </w:r>
    </w:p>
    <w:p w14:paraId="3D1BD1E0" w14:textId="7363764F" w:rsidR="00096FA9" w:rsidRDefault="008B0A52" w:rsidP="00096FA9">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After considering the applications, the </w:t>
      </w:r>
      <w:r w:rsidR="00B73C99" w:rsidRPr="0081523A">
        <w:rPr>
          <w:rFonts w:ascii="Times New Roman" w:hAnsi="Times New Roman" w:cs="Times New Roman"/>
          <w:sz w:val="24"/>
          <w:szCs w:val="24"/>
        </w:rPr>
        <w:t>Community Grants Hub</w:t>
      </w:r>
      <w:r w:rsidRPr="0081523A">
        <w:rPr>
          <w:rFonts w:ascii="Times New Roman" w:hAnsi="Times New Roman" w:cs="Times New Roman"/>
          <w:sz w:val="24"/>
          <w:szCs w:val="24"/>
        </w:rPr>
        <w:t xml:space="preserve"> will make recommendations to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 xml:space="preserve">elegate </w:t>
      </w:r>
      <w:r w:rsidRPr="0081523A">
        <w:rPr>
          <w:rFonts w:ascii="Times New Roman" w:hAnsi="Times New Roman" w:cs="Times New Roman"/>
          <w:sz w:val="24"/>
          <w:szCs w:val="24"/>
        </w:rPr>
        <w:t>regarding those applications suitable for funding.</w:t>
      </w:r>
      <w:r w:rsidR="00FB6AAD">
        <w:rPr>
          <w:rFonts w:ascii="Times New Roman" w:hAnsi="Times New Roman" w:cs="Times New Roman"/>
          <w:sz w:val="24"/>
          <w:szCs w:val="24"/>
        </w:rPr>
        <w:t xml:space="preserve"> </w:t>
      </w: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 xml:space="preserve">elegate </w:t>
      </w:r>
      <w:r w:rsidRPr="0081523A">
        <w:rPr>
          <w:rFonts w:ascii="Times New Roman" w:hAnsi="Times New Roman" w:cs="Times New Roman"/>
          <w:sz w:val="24"/>
          <w:szCs w:val="24"/>
        </w:rPr>
        <w:t xml:space="preserve">will make the final decision about which grants to approve, taking into consideration </w:t>
      </w:r>
      <w:r w:rsidR="00B73C99" w:rsidRPr="0081523A">
        <w:rPr>
          <w:rFonts w:ascii="Times New Roman" w:hAnsi="Times New Roman" w:cs="Times New Roman"/>
          <w:sz w:val="24"/>
          <w:szCs w:val="24"/>
        </w:rPr>
        <w:t>the Community Grants Hub’s</w:t>
      </w:r>
      <w:r w:rsidRPr="0081523A">
        <w:rPr>
          <w:rFonts w:ascii="Times New Roman" w:hAnsi="Times New Roman" w:cs="Times New Roman"/>
          <w:sz w:val="24"/>
          <w:szCs w:val="24"/>
        </w:rPr>
        <w:t xml:space="preserve"> recommendations, and the availability of grant funds.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 xml:space="preserve">elegate </w:t>
      </w:r>
      <w:r w:rsidRPr="0081523A">
        <w:rPr>
          <w:rFonts w:ascii="Times New Roman" w:hAnsi="Times New Roman" w:cs="Times New Roman"/>
          <w:sz w:val="24"/>
          <w:szCs w:val="24"/>
        </w:rPr>
        <w:t xml:space="preserve">will not approve funding if there are insufficient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 xml:space="preserve">funds available </w:t>
      </w:r>
      <w:r w:rsidR="005E75B3">
        <w:rPr>
          <w:rFonts w:ascii="Times New Roman" w:hAnsi="Times New Roman" w:cs="Times New Roman"/>
          <w:sz w:val="24"/>
          <w:szCs w:val="24"/>
        </w:rPr>
        <w:t>for</w:t>
      </w:r>
      <w:r w:rsidRPr="0081523A">
        <w:rPr>
          <w:rFonts w:ascii="Times New Roman" w:hAnsi="Times New Roman" w:cs="Times New Roman"/>
          <w:sz w:val="24"/>
          <w:szCs w:val="24"/>
        </w:rPr>
        <w:t xml:space="preserve">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rogram</w:t>
      </w:r>
      <w:r w:rsidRPr="0081523A">
        <w:rPr>
          <w:rFonts w:ascii="Times New Roman" w:hAnsi="Times New Roman" w:cs="Times New Roman"/>
          <w:sz w:val="24"/>
          <w:szCs w:val="24"/>
        </w:rPr>
        <w:t xml:space="preserve">. </w:t>
      </w:r>
      <w:r w:rsidRPr="00096FA9">
        <w:rPr>
          <w:rFonts w:ascii="Times New Roman" w:hAnsi="Times New Roman" w:cs="Times New Roman"/>
          <w:sz w:val="24"/>
          <w:szCs w:val="24"/>
        </w:rPr>
        <w:t xml:space="preserve"> </w:t>
      </w:r>
    </w:p>
    <w:p w14:paraId="0606A0B9" w14:textId="17DAB9EF" w:rsidR="00096FA9" w:rsidRPr="0081523A" w:rsidRDefault="008B0A52" w:rsidP="00096FA9">
      <w:pPr>
        <w:spacing w:before="240" w:after="240"/>
        <w:rPr>
          <w:rFonts w:ascii="Times New Roman" w:hAnsi="Times New Roman" w:cs="Times New Roman"/>
          <w:sz w:val="24"/>
          <w:szCs w:val="24"/>
        </w:rPr>
      </w:pPr>
      <w:r w:rsidRPr="0081523A">
        <w:rPr>
          <w:rFonts w:ascii="Times New Roman" w:hAnsi="Times New Roman" w:cs="Times New Roman"/>
          <w:sz w:val="24"/>
          <w:szCs w:val="24"/>
        </w:rPr>
        <w:t>Both successful and unsuccessful applicants will be informed in writing. Unsuccessful applicants</w:t>
      </w:r>
      <w:r>
        <w:rPr>
          <w:rFonts w:ascii="Times New Roman" w:hAnsi="Times New Roman" w:cs="Times New Roman"/>
          <w:sz w:val="24"/>
          <w:szCs w:val="24"/>
        </w:rPr>
        <w:t xml:space="preserve"> will be advised of what aspect of their application has rendered them ineligible.</w:t>
      </w:r>
      <w:r w:rsidRPr="0081523A">
        <w:rPr>
          <w:rFonts w:ascii="Times New Roman" w:hAnsi="Times New Roman" w:cs="Times New Roman"/>
          <w:sz w:val="24"/>
          <w:szCs w:val="24"/>
        </w:rPr>
        <w:t xml:space="preserve">  </w:t>
      </w:r>
    </w:p>
    <w:p w14:paraId="611B2CFB" w14:textId="3511E986" w:rsidR="00301DD8" w:rsidRDefault="008B0A52" w:rsidP="00301DD8">
      <w:pPr>
        <w:spacing w:before="240" w:after="240"/>
        <w:rPr>
          <w:rFonts w:ascii="Times New Roman" w:hAnsi="Times New Roman" w:cs="Times New Roman"/>
          <w:sz w:val="24"/>
          <w:szCs w:val="24"/>
        </w:rPr>
      </w:pPr>
      <w:r>
        <w:rPr>
          <w:rFonts w:ascii="Times New Roman" w:hAnsi="Times New Roman" w:cs="Times New Roman"/>
          <w:sz w:val="24"/>
          <w:szCs w:val="24"/>
        </w:rPr>
        <w:t>The two grants to the national peak bodies; ASA and AAFDA, will be administered through an ad hoc grant to each entity. These grant amounts and gr</w:t>
      </w:r>
      <w:r w:rsidR="00096FA9">
        <w:rPr>
          <w:rFonts w:ascii="Times New Roman" w:hAnsi="Times New Roman" w:cs="Times New Roman"/>
          <w:sz w:val="24"/>
          <w:szCs w:val="24"/>
        </w:rPr>
        <w:t>antees have been selected for their roles and expertise in coordinating show societies and field days organisers.  There will not be any pl</w:t>
      </w:r>
      <w:r w:rsidRPr="00301DD8">
        <w:rPr>
          <w:rFonts w:ascii="Times New Roman" w:hAnsi="Times New Roman" w:cs="Times New Roman"/>
          <w:sz w:val="24"/>
          <w:szCs w:val="24"/>
        </w:rPr>
        <w:t>anned selection processes</w:t>
      </w:r>
      <w:r w:rsidR="00096FA9">
        <w:rPr>
          <w:rFonts w:ascii="Times New Roman" w:hAnsi="Times New Roman" w:cs="Times New Roman"/>
          <w:sz w:val="24"/>
          <w:szCs w:val="24"/>
        </w:rPr>
        <w:t xml:space="preserve"> for these grants</w:t>
      </w:r>
      <w:r w:rsidRPr="00301DD8">
        <w:rPr>
          <w:rFonts w:ascii="Times New Roman" w:hAnsi="Times New Roman" w:cs="Times New Roman"/>
          <w:sz w:val="24"/>
          <w:szCs w:val="24"/>
        </w:rPr>
        <w:t xml:space="preserve">, </w:t>
      </w:r>
      <w:r w:rsidR="00096FA9">
        <w:rPr>
          <w:rFonts w:ascii="Times New Roman" w:hAnsi="Times New Roman" w:cs="Times New Roman"/>
          <w:sz w:val="24"/>
          <w:szCs w:val="24"/>
        </w:rPr>
        <w:t xml:space="preserve">they </w:t>
      </w:r>
      <w:r w:rsidRPr="00301DD8">
        <w:rPr>
          <w:rFonts w:ascii="Times New Roman" w:hAnsi="Times New Roman" w:cs="Times New Roman"/>
          <w:sz w:val="24"/>
          <w:szCs w:val="24"/>
        </w:rPr>
        <w:t xml:space="preserve">are not available to a range of grantees or on an ongoing basis and are a result of a specific ministerial decision. </w:t>
      </w:r>
      <w:r w:rsidR="00096FA9">
        <w:rPr>
          <w:rFonts w:ascii="Times New Roman" w:hAnsi="Times New Roman" w:cs="Times New Roman"/>
          <w:sz w:val="24"/>
          <w:szCs w:val="24"/>
        </w:rPr>
        <w:t xml:space="preserve">The </w:t>
      </w:r>
      <w:r w:rsidRPr="00301DD8">
        <w:rPr>
          <w:rFonts w:ascii="Times New Roman" w:hAnsi="Times New Roman" w:cs="Times New Roman"/>
          <w:sz w:val="24"/>
          <w:szCs w:val="24"/>
        </w:rPr>
        <w:t>ad hoc Grant Opportunity Guidelines (GOG)</w:t>
      </w:r>
      <w:r w:rsidR="00096FA9">
        <w:rPr>
          <w:rFonts w:ascii="Times New Roman" w:hAnsi="Times New Roman" w:cs="Times New Roman"/>
          <w:sz w:val="24"/>
          <w:szCs w:val="24"/>
        </w:rPr>
        <w:t xml:space="preserve"> for these grants will waive </w:t>
      </w:r>
      <w:r w:rsidRPr="00301DD8">
        <w:rPr>
          <w:rFonts w:ascii="Times New Roman" w:hAnsi="Times New Roman" w:cs="Times New Roman"/>
          <w:sz w:val="24"/>
          <w:szCs w:val="24"/>
        </w:rPr>
        <w:t>the need for a selection process. Due to the absence of a selection process, there will be no assessment of providers</w:t>
      </w:r>
      <w:r w:rsidR="00096FA9">
        <w:rPr>
          <w:rFonts w:ascii="Times New Roman" w:hAnsi="Times New Roman" w:cs="Times New Roman"/>
          <w:sz w:val="24"/>
          <w:szCs w:val="24"/>
        </w:rPr>
        <w:t>. T</w:t>
      </w:r>
      <w:r w:rsidR="00096FA9" w:rsidRPr="00301DD8">
        <w:rPr>
          <w:rFonts w:ascii="Times New Roman" w:hAnsi="Times New Roman" w:cs="Times New Roman"/>
          <w:sz w:val="24"/>
          <w:szCs w:val="24"/>
        </w:rPr>
        <w:t>herefore,</w:t>
      </w:r>
      <w:r w:rsidRPr="00301DD8">
        <w:rPr>
          <w:rFonts w:ascii="Times New Roman" w:hAnsi="Times New Roman" w:cs="Times New Roman"/>
          <w:sz w:val="24"/>
          <w:szCs w:val="24"/>
        </w:rPr>
        <w:t xml:space="preserve"> any fraud checks</w:t>
      </w:r>
      <w:r w:rsidR="00096FA9">
        <w:rPr>
          <w:rFonts w:ascii="Times New Roman" w:hAnsi="Times New Roman" w:cs="Times New Roman"/>
          <w:sz w:val="24"/>
          <w:szCs w:val="24"/>
        </w:rPr>
        <w:t xml:space="preserve"> and</w:t>
      </w:r>
      <w:r w:rsidRPr="00301DD8">
        <w:rPr>
          <w:rFonts w:ascii="Times New Roman" w:hAnsi="Times New Roman" w:cs="Times New Roman"/>
          <w:sz w:val="24"/>
          <w:szCs w:val="24"/>
        </w:rPr>
        <w:t xml:space="preserve"> the program risk assessmen</w:t>
      </w:r>
      <w:r w:rsidR="00096FA9">
        <w:rPr>
          <w:rFonts w:ascii="Times New Roman" w:hAnsi="Times New Roman" w:cs="Times New Roman"/>
          <w:sz w:val="24"/>
          <w:szCs w:val="24"/>
        </w:rPr>
        <w:t xml:space="preserve">t will </w:t>
      </w:r>
      <w:r w:rsidRPr="00301DD8">
        <w:rPr>
          <w:rFonts w:ascii="Times New Roman" w:hAnsi="Times New Roman" w:cs="Times New Roman"/>
          <w:sz w:val="24"/>
          <w:szCs w:val="24"/>
        </w:rPr>
        <w:t xml:space="preserve">be conducted by the </w:t>
      </w:r>
      <w:r w:rsidR="00D76D7F">
        <w:rPr>
          <w:rFonts w:ascii="Times New Roman" w:hAnsi="Times New Roman" w:cs="Times New Roman"/>
          <w:sz w:val="24"/>
          <w:szCs w:val="24"/>
        </w:rPr>
        <w:t>d</w:t>
      </w:r>
      <w:r w:rsidR="00D76D7F" w:rsidRPr="00301DD8">
        <w:rPr>
          <w:rFonts w:ascii="Times New Roman" w:hAnsi="Times New Roman" w:cs="Times New Roman"/>
          <w:sz w:val="24"/>
          <w:szCs w:val="24"/>
        </w:rPr>
        <w:t>epartment</w:t>
      </w:r>
      <w:r w:rsidRPr="00301DD8">
        <w:rPr>
          <w:rFonts w:ascii="Times New Roman" w:hAnsi="Times New Roman" w:cs="Times New Roman"/>
          <w:sz w:val="24"/>
          <w:szCs w:val="24"/>
        </w:rPr>
        <w:t xml:space="preserve">. </w:t>
      </w:r>
    </w:p>
    <w:p w14:paraId="0C3A6A76" w14:textId="30956735" w:rsidR="00096FA9" w:rsidRPr="0081523A" w:rsidRDefault="008B0A52" w:rsidP="00096FA9">
      <w:pPr>
        <w:rPr>
          <w:rFonts w:ascii="Times New Roman" w:hAnsi="Times New Roman" w:cs="Times New Roman"/>
          <w:sz w:val="24"/>
          <w:szCs w:val="24"/>
        </w:rPr>
      </w:pPr>
      <w:r w:rsidRPr="0081523A">
        <w:rPr>
          <w:rFonts w:ascii="Times New Roman" w:hAnsi="Times New Roman" w:cs="Times New Roman"/>
          <w:sz w:val="24"/>
          <w:szCs w:val="24"/>
        </w:rPr>
        <w:t>Spending decisions</w:t>
      </w:r>
      <w:r>
        <w:rPr>
          <w:rFonts w:ascii="Times New Roman" w:hAnsi="Times New Roman" w:cs="Times New Roman"/>
          <w:sz w:val="24"/>
          <w:szCs w:val="24"/>
        </w:rPr>
        <w:t xml:space="preserve"> for the two ad hoc grants</w:t>
      </w:r>
      <w:r w:rsidRPr="0081523A">
        <w:rPr>
          <w:rFonts w:ascii="Times New Roman" w:hAnsi="Times New Roman" w:cs="Times New Roman"/>
          <w:sz w:val="24"/>
          <w:szCs w:val="24"/>
        </w:rPr>
        <w:t xml:space="preserve"> will be made by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 xml:space="preserve">elegate </w:t>
      </w:r>
      <w:r w:rsidRPr="0081523A">
        <w:rPr>
          <w:rFonts w:ascii="Times New Roman" w:hAnsi="Times New Roman" w:cs="Times New Roman"/>
          <w:sz w:val="24"/>
          <w:szCs w:val="24"/>
        </w:rPr>
        <w:t>who is the</w:t>
      </w:r>
      <w:r>
        <w:rPr>
          <w:rFonts w:ascii="Times New Roman" w:hAnsi="Times New Roman" w:cs="Times New Roman"/>
          <w:sz w:val="24"/>
          <w:szCs w:val="24"/>
        </w:rPr>
        <w:t xml:space="preserve"> </w:t>
      </w:r>
      <w:r w:rsidR="00D76D7F">
        <w:rPr>
          <w:rFonts w:ascii="Times New Roman" w:hAnsi="Times New Roman" w:cs="Times New Roman"/>
          <w:sz w:val="24"/>
          <w:szCs w:val="24"/>
        </w:rPr>
        <w:t>department’s</w:t>
      </w:r>
      <w:r w:rsidR="00D76D7F" w:rsidRPr="0081523A">
        <w:rPr>
          <w:rFonts w:ascii="Times New Roman" w:hAnsi="Times New Roman" w:cs="Times New Roman"/>
          <w:sz w:val="24"/>
          <w:szCs w:val="24"/>
        </w:rPr>
        <w:t xml:space="preserve"> </w:t>
      </w:r>
      <w:r w:rsidRPr="0081523A">
        <w:rPr>
          <w:rFonts w:ascii="Times New Roman" w:hAnsi="Times New Roman" w:cs="Times New Roman"/>
          <w:sz w:val="24"/>
          <w:szCs w:val="24"/>
        </w:rPr>
        <w:t xml:space="preserve">First Assistant Secretary, Agricultural Policy Division. </w:t>
      </w:r>
    </w:p>
    <w:p w14:paraId="11FE7340" w14:textId="2FB6B5A7" w:rsidR="000151B8" w:rsidRPr="0081523A" w:rsidRDefault="008B0A52" w:rsidP="000151B8">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Persons who are otherwise affected by decisions or who have complaints about </w:t>
      </w:r>
      <w:r w:rsidR="00096FA9">
        <w:rPr>
          <w:rFonts w:ascii="Times New Roman" w:hAnsi="Times New Roman" w:cs="Times New Roman"/>
          <w:sz w:val="24"/>
          <w:szCs w:val="24"/>
        </w:rPr>
        <w:t xml:space="preserve">any aspect of </w:t>
      </w: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 xml:space="preserve">will have </w:t>
      </w:r>
      <w:r w:rsidR="005E75B3">
        <w:rPr>
          <w:rFonts w:ascii="Times New Roman" w:hAnsi="Times New Roman" w:cs="Times New Roman"/>
          <w:sz w:val="24"/>
          <w:szCs w:val="24"/>
        </w:rPr>
        <w:t xml:space="preserve">the standard </w:t>
      </w:r>
      <w:r w:rsidRPr="0081523A">
        <w:rPr>
          <w:rFonts w:ascii="Times New Roman" w:hAnsi="Times New Roman" w:cs="Times New Roman"/>
          <w:sz w:val="24"/>
          <w:szCs w:val="24"/>
        </w:rPr>
        <w:t xml:space="preserve">recourse to the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epartment</w:t>
      </w:r>
      <w:r w:rsidRPr="0081523A">
        <w:rPr>
          <w:rFonts w:ascii="Times New Roman" w:hAnsi="Times New Roman" w:cs="Times New Roman"/>
          <w:sz w:val="24"/>
          <w:szCs w:val="24"/>
        </w:rPr>
        <w:t xml:space="preserve">. </w:t>
      </w:r>
      <w:r w:rsidR="005E75B3">
        <w:rPr>
          <w:rFonts w:ascii="Times New Roman" w:hAnsi="Times New Roman" w:cs="Times New Roman"/>
          <w:sz w:val="24"/>
          <w:szCs w:val="24"/>
        </w:rPr>
        <w:t>Furthermore</w:t>
      </w:r>
      <w:r w:rsidRPr="0081523A">
        <w:rPr>
          <w:rFonts w:ascii="Times New Roman" w:hAnsi="Times New Roman" w:cs="Times New Roman"/>
          <w:sz w:val="24"/>
          <w:szCs w:val="24"/>
        </w:rPr>
        <w:t xml:space="preserve">, if a person is not satisfied with the way the </w:t>
      </w:r>
      <w:r w:rsidR="00D76D7F">
        <w:rPr>
          <w:rFonts w:ascii="Times New Roman" w:hAnsi="Times New Roman" w:cs="Times New Roman"/>
          <w:sz w:val="24"/>
          <w:szCs w:val="24"/>
        </w:rPr>
        <w:t>d</w:t>
      </w:r>
      <w:r w:rsidR="00D76D7F" w:rsidRPr="0081523A">
        <w:rPr>
          <w:rFonts w:ascii="Times New Roman" w:hAnsi="Times New Roman" w:cs="Times New Roman"/>
          <w:sz w:val="24"/>
          <w:szCs w:val="24"/>
        </w:rPr>
        <w:t xml:space="preserve">epartment </w:t>
      </w:r>
      <w:r w:rsidRPr="0081523A">
        <w:rPr>
          <w:rFonts w:ascii="Times New Roman" w:hAnsi="Times New Roman" w:cs="Times New Roman"/>
          <w:sz w:val="24"/>
          <w:szCs w:val="24"/>
        </w:rPr>
        <w:t>handles the complaint, they may lodge a complaint with the Commonwealth Ombudsman.</w:t>
      </w:r>
    </w:p>
    <w:p w14:paraId="69982175" w14:textId="779C74B5" w:rsidR="000151B8" w:rsidRPr="0081523A" w:rsidRDefault="008B0A52" w:rsidP="000151B8">
      <w:pPr>
        <w:autoSpaceDE w:val="0"/>
        <w:autoSpaceDN w:val="0"/>
        <w:adjustRightInd w:val="0"/>
        <w:spacing w:before="240" w:after="240" w:line="240" w:lineRule="auto"/>
        <w:rPr>
          <w:rFonts w:ascii="Times New Roman" w:hAnsi="Times New Roman" w:cs="Times New Roman"/>
          <w:b/>
          <w:sz w:val="24"/>
          <w:szCs w:val="24"/>
          <w:u w:val="single"/>
        </w:rPr>
      </w:pPr>
      <w:r>
        <w:rPr>
          <w:rFonts w:ascii="Times New Roman" w:eastAsia="Times New Roman" w:hAnsi="Times New Roman" w:cs="Times New Roman"/>
          <w:b/>
          <w:color w:val="000000"/>
          <w:sz w:val="24"/>
          <w:szCs w:val="24"/>
          <w:u w:val="single"/>
          <w:lang w:val="en-US"/>
        </w:rPr>
        <w:t>Executive power and express incidental power (s 61 and s 51(xxxix))</w:t>
      </w:r>
    </w:p>
    <w:p w14:paraId="54D9A6F4" w14:textId="0F508AD5" w:rsidR="000151B8" w:rsidRPr="0081523A" w:rsidRDefault="008B0A52" w:rsidP="000151B8">
      <w:pPr>
        <w:spacing w:before="240" w:after="240"/>
        <w:rPr>
          <w:rFonts w:ascii="Times New Roman" w:hAnsi="Times New Roman" w:cs="Times New Roman"/>
          <w:sz w:val="24"/>
          <w:szCs w:val="24"/>
          <w:highlight w:val="cyan"/>
        </w:rPr>
      </w:pPr>
      <w:r w:rsidRPr="009776EE">
        <w:rPr>
          <w:rFonts w:ascii="Times New Roman" w:eastAsia="Times New Roman" w:hAnsi="Times New Roman" w:cs="Times New Roman"/>
          <w:color w:val="000000"/>
          <w:sz w:val="24"/>
          <w:szCs w:val="24"/>
          <w:lang w:val="en-US"/>
        </w:rPr>
        <w:t xml:space="preserve">The express incidental power empowers the Parliament to make laws with respect to matters incidental to the execution of any power vested in the Parliament, the </w:t>
      </w:r>
      <w:proofErr w:type="gramStart"/>
      <w:r w:rsidRPr="009776EE">
        <w:rPr>
          <w:rFonts w:ascii="Times New Roman" w:eastAsia="Times New Roman" w:hAnsi="Times New Roman" w:cs="Times New Roman"/>
          <w:color w:val="000000"/>
          <w:sz w:val="24"/>
          <w:szCs w:val="24"/>
          <w:lang w:val="en-US"/>
        </w:rPr>
        <w:t>executive</w:t>
      </w:r>
      <w:proofErr w:type="gramEnd"/>
      <w:r w:rsidRPr="009776EE">
        <w:rPr>
          <w:rFonts w:ascii="Times New Roman" w:eastAsia="Times New Roman" w:hAnsi="Times New Roman" w:cs="Times New Roman"/>
          <w:color w:val="000000"/>
          <w:sz w:val="24"/>
          <w:szCs w:val="24"/>
          <w:lang w:val="en-US"/>
        </w:rPr>
        <w:t xml:space="preserve"> or the courts by the Constitution. Section 61 of the Constitution supports activities that are peculiarly adapted to the government of a nation and cannot be carried out for the benefit of the nation otherwise than by the Commonwe</w:t>
      </w:r>
      <w:r>
        <w:rPr>
          <w:rFonts w:ascii="Times New Roman" w:eastAsia="Times New Roman" w:hAnsi="Times New Roman" w:cs="Times New Roman"/>
          <w:color w:val="000000"/>
          <w:sz w:val="24"/>
          <w:szCs w:val="24"/>
          <w:lang w:val="en-US"/>
        </w:rPr>
        <w:t>alth. In that regard, f</w:t>
      </w:r>
      <w:r w:rsidRPr="00584A3A">
        <w:rPr>
          <w:rFonts w:ascii="Times New Roman" w:eastAsia="Times New Roman" w:hAnsi="Times New Roman" w:cs="Times New Roman"/>
          <w:color w:val="000000"/>
          <w:sz w:val="24"/>
          <w:szCs w:val="24"/>
          <w:lang w:val="en-US"/>
        </w:rPr>
        <w:t xml:space="preserve">unding provided under the Legislative Instrument will </w:t>
      </w:r>
      <w:r w:rsidRPr="00A72012">
        <w:rPr>
          <w:rFonts w:ascii="Times New Roman" w:eastAsia="Times New Roman" w:hAnsi="Times New Roman" w:cs="Times New Roman"/>
          <w:color w:val="000000"/>
          <w:sz w:val="24"/>
          <w:szCs w:val="24"/>
          <w:lang w:val="en-US"/>
        </w:rPr>
        <w:t>be</w:t>
      </w:r>
      <w:r>
        <w:rPr>
          <w:rFonts w:ascii="Times New Roman" w:eastAsia="Times New Roman" w:hAnsi="Times New Roman" w:cs="Times New Roman"/>
          <w:color w:val="000000"/>
          <w:sz w:val="24"/>
          <w:szCs w:val="24"/>
          <w:lang w:val="en-US"/>
        </w:rPr>
        <w:t xml:space="preserve"> directed towards alleviating and mitigating the </w:t>
      </w:r>
      <w:r w:rsidR="00F60D1D">
        <w:rPr>
          <w:rFonts w:ascii="Times New Roman" w:eastAsia="Times New Roman" w:hAnsi="Times New Roman" w:cs="Times New Roman"/>
          <w:color w:val="000000"/>
          <w:sz w:val="24"/>
          <w:szCs w:val="24"/>
          <w:lang w:val="en-US"/>
        </w:rPr>
        <w:t>short-term</w:t>
      </w:r>
      <w:r>
        <w:rPr>
          <w:rFonts w:ascii="Times New Roman" w:eastAsia="Times New Roman" w:hAnsi="Times New Roman" w:cs="Times New Roman"/>
          <w:color w:val="000000"/>
          <w:sz w:val="24"/>
          <w:szCs w:val="24"/>
          <w:lang w:val="en-US"/>
        </w:rPr>
        <w:t xml:space="preserve"> economic consequences of COVID-19</w:t>
      </w:r>
      <w:r w:rsidR="00031B1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031B1A" w:rsidRPr="00647203">
        <w:rPr>
          <w:rFonts w:ascii="Times New Roman" w:eastAsia="Times New Roman" w:hAnsi="Times New Roman" w:cs="Times New Roman"/>
          <w:color w:val="000000"/>
          <w:sz w:val="24"/>
          <w:szCs w:val="24"/>
          <w:lang w:val="en-US"/>
        </w:rPr>
        <w:t xml:space="preserve">an unforeseen </w:t>
      </w:r>
      <w:r w:rsidR="00031B1A">
        <w:rPr>
          <w:rFonts w:ascii="Times New Roman" w:eastAsia="Times New Roman" w:hAnsi="Times New Roman" w:cs="Times New Roman"/>
          <w:color w:val="000000"/>
          <w:sz w:val="24"/>
          <w:szCs w:val="24"/>
          <w:lang w:val="en-US"/>
        </w:rPr>
        <w:t>crisis</w:t>
      </w:r>
      <w:r w:rsidR="00031B1A" w:rsidRPr="00647203">
        <w:rPr>
          <w:rFonts w:ascii="Times New Roman" w:eastAsia="Times New Roman" w:hAnsi="Times New Roman" w:cs="Times New Roman"/>
          <w:color w:val="000000"/>
          <w:sz w:val="24"/>
          <w:szCs w:val="24"/>
          <w:lang w:val="en-US"/>
        </w:rPr>
        <w:t xml:space="preserve"> of immediate national significance</w:t>
      </w:r>
      <w:r w:rsidR="00031B1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on </w:t>
      </w:r>
      <w:r w:rsidRPr="0081523A">
        <w:rPr>
          <w:rFonts w:ascii="Times New Roman" w:hAnsi="Times New Roman" w:cs="Times New Roman"/>
          <w:sz w:val="24"/>
          <w:szCs w:val="24"/>
        </w:rPr>
        <w:t>agricultural show societies and organisers of field days</w:t>
      </w:r>
      <w:r w:rsidR="00031B1A">
        <w:rPr>
          <w:rFonts w:ascii="Times New Roman" w:eastAsia="Times New Roman" w:hAnsi="Times New Roman" w:cs="Times New Roman"/>
          <w:color w:val="000000"/>
          <w:sz w:val="24"/>
          <w:szCs w:val="24"/>
          <w:lang w:val="en-US"/>
        </w:rPr>
        <w:t>.</w:t>
      </w:r>
      <w:r w:rsidRPr="00647203">
        <w:rPr>
          <w:rFonts w:ascii="Times New Roman" w:eastAsia="Times New Roman" w:hAnsi="Times New Roman" w:cs="Times New Roman"/>
          <w:color w:val="000000"/>
          <w:sz w:val="24"/>
          <w:szCs w:val="24"/>
          <w:lang w:val="en-US"/>
        </w:rPr>
        <w:t xml:space="preserve"> </w:t>
      </w:r>
    </w:p>
    <w:p w14:paraId="3936B642" w14:textId="77777777" w:rsidR="000D0E22" w:rsidRPr="0081523A" w:rsidRDefault="008B0A5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Authority</w:t>
      </w:r>
    </w:p>
    <w:p w14:paraId="02FAD1B4" w14:textId="77777777" w:rsidR="005B0B52" w:rsidRPr="0081523A" w:rsidRDefault="008B0A52" w:rsidP="005B0B52">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Section 33 of the </w:t>
      </w:r>
      <w:r w:rsidRPr="0081523A">
        <w:rPr>
          <w:rFonts w:ascii="Times New Roman" w:hAnsi="Times New Roman" w:cs="Times New Roman"/>
          <w:i/>
          <w:sz w:val="24"/>
          <w:szCs w:val="24"/>
        </w:rPr>
        <w:t>Industry Research and Development Act 1986</w:t>
      </w:r>
      <w:r w:rsidRPr="0081523A">
        <w:rPr>
          <w:rFonts w:ascii="Times New Roman" w:hAnsi="Times New Roman" w:cs="Times New Roman"/>
          <w:sz w:val="24"/>
          <w:szCs w:val="24"/>
        </w:rPr>
        <w:t xml:space="preserve"> provides authority for the Legislative Instrument. </w:t>
      </w:r>
    </w:p>
    <w:p w14:paraId="6B4BA40E" w14:textId="77777777" w:rsidR="000D0E22" w:rsidRPr="0081523A" w:rsidRDefault="008B0A5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lastRenderedPageBreak/>
        <w:t>Consultation</w:t>
      </w:r>
    </w:p>
    <w:p w14:paraId="03BF2243" w14:textId="0869E1C0" w:rsidR="00A35B54" w:rsidRPr="0081523A" w:rsidRDefault="008B0A52" w:rsidP="00A35B54">
      <w:pPr>
        <w:spacing w:before="120" w:after="120"/>
        <w:rPr>
          <w:rFonts w:ascii="Times New Roman" w:hAnsi="Times New Roman" w:cs="Times New Roman"/>
          <w:sz w:val="24"/>
          <w:szCs w:val="24"/>
        </w:rPr>
      </w:pPr>
      <w:r w:rsidRPr="0081523A">
        <w:rPr>
          <w:rFonts w:ascii="Times New Roman" w:hAnsi="Times New Roman" w:cs="Times New Roman"/>
          <w:sz w:val="24"/>
          <w:szCs w:val="24"/>
        </w:rPr>
        <w:t xml:space="preserve">In accordance with section 17 of the </w:t>
      </w:r>
      <w:r w:rsidRPr="0081523A">
        <w:rPr>
          <w:rFonts w:ascii="Times New Roman" w:hAnsi="Times New Roman" w:cs="Times New Roman"/>
          <w:i/>
          <w:sz w:val="24"/>
          <w:szCs w:val="24"/>
        </w:rPr>
        <w:t>Legislation Act 2003</w:t>
      </w:r>
      <w:r w:rsidRPr="0081523A">
        <w:rPr>
          <w:rFonts w:ascii="Times New Roman" w:hAnsi="Times New Roman" w:cs="Times New Roman"/>
          <w:sz w:val="24"/>
          <w:szCs w:val="24"/>
        </w:rPr>
        <w:t>, the</w:t>
      </w:r>
      <w:r w:rsidR="005E75B3">
        <w:rPr>
          <w:rFonts w:ascii="Times New Roman" w:hAnsi="Times New Roman" w:cs="Times New Roman"/>
          <w:sz w:val="24"/>
          <w:szCs w:val="24"/>
        </w:rPr>
        <w:t xml:space="preserve"> Office of Constitutional Law (in conjunction with Australian Government Solicitor), the </w:t>
      </w:r>
      <w:r w:rsidRPr="0081523A">
        <w:rPr>
          <w:rFonts w:ascii="Times New Roman" w:hAnsi="Times New Roman" w:cs="Times New Roman"/>
          <w:sz w:val="24"/>
          <w:szCs w:val="24"/>
        </w:rPr>
        <w:t xml:space="preserve">Attorney-General’s Department </w:t>
      </w:r>
      <w:r>
        <w:rPr>
          <w:rFonts w:ascii="Times New Roman" w:hAnsi="Times New Roman" w:cs="Times New Roman"/>
          <w:sz w:val="24"/>
          <w:szCs w:val="24"/>
        </w:rPr>
        <w:t xml:space="preserve">and the Department of Industry, Science, Energy and Resources </w:t>
      </w:r>
      <w:r w:rsidRPr="0081523A">
        <w:rPr>
          <w:rFonts w:ascii="Times New Roman" w:hAnsi="Times New Roman" w:cs="Times New Roman"/>
          <w:sz w:val="24"/>
          <w:szCs w:val="24"/>
        </w:rPr>
        <w:t>ha</w:t>
      </w:r>
      <w:r w:rsidR="00B154E6">
        <w:rPr>
          <w:rFonts w:ascii="Times New Roman" w:hAnsi="Times New Roman" w:cs="Times New Roman"/>
          <w:sz w:val="24"/>
          <w:szCs w:val="24"/>
        </w:rPr>
        <w:t>ve</w:t>
      </w:r>
      <w:r w:rsidRPr="0081523A">
        <w:rPr>
          <w:rFonts w:ascii="Times New Roman" w:hAnsi="Times New Roman" w:cs="Times New Roman"/>
          <w:sz w:val="24"/>
          <w:szCs w:val="24"/>
        </w:rPr>
        <w:t xml:space="preserve"> been consulted on this Legislative Instrument.</w:t>
      </w:r>
    </w:p>
    <w:p w14:paraId="1CD39A64" w14:textId="77777777" w:rsidR="000D0E22" w:rsidRPr="0081523A" w:rsidRDefault="008B0A5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Regulatory Impact</w:t>
      </w:r>
    </w:p>
    <w:p w14:paraId="50DF0F72" w14:textId="2A473DEA" w:rsidR="000D0E22" w:rsidRPr="0081523A" w:rsidRDefault="008B0A52" w:rsidP="00DF78AE">
      <w:pPr>
        <w:spacing w:before="120" w:after="120"/>
        <w:rPr>
          <w:rFonts w:ascii="Times New Roman" w:hAnsi="Times New Roman" w:cs="Times New Roman"/>
          <w:sz w:val="24"/>
          <w:szCs w:val="24"/>
        </w:rPr>
      </w:pPr>
      <w:r w:rsidRPr="0081523A">
        <w:rPr>
          <w:rFonts w:ascii="Times New Roman" w:hAnsi="Times New Roman" w:cs="Times New Roman"/>
          <w:sz w:val="24"/>
          <w:szCs w:val="24"/>
        </w:rPr>
        <w:t xml:space="preserve">It is estimated that the regulatory burden is likely to be minor (OBPR reference number </w:t>
      </w:r>
      <w:r w:rsidR="00B73C99" w:rsidRPr="0081523A">
        <w:rPr>
          <w:rFonts w:ascii="Times New Roman" w:hAnsi="Times New Roman" w:cs="Times New Roman"/>
          <w:sz w:val="24"/>
          <w:szCs w:val="24"/>
        </w:rPr>
        <w:t>ID 42529)</w:t>
      </w:r>
      <w:r w:rsidR="00643649">
        <w:rPr>
          <w:rFonts w:ascii="Times New Roman" w:hAnsi="Times New Roman" w:cs="Times New Roman"/>
          <w:sz w:val="24"/>
          <w:szCs w:val="24"/>
        </w:rPr>
        <w:t>.</w:t>
      </w:r>
    </w:p>
    <w:p w14:paraId="4D263927" w14:textId="77777777" w:rsidR="00643649" w:rsidRDefault="008B0A5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086580D" w14:textId="2237AE4B" w:rsidR="000C7C45" w:rsidRPr="0081523A" w:rsidRDefault="008B0A52" w:rsidP="00366EF0">
      <w:pPr>
        <w:spacing w:before="240" w:after="240"/>
        <w:rPr>
          <w:rFonts w:ascii="Times New Roman" w:hAnsi="Times New Roman" w:cs="Times New Roman"/>
          <w:b/>
          <w:i/>
          <w:sz w:val="24"/>
          <w:szCs w:val="24"/>
          <w:u w:val="single"/>
        </w:rPr>
      </w:pPr>
      <w:r w:rsidRPr="0081523A">
        <w:rPr>
          <w:rFonts w:ascii="Times New Roman" w:hAnsi="Times New Roman" w:cs="Times New Roman"/>
          <w:b/>
          <w:sz w:val="24"/>
          <w:szCs w:val="24"/>
          <w:u w:val="single"/>
        </w:rPr>
        <w:lastRenderedPageBreak/>
        <w:t xml:space="preserve">Details of the </w:t>
      </w:r>
      <w:bookmarkStart w:id="1" w:name="_Hlk47013320"/>
      <w:r w:rsidRPr="0081523A">
        <w:rPr>
          <w:rFonts w:ascii="Times New Roman" w:hAnsi="Times New Roman" w:cs="Times New Roman"/>
          <w:b/>
          <w:iCs/>
          <w:sz w:val="24"/>
          <w:szCs w:val="24"/>
          <w:u w:val="single"/>
        </w:rPr>
        <w:t xml:space="preserve">Industry Research and Development (Supporting Agricultural Shows </w:t>
      </w:r>
      <w:r w:rsidR="00F60D1D">
        <w:rPr>
          <w:rFonts w:ascii="Times New Roman" w:hAnsi="Times New Roman" w:cs="Times New Roman"/>
          <w:b/>
          <w:iCs/>
          <w:sz w:val="24"/>
          <w:szCs w:val="24"/>
          <w:u w:val="single"/>
        </w:rPr>
        <w:t xml:space="preserve">and Field Days </w:t>
      </w:r>
      <w:r w:rsidRPr="0081523A">
        <w:rPr>
          <w:rFonts w:ascii="Times New Roman" w:hAnsi="Times New Roman" w:cs="Times New Roman"/>
          <w:b/>
          <w:iCs/>
          <w:sz w:val="24"/>
          <w:szCs w:val="24"/>
          <w:u w:val="single"/>
        </w:rPr>
        <w:t>Program) Instrument 2020</w:t>
      </w:r>
      <w:bookmarkEnd w:id="1"/>
    </w:p>
    <w:p w14:paraId="5681E8EA" w14:textId="77777777" w:rsidR="006745C3" w:rsidRPr="0081523A" w:rsidRDefault="008B0A52" w:rsidP="006745C3">
      <w:pPr>
        <w:spacing w:before="360"/>
        <w:rPr>
          <w:rFonts w:ascii="Times New Roman" w:hAnsi="Times New Roman" w:cs="Times New Roman"/>
          <w:b/>
          <w:sz w:val="24"/>
          <w:szCs w:val="24"/>
        </w:rPr>
      </w:pPr>
      <w:r w:rsidRPr="0081523A">
        <w:rPr>
          <w:rFonts w:ascii="Times New Roman" w:hAnsi="Times New Roman" w:cs="Times New Roman"/>
          <w:b/>
          <w:sz w:val="24"/>
          <w:szCs w:val="24"/>
        </w:rPr>
        <w:t>Section 1 – Name of Instrument</w:t>
      </w:r>
    </w:p>
    <w:p w14:paraId="50D14055" w14:textId="4F20A994" w:rsidR="006745C3" w:rsidRPr="0081523A" w:rsidRDefault="008B0A52" w:rsidP="006745C3">
      <w:pPr>
        <w:spacing w:before="240"/>
        <w:rPr>
          <w:rFonts w:ascii="Times New Roman" w:hAnsi="Times New Roman" w:cs="Times New Roman"/>
          <w:sz w:val="24"/>
          <w:szCs w:val="24"/>
        </w:rPr>
      </w:pPr>
      <w:r w:rsidRPr="0081523A">
        <w:rPr>
          <w:rFonts w:ascii="Times New Roman" w:hAnsi="Times New Roman" w:cs="Times New Roman"/>
          <w:sz w:val="24"/>
          <w:szCs w:val="24"/>
        </w:rPr>
        <w:t>This section specifies the name of the</w:t>
      </w:r>
      <w:r w:rsidR="00AC32C5" w:rsidRPr="0081523A">
        <w:rPr>
          <w:rFonts w:ascii="Times New Roman" w:hAnsi="Times New Roman" w:cs="Times New Roman"/>
          <w:sz w:val="24"/>
          <w:szCs w:val="24"/>
        </w:rPr>
        <w:t xml:space="preserve"> Legislative Instrument </w:t>
      </w:r>
      <w:r w:rsidRPr="0081523A">
        <w:rPr>
          <w:rFonts w:ascii="Times New Roman" w:hAnsi="Times New Roman" w:cs="Times New Roman"/>
          <w:sz w:val="24"/>
          <w:szCs w:val="24"/>
        </w:rPr>
        <w:t xml:space="preserve">as the </w:t>
      </w:r>
      <w:r w:rsidR="000C7C45" w:rsidRPr="0081523A">
        <w:rPr>
          <w:rFonts w:ascii="Times New Roman" w:hAnsi="Times New Roman" w:cs="Times New Roman"/>
          <w:i/>
          <w:sz w:val="24"/>
          <w:szCs w:val="24"/>
        </w:rPr>
        <w:t>Industry Research and Development (Supporting Agricultural Shows</w:t>
      </w:r>
      <w:r w:rsidR="0081523A" w:rsidRPr="0081523A">
        <w:rPr>
          <w:rFonts w:ascii="Times New Roman" w:hAnsi="Times New Roman" w:cs="Times New Roman"/>
          <w:i/>
          <w:sz w:val="24"/>
          <w:szCs w:val="24"/>
        </w:rPr>
        <w:t xml:space="preserve"> and Field Days</w:t>
      </w:r>
      <w:r w:rsidR="000C7C45" w:rsidRPr="0081523A">
        <w:rPr>
          <w:rFonts w:ascii="Times New Roman" w:hAnsi="Times New Roman" w:cs="Times New Roman"/>
          <w:i/>
          <w:sz w:val="24"/>
          <w:szCs w:val="24"/>
        </w:rPr>
        <w:t xml:space="preserve"> Program) Instrument 2020.</w:t>
      </w:r>
    </w:p>
    <w:p w14:paraId="069DE93B" w14:textId="77777777" w:rsidR="006745C3" w:rsidRPr="0081523A" w:rsidRDefault="008B0A52" w:rsidP="006745C3">
      <w:pPr>
        <w:tabs>
          <w:tab w:val="left" w:pos="5220"/>
        </w:tabs>
        <w:spacing w:before="240"/>
        <w:rPr>
          <w:rFonts w:ascii="Times New Roman" w:hAnsi="Times New Roman" w:cs="Times New Roman"/>
          <w:b/>
          <w:sz w:val="24"/>
          <w:szCs w:val="24"/>
        </w:rPr>
      </w:pPr>
      <w:r w:rsidRPr="0081523A">
        <w:rPr>
          <w:rFonts w:ascii="Times New Roman" w:hAnsi="Times New Roman" w:cs="Times New Roman"/>
          <w:b/>
          <w:sz w:val="24"/>
          <w:szCs w:val="24"/>
        </w:rPr>
        <w:t>Section 2 – Commencement</w:t>
      </w:r>
    </w:p>
    <w:p w14:paraId="73092292" w14:textId="01407CE4" w:rsidR="00AC32C5" w:rsidRPr="0081523A" w:rsidRDefault="008B0A52" w:rsidP="00AC32C5">
      <w:pPr>
        <w:spacing w:before="240" w:after="100" w:afterAutospacing="1"/>
        <w:rPr>
          <w:rFonts w:ascii="Times New Roman" w:hAnsi="Times New Roman" w:cs="Times New Roman"/>
          <w:sz w:val="24"/>
          <w:szCs w:val="24"/>
        </w:rPr>
      </w:pPr>
      <w:r w:rsidRPr="00D65B2B">
        <w:rPr>
          <w:rFonts w:ascii="Times New Roman" w:hAnsi="Times New Roman" w:cs="Times New Roman"/>
          <w:sz w:val="24"/>
          <w:szCs w:val="24"/>
        </w:rPr>
        <w:t>This section provides that the Legislative Instrument commences on</w:t>
      </w:r>
      <w:r w:rsidR="00D65B2B">
        <w:rPr>
          <w:rFonts w:ascii="Times New Roman" w:hAnsi="Times New Roman" w:cs="Times New Roman"/>
          <w:sz w:val="24"/>
          <w:szCs w:val="24"/>
        </w:rPr>
        <w:t xml:space="preserve"> </w:t>
      </w:r>
      <w:r w:rsidRPr="00D65B2B">
        <w:rPr>
          <w:rFonts w:ascii="Times New Roman" w:hAnsi="Times New Roman" w:cs="Times New Roman"/>
          <w:sz w:val="24"/>
          <w:szCs w:val="24"/>
        </w:rPr>
        <w:t>the day after registration on the Federal Register of Legislation.</w:t>
      </w:r>
      <w:r w:rsidRPr="0081523A">
        <w:rPr>
          <w:rFonts w:ascii="Times New Roman" w:hAnsi="Times New Roman" w:cs="Times New Roman"/>
          <w:sz w:val="24"/>
          <w:szCs w:val="24"/>
        </w:rPr>
        <w:t xml:space="preserve">  </w:t>
      </w:r>
    </w:p>
    <w:p w14:paraId="40802656" w14:textId="77777777" w:rsidR="006745C3" w:rsidRPr="0081523A" w:rsidRDefault="008B0A52" w:rsidP="006745C3">
      <w:pPr>
        <w:tabs>
          <w:tab w:val="left" w:pos="2610"/>
        </w:tabs>
        <w:spacing w:before="240"/>
        <w:rPr>
          <w:rFonts w:ascii="Times New Roman" w:hAnsi="Times New Roman" w:cs="Times New Roman"/>
          <w:b/>
          <w:sz w:val="24"/>
          <w:szCs w:val="24"/>
        </w:rPr>
      </w:pPr>
      <w:r w:rsidRPr="0081523A">
        <w:rPr>
          <w:rFonts w:ascii="Times New Roman" w:hAnsi="Times New Roman" w:cs="Times New Roman"/>
          <w:b/>
          <w:sz w:val="24"/>
          <w:szCs w:val="24"/>
        </w:rPr>
        <w:t>Section 3 – Authority</w:t>
      </w:r>
    </w:p>
    <w:p w14:paraId="0F4B8F48" w14:textId="77777777" w:rsidR="00AC32C5" w:rsidRPr="0081523A" w:rsidRDefault="008B0A52" w:rsidP="00AC32C5">
      <w:pPr>
        <w:spacing w:before="240"/>
        <w:rPr>
          <w:rFonts w:ascii="Times New Roman" w:hAnsi="Times New Roman" w:cs="Times New Roman"/>
          <w:sz w:val="24"/>
          <w:szCs w:val="24"/>
        </w:rPr>
      </w:pPr>
      <w:r w:rsidRPr="0081523A">
        <w:rPr>
          <w:rFonts w:ascii="Times New Roman" w:hAnsi="Times New Roman" w:cs="Times New Roman"/>
          <w:sz w:val="24"/>
          <w:szCs w:val="24"/>
        </w:rPr>
        <w:t xml:space="preserve">This section specifies the provision of the </w:t>
      </w:r>
      <w:r w:rsidRPr="0081523A">
        <w:rPr>
          <w:rFonts w:ascii="Times New Roman" w:hAnsi="Times New Roman" w:cs="Times New Roman"/>
          <w:i/>
          <w:sz w:val="24"/>
          <w:szCs w:val="24"/>
        </w:rPr>
        <w:t>Industry, Research and Development Act 1986</w:t>
      </w:r>
      <w:r w:rsidRPr="0081523A">
        <w:rPr>
          <w:rFonts w:ascii="Times New Roman" w:hAnsi="Times New Roman" w:cs="Times New Roman"/>
          <w:sz w:val="24"/>
          <w:szCs w:val="24"/>
        </w:rPr>
        <w:t xml:space="preserve"> (the Act) under which the Legislative Instrument is made. </w:t>
      </w:r>
    </w:p>
    <w:p w14:paraId="60C46F0F" w14:textId="77777777" w:rsidR="006745C3" w:rsidRPr="0081523A" w:rsidRDefault="008B0A52" w:rsidP="006745C3">
      <w:pPr>
        <w:spacing w:before="240"/>
        <w:rPr>
          <w:rFonts w:ascii="Times New Roman" w:hAnsi="Times New Roman" w:cs="Times New Roman"/>
          <w:b/>
          <w:sz w:val="24"/>
          <w:szCs w:val="24"/>
        </w:rPr>
      </w:pPr>
      <w:r w:rsidRPr="0081523A">
        <w:rPr>
          <w:rFonts w:ascii="Times New Roman" w:hAnsi="Times New Roman" w:cs="Times New Roman"/>
          <w:b/>
          <w:sz w:val="24"/>
          <w:szCs w:val="24"/>
        </w:rPr>
        <w:t>Section 4 – Definitions</w:t>
      </w:r>
    </w:p>
    <w:p w14:paraId="6AE56B3D" w14:textId="77777777" w:rsidR="006745C3" w:rsidRPr="0081523A" w:rsidRDefault="008B0A52" w:rsidP="006745C3">
      <w:pPr>
        <w:spacing w:before="240"/>
        <w:rPr>
          <w:rFonts w:ascii="Times New Roman" w:hAnsi="Times New Roman" w:cs="Times New Roman"/>
          <w:sz w:val="24"/>
          <w:szCs w:val="24"/>
        </w:rPr>
      </w:pPr>
      <w:r w:rsidRPr="0081523A">
        <w:rPr>
          <w:rFonts w:ascii="Times New Roman" w:hAnsi="Times New Roman" w:cs="Times New Roman"/>
          <w:sz w:val="24"/>
          <w:szCs w:val="24"/>
        </w:rPr>
        <w:t xml:space="preserve">This item provides for definitions of terms used in the </w:t>
      </w:r>
      <w:r w:rsidR="00AC32C5" w:rsidRPr="0081523A">
        <w:rPr>
          <w:rFonts w:ascii="Times New Roman" w:hAnsi="Times New Roman" w:cs="Times New Roman"/>
          <w:sz w:val="24"/>
          <w:szCs w:val="24"/>
        </w:rPr>
        <w:t>Legislative Instrument</w:t>
      </w:r>
      <w:r w:rsidRPr="0081523A">
        <w:rPr>
          <w:rFonts w:ascii="Times New Roman" w:hAnsi="Times New Roman" w:cs="Times New Roman"/>
          <w:sz w:val="24"/>
          <w:szCs w:val="24"/>
        </w:rPr>
        <w:t>.</w:t>
      </w:r>
    </w:p>
    <w:p w14:paraId="7E4FE65D" w14:textId="77777777" w:rsidR="006745C3" w:rsidRPr="0081523A" w:rsidRDefault="008B0A52" w:rsidP="006745C3">
      <w:pPr>
        <w:spacing w:before="240"/>
        <w:rPr>
          <w:rFonts w:ascii="Times New Roman" w:hAnsi="Times New Roman" w:cs="Times New Roman"/>
          <w:b/>
          <w:sz w:val="24"/>
          <w:szCs w:val="24"/>
        </w:rPr>
      </w:pPr>
      <w:r w:rsidRPr="0081523A">
        <w:rPr>
          <w:rFonts w:ascii="Times New Roman" w:hAnsi="Times New Roman" w:cs="Times New Roman"/>
          <w:b/>
          <w:sz w:val="24"/>
          <w:szCs w:val="24"/>
        </w:rPr>
        <w:t xml:space="preserve">Section 5 – </w:t>
      </w:r>
      <w:r w:rsidR="00AC32C5" w:rsidRPr="0081523A">
        <w:rPr>
          <w:rFonts w:ascii="Times New Roman" w:hAnsi="Times New Roman" w:cs="Times New Roman"/>
          <w:b/>
          <w:sz w:val="24"/>
          <w:szCs w:val="24"/>
        </w:rPr>
        <w:t>Prescribed Program</w:t>
      </w:r>
    </w:p>
    <w:p w14:paraId="5A456A81" w14:textId="0F63967F" w:rsidR="00AC32C5" w:rsidRPr="0081523A" w:rsidRDefault="008B0A52" w:rsidP="000D0E22">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This section prescribes the </w:t>
      </w:r>
      <w:r w:rsidR="0081523A" w:rsidRPr="0081523A">
        <w:rPr>
          <w:rFonts w:ascii="Times New Roman" w:hAnsi="Times New Roman" w:cs="Times New Roman"/>
          <w:sz w:val="24"/>
          <w:szCs w:val="24"/>
        </w:rPr>
        <w:t xml:space="preserve">Supporting Agricultural Shows and Field Days Program </w:t>
      </w: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rogram</w:t>
      </w:r>
      <w:r w:rsidRPr="0081523A">
        <w:rPr>
          <w:rFonts w:ascii="Times New Roman" w:hAnsi="Times New Roman" w:cs="Times New Roman"/>
          <w:sz w:val="24"/>
          <w:szCs w:val="24"/>
        </w:rPr>
        <w:t xml:space="preserve">) </w:t>
      </w:r>
      <w:r w:rsidR="008D4229" w:rsidRPr="0081523A">
        <w:rPr>
          <w:rFonts w:ascii="Times New Roman" w:hAnsi="Times New Roman" w:cs="Times New Roman"/>
          <w:sz w:val="24"/>
          <w:szCs w:val="24"/>
        </w:rPr>
        <w:t xml:space="preserve">for the purposes of s 33 of the Act. </w:t>
      </w:r>
    </w:p>
    <w:p w14:paraId="3413C648" w14:textId="79FFB7A3" w:rsidR="00242B2A" w:rsidRPr="0081523A" w:rsidRDefault="008B0A52" w:rsidP="000D0E22">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provides $3</w:t>
      </w:r>
      <w:r w:rsidR="00742344">
        <w:rPr>
          <w:rFonts w:ascii="Times New Roman" w:hAnsi="Times New Roman" w:cs="Times New Roman"/>
          <w:sz w:val="24"/>
          <w:szCs w:val="24"/>
        </w:rPr>
        <w:t xml:space="preserve">9.025 </w:t>
      </w:r>
      <w:r w:rsidRPr="0081523A">
        <w:rPr>
          <w:rFonts w:ascii="Times New Roman" w:hAnsi="Times New Roman" w:cs="Times New Roman"/>
          <w:sz w:val="24"/>
          <w:szCs w:val="24"/>
        </w:rPr>
        <w:t xml:space="preserve">million as part of the Australian Government’s response to the significant challenges posed by COVID-19.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will provide agricultural show societies</w:t>
      </w:r>
      <w:r w:rsidR="00F60D1D">
        <w:rPr>
          <w:rFonts w:ascii="Times New Roman" w:hAnsi="Times New Roman" w:cs="Times New Roman"/>
          <w:sz w:val="24"/>
          <w:szCs w:val="24"/>
        </w:rPr>
        <w:t xml:space="preserve"> and organisers of field days</w:t>
      </w:r>
      <w:r w:rsidRPr="0081523A">
        <w:rPr>
          <w:rFonts w:ascii="Times New Roman" w:hAnsi="Times New Roman" w:cs="Times New Roman"/>
          <w:sz w:val="24"/>
          <w:szCs w:val="24"/>
        </w:rPr>
        <w:t xml:space="preserve"> with the assistance they need to meet the challenges posed by COVID-19 because they will play a critical role in supporting regional communities to recover from COVID-19. The </w:t>
      </w:r>
      <w:r w:rsidR="00D76D7F">
        <w:rPr>
          <w:rFonts w:ascii="Times New Roman" w:hAnsi="Times New Roman" w:cs="Times New Roman"/>
          <w:sz w:val="24"/>
          <w:szCs w:val="24"/>
        </w:rPr>
        <w:t>p</w:t>
      </w:r>
      <w:r w:rsidR="00D76D7F" w:rsidRPr="0081523A">
        <w:rPr>
          <w:rFonts w:ascii="Times New Roman" w:hAnsi="Times New Roman" w:cs="Times New Roman"/>
          <w:sz w:val="24"/>
          <w:szCs w:val="24"/>
        </w:rPr>
        <w:t xml:space="preserve">rogram </w:t>
      </w:r>
      <w:r w:rsidRPr="0081523A">
        <w:rPr>
          <w:rFonts w:ascii="Times New Roman" w:hAnsi="Times New Roman" w:cs="Times New Roman"/>
          <w:sz w:val="24"/>
          <w:szCs w:val="24"/>
        </w:rPr>
        <w:t>will provide reimbursements to agricultural show societies</w:t>
      </w:r>
      <w:r w:rsidR="00F60D1D">
        <w:rPr>
          <w:rFonts w:ascii="Times New Roman" w:hAnsi="Times New Roman" w:cs="Times New Roman"/>
          <w:sz w:val="24"/>
          <w:szCs w:val="24"/>
        </w:rPr>
        <w:t xml:space="preserve"> and organisers of field days</w:t>
      </w:r>
      <w:r w:rsidRPr="0081523A">
        <w:rPr>
          <w:rFonts w:ascii="Times New Roman" w:hAnsi="Times New Roman" w:cs="Times New Roman"/>
          <w:sz w:val="24"/>
          <w:szCs w:val="24"/>
        </w:rPr>
        <w:t xml:space="preserve"> that cancel their 2020 show because of COVID-19, and a $100,000 grant to the national peak body Agricultural Shows Australia.</w:t>
      </w:r>
      <w:r w:rsidR="00742344">
        <w:rPr>
          <w:rFonts w:ascii="Times New Roman" w:hAnsi="Times New Roman" w:cs="Times New Roman"/>
          <w:sz w:val="24"/>
          <w:szCs w:val="24"/>
        </w:rPr>
        <w:t xml:space="preserve"> The </w:t>
      </w:r>
      <w:r w:rsidR="00D76D7F">
        <w:rPr>
          <w:rFonts w:ascii="Times New Roman" w:hAnsi="Times New Roman" w:cs="Times New Roman"/>
          <w:sz w:val="24"/>
          <w:szCs w:val="24"/>
        </w:rPr>
        <w:t xml:space="preserve">program </w:t>
      </w:r>
      <w:r w:rsidR="00742344">
        <w:rPr>
          <w:rFonts w:ascii="Times New Roman" w:hAnsi="Times New Roman" w:cs="Times New Roman"/>
          <w:sz w:val="24"/>
          <w:szCs w:val="24"/>
        </w:rPr>
        <w:t xml:space="preserve">will also provide </w:t>
      </w:r>
      <w:r w:rsidR="00742344" w:rsidRPr="00742344">
        <w:rPr>
          <w:rFonts w:ascii="Times New Roman" w:hAnsi="Times New Roman" w:cs="Times New Roman"/>
          <w:sz w:val="24"/>
          <w:szCs w:val="24"/>
        </w:rPr>
        <w:t>the</w:t>
      </w:r>
      <w:r w:rsidR="00742344">
        <w:rPr>
          <w:rFonts w:ascii="Times New Roman" w:hAnsi="Times New Roman" w:cs="Times New Roman"/>
          <w:sz w:val="24"/>
          <w:szCs w:val="24"/>
        </w:rPr>
        <w:t xml:space="preserve"> peak body for field days, the</w:t>
      </w:r>
      <w:r w:rsidR="00742344" w:rsidRPr="00742344">
        <w:rPr>
          <w:rFonts w:ascii="Times New Roman" w:hAnsi="Times New Roman" w:cs="Times New Roman"/>
          <w:sz w:val="24"/>
          <w:szCs w:val="24"/>
        </w:rPr>
        <w:t xml:space="preserve"> Association of Agricultural Field Days of Australasia</w:t>
      </w:r>
      <w:r w:rsidR="00742344">
        <w:rPr>
          <w:rFonts w:ascii="Times New Roman" w:hAnsi="Times New Roman" w:cs="Times New Roman"/>
          <w:sz w:val="24"/>
          <w:szCs w:val="24"/>
        </w:rPr>
        <w:t>,</w:t>
      </w:r>
      <w:r w:rsidR="00742344" w:rsidRPr="00742344">
        <w:rPr>
          <w:rFonts w:ascii="Times New Roman" w:hAnsi="Times New Roman" w:cs="Times New Roman"/>
          <w:sz w:val="24"/>
          <w:szCs w:val="24"/>
        </w:rPr>
        <w:t xml:space="preserve"> </w:t>
      </w:r>
      <w:r w:rsidR="00742344">
        <w:rPr>
          <w:rFonts w:ascii="Times New Roman" w:hAnsi="Times New Roman" w:cs="Times New Roman"/>
          <w:sz w:val="24"/>
          <w:szCs w:val="24"/>
        </w:rPr>
        <w:t xml:space="preserve">a </w:t>
      </w:r>
      <w:r w:rsidR="00742344" w:rsidRPr="00742344">
        <w:rPr>
          <w:rFonts w:ascii="Times New Roman" w:hAnsi="Times New Roman" w:cs="Times New Roman"/>
          <w:sz w:val="24"/>
          <w:szCs w:val="24"/>
        </w:rPr>
        <w:t xml:space="preserve">one-off </w:t>
      </w:r>
      <w:r w:rsidR="00742344">
        <w:rPr>
          <w:rFonts w:ascii="Times New Roman" w:hAnsi="Times New Roman" w:cs="Times New Roman"/>
          <w:sz w:val="24"/>
          <w:szCs w:val="24"/>
        </w:rPr>
        <w:t xml:space="preserve">$100,000 </w:t>
      </w:r>
      <w:r w:rsidR="00742344" w:rsidRPr="00742344">
        <w:rPr>
          <w:rFonts w:ascii="Times New Roman" w:hAnsi="Times New Roman" w:cs="Times New Roman"/>
          <w:sz w:val="24"/>
          <w:szCs w:val="24"/>
        </w:rPr>
        <w:t xml:space="preserve">grant to support its annual conference scheduled for </w:t>
      </w:r>
      <w:r w:rsidR="004370AE">
        <w:rPr>
          <w:rFonts w:ascii="Times New Roman" w:hAnsi="Times New Roman" w:cs="Times New Roman"/>
          <w:sz w:val="24"/>
          <w:szCs w:val="24"/>
        </w:rPr>
        <w:t>2020 and 2021</w:t>
      </w:r>
      <w:r w:rsidR="00742344" w:rsidRPr="00742344">
        <w:rPr>
          <w:rFonts w:ascii="Times New Roman" w:hAnsi="Times New Roman" w:cs="Times New Roman"/>
          <w:sz w:val="24"/>
          <w:szCs w:val="24"/>
        </w:rPr>
        <w:t xml:space="preserve"> and training and assistance for members on recovery management planning.</w:t>
      </w:r>
    </w:p>
    <w:p w14:paraId="75AA95D0" w14:textId="4E540CF6" w:rsidR="00FE7F0E" w:rsidRPr="0081523A" w:rsidRDefault="008B0A52" w:rsidP="00FE7F0E">
      <w:pPr>
        <w:spacing w:before="240" w:after="240"/>
        <w:rPr>
          <w:rFonts w:ascii="Times New Roman" w:hAnsi="Times New Roman" w:cs="Times New Roman"/>
          <w:b/>
          <w:sz w:val="24"/>
          <w:szCs w:val="24"/>
        </w:rPr>
      </w:pPr>
      <w:r w:rsidRPr="0081523A">
        <w:rPr>
          <w:rFonts w:ascii="Times New Roman" w:hAnsi="Times New Roman" w:cs="Times New Roman"/>
          <w:b/>
          <w:sz w:val="24"/>
          <w:szCs w:val="24"/>
        </w:rPr>
        <w:t>Section 6 – Specified Legislative Power</w:t>
      </w:r>
    </w:p>
    <w:p w14:paraId="59589965" w14:textId="0E0D2660" w:rsidR="006472E0" w:rsidRPr="0081523A" w:rsidRDefault="008B0A52" w:rsidP="000D0E22">
      <w:pPr>
        <w:spacing w:before="240" w:after="240"/>
        <w:rPr>
          <w:rFonts w:ascii="Times New Roman" w:hAnsi="Times New Roman" w:cs="Times New Roman"/>
          <w:b/>
          <w:sz w:val="24"/>
          <w:szCs w:val="24"/>
        </w:rPr>
        <w:sectPr w:rsidR="006472E0" w:rsidRPr="0081523A">
          <w:footerReference w:type="default" r:id="rId11"/>
          <w:pgSz w:w="11906" w:h="16838"/>
          <w:pgMar w:top="1440" w:right="1440" w:bottom="1440" w:left="1440" w:header="708" w:footer="708" w:gutter="0"/>
          <w:cols w:space="708"/>
          <w:docGrid w:linePitch="360"/>
        </w:sectPr>
      </w:pPr>
      <w:r w:rsidRPr="0081523A">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w:t>
      </w:r>
      <w:r w:rsidR="0081523A" w:rsidRPr="0081523A">
        <w:rPr>
          <w:rFonts w:ascii="Times New Roman" w:hAnsi="Times New Roman" w:cs="Times New Roman"/>
          <w:sz w:val="24"/>
          <w:szCs w:val="24"/>
        </w:rPr>
        <w:t xml:space="preserve">to enterprises and activities that are peculiarly adapted to the government of a nation and cannot otherwise be carried on for the benefit of the nation </w:t>
      </w:r>
      <w:r w:rsidRPr="0081523A">
        <w:rPr>
          <w:rFonts w:ascii="Times New Roman" w:hAnsi="Times New Roman" w:cs="Times New Roman"/>
          <w:sz w:val="24"/>
          <w:szCs w:val="24"/>
        </w:rPr>
        <w:t>(</w:t>
      </w:r>
      <w:r w:rsidR="00750C54" w:rsidRPr="00750C54">
        <w:rPr>
          <w:rFonts w:ascii="Times New Roman" w:hAnsi="Times New Roman" w:cs="Times New Roman"/>
          <w:sz w:val="24"/>
          <w:szCs w:val="24"/>
        </w:rPr>
        <w:t>s 61 and s 51(xxxix))</w:t>
      </w:r>
      <w:r w:rsidR="00FD68B8">
        <w:rPr>
          <w:rFonts w:ascii="Times New Roman" w:hAnsi="Times New Roman" w:cs="Times New Roman"/>
          <w:sz w:val="24"/>
          <w:szCs w:val="24"/>
        </w:rPr>
        <w:t xml:space="preserve"> </w:t>
      </w:r>
      <w:r w:rsidRPr="0081523A">
        <w:rPr>
          <w:rFonts w:ascii="Times New Roman" w:hAnsi="Times New Roman" w:cs="Times New Roman"/>
          <w:sz w:val="24"/>
          <w:szCs w:val="24"/>
        </w:rPr>
        <w:t>of the Constitution)</w:t>
      </w:r>
      <w:r w:rsidR="0081523A" w:rsidRPr="0081523A">
        <w:rPr>
          <w:rFonts w:ascii="Times New Roman" w:hAnsi="Times New Roman" w:cs="Times New Roman"/>
          <w:sz w:val="24"/>
          <w:szCs w:val="24"/>
        </w:rPr>
        <w:t>.</w:t>
      </w:r>
    </w:p>
    <w:p w14:paraId="37018E62" w14:textId="77777777" w:rsidR="00547F8D" w:rsidRPr="00547F8D" w:rsidRDefault="008B0A52"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1C02582" w14:textId="77777777" w:rsidR="00547F8D" w:rsidRPr="00547F8D" w:rsidRDefault="008B0A52"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36BD93F" w14:textId="165DA87B" w:rsidR="000C7C45" w:rsidRDefault="008B0A52" w:rsidP="000C7C45">
      <w:pPr>
        <w:spacing w:before="240" w:after="240"/>
        <w:jc w:val="center"/>
        <w:rPr>
          <w:rFonts w:ascii="Times New Roman" w:hAnsi="Times New Roman" w:cs="Times New Roman"/>
          <w:i/>
          <w:sz w:val="24"/>
          <w:szCs w:val="24"/>
          <w:u w:val="single"/>
        </w:rPr>
      </w:pPr>
      <w:r w:rsidRPr="000C7C45">
        <w:rPr>
          <w:rFonts w:ascii="Times New Roman" w:hAnsi="Times New Roman" w:cs="Times New Roman"/>
          <w:i/>
          <w:sz w:val="24"/>
          <w:szCs w:val="24"/>
          <w:u w:val="single"/>
        </w:rPr>
        <w:t>Industry Research and Development (Supporting Agricultural Shows</w:t>
      </w:r>
      <w:r w:rsidR="00742344">
        <w:rPr>
          <w:rFonts w:ascii="Times New Roman" w:hAnsi="Times New Roman" w:cs="Times New Roman"/>
          <w:i/>
          <w:sz w:val="24"/>
          <w:szCs w:val="24"/>
          <w:u w:val="single"/>
        </w:rPr>
        <w:t xml:space="preserve"> and Field Days</w:t>
      </w:r>
      <w:r w:rsidRPr="000C7C45">
        <w:rPr>
          <w:rFonts w:ascii="Times New Roman" w:hAnsi="Times New Roman" w:cs="Times New Roman"/>
          <w:i/>
          <w:sz w:val="24"/>
          <w:szCs w:val="24"/>
          <w:u w:val="single"/>
        </w:rPr>
        <w:t xml:space="preserve"> Program) Instrument 2020</w:t>
      </w:r>
    </w:p>
    <w:p w14:paraId="6B7A2ABD" w14:textId="77777777" w:rsidR="00547F8D" w:rsidRPr="00547F8D" w:rsidRDefault="008B0A52"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48C6813B" w14:textId="77777777" w:rsidR="00547F8D" w:rsidRPr="00547F8D" w:rsidRDefault="008B0A52"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1FA6424" w14:textId="239F98CB" w:rsidR="006E69A2" w:rsidRDefault="008B0A5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0C7C45">
        <w:rPr>
          <w:rFonts w:ascii="Times New Roman" w:hAnsi="Times New Roman" w:cs="Times New Roman"/>
          <w:sz w:val="24"/>
          <w:szCs w:val="24"/>
        </w:rPr>
        <w:t>Industry Research and Development (Supporting Agricultural Shows</w:t>
      </w:r>
      <w:r w:rsidR="00742344">
        <w:rPr>
          <w:rFonts w:ascii="Times New Roman" w:hAnsi="Times New Roman" w:cs="Times New Roman"/>
          <w:sz w:val="24"/>
          <w:szCs w:val="24"/>
        </w:rPr>
        <w:t xml:space="preserve"> and Field Days</w:t>
      </w:r>
      <w:r w:rsidRPr="000C7C45">
        <w:rPr>
          <w:rFonts w:ascii="Times New Roman" w:hAnsi="Times New Roman" w:cs="Times New Roman"/>
          <w:sz w:val="24"/>
          <w:szCs w:val="24"/>
        </w:rPr>
        <w:t xml:space="preserve"> Program) Instrument 2020 </w:t>
      </w:r>
      <w:r>
        <w:rPr>
          <w:rFonts w:ascii="Times New Roman" w:hAnsi="Times New Roman" w:cs="Times New Roman"/>
          <w:sz w:val="24"/>
          <w:szCs w:val="24"/>
        </w:rPr>
        <w:t xml:space="preserve">(the Legislative Instrument) is to prescribe the </w:t>
      </w:r>
      <w:r w:rsidR="0081523A">
        <w:rPr>
          <w:rFonts w:ascii="Times New Roman" w:hAnsi="Times New Roman" w:cs="Times New Roman"/>
          <w:sz w:val="24"/>
          <w:szCs w:val="24"/>
        </w:rPr>
        <w:t xml:space="preserve">Supporting Agricultural Shows and Field Days Program </w:t>
      </w:r>
      <w:r>
        <w:rPr>
          <w:rFonts w:ascii="Times New Roman" w:hAnsi="Times New Roman" w:cs="Times New Roman"/>
          <w:sz w:val="24"/>
          <w:szCs w:val="24"/>
        </w:rPr>
        <w:t xml:space="preserve">(the </w:t>
      </w:r>
      <w:r w:rsidR="00D76D7F">
        <w:rPr>
          <w:rFonts w:ascii="Times New Roman" w:hAnsi="Times New Roman" w:cs="Times New Roman"/>
          <w:sz w:val="24"/>
          <w:szCs w:val="24"/>
        </w:rPr>
        <w:t>program</w:t>
      </w:r>
      <w:r>
        <w:rPr>
          <w:rFonts w:ascii="Times New Roman" w:hAnsi="Times New Roman" w:cs="Times New Roman"/>
          <w:sz w:val="24"/>
          <w:szCs w:val="24"/>
        </w:rPr>
        <w:t xml:space="preserve">). </w:t>
      </w:r>
    </w:p>
    <w:p w14:paraId="5D8B79C8" w14:textId="13E896FE" w:rsidR="006E69A2" w:rsidRDefault="008B0A5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D76D7F">
        <w:rPr>
          <w:rFonts w:ascii="Times New Roman" w:hAnsi="Times New Roman" w:cs="Times New Roman"/>
          <w:sz w:val="24"/>
          <w:szCs w:val="24"/>
        </w:rPr>
        <w:t xml:space="preserve">program </w:t>
      </w:r>
      <w:r>
        <w:rPr>
          <w:rFonts w:ascii="Times New Roman" w:hAnsi="Times New Roman" w:cs="Times New Roman"/>
          <w:sz w:val="24"/>
          <w:szCs w:val="24"/>
        </w:rPr>
        <w:t>provides $3</w:t>
      </w:r>
      <w:r w:rsidR="00742344">
        <w:rPr>
          <w:rFonts w:ascii="Times New Roman" w:hAnsi="Times New Roman" w:cs="Times New Roman"/>
          <w:sz w:val="24"/>
          <w:szCs w:val="24"/>
        </w:rPr>
        <w:t>9.02</w:t>
      </w:r>
      <w:r>
        <w:rPr>
          <w:rFonts w:ascii="Times New Roman" w:hAnsi="Times New Roman" w:cs="Times New Roman"/>
          <w:sz w:val="24"/>
          <w:szCs w:val="24"/>
        </w:rPr>
        <w:t xml:space="preserve">5 million as part of the Australian Government’s response to the significant challenges posed by COVID-19. The funding for the </w:t>
      </w:r>
      <w:r w:rsidR="00D76D7F">
        <w:rPr>
          <w:rFonts w:ascii="Times New Roman" w:hAnsi="Times New Roman" w:cs="Times New Roman"/>
          <w:sz w:val="24"/>
          <w:szCs w:val="24"/>
        </w:rPr>
        <w:t xml:space="preserve">program </w:t>
      </w:r>
      <w:r>
        <w:rPr>
          <w:rFonts w:ascii="Times New Roman" w:hAnsi="Times New Roman" w:cs="Times New Roman"/>
          <w:sz w:val="24"/>
          <w:szCs w:val="24"/>
        </w:rPr>
        <w:t xml:space="preserve">has been secured </w:t>
      </w:r>
      <w:r w:rsidRPr="000C7C45">
        <w:rPr>
          <w:rFonts w:ascii="Times New Roman" w:hAnsi="Times New Roman" w:cs="Times New Roman"/>
          <w:sz w:val="24"/>
          <w:szCs w:val="24"/>
        </w:rPr>
        <w:t xml:space="preserve">from the COVID-19 Relief and Recovery Fund. </w:t>
      </w:r>
    </w:p>
    <w:p w14:paraId="0EC514E4" w14:textId="4BBC6852" w:rsidR="006E69A2" w:rsidRDefault="008B0A5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D76D7F">
        <w:rPr>
          <w:rFonts w:ascii="Times New Roman" w:hAnsi="Times New Roman" w:cs="Times New Roman"/>
          <w:sz w:val="24"/>
          <w:szCs w:val="24"/>
        </w:rPr>
        <w:t xml:space="preserve">program </w:t>
      </w:r>
      <w:r>
        <w:rPr>
          <w:rFonts w:ascii="Times New Roman" w:hAnsi="Times New Roman" w:cs="Times New Roman"/>
          <w:sz w:val="24"/>
          <w:szCs w:val="24"/>
        </w:rPr>
        <w:t xml:space="preserve">will provide </w:t>
      </w:r>
      <w:r w:rsidRPr="000C7C45">
        <w:rPr>
          <w:rFonts w:ascii="Times New Roman" w:hAnsi="Times New Roman" w:cs="Times New Roman"/>
          <w:sz w:val="24"/>
          <w:szCs w:val="24"/>
        </w:rPr>
        <w:t>agricultural show societies with the assistance they need to meet the challenges posed by COVID-19 because they will play a critical role in supporting regional communities to recover from COVID-19.</w:t>
      </w:r>
      <w:r>
        <w:rPr>
          <w:rFonts w:ascii="Times New Roman" w:hAnsi="Times New Roman" w:cs="Times New Roman"/>
          <w:sz w:val="24"/>
          <w:szCs w:val="24"/>
        </w:rPr>
        <w:t xml:space="preserve"> </w:t>
      </w:r>
    </w:p>
    <w:p w14:paraId="35C21B32" w14:textId="583C597E" w:rsidR="006E69A2" w:rsidRDefault="008B0A5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D76D7F">
        <w:rPr>
          <w:rFonts w:ascii="Times New Roman" w:hAnsi="Times New Roman" w:cs="Times New Roman"/>
          <w:sz w:val="24"/>
          <w:szCs w:val="24"/>
        </w:rPr>
        <w:t xml:space="preserve">program </w:t>
      </w:r>
      <w:r>
        <w:rPr>
          <w:rFonts w:ascii="Times New Roman" w:hAnsi="Times New Roman" w:cs="Times New Roman"/>
          <w:sz w:val="24"/>
          <w:szCs w:val="24"/>
        </w:rPr>
        <w:t>w</w:t>
      </w:r>
      <w:r w:rsidRPr="000C7C45">
        <w:rPr>
          <w:rFonts w:ascii="Times New Roman" w:hAnsi="Times New Roman" w:cs="Times New Roman"/>
          <w:sz w:val="24"/>
          <w:szCs w:val="24"/>
        </w:rPr>
        <w:t>ill provide reimbursements to agricultural show societies that cancel their 2020 show because of COVID-19, and a $100,000 grant to the national peak body Agricultural Shows Australia</w:t>
      </w:r>
      <w:r w:rsidR="00F60D48">
        <w:rPr>
          <w:rFonts w:ascii="Times New Roman" w:hAnsi="Times New Roman" w:cs="Times New Roman"/>
          <w:sz w:val="24"/>
          <w:szCs w:val="24"/>
        </w:rPr>
        <w:t xml:space="preserve"> to fund its National Rural Ambassador and Young Judges &amp; </w:t>
      </w:r>
      <w:proofErr w:type="spellStart"/>
      <w:r w:rsidR="00F60D48">
        <w:rPr>
          <w:rFonts w:ascii="Times New Roman" w:hAnsi="Times New Roman" w:cs="Times New Roman"/>
          <w:sz w:val="24"/>
          <w:szCs w:val="24"/>
        </w:rPr>
        <w:t>Paraders</w:t>
      </w:r>
      <w:proofErr w:type="spellEnd"/>
      <w:r w:rsidR="00F60D48">
        <w:rPr>
          <w:rFonts w:ascii="Times New Roman" w:hAnsi="Times New Roman" w:cs="Times New Roman"/>
          <w:sz w:val="24"/>
          <w:szCs w:val="24"/>
        </w:rPr>
        <w:t xml:space="preserve"> competitions for 2020 and 2021</w:t>
      </w:r>
      <w:r w:rsidRPr="000C7C45">
        <w:rPr>
          <w:rFonts w:ascii="Times New Roman" w:hAnsi="Times New Roman" w:cs="Times New Roman"/>
          <w:sz w:val="24"/>
          <w:szCs w:val="24"/>
        </w:rPr>
        <w:t>.</w:t>
      </w:r>
      <w:r w:rsidR="00742344">
        <w:rPr>
          <w:rFonts w:ascii="Times New Roman" w:hAnsi="Times New Roman" w:cs="Times New Roman"/>
          <w:sz w:val="24"/>
          <w:szCs w:val="24"/>
        </w:rPr>
        <w:t xml:space="preserve"> The </w:t>
      </w:r>
      <w:r w:rsidR="00D76D7F">
        <w:rPr>
          <w:rFonts w:ascii="Times New Roman" w:hAnsi="Times New Roman" w:cs="Times New Roman"/>
          <w:sz w:val="24"/>
          <w:szCs w:val="24"/>
        </w:rPr>
        <w:t xml:space="preserve">program </w:t>
      </w:r>
      <w:r w:rsidR="00742344">
        <w:rPr>
          <w:rFonts w:ascii="Times New Roman" w:hAnsi="Times New Roman" w:cs="Times New Roman"/>
          <w:sz w:val="24"/>
          <w:szCs w:val="24"/>
        </w:rPr>
        <w:t xml:space="preserve">will also provide </w:t>
      </w:r>
      <w:r w:rsidR="00742344" w:rsidRPr="00742344">
        <w:rPr>
          <w:rFonts w:ascii="Times New Roman" w:hAnsi="Times New Roman" w:cs="Times New Roman"/>
          <w:sz w:val="24"/>
          <w:szCs w:val="24"/>
        </w:rPr>
        <w:t>the</w:t>
      </w:r>
      <w:r w:rsidR="00742344">
        <w:rPr>
          <w:rFonts w:ascii="Times New Roman" w:hAnsi="Times New Roman" w:cs="Times New Roman"/>
          <w:sz w:val="24"/>
          <w:szCs w:val="24"/>
        </w:rPr>
        <w:t xml:space="preserve"> peak body for field days, the</w:t>
      </w:r>
      <w:r w:rsidR="00742344" w:rsidRPr="00742344">
        <w:rPr>
          <w:rFonts w:ascii="Times New Roman" w:hAnsi="Times New Roman" w:cs="Times New Roman"/>
          <w:sz w:val="24"/>
          <w:szCs w:val="24"/>
        </w:rPr>
        <w:t xml:space="preserve"> Association of Agricultural Field Days of Australasia (AAFDA)</w:t>
      </w:r>
      <w:r w:rsidR="00742344">
        <w:rPr>
          <w:rFonts w:ascii="Times New Roman" w:hAnsi="Times New Roman" w:cs="Times New Roman"/>
          <w:sz w:val="24"/>
          <w:szCs w:val="24"/>
        </w:rPr>
        <w:t>,</w:t>
      </w:r>
      <w:r w:rsidR="00742344" w:rsidRPr="00742344">
        <w:rPr>
          <w:rFonts w:ascii="Times New Roman" w:hAnsi="Times New Roman" w:cs="Times New Roman"/>
          <w:sz w:val="24"/>
          <w:szCs w:val="24"/>
        </w:rPr>
        <w:t xml:space="preserve"> </w:t>
      </w:r>
      <w:r w:rsidR="00742344">
        <w:rPr>
          <w:rFonts w:ascii="Times New Roman" w:hAnsi="Times New Roman" w:cs="Times New Roman"/>
          <w:sz w:val="24"/>
          <w:szCs w:val="24"/>
        </w:rPr>
        <w:t xml:space="preserve">a </w:t>
      </w:r>
      <w:r w:rsidR="00742344" w:rsidRPr="00742344">
        <w:rPr>
          <w:rFonts w:ascii="Times New Roman" w:hAnsi="Times New Roman" w:cs="Times New Roman"/>
          <w:sz w:val="24"/>
          <w:szCs w:val="24"/>
        </w:rPr>
        <w:t xml:space="preserve">one-off </w:t>
      </w:r>
      <w:r w:rsidR="00742344">
        <w:rPr>
          <w:rFonts w:ascii="Times New Roman" w:hAnsi="Times New Roman" w:cs="Times New Roman"/>
          <w:sz w:val="24"/>
          <w:szCs w:val="24"/>
        </w:rPr>
        <w:t xml:space="preserve">$100,000 </w:t>
      </w:r>
      <w:r w:rsidR="00742344" w:rsidRPr="00742344">
        <w:rPr>
          <w:rFonts w:ascii="Times New Roman" w:hAnsi="Times New Roman" w:cs="Times New Roman"/>
          <w:sz w:val="24"/>
          <w:szCs w:val="24"/>
        </w:rPr>
        <w:t xml:space="preserve">grant to support its annual conference scheduled for </w:t>
      </w:r>
      <w:r w:rsidR="004370AE">
        <w:rPr>
          <w:rFonts w:ascii="Times New Roman" w:hAnsi="Times New Roman" w:cs="Times New Roman"/>
          <w:sz w:val="24"/>
          <w:szCs w:val="24"/>
        </w:rPr>
        <w:t>2020 and 2021</w:t>
      </w:r>
      <w:r w:rsidR="00742344" w:rsidRPr="00742344">
        <w:rPr>
          <w:rFonts w:ascii="Times New Roman" w:hAnsi="Times New Roman" w:cs="Times New Roman"/>
          <w:sz w:val="24"/>
          <w:szCs w:val="24"/>
        </w:rPr>
        <w:t xml:space="preserve"> and training and assistance for members on recovery management planning.</w:t>
      </w:r>
    </w:p>
    <w:p w14:paraId="1B7C17EA" w14:textId="722E5710" w:rsidR="00547F8D" w:rsidRPr="00547F8D" w:rsidRDefault="008B0A52"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2AE20B0" w14:textId="1C19C298" w:rsidR="00C14989" w:rsidRPr="008B7851" w:rsidRDefault="008B0A52" w:rsidP="00B94870">
      <w:pPr>
        <w:spacing w:after="0"/>
        <w:rPr>
          <w:rFonts w:ascii="Times New Roman" w:hAnsi="Times New Roman" w:cs="Times New Roman"/>
          <w:sz w:val="24"/>
          <w:szCs w:val="24"/>
        </w:rPr>
      </w:pPr>
      <w:r w:rsidRPr="000C7C45">
        <w:rPr>
          <w:rFonts w:ascii="Times New Roman" w:hAnsi="Times New Roman" w:cs="Times New Roman"/>
          <w:sz w:val="24"/>
          <w:szCs w:val="24"/>
        </w:rPr>
        <w:t xml:space="preserve">This Legislative </w:t>
      </w:r>
      <w:r w:rsidR="006E69A2" w:rsidRPr="000C7C45">
        <w:rPr>
          <w:rFonts w:ascii="Times New Roman" w:hAnsi="Times New Roman" w:cs="Times New Roman"/>
          <w:sz w:val="24"/>
          <w:szCs w:val="24"/>
        </w:rPr>
        <w:t>Instrument does</w:t>
      </w:r>
      <w:r w:rsidRPr="000C7C45">
        <w:rPr>
          <w:rFonts w:ascii="Times New Roman" w:hAnsi="Times New Roman" w:cs="Times New Roman"/>
          <w:sz w:val="24"/>
          <w:szCs w:val="24"/>
        </w:rPr>
        <w:t xml:space="preserve"> not engage any of the applicable rights or freedoms</w:t>
      </w:r>
      <w:r w:rsidR="000C7C45" w:rsidRPr="000C7C45">
        <w:rPr>
          <w:rFonts w:ascii="Times New Roman" w:hAnsi="Times New Roman" w:cs="Times New Roman"/>
          <w:sz w:val="24"/>
          <w:szCs w:val="24"/>
        </w:rPr>
        <w:t>.</w:t>
      </w:r>
    </w:p>
    <w:p w14:paraId="6D28BEA6" w14:textId="77777777" w:rsidR="00547F8D" w:rsidRPr="00547F8D" w:rsidRDefault="008B0A52"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4F26E7C8" w14:textId="77777777" w:rsidR="00547F8D" w:rsidRPr="00547F8D" w:rsidRDefault="008B0A52" w:rsidP="00547F8D">
      <w:pPr>
        <w:spacing w:before="120" w:after="120"/>
        <w:rPr>
          <w:rFonts w:ascii="Times New Roman" w:hAnsi="Times New Roman" w:cs="Times New Roman"/>
          <w:sz w:val="24"/>
          <w:szCs w:val="24"/>
        </w:rPr>
      </w:pPr>
      <w:r w:rsidRPr="000C7C45">
        <w:rPr>
          <w:rFonts w:ascii="Times New Roman" w:hAnsi="Times New Roman" w:cs="Times New Roman"/>
          <w:sz w:val="24"/>
          <w:szCs w:val="24"/>
        </w:rPr>
        <w:t xml:space="preserve">This </w:t>
      </w:r>
      <w:r w:rsidR="00882263" w:rsidRPr="000C7C45">
        <w:rPr>
          <w:rFonts w:ascii="Times New Roman" w:hAnsi="Times New Roman" w:cs="Times New Roman"/>
          <w:sz w:val="24"/>
          <w:szCs w:val="24"/>
        </w:rPr>
        <w:t xml:space="preserve">Legislative Instrument </w:t>
      </w:r>
      <w:r w:rsidRPr="000C7C45">
        <w:rPr>
          <w:rFonts w:ascii="Times New Roman" w:hAnsi="Times New Roman" w:cs="Times New Roman"/>
          <w:sz w:val="24"/>
          <w:szCs w:val="24"/>
        </w:rPr>
        <w:t>is compatible with human rights as it does not raise any human rights issues.</w:t>
      </w:r>
    </w:p>
    <w:p w14:paraId="2296CFC8" w14:textId="77777777" w:rsidR="00547F8D" w:rsidRPr="00547F8D" w:rsidRDefault="00547F8D" w:rsidP="00547F8D">
      <w:pPr>
        <w:spacing w:before="120" w:after="120"/>
        <w:jc w:val="center"/>
        <w:rPr>
          <w:rFonts w:ascii="Times New Roman" w:hAnsi="Times New Roman" w:cs="Times New Roman"/>
          <w:sz w:val="24"/>
          <w:szCs w:val="24"/>
        </w:rPr>
      </w:pPr>
    </w:p>
    <w:p w14:paraId="0EADE342" w14:textId="2644D816" w:rsidR="00882263" w:rsidRPr="000C7C45" w:rsidRDefault="008B0A52"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David Littleproud</w:t>
      </w:r>
      <w:r w:rsidR="00B340BE" w:rsidRPr="000C7C45">
        <w:rPr>
          <w:rFonts w:ascii="Times New Roman" w:hAnsi="Times New Roman" w:cs="Times New Roman"/>
          <w:b/>
          <w:sz w:val="24"/>
          <w:szCs w:val="24"/>
        </w:rPr>
        <w:t xml:space="preserve"> MP</w:t>
      </w:r>
    </w:p>
    <w:p w14:paraId="3FF405E9" w14:textId="3A228DA6" w:rsidR="006472E0" w:rsidRPr="00547F8D" w:rsidRDefault="008B0A52" w:rsidP="00DB0463">
      <w:pPr>
        <w:spacing w:before="120" w:after="120"/>
        <w:jc w:val="center"/>
        <w:rPr>
          <w:rFonts w:ascii="Times New Roman" w:hAnsi="Times New Roman" w:cs="Times New Roman"/>
          <w:b/>
          <w:sz w:val="24"/>
          <w:szCs w:val="24"/>
        </w:rPr>
      </w:pPr>
      <w:r w:rsidRPr="000C7C45">
        <w:rPr>
          <w:rFonts w:ascii="Times New Roman" w:hAnsi="Times New Roman" w:cs="Times New Roman"/>
          <w:b/>
          <w:sz w:val="24"/>
          <w:szCs w:val="24"/>
        </w:rPr>
        <w:t xml:space="preserve">Minister for </w:t>
      </w:r>
      <w:r w:rsidR="00997B9D">
        <w:rPr>
          <w:rFonts w:ascii="Times New Roman" w:hAnsi="Times New Roman" w:cs="Times New Roman"/>
          <w:b/>
          <w:sz w:val="24"/>
          <w:szCs w:val="24"/>
        </w:rPr>
        <w:t>Agriculture, Drought and Emergency Management</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2B04" w14:textId="77777777" w:rsidR="00CC3692" w:rsidRDefault="008B0A52">
      <w:pPr>
        <w:spacing w:after="0" w:line="240" w:lineRule="auto"/>
      </w:pPr>
      <w:r>
        <w:separator/>
      </w:r>
    </w:p>
  </w:endnote>
  <w:endnote w:type="continuationSeparator" w:id="0">
    <w:p w14:paraId="7F233B10" w14:textId="77777777" w:rsidR="00CC3692" w:rsidRDefault="008B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B001" w14:textId="034B30C3" w:rsidR="00031B1A" w:rsidRDefault="00031B1A">
    <w:pPr>
      <w:pStyle w:val="Footer"/>
    </w:pPr>
  </w:p>
  <w:p w14:paraId="769A47EF" w14:textId="7BF0D5C8" w:rsidR="00031B1A" w:rsidRPr="00A0324A" w:rsidRDefault="008B0A52" w:rsidP="00031B1A">
    <w:pPr>
      <w:pStyle w:val="Footer"/>
      <w:rPr>
        <w:sz w:val="16"/>
      </w:rPr>
    </w:pPr>
    <w:r>
      <w:rPr>
        <w:sz w:val="16"/>
      </w:rPr>
      <w:t>39324002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B2822" w14:textId="77777777" w:rsidR="00CC3692" w:rsidRDefault="008B0A52">
      <w:pPr>
        <w:spacing w:after="0" w:line="240" w:lineRule="auto"/>
      </w:pPr>
      <w:r>
        <w:separator/>
      </w:r>
    </w:p>
  </w:footnote>
  <w:footnote w:type="continuationSeparator" w:id="0">
    <w:p w14:paraId="5BAD4965" w14:textId="77777777" w:rsidR="00CC3692" w:rsidRDefault="008B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B42"/>
    <w:multiLevelType w:val="hybridMultilevel"/>
    <w:tmpl w:val="192E7ABA"/>
    <w:lvl w:ilvl="0" w:tplc="B9E87E66">
      <w:start w:val="1"/>
      <w:numFmt w:val="bullet"/>
      <w:lvlText w:val=""/>
      <w:lvlJc w:val="left"/>
      <w:pPr>
        <w:ind w:left="720" w:hanging="360"/>
      </w:pPr>
      <w:rPr>
        <w:rFonts w:ascii="Symbol" w:hAnsi="Symbol" w:hint="default"/>
        <w:color w:val="auto"/>
      </w:rPr>
    </w:lvl>
    <w:lvl w:ilvl="1" w:tplc="B5DA0AB6" w:tentative="1">
      <w:start w:val="1"/>
      <w:numFmt w:val="bullet"/>
      <w:lvlText w:val="o"/>
      <w:lvlJc w:val="left"/>
      <w:pPr>
        <w:ind w:left="1440" w:hanging="360"/>
      </w:pPr>
      <w:rPr>
        <w:rFonts w:ascii="Courier New" w:hAnsi="Courier New" w:cs="Courier New" w:hint="default"/>
      </w:rPr>
    </w:lvl>
    <w:lvl w:ilvl="2" w:tplc="3D682D2E" w:tentative="1">
      <w:start w:val="1"/>
      <w:numFmt w:val="bullet"/>
      <w:lvlText w:val=""/>
      <w:lvlJc w:val="left"/>
      <w:pPr>
        <w:ind w:left="2160" w:hanging="360"/>
      </w:pPr>
      <w:rPr>
        <w:rFonts w:ascii="Wingdings" w:hAnsi="Wingdings" w:hint="default"/>
      </w:rPr>
    </w:lvl>
    <w:lvl w:ilvl="3" w:tplc="9DDC687A" w:tentative="1">
      <w:start w:val="1"/>
      <w:numFmt w:val="bullet"/>
      <w:lvlText w:val=""/>
      <w:lvlJc w:val="left"/>
      <w:pPr>
        <w:ind w:left="2880" w:hanging="360"/>
      </w:pPr>
      <w:rPr>
        <w:rFonts w:ascii="Symbol" w:hAnsi="Symbol" w:hint="default"/>
      </w:rPr>
    </w:lvl>
    <w:lvl w:ilvl="4" w:tplc="AB9285B2" w:tentative="1">
      <w:start w:val="1"/>
      <w:numFmt w:val="bullet"/>
      <w:lvlText w:val="o"/>
      <w:lvlJc w:val="left"/>
      <w:pPr>
        <w:ind w:left="3600" w:hanging="360"/>
      </w:pPr>
      <w:rPr>
        <w:rFonts w:ascii="Courier New" w:hAnsi="Courier New" w:cs="Courier New" w:hint="default"/>
      </w:rPr>
    </w:lvl>
    <w:lvl w:ilvl="5" w:tplc="92A653A8" w:tentative="1">
      <w:start w:val="1"/>
      <w:numFmt w:val="bullet"/>
      <w:lvlText w:val=""/>
      <w:lvlJc w:val="left"/>
      <w:pPr>
        <w:ind w:left="4320" w:hanging="360"/>
      </w:pPr>
      <w:rPr>
        <w:rFonts w:ascii="Wingdings" w:hAnsi="Wingdings" w:hint="default"/>
      </w:rPr>
    </w:lvl>
    <w:lvl w:ilvl="6" w:tplc="CD0261CA" w:tentative="1">
      <w:start w:val="1"/>
      <w:numFmt w:val="bullet"/>
      <w:lvlText w:val=""/>
      <w:lvlJc w:val="left"/>
      <w:pPr>
        <w:ind w:left="5040" w:hanging="360"/>
      </w:pPr>
      <w:rPr>
        <w:rFonts w:ascii="Symbol" w:hAnsi="Symbol" w:hint="default"/>
      </w:rPr>
    </w:lvl>
    <w:lvl w:ilvl="7" w:tplc="1292AA74" w:tentative="1">
      <w:start w:val="1"/>
      <w:numFmt w:val="bullet"/>
      <w:lvlText w:val="o"/>
      <w:lvlJc w:val="left"/>
      <w:pPr>
        <w:ind w:left="5760" w:hanging="360"/>
      </w:pPr>
      <w:rPr>
        <w:rFonts w:ascii="Courier New" w:hAnsi="Courier New" w:cs="Courier New" w:hint="default"/>
      </w:rPr>
    </w:lvl>
    <w:lvl w:ilvl="8" w:tplc="ACCE0D26" w:tentative="1">
      <w:start w:val="1"/>
      <w:numFmt w:val="bullet"/>
      <w:lvlText w:val=""/>
      <w:lvlJc w:val="left"/>
      <w:pPr>
        <w:ind w:left="6480" w:hanging="360"/>
      </w:pPr>
      <w:rPr>
        <w:rFonts w:ascii="Wingdings" w:hAnsi="Wingdings" w:hint="default"/>
      </w:rPr>
    </w:lvl>
  </w:abstractNum>
  <w:abstractNum w:abstractNumId="1" w15:restartNumberingAfterBreak="0">
    <w:nsid w:val="1F4E2756"/>
    <w:multiLevelType w:val="hybridMultilevel"/>
    <w:tmpl w:val="F60CDCA2"/>
    <w:lvl w:ilvl="0" w:tplc="7A50C204">
      <w:start w:val="1"/>
      <w:numFmt w:val="decimal"/>
      <w:pStyle w:val="ListNumber"/>
      <w:lvlText w:val="%1."/>
      <w:lvlJc w:val="left"/>
      <w:pPr>
        <w:ind w:left="720" w:hanging="360"/>
      </w:pPr>
      <w:rPr>
        <w:color w:val="auto"/>
      </w:rPr>
    </w:lvl>
    <w:lvl w:ilvl="1" w:tplc="A620AFD6">
      <w:start w:val="1"/>
      <w:numFmt w:val="lowerLetter"/>
      <w:lvlText w:val="%2."/>
      <w:lvlJc w:val="left"/>
      <w:pPr>
        <w:ind w:left="1440" w:hanging="360"/>
      </w:pPr>
      <w:rPr>
        <w:color w:val="auto"/>
      </w:rPr>
    </w:lvl>
    <w:lvl w:ilvl="2" w:tplc="3B4C2EF8" w:tentative="1">
      <w:start w:val="1"/>
      <w:numFmt w:val="lowerRoman"/>
      <w:lvlText w:val="%3."/>
      <w:lvlJc w:val="right"/>
      <w:pPr>
        <w:ind w:left="2160" w:hanging="180"/>
      </w:pPr>
    </w:lvl>
    <w:lvl w:ilvl="3" w:tplc="3BB616EE" w:tentative="1">
      <w:start w:val="1"/>
      <w:numFmt w:val="decimal"/>
      <w:lvlText w:val="%4."/>
      <w:lvlJc w:val="left"/>
      <w:pPr>
        <w:ind w:left="2880" w:hanging="360"/>
      </w:pPr>
    </w:lvl>
    <w:lvl w:ilvl="4" w:tplc="2D323F24" w:tentative="1">
      <w:start w:val="1"/>
      <w:numFmt w:val="lowerLetter"/>
      <w:lvlText w:val="%5."/>
      <w:lvlJc w:val="left"/>
      <w:pPr>
        <w:ind w:left="3600" w:hanging="360"/>
      </w:pPr>
    </w:lvl>
    <w:lvl w:ilvl="5" w:tplc="B5A4DFEA" w:tentative="1">
      <w:start w:val="1"/>
      <w:numFmt w:val="lowerRoman"/>
      <w:lvlText w:val="%6."/>
      <w:lvlJc w:val="right"/>
      <w:pPr>
        <w:ind w:left="4320" w:hanging="180"/>
      </w:pPr>
    </w:lvl>
    <w:lvl w:ilvl="6" w:tplc="9542B302" w:tentative="1">
      <w:start w:val="1"/>
      <w:numFmt w:val="decimal"/>
      <w:lvlText w:val="%7."/>
      <w:lvlJc w:val="left"/>
      <w:pPr>
        <w:ind w:left="5040" w:hanging="360"/>
      </w:pPr>
    </w:lvl>
    <w:lvl w:ilvl="7" w:tplc="F85ECD80" w:tentative="1">
      <w:start w:val="1"/>
      <w:numFmt w:val="lowerLetter"/>
      <w:lvlText w:val="%8."/>
      <w:lvlJc w:val="left"/>
      <w:pPr>
        <w:ind w:left="5760" w:hanging="360"/>
      </w:pPr>
    </w:lvl>
    <w:lvl w:ilvl="8" w:tplc="64CE9F9C" w:tentative="1">
      <w:start w:val="1"/>
      <w:numFmt w:val="lowerRoman"/>
      <w:lvlText w:val="%9."/>
      <w:lvlJc w:val="right"/>
      <w:pPr>
        <w:ind w:left="6480" w:hanging="180"/>
      </w:pPr>
    </w:lvl>
  </w:abstractNum>
  <w:abstractNum w:abstractNumId="2" w15:restartNumberingAfterBreak="0">
    <w:nsid w:val="251133CA"/>
    <w:multiLevelType w:val="hybridMultilevel"/>
    <w:tmpl w:val="AF723E18"/>
    <w:lvl w:ilvl="0" w:tplc="CD1E7742">
      <w:start w:val="1"/>
      <w:numFmt w:val="decimal"/>
      <w:lvlText w:val="%1."/>
      <w:lvlJc w:val="left"/>
      <w:pPr>
        <w:ind w:left="720" w:hanging="360"/>
      </w:pPr>
      <w:rPr>
        <w:rFonts w:ascii="Arial" w:eastAsia="Arial" w:hAnsi="Arial" w:cs="Arial"/>
      </w:rPr>
    </w:lvl>
    <w:lvl w:ilvl="1" w:tplc="973C4F74" w:tentative="1">
      <w:start w:val="1"/>
      <w:numFmt w:val="bullet"/>
      <w:lvlText w:val="o"/>
      <w:lvlJc w:val="left"/>
      <w:pPr>
        <w:ind w:left="1440" w:hanging="360"/>
      </w:pPr>
      <w:rPr>
        <w:rFonts w:ascii="Courier New" w:hAnsi="Courier New" w:cs="Courier New" w:hint="default"/>
      </w:rPr>
    </w:lvl>
    <w:lvl w:ilvl="2" w:tplc="92C2B0EA" w:tentative="1">
      <w:start w:val="1"/>
      <w:numFmt w:val="bullet"/>
      <w:lvlText w:val=""/>
      <w:lvlJc w:val="left"/>
      <w:pPr>
        <w:ind w:left="2160" w:hanging="360"/>
      </w:pPr>
      <w:rPr>
        <w:rFonts w:ascii="Wingdings" w:hAnsi="Wingdings" w:hint="default"/>
      </w:rPr>
    </w:lvl>
    <w:lvl w:ilvl="3" w:tplc="82407310" w:tentative="1">
      <w:start w:val="1"/>
      <w:numFmt w:val="bullet"/>
      <w:lvlText w:val=""/>
      <w:lvlJc w:val="left"/>
      <w:pPr>
        <w:ind w:left="2880" w:hanging="360"/>
      </w:pPr>
      <w:rPr>
        <w:rFonts w:ascii="Symbol" w:hAnsi="Symbol" w:hint="default"/>
      </w:rPr>
    </w:lvl>
    <w:lvl w:ilvl="4" w:tplc="8E665EF8" w:tentative="1">
      <w:start w:val="1"/>
      <w:numFmt w:val="bullet"/>
      <w:lvlText w:val="o"/>
      <w:lvlJc w:val="left"/>
      <w:pPr>
        <w:ind w:left="3600" w:hanging="360"/>
      </w:pPr>
      <w:rPr>
        <w:rFonts w:ascii="Courier New" w:hAnsi="Courier New" w:cs="Courier New" w:hint="default"/>
      </w:rPr>
    </w:lvl>
    <w:lvl w:ilvl="5" w:tplc="C4849C14" w:tentative="1">
      <w:start w:val="1"/>
      <w:numFmt w:val="bullet"/>
      <w:lvlText w:val=""/>
      <w:lvlJc w:val="left"/>
      <w:pPr>
        <w:ind w:left="4320" w:hanging="360"/>
      </w:pPr>
      <w:rPr>
        <w:rFonts w:ascii="Wingdings" w:hAnsi="Wingdings" w:hint="default"/>
      </w:rPr>
    </w:lvl>
    <w:lvl w:ilvl="6" w:tplc="519C3BCE" w:tentative="1">
      <w:start w:val="1"/>
      <w:numFmt w:val="bullet"/>
      <w:lvlText w:val=""/>
      <w:lvlJc w:val="left"/>
      <w:pPr>
        <w:ind w:left="5040" w:hanging="360"/>
      </w:pPr>
      <w:rPr>
        <w:rFonts w:ascii="Symbol" w:hAnsi="Symbol" w:hint="default"/>
      </w:rPr>
    </w:lvl>
    <w:lvl w:ilvl="7" w:tplc="E21CF7B6" w:tentative="1">
      <w:start w:val="1"/>
      <w:numFmt w:val="bullet"/>
      <w:lvlText w:val="o"/>
      <w:lvlJc w:val="left"/>
      <w:pPr>
        <w:ind w:left="5760" w:hanging="360"/>
      </w:pPr>
      <w:rPr>
        <w:rFonts w:ascii="Courier New" w:hAnsi="Courier New" w:cs="Courier New" w:hint="default"/>
      </w:rPr>
    </w:lvl>
    <w:lvl w:ilvl="8" w:tplc="C31A39E6" w:tentative="1">
      <w:start w:val="1"/>
      <w:numFmt w:val="bullet"/>
      <w:lvlText w:val=""/>
      <w:lvlJc w:val="left"/>
      <w:pPr>
        <w:ind w:left="6480" w:hanging="360"/>
      </w:pPr>
      <w:rPr>
        <w:rFonts w:ascii="Wingdings" w:hAnsi="Wingdings" w:hint="default"/>
      </w:rPr>
    </w:lvl>
  </w:abstractNum>
  <w:abstractNum w:abstractNumId="3" w15:restartNumberingAfterBreak="0">
    <w:nsid w:val="267A3E94"/>
    <w:multiLevelType w:val="hybridMultilevel"/>
    <w:tmpl w:val="DD6C01C8"/>
    <w:lvl w:ilvl="0" w:tplc="2B14FF02">
      <w:start w:val="1"/>
      <w:numFmt w:val="decimal"/>
      <w:lvlText w:val="%1."/>
      <w:lvlJc w:val="left"/>
      <w:pPr>
        <w:ind w:left="783" w:hanging="360"/>
      </w:pPr>
    </w:lvl>
    <w:lvl w:ilvl="1" w:tplc="A25E65D4" w:tentative="1">
      <w:start w:val="1"/>
      <w:numFmt w:val="lowerLetter"/>
      <w:lvlText w:val="%2."/>
      <w:lvlJc w:val="left"/>
      <w:pPr>
        <w:ind w:left="1503" w:hanging="360"/>
      </w:pPr>
    </w:lvl>
    <w:lvl w:ilvl="2" w:tplc="0978928A" w:tentative="1">
      <w:start w:val="1"/>
      <w:numFmt w:val="lowerRoman"/>
      <w:lvlText w:val="%3."/>
      <w:lvlJc w:val="right"/>
      <w:pPr>
        <w:ind w:left="2223" w:hanging="180"/>
      </w:pPr>
    </w:lvl>
    <w:lvl w:ilvl="3" w:tplc="236EA034" w:tentative="1">
      <w:start w:val="1"/>
      <w:numFmt w:val="decimal"/>
      <w:lvlText w:val="%4."/>
      <w:lvlJc w:val="left"/>
      <w:pPr>
        <w:ind w:left="2943" w:hanging="360"/>
      </w:pPr>
    </w:lvl>
    <w:lvl w:ilvl="4" w:tplc="8FDC9774" w:tentative="1">
      <w:start w:val="1"/>
      <w:numFmt w:val="lowerLetter"/>
      <w:lvlText w:val="%5."/>
      <w:lvlJc w:val="left"/>
      <w:pPr>
        <w:ind w:left="3663" w:hanging="360"/>
      </w:pPr>
    </w:lvl>
    <w:lvl w:ilvl="5" w:tplc="E454E9F2" w:tentative="1">
      <w:start w:val="1"/>
      <w:numFmt w:val="lowerRoman"/>
      <w:lvlText w:val="%6."/>
      <w:lvlJc w:val="right"/>
      <w:pPr>
        <w:ind w:left="4383" w:hanging="180"/>
      </w:pPr>
    </w:lvl>
    <w:lvl w:ilvl="6" w:tplc="700846EE" w:tentative="1">
      <w:start w:val="1"/>
      <w:numFmt w:val="decimal"/>
      <w:lvlText w:val="%7."/>
      <w:lvlJc w:val="left"/>
      <w:pPr>
        <w:ind w:left="5103" w:hanging="360"/>
      </w:pPr>
    </w:lvl>
    <w:lvl w:ilvl="7" w:tplc="75944B42" w:tentative="1">
      <w:start w:val="1"/>
      <w:numFmt w:val="lowerLetter"/>
      <w:lvlText w:val="%8."/>
      <w:lvlJc w:val="left"/>
      <w:pPr>
        <w:ind w:left="5823" w:hanging="360"/>
      </w:pPr>
    </w:lvl>
    <w:lvl w:ilvl="8" w:tplc="712888B6" w:tentative="1">
      <w:start w:val="1"/>
      <w:numFmt w:val="lowerRoman"/>
      <w:lvlText w:val="%9."/>
      <w:lvlJc w:val="right"/>
      <w:pPr>
        <w:ind w:left="6543" w:hanging="180"/>
      </w:pPr>
    </w:lvl>
  </w:abstractNum>
  <w:abstractNum w:abstractNumId="4" w15:restartNumberingAfterBreak="0">
    <w:nsid w:val="27C55D5E"/>
    <w:multiLevelType w:val="hybridMultilevel"/>
    <w:tmpl w:val="630426F4"/>
    <w:lvl w:ilvl="0" w:tplc="F6C6D3F8">
      <w:start w:val="1"/>
      <w:numFmt w:val="bullet"/>
      <w:lvlText w:val=""/>
      <w:lvlJc w:val="left"/>
      <w:pPr>
        <w:ind w:left="720" w:hanging="360"/>
      </w:pPr>
      <w:rPr>
        <w:rFonts w:ascii="Symbol" w:hAnsi="Symbol" w:hint="default"/>
      </w:rPr>
    </w:lvl>
    <w:lvl w:ilvl="1" w:tplc="5EEAC896" w:tentative="1">
      <w:start w:val="1"/>
      <w:numFmt w:val="bullet"/>
      <w:lvlText w:val="o"/>
      <w:lvlJc w:val="left"/>
      <w:pPr>
        <w:ind w:left="1440" w:hanging="360"/>
      </w:pPr>
      <w:rPr>
        <w:rFonts w:ascii="Courier New" w:hAnsi="Courier New" w:cs="Courier New" w:hint="default"/>
      </w:rPr>
    </w:lvl>
    <w:lvl w:ilvl="2" w:tplc="D1C4E88C" w:tentative="1">
      <w:start w:val="1"/>
      <w:numFmt w:val="bullet"/>
      <w:lvlText w:val=""/>
      <w:lvlJc w:val="left"/>
      <w:pPr>
        <w:ind w:left="2160" w:hanging="360"/>
      </w:pPr>
      <w:rPr>
        <w:rFonts w:ascii="Wingdings" w:hAnsi="Wingdings" w:hint="default"/>
      </w:rPr>
    </w:lvl>
    <w:lvl w:ilvl="3" w:tplc="E27AE62A" w:tentative="1">
      <w:start w:val="1"/>
      <w:numFmt w:val="bullet"/>
      <w:lvlText w:val=""/>
      <w:lvlJc w:val="left"/>
      <w:pPr>
        <w:ind w:left="2880" w:hanging="360"/>
      </w:pPr>
      <w:rPr>
        <w:rFonts w:ascii="Symbol" w:hAnsi="Symbol" w:hint="default"/>
      </w:rPr>
    </w:lvl>
    <w:lvl w:ilvl="4" w:tplc="87EAA07E" w:tentative="1">
      <w:start w:val="1"/>
      <w:numFmt w:val="bullet"/>
      <w:lvlText w:val="o"/>
      <w:lvlJc w:val="left"/>
      <w:pPr>
        <w:ind w:left="3600" w:hanging="360"/>
      </w:pPr>
      <w:rPr>
        <w:rFonts w:ascii="Courier New" w:hAnsi="Courier New" w:cs="Courier New" w:hint="default"/>
      </w:rPr>
    </w:lvl>
    <w:lvl w:ilvl="5" w:tplc="85D26E80" w:tentative="1">
      <w:start w:val="1"/>
      <w:numFmt w:val="bullet"/>
      <w:lvlText w:val=""/>
      <w:lvlJc w:val="left"/>
      <w:pPr>
        <w:ind w:left="4320" w:hanging="360"/>
      </w:pPr>
      <w:rPr>
        <w:rFonts w:ascii="Wingdings" w:hAnsi="Wingdings" w:hint="default"/>
      </w:rPr>
    </w:lvl>
    <w:lvl w:ilvl="6" w:tplc="A6046EF2" w:tentative="1">
      <w:start w:val="1"/>
      <w:numFmt w:val="bullet"/>
      <w:lvlText w:val=""/>
      <w:lvlJc w:val="left"/>
      <w:pPr>
        <w:ind w:left="5040" w:hanging="360"/>
      </w:pPr>
      <w:rPr>
        <w:rFonts w:ascii="Symbol" w:hAnsi="Symbol" w:hint="default"/>
      </w:rPr>
    </w:lvl>
    <w:lvl w:ilvl="7" w:tplc="9FE47996" w:tentative="1">
      <w:start w:val="1"/>
      <w:numFmt w:val="bullet"/>
      <w:lvlText w:val="o"/>
      <w:lvlJc w:val="left"/>
      <w:pPr>
        <w:ind w:left="5760" w:hanging="360"/>
      </w:pPr>
      <w:rPr>
        <w:rFonts w:ascii="Courier New" w:hAnsi="Courier New" w:cs="Courier New" w:hint="default"/>
      </w:rPr>
    </w:lvl>
    <w:lvl w:ilvl="8" w:tplc="11E496AC" w:tentative="1">
      <w:start w:val="1"/>
      <w:numFmt w:val="bullet"/>
      <w:lvlText w:val=""/>
      <w:lvlJc w:val="left"/>
      <w:pPr>
        <w:ind w:left="6480" w:hanging="360"/>
      </w:pPr>
      <w:rPr>
        <w:rFonts w:ascii="Wingdings" w:hAnsi="Wingdings" w:hint="default"/>
      </w:rPr>
    </w:lvl>
  </w:abstractNum>
  <w:abstractNum w:abstractNumId="5" w15:restartNumberingAfterBreak="0">
    <w:nsid w:val="2E842E93"/>
    <w:multiLevelType w:val="hybridMultilevel"/>
    <w:tmpl w:val="F5FC6CC6"/>
    <w:lvl w:ilvl="0" w:tplc="E536D386">
      <w:start w:val="1"/>
      <w:numFmt w:val="bullet"/>
      <w:lvlText w:val=""/>
      <w:lvlJc w:val="left"/>
      <w:pPr>
        <w:ind w:left="720" w:hanging="360"/>
      </w:pPr>
      <w:rPr>
        <w:rFonts w:ascii="Symbol" w:hAnsi="Symbol" w:hint="default"/>
      </w:rPr>
    </w:lvl>
    <w:lvl w:ilvl="1" w:tplc="3600F2BC" w:tentative="1">
      <w:start w:val="1"/>
      <w:numFmt w:val="bullet"/>
      <w:lvlText w:val="o"/>
      <w:lvlJc w:val="left"/>
      <w:pPr>
        <w:ind w:left="1440" w:hanging="360"/>
      </w:pPr>
      <w:rPr>
        <w:rFonts w:ascii="Courier New" w:hAnsi="Courier New" w:cs="Courier New" w:hint="default"/>
      </w:rPr>
    </w:lvl>
    <w:lvl w:ilvl="2" w:tplc="9B9C4BAC" w:tentative="1">
      <w:start w:val="1"/>
      <w:numFmt w:val="bullet"/>
      <w:lvlText w:val=""/>
      <w:lvlJc w:val="left"/>
      <w:pPr>
        <w:ind w:left="2160" w:hanging="360"/>
      </w:pPr>
      <w:rPr>
        <w:rFonts w:ascii="Wingdings" w:hAnsi="Wingdings" w:hint="default"/>
      </w:rPr>
    </w:lvl>
    <w:lvl w:ilvl="3" w:tplc="719E3C7C" w:tentative="1">
      <w:start w:val="1"/>
      <w:numFmt w:val="bullet"/>
      <w:lvlText w:val=""/>
      <w:lvlJc w:val="left"/>
      <w:pPr>
        <w:ind w:left="2880" w:hanging="360"/>
      </w:pPr>
      <w:rPr>
        <w:rFonts w:ascii="Symbol" w:hAnsi="Symbol" w:hint="default"/>
      </w:rPr>
    </w:lvl>
    <w:lvl w:ilvl="4" w:tplc="ADC4E704" w:tentative="1">
      <w:start w:val="1"/>
      <w:numFmt w:val="bullet"/>
      <w:lvlText w:val="o"/>
      <w:lvlJc w:val="left"/>
      <w:pPr>
        <w:ind w:left="3600" w:hanging="360"/>
      </w:pPr>
      <w:rPr>
        <w:rFonts w:ascii="Courier New" w:hAnsi="Courier New" w:cs="Courier New" w:hint="default"/>
      </w:rPr>
    </w:lvl>
    <w:lvl w:ilvl="5" w:tplc="1BACE47A" w:tentative="1">
      <w:start w:val="1"/>
      <w:numFmt w:val="bullet"/>
      <w:lvlText w:val=""/>
      <w:lvlJc w:val="left"/>
      <w:pPr>
        <w:ind w:left="4320" w:hanging="360"/>
      </w:pPr>
      <w:rPr>
        <w:rFonts w:ascii="Wingdings" w:hAnsi="Wingdings" w:hint="default"/>
      </w:rPr>
    </w:lvl>
    <w:lvl w:ilvl="6" w:tplc="A5482916" w:tentative="1">
      <w:start w:val="1"/>
      <w:numFmt w:val="bullet"/>
      <w:lvlText w:val=""/>
      <w:lvlJc w:val="left"/>
      <w:pPr>
        <w:ind w:left="5040" w:hanging="360"/>
      </w:pPr>
      <w:rPr>
        <w:rFonts w:ascii="Symbol" w:hAnsi="Symbol" w:hint="default"/>
      </w:rPr>
    </w:lvl>
    <w:lvl w:ilvl="7" w:tplc="B9A6AE9C" w:tentative="1">
      <w:start w:val="1"/>
      <w:numFmt w:val="bullet"/>
      <w:lvlText w:val="o"/>
      <w:lvlJc w:val="left"/>
      <w:pPr>
        <w:ind w:left="5760" w:hanging="360"/>
      </w:pPr>
      <w:rPr>
        <w:rFonts w:ascii="Courier New" w:hAnsi="Courier New" w:cs="Courier New" w:hint="default"/>
      </w:rPr>
    </w:lvl>
    <w:lvl w:ilvl="8" w:tplc="12DE3296" w:tentative="1">
      <w:start w:val="1"/>
      <w:numFmt w:val="bullet"/>
      <w:lvlText w:val=""/>
      <w:lvlJc w:val="left"/>
      <w:pPr>
        <w:ind w:left="6480" w:hanging="360"/>
      </w:pPr>
      <w:rPr>
        <w:rFonts w:ascii="Wingdings" w:hAnsi="Wingdings" w:hint="default"/>
      </w:rPr>
    </w:lvl>
  </w:abstractNum>
  <w:abstractNum w:abstractNumId="6" w15:restartNumberingAfterBreak="0">
    <w:nsid w:val="327B665A"/>
    <w:multiLevelType w:val="hybridMultilevel"/>
    <w:tmpl w:val="A4A492A8"/>
    <w:lvl w:ilvl="0" w:tplc="1D0A8CF4">
      <w:start w:val="1"/>
      <w:numFmt w:val="bullet"/>
      <w:lvlText w:val=""/>
      <w:lvlJc w:val="left"/>
      <w:pPr>
        <w:ind w:left="720" w:hanging="360"/>
      </w:pPr>
      <w:rPr>
        <w:rFonts w:ascii="Symbol" w:hAnsi="Symbol" w:hint="default"/>
      </w:rPr>
    </w:lvl>
    <w:lvl w:ilvl="1" w:tplc="08B2D698" w:tentative="1">
      <w:start w:val="1"/>
      <w:numFmt w:val="bullet"/>
      <w:lvlText w:val="o"/>
      <w:lvlJc w:val="left"/>
      <w:pPr>
        <w:ind w:left="1440" w:hanging="360"/>
      </w:pPr>
      <w:rPr>
        <w:rFonts w:ascii="Courier New" w:hAnsi="Courier New" w:cs="Courier New" w:hint="default"/>
      </w:rPr>
    </w:lvl>
    <w:lvl w:ilvl="2" w:tplc="19E6EF04" w:tentative="1">
      <w:start w:val="1"/>
      <w:numFmt w:val="bullet"/>
      <w:lvlText w:val=""/>
      <w:lvlJc w:val="left"/>
      <w:pPr>
        <w:ind w:left="2160" w:hanging="360"/>
      </w:pPr>
      <w:rPr>
        <w:rFonts w:ascii="Wingdings" w:hAnsi="Wingdings" w:hint="default"/>
      </w:rPr>
    </w:lvl>
    <w:lvl w:ilvl="3" w:tplc="1C94C2FE" w:tentative="1">
      <w:start w:val="1"/>
      <w:numFmt w:val="bullet"/>
      <w:lvlText w:val=""/>
      <w:lvlJc w:val="left"/>
      <w:pPr>
        <w:ind w:left="2880" w:hanging="360"/>
      </w:pPr>
      <w:rPr>
        <w:rFonts w:ascii="Symbol" w:hAnsi="Symbol" w:hint="default"/>
      </w:rPr>
    </w:lvl>
    <w:lvl w:ilvl="4" w:tplc="FB3E3F7A" w:tentative="1">
      <w:start w:val="1"/>
      <w:numFmt w:val="bullet"/>
      <w:lvlText w:val="o"/>
      <w:lvlJc w:val="left"/>
      <w:pPr>
        <w:ind w:left="3600" w:hanging="360"/>
      </w:pPr>
      <w:rPr>
        <w:rFonts w:ascii="Courier New" w:hAnsi="Courier New" w:cs="Courier New" w:hint="default"/>
      </w:rPr>
    </w:lvl>
    <w:lvl w:ilvl="5" w:tplc="B7E2E8AC" w:tentative="1">
      <w:start w:val="1"/>
      <w:numFmt w:val="bullet"/>
      <w:lvlText w:val=""/>
      <w:lvlJc w:val="left"/>
      <w:pPr>
        <w:ind w:left="4320" w:hanging="360"/>
      </w:pPr>
      <w:rPr>
        <w:rFonts w:ascii="Wingdings" w:hAnsi="Wingdings" w:hint="default"/>
      </w:rPr>
    </w:lvl>
    <w:lvl w:ilvl="6" w:tplc="CB9A4A6C" w:tentative="1">
      <w:start w:val="1"/>
      <w:numFmt w:val="bullet"/>
      <w:lvlText w:val=""/>
      <w:lvlJc w:val="left"/>
      <w:pPr>
        <w:ind w:left="5040" w:hanging="360"/>
      </w:pPr>
      <w:rPr>
        <w:rFonts w:ascii="Symbol" w:hAnsi="Symbol" w:hint="default"/>
      </w:rPr>
    </w:lvl>
    <w:lvl w:ilvl="7" w:tplc="9364D4BC" w:tentative="1">
      <w:start w:val="1"/>
      <w:numFmt w:val="bullet"/>
      <w:lvlText w:val="o"/>
      <w:lvlJc w:val="left"/>
      <w:pPr>
        <w:ind w:left="5760" w:hanging="360"/>
      </w:pPr>
      <w:rPr>
        <w:rFonts w:ascii="Courier New" w:hAnsi="Courier New" w:cs="Courier New" w:hint="default"/>
      </w:rPr>
    </w:lvl>
    <w:lvl w:ilvl="8" w:tplc="CD246284" w:tentative="1">
      <w:start w:val="1"/>
      <w:numFmt w:val="bullet"/>
      <w:lvlText w:val=""/>
      <w:lvlJc w:val="left"/>
      <w:pPr>
        <w:ind w:left="6480" w:hanging="360"/>
      </w:pPr>
      <w:rPr>
        <w:rFonts w:ascii="Wingdings" w:hAnsi="Wingdings" w:hint="default"/>
      </w:rPr>
    </w:lvl>
  </w:abstractNum>
  <w:abstractNum w:abstractNumId="7" w15:restartNumberingAfterBreak="0">
    <w:nsid w:val="4D4475DC"/>
    <w:multiLevelType w:val="hybridMultilevel"/>
    <w:tmpl w:val="685C1888"/>
    <w:lvl w:ilvl="0" w:tplc="0FBACAEE">
      <w:start w:val="1"/>
      <w:numFmt w:val="bullet"/>
      <w:lvlText w:val=""/>
      <w:lvlJc w:val="left"/>
      <w:pPr>
        <w:ind w:left="720" w:hanging="360"/>
      </w:pPr>
      <w:rPr>
        <w:rFonts w:ascii="Symbol" w:hAnsi="Symbol" w:hint="default"/>
      </w:rPr>
    </w:lvl>
    <w:lvl w:ilvl="1" w:tplc="C0786D86" w:tentative="1">
      <w:start w:val="1"/>
      <w:numFmt w:val="bullet"/>
      <w:lvlText w:val="o"/>
      <w:lvlJc w:val="left"/>
      <w:pPr>
        <w:ind w:left="1440" w:hanging="360"/>
      </w:pPr>
      <w:rPr>
        <w:rFonts w:ascii="Courier New" w:hAnsi="Courier New" w:cs="Courier New" w:hint="default"/>
      </w:rPr>
    </w:lvl>
    <w:lvl w:ilvl="2" w:tplc="4868463C" w:tentative="1">
      <w:start w:val="1"/>
      <w:numFmt w:val="bullet"/>
      <w:lvlText w:val=""/>
      <w:lvlJc w:val="left"/>
      <w:pPr>
        <w:ind w:left="2160" w:hanging="360"/>
      </w:pPr>
      <w:rPr>
        <w:rFonts w:ascii="Wingdings" w:hAnsi="Wingdings" w:hint="default"/>
      </w:rPr>
    </w:lvl>
    <w:lvl w:ilvl="3" w:tplc="BA1C3B9A" w:tentative="1">
      <w:start w:val="1"/>
      <w:numFmt w:val="bullet"/>
      <w:lvlText w:val=""/>
      <w:lvlJc w:val="left"/>
      <w:pPr>
        <w:ind w:left="2880" w:hanging="360"/>
      </w:pPr>
      <w:rPr>
        <w:rFonts w:ascii="Symbol" w:hAnsi="Symbol" w:hint="default"/>
      </w:rPr>
    </w:lvl>
    <w:lvl w:ilvl="4" w:tplc="D8666162" w:tentative="1">
      <w:start w:val="1"/>
      <w:numFmt w:val="bullet"/>
      <w:lvlText w:val="o"/>
      <w:lvlJc w:val="left"/>
      <w:pPr>
        <w:ind w:left="3600" w:hanging="360"/>
      </w:pPr>
      <w:rPr>
        <w:rFonts w:ascii="Courier New" w:hAnsi="Courier New" w:cs="Courier New" w:hint="default"/>
      </w:rPr>
    </w:lvl>
    <w:lvl w:ilvl="5" w:tplc="56CA0C92" w:tentative="1">
      <w:start w:val="1"/>
      <w:numFmt w:val="bullet"/>
      <w:lvlText w:val=""/>
      <w:lvlJc w:val="left"/>
      <w:pPr>
        <w:ind w:left="4320" w:hanging="360"/>
      </w:pPr>
      <w:rPr>
        <w:rFonts w:ascii="Wingdings" w:hAnsi="Wingdings" w:hint="default"/>
      </w:rPr>
    </w:lvl>
    <w:lvl w:ilvl="6" w:tplc="C262AC08" w:tentative="1">
      <w:start w:val="1"/>
      <w:numFmt w:val="bullet"/>
      <w:lvlText w:val=""/>
      <w:lvlJc w:val="left"/>
      <w:pPr>
        <w:ind w:left="5040" w:hanging="360"/>
      </w:pPr>
      <w:rPr>
        <w:rFonts w:ascii="Symbol" w:hAnsi="Symbol" w:hint="default"/>
      </w:rPr>
    </w:lvl>
    <w:lvl w:ilvl="7" w:tplc="4E825ECE" w:tentative="1">
      <w:start w:val="1"/>
      <w:numFmt w:val="bullet"/>
      <w:lvlText w:val="o"/>
      <w:lvlJc w:val="left"/>
      <w:pPr>
        <w:ind w:left="5760" w:hanging="360"/>
      </w:pPr>
      <w:rPr>
        <w:rFonts w:ascii="Courier New" w:hAnsi="Courier New" w:cs="Courier New" w:hint="default"/>
      </w:rPr>
    </w:lvl>
    <w:lvl w:ilvl="8" w:tplc="78A2587E" w:tentative="1">
      <w:start w:val="1"/>
      <w:numFmt w:val="bullet"/>
      <w:lvlText w:val=""/>
      <w:lvlJc w:val="left"/>
      <w:pPr>
        <w:ind w:left="6480" w:hanging="360"/>
      </w:pPr>
      <w:rPr>
        <w:rFonts w:ascii="Wingdings" w:hAnsi="Wingdings" w:hint="default"/>
      </w:rPr>
    </w:lvl>
  </w:abstractNum>
  <w:abstractNum w:abstractNumId="8" w15:restartNumberingAfterBreak="0">
    <w:nsid w:val="52484B37"/>
    <w:multiLevelType w:val="hybridMultilevel"/>
    <w:tmpl w:val="4D844CD0"/>
    <w:lvl w:ilvl="0" w:tplc="41025BF0">
      <w:start w:val="6"/>
      <w:numFmt w:val="bullet"/>
      <w:lvlText w:val="-"/>
      <w:lvlJc w:val="left"/>
      <w:pPr>
        <w:ind w:left="720" w:hanging="360"/>
      </w:pPr>
      <w:rPr>
        <w:rFonts w:ascii="Times New Roman" w:eastAsiaTheme="minorHAnsi" w:hAnsi="Times New Roman" w:cs="Times New Roman" w:hint="default"/>
      </w:rPr>
    </w:lvl>
    <w:lvl w:ilvl="1" w:tplc="717AB080" w:tentative="1">
      <w:start w:val="1"/>
      <w:numFmt w:val="bullet"/>
      <w:lvlText w:val="o"/>
      <w:lvlJc w:val="left"/>
      <w:pPr>
        <w:ind w:left="1440" w:hanging="360"/>
      </w:pPr>
      <w:rPr>
        <w:rFonts w:ascii="Courier New" w:hAnsi="Courier New" w:cs="Courier New" w:hint="default"/>
      </w:rPr>
    </w:lvl>
    <w:lvl w:ilvl="2" w:tplc="B0DA4B2E" w:tentative="1">
      <w:start w:val="1"/>
      <w:numFmt w:val="bullet"/>
      <w:lvlText w:val=""/>
      <w:lvlJc w:val="left"/>
      <w:pPr>
        <w:ind w:left="2160" w:hanging="360"/>
      </w:pPr>
      <w:rPr>
        <w:rFonts w:ascii="Wingdings" w:hAnsi="Wingdings" w:hint="default"/>
      </w:rPr>
    </w:lvl>
    <w:lvl w:ilvl="3" w:tplc="ABC4F8AC" w:tentative="1">
      <w:start w:val="1"/>
      <w:numFmt w:val="bullet"/>
      <w:lvlText w:val=""/>
      <w:lvlJc w:val="left"/>
      <w:pPr>
        <w:ind w:left="2880" w:hanging="360"/>
      </w:pPr>
      <w:rPr>
        <w:rFonts w:ascii="Symbol" w:hAnsi="Symbol" w:hint="default"/>
      </w:rPr>
    </w:lvl>
    <w:lvl w:ilvl="4" w:tplc="A51CBD20" w:tentative="1">
      <w:start w:val="1"/>
      <w:numFmt w:val="bullet"/>
      <w:lvlText w:val="o"/>
      <w:lvlJc w:val="left"/>
      <w:pPr>
        <w:ind w:left="3600" w:hanging="360"/>
      </w:pPr>
      <w:rPr>
        <w:rFonts w:ascii="Courier New" w:hAnsi="Courier New" w:cs="Courier New" w:hint="default"/>
      </w:rPr>
    </w:lvl>
    <w:lvl w:ilvl="5" w:tplc="1864334A" w:tentative="1">
      <w:start w:val="1"/>
      <w:numFmt w:val="bullet"/>
      <w:lvlText w:val=""/>
      <w:lvlJc w:val="left"/>
      <w:pPr>
        <w:ind w:left="4320" w:hanging="360"/>
      </w:pPr>
      <w:rPr>
        <w:rFonts w:ascii="Wingdings" w:hAnsi="Wingdings" w:hint="default"/>
      </w:rPr>
    </w:lvl>
    <w:lvl w:ilvl="6" w:tplc="FE5E0766" w:tentative="1">
      <w:start w:val="1"/>
      <w:numFmt w:val="bullet"/>
      <w:lvlText w:val=""/>
      <w:lvlJc w:val="left"/>
      <w:pPr>
        <w:ind w:left="5040" w:hanging="360"/>
      </w:pPr>
      <w:rPr>
        <w:rFonts w:ascii="Symbol" w:hAnsi="Symbol" w:hint="default"/>
      </w:rPr>
    </w:lvl>
    <w:lvl w:ilvl="7" w:tplc="367EE14A" w:tentative="1">
      <w:start w:val="1"/>
      <w:numFmt w:val="bullet"/>
      <w:lvlText w:val="o"/>
      <w:lvlJc w:val="left"/>
      <w:pPr>
        <w:ind w:left="5760" w:hanging="360"/>
      </w:pPr>
      <w:rPr>
        <w:rFonts w:ascii="Courier New" w:hAnsi="Courier New" w:cs="Courier New" w:hint="default"/>
      </w:rPr>
    </w:lvl>
    <w:lvl w:ilvl="8" w:tplc="728616FE"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51B8"/>
    <w:rsid w:val="0002688F"/>
    <w:rsid w:val="0002691B"/>
    <w:rsid w:val="00031B1A"/>
    <w:rsid w:val="0004580C"/>
    <w:rsid w:val="000562BD"/>
    <w:rsid w:val="000828DA"/>
    <w:rsid w:val="00087A04"/>
    <w:rsid w:val="000903E2"/>
    <w:rsid w:val="00096FA9"/>
    <w:rsid w:val="000A0361"/>
    <w:rsid w:val="000A1994"/>
    <w:rsid w:val="000A408C"/>
    <w:rsid w:val="000B0C8E"/>
    <w:rsid w:val="000B1964"/>
    <w:rsid w:val="000B393A"/>
    <w:rsid w:val="000C7C45"/>
    <w:rsid w:val="000D03F2"/>
    <w:rsid w:val="000D0E22"/>
    <w:rsid w:val="000E645D"/>
    <w:rsid w:val="00104050"/>
    <w:rsid w:val="00104F14"/>
    <w:rsid w:val="0013767C"/>
    <w:rsid w:val="00152E85"/>
    <w:rsid w:val="00162FBC"/>
    <w:rsid w:val="00176597"/>
    <w:rsid w:val="00190B6E"/>
    <w:rsid w:val="00194B5B"/>
    <w:rsid w:val="001B15A9"/>
    <w:rsid w:val="001B3C58"/>
    <w:rsid w:val="001E3CF1"/>
    <w:rsid w:val="001F71DF"/>
    <w:rsid w:val="00200608"/>
    <w:rsid w:val="00223F8B"/>
    <w:rsid w:val="0023269D"/>
    <w:rsid w:val="00242A93"/>
    <w:rsid w:val="00242B2A"/>
    <w:rsid w:val="00245825"/>
    <w:rsid w:val="002504FD"/>
    <w:rsid w:val="00266CC0"/>
    <w:rsid w:val="00283BDB"/>
    <w:rsid w:val="002A2EBB"/>
    <w:rsid w:val="002A3B78"/>
    <w:rsid w:val="002D299D"/>
    <w:rsid w:val="002D598A"/>
    <w:rsid w:val="002E3309"/>
    <w:rsid w:val="002E3895"/>
    <w:rsid w:val="002E4586"/>
    <w:rsid w:val="00301CB7"/>
    <w:rsid w:val="00301DD8"/>
    <w:rsid w:val="00320479"/>
    <w:rsid w:val="00327C3F"/>
    <w:rsid w:val="0033742F"/>
    <w:rsid w:val="00351830"/>
    <w:rsid w:val="00366EF0"/>
    <w:rsid w:val="003673FD"/>
    <w:rsid w:val="00370CC8"/>
    <w:rsid w:val="00374C86"/>
    <w:rsid w:val="003B3B5B"/>
    <w:rsid w:val="003B4811"/>
    <w:rsid w:val="003B4AC9"/>
    <w:rsid w:val="003C4665"/>
    <w:rsid w:val="003D09C5"/>
    <w:rsid w:val="003F1A89"/>
    <w:rsid w:val="00404BDD"/>
    <w:rsid w:val="00413E37"/>
    <w:rsid w:val="004370AE"/>
    <w:rsid w:val="00441ADA"/>
    <w:rsid w:val="004712B2"/>
    <w:rsid w:val="00493058"/>
    <w:rsid w:val="00493166"/>
    <w:rsid w:val="00495A85"/>
    <w:rsid w:val="004A65C0"/>
    <w:rsid w:val="004E6CE8"/>
    <w:rsid w:val="004F017A"/>
    <w:rsid w:val="005371D6"/>
    <w:rsid w:val="00547F8D"/>
    <w:rsid w:val="00563AC0"/>
    <w:rsid w:val="0057377C"/>
    <w:rsid w:val="00584A3A"/>
    <w:rsid w:val="0059225F"/>
    <w:rsid w:val="005A0BEE"/>
    <w:rsid w:val="005A3FDE"/>
    <w:rsid w:val="005B03F9"/>
    <w:rsid w:val="005B0B52"/>
    <w:rsid w:val="005B0E82"/>
    <w:rsid w:val="005C32E1"/>
    <w:rsid w:val="005C610B"/>
    <w:rsid w:val="005D771C"/>
    <w:rsid w:val="005E75B3"/>
    <w:rsid w:val="005F0126"/>
    <w:rsid w:val="005F309E"/>
    <w:rsid w:val="005F7812"/>
    <w:rsid w:val="00601822"/>
    <w:rsid w:val="00621EBD"/>
    <w:rsid w:val="006256D9"/>
    <w:rsid w:val="00643649"/>
    <w:rsid w:val="00645402"/>
    <w:rsid w:val="00647203"/>
    <w:rsid w:val="006472E0"/>
    <w:rsid w:val="00654DB7"/>
    <w:rsid w:val="00673F9F"/>
    <w:rsid w:val="006745C3"/>
    <w:rsid w:val="00697982"/>
    <w:rsid w:val="006A0DC5"/>
    <w:rsid w:val="006B724C"/>
    <w:rsid w:val="006C7DF7"/>
    <w:rsid w:val="006E0DF7"/>
    <w:rsid w:val="006E4B1B"/>
    <w:rsid w:val="006E69A2"/>
    <w:rsid w:val="007173D4"/>
    <w:rsid w:val="0072540E"/>
    <w:rsid w:val="00726F25"/>
    <w:rsid w:val="00742344"/>
    <w:rsid w:val="00750C54"/>
    <w:rsid w:val="00750EDE"/>
    <w:rsid w:val="00757485"/>
    <w:rsid w:val="00757C94"/>
    <w:rsid w:val="007646EF"/>
    <w:rsid w:val="00787B2D"/>
    <w:rsid w:val="007B651E"/>
    <w:rsid w:val="007C19F5"/>
    <w:rsid w:val="007C6B4D"/>
    <w:rsid w:val="007D1141"/>
    <w:rsid w:val="0081523A"/>
    <w:rsid w:val="00843270"/>
    <w:rsid w:val="00865C0F"/>
    <w:rsid w:val="00867E86"/>
    <w:rsid w:val="00870772"/>
    <w:rsid w:val="00875AF8"/>
    <w:rsid w:val="00882263"/>
    <w:rsid w:val="008A1AB3"/>
    <w:rsid w:val="008B0A52"/>
    <w:rsid w:val="008B7851"/>
    <w:rsid w:val="008D2752"/>
    <w:rsid w:val="008D4229"/>
    <w:rsid w:val="008F1E01"/>
    <w:rsid w:val="00901AC9"/>
    <w:rsid w:val="0091181F"/>
    <w:rsid w:val="0091379A"/>
    <w:rsid w:val="0091764E"/>
    <w:rsid w:val="00926E5D"/>
    <w:rsid w:val="00932456"/>
    <w:rsid w:val="0093279C"/>
    <w:rsid w:val="0094094C"/>
    <w:rsid w:val="009419B7"/>
    <w:rsid w:val="009423AC"/>
    <w:rsid w:val="00960680"/>
    <w:rsid w:val="00964551"/>
    <w:rsid w:val="00973C1F"/>
    <w:rsid w:val="00974528"/>
    <w:rsid w:val="009776EE"/>
    <w:rsid w:val="00984893"/>
    <w:rsid w:val="009876E0"/>
    <w:rsid w:val="0099387B"/>
    <w:rsid w:val="00997211"/>
    <w:rsid w:val="00997B9D"/>
    <w:rsid w:val="009A7451"/>
    <w:rsid w:val="009B4BDB"/>
    <w:rsid w:val="009C61F0"/>
    <w:rsid w:val="009D047A"/>
    <w:rsid w:val="009D1BDC"/>
    <w:rsid w:val="009D4FEF"/>
    <w:rsid w:val="009E64DB"/>
    <w:rsid w:val="00A0324A"/>
    <w:rsid w:val="00A04836"/>
    <w:rsid w:val="00A21756"/>
    <w:rsid w:val="00A24DE6"/>
    <w:rsid w:val="00A30ACB"/>
    <w:rsid w:val="00A32E68"/>
    <w:rsid w:val="00A3450D"/>
    <w:rsid w:val="00A35B54"/>
    <w:rsid w:val="00A652E3"/>
    <w:rsid w:val="00A72012"/>
    <w:rsid w:val="00A73D1C"/>
    <w:rsid w:val="00A83D40"/>
    <w:rsid w:val="00A859F5"/>
    <w:rsid w:val="00AA1DCF"/>
    <w:rsid w:val="00AB1798"/>
    <w:rsid w:val="00AB5F99"/>
    <w:rsid w:val="00AB65BB"/>
    <w:rsid w:val="00AC32C5"/>
    <w:rsid w:val="00AC75C3"/>
    <w:rsid w:val="00AD7F18"/>
    <w:rsid w:val="00AE2D73"/>
    <w:rsid w:val="00B00CEB"/>
    <w:rsid w:val="00B154E6"/>
    <w:rsid w:val="00B340BE"/>
    <w:rsid w:val="00B5792D"/>
    <w:rsid w:val="00B60369"/>
    <w:rsid w:val="00B73C99"/>
    <w:rsid w:val="00B902FB"/>
    <w:rsid w:val="00B94870"/>
    <w:rsid w:val="00B95D50"/>
    <w:rsid w:val="00BB70FB"/>
    <w:rsid w:val="00C058D8"/>
    <w:rsid w:val="00C13374"/>
    <w:rsid w:val="00C14989"/>
    <w:rsid w:val="00C46681"/>
    <w:rsid w:val="00C52DDD"/>
    <w:rsid w:val="00C5469D"/>
    <w:rsid w:val="00C55C82"/>
    <w:rsid w:val="00C74ACC"/>
    <w:rsid w:val="00C821AB"/>
    <w:rsid w:val="00C84A75"/>
    <w:rsid w:val="00CC3692"/>
    <w:rsid w:val="00CD29AE"/>
    <w:rsid w:val="00CD51AF"/>
    <w:rsid w:val="00CE6787"/>
    <w:rsid w:val="00D12B62"/>
    <w:rsid w:val="00D211AA"/>
    <w:rsid w:val="00D240BB"/>
    <w:rsid w:val="00D32812"/>
    <w:rsid w:val="00D37D88"/>
    <w:rsid w:val="00D45C73"/>
    <w:rsid w:val="00D45DFF"/>
    <w:rsid w:val="00D47701"/>
    <w:rsid w:val="00D574DD"/>
    <w:rsid w:val="00D608A8"/>
    <w:rsid w:val="00D65B2B"/>
    <w:rsid w:val="00D76D7F"/>
    <w:rsid w:val="00D97EFF"/>
    <w:rsid w:val="00DB0463"/>
    <w:rsid w:val="00DC7450"/>
    <w:rsid w:val="00DD529E"/>
    <w:rsid w:val="00DE1726"/>
    <w:rsid w:val="00DF1D41"/>
    <w:rsid w:val="00DF78AE"/>
    <w:rsid w:val="00E02162"/>
    <w:rsid w:val="00E045BF"/>
    <w:rsid w:val="00E047FE"/>
    <w:rsid w:val="00E4697F"/>
    <w:rsid w:val="00E62471"/>
    <w:rsid w:val="00E94E87"/>
    <w:rsid w:val="00EA191F"/>
    <w:rsid w:val="00EA6127"/>
    <w:rsid w:val="00EA689D"/>
    <w:rsid w:val="00EB48AB"/>
    <w:rsid w:val="00ED4698"/>
    <w:rsid w:val="00ED76C8"/>
    <w:rsid w:val="00EE0A25"/>
    <w:rsid w:val="00EE1BD4"/>
    <w:rsid w:val="00EE6252"/>
    <w:rsid w:val="00F05F4B"/>
    <w:rsid w:val="00F0737E"/>
    <w:rsid w:val="00F078AB"/>
    <w:rsid w:val="00F07A71"/>
    <w:rsid w:val="00F512F2"/>
    <w:rsid w:val="00F55593"/>
    <w:rsid w:val="00F60D1D"/>
    <w:rsid w:val="00F60D48"/>
    <w:rsid w:val="00F610BA"/>
    <w:rsid w:val="00F655F7"/>
    <w:rsid w:val="00F71859"/>
    <w:rsid w:val="00F81866"/>
    <w:rsid w:val="00F93161"/>
    <w:rsid w:val="00FA6F9C"/>
    <w:rsid w:val="00FA770A"/>
    <w:rsid w:val="00FB6AAD"/>
    <w:rsid w:val="00FC74D4"/>
    <w:rsid w:val="00FD68B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F7DB"/>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0C7C45"/>
    <w:rPr>
      <w:sz w:val="16"/>
      <w:szCs w:val="16"/>
    </w:rPr>
  </w:style>
  <w:style w:type="paragraph" w:styleId="CommentText">
    <w:name w:val="annotation text"/>
    <w:basedOn w:val="Normal"/>
    <w:link w:val="CommentTextChar"/>
    <w:uiPriority w:val="99"/>
    <w:semiHidden/>
    <w:unhideWhenUsed/>
    <w:rsid w:val="000C7C45"/>
    <w:pPr>
      <w:spacing w:line="240" w:lineRule="auto"/>
    </w:pPr>
    <w:rPr>
      <w:sz w:val="20"/>
      <w:szCs w:val="20"/>
    </w:rPr>
  </w:style>
  <w:style w:type="character" w:customStyle="1" w:styleId="CommentTextChar">
    <w:name w:val="Comment Text Char"/>
    <w:basedOn w:val="DefaultParagraphFont"/>
    <w:link w:val="CommentText"/>
    <w:uiPriority w:val="99"/>
    <w:semiHidden/>
    <w:rsid w:val="000C7C45"/>
    <w:rPr>
      <w:sz w:val="20"/>
      <w:szCs w:val="20"/>
    </w:rPr>
  </w:style>
  <w:style w:type="paragraph" w:styleId="CommentSubject">
    <w:name w:val="annotation subject"/>
    <w:basedOn w:val="CommentText"/>
    <w:next w:val="CommentText"/>
    <w:link w:val="CommentSubjectChar"/>
    <w:uiPriority w:val="99"/>
    <w:semiHidden/>
    <w:unhideWhenUsed/>
    <w:rsid w:val="000C7C45"/>
    <w:rPr>
      <w:b/>
      <w:bCs/>
    </w:rPr>
  </w:style>
  <w:style w:type="character" w:customStyle="1" w:styleId="CommentSubjectChar">
    <w:name w:val="Comment Subject Char"/>
    <w:basedOn w:val="CommentTextChar"/>
    <w:link w:val="CommentSubject"/>
    <w:uiPriority w:val="99"/>
    <w:semiHidden/>
    <w:rsid w:val="000C7C45"/>
    <w:rPr>
      <w:b/>
      <w:bCs/>
      <w:sz w:val="20"/>
      <w:szCs w:val="20"/>
    </w:rPr>
  </w:style>
  <w:style w:type="character" w:styleId="FollowedHyperlink">
    <w:name w:val="FollowedHyperlink"/>
    <w:basedOn w:val="DefaultParagraphFont"/>
    <w:uiPriority w:val="99"/>
    <w:semiHidden/>
    <w:unhideWhenUsed/>
    <w:rsid w:val="008A1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0C545CF-37C1-45C6-A831-FA82A63C82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B2E300F5C9804A8295995D73260214" ma:contentTypeVersion="" ma:contentTypeDescription="PDMS Document Site Content Type" ma:contentTypeScope="" ma:versionID="2fccd0476be1f364d729f3549e9e4806">
  <xsd:schema xmlns:xsd="http://www.w3.org/2001/XMLSchema" xmlns:xs="http://www.w3.org/2001/XMLSchema" xmlns:p="http://schemas.microsoft.com/office/2006/metadata/properties" xmlns:ns2="A0C545CF-37C1-45C6-A831-FA82A63C82F8" targetNamespace="http://schemas.microsoft.com/office/2006/metadata/properties" ma:root="true" ma:fieldsID="388688f24e4b960e58f77e97416609ff" ns2:_="">
    <xsd:import namespace="A0C545CF-37C1-45C6-A831-FA82A63C82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45CF-37C1-45C6-A831-FA82A63C82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http://purl.org/dc/elements/1.1/"/>
    <ds:schemaRef ds:uri="http://schemas.microsoft.com/office/2006/metadata/properties"/>
    <ds:schemaRef ds:uri="A0C545CF-37C1-45C6-A831-FA82A63C82F8"/>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030A986-F972-4371-805B-596BCBF87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45CF-37C1-45C6-A831-FA82A63C8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E18C49D0-457F-494E-A059-63EDBBEC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2484</Words>
  <Characters>14163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Lara</dc:creator>
  <cp:lastModifiedBy>Ball, Katie</cp:lastModifiedBy>
  <cp:revision>2</cp:revision>
  <dcterms:created xsi:type="dcterms:W3CDTF">2021-02-22T05:29:00Z</dcterms:created>
  <dcterms:modified xsi:type="dcterms:W3CDTF">2021-02-22T05:29:00Z</dcterms:modified>
</cp:coreProperties>
</file>