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1EC8A" w14:textId="77777777" w:rsidR="00715914" w:rsidRPr="00EB7E58" w:rsidRDefault="002D0F7E" w:rsidP="009460DC">
      <w:pPr>
        <w:spacing w:after="600"/>
        <w:rPr>
          <w:sz w:val="28"/>
        </w:rPr>
      </w:pPr>
      <w:r w:rsidRPr="00EB7E58">
        <w:rPr>
          <w:noProof/>
        </w:rPr>
        <w:drawing>
          <wp:inline distT="0" distB="0" distL="0" distR="0" wp14:anchorId="60F28350" wp14:editId="52A478FD">
            <wp:extent cx="3542030" cy="756285"/>
            <wp:effectExtent l="0" t="0" r="0" b="0"/>
            <wp:docPr id="2" name="Picture 2"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and ASI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56285"/>
                    </a:xfrm>
                    <a:prstGeom prst="rect">
                      <a:avLst/>
                    </a:prstGeom>
                    <a:noFill/>
                  </pic:spPr>
                </pic:pic>
              </a:graphicData>
            </a:graphic>
          </wp:inline>
        </w:drawing>
      </w:r>
    </w:p>
    <w:p w14:paraId="649C2D31" w14:textId="552EB33C" w:rsidR="00243EC0" w:rsidRPr="00243EC0" w:rsidRDefault="00447DB4" w:rsidP="003B28C3">
      <w:pPr>
        <w:pStyle w:val="LI-Title"/>
        <w:pBdr>
          <w:bottom w:val="single" w:sz="4" w:space="1" w:color="auto"/>
        </w:pBdr>
      </w:pPr>
      <w:r w:rsidRPr="00EB7E58">
        <w:t>A</w:t>
      </w:r>
      <w:r w:rsidR="00327DDF" w:rsidRPr="00EB7E58">
        <w:t>SIC</w:t>
      </w:r>
      <w:bookmarkStart w:id="0" w:name="_GoBack"/>
      <w:bookmarkEnd w:id="0"/>
      <w:r w:rsidR="00327DDF">
        <w:t xml:space="preserve"> </w:t>
      </w:r>
      <w:r w:rsidR="00327DDF" w:rsidRPr="005D3D41">
        <w:t>Corpor</w:t>
      </w:r>
      <w:r w:rsidR="00645C7C">
        <w:t>ations</w:t>
      </w:r>
      <w:r w:rsidR="00327DDF" w:rsidRPr="005D3D41">
        <w:t xml:space="preserve"> </w:t>
      </w:r>
      <w:r w:rsidR="00645C7C">
        <w:t>(Product Intervention Order</w:t>
      </w:r>
      <w:r w:rsidR="00123467">
        <w:t>—</w:t>
      </w:r>
      <w:r w:rsidR="004E4396">
        <w:t>C</w:t>
      </w:r>
      <w:r w:rsidR="00645C7C">
        <w:t>ontracts</w:t>
      </w:r>
      <w:r w:rsidR="00645E5C">
        <w:t xml:space="preserve"> </w:t>
      </w:r>
      <w:r w:rsidR="00645C7C">
        <w:t>for</w:t>
      </w:r>
      <w:r w:rsidR="00645E5C">
        <w:t xml:space="preserve"> </w:t>
      </w:r>
      <w:r w:rsidR="004E4396">
        <w:t>D</w:t>
      </w:r>
      <w:r w:rsidR="00645C7C">
        <w:t>ifference</w:t>
      </w:r>
      <w:r w:rsidR="00C11452">
        <w:t xml:space="preserve">) Instrument </w:t>
      </w:r>
      <w:r w:rsidR="00645C7C">
        <w:t>20</w:t>
      </w:r>
      <w:r w:rsidR="000754B3">
        <w:t>20</w:t>
      </w:r>
      <w:r w:rsidR="00CE6D42">
        <w:t>/</w:t>
      </w:r>
      <w:r w:rsidR="003132DD">
        <w:t>986</w:t>
      </w:r>
    </w:p>
    <w:p w14:paraId="2A4C6BE4" w14:textId="766F0462" w:rsidR="00555588" w:rsidRPr="00F663E1" w:rsidRDefault="00555588" w:rsidP="00005446">
      <w:pPr>
        <w:pStyle w:val="LI-Fronttext"/>
        <w:rPr>
          <w:color w:val="000000"/>
          <w:sz w:val="23"/>
          <w:szCs w:val="23"/>
        </w:rPr>
      </w:pPr>
      <w:r w:rsidRPr="00F663E1">
        <w:rPr>
          <w:color w:val="000000"/>
          <w:sz w:val="23"/>
          <w:szCs w:val="23"/>
        </w:rPr>
        <w:t xml:space="preserve">I, Oliver Harvey, </w:t>
      </w:r>
      <w:r w:rsidR="00F663E1">
        <w:rPr>
          <w:color w:val="000000"/>
          <w:sz w:val="23"/>
          <w:szCs w:val="23"/>
        </w:rPr>
        <w:t xml:space="preserve">delegate of the Australian Securities and Investments Commission, </w:t>
      </w:r>
      <w:r w:rsidRPr="00F663E1">
        <w:rPr>
          <w:color w:val="000000"/>
          <w:sz w:val="23"/>
          <w:szCs w:val="23"/>
        </w:rPr>
        <w:t xml:space="preserve">being satisfied that </w:t>
      </w:r>
      <w:proofErr w:type="spellStart"/>
      <w:r w:rsidRPr="00F663E1">
        <w:rPr>
          <w:color w:val="000000"/>
          <w:sz w:val="23"/>
          <w:szCs w:val="23"/>
        </w:rPr>
        <w:t>CFDs</w:t>
      </w:r>
      <w:proofErr w:type="spellEnd"/>
      <w:r w:rsidRPr="00F663E1">
        <w:rPr>
          <w:color w:val="000000"/>
          <w:sz w:val="23"/>
          <w:szCs w:val="23"/>
        </w:rPr>
        <w:t xml:space="preserve"> (as defined in the following legislative instrument) are a class of financial products that:</w:t>
      </w:r>
    </w:p>
    <w:p w14:paraId="23E71DCD" w14:textId="77777777" w:rsidR="00555588" w:rsidRPr="00F663E1" w:rsidRDefault="00555588" w:rsidP="00555588">
      <w:pPr>
        <w:pStyle w:val="LI-Fronttext"/>
        <w:ind w:left="567" w:hanging="567"/>
        <w:rPr>
          <w:color w:val="000000"/>
          <w:sz w:val="23"/>
          <w:szCs w:val="23"/>
        </w:rPr>
      </w:pPr>
      <w:r w:rsidRPr="00F663E1">
        <w:rPr>
          <w:color w:val="000000"/>
          <w:sz w:val="23"/>
          <w:szCs w:val="23"/>
        </w:rPr>
        <w:t>(a)</w:t>
      </w:r>
      <w:r w:rsidRPr="00F663E1">
        <w:rPr>
          <w:color w:val="000000"/>
          <w:sz w:val="23"/>
          <w:szCs w:val="23"/>
        </w:rPr>
        <w:tab/>
        <w:t>is available for acquisition by issue to persons as retail clients; and</w:t>
      </w:r>
    </w:p>
    <w:p w14:paraId="3AA677FB" w14:textId="5778BF6C" w:rsidR="00555588" w:rsidRPr="00F663E1" w:rsidRDefault="00555588" w:rsidP="00555588">
      <w:pPr>
        <w:pStyle w:val="LI-Fronttext"/>
        <w:ind w:left="567" w:hanging="567"/>
        <w:rPr>
          <w:color w:val="000000"/>
          <w:sz w:val="23"/>
          <w:szCs w:val="23"/>
        </w:rPr>
      </w:pPr>
      <w:r w:rsidRPr="00F663E1">
        <w:rPr>
          <w:color w:val="000000"/>
          <w:sz w:val="23"/>
          <w:szCs w:val="23"/>
        </w:rPr>
        <w:t>(b)</w:t>
      </w:r>
      <w:r w:rsidRPr="00F663E1">
        <w:rPr>
          <w:color w:val="000000"/>
          <w:sz w:val="23"/>
          <w:szCs w:val="23"/>
        </w:rPr>
        <w:tab/>
        <w:t xml:space="preserve">has resulted in and </w:t>
      </w:r>
      <w:r w:rsidR="003C6377" w:rsidRPr="00F663E1">
        <w:rPr>
          <w:color w:val="000000"/>
          <w:sz w:val="23"/>
          <w:szCs w:val="23"/>
        </w:rPr>
        <w:t>is</w:t>
      </w:r>
      <w:r w:rsidRPr="00F663E1">
        <w:rPr>
          <w:color w:val="000000"/>
          <w:sz w:val="23"/>
          <w:szCs w:val="23"/>
        </w:rPr>
        <w:t xml:space="preserve"> likely to result in significant detriment to retail clients;</w:t>
      </w:r>
    </w:p>
    <w:p w14:paraId="52DE189E" w14:textId="4B54A065" w:rsidR="003A2A48" w:rsidRDefault="00555588" w:rsidP="00005446">
      <w:pPr>
        <w:pStyle w:val="LI-Fronttext"/>
      </w:pPr>
      <w:r w:rsidRPr="00F663E1">
        <w:rPr>
          <w:color w:val="000000"/>
          <w:sz w:val="23"/>
          <w:szCs w:val="23"/>
        </w:rPr>
        <w:t>make the following legislative instrument</w:t>
      </w:r>
      <w:r w:rsidR="00EC5696" w:rsidRPr="00F663E1">
        <w:rPr>
          <w:color w:val="000000"/>
          <w:sz w:val="23"/>
          <w:szCs w:val="23"/>
        </w:rPr>
        <w:t>.</w:t>
      </w:r>
      <w:r w:rsidR="00EC5696" w:rsidRPr="00EC5696">
        <w:rPr>
          <w:rFonts w:eastAsia="Calibri"/>
          <w:color w:val="000000"/>
          <w:sz w:val="23"/>
          <w:szCs w:val="23"/>
        </w:rPr>
        <w:t xml:space="preserve"> </w:t>
      </w:r>
    </w:p>
    <w:p w14:paraId="12341343" w14:textId="77777777" w:rsidR="004979D8" w:rsidRDefault="004979D8" w:rsidP="00005446">
      <w:pPr>
        <w:pStyle w:val="LI-Fronttext"/>
        <w:rPr>
          <w:sz w:val="24"/>
          <w:szCs w:val="24"/>
        </w:rPr>
      </w:pPr>
    </w:p>
    <w:p w14:paraId="2D63521F" w14:textId="6EF78D8E" w:rsidR="006554FF" w:rsidRDefault="00F171A1" w:rsidP="00005446">
      <w:pPr>
        <w:pStyle w:val="LI-Fronttext"/>
        <w:rPr>
          <w:sz w:val="24"/>
          <w:szCs w:val="24"/>
        </w:rPr>
      </w:pPr>
      <w:r w:rsidRPr="00BB5C17">
        <w:rPr>
          <w:sz w:val="24"/>
          <w:szCs w:val="24"/>
        </w:rPr>
        <w:t>Date</w:t>
      </w:r>
      <w:r w:rsidRPr="00BB5C17">
        <w:rPr>
          <w:sz w:val="24"/>
          <w:szCs w:val="24"/>
        </w:rPr>
        <w:tab/>
      </w:r>
      <w:r w:rsidR="00384979">
        <w:rPr>
          <w:sz w:val="24"/>
          <w:szCs w:val="24"/>
        </w:rPr>
        <w:t xml:space="preserve">22 </w:t>
      </w:r>
      <w:r w:rsidR="00F663E1">
        <w:rPr>
          <w:sz w:val="24"/>
          <w:szCs w:val="24"/>
        </w:rPr>
        <w:t xml:space="preserve">October </w:t>
      </w:r>
      <w:r w:rsidR="00CE6D42">
        <w:rPr>
          <w:sz w:val="24"/>
          <w:szCs w:val="24"/>
        </w:rPr>
        <w:t>20</w:t>
      </w:r>
      <w:r w:rsidR="00C8400B">
        <w:rPr>
          <w:sz w:val="24"/>
          <w:szCs w:val="24"/>
        </w:rPr>
        <w:t>20</w:t>
      </w:r>
    </w:p>
    <w:p w14:paraId="6622B8B8" w14:textId="022A0452" w:rsidR="00384979" w:rsidRDefault="00384979" w:rsidP="00465DC1">
      <w:pPr>
        <w:pStyle w:val="LI-Fronttext"/>
        <w:pBdr>
          <w:bottom w:val="single" w:sz="4" w:space="1" w:color="auto"/>
        </w:pBdr>
        <w:rPr>
          <w:color w:val="FF0000"/>
          <w:sz w:val="24"/>
          <w:szCs w:val="24"/>
        </w:rPr>
      </w:pPr>
    </w:p>
    <w:p w14:paraId="7CEB12E3" w14:textId="28A0DA9C" w:rsidR="00F171A1" w:rsidRPr="00BB5C17" w:rsidRDefault="00F663E1" w:rsidP="00465DC1">
      <w:pPr>
        <w:pStyle w:val="LI-Fronttext"/>
        <w:pBdr>
          <w:bottom w:val="single" w:sz="4" w:space="1" w:color="auto"/>
        </w:pBdr>
        <w:rPr>
          <w:sz w:val="24"/>
          <w:szCs w:val="24"/>
        </w:rPr>
      </w:pPr>
      <w:r>
        <w:rPr>
          <w:sz w:val="24"/>
          <w:szCs w:val="24"/>
        </w:rPr>
        <w:t>Oliver Harvey</w:t>
      </w:r>
    </w:p>
    <w:p w14:paraId="61407B7C" w14:textId="77777777" w:rsidR="00715914" w:rsidRPr="00F61B09" w:rsidRDefault="00715914" w:rsidP="00715914">
      <w:pPr>
        <w:pStyle w:val="Header"/>
        <w:tabs>
          <w:tab w:val="clear" w:pos="4150"/>
          <w:tab w:val="clear" w:pos="8307"/>
        </w:tabs>
      </w:pPr>
    </w:p>
    <w:p w14:paraId="01CE28FB" w14:textId="77777777" w:rsidR="00715914" w:rsidRPr="00F61B09" w:rsidRDefault="00715914" w:rsidP="00715914">
      <w:pPr>
        <w:sectPr w:rsidR="00715914" w:rsidRPr="00F61B09" w:rsidSect="008945E0">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titlePg/>
          <w:docGrid w:linePitch="360"/>
        </w:sectPr>
      </w:pPr>
    </w:p>
    <w:p w14:paraId="5D06CBFF" w14:textId="77777777" w:rsidR="00F67BCA" w:rsidRPr="00F61B09" w:rsidRDefault="00715914" w:rsidP="00E2168B">
      <w:pPr>
        <w:spacing w:before="280" w:after="240"/>
        <w:rPr>
          <w:sz w:val="36"/>
        </w:rPr>
      </w:pPr>
      <w:r w:rsidRPr="006E5320">
        <w:rPr>
          <w:b/>
          <w:sz w:val="32"/>
          <w:szCs w:val="32"/>
        </w:rPr>
        <w:lastRenderedPageBreak/>
        <w:t>Contents</w:t>
      </w:r>
    </w:p>
    <w:bookmarkStart w:id="1" w:name="BKCheck15B_2"/>
    <w:bookmarkEnd w:id="1"/>
    <w:p w14:paraId="7C305999" w14:textId="7623D7EF" w:rsidR="00785FFC" w:rsidRDefault="00015719">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54202945" w:history="1">
        <w:r w:rsidR="00785FFC" w:rsidRPr="00E72E64">
          <w:rPr>
            <w:rStyle w:val="Hyperlink"/>
            <w:noProof/>
          </w:rPr>
          <w:t>Part 1—Preliminary</w:t>
        </w:r>
        <w:r w:rsidR="00785FFC">
          <w:rPr>
            <w:noProof/>
            <w:webHidden/>
          </w:rPr>
          <w:tab/>
        </w:r>
        <w:r w:rsidR="00785FFC">
          <w:rPr>
            <w:noProof/>
            <w:webHidden/>
          </w:rPr>
          <w:fldChar w:fldCharType="begin"/>
        </w:r>
        <w:r w:rsidR="00785FFC">
          <w:rPr>
            <w:noProof/>
            <w:webHidden/>
          </w:rPr>
          <w:instrText xml:space="preserve"> PAGEREF _Toc54202945 \h </w:instrText>
        </w:r>
        <w:r w:rsidR="00785FFC">
          <w:rPr>
            <w:noProof/>
            <w:webHidden/>
          </w:rPr>
        </w:r>
        <w:r w:rsidR="00785FFC">
          <w:rPr>
            <w:noProof/>
            <w:webHidden/>
          </w:rPr>
          <w:fldChar w:fldCharType="separate"/>
        </w:r>
        <w:r w:rsidR="00785FFC">
          <w:rPr>
            <w:noProof/>
            <w:webHidden/>
          </w:rPr>
          <w:t>3</w:t>
        </w:r>
        <w:r w:rsidR="00785FFC">
          <w:rPr>
            <w:noProof/>
            <w:webHidden/>
          </w:rPr>
          <w:fldChar w:fldCharType="end"/>
        </w:r>
      </w:hyperlink>
    </w:p>
    <w:p w14:paraId="65EA3CCA" w14:textId="78BEF7BF" w:rsidR="00785FFC" w:rsidRDefault="00EB7E58">
      <w:pPr>
        <w:pStyle w:val="TOC2"/>
        <w:tabs>
          <w:tab w:val="left" w:pos="1474"/>
        </w:tabs>
        <w:rPr>
          <w:rFonts w:asciiTheme="minorHAnsi" w:eastAsiaTheme="minorEastAsia" w:hAnsiTheme="minorHAnsi" w:cstheme="minorBidi"/>
          <w:noProof/>
          <w:kern w:val="0"/>
          <w:sz w:val="22"/>
          <w:szCs w:val="22"/>
        </w:rPr>
      </w:pPr>
      <w:hyperlink w:anchor="_Toc54202946" w:history="1">
        <w:r w:rsidR="00785FFC" w:rsidRPr="00E72E64">
          <w:rPr>
            <w:rStyle w:val="Hyperlink"/>
            <w:noProof/>
          </w:rPr>
          <w:t>1</w:t>
        </w:r>
        <w:r w:rsidR="00785FFC">
          <w:rPr>
            <w:rFonts w:asciiTheme="minorHAnsi" w:eastAsiaTheme="minorEastAsia" w:hAnsiTheme="minorHAnsi" w:cstheme="minorBidi"/>
            <w:noProof/>
            <w:kern w:val="0"/>
            <w:sz w:val="22"/>
            <w:szCs w:val="22"/>
          </w:rPr>
          <w:tab/>
        </w:r>
        <w:r w:rsidR="00785FFC" w:rsidRPr="00E72E64">
          <w:rPr>
            <w:rStyle w:val="Hyperlink"/>
            <w:noProof/>
          </w:rPr>
          <w:t>Name of legislative instrument</w:t>
        </w:r>
        <w:r w:rsidR="00785FFC">
          <w:rPr>
            <w:noProof/>
            <w:webHidden/>
          </w:rPr>
          <w:tab/>
        </w:r>
        <w:r w:rsidR="00785FFC">
          <w:rPr>
            <w:noProof/>
            <w:webHidden/>
          </w:rPr>
          <w:fldChar w:fldCharType="begin"/>
        </w:r>
        <w:r w:rsidR="00785FFC">
          <w:rPr>
            <w:noProof/>
            <w:webHidden/>
          </w:rPr>
          <w:instrText xml:space="preserve"> PAGEREF _Toc54202946 \h </w:instrText>
        </w:r>
        <w:r w:rsidR="00785FFC">
          <w:rPr>
            <w:noProof/>
            <w:webHidden/>
          </w:rPr>
        </w:r>
        <w:r w:rsidR="00785FFC">
          <w:rPr>
            <w:noProof/>
            <w:webHidden/>
          </w:rPr>
          <w:fldChar w:fldCharType="separate"/>
        </w:r>
        <w:r w:rsidR="00785FFC">
          <w:rPr>
            <w:noProof/>
            <w:webHidden/>
          </w:rPr>
          <w:t>3</w:t>
        </w:r>
        <w:r w:rsidR="00785FFC">
          <w:rPr>
            <w:noProof/>
            <w:webHidden/>
          </w:rPr>
          <w:fldChar w:fldCharType="end"/>
        </w:r>
      </w:hyperlink>
    </w:p>
    <w:p w14:paraId="662AF51C" w14:textId="027624E5" w:rsidR="00785FFC" w:rsidRDefault="00EB7E58">
      <w:pPr>
        <w:pStyle w:val="TOC2"/>
        <w:tabs>
          <w:tab w:val="left" w:pos="1474"/>
        </w:tabs>
        <w:rPr>
          <w:rFonts w:asciiTheme="minorHAnsi" w:eastAsiaTheme="minorEastAsia" w:hAnsiTheme="minorHAnsi" w:cstheme="minorBidi"/>
          <w:noProof/>
          <w:kern w:val="0"/>
          <w:sz w:val="22"/>
          <w:szCs w:val="22"/>
        </w:rPr>
      </w:pPr>
      <w:hyperlink w:anchor="_Toc54202947" w:history="1">
        <w:r w:rsidR="00785FFC" w:rsidRPr="00E72E64">
          <w:rPr>
            <w:rStyle w:val="Hyperlink"/>
            <w:noProof/>
          </w:rPr>
          <w:t>2</w:t>
        </w:r>
        <w:r w:rsidR="00785FFC">
          <w:rPr>
            <w:rFonts w:asciiTheme="minorHAnsi" w:eastAsiaTheme="minorEastAsia" w:hAnsiTheme="minorHAnsi" w:cstheme="minorBidi"/>
            <w:noProof/>
            <w:kern w:val="0"/>
            <w:sz w:val="22"/>
            <w:szCs w:val="22"/>
          </w:rPr>
          <w:tab/>
        </w:r>
        <w:r w:rsidR="00785FFC" w:rsidRPr="00E72E64">
          <w:rPr>
            <w:rStyle w:val="Hyperlink"/>
            <w:noProof/>
          </w:rPr>
          <w:t>Commencement</w:t>
        </w:r>
        <w:r w:rsidR="00785FFC">
          <w:rPr>
            <w:noProof/>
            <w:webHidden/>
          </w:rPr>
          <w:tab/>
        </w:r>
        <w:r w:rsidR="00785FFC">
          <w:rPr>
            <w:noProof/>
            <w:webHidden/>
          </w:rPr>
          <w:fldChar w:fldCharType="begin"/>
        </w:r>
        <w:r w:rsidR="00785FFC">
          <w:rPr>
            <w:noProof/>
            <w:webHidden/>
          </w:rPr>
          <w:instrText xml:space="preserve"> PAGEREF _Toc54202947 \h </w:instrText>
        </w:r>
        <w:r w:rsidR="00785FFC">
          <w:rPr>
            <w:noProof/>
            <w:webHidden/>
          </w:rPr>
        </w:r>
        <w:r w:rsidR="00785FFC">
          <w:rPr>
            <w:noProof/>
            <w:webHidden/>
          </w:rPr>
          <w:fldChar w:fldCharType="separate"/>
        </w:r>
        <w:r w:rsidR="00785FFC">
          <w:rPr>
            <w:noProof/>
            <w:webHidden/>
          </w:rPr>
          <w:t>3</w:t>
        </w:r>
        <w:r w:rsidR="00785FFC">
          <w:rPr>
            <w:noProof/>
            <w:webHidden/>
          </w:rPr>
          <w:fldChar w:fldCharType="end"/>
        </w:r>
      </w:hyperlink>
    </w:p>
    <w:p w14:paraId="190A2A50" w14:textId="21B8D4B9" w:rsidR="00785FFC" w:rsidRDefault="00EB7E58">
      <w:pPr>
        <w:pStyle w:val="TOC2"/>
        <w:tabs>
          <w:tab w:val="left" w:pos="1474"/>
        </w:tabs>
        <w:rPr>
          <w:rFonts w:asciiTheme="minorHAnsi" w:eastAsiaTheme="minorEastAsia" w:hAnsiTheme="minorHAnsi" w:cstheme="minorBidi"/>
          <w:noProof/>
          <w:kern w:val="0"/>
          <w:sz w:val="22"/>
          <w:szCs w:val="22"/>
        </w:rPr>
      </w:pPr>
      <w:hyperlink w:anchor="_Toc54202948" w:history="1">
        <w:r w:rsidR="00785FFC" w:rsidRPr="00E72E64">
          <w:rPr>
            <w:rStyle w:val="Hyperlink"/>
            <w:noProof/>
          </w:rPr>
          <w:t>3</w:t>
        </w:r>
        <w:r w:rsidR="00785FFC">
          <w:rPr>
            <w:rFonts w:asciiTheme="minorHAnsi" w:eastAsiaTheme="minorEastAsia" w:hAnsiTheme="minorHAnsi" w:cstheme="minorBidi"/>
            <w:noProof/>
            <w:kern w:val="0"/>
            <w:sz w:val="22"/>
            <w:szCs w:val="22"/>
          </w:rPr>
          <w:tab/>
        </w:r>
        <w:r w:rsidR="00785FFC" w:rsidRPr="00E72E64">
          <w:rPr>
            <w:rStyle w:val="Hyperlink"/>
            <w:noProof/>
          </w:rPr>
          <w:t>Authority</w:t>
        </w:r>
        <w:r w:rsidR="00785FFC">
          <w:rPr>
            <w:noProof/>
            <w:webHidden/>
          </w:rPr>
          <w:tab/>
        </w:r>
        <w:r w:rsidR="00785FFC">
          <w:rPr>
            <w:noProof/>
            <w:webHidden/>
          </w:rPr>
          <w:fldChar w:fldCharType="begin"/>
        </w:r>
        <w:r w:rsidR="00785FFC">
          <w:rPr>
            <w:noProof/>
            <w:webHidden/>
          </w:rPr>
          <w:instrText xml:space="preserve"> PAGEREF _Toc54202948 \h </w:instrText>
        </w:r>
        <w:r w:rsidR="00785FFC">
          <w:rPr>
            <w:noProof/>
            <w:webHidden/>
          </w:rPr>
        </w:r>
        <w:r w:rsidR="00785FFC">
          <w:rPr>
            <w:noProof/>
            <w:webHidden/>
          </w:rPr>
          <w:fldChar w:fldCharType="separate"/>
        </w:r>
        <w:r w:rsidR="00785FFC">
          <w:rPr>
            <w:noProof/>
            <w:webHidden/>
          </w:rPr>
          <w:t>3</w:t>
        </w:r>
        <w:r w:rsidR="00785FFC">
          <w:rPr>
            <w:noProof/>
            <w:webHidden/>
          </w:rPr>
          <w:fldChar w:fldCharType="end"/>
        </w:r>
      </w:hyperlink>
    </w:p>
    <w:p w14:paraId="3605EB32" w14:textId="33842043" w:rsidR="00785FFC" w:rsidRDefault="00EB7E58">
      <w:pPr>
        <w:pStyle w:val="TOC2"/>
        <w:tabs>
          <w:tab w:val="left" w:pos="1474"/>
        </w:tabs>
        <w:rPr>
          <w:rFonts w:asciiTheme="minorHAnsi" w:eastAsiaTheme="minorEastAsia" w:hAnsiTheme="minorHAnsi" w:cstheme="minorBidi"/>
          <w:noProof/>
          <w:kern w:val="0"/>
          <w:sz w:val="22"/>
          <w:szCs w:val="22"/>
        </w:rPr>
      </w:pPr>
      <w:hyperlink w:anchor="_Toc54202949" w:history="1">
        <w:r w:rsidR="00785FFC" w:rsidRPr="00E72E64">
          <w:rPr>
            <w:rStyle w:val="Hyperlink"/>
            <w:noProof/>
          </w:rPr>
          <w:t>4</w:t>
        </w:r>
        <w:r w:rsidR="00785FFC">
          <w:rPr>
            <w:rFonts w:asciiTheme="minorHAnsi" w:eastAsiaTheme="minorEastAsia" w:hAnsiTheme="minorHAnsi" w:cstheme="minorBidi"/>
            <w:noProof/>
            <w:kern w:val="0"/>
            <w:sz w:val="22"/>
            <w:szCs w:val="22"/>
          </w:rPr>
          <w:tab/>
        </w:r>
        <w:r w:rsidR="00785FFC" w:rsidRPr="00E72E64">
          <w:rPr>
            <w:rStyle w:val="Hyperlink"/>
            <w:noProof/>
          </w:rPr>
          <w:t>Interpretation</w:t>
        </w:r>
        <w:r w:rsidR="00785FFC">
          <w:rPr>
            <w:noProof/>
            <w:webHidden/>
          </w:rPr>
          <w:tab/>
        </w:r>
        <w:r w:rsidR="00785FFC">
          <w:rPr>
            <w:noProof/>
            <w:webHidden/>
          </w:rPr>
          <w:fldChar w:fldCharType="begin"/>
        </w:r>
        <w:r w:rsidR="00785FFC">
          <w:rPr>
            <w:noProof/>
            <w:webHidden/>
          </w:rPr>
          <w:instrText xml:space="preserve"> PAGEREF _Toc54202949 \h </w:instrText>
        </w:r>
        <w:r w:rsidR="00785FFC">
          <w:rPr>
            <w:noProof/>
            <w:webHidden/>
          </w:rPr>
        </w:r>
        <w:r w:rsidR="00785FFC">
          <w:rPr>
            <w:noProof/>
            <w:webHidden/>
          </w:rPr>
          <w:fldChar w:fldCharType="separate"/>
        </w:r>
        <w:r w:rsidR="00785FFC">
          <w:rPr>
            <w:noProof/>
            <w:webHidden/>
          </w:rPr>
          <w:t>3</w:t>
        </w:r>
        <w:r w:rsidR="00785FFC">
          <w:rPr>
            <w:noProof/>
            <w:webHidden/>
          </w:rPr>
          <w:fldChar w:fldCharType="end"/>
        </w:r>
      </w:hyperlink>
    </w:p>
    <w:p w14:paraId="1C1CB67B" w14:textId="120FA8C6" w:rsidR="00785FFC" w:rsidRDefault="00EB7E58">
      <w:pPr>
        <w:pStyle w:val="TOC1"/>
        <w:rPr>
          <w:rFonts w:asciiTheme="minorHAnsi" w:eastAsiaTheme="minorEastAsia" w:hAnsiTheme="minorHAnsi" w:cstheme="minorBidi"/>
          <w:b w:val="0"/>
          <w:noProof/>
          <w:kern w:val="0"/>
          <w:sz w:val="22"/>
          <w:szCs w:val="22"/>
        </w:rPr>
      </w:pPr>
      <w:hyperlink w:anchor="_Toc54202950" w:history="1">
        <w:r w:rsidR="00785FFC" w:rsidRPr="00E72E64">
          <w:rPr>
            <w:rStyle w:val="Hyperlink"/>
            <w:noProof/>
          </w:rPr>
          <w:t>Part 2—Order</w:t>
        </w:r>
        <w:r w:rsidR="00785FFC">
          <w:rPr>
            <w:noProof/>
            <w:webHidden/>
          </w:rPr>
          <w:tab/>
        </w:r>
        <w:r w:rsidR="00785FFC">
          <w:rPr>
            <w:noProof/>
            <w:webHidden/>
          </w:rPr>
          <w:fldChar w:fldCharType="begin"/>
        </w:r>
        <w:r w:rsidR="00785FFC">
          <w:rPr>
            <w:noProof/>
            <w:webHidden/>
          </w:rPr>
          <w:instrText xml:space="preserve"> PAGEREF _Toc54202950 \h </w:instrText>
        </w:r>
        <w:r w:rsidR="00785FFC">
          <w:rPr>
            <w:noProof/>
            <w:webHidden/>
          </w:rPr>
        </w:r>
        <w:r w:rsidR="00785FFC">
          <w:rPr>
            <w:noProof/>
            <w:webHidden/>
          </w:rPr>
          <w:fldChar w:fldCharType="separate"/>
        </w:r>
        <w:r w:rsidR="00785FFC">
          <w:rPr>
            <w:noProof/>
            <w:webHidden/>
          </w:rPr>
          <w:t>7</w:t>
        </w:r>
        <w:r w:rsidR="00785FFC">
          <w:rPr>
            <w:noProof/>
            <w:webHidden/>
          </w:rPr>
          <w:fldChar w:fldCharType="end"/>
        </w:r>
      </w:hyperlink>
    </w:p>
    <w:p w14:paraId="149153F2" w14:textId="6C2FBFD2" w:rsidR="00785FFC" w:rsidRDefault="00EB7E58">
      <w:pPr>
        <w:pStyle w:val="TOC2"/>
        <w:tabs>
          <w:tab w:val="left" w:pos="1474"/>
        </w:tabs>
        <w:rPr>
          <w:rFonts w:asciiTheme="minorHAnsi" w:eastAsiaTheme="minorEastAsia" w:hAnsiTheme="minorHAnsi" w:cstheme="minorBidi"/>
          <w:noProof/>
          <w:kern w:val="0"/>
          <w:sz w:val="22"/>
          <w:szCs w:val="22"/>
        </w:rPr>
      </w:pPr>
      <w:hyperlink w:anchor="_Toc54202951" w:history="1">
        <w:r w:rsidR="00785FFC" w:rsidRPr="00E72E64">
          <w:rPr>
            <w:rStyle w:val="Hyperlink"/>
            <w:noProof/>
          </w:rPr>
          <w:t>5</w:t>
        </w:r>
        <w:r w:rsidR="00785FFC">
          <w:rPr>
            <w:rFonts w:asciiTheme="minorHAnsi" w:eastAsiaTheme="minorEastAsia" w:hAnsiTheme="minorHAnsi" w:cstheme="minorBidi"/>
            <w:noProof/>
            <w:kern w:val="0"/>
            <w:sz w:val="22"/>
            <w:szCs w:val="22"/>
          </w:rPr>
          <w:tab/>
        </w:r>
        <w:r w:rsidR="00785FFC" w:rsidRPr="00E72E64">
          <w:rPr>
            <w:rStyle w:val="Hyperlink"/>
            <w:noProof/>
          </w:rPr>
          <w:t>Conditional prohibition on dealing in CFDs in relation to retail clients</w:t>
        </w:r>
        <w:r w:rsidR="00785FFC">
          <w:rPr>
            <w:noProof/>
            <w:webHidden/>
          </w:rPr>
          <w:tab/>
        </w:r>
        <w:r w:rsidR="00785FFC">
          <w:rPr>
            <w:noProof/>
            <w:webHidden/>
          </w:rPr>
          <w:fldChar w:fldCharType="begin"/>
        </w:r>
        <w:r w:rsidR="00785FFC">
          <w:rPr>
            <w:noProof/>
            <w:webHidden/>
          </w:rPr>
          <w:instrText xml:space="preserve"> PAGEREF _Toc54202951 \h </w:instrText>
        </w:r>
        <w:r w:rsidR="00785FFC">
          <w:rPr>
            <w:noProof/>
            <w:webHidden/>
          </w:rPr>
        </w:r>
        <w:r w:rsidR="00785FFC">
          <w:rPr>
            <w:noProof/>
            <w:webHidden/>
          </w:rPr>
          <w:fldChar w:fldCharType="separate"/>
        </w:r>
        <w:r w:rsidR="00785FFC">
          <w:rPr>
            <w:noProof/>
            <w:webHidden/>
          </w:rPr>
          <w:t>7</w:t>
        </w:r>
        <w:r w:rsidR="00785FFC">
          <w:rPr>
            <w:noProof/>
            <w:webHidden/>
          </w:rPr>
          <w:fldChar w:fldCharType="end"/>
        </w:r>
      </w:hyperlink>
    </w:p>
    <w:p w14:paraId="264E146D" w14:textId="6235B258" w:rsidR="00785FFC" w:rsidRDefault="00EB7E58">
      <w:pPr>
        <w:pStyle w:val="TOC2"/>
        <w:tabs>
          <w:tab w:val="left" w:pos="1474"/>
        </w:tabs>
        <w:rPr>
          <w:rFonts w:asciiTheme="minorHAnsi" w:eastAsiaTheme="minorEastAsia" w:hAnsiTheme="minorHAnsi" w:cstheme="minorBidi"/>
          <w:noProof/>
          <w:kern w:val="0"/>
          <w:sz w:val="22"/>
          <w:szCs w:val="22"/>
        </w:rPr>
      </w:pPr>
      <w:hyperlink w:anchor="_Toc54202952" w:history="1">
        <w:r w:rsidR="00785FFC" w:rsidRPr="00E72E64">
          <w:rPr>
            <w:rStyle w:val="Hyperlink"/>
            <w:noProof/>
          </w:rPr>
          <w:t>6</w:t>
        </w:r>
        <w:r w:rsidR="00785FFC">
          <w:rPr>
            <w:rFonts w:asciiTheme="minorHAnsi" w:eastAsiaTheme="minorEastAsia" w:hAnsiTheme="minorHAnsi" w:cstheme="minorBidi"/>
            <w:noProof/>
            <w:kern w:val="0"/>
            <w:sz w:val="22"/>
            <w:szCs w:val="22"/>
          </w:rPr>
          <w:tab/>
        </w:r>
        <w:r w:rsidR="00785FFC" w:rsidRPr="00E72E64">
          <w:rPr>
            <w:rStyle w:val="Hyperlink"/>
            <w:noProof/>
          </w:rPr>
          <w:t>Prohibition on providing inducements to retail clients in relation to CFDs</w:t>
        </w:r>
        <w:r w:rsidR="00785FFC">
          <w:rPr>
            <w:noProof/>
            <w:webHidden/>
          </w:rPr>
          <w:tab/>
        </w:r>
        <w:r w:rsidR="00785FFC">
          <w:rPr>
            <w:noProof/>
            <w:webHidden/>
          </w:rPr>
          <w:fldChar w:fldCharType="begin"/>
        </w:r>
        <w:r w:rsidR="00785FFC">
          <w:rPr>
            <w:noProof/>
            <w:webHidden/>
          </w:rPr>
          <w:instrText xml:space="preserve"> PAGEREF _Toc54202952 \h </w:instrText>
        </w:r>
        <w:r w:rsidR="00785FFC">
          <w:rPr>
            <w:noProof/>
            <w:webHidden/>
          </w:rPr>
        </w:r>
        <w:r w:rsidR="00785FFC">
          <w:rPr>
            <w:noProof/>
            <w:webHidden/>
          </w:rPr>
          <w:fldChar w:fldCharType="separate"/>
        </w:r>
        <w:r w:rsidR="00785FFC">
          <w:rPr>
            <w:noProof/>
            <w:webHidden/>
          </w:rPr>
          <w:t>9</w:t>
        </w:r>
        <w:r w:rsidR="00785FFC">
          <w:rPr>
            <w:noProof/>
            <w:webHidden/>
          </w:rPr>
          <w:fldChar w:fldCharType="end"/>
        </w:r>
      </w:hyperlink>
    </w:p>
    <w:p w14:paraId="1C726534" w14:textId="7BB2FE63" w:rsidR="00785FFC" w:rsidRDefault="00EB7E58">
      <w:pPr>
        <w:pStyle w:val="TOC2"/>
        <w:tabs>
          <w:tab w:val="left" w:pos="1474"/>
        </w:tabs>
        <w:rPr>
          <w:rFonts w:asciiTheme="minorHAnsi" w:eastAsiaTheme="minorEastAsia" w:hAnsiTheme="minorHAnsi" w:cstheme="minorBidi"/>
          <w:noProof/>
          <w:kern w:val="0"/>
          <w:sz w:val="22"/>
          <w:szCs w:val="22"/>
        </w:rPr>
      </w:pPr>
      <w:hyperlink w:anchor="_Toc54202953" w:history="1">
        <w:r w:rsidR="00785FFC" w:rsidRPr="00E72E64">
          <w:rPr>
            <w:rStyle w:val="Hyperlink"/>
            <w:noProof/>
          </w:rPr>
          <w:t>7</w:t>
        </w:r>
        <w:r w:rsidR="00785FFC">
          <w:rPr>
            <w:rFonts w:asciiTheme="minorHAnsi" w:eastAsiaTheme="minorEastAsia" w:hAnsiTheme="minorHAnsi" w:cstheme="minorBidi"/>
            <w:noProof/>
            <w:kern w:val="0"/>
            <w:sz w:val="22"/>
            <w:szCs w:val="22"/>
          </w:rPr>
          <w:tab/>
        </w:r>
        <w:r w:rsidR="00785FFC" w:rsidRPr="00E72E64">
          <w:rPr>
            <w:rStyle w:val="Hyperlink"/>
            <w:noProof/>
          </w:rPr>
          <w:t>Conditions applying to dealings in CFDs in relation to retail clients</w:t>
        </w:r>
        <w:r w:rsidR="00785FFC">
          <w:rPr>
            <w:noProof/>
            <w:webHidden/>
          </w:rPr>
          <w:tab/>
        </w:r>
        <w:r w:rsidR="00785FFC">
          <w:rPr>
            <w:noProof/>
            <w:webHidden/>
          </w:rPr>
          <w:fldChar w:fldCharType="begin"/>
        </w:r>
        <w:r w:rsidR="00785FFC">
          <w:rPr>
            <w:noProof/>
            <w:webHidden/>
          </w:rPr>
          <w:instrText xml:space="preserve"> PAGEREF _Toc54202953 \h </w:instrText>
        </w:r>
        <w:r w:rsidR="00785FFC">
          <w:rPr>
            <w:noProof/>
            <w:webHidden/>
          </w:rPr>
        </w:r>
        <w:r w:rsidR="00785FFC">
          <w:rPr>
            <w:noProof/>
            <w:webHidden/>
          </w:rPr>
          <w:fldChar w:fldCharType="separate"/>
        </w:r>
        <w:r w:rsidR="00785FFC">
          <w:rPr>
            <w:noProof/>
            <w:webHidden/>
          </w:rPr>
          <w:t>10</w:t>
        </w:r>
        <w:r w:rsidR="00785FFC">
          <w:rPr>
            <w:noProof/>
            <w:webHidden/>
          </w:rPr>
          <w:fldChar w:fldCharType="end"/>
        </w:r>
      </w:hyperlink>
    </w:p>
    <w:p w14:paraId="6BA139EE" w14:textId="0BB3DE4D" w:rsidR="00785FFC" w:rsidRDefault="00EB7E58">
      <w:pPr>
        <w:pStyle w:val="TOC2"/>
        <w:tabs>
          <w:tab w:val="left" w:pos="1474"/>
        </w:tabs>
        <w:rPr>
          <w:rFonts w:asciiTheme="minorHAnsi" w:eastAsiaTheme="minorEastAsia" w:hAnsiTheme="minorHAnsi" w:cstheme="minorBidi"/>
          <w:noProof/>
          <w:kern w:val="0"/>
          <w:sz w:val="22"/>
          <w:szCs w:val="22"/>
        </w:rPr>
      </w:pPr>
      <w:hyperlink w:anchor="_Toc54202954" w:history="1">
        <w:r w:rsidR="00785FFC" w:rsidRPr="00E72E64">
          <w:rPr>
            <w:rStyle w:val="Hyperlink"/>
            <w:noProof/>
          </w:rPr>
          <w:t>8</w:t>
        </w:r>
        <w:r w:rsidR="00785FFC">
          <w:rPr>
            <w:rFonts w:asciiTheme="minorHAnsi" w:eastAsiaTheme="minorEastAsia" w:hAnsiTheme="minorHAnsi" w:cstheme="minorBidi"/>
            <w:noProof/>
            <w:kern w:val="0"/>
            <w:sz w:val="22"/>
            <w:szCs w:val="22"/>
          </w:rPr>
          <w:tab/>
        </w:r>
        <w:r w:rsidR="00785FFC" w:rsidRPr="00E72E64">
          <w:rPr>
            <w:rStyle w:val="Hyperlink"/>
            <w:noProof/>
          </w:rPr>
          <w:t>CFD issuers to notify retail clients of the product intervention order</w:t>
        </w:r>
        <w:r w:rsidR="00785FFC">
          <w:rPr>
            <w:noProof/>
            <w:webHidden/>
          </w:rPr>
          <w:tab/>
        </w:r>
        <w:r w:rsidR="00785FFC">
          <w:rPr>
            <w:noProof/>
            <w:webHidden/>
          </w:rPr>
          <w:fldChar w:fldCharType="begin"/>
        </w:r>
        <w:r w:rsidR="00785FFC">
          <w:rPr>
            <w:noProof/>
            <w:webHidden/>
          </w:rPr>
          <w:instrText xml:space="preserve"> PAGEREF _Toc54202954 \h </w:instrText>
        </w:r>
        <w:r w:rsidR="00785FFC">
          <w:rPr>
            <w:noProof/>
            <w:webHidden/>
          </w:rPr>
        </w:r>
        <w:r w:rsidR="00785FFC">
          <w:rPr>
            <w:noProof/>
            <w:webHidden/>
          </w:rPr>
          <w:fldChar w:fldCharType="separate"/>
        </w:r>
        <w:r w:rsidR="00785FFC">
          <w:rPr>
            <w:noProof/>
            <w:webHidden/>
          </w:rPr>
          <w:t>12</w:t>
        </w:r>
        <w:r w:rsidR="00785FFC">
          <w:rPr>
            <w:noProof/>
            <w:webHidden/>
          </w:rPr>
          <w:fldChar w:fldCharType="end"/>
        </w:r>
      </w:hyperlink>
    </w:p>
    <w:p w14:paraId="33D5662F" w14:textId="783DF6C2" w:rsidR="00670EA1" w:rsidRPr="00F61B09" w:rsidRDefault="00015719" w:rsidP="00715914">
      <w:r>
        <w:rPr>
          <w:rFonts w:eastAsia="Times New Roman"/>
          <w:kern w:val="28"/>
          <w:sz w:val="28"/>
          <w:lang w:eastAsia="en-AU"/>
        </w:rPr>
        <w:fldChar w:fldCharType="end"/>
      </w:r>
    </w:p>
    <w:p w14:paraId="1CBDF756" w14:textId="0F5E000F" w:rsidR="00E85D19" w:rsidRDefault="00E85D19" w:rsidP="00715914"/>
    <w:p w14:paraId="0DF2A658" w14:textId="77777777" w:rsidR="00E85D19" w:rsidRPr="00E85D19" w:rsidRDefault="00E85D19" w:rsidP="00E85D19"/>
    <w:p w14:paraId="3D88F13E" w14:textId="77777777" w:rsidR="00E85D19" w:rsidRPr="00E85D19" w:rsidRDefault="00E85D19" w:rsidP="00E85D19"/>
    <w:p w14:paraId="72C82749" w14:textId="77777777" w:rsidR="00E85D19" w:rsidRPr="00E85D19" w:rsidRDefault="00E85D19" w:rsidP="00E85D19"/>
    <w:p w14:paraId="7B33338F" w14:textId="77777777" w:rsidR="00E85D19" w:rsidRPr="00E85D19" w:rsidRDefault="00E85D19" w:rsidP="00E85D19"/>
    <w:p w14:paraId="2489AFF5" w14:textId="77777777" w:rsidR="00E85D19" w:rsidRPr="00E85D19" w:rsidRDefault="00E85D19" w:rsidP="00E85D19"/>
    <w:p w14:paraId="3DD3730A" w14:textId="77777777" w:rsidR="00E85D19" w:rsidRPr="00E85D19" w:rsidRDefault="00E85D19" w:rsidP="00E85D19"/>
    <w:p w14:paraId="03B9DC2B" w14:textId="77777777" w:rsidR="00E85D19" w:rsidRPr="00E85D19" w:rsidRDefault="00E85D19" w:rsidP="00E85D19"/>
    <w:p w14:paraId="2435062F" w14:textId="1A3763F0" w:rsidR="00E85D19" w:rsidRDefault="00E85D19" w:rsidP="008C6D49">
      <w:pPr>
        <w:tabs>
          <w:tab w:val="left" w:pos="5130"/>
        </w:tabs>
      </w:pPr>
      <w:r>
        <w:tab/>
      </w:r>
    </w:p>
    <w:p w14:paraId="09329969" w14:textId="37854660" w:rsidR="00670EA1" w:rsidRPr="00E85D19" w:rsidRDefault="00E85D19" w:rsidP="008C6D49">
      <w:pPr>
        <w:tabs>
          <w:tab w:val="left" w:pos="5130"/>
        </w:tabs>
        <w:sectPr w:rsidR="00670EA1" w:rsidRPr="00E85D19" w:rsidSect="00F4215A">
          <w:headerReference w:type="even" r:id="rId19"/>
          <w:headerReference w:type="default" r:id="rId20"/>
          <w:footerReference w:type="even" r:id="rId21"/>
          <w:footerReference w:type="default" r:id="rId22"/>
          <w:headerReference w:type="first" r:id="rId23"/>
          <w:pgSz w:w="11907" w:h="16839"/>
          <w:pgMar w:top="1098" w:right="1797" w:bottom="1440" w:left="1797" w:header="720" w:footer="709" w:gutter="0"/>
          <w:pgNumType w:fmt="lowerRoman"/>
          <w:cols w:space="708"/>
          <w:docGrid w:linePitch="360"/>
        </w:sectPr>
      </w:pPr>
      <w:r>
        <w:tab/>
      </w:r>
    </w:p>
    <w:p w14:paraId="3EC6650D" w14:textId="77777777" w:rsidR="00FA31DE" w:rsidRPr="00F61B09" w:rsidRDefault="00FA31DE" w:rsidP="006554FF">
      <w:pPr>
        <w:pStyle w:val="LI-Heading1"/>
      </w:pPr>
      <w:bookmarkStart w:id="2" w:name="BK_S3P1L1C1"/>
      <w:bookmarkStart w:id="3" w:name="_Toc54202945"/>
      <w:bookmarkEnd w:id="2"/>
      <w:r w:rsidRPr="006554FF">
        <w:lastRenderedPageBreak/>
        <w:t>Part</w:t>
      </w:r>
      <w:r w:rsidR="00F61B09" w:rsidRPr="006554FF">
        <w:t> </w:t>
      </w:r>
      <w:r w:rsidRPr="006E5320">
        <w:t>1</w:t>
      </w:r>
      <w:r w:rsidRPr="00F61B09">
        <w:t>—</w:t>
      </w:r>
      <w:r w:rsidRPr="00005446">
        <w:t>Preliminary</w:t>
      </w:r>
      <w:bookmarkEnd w:id="3"/>
    </w:p>
    <w:p w14:paraId="5C1F7026" w14:textId="77777777" w:rsidR="00FA31DE" w:rsidRDefault="00FA31DE" w:rsidP="00C11452">
      <w:pPr>
        <w:pStyle w:val="LI-Heading2"/>
        <w:rPr>
          <w:szCs w:val="24"/>
        </w:rPr>
      </w:pPr>
      <w:bookmarkStart w:id="4" w:name="_Toc54202946"/>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4"/>
    </w:p>
    <w:p w14:paraId="3D1E4622" w14:textId="09CDC903" w:rsidR="00FA31DE" w:rsidRDefault="00FA31DE" w:rsidP="00005446">
      <w:pPr>
        <w:pStyle w:val="LI-BodyTextUnnumbered"/>
        <w:rPr>
          <w:szCs w:val="24"/>
        </w:rPr>
      </w:pPr>
      <w:r w:rsidRPr="008C0F29">
        <w:rPr>
          <w:szCs w:val="24"/>
        </w:rPr>
        <w:t xml:space="preserve">This </w:t>
      </w:r>
      <w:r w:rsidR="008C0F29" w:rsidRPr="008C0F29">
        <w:rPr>
          <w:szCs w:val="24"/>
        </w:rPr>
        <w:t>is</w:t>
      </w:r>
      <w:r w:rsidR="009D195A">
        <w:rPr>
          <w:szCs w:val="24"/>
        </w:rPr>
        <w:t xml:space="preserve"> the</w:t>
      </w:r>
      <w:r w:rsidR="008C0F29" w:rsidRPr="008C0F29">
        <w:rPr>
          <w:szCs w:val="24"/>
        </w:rPr>
        <w:t xml:space="preserve"> </w:t>
      </w:r>
      <w:r w:rsidR="008C0F29" w:rsidRPr="008C0F29">
        <w:rPr>
          <w:i/>
          <w:szCs w:val="24"/>
        </w:rPr>
        <w:t>A</w:t>
      </w:r>
      <w:r w:rsidR="00327DDF">
        <w:rPr>
          <w:i/>
          <w:szCs w:val="24"/>
        </w:rPr>
        <w:t>SIC Corporations</w:t>
      </w:r>
      <w:r w:rsidR="00202E0A">
        <w:rPr>
          <w:i/>
          <w:szCs w:val="24"/>
        </w:rPr>
        <w:t xml:space="preserve"> </w:t>
      </w:r>
      <w:r w:rsidR="00645C7C">
        <w:rPr>
          <w:i/>
          <w:szCs w:val="24"/>
        </w:rPr>
        <w:t>(Product Intervention Order</w:t>
      </w:r>
      <w:r w:rsidR="00123467">
        <w:rPr>
          <w:i/>
          <w:szCs w:val="24"/>
        </w:rPr>
        <w:t>—</w:t>
      </w:r>
      <w:r w:rsidR="004E4396">
        <w:rPr>
          <w:i/>
          <w:szCs w:val="24"/>
        </w:rPr>
        <w:t>C</w:t>
      </w:r>
      <w:r w:rsidR="00645C7C">
        <w:rPr>
          <w:i/>
          <w:szCs w:val="24"/>
        </w:rPr>
        <w:t>ontracts</w:t>
      </w:r>
      <w:r w:rsidR="00645E5C">
        <w:rPr>
          <w:i/>
          <w:szCs w:val="24"/>
        </w:rPr>
        <w:t xml:space="preserve"> </w:t>
      </w:r>
      <w:r w:rsidR="00645C7C">
        <w:rPr>
          <w:i/>
          <w:szCs w:val="24"/>
        </w:rPr>
        <w:t>for</w:t>
      </w:r>
      <w:r w:rsidR="00645E5C">
        <w:rPr>
          <w:i/>
          <w:szCs w:val="24"/>
        </w:rPr>
        <w:t xml:space="preserve"> </w:t>
      </w:r>
      <w:r w:rsidR="004E4396">
        <w:rPr>
          <w:i/>
          <w:szCs w:val="24"/>
        </w:rPr>
        <w:t>D</w:t>
      </w:r>
      <w:r w:rsidR="00645C7C">
        <w:rPr>
          <w:i/>
          <w:szCs w:val="24"/>
        </w:rPr>
        <w:t>ifference</w:t>
      </w:r>
      <w:r w:rsidR="008A2804">
        <w:rPr>
          <w:i/>
          <w:szCs w:val="24"/>
        </w:rPr>
        <w:t>)</w:t>
      </w:r>
      <w:r w:rsidR="00645C7C">
        <w:rPr>
          <w:i/>
          <w:szCs w:val="24"/>
        </w:rPr>
        <w:t xml:space="preserve"> Instrument 20</w:t>
      </w:r>
      <w:r w:rsidR="00060E8C">
        <w:rPr>
          <w:i/>
          <w:szCs w:val="24"/>
        </w:rPr>
        <w:t>20</w:t>
      </w:r>
      <w:r w:rsidR="003132DD">
        <w:rPr>
          <w:i/>
          <w:szCs w:val="24"/>
        </w:rPr>
        <w:t>/986</w:t>
      </w:r>
      <w:r w:rsidRPr="005D3D41">
        <w:rPr>
          <w:szCs w:val="24"/>
        </w:rPr>
        <w:t>.</w:t>
      </w:r>
    </w:p>
    <w:p w14:paraId="4D756882" w14:textId="77777777" w:rsidR="00FA31DE" w:rsidRPr="008C0F29" w:rsidRDefault="00FA31DE" w:rsidP="00C11452">
      <w:pPr>
        <w:pStyle w:val="LI-Heading2"/>
        <w:rPr>
          <w:szCs w:val="24"/>
        </w:rPr>
      </w:pPr>
      <w:bookmarkStart w:id="5" w:name="_Toc54202947"/>
      <w:r w:rsidRPr="008C0F29">
        <w:rPr>
          <w:szCs w:val="24"/>
        </w:rPr>
        <w:t>2</w:t>
      </w:r>
      <w:r w:rsidR="00FC3EB8">
        <w:rPr>
          <w:szCs w:val="24"/>
        </w:rPr>
        <w:tab/>
      </w:r>
      <w:r w:rsidRPr="008C0F29">
        <w:rPr>
          <w:szCs w:val="24"/>
        </w:rPr>
        <w:t>Commencement</w:t>
      </w:r>
      <w:bookmarkEnd w:id="5"/>
    </w:p>
    <w:p w14:paraId="5AAF9BC2" w14:textId="77777777" w:rsidR="006C3461"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on</w:t>
      </w:r>
      <w:r w:rsidR="006C3461">
        <w:rPr>
          <w:szCs w:val="24"/>
        </w:rPr>
        <w:t xml:space="preserve"> the later of:</w:t>
      </w:r>
    </w:p>
    <w:p w14:paraId="4E1884A4" w14:textId="4BE24444" w:rsidR="006C3461" w:rsidRDefault="006C3461" w:rsidP="006C3461">
      <w:pPr>
        <w:pStyle w:val="LI-BodyTextUnnumbered"/>
        <w:ind w:left="1701" w:hanging="567"/>
      </w:pPr>
      <w:r w:rsidRPr="006C3461">
        <w:t>(a)</w:t>
      </w:r>
      <w:r w:rsidR="00FA31DE" w:rsidRPr="006C3461">
        <w:t xml:space="preserve"> </w:t>
      </w:r>
      <w:r w:rsidRPr="006C3461">
        <w:tab/>
      </w:r>
      <w:r w:rsidR="00F663E1">
        <w:t>23 November 2020</w:t>
      </w:r>
      <w:r>
        <w:t xml:space="preserve">; and </w:t>
      </w:r>
    </w:p>
    <w:p w14:paraId="2C371B1E" w14:textId="164F5EA9" w:rsidR="00FA31DE" w:rsidRPr="006C3461" w:rsidRDefault="006C3461" w:rsidP="006C3461">
      <w:pPr>
        <w:pStyle w:val="LI-BodyTextUnnumbered"/>
        <w:ind w:left="1701" w:hanging="567"/>
      </w:pPr>
      <w:r>
        <w:t>(b)</w:t>
      </w:r>
      <w:r>
        <w:tab/>
      </w:r>
      <w:r w:rsidR="00FA31DE" w:rsidRPr="006C3461">
        <w:t xml:space="preserve">the day </w:t>
      </w:r>
      <w:r w:rsidR="004823C0" w:rsidRPr="006C3461">
        <w:t xml:space="preserve">after it is </w:t>
      </w:r>
      <w:r w:rsidR="0077506D" w:rsidRPr="006C3461">
        <w:t>registered on</w:t>
      </w:r>
      <w:r w:rsidR="004823C0" w:rsidRPr="006C3461">
        <w:t xml:space="preserve"> the Federal Register of Legislati</w:t>
      </w:r>
      <w:r w:rsidR="001F02B1" w:rsidRPr="006C3461">
        <w:t>on</w:t>
      </w:r>
      <w:r w:rsidR="00FA31DE" w:rsidRPr="006C3461">
        <w:t>.</w:t>
      </w:r>
    </w:p>
    <w:p w14:paraId="59182A35" w14:textId="77777777"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hyperlink r:id="rId24" w:history="1">
        <w:r w:rsidR="00F047D8" w:rsidRPr="008B4C0E">
          <w:rPr>
            <w:rStyle w:val="Hyperlink"/>
          </w:rPr>
          <w:t>www.legislation.gov.au</w:t>
        </w:r>
      </w:hyperlink>
      <w:r w:rsidR="004823C0">
        <w:t>.</w:t>
      </w:r>
    </w:p>
    <w:p w14:paraId="0F182B11" w14:textId="77777777" w:rsidR="00FA31DE" w:rsidRPr="008C0F29" w:rsidRDefault="00FA31DE" w:rsidP="00EC4757">
      <w:pPr>
        <w:pStyle w:val="LI-Heading2"/>
        <w:spacing w:before="240"/>
        <w:rPr>
          <w:szCs w:val="24"/>
        </w:rPr>
      </w:pPr>
      <w:bookmarkStart w:id="6" w:name="_Toc54202948"/>
      <w:r w:rsidRPr="008C0F29">
        <w:rPr>
          <w:szCs w:val="24"/>
        </w:rPr>
        <w:t>3</w:t>
      </w:r>
      <w:r w:rsidR="00FC3EB8">
        <w:rPr>
          <w:szCs w:val="24"/>
        </w:rPr>
        <w:tab/>
      </w:r>
      <w:r w:rsidRPr="008C0F29">
        <w:rPr>
          <w:szCs w:val="24"/>
        </w:rPr>
        <w:t>Authority</w:t>
      </w:r>
      <w:bookmarkEnd w:id="6"/>
    </w:p>
    <w:p w14:paraId="2D38EFA9" w14:textId="6C18EA19"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E048B0">
        <w:rPr>
          <w:szCs w:val="24"/>
        </w:rPr>
        <w:t xml:space="preserve">subsection 1023D(3) </w:t>
      </w:r>
      <w:r w:rsidR="0040091E">
        <w:rPr>
          <w:szCs w:val="24"/>
        </w:rPr>
        <w:t xml:space="preserve">of the </w:t>
      </w:r>
      <w:r w:rsidR="0040091E">
        <w:rPr>
          <w:i/>
          <w:szCs w:val="24"/>
        </w:rPr>
        <w:t>Corporations Act 2001</w:t>
      </w:r>
      <w:r w:rsidRPr="008C0F29">
        <w:rPr>
          <w:szCs w:val="24"/>
        </w:rPr>
        <w:t>.</w:t>
      </w:r>
    </w:p>
    <w:p w14:paraId="7C4F00FB" w14:textId="7B45E6B6" w:rsidR="00FA31DE" w:rsidRPr="00BB5C17" w:rsidRDefault="008C0F29" w:rsidP="00EC4757">
      <w:pPr>
        <w:pStyle w:val="LI-Heading2"/>
        <w:spacing w:before="240"/>
        <w:rPr>
          <w:szCs w:val="24"/>
        </w:rPr>
      </w:pPr>
      <w:bookmarkStart w:id="7" w:name="_Toc54202949"/>
      <w:r w:rsidRPr="00BB5C17">
        <w:rPr>
          <w:szCs w:val="24"/>
        </w:rPr>
        <w:t>4</w:t>
      </w:r>
      <w:r w:rsidR="00FC3EB8">
        <w:rPr>
          <w:szCs w:val="24"/>
        </w:rPr>
        <w:tab/>
      </w:r>
      <w:r w:rsidR="00BE063F">
        <w:rPr>
          <w:szCs w:val="24"/>
        </w:rPr>
        <w:t>Interpretation</w:t>
      </w:r>
      <w:bookmarkEnd w:id="7"/>
    </w:p>
    <w:p w14:paraId="7DE58E2C" w14:textId="74A8BB30" w:rsidR="00FA31DE" w:rsidRPr="00005446" w:rsidRDefault="00BE063F" w:rsidP="00BE063F">
      <w:pPr>
        <w:pStyle w:val="LI-BodyTextUnnumbered"/>
        <w:ind w:hanging="567"/>
      </w:pPr>
      <w:r>
        <w:t>(1)</w:t>
      </w:r>
      <w:r>
        <w:tab/>
      </w:r>
      <w:r w:rsidR="00FA31DE" w:rsidRPr="00005446">
        <w:t xml:space="preserve">In this </w:t>
      </w:r>
      <w:r w:rsidR="008C0F29" w:rsidRPr="00005446">
        <w:t>instrument</w:t>
      </w:r>
      <w:r w:rsidR="00FA31DE" w:rsidRPr="00005446">
        <w:t>:</w:t>
      </w:r>
    </w:p>
    <w:p w14:paraId="6A8C2AE3" w14:textId="7E86A293" w:rsidR="00F9787B" w:rsidRPr="00645C7C" w:rsidRDefault="00702EFD" w:rsidP="00645C7C">
      <w:pPr>
        <w:pStyle w:val="LI-BodyTextUnnumbered"/>
        <w:rPr>
          <w:b/>
        </w:rPr>
      </w:pPr>
      <w:r>
        <w:rPr>
          <w:b/>
          <w:i/>
        </w:rPr>
        <w:t>Act</w:t>
      </w:r>
      <w:r w:rsidRPr="00E85A91">
        <w:t xml:space="preserve"> means</w:t>
      </w:r>
      <w:r w:rsidR="00E048B0">
        <w:t xml:space="preserve"> the </w:t>
      </w:r>
      <w:r w:rsidR="00E048B0" w:rsidRPr="00BD1F48">
        <w:rPr>
          <w:i/>
        </w:rPr>
        <w:t>Corporations Act 2001</w:t>
      </w:r>
      <w:r w:rsidR="00E048B0">
        <w:t>.</w:t>
      </w:r>
      <w:r>
        <w:t xml:space="preserve"> </w:t>
      </w:r>
    </w:p>
    <w:p w14:paraId="05866788" w14:textId="77777777" w:rsidR="003E6178" w:rsidRDefault="00645C7C" w:rsidP="00633563">
      <w:pPr>
        <w:pStyle w:val="LI-BodyTextUnnumbered"/>
      </w:pPr>
      <w:proofErr w:type="spellStart"/>
      <w:r>
        <w:rPr>
          <w:b/>
          <w:i/>
        </w:rPr>
        <w:t>CFD</w:t>
      </w:r>
      <w:proofErr w:type="spellEnd"/>
      <w:r w:rsidR="007D7DDC">
        <w:t xml:space="preserve"> </w:t>
      </w:r>
      <w:r w:rsidR="00401F9E">
        <w:t>means</w:t>
      </w:r>
      <w:r w:rsidR="00A23559">
        <w:t xml:space="preserve"> a derivative that</w:t>
      </w:r>
      <w:r w:rsidR="003E6178">
        <w:t>:</w:t>
      </w:r>
      <w:r w:rsidR="00A23559">
        <w:t xml:space="preserve"> </w:t>
      </w:r>
    </w:p>
    <w:p w14:paraId="63DB34F6" w14:textId="21305FA0" w:rsidR="007A2CCB" w:rsidRDefault="007A2CCB" w:rsidP="000A58CD">
      <w:pPr>
        <w:pStyle w:val="LI-BodyTextUnnumbered"/>
        <w:ind w:left="1701" w:hanging="567"/>
      </w:pPr>
      <w:r>
        <w:t>(a)</w:t>
      </w:r>
      <w:r>
        <w:tab/>
        <w:t>i</w:t>
      </w:r>
      <w:r w:rsidR="003E6178">
        <w:t>s a contract for difference</w:t>
      </w:r>
      <w:r w:rsidR="005B4779">
        <w:t>; and</w:t>
      </w:r>
      <w:r>
        <w:t xml:space="preserve"> </w:t>
      </w:r>
    </w:p>
    <w:p w14:paraId="43C68740" w14:textId="161C2B4B" w:rsidR="00D22547" w:rsidRPr="00B164CE" w:rsidRDefault="007A2CCB" w:rsidP="005D52C3">
      <w:pPr>
        <w:pStyle w:val="LI-BodyTextUnnumbered"/>
        <w:ind w:left="1701" w:hanging="567"/>
      </w:pPr>
      <w:r>
        <w:t>(b)</w:t>
      </w:r>
      <w:r>
        <w:tab/>
        <w:t>is provided by a person (</w:t>
      </w:r>
      <w:proofErr w:type="spellStart"/>
      <w:r w:rsidRPr="003E7458">
        <w:rPr>
          <w:b/>
          <w:i/>
        </w:rPr>
        <w:t>CFD</w:t>
      </w:r>
      <w:proofErr w:type="spellEnd"/>
      <w:r w:rsidRPr="003E7458">
        <w:rPr>
          <w:b/>
          <w:i/>
        </w:rPr>
        <w:t xml:space="preserve"> issuer</w:t>
      </w:r>
      <w:r>
        <w:t>) who carries on a business of issuing contracts for difference to other persons (</w:t>
      </w:r>
      <w:r w:rsidRPr="003E7458">
        <w:rPr>
          <w:b/>
          <w:i/>
        </w:rPr>
        <w:t>holders</w:t>
      </w:r>
      <w:r>
        <w:t>)</w:t>
      </w:r>
      <w:r w:rsidR="005D52C3">
        <w:t>.</w:t>
      </w:r>
    </w:p>
    <w:p w14:paraId="30DAEF09" w14:textId="69F2D9B9" w:rsidR="00BE063F" w:rsidRDefault="00BE063F" w:rsidP="00263173">
      <w:pPr>
        <w:pStyle w:val="LI-BodyTextUnnumbered"/>
        <w:rPr>
          <w:b/>
          <w:i/>
        </w:rPr>
      </w:pPr>
      <w:proofErr w:type="spellStart"/>
      <w:r w:rsidRPr="006A74A6">
        <w:rPr>
          <w:b/>
          <w:i/>
        </w:rPr>
        <w:t>CFD</w:t>
      </w:r>
      <w:proofErr w:type="spellEnd"/>
      <w:r w:rsidRPr="006A74A6">
        <w:rPr>
          <w:b/>
          <w:i/>
        </w:rPr>
        <w:t xml:space="preserve"> </w:t>
      </w:r>
      <w:r w:rsidRPr="00F234FD">
        <w:rPr>
          <w:b/>
          <w:i/>
        </w:rPr>
        <w:t>issuer</w:t>
      </w:r>
      <w:r w:rsidR="007A2CCB">
        <w:t xml:space="preserve">: see the definition of </w:t>
      </w:r>
      <w:proofErr w:type="spellStart"/>
      <w:r w:rsidR="007A2CCB" w:rsidRPr="009B2742">
        <w:rPr>
          <w:b/>
          <w:i/>
        </w:rPr>
        <w:t>CFD</w:t>
      </w:r>
      <w:proofErr w:type="spellEnd"/>
      <w:r w:rsidR="007A2CCB">
        <w:t>.</w:t>
      </w:r>
      <w:r w:rsidR="001873C4">
        <w:rPr>
          <w:i/>
        </w:rPr>
        <w:t xml:space="preserve"> </w:t>
      </w:r>
    </w:p>
    <w:p w14:paraId="4B7A1ADE" w14:textId="169A19C2" w:rsidR="00707882" w:rsidRPr="004628E0" w:rsidRDefault="00263173" w:rsidP="00263173">
      <w:pPr>
        <w:pStyle w:val="LI-BodyTextUnnumbered"/>
      </w:pPr>
      <w:proofErr w:type="spellStart"/>
      <w:r>
        <w:rPr>
          <w:b/>
          <w:i/>
        </w:rPr>
        <w:t>CFD</w:t>
      </w:r>
      <w:proofErr w:type="spellEnd"/>
      <w:r>
        <w:rPr>
          <w:b/>
          <w:i/>
        </w:rPr>
        <w:t xml:space="preserve"> </w:t>
      </w:r>
      <w:r w:rsidR="00AE4E27">
        <w:rPr>
          <w:b/>
          <w:i/>
        </w:rPr>
        <w:t xml:space="preserve">trading </w:t>
      </w:r>
      <w:r>
        <w:rPr>
          <w:b/>
          <w:i/>
        </w:rPr>
        <w:t xml:space="preserve">account </w:t>
      </w:r>
      <w:r>
        <w:t xml:space="preserve">means </w:t>
      </w:r>
      <w:r w:rsidR="00AD4AA6" w:rsidRPr="00794F6E">
        <w:t xml:space="preserve">a trading account </w:t>
      </w:r>
      <w:r w:rsidR="00596D54" w:rsidRPr="00BE063F">
        <w:t>that</w:t>
      </w:r>
      <w:r w:rsidR="00AD4AA6" w:rsidRPr="00794F6E">
        <w:t xml:space="preserve"> a</w:t>
      </w:r>
      <w:r w:rsidR="006A74A6">
        <w:t xml:space="preserve"> </w:t>
      </w:r>
      <w:r w:rsidR="00687551">
        <w:t>holder</w:t>
      </w:r>
      <w:r w:rsidR="006A74A6">
        <w:t xml:space="preserve"> </w:t>
      </w:r>
      <w:r w:rsidR="00596D54" w:rsidRPr="00BE063F">
        <w:t xml:space="preserve">has </w:t>
      </w:r>
      <w:r w:rsidR="00AD4AA6" w:rsidRPr="00794F6E">
        <w:t xml:space="preserve">with a </w:t>
      </w:r>
      <w:proofErr w:type="spellStart"/>
      <w:r w:rsidR="00AD4AA6" w:rsidRPr="00794F6E">
        <w:t>CFD</w:t>
      </w:r>
      <w:proofErr w:type="spellEnd"/>
      <w:r w:rsidR="00AD4AA6" w:rsidRPr="00794F6E">
        <w:t xml:space="preserve"> issuer</w:t>
      </w:r>
      <w:r w:rsidR="00596D54" w:rsidRPr="00BE063F">
        <w:t>,</w:t>
      </w:r>
      <w:r w:rsidR="00AD4AA6" w:rsidRPr="00794F6E">
        <w:t xml:space="preserve"> through which the</w:t>
      </w:r>
      <w:r w:rsidR="006A74A6">
        <w:t xml:space="preserve"> </w:t>
      </w:r>
      <w:r w:rsidR="00687551">
        <w:t>holder</w:t>
      </w:r>
      <w:r w:rsidR="00AD4AA6" w:rsidRPr="00794F6E">
        <w:t xml:space="preserve"> can place orders to acquire and dispose of </w:t>
      </w:r>
      <w:proofErr w:type="spellStart"/>
      <w:r w:rsidR="00AD4AA6" w:rsidRPr="00794F6E">
        <w:t>CFDs</w:t>
      </w:r>
      <w:proofErr w:type="spellEnd"/>
      <w:r w:rsidR="00AD4AA6" w:rsidRPr="000D4AC7">
        <w:t xml:space="preserve">. </w:t>
      </w:r>
    </w:p>
    <w:p w14:paraId="27390F03" w14:textId="4AACD8B8" w:rsidR="00223242" w:rsidRPr="00223242" w:rsidRDefault="00E07F3F" w:rsidP="002E57E6">
      <w:pPr>
        <w:pStyle w:val="LI-BodyTextNumbered"/>
        <w:ind w:firstLine="0"/>
      </w:pPr>
      <w:r>
        <w:rPr>
          <w:b/>
          <w:i/>
        </w:rPr>
        <w:t>c</w:t>
      </w:r>
      <w:r w:rsidR="00105527" w:rsidRPr="00105527">
        <w:rPr>
          <w:b/>
          <w:i/>
        </w:rPr>
        <w:t xml:space="preserve">lient </w:t>
      </w:r>
      <w:r>
        <w:rPr>
          <w:b/>
          <w:i/>
        </w:rPr>
        <w:t>m</w:t>
      </w:r>
      <w:r w:rsidR="00105527" w:rsidRPr="00105527">
        <w:rPr>
          <w:b/>
          <w:i/>
        </w:rPr>
        <w:t xml:space="preserve">oney </w:t>
      </w:r>
      <w:r>
        <w:rPr>
          <w:b/>
          <w:i/>
        </w:rPr>
        <w:t>a</w:t>
      </w:r>
      <w:r w:rsidR="00105527" w:rsidRPr="00105527">
        <w:rPr>
          <w:b/>
          <w:i/>
        </w:rPr>
        <w:t>ccount</w:t>
      </w:r>
      <w:r w:rsidR="00105527">
        <w:t xml:space="preserve"> means</w:t>
      </w:r>
      <w:r w:rsidR="00D62FF0">
        <w:t xml:space="preserve">, in relation to </w:t>
      </w:r>
      <w:proofErr w:type="spellStart"/>
      <w:r w:rsidR="00D62FF0">
        <w:t>CFD</w:t>
      </w:r>
      <w:proofErr w:type="spellEnd"/>
      <w:r w:rsidR="00D62FF0">
        <w:t xml:space="preserve"> issuer,</w:t>
      </w:r>
      <w:r w:rsidR="00105527">
        <w:t xml:space="preserve"> an </w:t>
      </w:r>
      <w:r w:rsidR="00105527" w:rsidRPr="00D32E80">
        <w:t xml:space="preserve">account maintained </w:t>
      </w:r>
      <w:r w:rsidR="00D62FF0">
        <w:t xml:space="preserve">by the </w:t>
      </w:r>
      <w:proofErr w:type="spellStart"/>
      <w:r w:rsidR="00D62FF0">
        <w:t>CFD</w:t>
      </w:r>
      <w:proofErr w:type="spellEnd"/>
      <w:r w:rsidR="00D62FF0">
        <w:t xml:space="preserve"> issuer </w:t>
      </w:r>
      <w:r w:rsidR="00105527" w:rsidRPr="00D32E80">
        <w:t>for the purposes of section 981B of the Ac</w:t>
      </w:r>
      <w:r w:rsidR="00105527">
        <w:t>t.</w:t>
      </w:r>
    </w:p>
    <w:p w14:paraId="6CE6B20F" w14:textId="5667089B" w:rsidR="004B2825" w:rsidRPr="00132459" w:rsidRDefault="004B2825" w:rsidP="004B2825">
      <w:pPr>
        <w:pStyle w:val="LI-BodyTextUnnumbered"/>
        <w:rPr>
          <w:szCs w:val="24"/>
        </w:rPr>
      </w:pPr>
      <w:r w:rsidRPr="004B2825">
        <w:rPr>
          <w:b/>
          <w:i/>
        </w:rPr>
        <w:t xml:space="preserve">contract </w:t>
      </w:r>
      <w:r w:rsidRPr="0034020A">
        <w:rPr>
          <w:b/>
          <w:i/>
          <w:szCs w:val="24"/>
        </w:rPr>
        <w:t>for difference</w:t>
      </w:r>
      <w:r w:rsidRPr="00132459">
        <w:rPr>
          <w:szCs w:val="24"/>
        </w:rPr>
        <w:t xml:space="preserve"> means a derivative to which the following apply:</w:t>
      </w:r>
    </w:p>
    <w:p w14:paraId="6949DD49" w14:textId="749A2169" w:rsidR="004B2825" w:rsidRPr="00132459" w:rsidRDefault="004B2825" w:rsidP="000A58CD">
      <w:pPr>
        <w:pStyle w:val="LI-BodyTextUnnumbered"/>
        <w:ind w:left="1701" w:hanging="567"/>
        <w:rPr>
          <w:szCs w:val="24"/>
        </w:rPr>
      </w:pPr>
      <w:r w:rsidRPr="00132459">
        <w:rPr>
          <w:szCs w:val="24"/>
        </w:rPr>
        <w:t xml:space="preserve">(a)  </w:t>
      </w:r>
      <w:r w:rsidR="000A58CD">
        <w:rPr>
          <w:szCs w:val="24"/>
        </w:rPr>
        <w:tab/>
      </w:r>
      <w:r w:rsidRPr="00132459">
        <w:rPr>
          <w:szCs w:val="24"/>
        </w:rPr>
        <w:t xml:space="preserve">the value of the derivative, or the amount of consideration to be provided under the derivative, is ultimately determined, derived from or varies by reference to (wholly or in part) the change, between the acquisition and termination of the derivative, in the </w:t>
      </w:r>
      <w:r w:rsidRPr="00132459">
        <w:rPr>
          <w:szCs w:val="24"/>
        </w:rPr>
        <w:lastRenderedPageBreak/>
        <w:t>amount or value of an underlying specified under the terms of the derivative;</w:t>
      </w:r>
    </w:p>
    <w:p w14:paraId="482B6630" w14:textId="19BA8DC2" w:rsidR="004B2825" w:rsidRPr="00132459" w:rsidRDefault="004B2825" w:rsidP="005B4779">
      <w:pPr>
        <w:pStyle w:val="LI-BodyTextUnnumbered"/>
        <w:ind w:left="2268" w:hanging="567"/>
        <w:rPr>
          <w:sz w:val="18"/>
          <w:szCs w:val="18"/>
        </w:rPr>
      </w:pPr>
      <w:r w:rsidRPr="00132459">
        <w:rPr>
          <w:sz w:val="18"/>
          <w:szCs w:val="18"/>
        </w:rPr>
        <w:t>Note 1:</w:t>
      </w:r>
      <w:r w:rsidR="000A58CD">
        <w:rPr>
          <w:sz w:val="18"/>
          <w:szCs w:val="18"/>
        </w:rPr>
        <w:tab/>
      </w:r>
      <w:r w:rsidRPr="00132459">
        <w:rPr>
          <w:sz w:val="18"/>
          <w:szCs w:val="18"/>
        </w:rPr>
        <w:t>For example, a derivative under which, at termination, the amount of consideration payable depends (wholly or in part) on the change in the level of a stock market index over the term of the derivative.</w:t>
      </w:r>
    </w:p>
    <w:p w14:paraId="383A77C9" w14:textId="7B989A84" w:rsidR="004B2825" w:rsidRPr="00132459" w:rsidRDefault="004B2825" w:rsidP="005B4779">
      <w:pPr>
        <w:pStyle w:val="LI-BodyTextUnnumbered"/>
        <w:ind w:left="2268" w:hanging="567"/>
        <w:rPr>
          <w:sz w:val="18"/>
          <w:szCs w:val="18"/>
        </w:rPr>
      </w:pPr>
      <w:r w:rsidRPr="00132459">
        <w:rPr>
          <w:sz w:val="18"/>
          <w:szCs w:val="18"/>
        </w:rPr>
        <w:t>Note 2:</w:t>
      </w:r>
      <w:r w:rsidR="000A58CD">
        <w:rPr>
          <w:sz w:val="18"/>
          <w:szCs w:val="18"/>
        </w:rPr>
        <w:tab/>
      </w:r>
      <w:r w:rsidRPr="00132459">
        <w:rPr>
          <w:sz w:val="18"/>
          <w:szCs w:val="18"/>
        </w:rPr>
        <w:t>There may be other factors that affect the value of the derivative. For example, fees and costs.</w:t>
      </w:r>
    </w:p>
    <w:p w14:paraId="73A9ED19" w14:textId="6EDE7626" w:rsidR="004B2825" w:rsidRPr="00132459" w:rsidRDefault="004B2825" w:rsidP="005B4779">
      <w:pPr>
        <w:pStyle w:val="LI-BodyTextUnnumbered"/>
        <w:ind w:left="1701" w:hanging="567"/>
        <w:rPr>
          <w:szCs w:val="24"/>
        </w:rPr>
      </w:pPr>
      <w:r w:rsidRPr="00132459">
        <w:rPr>
          <w:szCs w:val="24"/>
        </w:rPr>
        <w:t xml:space="preserve">(b)  </w:t>
      </w:r>
      <w:r w:rsidR="005B4779">
        <w:rPr>
          <w:szCs w:val="24"/>
        </w:rPr>
        <w:tab/>
      </w:r>
      <w:r w:rsidRPr="00132459">
        <w:rPr>
          <w:szCs w:val="24"/>
        </w:rPr>
        <w:t>the derivative is not able to be traded on a licensed market;</w:t>
      </w:r>
    </w:p>
    <w:p w14:paraId="046C9460" w14:textId="74561032" w:rsidR="004B2825" w:rsidRPr="00132459" w:rsidRDefault="004B2825" w:rsidP="005B4779">
      <w:pPr>
        <w:pStyle w:val="LI-BodyTextUnnumbered"/>
        <w:ind w:left="1701" w:hanging="567"/>
        <w:rPr>
          <w:szCs w:val="24"/>
        </w:rPr>
      </w:pPr>
      <w:r w:rsidRPr="00132459">
        <w:rPr>
          <w:szCs w:val="24"/>
        </w:rPr>
        <w:t xml:space="preserve">(c)  </w:t>
      </w:r>
      <w:r w:rsidR="005B4779">
        <w:rPr>
          <w:szCs w:val="24"/>
        </w:rPr>
        <w:tab/>
      </w:r>
      <w:r w:rsidRPr="00132459">
        <w:rPr>
          <w:szCs w:val="24"/>
        </w:rPr>
        <w:t>the derivative:</w:t>
      </w:r>
    </w:p>
    <w:p w14:paraId="089C9627" w14:textId="27672F0D" w:rsidR="004B2825" w:rsidRPr="00132459" w:rsidRDefault="004B2825" w:rsidP="005B4779">
      <w:pPr>
        <w:pStyle w:val="LI-BodyTextUnnumbered"/>
        <w:ind w:left="2268" w:hanging="567"/>
        <w:rPr>
          <w:szCs w:val="24"/>
        </w:rPr>
      </w:pPr>
      <w:r w:rsidRPr="00132459">
        <w:rPr>
          <w:szCs w:val="24"/>
        </w:rPr>
        <w:t>(</w:t>
      </w:r>
      <w:proofErr w:type="spellStart"/>
      <w:r w:rsidRPr="00132459">
        <w:rPr>
          <w:szCs w:val="24"/>
        </w:rPr>
        <w:t>i</w:t>
      </w:r>
      <w:proofErr w:type="spellEnd"/>
      <w:r w:rsidRPr="00132459">
        <w:rPr>
          <w:szCs w:val="24"/>
        </w:rPr>
        <w:t xml:space="preserve">)  </w:t>
      </w:r>
      <w:r w:rsidR="005B4779">
        <w:rPr>
          <w:szCs w:val="24"/>
        </w:rPr>
        <w:tab/>
      </w:r>
      <w:r w:rsidRPr="00132459">
        <w:rPr>
          <w:szCs w:val="24"/>
        </w:rPr>
        <w:t>does not terminate on a fixed date; or</w:t>
      </w:r>
    </w:p>
    <w:p w14:paraId="7C168F60" w14:textId="26C755E9" w:rsidR="004B2825" w:rsidRPr="00132459" w:rsidRDefault="004B2825" w:rsidP="005B4779">
      <w:pPr>
        <w:pStyle w:val="LI-BodyTextUnnumbered"/>
        <w:ind w:left="2268" w:hanging="567"/>
        <w:rPr>
          <w:szCs w:val="24"/>
        </w:rPr>
      </w:pPr>
      <w:r w:rsidRPr="00132459">
        <w:rPr>
          <w:szCs w:val="24"/>
        </w:rPr>
        <w:t xml:space="preserve">(ii)  </w:t>
      </w:r>
      <w:r w:rsidR="005B4779">
        <w:rPr>
          <w:szCs w:val="24"/>
        </w:rPr>
        <w:tab/>
      </w:r>
      <w:r w:rsidRPr="00132459">
        <w:rPr>
          <w:szCs w:val="24"/>
        </w:rPr>
        <w:t>if the derivative terminates on a fixed date—it is a derivative of a kind that are typically terminated before the fixed date;</w:t>
      </w:r>
    </w:p>
    <w:p w14:paraId="4771B7E1" w14:textId="0FED9E3B" w:rsidR="004B2825" w:rsidRPr="00132459" w:rsidRDefault="004B2825" w:rsidP="005B4779">
      <w:pPr>
        <w:pStyle w:val="LI-BodyTextUnnumbered"/>
        <w:ind w:left="2268" w:hanging="567"/>
        <w:rPr>
          <w:sz w:val="18"/>
          <w:szCs w:val="18"/>
        </w:rPr>
      </w:pPr>
      <w:r w:rsidRPr="00132459">
        <w:rPr>
          <w:sz w:val="18"/>
          <w:szCs w:val="18"/>
        </w:rPr>
        <w:t xml:space="preserve">Note 1: For example, the derivative may </w:t>
      </w:r>
      <w:r w:rsidRPr="00774FBF">
        <w:rPr>
          <w:sz w:val="18"/>
          <w:szCs w:val="18"/>
        </w:rPr>
        <w:t>have a</w:t>
      </w:r>
      <w:r w:rsidRPr="00132459">
        <w:rPr>
          <w:sz w:val="18"/>
          <w:szCs w:val="18"/>
        </w:rPr>
        <w:t xml:space="preserve"> fixed termination date if the underlying has a fixed termination date.</w:t>
      </w:r>
    </w:p>
    <w:p w14:paraId="7AA0F3CE" w14:textId="7583C0E9" w:rsidR="004B2825" w:rsidRPr="00132459" w:rsidRDefault="004B2825" w:rsidP="005B4779">
      <w:pPr>
        <w:pStyle w:val="LI-BodyTextUnnumbered"/>
        <w:ind w:left="2268" w:hanging="567"/>
        <w:rPr>
          <w:sz w:val="18"/>
          <w:szCs w:val="18"/>
        </w:rPr>
      </w:pPr>
      <w:r w:rsidRPr="00132459">
        <w:rPr>
          <w:sz w:val="18"/>
          <w:szCs w:val="18"/>
        </w:rPr>
        <w:t>Note 2:</w:t>
      </w:r>
      <w:r w:rsidR="00EB700B">
        <w:rPr>
          <w:sz w:val="18"/>
          <w:szCs w:val="18"/>
        </w:rPr>
        <w:tab/>
      </w:r>
      <w:r w:rsidRPr="00132459">
        <w:rPr>
          <w:sz w:val="18"/>
          <w:szCs w:val="18"/>
        </w:rPr>
        <w:t>This means that options, futures, swaps and forward rate agreements will generally not be contracts for difference.</w:t>
      </w:r>
    </w:p>
    <w:p w14:paraId="63DE7666" w14:textId="165555E3" w:rsidR="004B2825" w:rsidRPr="00132459" w:rsidRDefault="004B2825" w:rsidP="005B4779">
      <w:pPr>
        <w:pStyle w:val="LI-BodyTextUnnumbered"/>
        <w:ind w:left="1701" w:hanging="567"/>
        <w:rPr>
          <w:szCs w:val="24"/>
        </w:rPr>
      </w:pPr>
      <w:r w:rsidRPr="00132459">
        <w:rPr>
          <w:szCs w:val="24"/>
        </w:rPr>
        <w:t xml:space="preserve">(d)  </w:t>
      </w:r>
      <w:r w:rsidR="005B4779">
        <w:rPr>
          <w:szCs w:val="24"/>
        </w:rPr>
        <w:tab/>
      </w:r>
      <w:r w:rsidRPr="00132459">
        <w:rPr>
          <w:szCs w:val="24"/>
        </w:rPr>
        <w:t>the holder has the right to terminate the derivative;</w:t>
      </w:r>
    </w:p>
    <w:p w14:paraId="53E86F98" w14:textId="568923BC" w:rsidR="004B2825" w:rsidRPr="00132459" w:rsidRDefault="004B2825" w:rsidP="005B4779">
      <w:pPr>
        <w:pStyle w:val="LI-BodyTextUnnumbered"/>
        <w:ind w:left="2268" w:hanging="567"/>
        <w:rPr>
          <w:sz w:val="18"/>
          <w:szCs w:val="18"/>
        </w:rPr>
      </w:pPr>
      <w:r w:rsidRPr="00132459">
        <w:rPr>
          <w:sz w:val="18"/>
          <w:szCs w:val="18"/>
        </w:rPr>
        <w:t xml:space="preserve">Note:  </w:t>
      </w:r>
      <w:r w:rsidR="005B4779">
        <w:rPr>
          <w:sz w:val="18"/>
          <w:szCs w:val="18"/>
        </w:rPr>
        <w:tab/>
      </w:r>
      <w:r w:rsidRPr="00132459">
        <w:rPr>
          <w:sz w:val="18"/>
          <w:szCs w:val="18"/>
        </w:rPr>
        <w:t>The terms of the derivative may provide for its termination in other circumstances. For example, on the occurrence of an event of default or on the issuer (other than the holder) exercising a right to terminate the derivative.</w:t>
      </w:r>
    </w:p>
    <w:p w14:paraId="0D3ED64A" w14:textId="2433246B" w:rsidR="004B2825" w:rsidRPr="00132459" w:rsidRDefault="004B2825" w:rsidP="005B4779">
      <w:pPr>
        <w:pStyle w:val="LI-BodyTextUnnumbered"/>
        <w:ind w:left="1701" w:hanging="567"/>
        <w:rPr>
          <w:szCs w:val="24"/>
        </w:rPr>
      </w:pPr>
      <w:r w:rsidRPr="00132459">
        <w:rPr>
          <w:szCs w:val="24"/>
        </w:rPr>
        <w:t xml:space="preserve">(e)  </w:t>
      </w:r>
      <w:r w:rsidR="005B4779">
        <w:rPr>
          <w:szCs w:val="24"/>
        </w:rPr>
        <w:tab/>
      </w:r>
      <w:r w:rsidRPr="00132459">
        <w:rPr>
          <w:szCs w:val="24"/>
        </w:rPr>
        <w:t>on termination, the obligations of the parties are settled in cash or by set</w:t>
      </w:r>
      <w:r w:rsidRPr="00132459">
        <w:rPr>
          <w:rFonts w:ascii="MS Mincho" w:eastAsia="MS Mincho" w:hAnsi="MS Mincho" w:cs="MS Mincho"/>
          <w:szCs w:val="24"/>
        </w:rPr>
        <w:t>‑</w:t>
      </w:r>
      <w:r w:rsidRPr="00132459">
        <w:rPr>
          <w:szCs w:val="24"/>
        </w:rPr>
        <w:t>off between the parties.</w:t>
      </w:r>
    </w:p>
    <w:p w14:paraId="33B1D15B" w14:textId="37174EC0" w:rsidR="00C340C9" w:rsidRPr="00132459" w:rsidRDefault="00C340C9" w:rsidP="00C340C9">
      <w:pPr>
        <w:pStyle w:val="LI-BodyTextUnnumbered"/>
        <w:ind w:left="2268" w:hanging="567"/>
        <w:rPr>
          <w:sz w:val="18"/>
          <w:szCs w:val="18"/>
        </w:rPr>
      </w:pPr>
      <w:r w:rsidRPr="00132459">
        <w:rPr>
          <w:sz w:val="18"/>
          <w:szCs w:val="18"/>
        </w:rPr>
        <w:t xml:space="preserve">Note:  </w:t>
      </w:r>
      <w:r>
        <w:rPr>
          <w:sz w:val="18"/>
          <w:szCs w:val="18"/>
        </w:rPr>
        <w:tab/>
      </w:r>
      <w:r w:rsidR="003132DD" w:rsidRPr="00384979">
        <w:rPr>
          <w:b/>
          <w:bCs/>
          <w:i/>
          <w:iCs/>
          <w:sz w:val="18"/>
          <w:szCs w:val="18"/>
        </w:rPr>
        <w:t>d</w:t>
      </w:r>
      <w:r w:rsidRPr="00384979">
        <w:rPr>
          <w:b/>
          <w:bCs/>
          <w:i/>
          <w:iCs/>
          <w:sz w:val="18"/>
          <w:szCs w:val="18"/>
        </w:rPr>
        <w:t>erivative</w:t>
      </w:r>
      <w:r>
        <w:rPr>
          <w:sz w:val="18"/>
          <w:szCs w:val="18"/>
        </w:rPr>
        <w:t xml:space="preserve"> is defined in s</w:t>
      </w:r>
      <w:r w:rsidR="003132DD">
        <w:rPr>
          <w:sz w:val="18"/>
          <w:szCs w:val="18"/>
        </w:rPr>
        <w:t>ection</w:t>
      </w:r>
      <w:r>
        <w:rPr>
          <w:sz w:val="18"/>
          <w:szCs w:val="18"/>
        </w:rPr>
        <w:t xml:space="preserve"> 761D of the Act.</w:t>
      </w:r>
    </w:p>
    <w:p w14:paraId="2EDE47F0" w14:textId="0623206F" w:rsidR="0030534C" w:rsidRDefault="0030534C" w:rsidP="000867D3">
      <w:pPr>
        <w:pStyle w:val="LI-BodyTextUnnumbered"/>
        <w:rPr>
          <w:b/>
          <w:i/>
        </w:rPr>
      </w:pPr>
      <w:proofErr w:type="spellStart"/>
      <w:r w:rsidRPr="0031354A">
        <w:rPr>
          <w:b/>
          <w:i/>
        </w:rPr>
        <w:t>cryptoasset</w:t>
      </w:r>
      <w:proofErr w:type="spellEnd"/>
      <w:r w:rsidRPr="0031354A">
        <w:rPr>
          <w:b/>
          <w:i/>
        </w:rPr>
        <w:t xml:space="preserve"> </w:t>
      </w:r>
      <w:r w:rsidRPr="00645E5C">
        <w:t>includes cryptocurrency.</w:t>
      </w:r>
    </w:p>
    <w:p w14:paraId="0FDC6BDE" w14:textId="39AA6127" w:rsidR="005D52C3" w:rsidRDefault="005D52C3" w:rsidP="005D52C3">
      <w:pPr>
        <w:pStyle w:val="LI-BodyTextUnnumbered"/>
      </w:pPr>
      <w:r>
        <w:rPr>
          <w:b/>
          <w:i/>
        </w:rPr>
        <w:t xml:space="preserve">exchange rate for a major currency pair </w:t>
      </w:r>
      <w:r>
        <w:t xml:space="preserve">means an exchange rate for a pair of currencies that consists of any two of the following: </w:t>
      </w:r>
    </w:p>
    <w:p w14:paraId="1622DC39" w14:textId="77777777" w:rsidR="005D52C3" w:rsidRDefault="005D52C3" w:rsidP="005D52C3">
      <w:pPr>
        <w:pStyle w:val="LI-BodyTextUnnumbered"/>
        <w:ind w:left="1701" w:hanging="567"/>
      </w:pPr>
      <w:r>
        <w:t>(a)</w:t>
      </w:r>
      <w:r>
        <w:tab/>
        <w:t>Australian dollar;</w:t>
      </w:r>
    </w:p>
    <w:p w14:paraId="52672F80" w14:textId="77777777" w:rsidR="005D52C3" w:rsidRDefault="005D52C3" w:rsidP="005D52C3">
      <w:pPr>
        <w:pStyle w:val="LI-BodyTextUnnumbered"/>
        <w:ind w:left="1701" w:hanging="567"/>
      </w:pPr>
      <w:r>
        <w:t>(b)</w:t>
      </w:r>
      <w:r>
        <w:tab/>
        <w:t xml:space="preserve">British pound; </w:t>
      </w:r>
    </w:p>
    <w:p w14:paraId="5B963590" w14:textId="77777777" w:rsidR="005D52C3" w:rsidRDefault="005D52C3" w:rsidP="005D52C3">
      <w:pPr>
        <w:pStyle w:val="LI-BodyTextUnnumbered"/>
        <w:ind w:left="1701" w:hanging="567"/>
      </w:pPr>
      <w:r>
        <w:t>(c)</w:t>
      </w:r>
      <w:r>
        <w:tab/>
        <w:t xml:space="preserve">Canadian dollar; </w:t>
      </w:r>
    </w:p>
    <w:p w14:paraId="2C91BD04" w14:textId="77777777" w:rsidR="005D52C3" w:rsidRDefault="005D52C3" w:rsidP="005D52C3">
      <w:pPr>
        <w:pStyle w:val="LI-BodyTextUnnumbered"/>
        <w:ind w:left="1701" w:hanging="567"/>
      </w:pPr>
      <w:r>
        <w:t>(d)</w:t>
      </w:r>
      <w:r>
        <w:tab/>
        <w:t xml:space="preserve">euro; </w:t>
      </w:r>
    </w:p>
    <w:p w14:paraId="6E0D04E9" w14:textId="77777777" w:rsidR="005D52C3" w:rsidRDefault="005D52C3" w:rsidP="005D52C3">
      <w:pPr>
        <w:pStyle w:val="LI-BodyTextUnnumbered"/>
        <w:ind w:left="1701" w:hanging="567"/>
      </w:pPr>
      <w:r>
        <w:t>(e)</w:t>
      </w:r>
      <w:r>
        <w:tab/>
        <w:t xml:space="preserve">Japanese yen; </w:t>
      </w:r>
    </w:p>
    <w:p w14:paraId="04826346" w14:textId="77777777" w:rsidR="005D52C3" w:rsidRDefault="005D52C3" w:rsidP="005D52C3">
      <w:pPr>
        <w:pStyle w:val="LI-BodyTextUnnumbered"/>
        <w:ind w:left="1701" w:hanging="567"/>
      </w:pPr>
      <w:r>
        <w:t>(f)</w:t>
      </w:r>
      <w:r>
        <w:tab/>
        <w:t xml:space="preserve">Swiss franc; </w:t>
      </w:r>
    </w:p>
    <w:p w14:paraId="431AB76E" w14:textId="5795B107" w:rsidR="005D52C3" w:rsidRPr="00075630" w:rsidRDefault="005D52C3" w:rsidP="00075630">
      <w:pPr>
        <w:pStyle w:val="LI-BodyTextUnnumbered"/>
        <w:ind w:left="1701" w:hanging="567"/>
      </w:pPr>
      <w:r>
        <w:t>(g)</w:t>
      </w:r>
      <w:r>
        <w:tab/>
        <w:t xml:space="preserve">US dollar. </w:t>
      </w:r>
    </w:p>
    <w:p w14:paraId="62647F51" w14:textId="2A09D097" w:rsidR="005D52C3" w:rsidRPr="00075630" w:rsidRDefault="005D52C3" w:rsidP="005D52C3">
      <w:pPr>
        <w:pStyle w:val="LI-BodyTextUnnumbered"/>
      </w:pPr>
      <w:r>
        <w:rPr>
          <w:b/>
          <w:i/>
        </w:rPr>
        <w:lastRenderedPageBreak/>
        <w:t>exchange rate for a minor currency pair</w:t>
      </w:r>
      <w:r>
        <w:t xml:space="preserve"> means an exchange rate for a pair of currencies that is not an exchange rate for a major currency pair.</w:t>
      </w:r>
    </w:p>
    <w:p w14:paraId="3F646FB2" w14:textId="42DCA46D" w:rsidR="00BE063F" w:rsidRDefault="00BE063F" w:rsidP="001E13F0">
      <w:pPr>
        <w:pStyle w:val="LI-BodyTextUnnumbered"/>
        <w:rPr>
          <w:b/>
          <w:i/>
        </w:rPr>
      </w:pPr>
      <w:r>
        <w:rPr>
          <w:b/>
          <w:i/>
        </w:rPr>
        <w:t>holder</w:t>
      </w:r>
      <w:r w:rsidRPr="00616F86">
        <w:t>: see the definition of</w:t>
      </w:r>
      <w:r>
        <w:rPr>
          <w:b/>
          <w:i/>
        </w:rPr>
        <w:t xml:space="preserve"> </w:t>
      </w:r>
      <w:proofErr w:type="spellStart"/>
      <w:r>
        <w:rPr>
          <w:b/>
          <w:i/>
        </w:rPr>
        <w:t>CFD</w:t>
      </w:r>
      <w:proofErr w:type="spellEnd"/>
      <w:r w:rsidRPr="00616F86">
        <w:t>.</w:t>
      </w:r>
    </w:p>
    <w:p w14:paraId="544027E7" w14:textId="3D920B2D" w:rsidR="007511D5" w:rsidRDefault="000867D3" w:rsidP="00075630">
      <w:pPr>
        <w:pStyle w:val="LI-BodyTextUnnumbered"/>
      </w:pPr>
      <w:r w:rsidRPr="000867D3">
        <w:rPr>
          <w:b/>
          <w:i/>
        </w:rPr>
        <w:t>initial margin</w:t>
      </w:r>
      <w:r w:rsidRPr="00AF120F">
        <w:rPr>
          <w:i/>
        </w:rPr>
        <w:t xml:space="preserve"> </w:t>
      </w:r>
      <w:r w:rsidRPr="000867D3">
        <w:rPr>
          <w:szCs w:val="24"/>
        </w:rPr>
        <w:t>means the</w:t>
      </w:r>
      <w:r w:rsidR="00B967B2">
        <w:rPr>
          <w:szCs w:val="24"/>
        </w:rPr>
        <w:t xml:space="preserve"> margin </w:t>
      </w:r>
      <w:r w:rsidR="005A21E3">
        <w:rPr>
          <w:szCs w:val="24"/>
        </w:rPr>
        <w:t xml:space="preserve">which a </w:t>
      </w:r>
      <w:proofErr w:type="spellStart"/>
      <w:r w:rsidR="005A21E3">
        <w:rPr>
          <w:szCs w:val="24"/>
        </w:rPr>
        <w:t>CFD</w:t>
      </w:r>
      <w:proofErr w:type="spellEnd"/>
      <w:r w:rsidR="005A21E3">
        <w:rPr>
          <w:szCs w:val="24"/>
        </w:rPr>
        <w:t xml:space="preserve"> issuer requires to be </w:t>
      </w:r>
      <w:r w:rsidR="00B967B2">
        <w:rPr>
          <w:szCs w:val="24"/>
        </w:rPr>
        <w:t xml:space="preserve">provided </w:t>
      </w:r>
      <w:r w:rsidR="00692699">
        <w:rPr>
          <w:szCs w:val="24"/>
        </w:rPr>
        <w:t>by a</w:t>
      </w:r>
      <w:r w:rsidR="006A74A6">
        <w:rPr>
          <w:szCs w:val="24"/>
        </w:rPr>
        <w:t xml:space="preserve"> holder</w:t>
      </w:r>
      <w:r w:rsidR="00692699">
        <w:rPr>
          <w:szCs w:val="24"/>
        </w:rPr>
        <w:t xml:space="preserve"> </w:t>
      </w:r>
      <w:r w:rsidR="005A21E3">
        <w:rPr>
          <w:szCs w:val="24"/>
        </w:rPr>
        <w:t xml:space="preserve">in relation to the issue, or proposed issue, of a </w:t>
      </w:r>
      <w:proofErr w:type="spellStart"/>
      <w:r w:rsidR="005A21E3">
        <w:rPr>
          <w:szCs w:val="24"/>
        </w:rPr>
        <w:t>CFD</w:t>
      </w:r>
      <w:proofErr w:type="spellEnd"/>
      <w:r w:rsidR="005A21E3">
        <w:rPr>
          <w:szCs w:val="24"/>
        </w:rPr>
        <w:t xml:space="preserve"> to the</w:t>
      </w:r>
      <w:r w:rsidR="006A74A6">
        <w:rPr>
          <w:szCs w:val="24"/>
        </w:rPr>
        <w:t xml:space="preserve"> holder</w:t>
      </w:r>
      <w:r w:rsidR="005A21E3">
        <w:rPr>
          <w:szCs w:val="24"/>
        </w:rPr>
        <w:t xml:space="preserve">. </w:t>
      </w:r>
    </w:p>
    <w:p w14:paraId="0F01FE28" w14:textId="3303CB7E" w:rsidR="00C84DFD" w:rsidRDefault="009F70E4" w:rsidP="00882D58">
      <w:pPr>
        <w:pStyle w:val="LI-BodyTextUnnumbered"/>
      </w:pPr>
      <w:r>
        <w:rPr>
          <w:b/>
          <w:i/>
        </w:rPr>
        <w:t>major stock market</w:t>
      </w:r>
      <w:r w:rsidR="00C84DFD">
        <w:rPr>
          <w:b/>
          <w:i/>
        </w:rPr>
        <w:t xml:space="preserve"> index </w:t>
      </w:r>
      <w:r w:rsidR="0039664D">
        <w:t>means</w:t>
      </w:r>
      <w:r w:rsidR="00C84DFD">
        <w:t xml:space="preserve"> any of the following stock market </w:t>
      </w:r>
      <w:r w:rsidR="000E0F68">
        <w:t>indices</w:t>
      </w:r>
      <w:r w:rsidR="00C84DFD">
        <w:t xml:space="preserve">: </w:t>
      </w:r>
    </w:p>
    <w:p w14:paraId="59D5C638" w14:textId="0F7032AC" w:rsidR="00C84DFD" w:rsidRDefault="00C84DFD" w:rsidP="005D52C3">
      <w:pPr>
        <w:pStyle w:val="LI-BodyTextUnnumbered"/>
        <w:ind w:left="1701" w:hanging="567"/>
      </w:pPr>
      <w:r>
        <w:t>(</w:t>
      </w:r>
      <w:r w:rsidR="0037316F">
        <w:t>a</w:t>
      </w:r>
      <w:r>
        <w:t xml:space="preserve">) </w:t>
      </w:r>
      <w:r w:rsidR="005D52C3">
        <w:tab/>
      </w:r>
      <w:r w:rsidR="002A71F5">
        <w:t>CAC</w:t>
      </w:r>
      <w:r>
        <w:t xml:space="preserve"> 40; </w:t>
      </w:r>
    </w:p>
    <w:p w14:paraId="0215B3A8" w14:textId="11DA07FB" w:rsidR="00C84DFD" w:rsidRDefault="00C84DFD" w:rsidP="005D52C3">
      <w:pPr>
        <w:pStyle w:val="LI-BodyTextUnnumbered"/>
        <w:ind w:left="1701" w:hanging="567"/>
      </w:pPr>
      <w:r>
        <w:t>(</w:t>
      </w:r>
      <w:r w:rsidR="0037316F">
        <w:t>b</w:t>
      </w:r>
      <w:r>
        <w:t xml:space="preserve">) </w:t>
      </w:r>
      <w:bookmarkStart w:id="8" w:name="_Hlk36827235"/>
      <w:r w:rsidR="005D52C3">
        <w:tab/>
      </w:r>
      <w:r w:rsidR="002A71F5">
        <w:t>DAX;</w:t>
      </w:r>
      <w:bookmarkEnd w:id="8"/>
      <w:r>
        <w:t xml:space="preserve"> </w:t>
      </w:r>
    </w:p>
    <w:p w14:paraId="760BACDA" w14:textId="10E8C95C" w:rsidR="00C84DFD" w:rsidRDefault="00C84DFD" w:rsidP="005D52C3">
      <w:pPr>
        <w:pStyle w:val="LI-BodyTextUnnumbered"/>
        <w:ind w:left="1701" w:hanging="567"/>
      </w:pPr>
      <w:r>
        <w:t>(</w:t>
      </w:r>
      <w:r w:rsidR="0037316F">
        <w:t>c</w:t>
      </w:r>
      <w:r>
        <w:t xml:space="preserve">) </w:t>
      </w:r>
      <w:bookmarkStart w:id="9" w:name="_Hlk36827246"/>
      <w:r w:rsidR="005D52C3">
        <w:tab/>
      </w:r>
      <w:r>
        <w:t>Dow Jones Industrial Average</w:t>
      </w:r>
      <w:bookmarkEnd w:id="9"/>
      <w:r>
        <w:t>;</w:t>
      </w:r>
    </w:p>
    <w:p w14:paraId="3F2306B5" w14:textId="50C662BA" w:rsidR="00F74782" w:rsidRDefault="00F74782" w:rsidP="005D52C3">
      <w:pPr>
        <w:pStyle w:val="LI-BodyTextUnnumbered"/>
        <w:ind w:left="1701" w:hanging="567"/>
      </w:pPr>
      <w:r>
        <w:t>(</w:t>
      </w:r>
      <w:r w:rsidR="0037316F">
        <w:t>d</w:t>
      </w:r>
      <w:r>
        <w:t xml:space="preserve">) </w:t>
      </w:r>
      <w:bookmarkStart w:id="10" w:name="_Hlk36827261"/>
      <w:r w:rsidR="005D52C3">
        <w:tab/>
      </w:r>
      <w:r>
        <w:t xml:space="preserve">EURO </w:t>
      </w:r>
      <w:proofErr w:type="spellStart"/>
      <w:r>
        <w:t>STOXX</w:t>
      </w:r>
      <w:proofErr w:type="spellEnd"/>
      <w:r>
        <w:t xml:space="preserve"> 50 Index</w:t>
      </w:r>
      <w:bookmarkEnd w:id="10"/>
      <w:r>
        <w:t>;</w:t>
      </w:r>
    </w:p>
    <w:p w14:paraId="3F3C70EE" w14:textId="1B9B9AAB" w:rsidR="0037316F" w:rsidRDefault="0037316F" w:rsidP="005D52C3">
      <w:pPr>
        <w:pStyle w:val="LI-BodyTextUnnumbered"/>
        <w:ind w:left="1701" w:hanging="567"/>
      </w:pPr>
      <w:r>
        <w:t xml:space="preserve">(e) </w:t>
      </w:r>
      <w:bookmarkStart w:id="11" w:name="_Hlk36827271"/>
      <w:r w:rsidR="005D52C3">
        <w:tab/>
      </w:r>
      <w:r w:rsidR="000E18B6">
        <w:t>FTSE 100;</w:t>
      </w:r>
      <w:bookmarkEnd w:id="11"/>
      <w:r>
        <w:t xml:space="preserve"> </w:t>
      </w:r>
    </w:p>
    <w:p w14:paraId="1BA18344" w14:textId="3B894B11" w:rsidR="00624F89" w:rsidRDefault="00C84DFD" w:rsidP="005D52C3">
      <w:pPr>
        <w:pStyle w:val="LI-BodyTextUnnumbered"/>
        <w:ind w:left="1701" w:hanging="567"/>
      </w:pPr>
      <w:r>
        <w:t xml:space="preserve">(f) </w:t>
      </w:r>
      <w:bookmarkStart w:id="12" w:name="_Hlk36827281"/>
      <w:r w:rsidR="005D52C3">
        <w:tab/>
      </w:r>
      <w:r>
        <w:t>NASDAQ</w:t>
      </w:r>
      <w:r w:rsidR="008130C5">
        <w:t>-</w:t>
      </w:r>
      <w:r>
        <w:t>100 Index</w:t>
      </w:r>
      <w:bookmarkEnd w:id="12"/>
      <w:r w:rsidR="00624F89">
        <w:t>;</w:t>
      </w:r>
    </w:p>
    <w:p w14:paraId="0E5DC731" w14:textId="2357C1B5" w:rsidR="00C84DFD" w:rsidRDefault="00624F89" w:rsidP="005D52C3">
      <w:pPr>
        <w:pStyle w:val="LI-BodyTextUnnumbered"/>
        <w:ind w:left="1701" w:hanging="567"/>
      </w:pPr>
      <w:r>
        <w:t xml:space="preserve">(g) </w:t>
      </w:r>
      <w:bookmarkStart w:id="13" w:name="_Hlk36827290"/>
      <w:r w:rsidR="005D52C3">
        <w:tab/>
      </w:r>
      <w:r>
        <w:t>NASDAQ Composite Index</w:t>
      </w:r>
      <w:bookmarkEnd w:id="13"/>
      <w:r w:rsidR="006B2903">
        <w:t>;</w:t>
      </w:r>
      <w:r w:rsidR="00C84DFD">
        <w:t xml:space="preserve"> </w:t>
      </w:r>
    </w:p>
    <w:p w14:paraId="37781BC3" w14:textId="4DA56958" w:rsidR="00416341" w:rsidRDefault="00C84DFD" w:rsidP="005D52C3">
      <w:pPr>
        <w:pStyle w:val="LI-BodyTextUnnumbered"/>
        <w:ind w:left="1701" w:hanging="567"/>
      </w:pPr>
      <w:r>
        <w:t>(</w:t>
      </w:r>
      <w:r w:rsidR="0037316F">
        <w:t>h</w:t>
      </w:r>
      <w:r>
        <w:t xml:space="preserve">) </w:t>
      </w:r>
      <w:bookmarkStart w:id="14" w:name="_Hlk36827300"/>
      <w:r w:rsidR="005D52C3">
        <w:tab/>
      </w:r>
      <w:r>
        <w:t xml:space="preserve">Nikkei </w:t>
      </w:r>
      <w:r w:rsidR="00844B49">
        <w:t>Stock Average</w:t>
      </w:r>
      <w:bookmarkEnd w:id="14"/>
      <w:r>
        <w:t>;</w:t>
      </w:r>
    </w:p>
    <w:p w14:paraId="3077AAC0" w14:textId="478199A7" w:rsidR="00F74782" w:rsidRDefault="00F74782" w:rsidP="005D52C3">
      <w:pPr>
        <w:pStyle w:val="LI-BodyTextUnnumbered"/>
        <w:ind w:left="1701" w:hanging="567"/>
      </w:pPr>
      <w:r>
        <w:t>(</w:t>
      </w:r>
      <w:proofErr w:type="spellStart"/>
      <w:r w:rsidR="0037316F">
        <w:t>i</w:t>
      </w:r>
      <w:proofErr w:type="spellEnd"/>
      <w:r>
        <w:t xml:space="preserve">) </w:t>
      </w:r>
      <w:bookmarkStart w:id="15" w:name="_Hlk36827311"/>
      <w:r w:rsidR="005D52C3">
        <w:tab/>
      </w:r>
      <w:r w:rsidR="000810DD">
        <w:t xml:space="preserve">S&amp;P </w:t>
      </w:r>
      <w:r>
        <w:t>500</w:t>
      </w:r>
      <w:r w:rsidR="000810DD">
        <w:t>;</w:t>
      </w:r>
      <w:bookmarkEnd w:id="15"/>
    </w:p>
    <w:p w14:paraId="3CA3B2BC" w14:textId="541289D7" w:rsidR="00C84DFD" w:rsidRDefault="00F74782" w:rsidP="005D52C3">
      <w:pPr>
        <w:pStyle w:val="LI-BodyTextUnnumbered"/>
        <w:ind w:left="1701" w:hanging="567"/>
      </w:pPr>
      <w:r>
        <w:t>(</w:t>
      </w:r>
      <w:r w:rsidR="0037316F">
        <w:t>j</w:t>
      </w:r>
      <w:r>
        <w:t>)</w:t>
      </w:r>
      <w:r w:rsidR="00C84DFD">
        <w:t xml:space="preserve"> </w:t>
      </w:r>
      <w:bookmarkStart w:id="16" w:name="_Hlk36827321"/>
      <w:r w:rsidR="005D52C3">
        <w:tab/>
      </w:r>
      <w:r w:rsidR="00C84DFD">
        <w:t>S</w:t>
      </w:r>
      <w:r w:rsidR="000810DD">
        <w:t>&amp;P/</w:t>
      </w:r>
      <w:proofErr w:type="spellStart"/>
      <w:r w:rsidR="000810DD">
        <w:t>ASX</w:t>
      </w:r>
      <w:proofErr w:type="spellEnd"/>
      <w:r w:rsidR="000810DD">
        <w:t xml:space="preserve"> 200</w:t>
      </w:r>
      <w:r w:rsidR="00CC2C1D">
        <w:t xml:space="preserve">. </w:t>
      </w:r>
      <w:bookmarkEnd w:id="16"/>
    </w:p>
    <w:p w14:paraId="6B5EDB80" w14:textId="6CB186A8" w:rsidR="00E9078B" w:rsidRPr="000E0F68" w:rsidRDefault="00C84DFD" w:rsidP="00882D58">
      <w:pPr>
        <w:pStyle w:val="LI-BodyTextUnnumbered"/>
      </w:pPr>
      <w:r>
        <w:rPr>
          <w:b/>
          <w:i/>
        </w:rPr>
        <w:t xml:space="preserve">minor stock market index </w:t>
      </w:r>
      <w:r w:rsidR="0039664D">
        <w:t>means</w:t>
      </w:r>
      <w:r>
        <w:t xml:space="preserve"> a stock market index that is not a major stock market index. </w:t>
      </w:r>
    </w:p>
    <w:p w14:paraId="47162C59" w14:textId="05921AE0" w:rsidR="00105527" w:rsidRDefault="00105527" w:rsidP="00105527">
      <w:pPr>
        <w:pStyle w:val="LI-BodyTextNumbered"/>
        <w:ind w:firstLine="0"/>
      </w:pPr>
      <w:r>
        <w:rPr>
          <w:b/>
          <w:i/>
        </w:rPr>
        <w:t>n</w:t>
      </w:r>
      <w:r w:rsidRPr="00220D31">
        <w:rPr>
          <w:b/>
          <w:i/>
        </w:rPr>
        <w:t xml:space="preserve">et </w:t>
      </w:r>
      <w:r>
        <w:rPr>
          <w:b/>
          <w:i/>
        </w:rPr>
        <w:t>e</w:t>
      </w:r>
      <w:r w:rsidRPr="00220D31">
        <w:rPr>
          <w:b/>
          <w:i/>
        </w:rPr>
        <w:t>quity</w:t>
      </w:r>
      <w:r>
        <w:rPr>
          <w:i/>
        </w:rPr>
        <w:t>,</w:t>
      </w:r>
      <w:r>
        <w:t xml:space="preserve"> in relation to a </w:t>
      </w:r>
      <w:proofErr w:type="spellStart"/>
      <w:r>
        <w:t>CFD</w:t>
      </w:r>
      <w:proofErr w:type="spellEnd"/>
      <w:r>
        <w:t xml:space="preserve"> trading account of a </w:t>
      </w:r>
      <w:r w:rsidR="0031354A">
        <w:t xml:space="preserve">retail </w:t>
      </w:r>
      <w:r>
        <w:t>client, means the sum of:</w:t>
      </w:r>
    </w:p>
    <w:p w14:paraId="11370A0F" w14:textId="6C5B1423" w:rsidR="00F234FD" w:rsidRDefault="00105527" w:rsidP="00FD2AB0">
      <w:pPr>
        <w:pStyle w:val="LI-BodyTextUnnumbered"/>
        <w:ind w:left="1701" w:hanging="567"/>
      </w:pPr>
      <w:r>
        <w:t>(</w:t>
      </w:r>
      <w:r w:rsidR="00FD2AB0">
        <w:t>a</w:t>
      </w:r>
      <w:r>
        <w:t xml:space="preserve">) </w:t>
      </w:r>
      <w:r w:rsidR="00FD2AB0">
        <w:tab/>
      </w:r>
      <w:r>
        <w:t>derivative retail client money held</w:t>
      </w:r>
      <w:r w:rsidR="001E2D75">
        <w:t xml:space="preserve"> both</w:t>
      </w:r>
      <w:r w:rsidR="00F234FD">
        <w:t>:</w:t>
      </w:r>
      <w:r>
        <w:t xml:space="preserve"> </w:t>
      </w:r>
    </w:p>
    <w:p w14:paraId="26FF32C5" w14:textId="2E349E4C" w:rsidR="00F234FD" w:rsidRDefault="00F234FD" w:rsidP="00BE063F">
      <w:pPr>
        <w:pStyle w:val="LI-BodyTextUnnumbered"/>
        <w:ind w:left="2268" w:hanging="567"/>
      </w:pPr>
      <w:r>
        <w:t>(</w:t>
      </w:r>
      <w:proofErr w:type="spellStart"/>
      <w:r>
        <w:t>i</w:t>
      </w:r>
      <w:proofErr w:type="spellEnd"/>
      <w:r>
        <w:t>)</w:t>
      </w:r>
      <w:r>
        <w:tab/>
      </w:r>
      <w:r w:rsidR="00105527">
        <w:t xml:space="preserve">in a </w:t>
      </w:r>
      <w:r w:rsidR="0031354A">
        <w:t>c</w:t>
      </w:r>
      <w:r w:rsidR="00105527">
        <w:t xml:space="preserve">lient </w:t>
      </w:r>
      <w:r w:rsidR="0031354A">
        <w:t>m</w:t>
      </w:r>
      <w:r w:rsidR="00105527">
        <w:t xml:space="preserve">oney </w:t>
      </w:r>
      <w:r w:rsidR="0031354A">
        <w:t>a</w:t>
      </w:r>
      <w:r w:rsidR="00105527">
        <w:t>ccount</w:t>
      </w:r>
      <w:r w:rsidR="00BE063F">
        <w:t xml:space="preserve"> for the benefit of the retail client</w:t>
      </w:r>
      <w:r>
        <w:t>; and</w:t>
      </w:r>
    </w:p>
    <w:p w14:paraId="1E3FC00F" w14:textId="1171ACD6" w:rsidR="00FA0A56" w:rsidRDefault="00F234FD" w:rsidP="00BE063F">
      <w:pPr>
        <w:pStyle w:val="LI-BodyTextUnnumbered"/>
        <w:ind w:left="2268" w:hanging="567"/>
      </w:pPr>
      <w:r>
        <w:t>(ii)</w:t>
      </w:r>
      <w:r>
        <w:tab/>
      </w:r>
      <w:r w:rsidR="00105527">
        <w:t xml:space="preserve">in relation to the </w:t>
      </w:r>
      <w:proofErr w:type="spellStart"/>
      <w:r w:rsidR="00105527">
        <w:t>CFD</w:t>
      </w:r>
      <w:proofErr w:type="spellEnd"/>
      <w:r w:rsidR="00105527">
        <w:t xml:space="preserve"> trading account; </w:t>
      </w:r>
      <w:r w:rsidR="000A39B4">
        <w:t>and</w:t>
      </w:r>
    </w:p>
    <w:p w14:paraId="024E1C3B" w14:textId="31B69A7E" w:rsidR="00F234FD" w:rsidRDefault="00FA0A56" w:rsidP="00FD2AB0">
      <w:pPr>
        <w:pStyle w:val="LI-BodyTextUnnumbered"/>
        <w:ind w:left="1701" w:hanging="567"/>
      </w:pPr>
      <w:r w:rsidRPr="00BE063F">
        <w:t>(b)</w:t>
      </w:r>
      <w:r w:rsidRPr="00BE063F">
        <w:tab/>
      </w:r>
      <w:r w:rsidR="0031354A" w:rsidRPr="00BE063F">
        <w:t>any other</w:t>
      </w:r>
      <w:r w:rsidR="00A03DA9" w:rsidRPr="00BE063F">
        <w:t xml:space="preserve"> </w:t>
      </w:r>
      <w:r w:rsidR="00A03DA9" w:rsidRPr="00F7385D">
        <w:t>money</w:t>
      </w:r>
      <w:r w:rsidR="00F234FD">
        <w:t>:</w:t>
      </w:r>
    </w:p>
    <w:p w14:paraId="5F698DAE" w14:textId="77777777" w:rsidR="001E13F0" w:rsidRDefault="00F234FD" w:rsidP="00F234FD">
      <w:pPr>
        <w:pStyle w:val="LI-BodyTextUnnumbered"/>
        <w:ind w:left="2268" w:hanging="567"/>
      </w:pPr>
      <w:r>
        <w:t>(</w:t>
      </w:r>
      <w:proofErr w:type="spellStart"/>
      <w:r>
        <w:t>i</w:t>
      </w:r>
      <w:proofErr w:type="spellEnd"/>
      <w:r>
        <w:t>)</w:t>
      </w:r>
      <w:r>
        <w:tab/>
      </w:r>
      <w:r w:rsidR="001E13F0">
        <w:t xml:space="preserve">held both: </w:t>
      </w:r>
    </w:p>
    <w:p w14:paraId="2F15A472" w14:textId="7164E8DF" w:rsidR="001E13F0" w:rsidRDefault="001E13F0" w:rsidP="001E13F0">
      <w:pPr>
        <w:pStyle w:val="LI-BodyTextUnnumbered"/>
        <w:ind w:left="2835" w:hanging="567"/>
      </w:pPr>
      <w:r>
        <w:t>(A)</w:t>
      </w:r>
      <w:r>
        <w:tab/>
      </w:r>
      <w:r w:rsidR="00A03DA9" w:rsidRPr="00BE063F">
        <w:t xml:space="preserve">in the client money account </w:t>
      </w:r>
      <w:r>
        <w:t>for the benefit of the retail client; and</w:t>
      </w:r>
    </w:p>
    <w:p w14:paraId="4746B72F" w14:textId="3FA92D76" w:rsidR="001E13F0" w:rsidRDefault="001E13F0" w:rsidP="001E13F0">
      <w:pPr>
        <w:pStyle w:val="LI-BodyTextUnnumbered"/>
        <w:ind w:left="2835" w:hanging="567"/>
      </w:pPr>
      <w:r>
        <w:lastRenderedPageBreak/>
        <w:t>(B)</w:t>
      </w:r>
      <w:r>
        <w:tab/>
        <w:t>in relation to the</w:t>
      </w:r>
      <w:r w:rsidRPr="00F234FD">
        <w:t xml:space="preserve"> </w:t>
      </w:r>
      <w:proofErr w:type="spellStart"/>
      <w:r w:rsidRPr="0099510A">
        <w:t>CFD</w:t>
      </w:r>
      <w:proofErr w:type="spellEnd"/>
      <w:r w:rsidRPr="0099510A">
        <w:t xml:space="preserve"> trading account</w:t>
      </w:r>
      <w:r w:rsidRPr="00BE063F">
        <w:t>; and</w:t>
      </w:r>
    </w:p>
    <w:p w14:paraId="7AC4B600" w14:textId="0B21E172" w:rsidR="00F234FD" w:rsidRDefault="001E13F0" w:rsidP="00F234FD">
      <w:pPr>
        <w:pStyle w:val="LI-BodyTextUnnumbered"/>
        <w:ind w:left="2268" w:hanging="567"/>
      </w:pPr>
      <w:r>
        <w:t xml:space="preserve">(ii) </w:t>
      </w:r>
      <w:r>
        <w:tab/>
      </w:r>
      <w:r w:rsidR="0031354A" w:rsidRPr="00BE063F">
        <w:t>that was</w:t>
      </w:r>
      <w:r w:rsidR="00A03DA9" w:rsidRPr="00BE063F">
        <w:t xml:space="preserve"> paid </w:t>
      </w:r>
      <w:r w:rsidR="0031354A" w:rsidRPr="00BE063F">
        <w:t xml:space="preserve">into the client money account </w:t>
      </w:r>
      <w:r w:rsidR="00A03DA9" w:rsidRPr="00BE063F">
        <w:t xml:space="preserve">by the </w:t>
      </w:r>
      <w:proofErr w:type="spellStart"/>
      <w:r w:rsidR="0031354A" w:rsidRPr="00BE063F">
        <w:t>CFD</w:t>
      </w:r>
      <w:proofErr w:type="spellEnd"/>
      <w:r w:rsidR="0031354A" w:rsidRPr="00BE063F">
        <w:t xml:space="preserve"> issuer</w:t>
      </w:r>
      <w:r w:rsidR="00A03DA9" w:rsidRPr="00BE063F">
        <w:t xml:space="preserve"> in relation to a dealing</w:t>
      </w:r>
      <w:r w:rsidR="00F234FD">
        <w:t xml:space="preserve"> in a </w:t>
      </w:r>
      <w:proofErr w:type="spellStart"/>
      <w:r w:rsidR="00F234FD">
        <w:t>CFD</w:t>
      </w:r>
      <w:proofErr w:type="spellEnd"/>
      <w:r w:rsidR="00F234FD">
        <w:t xml:space="preserve"> </w:t>
      </w:r>
      <w:r w:rsidR="0031354A" w:rsidRPr="00BE063F">
        <w:t>by the retail client</w:t>
      </w:r>
      <w:r w:rsidR="00F234FD">
        <w:t xml:space="preserve">; and </w:t>
      </w:r>
    </w:p>
    <w:p w14:paraId="578D5D52" w14:textId="672DB677" w:rsidR="00105527" w:rsidRDefault="00105527" w:rsidP="00FD2AB0">
      <w:pPr>
        <w:pStyle w:val="LI-BodyTextUnnumbered"/>
        <w:ind w:left="1701" w:hanging="567"/>
      </w:pPr>
      <w:r>
        <w:t>(</w:t>
      </w:r>
      <w:r w:rsidR="00FA0A56">
        <w:t>c</w:t>
      </w:r>
      <w:r>
        <w:t xml:space="preserve">) </w:t>
      </w:r>
      <w:r w:rsidR="00FD2AB0">
        <w:tab/>
      </w:r>
      <w:r>
        <w:t xml:space="preserve">the value of derivative retail client property held </w:t>
      </w:r>
      <w:r w:rsidR="001E13F0">
        <w:t xml:space="preserve">for the benefit of the retail client and </w:t>
      </w:r>
      <w:r>
        <w:t xml:space="preserve">in relation to the </w:t>
      </w:r>
      <w:proofErr w:type="spellStart"/>
      <w:r>
        <w:t>CFD</w:t>
      </w:r>
      <w:proofErr w:type="spellEnd"/>
      <w:r>
        <w:t xml:space="preserve"> trading account; and </w:t>
      </w:r>
    </w:p>
    <w:p w14:paraId="6542056D" w14:textId="61FFA8BD" w:rsidR="00105527" w:rsidRDefault="00105527" w:rsidP="00FD2AB0">
      <w:pPr>
        <w:pStyle w:val="LI-BodyTextUnnumbered"/>
        <w:ind w:left="1701" w:hanging="567"/>
      </w:pPr>
      <w:r>
        <w:t>(</w:t>
      </w:r>
      <w:r w:rsidR="00FA0A56">
        <w:t>d</w:t>
      </w:r>
      <w:r>
        <w:t xml:space="preserve">) </w:t>
      </w:r>
      <w:r w:rsidR="00FD2AB0">
        <w:tab/>
      </w:r>
      <w:r>
        <w:t>to the extent not referred to in (</w:t>
      </w:r>
      <w:r w:rsidR="00FD2AB0">
        <w:t>a</w:t>
      </w:r>
      <w:r>
        <w:t>)</w:t>
      </w:r>
      <w:r w:rsidR="00794F6E">
        <w:t xml:space="preserve"> or (b)</w:t>
      </w:r>
      <w:r>
        <w:t xml:space="preserve">—the unrealised profits </w:t>
      </w:r>
      <w:r w:rsidR="001E13F0">
        <w:t xml:space="preserve">(if any) of the retail client </w:t>
      </w:r>
      <w:r>
        <w:t xml:space="preserve">less the unrealised losses (if any) </w:t>
      </w:r>
      <w:r w:rsidR="001E13F0">
        <w:t xml:space="preserve">of the retail client </w:t>
      </w:r>
      <w:r>
        <w:t xml:space="preserve">for </w:t>
      </w:r>
      <w:proofErr w:type="gramStart"/>
      <w:r>
        <w:t>all of</w:t>
      </w:r>
      <w:proofErr w:type="gramEnd"/>
      <w:r>
        <w:t xml:space="preserve"> the </w:t>
      </w:r>
      <w:r w:rsidR="001E13F0">
        <w:t xml:space="preserve">retail </w:t>
      </w:r>
      <w:r>
        <w:t xml:space="preserve">client’s open </w:t>
      </w:r>
      <w:proofErr w:type="spellStart"/>
      <w:r>
        <w:t>CFDs</w:t>
      </w:r>
      <w:proofErr w:type="spellEnd"/>
      <w:r>
        <w:t xml:space="preserve"> </w:t>
      </w:r>
      <w:r w:rsidR="009F0A60">
        <w:t xml:space="preserve">that </w:t>
      </w:r>
      <w:r w:rsidR="00596D54">
        <w:t xml:space="preserve">are connected </w:t>
      </w:r>
      <w:r w:rsidR="009F0A60">
        <w:t>to</w:t>
      </w:r>
      <w:r>
        <w:t xml:space="preserve"> the </w:t>
      </w:r>
      <w:proofErr w:type="spellStart"/>
      <w:r>
        <w:t>CFD</w:t>
      </w:r>
      <w:proofErr w:type="spellEnd"/>
      <w:r>
        <w:t xml:space="preserve"> trading account.</w:t>
      </w:r>
    </w:p>
    <w:p w14:paraId="30D7235B" w14:textId="68839713" w:rsidR="00105527" w:rsidRDefault="00105527" w:rsidP="00105527">
      <w:pPr>
        <w:pStyle w:val="LI-SectionNote"/>
        <w:ind w:left="1701"/>
      </w:pPr>
      <w:r>
        <w:t>Note: The amount referred to in paragraph (</w:t>
      </w:r>
      <w:r w:rsidR="00794F6E">
        <w:t>d</w:t>
      </w:r>
      <w:r>
        <w:t xml:space="preserve">) </w:t>
      </w:r>
      <w:r w:rsidR="00634E58">
        <w:t xml:space="preserve">and the amount of net equity </w:t>
      </w:r>
      <w:r>
        <w:t xml:space="preserve">may be negative. </w:t>
      </w:r>
    </w:p>
    <w:p w14:paraId="4D7B530D" w14:textId="42C7ECFF" w:rsidR="00FE5041" w:rsidRDefault="00FE5041" w:rsidP="000867D3">
      <w:pPr>
        <w:pStyle w:val="LI-BodyTextUnnumbered"/>
        <w:rPr>
          <w:b/>
          <w:i/>
        </w:rPr>
      </w:pPr>
      <w:r>
        <w:rPr>
          <w:b/>
          <w:i/>
        </w:rPr>
        <w:t xml:space="preserve">open </w:t>
      </w:r>
      <w:r w:rsidRPr="002449C9">
        <w:t xml:space="preserve">in relation to a </w:t>
      </w:r>
      <w:proofErr w:type="spellStart"/>
      <w:r w:rsidRPr="002449C9">
        <w:t>CFD</w:t>
      </w:r>
      <w:proofErr w:type="spellEnd"/>
      <w:r w:rsidRPr="002449C9">
        <w:t xml:space="preserve"> means a </w:t>
      </w:r>
      <w:proofErr w:type="spellStart"/>
      <w:r w:rsidRPr="002449C9">
        <w:t>CFD</w:t>
      </w:r>
      <w:proofErr w:type="spellEnd"/>
      <w:r w:rsidRPr="002449C9">
        <w:t xml:space="preserve"> that has not been terminated.</w:t>
      </w:r>
    </w:p>
    <w:p w14:paraId="277E087C" w14:textId="4FBF03E8" w:rsidR="00317AB4" w:rsidRPr="005773FC" w:rsidRDefault="00317AB4" w:rsidP="000867D3">
      <w:pPr>
        <w:pStyle w:val="LI-BodyTextUnnumbered"/>
      </w:pPr>
      <w:bookmarkStart w:id="17" w:name="_Hlk9432176"/>
      <w:r w:rsidRPr="00317AB4">
        <w:rPr>
          <w:b/>
          <w:i/>
        </w:rPr>
        <w:t>terminate</w:t>
      </w:r>
      <w:r w:rsidR="005B4779" w:rsidRPr="00075630">
        <w:t>,</w:t>
      </w:r>
      <w:r w:rsidRPr="00317AB4">
        <w:rPr>
          <w:b/>
          <w:i/>
        </w:rPr>
        <w:t xml:space="preserve"> </w:t>
      </w:r>
      <w:r w:rsidRPr="005773FC">
        <w:t>in relation to a derivative</w:t>
      </w:r>
      <w:r w:rsidR="005B4779">
        <w:t>,</w:t>
      </w:r>
      <w:r w:rsidRPr="005773FC">
        <w:t xml:space="preserve"> includes the derivative being closed out.</w:t>
      </w:r>
    </w:p>
    <w:p w14:paraId="31C8C291" w14:textId="77777777" w:rsidR="005B4779" w:rsidRPr="001B21DA" w:rsidRDefault="005B4779" w:rsidP="005B4779">
      <w:pPr>
        <w:pStyle w:val="LI-BodyTextUnnumbered"/>
        <w:rPr>
          <w:szCs w:val="24"/>
        </w:rPr>
      </w:pPr>
      <w:r w:rsidRPr="00075630">
        <w:rPr>
          <w:b/>
          <w:i/>
          <w:szCs w:val="24"/>
        </w:rPr>
        <w:t>underlying</w:t>
      </w:r>
      <w:r w:rsidRPr="001B21DA">
        <w:rPr>
          <w:szCs w:val="24"/>
        </w:rPr>
        <w:t xml:space="preserve">, in relation to a derivative, means </w:t>
      </w:r>
      <w:proofErr w:type="spellStart"/>
      <w:r w:rsidRPr="001B21DA">
        <w:rPr>
          <w:szCs w:val="24"/>
        </w:rPr>
        <w:t>any thing</w:t>
      </w:r>
      <w:proofErr w:type="spellEnd"/>
      <w:r w:rsidRPr="001B21DA">
        <w:rPr>
          <w:szCs w:val="24"/>
        </w:rPr>
        <w:t xml:space="preserve"> (of any nature whatsoever and </w:t>
      </w:r>
      <w:proofErr w:type="gramStart"/>
      <w:r w:rsidRPr="001B21DA">
        <w:rPr>
          <w:szCs w:val="24"/>
        </w:rPr>
        <w:t>whether or not</w:t>
      </w:r>
      <w:proofErr w:type="gramEnd"/>
      <w:r w:rsidRPr="001B21DA">
        <w:rPr>
          <w:szCs w:val="24"/>
        </w:rPr>
        <w:t xml:space="preserve"> deliverable) other than the derivative, including, for example, one or more of the following:</w:t>
      </w:r>
    </w:p>
    <w:p w14:paraId="7DDCF3B0" w14:textId="76879853" w:rsidR="005B4779" w:rsidRPr="001B21DA" w:rsidRDefault="005B4779" w:rsidP="00CA7A7F">
      <w:pPr>
        <w:pStyle w:val="LI-BodyTextUnnumbered"/>
        <w:ind w:left="1701" w:hanging="567"/>
        <w:rPr>
          <w:szCs w:val="24"/>
        </w:rPr>
      </w:pPr>
      <w:r w:rsidRPr="001B21DA">
        <w:rPr>
          <w:szCs w:val="24"/>
        </w:rPr>
        <w:t xml:space="preserve">(a)  </w:t>
      </w:r>
      <w:r w:rsidR="00CA7A7F">
        <w:rPr>
          <w:szCs w:val="24"/>
        </w:rPr>
        <w:tab/>
      </w:r>
      <w:r w:rsidRPr="001B21DA">
        <w:rPr>
          <w:szCs w:val="24"/>
        </w:rPr>
        <w:t>an asset;</w:t>
      </w:r>
    </w:p>
    <w:p w14:paraId="207D9DED" w14:textId="5102D2D8" w:rsidR="005B4779" w:rsidRPr="001B21DA" w:rsidRDefault="005B4779" w:rsidP="00CA7A7F">
      <w:pPr>
        <w:pStyle w:val="LI-BodyTextUnnumbered"/>
        <w:ind w:left="1701" w:hanging="567"/>
        <w:rPr>
          <w:szCs w:val="24"/>
        </w:rPr>
      </w:pPr>
      <w:r w:rsidRPr="001B21DA">
        <w:rPr>
          <w:szCs w:val="24"/>
        </w:rPr>
        <w:t xml:space="preserve">(b)  </w:t>
      </w:r>
      <w:r w:rsidR="00CA7A7F">
        <w:rPr>
          <w:szCs w:val="24"/>
        </w:rPr>
        <w:tab/>
      </w:r>
      <w:r w:rsidRPr="001B21DA">
        <w:rPr>
          <w:szCs w:val="24"/>
        </w:rPr>
        <w:t>a rate (including an interest rate or exchange rate);</w:t>
      </w:r>
    </w:p>
    <w:p w14:paraId="0E2051A9" w14:textId="72F7B1D0" w:rsidR="005B4779" w:rsidRPr="001B21DA" w:rsidRDefault="005B4779" w:rsidP="00CA7A7F">
      <w:pPr>
        <w:pStyle w:val="LI-BodyTextUnnumbered"/>
        <w:ind w:left="1701" w:hanging="567"/>
        <w:rPr>
          <w:szCs w:val="24"/>
        </w:rPr>
      </w:pPr>
      <w:r w:rsidRPr="001B21DA">
        <w:rPr>
          <w:szCs w:val="24"/>
        </w:rPr>
        <w:t xml:space="preserve">(c)  </w:t>
      </w:r>
      <w:r w:rsidR="00CA7A7F">
        <w:rPr>
          <w:szCs w:val="24"/>
        </w:rPr>
        <w:tab/>
      </w:r>
      <w:r w:rsidRPr="001B21DA">
        <w:rPr>
          <w:szCs w:val="24"/>
        </w:rPr>
        <w:t>an index;</w:t>
      </w:r>
    </w:p>
    <w:p w14:paraId="06E64835" w14:textId="52D773E1" w:rsidR="005B4779" w:rsidRPr="000E0F68" w:rsidRDefault="005B4779" w:rsidP="000E0F68">
      <w:pPr>
        <w:pStyle w:val="LI-BodyTextUnnumbered"/>
        <w:ind w:left="1701" w:hanging="567"/>
        <w:rPr>
          <w:szCs w:val="24"/>
        </w:rPr>
      </w:pPr>
      <w:r w:rsidRPr="001B21DA">
        <w:rPr>
          <w:szCs w:val="24"/>
        </w:rPr>
        <w:t xml:space="preserve">(d)  </w:t>
      </w:r>
      <w:r w:rsidR="00CA7A7F">
        <w:rPr>
          <w:szCs w:val="24"/>
        </w:rPr>
        <w:tab/>
      </w:r>
      <w:r w:rsidRPr="001B21DA">
        <w:rPr>
          <w:szCs w:val="24"/>
        </w:rPr>
        <w:t>a commodity.</w:t>
      </w:r>
    </w:p>
    <w:p w14:paraId="63CFB076" w14:textId="64DE5616" w:rsidR="00BE063F" w:rsidRDefault="00162102" w:rsidP="001E13F0">
      <w:pPr>
        <w:pStyle w:val="LI-SectionNote"/>
        <w:ind w:left="1134"/>
      </w:pPr>
      <w:r w:rsidRPr="009E2F4A">
        <w:t xml:space="preserve">Note: </w:t>
      </w:r>
      <w:r w:rsidR="009E2F4A">
        <w:tab/>
      </w:r>
      <w:r w:rsidRPr="009E2F4A">
        <w:t>Unless a contrary intention appears, a term that is defined in section 761A of the Act has the same meaning in this instrument: see sections 761A and 761H of the Act.</w:t>
      </w:r>
      <w:bookmarkEnd w:id="17"/>
    </w:p>
    <w:p w14:paraId="185E3F83" w14:textId="10A2EBF2" w:rsidR="00A02CA3" w:rsidRDefault="00BE063F" w:rsidP="00BE063F">
      <w:pPr>
        <w:pStyle w:val="LI-BodyTextUnnumbered"/>
        <w:ind w:hanging="567"/>
      </w:pPr>
      <w:r>
        <w:t>(2)</w:t>
      </w:r>
      <w:r>
        <w:tab/>
      </w:r>
      <w:r w:rsidRPr="00616F86">
        <w:t>For the purposes of this instrument, a reference to offering</w:t>
      </w:r>
      <w:r>
        <w:rPr>
          <w:b/>
          <w:i/>
        </w:rPr>
        <w:t xml:space="preserve"> </w:t>
      </w:r>
      <w:r>
        <w:t xml:space="preserve">to issue </w:t>
      </w:r>
      <w:r w:rsidRPr="00616F86">
        <w:t xml:space="preserve">a </w:t>
      </w:r>
      <w:proofErr w:type="spellStart"/>
      <w:r w:rsidR="00EA7B90">
        <w:t>CFD</w:t>
      </w:r>
      <w:proofErr w:type="spellEnd"/>
      <w:r w:rsidRPr="00616F86">
        <w:t xml:space="preserve"> includes a reference to inv</w:t>
      </w:r>
      <w:r>
        <w:t xml:space="preserve">iting an application for the issue of the </w:t>
      </w:r>
      <w:proofErr w:type="spellStart"/>
      <w:r w:rsidR="00D14CC4">
        <w:t>CFD</w:t>
      </w:r>
      <w:proofErr w:type="spellEnd"/>
      <w:r>
        <w:t>.</w:t>
      </w:r>
    </w:p>
    <w:p w14:paraId="759167F5" w14:textId="02711B10" w:rsidR="00BE063F" w:rsidRPr="00616F86" w:rsidRDefault="00BE063F" w:rsidP="00BE063F">
      <w:pPr>
        <w:pStyle w:val="LI-BodyTextUnnumbered"/>
        <w:ind w:hanging="567"/>
      </w:pPr>
      <w:bookmarkStart w:id="18" w:name="_Hlk43478664"/>
    </w:p>
    <w:bookmarkEnd w:id="18"/>
    <w:p w14:paraId="752980D2" w14:textId="34B172B9" w:rsidR="00BE063F" w:rsidRPr="00925250" w:rsidRDefault="00BE063F" w:rsidP="00925250">
      <w:pPr>
        <w:pStyle w:val="LI-BodyTextUnnumbered"/>
        <w:ind w:hanging="567"/>
        <w:sectPr w:rsidR="00BE063F" w:rsidRPr="00925250" w:rsidSect="009B2742">
          <w:headerReference w:type="even" r:id="rId25"/>
          <w:headerReference w:type="default" r:id="rId26"/>
          <w:headerReference w:type="first" r:id="rId27"/>
          <w:pgSz w:w="11907" w:h="16839" w:code="9"/>
          <w:pgMar w:top="1537" w:right="1797" w:bottom="1440" w:left="1797" w:header="720" w:footer="709" w:gutter="0"/>
          <w:cols w:space="708"/>
          <w:docGrid w:linePitch="360"/>
        </w:sectPr>
      </w:pPr>
    </w:p>
    <w:p w14:paraId="4CBCACA4" w14:textId="1E426BAD" w:rsidR="00FA31DE" w:rsidRPr="00F61B09" w:rsidRDefault="00FA31DE" w:rsidP="00015719">
      <w:pPr>
        <w:pStyle w:val="LI-Heading1"/>
        <w:ind w:left="1138" w:hanging="1138"/>
      </w:pPr>
      <w:bookmarkStart w:id="19" w:name="_Toc54202950"/>
      <w:r w:rsidRPr="006554FF">
        <w:lastRenderedPageBreak/>
        <w:t>Part</w:t>
      </w:r>
      <w:r w:rsidR="005D0489" w:rsidRPr="006554FF">
        <w:t xml:space="preserve"> </w:t>
      </w:r>
      <w:r w:rsidR="005D0489" w:rsidRPr="006E5320">
        <w:t>2</w:t>
      </w:r>
      <w:r w:rsidRPr="00F61B09">
        <w:t>—</w:t>
      </w:r>
      <w:r w:rsidR="00944134">
        <w:t>Order</w:t>
      </w:r>
      <w:bookmarkEnd w:id="19"/>
    </w:p>
    <w:p w14:paraId="7D37DC14" w14:textId="14C4F74C" w:rsidR="00567501" w:rsidRPr="00567501" w:rsidRDefault="00FC3EB8" w:rsidP="00A854DE">
      <w:pPr>
        <w:pStyle w:val="LI-Heading2"/>
      </w:pPr>
      <w:bookmarkStart w:id="20" w:name="_Toc54202951"/>
      <w:r>
        <w:t>5</w:t>
      </w:r>
      <w:r>
        <w:tab/>
      </w:r>
      <w:r w:rsidR="00FE56AF">
        <w:t>Conditional p</w:t>
      </w:r>
      <w:r w:rsidR="002A3FC4">
        <w:t xml:space="preserve">rohibition on </w:t>
      </w:r>
      <w:r w:rsidR="00FE56AF">
        <w:t>dealing in</w:t>
      </w:r>
      <w:r w:rsidR="00AF5D0A">
        <w:t xml:space="preserve"> </w:t>
      </w:r>
      <w:proofErr w:type="spellStart"/>
      <w:r w:rsidR="00944134">
        <w:t>CFDs</w:t>
      </w:r>
      <w:proofErr w:type="spellEnd"/>
      <w:r w:rsidR="00F20DFF">
        <w:t xml:space="preserve"> in relation to retail clients</w:t>
      </w:r>
      <w:bookmarkEnd w:id="20"/>
    </w:p>
    <w:p w14:paraId="1901F0A0" w14:textId="759FD6BC" w:rsidR="00202853" w:rsidRPr="00BE063F" w:rsidRDefault="00202853" w:rsidP="00CD06C2">
      <w:pPr>
        <w:pStyle w:val="LI-BodyTextNumbered"/>
        <w:rPr>
          <w:i/>
        </w:rPr>
      </w:pPr>
      <w:r w:rsidRPr="00BE063F">
        <w:rPr>
          <w:i/>
        </w:rPr>
        <w:t>Conditional prohibitions</w:t>
      </w:r>
    </w:p>
    <w:p w14:paraId="7DB030EF" w14:textId="4BAC7525" w:rsidR="004C6D36" w:rsidRDefault="004C6D36" w:rsidP="00CD06C2">
      <w:pPr>
        <w:pStyle w:val="LI-BodyTextNumbered"/>
      </w:pPr>
      <w:r>
        <w:t>(1)</w:t>
      </w:r>
      <w:r>
        <w:tab/>
      </w:r>
      <w:r w:rsidR="00A8010B">
        <w:t>A</w:t>
      </w:r>
      <w:r w:rsidR="00567501">
        <w:t xml:space="preserve"> </w:t>
      </w:r>
      <w:proofErr w:type="spellStart"/>
      <w:r>
        <w:t>CFD</w:t>
      </w:r>
      <w:proofErr w:type="spellEnd"/>
      <w:r>
        <w:t xml:space="preserve"> issuer must not issue a </w:t>
      </w:r>
      <w:proofErr w:type="spellStart"/>
      <w:r>
        <w:t>CFD</w:t>
      </w:r>
      <w:proofErr w:type="spellEnd"/>
      <w:r w:rsidR="00937452">
        <w:t xml:space="preserve"> </w:t>
      </w:r>
      <w:r>
        <w:t>to a retail client</w:t>
      </w:r>
      <w:r w:rsidR="00937452">
        <w:t xml:space="preserve"> </w:t>
      </w:r>
      <w:r w:rsidR="003A3064">
        <w:t xml:space="preserve">except in accordance with the conditions specified in </w:t>
      </w:r>
      <w:r w:rsidR="00E07F3F">
        <w:t>sub</w:t>
      </w:r>
      <w:r w:rsidR="003A3064">
        <w:t>section</w:t>
      </w:r>
      <w:r w:rsidR="00E07F3F">
        <w:t>s</w:t>
      </w:r>
      <w:r w:rsidR="003A3064">
        <w:t xml:space="preserve"> 7</w:t>
      </w:r>
      <w:r w:rsidR="00E07F3F">
        <w:t>(</w:t>
      </w:r>
      <w:r w:rsidR="008408FB">
        <w:t>2</w:t>
      </w:r>
      <w:r w:rsidR="00E07F3F">
        <w:t>) to (</w:t>
      </w:r>
      <w:r w:rsidR="00BB4C77">
        <w:t>5</w:t>
      </w:r>
      <w:r w:rsidR="00E07F3F">
        <w:t>)</w:t>
      </w:r>
      <w:r>
        <w:t>.</w:t>
      </w:r>
    </w:p>
    <w:p w14:paraId="066F4C11" w14:textId="3216E5E8" w:rsidR="003A3064" w:rsidRDefault="004C6D36" w:rsidP="003A3064">
      <w:pPr>
        <w:pStyle w:val="LI-BodyTextUnnumbered"/>
        <w:ind w:hanging="567"/>
      </w:pPr>
      <w:r>
        <w:t>(2)</w:t>
      </w:r>
      <w:r>
        <w:tab/>
      </w:r>
      <w:r w:rsidR="00A8010B">
        <w:t>A</w:t>
      </w:r>
      <w:r w:rsidR="00567501">
        <w:t xml:space="preserve"> </w:t>
      </w:r>
      <w:r w:rsidR="002B23FA">
        <w:t>person</w:t>
      </w:r>
      <w:r w:rsidR="00567501">
        <w:t xml:space="preserve"> </w:t>
      </w:r>
      <w:r w:rsidR="003A3064">
        <w:t xml:space="preserve">who carries on a business of arranging for the issue of </w:t>
      </w:r>
      <w:proofErr w:type="spellStart"/>
      <w:r w:rsidR="003A3064">
        <w:t>CFDs</w:t>
      </w:r>
      <w:proofErr w:type="spellEnd"/>
      <w:r w:rsidR="003A3064">
        <w:t xml:space="preserve"> must not arrange for the issue of a </w:t>
      </w:r>
      <w:proofErr w:type="spellStart"/>
      <w:r w:rsidR="003A3064">
        <w:t>CFD</w:t>
      </w:r>
      <w:proofErr w:type="spellEnd"/>
      <w:r w:rsidR="003A3064">
        <w:t xml:space="preserve"> by a </w:t>
      </w:r>
      <w:proofErr w:type="spellStart"/>
      <w:r w:rsidR="003A3064">
        <w:t>CFD</w:t>
      </w:r>
      <w:proofErr w:type="spellEnd"/>
      <w:r w:rsidR="003A3064">
        <w:t xml:space="preserve"> issuer to a retail client</w:t>
      </w:r>
      <w:r w:rsidR="004F5190">
        <w:t xml:space="preserve"> except in accordance with the conditions specified in </w:t>
      </w:r>
      <w:r w:rsidR="00E07F3F">
        <w:t>sub</w:t>
      </w:r>
      <w:r w:rsidR="004F5190">
        <w:t>section</w:t>
      </w:r>
      <w:r w:rsidR="00E07F3F">
        <w:t>s 7(</w:t>
      </w:r>
      <w:r w:rsidR="008408FB">
        <w:t>2</w:t>
      </w:r>
      <w:r w:rsidR="00E07F3F">
        <w:t>) to (</w:t>
      </w:r>
      <w:r w:rsidR="00BB4C77">
        <w:t>5</w:t>
      </w:r>
      <w:r w:rsidR="00E07F3F">
        <w:t>)</w:t>
      </w:r>
      <w:r w:rsidR="003A3064">
        <w:t>.</w:t>
      </w:r>
    </w:p>
    <w:p w14:paraId="245532F1" w14:textId="337ECA7A" w:rsidR="003A3064" w:rsidRDefault="003A3064" w:rsidP="003A3064">
      <w:pPr>
        <w:pStyle w:val="LI-BodyTextUnnumbered"/>
        <w:ind w:hanging="567"/>
      </w:pPr>
      <w:r>
        <w:t>(3)</w:t>
      </w:r>
      <w:r>
        <w:tab/>
        <w:t>A person who carries on a business of applying for</w:t>
      </w:r>
      <w:r w:rsidR="00692FD6">
        <w:t>,</w:t>
      </w:r>
      <w:r>
        <w:t xml:space="preserve"> or acquiring</w:t>
      </w:r>
      <w:r w:rsidR="00692FD6">
        <w:t>,</w:t>
      </w:r>
      <w:r>
        <w:t xml:space="preserve"> </w:t>
      </w:r>
      <w:proofErr w:type="spellStart"/>
      <w:r>
        <w:t>CFDs</w:t>
      </w:r>
      <w:proofErr w:type="spellEnd"/>
      <w:r>
        <w:t xml:space="preserve"> as an agent must not apply for</w:t>
      </w:r>
      <w:r w:rsidR="00EC53E4">
        <w:t>,</w:t>
      </w:r>
      <w:r>
        <w:t xml:space="preserve"> or acquire</w:t>
      </w:r>
      <w:r w:rsidR="00EC53E4">
        <w:t>,</w:t>
      </w:r>
      <w:r>
        <w:t xml:space="preserve"> a </w:t>
      </w:r>
      <w:proofErr w:type="spellStart"/>
      <w:r>
        <w:t>CFD</w:t>
      </w:r>
      <w:proofErr w:type="spellEnd"/>
      <w:r>
        <w:t xml:space="preserve"> </w:t>
      </w:r>
      <w:r w:rsidR="004F6DD1">
        <w:t xml:space="preserve">from a </w:t>
      </w:r>
      <w:proofErr w:type="spellStart"/>
      <w:r w:rsidR="004F6DD1">
        <w:t>CFD</w:t>
      </w:r>
      <w:proofErr w:type="spellEnd"/>
      <w:r w:rsidR="004F6DD1">
        <w:t xml:space="preserve"> issuer</w:t>
      </w:r>
      <w:r w:rsidR="00CD06C2">
        <w:t xml:space="preserve"> </w:t>
      </w:r>
      <w:r>
        <w:t>on behalf of a retail client</w:t>
      </w:r>
      <w:r w:rsidR="00CD06C2" w:rsidRPr="00CD06C2">
        <w:t xml:space="preserve"> </w:t>
      </w:r>
      <w:r w:rsidR="00CD06C2">
        <w:t xml:space="preserve">except in accordance with the conditions specified in </w:t>
      </w:r>
      <w:r w:rsidR="00E07F3F">
        <w:t>subsections 7(</w:t>
      </w:r>
      <w:r w:rsidR="008408FB">
        <w:t>2</w:t>
      </w:r>
      <w:r w:rsidR="00E07F3F">
        <w:t>) to (</w:t>
      </w:r>
      <w:r w:rsidR="00BB4C77">
        <w:t>5</w:t>
      </w:r>
      <w:r w:rsidR="00E07F3F">
        <w:t>).</w:t>
      </w:r>
    </w:p>
    <w:p w14:paraId="73901CD1" w14:textId="222A71F4" w:rsidR="003A3064" w:rsidRDefault="003A3064" w:rsidP="003A3064">
      <w:pPr>
        <w:pStyle w:val="LI-BodyTextUnnumbered"/>
        <w:ind w:hanging="567"/>
      </w:pPr>
      <w:r>
        <w:t>(4)</w:t>
      </w:r>
      <w:r>
        <w:tab/>
        <w:t>A person who carries on a business of arranging for persons to apply for</w:t>
      </w:r>
      <w:r w:rsidR="00692FD6">
        <w:t>,</w:t>
      </w:r>
      <w:r>
        <w:t xml:space="preserve"> or acquire</w:t>
      </w:r>
      <w:r w:rsidR="00692FD6">
        <w:t>,</w:t>
      </w:r>
      <w:r>
        <w:t xml:space="preserve"> </w:t>
      </w:r>
      <w:proofErr w:type="spellStart"/>
      <w:r>
        <w:t>CFDs</w:t>
      </w:r>
      <w:proofErr w:type="spellEnd"/>
      <w:r>
        <w:t xml:space="preserve"> must not arrange for a retail client to apply for</w:t>
      </w:r>
      <w:r w:rsidR="00EC53E4">
        <w:t>,</w:t>
      </w:r>
      <w:r>
        <w:t xml:space="preserve"> or acquire</w:t>
      </w:r>
      <w:r w:rsidR="00EC53E4">
        <w:t>,</w:t>
      </w:r>
      <w:r>
        <w:t xml:space="preserve"> a </w:t>
      </w:r>
      <w:proofErr w:type="spellStart"/>
      <w:r>
        <w:t>CFD</w:t>
      </w:r>
      <w:proofErr w:type="spellEnd"/>
      <w:r w:rsidR="004F6DD1">
        <w:t xml:space="preserve"> from a </w:t>
      </w:r>
      <w:proofErr w:type="spellStart"/>
      <w:r w:rsidR="004F6DD1">
        <w:t>CFD</w:t>
      </w:r>
      <w:proofErr w:type="spellEnd"/>
      <w:r w:rsidR="004F6DD1">
        <w:t xml:space="preserve"> issuer</w:t>
      </w:r>
      <w:r w:rsidR="00CD06C2" w:rsidRPr="00CD06C2">
        <w:t xml:space="preserve"> </w:t>
      </w:r>
      <w:r w:rsidR="00CD06C2">
        <w:t xml:space="preserve">except in accordance with the conditions specified in </w:t>
      </w:r>
      <w:r w:rsidR="00E07F3F">
        <w:t>subsections 7(</w:t>
      </w:r>
      <w:r w:rsidR="008408FB">
        <w:t>2</w:t>
      </w:r>
      <w:r w:rsidR="00E07F3F">
        <w:t>) to (</w:t>
      </w:r>
      <w:r w:rsidR="00BB4C77">
        <w:t>5</w:t>
      </w:r>
      <w:r w:rsidR="00E07F3F">
        <w:t>).</w:t>
      </w:r>
    </w:p>
    <w:p w14:paraId="05638AB4" w14:textId="560FBA49" w:rsidR="00202853" w:rsidRPr="00BE063F" w:rsidRDefault="008F374F" w:rsidP="003A3064">
      <w:pPr>
        <w:pStyle w:val="LI-BodyTextUnnumbered"/>
        <w:ind w:hanging="567"/>
        <w:rPr>
          <w:i/>
        </w:rPr>
      </w:pPr>
      <w:r>
        <w:rPr>
          <w:i/>
        </w:rPr>
        <w:t>Application</w:t>
      </w:r>
      <w:r w:rsidR="008253C5" w:rsidRPr="00BE063F">
        <w:rPr>
          <w:i/>
        </w:rPr>
        <w:t xml:space="preserve"> of conditional prohibitions</w:t>
      </w:r>
    </w:p>
    <w:p w14:paraId="49C1F8A6" w14:textId="1434E39C" w:rsidR="004A5445" w:rsidRDefault="00202853" w:rsidP="003A3064">
      <w:pPr>
        <w:pStyle w:val="LI-BodyTextUnnumbered"/>
        <w:ind w:hanging="567"/>
      </w:pPr>
      <w:r>
        <w:t>(5)</w:t>
      </w:r>
      <w:r w:rsidRPr="00202853">
        <w:t xml:space="preserve"> </w:t>
      </w:r>
      <w:r>
        <w:tab/>
        <w:t xml:space="preserve">Subsections (1) to (4) </w:t>
      </w:r>
      <w:r w:rsidR="000E2B60">
        <w:t>apply on and from</w:t>
      </w:r>
      <w:r>
        <w:t xml:space="preserve"> </w:t>
      </w:r>
      <w:r w:rsidR="003132DD" w:rsidRPr="00384979">
        <w:t>29 March</w:t>
      </w:r>
      <w:r w:rsidR="00555588" w:rsidRPr="00384979">
        <w:t xml:space="preserve"> 2021</w:t>
      </w:r>
      <w:r>
        <w:t>.</w:t>
      </w:r>
    </w:p>
    <w:p w14:paraId="4EF3BB9F" w14:textId="5359A934" w:rsidR="004A5445" w:rsidRDefault="004A5445" w:rsidP="004A5445">
      <w:pPr>
        <w:pStyle w:val="LI-BodyTextUnnumbered"/>
        <w:ind w:hanging="567"/>
      </w:pPr>
      <w:r>
        <w:t xml:space="preserve">(6) </w:t>
      </w:r>
      <w:r w:rsidR="003C4F20">
        <w:tab/>
      </w:r>
      <w:r>
        <w:t>Subsection (1) applies only if one or both of the following apply:</w:t>
      </w:r>
    </w:p>
    <w:p w14:paraId="7771916F" w14:textId="62161824" w:rsidR="004A5445" w:rsidRDefault="004A5445" w:rsidP="003C4F20">
      <w:pPr>
        <w:pStyle w:val="LI-BodyTextUnnumbered"/>
        <w:ind w:left="1701" w:hanging="567"/>
      </w:pPr>
      <w:r>
        <w:t xml:space="preserve">(a) </w:t>
      </w:r>
      <w:r w:rsidR="003C4F20">
        <w:tab/>
      </w:r>
      <w:r>
        <w:t xml:space="preserve">the </w:t>
      </w:r>
      <w:proofErr w:type="spellStart"/>
      <w:r w:rsidR="003C4F20">
        <w:t>CFD</w:t>
      </w:r>
      <w:proofErr w:type="spellEnd"/>
      <w:r w:rsidR="003C4F20">
        <w:t xml:space="preserve"> issuer</w:t>
      </w:r>
      <w:r>
        <w:t xml:space="preserve"> is:</w:t>
      </w:r>
    </w:p>
    <w:p w14:paraId="5AE544E3" w14:textId="1B2AEFEB" w:rsidR="004A5445" w:rsidRDefault="004A5445" w:rsidP="003C4F20">
      <w:pPr>
        <w:pStyle w:val="LI-BodyTextUnnumbered"/>
        <w:ind w:left="2268" w:hanging="567"/>
      </w:pPr>
      <w:r>
        <w:t>(</w:t>
      </w:r>
      <w:proofErr w:type="spellStart"/>
      <w:r>
        <w:t>i</w:t>
      </w:r>
      <w:proofErr w:type="spellEnd"/>
      <w:r>
        <w:t xml:space="preserve">) </w:t>
      </w:r>
      <w:r w:rsidR="003C4F20">
        <w:tab/>
      </w:r>
      <w:r>
        <w:t>a body corporate incorporated or carrying on business in Australia; or</w:t>
      </w:r>
    </w:p>
    <w:p w14:paraId="28909228" w14:textId="61906ED0" w:rsidR="004A5445" w:rsidRDefault="004A5445" w:rsidP="003C4F20">
      <w:pPr>
        <w:pStyle w:val="LI-BodyTextUnnumbered"/>
        <w:ind w:left="2268" w:hanging="567"/>
      </w:pPr>
      <w:r>
        <w:t xml:space="preserve">(ii) </w:t>
      </w:r>
      <w:r w:rsidR="003C4F20">
        <w:tab/>
      </w:r>
      <w:r>
        <w:t>an Australian citizen; or</w:t>
      </w:r>
    </w:p>
    <w:p w14:paraId="4D43CC44" w14:textId="4F2FB5B1" w:rsidR="004A5445" w:rsidRDefault="004A5445" w:rsidP="003C4F20">
      <w:pPr>
        <w:pStyle w:val="LI-BodyTextUnnumbered"/>
        <w:ind w:left="2268" w:hanging="567"/>
      </w:pPr>
      <w:r>
        <w:t xml:space="preserve">(iii) </w:t>
      </w:r>
      <w:r w:rsidR="003C4F20">
        <w:tab/>
      </w:r>
      <w:r>
        <w:t>ordinarily resident in Australia;</w:t>
      </w:r>
    </w:p>
    <w:p w14:paraId="3D002E56" w14:textId="4C40A126" w:rsidR="004A5445" w:rsidRDefault="004A5445" w:rsidP="003C4F20">
      <w:pPr>
        <w:pStyle w:val="LI-BodyTextUnnumbered"/>
        <w:ind w:left="1701" w:hanging="567"/>
      </w:pPr>
      <w:r>
        <w:t xml:space="preserve">(b) </w:t>
      </w:r>
      <w:r w:rsidR="003C4F20">
        <w:tab/>
      </w:r>
      <w:r>
        <w:t xml:space="preserve">the issue of the </w:t>
      </w:r>
      <w:proofErr w:type="spellStart"/>
      <w:r w:rsidR="003C4F20">
        <w:t>CFD</w:t>
      </w:r>
      <w:proofErr w:type="spellEnd"/>
      <w:r>
        <w:t xml:space="preserve"> occurs in this jurisdiction, or an offer to issue the </w:t>
      </w:r>
      <w:proofErr w:type="spellStart"/>
      <w:r w:rsidR="003C4F20">
        <w:t>CFD</w:t>
      </w:r>
      <w:proofErr w:type="spellEnd"/>
      <w:r>
        <w:t xml:space="preserve">, or to apply for the issue of the </w:t>
      </w:r>
      <w:proofErr w:type="spellStart"/>
      <w:r w:rsidR="003C4F20">
        <w:t>CFD</w:t>
      </w:r>
      <w:proofErr w:type="spellEnd"/>
      <w:r>
        <w:t>, is received in this jurisdiction.</w:t>
      </w:r>
    </w:p>
    <w:p w14:paraId="4AFE66B8" w14:textId="01D9DFB2" w:rsidR="004A5445" w:rsidRDefault="004A5445" w:rsidP="004A5445">
      <w:pPr>
        <w:pStyle w:val="LI-BodyTextUnnumbered"/>
        <w:ind w:hanging="567"/>
      </w:pPr>
      <w:r>
        <w:t xml:space="preserve">(7) </w:t>
      </w:r>
      <w:r w:rsidR="003C4F20">
        <w:tab/>
      </w:r>
      <w:r>
        <w:t>Subsection (2) applies only if one or both of the following apply:</w:t>
      </w:r>
    </w:p>
    <w:p w14:paraId="1CB773A4" w14:textId="49DC45B9" w:rsidR="004A5445" w:rsidRDefault="004A5445" w:rsidP="003C4F20">
      <w:pPr>
        <w:pStyle w:val="LI-BodyTextUnnumbered"/>
        <w:ind w:left="1701" w:hanging="567"/>
      </w:pPr>
      <w:r>
        <w:t xml:space="preserve">(a) </w:t>
      </w:r>
      <w:r w:rsidR="003C4F20">
        <w:tab/>
      </w:r>
      <w:r>
        <w:t xml:space="preserve">the person who carries on a business of arranging for the issue of </w:t>
      </w:r>
      <w:proofErr w:type="spellStart"/>
      <w:r w:rsidR="00C85D29">
        <w:t>CFDs</w:t>
      </w:r>
      <w:proofErr w:type="spellEnd"/>
      <w:r>
        <w:t xml:space="preserve"> is:</w:t>
      </w:r>
    </w:p>
    <w:p w14:paraId="44DC2967" w14:textId="777FB446" w:rsidR="004A5445" w:rsidRDefault="004A5445" w:rsidP="003C4F20">
      <w:pPr>
        <w:pStyle w:val="LI-BodyTextUnnumbered"/>
        <w:ind w:left="2268" w:hanging="567"/>
      </w:pPr>
      <w:r>
        <w:t>(</w:t>
      </w:r>
      <w:proofErr w:type="spellStart"/>
      <w:r>
        <w:t>i</w:t>
      </w:r>
      <w:proofErr w:type="spellEnd"/>
      <w:r>
        <w:t xml:space="preserve">) </w:t>
      </w:r>
      <w:r w:rsidR="003C4F20">
        <w:tab/>
      </w:r>
      <w:r>
        <w:t>a body corporate incorporated or carrying on business in Australia; or</w:t>
      </w:r>
    </w:p>
    <w:p w14:paraId="4D2D318E" w14:textId="11AC8630" w:rsidR="004A5445" w:rsidRDefault="004A5445" w:rsidP="003C4F20">
      <w:pPr>
        <w:pStyle w:val="LI-BodyTextUnnumbered"/>
        <w:ind w:left="2268" w:hanging="567"/>
      </w:pPr>
      <w:r>
        <w:lastRenderedPageBreak/>
        <w:t xml:space="preserve">(ii) </w:t>
      </w:r>
      <w:r w:rsidR="003C4F20">
        <w:tab/>
      </w:r>
      <w:r>
        <w:t>an Australian citizen; or</w:t>
      </w:r>
    </w:p>
    <w:p w14:paraId="2297C011" w14:textId="4743E273" w:rsidR="004A5445" w:rsidRDefault="004A5445" w:rsidP="003C4F20">
      <w:pPr>
        <w:pStyle w:val="LI-BodyTextUnnumbered"/>
        <w:ind w:left="2268" w:hanging="567"/>
      </w:pPr>
      <w:r>
        <w:t xml:space="preserve">(iii) </w:t>
      </w:r>
      <w:r w:rsidR="003C4F20">
        <w:tab/>
      </w:r>
      <w:r>
        <w:t>ordinarily resident in Australia;</w:t>
      </w:r>
    </w:p>
    <w:p w14:paraId="32B0135C" w14:textId="38942208" w:rsidR="004A5445" w:rsidRDefault="004A5445" w:rsidP="001E588A">
      <w:pPr>
        <w:pStyle w:val="LI-BodyTextUnnumbered"/>
        <w:ind w:left="1701" w:hanging="567"/>
      </w:pPr>
      <w:r>
        <w:t xml:space="preserve">(b) </w:t>
      </w:r>
      <w:r w:rsidR="003C4F20">
        <w:tab/>
      </w:r>
      <w:r>
        <w:t xml:space="preserve">the arranging for the issue of the </w:t>
      </w:r>
      <w:proofErr w:type="spellStart"/>
      <w:r w:rsidR="00C85D29">
        <w:t>CFD</w:t>
      </w:r>
      <w:proofErr w:type="spellEnd"/>
      <w:r>
        <w:t xml:space="preserve"> takes place in circumstances where:</w:t>
      </w:r>
    </w:p>
    <w:p w14:paraId="27E37954" w14:textId="68A27D6B" w:rsidR="004A5445" w:rsidRDefault="004A5445" w:rsidP="001E588A">
      <w:pPr>
        <w:pStyle w:val="LI-BodyTextUnnumbered"/>
        <w:ind w:left="2268" w:hanging="567"/>
      </w:pPr>
      <w:r>
        <w:t>(</w:t>
      </w:r>
      <w:proofErr w:type="spellStart"/>
      <w:r>
        <w:t>i</w:t>
      </w:r>
      <w:proofErr w:type="spellEnd"/>
      <w:r>
        <w:t xml:space="preserve">) </w:t>
      </w:r>
      <w:r w:rsidR="001E588A">
        <w:tab/>
      </w:r>
      <w:r>
        <w:t xml:space="preserve">the issue of the </w:t>
      </w:r>
      <w:proofErr w:type="spellStart"/>
      <w:r w:rsidR="00C85D29">
        <w:t>CFD</w:t>
      </w:r>
      <w:proofErr w:type="spellEnd"/>
      <w:r>
        <w:t xml:space="preserve"> occurs in this jurisdiction; or</w:t>
      </w:r>
    </w:p>
    <w:p w14:paraId="5CB25B3D" w14:textId="340028AA" w:rsidR="004A5445" w:rsidRDefault="004A5445" w:rsidP="001E588A">
      <w:pPr>
        <w:pStyle w:val="LI-BodyTextUnnumbered"/>
        <w:ind w:left="2268" w:hanging="567"/>
      </w:pPr>
      <w:r>
        <w:t xml:space="preserve">(ii) </w:t>
      </w:r>
      <w:r w:rsidR="001E588A">
        <w:tab/>
      </w:r>
      <w:r>
        <w:t xml:space="preserve">an offer to issue the </w:t>
      </w:r>
      <w:proofErr w:type="spellStart"/>
      <w:r w:rsidR="00C85D29">
        <w:t>CFD</w:t>
      </w:r>
      <w:proofErr w:type="spellEnd"/>
      <w:r>
        <w:t xml:space="preserve"> or to apply for the issue of the </w:t>
      </w:r>
      <w:proofErr w:type="spellStart"/>
      <w:r w:rsidR="00C85D29">
        <w:t>CFD</w:t>
      </w:r>
      <w:proofErr w:type="spellEnd"/>
      <w:r>
        <w:t xml:space="preserve"> is received in this jurisdiction.</w:t>
      </w:r>
    </w:p>
    <w:p w14:paraId="41631731" w14:textId="019CF9FF" w:rsidR="004A5445" w:rsidRDefault="004A5445" w:rsidP="004A5445">
      <w:pPr>
        <w:pStyle w:val="LI-BodyTextUnnumbered"/>
        <w:ind w:hanging="567"/>
      </w:pPr>
      <w:r>
        <w:t xml:space="preserve">(8) </w:t>
      </w:r>
      <w:r w:rsidR="001E588A">
        <w:tab/>
      </w:r>
      <w:r>
        <w:t>Subsection (3) applies only if one or both of the following apply:</w:t>
      </w:r>
    </w:p>
    <w:p w14:paraId="117D7916" w14:textId="1A54ECBB" w:rsidR="004A5445" w:rsidRDefault="004A5445" w:rsidP="001E588A">
      <w:pPr>
        <w:pStyle w:val="LI-BodyTextUnnumbered"/>
        <w:ind w:left="1701" w:hanging="567"/>
      </w:pPr>
      <w:r>
        <w:t xml:space="preserve">(a) </w:t>
      </w:r>
      <w:r w:rsidR="005E0DC5">
        <w:tab/>
      </w:r>
      <w:r>
        <w:t xml:space="preserve">the person who carries on a business of applying for, or acquiring, </w:t>
      </w:r>
      <w:proofErr w:type="spellStart"/>
      <w:r w:rsidR="00C85D29">
        <w:t>CFDs</w:t>
      </w:r>
      <w:proofErr w:type="spellEnd"/>
      <w:r>
        <w:t xml:space="preserve"> as an agent is:</w:t>
      </w:r>
    </w:p>
    <w:p w14:paraId="159B0302" w14:textId="03D00D96" w:rsidR="004A5445" w:rsidRDefault="004A5445" w:rsidP="001E588A">
      <w:pPr>
        <w:pStyle w:val="LI-BodyTextUnnumbered"/>
        <w:ind w:left="2268" w:hanging="567"/>
      </w:pPr>
      <w:r>
        <w:t>(</w:t>
      </w:r>
      <w:proofErr w:type="spellStart"/>
      <w:r>
        <w:t>i</w:t>
      </w:r>
      <w:proofErr w:type="spellEnd"/>
      <w:r>
        <w:t xml:space="preserve">) </w:t>
      </w:r>
      <w:r w:rsidR="001E588A">
        <w:tab/>
      </w:r>
      <w:r>
        <w:t>a body corporate incorporated or carrying on business in Australia; or</w:t>
      </w:r>
    </w:p>
    <w:p w14:paraId="76CF182C" w14:textId="11B78DA6" w:rsidR="004A5445" w:rsidRDefault="004A5445" w:rsidP="001E588A">
      <w:pPr>
        <w:pStyle w:val="LI-BodyTextUnnumbered"/>
        <w:ind w:left="2268" w:hanging="567"/>
      </w:pPr>
      <w:r>
        <w:t xml:space="preserve">(ii) </w:t>
      </w:r>
      <w:r w:rsidR="001E588A">
        <w:tab/>
      </w:r>
      <w:r>
        <w:t>an Australian citizen; or</w:t>
      </w:r>
    </w:p>
    <w:p w14:paraId="01DF55E3" w14:textId="4D34D124" w:rsidR="004A5445" w:rsidRDefault="004A5445" w:rsidP="001E588A">
      <w:pPr>
        <w:pStyle w:val="LI-BodyTextUnnumbered"/>
        <w:ind w:left="2268" w:hanging="567"/>
      </w:pPr>
      <w:r>
        <w:t xml:space="preserve">(iii) </w:t>
      </w:r>
      <w:r w:rsidR="001E588A">
        <w:tab/>
      </w:r>
      <w:r>
        <w:t>ordinarily resident in Australia;</w:t>
      </w:r>
    </w:p>
    <w:p w14:paraId="6FEE895A" w14:textId="7A0A410F" w:rsidR="004A5445" w:rsidRDefault="004A5445" w:rsidP="001E588A">
      <w:pPr>
        <w:pStyle w:val="LI-BodyTextUnnumbered"/>
        <w:ind w:left="1701" w:hanging="567"/>
      </w:pPr>
      <w:r>
        <w:t xml:space="preserve">(b) </w:t>
      </w:r>
      <w:r w:rsidR="005E0DC5">
        <w:tab/>
      </w:r>
      <w:r>
        <w:t xml:space="preserve">the applying for, or acquiring, the </w:t>
      </w:r>
      <w:proofErr w:type="spellStart"/>
      <w:r w:rsidR="00C85D29">
        <w:t>CFD</w:t>
      </w:r>
      <w:proofErr w:type="spellEnd"/>
      <w:r>
        <w:t xml:space="preserve"> on behalf of the retail client takes place in circumstances where:</w:t>
      </w:r>
    </w:p>
    <w:p w14:paraId="2D184220" w14:textId="5ABFE053" w:rsidR="004A5445" w:rsidRDefault="004A5445" w:rsidP="001E588A">
      <w:pPr>
        <w:pStyle w:val="LI-BodyTextUnnumbered"/>
        <w:ind w:left="2268" w:hanging="567"/>
      </w:pPr>
      <w:r>
        <w:t>(</w:t>
      </w:r>
      <w:proofErr w:type="spellStart"/>
      <w:r>
        <w:t>i</w:t>
      </w:r>
      <w:proofErr w:type="spellEnd"/>
      <w:r>
        <w:t xml:space="preserve">) </w:t>
      </w:r>
      <w:r w:rsidR="001E588A">
        <w:tab/>
      </w:r>
      <w:r>
        <w:t xml:space="preserve">the issue of the </w:t>
      </w:r>
      <w:proofErr w:type="spellStart"/>
      <w:r w:rsidR="00C85D29">
        <w:t>CFD</w:t>
      </w:r>
      <w:proofErr w:type="spellEnd"/>
      <w:r>
        <w:t xml:space="preserve"> occurs in this jurisdiction; or</w:t>
      </w:r>
    </w:p>
    <w:p w14:paraId="16AD9CEB" w14:textId="45ED09C6" w:rsidR="004A5445" w:rsidRDefault="004A5445" w:rsidP="001E588A">
      <w:pPr>
        <w:pStyle w:val="LI-BodyTextUnnumbered"/>
        <w:ind w:left="2268" w:hanging="567"/>
      </w:pPr>
      <w:r>
        <w:t xml:space="preserve">(ii) </w:t>
      </w:r>
      <w:r w:rsidR="001E588A">
        <w:tab/>
      </w:r>
      <w:r>
        <w:t xml:space="preserve">an offer to issue the </w:t>
      </w:r>
      <w:proofErr w:type="spellStart"/>
      <w:r w:rsidR="00C85D29">
        <w:t>CFD</w:t>
      </w:r>
      <w:proofErr w:type="spellEnd"/>
      <w:r>
        <w:t xml:space="preserve"> or to apply for the issue of the </w:t>
      </w:r>
      <w:proofErr w:type="spellStart"/>
      <w:r w:rsidR="00C85D29">
        <w:t>CFD</w:t>
      </w:r>
      <w:proofErr w:type="spellEnd"/>
      <w:r>
        <w:t xml:space="preserve"> is received in this jurisdiction.</w:t>
      </w:r>
    </w:p>
    <w:p w14:paraId="1D69AE4D" w14:textId="1B53B678" w:rsidR="004A5445" w:rsidRDefault="004A5445" w:rsidP="004A5445">
      <w:pPr>
        <w:pStyle w:val="LI-BodyTextUnnumbered"/>
        <w:ind w:hanging="567"/>
      </w:pPr>
      <w:r>
        <w:t xml:space="preserve">(9) </w:t>
      </w:r>
      <w:r w:rsidR="005E0DC5">
        <w:tab/>
      </w:r>
      <w:r>
        <w:t>Subsection (4) applies only if one or both of the following apply:</w:t>
      </w:r>
    </w:p>
    <w:p w14:paraId="7A508C06" w14:textId="100CDD7A" w:rsidR="004A5445" w:rsidRDefault="004A5445" w:rsidP="00C85D29">
      <w:pPr>
        <w:pStyle w:val="LI-BodyTextUnnumbered"/>
        <w:ind w:left="1701" w:hanging="567"/>
      </w:pPr>
      <w:r>
        <w:t xml:space="preserve">(a) </w:t>
      </w:r>
      <w:r w:rsidR="00C85D29">
        <w:tab/>
      </w:r>
      <w:r>
        <w:t xml:space="preserve">the person who carries on a business of arranging for persons to apply for, or acquire, </w:t>
      </w:r>
      <w:proofErr w:type="spellStart"/>
      <w:r w:rsidR="00C85D29">
        <w:t>CFDs</w:t>
      </w:r>
      <w:proofErr w:type="spellEnd"/>
      <w:r>
        <w:t xml:space="preserve"> is:</w:t>
      </w:r>
    </w:p>
    <w:p w14:paraId="7F18AA07" w14:textId="381D6E81" w:rsidR="004A5445" w:rsidRDefault="004A5445" w:rsidP="00C85D29">
      <w:pPr>
        <w:pStyle w:val="LI-BodyTextUnnumbered"/>
        <w:ind w:left="2268" w:hanging="567"/>
      </w:pPr>
      <w:r>
        <w:t>(</w:t>
      </w:r>
      <w:proofErr w:type="spellStart"/>
      <w:r>
        <w:t>i</w:t>
      </w:r>
      <w:proofErr w:type="spellEnd"/>
      <w:r>
        <w:t xml:space="preserve">) </w:t>
      </w:r>
      <w:r w:rsidR="00C85D29">
        <w:tab/>
      </w:r>
      <w:r>
        <w:t>a body corporate incorporated or carrying on business in Australia; or</w:t>
      </w:r>
    </w:p>
    <w:p w14:paraId="703FC574" w14:textId="68558963" w:rsidR="004A5445" w:rsidRDefault="004A5445" w:rsidP="00C85D29">
      <w:pPr>
        <w:pStyle w:val="LI-BodyTextUnnumbered"/>
        <w:ind w:left="2268" w:hanging="567"/>
      </w:pPr>
      <w:r>
        <w:t xml:space="preserve">(ii) </w:t>
      </w:r>
      <w:r w:rsidR="00C85D29">
        <w:tab/>
      </w:r>
      <w:r>
        <w:t>an Australian citizen; or</w:t>
      </w:r>
    </w:p>
    <w:p w14:paraId="5986D72B" w14:textId="145CFEF2" w:rsidR="004A5445" w:rsidRDefault="004A5445" w:rsidP="00C85D29">
      <w:pPr>
        <w:pStyle w:val="LI-BodyTextUnnumbered"/>
        <w:ind w:left="2268" w:hanging="567"/>
      </w:pPr>
      <w:r>
        <w:t xml:space="preserve">(iii) </w:t>
      </w:r>
      <w:r w:rsidR="00C85D29">
        <w:tab/>
      </w:r>
      <w:r>
        <w:t>ordinarily resident in Australia;</w:t>
      </w:r>
    </w:p>
    <w:p w14:paraId="24F97958" w14:textId="602EE220" w:rsidR="004A5445" w:rsidRDefault="004A5445" w:rsidP="00C85D29">
      <w:pPr>
        <w:pStyle w:val="LI-BodyTextUnnumbered"/>
        <w:ind w:left="1701" w:hanging="567"/>
      </w:pPr>
      <w:r>
        <w:t xml:space="preserve">(b) </w:t>
      </w:r>
      <w:r w:rsidR="0098602F">
        <w:tab/>
      </w:r>
      <w:r>
        <w:t xml:space="preserve">the arranging for the retail client to apply for or acquire the </w:t>
      </w:r>
      <w:proofErr w:type="spellStart"/>
      <w:r w:rsidR="00C85D29">
        <w:t>CFD</w:t>
      </w:r>
      <w:proofErr w:type="spellEnd"/>
      <w:r>
        <w:t xml:space="preserve"> takes place in circumstances where:</w:t>
      </w:r>
    </w:p>
    <w:p w14:paraId="11B0EDF4" w14:textId="019870F0" w:rsidR="004A5445" w:rsidRDefault="004A5445" w:rsidP="00C85D29">
      <w:pPr>
        <w:pStyle w:val="LI-BodyTextUnnumbered"/>
        <w:ind w:left="2268" w:hanging="567"/>
      </w:pPr>
      <w:r>
        <w:t>(</w:t>
      </w:r>
      <w:proofErr w:type="spellStart"/>
      <w:r>
        <w:t>i</w:t>
      </w:r>
      <w:proofErr w:type="spellEnd"/>
      <w:r>
        <w:t xml:space="preserve">) </w:t>
      </w:r>
      <w:r w:rsidR="00C85D29">
        <w:tab/>
      </w:r>
      <w:r>
        <w:t xml:space="preserve">the issue of the </w:t>
      </w:r>
      <w:proofErr w:type="spellStart"/>
      <w:r w:rsidR="00C85D29">
        <w:t>CFD</w:t>
      </w:r>
      <w:proofErr w:type="spellEnd"/>
      <w:r>
        <w:t xml:space="preserve"> occurs in this jurisdiction; or</w:t>
      </w:r>
    </w:p>
    <w:p w14:paraId="3FA1F6DA" w14:textId="42C8709A" w:rsidR="00202853" w:rsidRDefault="004A5445" w:rsidP="00C85D29">
      <w:pPr>
        <w:pStyle w:val="LI-BodyTextUnnumbered"/>
        <w:ind w:left="2268" w:hanging="567"/>
      </w:pPr>
      <w:r>
        <w:t xml:space="preserve">(ii) </w:t>
      </w:r>
      <w:r w:rsidR="00C85D29">
        <w:tab/>
      </w:r>
      <w:r>
        <w:t xml:space="preserve">an offer to issue the </w:t>
      </w:r>
      <w:proofErr w:type="spellStart"/>
      <w:r w:rsidR="00C85D29">
        <w:t>CFD</w:t>
      </w:r>
      <w:proofErr w:type="spellEnd"/>
      <w:r>
        <w:t xml:space="preserve"> or to apply for the issue of the </w:t>
      </w:r>
      <w:proofErr w:type="spellStart"/>
      <w:r w:rsidR="00C85D29">
        <w:t>CFD</w:t>
      </w:r>
      <w:proofErr w:type="spellEnd"/>
      <w:r w:rsidR="00C85D29">
        <w:t xml:space="preserve"> </w:t>
      </w:r>
      <w:r>
        <w:t>is received in this jurisdiction.</w:t>
      </w:r>
    </w:p>
    <w:p w14:paraId="7C57457E" w14:textId="70E236DF" w:rsidR="00D62785" w:rsidRPr="00D62785" w:rsidRDefault="00D62785" w:rsidP="00E07F3F">
      <w:pPr>
        <w:spacing w:before="240" w:line="240" w:lineRule="auto"/>
        <w:ind w:left="1134" w:hanging="567"/>
        <w:rPr>
          <w:rFonts w:eastAsia="Times New Roman"/>
          <w:sz w:val="18"/>
          <w:szCs w:val="18"/>
          <w:lang w:eastAsia="en-AU"/>
        </w:rPr>
      </w:pPr>
      <w:r w:rsidRPr="00D62785">
        <w:rPr>
          <w:rFonts w:eastAsia="Times New Roman"/>
          <w:sz w:val="18"/>
          <w:szCs w:val="18"/>
          <w:lang w:eastAsia="en-AU"/>
        </w:rPr>
        <w:lastRenderedPageBreak/>
        <w:t>Note 1: The application of the order</w:t>
      </w:r>
      <w:r w:rsidR="00E35CDC">
        <w:rPr>
          <w:rFonts w:eastAsia="Times New Roman"/>
          <w:sz w:val="18"/>
          <w:szCs w:val="18"/>
          <w:lang w:eastAsia="en-AU"/>
        </w:rPr>
        <w:t>s</w:t>
      </w:r>
      <w:r w:rsidRPr="00D62785">
        <w:rPr>
          <w:rFonts w:eastAsia="Times New Roman"/>
          <w:sz w:val="18"/>
          <w:szCs w:val="18"/>
          <w:lang w:eastAsia="en-AU"/>
        </w:rPr>
        <w:t xml:space="preserve"> in section 5 is subject to the limitations in section 1023C of the Act.</w:t>
      </w:r>
    </w:p>
    <w:p w14:paraId="1A4FEBCE" w14:textId="3B0C8A51" w:rsidR="00D62785" w:rsidRDefault="00D62785" w:rsidP="00246253">
      <w:pPr>
        <w:spacing w:before="240" w:line="240" w:lineRule="auto"/>
        <w:ind w:left="1134" w:hanging="567"/>
        <w:rPr>
          <w:rFonts w:eastAsia="Times New Roman"/>
          <w:sz w:val="18"/>
          <w:szCs w:val="18"/>
          <w:lang w:eastAsia="en-AU"/>
        </w:rPr>
      </w:pPr>
      <w:r w:rsidRPr="00D62785">
        <w:rPr>
          <w:rFonts w:eastAsia="Times New Roman"/>
          <w:sz w:val="18"/>
          <w:szCs w:val="18"/>
          <w:lang w:eastAsia="en-AU"/>
        </w:rPr>
        <w:t>Note 2:</w:t>
      </w:r>
      <w:r w:rsidRPr="00D62785">
        <w:rPr>
          <w:rFonts w:eastAsia="Times New Roman"/>
          <w:sz w:val="18"/>
          <w:szCs w:val="18"/>
          <w:lang w:eastAsia="en-AU"/>
        </w:rPr>
        <w:tab/>
        <w:t>Subject to the Court making an order staying or otherwise affecting the operation of the order</w:t>
      </w:r>
      <w:r w:rsidR="00E35CDC">
        <w:rPr>
          <w:rFonts w:eastAsia="Times New Roman"/>
          <w:sz w:val="18"/>
          <w:szCs w:val="18"/>
          <w:lang w:eastAsia="en-AU"/>
        </w:rPr>
        <w:t>s</w:t>
      </w:r>
      <w:r w:rsidRPr="00D62785">
        <w:rPr>
          <w:rFonts w:eastAsia="Times New Roman"/>
          <w:sz w:val="18"/>
          <w:szCs w:val="18"/>
          <w:lang w:eastAsia="en-AU"/>
        </w:rPr>
        <w:t xml:space="preserve"> in section 5, the order</w:t>
      </w:r>
      <w:r w:rsidR="00E35CDC">
        <w:rPr>
          <w:rFonts w:eastAsia="Times New Roman"/>
          <w:sz w:val="18"/>
          <w:szCs w:val="18"/>
          <w:lang w:eastAsia="en-AU"/>
        </w:rPr>
        <w:t>s</w:t>
      </w:r>
      <w:r w:rsidRPr="00D62785">
        <w:rPr>
          <w:rFonts w:eastAsia="Times New Roman"/>
          <w:sz w:val="18"/>
          <w:szCs w:val="18"/>
          <w:lang w:eastAsia="en-AU"/>
        </w:rPr>
        <w:t xml:space="preserve"> will remain in force for 18 months from the day this instrument commences: see subsection 1023G(2) of the Act.</w:t>
      </w:r>
    </w:p>
    <w:p w14:paraId="3CEF3563" w14:textId="37336E50" w:rsidR="00944134" w:rsidRDefault="00944134" w:rsidP="00582299">
      <w:pPr>
        <w:pStyle w:val="LI-Heading2"/>
      </w:pPr>
      <w:bookmarkStart w:id="21" w:name="_Toc54202952"/>
      <w:r>
        <w:t>6</w:t>
      </w:r>
      <w:r>
        <w:tab/>
        <w:t xml:space="preserve">Prohibition on providing </w:t>
      </w:r>
      <w:r w:rsidR="00CD06C2">
        <w:t xml:space="preserve">inducements </w:t>
      </w:r>
      <w:r w:rsidR="00123467">
        <w:t xml:space="preserve">to retail clients </w:t>
      </w:r>
      <w:r>
        <w:t xml:space="preserve">in relation to </w:t>
      </w:r>
      <w:proofErr w:type="spellStart"/>
      <w:r>
        <w:t>CFDs</w:t>
      </w:r>
      <w:bookmarkEnd w:id="21"/>
      <w:proofErr w:type="spellEnd"/>
    </w:p>
    <w:p w14:paraId="31692738" w14:textId="3A9CF509" w:rsidR="008253C5" w:rsidRPr="00BE063F" w:rsidRDefault="008253C5" w:rsidP="008B34EC">
      <w:pPr>
        <w:pStyle w:val="LI-BodyTextNumbered"/>
        <w:rPr>
          <w:i/>
        </w:rPr>
      </w:pPr>
      <w:r w:rsidRPr="00BE063F">
        <w:rPr>
          <w:i/>
        </w:rPr>
        <w:t>Prohibition</w:t>
      </w:r>
    </w:p>
    <w:p w14:paraId="1CD03F48" w14:textId="4ED9410A" w:rsidR="00010FD6" w:rsidRDefault="004446C6" w:rsidP="008B34EC">
      <w:pPr>
        <w:pStyle w:val="LI-BodyTextNumbered"/>
      </w:pPr>
      <w:r>
        <w:t>(1)</w:t>
      </w:r>
      <w:r w:rsidR="00944134">
        <w:tab/>
        <w:t xml:space="preserve">A </w:t>
      </w:r>
      <w:r w:rsidR="008B34EC">
        <w:t>person</w:t>
      </w:r>
      <w:r w:rsidR="00944134">
        <w:t xml:space="preserve"> must not</w:t>
      </w:r>
      <w:r w:rsidR="00E165A7">
        <w:t>, in the course of carrying on a business,</w:t>
      </w:r>
      <w:r w:rsidR="00944134">
        <w:t xml:space="preserve"> </w:t>
      </w:r>
      <w:r w:rsidR="003A3064">
        <w:t xml:space="preserve">give or </w:t>
      </w:r>
      <w:r w:rsidR="00944134">
        <w:t xml:space="preserve">offer </w:t>
      </w:r>
      <w:r w:rsidR="00010FD6">
        <w:t xml:space="preserve">a prohibited benefit </w:t>
      </w:r>
      <w:r w:rsidR="004A099B">
        <w:t xml:space="preserve">to a retail client or prospective retail client </w:t>
      </w:r>
      <w:r w:rsidR="0040635D">
        <w:t>of a</w:t>
      </w:r>
      <w:r w:rsidR="004A099B">
        <w:t xml:space="preserve"> </w:t>
      </w:r>
      <w:proofErr w:type="spellStart"/>
      <w:r w:rsidR="004A099B">
        <w:t>CFD</w:t>
      </w:r>
      <w:proofErr w:type="spellEnd"/>
      <w:r w:rsidR="004A099B">
        <w:t xml:space="preserve"> issuer</w:t>
      </w:r>
      <w:r w:rsidR="00725203">
        <w:t xml:space="preserve"> </w:t>
      </w:r>
      <w:r w:rsidR="004B6785">
        <w:t xml:space="preserve">in circumstances where the issue of a </w:t>
      </w:r>
      <w:proofErr w:type="spellStart"/>
      <w:r w:rsidR="004B6785">
        <w:t>CFD</w:t>
      </w:r>
      <w:proofErr w:type="spellEnd"/>
      <w:r w:rsidR="004B6785">
        <w:t xml:space="preserve"> to the client</w:t>
      </w:r>
      <w:r w:rsidR="00862EF3">
        <w:t xml:space="preserve"> </w:t>
      </w:r>
      <w:r w:rsidR="00F25AAC" w:rsidRPr="00AB3219">
        <w:t xml:space="preserve">by the </w:t>
      </w:r>
      <w:proofErr w:type="spellStart"/>
      <w:r w:rsidR="00F25AAC" w:rsidRPr="00AB3219">
        <w:t>CFD</w:t>
      </w:r>
      <w:proofErr w:type="spellEnd"/>
      <w:r w:rsidR="00F25AAC" w:rsidRPr="00AB3219">
        <w:t xml:space="preserve"> issuer</w:t>
      </w:r>
      <w:r w:rsidR="00F25AAC">
        <w:t xml:space="preserve"> </w:t>
      </w:r>
      <w:r w:rsidR="004B6785">
        <w:t>would be covered by the conditional prohibition in subsection 5(1)</w:t>
      </w:r>
      <w:r w:rsidR="00862EF3">
        <w:t xml:space="preserve"> (assuming that the issue occurred at a time when the conditional prohibition was in force under subsection 5(5))</w:t>
      </w:r>
      <w:r w:rsidR="00010FD6">
        <w:t>.</w:t>
      </w:r>
      <w:r w:rsidR="00D5731A">
        <w:t xml:space="preserve"> </w:t>
      </w:r>
    </w:p>
    <w:p w14:paraId="25A6237B" w14:textId="4873F629" w:rsidR="00CD06C2" w:rsidRDefault="00010FD6" w:rsidP="007159AB">
      <w:pPr>
        <w:pStyle w:val="LI-BodyTextNumbered"/>
      </w:pPr>
      <w:r>
        <w:t>(2)</w:t>
      </w:r>
      <w:r>
        <w:tab/>
        <w:t>In this section, a</w:t>
      </w:r>
      <w:r w:rsidRPr="00010FD6">
        <w:rPr>
          <w:b/>
          <w:i/>
        </w:rPr>
        <w:t xml:space="preserve"> </w:t>
      </w:r>
      <w:r w:rsidRPr="00246253">
        <w:rPr>
          <w:b/>
          <w:i/>
        </w:rPr>
        <w:t>prohibited benefit</w:t>
      </w:r>
      <w:r>
        <w:t xml:space="preserve"> in relation to a retail client or prospective retail client</w:t>
      </w:r>
      <w:r w:rsidR="0040635D">
        <w:t xml:space="preserve"> of</w:t>
      </w:r>
      <w:r w:rsidR="00DA60C5">
        <w:t xml:space="preserve"> a </w:t>
      </w:r>
      <w:proofErr w:type="spellStart"/>
      <w:r w:rsidR="00DA60C5">
        <w:t>CFD</w:t>
      </w:r>
      <w:proofErr w:type="spellEnd"/>
      <w:r w:rsidR="00DA60C5">
        <w:t xml:space="preserve"> issuer </w:t>
      </w:r>
      <w:r>
        <w:t xml:space="preserve">means a </w:t>
      </w:r>
      <w:r w:rsidR="00CD06C2">
        <w:t>gift,</w:t>
      </w:r>
      <w:r w:rsidR="00842F82">
        <w:t xml:space="preserve"> discount,</w:t>
      </w:r>
      <w:r w:rsidR="00CD06C2">
        <w:t xml:space="preserve"> rebate</w:t>
      </w:r>
      <w:r w:rsidR="004446C6">
        <w:t>, trading credit</w:t>
      </w:r>
      <w:r w:rsidR="00CD06C2">
        <w:t xml:space="preserve"> or reward</w:t>
      </w:r>
      <w:r>
        <w:t xml:space="preserve"> that is given or offered</w:t>
      </w:r>
      <w:r w:rsidR="00CD06C2">
        <w:t xml:space="preserve"> </w:t>
      </w:r>
      <w:r w:rsidR="00E165A7">
        <w:t>as an inducement to</w:t>
      </w:r>
      <w:r w:rsidR="00DE228B">
        <w:t xml:space="preserve"> the retail client or prospective retail client </w:t>
      </w:r>
      <w:r w:rsidR="00DA60C5">
        <w:t xml:space="preserve">to do </w:t>
      </w:r>
      <w:r w:rsidR="00DE228B">
        <w:t>any of the following</w:t>
      </w:r>
      <w:r w:rsidR="00CD06C2">
        <w:t>:</w:t>
      </w:r>
      <w:r w:rsidR="00E165A7">
        <w:t xml:space="preserve"> </w:t>
      </w:r>
    </w:p>
    <w:p w14:paraId="791AE01A" w14:textId="042FD5C7" w:rsidR="00CD06C2" w:rsidRDefault="00CD06C2" w:rsidP="004446C6">
      <w:pPr>
        <w:pStyle w:val="LI-BodyTextNumbered"/>
        <w:ind w:left="1701"/>
      </w:pPr>
      <w:r>
        <w:t>(a)</w:t>
      </w:r>
      <w:r>
        <w:tab/>
      </w:r>
      <w:r w:rsidR="00E165A7">
        <w:t>open</w:t>
      </w:r>
      <w:r w:rsidR="00EA15FF">
        <w:t xml:space="preserve"> </w:t>
      </w:r>
      <w:r w:rsidR="00E165A7">
        <w:t xml:space="preserve">a </w:t>
      </w:r>
      <w:proofErr w:type="spellStart"/>
      <w:r w:rsidR="00E165A7">
        <w:t>CFD</w:t>
      </w:r>
      <w:proofErr w:type="spellEnd"/>
      <w:r w:rsidR="00E165A7">
        <w:t xml:space="preserve"> trading account</w:t>
      </w:r>
      <w:r w:rsidR="004A099B">
        <w:t xml:space="preserve"> with the </w:t>
      </w:r>
      <w:proofErr w:type="spellStart"/>
      <w:r w:rsidR="004A099B">
        <w:t>CFD</w:t>
      </w:r>
      <w:proofErr w:type="spellEnd"/>
      <w:r w:rsidR="004A099B">
        <w:t xml:space="preserve"> issuer</w:t>
      </w:r>
      <w:r>
        <w:t>;</w:t>
      </w:r>
      <w:r w:rsidR="00EA15FF">
        <w:t xml:space="preserve"> </w:t>
      </w:r>
    </w:p>
    <w:p w14:paraId="4B3E1EB7" w14:textId="34F8014F" w:rsidR="00D62FF0" w:rsidRDefault="00CD06C2" w:rsidP="00634E58">
      <w:pPr>
        <w:pStyle w:val="LI-BodyTextNumbered"/>
        <w:ind w:left="1701"/>
      </w:pPr>
      <w:r>
        <w:t>(b)</w:t>
      </w:r>
      <w:r>
        <w:tab/>
        <w:t xml:space="preserve">pay </w:t>
      </w:r>
      <w:r w:rsidR="004A099B">
        <w:t>the</w:t>
      </w:r>
      <w:r w:rsidR="004446C6">
        <w:t xml:space="preserve"> </w:t>
      </w:r>
      <w:proofErr w:type="spellStart"/>
      <w:r w:rsidR="004446C6">
        <w:t>CFD</w:t>
      </w:r>
      <w:proofErr w:type="spellEnd"/>
      <w:r w:rsidR="004446C6">
        <w:t xml:space="preserve"> issuer </w:t>
      </w:r>
      <w:r w:rsidR="004A099B">
        <w:t xml:space="preserve">money that is </w:t>
      </w:r>
      <w:r>
        <w:t xml:space="preserve">derivative retail client money </w:t>
      </w:r>
      <w:r w:rsidR="004A099B">
        <w:t>in relation to</w:t>
      </w:r>
      <w:r>
        <w:t xml:space="preserve"> a </w:t>
      </w:r>
      <w:proofErr w:type="spellStart"/>
      <w:r>
        <w:t>CFD</w:t>
      </w:r>
      <w:proofErr w:type="spellEnd"/>
      <w:r>
        <w:t>;</w:t>
      </w:r>
      <w:r w:rsidR="004446C6">
        <w:t xml:space="preserve"> </w:t>
      </w:r>
    </w:p>
    <w:p w14:paraId="2FCC23FF" w14:textId="64E662F0" w:rsidR="004446C6" w:rsidRDefault="004446C6" w:rsidP="004446C6">
      <w:pPr>
        <w:pStyle w:val="LI-BodyTextNumbered"/>
        <w:ind w:left="1701"/>
      </w:pPr>
      <w:r>
        <w:t>(c)</w:t>
      </w:r>
      <w:r>
        <w:tab/>
        <w:t>giv</w:t>
      </w:r>
      <w:r w:rsidR="00DA60C5">
        <w:t>e</w:t>
      </w:r>
      <w:r>
        <w:t xml:space="preserve"> </w:t>
      </w:r>
      <w:r w:rsidR="004A099B">
        <w:t>the</w:t>
      </w:r>
      <w:r>
        <w:t xml:space="preserve"> </w:t>
      </w:r>
      <w:proofErr w:type="spellStart"/>
      <w:r>
        <w:t>CFD</w:t>
      </w:r>
      <w:proofErr w:type="spellEnd"/>
      <w:r>
        <w:t xml:space="preserve"> issuer</w:t>
      </w:r>
      <w:r w:rsidR="004A099B">
        <w:t xml:space="preserve"> property that is</w:t>
      </w:r>
      <w:r>
        <w:t xml:space="preserve"> derivative retail client property </w:t>
      </w:r>
      <w:r w:rsidR="004A099B">
        <w:t>in relation</w:t>
      </w:r>
      <w:r>
        <w:t xml:space="preserve"> to a </w:t>
      </w:r>
      <w:proofErr w:type="spellStart"/>
      <w:r>
        <w:t>CFD</w:t>
      </w:r>
      <w:proofErr w:type="spellEnd"/>
      <w:r>
        <w:t xml:space="preserve">; </w:t>
      </w:r>
    </w:p>
    <w:p w14:paraId="69E04BE0" w14:textId="756E7D28" w:rsidR="00437357" w:rsidRDefault="00CD06C2" w:rsidP="004446C6">
      <w:pPr>
        <w:pStyle w:val="LI-BodyTextNumbered"/>
        <w:ind w:left="1701"/>
      </w:pPr>
      <w:r>
        <w:t>(</w:t>
      </w:r>
      <w:r w:rsidR="004446C6">
        <w:t>d</w:t>
      </w:r>
      <w:r>
        <w:t>)</w:t>
      </w:r>
      <w:r>
        <w:tab/>
      </w:r>
      <w:r w:rsidR="00EA15FF">
        <w:t>acquir</w:t>
      </w:r>
      <w:r w:rsidR="00DA60C5">
        <w:t>e</w:t>
      </w:r>
      <w:r w:rsidR="00E165A7">
        <w:t xml:space="preserve"> </w:t>
      </w:r>
      <w:r w:rsidR="00EA15FF">
        <w:t>a</w:t>
      </w:r>
      <w:r w:rsidR="00E165A7">
        <w:t xml:space="preserve"> </w:t>
      </w:r>
      <w:proofErr w:type="spellStart"/>
      <w:r w:rsidR="00E165A7">
        <w:t>CFD</w:t>
      </w:r>
      <w:proofErr w:type="spellEnd"/>
      <w:r>
        <w:t xml:space="preserve"> from </w:t>
      </w:r>
      <w:r w:rsidR="004A099B">
        <w:t>the</w:t>
      </w:r>
      <w:r>
        <w:t xml:space="preserve"> </w:t>
      </w:r>
      <w:proofErr w:type="spellStart"/>
      <w:r>
        <w:t>CFD</w:t>
      </w:r>
      <w:proofErr w:type="spellEnd"/>
      <w:r>
        <w:t xml:space="preserve"> issuer.</w:t>
      </w:r>
      <w:r w:rsidR="00944134">
        <w:t xml:space="preserve"> </w:t>
      </w:r>
    </w:p>
    <w:p w14:paraId="5F0824F3" w14:textId="53637233" w:rsidR="00944C22" w:rsidRDefault="004446C6" w:rsidP="00246253">
      <w:pPr>
        <w:pStyle w:val="LI-BodyTextNumbered"/>
      </w:pPr>
      <w:r>
        <w:t>(</w:t>
      </w:r>
      <w:r w:rsidR="00010FD6">
        <w:t>3</w:t>
      </w:r>
      <w:r>
        <w:t>)</w:t>
      </w:r>
      <w:r>
        <w:tab/>
      </w:r>
      <w:r w:rsidR="00010FD6">
        <w:t>Despite s</w:t>
      </w:r>
      <w:r>
        <w:t>ubsection (</w:t>
      </w:r>
      <w:r w:rsidR="00010FD6">
        <w:t>2</w:t>
      </w:r>
      <w:r>
        <w:t>)</w:t>
      </w:r>
      <w:r w:rsidR="00010FD6">
        <w:t xml:space="preserve">, </w:t>
      </w:r>
      <w:r w:rsidR="0053657B">
        <w:t xml:space="preserve">none of </w:t>
      </w:r>
      <w:r w:rsidR="00944C22">
        <w:t>the following is</w:t>
      </w:r>
      <w:r w:rsidR="00CE0D8E">
        <w:t xml:space="preserve"> </w:t>
      </w:r>
      <w:r w:rsidR="00944C22">
        <w:t xml:space="preserve">a </w:t>
      </w:r>
      <w:r w:rsidR="00944C22">
        <w:rPr>
          <w:b/>
          <w:i/>
        </w:rPr>
        <w:t>prohibited benefit</w:t>
      </w:r>
      <w:r w:rsidR="00944C22">
        <w:t>:</w:t>
      </w:r>
      <w:r w:rsidR="00010FD6">
        <w:t xml:space="preserve"> </w:t>
      </w:r>
    </w:p>
    <w:p w14:paraId="77B48940" w14:textId="25EDC921" w:rsidR="00E165A7" w:rsidRDefault="00944C22" w:rsidP="00944C22">
      <w:pPr>
        <w:pStyle w:val="LI-BodyTextNumbered"/>
        <w:ind w:left="1701"/>
      </w:pPr>
      <w:r>
        <w:t>(a)</w:t>
      </w:r>
      <w:r>
        <w:tab/>
      </w:r>
      <w:r w:rsidR="00010FD6">
        <w:t xml:space="preserve">the </w:t>
      </w:r>
      <w:r w:rsidR="007C120E">
        <w:t xml:space="preserve">provision of, or access to, </w:t>
      </w:r>
      <w:r w:rsidR="00692FD6">
        <w:t xml:space="preserve">an </w:t>
      </w:r>
      <w:r w:rsidR="007C120E">
        <w:t xml:space="preserve">information service or </w:t>
      </w:r>
      <w:r w:rsidR="00692FD6">
        <w:t xml:space="preserve">an </w:t>
      </w:r>
      <w:r w:rsidR="007C120E">
        <w:t>educational or research tool</w:t>
      </w:r>
      <w:r>
        <w:t>;</w:t>
      </w:r>
      <w:r w:rsidR="007C120E">
        <w:t xml:space="preserve"> </w:t>
      </w:r>
    </w:p>
    <w:p w14:paraId="2E49C43E" w14:textId="1289F016" w:rsidR="00AD5FA5" w:rsidRDefault="00CE0D8E" w:rsidP="00944C22">
      <w:pPr>
        <w:pStyle w:val="LI-BodyTextNumbered"/>
        <w:ind w:left="1701"/>
      </w:pPr>
      <w:r>
        <w:t>(b)</w:t>
      </w:r>
      <w:r>
        <w:tab/>
        <w:t xml:space="preserve">a discount </w:t>
      </w:r>
      <w:r w:rsidR="0053657B">
        <w:t>in</w:t>
      </w:r>
      <w:r w:rsidR="00D02A32">
        <w:t xml:space="preserve"> </w:t>
      </w:r>
      <w:r>
        <w:t xml:space="preserve">costs </w:t>
      </w:r>
      <w:r w:rsidR="00D02A32">
        <w:t>or</w:t>
      </w:r>
      <w:r>
        <w:t xml:space="preserve"> fees</w:t>
      </w:r>
      <w:r w:rsidR="003C6952">
        <w:t xml:space="preserve"> (including a volume-based discount)</w:t>
      </w:r>
      <w:r w:rsidR="002A5EA4">
        <w:t xml:space="preserve"> that </w:t>
      </w:r>
      <w:r w:rsidR="0053657B">
        <w:t xml:space="preserve">is </w:t>
      </w:r>
      <w:r w:rsidR="002A5EA4">
        <w:t xml:space="preserve">offered to all </w:t>
      </w:r>
      <w:r w:rsidR="00D02A32">
        <w:t>retail clients</w:t>
      </w:r>
      <w:r w:rsidR="0053657B">
        <w:t xml:space="preserve"> and prospective retail clients</w:t>
      </w:r>
      <w:r>
        <w:t>;</w:t>
      </w:r>
    </w:p>
    <w:p w14:paraId="6FE33786" w14:textId="4C0C9291" w:rsidR="00944C22" w:rsidRDefault="00944C22" w:rsidP="00B94219">
      <w:pPr>
        <w:pStyle w:val="LI-BodyTextNumbered"/>
        <w:ind w:left="1701"/>
      </w:pPr>
      <w:r>
        <w:t>(</w:t>
      </w:r>
      <w:r w:rsidR="00CE0D8E">
        <w:t>c</w:t>
      </w:r>
      <w:r>
        <w:t>)</w:t>
      </w:r>
      <w:r>
        <w:tab/>
        <w:t xml:space="preserve">a gift, </w:t>
      </w:r>
      <w:r w:rsidR="001F7C96">
        <w:t xml:space="preserve">discount, </w:t>
      </w:r>
      <w:r>
        <w:t>rebate, trading credit or reward that is given in relation to any of the matters referred to in paragraphs (2)(a) to (</w:t>
      </w:r>
      <w:r w:rsidR="00A02D08">
        <w:t>d</w:t>
      </w:r>
      <w:r>
        <w:t xml:space="preserve">) to the extent that the matter was done by the </w:t>
      </w:r>
      <w:r w:rsidR="001E13F0">
        <w:t xml:space="preserve">retail </w:t>
      </w:r>
      <w:r>
        <w:t xml:space="preserve">client </w:t>
      </w:r>
      <w:r w:rsidR="00CD5DAA">
        <w:t xml:space="preserve">or prospective retail client </w:t>
      </w:r>
      <w:r>
        <w:t xml:space="preserve">before </w:t>
      </w:r>
      <w:r w:rsidR="003132DD" w:rsidRPr="00384979">
        <w:t>29 March</w:t>
      </w:r>
      <w:r w:rsidR="00555588" w:rsidRPr="00384979">
        <w:t xml:space="preserve"> 2021</w:t>
      </w:r>
      <w:r>
        <w:t>.</w:t>
      </w:r>
    </w:p>
    <w:p w14:paraId="6907E20B" w14:textId="0519A4DB" w:rsidR="008253C5" w:rsidRPr="00BE063F" w:rsidRDefault="008F374F" w:rsidP="00F71F57">
      <w:pPr>
        <w:keepNext/>
        <w:spacing w:before="240" w:line="240" w:lineRule="auto"/>
        <w:ind w:left="1134" w:hanging="567"/>
        <w:rPr>
          <w:rFonts w:eastAsia="Times New Roman"/>
          <w:i/>
          <w:sz w:val="24"/>
          <w:szCs w:val="24"/>
          <w:lang w:eastAsia="en-AU"/>
        </w:rPr>
      </w:pPr>
      <w:r>
        <w:rPr>
          <w:rFonts w:eastAsia="Times New Roman"/>
          <w:i/>
          <w:sz w:val="24"/>
          <w:szCs w:val="24"/>
          <w:lang w:eastAsia="en-AU"/>
        </w:rPr>
        <w:t>Application</w:t>
      </w:r>
      <w:r w:rsidR="008253C5" w:rsidRPr="00BE063F">
        <w:rPr>
          <w:rFonts w:eastAsia="Times New Roman"/>
          <w:i/>
          <w:sz w:val="24"/>
          <w:szCs w:val="24"/>
          <w:lang w:eastAsia="en-AU"/>
        </w:rPr>
        <w:t xml:space="preserve"> of prohibition</w:t>
      </w:r>
    </w:p>
    <w:p w14:paraId="1FFDC378" w14:textId="195F95AD" w:rsidR="008B4AD2" w:rsidRPr="00BE063F" w:rsidRDefault="008253C5" w:rsidP="00384979">
      <w:pPr>
        <w:pStyle w:val="LI-BodyTextUnnumbered"/>
        <w:ind w:hanging="567"/>
        <w:rPr>
          <w:szCs w:val="24"/>
        </w:rPr>
      </w:pPr>
      <w:r>
        <w:rPr>
          <w:szCs w:val="24"/>
        </w:rPr>
        <w:t>(4)</w:t>
      </w:r>
      <w:r>
        <w:rPr>
          <w:szCs w:val="24"/>
        </w:rPr>
        <w:tab/>
        <w:t xml:space="preserve">Subsection (1) </w:t>
      </w:r>
      <w:r w:rsidR="000E2B60">
        <w:rPr>
          <w:szCs w:val="24"/>
        </w:rPr>
        <w:t>appl</w:t>
      </w:r>
      <w:r w:rsidR="001F4DD8">
        <w:rPr>
          <w:szCs w:val="24"/>
        </w:rPr>
        <w:t>ies</w:t>
      </w:r>
      <w:r w:rsidR="000E2B60">
        <w:rPr>
          <w:szCs w:val="24"/>
        </w:rPr>
        <w:t xml:space="preserve"> on and from</w:t>
      </w:r>
      <w:r>
        <w:rPr>
          <w:szCs w:val="24"/>
        </w:rPr>
        <w:t xml:space="preserve"> </w:t>
      </w:r>
      <w:r w:rsidR="003132DD" w:rsidRPr="00384979">
        <w:t>29 March</w:t>
      </w:r>
      <w:r w:rsidR="00555588" w:rsidRPr="00384979">
        <w:t xml:space="preserve"> 2021</w:t>
      </w:r>
      <w:r>
        <w:rPr>
          <w:szCs w:val="24"/>
        </w:rPr>
        <w:t>.</w:t>
      </w:r>
    </w:p>
    <w:p w14:paraId="40917521" w14:textId="6861BC22" w:rsidR="00E07F3F" w:rsidRPr="00D62785" w:rsidRDefault="00E07F3F" w:rsidP="00246253">
      <w:pPr>
        <w:spacing w:before="240" w:line="240" w:lineRule="auto"/>
        <w:ind w:left="1134" w:hanging="567"/>
        <w:rPr>
          <w:rFonts w:eastAsia="Times New Roman"/>
          <w:sz w:val="18"/>
          <w:szCs w:val="18"/>
          <w:lang w:eastAsia="en-AU"/>
        </w:rPr>
      </w:pPr>
      <w:r w:rsidRPr="00D62785">
        <w:rPr>
          <w:rFonts w:eastAsia="Times New Roman"/>
          <w:sz w:val="18"/>
          <w:szCs w:val="18"/>
          <w:lang w:eastAsia="en-AU"/>
        </w:rPr>
        <w:t xml:space="preserve">Note 1: The application of the order in section </w:t>
      </w:r>
      <w:r>
        <w:rPr>
          <w:rFonts w:eastAsia="Times New Roman"/>
          <w:sz w:val="18"/>
          <w:szCs w:val="18"/>
          <w:lang w:eastAsia="en-AU"/>
        </w:rPr>
        <w:t>6</w:t>
      </w:r>
      <w:r w:rsidRPr="00D62785">
        <w:rPr>
          <w:rFonts w:eastAsia="Times New Roman"/>
          <w:sz w:val="18"/>
          <w:szCs w:val="18"/>
          <w:lang w:eastAsia="en-AU"/>
        </w:rPr>
        <w:t xml:space="preserve"> is subject to the limitations in section 1023C of the Act.</w:t>
      </w:r>
    </w:p>
    <w:p w14:paraId="77EEFDB2" w14:textId="1AE458CB" w:rsidR="00E07F3F" w:rsidRPr="00246253" w:rsidRDefault="00E07F3F" w:rsidP="00246253">
      <w:pPr>
        <w:spacing w:before="240" w:line="240" w:lineRule="auto"/>
        <w:ind w:left="1134" w:hanging="567"/>
        <w:rPr>
          <w:sz w:val="18"/>
          <w:szCs w:val="18"/>
        </w:rPr>
      </w:pPr>
      <w:r w:rsidRPr="00D62785">
        <w:rPr>
          <w:rFonts w:eastAsia="Times New Roman"/>
          <w:sz w:val="18"/>
          <w:szCs w:val="18"/>
          <w:lang w:eastAsia="en-AU"/>
        </w:rPr>
        <w:lastRenderedPageBreak/>
        <w:t>Note 2:</w:t>
      </w:r>
      <w:r w:rsidRPr="00D62785">
        <w:rPr>
          <w:rFonts w:eastAsia="Times New Roman"/>
          <w:sz w:val="18"/>
          <w:szCs w:val="18"/>
          <w:lang w:eastAsia="en-AU"/>
        </w:rPr>
        <w:tab/>
        <w:t xml:space="preserve">Subject to the Court making an order staying or otherwise affecting the operation of the order in section </w:t>
      </w:r>
      <w:r>
        <w:rPr>
          <w:rFonts w:eastAsia="Times New Roman"/>
          <w:sz w:val="18"/>
          <w:szCs w:val="18"/>
          <w:lang w:eastAsia="en-AU"/>
        </w:rPr>
        <w:t>6</w:t>
      </w:r>
      <w:r w:rsidRPr="00D62785">
        <w:rPr>
          <w:rFonts w:eastAsia="Times New Roman"/>
          <w:sz w:val="18"/>
          <w:szCs w:val="18"/>
          <w:lang w:eastAsia="en-AU"/>
        </w:rPr>
        <w:t>, the order will remain in force for 18 months from the day this instrument commences: see subsection 1023G(2) of the Act.</w:t>
      </w:r>
    </w:p>
    <w:p w14:paraId="3F7C27DB" w14:textId="2923A434" w:rsidR="001144E8" w:rsidRPr="00246253" w:rsidRDefault="00FE5041" w:rsidP="00B30364">
      <w:pPr>
        <w:pStyle w:val="LI-Heading2"/>
      </w:pPr>
      <w:bookmarkStart w:id="22" w:name="_Toc54202953"/>
      <w:r>
        <w:t>7</w:t>
      </w:r>
      <w:r w:rsidR="00A854DE">
        <w:tab/>
        <w:t xml:space="preserve">Conditions </w:t>
      </w:r>
      <w:r w:rsidR="001144E8">
        <w:t xml:space="preserve">applying to </w:t>
      </w:r>
      <w:r w:rsidR="008B34EC">
        <w:t>dealing</w:t>
      </w:r>
      <w:r w:rsidR="001144E8">
        <w:t>s</w:t>
      </w:r>
      <w:r w:rsidR="008B34EC">
        <w:t xml:space="preserve"> in</w:t>
      </w:r>
      <w:r w:rsidR="00A854DE">
        <w:t xml:space="preserve"> </w:t>
      </w:r>
      <w:proofErr w:type="spellStart"/>
      <w:r w:rsidR="00A854DE">
        <w:t>CFDs</w:t>
      </w:r>
      <w:proofErr w:type="spellEnd"/>
      <w:r w:rsidR="00A854DE">
        <w:t xml:space="preserve"> </w:t>
      </w:r>
      <w:r w:rsidR="008B34EC">
        <w:t xml:space="preserve">in relation </w:t>
      </w:r>
      <w:r w:rsidR="00A854DE">
        <w:t xml:space="preserve">to </w:t>
      </w:r>
      <w:r w:rsidR="006A1DCB">
        <w:t>retail client</w:t>
      </w:r>
      <w:r w:rsidR="001144E8">
        <w:t>s</w:t>
      </w:r>
      <w:bookmarkEnd w:id="22"/>
    </w:p>
    <w:p w14:paraId="0857118F" w14:textId="0107503F" w:rsidR="00FE5041" w:rsidRDefault="00FE5041" w:rsidP="00FE5041">
      <w:pPr>
        <w:pStyle w:val="LI-BodyTextNumbered"/>
      </w:pPr>
      <w:r>
        <w:t>(1)</w:t>
      </w:r>
      <w:r>
        <w:tab/>
        <w:t xml:space="preserve">The conditions in subsections </w:t>
      </w:r>
      <w:r w:rsidR="008F59A7">
        <w:t>(</w:t>
      </w:r>
      <w:r w:rsidR="008408FB">
        <w:t>2</w:t>
      </w:r>
      <w:r w:rsidR="008F59A7">
        <w:t>)</w:t>
      </w:r>
      <w:r>
        <w:t xml:space="preserve"> to </w:t>
      </w:r>
      <w:r w:rsidR="008F59A7">
        <w:t>(</w:t>
      </w:r>
      <w:r w:rsidR="00BB4C77">
        <w:t>5</w:t>
      </w:r>
      <w:r w:rsidR="008F59A7">
        <w:t>)</w:t>
      </w:r>
      <w:r>
        <w:t xml:space="preserve"> are specified for the purposes of </w:t>
      </w:r>
      <w:r w:rsidR="00112603">
        <w:t>sub</w:t>
      </w:r>
      <w:r w:rsidR="008B34EC">
        <w:t>section</w:t>
      </w:r>
      <w:r w:rsidR="008408FB">
        <w:t>s</w:t>
      </w:r>
      <w:r w:rsidR="008B34EC">
        <w:t xml:space="preserve"> </w:t>
      </w:r>
      <w:r>
        <w:t>5</w:t>
      </w:r>
      <w:r w:rsidR="00112603">
        <w:t>(1)</w:t>
      </w:r>
      <w:r w:rsidR="00231ECA">
        <w:t xml:space="preserve"> to (4)</w:t>
      </w:r>
      <w:r>
        <w:t xml:space="preserve">.  </w:t>
      </w:r>
    </w:p>
    <w:p w14:paraId="21EC0AC1" w14:textId="541EDA1F" w:rsidR="00FE5041" w:rsidRPr="008B34EC" w:rsidRDefault="00FE5041" w:rsidP="00FE5041">
      <w:pPr>
        <w:pStyle w:val="LI-BodyTextNumbered"/>
        <w:rPr>
          <w:i/>
        </w:rPr>
      </w:pPr>
      <w:r w:rsidRPr="008B34EC">
        <w:rPr>
          <w:i/>
        </w:rPr>
        <w:t xml:space="preserve">Leverage </w:t>
      </w:r>
      <w:r w:rsidR="00D54CCF">
        <w:rPr>
          <w:i/>
        </w:rPr>
        <w:t>and margin restrictions</w:t>
      </w:r>
    </w:p>
    <w:p w14:paraId="542EDB75" w14:textId="050EA228" w:rsidR="00401F29" w:rsidRDefault="00FE5041" w:rsidP="008B34EC">
      <w:pPr>
        <w:pStyle w:val="LI-BodyTextNumbered"/>
      </w:pPr>
      <w:r>
        <w:t>(</w:t>
      </w:r>
      <w:r w:rsidR="00231ECA">
        <w:t>2</w:t>
      </w:r>
      <w:r>
        <w:t>)</w:t>
      </w:r>
      <w:r>
        <w:tab/>
      </w:r>
      <w:r w:rsidR="001144E8">
        <w:t>T</w:t>
      </w:r>
      <w:r w:rsidR="00B47F9A">
        <w:t xml:space="preserve">he terms of the </w:t>
      </w:r>
      <w:proofErr w:type="spellStart"/>
      <w:r w:rsidR="00B47F9A">
        <w:t>CFD</w:t>
      </w:r>
      <w:proofErr w:type="spellEnd"/>
      <w:r w:rsidR="00B47F9A">
        <w:t xml:space="preserve"> </w:t>
      </w:r>
      <w:r w:rsidR="00170C43">
        <w:t xml:space="preserve">must </w:t>
      </w:r>
      <w:r w:rsidR="001144E8">
        <w:t xml:space="preserve">require the </w:t>
      </w:r>
      <w:r w:rsidR="00EA1C5A">
        <w:t xml:space="preserve">retail </w:t>
      </w:r>
      <w:r w:rsidR="001144E8">
        <w:t>client</w:t>
      </w:r>
      <w:r w:rsidR="00170C43">
        <w:t xml:space="preserve"> </w:t>
      </w:r>
      <w:r w:rsidR="001144E8">
        <w:t xml:space="preserve">to </w:t>
      </w:r>
      <w:r w:rsidR="008B03E9">
        <w:t>provide</w:t>
      </w:r>
      <w:r w:rsidR="001144E8">
        <w:t xml:space="preserve"> an initial margin of </w:t>
      </w:r>
      <w:r w:rsidR="00FB2DF1">
        <w:t>at least:</w:t>
      </w:r>
    </w:p>
    <w:p w14:paraId="295F68E9" w14:textId="6927226D" w:rsidR="00DD1F9E" w:rsidRDefault="00B716C4" w:rsidP="00B716C4">
      <w:pPr>
        <w:pStyle w:val="LI-BodyTextNumbered"/>
        <w:ind w:left="1701"/>
      </w:pPr>
      <w:r>
        <w:t>(a)</w:t>
      </w:r>
      <w:r>
        <w:tab/>
      </w:r>
      <w:r w:rsidR="00905899">
        <w:t xml:space="preserve">if the underlying for </w:t>
      </w:r>
      <w:r w:rsidR="00990F35">
        <w:t xml:space="preserve">the </w:t>
      </w:r>
      <w:proofErr w:type="spellStart"/>
      <w:r w:rsidR="00990F35">
        <w:t>CFD</w:t>
      </w:r>
      <w:proofErr w:type="spellEnd"/>
      <w:r w:rsidR="00990F35">
        <w:t xml:space="preserve"> is </w:t>
      </w:r>
      <w:r w:rsidR="0053657B">
        <w:t xml:space="preserve">an exchange rate for </w:t>
      </w:r>
      <w:r w:rsidR="00990F35">
        <w:t>a</w:t>
      </w:r>
      <w:r w:rsidR="00B14F1D">
        <w:t xml:space="preserve"> major currency pair</w:t>
      </w:r>
      <w:r w:rsidR="0039664D">
        <w:t>—</w:t>
      </w:r>
      <w:r w:rsidR="00990F35">
        <w:t>3</w:t>
      </w:r>
      <w:r w:rsidR="002C3292">
        <w:t>.</w:t>
      </w:r>
      <w:r w:rsidR="00990F35">
        <w:t xml:space="preserve">33% of the notional value of the </w:t>
      </w:r>
      <w:proofErr w:type="spellStart"/>
      <w:r w:rsidR="00990F35">
        <w:t>CFD</w:t>
      </w:r>
      <w:proofErr w:type="spellEnd"/>
      <w:r w:rsidR="00990F35">
        <w:t xml:space="preserve"> at the time of issue;</w:t>
      </w:r>
      <w:r w:rsidR="00384979">
        <w:t xml:space="preserve"> and</w:t>
      </w:r>
    </w:p>
    <w:p w14:paraId="06C303ED" w14:textId="10F71DFD" w:rsidR="00990F35" w:rsidRDefault="00B716C4" w:rsidP="009B742F">
      <w:pPr>
        <w:pStyle w:val="LI-BodyTextNumbered"/>
        <w:ind w:left="1701"/>
      </w:pPr>
      <w:r>
        <w:t>(b)</w:t>
      </w:r>
      <w:r>
        <w:tab/>
      </w:r>
      <w:r w:rsidR="00990F35">
        <w:t xml:space="preserve">if the </w:t>
      </w:r>
      <w:r w:rsidR="001076F5">
        <w:t xml:space="preserve">underlying for the </w:t>
      </w:r>
      <w:proofErr w:type="spellStart"/>
      <w:r w:rsidR="001076F5">
        <w:t>CFD</w:t>
      </w:r>
      <w:proofErr w:type="spellEnd"/>
      <w:r w:rsidR="001076F5">
        <w:t xml:space="preserve"> </w:t>
      </w:r>
      <w:r w:rsidR="000309F1">
        <w:t>is a major stock market index, a</w:t>
      </w:r>
      <w:r w:rsidR="0039664D">
        <w:t>n exchange rate for a</w:t>
      </w:r>
      <w:r w:rsidR="000309F1">
        <w:t xml:space="preserve"> minor currency pair or gold</w:t>
      </w:r>
      <w:r w:rsidR="0039664D">
        <w:t>—</w:t>
      </w:r>
      <w:r w:rsidR="00345579">
        <w:t xml:space="preserve">5% of the notional value of the </w:t>
      </w:r>
      <w:proofErr w:type="spellStart"/>
      <w:r w:rsidR="00345579">
        <w:t>CFD</w:t>
      </w:r>
      <w:proofErr w:type="spellEnd"/>
      <w:r w:rsidR="00345579">
        <w:t xml:space="preserve"> at the time of issue</w:t>
      </w:r>
      <w:r w:rsidR="005A14EE">
        <w:t>;</w:t>
      </w:r>
      <w:r w:rsidR="00384979">
        <w:t xml:space="preserve"> and</w:t>
      </w:r>
    </w:p>
    <w:p w14:paraId="1303BF72" w14:textId="50A9BB4F" w:rsidR="00D70E8C" w:rsidRDefault="003B0174" w:rsidP="000063D2">
      <w:pPr>
        <w:pStyle w:val="LI-BodyTextNumbered"/>
        <w:ind w:left="1701"/>
      </w:pPr>
      <w:r>
        <w:t>(c)</w:t>
      </w:r>
      <w:r>
        <w:tab/>
      </w:r>
      <w:r w:rsidR="004C5E3F">
        <w:t>i</w:t>
      </w:r>
      <w:r>
        <w:t xml:space="preserve">f the underlying for the </w:t>
      </w:r>
      <w:proofErr w:type="spellStart"/>
      <w:r w:rsidR="00D70E8C">
        <w:t>CFD</w:t>
      </w:r>
      <w:proofErr w:type="spellEnd"/>
      <w:r>
        <w:t xml:space="preserve"> is a</w:t>
      </w:r>
      <w:r w:rsidR="000309F1">
        <w:t xml:space="preserve"> minor stock market index or a</w:t>
      </w:r>
      <w:r>
        <w:t xml:space="preserve"> </w:t>
      </w:r>
      <w:r w:rsidR="00D70E8C">
        <w:t>commodit</w:t>
      </w:r>
      <w:r>
        <w:t>y other than gold</w:t>
      </w:r>
      <w:r w:rsidR="00170C43">
        <w:t>—10%</w:t>
      </w:r>
      <w:r w:rsidR="004237DF" w:rsidRPr="004237DF">
        <w:t xml:space="preserve"> </w:t>
      </w:r>
      <w:r w:rsidR="004237DF">
        <w:t xml:space="preserve">of the notional value of the </w:t>
      </w:r>
      <w:proofErr w:type="spellStart"/>
      <w:r w:rsidR="004237DF">
        <w:t>CFD</w:t>
      </w:r>
      <w:proofErr w:type="spellEnd"/>
      <w:r w:rsidR="004237DF">
        <w:t xml:space="preserve"> at the time of issue</w:t>
      </w:r>
      <w:r w:rsidR="00D70E8C">
        <w:t>;</w:t>
      </w:r>
      <w:r w:rsidR="00FE5041">
        <w:t xml:space="preserve"> and</w:t>
      </w:r>
    </w:p>
    <w:p w14:paraId="43C2B653" w14:textId="11C746C4" w:rsidR="003B0174" w:rsidRDefault="003B0174" w:rsidP="008B34EC">
      <w:pPr>
        <w:pStyle w:val="LI-BodyTextNumbered"/>
        <w:ind w:left="1701"/>
      </w:pPr>
      <w:r>
        <w:t>(</w:t>
      </w:r>
      <w:r w:rsidR="00170C43">
        <w:t>d</w:t>
      </w:r>
      <w:r>
        <w:t>)</w:t>
      </w:r>
      <w:r>
        <w:tab/>
      </w:r>
      <w:r w:rsidR="00403BD5">
        <w:t>i</w:t>
      </w:r>
      <w:r>
        <w:t>f the underlying for the</w:t>
      </w:r>
      <w:r w:rsidRPr="00A96DB0">
        <w:t xml:space="preserve"> </w:t>
      </w:r>
      <w:proofErr w:type="spellStart"/>
      <w:r w:rsidRPr="00A96DB0">
        <w:t>CFDs</w:t>
      </w:r>
      <w:proofErr w:type="spellEnd"/>
      <w:r w:rsidRPr="00A96DB0">
        <w:t xml:space="preserve"> </w:t>
      </w:r>
      <w:r>
        <w:t xml:space="preserve">is a </w:t>
      </w:r>
      <w:proofErr w:type="spellStart"/>
      <w:r w:rsidRPr="009B1C4C">
        <w:t>crypto</w:t>
      </w:r>
      <w:r w:rsidR="00C66ABD" w:rsidRPr="009B1C4C">
        <w:t>asset</w:t>
      </w:r>
      <w:proofErr w:type="spellEnd"/>
      <w:r w:rsidR="00170C43">
        <w:t>—50%</w:t>
      </w:r>
      <w:r w:rsidR="004237DF" w:rsidRPr="004237DF">
        <w:t xml:space="preserve"> </w:t>
      </w:r>
      <w:r w:rsidR="004237DF">
        <w:t xml:space="preserve">of the notional value of the </w:t>
      </w:r>
      <w:proofErr w:type="spellStart"/>
      <w:r w:rsidR="004237DF">
        <w:t>CFD</w:t>
      </w:r>
      <w:proofErr w:type="spellEnd"/>
      <w:r w:rsidR="004237DF">
        <w:t xml:space="preserve"> at the time of issue</w:t>
      </w:r>
      <w:r>
        <w:t>;</w:t>
      </w:r>
      <w:r w:rsidR="00FE5041">
        <w:t xml:space="preserve"> and</w:t>
      </w:r>
    </w:p>
    <w:p w14:paraId="32C22030" w14:textId="49C79723" w:rsidR="00401F29" w:rsidRPr="00A96DB0" w:rsidRDefault="000063D2" w:rsidP="008B34EC">
      <w:pPr>
        <w:pStyle w:val="LI-BodyTextNumbered"/>
        <w:ind w:left="1701"/>
      </w:pPr>
      <w:r>
        <w:t>(</w:t>
      </w:r>
      <w:r w:rsidR="00170C43">
        <w:t>e</w:t>
      </w:r>
      <w:r>
        <w:t>)</w:t>
      </w:r>
      <w:r>
        <w:tab/>
      </w:r>
      <w:r w:rsidR="00A6712B">
        <w:t xml:space="preserve">if the underlying for the </w:t>
      </w:r>
      <w:proofErr w:type="spellStart"/>
      <w:r w:rsidR="00A6712B">
        <w:t>CFD</w:t>
      </w:r>
      <w:proofErr w:type="spellEnd"/>
      <w:r w:rsidR="00A6712B">
        <w:t xml:space="preserve"> </w:t>
      </w:r>
      <w:r w:rsidR="003B0174">
        <w:t>is not referred to in paragraphs (a) to (</w:t>
      </w:r>
      <w:r w:rsidR="00170C43">
        <w:t>d</w:t>
      </w:r>
      <w:r w:rsidR="003B0174">
        <w:t>)</w:t>
      </w:r>
      <w:r w:rsidR="00170C43">
        <w:t>—20%</w:t>
      </w:r>
      <w:r w:rsidR="004237DF" w:rsidRPr="004237DF">
        <w:t xml:space="preserve"> </w:t>
      </w:r>
      <w:r w:rsidR="004237DF">
        <w:t xml:space="preserve">of the notional value of the </w:t>
      </w:r>
      <w:proofErr w:type="spellStart"/>
      <w:r w:rsidR="004237DF">
        <w:t>CFD</w:t>
      </w:r>
      <w:proofErr w:type="spellEnd"/>
      <w:r w:rsidR="004237DF">
        <w:t xml:space="preserve"> at the time of issue</w:t>
      </w:r>
      <w:r w:rsidR="003B0174">
        <w:t>.</w:t>
      </w:r>
    </w:p>
    <w:p w14:paraId="35CBEFA1" w14:textId="252C974F" w:rsidR="00FE5041" w:rsidRPr="0013345A" w:rsidRDefault="00203BCE" w:rsidP="00FE5041">
      <w:pPr>
        <w:pStyle w:val="LI-BodyTextNumbered"/>
        <w:rPr>
          <w:i/>
        </w:rPr>
      </w:pPr>
      <w:r>
        <w:rPr>
          <w:i/>
        </w:rPr>
        <w:t xml:space="preserve">Margin </w:t>
      </w:r>
      <w:r w:rsidR="000C2CE5">
        <w:rPr>
          <w:i/>
        </w:rPr>
        <w:t>close out protection</w:t>
      </w:r>
    </w:p>
    <w:p w14:paraId="66720900" w14:textId="0E5C5A7C" w:rsidR="00BF49E5" w:rsidRDefault="009E1DDB" w:rsidP="006A74A6">
      <w:pPr>
        <w:pStyle w:val="LI-BodyTextNumbered"/>
      </w:pPr>
      <w:r>
        <w:t>(</w:t>
      </w:r>
      <w:r w:rsidR="00231ECA">
        <w:t>3</w:t>
      </w:r>
      <w:r>
        <w:t>)</w:t>
      </w:r>
      <w:r>
        <w:tab/>
      </w:r>
      <w:r w:rsidR="00E04B17">
        <w:t>T</w:t>
      </w:r>
      <w:r w:rsidR="007A3A44">
        <w:t>he</w:t>
      </w:r>
      <w:r w:rsidR="008D20AE">
        <w:t xml:space="preserve"> terms of </w:t>
      </w:r>
      <w:r w:rsidR="002F42CF">
        <w:t xml:space="preserve">the </w:t>
      </w:r>
      <w:proofErr w:type="spellStart"/>
      <w:r w:rsidR="008D20AE">
        <w:t>CFD</w:t>
      </w:r>
      <w:proofErr w:type="spellEnd"/>
      <w:r w:rsidR="00CA02EA">
        <w:t xml:space="preserve"> must provide that</w:t>
      </w:r>
      <w:r w:rsidR="00E4533D">
        <w:t xml:space="preserve"> </w:t>
      </w:r>
      <w:r w:rsidR="00CA02EA">
        <w:t xml:space="preserve">if </w:t>
      </w:r>
      <w:r w:rsidR="000E47C5">
        <w:t xml:space="preserve">at any time </w:t>
      </w:r>
      <w:r w:rsidR="00403FA3">
        <w:t xml:space="preserve">the </w:t>
      </w:r>
      <w:r w:rsidR="00105527">
        <w:t>n</w:t>
      </w:r>
      <w:r w:rsidR="00220D31">
        <w:t xml:space="preserve">et </w:t>
      </w:r>
      <w:r w:rsidR="00105527">
        <w:t>e</w:t>
      </w:r>
      <w:r w:rsidR="00220D31">
        <w:t xml:space="preserve">quity of the </w:t>
      </w:r>
      <w:r w:rsidR="00EA1C5A">
        <w:t xml:space="preserve">retail </w:t>
      </w:r>
      <w:r w:rsidR="00220D31">
        <w:t xml:space="preserve">client’s </w:t>
      </w:r>
      <w:proofErr w:type="spellStart"/>
      <w:r w:rsidR="00220D31">
        <w:t>CFD</w:t>
      </w:r>
      <w:proofErr w:type="spellEnd"/>
      <w:r w:rsidR="00220D31">
        <w:t xml:space="preserve"> trading account</w:t>
      </w:r>
      <w:r w:rsidR="00220D31" w:rsidDel="00220D31">
        <w:t xml:space="preserve"> </w:t>
      </w:r>
      <w:r w:rsidR="00D63B96">
        <w:t>is</w:t>
      </w:r>
      <w:r w:rsidR="003478A8" w:rsidRPr="00A96DB0">
        <w:t xml:space="preserve"> less </w:t>
      </w:r>
      <w:r w:rsidR="00321C33">
        <w:t xml:space="preserve">than </w:t>
      </w:r>
      <w:r w:rsidR="007A3A44">
        <w:t xml:space="preserve">the </w:t>
      </w:r>
      <w:r w:rsidR="005B3821">
        <w:t xml:space="preserve">aggregate </w:t>
      </w:r>
      <w:r w:rsidR="007A3A44">
        <w:t xml:space="preserve">close out protection amount </w:t>
      </w:r>
      <w:r w:rsidR="003478A8" w:rsidRPr="00A96DB0">
        <w:t xml:space="preserve">for </w:t>
      </w:r>
      <w:r w:rsidR="00204032">
        <w:t xml:space="preserve">the </w:t>
      </w:r>
      <w:r w:rsidR="00EA1C5A">
        <w:t xml:space="preserve">retail </w:t>
      </w:r>
      <w:r w:rsidR="00204032">
        <w:t>client’s</w:t>
      </w:r>
      <w:r w:rsidR="003478A8" w:rsidRPr="00A96DB0">
        <w:t xml:space="preserve"> open </w:t>
      </w:r>
      <w:proofErr w:type="spellStart"/>
      <w:r w:rsidR="003478A8" w:rsidRPr="00A96DB0">
        <w:t>CFDs</w:t>
      </w:r>
      <w:proofErr w:type="spellEnd"/>
      <w:r w:rsidR="00517B91">
        <w:t xml:space="preserve"> at that time</w:t>
      </w:r>
      <w:r w:rsidR="003478A8">
        <w:t xml:space="preserve"> </w:t>
      </w:r>
      <w:r w:rsidR="00BF49E5">
        <w:t>that are connected to</w:t>
      </w:r>
      <w:r w:rsidR="00204032">
        <w:t xml:space="preserve"> that</w:t>
      </w:r>
      <w:r w:rsidR="003478A8">
        <w:t xml:space="preserve"> account</w:t>
      </w:r>
      <w:r w:rsidR="00FE5041">
        <w:t>,</w:t>
      </w:r>
      <w:r w:rsidR="003478A8">
        <w:t xml:space="preserve"> the </w:t>
      </w:r>
      <w:proofErr w:type="spellStart"/>
      <w:r w:rsidR="003478A8">
        <w:t>CFD</w:t>
      </w:r>
      <w:proofErr w:type="spellEnd"/>
      <w:r w:rsidR="00370695">
        <w:t xml:space="preserve"> </w:t>
      </w:r>
      <w:r w:rsidR="00881C04">
        <w:t>issuer</w:t>
      </w:r>
      <w:r w:rsidR="00370695">
        <w:t xml:space="preserve"> must</w:t>
      </w:r>
      <w:r w:rsidR="00105527">
        <w:t>,</w:t>
      </w:r>
      <w:r w:rsidR="00370695">
        <w:t xml:space="preserve"> </w:t>
      </w:r>
      <w:r w:rsidR="00204032">
        <w:t>as soon as market conditions allow</w:t>
      </w:r>
      <w:r w:rsidR="00105527">
        <w:t>,</w:t>
      </w:r>
      <w:r w:rsidR="00204032">
        <w:t xml:space="preserve"> terminate </w:t>
      </w:r>
      <w:r w:rsidR="00370695">
        <w:t>one or more of</w:t>
      </w:r>
      <w:r w:rsidR="007A3A44">
        <w:t xml:space="preserve"> the following</w:t>
      </w:r>
      <w:r w:rsidR="00BF49E5">
        <w:t>:</w:t>
      </w:r>
      <w:r w:rsidR="00370695">
        <w:t xml:space="preserve"> </w:t>
      </w:r>
    </w:p>
    <w:p w14:paraId="45EDFFA4" w14:textId="02FDCEE4" w:rsidR="00BF49E5" w:rsidRDefault="00BF49E5" w:rsidP="00BF49E5">
      <w:pPr>
        <w:pStyle w:val="LI-BodyTextNumbered"/>
        <w:ind w:left="1701"/>
      </w:pPr>
      <w:r>
        <w:t>(a)</w:t>
      </w:r>
      <w:r>
        <w:tab/>
      </w:r>
      <w:r w:rsidR="001144E8">
        <w:t xml:space="preserve">the </w:t>
      </w:r>
      <w:r w:rsidR="00EA1C5A">
        <w:t xml:space="preserve">retail </w:t>
      </w:r>
      <w:r w:rsidR="001144E8">
        <w:t>client’s</w:t>
      </w:r>
      <w:r w:rsidR="00370695">
        <w:t xml:space="preserve"> open </w:t>
      </w:r>
      <w:proofErr w:type="spellStart"/>
      <w:r w:rsidR="00370695">
        <w:t>CFD</w:t>
      </w:r>
      <w:r w:rsidR="001F48C8">
        <w:t>s</w:t>
      </w:r>
      <w:proofErr w:type="spellEnd"/>
      <w:r w:rsidR="00B4479E">
        <w:t xml:space="preserve"> that are connected to the retail client’s </w:t>
      </w:r>
      <w:proofErr w:type="spellStart"/>
      <w:r w:rsidR="00B4479E">
        <w:t>CFD</w:t>
      </w:r>
      <w:proofErr w:type="spellEnd"/>
      <w:r w:rsidR="00B4479E">
        <w:t xml:space="preserve"> trading account and</w:t>
      </w:r>
      <w:r w:rsidR="001F48C8">
        <w:t xml:space="preserve"> </w:t>
      </w:r>
      <w:r>
        <w:t xml:space="preserve">that were issued </w:t>
      </w:r>
      <w:r w:rsidR="00A02CA3">
        <w:t xml:space="preserve">on or </w:t>
      </w:r>
      <w:r>
        <w:t xml:space="preserve">after </w:t>
      </w:r>
      <w:r w:rsidR="0066080C">
        <w:t>29 March 2021</w:t>
      </w:r>
      <w:r>
        <w:t xml:space="preserve">; </w:t>
      </w:r>
    </w:p>
    <w:p w14:paraId="2F60D6D4" w14:textId="4FD82C7D" w:rsidR="00BF49E5" w:rsidRDefault="00BF49E5" w:rsidP="00BF49E5">
      <w:pPr>
        <w:pStyle w:val="LI-BodyTextNumbered"/>
        <w:ind w:left="1701"/>
      </w:pPr>
      <w:r>
        <w:t>(b)</w:t>
      </w:r>
      <w:r>
        <w:tab/>
      </w:r>
      <w:r w:rsidR="007A3A44">
        <w:t xml:space="preserve">any other of the retail client’s open </w:t>
      </w:r>
      <w:proofErr w:type="spellStart"/>
      <w:r w:rsidR="007A3A44">
        <w:t>CFDs</w:t>
      </w:r>
      <w:proofErr w:type="spellEnd"/>
      <w:r w:rsidR="007A3A44">
        <w:t xml:space="preserve"> </w:t>
      </w:r>
      <w:r w:rsidR="00B4479E">
        <w:t xml:space="preserve">that are connected to the retail client’s </w:t>
      </w:r>
      <w:proofErr w:type="spellStart"/>
      <w:r w:rsidR="00B4479E">
        <w:t>CFD</w:t>
      </w:r>
      <w:proofErr w:type="spellEnd"/>
      <w:r w:rsidR="00B4479E">
        <w:t xml:space="preserve"> trading account and </w:t>
      </w:r>
      <w:r w:rsidR="007A3A44">
        <w:t xml:space="preserve">that are specified in the terms of the </w:t>
      </w:r>
      <w:proofErr w:type="spellStart"/>
      <w:r w:rsidR="007A3A44">
        <w:t>CFD</w:t>
      </w:r>
      <w:proofErr w:type="spellEnd"/>
      <w:r w:rsidR="007A3A44">
        <w:t xml:space="preserve"> for the purposes of this subsection (</w:t>
      </w:r>
      <w:r w:rsidR="00231ECA">
        <w:t>3</w:t>
      </w:r>
      <w:r w:rsidR="007A3A44">
        <w:t>);</w:t>
      </w:r>
    </w:p>
    <w:p w14:paraId="3532E643" w14:textId="1D99598C" w:rsidR="001F48C8" w:rsidRDefault="001F48C8" w:rsidP="00BE063F">
      <w:pPr>
        <w:pStyle w:val="LI-BodyTextNumbered"/>
        <w:ind w:left="1701"/>
      </w:pPr>
      <w:r>
        <w:t xml:space="preserve">until the </w:t>
      </w:r>
      <w:r w:rsidR="00517B91">
        <w:t>time (</w:t>
      </w:r>
      <w:r w:rsidR="00517B91" w:rsidRPr="009B742F">
        <w:rPr>
          <w:b/>
          <w:i/>
        </w:rPr>
        <w:t>later time</w:t>
      </w:r>
      <w:r w:rsidR="00517B91">
        <w:t xml:space="preserve">) at which the </w:t>
      </w:r>
      <w:r>
        <w:t xml:space="preserve">first </w:t>
      </w:r>
      <w:r w:rsidR="00517B91">
        <w:t xml:space="preserve">of the following </w:t>
      </w:r>
      <w:r>
        <w:t>occur</w:t>
      </w:r>
      <w:r w:rsidR="00517B91">
        <w:t>s</w:t>
      </w:r>
      <w:r>
        <w:t>:</w:t>
      </w:r>
    </w:p>
    <w:p w14:paraId="7ED76E08" w14:textId="2FF69FC2" w:rsidR="001144E8" w:rsidRDefault="001F48C8" w:rsidP="001F48C8">
      <w:pPr>
        <w:pStyle w:val="LI-BodyTextNumbered"/>
        <w:ind w:left="1701"/>
      </w:pPr>
      <w:r>
        <w:lastRenderedPageBreak/>
        <w:t>(</w:t>
      </w:r>
      <w:r w:rsidR="007A3A44">
        <w:t>c</w:t>
      </w:r>
      <w:r>
        <w:t>)</w:t>
      </w:r>
      <w:r>
        <w:tab/>
        <w:t xml:space="preserve">the net equity of the </w:t>
      </w:r>
      <w:r w:rsidR="00EA1C5A">
        <w:t xml:space="preserve">retail </w:t>
      </w:r>
      <w:r>
        <w:t>client’s</w:t>
      </w:r>
      <w:r w:rsidR="00370695">
        <w:t xml:space="preserve"> </w:t>
      </w:r>
      <w:proofErr w:type="spellStart"/>
      <w:r w:rsidR="00370695">
        <w:t>CFD</w:t>
      </w:r>
      <w:proofErr w:type="spellEnd"/>
      <w:r w:rsidR="00370695">
        <w:t xml:space="preserve"> </w:t>
      </w:r>
      <w:r>
        <w:t>trading account</w:t>
      </w:r>
      <w:r w:rsidDel="00220D31">
        <w:t xml:space="preserve"> </w:t>
      </w:r>
      <w:r>
        <w:t xml:space="preserve">being </w:t>
      </w:r>
      <w:r w:rsidR="00321C33">
        <w:t xml:space="preserve">equal to or greater than </w:t>
      </w:r>
      <w:r w:rsidR="007A3A44">
        <w:t xml:space="preserve">the </w:t>
      </w:r>
      <w:r w:rsidR="005B3821">
        <w:t xml:space="preserve">aggregate </w:t>
      </w:r>
      <w:r w:rsidR="007A3A44">
        <w:t>close out protection amount</w:t>
      </w:r>
      <w:r>
        <w:t xml:space="preserve"> </w:t>
      </w:r>
      <w:r w:rsidRPr="00A96DB0">
        <w:t xml:space="preserve">for </w:t>
      </w:r>
      <w:r>
        <w:t xml:space="preserve">the </w:t>
      </w:r>
      <w:r w:rsidR="00EA1C5A">
        <w:t xml:space="preserve">retail </w:t>
      </w:r>
      <w:r>
        <w:t>client’s</w:t>
      </w:r>
      <w:r w:rsidRPr="00A96DB0">
        <w:t xml:space="preserve"> </w:t>
      </w:r>
      <w:r>
        <w:t xml:space="preserve">remaining </w:t>
      </w:r>
      <w:r w:rsidRPr="00A96DB0">
        <w:t xml:space="preserve">open </w:t>
      </w:r>
      <w:proofErr w:type="spellStart"/>
      <w:r w:rsidRPr="00A96DB0">
        <w:t>CFDs</w:t>
      </w:r>
      <w:proofErr w:type="spellEnd"/>
      <w:r>
        <w:t xml:space="preserve"> </w:t>
      </w:r>
      <w:r w:rsidR="00517B91">
        <w:t xml:space="preserve">at the later time </w:t>
      </w:r>
      <w:r w:rsidR="00BF49E5">
        <w:t>that are connected</w:t>
      </w:r>
      <w:r>
        <w:t xml:space="preserve"> to that account;</w:t>
      </w:r>
    </w:p>
    <w:p w14:paraId="4BE4BC77" w14:textId="4A9EAA96" w:rsidR="007A3A44" w:rsidRDefault="001F48C8" w:rsidP="001F48C8">
      <w:pPr>
        <w:pStyle w:val="LI-BodyTextNumbered"/>
        <w:ind w:left="1701"/>
      </w:pPr>
      <w:r>
        <w:t>(</w:t>
      </w:r>
      <w:r w:rsidR="007A3A44">
        <w:t>d</w:t>
      </w:r>
      <w:r>
        <w:t>)</w:t>
      </w:r>
      <w:r>
        <w:tab/>
        <w:t xml:space="preserve">all the </w:t>
      </w:r>
      <w:r w:rsidR="007A3A44">
        <w:t>following being terminated:</w:t>
      </w:r>
    </w:p>
    <w:p w14:paraId="2218104B" w14:textId="5DF6A76A" w:rsidR="007A3A44" w:rsidRDefault="007A3A44" w:rsidP="00BE063F">
      <w:pPr>
        <w:pStyle w:val="LI-BodyTextNumbered"/>
        <w:ind w:left="2268"/>
      </w:pPr>
      <w:r>
        <w:t>(</w:t>
      </w:r>
      <w:proofErr w:type="spellStart"/>
      <w:r>
        <w:t>i</w:t>
      </w:r>
      <w:proofErr w:type="spellEnd"/>
      <w:r>
        <w:t>)</w:t>
      </w:r>
      <w:r>
        <w:tab/>
        <w:t xml:space="preserve">the </w:t>
      </w:r>
      <w:r w:rsidR="00EA1C5A">
        <w:t xml:space="preserve">retail </w:t>
      </w:r>
      <w:r w:rsidR="001F48C8">
        <w:t xml:space="preserve">client’s open </w:t>
      </w:r>
      <w:proofErr w:type="spellStart"/>
      <w:r w:rsidR="001F48C8">
        <w:t>CFDs</w:t>
      </w:r>
      <w:proofErr w:type="spellEnd"/>
      <w:r w:rsidR="001F48C8">
        <w:t xml:space="preserve"> </w:t>
      </w:r>
      <w:r w:rsidR="00B4479E">
        <w:t xml:space="preserve">that are connected to the retail client’s </w:t>
      </w:r>
      <w:proofErr w:type="spellStart"/>
      <w:r w:rsidR="00B4479E">
        <w:t>CFD</w:t>
      </w:r>
      <w:proofErr w:type="spellEnd"/>
      <w:r w:rsidR="00B4479E">
        <w:t xml:space="preserve"> trading account and </w:t>
      </w:r>
      <w:r>
        <w:t xml:space="preserve">that were </w:t>
      </w:r>
      <w:r w:rsidRPr="00B30364">
        <w:t xml:space="preserve">issued </w:t>
      </w:r>
      <w:r w:rsidR="00A02CA3" w:rsidRPr="00F663E1">
        <w:t xml:space="preserve">on or </w:t>
      </w:r>
      <w:r w:rsidRPr="00F663E1">
        <w:t xml:space="preserve">after </w:t>
      </w:r>
      <w:r w:rsidR="0066080C">
        <w:t>29 March 2021</w:t>
      </w:r>
      <w:r w:rsidRPr="00B30364">
        <w:t>;</w:t>
      </w:r>
      <w:r>
        <w:t xml:space="preserve">  </w:t>
      </w:r>
    </w:p>
    <w:p w14:paraId="68985949" w14:textId="5D535162" w:rsidR="001F48C8" w:rsidRDefault="007A3A44" w:rsidP="00BE063F">
      <w:pPr>
        <w:pStyle w:val="LI-BodyTextNumbered"/>
        <w:ind w:left="2268"/>
      </w:pPr>
      <w:r>
        <w:t>(ii)</w:t>
      </w:r>
      <w:r>
        <w:tab/>
        <w:t xml:space="preserve">any other of the retail client’s open </w:t>
      </w:r>
      <w:proofErr w:type="spellStart"/>
      <w:r>
        <w:t>CFDs</w:t>
      </w:r>
      <w:proofErr w:type="spellEnd"/>
      <w:r w:rsidR="00B4479E" w:rsidRPr="00B4479E">
        <w:t xml:space="preserve"> </w:t>
      </w:r>
      <w:r w:rsidR="00B4479E">
        <w:t xml:space="preserve">that are connected to the retail client’s </w:t>
      </w:r>
      <w:proofErr w:type="spellStart"/>
      <w:r w:rsidR="00B4479E">
        <w:t>CFD</w:t>
      </w:r>
      <w:proofErr w:type="spellEnd"/>
      <w:r w:rsidR="00B4479E">
        <w:t xml:space="preserve"> trading account and </w:t>
      </w:r>
      <w:r>
        <w:t xml:space="preserve">that are specified in the terms of the </w:t>
      </w:r>
      <w:proofErr w:type="spellStart"/>
      <w:r>
        <w:t>CFD</w:t>
      </w:r>
      <w:proofErr w:type="spellEnd"/>
      <w:r>
        <w:t xml:space="preserve"> for the purposes of this subsection (</w:t>
      </w:r>
      <w:r w:rsidR="00231ECA">
        <w:t>3</w:t>
      </w:r>
      <w:r>
        <w:t>).</w:t>
      </w:r>
    </w:p>
    <w:p w14:paraId="23027C4C" w14:textId="0F7C9CEA" w:rsidR="001F48C8" w:rsidRDefault="001F48C8" w:rsidP="00246253">
      <w:pPr>
        <w:pStyle w:val="LI-SectionNote"/>
        <w:ind w:left="1701"/>
      </w:pPr>
      <w:r>
        <w:t>Note</w:t>
      </w:r>
      <w:r w:rsidR="005B3821">
        <w:t xml:space="preserve"> 1</w:t>
      </w:r>
      <w:r>
        <w:t>:</w:t>
      </w:r>
      <w:r>
        <w:tab/>
        <w:t xml:space="preserve">The </w:t>
      </w:r>
      <w:proofErr w:type="spellStart"/>
      <w:r>
        <w:t>CFD</w:t>
      </w:r>
      <w:proofErr w:type="spellEnd"/>
      <w:r>
        <w:t xml:space="preserve"> issuer must do all things necessary to ensure that it acts efficiently, honestly and fairly in terminating open </w:t>
      </w:r>
      <w:proofErr w:type="spellStart"/>
      <w:r>
        <w:t>CFDs</w:t>
      </w:r>
      <w:proofErr w:type="spellEnd"/>
      <w:r>
        <w:t>: paragraph 912A(1)(a) of the Act.</w:t>
      </w:r>
    </w:p>
    <w:p w14:paraId="3A9C8829" w14:textId="5A817C41" w:rsidR="005B3821" w:rsidRDefault="005B3821" w:rsidP="00246253">
      <w:pPr>
        <w:pStyle w:val="LI-SectionNote"/>
        <w:ind w:left="1701"/>
      </w:pPr>
      <w:r>
        <w:t>Note 2:</w:t>
      </w:r>
      <w:r>
        <w:tab/>
        <w:t xml:space="preserve">Before specifying, in the terms of the </w:t>
      </w:r>
      <w:proofErr w:type="spellStart"/>
      <w:r>
        <w:t>CFD</w:t>
      </w:r>
      <w:proofErr w:type="spellEnd"/>
      <w:r>
        <w:t xml:space="preserve"> for the purposes of this subsection, a </w:t>
      </w:r>
      <w:proofErr w:type="spellStart"/>
      <w:r>
        <w:t>CFD</w:t>
      </w:r>
      <w:proofErr w:type="spellEnd"/>
      <w:r>
        <w:t xml:space="preserve"> (</w:t>
      </w:r>
      <w:r w:rsidRPr="00BE063F">
        <w:rPr>
          <w:b/>
          <w:i/>
        </w:rPr>
        <w:t xml:space="preserve">other </w:t>
      </w:r>
      <w:proofErr w:type="spellStart"/>
      <w:r w:rsidRPr="00BE063F">
        <w:rPr>
          <w:b/>
          <w:i/>
        </w:rPr>
        <w:t>CFD</w:t>
      </w:r>
      <w:proofErr w:type="spellEnd"/>
      <w:r w:rsidRPr="00B30364">
        <w:t xml:space="preserve">) </w:t>
      </w:r>
      <w:r w:rsidRPr="00F663E1">
        <w:t xml:space="preserve">that was issued </w:t>
      </w:r>
      <w:r w:rsidR="00A02CA3" w:rsidRPr="00F663E1">
        <w:t xml:space="preserve">before </w:t>
      </w:r>
      <w:r w:rsidR="0066080C">
        <w:t>29 March 2021</w:t>
      </w:r>
      <w:r w:rsidRPr="00B30364">
        <w:t xml:space="preserve">, the </w:t>
      </w:r>
      <w:proofErr w:type="spellStart"/>
      <w:r w:rsidRPr="00B30364">
        <w:t>CF</w:t>
      </w:r>
      <w:r>
        <w:t>D</w:t>
      </w:r>
      <w:proofErr w:type="spellEnd"/>
      <w:r>
        <w:t xml:space="preserve"> issuer will need to ensure that </w:t>
      </w:r>
      <w:r w:rsidR="009E1DDB">
        <w:t xml:space="preserve">specifying the other </w:t>
      </w:r>
      <w:proofErr w:type="spellStart"/>
      <w:r w:rsidR="009E1DDB">
        <w:t>CFD</w:t>
      </w:r>
      <w:proofErr w:type="spellEnd"/>
      <w:r>
        <w:t xml:space="preserve"> </w:t>
      </w:r>
      <w:r w:rsidR="00634E58">
        <w:t xml:space="preserve">(meaning that the other </w:t>
      </w:r>
      <w:proofErr w:type="spellStart"/>
      <w:r w:rsidR="00634E58">
        <w:t>CFD</w:t>
      </w:r>
      <w:proofErr w:type="spellEnd"/>
      <w:r w:rsidR="00634E58">
        <w:t xml:space="preserve"> may be terminated in the circumstances contemplated by subsection (</w:t>
      </w:r>
      <w:r w:rsidR="00231ECA">
        <w:t>3</w:t>
      </w:r>
      <w:r w:rsidR="00634E58">
        <w:t xml:space="preserve">)) </w:t>
      </w:r>
      <w:r>
        <w:t>is consistent with the terms of th</w:t>
      </w:r>
      <w:r w:rsidR="00634E58">
        <w:t>e</w:t>
      </w:r>
      <w:r>
        <w:t xml:space="preserve"> other </w:t>
      </w:r>
      <w:proofErr w:type="spellStart"/>
      <w:r>
        <w:t>CFD</w:t>
      </w:r>
      <w:proofErr w:type="spellEnd"/>
      <w:r>
        <w:t>.</w:t>
      </w:r>
    </w:p>
    <w:p w14:paraId="2CD6FA0A" w14:textId="3D4D8681" w:rsidR="007A3A44" w:rsidRPr="00BE063F" w:rsidRDefault="005B3821" w:rsidP="00231ECA">
      <w:pPr>
        <w:pStyle w:val="LI-SectionNote"/>
        <w:ind w:left="1134"/>
        <w:rPr>
          <w:sz w:val="24"/>
          <w:szCs w:val="24"/>
        </w:rPr>
      </w:pPr>
      <w:r w:rsidRPr="00BE063F">
        <w:rPr>
          <w:sz w:val="24"/>
          <w:szCs w:val="24"/>
        </w:rPr>
        <w:t>(</w:t>
      </w:r>
      <w:r w:rsidR="00231ECA">
        <w:rPr>
          <w:sz w:val="24"/>
          <w:szCs w:val="24"/>
        </w:rPr>
        <w:t>4</w:t>
      </w:r>
      <w:r w:rsidRPr="00BE063F">
        <w:rPr>
          <w:sz w:val="24"/>
          <w:szCs w:val="24"/>
        </w:rPr>
        <w:t>)</w:t>
      </w:r>
      <w:r w:rsidRPr="00BE063F">
        <w:rPr>
          <w:sz w:val="24"/>
          <w:szCs w:val="24"/>
        </w:rPr>
        <w:tab/>
      </w:r>
      <w:r w:rsidR="007A3A44" w:rsidRPr="00BE063F">
        <w:rPr>
          <w:sz w:val="24"/>
          <w:szCs w:val="24"/>
        </w:rPr>
        <w:t>In subsection (</w:t>
      </w:r>
      <w:r w:rsidR="008408FB">
        <w:rPr>
          <w:sz w:val="24"/>
          <w:szCs w:val="24"/>
        </w:rPr>
        <w:t>3</w:t>
      </w:r>
      <w:r w:rsidR="007A3A44" w:rsidRPr="00BE063F">
        <w:rPr>
          <w:sz w:val="24"/>
          <w:szCs w:val="24"/>
        </w:rPr>
        <w:t>):</w:t>
      </w:r>
    </w:p>
    <w:p w14:paraId="44F26FC2" w14:textId="1A8A670C" w:rsidR="007A2842" w:rsidRDefault="005B3821" w:rsidP="00231ECA">
      <w:pPr>
        <w:pStyle w:val="LI-SectionNote"/>
        <w:ind w:left="1134" w:firstLine="0"/>
        <w:rPr>
          <w:sz w:val="24"/>
          <w:szCs w:val="24"/>
        </w:rPr>
      </w:pPr>
      <w:r w:rsidRPr="00BE063F">
        <w:rPr>
          <w:b/>
          <w:i/>
          <w:sz w:val="24"/>
          <w:szCs w:val="24"/>
        </w:rPr>
        <w:t>aggregate c</w:t>
      </w:r>
      <w:r w:rsidR="007A3A44" w:rsidRPr="00BE063F">
        <w:rPr>
          <w:b/>
          <w:i/>
          <w:sz w:val="24"/>
          <w:szCs w:val="24"/>
        </w:rPr>
        <w:t>lose out protection amount</w:t>
      </w:r>
      <w:r w:rsidR="007A3A44" w:rsidRPr="00BE063F">
        <w:rPr>
          <w:sz w:val="24"/>
          <w:szCs w:val="24"/>
        </w:rPr>
        <w:t xml:space="preserve"> means, in relation to </w:t>
      </w:r>
      <w:r w:rsidRPr="00BE063F">
        <w:rPr>
          <w:sz w:val="24"/>
          <w:szCs w:val="24"/>
        </w:rPr>
        <w:t xml:space="preserve">open </w:t>
      </w:r>
      <w:proofErr w:type="spellStart"/>
      <w:r w:rsidRPr="00BE063F">
        <w:rPr>
          <w:sz w:val="24"/>
          <w:szCs w:val="24"/>
        </w:rPr>
        <w:t>CFDs</w:t>
      </w:r>
      <w:proofErr w:type="spellEnd"/>
      <w:r w:rsidRPr="00BE063F">
        <w:rPr>
          <w:sz w:val="24"/>
          <w:szCs w:val="24"/>
        </w:rPr>
        <w:t xml:space="preserve"> of a retail client</w:t>
      </w:r>
      <w:r w:rsidR="007A2842">
        <w:rPr>
          <w:sz w:val="24"/>
          <w:szCs w:val="24"/>
        </w:rPr>
        <w:t xml:space="preserve"> at a time</w:t>
      </w:r>
      <w:r w:rsidRPr="00BE063F">
        <w:rPr>
          <w:sz w:val="24"/>
          <w:szCs w:val="24"/>
        </w:rPr>
        <w:t xml:space="preserve">, </w:t>
      </w:r>
      <w:r w:rsidR="007A3A44" w:rsidRPr="00BE063F">
        <w:rPr>
          <w:sz w:val="24"/>
          <w:szCs w:val="24"/>
        </w:rPr>
        <w:t>an amount that is</w:t>
      </w:r>
      <w:r w:rsidR="007A2842">
        <w:rPr>
          <w:sz w:val="24"/>
          <w:szCs w:val="24"/>
        </w:rPr>
        <w:t xml:space="preserve"> </w:t>
      </w:r>
      <w:r w:rsidR="001B04C1">
        <w:rPr>
          <w:sz w:val="24"/>
          <w:szCs w:val="24"/>
        </w:rPr>
        <w:t>one of the following</w:t>
      </w:r>
      <w:r w:rsidR="007A2842">
        <w:rPr>
          <w:sz w:val="24"/>
          <w:szCs w:val="24"/>
        </w:rPr>
        <w:t>:</w:t>
      </w:r>
      <w:r w:rsidR="007A3A44" w:rsidRPr="00BE063F">
        <w:rPr>
          <w:sz w:val="24"/>
          <w:szCs w:val="24"/>
        </w:rPr>
        <w:t xml:space="preserve"> </w:t>
      </w:r>
    </w:p>
    <w:p w14:paraId="76E90094" w14:textId="1CB892C8" w:rsidR="007A2842" w:rsidRDefault="007A2842" w:rsidP="00231ECA">
      <w:pPr>
        <w:pStyle w:val="LI-SectionNote"/>
        <w:ind w:left="1701"/>
        <w:rPr>
          <w:sz w:val="24"/>
          <w:szCs w:val="24"/>
        </w:rPr>
      </w:pPr>
      <w:r>
        <w:rPr>
          <w:sz w:val="24"/>
          <w:szCs w:val="24"/>
        </w:rPr>
        <w:t>(a)</w:t>
      </w:r>
      <w:r>
        <w:rPr>
          <w:sz w:val="24"/>
          <w:szCs w:val="24"/>
        </w:rPr>
        <w:tab/>
      </w:r>
      <w:r w:rsidR="00915C79">
        <w:rPr>
          <w:sz w:val="24"/>
          <w:szCs w:val="24"/>
        </w:rPr>
        <w:t>in any case—</w:t>
      </w:r>
      <w:r w:rsidR="007A3A44" w:rsidRPr="00BE063F">
        <w:rPr>
          <w:sz w:val="24"/>
          <w:szCs w:val="24"/>
        </w:rPr>
        <w:t>at least 50% of the aggregate initial margin required under paragraphs (</w:t>
      </w:r>
      <w:r w:rsidR="00231ECA">
        <w:rPr>
          <w:sz w:val="24"/>
          <w:szCs w:val="24"/>
        </w:rPr>
        <w:t>2</w:t>
      </w:r>
      <w:r w:rsidR="007A3A44" w:rsidRPr="00BE063F">
        <w:rPr>
          <w:sz w:val="24"/>
          <w:szCs w:val="24"/>
        </w:rPr>
        <w:t>)(a) to (e)</w:t>
      </w:r>
      <w:r w:rsidR="005B3821" w:rsidRPr="00BE063F">
        <w:rPr>
          <w:sz w:val="24"/>
          <w:szCs w:val="24"/>
        </w:rPr>
        <w:t xml:space="preserve"> for those open </w:t>
      </w:r>
      <w:proofErr w:type="spellStart"/>
      <w:r w:rsidR="005B3821" w:rsidRPr="00BE063F">
        <w:rPr>
          <w:sz w:val="24"/>
          <w:szCs w:val="24"/>
        </w:rPr>
        <w:t>CFDs</w:t>
      </w:r>
      <w:proofErr w:type="spellEnd"/>
      <w:r>
        <w:rPr>
          <w:sz w:val="24"/>
          <w:szCs w:val="24"/>
        </w:rPr>
        <w:t xml:space="preserve">; </w:t>
      </w:r>
    </w:p>
    <w:p w14:paraId="4188BA3E" w14:textId="676C5C3B" w:rsidR="007A3A44" w:rsidRPr="00BE063F" w:rsidRDefault="00CF5683" w:rsidP="00B30364">
      <w:pPr>
        <w:pStyle w:val="LI-SectionNote"/>
        <w:ind w:left="1701"/>
        <w:rPr>
          <w:sz w:val="24"/>
          <w:szCs w:val="24"/>
        </w:rPr>
      </w:pPr>
      <w:r>
        <w:rPr>
          <w:sz w:val="24"/>
          <w:szCs w:val="24"/>
        </w:rPr>
        <w:t>(</w:t>
      </w:r>
      <w:r w:rsidR="001B04C1">
        <w:rPr>
          <w:sz w:val="24"/>
          <w:szCs w:val="24"/>
        </w:rPr>
        <w:t>b</w:t>
      </w:r>
      <w:r>
        <w:rPr>
          <w:sz w:val="24"/>
          <w:szCs w:val="24"/>
        </w:rPr>
        <w:t xml:space="preserve">)  </w:t>
      </w:r>
      <w:r w:rsidR="00915C79">
        <w:rPr>
          <w:sz w:val="24"/>
          <w:szCs w:val="24"/>
        </w:rPr>
        <w:tab/>
        <w:t>if</w:t>
      </w:r>
      <w:r>
        <w:rPr>
          <w:sz w:val="24"/>
          <w:szCs w:val="24"/>
        </w:rPr>
        <w:t xml:space="preserve"> the margin </w:t>
      </w:r>
      <w:r w:rsidR="00862EF3">
        <w:rPr>
          <w:sz w:val="24"/>
          <w:szCs w:val="24"/>
        </w:rPr>
        <w:t>(</w:t>
      </w:r>
      <w:r w:rsidR="00862EF3" w:rsidRPr="00C34ACA">
        <w:rPr>
          <w:b/>
          <w:bCs/>
          <w:i/>
          <w:iCs/>
          <w:sz w:val="24"/>
          <w:szCs w:val="24"/>
        </w:rPr>
        <w:t>current margin</w:t>
      </w:r>
      <w:r w:rsidR="00862EF3">
        <w:rPr>
          <w:sz w:val="24"/>
          <w:szCs w:val="24"/>
        </w:rPr>
        <w:t xml:space="preserve">) </w:t>
      </w:r>
      <w:r w:rsidR="00E330D3">
        <w:rPr>
          <w:sz w:val="24"/>
          <w:szCs w:val="24"/>
        </w:rPr>
        <w:t xml:space="preserve">which the </w:t>
      </w:r>
      <w:proofErr w:type="spellStart"/>
      <w:r w:rsidR="00E330D3">
        <w:rPr>
          <w:sz w:val="24"/>
          <w:szCs w:val="24"/>
        </w:rPr>
        <w:t>CFD</w:t>
      </w:r>
      <w:proofErr w:type="spellEnd"/>
      <w:r w:rsidR="00E330D3">
        <w:rPr>
          <w:sz w:val="24"/>
          <w:szCs w:val="24"/>
        </w:rPr>
        <w:t xml:space="preserve"> issuer requires to be provided</w:t>
      </w:r>
      <w:r w:rsidR="00BF393E">
        <w:rPr>
          <w:sz w:val="24"/>
          <w:szCs w:val="24"/>
        </w:rPr>
        <w:t xml:space="preserve"> by the holder in relation to the holding of</w:t>
      </w:r>
      <w:r>
        <w:rPr>
          <w:sz w:val="24"/>
          <w:szCs w:val="24"/>
        </w:rPr>
        <w:t xml:space="preserve"> </w:t>
      </w:r>
      <w:r w:rsidR="007F06CC">
        <w:rPr>
          <w:sz w:val="24"/>
          <w:szCs w:val="24"/>
        </w:rPr>
        <w:t>each</w:t>
      </w:r>
      <w:r>
        <w:rPr>
          <w:sz w:val="24"/>
          <w:szCs w:val="24"/>
        </w:rPr>
        <w:t xml:space="preserve"> open </w:t>
      </w:r>
      <w:proofErr w:type="spellStart"/>
      <w:r>
        <w:rPr>
          <w:sz w:val="24"/>
          <w:szCs w:val="24"/>
        </w:rPr>
        <w:t>CFD</w:t>
      </w:r>
      <w:proofErr w:type="spellEnd"/>
      <w:r>
        <w:rPr>
          <w:sz w:val="24"/>
          <w:szCs w:val="24"/>
        </w:rPr>
        <w:t xml:space="preserve"> </w:t>
      </w:r>
      <w:r w:rsidR="00BF393E">
        <w:rPr>
          <w:sz w:val="24"/>
          <w:szCs w:val="24"/>
        </w:rPr>
        <w:t xml:space="preserve">at that time </w:t>
      </w:r>
      <w:r>
        <w:rPr>
          <w:sz w:val="24"/>
          <w:szCs w:val="24"/>
        </w:rPr>
        <w:t xml:space="preserve">is equal to or greater than the initial margin </w:t>
      </w:r>
      <w:r w:rsidR="00915C79">
        <w:rPr>
          <w:sz w:val="24"/>
          <w:szCs w:val="24"/>
        </w:rPr>
        <w:t xml:space="preserve">that would have been </w:t>
      </w:r>
      <w:r>
        <w:rPr>
          <w:sz w:val="24"/>
          <w:szCs w:val="24"/>
        </w:rPr>
        <w:t xml:space="preserve">required under paragraphs </w:t>
      </w:r>
      <w:r w:rsidR="00231ECA">
        <w:rPr>
          <w:sz w:val="24"/>
          <w:szCs w:val="24"/>
        </w:rPr>
        <w:t>(2)</w:t>
      </w:r>
      <w:r>
        <w:rPr>
          <w:sz w:val="24"/>
          <w:szCs w:val="24"/>
        </w:rPr>
        <w:t xml:space="preserve">(a) to (e) </w:t>
      </w:r>
      <w:r w:rsidR="00915C79">
        <w:rPr>
          <w:sz w:val="24"/>
          <w:szCs w:val="24"/>
        </w:rPr>
        <w:t xml:space="preserve">if the open </w:t>
      </w:r>
      <w:proofErr w:type="spellStart"/>
      <w:r w:rsidR="00915C79">
        <w:rPr>
          <w:sz w:val="24"/>
          <w:szCs w:val="24"/>
        </w:rPr>
        <w:t>CFD</w:t>
      </w:r>
      <w:proofErr w:type="spellEnd"/>
      <w:r w:rsidR="00915C79">
        <w:rPr>
          <w:sz w:val="24"/>
          <w:szCs w:val="24"/>
        </w:rPr>
        <w:t xml:space="preserve"> had been issued at the time the </w:t>
      </w:r>
      <w:r w:rsidR="00862EF3">
        <w:rPr>
          <w:sz w:val="24"/>
          <w:szCs w:val="24"/>
        </w:rPr>
        <w:t xml:space="preserve">current </w:t>
      </w:r>
      <w:r w:rsidR="00915C79">
        <w:rPr>
          <w:sz w:val="24"/>
          <w:szCs w:val="24"/>
        </w:rPr>
        <w:t>margin was determined</w:t>
      </w:r>
      <w:r w:rsidR="001B04C1">
        <w:rPr>
          <w:sz w:val="24"/>
          <w:szCs w:val="24"/>
        </w:rPr>
        <w:t>—</w:t>
      </w:r>
      <w:r w:rsidR="00E413F7">
        <w:rPr>
          <w:sz w:val="24"/>
          <w:szCs w:val="24"/>
        </w:rPr>
        <w:t xml:space="preserve">at least 50% of the aggregate </w:t>
      </w:r>
      <w:r w:rsidR="00862EF3">
        <w:rPr>
          <w:sz w:val="24"/>
          <w:szCs w:val="24"/>
        </w:rPr>
        <w:t xml:space="preserve">current </w:t>
      </w:r>
      <w:r w:rsidR="00E413F7">
        <w:rPr>
          <w:sz w:val="24"/>
          <w:szCs w:val="24"/>
        </w:rPr>
        <w:t xml:space="preserve">margin </w:t>
      </w:r>
      <w:r w:rsidR="00915C79">
        <w:rPr>
          <w:sz w:val="24"/>
          <w:szCs w:val="24"/>
        </w:rPr>
        <w:t xml:space="preserve">for those </w:t>
      </w:r>
      <w:r w:rsidR="001B04C1">
        <w:rPr>
          <w:sz w:val="24"/>
          <w:szCs w:val="24"/>
        </w:rPr>
        <w:t xml:space="preserve">open </w:t>
      </w:r>
      <w:proofErr w:type="spellStart"/>
      <w:r w:rsidR="001B04C1">
        <w:rPr>
          <w:sz w:val="24"/>
          <w:szCs w:val="24"/>
        </w:rPr>
        <w:t>CFDs</w:t>
      </w:r>
      <w:proofErr w:type="spellEnd"/>
      <w:r w:rsidR="00E413F7">
        <w:rPr>
          <w:sz w:val="24"/>
          <w:szCs w:val="24"/>
        </w:rPr>
        <w:t xml:space="preserve">. </w:t>
      </w:r>
    </w:p>
    <w:p w14:paraId="01CFDD97" w14:textId="0DF14E4A" w:rsidR="00AE4E27" w:rsidRPr="00C2477F" w:rsidRDefault="00C2477F" w:rsidP="00C616E1">
      <w:pPr>
        <w:pStyle w:val="LI-BodyTextNumbered"/>
        <w:keepNext/>
        <w:ind w:left="567" w:firstLine="0"/>
        <w:rPr>
          <w:i/>
        </w:rPr>
      </w:pPr>
      <w:r>
        <w:rPr>
          <w:i/>
        </w:rPr>
        <w:t>Negative balance protection</w:t>
      </w:r>
    </w:p>
    <w:p w14:paraId="3AC98724" w14:textId="65A96744" w:rsidR="00E07F3F" w:rsidRDefault="00AE4E27" w:rsidP="00E07F3F">
      <w:pPr>
        <w:pStyle w:val="LI-BodyTextUnnumbered"/>
        <w:ind w:hanging="567"/>
      </w:pPr>
      <w:r>
        <w:t>(</w:t>
      </w:r>
      <w:r w:rsidR="00BB4C77">
        <w:t>5</w:t>
      </w:r>
      <w:r>
        <w:t>)</w:t>
      </w:r>
      <w:r>
        <w:tab/>
      </w:r>
      <w:r w:rsidR="00CE0E1A">
        <w:t xml:space="preserve">The terms of the </w:t>
      </w:r>
      <w:proofErr w:type="spellStart"/>
      <w:r w:rsidR="00CE0E1A">
        <w:t>CFD</w:t>
      </w:r>
      <w:proofErr w:type="spellEnd"/>
      <w:r w:rsidR="00CE0E1A">
        <w:t xml:space="preserve"> must provide that </w:t>
      </w:r>
      <w:r w:rsidR="00E07F3F">
        <w:t xml:space="preserve">if the </w:t>
      </w:r>
      <w:r w:rsidR="00EA1C5A">
        <w:t xml:space="preserve">retail </w:t>
      </w:r>
      <w:r w:rsidR="00E07F3F">
        <w:t xml:space="preserve">client incurs a liability under the </w:t>
      </w:r>
      <w:proofErr w:type="spellStart"/>
      <w:r w:rsidR="00E07F3F">
        <w:t>CFD</w:t>
      </w:r>
      <w:proofErr w:type="spellEnd"/>
      <w:r w:rsidR="00E07F3F">
        <w:t>,</w:t>
      </w:r>
      <w:r w:rsidR="00CE0E1A">
        <w:t xml:space="preserve"> the </w:t>
      </w:r>
      <w:r w:rsidR="00321BC7">
        <w:t xml:space="preserve">recourse of the </w:t>
      </w:r>
      <w:proofErr w:type="spellStart"/>
      <w:r w:rsidR="00321BC7">
        <w:t>CFD</w:t>
      </w:r>
      <w:proofErr w:type="spellEnd"/>
      <w:r w:rsidR="00321BC7">
        <w:t xml:space="preserve"> </w:t>
      </w:r>
      <w:r w:rsidR="00E07F3F">
        <w:t>issuer is limited to</w:t>
      </w:r>
      <w:r w:rsidR="00DD3DF8">
        <w:t xml:space="preserve"> the following</w:t>
      </w:r>
      <w:r w:rsidR="00E07F3F">
        <w:t xml:space="preserve">: </w:t>
      </w:r>
    </w:p>
    <w:p w14:paraId="619FE5DB" w14:textId="565732AE" w:rsidR="00F234FD" w:rsidRDefault="00E07F3F" w:rsidP="00E07F3F">
      <w:pPr>
        <w:pStyle w:val="LI-BodyTextUnnumbered"/>
        <w:ind w:left="1701" w:hanging="567"/>
      </w:pPr>
      <w:r>
        <w:t xml:space="preserve">(a) </w:t>
      </w:r>
      <w:r>
        <w:tab/>
        <w:t>derivative retail client money held</w:t>
      </w:r>
      <w:r w:rsidR="001E2D75">
        <w:t xml:space="preserve"> both</w:t>
      </w:r>
      <w:r w:rsidR="00F234FD">
        <w:t>:</w:t>
      </w:r>
      <w:r>
        <w:t xml:space="preserve"> </w:t>
      </w:r>
    </w:p>
    <w:p w14:paraId="72A4827A" w14:textId="67058C18" w:rsidR="00F234FD" w:rsidRDefault="00F234FD" w:rsidP="00D62FF0">
      <w:pPr>
        <w:pStyle w:val="LI-BodyTextUnnumbered"/>
        <w:ind w:left="2268" w:hanging="567"/>
      </w:pPr>
      <w:r>
        <w:t>(</w:t>
      </w:r>
      <w:proofErr w:type="spellStart"/>
      <w:r>
        <w:t>i</w:t>
      </w:r>
      <w:proofErr w:type="spellEnd"/>
      <w:r>
        <w:t>)</w:t>
      </w:r>
      <w:r>
        <w:tab/>
      </w:r>
      <w:r w:rsidR="00E07F3F">
        <w:t xml:space="preserve">in a </w:t>
      </w:r>
      <w:r w:rsidR="0031354A">
        <w:t>c</w:t>
      </w:r>
      <w:r w:rsidR="00E07F3F">
        <w:t xml:space="preserve">lient </w:t>
      </w:r>
      <w:r w:rsidR="0031354A">
        <w:t>m</w:t>
      </w:r>
      <w:r w:rsidR="00E07F3F">
        <w:t xml:space="preserve">oney </w:t>
      </w:r>
      <w:r w:rsidR="0031354A">
        <w:t>a</w:t>
      </w:r>
      <w:r w:rsidR="00E07F3F">
        <w:t>ccount</w:t>
      </w:r>
      <w:r w:rsidR="00634E58">
        <w:t xml:space="preserve"> for the benefit of the retail client</w:t>
      </w:r>
      <w:r>
        <w:t>; and</w:t>
      </w:r>
      <w:r w:rsidR="00E07F3F">
        <w:t xml:space="preserve"> </w:t>
      </w:r>
    </w:p>
    <w:p w14:paraId="14BD46BA" w14:textId="4A118653" w:rsidR="00E07F3F" w:rsidRDefault="00F234FD" w:rsidP="00D62FF0">
      <w:pPr>
        <w:pStyle w:val="LI-BodyTextUnnumbered"/>
        <w:ind w:left="2268" w:hanging="567"/>
      </w:pPr>
      <w:r>
        <w:t>(ii)</w:t>
      </w:r>
      <w:r>
        <w:tab/>
      </w:r>
      <w:r w:rsidR="00E07F3F">
        <w:t xml:space="preserve">in relation to the </w:t>
      </w:r>
      <w:r w:rsidR="00EA1C5A">
        <w:t xml:space="preserve">retail </w:t>
      </w:r>
      <w:r w:rsidR="00E07F3F">
        <w:t xml:space="preserve">client’s </w:t>
      </w:r>
      <w:proofErr w:type="spellStart"/>
      <w:r w:rsidR="00E07F3F">
        <w:t>CFD</w:t>
      </w:r>
      <w:proofErr w:type="spellEnd"/>
      <w:r w:rsidR="00E07F3F">
        <w:t xml:space="preserve"> trading account; </w:t>
      </w:r>
    </w:p>
    <w:p w14:paraId="46CAB574" w14:textId="77777777" w:rsidR="00634E58" w:rsidRDefault="00F234FD" w:rsidP="00F234FD">
      <w:pPr>
        <w:pStyle w:val="LI-BodyTextUnnumbered"/>
        <w:ind w:left="1701" w:hanging="567"/>
      </w:pPr>
      <w:r w:rsidRPr="0099510A">
        <w:t>(b)</w:t>
      </w:r>
      <w:r w:rsidRPr="0099510A">
        <w:tab/>
        <w:t xml:space="preserve">any other </w:t>
      </w:r>
      <w:r w:rsidRPr="00F7385D">
        <w:t>money</w:t>
      </w:r>
      <w:r w:rsidR="00634E58">
        <w:t>:</w:t>
      </w:r>
      <w:r w:rsidRPr="00F7385D">
        <w:t xml:space="preserve"> </w:t>
      </w:r>
    </w:p>
    <w:p w14:paraId="71E2F517" w14:textId="49DBF81E" w:rsidR="00F234FD" w:rsidRDefault="00634E58" w:rsidP="00675931">
      <w:pPr>
        <w:pStyle w:val="LI-BodyTextUnnumbered"/>
        <w:ind w:left="2268" w:hanging="567"/>
      </w:pPr>
      <w:r>
        <w:lastRenderedPageBreak/>
        <w:t>(</w:t>
      </w:r>
      <w:proofErr w:type="spellStart"/>
      <w:r>
        <w:t>i</w:t>
      </w:r>
      <w:proofErr w:type="spellEnd"/>
      <w:r>
        <w:t>)</w:t>
      </w:r>
      <w:r>
        <w:tab/>
      </w:r>
      <w:r w:rsidR="00F234FD" w:rsidRPr="0099510A">
        <w:t>held</w:t>
      </w:r>
      <w:r w:rsidR="001E2D75">
        <w:t xml:space="preserve"> both</w:t>
      </w:r>
      <w:r w:rsidR="00F234FD">
        <w:t>:</w:t>
      </w:r>
    </w:p>
    <w:p w14:paraId="2AE16925" w14:textId="2E2B74CF" w:rsidR="00F234FD" w:rsidRDefault="00F234FD" w:rsidP="00634E58">
      <w:pPr>
        <w:pStyle w:val="LI-BodyTextUnnumbered"/>
        <w:ind w:left="2835" w:hanging="567"/>
      </w:pPr>
      <w:r>
        <w:t>(</w:t>
      </w:r>
      <w:r w:rsidR="00634E58">
        <w:t>A</w:t>
      </w:r>
      <w:r>
        <w:t>)</w:t>
      </w:r>
      <w:r>
        <w:tab/>
      </w:r>
      <w:r w:rsidRPr="0099510A">
        <w:t>in the client money account</w:t>
      </w:r>
      <w:r w:rsidR="00634E58">
        <w:t xml:space="preserve"> for the benefit of the retail client;</w:t>
      </w:r>
      <w:r w:rsidRPr="0099510A">
        <w:t xml:space="preserve"> </w:t>
      </w:r>
      <w:r>
        <w:t xml:space="preserve">and </w:t>
      </w:r>
    </w:p>
    <w:p w14:paraId="1FDAAA14" w14:textId="542CF2DA" w:rsidR="00F234FD" w:rsidRDefault="00F234FD" w:rsidP="00634E58">
      <w:pPr>
        <w:pStyle w:val="LI-BodyTextUnnumbered"/>
        <w:ind w:left="2835" w:hanging="567"/>
      </w:pPr>
      <w:r>
        <w:t>(</w:t>
      </w:r>
      <w:r w:rsidR="00634E58">
        <w:t>B</w:t>
      </w:r>
      <w:r>
        <w:t>)</w:t>
      </w:r>
      <w:r>
        <w:tab/>
        <w:t>in relation to the</w:t>
      </w:r>
      <w:r w:rsidRPr="00F234FD">
        <w:t xml:space="preserve"> </w:t>
      </w:r>
      <w:proofErr w:type="spellStart"/>
      <w:r w:rsidRPr="0099510A">
        <w:t>CFD</w:t>
      </w:r>
      <w:proofErr w:type="spellEnd"/>
      <w:r w:rsidRPr="0099510A">
        <w:t xml:space="preserve"> trading account; and</w:t>
      </w:r>
    </w:p>
    <w:p w14:paraId="474E8952" w14:textId="59A37945" w:rsidR="00634E58" w:rsidRDefault="00634E58" w:rsidP="00634E58">
      <w:pPr>
        <w:pStyle w:val="LI-BodyTextUnnumbered"/>
        <w:ind w:left="2268" w:hanging="567"/>
      </w:pPr>
      <w:r>
        <w:t>(ii)</w:t>
      </w:r>
      <w:r w:rsidRPr="00634E58">
        <w:t xml:space="preserve"> </w:t>
      </w:r>
      <w:r>
        <w:tab/>
      </w:r>
      <w:r w:rsidRPr="0099510A">
        <w:t xml:space="preserve">that was paid into the client money account by the </w:t>
      </w:r>
      <w:proofErr w:type="spellStart"/>
      <w:r w:rsidRPr="0099510A">
        <w:t>CFD</w:t>
      </w:r>
      <w:proofErr w:type="spellEnd"/>
      <w:r w:rsidRPr="0099510A">
        <w:t xml:space="preserve"> issuer in relation to a dealing</w:t>
      </w:r>
      <w:r>
        <w:t xml:space="preserve"> in a </w:t>
      </w:r>
      <w:proofErr w:type="spellStart"/>
      <w:r>
        <w:t>CFD</w:t>
      </w:r>
      <w:proofErr w:type="spellEnd"/>
      <w:r>
        <w:t xml:space="preserve"> </w:t>
      </w:r>
      <w:r w:rsidRPr="0099510A">
        <w:t>by the retail client</w:t>
      </w:r>
      <w:r>
        <w:t>;</w:t>
      </w:r>
    </w:p>
    <w:p w14:paraId="3C4F0338" w14:textId="2C782AD8" w:rsidR="00E07F3F" w:rsidRDefault="00D62FF0" w:rsidP="00E07F3F">
      <w:pPr>
        <w:pStyle w:val="LI-BodyTextUnnumbered"/>
        <w:ind w:left="1701" w:hanging="567"/>
      </w:pPr>
      <w:r w:rsidRPr="00B94219" w:rsidDel="00D62FF0">
        <w:t xml:space="preserve"> </w:t>
      </w:r>
      <w:r w:rsidR="00E07F3F">
        <w:t>(</w:t>
      </w:r>
      <w:r w:rsidR="0031354A">
        <w:t>c</w:t>
      </w:r>
      <w:r w:rsidR="00E07F3F">
        <w:t xml:space="preserve">) </w:t>
      </w:r>
      <w:r w:rsidR="00E07F3F">
        <w:tab/>
        <w:t xml:space="preserve">derivative retail client property held </w:t>
      </w:r>
      <w:r w:rsidR="00634E58">
        <w:t xml:space="preserve">for the benefit of the retail client and </w:t>
      </w:r>
      <w:r w:rsidR="00E07F3F">
        <w:t xml:space="preserve">in relation to the </w:t>
      </w:r>
      <w:proofErr w:type="spellStart"/>
      <w:r w:rsidR="00E07F3F">
        <w:t>CFD</w:t>
      </w:r>
      <w:proofErr w:type="spellEnd"/>
      <w:r w:rsidR="00E07F3F">
        <w:t xml:space="preserve"> trading account. </w:t>
      </w:r>
    </w:p>
    <w:p w14:paraId="238C85B7" w14:textId="2562CDB6" w:rsidR="00DC4445" w:rsidRDefault="00715ABF" w:rsidP="00795AF8">
      <w:pPr>
        <w:pStyle w:val="LI-Heading2"/>
      </w:pPr>
      <w:bookmarkStart w:id="23" w:name="_Toc54202954"/>
      <w:r>
        <w:t>8</w:t>
      </w:r>
      <w:r w:rsidR="00795AF8" w:rsidRPr="00795AF8">
        <w:tab/>
      </w:r>
      <w:proofErr w:type="spellStart"/>
      <w:r w:rsidR="00795AF8" w:rsidRPr="00795AF8">
        <w:t>C</w:t>
      </w:r>
      <w:r w:rsidR="00795AF8">
        <w:t>FD</w:t>
      </w:r>
      <w:proofErr w:type="spellEnd"/>
      <w:r w:rsidR="009C5D06">
        <w:t xml:space="preserve"> issuers to notify retail clients of the product intervention order</w:t>
      </w:r>
      <w:bookmarkEnd w:id="23"/>
    </w:p>
    <w:p w14:paraId="359C1A86" w14:textId="2FC4B921" w:rsidR="009C5D06" w:rsidRPr="00885591" w:rsidRDefault="00885591" w:rsidP="00885591">
      <w:pPr>
        <w:pStyle w:val="LI-BodyTextNumbered"/>
      </w:pPr>
      <w:r w:rsidRPr="00885591">
        <w:tab/>
      </w:r>
      <w:r w:rsidR="00A90AD8" w:rsidRPr="00885591">
        <w:t>A</w:t>
      </w:r>
      <w:r w:rsidR="00A7346F" w:rsidRPr="00885591">
        <w:t xml:space="preserve"> </w:t>
      </w:r>
      <w:proofErr w:type="spellStart"/>
      <w:r w:rsidR="00A7346F" w:rsidRPr="00885591">
        <w:t>CFD</w:t>
      </w:r>
      <w:proofErr w:type="spellEnd"/>
      <w:r w:rsidR="00A7346F" w:rsidRPr="00885591">
        <w:t xml:space="preserve"> </w:t>
      </w:r>
      <w:r w:rsidR="00A7346F" w:rsidRPr="008C6D49">
        <w:t xml:space="preserve">issuer </w:t>
      </w:r>
      <w:r w:rsidR="005A21E3">
        <w:t>that</w:t>
      </w:r>
      <w:r w:rsidR="005A21E3" w:rsidRPr="008C6D49">
        <w:t xml:space="preserve"> </w:t>
      </w:r>
      <w:r w:rsidRPr="008C6D49">
        <w:t xml:space="preserve">has </w:t>
      </w:r>
      <w:r w:rsidR="003F4365" w:rsidRPr="008C6D49">
        <w:t>issued</w:t>
      </w:r>
      <w:r w:rsidRPr="008C6D49">
        <w:t xml:space="preserve"> </w:t>
      </w:r>
      <w:r w:rsidR="003F4365" w:rsidRPr="008C6D49">
        <w:t xml:space="preserve">a </w:t>
      </w:r>
      <w:proofErr w:type="spellStart"/>
      <w:r w:rsidRPr="008C6D49">
        <w:t>CFD</w:t>
      </w:r>
      <w:proofErr w:type="spellEnd"/>
      <w:r w:rsidRPr="008C6D49">
        <w:t xml:space="preserve"> to a retail client </w:t>
      </w:r>
      <w:r w:rsidR="003F4365" w:rsidRPr="008C6D49">
        <w:t xml:space="preserve">in the </w:t>
      </w:r>
      <w:r w:rsidR="005A21E3">
        <w:t xml:space="preserve">period of </w:t>
      </w:r>
      <w:r w:rsidR="003F4365" w:rsidRPr="008C6D49">
        <w:t xml:space="preserve">12 months before </w:t>
      </w:r>
      <w:r w:rsidR="00202853" w:rsidRPr="00D53F18">
        <w:t>commencement of this instrument</w:t>
      </w:r>
      <w:r w:rsidR="0098602F" w:rsidRPr="00D53F18">
        <w:t xml:space="preserve"> in</w:t>
      </w:r>
      <w:r w:rsidR="0098602F">
        <w:t xml:space="preserve"> circumstances which would be covered by the conditional p</w:t>
      </w:r>
      <w:r w:rsidR="00EC5696">
        <w:t>rohibition in subsection 5(1)</w:t>
      </w:r>
      <w:r w:rsidR="0098602F">
        <w:t xml:space="preserve"> </w:t>
      </w:r>
      <w:r w:rsidR="007E72B0" w:rsidRPr="007E72B0">
        <w:t>(assuming that the issue occurred at a time when the conditional prohibition was in force under subsection 5(5))</w:t>
      </w:r>
      <w:r w:rsidR="007E72B0">
        <w:t xml:space="preserve"> </w:t>
      </w:r>
      <w:r w:rsidR="00A7346F" w:rsidRPr="008C6D49">
        <w:t xml:space="preserve">must take reasonable steps to notify </w:t>
      </w:r>
      <w:r w:rsidR="003F4365" w:rsidRPr="008C6D49">
        <w:t>each such</w:t>
      </w:r>
      <w:r w:rsidR="005A21E3">
        <w:t xml:space="preserve"> retail</w:t>
      </w:r>
      <w:r w:rsidR="00A7346F" w:rsidRPr="008C6D49">
        <w:t xml:space="preserve"> client of the ter</w:t>
      </w:r>
      <w:r w:rsidR="00A7346F" w:rsidRPr="008253C5">
        <w:t xml:space="preserve">ms of this </w:t>
      </w:r>
      <w:r w:rsidR="003F4365" w:rsidRPr="008253C5">
        <w:t xml:space="preserve">instrument </w:t>
      </w:r>
      <w:r w:rsidR="005D0848" w:rsidRPr="008253C5">
        <w:t>as soon as practicable</w:t>
      </w:r>
      <w:r w:rsidRPr="008253C5">
        <w:t xml:space="preserve"> and in any case </w:t>
      </w:r>
      <w:r w:rsidRPr="00555588">
        <w:t xml:space="preserve">within </w:t>
      </w:r>
      <w:r w:rsidR="0098602F" w:rsidRPr="00F663E1">
        <w:t>10</w:t>
      </w:r>
      <w:r w:rsidR="00202853" w:rsidRPr="00F663E1">
        <w:t xml:space="preserve"> </w:t>
      </w:r>
      <w:r w:rsidRPr="00F663E1">
        <w:t>business days</w:t>
      </w:r>
      <w:r w:rsidRPr="008253C5">
        <w:t xml:space="preserve"> </w:t>
      </w:r>
      <w:r w:rsidR="005A21E3" w:rsidRPr="0028257E">
        <w:t xml:space="preserve">after </w:t>
      </w:r>
      <w:r w:rsidR="00123467" w:rsidRPr="00BE063F">
        <w:t>commencement of this instrument</w:t>
      </w:r>
      <w:r w:rsidR="00A7346F" w:rsidRPr="008253C5">
        <w:t>.</w:t>
      </w:r>
      <w:r w:rsidR="00A7346F" w:rsidRPr="00885591">
        <w:t xml:space="preserve"> </w:t>
      </w:r>
    </w:p>
    <w:p w14:paraId="5EEF7170" w14:textId="40EDD849" w:rsidR="001100CB" w:rsidRDefault="001100CB" w:rsidP="00007B0D">
      <w:pPr>
        <w:pStyle w:val="LI-BodyTextUnnumbered"/>
        <w:ind w:left="0"/>
      </w:pPr>
    </w:p>
    <w:sectPr w:rsidR="001100CB" w:rsidSect="0040053F">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65FD0" w14:textId="77777777" w:rsidR="008227D0" w:rsidRDefault="008227D0" w:rsidP="00715914">
      <w:pPr>
        <w:spacing w:line="240" w:lineRule="auto"/>
      </w:pPr>
      <w:r>
        <w:separator/>
      </w:r>
    </w:p>
  </w:endnote>
  <w:endnote w:type="continuationSeparator" w:id="0">
    <w:p w14:paraId="07C32470" w14:textId="77777777" w:rsidR="008227D0" w:rsidRDefault="008227D0" w:rsidP="00715914">
      <w:pPr>
        <w:spacing w:line="240" w:lineRule="auto"/>
      </w:pPr>
      <w:r>
        <w:continuationSeparator/>
      </w:r>
    </w:p>
  </w:endnote>
  <w:endnote w:type="continuationNotice" w:id="1">
    <w:p w14:paraId="5BAEA4E9" w14:textId="77777777" w:rsidR="008227D0" w:rsidRDefault="008227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embedRegular r:id="rId1" w:subsetted="1" w:fontKey="{12977C73-87C3-46A8-A48A-8F742A6C336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313"/>
    </w:tblGrid>
    <w:tr w:rsidR="008227D0" w:rsidRPr="00081794" w14:paraId="444B7A05" w14:textId="77777777" w:rsidTr="00081794">
      <w:tc>
        <w:tcPr>
          <w:tcW w:w="8472" w:type="dxa"/>
          <w:shd w:val="clear" w:color="auto" w:fill="auto"/>
        </w:tcPr>
        <w:p w14:paraId="722659AF" w14:textId="77777777" w:rsidR="008227D0" w:rsidRPr="00081794" w:rsidRDefault="008227D0" w:rsidP="00081794">
          <w:pPr>
            <w:jc w:val="right"/>
            <w:rPr>
              <w:sz w:val="18"/>
            </w:rPr>
          </w:pPr>
          <w:r>
            <w:rPr>
              <w:noProof/>
            </w:rPr>
            <mc:AlternateContent>
              <mc:Choice Requires="wps">
                <w:drawing>
                  <wp:anchor distT="0" distB="0" distL="114300" distR="114300" simplePos="0" relativeHeight="251658243" behindDoc="1" locked="0" layoutInCell="1" allowOverlap="1" wp14:anchorId="24FC7654" wp14:editId="045429B8">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89A4059" w14:textId="7C7ED817" w:rsidR="008227D0" w:rsidRPr="00284719" w:rsidRDefault="008227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C74A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C7654"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E19RTcHAwAAygYAAA4AAAAAAAAAAAAAAAAALgIAAGRycy9lMm9Eb2Mu&#10;eG1sUEsBAi0AFAAGAAgAAAAhADwCUpLfAAAACgEAAA8AAAAAAAAAAAAAAAAAYQUAAGRycy9kb3du&#10;cmV2LnhtbFBLBQYAAAAABAAEAPMAAABtBgAAAAA=&#10;" stroked="f">
                    <v:stroke joinstyle="round"/>
                    <v:path arrowok="t"/>
                    <v:textbox>
                      <w:txbxContent>
                        <w:p w14:paraId="189A4059" w14:textId="7C7ED817" w:rsidR="008227D0" w:rsidRPr="00284719" w:rsidRDefault="008227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C74A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081794">
            <w:rPr>
              <w:i/>
              <w:noProof/>
              <w:sz w:val="18"/>
            </w:rPr>
            <w:t>I14KE197.v07.docx</w:t>
          </w:r>
          <w:r w:rsidRPr="00081794">
            <w:rPr>
              <w:i/>
              <w:sz w:val="18"/>
            </w:rPr>
            <w:t xml:space="preserve"> </w:t>
          </w:r>
          <w:r w:rsidRPr="00081794">
            <w:rPr>
              <w:i/>
              <w:noProof/>
              <w:sz w:val="18"/>
            </w:rPr>
            <w:t>25/6/2014 3:37 PM</w:t>
          </w:r>
        </w:p>
      </w:tc>
    </w:tr>
  </w:tbl>
  <w:p w14:paraId="1E94FDF1" w14:textId="77777777" w:rsidR="008227D0" w:rsidRPr="007500C8" w:rsidRDefault="008227D0"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891B" w14:textId="77777777" w:rsidR="008227D0" w:rsidRDefault="008227D0" w:rsidP="007500C8">
    <w:pPr>
      <w:pStyle w:val="Footer"/>
    </w:pPr>
    <w:r>
      <w:rPr>
        <w:noProof/>
      </w:rPr>
      <mc:AlternateContent>
        <mc:Choice Requires="wps">
          <w:drawing>
            <wp:anchor distT="0" distB="0" distL="114300" distR="114300" simplePos="0" relativeHeight="251658242" behindDoc="1" locked="0" layoutInCell="1" allowOverlap="1" wp14:anchorId="2BD129F9" wp14:editId="1243FCCB">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36A5AD6" w14:textId="77777777" w:rsidR="008227D0" w:rsidRPr="00284719" w:rsidRDefault="008227D0"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129F9"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gkBw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BaJmCQHAwAAygYAAA4AAAAAAAAAAAAAAAAALgIAAGRycy9lMm9Eb2Mu&#10;eG1sUEsBAi0AFAAGAAgAAAAhADwCUpLfAAAACgEAAA8AAAAAAAAAAAAAAAAAYQUAAGRycy9kb3du&#10;cmV2LnhtbFBLBQYAAAAABAAEAPMAAABtBgAAAAA=&#10;" stroked="f">
              <v:stroke joinstyle="round"/>
              <v:path arrowok="t"/>
              <v:textbox>
                <w:txbxContent>
                  <w:p w14:paraId="436A5AD6" w14:textId="77777777" w:rsidR="008227D0" w:rsidRPr="00284719" w:rsidRDefault="008227D0"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8227D0" w:rsidRPr="00081794" w14:paraId="5D0690E4" w14:textId="77777777" w:rsidTr="00081794">
      <w:tc>
        <w:tcPr>
          <w:tcW w:w="8472" w:type="dxa"/>
          <w:shd w:val="clear" w:color="auto" w:fill="auto"/>
        </w:tcPr>
        <w:p w14:paraId="0765875C" w14:textId="77777777" w:rsidR="008227D0" w:rsidRPr="00081794" w:rsidRDefault="008227D0" w:rsidP="00102CA6">
          <w:pPr>
            <w:rPr>
              <w:sz w:val="18"/>
            </w:rPr>
          </w:pPr>
        </w:p>
      </w:tc>
    </w:tr>
  </w:tbl>
  <w:p w14:paraId="5FF15315" w14:textId="77777777" w:rsidR="008227D0" w:rsidRPr="007500C8" w:rsidRDefault="008227D0"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D78F" w14:textId="77777777" w:rsidR="008227D0" w:rsidRPr="00ED79B6" w:rsidRDefault="008227D0"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2E513" w14:textId="77777777" w:rsidR="008227D0" w:rsidRPr="00E2168B" w:rsidRDefault="008227D0" w:rsidP="00E2168B">
    <w:pPr>
      <w:pStyle w:val="LI-Footer"/>
    </w:pPr>
    <w:r w:rsidRPr="00A52B0F">
      <w:fldChar w:fldCharType="begin"/>
    </w:r>
    <w:r w:rsidRPr="00A52B0F">
      <w:instrText xml:space="preserve"> PAGE  \* Arabic  \* MERGEFORMAT </w:instrText>
    </w:r>
    <w:r w:rsidRPr="00A52B0F">
      <w:fldChar w:fldCharType="separate"/>
    </w:r>
    <w:r>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6F786" w14:textId="77777777" w:rsidR="008227D0" w:rsidRPr="00E33C1C" w:rsidRDefault="008227D0" w:rsidP="00243EC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3</w:t>
    </w:r>
    <w:r w:rsidRPr="00A52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BAA99" w14:textId="77777777" w:rsidR="008227D0" w:rsidRDefault="008227D0" w:rsidP="00715914">
      <w:pPr>
        <w:spacing w:line="240" w:lineRule="auto"/>
      </w:pPr>
      <w:r>
        <w:separator/>
      </w:r>
    </w:p>
  </w:footnote>
  <w:footnote w:type="continuationSeparator" w:id="0">
    <w:p w14:paraId="7E75BCCC" w14:textId="77777777" w:rsidR="008227D0" w:rsidRDefault="008227D0" w:rsidP="00715914">
      <w:pPr>
        <w:spacing w:line="240" w:lineRule="auto"/>
      </w:pPr>
      <w:r>
        <w:continuationSeparator/>
      </w:r>
    </w:p>
  </w:footnote>
  <w:footnote w:type="continuationNotice" w:id="1">
    <w:p w14:paraId="6C510F52" w14:textId="77777777" w:rsidR="008227D0" w:rsidRDefault="008227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8ED6" w14:textId="018958AD" w:rsidR="008227D0" w:rsidRPr="005F1388" w:rsidRDefault="008227D0"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5C264CD7" wp14:editId="445EA9D3">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545A839" w14:textId="2505AF7E" w:rsidR="008227D0" w:rsidRPr="00284719" w:rsidRDefault="008227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C74A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64CD7"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uh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y+mLoQMDAADDBgAADgAAAAAAAAAAAAAAAAAuAgAAZHJzL2Uyb0RvYy54bWxQSwEC&#10;LQAUAAYACAAAACEA5grfutwAAAAGAQAADwAAAAAAAAAAAAAAAABdBQAAZHJzL2Rvd25yZXYueG1s&#10;UEsFBgAAAAAEAAQA8wAAAGYGAAAAAA==&#10;" stroked="f">
              <v:stroke joinstyle="round"/>
              <v:path arrowok="t"/>
              <v:textbox>
                <w:txbxContent>
                  <w:p w14:paraId="5545A839" w14:textId="2505AF7E" w:rsidR="008227D0" w:rsidRPr="00284719" w:rsidRDefault="008227D0"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FC74A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23F7" w14:textId="0D1BA79D" w:rsidR="008227D0" w:rsidRPr="005F1388" w:rsidRDefault="008227D0"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7EA5D5B2" wp14:editId="3B0409E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A778600" w14:textId="77777777" w:rsidR="008227D0" w:rsidRPr="00284719" w:rsidRDefault="008227D0"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5D5B2"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K8Bg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AmSSvAYDAADKBgAADgAAAAAAAAAAAAAAAAAuAgAAZHJzL2Uyb0RvYy54bWxQ&#10;SwECLQAUAAYACAAAACEA5grfutwAAAAGAQAADwAAAAAAAAAAAAAAAABgBQAAZHJzL2Rvd25yZXYu&#10;eG1sUEsFBgAAAAAEAAQA8wAAAGkGAAAAAA==&#10;" stroked="f">
              <v:stroke joinstyle="round"/>
              <v:path arrowok="t"/>
              <v:textbox>
                <w:txbxContent>
                  <w:p w14:paraId="5A778600" w14:textId="77777777" w:rsidR="008227D0" w:rsidRPr="00284719" w:rsidRDefault="008227D0"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B53F" w14:textId="2D365A48" w:rsidR="008227D0" w:rsidRPr="00E85D19" w:rsidRDefault="008227D0" w:rsidP="00E85D19">
    <w:pPr>
      <w:pStyle w:val="Header"/>
      <w:tabs>
        <w:tab w:val="clear" w:pos="4150"/>
        <w:tab w:val="clear" w:pos="8307"/>
      </w:tabs>
      <w:jc w:val="cent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8897" w14:textId="24FDDA3E" w:rsidR="008227D0" w:rsidRDefault="008227D0"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8227D0" w:rsidRPr="00E40FF8" w14:paraId="013C9B16" w14:textId="77777777" w:rsidTr="00BF75C9">
      <w:tc>
        <w:tcPr>
          <w:tcW w:w="6804" w:type="dxa"/>
          <w:shd w:val="clear" w:color="auto" w:fill="auto"/>
        </w:tcPr>
        <w:p w14:paraId="79E3F4B7" w14:textId="53FFF77D" w:rsidR="008227D0" w:rsidRDefault="008227D0" w:rsidP="00E40FF8">
          <w:pPr>
            <w:pStyle w:val="LI-Header"/>
            <w:pBdr>
              <w:bottom w:val="none" w:sz="0" w:space="0" w:color="auto"/>
            </w:pBdr>
            <w:jc w:val="left"/>
          </w:pPr>
          <w:r>
            <w:rPr>
              <w:noProof/>
            </w:rPr>
            <w:fldChar w:fldCharType="begin"/>
          </w:r>
          <w:r>
            <w:rPr>
              <w:noProof/>
            </w:rPr>
            <w:instrText xml:space="preserve"> STYLEREF  "LI - Title" </w:instrText>
          </w:r>
          <w:r>
            <w:rPr>
              <w:noProof/>
            </w:rPr>
            <w:fldChar w:fldCharType="separate"/>
          </w:r>
          <w:r w:rsidR="00EB7E58">
            <w:rPr>
              <w:noProof/>
            </w:rPr>
            <w:t>ASIC Corporations (Product Intervention Order—Contracts for Difference) Instrument 2020/986</w:t>
          </w:r>
          <w:r>
            <w:rPr>
              <w:noProof/>
            </w:rPr>
            <w:fldChar w:fldCharType="end"/>
          </w:r>
        </w:p>
      </w:tc>
      <w:tc>
        <w:tcPr>
          <w:tcW w:w="1509" w:type="dxa"/>
          <w:shd w:val="clear" w:color="auto" w:fill="auto"/>
        </w:tcPr>
        <w:p w14:paraId="392FFE53" w14:textId="77777777" w:rsidR="008227D0" w:rsidRDefault="008227D0" w:rsidP="00E40FF8">
          <w:pPr>
            <w:pStyle w:val="LI-Header"/>
            <w:pBdr>
              <w:bottom w:val="none" w:sz="0" w:space="0" w:color="auto"/>
            </w:pBdr>
          </w:pPr>
        </w:p>
      </w:tc>
    </w:tr>
  </w:tbl>
  <w:p w14:paraId="0D1641CF" w14:textId="39AA32D9" w:rsidR="008227D0" w:rsidRPr="008945E0" w:rsidRDefault="008227D0"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87B0A" w14:textId="78F9DF71" w:rsidR="008227D0" w:rsidRPr="00ED79B6" w:rsidRDefault="008227D0"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16B7" w14:textId="7057F4B7" w:rsidR="008227D0" w:rsidRPr="00243EC0" w:rsidRDefault="008227D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04C1" w14:textId="67C24328" w:rsidR="00384979" w:rsidRDefault="00384979"/>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384979" w14:paraId="139DE64F" w14:textId="77777777" w:rsidTr="00DD146D">
      <w:tc>
        <w:tcPr>
          <w:tcW w:w="6804" w:type="dxa"/>
          <w:shd w:val="clear" w:color="auto" w:fill="auto"/>
        </w:tcPr>
        <w:p w14:paraId="11C76485" w14:textId="31797405" w:rsidR="00384979" w:rsidRDefault="00EB7E58" w:rsidP="00384979">
          <w:pPr>
            <w:pStyle w:val="LI-Header"/>
            <w:pBdr>
              <w:bottom w:val="none" w:sz="0" w:space="0" w:color="auto"/>
            </w:pBdr>
            <w:jc w:val="left"/>
          </w:pPr>
          <w:r>
            <w:fldChar w:fldCharType="begin"/>
          </w:r>
          <w:r>
            <w:instrText xml:space="preserve"> STYLEREF  "LI - Title" </w:instrText>
          </w:r>
          <w:r>
            <w:fldChar w:fldCharType="separate"/>
          </w:r>
          <w:r>
            <w:rPr>
              <w:noProof/>
            </w:rPr>
            <w:t>ASIC Corporations (Product Intervention Order—Contracts for Difference) Instrument 2020/986</w:t>
          </w:r>
          <w:r>
            <w:rPr>
              <w:noProof/>
            </w:rPr>
            <w:fldChar w:fldCharType="end"/>
          </w:r>
        </w:p>
      </w:tc>
      <w:tc>
        <w:tcPr>
          <w:tcW w:w="1509" w:type="dxa"/>
          <w:shd w:val="clear" w:color="auto" w:fill="auto"/>
        </w:tcPr>
        <w:p w14:paraId="2967F139" w14:textId="7F31F137" w:rsidR="00384979" w:rsidRDefault="00EB7E58" w:rsidP="00384979">
          <w:pPr>
            <w:pStyle w:val="LI-Header"/>
            <w:pBdr>
              <w:bottom w:val="none" w:sz="0" w:space="0" w:color="auto"/>
            </w:pBdr>
          </w:pPr>
          <w:r>
            <w:fldChar w:fldCharType="begin"/>
          </w:r>
          <w:r>
            <w:instrText xml:space="preserve"> STYLEREF  "LI - Heading 1" </w:instrText>
          </w:r>
          <w:r>
            <w:fldChar w:fldCharType="separate"/>
          </w:r>
          <w:r>
            <w:rPr>
              <w:noProof/>
            </w:rPr>
            <w:t>Part 2—Order</w:t>
          </w:r>
          <w:r>
            <w:rPr>
              <w:noProof/>
            </w:rPr>
            <w:fldChar w:fldCharType="end"/>
          </w:r>
        </w:p>
      </w:tc>
    </w:tr>
  </w:tbl>
  <w:p w14:paraId="32D99778" w14:textId="7954134D" w:rsidR="008227D0" w:rsidRPr="00F4215A" w:rsidRDefault="008227D0"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3F1BA" w14:textId="516D7CC2" w:rsidR="008227D0" w:rsidRDefault="00822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B74A3"/>
    <w:multiLevelType w:val="hybridMultilevel"/>
    <w:tmpl w:val="7EDEAC38"/>
    <w:lvl w:ilvl="0" w:tplc="289C461A">
      <w:start w:val="3"/>
      <w:numFmt w:val="decimal"/>
      <w:lvlText w:val="(%1)"/>
      <w:lvlJc w:val="left"/>
      <w:pPr>
        <w:ind w:left="1211" w:hanging="360"/>
      </w:pPr>
      <w:rPr>
        <w:rFonts w:hint="default"/>
      </w:rPr>
    </w:lvl>
    <w:lvl w:ilvl="1" w:tplc="CC461F58">
      <w:start w:val="1"/>
      <w:numFmt w:val="lowerLetter"/>
      <w:lvlText w:val="(%2)"/>
      <w:lvlJc w:val="left"/>
      <w:pPr>
        <w:ind w:left="1931" w:hanging="360"/>
      </w:pPr>
      <w:rPr>
        <w:rFonts w:hint="default"/>
      </w:r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07085D92"/>
    <w:multiLevelType w:val="multilevel"/>
    <w:tmpl w:val="7264F67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8D50D0"/>
    <w:multiLevelType w:val="hybridMultilevel"/>
    <w:tmpl w:val="8CE018F8"/>
    <w:lvl w:ilvl="0" w:tplc="756C426C">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1E6EA0"/>
    <w:multiLevelType w:val="hybridMultilevel"/>
    <w:tmpl w:val="C0F61B06"/>
    <w:lvl w:ilvl="0" w:tplc="BA34EA80">
      <w:start w:val="1"/>
      <w:numFmt w:val="lowerRoman"/>
      <w:lvlText w:val="(%1)"/>
      <w:lvlJc w:val="right"/>
      <w:pPr>
        <w:ind w:left="2415" w:hanging="360"/>
      </w:pPr>
      <w:rPr>
        <w:rFonts w:hint="default"/>
      </w:rPr>
    </w:lvl>
    <w:lvl w:ilvl="1" w:tplc="0C090019" w:tentative="1">
      <w:start w:val="1"/>
      <w:numFmt w:val="lowerLetter"/>
      <w:lvlText w:val="%2."/>
      <w:lvlJc w:val="left"/>
      <w:pPr>
        <w:ind w:left="3135" w:hanging="360"/>
      </w:pPr>
    </w:lvl>
    <w:lvl w:ilvl="2" w:tplc="0C09001B" w:tentative="1">
      <w:start w:val="1"/>
      <w:numFmt w:val="lowerRoman"/>
      <w:lvlText w:val="%3."/>
      <w:lvlJc w:val="right"/>
      <w:pPr>
        <w:ind w:left="3855" w:hanging="180"/>
      </w:pPr>
    </w:lvl>
    <w:lvl w:ilvl="3" w:tplc="0C09000F" w:tentative="1">
      <w:start w:val="1"/>
      <w:numFmt w:val="decimal"/>
      <w:lvlText w:val="%4."/>
      <w:lvlJc w:val="left"/>
      <w:pPr>
        <w:ind w:left="4575" w:hanging="360"/>
      </w:pPr>
    </w:lvl>
    <w:lvl w:ilvl="4" w:tplc="0C090019" w:tentative="1">
      <w:start w:val="1"/>
      <w:numFmt w:val="lowerLetter"/>
      <w:lvlText w:val="%5."/>
      <w:lvlJc w:val="left"/>
      <w:pPr>
        <w:ind w:left="5295" w:hanging="360"/>
      </w:pPr>
    </w:lvl>
    <w:lvl w:ilvl="5" w:tplc="0C09001B" w:tentative="1">
      <w:start w:val="1"/>
      <w:numFmt w:val="lowerRoman"/>
      <w:lvlText w:val="%6."/>
      <w:lvlJc w:val="right"/>
      <w:pPr>
        <w:ind w:left="6015" w:hanging="180"/>
      </w:pPr>
    </w:lvl>
    <w:lvl w:ilvl="6" w:tplc="0C09000F" w:tentative="1">
      <w:start w:val="1"/>
      <w:numFmt w:val="decimal"/>
      <w:lvlText w:val="%7."/>
      <w:lvlJc w:val="left"/>
      <w:pPr>
        <w:ind w:left="6735" w:hanging="360"/>
      </w:pPr>
    </w:lvl>
    <w:lvl w:ilvl="7" w:tplc="0C090019" w:tentative="1">
      <w:start w:val="1"/>
      <w:numFmt w:val="lowerLetter"/>
      <w:lvlText w:val="%8."/>
      <w:lvlJc w:val="left"/>
      <w:pPr>
        <w:ind w:left="7455" w:hanging="360"/>
      </w:pPr>
    </w:lvl>
    <w:lvl w:ilvl="8" w:tplc="0C09001B" w:tentative="1">
      <w:start w:val="1"/>
      <w:numFmt w:val="lowerRoman"/>
      <w:lvlText w:val="%9."/>
      <w:lvlJc w:val="right"/>
      <w:pPr>
        <w:ind w:left="8175" w:hanging="180"/>
      </w:pPr>
    </w:lvl>
  </w:abstractNum>
  <w:abstractNum w:abstractNumId="16" w15:restartNumberingAfterBreak="0">
    <w:nsid w:val="10721561"/>
    <w:multiLevelType w:val="hybridMultilevel"/>
    <w:tmpl w:val="7BD2AB86"/>
    <w:lvl w:ilvl="0" w:tplc="AAFADEA6">
      <w:start w:val="1"/>
      <w:numFmt w:val="decimal"/>
      <w:lvlText w:val="(%1)"/>
      <w:lvlJc w:val="left"/>
      <w:pPr>
        <w:ind w:left="1137" w:hanging="570"/>
      </w:pPr>
      <w:rPr>
        <w:rFonts w:hint="default"/>
      </w:rPr>
    </w:lvl>
    <w:lvl w:ilvl="1" w:tplc="AAFADEA6">
      <w:start w:val="1"/>
      <w:numFmt w:val="decimal"/>
      <w:lvlText w:val="(%2)"/>
      <w:lvlJc w:val="left"/>
      <w:pPr>
        <w:ind w:left="1070" w:hanging="36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12557E27"/>
    <w:multiLevelType w:val="hybridMultilevel"/>
    <w:tmpl w:val="10C6CA06"/>
    <w:lvl w:ilvl="0" w:tplc="279858FC">
      <w:start w:val="1"/>
      <w:numFmt w:val="decimal"/>
      <w:lvlText w:val="(%1)"/>
      <w:lvlJc w:val="left"/>
      <w:pPr>
        <w:ind w:left="1131" w:hanging="564"/>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12A74365"/>
    <w:multiLevelType w:val="hybridMultilevel"/>
    <w:tmpl w:val="E7C88FE8"/>
    <w:lvl w:ilvl="0" w:tplc="0AC47346">
      <w:start w:val="9"/>
      <w:numFmt w:val="lowerLetter"/>
      <w:lvlText w:val="(%1)"/>
      <w:lvlJc w:val="left"/>
      <w:pPr>
        <w:ind w:left="2087" w:hanging="360"/>
      </w:pPr>
      <w:rPr>
        <w:rFonts w:hint="default"/>
      </w:rPr>
    </w:lvl>
    <w:lvl w:ilvl="1" w:tplc="0C090019">
      <w:start w:val="1"/>
      <w:numFmt w:val="lowerLetter"/>
      <w:lvlText w:val="%2."/>
      <w:lvlJc w:val="left"/>
      <w:pPr>
        <w:ind w:left="2807" w:hanging="360"/>
      </w:pPr>
    </w:lvl>
    <w:lvl w:ilvl="2" w:tplc="0C09001B">
      <w:start w:val="1"/>
      <w:numFmt w:val="lowerRoman"/>
      <w:lvlText w:val="%3."/>
      <w:lvlJc w:val="right"/>
      <w:pPr>
        <w:ind w:left="3527" w:hanging="180"/>
      </w:pPr>
    </w:lvl>
    <w:lvl w:ilvl="3" w:tplc="0C09000F" w:tentative="1">
      <w:start w:val="1"/>
      <w:numFmt w:val="decimal"/>
      <w:lvlText w:val="%4."/>
      <w:lvlJc w:val="left"/>
      <w:pPr>
        <w:ind w:left="4247" w:hanging="360"/>
      </w:pPr>
    </w:lvl>
    <w:lvl w:ilvl="4" w:tplc="0C090019" w:tentative="1">
      <w:start w:val="1"/>
      <w:numFmt w:val="lowerLetter"/>
      <w:lvlText w:val="%5."/>
      <w:lvlJc w:val="left"/>
      <w:pPr>
        <w:ind w:left="4967" w:hanging="360"/>
      </w:pPr>
    </w:lvl>
    <w:lvl w:ilvl="5" w:tplc="0C09001B" w:tentative="1">
      <w:start w:val="1"/>
      <w:numFmt w:val="lowerRoman"/>
      <w:lvlText w:val="%6."/>
      <w:lvlJc w:val="right"/>
      <w:pPr>
        <w:ind w:left="5687" w:hanging="180"/>
      </w:pPr>
    </w:lvl>
    <w:lvl w:ilvl="6" w:tplc="0C09000F" w:tentative="1">
      <w:start w:val="1"/>
      <w:numFmt w:val="decimal"/>
      <w:lvlText w:val="%7."/>
      <w:lvlJc w:val="left"/>
      <w:pPr>
        <w:ind w:left="6407" w:hanging="360"/>
      </w:pPr>
    </w:lvl>
    <w:lvl w:ilvl="7" w:tplc="0C090019" w:tentative="1">
      <w:start w:val="1"/>
      <w:numFmt w:val="lowerLetter"/>
      <w:lvlText w:val="%8."/>
      <w:lvlJc w:val="left"/>
      <w:pPr>
        <w:ind w:left="7127" w:hanging="360"/>
      </w:pPr>
    </w:lvl>
    <w:lvl w:ilvl="8" w:tplc="0C09001B" w:tentative="1">
      <w:start w:val="1"/>
      <w:numFmt w:val="lowerRoman"/>
      <w:lvlText w:val="%9."/>
      <w:lvlJc w:val="right"/>
      <w:pPr>
        <w:ind w:left="7847" w:hanging="180"/>
      </w:pPr>
    </w:lvl>
  </w:abstractNum>
  <w:abstractNum w:abstractNumId="19" w15:restartNumberingAfterBreak="0">
    <w:nsid w:val="169F0C15"/>
    <w:multiLevelType w:val="hybridMultilevel"/>
    <w:tmpl w:val="721E50A8"/>
    <w:lvl w:ilvl="0" w:tplc="90904E2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170D7199"/>
    <w:multiLevelType w:val="hybridMultilevel"/>
    <w:tmpl w:val="0BD2E5A6"/>
    <w:lvl w:ilvl="0" w:tplc="6D4C66DE">
      <w:start w:val="1"/>
      <w:numFmt w:val="lowerLetter"/>
      <w:lvlText w:val="(%1)"/>
      <w:lvlJc w:val="left"/>
      <w:pPr>
        <w:ind w:left="1494" w:hanging="360"/>
      </w:pPr>
      <w:rPr>
        <w:rFonts w:hint="default"/>
      </w:rPr>
    </w:lvl>
    <w:lvl w:ilvl="1" w:tplc="A140BBDE">
      <w:start w:val="1"/>
      <w:numFmt w:val="lowerLetter"/>
      <w:lvlText w:val="(%2)"/>
      <w:lvlJc w:val="left"/>
      <w:pPr>
        <w:ind w:left="1777" w:hanging="360"/>
      </w:pPr>
      <w:rPr>
        <w:rFonts w:hint="default"/>
      </w:rPr>
    </w:lvl>
    <w:lvl w:ilvl="2" w:tplc="0C09001B">
      <w:start w:val="1"/>
      <w:numFmt w:val="lowerRoman"/>
      <w:lvlText w:val="%3."/>
      <w:lvlJc w:val="right"/>
      <w:pPr>
        <w:ind w:left="2934" w:hanging="180"/>
      </w:pPr>
    </w:lvl>
    <w:lvl w:ilvl="3" w:tplc="BA34EA80">
      <w:start w:val="1"/>
      <w:numFmt w:val="lowerRoman"/>
      <w:lvlText w:val="(%4)"/>
      <w:lvlJc w:val="right"/>
      <w:pPr>
        <w:ind w:left="2486" w:hanging="360"/>
      </w:pPr>
      <w:rPr>
        <w:rFonts w:hint="default"/>
      </w:r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15:restartNumberingAfterBreak="0">
    <w:nsid w:val="1C773021"/>
    <w:multiLevelType w:val="hybridMultilevel"/>
    <w:tmpl w:val="98905C24"/>
    <w:lvl w:ilvl="0" w:tplc="544A06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393A2E3B"/>
    <w:multiLevelType w:val="hybridMultilevel"/>
    <w:tmpl w:val="E51297C8"/>
    <w:lvl w:ilvl="0" w:tplc="B39A98F6">
      <w:start w:val="1"/>
      <w:numFmt w:val="lowerLetter"/>
      <w:lvlText w:val="(%1)"/>
      <w:lvlJc w:val="left"/>
      <w:pPr>
        <w:ind w:left="1494" w:hanging="360"/>
      </w:pPr>
      <w:rPr>
        <w:rFonts w:hint="default"/>
      </w:rPr>
    </w:lvl>
    <w:lvl w:ilvl="1" w:tplc="BA34EA80">
      <w:start w:val="1"/>
      <w:numFmt w:val="lowerRoman"/>
      <w:lvlText w:val="(%2)"/>
      <w:lvlJc w:val="right"/>
      <w:pPr>
        <w:ind w:left="2214" w:hanging="360"/>
      </w:pPr>
      <w:rPr>
        <w:rFonts w:hint="default"/>
      </w:r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EB86289"/>
    <w:multiLevelType w:val="hybridMultilevel"/>
    <w:tmpl w:val="267CB3D0"/>
    <w:lvl w:ilvl="0" w:tplc="D4D476C0">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46586F52"/>
    <w:multiLevelType w:val="hybridMultilevel"/>
    <w:tmpl w:val="DC6CBF48"/>
    <w:lvl w:ilvl="0" w:tplc="A2D68DEA">
      <w:start w:val="8"/>
      <w:numFmt w:val="decimal"/>
      <w:lvlText w:val="(%1)"/>
      <w:lvlJc w:val="left"/>
      <w:pPr>
        <w:ind w:left="927" w:hanging="360"/>
      </w:pPr>
      <w:rPr>
        <w:rFonts w:hint="default"/>
      </w:rPr>
    </w:lvl>
    <w:lvl w:ilvl="1" w:tplc="CC461F58">
      <w:start w:val="1"/>
      <w:numFmt w:val="lowerLetter"/>
      <w:lvlText w:val="(%2)"/>
      <w:lvlJc w:val="left"/>
      <w:pPr>
        <w:ind w:left="1919" w:hanging="360"/>
      </w:pPr>
      <w:rPr>
        <w:rFonts w:hint="default"/>
      </w:r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47B07BFE"/>
    <w:multiLevelType w:val="hybridMultilevel"/>
    <w:tmpl w:val="0D70D308"/>
    <w:lvl w:ilvl="0" w:tplc="69EAD684">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15:restartNumberingAfterBreak="0">
    <w:nsid w:val="48BC18B6"/>
    <w:multiLevelType w:val="hybridMultilevel"/>
    <w:tmpl w:val="D9CA9348"/>
    <w:lvl w:ilvl="0" w:tplc="AAFADEA6">
      <w:start w:val="1"/>
      <w:numFmt w:val="decimal"/>
      <w:lvlText w:val="(%1)"/>
      <w:lvlJc w:val="left"/>
      <w:pPr>
        <w:ind w:left="1421" w:hanging="570"/>
      </w:pPr>
      <w:rPr>
        <w:rFonts w:hint="default"/>
      </w:rPr>
    </w:lvl>
    <w:lvl w:ilvl="1" w:tplc="69EAD684">
      <w:start w:val="1"/>
      <w:numFmt w:val="lowerLetter"/>
      <w:lvlText w:val="(%2)"/>
      <w:lvlJc w:val="left"/>
      <w:pPr>
        <w:ind w:left="1494" w:hanging="360"/>
      </w:pPr>
      <w:rPr>
        <w:rFonts w:hint="default"/>
      </w:r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49A173E4"/>
    <w:multiLevelType w:val="hybridMultilevel"/>
    <w:tmpl w:val="455E985A"/>
    <w:lvl w:ilvl="0" w:tplc="B30C527E">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9"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A60250"/>
    <w:multiLevelType w:val="hybridMultilevel"/>
    <w:tmpl w:val="143246C8"/>
    <w:lvl w:ilvl="0" w:tplc="C5443D04">
      <w:start w:val="1"/>
      <w:numFmt w:val="lowerLetter"/>
      <w:lvlText w:val="%1"/>
      <w:lvlJc w:val="left"/>
      <w:pPr>
        <w:ind w:left="564" w:hanging="564"/>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BEF5B47"/>
    <w:multiLevelType w:val="hybridMultilevel"/>
    <w:tmpl w:val="FBEC2BFA"/>
    <w:lvl w:ilvl="0" w:tplc="1598BE6E">
      <w:start w:val="1"/>
      <w:numFmt w:val="lowerLetter"/>
      <w:lvlText w:val="(%1)"/>
      <w:lvlJc w:val="left"/>
      <w:pPr>
        <w:ind w:left="1794" w:hanging="360"/>
      </w:pPr>
      <w:rPr>
        <w:rFonts w:hint="default"/>
        <w:b/>
      </w:rPr>
    </w:lvl>
    <w:lvl w:ilvl="1" w:tplc="0C090019" w:tentative="1">
      <w:start w:val="1"/>
      <w:numFmt w:val="lowerLetter"/>
      <w:lvlText w:val="%2."/>
      <w:lvlJc w:val="left"/>
      <w:pPr>
        <w:ind w:left="2514" w:hanging="360"/>
      </w:p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32" w15:restartNumberingAfterBreak="0">
    <w:nsid w:val="50447751"/>
    <w:multiLevelType w:val="hybridMultilevel"/>
    <w:tmpl w:val="C7849C1A"/>
    <w:lvl w:ilvl="0" w:tplc="4984B570">
      <w:start w:val="9"/>
      <w:numFmt w:val="lowerLetter"/>
      <w:lvlText w:val="(%1)"/>
      <w:lvlJc w:val="left"/>
      <w:pPr>
        <w:ind w:left="2214" w:hanging="36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33" w15:restartNumberingAfterBreak="0">
    <w:nsid w:val="53123249"/>
    <w:multiLevelType w:val="hybridMultilevel"/>
    <w:tmpl w:val="C03A2934"/>
    <w:lvl w:ilvl="0" w:tplc="426C9418">
      <w:start w:val="11"/>
      <w:numFmt w:val="decimal"/>
      <w:lvlText w:val="(%1)"/>
      <w:lvlJc w:val="left"/>
      <w:pPr>
        <w:ind w:left="957" w:hanging="39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15:restartNumberingAfterBreak="0">
    <w:nsid w:val="5A5420F1"/>
    <w:multiLevelType w:val="hybridMultilevel"/>
    <w:tmpl w:val="E29615DA"/>
    <w:lvl w:ilvl="0" w:tplc="7F2AD8B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5" w15:restartNumberingAfterBreak="0">
    <w:nsid w:val="62B86F24"/>
    <w:multiLevelType w:val="hybridMultilevel"/>
    <w:tmpl w:val="A3A21902"/>
    <w:lvl w:ilvl="0" w:tplc="CE46DEAA">
      <w:start w:val="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22480A"/>
    <w:multiLevelType w:val="hybridMultilevel"/>
    <w:tmpl w:val="C0540340"/>
    <w:lvl w:ilvl="0" w:tplc="C72EAD8E">
      <w:start w:val="1"/>
      <w:numFmt w:val="lowerLetter"/>
      <w:lvlText w:val="(%1)"/>
      <w:lvlJc w:val="left"/>
      <w:pPr>
        <w:ind w:left="1494" w:hanging="360"/>
      </w:pPr>
      <w:rPr>
        <w:rFonts w:hint="default"/>
        <w:b w:val="0"/>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7" w15:restartNumberingAfterBreak="0">
    <w:nsid w:val="66FE7A70"/>
    <w:multiLevelType w:val="hybridMultilevel"/>
    <w:tmpl w:val="CF020CBC"/>
    <w:lvl w:ilvl="0" w:tplc="69EAD684">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8" w15:restartNumberingAfterBreak="0">
    <w:nsid w:val="6706236A"/>
    <w:multiLevelType w:val="hybridMultilevel"/>
    <w:tmpl w:val="83B084B2"/>
    <w:lvl w:ilvl="0" w:tplc="36D2A398">
      <w:start w:val="1"/>
      <w:numFmt w:val="lowerRoman"/>
      <w:lvlText w:val="(%1)"/>
      <w:lvlJc w:val="left"/>
      <w:pPr>
        <w:ind w:left="2409" w:hanging="720"/>
      </w:pPr>
      <w:rPr>
        <w:rFonts w:hint="default"/>
      </w:rPr>
    </w:lvl>
    <w:lvl w:ilvl="1" w:tplc="0C090019" w:tentative="1">
      <w:start w:val="1"/>
      <w:numFmt w:val="lowerLetter"/>
      <w:lvlText w:val="%2."/>
      <w:lvlJc w:val="left"/>
      <w:pPr>
        <w:ind w:left="2769" w:hanging="360"/>
      </w:pPr>
    </w:lvl>
    <w:lvl w:ilvl="2" w:tplc="0C09001B" w:tentative="1">
      <w:start w:val="1"/>
      <w:numFmt w:val="lowerRoman"/>
      <w:lvlText w:val="%3."/>
      <w:lvlJc w:val="right"/>
      <w:pPr>
        <w:ind w:left="3489" w:hanging="180"/>
      </w:pPr>
    </w:lvl>
    <w:lvl w:ilvl="3" w:tplc="0C09000F" w:tentative="1">
      <w:start w:val="1"/>
      <w:numFmt w:val="decimal"/>
      <w:lvlText w:val="%4."/>
      <w:lvlJc w:val="left"/>
      <w:pPr>
        <w:ind w:left="4209" w:hanging="360"/>
      </w:pPr>
    </w:lvl>
    <w:lvl w:ilvl="4" w:tplc="0C090019" w:tentative="1">
      <w:start w:val="1"/>
      <w:numFmt w:val="lowerLetter"/>
      <w:lvlText w:val="%5."/>
      <w:lvlJc w:val="left"/>
      <w:pPr>
        <w:ind w:left="4929" w:hanging="360"/>
      </w:pPr>
    </w:lvl>
    <w:lvl w:ilvl="5" w:tplc="0C09001B" w:tentative="1">
      <w:start w:val="1"/>
      <w:numFmt w:val="lowerRoman"/>
      <w:lvlText w:val="%6."/>
      <w:lvlJc w:val="right"/>
      <w:pPr>
        <w:ind w:left="5649" w:hanging="180"/>
      </w:pPr>
    </w:lvl>
    <w:lvl w:ilvl="6" w:tplc="0C09000F" w:tentative="1">
      <w:start w:val="1"/>
      <w:numFmt w:val="decimal"/>
      <w:lvlText w:val="%7."/>
      <w:lvlJc w:val="left"/>
      <w:pPr>
        <w:ind w:left="6369" w:hanging="360"/>
      </w:pPr>
    </w:lvl>
    <w:lvl w:ilvl="7" w:tplc="0C090019" w:tentative="1">
      <w:start w:val="1"/>
      <w:numFmt w:val="lowerLetter"/>
      <w:lvlText w:val="%8."/>
      <w:lvlJc w:val="left"/>
      <w:pPr>
        <w:ind w:left="7089" w:hanging="360"/>
      </w:pPr>
    </w:lvl>
    <w:lvl w:ilvl="8" w:tplc="0C09001B" w:tentative="1">
      <w:start w:val="1"/>
      <w:numFmt w:val="lowerRoman"/>
      <w:lvlText w:val="%9."/>
      <w:lvlJc w:val="right"/>
      <w:pPr>
        <w:ind w:left="7809" w:hanging="180"/>
      </w:pPr>
    </w:lvl>
  </w:abstractNum>
  <w:abstractNum w:abstractNumId="39" w15:restartNumberingAfterBreak="0">
    <w:nsid w:val="6B4051B2"/>
    <w:multiLevelType w:val="hybridMultilevel"/>
    <w:tmpl w:val="0ACC95BA"/>
    <w:lvl w:ilvl="0" w:tplc="69EAD684">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0" w15:restartNumberingAfterBreak="0">
    <w:nsid w:val="773458F5"/>
    <w:multiLevelType w:val="hybridMultilevel"/>
    <w:tmpl w:val="80189966"/>
    <w:lvl w:ilvl="0" w:tplc="17FEE520">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2"/>
  </w:num>
  <w:num w:numId="13">
    <w:abstractNumId w:val="14"/>
  </w:num>
  <w:num w:numId="14">
    <w:abstractNumId w:val="29"/>
  </w:num>
  <w:num w:numId="15">
    <w:abstractNumId w:val="31"/>
  </w:num>
  <w:num w:numId="16">
    <w:abstractNumId w:val="22"/>
  </w:num>
  <w:num w:numId="17">
    <w:abstractNumId w:val="32"/>
  </w:num>
  <w:num w:numId="18">
    <w:abstractNumId w:val="11"/>
  </w:num>
  <w:num w:numId="19">
    <w:abstractNumId w:val="20"/>
  </w:num>
  <w:num w:numId="20">
    <w:abstractNumId w:val="28"/>
  </w:num>
  <w:num w:numId="21">
    <w:abstractNumId w:val="16"/>
  </w:num>
  <w:num w:numId="22">
    <w:abstractNumId w:val="27"/>
  </w:num>
  <w:num w:numId="23">
    <w:abstractNumId w:val="36"/>
  </w:num>
  <w:num w:numId="24">
    <w:abstractNumId w:val="34"/>
  </w:num>
  <w:num w:numId="25">
    <w:abstractNumId w:val="26"/>
  </w:num>
  <w:num w:numId="26">
    <w:abstractNumId w:val="37"/>
  </w:num>
  <w:num w:numId="27">
    <w:abstractNumId w:val="25"/>
  </w:num>
  <w:num w:numId="28">
    <w:abstractNumId w:val="10"/>
  </w:num>
  <w:num w:numId="29">
    <w:abstractNumId w:val="40"/>
  </w:num>
  <w:num w:numId="30">
    <w:abstractNumId w:val="18"/>
  </w:num>
  <w:num w:numId="31">
    <w:abstractNumId w:val="33"/>
  </w:num>
  <w:num w:numId="32">
    <w:abstractNumId w:val="21"/>
  </w:num>
  <w:num w:numId="33">
    <w:abstractNumId w:val="17"/>
  </w:num>
  <w:num w:numId="34">
    <w:abstractNumId w:val="13"/>
  </w:num>
  <w:num w:numId="35">
    <w:abstractNumId w:val="30"/>
  </w:num>
  <w:num w:numId="36">
    <w:abstractNumId w:val="35"/>
  </w:num>
  <w:num w:numId="37">
    <w:abstractNumId w:val="39"/>
  </w:num>
  <w:num w:numId="38">
    <w:abstractNumId w:val="24"/>
  </w:num>
  <w:num w:numId="39">
    <w:abstractNumId w:val="15"/>
  </w:num>
  <w:num w:numId="40">
    <w:abstractNumId w:val="3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hideSpellingErrors/>
  <w:hideGrammaticalError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1095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1E8C"/>
    <w:rsid w:val="00002C3E"/>
    <w:rsid w:val="000032B4"/>
    <w:rsid w:val="00004470"/>
    <w:rsid w:val="000049F8"/>
    <w:rsid w:val="0000540B"/>
    <w:rsid w:val="00005419"/>
    <w:rsid w:val="00005446"/>
    <w:rsid w:val="000063D2"/>
    <w:rsid w:val="000063F7"/>
    <w:rsid w:val="00006734"/>
    <w:rsid w:val="00007B0D"/>
    <w:rsid w:val="00010C65"/>
    <w:rsid w:val="00010FD6"/>
    <w:rsid w:val="000136AF"/>
    <w:rsid w:val="00013B8D"/>
    <w:rsid w:val="00015719"/>
    <w:rsid w:val="0001588E"/>
    <w:rsid w:val="0001631D"/>
    <w:rsid w:val="00017A0D"/>
    <w:rsid w:val="00017D26"/>
    <w:rsid w:val="00020440"/>
    <w:rsid w:val="00022D31"/>
    <w:rsid w:val="000236FC"/>
    <w:rsid w:val="00023D53"/>
    <w:rsid w:val="00024278"/>
    <w:rsid w:val="00026D0F"/>
    <w:rsid w:val="000309F1"/>
    <w:rsid w:val="000339A4"/>
    <w:rsid w:val="00034040"/>
    <w:rsid w:val="00034960"/>
    <w:rsid w:val="00037DDE"/>
    <w:rsid w:val="00037FB0"/>
    <w:rsid w:val="000418F3"/>
    <w:rsid w:val="000437C1"/>
    <w:rsid w:val="000475D9"/>
    <w:rsid w:val="00051018"/>
    <w:rsid w:val="000513E3"/>
    <w:rsid w:val="0005365D"/>
    <w:rsid w:val="00054A96"/>
    <w:rsid w:val="00054AB6"/>
    <w:rsid w:val="00055A9F"/>
    <w:rsid w:val="00056B77"/>
    <w:rsid w:val="00060E8C"/>
    <w:rsid w:val="000614BF"/>
    <w:rsid w:val="0006250C"/>
    <w:rsid w:val="00064005"/>
    <w:rsid w:val="0006590A"/>
    <w:rsid w:val="000663B8"/>
    <w:rsid w:val="00066E9C"/>
    <w:rsid w:val="00067060"/>
    <w:rsid w:val="0007263C"/>
    <w:rsid w:val="00073A06"/>
    <w:rsid w:val="000754B3"/>
    <w:rsid w:val="00075630"/>
    <w:rsid w:val="00075BF9"/>
    <w:rsid w:val="000765BA"/>
    <w:rsid w:val="00077AFA"/>
    <w:rsid w:val="000810DD"/>
    <w:rsid w:val="00081794"/>
    <w:rsid w:val="000832B2"/>
    <w:rsid w:val="00084FF4"/>
    <w:rsid w:val="000864AC"/>
    <w:rsid w:val="000867D3"/>
    <w:rsid w:val="0009026E"/>
    <w:rsid w:val="00093CD3"/>
    <w:rsid w:val="00095282"/>
    <w:rsid w:val="0009677D"/>
    <w:rsid w:val="00096CF5"/>
    <w:rsid w:val="000A142F"/>
    <w:rsid w:val="000A2E88"/>
    <w:rsid w:val="000A3190"/>
    <w:rsid w:val="000A39B4"/>
    <w:rsid w:val="000A53C3"/>
    <w:rsid w:val="000A58CD"/>
    <w:rsid w:val="000A6C39"/>
    <w:rsid w:val="000B3541"/>
    <w:rsid w:val="000B58FA"/>
    <w:rsid w:val="000B6E4B"/>
    <w:rsid w:val="000B74E1"/>
    <w:rsid w:val="000C009A"/>
    <w:rsid w:val="000C018F"/>
    <w:rsid w:val="000C096A"/>
    <w:rsid w:val="000C13D9"/>
    <w:rsid w:val="000C2CE5"/>
    <w:rsid w:val="000C307F"/>
    <w:rsid w:val="000C43A1"/>
    <w:rsid w:val="000C50CC"/>
    <w:rsid w:val="000C55A0"/>
    <w:rsid w:val="000C5718"/>
    <w:rsid w:val="000C64C8"/>
    <w:rsid w:val="000C6A16"/>
    <w:rsid w:val="000C7B84"/>
    <w:rsid w:val="000D041F"/>
    <w:rsid w:val="000D05EF"/>
    <w:rsid w:val="000D4AC7"/>
    <w:rsid w:val="000D7F9A"/>
    <w:rsid w:val="000E0CE8"/>
    <w:rsid w:val="000E0F68"/>
    <w:rsid w:val="000E1890"/>
    <w:rsid w:val="000E18B6"/>
    <w:rsid w:val="000E2261"/>
    <w:rsid w:val="000E2B60"/>
    <w:rsid w:val="000E3C2E"/>
    <w:rsid w:val="000E4030"/>
    <w:rsid w:val="000E47C5"/>
    <w:rsid w:val="000E6C71"/>
    <w:rsid w:val="000F10CE"/>
    <w:rsid w:val="000F1CFB"/>
    <w:rsid w:val="000F21C1"/>
    <w:rsid w:val="000F5103"/>
    <w:rsid w:val="000F62ED"/>
    <w:rsid w:val="00102CA6"/>
    <w:rsid w:val="00104B2A"/>
    <w:rsid w:val="00104CF5"/>
    <w:rsid w:val="00105527"/>
    <w:rsid w:val="00105703"/>
    <w:rsid w:val="0010697C"/>
    <w:rsid w:val="0010745C"/>
    <w:rsid w:val="001076F5"/>
    <w:rsid w:val="001100CB"/>
    <w:rsid w:val="001111B9"/>
    <w:rsid w:val="001112A1"/>
    <w:rsid w:val="00112603"/>
    <w:rsid w:val="001134E5"/>
    <w:rsid w:val="00113970"/>
    <w:rsid w:val="00114367"/>
    <w:rsid w:val="00114382"/>
    <w:rsid w:val="001144E8"/>
    <w:rsid w:val="001151A3"/>
    <w:rsid w:val="00115656"/>
    <w:rsid w:val="001167BA"/>
    <w:rsid w:val="0012012B"/>
    <w:rsid w:val="00121ADF"/>
    <w:rsid w:val="00122CB9"/>
    <w:rsid w:val="00123467"/>
    <w:rsid w:val="00125141"/>
    <w:rsid w:val="00126283"/>
    <w:rsid w:val="00126838"/>
    <w:rsid w:val="00127173"/>
    <w:rsid w:val="00132459"/>
    <w:rsid w:val="001328A5"/>
    <w:rsid w:val="00132A17"/>
    <w:rsid w:val="00132CEB"/>
    <w:rsid w:val="0013345A"/>
    <w:rsid w:val="001343FA"/>
    <w:rsid w:val="001357BD"/>
    <w:rsid w:val="0013584B"/>
    <w:rsid w:val="00137DA3"/>
    <w:rsid w:val="00141CDE"/>
    <w:rsid w:val="001421D0"/>
    <w:rsid w:val="00142B62"/>
    <w:rsid w:val="00145F61"/>
    <w:rsid w:val="001517AB"/>
    <w:rsid w:val="00152414"/>
    <w:rsid w:val="001536E2"/>
    <w:rsid w:val="00153B32"/>
    <w:rsid w:val="00153CB7"/>
    <w:rsid w:val="001549A2"/>
    <w:rsid w:val="0015715D"/>
    <w:rsid w:val="00157207"/>
    <w:rsid w:val="0015733B"/>
    <w:rsid w:val="00157B8B"/>
    <w:rsid w:val="00160004"/>
    <w:rsid w:val="001601B7"/>
    <w:rsid w:val="001615E9"/>
    <w:rsid w:val="00162102"/>
    <w:rsid w:val="001632D2"/>
    <w:rsid w:val="00163CF7"/>
    <w:rsid w:val="0016424D"/>
    <w:rsid w:val="00165456"/>
    <w:rsid w:val="00166C2F"/>
    <w:rsid w:val="00166C85"/>
    <w:rsid w:val="00170A78"/>
    <w:rsid w:val="00170C43"/>
    <w:rsid w:val="00171A6E"/>
    <w:rsid w:val="001743E8"/>
    <w:rsid w:val="00174554"/>
    <w:rsid w:val="00175365"/>
    <w:rsid w:val="001757E9"/>
    <w:rsid w:val="00176E19"/>
    <w:rsid w:val="00177BAC"/>
    <w:rsid w:val="001809D7"/>
    <w:rsid w:val="001830EA"/>
    <w:rsid w:val="00183692"/>
    <w:rsid w:val="001836F1"/>
    <w:rsid w:val="00184348"/>
    <w:rsid w:val="00186083"/>
    <w:rsid w:val="00186414"/>
    <w:rsid w:val="00186BFF"/>
    <w:rsid w:val="00186D1E"/>
    <w:rsid w:val="001873C4"/>
    <w:rsid w:val="0019080C"/>
    <w:rsid w:val="00191829"/>
    <w:rsid w:val="0019217A"/>
    <w:rsid w:val="001939E1"/>
    <w:rsid w:val="0019444A"/>
    <w:rsid w:val="00194A5B"/>
    <w:rsid w:val="00194C3E"/>
    <w:rsid w:val="00195382"/>
    <w:rsid w:val="00195BD4"/>
    <w:rsid w:val="00195C32"/>
    <w:rsid w:val="00196BE0"/>
    <w:rsid w:val="001A0A1D"/>
    <w:rsid w:val="001A31C1"/>
    <w:rsid w:val="001A5AB3"/>
    <w:rsid w:val="001A6F6C"/>
    <w:rsid w:val="001B04C1"/>
    <w:rsid w:val="001B18F2"/>
    <w:rsid w:val="001B3FF6"/>
    <w:rsid w:val="001B4B29"/>
    <w:rsid w:val="001C2062"/>
    <w:rsid w:val="001C34A9"/>
    <w:rsid w:val="001C57C7"/>
    <w:rsid w:val="001C580E"/>
    <w:rsid w:val="001C5C4B"/>
    <w:rsid w:val="001C61C5"/>
    <w:rsid w:val="001C69C4"/>
    <w:rsid w:val="001C6FEA"/>
    <w:rsid w:val="001C76B0"/>
    <w:rsid w:val="001D37EF"/>
    <w:rsid w:val="001D4C14"/>
    <w:rsid w:val="001D5509"/>
    <w:rsid w:val="001D553B"/>
    <w:rsid w:val="001D5E32"/>
    <w:rsid w:val="001D65EC"/>
    <w:rsid w:val="001E007C"/>
    <w:rsid w:val="001E13F0"/>
    <w:rsid w:val="001E2D75"/>
    <w:rsid w:val="001E3590"/>
    <w:rsid w:val="001E468D"/>
    <w:rsid w:val="001E4A85"/>
    <w:rsid w:val="001E536E"/>
    <w:rsid w:val="001E588A"/>
    <w:rsid w:val="001E5F2F"/>
    <w:rsid w:val="001E644C"/>
    <w:rsid w:val="001E67A5"/>
    <w:rsid w:val="001E6E43"/>
    <w:rsid w:val="001E7407"/>
    <w:rsid w:val="001F02B1"/>
    <w:rsid w:val="001F0666"/>
    <w:rsid w:val="001F1780"/>
    <w:rsid w:val="001F306C"/>
    <w:rsid w:val="001F4199"/>
    <w:rsid w:val="001F48C8"/>
    <w:rsid w:val="001F4DD8"/>
    <w:rsid w:val="001F5D5E"/>
    <w:rsid w:val="001F6219"/>
    <w:rsid w:val="001F6CD4"/>
    <w:rsid w:val="001F6E00"/>
    <w:rsid w:val="001F6F57"/>
    <w:rsid w:val="001F7247"/>
    <w:rsid w:val="001F7C96"/>
    <w:rsid w:val="00202853"/>
    <w:rsid w:val="00202E0A"/>
    <w:rsid w:val="00203BCE"/>
    <w:rsid w:val="00204032"/>
    <w:rsid w:val="00205F93"/>
    <w:rsid w:val="00206830"/>
    <w:rsid w:val="00206C4D"/>
    <w:rsid w:val="0021053C"/>
    <w:rsid w:val="0021062C"/>
    <w:rsid w:val="00211917"/>
    <w:rsid w:val="002136F7"/>
    <w:rsid w:val="00213A33"/>
    <w:rsid w:val="00214366"/>
    <w:rsid w:val="0021474A"/>
    <w:rsid w:val="00214E77"/>
    <w:rsid w:val="00215169"/>
    <w:rsid w:val="00215805"/>
    <w:rsid w:val="00215AF1"/>
    <w:rsid w:val="00215EA3"/>
    <w:rsid w:val="002169F4"/>
    <w:rsid w:val="00220D31"/>
    <w:rsid w:val="00221544"/>
    <w:rsid w:val="00223242"/>
    <w:rsid w:val="00224D4B"/>
    <w:rsid w:val="00225A32"/>
    <w:rsid w:val="002272FB"/>
    <w:rsid w:val="00231281"/>
    <w:rsid w:val="00231ECA"/>
    <w:rsid w:val="002321E8"/>
    <w:rsid w:val="002323CF"/>
    <w:rsid w:val="00232C7C"/>
    <w:rsid w:val="00233D6C"/>
    <w:rsid w:val="00236EEC"/>
    <w:rsid w:val="0024010F"/>
    <w:rsid w:val="00240749"/>
    <w:rsid w:val="00241884"/>
    <w:rsid w:val="00243018"/>
    <w:rsid w:val="00243EC0"/>
    <w:rsid w:val="00244022"/>
    <w:rsid w:val="00244742"/>
    <w:rsid w:val="002449C9"/>
    <w:rsid w:val="00246217"/>
    <w:rsid w:val="00246253"/>
    <w:rsid w:val="00246F79"/>
    <w:rsid w:val="00247647"/>
    <w:rsid w:val="00247EA4"/>
    <w:rsid w:val="00251F1A"/>
    <w:rsid w:val="002564A4"/>
    <w:rsid w:val="00263173"/>
    <w:rsid w:val="00263333"/>
    <w:rsid w:val="002668F6"/>
    <w:rsid w:val="00267219"/>
    <w:rsid w:val="0026736C"/>
    <w:rsid w:val="0026783C"/>
    <w:rsid w:val="00270490"/>
    <w:rsid w:val="00272EF2"/>
    <w:rsid w:val="00275692"/>
    <w:rsid w:val="00281308"/>
    <w:rsid w:val="00281813"/>
    <w:rsid w:val="0028257E"/>
    <w:rsid w:val="00283F8B"/>
    <w:rsid w:val="00284719"/>
    <w:rsid w:val="00286D2B"/>
    <w:rsid w:val="00292C8B"/>
    <w:rsid w:val="00293908"/>
    <w:rsid w:val="0029554D"/>
    <w:rsid w:val="00295CA5"/>
    <w:rsid w:val="00296CC8"/>
    <w:rsid w:val="00297AB8"/>
    <w:rsid w:val="00297ECB"/>
    <w:rsid w:val="002A04D1"/>
    <w:rsid w:val="002A1847"/>
    <w:rsid w:val="002A2D3B"/>
    <w:rsid w:val="002A37FF"/>
    <w:rsid w:val="002A3FC4"/>
    <w:rsid w:val="002A5B37"/>
    <w:rsid w:val="002A5CD8"/>
    <w:rsid w:val="002A5EA4"/>
    <w:rsid w:val="002A70B6"/>
    <w:rsid w:val="002A71F5"/>
    <w:rsid w:val="002A7328"/>
    <w:rsid w:val="002A7889"/>
    <w:rsid w:val="002A7BCF"/>
    <w:rsid w:val="002A7F3F"/>
    <w:rsid w:val="002B19F3"/>
    <w:rsid w:val="002B23FA"/>
    <w:rsid w:val="002B2DB6"/>
    <w:rsid w:val="002B2FFB"/>
    <w:rsid w:val="002B37E7"/>
    <w:rsid w:val="002B4A0D"/>
    <w:rsid w:val="002B65C8"/>
    <w:rsid w:val="002C3292"/>
    <w:rsid w:val="002C365A"/>
    <w:rsid w:val="002C4949"/>
    <w:rsid w:val="002C4C5C"/>
    <w:rsid w:val="002C51B2"/>
    <w:rsid w:val="002C68A6"/>
    <w:rsid w:val="002C7B6F"/>
    <w:rsid w:val="002D043A"/>
    <w:rsid w:val="002D0484"/>
    <w:rsid w:val="002D0F07"/>
    <w:rsid w:val="002D0F7E"/>
    <w:rsid w:val="002D1084"/>
    <w:rsid w:val="002D1702"/>
    <w:rsid w:val="002D6224"/>
    <w:rsid w:val="002D6B75"/>
    <w:rsid w:val="002D7252"/>
    <w:rsid w:val="002D7A2A"/>
    <w:rsid w:val="002E2BAF"/>
    <w:rsid w:val="002E30C9"/>
    <w:rsid w:val="002E3F4B"/>
    <w:rsid w:val="002E4519"/>
    <w:rsid w:val="002E57E6"/>
    <w:rsid w:val="002E6AAE"/>
    <w:rsid w:val="002E78C1"/>
    <w:rsid w:val="002F0722"/>
    <w:rsid w:val="002F077C"/>
    <w:rsid w:val="002F1DB4"/>
    <w:rsid w:val="002F1F18"/>
    <w:rsid w:val="002F2E36"/>
    <w:rsid w:val="002F3840"/>
    <w:rsid w:val="002F42CF"/>
    <w:rsid w:val="002F435D"/>
    <w:rsid w:val="002F4951"/>
    <w:rsid w:val="002F4E7F"/>
    <w:rsid w:val="002F566F"/>
    <w:rsid w:val="002F5E2A"/>
    <w:rsid w:val="002F62E8"/>
    <w:rsid w:val="0030092D"/>
    <w:rsid w:val="00300FF4"/>
    <w:rsid w:val="003013AA"/>
    <w:rsid w:val="00304806"/>
    <w:rsid w:val="00304F8B"/>
    <w:rsid w:val="0030534C"/>
    <w:rsid w:val="00305B18"/>
    <w:rsid w:val="0030621E"/>
    <w:rsid w:val="00310CCF"/>
    <w:rsid w:val="0031209B"/>
    <w:rsid w:val="003132DD"/>
    <w:rsid w:val="0031354A"/>
    <w:rsid w:val="003137A7"/>
    <w:rsid w:val="00313886"/>
    <w:rsid w:val="003139C7"/>
    <w:rsid w:val="0031467A"/>
    <w:rsid w:val="003147B3"/>
    <w:rsid w:val="00316DC4"/>
    <w:rsid w:val="00317AB4"/>
    <w:rsid w:val="003200F0"/>
    <w:rsid w:val="00320D3A"/>
    <w:rsid w:val="00321BC7"/>
    <w:rsid w:val="00321C33"/>
    <w:rsid w:val="00322B8C"/>
    <w:rsid w:val="00322DE0"/>
    <w:rsid w:val="003231FB"/>
    <w:rsid w:val="003278E4"/>
    <w:rsid w:val="00327DDF"/>
    <w:rsid w:val="00330327"/>
    <w:rsid w:val="003313FB"/>
    <w:rsid w:val="00331F38"/>
    <w:rsid w:val="00332AF6"/>
    <w:rsid w:val="00333139"/>
    <w:rsid w:val="00333975"/>
    <w:rsid w:val="003354D2"/>
    <w:rsid w:val="00335BC6"/>
    <w:rsid w:val="00336CB8"/>
    <w:rsid w:val="0034020A"/>
    <w:rsid w:val="00340EE3"/>
    <w:rsid w:val="003415D3"/>
    <w:rsid w:val="00344701"/>
    <w:rsid w:val="00345579"/>
    <w:rsid w:val="00346C1C"/>
    <w:rsid w:val="00347416"/>
    <w:rsid w:val="003478A8"/>
    <w:rsid w:val="00347FAD"/>
    <w:rsid w:val="00350534"/>
    <w:rsid w:val="003507CF"/>
    <w:rsid w:val="003528DA"/>
    <w:rsid w:val="00352B0F"/>
    <w:rsid w:val="0035598E"/>
    <w:rsid w:val="00356690"/>
    <w:rsid w:val="003578FB"/>
    <w:rsid w:val="00357DD0"/>
    <w:rsid w:val="00360459"/>
    <w:rsid w:val="00361032"/>
    <w:rsid w:val="00361DC6"/>
    <w:rsid w:val="00365497"/>
    <w:rsid w:val="00367497"/>
    <w:rsid w:val="0036774B"/>
    <w:rsid w:val="003700F8"/>
    <w:rsid w:val="00370695"/>
    <w:rsid w:val="00372F55"/>
    <w:rsid w:val="0037316F"/>
    <w:rsid w:val="00374997"/>
    <w:rsid w:val="00376F64"/>
    <w:rsid w:val="00377CD2"/>
    <w:rsid w:val="00377D05"/>
    <w:rsid w:val="0038328C"/>
    <w:rsid w:val="003846B4"/>
    <w:rsid w:val="00384979"/>
    <w:rsid w:val="00386284"/>
    <w:rsid w:val="00387A96"/>
    <w:rsid w:val="00390848"/>
    <w:rsid w:val="00390FC1"/>
    <w:rsid w:val="003930FD"/>
    <w:rsid w:val="0039664D"/>
    <w:rsid w:val="00397A0C"/>
    <w:rsid w:val="00397E47"/>
    <w:rsid w:val="003A0719"/>
    <w:rsid w:val="003A1846"/>
    <w:rsid w:val="003A209B"/>
    <w:rsid w:val="003A2A48"/>
    <w:rsid w:val="003A2D44"/>
    <w:rsid w:val="003A3064"/>
    <w:rsid w:val="003A33BA"/>
    <w:rsid w:val="003A39DF"/>
    <w:rsid w:val="003A5771"/>
    <w:rsid w:val="003B0174"/>
    <w:rsid w:val="003B28C3"/>
    <w:rsid w:val="003B3DB6"/>
    <w:rsid w:val="003B6CDB"/>
    <w:rsid w:val="003B7059"/>
    <w:rsid w:val="003B7077"/>
    <w:rsid w:val="003B732F"/>
    <w:rsid w:val="003C4F20"/>
    <w:rsid w:val="003C6231"/>
    <w:rsid w:val="003C6377"/>
    <w:rsid w:val="003C685F"/>
    <w:rsid w:val="003C6952"/>
    <w:rsid w:val="003C6EFD"/>
    <w:rsid w:val="003C7DDB"/>
    <w:rsid w:val="003D07BB"/>
    <w:rsid w:val="003D0BFE"/>
    <w:rsid w:val="003D1856"/>
    <w:rsid w:val="003D2188"/>
    <w:rsid w:val="003D3301"/>
    <w:rsid w:val="003D3D8B"/>
    <w:rsid w:val="003D3EF9"/>
    <w:rsid w:val="003D49B5"/>
    <w:rsid w:val="003D4F20"/>
    <w:rsid w:val="003D5700"/>
    <w:rsid w:val="003E020A"/>
    <w:rsid w:val="003E0F99"/>
    <w:rsid w:val="003E12D0"/>
    <w:rsid w:val="003E341B"/>
    <w:rsid w:val="003E54E2"/>
    <w:rsid w:val="003E55B3"/>
    <w:rsid w:val="003E6178"/>
    <w:rsid w:val="003F12BA"/>
    <w:rsid w:val="003F208F"/>
    <w:rsid w:val="003F22F8"/>
    <w:rsid w:val="003F2337"/>
    <w:rsid w:val="003F3E4F"/>
    <w:rsid w:val="003F4365"/>
    <w:rsid w:val="003F496F"/>
    <w:rsid w:val="0040053F"/>
    <w:rsid w:val="0040091E"/>
    <w:rsid w:val="004012B4"/>
    <w:rsid w:val="00401F29"/>
    <w:rsid w:val="00401F9E"/>
    <w:rsid w:val="0040347D"/>
    <w:rsid w:val="004039F5"/>
    <w:rsid w:val="00403BD5"/>
    <w:rsid w:val="00403FA3"/>
    <w:rsid w:val="00404368"/>
    <w:rsid w:val="00404BB7"/>
    <w:rsid w:val="0040548F"/>
    <w:rsid w:val="0040590E"/>
    <w:rsid w:val="0040635D"/>
    <w:rsid w:val="00406AB7"/>
    <w:rsid w:val="004116CD"/>
    <w:rsid w:val="0041288B"/>
    <w:rsid w:val="0041370B"/>
    <w:rsid w:val="004144EC"/>
    <w:rsid w:val="00414615"/>
    <w:rsid w:val="00414788"/>
    <w:rsid w:val="004161CE"/>
    <w:rsid w:val="00416341"/>
    <w:rsid w:val="00416C8A"/>
    <w:rsid w:val="00417EB9"/>
    <w:rsid w:val="00420BEA"/>
    <w:rsid w:val="00421A48"/>
    <w:rsid w:val="004226FC"/>
    <w:rsid w:val="004237DF"/>
    <w:rsid w:val="00424CA9"/>
    <w:rsid w:val="00425BD0"/>
    <w:rsid w:val="0043014B"/>
    <w:rsid w:val="00431E9B"/>
    <w:rsid w:val="0043304C"/>
    <w:rsid w:val="0043537F"/>
    <w:rsid w:val="00436E88"/>
    <w:rsid w:val="00437357"/>
    <w:rsid w:val="004379E3"/>
    <w:rsid w:val="00437A4F"/>
    <w:rsid w:val="0044015E"/>
    <w:rsid w:val="004411A3"/>
    <w:rsid w:val="0044291A"/>
    <w:rsid w:val="0044299C"/>
    <w:rsid w:val="004446C6"/>
    <w:rsid w:val="00444ABD"/>
    <w:rsid w:val="00444D8F"/>
    <w:rsid w:val="004454BF"/>
    <w:rsid w:val="00447DB4"/>
    <w:rsid w:val="00451A30"/>
    <w:rsid w:val="004531BD"/>
    <w:rsid w:val="004552AA"/>
    <w:rsid w:val="00456C74"/>
    <w:rsid w:val="00460F1D"/>
    <w:rsid w:val="004628E0"/>
    <w:rsid w:val="004643E6"/>
    <w:rsid w:val="00465171"/>
    <w:rsid w:val="004656A2"/>
    <w:rsid w:val="00465DC1"/>
    <w:rsid w:val="00467661"/>
    <w:rsid w:val="004705B7"/>
    <w:rsid w:val="00470D16"/>
    <w:rsid w:val="00472DBE"/>
    <w:rsid w:val="00473AD0"/>
    <w:rsid w:val="00474A19"/>
    <w:rsid w:val="00474C39"/>
    <w:rsid w:val="00474FE1"/>
    <w:rsid w:val="004755A3"/>
    <w:rsid w:val="00475D1F"/>
    <w:rsid w:val="0047715A"/>
    <w:rsid w:val="004779E0"/>
    <w:rsid w:val="004823C0"/>
    <w:rsid w:val="004825A3"/>
    <w:rsid w:val="0048276B"/>
    <w:rsid w:val="00483B69"/>
    <w:rsid w:val="0049133C"/>
    <w:rsid w:val="00492354"/>
    <w:rsid w:val="00492D96"/>
    <w:rsid w:val="00493288"/>
    <w:rsid w:val="004948E8"/>
    <w:rsid w:val="00496527"/>
    <w:rsid w:val="00496B5F"/>
    <w:rsid w:val="00496F97"/>
    <w:rsid w:val="004979D8"/>
    <w:rsid w:val="004A099B"/>
    <w:rsid w:val="004A1F4B"/>
    <w:rsid w:val="004A303E"/>
    <w:rsid w:val="004A3A35"/>
    <w:rsid w:val="004A44FC"/>
    <w:rsid w:val="004A4837"/>
    <w:rsid w:val="004A51AB"/>
    <w:rsid w:val="004A5445"/>
    <w:rsid w:val="004A6F52"/>
    <w:rsid w:val="004B10A1"/>
    <w:rsid w:val="004B10C9"/>
    <w:rsid w:val="004B2825"/>
    <w:rsid w:val="004B5B44"/>
    <w:rsid w:val="004B6785"/>
    <w:rsid w:val="004B7D29"/>
    <w:rsid w:val="004C00B4"/>
    <w:rsid w:val="004C121B"/>
    <w:rsid w:val="004C1CB1"/>
    <w:rsid w:val="004C1DD4"/>
    <w:rsid w:val="004C41B3"/>
    <w:rsid w:val="004C4652"/>
    <w:rsid w:val="004C5281"/>
    <w:rsid w:val="004C58E5"/>
    <w:rsid w:val="004C5E3F"/>
    <w:rsid w:val="004C621E"/>
    <w:rsid w:val="004C6D36"/>
    <w:rsid w:val="004C7929"/>
    <w:rsid w:val="004D0EC9"/>
    <w:rsid w:val="004D1C66"/>
    <w:rsid w:val="004D4052"/>
    <w:rsid w:val="004D7044"/>
    <w:rsid w:val="004D78B9"/>
    <w:rsid w:val="004E063A"/>
    <w:rsid w:val="004E1422"/>
    <w:rsid w:val="004E1D02"/>
    <w:rsid w:val="004E1E44"/>
    <w:rsid w:val="004E4396"/>
    <w:rsid w:val="004E4C5D"/>
    <w:rsid w:val="004E4E4D"/>
    <w:rsid w:val="004E6262"/>
    <w:rsid w:val="004E7BEC"/>
    <w:rsid w:val="004E7D29"/>
    <w:rsid w:val="004F01A2"/>
    <w:rsid w:val="004F2057"/>
    <w:rsid w:val="004F5190"/>
    <w:rsid w:val="004F6472"/>
    <w:rsid w:val="004F6DD1"/>
    <w:rsid w:val="004F70F3"/>
    <w:rsid w:val="0050044F"/>
    <w:rsid w:val="00505D3D"/>
    <w:rsid w:val="00506729"/>
    <w:rsid w:val="00506AF6"/>
    <w:rsid w:val="00507335"/>
    <w:rsid w:val="005118D2"/>
    <w:rsid w:val="00512210"/>
    <w:rsid w:val="00514EB0"/>
    <w:rsid w:val="00516B8D"/>
    <w:rsid w:val="00517B91"/>
    <w:rsid w:val="00517E56"/>
    <w:rsid w:val="0052269A"/>
    <w:rsid w:val="005228C9"/>
    <w:rsid w:val="005230BE"/>
    <w:rsid w:val="005231FD"/>
    <w:rsid w:val="0052322E"/>
    <w:rsid w:val="00524221"/>
    <w:rsid w:val="00524A44"/>
    <w:rsid w:val="00525CA9"/>
    <w:rsid w:val="00527D5D"/>
    <w:rsid w:val="00530079"/>
    <w:rsid w:val="00530744"/>
    <w:rsid w:val="00532049"/>
    <w:rsid w:val="00533604"/>
    <w:rsid w:val="00534558"/>
    <w:rsid w:val="00534A23"/>
    <w:rsid w:val="00534B0A"/>
    <w:rsid w:val="005356A7"/>
    <w:rsid w:val="00536184"/>
    <w:rsid w:val="0053657B"/>
    <w:rsid w:val="00537FBC"/>
    <w:rsid w:val="005421EC"/>
    <w:rsid w:val="00542DE2"/>
    <w:rsid w:val="005437C0"/>
    <w:rsid w:val="00544177"/>
    <w:rsid w:val="00544CCA"/>
    <w:rsid w:val="0054795B"/>
    <w:rsid w:val="0055090C"/>
    <w:rsid w:val="00555588"/>
    <w:rsid w:val="005574D1"/>
    <w:rsid w:val="00557949"/>
    <w:rsid w:val="005657FE"/>
    <w:rsid w:val="005671AF"/>
    <w:rsid w:val="00567501"/>
    <w:rsid w:val="00570583"/>
    <w:rsid w:val="00571026"/>
    <w:rsid w:val="0057190E"/>
    <w:rsid w:val="00571CB8"/>
    <w:rsid w:val="00572BB1"/>
    <w:rsid w:val="00572E63"/>
    <w:rsid w:val="00573681"/>
    <w:rsid w:val="0057670F"/>
    <w:rsid w:val="0057705A"/>
    <w:rsid w:val="005773FC"/>
    <w:rsid w:val="00577B3E"/>
    <w:rsid w:val="00582299"/>
    <w:rsid w:val="00583113"/>
    <w:rsid w:val="00583C0F"/>
    <w:rsid w:val="00584811"/>
    <w:rsid w:val="00585784"/>
    <w:rsid w:val="00587239"/>
    <w:rsid w:val="00593176"/>
    <w:rsid w:val="00593463"/>
    <w:rsid w:val="00593AA6"/>
    <w:rsid w:val="00594161"/>
    <w:rsid w:val="00594749"/>
    <w:rsid w:val="00596D54"/>
    <w:rsid w:val="005A14EE"/>
    <w:rsid w:val="005A21E3"/>
    <w:rsid w:val="005A2E0D"/>
    <w:rsid w:val="005A3609"/>
    <w:rsid w:val="005A3ADC"/>
    <w:rsid w:val="005A66BB"/>
    <w:rsid w:val="005A710C"/>
    <w:rsid w:val="005B0857"/>
    <w:rsid w:val="005B2105"/>
    <w:rsid w:val="005B3466"/>
    <w:rsid w:val="005B3821"/>
    <w:rsid w:val="005B4067"/>
    <w:rsid w:val="005B40CD"/>
    <w:rsid w:val="005B4779"/>
    <w:rsid w:val="005B4B6C"/>
    <w:rsid w:val="005B6289"/>
    <w:rsid w:val="005B780C"/>
    <w:rsid w:val="005C3F41"/>
    <w:rsid w:val="005C4C96"/>
    <w:rsid w:val="005C6184"/>
    <w:rsid w:val="005C7E72"/>
    <w:rsid w:val="005D0489"/>
    <w:rsid w:val="005D0848"/>
    <w:rsid w:val="005D2617"/>
    <w:rsid w:val="005D2D09"/>
    <w:rsid w:val="005D3D41"/>
    <w:rsid w:val="005D52C3"/>
    <w:rsid w:val="005E0DC5"/>
    <w:rsid w:val="005E20A3"/>
    <w:rsid w:val="005E2649"/>
    <w:rsid w:val="005E4810"/>
    <w:rsid w:val="005E4D37"/>
    <w:rsid w:val="005E6145"/>
    <w:rsid w:val="005E721F"/>
    <w:rsid w:val="005F01D7"/>
    <w:rsid w:val="005F06FA"/>
    <w:rsid w:val="005F11ED"/>
    <w:rsid w:val="005F4140"/>
    <w:rsid w:val="005F65CD"/>
    <w:rsid w:val="00600219"/>
    <w:rsid w:val="006025BA"/>
    <w:rsid w:val="00603DC4"/>
    <w:rsid w:val="00606DE8"/>
    <w:rsid w:val="00607A71"/>
    <w:rsid w:val="00607F19"/>
    <w:rsid w:val="006117CB"/>
    <w:rsid w:val="00614715"/>
    <w:rsid w:val="00615597"/>
    <w:rsid w:val="00615FFA"/>
    <w:rsid w:val="006169F2"/>
    <w:rsid w:val="00620076"/>
    <w:rsid w:val="006216B3"/>
    <w:rsid w:val="00624F89"/>
    <w:rsid w:val="00627596"/>
    <w:rsid w:val="006315AE"/>
    <w:rsid w:val="00631772"/>
    <w:rsid w:val="00633563"/>
    <w:rsid w:val="00634044"/>
    <w:rsid w:val="00634E58"/>
    <w:rsid w:val="00635AE3"/>
    <w:rsid w:val="006366B9"/>
    <w:rsid w:val="00640161"/>
    <w:rsid w:val="00640B5F"/>
    <w:rsid w:val="00640EE8"/>
    <w:rsid w:val="00641BF9"/>
    <w:rsid w:val="00644414"/>
    <w:rsid w:val="006455C0"/>
    <w:rsid w:val="00645C7C"/>
    <w:rsid w:val="00645E5C"/>
    <w:rsid w:val="006470F8"/>
    <w:rsid w:val="00650AC0"/>
    <w:rsid w:val="00652769"/>
    <w:rsid w:val="00653EA3"/>
    <w:rsid w:val="0065410F"/>
    <w:rsid w:val="0065542F"/>
    <w:rsid w:val="006554FF"/>
    <w:rsid w:val="0066080C"/>
    <w:rsid w:val="00660D06"/>
    <w:rsid w:val="00661531"/>
    <w:rsid w:val="00662CBF"/>
    <w:rsid w:val="00663869"/>
    <w:rsid w:val="006672EB"/>
    <w:rsid w:val="00670EA1"/>
    <w:rsid w:val="00671620"/>
    <w:rsid w:val="00671ACC"/>
    <w:rsid w:val="00671D2F"/>
    <w:rsid w:val="0067275B"/>
    <w:rsid w:val="00675931"/>
    <w:rsid w:val="006770B3"/>
    <w:rsid w:val="00677CC2"/>
    <w:rsid w:val="00677FE8"/>
    <w:rsid w:val="00680DA5"/>
    <w:rsid w:val="00681E42"/>
    <w:rsid w:val="00682A49"/>
    <w:rsid w:val="00684C18"/>
    <w:rsid w:val="00687551"/>
    <w:rsid w:val="00690081"/>
    <w:rsid w:val="006905DE"/>
    <w:rsid w:val="0069207B"/>
    <w:rsid w:val="00692699"/>
    <w:rsid w:val="00692FD6"/>
    <w:rsid w:val="006931ED"/>
    <w:rsid w:val="00693702"/>
    <w:rsid w:val="0069611B"/>
    <w:rsid w:val="00696F37"/>
    <w:rsid w:val="006A0B33"/>
    <w:rsid w:val="006A11C3"/>
    <w:rsid w:val="006A1DCB"/>
    <w:rsid w:val="006A74A6"/>
    <w:rsid w:val="006B1C72"/>
    <w:rsid w:val="006B2903"/>
    <w:rsid w:val="006B5789"/>
    <w:rsid w:val="006B5B44"/>
    <w:rsid w:val="006B7CFF"/>
    <w:rsid w:val="006C04B6"/>
    <w:rsid w:val="006C2838"/>
    <w:rsid w:val="006C30C5"/>
    <w:rsid w:val="006C3461"/>
    <w:rsid w:val="006C36D5"/>
    <w:rsid w:val="006C48FA"/>
    <w:rsid w:val="006C58DC"/>
    <w:rsid w:val="006C7F8C"/>
    <w:rsid w:val="006D01F9"/>
    <w:rsid w:val="006D1EED"/>
    <w:rsid w:val="006D6234"/>
    <w:rsid w:val="006D6D57"/>
    <w:rsid w:val="006D7044"/>
    <w:rsid w:val="006E06FD"/>
    <w:rsid w:val="006E5320"/>
    <w:rsid w:val="006E5E65"/>
    <w:rsid w:val="006E6246"/>
    <w:rsid w:val="006E7C78"/>
    <w:rsid w:val="006F01C0"/>
    <w:rsid w:val="006F1915"/>
    <w:rsid w:val="006F23D0"/>
    <w:rsid w:val="006F318F"/>
    <w:rsid w:val="006F4226"/>
    <w:rsid w:val="006F49E5"/>
    <w:rsid w:val="006F6F32"/>
    <w:rsid w:val="0070017E"/>
    <w:rsid w:val="00700B2C"/>
    <w:rsid w:val="00702EFD"/>
    <w:rsid w:val="007037B7"/>
    <w:rsid w:val="007050A2"/>
    <w:rsid w:val="00705255"/>
    <w:rsid w:val="007065E0"/>
    <w:rsid w:val="00706E5B"/>
    <w:rsid w:val="00707882"/>
    <w:rsid w:val="00710935"/>
    <w:rsid w:val="007123BD"/>
    <w:rsid w:val="00713084"/>
    <w:rsid w:val="0071399B"/>
    <w:rsid w:val="007147CE"/>
    <w:rsid w:val="00714F20"/>
    <w:rsid w:val="00715330"/>
    <w:rsid w:val="0071590F"/>
    <w:rsid w:val="00715914"/>
    <w:rsid w:val="007159AB"/>
    <w:rsid w:val="00715ABF"/>
    <w:rsid w:val="00716F80"/>
    <w:rsid w:val="00720E73"/>
    <w:rsid w:val="00721B38"/>
    <w:rsid w:val="00722A98"/>
    <w:rsid w:val="00725203"/>
    <w:rsid w:val="007277A0"/>
    <w:rsid w:val="00731E00"/>
    <w:rsid w:val="00741EE8"/>
    <w:rsid w:val="007440B7"/>
    <w:rsid w:val="00746FB0"/>
    <w:rsid w:val="007500C8"/>
    <w:rsid w:val="007511D5"/>
    <w:rsid w:val="00755B18"/>
    <w:rsid w:val="00756272"/>
    <w:rsid w:val="007567F3"/>
    <w:rsid w:val="00757DE7"/>
    <w:rsid w:val="007601C3"/>
    <w:rsid w:val="00761B88"/>
    <w:rsid w:val="007662B5"/>
    <w:rsid w:val="0076681A"/>
    <w:rsid w:val="00770F2C"/>
    <w:rsid w:val="007715C9"/>
    <w:rsid w:val="00771613"/>
    <w:rsid w:val="007743F5"/>
    <w:rsid w:val="00774EDD"/>
    <w:rsid w:val="00774FBF"/>
    <w:rsid w:val="0077506D"/>
    <w:rsid w:val="00775159"/>
    <w:rsid w:val="007757EC"/>
    <w:rsid w:val="00775903"/>
    <w:rsid w:val="00776269"/>
    <w:rsid w:val="007764B7"/>
    <w:rsid w:val="00776B35"/>
    <w:rsid w:val="00780245"/>
    <w:rsid w:val="0078094A"/>
    <w:rsid w:val="00782241"/>
    <w:rsid w:val="00783E89"/>
    <w:rsid w:val="00784B03"/>
    <w:rsid w:val="00785A9E"/>
    <w:rsid w:val="00785FFC"/>
    <w:rsid w:val="0078674C"/>
    <w:rsid w:val="00790FC1"/>
    <w:rsid w:val="00793915"/>
    <w:rsid w:val="00793DFD"/>
    <w:rsid w:val="007945E0"/>
    <w:rsid w:val="00794F6E"/>
    <w:rsid w:val="00795AF8"/>
    <w:rsid w:val="00795F4D"/>
    <w:rsid w:val="00796F64"/>
    <w:rsid w:val="007979AE"/>
    <w:rsid w:val="007A1DAB"/>
    <w:rsid w:val="007A2842"/>
    <w:rsid w:val="007A2CCB"/>
    <w:rsid w:val="007A32D1"/>
    <w:rsid w:val="007A3A44"/>
    <w:rsid w:val="007A438B"/>
    <w:rsid w:val="007A65DA"/>
    <w:rsid w:val="007A7852"/>
    <w:rsid w:val="007B0F4E"/>
    <w:rsid w:val="007B1F07"/>
    <w:rsid w:val="007B2B8B"/>
    <w:rsid w:val="007B2C9F"/>
    <w:rsid w:val="007B4C4F"/>
    <w:rsid w:val="007B5327"/>
    <w:rsid w:val="007B63D6"/>
    <w:rsid w:val="007B70AD"/>
    <w:rsid w:val="007B73D2"/>
    <w:rsid w:val="007C120E"/>
    <w:rsid w:val="007C2253"/>
    <w:rsid w:val="007C6BF4"/>
    <w:rsid w:val="007D070F"/>
    <w:rsid w:val="007D1274"/>
    <w:rsid w:val="007D230B"/>
    <w:rsid w:val="007D783B"/>
    <w:rsid w:val="007D7DDC"/>
    <w:rsid w:val="007E0B93"/>
    <w:rsid w:val="007E163D"/>
    <w:rsid w:val="007E196D"/>
    <w:rsid w:val="007E1B74"/>
    <w:rsid w:val="007E3C4E"/>
    <w:rsid w:val="007E5FCD"/>
    <w:rsid w:val="007E667A"/>
    <w:rsid w:val="007E72B0"/>
    <w:rsid w:val="007E78E7"/>
    <w:rsid w:val="007F06CC"/>
    <w:rsid w:val="007F1716"/>
    <w:rsid w:val="007F28C9"/>
    <w:rsid w:val="007F35D0"/>
    <w:rsid w:val="007F3EAA"/>
    <w:rsid w:val="007F4425"/>
    <w:rsid w:val="007F6874"/>
    <w:rsid w:val="007F78D8"/>
    <w:rsid w:val="0080312D"/>
    <w:rsid w:val="00803587"/>
    <w:rsid w:val="00806365"/>
    <w:rsid w:val="00807564"/>
    <w:rsid w:val="00810204"/>
    <w:rsid w:val="008111B5"/>
    <w:rsid w:val="008117E9"/>
    <w:rsid w:val="00811BC9"/>
    <w:rsid w:val="00811C08"/>
    <w:rsid w:val="008121F2"/>
    <w:rsid w:val="0081277A"/>
    <w:rsid w:val="008130C5"/>
    <w:rsid w:val="00813D42"/>
    <w:rsid w:val="00820799"/>
    <w:rsid w:val="008227D0"/>
    <w:rsid w:val="00824498"/>
    <w:rsid w:val="008253C5"/>
    <w:rsid w:val="00826376"/>
    <w:rsid w:val="008267B3"/>
    <w:rsid w:val="0083426B"/>
    <w:rsid w:val="0083474C"/>
    <w:rsid w:val="0083680E"/>
    <w:rsid w:val="00840442"/>
    <w:rsid w:val="008408FB"/>
    <w:rsid w:val="0084240C"/>
    <w:rsid w:val="00842F82"/>
    <w:rsid w:val="00843AD8"/>
    <w:rsid w:val="00844B49"/>
    <w:rsid w:val="0084570D"/>
    <w:rsid w:val="008457BE"/>
    <w:rsid w:val="00846CA9"/>
    <w:rsid w:val="0085053D"/>
    <w:rsid w:val="008527C0"/>
    <w:rsid w:val="00855375"/>
    <w:rsid w:val="00855563"/>
    <w:rsid w:val="00856A31"/>
    <w:rsid w:val="00856D8B"/>
    <w:rsid w:val="00860B58"/>
    <w:rsid w:val="00862EF3"/>
    <w:rsid w:val="008646B7"/>
    <w:rsid w:val="0086500E"/>
    <w:rsid w:val="0086523C"/>
    <w:rsid w:val="008665C3"/>
    <w:rsid w:val="00867B37"/>
    <w:rsid w:val="00870896"/>
    <w:rsid w:val="008718DD"/>
    <w:rsid w:val="00873CA6"/>
    <w:rsid w:val="00873E7E"/>
    <w:rsid w:val="008754D0"/>
    <w:rsid w:val="008759F5"/>
    <w:rsid w:val="0087798A"/>
    <w:rsid w:val="0088057B"/>
    <w:rsid w:val="008813F0"/>
    <w:rsid w:val="00881C04"/>
    <w:rsid w:val="00882ABE"/>
    <w:rsid w:val="00882D58"/>
    <w:rsid w:val="00882F22"/>
    <w:rsid w:val="0088334F"/>
    <w:rsid w:val="008835A2"/>
    <w:rsid w:val="00885591"/>
    <w:rsid w:val="008855C9"/>
    <w:rsid w:val="00885E76"/>
    <w:rsid w:val="00886456"/>
    <w:rsid w:val="00890268"/>
    <w:rsid w:val="008905B7"/>
    <w:rsid w:val="00890AE3"/>
    <w:rsid w:val="008915D8"/>
    <w:rsid w:val="008922D9"/>
    <w:rsid w:val="0089411E"/>
    <w:rsid w:val="008945E0"/>
    <w:rsid w:val="00894999"/>
    <w:rsid w:val="0089527F"/>
    <w:rsid w:val="00895BBC"/>
    <w:rsid w:val="008960B7"/>
    <w:rsid w:val="008961C9"/>
    <w:rsid w:val="008A0216"/>
    <w:rsid w:val="008A02AB"/>
    <w:rsid w:val="008A2804"/>
    <w:rsid w:val="008A32DE"/>
    <w:rsid w:val="008A362B"/>
    <w:rsid w:val="008A46E1"/>
    <w:rsid w:val="008A4F43"/>
    <w:rsid w:val="008B03E9"/>
    <w:rsid w:val="008B2706"/>
    <w:rsid w:val="008B34EC"/>
    <w:rsid w:val="008B4AD2"/>
    <w:rsid w:val="008B51B0"/>
    <w:rsid w:val="008B6C3F"/>
    <w:rsid w:val="008B7920"/>
    <w:rsid w:val="008C0122"/>
    <w:rsid w:val="008C0734"/>
    <w:rsid w:val="008C0F29"/>
    <w:rsid w:val="008C2C6B"/>
    <w:rsid w:val="008C6D49"/>
    <w:rsid w:val="008C7E55"/>
    <w:rsid w:val="008D0EE0"/>
    <w:rsid w:val="008D20AE"/>
    <w:rsid w:val="008D3422"/>
    <w:rsid w:val="008D78B1"/>
    <w:rsid w:val="008E275E"/>
    <w:rsid w:val="008E441A"/>
    <w:rsid w:val="008E6067"/>
    <w:rsid w:val="008E609C"/>
    <w:rsid w:val="008F28CE"/>
    <w:rsid w:val="008F374F"/>
    <w:rsid w:val="008F54E7"/>
    <w:rsid w:val="008F58C0"/>
    <w:rsid w:val="008F59A7"/>
    <w:rsid w:val="008F6C80"/>
    <w:rsid w:val="008F72DF"/>
    <w:rsid w:val="008F7564"/>
    <w:rsid w:val="009016BE"/>
    <w:rsid w:val="00902C6E"/>
    <w:rsid w:val="00903388"/>
    <w:rsid w:val="00903422"/>
    <w:rsid w:val="009053C6"/>
    <w:rsid w:val="00905899"/>
    <w:rsid w:val="00905DBF"/>
    <w:rsid w:val="0090603F"/>
    <w:rsid w:val="009075F3"/>
    <w:rsid w:val="00907C53"/>
    <w:rsid w:val="0091110A"/>
    <w:rsid w:val="009157B9"/>
    <w:rsid w:val="00915C79"/>
    <w:rsid w:val="00915DF9"/>
    <w:rsid w:val="009176C9"/>
    <w:rsid w:val="009210D6"/>
    <w:rsid w:val="00924CDF"/>
    <w:rsid w:val="00924F27"/>
    <w:rsid w:val="00925250"/>
    <w:rsid w:val="009254C3"/>
    <w:rsid w:val="0092577F"/>
    <w:rsid w:val="0092653B"/>
    <w:rsid w:val="00926940"/>
    <w:rsid w:val="00930A0A"/>
    <w:rsid w:val="00930F0C"/>
    <w:rsid w:val="00930FE5"/>
    <w:rsid w:val="00932087"/>
    <w:rsid w:val="00932377"/>
    <w:rsid w:val="00932870"/>
    <w:rsid w:val="009333EF"/>
    <w:rsid w:val="00934955"/>
    <w:rsid w:val="009359DD"/>
    <w:rsid w:val="00936B7F"/>
    <w:rsid w:val="0093733B"/>
    <w:rsid w:val="00937452"/>
    <w:rsid w:val="00937D4C"/>
    <w:rsid w:val="0094101B"/>
    <w:rsid w:val="00941D18"/>
    <w:rsid w:val="00942278"/>
    <w:rsid w:val="0094231B"/>
    <w:rsid w:val="00943431"/>
    <w:rsid w:val="00943869"/>
    <w:rsid w:val="00944134"/>
    <w:rsid w:val="00944388"/>
    <w:rsid w:val="00944C22"/>
    <w:rsid w:val="00944C82"/>
    <w:rsid w:val="009460DC"/>
    <w:rsid w:val="0094637B"/>
    <w:rsid w:val="00947D5A"/>
    <w:rsid w:val="0095069D"/>
    <w:rsid w:val="009514E8"/>
    <w:rsid w:val="009532A5"/>
    <w:rsid w:val="0095528E"/>
    <w:rsid w:val="00955B6A"/>
    <w:rsid w:val="009567FC"/>
    <w:rsid w:val="00960D9C"/>
    <w:rsid w:val="00961F1F"/>
    <w:rsid w:val="00961F9D"/>
    <w:rsid w:val="009637F3"/>
    <w:rsid w:val="009673F0"/>
    <w:rsid w:val="0096753E"/>
    <w:rsid w:val="0097412C"/>
    <w:rsid w:val="00974236"/>
    <w:rsid w:val="00974982"/>
    <w:rsid w:val="009759B7"/>
    <w:rsid w:val="00977AB4"/>
    <w:rsid w:val="00980B3A"/>
    <w:rsid w:val="00982242"/>
    <w:rsid w:val="009850E7"/>
    <w:rsid w:val="0098602F"/>
    <w:rsid w:val="009868AB"/>
    <w:rsid w:val="009868E9"/>
    <w:rsid w:val="00986DBD"/>
    <w:rsid w:val="00987745"/>
    <w:rsid w:val="00990172"/>
    <w:rsid w:val="00990F35"/>
    <w:rsid w:val="009917EA"/>
    <w:rsid w:val="00992903"/>
    <w:rsid w:val="00992AE5"/>
    <w:rsid w:val="009944E6"/>
    <w:rsid w:val="009951F5"/>
    <w:rsid w:val="00995736"/>
    <w:rsid w:val="00996917"/>
    <w:rsid w:val="009A0F22"/>
    <w:rsid w:val="009A2BE4"/>
    <w:rsid w:val="009A49C9"/>
    <w:rsid w:val="009A4B6A"/>
    <w:rsid w:val="009A5EE7"/>
    <w:rsid w:val="009B00C1"/>
    <w:rsid w:val="009B189E"/>
    <w:rsid w:val="009B1C4C"/>
    <w:rsid w:val="009B2742"/>
    <w:rsid w:val="009B3F14"/>
    <w:rsid w:val="009B5D7C"/>
    <w:rsid w:val="009B65AD"/>
    <w:rsid w:val="009B6E54"/>
    <w:rsid w:val="009B742F"/>
    <w:rsid w:val="009C47DE"/>
    <w:rsid w:val="009C500C"/>
    <w:rsid w:val="009C58F1"/>
    <w:rsid w:val="009C5D06"/>
    <w:rsid w:val="009C6C8D"/>
    <w:rsid w:val="009D0BDD"/>
    <w:rsid w:val="009D16EA"/>
    <w:rsid w:val="009D1818"/>
    <w:rsid w:val="009D195A"/>
    <w:rsid w:val="009D31DD"/>
    <w:rsid w:val="009D4053"/>
    <w:rsid w:val="009D5E2B"/>
    <w:rsid w:val="009D6DBF"/>
    <w:rsid w:val="009D747C"/>
    <w:rsid w:val="009D76A5"/>
    <w:rsid w:val="009E0D73"/>
    <w:rsid w:val="009E0D9A"/>
    <w:rsid w:val="009E1DDB"/>
    <w:rsid w:val="009E2F4A"/>
    <w:rsid w:val="009E5AF0"/>
    <w:rsid w:val="009E5CFC"/>
    <w:rsid w:val="009E7769"/>
    <w:rsid w:val="009E7C8A"/>
    <w:rsid w:val="009E7EFC"/>
    <w:rsid w:val="009F0A60"/>
    <w:rsid w:val="009F622E"/>
    <w:rsid w:val="009F6AE9"/>
    <w:rsid w:val="009F70E4"/>
    <w:rsid w:val="00A02981"/>
    <w:rsid w:val="00A02CA3"/>
    <w:rsid w:val="00A02D08"/>
    <w:rsid w:val="00A03DA9"/>
    <w:rsid w:val="00A05E70"/>
    <w:rsid w:val="00A079CB"/>
    <w:rsid w:val="00A07EBE"/>
    <w:rsid w:val="00A11CF0"/>
    <w:rsid w:val="00A12128"/>
    <w:rsid w:val="00A12F48"/>
    <w:rsid w:val="00A14073"/>
    <w:rsid w:val="00A15512"/>
    <w:rsid w:val="00A15750"/>
    <w:rsid w:val="00A172B5"/>
    <w:rsid w:val="00A1761D"/>
    <w:rsid w:val="00A179AC"/>
    <w:rsid w:val="00A17C24"/>
    <w:rsid w:val="00A17FA9"/>
    <w:rsid w:val="00A21415"/>
    <w:rsid w:val="00A21A68"/>
    <w:rsid w:val="00A22607"/>
    <w:rsid w:val="00A22C98"/>
    <w:rsid w:val="00A22CCA"/>
    <w:rsid w:val="00A231E2"/>
    <w:rsid w:val="00A23559"/>
    <w:rsid w:val="00A23DA5"/>
    <w:rsid w:val="00A33A40"/>
    <w:rsid w:val="00A33D55"/>
    <w:rsid w:val="00A34412"/>
    <w:rsid w:val="00A344D2"/>
    <w:rsid w:val="00A40424"/>
    <w:rsid w:val="00A40FEE"/>
    <w:rsid w:val="00A4154B"/>
    <w:rsid w:val="00A4278A"/>
    <w:rsid w:val="00A435F0"/>
    <w:rsid w:val="00A439BA"/>
    <w:rsid w:val="00A45AA3"/>
    <w:rsid w:val="00A45F21"/>
    <w:rsid w:val="00A47DD6"/>
    <w:rsid w:val="00A506C7"/>
    <w:rsid w:val="00A51F9E"/>
    <w:rsid w:val="00A52B0F"/>
    <w:rsid w:val="00A542ED"/>
    <w:rsid w:val="00A544E6"/>
    <w:rsid w:val="00A5494D"/>
    <w:rsid w:val="00A5632E"/>
    <w:rsid w:val="00A6052B"/>
    <w:rsid w:val="00A61645"/>
    <w:rsid w:val="00A62FD6"/>
    <w:rsid w:val="00A6485E"/>
    <w:rsid w:val="00A64912"/>
    <w:rsid w:val="00A649A6"/>
    <w:rsid w:val="00A64FF3"/>
    <w:rsid w:val="00A6539B"/>
    <w:rsid w:val="00A6712B"/>
    <w:rsid w:val="00A70A74"/>
    <w:rsid w:val="00A7346F"/>
    <w:rsid w:val="00A75E7E"/>
    <w:rsid w:val="00A77182"/>
    <w:rsid w:val="00A77645"/>
    <w:rsid w:val="00A8010B"/>
    <w:rsid w:val="00A8125A"/>
    <w:rsid w:val="00A82854"/>
    <w:rsid w:val="00A847A7"/>
    <w:rsid w:val="00A854DE"/>
    <w:rsid w:val="00A85C09"/>
    <w:rsid w:val="00A864B1"/>
    <w:rsid w:val="00A865A2"/>
    <w:rsid w:val="00A909A2"/>
    <w:rsid w:val="00A90AD8"/>
    <w:rsid w:val="00A914F3"/>
    <w:rsid w:val="00A91966"/>
    <w:rsid w:val="00A9265B"/>
    <w:rsid w:val="00A9324D"/>
    <w:rsid w:val="00A96DB0"/>
    <w:rsid w:val="00A978F5"/>
    <w:rsid w:val="00A979A2"/>
    <w:rsid w:val="00AA04E5"/>
    <w:rsid w:val="00AA2A3C"/>
    <w:rsid w:val="00AA5BAA"/>
    <w:rsid w:val="00AA66AC"/>
    <w:rsid w:val="00AA6837"/>
    <w:rsid w:val="00AA6C7E"/>
    <w:rsid w:val="00AB137C"/>
    <w:rsid w:val="00AB1DE8"/>
    <w:rsid w:val="00AB2138"/>
    <w:rsid w:val="00AB3219"/>
    <w:rsid w:val="00AB45B1"/>
    <w:rsid w:val="00AB49FC"/>
    <w:rsid w:val="00AB5E5A"/>
    <w:rsid w:val="00AB5F03"/>
    <w:rsid w:val="00AB6FB5"/>
    <w:rsid w:val="00AC0886"/>
    <w:rsid w:val="00AC2BC6"/>
    <w:rsid w:val="00AC3D5A"/>
    <w:rsid w:val="00AC5CCC"/>
    <w:rsid w:val="00AC63D2"/>
    <w:rsid w:val="00AD1F73"/>
    <w:rsid w:val="00AD20E5"/>
    <w:rsid w:val="00AD2A1A"/>
    <w:rsid w:val="00AD2A27"/>
    <w:rsid w:val="00AD3125"/>
    <w:rsid w:val="00AD35D8"/>
    <w:rsid w:val="00AD3AD5"/>
    <w:rsid w:val="00AD477D"/>
    <w:rsid w:val="00AD4AA6"/>
    <w:rsid w:val="00AD5315"/>
    <w:rsid w:val="00AD5641"/>
    <w:rsid w:val="00AD5FA5"/>
    <w:rsid w:val="00AD7472"/>
    <w:rsid w:val="00AD755E"/>
    <w:rsid w:val="00AD7889"/>
    <w:rsid w:val="00AE3697"/>
    <w:rsid w:val="00AE399D"/>
    <w:rsid w:val="00AE4E27"/>
    <w:rsid w:val="00AE5EA7"/>
    <w:rsid w:val="00AF021B"/>
    <w:rsid w:val="00AF06CF"/>
    <w:rsid w:val="00AF120F"/>
    <w:rsid w:val="00AF5D0A"/>
    <w:rsid w:val="00AF76CF"/>
    <w:rsid w:val="00B02484"/>
    <w:rsid w:val="00B030D0"/>
    <w:rsid w:val="00B03961"/>
    <w:rsid w:val="00B044F6"/>
    <w:rsid w:val="00B059DC"/>
    <w:rsid w:val="00B05BBA"/>
    <w:rsid w:val="00B07CDB"/>
    <w:rsid w:val="00B07E06"/>
    <w:rsid w:val="00B10238"/>
    <w:rsid w:val="00B11FCF"/>
    <w:rsid w:val="00B13051"/>
    <w:rsid w:val="00B1334D"/>
    <w:rsid w:val="00B14F1D"/>
    <w:rsid w:val="00B15CCB"/>
    <w:rsid w:val="00B164CE"/>
    <w:rsid w:val="00B16A31"/>
    <w:rsid w:val="00B16C86"/>
    <w:rsid w:val="00B17DFD"/>
    <w:rsid w:val="00B20420"/>
    <w:rsid w:val="00B22597"/>
    <w:rsid w:val="00B22B24"/>
    <w:rsid w:val="00B23C61"/>
    <w:rsid w:val="00B2453E"/>
    <w:rsid w:val="00B2462E"/>
    <w:rsid w:val="00B2799D"/>
    <w:rsid w:val="00B30364"/>
    <w:rsid w:val="00B308FE"/>
    <w:rsid w:val="00B30A3D"/>
    <w:rsid w:val="00B30C20"/>
    <w:rsid w:val="00B31876"/>
    <w:rsid w:val="00B33709"/>
    <w:rsid w:val="00B33B3C"/>
    <w:rsid w:val="00B33BD1"/>
    <w:rsid w:val="00B34B26"/>
    <w:rsid w:val="00B34CA1"/>
    <w:rsid w:val="00B352F3"/>
    <w:rsid w:val="00B35C52"/>
    <w:rsid w:val="00B363C1"/>
    <w:rsid w:val="00B407CE"/>
    <w:rsid w:val="00B40929"/>
    <w:rsid w:val="00B40AA9"/>
    <w:rsid w:val="00B430E4"/>
    <w:rsid w:val="00B4479E"/>
    <w:rsid w:val="00B45335"/>
    <w:rsid w:val="00B459F2"/>
    <w:rsid w:val="00B46ADC"/>
    <w:rsid w:val="00B47281"/>
    <w:rsid w:val="00B47F26"/>
    <w:rsid w:val="00B47F9A"/>
    <w:rsid w:val="00B50ADC"/>
    <w:rsid w:val="00B5166A"/>
    <w:rsid w:val="00B5238C"/>
    <w:rsid w:val="00B566B1"/>
    <w:rsid w:val="00B637CF"/>
    <w:rsid w:val="00B63834"/>
    <w:rsid w:val="00B6535E"/>
    <w:rsid w:val="00B654FF"/>
    <w:rsid w:val="00B66DDA"/>
    <w:rsid w:val="00B677F7"/>
    <w:rsid w:val="00B71667"/>
    <w:rsid w:val="00B716C4"/>
    <w:rsid w:val="00B72153"/>
    <w:rsid w:val="00B72734"/>
    <w:rsid w:val="00B755EE"/>
    <w:rsid w:val="00B76039"/>
    <w:rsid w:val="00B765BF"/>
    <w:rsid w:val="00B76832"/>
    <w:rsid w:val="00B80199"/>
    <w:rsid w:val="00B82D81"/>
    <w:rsid w:val="00B83204"/>
    <w:rsid w:val="00B9126E"/>
    <w:rsid w:val="00B9278F"/>
    <w:rsid w:val="00B92A49"/>
    <w:rsid w:val="00B94219"/>
    <w:rsid w:val="00B95C1C"/>
    <w:rsid w:val="00B967B2"/>
    <w:rsid w:val="00BA220B"/>
    <w:rsid w:val="00BA3A57"/>
    <w:rsid w:val="00BA4D6F"/>
    <w:rsid w:val="00BA5D5A"/>
    <w:rsid w:val="00BA6933"/>
    <w:rsid w:val="00BB20BF"/>
    <w:rsid w:val="00BB250C"/>
    <w:rsid w:val="00BB4B65"/>
    <w:rsid w:val="00BB4C77"/>
    <w:rsid w:val="00BB4E1A"/>
    <w:rsid w:val="00BB5C17"/>
    <w:rsid w:val="00BB6108"/>
    <w:rsid w:val="00BB7DEE"/>
    <w:rsid w:val="00BC015E"/>
    <w:rsid w:val="00BC0393"/>
    <w:rsid w:val="00BC0C57"/>
    <w:rsid w:val="00BC3A58"/>
    <w:rsid w:val="00BC3D96"/>
    <w:rsid w:val="00BC5810"/>
    <w:rsid w:val="00BC62EF"/>
    <w:rsid w:val="00BC7183"/>
    <w:rsid w:val="00BC72FF"/>
    <w:rsid w:val="00BC76AC"/>
    <w:rsid w:val="00BD0C39"/>
    <w:rsid w:val="00BD0ECB"/>
    <w:rsid w:val="00BD1E94"/>
    <w:rsid w:val="00BD1F48"/>
    <w:rsid w:val="00BD2115"/>
    <w:rsid w:val="00BD303B"/>
    <w:rsid w:val="00BD46AC"/>
    <w:rsid w:val="00BD4B8B"/>
    <w:rsid w:val="00BE063F"/>
    <w:rsid w:val="00BE06C4"/>
    <w:rsid w:val="00BE2155"/>
    <w:rsid w:val="00BE21D6"/>
    <w:rsid w:val="00BE2213"/>
    <w:rsid w:val="00BE39D5"/>
    <w:rsid w:val="00BE3BE6"/>
    <w:rsid w:val="00BE3D6B"/>
    <w:rsid w:val="00BE3F67"/>
    <w:rsid w:val="00BE62B7"/>
    <w:rsid w:val="00BE719A"/>
    <w:rsid w:val="00BE720A"/>
    <w:rsid w:val="00BF0D73"/>
    <w:rsid w:val="00BF203A"/>
    <w:rsid w:val="00BF2465"/>
    <w:rsid w:val="00BF2672"/>
    <w:rsid w:val="00BF393E"/>
    <w:rsid w:val="00BF4488"/>
    <w:rsid w:val="00BF49E5"/>
    <w:rsid w:val="00BF5B91"/>
    <w:rsid w:val="00BF6D4F"/>
    <w:rsid w:val="00BF75C9"/>
    <w:rsid w:val="00BF7A08"/>
    <w:rsid w:val="00C00C91"/>
    <w:rsid w:val="00C034AE"/>
    <w:rsid w:val="00C03C72"/>
    <w:rsid w:val="00C0544A"/>
    <w:rsid w:val="00C05CA0"/>
    <w:rsid w:val="00C10CF1"/>
    <w:rsid w:val="00C11452"/>
    <w:rsid w:val="00C12B66"/>
    <w:rsid w:val="00C15B1A"/>
    <w:rsid w:val="00C1708E"/>
    <w:rsid w:val="00C2477F"/>
    <w:rsid w:val="00C24C7F"/>
    <w:rsid w:val="00C250FC"/>
    <w:rsid w:val="00C25E7F"/>
    <w:rsid w:val="00C26C5B"/>
    <w:rsid w:val="00C26C9E"/>
    <w:rsid w:val="00C26E89"/>
    <w:rsid w:val="00C2746F"/>
    <w:rsid w:val="00C27D85"/>
    <w:rsid w:val="00C324A0"/>
    <w:rsid w:val="00C3300F"/>
    <w:rsid w:val="00C340C9"/>
    <w:rsid w:val="00C3471F"/>
    <w:rsid w:val="00C34ACA"/>
    <w:rsid w:val="00C34E77"/>
    <w:rsid w:val="00C351AD"/>
    <w:rsid w:val="00C35875"/>
    <w:rsid w:val="00C358DF"/>
    <w:rsid w:val="00C35DAF"/>
    <w:rsid w:val="00C361DD"/>
    <w:rsid w:val="00C36498"/>
    <w:rsid w:val="00C36980"/>
    <w:rsid w:val="00C36AB5"/>
    <w:rsid w:val="00C417D5"/>
    <w:rsid w:val="00C42BF8"/>
    <w:rsid w:val="00C438E9"/>
    <w:rsid w:val="00C44432"/>
    <w:rsid w:val="00C45171"/>
    <w:rsid w:val="00C50043"/>
    <w:rsid w:val="00C50B97"/>
    <w:rsid w:val="00C521E4"/>
    <w:rsid w:val="00C540B8"/>
    <w:rsid w:val="00C545F7"/>
    <w:rsid w:val="00C572C0"/>
    <w:rsid w:val="00C60640"/>
    <w:rsid w:val="00C616E1"/>
    <w:rsid w:val="00C62697"/>
    <w:rsid w:val="00C63714"/>
    <w:rsid w:val="00C6434E"/>
    <w:rsid w:val="00C66ABD"/>
    <w:rsid w:val="00C70105"/>
    <w:rsid w:val="00C70CA8"/>
    <w:rsid w:val="00C7161F"/>
    <w:rsid w:val="00C75652"/>
    <w:rsid w:val="00C7573B"/>
    <w:rsid w:val="00C75BC6"/>
    <w:rsid w:val="00C76C72"/>
    <w:rsid w:val="00C7761F"/>
    <w:rsid w:val="00C77821"/>
    <w:rsid w:val="00C80EF0"/>
    <w:rsid w:val="00C81A5C"/>
    <w:rsid w:val="00C82D5C"/>
    <w:rsid w:val="00C8400B"/>
    <w:rsid w:val="00C84DFD"/>
    <w:rsid w:val="00C85D29"/>
    <w:rsid w:val="00C917A1"/>
    <w:rsid w:val="00C923C2"/>
    <w:rsid w:val="00C939C3"/>
    <w:rsid w:val="00C93C03"/>
    <w:rsid w:val="00C93CCE"/>
    <w:rsid w:val="00C976A5"/>
    <w:rsid w:val="00CA02EA"/>
    <w:rsid w:val="00CA482D"/>
    <w:rsid w:val="00CA66DC"/>
    <w:rsid w:val="00CA7A7F"/>
    <w:rsid w:val="00CA7CF0"/>
    <w:rsid w:val="00CB1BFD"/>
    <w:rsid w:val="00CB2C8E"/>
    <w:rsid w:val="00CB37DB"/>
    <w:rsid w:val="00CB602E"/>
    <w:rsid w:val="00CB7CBF"/>
    <w:rsid w:val="00CC00E7"/>
    <w:rsid w:val="00CC0ACB"/>
    <w:rsid w:val="00CC2729"/>
    <w:rsid w:val="00CC2C1D"/>
    <w:rsid w:val="00CC301C"/>
    <w:rsid w:val="00CC3255"/>
    <w:rsid w:val="00CC4845"/>
    <w:rsid w:val="00CC5983"/>
    <w:rsid w:val="00CC6CFD"/>
    <w:rsid w:val="00CD06C2"/>
    <w:rsid w:val="00CD08B4"/>
    <w:rsid w:val="00CD1C0B"/>
    <w:rsid w:val="00CD22C1"/>
    <w:rsid w:val="00CD2E90"/>
    <w:rsid w:val="00CD4624"/>
    <w:rsid w:val="00CD4F55"/>
    <w:rsid w:val="00CD5DAA"/>
    <w:rsid w:val="00CD64EC"/>
    <w:rsid w:val="00CE051D"/>
    <w:rsid w:val="00CE0D8E"/>
    <w:rsid w:val="00CE0E1A"/>
    <w:rsid w:val="00CE1335"/>
    <w:rsid w:val="00CE1AA9"/>
    <w:rsid w:val="00CE3323"/>
    <w:rsid w:val="00CE3D2A"/>
    <w:rsid w:val="00CE493D"/>
    <w:rsid w:val="00CE4C95"/>
    <w:rsid w:val="00CE5000"/>
    <w:rsid w:val="00CE6538"/>
    <w:rsid w:val="00CE6D42"/>
    <w:rsid w:val="00CF07FA"/>
    <w:rsid w:val="00CF0965"/>
    <w:rsid w:val="00CF0BB2"/>
    <w:rsid w:val="00CF257B"/>
    <w:rsid w:val="00CF3039"/>
    <w:rsid w:val="00CF3EE8"/>
    <w:rsid w:val="00CF42CA"/>
    <w:rsid w:val="00CF5683"/>
    <w:rsid w:val="00CF7214"/>
    <w:rsid w:val="00D00579"/>
    <w:rsid w:val="00D006DC"/>
    <w:rsid w:val="00D01141"/>
    <w:rsid w:val="00D022E1"/>
    <w:rsid w:val="00D02A32"/>
    <w:rsid w:val="00D03F77"/>
    <w:rsid w:val="00D050E6"/>
    <w:rsid w:val="00D056D9"/>
    <w:rsid w:val="00D05856"/>
    <w:rsid w:val="00D067F3"/>
    <w:rsid w:val="00D13441"/>
    <w:rsid w:val="00D13C01"/>
    <w:rsid w:val="00D1440F"/>
    <w:rsid w:val="00D14CC4"/>
    <w:rsid w:val="00D150E7"/>
    <w:rsid w:val="00D15689"/>
    <w:rsid w:val="00D1738B"/>
    <w:rsid w:val="00D20F98"/>
    <w:rsid w:val="00D22547"/>
    <w:rsid w:val="00D24996"/>
    <w:rsid w:val="00D250F9"/>
    <w:rsid w:val="00D269B7"/>
    <w:rsid w:val="00D2724F"/>
    <w:rsid w:val="00D31382"/>
    <w:rsid w:val="00D320FB"/>
    <w:rsid w:val="00D32E80"/>
    <w:rsid w:val="00D32F65"/>
    <w:rsid w:val="00D3337A"/>
    <w:rsid w:val="00D3397F"/>
    <w:rsid w:val="00D341C4"/>
    <w:rsid w:val="00D36108"/>
    <w:rsid w:val="00D3771D"/>
    <w:rsid w:val="00D45705"/>
    <w:rsid w:val="00D52DC2"/>
    <w:rsid w:val="00D52FC5"/>
    <w:rsid w:val="00D53BCC"/>
    <w:rsid w:val="00D53F18"/>
    <w:rsid w:val="00D544A4"/>
    <w:rsid w:val="00D54CCF"/>
    <w:rsid w:val="00D56039"/>
    <w:rsid w:val="00D5621C"/>
    <w:rsid w:val="00D564E4"/>
    <w:rsid w:val="00D56502"/>
    <w:rsid w:val="00D56DF2"/>
    <w:rsid w:val="00D5731A"/>
    <w:rsid w:val="00D57EAD"/>
    <w:rsid w:val="00D60647"/>
    <w:rsid w:val="00D62785"/>
    <w:rsid w:val="00D62FF0"/>
    <w:rsid w:val="00D634C0"/>
    <w:rsid w:val="00D63B96"/>
    <w:rsid w:val="00D63D6F"/>
    <w:rsid w:val="00D65D82"/>
    <w:rsid w:val="00D702DE"/>
    <w:rsid w:val="00D70DFB"/>
    <w:rsid w:val="00D70E8C"/>
    <w:rsid w:val="00D73917"/>
    <w:rsid w:val="00D73C22"/>
    <w:rsid w:val="00D766AD"/>
    <w:rsid w:val="00D766DF"/>
    <w:rsid w:val="00D76D70"/>
    <w:rsid w:val="00D80400"/>
    <w:rsid w:val="00D81163"/>
    <w:rsid w:val="00D81450"/>
    <w:rsid w:val="00D814B2"/>
    <w:rsid w:val="00D814E3"/>
    <w:rsid w:val="00D83DA8"/>
    <w:rsid w:val="00D842EA"/>
    <w:rsid w:val="00D862A7"/>
    <w:rsid w:val="00D877BE"/>
    <w:rsid w:val="00D9173D"/>
    <w:rsid w:val="00D921E6"/>
    <w:rsid w:val="00D92D61"/>
    <w:rsid w:val="00D9330C"/>
    <w:rsid w:val="00D93D68"/>
    <w:rsid w:val="00D954CA"/>
    <w:rsid w:val="00DA0D3B"/>
    <w:rsid w:val="00DA0F9A"/>
    <w:rsid w:val="00DA1073"/>
    <w:rsid w:val="00DA186E"/>
    <w:rsid w:val="00DA18B4"/>
    <w:rsid w:val="00DA4116"/>
    <w:rsid w:val="00DA60C5"/>
    <w:rsid w:val="00DA6C80"/>
    <w:rsid w:val="00DB0026"/>
    <w:rsid w:val="00DB074A"/>
    <w:rsid w:val="00DB0CA2"/>
    <w:rsid w:val="00DB251C"/>
    <w:rsid w:val="00DB2782"/>
    <w:rsid w:val="00DB38AD"/>
    <w:rsid w:val="00DB3F9F"/>
    <w:rsid w:val="00DB439A"/>
    <w:rsid w:val="00DB4630"/>
    <w:rsid w:val="00DB6CA9"/>
    <w:rsid w:val="00DC2391"/>
    <w:rsid w:val="00DC252A"/>
    <w:rsid w:val="00DC2D12"/>
    <w:rsid w:val="00DC32DD"/>
    <w:rsid w:val="00DC4445"/>
    <w:rsid w:val="00DC4B7E"/>
    <w:rsid w:val="00DC4F88"/>
    <w:rsid w:val="00DC654B"/>
    <w:rsid w:val="00DD003A"/>
    <w:rsid w:val="00DD02FA"/>
    <w:rsid w:val="00DD072B"/>
    <w:rsid w:val="00DD14F3"/>
    <w:rsid w:val="00DD1F9E"/>
    <w:rsid w:val="00DD3DF8"/>
    <w:rsid w:val="00DD446A"/>
    <w:rsid w:val="00DD5FCE"/>
    <w:rsid w:val="00DE0D0A"/>
    <w:rsid w:val="00DE228B"/>
    <w:rsid w:val="00DE2CC0"/>
    <w:rsid w:val="00DE38C0"/>
    <w:rsid w:val="00DE5B0A"/>
    <w:rsid w:val="00DE6C7A"/>
    <w:rsid w:val="00DE6D68"/>
    <w:rsid w:val="00DE79F9"/>
    <w:rsid w:val="00DF047C"/>
    <w:rsid w:val="00DF44D4"/>
    <w:rsid w:val="00DF4881"/>
    <w:rsid w:val="00DF50C4"/>
    <w:rsid w:val="00DF7DE8"/>
    <w:rsid w:val="00E0143E"/>
    <w:rsid w:val="00E01632"/>
    <w:rsid w:val="00E02280"/>
    <w:rsid w:val="00E048B0"/>
    <w:rsid w:val="00E04972"/>
    <w:rsid w:val="00E049C0"/>
    <w:rsid w:val="00E04B17"/>
    <w:rsid w:val="00E05704"/>
    <w:rsid w:val="00E06CC3"/>
    <w:rsid w:val="00E07F3F"/>
    <w:rsid w:val="00E101AF"/>
    <w:rsid w:val="00E11E44"/>
    <w:rsid w:val="00E12715"/>
    <w:rsid w:val="00E13AFA"/>
    <w:rsid w:val="00E15363"/>
    <w:rsid w:val="00E15600"/>
    <w:rsid w:val="00E165A7"/>
    <w:rsid w:val="00E173E2"/>
    <w:rsid w:val="00E1789D"/>
    <w:rsid w:val="00E2168B"/>
    <w:rsid w:val="00E21AD8"/>
    <w:rsid w:val="00E21F03"/>
    <w:rsid w:val="00E21FC7"/>
    <w:rsid w:val="00E245FC"/>
    <w:rsid w:val="00E25379"/>
    <w:rsid w:val="00E330D3"/>
    <w:rsid w:val="00E338EF"/>
    <w:rsid w:val="00E35CDC"/>
    <w:rsid w:val="00E409FD"/>
    <w:rsid w:val="00E40FF8"/>
    <w:rsid w:val="00E413F7"/>
    <w:rsid w:val="00E41DF1"/>
    <w:rsid w:val="00E4288E"/>
    <w:rsid w:val="00E428FF"/>
    <w:rsid w:val="00E4533D"/>
    <w:rsid w:val="00E47C0D"/>
    <w:rsid w:val="00E533D5"/>
    <w:rsid w:val="00E53BEE"/>
    <w:rsid w:val="00E544BB"/>
    <w:rsid w:val="00E556F9"/>
    <w:rsid w:val="00E55A42"/>
    <w:rsid w:val="00E55D49"/>
    <w:rsid w:val="00E55EBE"/>
    <w:rsid w:val="00E563C9"/>
    <w:rsid w:val="00E578EC"/>
    <w:rsid w:val="00E60423"/>
    <w:rsid w:val="00E60798"/>
    <w:rsid w:val="00E61E84"/>
    <w:rsid w:val="00E6279B"/>
    <w:rsid w:val="00E649D7"/>
    <w:rsid w:val="00E662CB"/>
    <w:rsid w:val="00E669BC"/>
    <w:rsid w:val="00E71A83"/>
    <w:rsid w:val="00E72602"/>
    <w:rsid w:val="00E74348"/>
    <w:rsid w:val="00E74DC7"/>
    <w:rsid w:val="00E76716"/>
    <w:rsid w:val="00E8075A"/>
    <w:rsid w:val="00E8126E"/>
    <w:rsid w:val="00E818A6"/>
    <w:rsid w:val="00E8357F"/>
    <w:rsid w:val="00E85A91"/>
    <w:rsid w:val="00E85D19"/>
    <w:rsid w:val="00E87718"/>
    <w:rsid w:val="00E9078B"/>
    <w:rsid w:val="00E90C68"/>
    <w:rsid w:val="00E916FE"/>
    <w:rsid w:val="00E94D5E"/>
    <w:rsid w:val="00E97A70"/>
    <w:rsid w:val="00EA1409"/>
    <w:rsid w:val="00EA15FF"/>
    <w:rsid w:val="00EA1C5A"/>
    <w:rsid w:val="00EA21F9"/>
    <w:rsid w:val="00EA2499"/>
    <w:rsid w:val="00EA3628"/>
    <w:rsid w:val="00EA70B6"/>
    <w:rsid w:val="00EA7100"/>
    <w:rsid w:val="00EA7553"/>
    <w:rsid w:val="00EA7B90"/>
    <w:rsid w:val="00EA7F9F"/>
    <w:rsid w:val="00EB0E70"/>
    <w:rsid w:val="00EB1274"/>
    <w:rsid w:val="00EB1DF4"/>
    <w:rsid w:val="00EB3D68"/>
    <w:rsid w:val="00EB63B2"/>
    <w:rsid w:val="00EB700B"/>
    <w:rsid w:val="00EB7E58"/>
    <w:rsid w:val="00EC0855"/>
    <w:rsid w:val="00EC155F"/>
    <w:rsid w:val="00EC4757"/>
    <w:rsid w:val="00EC53E4"/>
    <w:rsid w:val="00EC5696"/>
    <w:rsid w:val="00EC7EDB"/>
    <w:rsid w:val="00ED1307"/>
    <w:rsid w:val="00ED1D29"/>
    <w:rsid w:val="00ED2BB6"/>
    <w:rsid w:val="00ED34E1"/>
    <w:rsid w:val="00ED3B8D"/>
    <w:rsid w:val="00ED4FBC"/>
    <w:rsid w:val="00ED5DEB"/>
    <w:rsid w:val="00ED654C"/>
    <w:rsid w:val="00ED7AC5"/>
    <w:rsid w:val="00EE1540"/>
    <w:rsid w:val="00EE1A0E"/>
    <w:rsid w:val="00EE3625"/>
    <w:rsid w:val="00EE3DE9"/>
    <w:rsid w:val="00EF02AF"/>
    <w:rsid w:val="00EF15D3"/>
    <w:rsid w:val="00EF2E3A"/>
    <w:rsid w:val="00EF4699"/>
    <w:rsid w:val="00EF5166"/>
    <w:rsid w:val="00EF516F"/>
    <w:rsid w:val="00F00E2F"/>
    <w:rsid w:val="00F02BD2"/>
    <w:rsid w:val="00F02EF9"/>
    <w:rsid w:val="00F0304D"/>
    <w:rsid w:val="00F047D8"/>
    <w:rsid w:val="00F05142"/>
    <w:rsid w:val="00F0668E"/>
    <w:rsid w:val="00F072A7"/>
    <w:rsid w:val="00F078DC"/>
    <w:rsid w:val="00F10DA9"/>
    <w:rsid w:val="00F12314"/>
    <w:rsid w:val="00F13184"/>
    <w:rsid w:val="00F14593"/>
    <w:rsid w:val="00F148DD"/>
    <w:rsid w:val="00F171A1"/>
    <w:rsid w:val="00F20DFF"/>
    <w:rsid w:val="00F2127F"/>
    <w:rsid w:val="00F234FD"/>
    <w:rsid w:val="00F242B4"/>
    <w:rsid w:val="00F24A63"/>
    <w:rsid w:val="00F24C80"/>
    <w:rsid w:val="00F24F24"/>
    <w:rsid w:val="00F24F84"/>
    <w:rsid w:val="00F25AAC"/>
    <w:rsid w:val="00F26536"/>
    <w:rsid w:val="00F27182"/>
    <w:rsid w:val="00F2793D"/>
    <w:rsid w:val="00F305BB"/>
    <w:rsid w:val="00F30777"/>
    <w:rsid w:val="00F32BA8"/>
    <w:rsid w:val="00F349F1"/>
    <w:rsid w:val="00F377FC"/>
    <w:rsid w:val="00F403AA"/>
    <w:rsid w:val="00F41826"/>
    <w:rsid w:val="00F4215A"/>
    <w:rsid w:val="00F42681"/>
    <w:rsid w:val="00F42C9D"/>
    <w:rsid w:val="00F4350D"/>
    <w:rsid w:val="00F443E3"/>
    <w:rsid w:val="00F456B8"/>
    <w:rsid w:val="00F45BCE"/>
    <w:rsid w:val="00F46B54"/>
    <w:rsid w:val="00F5028C"/>
    <w:rsid w:val="00F50532"/>
    <w:rsid w:val="00F51A60"/>
    <w:rsid w:val="00F54A6A"/>
    <w:rsid w:val="00F567F7"/>
    <w:rsid w:val="00F57ECA"/>
    <w:rsid w:val="00F61B09"/>
    <w:rsid w:val="00F62036"/>
    <w:rsid w:val="00F6560F"/>
    <w:rsid w:val="00F65B52"/>
    <w:rsid w:val="00F65EAE"/>
    <w:rsid w:val="00F663E1"/>
    <w:rsid w:val="00F66A61"/>
    <w:rsid w:val="00F66B39"/>
    <w:rsid w:val="00F67BCA"/>
    <w:rsid w:val="00F71126"/>
    <w:rsid w:val="00F71F57"/>
    <w:rsid w:val="00F7385D"/>
    <w:rsid w:val="00F73BD6"/>
    <w:rsid w:val="00F74782"/>
    <w:rsid w:val="00F76FEB"/>
    <w:rsid w:val="00F83989"/>
    <w:rsid w:val="00F83A66"/>
    <w:rsid w:val="00F85099"/>
    <w:rsid w:val="00F86CC7"/>
    <w:rsid w:val="00F90050"/>
    <w:rsid w:val="00F9379C"/>
    <w:rsid w:val="00F94274"/>
    <w:rsid w:val="00F9632C"/>
    <w:rsid w:val="00F9787B"/>
    <w:rsid w:val="00FA0A56"/>
    <w:rsid w:val="00FA0B6B"/>
    <w:rsid w:val="00FA1A99"/>
    <w:rsid w:val="00FA1E52"/>
    <w:rsid w:val="00FA31DE"/>
    <w:rsid w:val="00FA4A26"/>
    <w:rsid w:val="00FA62E4"/>
    <w:rsid w:val="00FA6CAC"/>
    <w:rsid w:val="00FA706C"/>
    <w:rsid w:val="00FA7D17"/>
    <w:rsid w:val="00FB0805"/>
    <w:rsid w:val="00FB0EEC"/>
    <w:rsid w:val="00FB1401"/>
    <w:rsid w:val="00FB2DF1"/>
    <w:rsid w:val="00FB373A"/>
    <w:rsid w:val="00FB38B9"/>
    <w:rsid w:val="00FB5367"/>
    <w:rsid w:val="00FC033E"/>
    <w:rsid w:val="00FC0F9C"/>
    <w:rsid w:val="00FC1A50"/>
    <w:rsid w:val="00FC253F"/>
    <w:rsid w:val="00FC3EB8"/>
    <w:rsid w:val="00FC563F"/>
    <w:rsid w:val="00FC5953"/>
    <w:rsid w:val="00FC7112"/>
    <w:rsid w:val="00FC74A1"/>
    <w:rsid w:val="00FC7D25"/>
    <w:rsid w:val="00FD13CC"/>
    <w:rsid w:val="00FD2361"/>
    <w:rsid w:val="00FD2A4D"/>
    <w:rsid w:val="00FD2AB0"/>
    <w:rsid w:val="00FD5B4A"/>
    <w:rsid w:val="00FD629E"/>
    <w:rsid w:val="00FD6763"/>
    <w:rsid w:val="00FD7925"/>
    <w:rsid w:val="00FE39AF"/>
    <w:rsid w:val="00FE45FD"/>
    <w:rsid w:val="00FE467B"/>
    <w:rsid w:val="00FE4688"/>
    <w:rsid w:val="00FE4B32"/>
    <w:rsid w:val="00FE5041"/>
    <w:rsid w:val="00FE56AF"/>
    <w:rsid w:val="00FE6AB2"/>
    <w:rsid w:val="00FE72D6"/>
    <w:rsid w:val="00FE79D0"/>
    <w:rsid w:val="00FF067A"/>
    <w:rsid w:val="00FF08B1"/>
    <w:rsid w:val="00FF1DEC"/>
    <w:rsid w:val="00FF44D1"/>
    <w:rsid w:val="00FF6242"/>
    <w:rsid w:val="00FF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74CF0479"/>
  <w15:chartTrackingRefBased/>
  <w15:docId w15:val="{48DE22B9-4C8B-4FB2-8353-DA6ADE91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D00579"/>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styleId="UnresolvedMention">
    <w:name w:val="Unresolved Mention"/>
    <w:uiPriority w:val="99"/>
    <w:semiHidden/>
    <w:unhideWhenUsed/>
    <w:rsid w:val="00AF120F"/>
    <w:rPr>
      <w:color w:val="605E5C"/>
      <w:shd w:val="clear" w:color="auto" w:fill="E1DFDD"/>
    </w:rPr>
  </w:style>
  <w:style w:type="character" w:customStyle="1" w:styleId="LI-SectionsubsubparaAChar">
    <w:name w:val="LI - Section subsubpara (A) Char"/>
    <w:link w:val="LI-SectionsubsubparaA"/>
    <w:rsid w:val="006554FF"/>
    <w:rPr>
      <w:rFonts w:eastAsia="Times New Roman"/>
      <w:sz w:val="24"/>
      <w:szCs w:val="24"/>
    </w:rPr>
  </w:style>
  <w:style w:type="character" w:styleId="FollowedHyperlink">
    <w:name w:val="FollowedHyperlink"/>
    <w:uiPriority w:val="99"/>
    <w:semiHidden/>
    <w:unhideWhenUsed/>
    <w:rsid w:val="00EA7553"/>
    <w:rPr>
      <w:color w:val="954F72"/>
      <w:u w:val="single"/>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nhideWhenUsed/>
    <w:rsid w:val="00D702DE"/>
    <w:rPr>
      <w:sz w:val="20"/>
    </w:rPr>
  </w:style>
  <w:style w:type="character" w:customStyle="1" w:styleId="CommentTextChar">
    <w:name w:val="Comment Text Char"/>
    <w:link w:val="CommentText"/>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customStyle="1" w:styleId="subsection">
    <w:name w:val="subsection"/>
    <w:basedOn w:val="Normal"/>
    <w:rsid w:val="000765BA"/>
    <w:pPr>
      <w:spacing w:before="100" w:beforeAutospacing="1" w:after="100" w:afterAutospacing="1" w:line="240" w:lineRule="auto"/>
    </w:pPr>
    <w:rPr>
      <w:rFonts w:eastAsia="Times New Roman"/>
      <w:sz w:val="24"/>
      <w:szCs w:val="24"/>
      <w:lang w:eastAsia="en-AU"/>
    </w:rPr>
  </w:style>
  <w:style w:type="paragraph" w:customStyle="1" w:styleId="paragraph">
    <w:name w:val="paragraph"/>
    <w:basedOn w:val="Normal"/>
    <w:rsid w:val="000765BA"/>
    <w:pPr>
      <w:spacing w:before="100" w:beforeAutospacing="1" w:after="100" w:afterAutospacing="1" w:line="240" w:lineRule="auto"/>
    </w:pPr>
    <w:rPr>
      <w:rFonts w:eastAsia="Times New Roman"/>
      <w:sz w:val="24"/>
      <w:szCs w:val="24"/>
      <w:lang w:eastAsia="en-AU"/>
    </w:rPr>
  </w:style>
  <w:style w:type="paragraph" w:customStyle="1" w:styleId="paragraphsub0">
    <w:name w:val="paragraphsub"/>
    <w:basedOn w:val="Normal"/>
    <w:rsid w:val="000765BA"/>
    <w:pPr>
      <w:spacing w:before="100" w:beforeAutospacing="1" w:after="100" w:afterAutospacing="1" w:line="240" w:lineRule="auto"/>
    </w:pPr>
    <w:rPr>
      <w:rFonts w:eastAsia="Times New Roman"/>
      <w:sz w:val="24"/>
      <w:szCs w:val="24"/>
      <w:lang w:eastAsia="en-AU"/>
    </w:rPr>
  </w:style>
  <w:style w:type="paragraph" w:customStyle="1" w:styleId="Default">
    <w:name w:val="Default"/>
    <w:rsid w:val="00037FB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4FE1"/>
    <w:rPr>
      <w:sz w:val="22"/>
      <w:lang w:eastAsia="en-US"/>
    </w:rPr>
  </w:style>
  <w:style w:type="paragraph" w:styleId="ListParagraph">
    <w:name w:val="List Paragraph"/>
    <w:basedOn w:val="Normal"/>
    <w:uiPriority w:val="34"/>
    <w:qFormat/>
    <w:rsid w:val="00F3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6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C Document" ma:contentTypeID="0x010100B5F685A1365F544391EF8C813B164F3A00298925A3C7BA9A49BA0BCDCBA8B9FA98" ma:contentTypeVersion="21" ma:contentTypeDescription="" ma:contentTypeScope="" ma:versionID="ba1e76af01e7d540fb61ba91675b8c38">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951b09354fc231851b2ba57d88a668d3"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1;#OFFICIAL - Sensitive|6eccc17f-024b-41b0-b6b1-faf98d2aff85"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cordNumber xmlns="da7a9ac0-bc47-4684-84e6-3a8e9ac80c12">R20200000639880</RecordNumber>
    <ObjectiveID xmlns="da7a9ac0-bc47-4684-84e6-3a8e9ac80c12" xsi:nil="true"/>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TaxCatchAll xmlns="e3c121ce-93ad-4322-8dbe-6959e0a586ce">
      <Value>7</Value>
    </TaxCatchAll>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B6B68-D78F-4A2D-A416-831F20018051}">
  <ds:schemaRefs>
    <ds:schemaRef ds:uri="http://schemas.microsoft.com/sharepoint/v3/contenttype/forms"/>
  </ds:schemaRefs>
</ds:datastoreItem>
</file>

<file path=customXml/itemProps2.xml><?xml version="1.0" encoding="utf-8"?>
<ds:datastoreItem xmlns:ds="http://schemas.openxmlformats.org/officeDocument/2006/customXml" ds:itemID="{8A2D3492-5A03-4F00-86D5-8BE43CF1F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6FA52-3CC0-4005-AE00-D5D298EF0A5C}">
  <ds:schemaRefs>
    <ds:schemaRef ds:uri="http://schemas.microsoft.com/office/2006/metadata/longProperties"/>
  </ds:schemaRefs>
</ds:datastoreItem>
</file>

<file path=customXml/itemProps4.xml><?xml version="1.0" encoding="utf-8"?>
<ds:datastoreItem xmlns:ds="http://schemas.openxmlformats.org/officeDocument/2006/customXml" ds:itemID="{AA2214CA-AE53-4877-8D6A-F0059790256A}">
  <ds:schemaRefs>
    <ds:schemaRef ds:uri="http://schemas.microsoft.com/office/2006/documentManagement/types"/>
    <ds:schemaRef ds:uri="http://purl.org/dc/terms/"/>
    <ds:schemaRef ds:uri="http://schemas.microsoft.com/office/2006/metadata/properties"/>
    <ds:schemaRef ds:uri="http://www.w3.org/XML/1998/namespace"/>
    <ds:schemaRef ds:uri="17f478ab-373e-4295-9ff0-9b833ad01319"/>
    <ds:schemaRef ds:uri="da7a9ac0-bc47-4684-84e6-3a8e9ac80c12"/>
    <ds:schemaRef ds:uri="http://schemas.microsoft.com/office/infopath/2007/PartnerControls"/>
    <ds:schemaRef ds:uri="http://purl.org/dc/elements/1.1/"/>
    <ds:schemaRef ds:uri="http://purl.org/dc/dcmitype/"/>
    <ds:schemaRef ds:uri="http://schemas.openxmlformats.org/package/2006/metadata/core-properties"/>
    <ds:schemaRef ds:uri="http://schemas.microsoft.com/sharepoint/v4"/>
    <ds:schemaRef ds:uri="e3c121ce-93ad-4322-8dbe-6959e0a586ce"/>
  </ds:schemaRefs>
</ds:datastoreItem>
</file>

<file path=customXml/itemProps5.xml><?xml version="1.0" encoding="utf-8"?>
<ds:datastoreItem xmlns:ds="http://schemas.openxmlformats.org/officeDocument/2006/customXml" ds:itemID="{BA7A3CDA-658F-457F-B1F1-5BC1693C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2</TotalTime>
  <Pages>12</Pages>
  <Words>2688</Words>
  <Characters>15325</Characters>
  <Application>Microsoft Office Word</Application>
  <DocSecurity>0</DocSecurity>
  <PresentationFormat/>
  <Lines>127</Lines>
  <Paragraphs>35</Paragraphs>
  <ScaleCrop>false</ScaleCrop>
  <HeadingPairs>
    <vt:vector size="2" baseType="variant">
      <vt:variant>
        <vt:lpstr>Title</vt:lpstr>
      </vt:variant>
      <vt:variant>
        <vt:i4>1</vt:i4>
      </vt:variant>
    </vt:vector>
  </HeadingPairs>
  <TitlesOfParts>
    <vt:vector size="1" baseType="lpstr">
      <vt:lpstr>CFD PIO - 22.10.20</vt:lpstr>
    </vt:vector>
  </TitlesOfParts>
  <Company>ASIC</Company>
  <LinksUpToDate>false</LinksUpToDate>
  <CharactersWithSpaces>17978</CharactersWithSpaces>
  <SharedDoc>false</SharedDoc>
  <HyperlinkBase/>
  <HLinks>
    <vt:vector size="96" baseType="variant">
      <vt:variant>
        <vt:i4>6946865</vt:i4>
      </vt:variant>
      <vt:variant>
        <vt:i4>66</vt:i4>
      </vt:variant>
      <vt:variant>
        <vt:i4>0</vt:i4>
      </vt:variant>
      <vt:variant>
        <vt:i4>5</vt:i4>
      </vt:variant>
      <vt:variant>
        <vt:lpwstr>http://www.legislation.gov.au/</vt:lpwstr>
      </vt:variant>
      <vt:variant>
        <vt:lpwstr/>
      </vt:variant>
      <vt:variant>
        <vt:i4>1638456</vt:i4>
      </vt:variant>
      <vt:variant>
        <vt:i4>59</vt:i4>
      </vt:variant>
      <vt:variant>
        <vt:i4>0</vt:i4>
      </vt:variant>
      <vt:variant>
        <vt:i4>5</vt:i4>
      </vt:variant>
      <vt:variant>
        <vt:lpwstr/>
      </vt:variant>
      <vt:variant>
        <vt:lpwstr>_Toc420481490</vt:lpwstr>
      </vt:variant>
      <vt:variant>
        <vt:i4>1572920</vt:i4>
      </vt:variant>
      <vt:variant>
        <vt:i4>53</vt:i4>
      </vt:variant>
      <vt:variant>
        <vt:i4>0</vt:i4>
      </vt:variant>
      <vt:variant>
        <vt:i4>5</vt:i4>
      </vt:variant>
      <vt:variant>
        <vt:lpwstr/>
      </vt:variant>
      <vt:variant>
        <vt:lpwstr>_Toc420481489</vt:lpwstr>
      </vt:variant>
      <vt:variant>
        <vt:i4>1572920</vt:i4>
      </vt:variant>
      <vt:variant>
        <vt:i4>47</vt:i4>
      </vt:variant>
      <vt:variant>
        <vt:i4>0</vt:i4>
      </vt:variant>
      <vt:variant>
        <vt:i4>5</vt:i4>
      </vt:variant>
      <vt:variant>
        <vt:lpwstr/>
      </vt:variant>
      <vt:variant>
        <vt:lpwstr>_Toc420481488</vt:lpwstr>
      </vt:variant>
      <vt:variant>
        <vt:i4>1572920</vt:i4>
      </vt:variant>
      <vt:variant>
        <vt:i4>41</vt:i4>
      </vt:variant>
      <vt:variant>
        <vt:i4>0</vt:i4>
      </vt:variant>
      <vt:variant>
        <vt:i4>5</vt:i4>
      </vt:variant>
      <vt:variant>
        <vt:lpwstr/>
      </vt:variant>
      <vt:variant>
        <vt:lpwstr>_Toc420481487</vt:lpwstr>
      </vt:variant>
      <vt:variant>
        <vt:i4>1572920</vt:i4>
      </vt:variant>
      <vt:variant>
        <vt:i4>35</vt:i4>
      </vt:variant>
      <vt:variant>
        <vt:i4>0</vt:i4>
      </vt:variant>
      <vt:variant>
        <vt:i4>5</vt:i4>
      </vt:variant>
      <vt:variant>
        <vt:lpwstr/>
      </vt:variant>
      <vt:variant>
        <vt:lpwstr>_Toc420481486</vt:lpwstr>
      </vt:variant>
      <vt:variant>
        <vt:i4>1572920</vt:i4>
      </vt:variant>
      <vt:variant>
        <vt:i4>29</vt:i4>
      </vt:variant>
      <vt:variant>
        <vt:i4>0</vt:i4>
      </vt:variant>
      <vt:variant>
        <vt:i4>5</vt:i4>
      </vt:variant>
      <vt:variant>
        <vt:lpwstr/>
      </vt:variant>
      <vt:variant>
        <vt:lpwstr>_Toc420481485</vt:lpwstr>
      </vt:variant>
      <vt:variant>
        <vt:i4>1572920</vt:i4>
      </vt:variant>
      <vt:variant>
        <vt:i4>23</vt:i4>
      </vt:variant>
      <vt:variant>
        <vt:i4>0</vt:i4>
      </vt:variant>
      <vt:variant>
        <vt:i4>5</vt:i4>
      </vt:variant>
      <vt:variant>
        <vt:lpwstr/>
      </vt:variant>
      <vt:variant>
        <vt:lpwstr>_Toc420481484</vt:lpwstr>
      </vt:variant>
      <vt:variant>
        <vt:i4>1572920</vt:i4>
      </vt:variant>
      <vt:variant>
        <vt:i4>17</vt:i4>
      </vt:variant>
      <vt:variant>
        <vt:i4>0</vt:i4>
      </vt:variant>
      <vt:variant>
        <vt:i4>5</vt:i4>
      </vt:variant>
      <vt:variant>
        <vt:lpwstr/>
      </vt:variant>
      <vt:variant>
        <vt:lpwstr>_Toc420481483</vt:lpwstr>
      </vt:variant>
      <vt:variant>
        <vt:i4>1572920</vt:i4>
      </vt:variant>
      <vt:variant>
        <vt:i4>11</vt:i4>
      </vt:variant>
      <vt:variant>
        <vt:i4>0</vt:i4>
      </vt:variant>
      <vt:variant>
        <vt:i4>5</vt:i4>
      </vt:variant>
      <vt:variant>
        <vt:lpwstr/>
      </vt:variant>
      <vt:variant>
        <vt:lpwstr>_Toc420481482</vt:lpwstr>
      </vt:variant>
      <vt:variant>
        <vt:i4>1572920</vt:i4>
      </vt:variant>
      <vt:variant>
        <vt:i4>5</vt:i4>
      </vt:variant>
      <vt:variant>
        <vt:i4>0</vt:i4>
      </vt:variant>
      <vt:variant>
        <vt:i4>5</vt:i4>
      </vt:variant>
      <vt:variant>
        <vt:lpwstr/>
      </vt:variant>
      <vt:variant>
        <vt:lpwstr>_Toc420481481</vt:lpwstr>
      </vt:variant>
      <vt:variant>
        <vt:i4>2490490</vt:i4>
      </vt:variant>
      <vt:variant>
        <vt:i4>12</vt:i4>
      </vt:variant>
      <vt:variant>
        <vt:i4>0</vt:i4>
      </vt:variant>
      <vt:variant>
        <vt:i4>5</vt:i4>
      </vt:variant>
      <vt:variant>
        <vt:lpwstr>https://www.fca.org.uk/publication/consultation/cp18-38.pdf</vt:lpwstr>
      </vt:variant>
      <vt:variant>
        <vt:lpwstr/>
      </vt:variant>
      <vt:variant>
        <vt:i4>4325460</vt:i4>
      </vt:variant>
      <vt:variant>
        <vt:i4>9</vt:i4>
      </vt:variant>
      <vt:variant>
        <vt:i4>0</vt:i4>
      </vt:variant>
      <vt:variant>
        <vt:i4>5</vt:i4>
      </vt:variant>
      <vt:variant>
        <vt:lpwstr>https://eur-lex.europa.eu/legal-content/EN/TXT/PDF/?uri=CELEX:32014L0065&amp;from=EN</vt:lpwstr>
      </vt:variant>
      <vt:variant>
        <vt:lpwstr/>
      </vt:variant>
      <vt:variant>
        <vt:i4>7143447</vt:i4>
      </vt:variant>
      <vt:variant>
        <vt:i4>6</vt:i4>
      </vt:variant>
      <vt:variant>
        <vt:i4>0</vt:i4>
      </vt:variant>
      <vt:variant>
        <vt:i4>5</vt:i4>
      </vt:variant>
      <vt:variant>
        <vt:lpwstr>https://www.esma.europa.eu/sites/default/files/library/esma71-98-125_faq_esmas_product_intervention_measures.pdf</vt:lpwstr>
      </vt:variant>
      <vt:variant>
        <vt:lpwstr/>
      </vt:variant>
      <vt:variant>
        <vt:i4>3866672</vt:i4>
      </vt:variant>
      <vt:variant>
        <vt:i4>3</vt:i4>
      </vt:variant>
      <vt:variant>
        <vt:i4>0</vt:i4>
      </vt:variant>
      <vt:variant>
        <vt:i4>5</vt:i4>
      </vt:variant>
      <vt:variant>
        <vt:lpwstr>https://www.handbook.fca.org.uk/handbook/glossary/G217.html</vt:lpwstr>
      </vt:variant>
      <vt:variant>
        <vt:lpwstr/>
      </vt:variant>
      <vt:variant>
        <vt:i4>6815830</vt:i4>
      </vt:variant>
      <vt:variant>
        <vt:i4>0</vt:i4>
      </vt:variant>
      <vt:variant>
        <vt:i4>0</vt:i4>
      </vt:variant>
      <vt:variant>
        <vt:i4>5</vt:i4>
      </vt:variant>
      <vt:variant>
        <vt:lpwstr>https://www.esma.europa.eu/sites/default/files/library/esma35-43-1135_notice_of_pi_decisions_on_cfds_and_binary_options.pdf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CFD PIO - 22.10.20</dc:title>
  <dc:subject/>
  <dc:creator>Andrew Templer</dc:creator>
  <cp:keywords/>
  <cp:lastModifiedBy>Narelle Kane</cp:lastModifiedBy>
  <cp:revision>4</cp:revision>
  <cp:lastPrinted>2020-07-14T00:04:00Z</cp:lastPrinted>
  <dcterms:created xsi:type="dcterms:W3CDTF">2020-10-22T03:12:00Z</dcterms:created>
  <dcterms:modified xsi:type="dcterms:W3CDTF">2020-10-22T05:40:00Z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{0b958f2c-90d4-403d-8438-83e392e48011}</vt:lpwstr>
  </property>
  <property fmtid="{D5CDD505-2E9C-101B-9397-08002B2CF9AE}" pid="41" name="RecordPoint_ActiveItemListId">
    <vt:lpwstr>{5679b934-7e1d-4cfe-9208-49739bf7668a}</vt:lpwstr>
  </property>
  <property fmtid="{D5CDD505-2E9C-101B-9397-08002B2CF9AE}" pid="42" name="RecordPoint_ActiveItemUniqueId">
    <vt:lpwstr>{2c578bc3-b759-4bb2-b8cd-78aa65428737}</vt:lpwstr>
  </property>
  <property fmtid="{D5CDD505-2E9C-101B-9397-08002B2CF9AE}" pid="43" name="RecordPoint_ActiveItemWebId">
    <vt:lpwstr>{e3c121ce-93ad-4322-8dbe-6959e0a586ce}</vt:lpwstr>
  </property>
  <property fmtid="{D5CDD505-2E9C-101B-9397-08002B2CF9AE}" pid="44" name="SecurityClassification">
    <vt:lpwstr>7;#Sensitive|19fd2cb8-3e97-4464-ae71-8c2c2095d028</vt:lpwstr>
  </property>
  <property fmtid="{D5CDD505-2E9C-101B-9397-08002B2CF9AE}" pid="45" name="ContentTypeId">
    <vt:lpwstr>0x010100B5F685A1365F544391EF8C813B164F3A00298925A3C7BA9A49BA0BCDCBA8B9FA98</vt:lpwstr>
  </property>
  <property fmtid="{D5CDD505-2E9C-101B-9397-08002B2CF9AE}" pid="46" name="RecordPoint_SubmissionDate">
    <vt:lpwstr/>
  </property>
  <property fmtid="{D5CDD505-2E9C-101B-9397-08002B2CF9AE}" pid="47" name="RecordPoint_RecordFormat">
    <vt:lpwstr/>
  </property>
  <property fmtid="{D5CDD505-2E9C-101B-9397-08002B2CF9AE}" pid="48" name="RecordPoint_ActiveItemMoved">
    <vt:lpwstr/>
  </property>
  <property fmtid="{D5CDD505-2E9C-101B-9397-08002B2CF9AE}" pid="49" name="RecordPoint_RecordNumberSubmitted">
    <vt:lpwstr>R20200000639880</vt:lpwstr>
  </property>
  <property fmtid="{D5CDD505-2E9C-101B-9397-08002B2CF9AE}" pid="50" name="RecordPoint_SubmissionCompleted">
    <vt:lpwstr>2020-10-22T14:15:03.0694707+11:00</vt:lpwstr>
  </property>
  <property fmtid="{D5CDD505-2E9C-101B-9397-08002B2CF9AE}" pid="51" name="Order">
    <vt:r8>87900</vt:r8>
  </property>
</Properties>
</file>