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8F63E" w14:textId="77777777" w:rsidR="005E317F" w:rsidRDefault="005E317F" w:rsidP="005E317F">
      <w:pPr>
        <w:rPr>
          <w:sz w:val="28"/>
        </w:rPr>
      </w:pPr>
      <w:r>
        <w:rPr>
          <w:noProof/>
          <w:lang w:eastAsia="en-AU"/>
        </w:rPr>
        <w:drawing>
          <wp:inline distT="0" distB="0" distL="0" distR="0" wp14:anchorId="7974ADE6" wp14:editId="0C404F69">
            <wp:extent cx="1503328" cy="11052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A5BA" w14:textId="77777777" w:rsidR="005E317F" w:rsidRDefault="005E317F" w:rsidP="005E317F">
      <w:pPr>
        <w:rPr>
          <w:sz w:val="19"/>
        </w:rPr>
      </w:pPr>
    </w:p>
    <w:p w14:paraId="78083506" w14:textId="392F9244" w:rsidR="00E02ADA" w:rsidRPr="00604445" w:rsidRDefault="00E02ADA" w:rsidP="00E02ADA">
      <w:pPr>
        <w:pStyle w:val="ShortT"/>
      </w:pPr>
      <w:r w:rsidRPr="00604445">
        <w:t xml:space="preserve">Disability (Access to Premises – Buildings) Amendment Standards </w:t>
      </w:r>
      <w:r w:rsidR="00185494" w:rsidRPr="00604445">
        <w:t>20</w:t>
      </w:r>
      <w:r w:rsidR="00185494">
        <w:t>20</w:t>
      </w:r>
    </w:p>
    <w:p w14:paraId="0EFB611B" w14:textId="77777777" w:rsidR="00E02ADA" w:rsidRPr="00DA182D" w:rsidRDefault="00E02ADA" w:rsidP="00E02ADA">
      <w:pPr>
        <w:pStyle w:val="SignCoverPageStart"/>
        <w:spacing w:before="240"/>
        <w:ind w:right="91"/>
        <w:rPr>
          <w:szCs w:val="22"/>
        </w:rPr>
      </w:pPr>
      <w:r w:rsidRPr="00DA182D">
        <w:rPr>
          <w:szCs w:val="22"/>
        </w:rPr>
        <w:t xml:space="preserve">I, </w:t>
      </w:r>
      <w:r>
        <w:rPr>
          <w:szCs w:val="22"/>
        </w:rPr>
        <w:t>Christian Porter,</w:t>
      </w:r>
      <w:r w:rsidRPr="00DA182D">
        <w:rPr>
          <w:szCs w:val="22"/>
        </w:rPr>
        <w:t xml:space="preserve"> </w:t>
      </w:r>
      <w:r>
        <w:rPr>
          <w:szCs w:val="22"/>
        </w:rPr>
        <w:t>Attorney-General</w:t>
      </w:r>
      <w:r w:rsidRPr="00DA182D">
        <w:rPr>
          <w:szCs w:val="22"/>
        </w:rPr>
        <w:t xml:space="preserve">, </w:t>
      </w:r>
      <w:r>
        <w:rPr>
          <w:szCs w:val="22"/>
        </w:rPr>
        <w:t>make these Standards under s</w:t>
      </w:r>
      <w:r w:rsidRPr="00A412CE">
        <w:rPr>
          <w:szCs w:val="22"/>
        </w:rPr>
        <w:t xml:space="preserve">ubsection 31(1) of the </w:t>
      </w:r>
      <w:r w:rsidRPr="00A412CE">
        <w:rPr>
          <w:i/>
          <w:szCs w:val="22"/>
        </w:rPr>
        <w:t>Disability Discrimination Act 1992</w:t>
      </w:r>
      <w:r w:rsidRPr="00DA182D">
        <w:rPr>
          <w:szCs w:val="22"/>
        </w:rPr>
        <w:t>.</w:t>
      </w:r>
    </w:p>
    <w:p w14:paraId="5CC8F3BE" w14:textId="2CED2E31" w:rsidR="00E02ADA" w:rsidRPr="00001A63" w:rsidRDefault="00E02ADA" w:rsidP="00E02ADA">
      <w:pPr>
        <w:keepNext/>
        <w:spacing w:before="30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 w:rsidR="005E2432">
        <w:rPr>
          <w:szCs w:val="22"/>
        </w:rPr>
        <w:t xml:space="preserve">   24 September 2020</w:t>
      </w:r>
    </w:p>
    <w:p w14:paraId="243B9CF0" w14:textId="771E69C3" w:rsidR="00E02ADA" w:rsidRDefault="00E02ADA" w:rsidP="00E02ADA">
      <w:pPr>
        <w:keepNext/>
        <w:tabs>
          <w:tab w:val="left" w:pos="3402"/>
        </w:tabs>
        <w:spacing w:before="1440" w:line="300" w:lineRule="atLeast"/>
        <w:ind w:right="397"/>
        <w:rPr>
          <w:b/>
          <w:szCs w:val="22"/>
        </w:rPr>
      </w:pPr>
      <w:r>
        <w:rPr>
          <w:szCs w:val="22"/>
        </w:rPr>
        <w:t>Christian Porter</w:t>
      </w:r>
      <w:bookmarkStart w:id="0" w:name="_GoBack"/>
      <w:bookmarkEnd w:id="0"/>
    </w:p>
    <w:p w14:paraId="1E005FA8" w14:textId="77777777" w:rsidR="00E02ADA" w:rsidRPr="000D3FB9" w:rsidRDefault="00E02ADA" w:rsidP="00E02ADA">
      <w:pPr>
        <w:pStyle w:val="SignCoverPageEnd"/>
        <w:ind w:right="91"/>
        <w:rPr>
          <w:sz w:val="22"/>
        </w:rPr>
      </w:pPr>
      <w:r>
        <w:rPr>
          <w:sz w:val="22"/>
        </w:rPr>
        <w:t>Attorney-General</w:t>
      </w:r>
    </w:p>
    <w:p w14:paraId="0308B683" w14:textId="77777777" w:rsidR="00B20990" w:rsidRDefault="00B20990" w:rsidP="00B20990"/>
    <w:p w14:paraId="004E68E1" w14:textId="77777777" w:rsidR="00B20990" w:rsidRDefault="00B20990" w:rsidP="00B20990">
      <w:pPr>
        <w:sectPr w:rsidR="00B20990" w:rsidSect="00B2099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39"/>
          <w:pgMar w:top="1440" w:right="1797" w:bottom="1440" w:left="1797" w:header="720" w:footer="709" w:gutter="0"/>
          <w:cols w:space="708"/>
          <w:titlePg/>
          <w:docGrid w:linePitch="360"/>
        </w:sectPr>
      </w:pPr>
    </w:p>
    <w:p w14:paraId="5B1A3670" w14:textId="77777777" w:rsidR="00B20990" w:rsidRDefault="00B20990" w:rsidP="00B20990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bookmarkStart w:id="1" w:name="BKCheck15B_2"/>
    <w:bookmarkEnd w:id="1"/>
    <w:p w14:paraId="2C03CD51" w14:textId="77777777" w:rsidR="0025452C" w:rsidRDefault="00B20990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E317F">
        <w:fldChar w:fldCharType="begin"/>
      </w:r>
      <w:r>
        <w:instrText xml:space="preserve"> TOC \o "1-9" </w:instrText>
      </w:r>
      <w:r w:rsidRPr="005E317F">
        <w:fldChar w:fldCharType="separate"/>
      </w:r>
      <w:r w:rsidR="0025452C">
        <w:rPr>
          <w:noProof/>
        </w:rPr>
        <w:t>1  Name</w:t>
      </w:r>
      <w:r w:rsidR="0025452C">
        <w:rPr>
          <w:noProof/>
        </w:rPr>
        <w:tab/>
      </w:r>
      <w:r w:rsidR="0025452C">
        <w:rPr>
          <w:noProof/>
        </w:rPr>
        <w:fldChar w:fldCharType="begin"/>
      </w:r>
      <w:r w:rsidR="0025452C">
        <w:rPr>
          <w:noProof/>
        </w:rPr>
        <w:instrText xml:space="preserve"> PAGEREF _Toc13065018 \h </w:instrText>
      </w:r>
      <w:r w:rsidR="0025452C">
        <w:rPr>
          <w:noProof/>
        </w:rPr>
      </w:r>
      <w:r w:rsidR="0025452C">
        <w:rPr>
          <w:noProof/>
        </w:rPr>
        <w:fldChar w:fldCharType="separate"/>
      </w:r>
      <w:r w:rsidR="008306B1">
        <w:rPr>
          <w:noProof/>
        </w:rPr>
        <w:t>1</w:t>
      </w:r>
      <w:r w:rsidR="0025452C">
        <w:rPr>
          <w:noProof/>
        </w:rPr>
        <w:fldChar w:fldCharType="end"/>
      </w:r>
    </w:p>
    <w:p w14:paraId="28E877FD" w14:textId="77777777" w:rsidR="0025452C" w:rsidRDefault="0025452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  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_Toc13065019 \h </w:instrText>
      </w:r>
      <w:r>
        <w:rPr>
          <w:noProof/>
        </w:rPr>
      </w:r>
      <w:r>
        <w:rPr>
          <w:noProof/>
        </w:rPr>
        <w:fldChar w:fldCharType="separate"/>
      </w:r>
      <w:r w:rsidR="008306B1">
        <w:rPr>
          <w:noProof/>
        </w:rPr>
        <w:t>1</w:t>
      </w:r>
      <w:r>
        <w:rPr>
          <w:noProof/>
        </w:rPr>
        <w:fldChar w:fldCharType="end"/>
      </w:r>
    </w:p>
    <w:p w14:paraId="794FFD66" w14:textId="77777777" w:rsidR="0025452C" w:rsidRDefault="0025452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  Authority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_Toc13065020 \h </w:instrText>
      </w:r>
      <w:r>
        <w:rPr>
          <w:noProof/>
        </w:rPr>
      </w:r>
      <w:r>
        <w:rPr>
          <w:noProof/>
        </w:rPr>
        <w:fldChar w:fldCharType="separate"/>
      </w:r>
      <w:r w:rsidR="008306B1">
        <w:rPr>
          <w:noProof/>
        </w:rPr>
        <w:t>1</w:t>
      </w:r>
      <w:r>
        <w:rPr>
          <w:noProof/>
        </w:rPr>
        <w:fldChar w:fldCharType="end"/>
      </w:r>
    </w:p>
    <w:p w14:paraId="0CB91FC1" w14:textId="77777777" w:rsidR="0025452C" w:rsidRDefault="0025452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  Schedules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_Toc13065021 \h </w:instrText>
      </w:r>
      <w:r>
        <w:rPr>
          <w:noProof/>
        </w:rPr>
      </w:r>
      <w:r>
        <w:rPr>
          <w:noProof/>
        </w:rPr>
        <w:fldChar w:fldCharType="separate"/>
      </w:r>
      <w:r w:rsidR="008306B1">
        <w:rPr>
          <w:noProof/>
        </w:rPr>
        <w:t>1</w:t>
      </w:r>
      <w:r>
        <w:rPr>
          <w:noProof/>
        </w:rPr>
        <w:fldChar w:fldCharType="end"/>
      </w:r>
    </w:p>
    <w:p w14:paraId="3503DF98" w14:textId="77777777" w:rsidR="0025452C" w:rsidRDefault="0025452C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Schedule 1—Amendments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_Toc13065022 \h </w:instrText>
      </w:r>
      <w:r>
        <w:rPr>
          <w:noProof/>
        </w:rPr>
      </w:r>
      <w:r>
        <w:rPr>
          <w:noProof/>
        </w:rPr>
        <w:fldChar w:fldCharType="separate"/>
      </w:r>
      <w:r w:rsidR="008306B1">
        <w:rPr>
          <w:noProof/>
        </w:rPr>
        <w:t>2</w:t>
      </w:r>
      <w:r>
        <w:rPr>
          <w:noProof/>
        </w:rPr>
        <w:fldChar w:fldCharType="end"/>
      </w:r>
    </w:p>
    <w:p w14:paraId="70A591B3" w14:textId="77777777" w:rsidR="0025452C" w:rsidRDefault="0025452C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>
        <w:rPr>
          <w:noProof/>
        </w:rPr>
        <w:t>Disability (Access to Premises – Buildings) Standards 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_Toc13065023 \h </w:instrText>
      </w:r>
      <w:r>
        <w:rPr>
          <w:noProof/>
        </w:rPr>
      </w:r>
      <w:r>
        <w:rPr>
          <w:noProof/>
        </w:rPr>
        <w:fldChar w:fldCharType="separate"/>
      </w:r>
      <w:r w:rsidR="008306B1">
        <w:rPr>
          <w:noProof/>
        </w:rPr>
        <w:t>2</w:t>
      </w:r>
      <w:r>
        <w:rPr>
          <w:noProof/>
        </w:rPr>
        <w:fldChar w:fldCharType="end"/>
      </w:r>
    </w:p>
    <w:p w14:paraId="0EEBE867" w14:textId="77777777" w:rsidR="00B20990" w:rsidRDefault="00B20990" w:rsidP="005E317F">
      <w:r w:rsidRPr="005E317F">
        <w:rPr>
          <w:rFonts w:cs="Times New Roman"/>
          <w:sz w:val="20"/>
        </w:rPr>
        <w:fldChar w:fldCharType="end"/>
      </w:r>
    </w:p>
    <w:p w14:paraId="0B3F6CFF" w14:textId="77777777" w:rsidR="00B20990" w:rsidRDefault="00B20990" w:rsidP="00B20990"/>
    <w:p w14:paraId="1B45213F" w14:textId="77777777" w:rsidR="00B20990" w:rsidRDefault="00B20990" w:rsidP="00B20990">
      <w:pPr>
        <w:sectPr w:rsidR="00B20990" w:rsidSect="00EF44A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4619209D" w14:textId="77777777" w:rsidR="005E317F" w:rsidRPr="009C2562" w:rsidRDefault="005E317F" w:rsidP="005E317F">
      <w:pPr>
        <w:pStyle w:val="ActHead5"/>
      </w:pPr>
      <w:bookmarkStart w:id="2" w:name="_Toc13065018"/>
      <w:r w:rsidRPr="009C2562">
        <w:rPr>
          <w:rStyle w:val="CharSectno"/>
        </w:rPr>
        <w:lastRenderedPageBreak/>
        <w:t>1</w:t>
      </w:r>
      <w:r w:rsidRPr="009C2562">
        <w:t xml:space="preserve">  Name</w:t>
      </w:r>
      <w:bookmarkEnd w:id="2"/>
    </w:p>
    <w:p w14:paraId="4D04FFC0" w14:textId="4EE6C3C6" w:rsidR="005E317F" w:rsidRDefault="005E317F" w:rsidP="005E317F">
      <w:pPr>
        <w:pStyle w:val="subsection"/>
      </w:pPr>
      <w:r w:rsidRPr="009C2562">
        <w:tab/>
      </w:r>
      <w:r w:rsidRPr="009C2562">
        <w:tab/>
      </w:r>
      <w:r w:rsidR="00141493">
        <w:t>These Standards are</w:t>
      </w:r>
      <w:r w:rsidR="00141493" w:rsidRPr="009C2562">
        <w:t xml:space="preserve"> the </w:t>
      </w:r>
      <w:bookmarkStart w:id="3" w:name="BKCheck15B_3"/>
      <w:bookmarkEnd w:id="3"/>
      <w:r w:rsidR="00141493" w:rsidRPr="00343216">
        <w:rPr>
          <w:i/>
        </w:rPr>
        <w:t xml:space="preserve">Disability (Access to Premises – Buildings) </w:t>
      </w:r>
      <w:r w:rsidR="00141493">
        <w:rPr>
          <w:i/>
        </w:rPr>
        <w:t xml:space="preserve">Amendment </w:t>
      </w:r>
      <w:r w:rsidR="00141493" w:rsidRPr="00343216">
        <w:rPr>
          <w:i/>
        </w:rPr>
        <w:t xml:space="preserve">Standards </w:t>
      </w:r>
      <w:r w:rsidR="00185494" w:rsidRPr="00343216">
        <w:rPr>
          <w:i/>
        </w:rPr>
        <w:t>20</w:t>
      </w:r>
      <w:r w:rsidR="00185494">
        <w:rPr>
          <w:i/>
        </w:rPr>
        <w:t>20</w:t>
      </w:r>
      <w:r w:rsidR="00141493" w:rsidRPr="009C2562">
        <w:t>.</w:t>
      </w:r>
    </w:p>
    <w:p w14:paraId="53D444FC" w14:textId="77777777" w:rsidR="005E317F" w:rsidRDefault="005E317F" w:rsidP="005E317F">
      <w:pPr>
        <w:pStyle w:val="ActHead5"/>
      </w:pPr>
      <w:bookmarkStart w:id="4" w:name="_Toc13065019"/>
      <w:r w:rsidRPr="009C2562">
        <w:rPr>
          <w:rStyle w:val="CharSectno"/>
        </w:rPr>
        <w:t>2</w:t>
      </w:r>
      <w:r w:rsidRPr="009C2562">
        <w:t xml:space="preserve">  Commencement</w:t>
      </w:r>
      <w:bookmarkEnd w:id="4"/>
    </w:p>
    <w:p w14:paraId="139F06FE" w14:textId="77777777" w:rsidR="00141493" w:rsidRPr="00232984" w:rsidRDefault="005E317F" w:rsidP="00141493">
      <w:pPr>
        <w:pStyle w:val="subsection"/>
      </w:pPr>
      <w:r>
        <w:tab/>
      </w:r>
      <w:r>
        <w:tab/>
      </w:r>
      <w:r w:rsidR="00141493">
        <w:t>These Standards commence the day after registration on the Federal Register of Legislation.</w:t>
      </w:r>
    </w:p>
    <w:p w14:paraId="11676864" w14:textId="56DBE7B5" w:rsidR="005E317F" w:rsidRPr="00232984" w:rsidRDefault="00141493" w:rsidP="00141493">
      <w:pPr>
        <w:pStyle w:val="notetext"/>
      </w:pPr>
      <w:r>
        <w:t>Note:</w:t>
      </w:r>
      <w:r>
        <w:tab/>
        <w:t xml:space="preserve">These Standards take effect subject to subsection 31(4) of the </w:t>
      </w:r>
      <w:r>
        <w:rPr>
          <w:i/>
        </w:rPr>
        <w:t>Disability Discrimination Act 1992</w:t>
      </w:r>
      <w:r>
        <w:t>.</w:t>
      </w:r>
    </w:p>
    <w:p w14:paraId="471C8CEF" w14:textId="77777777" w:rsidR="005E317F" w:rsidRPr="009C2562" w:rsidRDefault="005E317F" w:rsidP="005E317F">
      <w:pPr>
        <w:pStyle w:val="ActHead5"/>
      </w:pPr>
      <w:bookmarkStart w:id="5" w:name="_Toc13065020"/>
      <w:r w:rsidRPr="009C2562">
        <w:rPr>
          <w:rStyle w:val="CharSectno"/>
        </w:rPr>
        <w:t>3</w:t>
      </w:r>
      <w:r w:rsidRPr="009C2562">
        <w:t xml:space="preserve">  Authority</w:t>
      </w:r>
      <w:bookmarkEnd w:id="5"/>
    </w:p>
    <w:p w14:paraId="2D57870A" w14:textId="079D0F4D" w:rsidR="005E317F" w:rsidRPr="009C2562" w:rsidRDefault="005E317F" w:rsidP="005E317F">
      <w:pPr>
        <w:pStyle w:val="subsection"/>
      </w:pPr>
      <w:r w:rsidRPr="009C2562">
        <w:tab/>
      </w:r>
      <w:r w:rsidRPr="009C2562">
        <w:tab/>
      </w:r>
      <w:r w:rsidR="00141493">
        <w:t>These Standards are</w:t>
      </w:r>
      <w:r w:rsidR="00141493" w:rsidRPr="009C2562">
        <w:t xml:space="preserve"> made under </w:t>
      </w:r>
      <w:r w:rsidR="00141493">
        <w:t>s</w:t>
      </w:r>
      <w:r w:rsidR="00141493" w:rsidRPr="0032173E">
        <w:t xml:space="preserve">ubsection 31(1) of the </w:t>
      </w:r>
      <w:r w:rsidR="00141493" w:rsidRPr="0032173E">
        <w:rPr>
          <w:i/>
        </w:rPr>
        <w:t>Disability Discrimination Act 1992</w:t>
      </w:r>
      <w:r w:rsidR="00141493" w:rsidRPr="009C2562">
        <w:t>.</w:t>
      </w:r>
    </w:p>
    <w:p w14:paraId="11E458C9" w14:textId="77777777" w:rsidR="005E317F" w:rsidRPr="006065DA" w:rsidRDefault="005E317F" w:rsidP="005E317F">
      <w:pPr>
        <w:pStyle w:val="ActHead5"/>
      </w:pPr>
      <w:bookmarkStart w:id="6" w:name="_Toc13065021"/>
      <w:r w:rsidRPr="006065DA">
        <w:t>4  Schedules</w:t>
      </w:r>
      <w:bookmarkEnd w:id="6"/>
    </w:p>
    <w:p w14:paraId="002EDBCF" w14:textId="77777777" w:rsidR="005E317F" w:rsidRDefault="005E317F" w:rsidP="005E317F">
      <w:pPr>
        <w:pStyle w:val="subsection"/>
      </w:pPr>
      <w:r w:rsidRPr="006065DA">
        <w:tab/>
      </w:r>
      <w:r w:rsidRPr="006065DA">
        <w:tab/>
        <w:t>Each instrument that is specified in a Schedule to this instrument is amended or repealed as set out in the applicable items in the Schedule concerned, and any other item in a Schedule to this instrument has effect according to its terms.</w:t>
      </w:r>
    </w:p>
    <w:p w14:paraId="20B33DF0" w14:textId="77777777" w:rsidR="005E317F" w:rsidRDefault="005E317F" w:rsidP="005E317F">
      <w:pPr>
        <w:pStyle w:val="ActHead6"/>
        <w:pageBreakBefore/>
      </w:pPr>
      <w:bookmarkStart w:id="7" w:name="_Toc13065022"/>
      <w:r w:rsidRPr="00DB64FC">
        <w:rPr>
          <w:rStyle w:val="CharAmSchNo"/>
        </w:rPr>
        <w:lastRenderedPageBreak/>
        <w:t>Schedule 1</w:t>
      </w:r>
      <w:r>
        <w:t>—</w:t>
      </w:r>
      <w:r w:rsidRPr="00DB64FC">
        <w:rPr>
          <w:rStyle w:val="CharAmSchText"/>
        </w:rPr>
        <w:t>Amendments</w:t>
      </w:r>
      <w:bookmarkEnd w:id="7"/>
    </w:p>
    <w:p w14:paraId="175BDA56" w14:textId="07B6E5E2" w:rsidR="005E317F" w:rsidRDefault="00141493" w:rsidP="005E317F">
      <w:pPr>
        <w:pStyle w:val="ActHead9"/>
      </w:pPr>
      <w:bookmarkStart w:id="8" w:name="_Toc534801961"/>
      <w:bookmarkStart w:id="9" w:name="_Toc13065023"/>
      <w:r w:rsidRPr="0032173E">
        <w:t>Disability (Access to Premises – Buildings) Standards</w:t>
      </w:r>
      <w:r>
        <w:t xml:space="preserve"> 2010</w:t>
      </w:r>
      <w:bookmarkEnd w:id="8"/>
      <w:bookmarkEnd w:id="9"/>
    </w:p>
    <w:p w14:paraId="3A1A1A5A" w14:textId="77777777" w:rsidR="00D749E8" w:rsidRPr="002E3168" w:rsidRDefault="00D749E8" w:rsidP="00D749E8">
      <w:pPr>
        <w:pStyle w:val="ItemHead"/>
      </w:pPr>
      <w:r>
        <w:t>1  P</w:t>
      </w:r>
      <w:r w:rsidRPr="002E3168">
        <w:t>aragraph 4.5(2)(b)</w:t>
      </w:r>
    </w:p>
    <w:p w14:paraId="1671C2D8" w14:textId="77777777" w:rsidR="00D749E8" w:rsidRDefault="00D749E8" w:rsidP="00D749E8">
      <w:pPr>
        <w:pStyle w:val="Item"/>
      </w:pPr>
      <w:r>
        <w:t>Repeal the paragraph</w:t>
      </w:r>
      <w:r w:rsidRPr="00F307B5">
        <w:t>,</w:t>
      </w:r>
      <w:r w:rsidRPr="00E306FA">
        <w:rPr>
          <w:rFonts w:eastAsiaTheme="minorHAnsi"/>
        </w:rPr>
        <w:t xml:space="preserve"> </w:t>
      </w:r>
      <w:r w:rsidRPr="00E306FA">
        <w:t>substitute</w:t>
      </w:r>
      <w:r>
        <w:t>:</w:t>
      </w:r>
    </w:p>
    <w:p w14:paraId="254C8B46" w14:textId="77777777" w:rsidR="00D749E8" w:rsidRPr="00F307B5" w:rsidRDefault="00D749E8" w:rsidP="00D749E8">
      <w:pPr>
        <w:pStyle w:val="paragraph"/>
      </w:pPr>
      <w:r>
        <w:tab/>
        <w:t>(b)</w:t>
      </w:r>
      <w:r>
        <w:tab/>
      </w:r>
      <w:r w:rsidRPr="00F307B5">
        <w:t>be located in a new part of a building.</w:t>
      </w:r>
    </w:p>
    <w:p w14:paraId="0487B5C1" w14:textId="77777777" w:rsidR="00D749E8" w:rsidRPr="002E3168" w:rsidRDefault="00D749E8" w:rsidP="00D749E8">
      <w:pPr>
        <w:pStyle w:val="ItemHead"/>
      </w:pPr>
      <w:r>
        <w:t xml:space="preserve">2  Clause A1.1 of Part A1 of </w:t>
      </w:r>
      <w:r w:rsidRPr="002E3168">
        <w:t xml:space="preserve">Schedule 1 (definition of </w:t>
      </w:r>
      <w:r w:rsidRPr="00E306FA">
        <w:rPr>
          <w:i/>
        </w:rPr>
        <w:t>BCA</w:t>
      </w:r>
      <w:r w:rsidRPr="002E3168">
        <w:t>)</w:t>
      </w:r>
    </w:p>
    <w:p w14:paraId="65545EDD" w14:textId="77777777" w:rsidR="00D749E8" w:rsidRDefault="00D749E8" w:rsidP="00D749E8">
      <w:pPr>
        <w:pStyle w:val="Item"/>
      </w:pPr>
      <w:r>
        <w:t>Omit “2009”, substitute “2019”.</w:t>
      </w:r>
    </w:p>
    <w:p w14:paraId="70C83580" w14:textId="77777777" w:rsidR="00D749E8" w:rsidRDefault="00D749E8" w:rsidP="00D749E8">
      <w:pPr>
        <w:pStyle w:val="ItemHead"/>
      </w:pPr>
      <w:r>
        <w:t>3  Clause A1.1 of Part A1 of Schedule 1</w:t>
      </w:r>
    </w:p>
    <w:p w14:paraId="4BB95AF2" w14:textId="77777777" w:rsidR="00D749E8" w:rsidRDefault="00D749E8" w:rsidP="00D749E8">
      <w:pPr>
        <w:pStyle w:val="Item"/>
      </w:pPr>
      <w:r>
        <w:t>Insert:</w:t>
      </w:r>
    </w:p>
    <w:p w14:paraId="20E2E20A" w14:textId="77777777" w:rsidR="00D749E8" w:rsidRDefault="00D749E8" w:rsidP="00D749E8">
      <w:pPr>
        <w:pStyle w:val="Definition"/>
        <w:rPr>
          <w:b/>
          <w:i/>
        </w:rPr>
      </w:pPr>
      <w:r>
        <w:rPr>
          <w:b/>
          <w:i/>
        </w:rPr>
        <w:t>drainage</w:t>
      </w:r>
      <w:r>
        <w:t xml:space="preserve"> means </w:t>
      </w:r>
      <w:r w:rsidRPr="00A539B7">
        <w:t>any sanitary drainage, liquid trade waste drainage or stormwater drainage system</w:t>
      </w:r>
      <w:r>
        <w:t>.</w:t>
      </w:r>
    </w:p>
    <w:p w14:paraId="3B06513B" w14:textId="77777777" w:rsidR="00D749E8" w:rsidRPr="00BE61EC" w:rsidRDefault="00D749E8" w:rsidP="00D749E8">
      <w:pPr>
        <w:pStyle w:val="ItemHead"/>
      </w:pPr>
      <w:r>
        <w:t>4</w:t>
      </w:r>
      <w:r w:rsidRPr="00BE61EC">
        <w:t xml:space="preserve">  Clause A1.1 of Part A1 of Schedule 1 (definition of </w:t>
      </w:r>
      <w:r w:rsidRPr="00507DC0">
        <w:rPr>
          <w:i/>
        </w:rPr>
        <w:t>e</w:t>
      </w:r>
      <w:r w:rsidRPr="00BE61EC">
        <w:rPr>
          <w:i/>
        </w:rPr>
        <w:t>arly childhood centre</w:t>
      </w:r>
      <w:r w:rsidRPr="00BE61EC">
        <w:t>)</w:t>
      </w:r>
    </w:p>
    <w:p w14:paraId="7C6715BA" w14:textId="77777777" w:rsidR="00D749E8" w:rsidRDefault="00D749E8" w:rsidP="00D749E8">
      <w:pPr>
        <w:pStyle w:val="Item"/>
      </w:pPr>
      <w:r w:rsidRPr="00517ED3">
        <w:t xml:space="preserve">Repeal the </w:t>
      </w:r>
      <w:r>
        <w:t>definition,</w:t>
      </w:r>
      <w:r w:rsidRPr="00517ED3">
        <w:t xml:space="preserve"> substitute:</w:t>
      </w:r>
    </w:p>
    <w:p w14:paraId="19B983D9" w14:textId="77777777" w:rsidR="00D749E8" w:rsidRDefault="00D749E8" w:rsidP="00D749E8">
      <w:pPr>
        <w:pStyle w:val="Definition"/>
      </w:pPr>
      <w:r>
        <w:rPr>
          <w:b/>
          <w:i/>
        </w:rPr>
        <w:t>e</w:t>
      </w:r>
      <w:r w:rsidRPr="00517ED3">
        <w:rPr>
          <w:b/>
          <w:i/>
        </w:rPr>
        <w:t>arly childhood centre</w:t>
      </w:r>
      <w:r w:rsidRPr="00517ED3">
        <w:t xml:space="preserve"> </w:t>
      </w:r>
      <w:r w:rsidRPr="009622FE">
        <w:t>means any premises</w:t>
      </w:r>
      <w:r>
        <w:t>,</w:t>
      </w:r>
      <w:r w:rsidRPr="009622FE">
        <w:t xml:space="preserve"> or part thereof</w:t>
      </w:r>
      <w:r>
        <w:t>,</w:t>
      </w:r>
      <w:r w:rsidRPr="009622FE">
        <w:t xml:space="preserve"> providing or intending to provide a centre-based education </w:t>
      </w:r>
      <w:r w:rsidRPr="00501B1C">
        <w:t xml:space="preserve">and care service within the meaning of the </w:t>
      </w:r>
      <w:r w:rsidRPr="00507DC0">
        <w:rPr>
          <w:i/>
        </w:rPr>
        <w:t>Education and Care Services National Law Act 2010</w:t>
      </w:r>
      <w:r>
        <w:t xml:space="preserve"> </w:t>
      </w:r>
      <w:r w:rsidRPr="009622FE">
        <w:t>(Vic),</w:t>
      </w:r>
      <w:r>
        <w:t xml:space="preserve"> </w:t>
      </w:r>
      <w:r w:rsidRPr="009622FE">
        <w:t>the</w:t>
      </w:r>
      <w:r>
        <w:t xml:space="preserve"> </w:t>
      </w:r>
      <w:r w:rsidRPr="009622FE">
        <w:t xml:space="preserve">Education and Care Services National Regulations </w:t>
      </w:r>
      <w:r>
        <w:t xml:space="preserve">(NSW) </w:t>
      </w:r>
      <w:r w:rsidRPr="009622FE">
        <w:t>and centre-based services that are licensed or approved under State and Territory</w:t>
      </w:r>
      <w:r>
        <w:t xml:space="preserve"> </w:t>
      </w:r>
      <w:r w:rsidRPr="009622FE">
        <w:t>children’s</w:t>
      </w:r>
      <w:r>
        <w:t xml:space="preserve"> </w:t>
      </w:r>
      <w:r w:rsidRPr="009622FE">
        <w:t>services</w:t>
      </w:r>
      <w:r>
        <w:t xml:space="preserve"> </w:t>
      </w:r>
      <w:r w:rsidRPr="009622FE">
        <w:t>law,</w:t>
      </w:r>
      <w:r>
        <w:t xml:space="preserve"> </w:t>
      </w:r>
      <w:r w:rsidRPr="009622FE">
        <w:t>but</w:t>
      </w:r>
      <w:r>
        <w:t xml:space="preserve"> </w:t>
      </w:r>
      <w:r w:rsidRPr="009622FE">
        <w:t>excludes</w:t>
      </w:r>
      <w:r>
        <w:t xml:space="preserve"> </w:t>
      </w:r>
      <w:r w:rsidRPr="009622FE">
        <w:t>education</w:t>
      </w:r>
      <w:r>
        <w:t xml:space="preserve"> </w:t>
      </w:r>
      <w:r w:rsidRPr="009622FE">
        <w:t>and</w:t>
      </w:r>
      <w:r>
        <w:t xml:space="preserve"> </w:t>
      </w:r>
      <w:r w:rsidRPr="009622FE">
        <w:t>care</w:t>
      </w:r>
      <w:r>
        <w:t xml:space="preserve"> </w:t>
      </w:r>
      <w:r w:rsidRPr="009622FE">
        <w:t>primarily</w:t>
      </w:r>
      <w:r>
        <w:t xml:space="preserve"> </w:t>
      </w:r>
      <w:r w:rsidRPr="009622FE">
        <w:t>provided</w:t>
      </w:r>
      <w:r>
        <w:t xml:space="preserve"> </w:t>
      </w:r>
      <w:r w:rsidRPr="009622FE">
        <w:t>to</w:t>
      </w:r>
      <w:r>
        <w:t xml:space="preserve"> </w:t>
      </w:r>
      <w:r w:rsidRPr="009622FE">
        <w:t>school</w:t>
      </w:r>
      <w:r>
        <w:t xml:space="preserve"> </w:t>
      </w:r>
      <w:r w:rsidRPr="009622FE">
        <w:t>aged</w:t>
      </w:r>
      <w:r>
        <w:t xml:space="preserve"> </w:t>
      </w:r>
      <w:r w:rsidRPr="009622FE">
        <w:t>children</w:t>
      </w:r>
      <w:r>
        <w:t xml:space="preserve"> </w:t>
      </w:r>
      <w:r w:rsidRPr="009622FE">
        <w:t>in</w:t>
      </w:r>
      <w:r>
        <w:t xml:space="preserve"> </w:t>
      </w:r>
      <w:r w:rsidRPr="009622FE">
        <w:t>outside school hours settings.</w:t>
      </w:r>
    </w:p>
    <w:p w14:paraId="7D03D84C" w14:textId="05F166AA" w:rsidR="00D749E8" w:rsidRPr="00E625C6" w:rsidRDefault="00D749E8" w:rsidP="00D749E8">
      <w:pPr>
        <w:pStyle w:val="notetext"/>
      </w:pPr>
      <w:r w:rsidRPr="00E625C6">
        <w:t>Note:</w:t>
      </w:r>
      <w:r w:rsidRPr="00E625C6">
        <w:tab/>
        <w:t xml:space="preserve">In </w:t>
      </w:r>
      <w:r w:rsidR="00185494" w:rsidRPr="00E625C6">
        <w:t>20</w:t>
      </w:r>
      <w:r w:rsidR="00185494">
        <w:t>20</w:t>
      </w:r>
      <w:r w:rsidRPr="00E625C6">
        <w:t xml:space="preserve">, the </w:t>
      </w:r>
      <w:r w:rsidRPr="00507DC0">
        <w:rPr>
          <w:i/>
        </w:rPr>
        <w:t>Education and Care Services National Law Act 2010</w:t>
      </w:r>
      <w:r>
        <w:t xml:space="preserve"> </w:t>
      </w:r>
      <w:r w:rsidRPr="009622FE">
        <w:t>(Vic</w:t>
      </w:r>
      <w:r>
        <w:t xml:space="preserve">) could be accessed from </w:t>
      </w:r>
      <w:r w:rsidRPr="00F2616A">
        <w:t>www.legislati</w:t>
      </w:r>
      <w:r>
        <w:t>on</w:t>
      </w:r>
      <w:r w:rsidRPr="00F2616A">
        <w:t>.vic.gov.au</w:t>
      </w:r>
      <w:r>
        <w:t xml:space="preserve"> and the </w:t>
      </w:r>
      <w:r w:rsidRPr="00E625C6">
        <w:t xml:space="preserve">Education and Care Services National Regulations (NSW) could be accessed from </w:t>
      </w:r>
      <w:r w:rsidRPr="00F2616A">
        <w:t>www.legislation.nsw.gov.au</w:t>
      </w:r>
      <w:r w:rsidRPr="00E625C6">
        <w:t>.</w:t>
      </w:r>
    </w:p>
    <w:p w14:paraId="65A64747" w14:textId="77777777" w:rsidR="00D749E8" w:rsidRPr="009006BC" w:rsidRDefault="00D749E8" w:rsidP="00D749E8">
      <w:pPr>
        <w:pStyle w:val="ItemHead"/>
      </w:pPr>
      <w:r>
        <w:t xml:space="preserve">5  Clause A1.1 of Part A1 of </w:t>
      </w:r>
      <w:r w:rsidRPr="009006BC">
        <w:t>Schedule 1</w:t>
      </w:r>
    </w:p>
    <w:p w14:paraId="37096687" w14:textId="77777777" w:rsidR="00D749E8" w:rsidRPr="00BE61EC" w:rsidRDefault="00D749E8" w:rsidP="00D749E8">
      <w:pPr>
        <w:pStyle w:val="Item"/>
      </w:pPr>
      <w:r w:rsidRPr="00BE61EC">
        <w:t xml:space="preserve">Insert: </w:t>
      </w:r>
    </w:p>
    <w:p w14:paraId="7EAF2CEB" w14:textId="77777777" w:rsidR="00D749E8" w:rsidRDefault="00D749E8" w:rsidP="00D749E8">
      <w:pPr>
        <w:pStyle w:val="Definition"/>
      </w:pPr>
      <w:r>
        <w:rPr>
          <w:b/>
          <w:i/>
        </w:rPr>
        <w:t>e</w:t>
      </w:r>
      <w:r w:rsidRPr="002B18EA">
        <w:rPr>
          <w:b/>
          <w:i/>
        </w:rPr>
        <w:t>lectric passenger lift</w:t>
      </w:r>
      <w:r w:rsidRPr="002B18EA">
        <w:t xml:space="preserve"> means a power-operated lift for raising or lowering people in a car in which the motion of the car is obtained from an electric motor mechanically coupled to the hoisting mechanism.</w:t>
      </w:r>
    </w:p>
    <w:p w14:paraId="215B3872" w14:textId="77777777" w:rsidR="00D749E8" w:rsidRDefault="00D749E8" w:rsidP="00D749E8">
      <w:pPr>
        <w:pStyle w:val="Definition"/>
        <w:rPr>
          <w:b/>
          <w:bCs/>
          <w:i/>
          <w:highlight w:val="yellow"/>
        </w:rPr>
      </w:pPr>
      <w:r>
        <w:rPr>
          <w:b/>
          <w:bCs/>
          <w:i/>
        </w:rPr>
        <w:t>e</w:t>
      </w:r>
      <w:r w:rsidRPr="002B18EA">
        <w:rPr>
          <w:b/>
          <w:bCs/>
          <w:i/>
        </w:rPr>
        <w:t>lectrohydraulic passenger lift</w:t>
      </w:r>
      <w:r w:rsidRPr="002B18EA">
        <w:rPr>
          <w:b/>
          <w:bCs/>
        </w:rPr>
        <w:t xml:space="preserve"> </w:t>
      </w:r>
      <w:r w:rsidRPr="002B18EA">
        <w:t>means a power-operated lift for raising or lowering people in a car in which the motion of</w:t>
      </w:r>
      <w:r>
        <w:t xml:space="preserve"> </w:t>
      </w:r>
      <w:r w:rsidRPr="002B18EA">
        <w:t>the</w:t>
      </w:r>
      <w:r>
        <w:t xml:space="preserve"> </w:t>
      </w:r>
      <w:r w:rsidRPr="002B18EA">
        <w:t>car</w:t>
      </w:r>
      <w:r>
        <w:t xml:space="preserve"> </w:t>
      </w:r>
      <w:r w:rsidRPr="002B18EA">
        <w:t>is</w:t>
      </w:r>
      <w:r>
        <w:t xml:space="preserve"> </w:t>
      </w:r>
      <w:r w:rsidRPr="002B18EA">
        <w:t>obtained</w:t>
      </w:r>
      <w:r>
        <w:t xml:space="preserve"> </w:t>
      </w:r>
      <w:r w:rsidRPr="002B18EA">
        <w:t>from</w:t>
      </w:r>
      <w:r>
        <w:t xml:space="preserve"> </w:t>
      </w:r>
      <w:r w:rsidRPr="002B18EA">
        <w:t>the</w:t>
      </w:r>
      <w:r>
        <w:t xml:space="preserve"> </w:t>
      </w:r>
      <w:r w:rsidRPr="002B18EA">
        <w:t>action</w:t>
      </w:r>
      <w:r>
        <w:t xml:space="preserve"> </w:t>
      </w:r>
      <w:r w:rsidRPr="002B18EA">
        <w:t>of</w:t>
      </w:r>
      <w:r>
        <w:t xml:space="preserve"> </w:t>
      </w:r>
      <w:r w:rsidRPr="002B18EA">
        <w:t>liquid</w:t>
      </w:r>
      <w:r>
        <w:t xml:space="preserve"> </w:t>
      </w:r>
      <w:r w:rsidRPr="002B18EA">
        <w:t>under</w:t>
      </w:r>
      <w:r>
        <w:t xml:space="preserve"> </w:t>
      </w:r>
      <w:r w:rsidRPr="002B18EA">
        <w:t>pressure</w:t>
      </w:r>
      <w:r>
        <w:t xml:space="preserve"> </w:t>
      </w:r>
      <w:r w:rsidRPr="002B18EA">
        <w:t>acting</w:t>
      </w:r>
      <w:r>
        <w:t xml:space="preserve"> </w:t>
      </w:r>
      <w:r w:rsidRPr="002B18EA">
        <w:t>on</w:t>
      </w:r>
      <w:r>
        <w:t xml:space="preserve"> </w:t>
      </w:r>
      <w:r w:rsidRPr="002B18EA">
        <w:t>a</w:t>
      </w:r>
      <w:r>
        <w:t xml:space="preserve"> </w:t>
      </w:r>
      <w:r w:rsidRPr="002B18EA">
        <w:t>piston</w:t>
      </w:r>
      <w:r>
        <w:t xml:space="preserve"> </w:t>
      </w:r>
      <w:r w:rsidRPr="002B18EA">
        <w:t>or</w:t>
      </w:r>
      <w:r>
        <w:t xml:space="preserve"> </w:t>
      </w:r>
      <w:r w:rsidRPr="002B18EA">
        <w:t>ram,</w:t>
      </w:r>
      <w:r>
        <w:t xml:space="preserve"> </w:t>
      </w:r>
      <w:r w:rsidRPr="002B18EA">
        <w:t>the</w:t>
      </w:r>
      <w:r>
        <w:t xml:space="preserve"> </w:t>
      </w:r>
      <w:r w:rsidRPr="002B18EA">
        <w:t>pressure</w:t>
      </w:r>
      <w:r>
        <w:t xml:space="preserve"> </w:t>
      </w:r>
      <w:r w:rsidRPr="002B18EA">
        <w:t>being</w:t>
      </w:r>
      <w:r>
        <w:t xml:space="preserve"> </w:t>
      </w:r>
      <w:r w:rsidRPr="002B18EA">
        <w:t>generated by a pump driven by an individual electric motor.</w:t>
      </w:r>
      <w:r w:rsidRPr="00BE61EC">
        <w:rPr>
          <w:b/>
          <w:bCs/>
          <w:i/>
          <w:highlight w:val="yellow"/>
        </w:rPr>
        <w:t xml:space="preserve"> </w:t>
      </w:r>
    </w:p>
    <w:p w14:paraId="439137AB" w14:textId="77777777" w:rsidR="00D749E8" w:rsidRPr="00744E1A" w:rsidRDefault="00D749E8" w:rsidP="00D749E8">
      <w:pPr>
        <w:pStyle w:val="Definition"/>
      </w:pPr>
      <w:r w:rsidRPr="001E393B">
        <w:rPr>
          <w:b/>
          <w:i/>
        </w:rPr>
        <w:t>fire safety system</w:t>
      </w:r>
      <w:r w:rsidRPr="00F2616A">
        <w:t xml:space="preserve"> means</w:t>
      </w:r>
      <w:r w:rsidRPr="001E393B">
        <w:t xml:space="preserve"> </w:t>
      </w:r>
      <w:r w:rsidRPr="00744E1A">
        <w:t>one or any combination of the methods used in a building to:</w:t>
      </w:r>
    </w:p>
    <w:p w14:paraId="35117530" w14:textId="77777777" w:rsidR="00D749E8" w:rsidRPr="00E625C6" w:rsidRDefault="00D749E8" w:rsidP="00D749E8">
      <w:pPr>
        <w:pStyle w:val="paragraph"/>
      </w:pPr>
      <w:r>
        <w:tab/>
      </w:r>
      <w:r w:rsidRPr="00E625C6">
        <w:t>(a)</w:t>
      </w:r>
      <w:r>
        <w:tab/>
      </w:r>
      <w:r w:rsidRPr="00E625C6">
        <w:t xml:space="preserve">warn </w:t>
      </w:r>
      <w:r w:rsidRPr="00D749E8">
        <w:t>people</w:t>
      </w:r>
      <w:r w:rsidRPr="00E625C6">
        <w:t xml:space="preserve"> of an emergency; or</w:t>
      </w:r>
    </w:p>
    <w:p w14:paraId="79C972A6" w14:textId="77777777" w:rsidR="00D749E8" w:rsidRDefault="00D749E8" w:rsidP="00D749E8">
      <w:pPr>
        <w:pStyle w:val="paragraph"/>
      </w:pPr>
      <w:r>
        <w:tab/>
      </w:r>
      <w:r w:rsidRPr="00E625C6">
        <w:t>(b)</w:t>
      </w:r>
      <w:r>
        <w:tab/>
      </w:r>
      <w:r w:rsidRPr="00E625C6">
        <w:t>provide for safe evacuation; or</w:t>
      </w:r>
    </w:p>
    <w:p w14:paraId="40403DB2" w14:textId="77777777" w:rsidR="00D749E8" w:rsidRDefault="00D749E8" w:rsidP="00D749E8">
      <w:pPr>
        <w:pStyle w:val="paragraph"/>
      </w:pPr>
      <w:r>
        <w:tab/>
      </w:r>
      <w:r w:rsidRPr="00E625C6">
        <w:t>(c</w:t>
      </w:r>
      <w:r>
        <w:t>)</w:t>
      </w:r>
      <w:r>
        <w:tab/>
      </w:r>
      <w:r w:rsidRPr="00E625C6">
        <w:t>restrict the spread of fire; or</w:t>
      </w:r>
    </w:p>
    <w:p w14:paraId="7B8BA503" w14:textId="77777777" w:rsidR="00D749E8" w:rsidRPr="00E625C6" w:rsidRDefault="00D749E8" w:rsidP="00D749E8">
      <w:pPr>
        <w:pStyle w:val="paragraph"/>
      </w:pPr>
      <w:r>
        <w:tab/>
      </w:r>
      <w:r w:rsidRPr="00E625C6">
        <w:t>(d)</w:t>
      </w:r>
      <w:r>
        <w:tab/>
      </w:r>
      <w:r w:rsidRPr="00E625C6">
        <w:t>extinguish a fire</w:t>
      </w:r>
      <w:r>
        <w:t>;</w:t>
      </w:r>
    </w:p>
    <w:p w14:paraId="37464BA4" w14:textId="77777777" w:rsidR="00D749E8" w:rsidRDefault="00D749E8" w:rsidP="00D749E8">
      <w:pPr>
        <w:pStyle w:val="subsection2"/>
      </w:pPr>
      <w:r>
        <w:t>and includes both active and passive systems.</w:t>
      </w:r>
    </w:p>
    <w:p w14:paraId="1ED0AD9E" w14:textId="77777777" w:rsidR="00D749E8" w:rsidRPr="00A539B7" w:rsidRDefault="00D749E8" w:rsidP="00D749E8">
      <w:pPr>
        <w:pStyle w:val="Definition"/>
        <w:rPr>
          <w:bCs/>
          <w:i/>
          <w:iCs/>
        </w:rPr>
      </w:pPr>
      <w:r>
        <w:rPr>
          <w:b/>
          <w:bCs/>
          <w:i/>
          <w:iCs/>
        </w:rPr>
        <w:lastRenderedPageBreak/>
        <w:t>heated water</w:t>
      </w:r>
      <w:r>
        <w:rPr>
          <w:bCs/>
          <w:i/>
          <w:iCs/>
        </w:rPr>
        <w:t xml:space="preserve"> </w:t>
      </w:r>
      <w:r w:rsidRPr="00A539B7">
        <w:rPr>
          <w:bCs/>
          <w:iCs/>
        </w:rPr>
        <w:t>means water that has been intentionally heated. It is normally referred to as hot water or warm water.</w:t>
      </w:r>
    </w:p>
    <w:p w14:paraId="46A15479" w14:textId="77777777" w:rsidR="00D749E8" w:rsidRDefault="00D749E8" w:rsidP="00D749E8">
      <w:pPr>
        <w:pStyle w:val="Definition"/>
        <w:rPr>
          <w:bCs/>
          <w:iCs/>
        </w:rPr>
      </w:pPr>
      <w:r>
        <w:rPr>
          <w:b/>
          <w:bCs/>
          <w:i/>
          <w:iCs/>
        </w:rPr>
        <w:t>i</w:t>
      </w:r>
      <w:r w:rsidRPr="00E338C2">
        <w:rPr>
          <w:b/>
          <w:bCs/>
          <w:i/>
          <w:iCs/>
        </w:rPr>
        <w:t xml:space="preserve">nclined lift </w:t>
      </w:r>
      <w:r w:rsidRPr="00E338C2">
        <w:rPr>
          <w:bCs/>
          <w:iCs/>
        </w:rPr>
        <w:t xml:space="preserve">means a power-operated device </w:t>
      </w:r>
      <w:r w:rsidRPr="00E338C2">
        <w:t>for</w:t>
      </w:r>
      <w:r w:rsidRPr="00E338C2">
        <w:rPr>
          <w:bCs/>
          <w:iCs/>
        </w:rPr>
        <w:t xml:space="preserve"> raising or lowering people within a carriage that has one or more rigid</w:t>
      </w:r>
      <w:r w:rsidRPr="00E338C2">
        <w:rPr>
          <w:color w:val="000000"/>
          <w:sz w:val="24"/>
          <w:szCs w:val="24"/>
        </w:rPr>
        <w:t xml:space="preserve"> </w:t>
      </w:r>
      <w:r w:rsidRPr="00E338C2">
        <w:rPr>
          <w:bCs/>
          <w:iCs/>
        </w:rPr>
        <w:t>guides on an inclined plane</w:t>
      </w:r>
      <w:r>
        <w:rPr>
          <w:bCs/>
          <w:iCs/>
        </w:rPr>
        <w:t>.</w:t>
      </w:r>
    </w:p>
    <w:p w14:paraId="36328A23" w14:textId="77777777" w:rsidR="00D749E8" w:rsidRPr="00677B22" w:rsidRDefault="00D749E8" w:rsidP="00D749E8">
      <w:pPr>
        <w:pStyle w:val="Definition"/>
      </w:pPr>
      <w:r>
        <w:rPr>
          <w:b/>
          <w:bCs/>
          <w:i/>
        </w:rPr>
        <w:t>l</w:t>
      </w:r>
      <w:r w:rsidRPr="00677B22">
        <w:rPr>
          <w:b/>
          <w:bCs/>
          <w:i/>
        </w:rPr>
        <w:t>ow-rise, low-speed constant pressure lift</w:t>
      </w:r>
      <w:r w:rsidRPr="00677B22">
        <w:rPr>
          <w:b/>
          <w:bCs/>
        </w:rPr>
        <w:t xml:space="preserve"> </w:t>
      </w:r>
      <w:r w:rsidRPr="00677B22">
        <w:t>means</w:t>
      </w:r>
      <w:r>
        <w:t xml:space="preserve"> </w:t>
      </w:r>
      <w:r w:rsidRPr="00677B22">
        <w:t>a</w:t>
      </w:r>
      <w:r>
        <w:t xml:space="preserve"> </w:t>
      </w:r>
      <w:r w:rsidRPr="00677B22">
        <w:t>power-operated</w:t>
      </w:r>
      <w:r>
        <w:t xml:space="preserve"> </w:t>
      </w:r>
      <w:r w:rsidRPr="00677B22">
        <w:t>low-rise,</w:t>
      </w:r>
      <w:r>
        <w:t xml:space="preserve"> </w:t>
      </w:r>
      <w:r w:rsidRPr="00677B22">
        <w:t>low-speed</w:t>
      </w:r>
      <w:r>
        <w:t xml:space="preserve"> </w:t>
      </w:r>
      <w:r w:rsidRPr="00677B22">
        <w:t>device</w:t>
      </w:r>
      <w:r>
        <w:t xml:space="preserve"> </w:t>
      </w:r>
      <w:r w:rsidRPr="00677B22">
        <w:t>for</w:t>
      </w:r>
      <w:r>
        <w:t xml:space="preserve"> </w:t>
      </w:r>
      <w:r w:rsidRPr="00677B22">
        <w:t>raising</w:t>
      </w:r>
      <w:r>
        <w:t xml:space="preserve"> </w:t>
      </w:r>
      <w:r w:rsidRPr="00677B22">
        <w:t>or</w:t>
      </w:r>
      <w:r>
        <w:t xml:space="preserve"> </w:t>
      </w:r>
      <w:r w:rsidRPr="00677B22">
        <w:t xml:space="preserve">lowering people with limited mobility on a carriage that is controlled by the application of constant pressure to a control. </w:t>
      </w:r>
    </w:p>
    <w:p w14:paraId="4BEA34EF" w14:textId="77777777" w:rsidR="00D749E8" w:rsidRDefault="00D749E8" w:rsidP="00D749E8">
      <w:pPr>
        <w:pStyle w:val="Definition"/>
      </w:pPr>
      <w:r>
        <w:rPr>
          <w:b/>
          <w:bCs/>
          <w:i/>
        </w:rPr>
        <w:t>l</w:t>
      </w:r>
      <w:r w:rsidRPr="00677B22">
        <w:rPr>
          <w:b/>
          <w:bCs/>
          <w:i/>
        </w:rPr>
        <w:t>ow-rise platform lift</w:t>
      </w:r>
      <w:r w:rsidRPr="00677B22">
        <w:rPr>
          <w:b/>
          <w:bCs/>
        </w:rPr>
        <w:t xml:space="preserve"> </w:t>
      </w:r>
      <w:r w:rsidRPr="00677B22">
        <w:t>means a power-operated device for raising or lowering people with limited mobility on a platform, that is controlled automatically or by the application of constant pressure to a control.</w:t>
      </w:r>
    </w:p>
    <w:p w14:paraId="72FD94F4" w14:textId="77777777" w:rsidR="00D749E8" w:rsidRDefault="00D749E8" w:rsidP="00D749E8">
      <w:pPr>
        <w:pStyle w:val="Definition"/>
      </w:pPr>
      <w:r w:rsidRPr="00143200">
        <w:rPr>
          <w:b/>
          <w:i/>
        </w:rPr>
        <w:t>NCC</w:t>
      </w:r>
      <w:r>
        <w:t xml:space="preserve"> means the National Construction Code 2019.</w:t>
      </w:r>
    </w:p>
    <w:p w14:paraId="05485692" w14:textId="18FC322C" w:rsidR="00D749E8" w:rsidRPr="001D1A43" w:rsidRDefault="00D749E8" w:rsidP="00D749E8">
      <w:pPr>
        <w:pStyle w:val="notetext"/>
      </w:pPr>
      <w:r w:rsidRPr="00E625C6">
        <w:t>Note:</w:t>
      </w:r>
      <w:r w:rsidRPr="00E625C6">
        <w:tab/>
        <w:t xml:space="preserve">In </w:t>
      </w:r>
      <w:r w:rsidR="00185494" w:rsidRPr="00E625C6">
        <w:t>20</w:t>
      </w:r>
      <w:r w:rsidR="00185494">
        <w:t>20</w:t>
      </w:r>
      <w:r w:rsidRPr="00E625C6">
        <w:t xml:space="preserve">, the </w:t>
      </w:r>
      <w:r>
        <w:t>National Construction Code 2019</w:t>
      </w:r>
      <w:r w:rsidRPr="001D1A43">
        <w:t xml:space="preserve"> could be accessed </w:t>
      </w:r>
      <w:r>
        <w:t xml:space="preserve">from </w:t>
      </w:r>
      <w:r w:rsidRPr="001D1A43">
        <w:t>www.</w:t>
      </w:r>
      <w:r>
        <w:t>ncc.abcb.</w:t>
      </w:r>
      <w:r w:rsidRPr="001D1A43">
        <w:t>gov.au.</w:t>
      </w:r>
    </w:p>
    <w:p w14:paraId="432DD151" w14:textId="77777777" w:rsidR="00D749E8" w:rsidRPr="000D186E" w:rsidRDefault="00D749E8" w:rsidP="00D749E8">
      <w:pPr>
        <w:pStyle w:val="Definition"/>
        <w:rPr>
          <w:i/>
        </w:rPr>
      </w:pPr>
      <w:r>
        <w:rPr>
          <w:b/>
          <w:i/>
        </w:rPr>
        <w:t xml:space="preserve">performance requirement </w:t>
      </w:r>
      <w:r w:rsidRPr="000D186E">
        <w:t>means a requirement which states the level of performance which a Performance Solution or Deemed-to-Satisfy Solution must meet</w:t>
      </w:r>
      <w:r>
        <w:t>.</w:t>
      </w:r>
    </w:p>
    <w:p w14:paraId="4FC3E5B2" w14:textId="77777777" w:rsidR="00D749E8" w:rsidRDefault="00D749E8" w:rsidP="00D749E8">
      <w:pPr>
        <w:pStyle w:val="Definition"/>
      </w:pPr>
      <w:r w:rsidRPr="00D95FA8">
        <w:rPr>
          <w:b/>
          <w:i/>
        </w:rPr>
        <w:t>private bushfire shelter</w:t>
      </w:r>
      <w:r w:rsidRPr="00D95FA8">
        <w:t xml:space="preserve"> </w:t>
      </w:r>
      <w:r>
        <w:t>means a structure associated with, but not attached to, or part of a Class 1a dwelling that may, as a last resort, provide shelter for occupants from immediate life threatening effects of a bushfire.</w:t>
      </w:r>
    </w:p>
    <w:p w14:paraId="294FAC44" w14:textId="77777777" w:rsidR="00D749E8" w:rsidRDefault="00D749E8" w:rsidP="00D749E8">
      <w:pPr>
        <w:pStyle w:val="Definition"/>
      </w:pPr>
      <w:r>
        <w:rPr>
          <w:b/>
          <w:bCs/>
          <w:i/>
        </w:rPr>
        <w:t>s</w:t>
      </w:r>
      <w:r w:rsidRPr="00EC6EE5">
        <w:rPr>
          <w:b/>
          <w:bCs/>
          <w:i/>
        </w:rPr>
        <w:t>mall-sized, low-speed automatic lift</w:t>
      </w:r>
      <w:r w:rsidRPr="00EC6EE5">
        <w:rPr>
          <w:b/>
          <w:bCs/>
        </w:rPr>
        <w:t xml:space="preserve"> </w:t>
      </w:r>
      <w:r w:rsidRPr="00EC6EE5">
        <w:t>means</w:t>
      </w:r>
      <w:r>
        <w:t xml:space="preserve"> </w:t>
      </w:r>
      <w:r w:rsidRPr="00EC6EE5">
        <w:t>a</w:t>
      </w:r>
      <w:r>
        <w:t xml:space="preserve"> </w:t>
      </w:r>
      <w:r w:rsidRPr="00EC6EE5">
        <w:t>restricted</w:t>
      </w:r>
      <w:r>
        <w:t xml:space="preserve"> </w:t>
      </w:r>
      <w:r w:rsidRPr="00EC6EE5">
        <w:t>use</w:t>
      </w:r>
      <w:r>
        <w:t xml:space="preserve"> </w:t>
      </w:r>
      <w:r w:rsidRPr="00EC6EE5">
        <w:t>power-operated</w:t>
      </w:r>
      <w:r>
        <w:t xml:space="preserve"> </w:t>
      </w:r>
      <w:r w:rsidRPr="00EC6EE5">
        <w:t>device</w:t>
      </w:r>
      <w:r>
        <w:t xml:space="preserve"> </w:t>
      </w:r>
      <w:r w:rsidRPr="00EC6EE5">
        <w:t>for</w:t>
      </w:r>
      <w:r>
        <w:t xml:space="preserve"> </w:t>
      </w:r>
      <w:r w:rsidRPr="00EC6EE5">
        <w:t>the</w:t>
      </w:r>
      <w:r>
        <w:t xml:space="preserve"> </w:t>
      </w:r>
      <w:r w:rsidRPr="00EC6EE5">
        <w:t>infrequent</w:t>
      </w:r>
      <w:r>
        <w:t xml:space="preserve"> </w:t>
      </w:r>
      <w:r w:rsidRPr="00EC6EE5">
        <w:t>raising</w:t>
      </w:r>
      <w:r>
        <w:t xml:space="preserve"> </w:t>
      </w:r>
      <w:r w:rsidRPr="00EC6EE5">
        <w:t>or</w:t>
      </w:r>
      <w:r>
        <w:t xml:space="preserve"> </w:t>
      </w:r>
      <w:r w:rsidRPr="00EC6EE5">
        <w:t>lowering of</w:t>
      </w:r>
      <w:r>
        <w:t xml:space="preserve"> </w:t>
      </w:r>
      <w:r w:rsidRPr="00EC6EE5">
        <w:t>people</w:t>
      </w:r>
      <w:r>
        <w:t xml:space="preserve"> </w:t>
      </w:r>
      <w:r w:rsidRPr="00EC6EE5">
        <w:t>with</w:t>
      </w:r>
      <w:r>
        <w:t xml:space="preserve"> </w:t>
      </w:r>
      <w:r w:rsidRPr="00EC6EE5">
        <w:t>limited</w:t>
      </w:r>
      <w:r>
        <w:t xml:space="preserve"> </w:t>
      </w:r>
      <w:r w:rsidRPr="00EC6EE5">
        <w:t>mobility</w:t>
      </w:r>
      <w:r>
        <w:t xml:space="preserve"> </w:t>
      </w:r>
      <w:r w:rsidRPr="00EC6EE5">
        <w:t>on</w:t>
      </w:r>
      <w:r>
        <w:t xml:space="preserve"> </w:t>
      </w:r>
      <w:r w:rsidRPr="00EC6EE5">
        <w:t>a</w:t>
      </w:r>
      <w:r>
        <w:t xml:space="preserve"> </w:t>
      </w:r>
      <w:r w:rsidRPr="00EC6EE5">
        <w:t>platform</w:t>
      </w:r>
      <w:r>
        <w:t xml:space="preserve"> </w:t>
      </w:r>
      <w:r w:rsidRPr="00EC6EE5">
        <w:t>that</w:t>
      </w:r>
      <w:r>
        <w:t xml:space="preserve"> </w:t>
      </w:r>
      <w:r w:rsidRPr="00EC6EE5">
        <w:t>is</w:t>
      </w:r>
      <w:r>
        <w:t xml:space="preserve"> </w:t>
      </w:r>
      <w:r w:rsidRPr="00EC6EE5">
        <w:t>controlled</w:t>
      </w:r>
      <w:r>
        <w:t xml:space="preserve"> </w:t>
      </w:r>
      <w:r w:rsidRPr="00EC6EE5">
        <w:t>automatically</w:t>
      </w:r>
      <w:r>
        <w:t xml:space="preserve"> </w:t>
      </w:r>
      <w:r w:rsidRPr="00EC6EE5">
        <w:t>but</w:t>
      </w:r>
      <w:r>
        <w:t xml:space="preserve"> </w:t>
      </w:r>
      <w:r w:rsidRPr="00EC6EE5">
        <w:t>has</w:t>
      </w:r>
      <w:r>
        <w:t xml:space="preserve"> </w:t>
      </w:r>
      <w:r w:rsidRPr="00EC6EE5">
        <w:t>the</w:t>
      </w:r>
      <w:r>
        <w:t xml:space="preserve"> </w:t>
      </w:r>
      <w:r w:rsidRPr="00EC6EE5">
        <w:t>capability</w:t>
      </w:r>
      <w:r>
        <w:t xml:space="preserve"> </w:t>
      </w:r>
      <w:r w:rsidRPr="00EC6EE5">
        <w:t>of</w:t>
      </w:r>
      <w:r>
        <w:t xml:space="preserve"> </w:t>
      </w:r>
      <w:r w:rsidRPr="00EC6EE5">
        <w:t>being</w:t>
      </w:r>
      <w:r>
        <w:t xml:space="preserve"> </w:t>
      </w:r>
      <w:r w:rsidRPr="00EC6EE5">
        <w:t>electrically isolated by a key-lockable control.</w:t>
      </w:r>
    </w:p>
    <w:p w14:paraId="0EF359E7" w14:textId="77777777" w:rsidR="00D749E8" w:rsidRPr="00BE61EC" w:rsidRDefault="00D749E8" w:rsidP="00D749E8">
      <w:pPr>
        <w:pStyle w:val="ItemHead"/>
      </w:pPr>
      <w:r>
        <w:t xml:space="preserve">6  Clause A1.1 of Part A1 of </w:t>
      </w:r>
      <w:r w:rsidRPr="00BE61EC">
        <w:t>Schedule 1</w:t>
      </w:r>
      <w:r>
        <w:t xml:space="preserve"> </w:t>
      </w:r>
      <w:r w:rsidRPr="00BE61EC">
        <w:t>(</w:t>
      </w:r>
      <w:r>
        <w:t xml:space="preserve">paragraph (d) of the </w:t>
      </w:r>
      <w:r w:rsidRPr="00BE61EC">
        <w:t xml:space="preserve">definition of </w:t>
      </w:r>
      <w:r w:rsidRPr="00507DC0">
        <w:rPr>
          <w:i/>
        </w:rPr>
        <w:t>s</w:t>
      </w:r>
      <w:r w:rsidRPr="00BE61EC">
        <w:rPr>
          <w:i/>
        </w:rPr>
        <w:t>ole-occupancy unit</w:t>
      </w:r>
      <w:r>
        <w:rPr>
          <w:i/>
        </w:rPr>
        <w:t xml:space="preserve"> (SOU)</w:t>
      </w:r>
      <w:r w:rsidRPr="00BE61EC">
        <w:t>)</w:t>
      </w:r>
    </w:p>
    <w:p w14:paraId="28CCBAA0" w14:textId="641B5FED" w:rsidR="00D749E8" w:rsidRDefault="00D749E8" w:rsidP="00D749E8">
      <w:pPr>
        <w:pStyle w:val="Item"/>
      </w:pPr>
      <w:r w:rsidRPr="00B22E8E">
        <w:t>Omit “</w:t>
      </w:r>
      <w:r w:rsidRPr="00B22E8E">
        <w:rPr>
          <w:i/>
        </w:rPr>
        <w:t>aged care</w:t>
      </w:r>
      <w:r>
        <w:rPr>
          <w:i/>
        </w:rPr>
        <w:t xml:space="preserve"> building</w:t>
      </w:r>
      <w:r w:rsidRPr="00B22E8E">
        <w:t>”</w:t>
      </w:r>
      <w:r>
        <w:t>, substitute “building”</w:t>
      </w:r>
      <w:r w:rsidRPr="00B22E8E">
        <w:t>.</w:t>
      </w:r>
    </w:p>
    <w:p w14:paraId="2CEB529D" w14:textId="77777777" w:rsidR="00D749E8" w:rsidRDefault="00D749E8" w:rsidP="00D749E8">
      <w:pPr>
        <w:pStyle w:val="ItemHead"/>
      </w:pPr>
      <w:r>
        <w:t>7  Clause A1.1 of Part A1 of Schedule 1</w:t>
      </w:r>
    </w:p>
    <w:p w14:paraId="5ACD1272" w14:textId="77777777" w:rsidR="00D749E8" w:rsidRDefault="00D749E8" w:rsidP="00D749E8">
      <w:pPr>
        <w:pStyle w:val="Item"/>
      </w:pPr>
      <w:r>
        <w:t>Insert:</w:t>
      </w:r>
    </w:p>
    <w:p w14:paraId="08498F36" w14:textId="77777777" w:rsidR="00D749E8" w:rsidRPr="003E1D03" w:rsidRDefault="00D749E8" w:rsidP="00D749E8">
      <w:pPr>
        <w:pStyle w:val="Definition"/>
      </w:pPr>
      <w:r>
        <w:rPr>
          <w:b/>
          <w:i/>
        </w:rPr>
        <w:t>s</w:t>
      </w:r>
      <w:r w:rsidRPr="003E1D03">
        <w:rPr>
          <w:b/>
          <w:i/>
        </w:rPr>
        <w:t>tairway platform lift</w:t>
      </w:r>
      <w:r w:rsidRPr="003E1D03">
        <w:t xml:space="preserve"> means a power-operated device for raising or lowering people with limited mobility on a platform (with or without a chair) in the direction of a stairway.</w:t>
      </w:r>
    </w:p>
    <w:p w14:paraId="6ACFF2E1" w14:textId="77777777" w:rsidR="00D749E8" w:rsidRPr="00507A56" w:rsidRDefault="00D749E8" w:rsidP="00D749E8">
      <w:pPr>
        <w:pStyle w:val="ItemHead"/>
      </w:pPr>
      <w:r>
        <w:t xml:space="preserve">8  Clause A1.1 of Part A1 of </w:t>
      </w:r>
      <w:r w:rsidRPr="00F849F8">
        <w:t>Schedule 1</w:t>
      </w:r>
      <w:r w:rsidRPr="00507A56">
        <w:t xml:space="preserve"> (definition of </w:t>
      </w:r>
      <w:r w:rsidRPr="00507A56">
        <w:rPr>
          <w:i/>
        </w:rPr>
        <w:t>swimming pool</w:t>
      </w:r>
      <w:r w:rsidRPr="00507A56">
        <w:t>)</w:t>
      </w:r>
    </w:p>
    <w:p w14:paraId="46A585C4" w14:textId="77777777" w:rsidR="00D749E8" w:rsidRPr="00507A56" w:rsidRDefault="00D749E8" w:rsidP="00D749E8">
      <w:pPr>
        <w:pStyle w:val="Item"/>
      </w:pPr>
      <w:r w:rsidRPr="00507A56">
        <w:t>Repeal the definition, substitute:</w:t>
      </w:r>
    </w:p>
    <w:p w14:paraId="57099CEC" w14:textId="77777777" w:rsidR="00D749E8" w:rsidRPr="00874F0B" w:rsidRDefault="00D749E8" w:rsidP="00D749E8">
      <w:pPr>
        <w:pStyle w:val="Definition"/>
      </w:pPr>
      <w:r>
        <w:rPr>
          <w:b/>
          <w:i/>
        </w:rPr>
        <w:t>s</w:t>
      </w:r>
      <w:r w:rsidRPr="009622FE">
        <w:rPr>
          <w:b/>
          <w:i/>
        </w:rPr>
        <w:t xml:space="preserve">wimming pool </w:t>
      </w:r>
      <w:r w:rsidRPr="009622FE">
        <w:t>means any excavation or structure containing water and principally used, or that is designed, manufactured or adapted to be principally used for swimming, wading, paddling, or the like, including a bathing or wading pool, or spa.</w:t>
      </w:r>
    </w:p>
    <w:p w14:paraId="6996FBCF" w14:textId="77777777" w:rsidR="00D749E8" w:rsidRPr="00507A56" w:rsidRDefault="00D749E8" w:rsidP="00D749E8">
      <w:pPr>
        <w:pStyle w:val="ItemHead"/>
      </w:pPr>
      <w:r>
        <w:t>9  Clause A3.1 of Part A3 of Schedule 1 (table 1)</w:t>
      </w:r>
    </w:p>
    <w:p w14:paraId="60471707" w14:textId="77777777" w:rsidR="00D749E8" w:rsidRPr="00507A56" w:rsidRDefault="00D749E8" w:rsidP="00D749E8">
      <w:pPr>
        <w:pStyle w:val="Item"/>
      </w:pPr>
      <w:r w:rsidRPr="00507A56">
        <w:t>Repeal the table</w:t>
      </w:r>
      <w:r>
        <w:t xml:space="preserve"> (not including the heading)</w:t>
      </w:r>
      <w:r w:rsidRPr="00507A56">
        <w:t>, substitute:</w:t>
      </w:r>
    </w:p>
    <w:tbl>
      <w:tblPr>
        <w:tblW w:w="8340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0"/>
        <w:gridCol w:w="700"/>
        <w:gridCol w:w="3399"/>
        <w:gridCol w:w="2631"/>
      </w:tblGrid>
      <w:tr w:rsidR="00D749E8" w:rsidRPr="00CC2724" w14:paraId="322EA909" w14:textId="77777777" w:rsidTr="00EF44AA">
        <w:trPr>
          <w:cantSplit/>
          <w:tblHeader/>
        </w:trPr>
        <w:tc>
          <w:tcPr>
            <w:tcW w:w="1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B57CA" w14:textId="77777777" w:rsidR="00D749E8" w:rsidRPr="00CC2724" w:rsidRDefault="00D749E8" w:rsidP="00EF44AA">
            <w:pPr>
              <w:pStyle w:val="TableHeading"/>
            </w:pPr>
            <w:r w:rsidRPr="00CC2724">
              <w:lastRenderedPageBreak/>
              <w:t>No.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3979B" w14:textId="77777777" w:rsidR="00D749E8" w:rsidRPr="00CC2724" w:rsidRDefault="00D749E8" w:rsidP="00EF44AA">
            <w:pPr>
              <w:pStyle w:val="TableHeading"/>
            </w:pPr>
            <w:r w:rsidRPr="00CC2724">
              <w:t>Date</w:t>
            </w:r>
          </w:p>
        </w:tc>
        <w:tc>
          <w:tcPr>
            <w:tcW w:w="3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BEA20" w14:textId="77777777" w:rsidR="00D749E8" w:rsidRPr="00CC2724" w:rsidRDefault="00D749E8" w:rsidP="00EF44AA">
            <w:pPr>
              <w:pStyle w:val="TableHeading"/>
            </w:pPr>
            <w:r w:rsidRPr="00CC2724">
              <w:t>Title</w:t>
            </w:r>
          </w:p>
        </w:tc>
        <w:tc>
          <w:tcPr>
            <w:tcW w:w="2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1BF25" w14:textId="77777777" w:rsidR="00D749E8" w:rsidRPr="00CC2724" w:rsidRDefault="00D749E8" w:rsidP="00EF44AA">
            <w:pPr>
              <w:pStyle w:val="TableHeading"/>
            </w:pPr>
            <w:r w:rsidRPr="00CC2724">
              <w:t>Provision(s) of Access Code</w:t>
            </w:r>
          </w:p>
        </w:tc>
      </w:tr>
      <w:tr w:rsidR="00D749E8" w:rsidRPr="00CC2724" w14:paraId="2820239F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799C2" w14:textId="77777777" w:rsidR="00D749E8" w:rsidRPr="00CC2724" w:rsidRDefault="00D749E8" w:rsidP="00EF44AA">
            <w:pPr>
              <w:pStyle w:val="TableHeading"/>
            </w:pPr>
            <w:r w:rsidRPr="00CC2724">
              <w:t>AS 1428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278FF" w14:textId="77777777" w:rsidR="00D749E8" w:rsidRPr="00CC2724" w:rsidRDefault="00D749E8" w:rsidP="00EF44AA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2"/>
                <w:lang w:eastAsia="en-AU"/>
              </w:rPr>
            </w:pPr>
            <w:r w:rsidRPr="00CC2724">
              <w:rPr>
                <w:rFonts w:eastAsia="Times New Roman" w:cs="Times New Roman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8C073" w14:textId="77777777" w:rsidR="00D749E8" w:rsidRPr="00CC2724" w:rsidRDefault="00D749E8" w:rsidP="00EF44AA">
            <w:pPr>
              <w:pStyle w:val="TableHeading"/>
            </w:pPr>
            <w:r w:rsidRPr="00CC2724">
              <w:t>Design for access and mobility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BF8B0" w14:textId="77777777" w:rsidR="00D749E8" w:rsidRPr="00CC2724" w:rsidRDefault="00D749E8" w:rsidP="00EF44AA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2"/>
                <w:lang w:eastAsia="en-AU"/>
              </w:rPr>
            </w:pPr>
            <w:r w:rsidRPr="00CC2724">
              <w:rPr>
                <w:rFonts w:eastAsia="Times New Roman" w:cs="Times New Roman"/>
                <w:b/>
                <w:bCs/>
                <w:szCs w:val="22"/>
                <w:lang w:eastAsia="en-AU"/>
              </w:rPr>
              <w:t> </w:t>
            </w:r>
          </w:p>
        </w:tc>
      </w:tr>
      <w:tr w:rsidR="00D749E8" w:rsidRPr="00CC2724" w14:paraId="13CD39C3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360A0" w14:textId="77777777" w:rsidR="00D749E8" w:rsidRPr="00CC2724" w:rsidRDefault="00D749E8" w:rsidP="00EF44AA">
            <w:pPr>
              <w:pStyle w:val="Tabletext"/>
            </w:pPr>
            <w:r w:rsidRPr="00CC2724">
              <w:t>Part 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EE079" w14:textId="77777777" w:rsidR="00D749E8" w:rsidRPr="00CC2724" w:rsidRDefault="00D749E8" w:rsidP="00EF44AA">
            <w:pPr>
              <w:pStyle w:val="Tabletext"/>
            </w:pPr>
            <w:r w:rsidRPr="00CC2724">
              <w:t>2009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64FA9" w14:textId="77777777" w:rsidR="00D749E8" w:rsidRPr="00CC2724" w:rsidRDefault="00D749E8" w:rsidP="00EF44AA">
            <w:pPr>
              <w:pStyle w:val="Tabletext"/>
            </w:pPr>
            <w:r w:rsidRPr="00CC2724">
              <w:t>General requirements for access — New building work (incorporating amendments 1 and 2)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AC7BC" w14:textId="77777777" w:rsidR="00D749E8" w:rsidRPr="00CC2724" w:rsidRDefault="00D749E8" w:rsidP="00EF44AA">
            <w:pPr>
              <w:pStyle w:val="Tabletext"/>
            </w:pPr>
            <w:r w:rsidRPr="00C73361">
              <w:t xml:space="preserve">A1.1, </w:t>
            </w:r>
            <w:r w:rsidRPr="00CC2724">
              <w:t xml:space="preserve">D3.1, D3.2, D3.3, D3.6, </w:t>
            </w:r>
            <w:r>
              <w:t xml:space="preserve">D3.8, </w:t>
            </w:r>
            <w:r w:rsidRPr="00912247">
              <w:t>D3.9,</w:t>
            </w:r>
            <w:r w:rsidRPr="00CC2724">
              <w:t xml:space="preserve"> </w:t>
            </w:r>
            <w:r w:rsidRPr="00912247">
              <w:t>D3.10,</w:t>
            </w:r>
            <w:r w:rsidRPr="00CC2724">
              <w:t xml:space="preserve"> D3.12, </w:t>
            </w:r>
            <w:r>
              <w:t>D5.2, D5.3</w:t>
            </w:r>
            <w:r w:rsidRPr="00CC2724">
              <w:t>, F2.4</w:t>
            </w:r>
            <w:r w:rsidRPr="00CC2724" w:rsidDel="00B850DD">
              <w:t xml:space="preserve"> </w:t>
            </w:r>
          </w:p>
        </w:tc>
      </w:tr>
      <w:tr w:rsidR="00D749E8" w:rsidRPr="00CC2724" w14:paraId="462E3B99" w14:textId="77777777" w:rsidTr="00EF44AA">
        <w:trPr>
          <w:cantSplit/>
          <w:trHeight w:val="559"/>
        </w:trPr>
        <w:tc>
          <w:tcPr>
            <w:tcW w:w="16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DA5BD" w14:textId="77777777" w:rsidR="00D749E8" w:rsidRPr="00CC2724" w:rsidRDefault="00D749E8" w:rsidP="00EF44AA">
            <w:pPr>
              <w:pStyle w:val="Tabletext"/>
            </w:pPr>
            <w:r w:rsidRPr="00CC2724">
              <w:t>Part 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C0A78" w14:textId="77777777" w:rsidR="00D749E8" w:rsidRPr="00CC2724" w:rsidRDefault="00D749E8" w:rsidP="00EF44AA">
            <w:pPr>
              <w:pStyle w:val="Tabletext"/>
            </w:pPr>
            <w:r w:rsidRPr="00CC2724">
              <w:t>2001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A6A06" w14:textId="77777777" w:rsidR="00D749E8" w:rsidRPr="00CC2724" w:rsidRDefault="00D749E8" w:rsidP="00EF44AA">
            <w:pPr>
              <w:pStyle w:val="Tabletext"/>
            </w:pPr>
            <w:r w:rsidRPr="00CC2724">
              <w:t>General requirements for access — New building work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22625" w14:textId="77777777" w:rsidR="00D749E8" w:rsidRPr="00CC2724" w:rsidRDefault="00D749E8" w:rsidP="00EF44AA">
            <w:pPr>
              <w:pStyle w:val="Tabletext"/>
            </w:pPr>
            <w:r w:rsidRPr="00CC2724">
              <w:t>H2.7, H2.8, H2.10, H2.15</w:t>
            </w:r>
          </w:p>
        </w:tc>
      </w:tr>
      <w:tr w:rsidR="00D749E8" w:rsidRPr="00CC2724" w14:paraId="4B115147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13478" w14:textId="77777777" w:rsidR="00D749E8" w:rsidRPr="00CC2724" w:rsidRDefault="00D749E8" w:rsidP="00EF44AA">
            <w:pPr>
              <w:pStyle w:val="Tabletext"/>
            </w:pPr>
            <w:r w:rsidRPr="00CC2724">
              <w:t>Part 1</w:t>
            </w:r>
            <w:r w:rsidRPr="00CC2724">
              <w:br/>
              <w:t>(Supplement 1)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6E246" w14:textId="77777777" w:rsidR="00D749E8" w:rsidRPr="00CC2724" w:rsidRDefault="00D749E8" w:rsidP="00EF44AA">
            <w:pPr>
              <w:pStyle w:val="Tabletext"/>
            </w:pPr>
            <w:r w:rsidRPr="00CC2724">
              <w:t>1993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34283" w14:textId="77777777" w:rsidR="00D749E8" w:rsidRPr="00CC2724" w:rsidRDefault="00D749E8" w:rsidP="00EF44AA">
            <w:pPr>
              <w:pStyle w:val="Tabletext"/>
            </w:pPr>
            <w:r w:rsidRPr="00CC2724">
              <w:t>General requirements for access — Buildings — Commentary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B8670" w14:textId="77777777" w:rsidR="00D749E8" w:rsidRPr="00CC2724" w:rsidRDefault="00D749E8" w:rsidP="00EF44AA">
            <w:pPr>
              <w:pStyle w:val="Tabletext"/>
            </w:pPr>
            <w:r w:rsidRPr="00CC2724">
              <w:t>H2.2</w:t>
            </w:r>
          </w:p>
        </w:tc>
      </w:tr>
      <w:tr w:rsidR="00D749E8" w:rsidRPr="00CC2724" w14:paraId="588DACF0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7DB6B" w14:textId="77777777" w:rsidR="00D749E8" w:rsidRPr="00CC2724" w:rsidRDefault="00D749E8" w:rsidP="00EF44AA">
            <w:pPr>
              <w:pStyle w:val="Tabletext"/>
            </w:pPr>
            <w:r w:rsidRPr="00CC2724">
              <w:t>Part 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994C8" w14:textId="77777777" w:rsidR="00D749E8" w:rsidRPr="00CC2724" w:rsidRDefault="00D749E8" w:rsidP="00EF44AA">
            <w:pPr>
              <w:pStyle w:val="Tabletext"/>
            </w:pPr>
            <w:r w:rsidRPr="00CC2724">
              <w:t>1992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D6857" w14:textId="77777777" w:rsidR="00D749E8" w:rsidRPr="00CC2724" w:rsidRDefault="00D749E8" w:rsidP="00EF44AA">
            <w:pPr>
              <w:pStyle w:val="Tabletext"/>
            </w:pPr>
            <w:r w:rsidRPr="00CC2724">
              <w:t>Enhanced and additional requirements — Buildings and facilities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8A77A" w14:textId="77777777" w:rsidR="00D749E8" w:rsidRPr="00CC2724" w:rsidRDefault="00D749E8" w:rsidP="00EF44AA">
            <w:pPr>
              <w:pStyle w:val="Tabletext"/>
            </w:pPr>
            <w:r w:rsidRPr="00CC2724">
              <w:t>H2.2, H2.3, H2.4, H2.5, H2.7, H2.10, H2.11, H2.12, H2.13, H2.14</w:t>
            </w:r>
          </w:p>
        </w:tc>
      </w:tr>
      <w:tr w:rsidR="00D749E8" w:rsidRPr="00CC2724" w14:paraId="3A669E31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0672D" w14:textId="77777777" w:rsidR="00D749E8" w:rsidRPr="00CC2724" w:rsidRDefault="00D749E8" w:rsidP="00EF44AA">
            <w:pPr>
              <w:pStyle w:val="Tabletext"/>
            </w:pPr>
            <w:r w:rsidRPr="00CC2724">
              <w:t>Part 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30A15" w14:textId="77777777" w:rsidR="00D749E8" w:rsidRPr="00CC2724" w:rsidRDefault="00D749E8" w:rsidP="00EF44AA">
            <w:pPr>
              <w:pStyle w:val="Tabletext"/>
            </w:pPr>
            <w:r w:rsidRPr="00CC2724">
              <w:t>1992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68E36" w14:textId="77777777" w:rsidR="00D749E8" w:rsidRPr="00CC2724" w:rsidRDefault="00D749E8" w:rsidP="00EF44AA">
            <w:pPr>
              <w:pStyle w:val="Tabletext"/>
            </w:pPr>
            <w:r w:rsidRPr="00CC2724">
              <w:t>Tactile ground surface indicators for the orientation of people with vision impairment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A8B80" w14:textId="77777777" w:rsidR="00D749E8" w:rsidRPr="00CC2724" w:rsidRDefault="00D749E8" w:rsidP="00EF44AA">
            <w:pPr>
              <w:pStyle w:val="Tabletext"/>
            </w:pPr>
            <w:r w:rsidRPr="00CC2724">
              <w:t>H2.11</w:t>
            </w:r>
          </w:p>
        </w:tc>
      </w:tr>
      <w:tr w:rsidR="00D749E8" w:rsidRPr="00CC2724" w14:paraId="0FA5BAE3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F9ED6" w14:textId="77777777" w:rsidR="00D749E8" w:rsidRPr="00CC2724" w:rsidRDefault="00D749E8" w:rsidP="00EF44AA">
            <w:pPr>
              <w:pStyle w:val="TableHeading"/>
            </w:pPr>
            <w:r w:rsidRPr="00CC2724">
              <w:t>AS/NZS 1428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D33D5" w14:textId="77777777" w:rsidR="00D749E8" w:rsidRPr="00CC2724" w:rsidRDefault="00D749E8" w:rsidP="00EF44AA">
            <w:pPr>
              <w:pStyle w:val="Tabletext"/>
            </w:pPr>
            <w:r w:rsidRPr="00CC2724">
              <w:rPr>
                <w:b/>
                <w:bCs/>
              </w:rPr>
              <w:t> 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A6625" w14:textId="77777777" w:rsidR="00D749E8" w:rsidRPr="00CC2724" w:rsidRDefault="00D749E8" w:rsidP="00EF44AA">
            <w:pPr>
              <w:pStyle w:val="TableHeading"/>
            </w:pPr>
            <w:r w:rsidRPr="00CC2724">
              <w:t>Design for access and mobility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D6558" w14:textId="77777777" w:rsidR="00D749E8" w:rsidRPr="00CC2724" w:rsidRDefault="00D749E8" w:rsidP="00EF44AA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2"/>
                <w:lang w:eastAsia="en-AU"/>
              </w:rPr>
            </w:pPr>
            <w:r w:rsidRPr="00CC2724">
              <w:rPr>
                <w:rFonts w:eastAsia="Times New Roman" w:cs="Times New Roman"/>
                <w:b/>
                <w:bCs/>
                <w:szCs w:val="22"/>
                <w:lang w:eastAsia="en-AU"/>
              </w:rPr>
              <w:t> </w:t>
            </w:r>
          </w:p>
        </w:tc>
      </w:tr>
      <w:tr w:rsidR="00D749E8" w:rsidRPr="00CC2724" w14:paraId="5F122D8C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F48BD" w14:textId="77777777" w:rsidR="00D749E8" w:rsidRPr="00CC2724" w:rsidRDefault="00D749E8" w:rsidP="00EF44AA">
            <w:pPr>
              <w:pStyle w:val="Tabletext"/>
            </w:pPr>
            <w:r w:rsidRPr="00CC2724">
              <w:t>Part 4.1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6764A" w14:textId="77777777" w:rsidR="00D749E8" w:rsidRPr="00CC2724" w:rsidRDefault="00D749E8" w:rsidP="00EF44AA">
            <w:pPr>
              <w:pStyle w:val="Tabletext"/>
            </w:pPr>
            <w:r w:rsidRPr="00CC2724">
              <w:t>2009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4E9D8" w14:textId="77777777" w:rsidR="00D749E8" w:rsidRPr="00CC2724" w:rsidRDefault="00D749E8" w:rsidP="00EF44AA">
            <w:pPr>
              <w:pStyle w:val="Tabletext"/>
            </w:pPr>
            <w:r w:rsidRPr="00CC2724">
              <w:t>Means to assist the orientation of people with vision impairment  — Tactile ground surface indicators (incorporating amendments 1 and 2)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BF210" w14:textId="77777777" w:rsidR="00D749E8" w:rsidRPr="00CC2724" w:rsidRDefault="00D749E8" w:rsidP="00EF44AA">
            <w:pPr>
              <w:pStyle w:val="Tabletext"/>
            </w:pPr>
            <w:r w:rsidRPr="00CC2724">
              <w:t>D3.8</w:t>
            </w:r>
          </w:p>
        </w:tc>
      </w:tr>
      <w:tr w:rsidR="00D749E8" w:rsidRPr="00CC2724" w14:paraId="230ABFBF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A369D" w14:textId="77777777" w:rsidR="00D749E8" w:rsidRPr="00CC2724" w:rsidRDefault="00D749E8" w:rsidP="00EF44AA">
            <w:pPr>
              <w:pStyle w:val="TableHeading"/>
            </w:pPr>
            <w:r w:rsidRPr="00CC2724">
              <w:t>AS 1735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E0E50" w14:textId="77777777" w:rsidR="00D749E8" w:rsidRPr="00CC2724" w:rsidRDefault="00D749E8" w:rsidP="00EF44AA">
            <w:pPr>
              <w:pStyle w:val="Tabletext"/>
            </w:pPr>
            <w:r w:rsidRPr="00CC2724">
              <w:rPr>
                <w:b/>
                <w:bCs/>
              </w:rPr>
              <w:t> 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7CE68" w14:textId="77777777" w:rsidR="00D749E8" w:rsidRPr="00CC2724" w:rsidRDefault="00D749E8" w:rsidP="00EF44AA">
            <w:pPr>
              <w:pStyle w:val="TableHeading"/>
            </w:pPr>
            <w:r w:rsidRPr="00CC2724">
              <w:t>Lifts, escalators and moving walks (SAA Lift Code)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6403A" w14:textId="77777777" w:rsidR="00D749E8" w:rsidRPr="00CC2724" w:rsidRDefault="00D749E8" w:rsidP="00EF44AA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2"/>
                <w:lang w:eastAsia="en-AU"/>
              </w:rPr>
            </w:pPr>
            <w:r w:rsidRPr="00CC2724">
              <w:rPr>
                <w:rFonts w:eastAsia="Times New Roman" w:cs="Times New Roman"/>
                <w:b/>
                <w:bCs/>
                <w:szCs w:val="22"/>
                <w:lang w:eastAsia="en-AU"/>
              </w:rPr>
              <w:t> </w:t>
            </w:r>
          </w:p>
        </w:tc>
      </w:tr>
      <w:tr w:rsidR="00D749E8" w:rsidRPr="00CC2724" w14:paraId="2B35F9A7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AD195" w14:textId="77777777" w:rsidR="00D749E8" w:rsidRPr="00CC2724" w:rsidRDefault="00D749E8" w:rsidP="00EF44AA">
            <w:pPr>
              <w:pStyle w:val="Tabletext"/>
            </w:pPr>
            <w:r w:rsidRPr="00CC2724">
              <w:t>Part 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7411C" w14:textId="77777777" w:rsidR="00D749E8" w:rsidRPr="00CC2724" w:rsidRDefault="00D749E8" w:rsidP="00EF44AA">
            <w:pPr>
              <w:pStyle w:val="Tabletext"/>
            </w:pPr>
            <w:r w:rsidRPr="00CC2724">
              <w:t>1999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98BF1" w14:textId="77777777" w:rsidR="00D749E8" w:rsidRPr="00CC2724" w:rsidRDefault="00D749E8" w:rsidP="00EF44AA">
            <w:pPr>
              <w:pStyle w:val="Tabletext"/>
            </w:pPr>
            <w:r w:rsidRPr="00CC2724">
              <w:t>Facilities for persons with disabilities (incorporating amendment 1)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A5BF0" w14:textId="77777777" w:rsidR="00D749E8" w:rsidRPr="00CC2724" w:rsidRDefault="00D749E8" w:rsidP="00EF44AA">
            <w:pPr>
              <w:pStyle w:val="Tabletext"/>
            </w:pPr>
            <w:r w:rsidRPr="00CC2724">
              <w:t xml:space="preserve">E3.6, H2.6 </w:t>
            </w:r>
          </w:p>
        </w:tc>
      </w:tr>
      <w:tr w:rsidR="00D749E8" w:rsidRPr="00CC2724" w14:paraId="3320E17D" w14:textId="77777777" w:rsidTr="00EF44AA">
        <w:trPr>
          <w:cantSplit/>
        </w:trPr>
        <w:tc>
          <w:tcPr>
            <w:tcW w:w="161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751FC" w14:textId="77777777" w:rsidR="00D749E8" w:rsidRPr="00CC2724" w:rsidRDefault="00D749E8" w:rsidP="00EF44AA">
            <w:pPr>
              <w:pStyle w:val="TableHeading"/>
            </w:pPr>
            <w:r w:rsidRPr="00CC2724">
              <w:t>AS/NZS 2890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113FB" w14:textId="77777777" w:rsidR="00D749E8" w:rsidRPr="00CC2724" w:rsidRDefault="00D749E8" w:rsidP="00EF44AA">
            <w:pPr>
              <w:pStyle w:val="Tabletext"/>
            </w:pPr>
            <w:r w:rsidRPr="00CC2724">
              <w:rPr>
                <w:b/>
                <w:bCs/>
              </w:rPr>
              <w:t> 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83916" w14:textId="77777777" w:rsidR="00D749E8" w:rsidRPr="00CC2724" w:rsidRDefault="00D749E8" w:rsidP="00EF44AA">
            <w:pPr>
              <w:pStyle w:val="TableHeading"/>
            </w:pPr>
            <w:r w:rsidRPr="00CC2724">
              <w:t>Parking facilities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2BD9D" w14:textId="77777777" w:rsidR="00D749E8" w:rsidRPr="00CC2724" w:rsidRDefault="00D749E8" w:rsidP="00EF44AA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2"/>
                <w:lang w:eastAsia="en-AU"/>
              </w:rPr>
            </w:pPr>
            <w:r w:rsidRPr="00CC2724">
              <w:rPr>
                <w:rFonts w:eastAsia="Times New Roman" w:cs="Times New Roman"/>
                <w:b/>
                <w:bCs/>
                <w:szCs w:val="22"/>
                <w:lang w:eastAsia="en-AU"/>
              </w:rPr>
              <w:t> </w:t>
            </w:r>
          </w:p>
        </w:tc>
      </w:tr>
      <w:tr w:rsidR="00D749E8" w:rsidRPr="00860A6D" w14:paraId="1D269AAE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74DC2" w14:textId="77777777" w:rsidR="00D749E8" w:rsidRPr="00CC2724" w:rsidRDefault="00D749E8" w:rsidP="00EF44AA">
            <w:pPr>
              <w:pStyle w:val="Tabletext"/>
            </w:pPr>
            <w:r w:rsidRPr="00CC2724">
              <w:t>Part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EBAAE" w14:textId="77777777" w:rsidR="00D749E8" w:rsidRPr="00CC2724" w:rsidRDefault="00D749E8" w:rsidP="00EF44AA">
            <w:pPr>
              <w:pStyle w:val="Tabletext"/>
            </w:pPr>
            <w:r w:rsidRPr="00CC2724">
              <w:t>2009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C8FAF" w14:textId="77777777" w:rsidR="00D749E8" w:rsidRPr="00CC2724" w:rsidRDefault="00D749E8" w:rsidP="00EF44AA">
            <w:pPr>
              <w:pStyle w:val="Tabletext"/>
            </w:pPr>
            <w:r w:rsidRPr="00CC2724">
              <w:t>Off</w:t>
            </w:r>
            <w:r w:rsidRPr="00CC2724">
              <w:noBreakHyphen/>
              <w:t>street parking for people with disabilities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10AC2" w14:textId="77777777" w:rsidR="00D749E8" w:rsidRPr="00860A6D" w:rsidRDefault="00D749E8" w:rsidP="00EF44AA">
            <w:pPr>
              <w:pStyle w:val="Tabletext"/>
            </w:pPr>
            <w:r w:rsidRPr="00CC2724">
              <w:t>D3.5</w:t>
            </w:r>
          </w:p>
        </w:tc>
      </w:tr>
      <w:tr w:rsidR="00D749E8" w:rsidRPr="00860A6D" w14:paraId="7D152555" w14:textId="77777777" w:rsidTr="00EF44AA">
        <w:trPr>
          <w:cantSplit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8D5C2" w14:textId="77777777" w:rsidR="00D749E8" w:rsidRPr="00CC2724" w:rsidRDefault="00D749E8" w:rsidP="00EF44AA">
            <w:pPr>
              <w:pStyle w:val="TableHeading"/>
            </w:pPr>
            <w:r w:rsidRPr="006B60E1">
              <w:t>AS</w:t>
            </w:r>
            <w:r>
              <w:t> </w:t>
            </w:r>
            <w:r w:rsidRPr="006B60E1">
              <w:t>4586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D576F" w14:textId="77777777" w:rsidR="00D749E8" w:rsidRPr="00CC2724" w:rsidRDefault="00D749E8" w:rsidP="00EF44AA">
            <w:pPr>
              <w:pStyle w:val="Tabletext"/>
            </w:pPr>
            <w:r>
              <w:t>2013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FFCCA" w14:textId="77777777" w:rsidR="00D749E8" w:rsidRPr="006B60E1" w:rsidRDefault="00D749E8" w:rsidP="00EF44AA">
            <w:pPr>
              <w:pStyle w:val="Tabletext"/>
              <w:rPr>
                <w:b/>
              </w:rPr>
            </w:pPr>
            <w:r w:rsidRPr="006B60E1">
              <w:rPr>
                <w:b/>
              </w:rPr>
              <w:t>Slip resistance classification of new pedestrian surface materials (incorporating amendment 1)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1A574" w14:textId="77777777" w:rsidR="00D749E8" w:rsidRPr="00CC2724" w:rsidRDefault="00D749E8" w:rsidP="00EF44AA">
            <w:pPr>
              <w:pStyle w:val="Tabletext"/>
            </w:pPr>
            <w:r>
              <w:t>F3.2</w:t>
            </w:r>
          </w:p>
        </w:tc>
      </w:tr>
      <w:tr w:rsidR="00D749E8" w:rsidRPr="00F32BDD" w14:paraId="2BDA44EC" w14:textId="77777777" w:rsidTr="00EF44AA">
        <w:trPr>
          <w:cantSplit/>
        </w:trPr>
        <w:tc>
          <w:tcPr>
            <w:tcW w:w="1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6380C" w14:textId="77777777" w:rsidR="00D749E8" w:rsidRPr="00CC2724" w:rsidRDefault="00D749E8" w:rsidP="00EF44AA">
            <w:pPr>
              <w:pStyle w:val="TableHeading"/>
            </w:pPr>
            <w:r w:rsidRPr="00D80F61">
              <w:rPr>
                <w:i/>
              </w:rPr>
              <w:t>Transport Standards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0FC1A" w14:textId="77777777" w:rsidR="00D749E8" w:rsidRPr="00F32BDD" w:rsidRDefault="00D749E8" w:rsidP="00EF44AA">
            <w:pPr>
              <w:pStyle w:val="TableHeading"/>
              <w:rPr>
                <w:b w:val="0"/>
              </w:rPr>
            </w:pPr>
            <w:r w:rsidRPr="00F32BDD">
              <w:rPr>
                <w:b w:val="0"/>
              </w:rPr>
              <w:t>2002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43FD2" w14:textId="77777777" w:rsidR="00D749E8" w:rsidRPr="00F32BDD" w:rsidRDefault="00D749E8" w:rsidP="00EF44AA">
            <w:pPr>
              <w:pStyle w:val="TableHeading"/>
              <w:rPr>
                <w:b w:val="0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134FA" w14:textId="77777777" w:rsidR="00D749E8" w:rsidRPr="00F32BDD" w:rsidRDefault="00D749E8" w:rsidP="00EF44AA">
            <w:pPr>
              <w:pStyle w:val="TableHeading"/>
              <w:rPr>
                <w:b w:val="0"/>
              </w:rPr>
            </w:pPr>
            <w:r w:rsidRPr="00F32BDD">
              <w:rPr>
                <w:b w:val="0"/>
              </w:rPr>
              <w:t>F2.9, H2.1</w:t>
            </w:r>
          </w:p>
        </w:tc>
      </w:tr>
    </w:tbl>
    <w:p w14:paraId="18A59A90" w14:textId="77777777" w:rsidR="00D749E8" w:rsidRPr="006B2EDD" w:rsidRDefault="00D749E8" w:rsidP="00D749E8">
      <w:pPr>
        <w:pStyle w:val="ItemHead"/>
      </w:pPr>
      <w:r>
        <w:t xml:space="preserve">10  </w:t>
      </w:r>
      <w:r w:rsidRPr="00F849F8">
        <w:t xml:space="preserve">Clause A4.1 of </w:t>
      </w:r>
      <w:r w:rsidRPr="006B2EDD">
        <w:t xml:space="preserve">Part A4 of Schedule 1 (at the end of the definition of </w:t>
      </w:r>
      <w:r w:rsidRPr="000D186E">
        <w:rPr>
          <w:i/>
        </w:rPr>
        <w:t>Class 10</w:t>
      </w:r>
      <w:r w:rsidRPr="006B2EDD">
        <w:t>)</w:t>
      </w:r>
    </w:p>
    <w:p w14:paraId="24273BD0" w14:textId="77777777" w:rsidR="00D749E8" w:rsidRDefault="00D749E8" w:rsidP="00D749E8">
      <w:pPr>
        <w:pStyle w:val="Item"/>
      </w:pPr>
      <w:r>
        <w:t>Add:</w:t>
      </w:r>
    </w:p>
    <w:p w14:paraId="102E6891" w14:textId="77777777" w:rsidR="00D749E8" w:rsidRPr="00E306FA" w:rsidRDefault="00D749E8" w:rsidP="00D749E8">
      <w:pPr>
        <w:pStyle w:val="paragraph"/>
        <w:ind w:hanging="204"/>
      </w:pPr>
      <w:r w:rsidRPr="00F849F8">
        <w:t>;</w:t>
      </w:r>
      <w:r>
        <w:t xml:space="preserve"> </w:t>
      </w:r>
      <w:r w:rsidRPr="00F849F8">
        <w:t>or (c)</w:t>
      </w:r>
      <w:r>
        <w:tab/>
      </w:r>
      <w:r w:rsidRPr="00507DC0">
        <w:rPr>
          <w:b/>
          <w:i/>
        </w:rPr>
        <w:t>Class 10c</w:t>
      </w:r>
      <w:r w:rsidRPr="00507A56">
        <w:t xml:space="preserve">—a </w:t>
      </w:r>
      <w:r w:rsidRPr="001B03BB">
        <w:rPr>
          <w:i/>
        </w:rPr>
        <w:t>private bushfire shelter</w:t>
      </w:r>
      <w:r>
        <w:t>.</w:t>
      </w:r>
    </w:p>
    <w:p w14:paraId="79A5D636" w14:textId="77777777" w:rsidR="00BD15A4" w:rsidRDefault="00BD15A4" w:rsidP="00BD15A4">
      <w:pPr>
        <w:pStyle w:val="ItemHead"/>
      </w:pPr>
      <w:r>
        <w:t xml:space="preserve">11  </w:t>
      </w:r>
      <w:r w:rsidRPr="00F22D30">
        <w:t>Part D of Schedule 1</w:t>
      </w:r>
      <w:r>
        <w:t xml:space="preserve"> (heading)</w:t>
      </w:r>
    </w:p>
    <w:p w14:paraId="6A17C09D" w14:textId="77777777" w:rsidR="00BD15A4" w:rsidRDefault="00BD15A4" w:rsidP="00BD15A4">
      <w:pPr>
        <w:pStyle w:val="Item"/>
      </w:pPr>
      <w:r>
        <w:t>Repeal the heading, substitute:</w:t>
      </w:r>
    </w:p>
    <w:p w14:paraId="2C452F90" w14:textId="77777777" w:rsidR="00BD15A4" w:rsidRPr="00F93B30" w:rsidRDefault="00BD15A4" w:rsidP="00F93B30">
      <w:pPr>
        <w:pStyle w:val="FreeForm"/>
        <w:rPr>
          <w:b/>
        </w:rPr>
      </w:pPr>
      <w:r w:rsidRPr="00F93B30">
        <w:rPr>
          <w:b/>
        </w:rPr>
        <w:t>Part D          Access and egress—Performance Requirements</w:t>
      </w:r>
    </w:p>
    <w:p w14:paraId="2D5D01D0" w14:textId="5F91470E" w:rsidR="00D749E8" w:rsidRDefault="00BD15A4" w:rsidP="00D749E8">
      <w:pPr>
        <w:pStyle w:val="ItemHead"/>
      </w:pPr>
      <w:r>
        <w:t>12  Clause DP1 of Part D of Schedule 1 (heading)</w:t>
      </w:r>
    </w:p>
    <w:p w14:paraId="5CC72989" w14:textId="189BE127" w:rsidR="00BD15A4" w:rsidRDefault="00BD15A4" w:rsidP="00BD15A4">
      <w:pPr>
        <w:pStyle w:val="Item"/>
      </w:pPr>
      <w:r>
        <w:t>Repeal the heading, substitute:</w:t>
      </w:r>
    </w:p>
    <w:p w14:paraId="48770231" w14:textId="1BF0ADB8" w:rsidR="00BD15A4" w:rsidRPr="00F93B30" w:rsidRDefault="00BD15A4" w:rsidP="00F93B30">
      <w:pPr>
        <w:pStyle w:val="FreeForm"/>
        <w:rPr>
          <w:b/>
          <w:sz w:val="24"/>
          <w:szCs w:val="24"/>
        </w:rPr>
      </w:pPr>
      <w:r w:rsidRPr="00F93B30">
        <w:rPr>
          <w:b/>
          <w:sz w:val="24"/>
          <w:szCs w:val="24"/>
        </w:rPr>
        <w:t>DP1</w:t>
      </w:r>
      <w:r w:rsidRPr="00F93B30">
        <w:rPr>
          <w:b/>
          <w:sz w:val="24"/>
          <w:szCs w:val="24"/>
        </w:rPr>
        <w:tab/>
        <w:t>Access for people with a disability</w:t>
      </w:r>
    </w:p>
    <w:p w14:paraId="01C05439" w14:textId="77777777" w:rsidR="00BD15A4" w:rsidRDefault="00BD15A4" w:rsidP="00BD15A4">
      <w:pPr>
        <w:pStyle w:val="ItemHead"/>
      </w:pPr>
      <w:r>
        <w:lastRenderedPageBreak/>
        <w:t xml:space="preserve">13  Clause DP4 of Part D of </w:t>
      </w:r>
      <w:r w:rsidRPr="00F849F8">
        <w:t>Schedule 1</w:t>
      </w:r>
      <w:r>
        <w:t xml:space="preserve"> (heading)</w:t>
      </w:r>
    </w:p>
    <w:p w14:paraId="4A6BB79E" w14:textId="77777777" w:rsidR="00BD15A4" w:rsidRDefault="00BD15A4" w:rsidP="00BD15A4">
      <w:pPr>
        <w:pStyle w:val="Item"/>
      </w:pPr>
      <w:r>
        <w:t>Repeal the heading, substitute:</w:t>
      </w:r>
    </w:p>
    <w:p w14:paraId="217008FC" w14:textId="1D74E258" w:rsidR="00BD15A4" w:rsidRPr="00F93B30" w:rsidRDefault="00BD15A4" w:rsidP="00F93B30">
      <w:pPr>
        <w:pStyle w:val="FreeForm"/>
        <w:rPr>
          <w:b/>
          <w:sz w:val="24"/>
          <w:szCs w:val="24"/>
        </w:rPr>
      </w:pPr>
      <w:bookmarkStart w:id="10" w:name="_Toc7534829"/>
      <w:r w:rsidRPr="00F93B30">
        <w:rPr>
          <w:b/>
          <w:sz w:val="24"/>
          <w:szCs w:val="24"/>
        </w:rPr>
        <w:t>DP4</w:t>
      </w:r>
      <w:r w:rsidRPr="00F93B30">
        <w:rPr>
          <w:b/>
          <w:sz w:val="24"/>
          <w:szCs w:val="24"/>
        </w:rPr>
        <w:tab/>
        <w:t>Exits</w:t>
      </w:r>
      <w:bookmarkEnd w:id="10"/>
    </w:p>
    <w:p w14:paraId="3A545E12" w14:textId="77777777" w:rsidR="00F93B30" w:rsidRDefault="00F93B30" w:rsidP="00F93B30">
      <w:pPr>
        <w:pStyle w:val="ItemHead"/>
      </w:pPr>
      <w:r>
        <w:t xml:space="preserve">14  Clause DP6 of Part D of </w:t>
      </w:r>
      <w:r w:rsidRPr="00F849F8">
        <w:t>Schedule 1</w:t>
      </w:r>
      <w:r>
        <w:t xml:space="preserve"> (heading)</w:t>
      </w:r>
    </w:p>
    <w:p w14:paraId="51A999A7" w14:textId="77777777" w:rsidR="00F93B30" w:rsidRDefault="00F93B30" w:rsidP="00F93B30">
      <w:pPr>
        <w:pStyle w:val="Item"/>
      </w:pPr>
      <w:r>
        <w:t>Repeal the heading, substitute:</w:t>
      </w:r>
    </w:p>
    <w:p w14:paraId="72786F96" w14:textId="77777777" w:rsidR="00F93B30" w:rsidRPr="00F93B30" w:rsidRDefault="00F93B30" w:rsidP="00F93B30">
      <w:pPr>
        <w:pStyle w:val="FreeForm"/>
        <w:rPr>
          <w:b/>
          <w:sz w:val="24"/>
          <w:szCs w:val="24"/>
        </w:rPr>
      </w:pPr>
      <w:bookmarkStart w:id="11" w:name="_Toc7534830"/>
      <w:r w:rsidRPr="00F93B30">
        <w:rPr>
          <w:b/>
          <w:sz w:val="24"/>
          <w:szCs w:val="24"/>
        </w:rPr>
        <w:t>DP6</w:t>
      </w:r>
      <w:r w:rsidRPr="00F93B30">
        <w:rPr>
          <w:b/>
          <w:sz w:val="24"/>
          <w:szCs w:val="24"/>
        </w:rPr>
        <w:tab/>
        <w:t>Paths of travel to exits</w:t>
      </w:r>
      <w:bookmarkEnd w:id="11"/>
    </w:p>
    <w:p w14:paraId="3D915EAE" w14:textId="77777777" w:rsidR="00F93B30" w:rsidRPr="006B2EDD" w:rsidRDefault="00F93B30" w:rsidP="00F93B30">
      <w:pPr>
        <w:pStyle w:val="ItemHead"/>
      </w:pPr>
      <w:r>
        <w:t xml:space="preserve">15  Clause DP6 of Part D of </w:t>
      </w:r>
      <w:r w:rsidRPr="00F849F8">
        <w:t>Schedule 1</w:t>
      </w:r>
      <w:r>
        <w:t xml:space="preserve"> (limitation)</w:t>
      </w:r>
    </w:p>
    <w:p w14:paraId="0CEA12FA" w14:textId="77777777" w:rsidR="00F93B30" w:rsidRPr="006B2EDD" w:rsidRDefault="00F93B30" w:rsidP="00F93B30">
      <w:pPr>
        <w:pStyle w:val="Item"/>
      </w:pPr>
      <w:r w:rsidRPr="006B2EDD">
        <w:t>After “Clause DP6 does not apply to”, insert “a”.</w:t>
      </w:r>
    </w:p>
    <w:p w14:paraId="0AE6CB87" w14:textId="77777777" w:rsidR="00F93B30" w:rsidRPr="006B2EDD" w:rsidRDefault="00F93B30" w:rsidP="00F93B30">
      <w:pPr>
        <w:pStyle w:val="ItemHead"/>
      </w:pPr>
      <w:r>
        <w:t xml:space="preserve">16  </w:t>
      </w:r>
      <w:r w:rsidRPr="00F849F8">
        <w:t>A</w:t>
      </w:r>
      <w:r w:rsidRPr="006B2EDD">
        <w:t xml:space="preserve">fter </w:t>
      </w:r>
      <w:r>
        <w:t xml:space="preserve">clause DP6 of Part D of </w:t>
      </w:r>
      <w:r w:rsidRPr="00F849F8">
        <w:t>Schedule 1</w:t>
      </w:r>
    </w:p>
    <w:p w14:paraId="531AB130" w14:textId="77777777" w:rsidR="00F93B30" w:rsidRPr="00F849F8" w:rsidRDefault="00F93B30" w:rsidP="00F93B30">
      <w:pPr>
        <w:pStyle w:val="Item"/>
      </w:pPr>
      <w:r>
        <w:t>Insert:</w:t>
      </w:r>
    </w:p>
    <w:p w14:paraId="0EF1CB6A" w14:textId="77777777" w:rsidR="00F93B30" w:rsidRPr="00F93B30" w:rsidRDefault="00F93B30" w:rsidP="00F93B30">
      <w:pPr>
        <w:pStyle w:val="FreeForm"/>
        <w:rPr>
          <w:b/>
          <w:sz w:val="24"/>
          <w:szCs w:val="24"/>
        </w:rPr>
      </w:pPr>
      <w:bookmarkStart w:id="12" w:name="_Toc534801963"/>
      <w:r w:rsidRPr="00F93B30">
        <w:rPr>
          <w:b/>
          <w:sz w:val="24"/>
          <w:szCs w:val="24"/>
        </w:rPr>
        <w:t>DP7</w:t>
      </w:r>
      <w:r w:rsidRPr="00F93B30">
        <w:rPr>
          <w:b/>
          <w:sz w:val="24"/>
          <w:szCs w:val="24"/>
        </w:rPr>
        <w:tab/>
      </w:r>
      <w:bookmarkEnd w:id="12"/>
      <w:r w:rsidRPr="00F93B30">
        <w:rPr>
          <w:b/>
          <w:sz w:val="24"/>
          <w:szCs w:val="24"/>
        </w:rPr>
        <w:t>Evacuation lifts</w:t>
      </w:r>
    </w:p>
    <w:p w14:paraId="6D1562FE" w14:textId="77777777" w:rsidR="00F93B30" w:rsidRPr="006B2EDD" w:rsidRDefault="00F93B30" w:rsidP="00F93B30">
      <w:pPr>
        <w:pStyle w:val="subsection"/>
      </w:pPr>
      <w:r>
        <w:tab/>
      </w:r>
      <w:r>
        <w:tab/>
      </w:r>
      <w:r w:rsidRPr="00F849F8">
        <w:t xml:space="preserve">Where a lift is intended to be used in addition to the </w:t>
      </w:r>
      <w:r w:rsidRPr="00F2616A">
        <w:t>required exits</w:t>
      </w:r>
      <w:r w:rsidRPr="00F849F8">
        <w:t xml:space="preserve"> to assist occupants to evacuate a building safely, the type, number, location and </w:t>
      </w:r>
      <w:r w:rsidRPr="006B2EDD">
        <w:t>fire-isolation must be appropriate to</w:t>
      </w:r>
      <w:r>
        <w:t>:</w:t>
      </w:r>
    </w:p>
    <w:p w14:paraId="6883A108" w14:textId="77777777" w:rsidR="00F93B30" w:rsidRPr="00C9229A" w:rsidRDefault="00F93B30" w:rsidP="00F93B30">
      <w:pPr>
        <w:pStyle w:val="paragraph"/>
        <w:tabs>
          <w:tab w:val="clear" w:pos="1531"/>
        </w:tabs>
        <w:ind w:left="1701" w:hanging="425"/>
      </w:pPr>
      <w:r>
        <w:t>(a)</w:t>
      </w:r>
      <w:r>
        <w:tab/>
        <w:t xml:space="preserve">the </w:t>
      </w:r>
      <w:r w:rsidRPr="00C9229A">
        <w:t xml:space="preserve">travel distance to the lift; and </w:t>
      </w:r>
    </w:p>
    <w:p w14:paraId="1CC5AC5D" w14:textId="77777777" w:rsidR="00F93B30" w:rsidRPr="00C9229A" w:rsidRDefault="00F93B30" w:rsidP="00F93B30">
      <w:pPr>
        <w:pStyle w:val="paragraph"/>
        <w:tabs>
          <w:tab w:val="clear" w:pos="1531"/>
        </w:tabs>
        <w:ind w:left="1701" w:hanging="425"/>
      </w:pPr>
      <w:r>
        <w:t>(b)</w:t>
      </w:r>
      <w:r>
        <w:tab/>
        <w:t xml:space="preserve">the </w:t>
      </w:r>
      <w:r w:rsidRPr="00C9229A">
        <w:t xml:space="preserve">number, mobility and other characteristics of occupants; and </w:t>
      </w:r>
    </w:p>
    <w:p w14:paraId="66723A4F" w14:textId="77777777" w:rsidR="00F93B30" w:rsidRPr="00C9229A" w:rsidRDefault="00F93B30" w:rsidP="00F93B30">
      <w:pPr>
        <w:pStyle w:val="paragraph"/>
        <w:tabs>
          <w:tab w:val="clear" w:pos="1531"/>
        </w:tabs>
        <w:ind w:left="1701" w:hanging="425"/>
      </w:pPr>
      <w:r>
        <w:t>(c)</w:t>
      </w:r>
      <w:r>
        <w:tab/>
        <w:t xml:space="preserve">the </w:t>
      </w:r>
      <w:r w:rsidRPr="00C9229A">
        <w:t xml:space="preserve">function or use of the building; and </w:t>
      </w:r>
    </w:p>
    <w:p w14:paraId="4733D053" w14:textId="77777777" w:rsidR="00F93B30" w:rsidRPr="00C9229A" w:rsidRDefault="00F93B30" w:rsidP="00F93B30">
      <w:pPr>
        <w:pStyle w:val="paragraph"/>
        <w:tabs>
          <w:tab w:val="clear" w:pos="1531"/>
        </w:tabs>
        <w:ind w:left="1701" w:hanging="425"/>
      </w:pPr>
      <w:r>
        <w:t>(d)</w:t>
      </w:r>
      <w:r>
        <w:tab/>
        <w:t xml:space="preserve">the </w:t>
      </w:r>
      <w:r w:rsidRPr="00C9229A">
        <w:t xml:space="preserve">number of </w:t>
      </w:r>
      <w:r w:rsidRPr="0066159F">
        <w:rPr>
          <w:i/>
        </w:rPr>
        <w:t>storeys</w:t>
      </w:r>
      <w:r w:rsidRPr="00C9229A">
        <w:t xml:space="preserve"> connected by the lift; and </w:t>
      </w:r>
    </w:p>
    <w:p w14:paraId="29CBE203" w14:textId="77777777" w:rsidR="00F93B30" w:rsidRPr="00C9229A" w:rsidRDefault="00F93B30" w:rsidP="00F93B30">
      <w:pPr>
        <w:pStyle w:val="paragraph"/>
        <w:tabs>
          <w:tab w:val="clear" w:pos="1531"/>
        </w:tabs>
        <w:ind w:left="1701" w:hanging="425"/>
      </w:pPr>
      <w:r>
        <w:t>(e)</w:t>
      </w:r>
      <w:r>
        <w:tab/>
        <w:t xml:space="preserve">the </w:t>
      </w:r>
      <w:r w:rsidRPr="00C9229A">
        <w:rPr>
          <w:i/>
        </w:rPr>
        <w:t>fire safety system</w:t>
      </w:r>
      <w:r w:rsidRPr="00C9229A">
        <w:t xml:space="preserve"> installed in the building; and </w:t>
      </w:r>
    </w:p>
    <w:p w14:paraId="0DAA491C" w14:textId="77777777" w:rsidR="00F93B30" w:rsidRPr="00C9229A" w:rsidRDefault="00F93B30" w:rsidP="00F93B30">
      <w:pPr>
        <w:pStyle w:val="paragraph"/>
        <w:tabs>
          <w:tab w:val="clear" w:pos="1531"/>
        </w:tabs>
        <w:ind w:left="1701" w:hanging="425"/>
      </w:pPr>
      <w:r>
        <w:t>(f)</w:t>
      </w:r>
      <w:r>
        <w:tab/>
        <w:t xml:space="preserve">the </w:t>
      </w:r>
      <w:r w:rsidRPr="00C9229A">
        <w:t xml:space="preserve">waiting time, travel time and capacity of the lift; and </w:t>
      </w:r>
    </w:p>
    <w:p w14:paraId="58C37D9A" w14:textId="77777777" w:rsidR="00F93B30" w:rsidRPr="00C9229A" w:rsidRDefault="00F93B30" w:rsidP="00F93B30">
      <w:pPr>
        <w:pStyle w:val="paragraph"/>
        <w:tabs>
          <w:tab w:val="clear" w:pos="1531"/>
        </w:tabs>
        <w:ind w:left="1701" w:hanging="425"/>
      </w:pPr>
      <w:r>
        <w:t>(g)</w:t>
      </w:r>
      <w:r>
        <w:tab/>
        <w:t xml:space="preserve">the </w:t>
      </w:r>
      <w:r w:rsidRPr="00C9229A">
        <w:t xml:space="preserve">reliability and availability of the lift; and </w:t>
      </w:r>
    </w:p>
    <w:p w14:paraId="5EB67341" w14:textId="77777777" w:rsidR="00F93B30" w:rsidRPr="00C9229A" w:rsidRDefault="00F93B30" w:rsidP="00F93B30">
      <w:pPr>
        <w:pStyle w:val="paragraph"/>
        <w:tabs>
          <w:tab w:val="clear" w:pos="1531"/>
        </w:tabs>
        <w:ind w:left="1701" w:hanging="425"/>
      </w:pPr>
      <w:r>
        <w:t>(h)</w:t>
      </w:r>
      <w:r>
        <w:tab/>
        <w:t xml:space="preserve">the </w:t>
      </w:r>
      <w:r w:rsidRPr="00C9229A">
        <w:t xml:space="preserve">emergency procedures for the building. </w:t>
      </w:r>
    </w:p>
    <w:p w14:paraId="24869B98" w14:textId="77777777" w:rsidR="00B70809" w:rsidRDefault="00B70809" w:rsidP="00B70809">
      <w:pPr>
        <w:pStyle w:val="ItemHead"/>
      </w:pPr>
      <w:r>
        <w:t xml:space="preserve">17  Clause DP8 of Part D of </w:t>
      </w:r>
      <w:r w:rsidRPr="00F849F8">
        <w:t>Schedule 1</w:t>
      </w:r>
      <w:r>
        <w:t xml:space="preserve"> (heading)</w:t>
      </w:r>
    </w:p>
    <w:p w14:paraId="5B0BEE7C" w14:textId="77777777" w:rsidR="00B70809" w:rsidRDefault="00B70809" w:rsidP="00B70809">
      <w:pPr>
        <w:pStyle w:val="Item"/>
      </w:pPr>
      <w:r>
        <w:t>Repeal the heading, substitute:</w:t>
      </w:r>
    </w:p>
    <w:p w14:paraId="73C8E3D6" w14:textId="77777777" w:rsidR="00B70809" w:rsidRPr="00B70809" w:rsidRDefault="00B70809" w:rsidP="00B70809">
      <w:pPr>
        <w:pStyle w:val="FreeForm"/>
        <w:rPr>
          <w:b/>
          <w:sz w:val="24"/>
          <w:szCs w:val="24"/>
        </w:rPr>
      </w:pPr>
      <w:bookmarkStart w:id="13" w:name="_Toc7534832"/>
      <w:r w:rsidRPr="00B70809">
        <w:rPr>
          <w:b/>
          <w:sz w:val="24"/>
          <w:szCs w:val="24"/>
        </w:rPr>
        <w:t>DP8</w:t>
      </w:r>
      <w:r w:rsidRPr="00B70809">
        <w:rPr>
          <w:b/>
          <w:sz w:val="24"/>
          <w:szCs w:val="24"/>
        </w:rPr>
        <w:tab/>
      </w:r>
      <w:proofErr w:type="spellStart"/>
      <w:r w:rsidRPr="00B70809">
        <w:rPr>
          <w:b/>
          <w:sz w:val="24"/>
          <w:szCs w:val="24"/>
        </w:rPr>
        <w:t>Carparking</w:t>
      </w:r>
      <w:proofErr w:type="spellEnd"/>
      <w:r w:rsidRPr="00B70809">
        <w:rPr>
          <w:b/>
          <w:sz w:val="24"/>
          <w:szCs w:val="24"/>
        </w:rPr>
        <w:t xml:space="preserve"> for people with a disability</w:t>
      </w:r>
      <w:bookmarkEnd w:id="13"/>
    </w:p>
    <w:p w14:paraId="63F64B25" w14:textId="77777777" w:rsidR="00B70809" w:rsidRDefault="00B70809" w:rsidP="00B70809">
      <w:pPr>
        <w:pStyle w:val="ItemHead"/>
      </w:pPr>
      <w:r>
        <w:t xml:space="preserve">18  Clause DP9 of Part D of </w:t>
      </w:r>
      <w:r w:rsidRPr="00F849F8">
        <w:t>Schedule 1</w:t>
      </w:r>
      <w:r>
        <w:t xml:space="preserve"> (heading)</w:t>
      </w:r>
    </w:p>
    <w:p w14:paraId="7AADC76B" w14:textId="77777777" w:rsidR="00B70809" w:rsidRDefault="00B70809" w:rsidP="00B70809">
      <w:pPr>
        <w:pStyle w:val="Item"/>
      </w:pPr>
      <w:r>
        <w:t>Repeal the heading, substitute:</w:t>
      </w:r>
    </w:p>
    <w:p w14:paraId="77C8532C" w14:textId="77777777" w:rsidR="00B70809" w:rsidRPr="00B70809" w:rsidRDefault="00B70809" w:rsidP="00B70809">
      <w:pPr>
        <w:pStyle w:val="FreeForm"/>
        <w:rPr>
          <w:b/>
          <w:sz w:val="24"/>
          <w:szCs w:val="24"/>
        </w:rPr>
      </w:pPr>
      <w:bookmarkStart w:id="14" w:name="_Toc7534833"/>
      <w:r w:rsidRPr="00B70809">
        <w:rPr>
          <w:b/>
          <w:sz w:val="24"/>
          <w:szCs w:val="24"/>
        </w:rPr>
        <w:t>DP9</w:t>
      </w:r>
      <w:r w:rsidRPr="00B70809">
        <w:rPr>
          <w:b/>
          <w:sz w:val="24"/>
          <w:szCs w:val="24"/>
        </w:rPr>
        <w:tab/>
        <w:t>Communication systems for people with hearing impairment</w:t>
      </w:r>
      <w:bookmarkEnd w:id="14"/>
    </w:p>
    <w:p w14:paraId="64ADCC27" w14:textId="77777777" w:rsidR="00B70809" w:rsidRDefault="00B70809" w:rsidP="00B70809">
      <w:pPr>
        <w:pStyle w:val="ItemHead"/>
      </w:pPr>
      <w:r>
        <w:t xml:space="preserve">19  Clause D3.0 of Part D3 of </w:t>
      </w:r>
      <w:r w:rsidRPr="00F849F8">
        <w:t>Schedule 1</w:t>
      </w:r>
    </w:p>
    <w:p w14:paraId="7A7DD772" w14:textId="77777777" w:rsidR="00B70809" w:rsidRDefault="00B70809" w:rsidP="00B70809">
      <w:pPr>
        <w:pStyle w:val="Item"/>
      </w:pPr>
      <w:r>
        <w:t>Repeal the clause (not including the heading), substitute:</w:t>
      </w:r>
    </w:p>
    <w:p w14:paraId="48BF241A" w14:textId="77777777" w:rsidR="00B70809" w:rsidRPr="00F61B5A" w:rsidRDefault="00B70809" w:rsidP="00B70809">
      <w:pPr>
        <w:pStyle w:val="subsection"/>
      </w:pPr>
      <w:r>
        <w:tab/>
        <w:t>(1</w:t>
      </w:r>
      <w:r w:rsidRPr="00F61B5A">
        <w:t>)</w:t>
      </w:r>
      <w:r w:rsidRPr="00F61B5A">
        <w:tab/>
        <w:t>The Performance Requirements of clauses DP1, DP4, DP6, DP8 and DP9 are satisfied by complying with:</w:t>
      </w:r>
    </w:p>
    <w:p w14:paraId="67D8E4AA" w14:textId="77777777" w:rsidR="00B70809" w:rsidRPr="00F61B5A" w:rsidRDefault="00B70809" w:rsidP="00B70809">
      <w:pPr>
        <w:pStyle w:val="paragraph"/>
      </w:pPr>
      <w:r>
        <w:tab/>
        <w:t>(a)</w:t>
      </w:r>
      <w:r>
        <w:tab/>
      </w:r>
      <w:r w:rsidRPr="00F61B5A">
        <w:t>clauses D3.1 to D3.12; and</w:t>
      </w:r>
    </w:p>
    <w:p w14:paraId="06C94B31" w14:textId="77777777" w:rsidR="00B70809" w:rsidRDefault="00B70809" w:rsidP="00B70809">
      <w:pPr>
        <w:pStyle w:val="paragraph"/>
      </w:pPr>
      <w:r>
        <w:tab/>
      </w:r>
      <w:r w:rsidRPr="00F61B5A">
        <w:t>(b)</w:t>
      </w:r>
      <w:r>
        <w:tab/>
      </w:r>
      <w:r w:rsidRPr="00F61B5A">
        <w:t>for public transport buildings</w:t>
      </w:r>
      <w:r>
        <w:t>—</w:t>
      </w:r>
      <w:r w:rsidRPr="00F61B5A">
        <w:t>Part H2.</w:t>
      </w:r>
    </w:p>
    <w:p w14:paraId="73564CD2" w14:textId="77777777" w:rsidR="00B70809" w:rsidRDefault="00B70809" w:rsidP="00B70809">
      <w:pPr>
        <w:pStyle w:val="subsection"/>
      </w:pPr>
      <w:r>
        <w:lastRenderedPageBreak/>
        <w:tab/>
        <w:t>(2</w:t>
      </w:r>
      <w:r w:rsidRPr="00F61B5A">
        <w:t>)</w:t>
      </w:r>
      <w:r w:rsidRPr="00F61B5A">
        <w:tab/>
      </w:r>
      <w:r w:rsidRPr="00F94934">
        <w:t>Performance Requirement DP7 must be complied with if lifts are to be used to assist oc</w:t>
      </w:r>
      <w:r>
        <w:t>cupants to evacuate a building.</w:t>
      </w:r>
    </w:p>
    <w:p w14:paraId="54635161" w14:textId="77777777" w:rsidR="00C57289" w:rsidRPr="00F849F8" w:rsidRDefault="00C57289" w:rsidP="00C57289">
      <w:pPr>
        <w:pStyle w:val="ItemHead"/>
      </w:pPr>
      <w:r>
        <w:t xml:space="preserve">20  Clause D3.1 of Part D3 of </w:t>
      </w:r>
      <w:r w:rsidRPr="00F849F8">
        <w:t>Schedule 1</w:t>
      </w:r>
      <w:r w:rsidRPr="006B2EDD">
        <w:t xml:space="preserve"> (</w:t>
      </w:r>
      <w:r>
        <w:t>table D3.1, Class 3</w:t>
      </w:r>
      <w:r w:rsidRPr="00F849F8">
        <w:t>)</w:t>
      </w:r>
    </w:p>
    <w:p w14:paraId="0135E6B6" w14:textId="77777777" w:rsidR="00C57289" w:rsidRPr="00B623BE" w:rsidRDefault="00C57289" w:rsidP="00C57289">
      <w:pPr>
        <w:pStyle w:val="Item"/>
      </w:pPr>
      <w:r w:rsidRPr="00B623BE">
        <w:t>Repeal the Class, substitute: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3114"/>
        <w:gridCol w:w="4480"/>
      </w:tblGrid>
      <w:tr w:rsidR="00C57289" w:rsidRPr="00997AD9" w14:paraId="3DB09B8F" w14:textId="77777777" w:rsidTr="00C57289">
        <w:trPr>
          <w:tblHeader/>
        </w:trPr>
        <w:tc>
          <w:tcPr>
            <w:tcW w:w="759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0BE079E2" w14:textId="77777777" w:rsidR="00C57289" w:rsidRPr="00997AD9" w:rsidRDefault="00C57289" w:rsidP="00EF44AA">
            <w:pPr>
              <w:pStyle w:val="TableHeading"/>
            </w:pPr>
            <w:r>
              <w:t>Class 3</w:t>
            </w:r>
          </w:p>
        </w:tc>
      </w:tr>
      <w:tr w:rsidR="00C57289" w14:paraId="70356539" w14:textId="77777777" w:rsidTr="00EF44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B4C94BA" w14:textId="77777777" w:rsidR="00C57289" w:rsidRDefault="00C57289" w:rsidP="00EF44AA">
            <w:pPr>
              <w:pStyle w:val="Tabletext"/>
            </w:pPr>
            <w:r w:rsidRPr="008C6EEE">
              <w:t>Common areas</w:t>
            </w:r>
          </w:p>
          <w:p w14:paraId="03F28894" w14:textId="77777777" w:rsidR="00C57289" w:rsidRDefault="00C57289" w:rsidP="00EF44AA">
            <w:pPr>
              <w:pStyle w:val="Tabletext"/>
            </w:pPr>
          </w:p>
          <w:p w14:paraId="0A6E438D" w14:textId="77777777" w:rsidR="00C57289" w:rsidRPr="008C6EEE" w:rsidRDefault="00C57289" w:rsidP="00EF44AA">
            <w:pPr>
              <w:pStyle w:val="Tabletext"/>
            </w:pP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3222B06" w14:textId="77777777" w:rsidR="00C57289" w:rsidRPr="008C6EEE" w:rsidRDefault="00C57289" w:rsidP="00EF44AA">
            <w:pPr>
              <w:pStyle w:val="Tabletext"/>
            </w:pPr>
            <w:r w:rsidRPr="008C6EEE">
              <w:t xml:space="preserve">From a pedestrian entrance </w:t>
            </w:r>
            <w:r w:rsidRPr="008C6EEE">
              <w:rPr>
                <w:i/>
                <w:iCs/>
              </w:rPr>
              <w:t>required</w:t>
            </w:r>
            <w:r w:rsidRPr="008C6EEE">
              <w:t xml:space="preserve"> to be </w:t>
            </w:r>
            <w:r w:rsidRPr="008C6EEE">
              <w:rPr>
                <w:i/>
                <w:iCs/>
              </w:rPr>
              <w:t xml:space="preserve">accessible </w:t>
            </w:r>
            <w:r w:rsidRPr="008C6EEE">
              <w:t xml:space="preserve">to at least one floor containing </w:t>
            </w:r>
            <w:r w:rsidRPr="008C6EEE">
              <w:rPr>
                <w:i/>
                <w:iCs/>
              </w:rPr>
              <w:t>sole</w:t>
            </w:r>
            <w:r w:rsidRPr="008C6EEE">
              <w:rPr>
                <w:i/>
                <w:iCs/>
              </w:rPr>
              <w:noBreakHyphen/>
              <w:t>occupancy units</w:t>
            </w:r>
            <w:r w:rsidRPr="008C6EEE">
              <w:t xml:space="preserve"> and to the entrance doorway of each </w:t>
            </w:r>
            <w:r w:rsidRPr="008C6EEE">
              <w:rPr>
                <w:i/>
                <w:iCs/>
              </w:rPr>
              <w:t>sole</w:t>
            </w:r>
            <w:r w:rsidRPr="008C6EEE">
              <w:rPr>
                <w:i/>
                <w:iCs/>
              </w:rPr>
              <w:noBreakHyphen/>
              <w:t>occupancy unit</w:t>
            </w:r>
            <w:r w:rsidRPr="008C6EEE">
              <w:t xml:space="preserve"> located on that level</w:t>
            </w:r>
            <w:r>
              <w:t>.</w:t>
            </w:r>
          </w:p>
          <w:p w14:paraId="10D964DE" w14:textId="77777777" w:rsidR="00C57289" w:rsidRPr="008C6EEE" w:rsidRDefault="00C57289" w:rsidP="00EF44AA">
            <w:pPr>
              <w:pStyle w:val="Tabletext"/>
            </w:pPr>
            <w:r w:rsidRPr="008C6EEE">
              <w:t xml:space="preserve">To and within not less than one of each type of room or space for use in common by the residents, including a cooking facility, sauna, gymnasium, </w:t>
            </w:r>
            <w:r w:rsidRPr="008C6EEE">
              <w:rPr>
                <w:i/>
                <w:iCs/>
              </w:rPr>
              <w:t>swimming pool</w:t>
            </w:r>
            <w:r w:rsidRPr="008C6EEE">
              <w:t>, common laundry, games room, TV room, individual shop, dining room, public viewing area, ticket purchasing service, lunchroom, lounge room, or the like</w:t>
            </w:r>
            <w:r>
              <w:t>.</w:t>
            </w:r>
          </w:p>
          <w:p w14:paraId="7EFF4A66" w14:textId="77777777" w:rsidR="00C57289" w:rsidRPr="008C6EEE" w:rsidRDefault="00C57289" w:rsidP="00EF44AA">
            <w:pPr>
              <w:pStyle w:val="Tabletext"/>
            </w:pPr>
            <w:r w:rsidRPr="008C6EEE">
              <w:t>Where a ramp complying with AS 1428.1 or a passenger lift is installed:</w:t>
            </w:r>
          </w:p>
          <w:p w14:paraId="22D61C46" w14:textId="77777777" w:rsidR="00C57289" w:rsidRPr="008C6EEE" w:rsidRDefault="00C57289" w:rsidP="00EF44AA">
            <w:pPr>
              <w:pStyle w:val="Tablea"/>
            </w:pPr>
            <w:r>
              <w:t>(a)</w:t>
            </w:r>
            <w:r w:rsidRPr="008C6EEE">
              <w:t xml:space="preserve"> to the entrance doorway of each </w:t>
            </w:r>
            <w:r w:rsidRPr="008C6EEE">
              <w:rPr>
                <w:i/>
                <w:iCs/>
              </w:rPr>
              <w:t>sole</w:t>
            </w:r>
            <w:r w:rsidRPr="008C6EEE">
              <w:rPr>
                <w:i/>
                <w:iCs/>
              </w:rPr>
              <w:noBreakHyphen/>
              <w:t>occupancy unit</w:t>
            </w:r>
            <w:r w:rsidRPr="008C6EEE">
              <w:t>; and</w:t>
            </w:r>
          </w:p>
          <w:p w14:paraId="0B076E98" w14:textId="77777777" w:rsidR="00C57289" w:rsidRPr="008C6EEE" w:rsidRDefault="00C57289" w:rsidP="00EF44AA">
            <w:pPr>
              <w:pStyle w:val="Tablea"/>
            </w:pPr>
            <w:r>
              <w:t>(b)</w:t>
            </w:r>
            <w:r w:rsidRPr="008C6EEE">
              <w:t xml:space="preserve"> to and within rooms or spaces for use in common by the residents</w:t>
            </w:r>
            <w:r>
              <w:t>;</w:t>
            </w:r>
          </w:p>
          <w:p w14:paraId="372A636F" w14:textId="77777777" w:rsidR="00C57289" w:rsidRDefault="00C57289" w:rsidP="00EF44AA">
            <w:pPr>
              <w:pStyle w:val="Tabletext"/>
            </w:pPr>
            <w:r w:rsidRPr="008C6EEE">
              <w:t>located on the levels served by the lift or ramp</w:t>
            </w:r>
            <w:r>
              <w:t>.</w:t>
            </w:r>
          </w:p>
        </w:tc>
      </w:tr>
      <w:tr w:rsidR="00C57289" w14:paraId="55A9CE4A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B793BFC" w14:textId="77777777" w:rsidR="00C57289" w:rsidRDefault="00C57289" w:rsidP="00EF44AA">
            <w:pPr>
              <w:pStyle w:val="Tabletext"/>
            </w:pPr>
          </w:p>
          <w:p w14:paraId="04FF0B31" w14:textId="77777777" w:rsidR="00C57289" w:rsidRDefault="00C57289" w:rsidP="00EF44AA">
            <w:pPr>
              <w:pStyle w:val="Tabletext"/>
            </w:pPr>
          </w:p>
          <w:p w14:paraId="475D05B5" w14:textId="77777777" w:rsidR="00C57289" w:rsidRPr="00E44725" w:rsidRDefault="00C57289" w:rsidP="00EF44AA">
            <w:pPr>
              <w:pStyle w:val="Tabletext"/>
              <w:rPr>
                <w:i/>
              </w:rPr>
            </w:pPr>
            <w:r w:rsidRPr="00E44725">
              <w:rPr>
                <w:i/>
              </w:rPr>
              <w:t>Sole</w:t>
            </w:r>
            <w:r w:rsidRPr="00E44725">
              <w:rPr>
                <w:i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56B0BF5A" w14:textId="77777777" w:rsidR="00C57289" w:rsidRPr="00F16A97" w:rsidRDefault="00C57289" w:rsidP="00EF44AA">
            <w:pPr>
              <w:pStyle w:val="Item"/>
              <w:ind w:left="0"/>
            </w:pPr>
          </w:p>
        </w:tc>
      </w:tr>
      <w:tr w:rsidR="00C57289" w14:paraId="04EEAB99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6E5BCA9E" w14:textId="77777777" w:rsidR="00C57289" w:rsidRPr="008C6EEE" w:rsidRDefault="00C57289" w:rsidP="00EF44AA">
            <w:pPr>
              <w:pStyle w:val="Tabletext"/>
            </w:pPr>
            <w:r w:rsidRPr="00F16A97">
              <w:t>If the building or group of buildings contain: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5278F227" w14:textId="77777777" w:rsidR="00C57289" w:rsidRDefault="00C57289" w:rsidP="00EF44AA">
            <w:pPr>
              <w:pStyle w:val="Tabletext"/>
            </w:pPr>
            <w:r w:rsidRPr="00F16A97">
              <w:t>To and within:</w:t>
            </w:r>
          </w:p>
        </w:tc>
      </w:tr>
      <w:tr w:rsidR="00C57289" w14:paraId="345F01D1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5339AF7F" w14:textId="77777777" w:rsidR="00C57289" w:rsidRPr="00F16A97" w:rsidRDefault="00C57289" w:rsidP="00EF44AA">
            <w:pPr>
              <w:pStyle w:val="Tabletext"/>
            </w:pPr>
            <w:r w:rsidRPr="00F16A97">
              <w:t xml:space="preserve">1 to 10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670E8DB3" w14:textId="77777777" w:rsidR="00C57289" w:rsidRDefault="00C57289" w:rsidP="00EF44AA">
            <w:pPr>
              <w:pStyle w:val="Tabletext"/>
            </w:pPr>
            <w:r w:rsidRPr="00F16A97">
              <w:t xml:space="preserve">1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>occupancy unit</w:t>
            </w:r>
            <w:r>
              <w:rPr>
                <w:i/>
                <w:iCs/>
              </w:rPr>
              <w:t>.</w:t>
            </w:r>
          </w:p>
        </w:tc>
      </w:tr>
      <w:tr w:rsidR="00C57289" w14:paraId="2BC80492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BD57715" w14:textId="77777777" w:rsidR="00C57289" w:rsidRPr="00F16A97" w:rsidRDefault="00C57289" w:rsidP="00EF44AA">
            <w:pPr>
              <w:pStyle w:val="Tabletext"/>
            </w:pPr>
            <w:r w:rsidRPr="00F16A97">
              <w:t xml:space="preserve">11 to 40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7463766" w14:textId="77777777" w:rsidR="00C57289" w:rsidRDefault="00C57289" w:rsidP="00EF44AA">
            <w:pPr>
              <w:pStyle w:val="Tabletext"/>
            </w:pPr>
            <w:r w:rsidRPr="00F16A97">
              <w:t xml:space="preserve">2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>occupancy units</w:t>
            </w:r>
            <w:r>
              <w:rPr>
                <w:i/>
                <w:iCs/>
              </w:rPr>
              <w:t>.</w:t>
            </w:r>
          </w:p>
        </w:tc>
      </w:tr>
      <w:tr w:rsidR="00C57289" w14:paraId="0D6DD48B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33641794" w14:textId="77777777" w:rsidR="00C57289" w:rsidRPr="00F16A97" w:rsidRDefault="00C57289" w:rsidP="00EF44AA">
            <w:pPr>
              <w:pStyle w:val="Tabletext"/>
            </w:pPr>
            <w:r w:rsidRPr="00F16A97">
              <w:t xml:space="preserve">41 to 60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21E947A2" w14:textId="77777777" w:rsidR="00C57289" w:rsidRDefault="00C57289" w:rsidP="00EF44AA">
            <w:pPr>
              <w:pStyle w:val="Tabletext"/>
            </w:pPr>
            <w:r w:rsidRPr="00F16A97">
              <w:t xml:space="preserve">3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>occupancy units</w:t>
            </w:r>
            <w:r>
              <w:rPr>
                <w:i/>
                <w:iCs/>
              </w:rPr>
              <w:t>.</w:t>
            </w:r>
          </w:p>
        </w:tc>
      </w:tr>
      <w:tr w:rsidR="00C57289" w14:paraId="0D3B4F68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97F7EEF" w14:textId="77777777" w:rsidR="00C57289" w:rsidRPr="00F16A97" w:rsidRDefault="00C57289" w:rsidP="00EF44AA">
            <w:pPr>
              <w:pStyle w:val="Tabletext"/>
            </w:pPr>
            <w:r w:rsidRPr="00F16A97">
              <w:t xml:space="preserve">61 to 80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B3577A2" w14:textId="77777777" w:rsidR="00C57289" w:rsidRDefault="00C57289" w:rsidP="00EF44AA">
            <w:pPr>
              <w:pStyle w:val="Tabletext"/>
            </w:pPr>
            <w:r w:rsidRPr="00F16A97">
              <w:t xml:space="preserve">4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>occupancy units</w:t>
            </w:r>
            <w:r>
              <w:rPr>
                <w:i/>
                <w:iCs/>
              </w:rPr>
              <w:t>.</w:t>
            </w:r>
          </w:p>
        </w:tc>
      </w:tr>
      <w:tr w:rsidR="00C57289" w14:paraId="39F7ECCE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3761FC2F" w14:textId="77777777" w:rsidR="00C57289" w:rsidRPr="00F16A97" w:rsidRDefault="00C57289" w:rsidP="00EF44AA">
            <w:pPr>
              <w:pStyle w:val="Tabletext"/>
            </w:pPr>
            <w:r w:rsidRPr="00F16A97">
              <w:t xml:space="preserve">81 to 100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451461C7" w14:textId="77777777" w:rsidR="00C57289" w:rsidRPr="00F16A97" w:rsidRDefault="00C57289" w:rsidP="00EF44AA">
            <w:pPr>
              <w:pStyle w:val="Tabletext"/>
            </w:pPr>
            <w:r w:rsidRPr="00F16A97">
              <w:t xml:space="preserve">5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>occupancy units</w:t>
            </w:r>
            <w:r>
              <w:rPr>
                <w:i/>
                <w:iCs/>
              </w:rPr>
              <w:t>.</w:t>
            </w:r>
          </w:p>
        </w:tc>
      </w:tr>
      <w:tr w:rsidR="00C57289" w14:paraId="06C8B35A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74468AF" w14:textId="77777777" w:rsidR="00C57289" w:rsidRPr="00F16A97" w:rsidRDefault="00C57289" w:rsidP="00EF44AA">
            <w:pPr>
              <w:pStyle w:val="Tabletext"/>
            </w:pPr>
            <w:r w:rsidRPr="00F16A97">
              <w:t xml:space="preserve">101 to 200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670F737" w14:textId="77777777" w:rsidR="00C57289" w:rsidRPr="00F16A97" w:rsidRDefault="00C57289" w:rsidP="00EF44AA">
            <w:pPr>
              <w:pStyle w:val="Tabletext"/>
            </w:pPr>
            <w:r w:rsidRPr="00F16A97">
              <w:t xml:space="preserve">5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 xml:space="preserve">occupancy units </w:t>
            </w:r>
            <w:r w:rsidRPr="00F16A97">
              <w:t>plus</w:t>
            </w:r>
            <w:r w:rsidRPr="00F16A97">
              <w:rPr>
                <w:i/>
                <w:iCs/>
              </w:rPr>
              <w:t xml:space="preserve"> </w:t>
            </w:r>
            <w:r w:rsidRPr="00F16A97">
              <w:t xml:space="preserve">1 additional </w:t>
            </w:r>
            <w:r w:rsidRPr="00F16A97">
              <w:rPr>
                <w:i/>
                <w:iCs/>
              </w:rPr>
              <w:t>accessible</w:t>
            </w:r>
            <w:r w:rsidRPr="00F16A97">
              <w:t xml:space="preserve">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</w:t>
            </w:r>
            <w:r w:rsidRPr="00F16A97">
              <w:t xml:space="preserve"> for every 25 units or part thereof in excess of 100</w:t>
            </w:r>
            <w:r>
              <w:t>.</w:t>
            </w:r>
          </w:p>
        </w:tc>
      </w:tr>
      <w:tr w:rsidR="00C57289" w14:paraId="0EAFD48B" w14:textId="77777777" w:rsidTr="00FF51BF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5C954A47" w14:textId="77777777" w:rsidR="00C57289" w:rsidRPr="00F16A97" w:rsidRDefault="00C57289" w:rsidP="00EF44AA">
            <w:pPr>
              <w:pStyle w:val="Tabletext"/>
            </w:pPr>
            <w:r w:rsidRPr="00F16A97">
              <w:t xml:space="preserve">201 to 500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664F63AD" w14:textId="77777777" w:rsidR="00C57289" w:rsidRPr="00F16A97" w:rsidRDefault="00C57289" w:rsidP="00EF44AA">
            <w:pPr>
              <w:pStyle w:val="Tabletext"/>
            </w:pPr>
            <w:r w:rsidRPr="00F16A97">
              <w:t xml:space="preserve">9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 xml:space="preserve">occupancy units </w:t>
            </w:r>
            <w:r w:rsidRPr="00F16A97">
              <w:t xml:space="preserve">plus 1 additional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>occupancy unit</w:t>
            </w:r>
            <w:r w:rsidRPr="00F16A97">
              <w:t xml:space="preserve"> for every 30 units or part thereof in excess of 200</w:t>
            </w:r>
            <w:r>
              <w:t>.</w:t>
            </w:r>
          </w:p>
        </w:tc>
      </w:tr>
      <w:tr w:rsidR="00C57289" w14:paraId="71C8FDE1" w14:textId="77777777" w:rsidTr="00EF44AA"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A79932B" w14:textId="77777777" w:rsidR="00C57289" w:rsidRPr="00F16A97" w:rsidRDefault="00C57289" w:rsidP="00EF44AA">
            <w:pPr>
              <w:pStyle w:val="Tabletext"/>
            </w:pPr>
            <w:r w:rsidRPr="00F16A97">
              <w:t xml:space="preserve">more than 500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50F94B6" w14:textId="77777777" w:rsidR="00C57289" w:rsidRPr="00F16A97" w:rsidRDefault="00C57289" w:rsidP="00EF44AA">
            <w:pPr>
              <w:pStyle w:val="Tabletext"/>
            </w:pPr>
            <w:r w:rsidRPr="00F16A97">
              <w:t xml:space="preserve">19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 xml:space="preserve">occupancy units </w:t>
            </w:r>
            <w:r w:rsidRPr="00F16A97">
              <w:t xml:space="preserve">plus 1 additional </w:t>
            </w:r>
            <w:r w:rsidRPr="00F16A97">
              <w:rPr>
                <w:i/>
                <w:iCs/>
              </w:rPr>
              <w:t>accessible sole</w:t>
            </w:r>
            <w:r w:rsidRPr="00F16A97">
              <w:rPr>
                <w:i/>
                <w:iCs/>
              </w:rPr>
              <w:noBreakHyphen/>
              <w:t>occupancy unit</w:t>
            </w:r>
            <w:r w:rsidRPr="00F16A97">
              <w:t xml:space="preserve"> for every 50 units of part thereof in excess of 500</w:t>
            </w:r>
            <w:r>
              <w:t>.</w:t>
            </w:r>
          </w:p>
        </w:tc>
      </w:tr>
      <w:tr w:rsidR="00C57289" w14:paraId="3123CC7C" w14:textId="77777777" w:rsidTr="00FF51BF"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46C09301" w14:textId="77777777" w:rsidR="00C57289" w:rsidRPr="00F16A97" w:rsidRDefault="00C57289" w:rsidP="00EF44AA">
            <w:pPr>
              <w:pStyle w:val="Tabletext"/>
            </w:pP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64D4675A" w14:textId="77777777" w:rsidR="00C57289" w:rsidRDefault="00C57289" w:rsidP="00EF44AA">
            <w:pPr>
              <w:pStyle w:val="Tabletext"/>
            </w:pPr>
            <w:r w:rsidRPr="00F16A97">
              <w:t xml:space="preserve">Not more than 2 </w:t>
            </w:r>
            <w:r w:rsidRPr="00F16A97">
              <w:rPr>
                <w:i/>
                <w:iCs/>
              </w:rPr>
              <w:t>required</w:t>
            </w:r>
            <w:r w:rsidRPr="00F16A97">
              <w:t xml:space="preserve"> </w:t>
            </w:r>
            <w:r w:rsidRPr="00F16A97">
              <w:rPr>
                <w:i/>
                <w:iCs/>
              </w:rPr>
              <w:t>accessible</w:t>
            </w:r>
            <w:r w:rsidRPr="00F16A97">
              <w:t xml:space="preserve">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  <w:r w:rsidRPr="00F16A97">
              <w:t xml:space="preserve"> may be located adjacent to each other</w:t>
            </w:r>
            <w:r>
              <w:t>.</w:t>
            </w:r>
          </w:p>
          <w:p w14:paraId="438DC74E" w14:textId="77777777" w:rsidR="00C57289" w:rsidRPr="00F16A97" w:rsidRDefault="00C57289" w:rsidP="00EF44AA">
            <w:pPr>
              <w:pStyle w:val="Tabletext"/>
            </w:pPr>
            <w:r w:rsidRPr="00F16A97">
              <w:lastRenderedPageBreak/>
              <w:t xml:space="preserve">Where more than 2 </w:t>
            </w:r>
            <w:r w:rsidRPr="00F16A97">
              <w:rPr>
                <w:i/>
                <w:iCs/>
              </w:rPr>
              <w:t>accessible</w:t>
            </w:r>
            <w:r w:rsidRPr="00F16A97">
              <w:t xml:space="preserve"> </w:t>
            </w:r>
            <w:r w:rsidRPr="00F16A97">
              <w:rPr>
                <w:i/>
                <w:iCs/>
              </w:rPr>
              <w:t>sole</w:t>
            </w:r>
            <w:r w:rsidRPr="00F16A97">
              <w:rPr>
                <w:i/>
                <w:iCs/>
              </w:rPr>
              <w:noBreakHyphen/>
              <w:t>occupancy units</w:t>
            </w:r>
            <w:r w:rsidRPr="00F16A97">
              <w:t xml:space="preserve"> are </w:t>
            </w:r>
            <w:r w:rsidRPr="00F16A97">
              <w:rPr>
                <w:i/>
                <w:iCs/>
              </w:rPr>
              <w:t>required</w:t>
            </w:r>
            <w:r w:rsidRPr="00F16A97">
              <w:t>, they must be representative of the range of rooms available</w:t>
            </w:r>
            <w:r>
              <w:t>.</w:t>
            </w:r>
          </w:p>
        </w:tc>
      </w:tr>
    </w:tbl>
    <w:p w14:paraId="2F550A85" w14:textId="77777777" w:rsidR="00C57289" w:rsidRPr="004173FC" w:rsidRDefault="00C57289" w:rsidP="00C57289">
      <w:pPr>
        <w:pStyle w:val="ItemHead"/>
      </w:pPr>
      <w:r>
        <w:lastRenderedPageBreak/>
        <w:t>21</w:t>
      </w:r>
      <w:r w:rsidRPr="004173FC">
        <w:t xml:space="preserve">  Clause D3.2 of Part D3 of Schedule 1 (figure D3.2)</w:t>
      </w:r>
    </w:p>
    <w:p w14:paraId="6C8157B8" w14:textId="77777777" w:rsidR="00C57289" w:rsidRPr="004173FC" w:rsidRDefault="00C57289" w:rsidP="00C57289">
      <w:pPr>
        <w:pStyle w:val="Item"/>
      </w:pPr>
      <w:r w:rsidRPr="004173FC">
        <w:t>Repeal the figure, substitute:</w:t>
      </w:r>
    </w:p>
    <w:p w14:paraId="5F4969B0" w14:textId="56C07C8D" w:rsidR="00C57289" w:rsidRPr="00C57289" w:rsidRDefault="00C57289" w:rsidP="00C57289">
      <w:pPr>
        <w:pStyle w:val="FreeForm"/>
        <w:ind w:firstLine="709"/>
        <w:rPr>
          <w:b/>
          <w:sz w:val="24"/>
          <w:szCs w:val="24"/>
        </w:rPr>
      </w:pPr>
      <w:bookmarkStart w:id="15" w:name="_Toc534801964"/>
      <w:r w:rsidRPr="00C57289">
        <w:rPr>
          <w:b/>
          <w:sz w:val="24"/>
          <w:szCs w:val="24"/>
        </w:rPr>
        <w:t>Figure D3.2  Doorways and pedestrian entrances for access purposes</w:t>
      </w:r>
      <w:bookmarkEnd w:id="15"/>
    </w:p>
    <w:p w14:paraId="1E6873FC" w14:textId="77777777" w:rsidR="00C57289" w:rsidRPr="00745F22" w:rsidRDefault="00C57289" w:rsidP="00C57289">
      <w:pPr>
        <w:pStyle w:val="ItemHead"/>
        <w:rPr>
          <w:rFonts w:ascii="Times New Roman" w:hAnsi="Times New Roman"/>
          <w:b w:val="0"/>
          <w:kern w:val="0"/>
          <w:sz w:val="22"/>
        </w:rPr>
      </w:pPr>
      <w:r w:rsidRPr="004D5B9A">
        <w:rPr>
          <w:noProof/>
          <w:highlight w:val="yellow"/>
        </w:rPr>
        <w:drawing>
          <wp:inline distT="0" distB="0" distL="0" distR="0" wp14:anchorId="0FA436DF" wp14:editId="29D9D597">
            <wp:extent cx="5278755" cy="20351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455E" w14:textId="77777777" w:rsidR="00C57289" w:rsidRPr="005D741C" w:rsidRDefault="00C57289" w:rsidP="00C57289">
      <w:pPr>
        <w:pStyle w:val="ItemHead"/>
      </w:pPr>
      <w:r>
        <w:t xml:space="preserve">22  Paragraph D3.5(d) of Part D3 of </w:t>
      </w:r>
      <w:r w:rsidRPr="00F849F8">
        <w:t>Schedule 1</w:t>
      </w:r>
    </w:p>
    <w:p w14:paraId="450FF12D" w14:textId="77777777" w:rsidR="00C57289" w:rsidRPr="00C9229A" w:rsidRDefault="00C57289" w:rsidP="00C57289">
      <w:pPr>
        <w:pStyle w:val="Item"/>
      </w:pPr>
      <w:r w:rsidRPr="006105F3">
        <w:t>Omit “designated”, substitute “identified with signage”.</w:t>
      </w:r>
    </w:p>
    <w:p w14:paraId="33D0A0E1" w14:textId="77777777" w:rsidR="00C57289" w:rsidRPr="00690D3D" w:rsidRDefault="00C57289" w:rsidP="00C57289">
      <w:pPr>
        <w:pStyle w:val="ItemHead"/>
      </w:pPr>
      <w:r>
        <w:t xml:space="preserve">23  Paragraph D3.6(a) of Part D3 of </w:t>
      </w:r>
      <w:r w:rsidRPr="00F849F8">
        <w:t>Schedule 1</w:t>
      </w:r>
    </w:p>
    <w:p w14:paraId="65B89C39" w14:textId="77777777" w:rsidR="00C57289" w:rsidRPr="006A112B" w:rsidRDefault="00C57289" w:rsidP="00C57289">
      <w:pPr>
        <w:pStyle w:val="Item"/>
      </w:pPr>
      <w:r>
        <w:t xml:space="preserve">Repeal the </w:t>
      </w:r>
      <w:r w:rsidRPr="006A112B">
        <w:t>paragraph</w:t>
      </w:r>
      <w:r>
        <w:t>, substitute:</w:t>
      </w:r>
    </w:p>
    <w:p w14:paraId="764E114B" w14:textId="77777777" w:rsidR="00C57289" w:rsidRPr="00690D3D" w:rsidRDefault="00C57289" w:rsidP="00C57289">
      <w:pPr>
        <w:pStyle w:val="paragraph"/>
      </w:pPr>
      <w:r>
        <w:tab/>
      </w:r>
      <w:r w:rsidRPr="00F849F8">
        <w:t>(a)</w:t>
      </w:r>
      <w:r w:rsidRPr="00F849F8">
        <w:tab/>
        <w:t>braille and tactile signage complying with Part D4 must</w:t>
      </w:r>
      <w:r>
        <w:t>:</w:t>
      </w:r>
    </w:p>
    <w:p w14:paraId="2BFA5B3D" w14:textId="77777777" w:rsidR="00C57289" w:rsidRPr="00765355" w:rsidRDefault="00C57289" w:rsidP="00C57289">
      <w:pPr>
        <w:pStyle w:val="Item"/>
        <w:ind w:left="2127" w:hanging="426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Pr="00765355">
        <w:t>incorporate the international symbol of access or deafness, as appropriate, in accordance with AS 1428.1 and identify each</w:t>
      </w:r>
      <w:r>
        <w:t>:</w:t>
      </w:r>
    </w:p>
    <w:p w14:paraId="3E8B09B4" w14:textId="77777777" w:rsidR="00C57289" w:rsidRPr="006A112B" w:rsidRDefault="00C57289" w:rsidP="00C57289">
      <w:pPr>
        <w:pStyle w:val="paragraphsub-sub"/>
      </w:pPr>
      <w:r>
        <w:tab/>
        <w:t>(A)</w:t>
      </w:r>
      <w:r>
        <w:tab/>
        <w:t xml:space="preserve">sanitary facility, except a sanitary facility associated with a bedroom in a Class 1b building or a </w:t>
      </w:r>
      <w:r w:rsidRPr="00765355">
        <w:rPr>
          <w:i/>
        </w:rPr>
        <w:t>sole</w:t>
      </w:r>
      <w:r>
        <w:rPr>
          <w:i/>
        </w:rPr>
        <w:t>-</w:t>
      </w:r>
      <w:r w:rsidRPr="00765355">
        <w:rPr>
          <w:i/>
        </w:rPr>
        <w:t>occupancy unit</w:t>
      </w:r>
      <w:r>
        <w:t xml:space="preserve"> in a Class 3 or Class 9c building; and</w:t>
      </w:r>
    </w:p>
    <w:p w14:paraId="7700105C" w14:textId="77777777" w:rsidR="00C57289" w:rsidRPr="006A112B" w:rsidRDefault="00C57289" w:rsidP="00C57289">
      <w:pPr>
        <w:pStyle w:val="paragraphsub-sub"/>
      </w:pPr>
      <w:r>
        <w:tab/>
        <w:t>(B)</w:t>
      </w:r>
      <w:r>
        <w:tab/>
      </w:r>
      <w:r w:rsidRPr="00765355">
        <w:t xml:space="preserve">space with a hearing augmentation system; </w:t>
      </w:r>
      <w:r w:rsidRPr="006A112B">
        <w:t>and</w:t>
      </w:r>
    </w:p>
    <w:p w14:paraId="58808EAF" w14:textId="77777777" w:rsidR="00C57289" w:rsidRPr="006A112B" w:rsidRDefault="00C57289" w:rsidP="00C57289">
      <w:pPr>
        <w:pStyle w:val="paragraphsub"/>
      </w:pPr>
      <w:r>
        <w:tab/>
        <w:t>(ii)</w:t>
      </w:r>
      <w:r>
        <w:tab/>
      </w:r>
      <w:r w:rsidRPr="006A112B">
        <w:t xml:space="preserve">identify each door </w:t>
      </w:r>
      <w:r w:rsidRPr="006A112B">
        <w:rPr>
          <w:i/>
          <w:iCs/>
        </w:rPr>
        <w:t xml:space="preserve">required </w:t>
      </w:r>
      <w:r w:rsidRPr="006A112B">
        <w:t>by</w:t>
      </w:r>
      <w:r>
        <w:t xml:space="preserve"> </w:t>
      </w:r>
      <w:r w:rsidRPr="002477F9">
        <w:t xml:space="preserve">Part </w:t>
      </w:r>
      <w:r w:rsidRPr="002477F9">
        <w:rPr>
          <w:bCs/>
        </w:rPr>
        <w:t xml:space="preserve">E4.5 of the </w:t>
      </w:r>
      <w:r w:rsidRPr="002477F9">
        <w:rPr>
          <w:bCs/>
          <w:i/>
        </w:rPr>
        <w:t>BCA</w:t>
      </w:r>
      <w:r w:rsidRPr="002477F9">
        <w:t xml:space="preserve"> </w:t>
      </w:r>
      <w:r w:rsidRPr="006A112B">
        <w:t xml:space="preserve">to be provided with an </w:t>
      </w:r>
      <w:r w:rsidRPr="006A112B">
        <w:rPr>
          <w:i/>
          <w:iCs/>
        </w:rPr>
        <w:t xml:space="preserve">exit </w:t>
      </w:r>
      <w:r w:rsidRPr="006A112B">
        <w:t>sign and state</w:t>
      </w:r>
      <w:r>
        <w:t>:</w:t>
      </w:r>
    </w:p>
    <w:p w14:paraId="56EEB3C1" w14:textId="77777777" w:rsidR="00C57289" w:rsidRPr="006A112B" w:rsidRDefault="00C57289" w:rsidP="00C57289">
      <w:pPr>
        <w:pStyle w:val="paragraphsub-sub"/>
      </w:pPr>
      <w:r>
        <w:tab/>
        <w:t>(A)</w:t>
      </w:r>
      <w:r>
        <w:tab/>
        <w:t>“</w:t>
      </w:r>
      <w:r w:rsidRPr="002477F9">
        <w:rPr>
          <w:bCs/>
        </w:rPr>
        <w:t>Exit</w:t>
      </w:r>
      <w:r>
        <w:t>”</w:t>
      </w:r>
      <w:r w:rsidRPr="006A112B">
        <w:t xml:space="preserve">; and </w:t>
      </w:r>
    </w:p>
    <w:p w14:paraId="1E72C756" w14:textId="77777777" w:rsidR="00C57289" w:rsidRDefault="00C57289" w:rsidP="00C57289">
      <w:pPr>
        <w:pStyle w:val="paragraphsub-sub"/>
      </w:pPr>
      <w:r>
        <w:tab/>
        <w:t>(B)</w:t>
      </w:r>
      <w:r>
        <w:tab/>
        <w:t>“</w:t>
      </w:r>
      <w:r w:rsidRPr="002477F9">
        <w:rPr>
          <w:bCs/>
        </w:rPr>
        <w:t>Level</w:t>
      </w:r>
      <w:r>
        <w:t>”; and</w:t>
      </w:r>
    </w:p>
    <w:p w14:paraId="3455E803" w14:textId="77777777" w:rsidR="00C57289" w:rsidRDefault="00C57289" w:rsidP="00C57289">
      <w:pPr>
        <w:pStyle w:val="paragraphsub"/>
      </w:pPr>
      <w:r>
        <w:tab/>
      </w:r>
      <w:r>
        <w:tab/>
        <w:t>any of the following:</w:t>
      </w:r>
    </w:p>
    <w:p w14:paraId="5EB296A7" w14:textId="77777777" w:rsidR="00C57289" w:rsidRDefault="00C57289" w:rsidP="00C57289">
      <w:pPr>
        <w:pStyle w:val="paragraphsub-sub"/>
      </w:pPr>
      <w:r>
        <w:tab/>
        <w:t>(C)</w:t>
      </w:r>
      <w:r>
        <w:tab/>
      </w:r>
      <w:r w:rsidRPr="006A112B">
        <w:t xml:space="preserve">the floor level number; </w:t>
      </w:r>
    </w:p>
    <w:p w14:paraId="044A5D2A" w14:textId="77777777" w:rsidR="00C57289" w:rsidRPr="006A112B" w:rsidRDefault="00C57289" w:rsidP="00C57289">
      <w:pPr>
        <w:pStyle w:val="paragraphsub-sub"/>
      </w:pPr>
      <w:r>
        <w:tab/>
        <w:t>(D)</w:t>
      </w:r>
      <w:r>
        <w:tab/>
      </w:r>
      <w:r w:rsidRPr="006A112B">
        <w:t xml:space="preserve">a floor level descriptor; </w:t>
      </w:r>
    </w:p>
    <w:p w14:paraId="33E4B53A" w14:textId="77777777" w:rsidR="00C57289" w:rsidRPr="006A112B" w:rsidRDefault="00C57289" w:rsidP="00C57289">
      <w:pPr>
        <w:pStyle w:val="paragraphsub-sub"/>
      </w:pPr>
      <w:r>
        <w:tab/>
        <w:t>(E)</w:t>
      </w:r>
      <w:r>
        <w:tab/>
      </w:r>
      <w:r w:rsidRPr="006A112B">
        <w:t xml:space="preserve">a combination of </w:t>
      </w:r>
      <w:r w:rsidRPr="002477F9">
        <w:rPr>
          <w:bCs/>
        </w:rPr>
        <w:t>(</w:t>
      </w:r>
      <w:r>
        <w:rPr>
          <w:bCs/>
        </w:rPr>
        <w:t>C</w:t>
      </w:r>
      <w:r w:rsidRPr="002477F9">
        <w:rPr>
          <w:bCs/>
        </w:rPr>
        <w:t xml:space="preserve">) </w:t>
      </w:r>
      <w:r w:rsidRPr="002477F9">
        <w:t xml:space="preserve">and </w:t>
      </w:r>
      <w:r w:rsidRPr="002477F9">
        <w:rPr>
          <w:bCs/>
        </w:rPr>
        <w:t>(</w:t>
      </w:r>
      <w:r>
        <w:rPr>
          <w:bCs/>
        </w:rPr>
        <w:t>D</w:t>
      </w:r>
      <w:r w:rsidRPr="002477F9">
        <w:rPr>
          <w:bCs/>
        </w:rPr>
        <w:t>)</w:t>
      </w:r>
      <w:r w:rsidRPr="002477F9">
        <w:t>;</w:t>
      </w:r>
      <w:r>
        <w:t xml:space="preserve"> </w:t>
      </w:r>
      <w:r w:rsidRPr="006A112B">
        <w:t>an</w:t>
      </w:r>
      <w:r>
        <w:t>d</w:t>
      </w:r>
    </w:p>
    <w:p w14:paraId="6020005C" w14:textId="77777777" w:rsidR="00C57289" w:rsidRPr="004173FC" w:rsidRDefault="00C57289" w:rsidP="00C57289">
      <w:pPr>
        <w:pStyle w:val="ItemHead"/>
      </w:pPr>
      <w:r w:rsidRPr="004173FC">
        <w:t>2</w:t>
      </w:r>
      <w:r>
        <w:t>4</w:t>
      </w:r>
      <w:r w:rsidRPr="004173FC">
        <w:t xml:space="preserve">  At the end of clause D3.6 of Part D3 of Schedule 1</w:t>
      </w:r>
    </w:p>
    <w:p w14:paraId="46BAB52B" w14:textId="77777777" w:rsidR="00C57289" w:rsidRPr="004173FC" w:rsidRDefault="00C57289" w:rsidP="00C57289">
      <w:pPr>
        <w:pStyle w:val="Item"/>
      </w:pPr>
      <w:r w:rsidRPr="004173FC">
        <w:t>Add:</w:t>
      </w:r>
    </w:p>
    <w:p w14:paraId="03C5141B" w14:textId="77777777" w:rsidR="00C57289" w:rsidRPr="004173FC" w:rsidRDefault="00C57289" w:rsidP="00C57289">
      <w:pPr>
        <w:pStyle w:val="paragraph"/>
      </w:pPr>
      <w:r w:rsidRPr="004173FC">
        <w:tab/>
        <w:t>;</w:t>
      </w:r>
      <w:r>
        <w:t xml:space="preserve"> </w:t>
      </w:r>
      <w:r w:rsidRPr="004173FC">
        <w:t>and (g)</w:t>
      </w:r>
      <w:r w:rsidRPr="004173FC">
        <w:tab/>
        <w:t xml:space="preserve">in a building subject to clause F2.9, directional signage complying with </w:t>
      </w:r>
      <w:r>
        <w:t xml:space="preserve">Part D4 </w:t>
      </w:r>
      <w:r w:rsidRPr="004173FC">
        <w:t>must be provided at the location of each:</w:t>
      </w:r>
    </w:p>
    <w:p w14:paraId="3AA10F59" w14:textId="77777777" w:rsidR="00C57289" w:rsidRPr="004173FC" w:rsidRDefault="00C57289" w:rsidP="00C57289">
      <w:pPr>
        <w:pStyle w:val="paragraphsub"/>
      </w:pPr>
      <w:r w:rsidRPr="004173FC">
        <w:lastRenderedPageBreak/>
        <w:tab/>
        <w:t>(</w:t>
      </w:r>
      <w:proofErr w:type="spellStart"/>
      <w:r w:rsidRPr="004173FC">
        <w:t>i</w:t>
      </w:r>
      <w:proofErr w:type="spellEnd"/>
      <w:r w:rsidRPr="004173FC">
        <w:t>)</w:t>
      </w:r>
      <w:r w:rsidRPr="004173FC">
        <w:tab/>
        <w:t>bank of sanitary facilities; and</w:t>
      </w:r>
    </w:p>
    <w:p w14:paraId="4FD6A45F" w14:textId="77777777" w:rsidR="00C57289" w:rsidRPr="004173FC" w:rsidRDefault="00C57289" w:rsidP="00C57289">
      <w:pPr>
        <w:pStyle w:val="paragraphsub"/>
      </w:pPr>
      <w:r w:rsidRPr="004173FC">
        <w:tab/>
        <w:t>(ii)</w:t>
      </w:r>
      <w:r w:rsidRPr="004173FC">
        <w:tab/>
      </w:r>
      <w:r w:rsidRPr="00757049">
        <w:rPr>
          <w:i/>
        </w:rPr>
        <w:t>accessible</w:t>
      </w:r>
      <w:r w:rsidRPr="004173FC">
        <w:t xml:space="preserve"> unisex sanitary facility, other than one that incorporates an </w:t>
      </w:r>
      <w:r w:rsidRPr="00757049">
        <w:rPr>
          <w:i/>
        </w:rPr>
        <w:t>accessible</w:t>
      </w:r>
      <w:r w:rsidRPr="004173FC">
        <w:t xml:space="preserve"> adult change facility;</w:t>
      </w:r>
    </w:p>
    <w:p w14:paraId="786C9E95" w14:textId="77777777" w:rsidR="00C57289" w:rsidRPr="001C0B75" w:rsidRDefault="00C57289" w:rsidP="00C57289">
      <w:pPr>
        <w:pStyle w:val="paragraph"/>
        <w:tabs>
          <w:tab w:val="clear" w:pos="1531"/>
        </w:tabs>
        <w:ind w:left="1701" w:firstLine="0"/>
      </w:pPr>
      <w:r w:rsidRPr="004173FC">
        <w:t xml:space="preserve">to direct a person to the location of the nearest </w:t>
      </w:r>
      <w:r w:rsidRPr="00757049">
        <w:rPr>
          <w:i/>
        </w:rPr>
        <w:t>accessible</w:t>
      </w:r>
      <w:r w:rsidRPr="004173FC">
        <w:t xml:space="preserve"> adult change facility within that building.</w:t>
      </w:r>
    </w:p>
    <w:p w14:paraId="7A0CC4AB" w14:textId="77777777" w:rsidR="00C57289" w:rsidRPr="00CD7413" w:rsidRDefault="00C57289" w:rsidP="00C57289">
      <w:pPr>
        <w:pStyle w:val="ItemHead"/>
      </w:pPr>
      <w:r>
        <w:t xml:space="preserve">25  Subclause D3.8(3) of Part D3 of </w:t>
      </w:r>
      <w:r w:rsidRPr="00F849F8">
        <w:t>Schedule 1</w:t>
      </w:r>
    </w:p>
    <w:p w14:paraId="56E1CEC7" w14:textId="77777777" w:rsidR="00C57289" w:rsidRDefault="00C57289" w:rsidP="00C57289">
      <w:pPr>
        <w:pStyle w:val="Item"/>
      </w:pPr>
      <w:r w:rsidRPr="00BF715E">
        <w:t xml:space="preserve">Omit </w:t>
      </w:r>
      <w:r>
        <w:t>“</w:t>
      </w:r>
      <w:r w:rsidRPr="00D066B9">
        <w:t>Class 9c</w:t>
      </w:r>
      <w:r w:rsidRPr="005A0BDD">
        <w:rPr>
          <w:i/>
        </w:rPr>
        <w:t xml:space="preserve"> aged care building</w:t>
      </w:r>
      <w:r>
        <w:t>”, substitute “</w:t>
      </w:r>
      <w:r w:rsidRPr="00573E4A">
        <w:t>Class 9c building</w:t>
      </w:r>
      <w:r>
        <w:t>”.</w:t>
      </w:r>
    </w:p>
    <w:p w14:paraId="4BF24790" w14:textId="77777777" w:rsidR="00171973" w:rsidRPr="00CD7413" w:rsidRDefault="00171973" w:rsidP="00171973">
      <w:pPr>
        <w:pStyle w:val="ItemHead"/>
      </w:pPr>
      <w:r>
        <w:t xml:space="preserve">26  Subclause D3.8(3) of Part D3 of </w:t>
      </w:r>
      <w:r w:rsidRPr="00F849F8">
        <w:t>Schedule 1</w:t>
      </w:r>
    </w:p>
    <w:p w14:paraId="28B03029" w14:textId="77777777" w:rsidR="00171973" w:rsidRDefault="00171973" w:rsidP="00171973">
      <w:pPr>
        <w:pStyle w:val="Item"/>
      </w:pPr>
      <w:r w:rsidRPr="00BF715E">
        <w:t xml:space="preserve">Omit </w:t>
      </w:r>
      <w:r>
        <w:t>“</w:t>
      </w:r>
      <w:r w:rsidRPr="00165503">
        <w:t>the requirements for stairway handrails in AS</w:t>
      </w:r>
      <w:r>
        <w:t xml:space="preserve"> </w:t>
      </w:r>
      <w:r w:rsidRPr="00165503">
        <w:t>1428.1</w:t>
      </w:r>
      <w:r>
        <w:t xml:space="preserve">”, substitute “AS/NZS </w:t>
      </w:r>
      <w:r w:rsidRPr="00165503">
        <w:t>1428.4.1</w:t>
      </w:r>
      <w:r>
        <w:t>”.</w:t>
      </w:r>
    </w:p>
    <w:p w14:paraId="0A346E5D" w14:textId="77777777" w:rsidR="00171973" w:rsidRDefault="00171973" w:rsidP="00171973">
      <w:pPr>
        <w:pStyle w:val="ItemHead"/>
      </w:pPr>
      <w:r>
        <w:t>27  Subparagraph D3.9(b)(ii) of Part D3 of Schedule 1</w:t>
      </w:r>
    </w:p>
    <w:p w14:paraId="187A949E" w14:textId="77777777" w:rsidR="00171973" w:rsidRPr="00F849F8" w:rsidRDefault="00171973" w:rsidP="00171973">
      <w:pPr>
        <w:pStyle w:val="Item"/>
      </w:pPr>
      <w:r>
        <w:t>Omit “; and”, substitute “.”.</w:t>
      </w:r>
    </w:p>
    <w:p w14:paraId="31A43908" w14:textId="77777777" w:rsidR="00171973" w:rsidRPr="00F849F8" w:rsidRDefault="00171973" w:rsidP="00171973">
      <w:pPr>
        <w:pStyle w:val="ItemHead"/>
      </w:pPr>
      <w:r>
        <w:t xml:space="preserve">28  </w:t>
      </w:r>
      <w:r w:rsidRPr="00D075CD">
        <w:t xml:space="preserve">Subparagraph D3.9(b)(iii) </w:t>
      </w:r>
      <w:r>
        <w:t xml:space="preserve">of Part D3 of </w:t>
      </w:r>
      <w:r w:rsidRPr="005B0F93">
        <w:t>Schedule 1</w:t>
      </w:r>
    </w:p>
    <w:p w14:paraId="042CB443" w14:textId="77777777" w:rsidR="00171973" w:rsidRDefault="00171973" w:rsidP="00171973">
      <w:pPr>
        <w:pStyle w:val="Item"/>
      </w:pPr>
      <w:r>
        <w:t>Repeal the subparagraph.</w:t>
      </w:r>
    </w:p>
    <w:p w14:paraId="420C2556" w14:textId="77777777" w:rsidR="00171973" w:rsidRPr="00D075CD" w:rsidRDefault="00171973" w:rsidP="00171973">
      <w:pPr>
        <w:pStyle w:val="ItemHead"/>
      </w:pPr>
      <w:r>
        <w:t>29  P</w:t>
      </w:r>
      <w:r w:rsidRPr="00264C84">
        <w:t>aragraph D3.10(2)(b)</w:t>
      </w:r>
      <w:r>
        <w:t xml:space="preserve"> of Part D3 of </w:t>
      </w:r>
      <w:r w:rsidRPr="00F849F8">
        <w:t>Schedule 1</w:t>
      </w:r>
    </w:p>
    <w:p w14:paraId="67013A84" w14:textId="77777777" w:rsidR="00171973" w:rsidRDefault="00171973" w:rsidP="00171973">
      <w:pPr>
        <w:pStyle w:val="Item"/>
      </w:pPr>
      <w:r>
        <w:t>Omit “</w:t>
      </w:r>
      <w:r w:rsidRPr="00E82570">
        <w:t>at a maximum gradient of 1:14</w:t>
      </w:r>
      <w:r>
        <w:t>”.</w:t>
      </w:r>
    </w:p>
    <w:p w14:paraId="352ED7D5" w14:textId="77777777" w:rsidR="00171973" w:rsidRPr="00D075CD" w:rsidRDefault="00171973" w:rsidP="00171973">
      <w:pPr>
        <w:pStyle w:val="ItemHead"/>
      </w:pPr>
      <w:r>
        <w:t xml:space="preserve">30  </w:t>
      </w:r>
      <w:r w:rsidRPr="009F100A">
        <w:t>Sub</w:t>
      </w:r>
      <w:r>
        <w:t>clause</w:t>
      </w:r>
      <w:r w:rsidRPr="009F100A">
        <w:t xml:space="preserve"> D3.10(3)</w:t>
      </w:r>
      <w:r>
        <w:t xml:space="preserve"> of Part D3 of </w:t>
      </w:r>
      <w:r w:rsidRPr="00F849F8">
        <w:t>Schedule 1</w:t>
      </w:r>
    </w:p>
    <w:p w14:paraId="611AE636" w14:textId="77777777" w:rsidR="00171973" w:rsidRDefault="00171973" w:rsidP="00171973">
      <w:pPr>
        <w:pStyle w:val="Item"/>
      </w:pPr>
      <w:r>
        <w:t>Omit “</w:t>
      </w:r>
      <w:r w:rsidRPr="00E37F8E">
        <w:t>in length</w:t>
      </w:r>
      <w:r>
        <w:t>”.</w:t>
      </w:r>
    </w:p>
    <w:p w14:paraId="05A0D779" w14:textId="77777777" w:rsidR="00171973" w:rsidRPr="00D075CD" w:rsidRDefault="00171973" w:rsidP="00171973">
      <w:pPr>
        <w:pStyle w:val="ItemHead"/>
      </w:pPr>
      <w:r>
        <w:t xml:space="preserve">31  Subclause D4.3(2) of Part D4 of </w:t>
      </w:r>
      <w:r w:rsidRPr="00F849F8">
        <w:t>Schedule 1</w:t>
      </w:r>
    </w:p>
    <w:p w14:paraId="0676F60E" w14:textId="77777777" w:rsidR="00171973" w:rsidRDefault="00171973" w:rsidP="00171973">
      <w:pPr>
        <w:pStyle w:val="Item"/>
      </w:pPr>
      <w:r>
        <w:t>Repeal the subclause, substitute:</w:t>
      </w:r>
    </w:p>
    <w:p w14:paraId="1CCA3A4D" w14:textId="77777777" w:rsidR="00171973" w:rsidRPr="006A112B" w:rsidRDefault="00171973" w:rsidP="00171973">
      <w:pPr>
        <w:pStyle w:val="subsection"/>
      </w:pPr>
      <w:r>
        <w:tab/>
        <w:t>(2)</w:t>
      </w:r>
      <w:r>
        <w:tab/>
      </w:r>
      <w:r w:rsidRPr="00D7449A">
        <w:t>Title case must be used for all tactile characters, an</w:t>
      </w:r>
      <w:r>
        <w:t>d:</w:t>
      </w:r>
      <w:r w:rsidRPr="006A112B">
        <w:t xml:space="preserve"> </w:t>
      </w:r>
    </w:p>
    <w:p w14:paraId="152B4CD4" w14:textId="77777777" w:rsidR="00171973" w:rsidRDefault="00171973" w:rsidP="00171973">
      <w:pPr>
        <w:pStyle w:val="paragraph"/>
      </w:pPr>
      <w:r>
        <w:tab/>
        <w:t>(a)</w:t>
      </w:r>
      <w:r>
        <w:tab/>
      </w:r>
      <w:r w:rsidRPr="00D7449A">
        <w:t>upper</w:t>
      </w:r>
      <w:r>
        <w:t xml:space="preserve"> </w:t>
      </w:r>
      <w:r w:rsidRPr="00D7449A">
        <w:t>case</w:t>
      </w:r>
      <w:r>
        <w:t xml:space="preserve"> </w:t>
      </w:r>
      <w:r w:rsidRPr="00D7449A">
        <w:t>tactile</w:t>
      </w:r>
      <w:r>
        <w:t xml:space="preserve"> </w:t>
      </w:r>
      <w:r w:rsidRPr="00D7449A">
        <w:t>characters</w:t>
      </w:r>
      <w:r>
        <w:t xml:space="preserve"> </w:t>
      </w:r>
      <w:r w:rsidRPr="00D7449A">
        <w:t>must</w:t>
      </w:r>
      <w:r>
        <w:t xml:space="preserve"> </w:t>
      </w:r>
      <w:r w:rsidRPr="00D7449A">
        <w:t>have</w:t>
      </w:r>
      <w:r>
        <w:t xml:space="preserve"> </w:t>
      </w:r>
      <w:r w:rsidRPr="00D7449A">
        <w:t>a</w:t>
      </w:r>
      <w:r>
        <w:t xml:space="preserve"> </w:t>
      </w:r>
      <w:r w:rsidRPr="00D7449A">
        <w:t>height</w:t>
      </w:r>
      <w:r>
        <w:t xml:space="preserve"> </w:t>
      </w:r>
      <w:r w:rsidRPr="00D7449A">
        <w:t>of</w:t>
      </w:r>
      <w:r>
        <w:t xml:space="preserve"> </w:t>
      </w:r>
      <w:r w:rsidRPr="00D7449A">
        <w:t>not</w:t>
      </w:r>
      <w:r>
        <w:t xml:space="preserve"> </w:t>
      </w:r>
      <w:r w:rsidRPr="00D7449A">
        <w:t>less</w:t>
      </w:r>
      <w:r>
        <w:t xml:space="preserve"> </w:t>
      </w:r>
      <w:r w:rsidRPr="00D7449A">
        <w:t>than</w:t>
      </w:r>
      <w:r>
        <w:t xml:space="preserve"> </w:t>
      </w:r>
      <w:r w:rsidRPr="00D7449A">
        <w:t>15</w:t>
      </w:r>
      <w:r>
        <w:t xml:space="preserve"> </w:t>
      </w:r>
      <w:r w:rsidRPr="00D7449A">
        <w:t>mm</w:t>
      </w:r>
      <w:r>
        <w:t xml:space="preserve"> </w:t>
      </w:r>
      <w:r w:rsidRPr="00D7449A">
        <w:t>and</w:t>
      </w:r>
      <w:r>
        <w:t xml:space="preserve"> </w:t>
      </w:r>
      <w:r w:rsidRPr="00D7449A">
        <w:t>not</w:t>
      </w:r>
      <w:r>
        <w:t xml:space="preserve"> </w:t>
      </w:r>
      <w:r w:rsidRPr="00D7449A">
        <w:t>more</w:t>
      </w:r>
      <w:r>
        <w:t xml:space="preserve"> </w:t>
      </w:r>
      <w:r w:rsidRPr="00D7449A">
        <w:t>than</w:t>
      </w:r>
      <w:r>
        <w:t xml:space="preserve"> </w:t>
      </w:r>
      <w:r w:rsidRPr="00D7449A">
        <w:t>55</w:t>
      </w:r>
      <w:r>
        <w:t xml:space="preserve"> </w:t>
      </w:r>
      <w:r w:rsidRPr="00D7449A">
        <w:t>mm,</w:t>
      </w:r>
      <w:r>
        <w:t xml:space="preserve"> </w:t>
      </w:r>
      <w:r w:rsidRPr="00D7449A">
        <w:t>except that the</w:t>
      </w:r>
      <w:r>
        <w:t xml:space="preserve"> </w:t>
      </w:r>
      <w:r w:rsidRPr="00D7449A">
        <w:t>upper case tactile</w:t>
      </w:r>
      <w:r>
        <w:t xml:space="preserve"> </w:t>
      </w:r>
      <w:r w:rsidRPr="00D7449A">
        <w:t>characters on</w:t>
      </w:r>
      <w:r>
        <w:t xml:space="preserve"> </w:t>
      </w:r>
      <w:r w:rsidRPr="00D7449A">
        <w:t xml:space="preserve">a sign identifying a door </w:t>
      </w:r>
      <w:r w:rsidRPr="00AD3173">
        <w:rPr>
          <w:i/>
        </w:rPr>
        <w:t>required</w:t>
      </w:r>
      <w:r w:rsidRPr="00D7449A">
        <w:t xml:space="preserve"> by Part </w:t>
      </w:r>
      <w:r w:rsidRPr="00D7449A">
        <w:rPr>
          <w:bCs/>
        </w:rPr>
        <w:t xml:space="preserve">E4.5 of the </w:t>
      </w:r>
      <w:r w:rsidRPr="00D7449A">
        <w:rPr>
          <w:bCs/>
          <w:i/>
        </w:rPr>
        <w:t>BCA</w:t>
      </w:r>
      <w:r w:rsidRPr="00D7449A">
        <w:t xml:space="preserve"> to</w:t>
      </w:r>
      <w:r>
        <w:t xml:space="preserve"> </w:t>
      </w:r>
      <w:r w:rsidRPr="00D7449A">
        <w:t xml:space="preserve">be provided with an </w:t>
      </w:r>
      <w:r w:rsidRPr="00AD3173">
        <w:rPr>
          <w:i/>
        </w:rPr>
        <w:t>exit</w:t>
      </w:r>
      <w:r w:rsidRPr="00D7449A">
        <w:t xml:space="preserve"> sign must have a height of not less than 20 mm and not more than 55</w:t>
      </w:r>
      <w:r>
        <w:t> </w:t>
      </w:r>
      <w:r w:rsidRPr="00D7449A">
        <w:t>mm; and</w:t>
      </w:r>
    </w:p>
    <w:p w14:paraId="392F24FA" w14:textId="77777777" w:rsidR="00171973" w:rsidRDefault="00171973" w:rsidP="00171973">
      <w:pPr>
        <w:pStyle w:val="paragraph"/>
      </w:pPr>
      <w:r>
        <w:tab/>
        <w:t>(b)</w:t>
      </w:r>
      <w:r>
        <w:tab/>
      </w:r>
      <w:r w:rsidRPr="00D7449A">
        <w:t>lower case tactile characters must have a minimum height of 50% of th</w:t>
      </w:r>
      <w:r>
        <w:t>e related upper case characters.</w:t>
      </w:r>
    </w:p>
    <w:p w14:paraId="55AFA010" w14:textId="77777777" w:rsidR="00171973" w:rsidRPr="00AB5EB7" w:rsidRDefault="00171973" w:rsidP="00171973">
      <w:pPr>
        <w:pStyle w:val="ItemHead"/>
      </w:pPr>
      <w:r>
        <w:t xml:space="preserve">32  Part D5 of </w:t>
      </w:r>
      <w:r w:rsidRPr="00F849F8">
        <w:t>Schedule 1</w:t>
      </w:r>
      <w:r>
        <w:t xml:space="preserve"> (figure D5.7)</w:t>
      </w:r>
    </w:p>
    <w:p w14:paraId="4D9C6EDA" w14:textId="77777777" w:rsidR="00171973" w:rsidRDefault="00171973" w:rsidP="00171973">
      <w:pPr>
        <w:pStyle w:val="Item"/>
      </w:pPr>
      <w:r>
        <w:t>Repeal the figure, substitute:</w:t>
      </w:r>
    </w:p>
    <w:p w14:paraId="05558514" w14:textId="77777777" w:rsidR="00171973" w:rsidRPr="00171973" w:rsidRDefault="00171973" w:rsidP="00171973">
      <w:pPr>
        <w:pStyle w:val="FreeForm"/>
        <w:ind w:left="709"/>
        <w:rPr>
          <w:b/>
          <w:sz w:val="24"/>
          <w:szCs w:val="24"/>
        </w:rPr>
      </w:pPr>
      <w:bookmarkStart w:id="16" w:name="_Toc534801965"/>
      <w:r w:rsidRPr="00171973">
        <w:rPr>
          <w:b/>
          <w:sz w:val="24"/>
          <w:szCs w:val="24"/>
        </w:rPr>
        <w:t>Figure D5.7  Clear swimming pool surround space for sling lift in the transfer position</w:t>
      </w:r>
      <w:bookmarkEnd w:id="16"/>
    </w:p>
    <w:p w14:paraId="3CDF089D" w14:textId="77777777" w:rsidR="00171973" w:rsidRDefault="00171973" w:rsidP="00171973">
      <w:pPr>
        <w:pStyle w:val="SubsectionHead"/>
      </w:pPr>
      <w:r>
        <w:lastRenderedPageBreak/>
        <w:t>Figure D5.7A—Plan view</w:t>
      </w:r>
    </w:p>
    <w:p w14:paraId="535A394A" w14:textId="77777777" w:rsidR="00171973" w:rsidRPr="00D362B8" w:rsidRDefault="00171973" w:rsidP="00171973">
      <w:pPr>
        <w:pStyle w:val="ItemHead"/>
        <w:keepNext w:val="0"/>
        <w:rPr>
          <w:rFonts w:ascii="Times New Roman" w:hAnsi="Times New Roman"/>
          <w:sz w:val="22"/>
        </w:rPr>
      </w:pPr>
      <w:r w:rsidRPr="001328FF">
        <w:rPr>
          <w:rFonts w:ascii="Calibri" w:eastAsia="Calibri" w:hAnsi="Calibri"/>
          <w:b w:val="0"/>
          <w:noProof/>
          <w:kern w:val="0"/>
          <w:sz w:val="22"/>
          <w:szCs w:val="22"/>
        </w:rPr>
        <w:drawing>
          <wp:inline distT="0" distB="0" distL="0" distR="0" wp14:anchorId="627E7DCC" wp14:editId="29ACF0D3">
            <wp:extent cx="5278755" cy="216507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16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A5F2" w14:textId="77777777" w:rsidR="00171973" w:rsidRDefault="00171973" w:rsidP="00171973">
      <w:pPr>
        <w:pStyle w:val="SubsectionHead"/>
      </w:pPr>
      <w:r>
        <w:t>Figure D5.7B—Sectional elevation</w:t>
      </w:r>
    </w:p>
    <w:p w14:paraId="156F1B7E" w14:textId="77777777" w:rsidR="00171973" w:rsidRPr="00D362B8" w:rsidRDefault="00171973" w:rsidP="00171973">
      <w:pPr>
        <w:pStyle w:val="ItemHead"/>
        <w:keepNext w:val="0"/>
        <w:rPr>
          <w:rFonts w:ascii="Times New Roman" w:hAnsi="Times New Roman"/>
          <w:sz w:val="22"/>
        </w:rPr>
      </w:pPr>
      <w:r w:rsidRPr="00D362B8">
        <w:rPr>
          <w:rFonts w:ascii="Times New Roman" w:hAnsi="Times New Roman"/>
          <w:noProof/>
          <w:sz w:val="22"/>
        </w:rPr>
        <w:drawing>
          <wp:inline distT="0" distB="0" distL="0" distR="0" wp14:anchorId="6A9F8FD6" wp14:editId="065E05FF">
            <wp:extent cx="5278755" cy="3067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0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D474" w14:textId="77777777" w:rsidR="0025452C" w:rsidRPr="00F849F8" w:rsidRDefault="0025452C" w:rsidP="0025452C">
      <w:pPr>
        <w:pStyle w:val="ItemHead"/>
      </w:pPr>
      <w:r>
        <w:t xml:space="preserve">33  </w:t>
      </w:r>
      <w:r w:rsidRPr="00265575">
        <w:t>Paragraph E3.6(a)</w:t>
      </w:r>
      <w:r>
        <w:t xml:space="preserve"> of Part E3 of </w:t>
      </w:r>
      <w:r w:rsidRPr="00F849F8">
        <w:t>Schedule</w:t>
      </w:r>
      <w:r w:rsidRPr="00455CDC">
        <w:t xml:space="preserve"> 1</w:t>
      </w:r>
    </w:p>
    <w:p w14:paraId="444C3DF5" w14:textId="77777777" w:rsidR="0025452C" w:rsidRPr="00B63363" w:rsidRDefault="0025452C" w:rsidP="0025452C">
      <w:pPr>
        <w:pStyle w:val="Item"/>
      </w:pPr>
      <w:r w:rsidRPr="00B63363">
        <w:t>Omit “</w:t>
      </w:r>
      <w:r>
        <w:t>lift</w:t>
      </w:r>
      <w:r w:rsidRPr="00B63363">
        <w:t>”.</w:t>
      </w:r>
    </w:p>
    <w:p w14:paraId="3BF1B559" w14:textId="77777777" w:rsidR="0025452C" w:rsidRPr="00F849F8" w:rsidRDefault="0025452C" w:rsidP="0025452C">
      <w:pPr>
        <w:pStyle w:val="ItemHead"/>
      </w:pPr>
      <w:r>
        <w:t xml:space="preserve">34  Clause E3.6 of Part E3 of </w:t>
      </w:r>
      <w:r w:rsidRPr="00F849F8">
        <w:t>Schedule</w:t>
      </w:r>
      <w:r w:rsidRPr="00455CDC">
        <w:t xml:space="preserve"> 1</w:t>
      </w:r>
      <w:r>
        <w:t xml:space="preserve"> (Ta</w:t>
      </w:r>
      <w:r w:rsidRPr="00F849F8">
        <w:t>ble E3.6</w:t>
      </w:r>
      <w:r>
        <w:t xml:space="preserve"> </w:t>
      </w:r>
      <w:r w:rsidRPr="00F849F8">
        <w:t>(a)</w:t>
      </w:r>
      <w:r>
        <w:t>)</w:t>
      </w:r>
    </w:p>
    <w:p w14:paraId="42C6ECE6" w14:textId="77777777" w:rsidR="0025452C" w:rsidRPr="00F849F8" w:rsidRDefault="0025452C" w:rsidP="0025452C">
      <w:pPr>
        <w:pStyle w:val="Item"/>
      </w:pPr>
      <w:r>
        <w:t>Repeal the table (not including the heading), substitute:</w:t>
      </w:r>
    </w:p>
    <w:tbl>
      <w:tblPr>
        <w:tblStyle w:val="TableGrid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2263"/>
        <w:gridCol w:w="5331"/>
      </w:tblGrid>
      <w:tr w:rsidR="0025452C" w:rsidRPr="00997AD9" w14:paraId="2BC075E7" w14:textId="77777777" w:rsidTr="00FF51BF">
        <w:trPr>
          <w:tblHeader/>
        </w:trPr>
        <w:tc>
          <w:tcPr>
            <w:tcW w:w="2263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647B1E07" w14:textId="77777777" w:rsidR="0025452C" w:rsidRPr="00997AD9" w:rsidRDefault="0025452C" w:rsidP="00EF44AA">
            <w:pPr>
              <w:pStyle w:val="TableHeading"/>
            </w:pPr>
            <w:r w:rsidRPr="00997AD9">
              <w:t>Lift type</w:t>
            </w:r>
          </w:p>
        </w:tc>
        <w:tc>
          <w:tcPr>
            <w:tcW w:w="5331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623BD0A7" w14:textId="77777777" w:rsidR="0025452C" w:rsidRPr="00997AD9" w:rsidRDefault="0025452C" w:rsidP="00EF44AA">
            <w:pPr>
              <w:pStyle w:val="TableHeading"/>
            </w:pPr>
            <w:r w:rsidRPr="00997AD9">
              <w:t>Limitations on use</w:t>
            </w:r>
          </w:p>
        </w:tc>
      </w:tr>
      <w:tr w:rsidR="0025452C" w14:paraId="49718CBD" w14:textId="77777777" w:rsidTr="00FF51BF">
        <w:tc>
          <w:tcPr>
            <w:tcW w:w="2263" w:type="dxa"/>
            <w:tcMar>
              <w:top w:w="28" w:type="dxa"/>
              <w:bottom w:w="28" w:type="dxa"/>
            </w:tcMar>
          </w:tcPr>
          <w:p w14:paraId="1177F397" w14:textId="77777777" w:rsidR="0025452C" w:rsidRPr="0052717E" w:rsidRDefault="0025452C" w:rsidP="00EF44AA">
            <w:pPr>
              <w:pStyle w:val="Tabletext"/>
              <w:rPr>
                <w:i/>
              </w:rPr>
            </w:pPr>
            <w:r w:rsidRPr="002364C4">
              <w:rPr>
                <w:i/>
              </w:rPr>
              <w:t>Electric passenger lift</w:t>
            </w:r>
          </w:p>
        </w:tc>
        <w:tc>
          <w:tcPr>
            <w:tcW w:w="5331" w:type="dxa"/>
            <w:tcMar>
              <w:top w:w="28" w:type="dxa"/>
              <w:bottom w:w="28" w:type="dxa"/>
            </w:tcMar>
          </w:tcPr>
          <w:p w14:paraId="41C8A512" w14:textId="77777777" w:rsidR="0025452C" w:rsidRDefault="0025452C" w:rsidP="00EF44AA">
            <w:pPr>
              <w:pStyle w:val="Tabletext"/>
            </w:pPr>
            <w:r w:rsidRPr="008272F1">
              <w:t>No limitation.</w:t>
            </w:r>
          </w:p>
        </w:tc>
      </w:tr>
      <w:tr w:rsidR="0025452C" w14:paraId="7667B00F" w14:textId="77777777" w:rsidTr="00FF51BF">
        <w:tc>
          <w:tcPr>
            <w:tcW w:w="2263" w:type="dxa"/>
            <w:tcMar>
              <w:top w:w="28" w:type="dxa"/>
              <w:bottom w:w="28" w:type="dxa"/>
            </w:tcMar>
          </w:tcPr>
          <w:p w14:paraId="24310966" w14:textId="77777777" w:rsidR="0025452C" w:rsidRPr="0052717E" w:rsidRDefault="0025452C" w:rsidP="00EF44AA">
            <w:pPr>
              <w:pStyle w:val="Tabletext"/>
              <w:rPr>
                <w:i/>
              </w:rPr>
            </w:pPr>
            <w:r w:rsidRPr="0052717E">
              <w:rPr>
                <w:i/>
              </w:rPr>
              <w:t>Electrohydraulic passenger lift</w:t>
            </w:r>
          </w:p>
        </w:tc>
        <w:tc>
          <w:tcPr>
            <w:tcW w:w="5331" w:type="dxa"/>
            <w:tcMar>
              <w:top w:w="28" w:type="dxa"/>
              <w:bottom w:w="28" w:type="dxa"/>
            </w:tcMar>
          </w:tcPr>
          <w:p w14:paraId="084266A0" w14:textId="77777777" w:rsidR="0025452C" w:rsidRDefault="0025452C" w:rsidP="00EF44AA">
            <w:pPr>
              <w:pStyle w:val="Tabletext"/>
            </w:pPr>
            <w:r w:rsidRPr="008272F1">
              <w:t xml:space="preserve">No limitation. </w:t>
            </w:r>
          </w:p>
        </w:tc>
      </w:tr>
      <w:tr w:rsidR="0025452C" w14:paraId="11364D94" w14:textId="77777777" w:rsidTr="00FF51BF">
        <w:tc>
          <w:tcPr>
            <w:tcW w:w="2263" w:type="dxa"/>
            <w:tcMar>
              <w:top w:w="28" w:type="dxa"/>
              <w:bottom w:w="28" w:type="dxa"/>
            </w:tcMar>
          </w:tcPr>
          <w:p w14:paraId="7422D25F" w14:textId="77777777" w:rsidR="0025452C" w:rsidRPr="0052717E" w:rsidRDefault="0025452C" w:rsidP="00EF44AA">
            <w:pPr>
              <w:pStyle w:val="Tabletext"/>
              <w:rPr>
                <w:i/>
              </w:rPr>
            </w:pPr>
            <w:r w:rsidRPr="0052717E">
              <w:rPr>
                <w:i/>
              </w:rPr>
              <w:t>Inclined lift</w:t>
            </w:r>
          </w:p>
        </w:tc>
        <w:tc>
          <w:tcPr>
            <w:tcW w:w="5331" w:type="dxa"/>
            <w:tcMar>
              <w:top w:w="28" w:type="dxa"/>
              <w:bottom w:w="28" w:type="dxa"/>
            </w:tcMar>
          </w:tcPr>
          <w:p w14:paraId="76ED85E3" w14:textId="77777777" w:rsidR="0025452C" w:rsidRDefault="0025452C" w:rsidP="00EF44AA">
            <w:pPr>
              <w:pStyle w:val="Tabletext"/>
            </w:pPr>
            <w:r w:rsidRPr="008272F1">
              <w:t>No limitation.</w:t>
            </w:r>
          </w:p>
        </w:tc>
      </w:tr>
      <w:tr w:rsidR="0025452C" w14:paraId="49301415" w14:textId="77777777" w:rsidTr="00FF51BF">
        <w:tc>
          <w:tcPr>
            <w:tcW w:w="2263" w:type="dxa"/>
            <w:tcMar>
              <w:top w:w="28" w:type="dxa"/>
              <w:bottom w:w="28" w:type="dxa"/>
            </w:tcMar>
          </w:tcPr>
          <w:p w14:paraId="6B4AE0D5" w14:textId="77777777" w:rsidR="0025452C" w:rsidRPr="0052717E" w:rsidRDefault="0025452C" w:rsidP="00EF44AA">
            <w:pPr>
              <w:pStyle w:val="Tabletext"/>
              <w:rPr>
                <w:i/>
              </w:rPr>
            </w:pPr>
            <w:r w:rsidRPr="0052717E">
              <w:rPr>
                <w:i/>
              </w:rPr>
              <w:t>Low-rise platform lift</w:t>
            </w:r>
          </w:p>
        </w:tc>
        <w:tc>
          <w:tcPr>
            <w:tcW w:w="5331" w:type="dxa"/>
            <w:tcMar>
              <w:top w:w="28" w:type="dxa"/>
              <w:bottom w:w="28" w:type="dxa"/>
            </w:tcMar>
          </w:tcPr>
          <w:p w14:paraId="32A042D1" w14:textId="77777777" w:rsidR="0025452C" w:rsidRDefault="0025452C" w:rsidP="00EF44AA">
            <w:pPr>
              <w:pStyle w:val="Tabletext"/>
            </w:pPr>
            <w:r w:rsidRPr="008272F1">
              <w:t>Must not travel more than 1</w:t>
            </w:r>
            <w:r>
              <w:t xml:space="preserve"> </w:t>
            </w:r>
            <w:r w:rsidRPr="008272F1">
              <w:t>m.</w:t>
            </w:r>
          </w:p>
        </w:tc>
      </w:tr>
      <w:tr w:rsidR="0025452C" w14:paraId="47E8D3EF" w14:textId="77777777" w:rsidTr="00FF51BF">
        <w:tc>
          <w:tcPr>
            <w:tcW w:w="2263" w:type="dxa"/>
            <w:tcMar>
              <w:top w:w="28" w:type="dxa"/>
              <w:bottom w:w="28" w:type="dxa"/>
            </w:tcMar>
          </w:tcPr>
          <w:p w14:paraId="547F4065" w14:textId="77777777" w:rsidR="0025452C" w:rsidRPr="0052717E" w:rsidRDefault="0025452C" w:rsidP="00EF44AA">
            <w:pPr>
              <w:pStyle w:val="Tabletext"/>
              <w:rPr>
                <w:i/>
              </w:rPr>
            </w:pPr>
            <w:r w:rsidRPr="0052717E">
              <w:rPr>
                <w:i/>
              </w:rPr>
              <w:lastRenderedPageBreak/>
              <w:t>Low-rise, low-speed constant pressure lift</w:t>
            </w:r>
          </w:p>
        </w:tc>
        <w:tc>
          <w:tcPr>
            <w:tcW w:w="5331" w:type="dxa"/>
            <w:tcMar>
              <w:top w:w="28" w:type="dxa"/>
              <w:bottom w:w="28" w:type="dxa"/>
            </w:tcMar>
          </w:tcPr>
          <w:p w14:paraId="30D64992" w14:textId="77777777" w:rsidR="0025452C" w:rsidRPr="008272F1" w:rsidRDefault="0025452C" w:rsidP="00EF44AA">
            <w:pPr>
              <w:pStyle w:val="Tabletext"/>
            </w:pPr>
            <w:r w:rsidRPr="008272F1">
              <w:t>Must not</w:t>
            </w:r>
            <w:r>
              <w:t>:</w:t>
            </w:r>
          </w:p>
          <w:p w14:paraId="27D12894" w14:textId="77777777" w:rsidR="0025452C" w:rsidRPr="008272F1" w:rsidRDefault="0025452C" w:rsidP="00EF44AA">
            <w:pPr>
              <w:pStyle w:val="Tablea"/>
            </w:pPr>
            <w:r w:rsidRPr="008272F1">
              <w:t xml:space="preserve">(a) for an enclosed type, travel more than 4 m; or </w:t>
            </w:r>
          </w:p>
          <w:p w14:paraId="1E0E74A2" w14:textId="77777777" w:rsidR="0025452C" w:rsidRPr="008272F1" w:rsidRDefault="0025452C" w:rsidP="00EF44AA">
            <w:pPr>
              <w:pStyle w:val="Tablea"/>
            </w:pPr>
            <w:r w:rsidRPr="008272F1">
              <w:t xml:space="preserve">(b) for an unenclosed type, travel more than 2 m; or </w:t>
            </w:r>
          </w:p>
          <w:p w14:paraId="2B9D2D8A" w14:textId="77777777" w:rsidR="0025452C" w:rsidRDefault="0025452C" w:rsidP="00EF44AA">
            <w:pPr>
              <w:pStyle w:val="Tablea"/>
            </w:pPr>
            <w:r w:rsidRPr="008272F1">
              <w:t>(c)</w:t>
            </w:r>
            <w:r>
              <w:t xml:space="preserve"> </w:t>
            </w:r>
            <w:r w:rsidRPr="008272F1">
              <w:t>be</w:t>
            </w:r>
            <w:r>
              <w:t xml:space="preserve"> </w:t>
            </w:r>
            <w:r w:rsidRPr="008272F1">
              <w:t>used</w:t>
            </w:r>
            <w:r>
              <w:t xml:space="preserve"> </w:t>
            </w:r>
            <w:r w:rsidRPr="008272F1">
              <w:t>in</w:t>
            </w:r>
            <w:r>
              <w:t xml:space="preserve"> </w:t>
            </w:r>
            <w:r w:rsidRPr="008272F1">
              <w:t>high</w:t>
            </w:r>
            <w:r>
              <w:t xml:space="preserve"> </w:t>
            </w:r>
            <w:r w:rsidRPr="008272F1">
              <w:t>traffic</w:t>
            </w:r>
            <w:r>
              <w:t xml:space="preserve"> </w:t>
            </w:r>
            <w:r w:rsidRPr="008272F1">
              <w:t>public</w:t>
            </w:r>
            <w:r>
              <w:t xml:space="preserve"> </w:t>
            </w:r>
            <w:r w:rsidRPr="008272F1">
              <w:t>use</w:t>
            </w:r>
            <w:r>
              <w:t xml:space="preserve"> </w:t>
            </w:r>
            <w:r w:rsidRPr="008272F1">
              <w:t>areas</w:t>
            </w:r>
            <w:r>
              <w:t xml:space="preserve"> </w:t>
            </w:r>
            <w:r w:rsidRPr="008272F1">
              <w:t>in</w:t>
            </w:r>
            <w:r>
              <w:t xml:space="preserve"> </w:t>
            </w:r>
            <w:r w:rsidRPr="008272F1">
              <w:t>buildings</w:t>
            </w:r>
            <w:r>
              <w:t xml:space="preserve"> </w:t>
            </w:r>
            <w:r w:rsidRPr="008272F1">
              <w:t>such</w:t>
            </w:r>
            <w:r>
              <w:t xml:space="preserve"> </w:t>
            </w:r>
            <w:r w:rsidRPr="008272F1">
              <w:t>as</w:t>
            </w:r>
            <w:r>
              <w:t xml:space="preserve"> </w:t>
            </w:r>
            <w:r w:rsidRPr="008272F1">
              <w:t>a</w:t>
            </w:r>
            <w:r>
              <w:t xml:space="preserve"> </w:t>
            </w:r>
            <w:r w:rsidRPr="008272F1">
              <w:t>theatre,</w:t>
            </w:r>
            <w:r>
              <w:t xml:space="preserve"> </w:t>
            </w:r>
            <w:r w:rsidRPr="008272F1">
              <w:t>cinema, auditorium, transport interchange, shopping complex or the like.</w:t>
            </w:r>
          </w:p>
        </w:tc>
      </w:tr>
      <w:tr w:rsidR="00C25EE6" w14:paraId="1401CFC6" w14:textId="77777777" w:rsidTr="00FF51BF">
        <w:tc>
          <w:tcPr>
            <w:tcW w:w="2263" w:type="dxa"/>
            <w:tcMar>
              <w:top w:w="28" w:type="dxa"/>
              <w:bottom w:w="28" w:type="dxa"/>
            </w:tcMar>
          </w:tcPr>
          <w:p w14:paraId="227C4741" w14:textId="77777777" w:rsidR="00C25EE6" w:rsidRPr="0052717E" w:rsidRDefault="00C25EE6" w:rsidP="00EF44AA">
            <w:pPr>
              <w:pStyle w:val="Tabletext"/>
              <w:rPr>
                <w:i/>
              </w:rPr>
            </w:pPr>
            <w:r w:rsidRPr="0052717E">
              <w:rPr>
                <w:i/>
              </w:rPr>
              <w:t>Small-sized, low-speed automatic lift</w:t>
            </w:r>
          </w:p>
        </w:tc>
        <w:tc>
          <w:tcPr>
            <w:tcW w:w="5331" w:type="dxa"/>
            <w:tcMar>
              <w:top w:w="28" w:type="dxa"/>
              <w:bottom w:w="28" w:type="dxa"/>
            </w:tcMar>
          </w:tcPr>
          <w:p w14:paraId="14C63C3E" w14:textId="77777777" w:rsidR="00C25EE6" w:rsidRDefault="00C25EE6" w:rsidP="00EF44AA">
            <w:pPr>
              <w:pStyle w:val="Tabletext"/>
            </w:pPr>
            <w:r w:rsidRPr="008272F1">
              <w:t>Must not travel more than 12 m.</w:t>
            </w:r>
          </w:p>
        </w:tc>
      </w:tr>
      <w:tr w:rsidR="00C25EE6" w14:paraId="274B8ED0" w14:textId="77777777" w:rsidTr="00FF51BF">
        <w:tc>
          <w:tcPr>
            <w:tcW w:w="2263" w:type="dxa"/>
            <w:tcMar>
              <w:top w:w="28" w:type="dxa"/>
              <w:bottom w:w="28" w:type="dxa"/>
            </w:tcMar>
          </w:tcPr>
          <w:p w14:paraId="4C13257D" w14:textId="77777777" w:rsidR="00C25EE6" w:rsidRPr="0052717E" w:rsidRDefault="00C25EE6" w:rsidP="00EF44AA">
            <w:pPr>
              <w:pStyle w:val="Tabletext"/>
              <w:rPr>
                <w:i/>
              </w:rPr>
            </w:pPr>
            <w:r w:rsidRPr="0052717E">
              <w:rPr>
                <w:i/>
              </w:rPr>
              <w:t>Stairway platform lift</w:t>
            </w:r>
          </w:p>
        </w:tc>
        <w:tc>
          <w:tcPr>
            <w:tcW w:w="5331" w:type="dxa"/>
            <w:tcMar>
              <w:top w:w="28" w:type="dxa"/>
              <w:bottom w:w="28" w:type="dxa"/>
            </w:tcMar>
          </w:tcPr>
          <w:p w14:paraId="15920CEC" w14:textId="77777777" w:rsidR="00C25EE6" w:rsidRDefault="00C25EE6" w:rsidP="00EF44AA">
            <w:pPr>
              <w:pStyle w:val="Tablea"/>
            </w:pPr>
            <w:r w:rsidRPr="008272F1">
              <w:t>Must not</w:t>
            </w:r>
            <w:r>
              <w:t>:</w:t>
            </w:r>
          </w:p>
          <w:p w14:paraId="1F066B6A" w14:textId="77777777" w:rsidR="00C25EE6" w:rsidRPr="008272F1" w:rsidRDefault="00C25EE6" w:rsidP="00EF44AA">
            <w:pPr>
              <w:pStyle w:val="Tablea"/>
            </w:pPr>
            <w:r w:rsidRPr="008272F1">
              <w:t xml:space="preserve">(a) be used to serve a space in a building accommodating more than 100 persons calculated according to </w:t>
            </w:r>
            <w:r>
              <w:t xml:space="preserve">clause </w:t>
            </w:r>
            <w:r w:rsidRPr="008272F1">
              <w:t>D1.13</w:t>
            </w:r>
            <w:r>
              <w:t xml:space="preserve"> of the </w:t>
            </w:r>
            <w:r w:rsidRPr="00997AD9">
              <w:t>BCA</w:t>
            </w:r>
            <w:r w:rsidRPr="008272F1">
              <w:t xml:space="preserve">; or </w:t>
            </w:r>
          </w:p>
          <w:p w14:paraId="54538564" w14:textId="77777777" w:rsidR="00C25EE6" w:rsidRPr="008272F1" w:rsidRDefault="00C25EE6" w:rsidP="00EF44AA">
            <w:pPr>
              <w:pStyle w:val="Tablea"/>
            </w:pPr>
            <w:r w:rsidRPr="008272F1">
              <w:t xml:space="preserve">(b) be used in a high traffic public use area such as a theatre, cinema, auditorium, transport interchange, shopping centre or the like; or </w:t>
            </w:r>
          </w:p>
          <w:p w14:paraId="23313CE6" w14:textId="77777777" w:rsidR="00C25EE6" w:rsidRPr="008272F1" w:rsidRDefault="00C25EE6" w:rsidP="00EF44AA">
            <w:pPr>
              <w:pStyle w:val="Tablea"/>
            </w:pPr>
            <w:r w:rsidRPr="008272F1">
              <w:t xml:space="preserve">(c) be used where it is possible to install another type of passenger lift; or </w:t>
            </w:r>
          </w:p>
          <w:p w14:paraId="32FA08CA" w14:textId="77777777" w:rsidR="00C25EE6" w:rsidRPr="008272F1" w:rsidRDefault="00C25EE6" w:rsidP="00EF44AA">
            <w:pPr>
              <w:pStyle w:val="Tablea"/>
            </w:pPr>
            <w:r w:rsidRPr="008272F1">
              <w:t xml:space="preserve">(d) connect more than 2 </w:t>
            </w:r>
            <w:r w:rsidRPr="00147C99">
              <w:rPr>
                <w:i/>
              </w:rPr>
              <w:t>storeys</w:t>
            </w:r>
            <w:r w:rsidRPr="008272F1">
              <w:t xml:space="preserve">; or </w:t>
            </w:r>
          </w:p>
          <w:p w14:paraId="3D3000EE" w14:textId="77777777" w:rsidR="00C25EE6" w:rsidRPr="008272F1" w:rsidRDefault="00C25EE6" w:rsidP="00EF44AA">
            <w:pPr>
              <w:pStyle w:val="Tablea"/>
            </w:pPr>
            <w:r w:rsidRPr="008272F1">
              <w:t xml:space="preserve">(e) where more than 1 stairway lift is installed, serve more than 2 consecutive </w:t>
            </w:r>
            <w:r w:rsidRPr="00147C99">
              <w:rPr>
                <w:i/>
              </w:rPr>
              <w:t>storeys</w:t>
            </w:r>
            <w:r w:rsidRPr="008272F1">
              <w:t xml:space="preserve">; or </w:t>
            </w:r>
          </w:p>
          <w:p w14:paraId="75A0723D" w14:textId="77777777" w:rsidR="00C25EE6" w:rsidRDefault="00C25EE6" w:rsidP="00EF44AA">
            <w:pPr>
              <w:pStyle w:val="Tablea"/>
            </w:pPr>
            <w:r w:rsidRPr="008272F1">
              <w:t>(f) when in the folded position, encroach on the minimum width o</w:t>
            </w:r>
            <w:r>
              <w:t xml:space="preserve">f a stairway </w:t>
            </w:r>
            <w:r w:rsidRPr="00147C99">
              <w:rPr>
                <w:i/>
              </w:rPr>
              <w:t>required</w:t>
            </w:r>
            <w:r>
              <w:t xml:space="preserve"> by clause D1.6 of the </w:t>
            </w:r>
            <w:r w:rsidRPr="00997AD9">
              <w:t>BCA</w:t>
            </w:r>
            <w:r>
              <w:t xml:space="preserve">. </w:t>
            </w:r>
          </w:p>
        </w:tc>
      </w:tr>
    </w:tbl>
    <w:p w14:paraId="7A45C6ED" w14:textId="77777777" w:rsidR="0025452C" w:rsidRPr="00A44413" w:rsidRDefault="0025452C" w:rsidP="0025452C">
      <w:pPr>
        <w:pStyle w:val="ItemHead"/>
      </w:pPr>
      <w:r>
        <w:t xml:space="preserve">35  Clause E3.6 of Part E3 of </w:t>
      </w:r>
      <w:r w:rsidRPr="00A44413">
        <w:t>Schedule 1</w:t>
      </w:r>
      <w:r>
        <w:t xml:space="preserve"> (t</w:t>
      </w:r>
      <w:r w:rsidRPr="00A44413">
        <w:t>able E3.6</w:t>
      </w:r>
      <w:r>
        <w:t xml:space="preserve"> </w:t>
      </w:r>
      <w:r w:rsidRPr="00A44413">
        <w:t>(b)</w:t>
      </w:r>
      <w:r>
        <w:t>)</w:t>
      </w:r>
    </w:p>
    <w:p w14:paraId="61ED5D8B" w14:textId="77777777" w:rsidR="0025452C" w:rsidRDefault="0025452C" w:rsidP="0025452C">
      <w:pPr>
        <w:pStyle w:val="Item"/>
      </w:pPr>
      <w:r>
        <w:t>Repeal the table (not including the heading)</w:t>
      </w:r>
      <w:r w:rsidRPr="00331E36">
        <w:t>, substitute: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3822"/>
        <w:gridCol w:w="3772"/>
      </w:tblGrid>
      <w:tr w:rsidR="0025452C" w:rsidRPr="00997AD9" w14:paraId="5D8DAAB8" w14:textId="77777777" w:rsidTr="00EF44AA">
        <w:trPr>
          <w:tblHeader/>
        </w:trPr>
        <w:tc>
          <w:tcPr>
            <w:tcW w:w="3822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6A2A899E" w14:textId="77777777" w:rsidR="0025452C" w:rsidRPr="00997AD9" w:rsidRDefault="0025452C" w:rsidP="00EF44AA">
            <w:pPr>
              <w:pStyle w:val="TableHeading"/>
            </w:pPr>
            <w:r>
              <w:t>Feature</w:t>
            </w:r>
          </w:p>
        </w:tc>
        <w:tc>
          <w:tcPr>
            <w:tcW w:w="3772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7CEE505B" w14:textId="77777777" w:rsidR="0025452C" w:rsidRPr="00997AD9" w:rsidRDefault="0025452C" w:rsidP="00EF44AA">
            <w:pPr>
              <w:pStyle w:val="TableHeading"/>
            </w:pPr>
            <w:r>
              <w:t>Application</w:t>
            </w:r>
          </w:p>
        </w:tc>
      </w:tr>
      <w:tr w:rsidR="0025452C" w14:paraId="2CD12A11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1EDB31D5" w14:textId="77777777" w:rsidR="0025452C" w:rsidRPr="00331E36" w:rsidRDefault="0025452C" w:rsidP="00EF44AA">
            <w:pPr>
              <w:pStyle w:val="Tabletext"/>
            </w:pPr>
            <w:r w:rsidRPr="00331E36">
              <w:t>Hand rail complying with the provisions for a mandatory handrail in</w:t>
            </w:r>
            <w:r>
              <w:t xml:space="preserve"> </w:t>
            </w:r>
            <w:r w:rsidRPr="00331E36">
              <w:t>AS 1735.12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5A137BD0" w14:textId="77777777" w:rsidR="0025452C" w:rsidRPr="00331E36" w:rsidRDefault="0025452C" w:rsidP="00EF44AA">
            <w:pPr>
              <w:pStyle w:val="Tabletext"/>
            </w:pPr>
            <w:r w:rsidRPr="00331E36">
              <w:t>All lifts except</w:t>
            </w:r>
            <w:r>
              <w:t>:</w:t>
            </w:r>
          </w:p>
          <w:p w14:paraId="3881C6AF" w14:textId="77777777" w:rsidR="0025452C" w:rsidRPr="00331E36" w:rsidRDefault="0025452C" w:rsidP="00EF44AA">
            <w:pPr>
              <w:pStyle w:val="Tablea"/>
            </w:pPr>
            <w:r w:rsidRPr="00331E36">
              <w:t xml:space="preserve">(a) a </w:t>
            </w:r>
            <w:r w:rsidRPr="000637DF">
              <w:rPr>
                <w:i/>
              </w:rPr>
              <w:t>stairway platform lift</w:t>
            </w:r>
            <w:r w:rsidRPr="00331E36">
              <w:t xml:space="preserve">; and </w:t>
            </w:r>
          </w:p>
          <w:p w14:paraId="65B00588" w14:textId="77777777" w:rsidR="0025452C" w:rsidRPr="00331E36" w:rsidRDefault="0025452C" w:rsidP="00EF44AA">
            <w:pPr>
              <w:pStyle w:val="Tablea"/>
            </w:pPr>
            <w:r w:rsidRPr="00331E36">
              <w:t xml:space="preserve">(b) a </w:t>
            </w:r>
            <w:r w:rsidRPr="000637DF">
              <w:rPr>
                <w:i/>
              </w:rPr>
              <w:t>low-rise platform lift</w:t>
            </w:r>
            <w:r w:rsidRPr="00331E36">
              <w:t xml:space="preserve">. </w:t>
            </w:r>
          </w:p>
        </w:tc>
      </w:tr>
      <w:tr w:rsidR="0025452C" w14:paraId="3465619C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6F47AB16" w14:textId="77777777" w:rsidR="0025452C" w:rsidRPr="00331E36" w:rsidRDefault="0025452C" w:rsidP="00EF44AA">
            <w:pPr>
              <w:pStyle w:val="Tabletext"/>
            </w:pPr>
            <w:r w:rsidRPr="00331E36">
              <w:t>Lift floor dimension of not less than 1</w:t>
            </w:r>
            <w:r>
              <w:t>,</w:t>
            </w:r>
            <w:r w:rsidRPr="00331E36">
              <w:t>400 mm wide x 1</w:t>
            </w:r>
            <w:r>
              <w:t>,</w:t>
            </w:r>
            <w:r w:rsidRPr="00331E36">
              <w:t>600 mm deep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2B7B4DD3" w14:textId="77777777" w:rsidR="0025452C" w:rsidRDefault="0025452C" w:rsidP="00EF44AA">
            <w:pPr>
              <w:pStyle w:val="Tabletext"/>
            </w:pPr>
            <w:r w:rsidRPr="00331E36">
              <w:t>All lifts which travel more than 12 m.</w:t>
            </w:r>
          </w:p>
        </w:tc>
      </w:tr>
      <w:tr w:rsidR="0025452C" w14:paraId="547A7813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305E5BDD" w14:textId="77777777" w:rsidR="0025452C" w:rsidRPr="00331E36" w:rsidRDefault="0025452C" w:rsidP="00EF44AA">
            <w:pPr>
              <w:pStyle w:val="Tabletext"/>
            </w:pPr>
            <w:r w:rsidRPr="00331E36">
              <w:t>Lift floor dimensions of not less than 1</w:t>
            </w:r>
            <w:r>
              <w:t>,</w:t>
            </w:r>
            <w:r w:rsidRPr="00331E36">
              <w:t>100 mm wide x 1</w:t>
            </w:r>
            <w:r>
              <w:t>,</w:t>
            </w:r>
            <w:r w:rsidRPr="00331E36">
              <w:t>400 mm deep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2EF6FDFC" w14:textId="77777777" w:rsidR="0025452C" w:rsidRDefault="0025452C" w:rsidP="00EF44AA">
            <w:pPr>
              <w:pStyle w:val="Tabletext"/>
            </w:pPr>
            <w:r w:rsidRPr="00331E36">
              <w:t>All lift</w:t>
            </w:r>
            <w:r>
              <w:t>s which travel not more than 12 </w:t>
            </w:r>
            <w:r w:rsidRPr="00331E36">
              <w:t xml:space="preserve">m except a </w:t>
            </w:r>
            <w:r w:rsidRPr="00006642">
              <w:rPr>
                <w:i/>
              </w:rPr>
              <w:t>stairway platform lift</w:t>
            </w:r>
            <w:r w:rsidRPr="00331E36">
              <w:t>.</w:t>
            </w:r>
          </w:p>
        </w:tc>
      </w:tr>
      <w:tr w:rsidR="0025452C" w14:paraId="27385CF5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795D4E56" w14:textId="77777777" w:rsidR="0025452C" w:rsidRPr="00331E36" w:rsidRDefault="0025452C" w:rsidP="00EF44AA">
            <w:pPr>
              <w:pStyle w:val="Tabletext"/>
            </w:pPr>
            <w:r w:rsidRPr="00331E36">
              <w:t>Lift floor dimensions of not less than 810 mm wide x 1</w:t>
            </w:r>
            <w:r>
              <w:t>,</w:t>
            </w:r>
            <w:r w:rsidRPr="00331E36">
              <w:t>200 mm deep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0B93267E" w14:textId="77777777" w:rsidR="0025452C" w:rsidRDefault="0025452C" w:rsidP="00EF44AA">
            <w:pPr>
              <w:pStyle w:val="Tabletext"/>
            </w:pPr>
            <w:r w:rsidRPr="00331E36">
              <w:t>A</w:t>
            </w:r>
            <w:r>
              <w:t xml:space="preserve"> </w:t>
            </w:r>
            <w:r w:rsidRPr="00006642">
              <w:rPr>
                <w:i/>
              </w:rPr>
              <w:t>stairway platform lift</w:t>
            </w:r>
            <w:r w:rsidRPr="00331E36">
              <w:t>.</w:t>
            </w:r>
          </w:p>
        </w:tc>
      </w:tr>
      <w:tr w:rsidR="0025452C" w14:paraId="6086DAD1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3852EAC9" w14:textId="77777777" w:rsidR="0025452C" w:rsidRPr="00331E36" w:rsidRDefault="0025452C" w:rsidP="00EF44AA">
            <w:pPr>
              <w:pStyle w:val="Tabletext"/>
            </w:pPr>
            <w:r w:rsidRPr="00331E36">
              <w:t>Minimum clear door opening complying with AS 1735.12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6005FB4E" w14:textId="77777777" w:rsidR="0025452C" w:rsidRDefault="0025452C" w:rsidP="00EF44AA">
            <w:pPr>
              <w:pStyle w:val="Tabletext"/>
            </w:pPr>
            <w:r w:rsidRPr="00331E36">
              <w:t xml:space="preserve">All lifts except a </w:t>
            </w:r>
            <w:r w:rsidRPr="00006642">
              <w:rPr>
                <w:i/>
              </w:rPr>
              <w:t>stairway platform lift</w:t>
            </w:r>
            <w:r w:rsidRPr="00331E36">
              <w:t>.</w:t>
            </w:r>
          </w:p>
        </w:tc>
      </w:tr>
      <w:tr w:rsidR="0025452C" w14:paraId="7E69AC85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30856AF4" w14:textId="77777777" w:rsidR="0025452C" w:rsidRPr="00331E36" w:rsidRDefault="0025452C" w:rsidP="00EF44AA">
            <w:pPr>
              <w:pStyle w:val="Tabletext"/>
            </w:pPr>
            <w:r w:rsidRPr="00331E36">
              <w:t>Passenger protection system complying with AS 1735.12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0964E31E" w14:textId="77777777" w:rsidR="0025452C" w:rsidRDefault="0025452C" w:rsidP="00EF44AA">
            <w:pPr>
              <w:pStyle w:val="Tabletext"/>
            </w:pPr>
            <w:r w:rsidRPr="00331E36">
              <w:t>All lifts with a power operated door.</w:t>
            </w:r>
          </w:p>
        </w:tc>
      </w:tr>
      <w:tr w:rsidR="0025452C" w14:paraId="7F35B2FD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370C541E" w14:textId="77777777" w:rsidR="0025452C" w:rsidRPr="00331E36" w:rsidRDefault="0025452C" w:rsidP="00EF44AA">
            <w:pPr>
              <w:pStyle w:val="Tabletext"/>
            </w:pPr>
            <w:r w:rsidRPr="00331E36">
              <w:t>Lift landing doors at the upper landing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6F03C8A7" w14:textId="77777777" w:rsidR="0025452C" w:rsidRDefault="0025452C" w:rsidP="00EF44AA">
            <w:pPr>
              <w:pStyle w:val="Tabletext"/>
            </w:pPr>
            <w:r w:rsidRPr="00331E36">
              <w:t xml:space="preserve">All lifts except a </w:t>
            </w:r>
            <w:r w:rsidRPr="00006642">
              <w:rPr>
                <w:i/>
              </w:rPr>
              <w:t>stairway platform lift</w:t>
            </w:r>
            <w:r w:rsidRPr="00331E36">
              <w:t>.</w:t>
            </w:r>
          </w:p>
        </w:tc>
      </w:tr>
      <w:tr w:rsidR="0025452C" w14:paraId="2792FC40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4A208BB8" w14:textId="77777777" w:rsidR="0025452C" w:rsidRPr="00331E36" w:rsidRDefault="0025452C" w:rsidP="00EF44AA">
            <w:pPr>
              <w:pStyle w:val="Tabletext"/>
            </w:pPr>
            <w:r w:rsidRPr="00331E36">
              <w:t>Lift car and landing control buttons complying with</w:t>
            </w:r>
            <w:r>
              <w:t xml:space="preserve"> </w:t>
            </w:r>
            <w:r w:rsidRPr="00331E36">
              <w:t>AS 1735.12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5D9CFCC4" w14:textId="77777777" w:rsidR="0025452C" w:rsidRPr="00331E36" w:rsidRDefault="0025452C" w:rsidP="00EF44AA">
            <w:pPr>
              <w:pStyle w:val="Tabletext"/>
            </w:pPr>
            <w:r w:rsidRPr="00331E36">
              <w:t>All lifts except</w:t>
            </w:r>
            <w:r>
              <w:t>:</w:t>
            </w:r>
          </w:p>
          <w:p w14:paraId="6A99CCC2" w14:textId="77777777" w:rsidR="0025452C" w:rsidRPr="00331E36" w:rsidRDefault="0025452C" w:rsidP="00EF44AA">
            <w:pPr>
              <w:pStyle w:val="Tablea"/>
            </w:pPr>
            <w:r w:rsidRPr="00331E36">
              <w:t xml:space="preserve">(a) a </w:t>
            </w:r>
            <w:r w:rsidRPr="000637DF">
              <w:rPr>
                <w:i/>
              </w:rPr>
              <w:t>stairway platform lift</w:t>
            </w:r>
            <w:r w:rsidRPr="00331E36">
              <w:t xml:space="preserve">; and </w:t>
            </w:r>
          </w:p>
          <w:p w14:paraId="29511B59" w14:textId="77777777" w:rsidR="0025452C" w:rsidRPr="008272F1" w:rsidRDefault="0025452C" w:rsidP="00EF44AA">
            <w:pPr>
              <w:pStyle w:val="Tablea"/>
            </w:pPr>
            <w:r>
              <w:t xml:space="preserve">(b) a </w:t>
            </w:r>
            <w:r w:rsidRPr="000637DF">
              <w:rPr>
                <w:i/>
              </w:rPr>
              <w:t>low-rise platform lift</w:t>
            </w:r>
            <w:r>
              <w:t xml:space="preserve">. </w:t>
            </w:r>
          </w:p>
        </w:tc>
      </w:tr>
      <w:tr w:rsidR="0025452C" w14:paraId="540A5F8D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4CE3F1B3" w14:textId="77777777" w:rsidR="0025452C" w:rsidRPr="00331E36" w:rsidRDefault="0025452C" w:rsidP="00EF44AA">
            <w:pPr>
              <w:pStyle w:val="Tabletext"/>
            </w:pPr>
            <w:r w:rsidRPr="00331E36">
              <w:t>Lighting in accordance with</w:t>
            </w:r>
            <w:r>
              <w:t xml:space="preserve"> </w:t>
            </w:r>
            <w:r w:rsidRPr="00331E36">
              <w:t>AS 1735.12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5FBC40AF" w14:textId="77777777" w:rsidR="0025452C" w:rsidRPr="008272F1" w:rsidRDefault="0025452C" w:rsidP="00EF44AA">
            <w:pPr>
              <w:pStyle w:val="Tabletext"/>
            </w:pPr>
            <w:r w:rsidRPr="00331E36">
              <w:t>All enclosed lift cars.</w:t>
            </w:r>
          </w:p>
        </w:tc>
      </w:tr>
      <w:tr w:rsidR="0025452C" w14:paraId="2CEF5CFB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2D00863B" w14:textId="77777777" w:rsidR="0025452C" w:rsidRPr="00331E36" w:rsidRDefault="0025452C" w:rsidP="00EF44AA">
            <w:pPr>
              <w:pStyle w:val="Tablea"/>
            </w:pPr>
            <w:r>
              <w:lastRenderedPageBreak/>
              <w:t xml:space="preserve">(a) </w:t>
            </w:r>
            <w:r w:rsidRPr="00331E36">
              <w:t>Automatic audible information within the lift car to identify the level each time the car stops; and</w:t>
            </w:r>
          </w:p>
          <w:p w14:paraId="082A4F64" w14:textId="77777777" w:rsidR="0025452C" w:rsidRPr="00331E36" w:rsidRDefault="0025452C" w:rsidP="00EF44AA">
            <w:pPr>
              <w:pStyle w:val="Tablea"/>
            </w:pPr>
            <w:r w:rsidRPr="00331E36">
              <w:t xml:space="preserve">(b) audible and visual indication at each lift landing to indicate the arrival of the lift car; and </w:t>
            </w:r>
          </w:p>
          <w:p w14:paraId="5A346D84" w14:textId="77777777" w:rsidR="0025452C" w:rsidRPr="00331E36" w:rsidRDefault="0025452C" w:rsidP="00EF44AA">
            <w:pPr>
              <w:pStyle w:val="Tablea"/>
            </w:pPr>
            <w:r w:rsidRPr="00331E36">
              <w:t>(c) audible information and audible indication required by (a) and (b) is to be provided in a range of between 20–80 dB(A) at a ma</w:t>
            </w:r>
            <w:r>
              <w:t xml:space="preserve">ximum frequency of 1,500 Hz 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285A5804" w14:textId="77777777" w:rsidR="0025452C" w:rsidRPr="008272F1" w:rsidRDefault="0025452C" w:rsidP="00EF44AA">
            <w:pPr>
              <w:pStyle w:val="Tabletext"/>
            </w:pPr>
            <w:r w:rsidRPr="00331E36">
              <w:t>All lifts serving more than 2 levels.</w:t>
            </w:r>
          </w:p>
        </w:tc>
      </w:tr>
      <w:tr w:rsidR="0025452C" w14:paraId="3F8E157D" w14:textId="77777777" w:rsidTr="00EF44AA">
        <w:tc>
          <w:tcPr>
            <w:tcW w:w="3822" w:type="dxa"/>
            <w:tcMar>
              <w:top w:w="28" w:type="dxa"/>
              <w:bottom w:w="28" w:type="dxa"/>
            </w:tcMar>
          </w:tcPr>
          <w:p w14:paraId="75CEE69E" w14:textId="77777777" w:rsidR="0025452C" w:rsidRPr="00331E36" w:rsidRDefault="0025452C" w:rsidP="00EF44AA">
            <w:pPr>
              <w:pStyle w:val="Tabletext"/>
            </w:pPr>
            <w:r w:rsidRPr="00331E36">
              <w:t>Emergency hands-free communication, including a button that alerts a call centre of a problem and a light to signal that the call has been received</w:t>
            </w:r>
          </w:p>
        </w:tc>
        <w:tc>
          <w:tcPr>
            <w:tcW w:w="3772" w:type="dxa"/>
            <w:tcMar>
              <w:top w:w="28" w:type="dxa"/>
              <w:bottom w:w="28" w:type="dxa"/>
            </w:tcMar>
          </w:tcPr>
          <w:p w14:paraId="1D7228A5" w14:textId="77777777" w:rsidR="0025452C" w:rsidRPr="008272F1" w:rsidRDefault="0025452C" w:rsidP="00EF44AA">
            <w:pPr>
              <w:pStyle w:val="Tabletext"/>
            </w:pPr>
            <w:r w:rsidRPr="00331E36">
              <w:t xml:space="preserve">All lifts except a </w:t>
            </w:r>
            <w:r w:rsidRPr="00076EDB">
              <w:rPr>
                <w:i/>
              </w:rPr>
              <w:t>stairway platform lift</w:t>
            </w:r>
            <w:r w:rsidRPr="00331E36">
              <w:t>.</w:t>
            </w:r>
          </w:p>
        </w:tc>
      </w:tr>
    </w:tbl>
    <w:p w14:paraId="48DB2431" w14:textId="77777777" w:rsidR="0025452C" w:rsidRPr="00BF405D" w:rsidRDefault="0025452C" w:rsidP="0025452C">
      <w:pPr>
        <w:pStyle w:val="ItemHead"/>
        <w:spacing w:before="240"/>
      </w:pPr>
      <w:r>
        <w:t xml:space="preserve">36  Clause F2.4 of Part F2 of </w:t>
      </w:r>
      <w:r w:rsidRPr="00BF405D">
        <w:t>Schedule 1</w:t>
      </w:r>
      <w:r>
        <w:t xml:space="preserve"> (t</w:t>
      </w:r>
      <w:r w:rsidRPr="00C4100C">
        <w:t>able</w:t>
      </w:r>
      <w:r>
        <w:t>s</w:t>
      </w:r>
      <w:r w:rsidRPr="00C4100C">
        <w:t xml:space="preserve"> F2.4</w:t>
      </w:r>
      <w:r>
        <w:t xml:space="preserve"> </w:t>
      </w:r>
      <w:r w:rsidRPr="00C4100C">
        <w:t>(a)</w:t>
      </w:r>
      <w:r>
        <w:t xml:space="preserve"> and F2.4 (b), column headed “Class of building”, cell dealing with Class 3 and Class 9c)</w:t>
      </w:r>
    </w:p>
    <w:p w14:paraId="1A084618" w14:textId="77777777" w:rsidR="0025452C" w:rsidRDefault="0025452C" w:rsidP="0025452C">
      <w:pPr>
        <w:pStyle w:val="Item"/>
        <w:rPr>
          <w:bCs/>
        </w:rPr>
      </w:pPr>
      <w:r>
        <w:t>Omit “</w:t>
      </w:r>
      <w:r w:rsidRPr="009A53B0">
        <w:rPr>
          <w:i/>
        </w:rPr>
        <w:t>aged</w:t>
      </w:r>
      <w:r>
        <w:rPr>
          <w:i/>
        </w:rPr>
        <w:t>-</w:t>
      </w:r>
      <w:r w:rsidRPr="009A53B0">
        <w:rPr>
          <w:i/>
        </w:rPr>
        <w:t>care building</w:t>
      </w:r>
      <w:r>
        <w:t>”</w:t>
      </w:r>
      <w:r>
        <w:rPr>
          <w:bCs/>
        </w:rPr>
        <w:t>.</w:t>
      </w:r>
    </w:p>
    <w:p w14:paraId="400C1630" w14:textId="77777777" w:rsidR="0025452C" w:rsidRDefault="0025452C" w:rsidP="0025452C">
      <w:pPr>
        <w:pStyle w:val="ItemHead"/>
      </w:pPr>
      <w:r>
        <w:t xml:space="preserve">37  At the end of Part F2 of </w:t>
      </w:r>
      <w:r w:rsidRPr="008272F1">
        <w:t>Schedule</w:t>
      </w:r>
      <w:r>
        <w:t xml:space="preserve"> 1</w:t>
      </w:r>
    </w:p>
    <w:p w14:paraId="2ABC12F2" w14:textId="77777777" w:rsidR="0025452C" w:rsidRDefault="0025452C" w:rsidP="0025452C">
      <w:pPr>
        <w:pStyle w:val="Item"/>
      </w:pPr>
      <w:r>
        <w:t>Add:</w:t>
      </w:r>
    </w:p>
    <w:p w14:paraId="0C2F89C9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17" w:name="_Toc534801966"/>
      <w:r w:rsidRPr="0025452C">
        <w:rPr>
          <w:b/>
          <w:sz w:val="24"/>
          <w:szCs w:val="24"/>
        </w:rPr>
        <w:t>F2.9  Accessible adult change facilities</w:t>
      </w:r>
      <w:bookmarkEnd w:id="17"/>
    </w:p>
    <w:p w14:paraId="16C59C85" w14:textId="77777777" w:rsidR="0025452C" w:rsidRPr="002269DD" w:rsidRDefault="0025452C" w:rsidP="0025452C">
      <w:pPr>
        <w:pStyle w:val="subsection"/>
      </w:pPr>
      <w:r>
        <w:tab/>
        <w:t>(1)</w:t>
      </w:r>
      <w:r>
        <w:tab/>
      </w:r>
      <w:r w:rsidRPr="00E05E55">
        <w:rPr>
          <w:i/>
        </w:rPr>
        <w:t>Accessible</w:t>
      </w:r>
      <w:r w:rsidRPr="002269DD">
        <w:t xml:space="preserve"> adult change facilities required by </w:t>
      </w:r>
      <w:r>
        <w:t xml:space="preserve">subclause </w:t>
      </w:r>
      <w:r w:rsidRPr="002269DD">
        <w:t>(</w:t>
      </w:r>
      <w:r>
        <w:t>2</w:t>
      </w:r>
      <w:r w:rsidRPr="002269DD">
        <w:t>)</w:t>
      </w:r>
      <w:r>
        <w:t>:</w:t>
      </w:r>
      <w:r w:rsidRPr="002269DD" w:rsidDel="006B2E75">
        <w:t xml:space="preserve"> </w:t>
      </w:r>
    </w:p>
    <w:p w14:paraId="36124C25" w14:textId="77777777" w:rsidR="0025452C" w:rsidRPr="002269DD" w:rsidRDefault="0025452C" w:rsidP="0025452C">
      <w:pPr>
        <w:pStyle w:val="paragraph"/>
      </w:pPr>
      <w:r>
        <w:tab/>
        <w:t>(a)</w:t>
      </w:r>
      <w:r>
        <w:tab/>
      </w:r>
      <w:r w:rsidRPr="002269DD">
        <w:t>must be constructed in ac</w:t>
      </w:r>
      <w:r>
        <w:t>cordance with Part F3</w:t>
      </w:r>
      <w:r w:rsidRPr="002269DD">
        <w:t xml:space="preserve">; and </w:t>
      </w:r>
    </w:p>
    <w:p w14:paraId="76FFF943" w14:textId="77777777" w:rsidR="0025452C" w:rsidRPr="002269DD" w:rsidRDefault="0025452C" w:rsidP="0025452C">
      <w:pPr>
        <w:pStyle w:val="paragraph"/>
      </w:pPr>
      <w:r>
        <w:tab/>
        <w:t>(b)</w:t>
      </w:r>
      <w:r>
        <w:tab/>
      </w:r>
      <w:r w:rsidRPr="002269DD">
        <w:t xml:space="preserve">cannot be combined with another </w:t>
      </w:r>
      <w:r w:rsidRPr="002269DD">
        <w:rPr>
          <w:i/>
          <w:iCs/>
        </w:rPr>
        <w:t>sanitary compartment</w:t>
      </w:r>
      <w:r w:rsidRPr="002269DD">
        <w:t>.</w:t>
      </w:r>
    </w:p>
    <w:p w14:paraId="550A66AA" w14:textId="77777777" w:rsidR="0025452C" w:rsidRPr="006B2E75" w:rsidRDefault="0025452C" w:rsidP="0025452C">
      <w:pPr>
        <w:pStyle w:val="subsection"/>
        <w:tabs>
          <w:tab w:val="clear" w:pos="1021"/>
        </w:tabs>
        <w:ind w:hanging="414"/>
      </w:pPr>
      <w:r w:rsidRPr="006B2E75">
        <w:t>(2)</w:t>
      </w:r>
      <w:r>
        <w:tab/>
      </w:r>
      <w:r w:rsidRPr="006B2E75">
        <w:t xml:space="preserve">One unisex </w:t>
      </w:r>
      <w:r w:rsidRPr="00E05E55">
        <w:rPr>
          <w:i/>
        </w:rPr>
        <w:t>accessible</w:t>
      </w:r>
      <w:r w:rsidRPr="006B2E75">
        <w:t xml:space="preserve"> adult change facility must be provided in an </w:t>
      </w:r>
      <w:r w:rsidRPr="00E05E55">
        <w:rPr>
          <w:i/>
        </w:rPr>
        <w:t>accessible</w:t>
      </w:r>
      <w:r w:rsidRPr="006B2E75">
        <w:t xml:space="preserve"> part of a:</w:t>
      </w:r>
    </w:p>
    <w:p w14:paraId="0B11742F" w14:textId="77777777" w:rsidR="0025452C" w:rsidRPr="00750E76" w:rsidRDefault="0025452C" w:rsidP="0025452C">
      <w:pPr>
        <w:pStyle w:val="paragraph"/>
      </w:pPr>
      <w:r>
        <w:tab/>
        <w:t>(a)</w:t>
      </w:r>
      <w:r>
        <w:tab/>
      </w:r>
      <w:r w:rsidRPr="00750E76">
        <w:t xml:space="preserve">Class 6 building that is a shopping centre having a design occupancy of not less than 3,500 people, calculated on the basis of the </w:t>
      </w:r>
      <w:r w:rsidRPr="00E05E55">
        <w:rPr>
          <w:i/>
        </w:rPr>
        <w:t>floor area</w:t>
      </w:r>
      <w:r w:rsidRPr="00750E76">
        <w:t xml:space="preserve"> and containing a minimum of 2 </w:t>
      </w:r>
      <w:r w:rsidRPr="00750E76">
        <w:rPr>
          <w:i/>
          <w:iCs/>
        </w:rPr>
        <w:t>sole-occupancy units</w:t>
      </w:r>
      <w:r w:rsidRPr="00750E76">
        <w:t xml:space="preserve">; and </w:t>
      </w:r>
    </w:p>
    <w:p w14:paraId="37A2DC2F" w14:textId="77777777" w:rsidR="0025452C" w:rsidRPr="002269DD" w:rsidRDefault="0025452C" w:rsidP="0025452C">
      <w:pPr>
        <w:pStyle w:val="paragraph"/>
      </w:pPr>
      <w:r>
        <w:tab/>
        <w:t>(b</w:t>
      </w:r>
      <w:r w:rsidRPr="002269DD">
        <w:t>)</w:t>
      </w:r>
      <w:r>
        <w:tab/>
      </w:r>
      <w:r w:rsidRPr="00750E76">
        <w:t>Class 9b spo</w:t>
      </w:r>
      <w:r>
        <w:t>rts venue or the like that:</w:t>
      </w:r>
    </w:p>
    <w:p w14:paraId="7DE5B7E2" w14:textId="77777777" w:rsidR="0025452C" w:rsidRPr="002269DD" w:rsidRDefault="0025452C" w:rsidP="0025452C">
      <w:pPr>
        <w:pStyle w:val="paragraphsub"/>
      </w:pPr>
      <w:r>
        <w:tab/>
      </w:r>
      <w:r w:rsidRPr="002269DD">
        <w:t>(</w:t>
      </w:r>
      <w:proofErr w:type="spellStart"/>
      <w:r>
        <w:t>i</w:t>
      </w:r>
      <w:proofErr w:type="spellEnd"/>
      <w:r w:rsidRPr="002269DD">
        <w:t>)</w:t>
      </w:r>
      <w:r>
        <w:tab/>
      </w:r>
      <w:r w:rsidRPr="002269DD">
        <w:t xml:space="preserve">has a design occupancy of not less than 35,000 spectators; or </w:t>
      </w:r>
    </w:p>
    <w:p w14:paraId="70CC5DDF" w14:textId="77777777" w:rsidR="0025452C" w:rsidRPr="002269DD" w:rsidRDefault="0025452C" w:rsidP="0025452C">
      <w:pPr>
        <w:pStyle w:val="paragraphsub"/>
      </w:pPr>
      <w:r>
        <w:tab/>
      </w:r>
      <w:r w:rsidRPr="002269DD">
        <w:t>(</w:t>
      </w:r>
      <w:r>
        <w:t>ii</w:t>
      </w:r>
      <w:r w:rsidRPr="002269DD">
        <w:t>)</w:t>
      </w:r>
      <w:r>
        <w:tab/>
      </w:r>
      <w:r w:rsidRPr="002269DD">
        <w:t>contains</w:t>
      </w:r>
      <w:r>
        <w:t xml:space="preserve"> </w:t>
      </w:r>
      <w:r w:rsidRPr="002269DD">
        <w:t xml:space="preserve">a </w:t>
      </w:r>
      <w:r w:rsidRPr="00750E76">
        <w:rPr>
          <w:i/>
        </w:rPr>
        <w:t>swimming pool</w:t>
      </w:r>
      <w:r w:rsidRPr="002269DD">
        <w:t xml:space="preserve"> that</w:t>
      </w:r>
      <w:r>
        <w:t xml:space="preserve"> </w:t>
      </w:r>
      <w:r w:rsidRPr="002269DD">
        <w:t>has</w:t>
      </w:r>
      <w:r>
        <w:t xml:space="preserve"> </w:t>
      </w:r>
      <w:r w:rsidRPr="002269DD">
        <w:t>a</w:t>
      </w:r>
      <w:r>
        <w:t xml:space="preserve"> </w:t>
      </w:r>
      <w:r w:rsidRPr="002269DD">
        <w:t>perimeter</w:t>
      </w:r>
      <w:r>
        <w:t xml:space="preserve"> </w:t>
      </w:r>
      <w:r w:rsidRPr="002269DD">
        <w:t>of</w:t>
      </w:r>
      <w:r>
        <w:t xml:space="preserve"> </w:t>
      </w:r>
      <w:r w:rsidRPr="002269DD">
        <w:t>not</w:t>
      </w:r>
      <w:r>
        <w:t xml:space="preserve"> </w:t>
      </w:r>
      <w:r w:rsidRPr="002269DD">
        <w:t>less</w:t>
      </w:r>
      <w:r>
        <w:t xml:space="preserve"> </w:t>
      </w:r>
      <w:r w:rsidRPr="002269DD">
        <w:t>than</w:t>
      </w:r>
      <w:r>
        <w:t xml:space="preserve"> </w:t>
      </w:r>
      <w:r w:rsidRPr="002269DD">
        <w:t>70</w:t>
      </w:r>
      <w:r>
        <w:t xml:space="preserve"> </w:t>
      </w:r>
      <w:r w:rsidRPr="002269DD">
        <w:t>m</w:t>
      </w:r>
      <w:r>
        <w:t xml:space="preserve"> </w:t>
      </w:r>
      <w:r w:rsidRPr="002269DD">
        <w:t>and</w:t>
      </w:r>
      <w:r>
        <w:t xml:space="preserve"> </w:t>
      </w:r>
      <w:r w:rsidRPr="002269DD">
        <w:t>that</w:t>
      </w:r>
      <w:r>
        <w:t xml:space="preserve"> </w:t>
      </w:r>
      <w:r w:rsidRPr="002269DD">
        <w:t xml:space="preserve">is </w:t>
      </w:r>
      <w:r w:rsidRPr="00E05E55">
        <w:rPr>
          <w:i/>
        </w:rPr>
        <w:t>required</w:t>
      </w:r>
      <w:r w:rsidRPr="002269DD">
        <w:t xml:space="preserve"> by Table</w:t>
      </w:r>
      <w:r>
        <w:t xml:space="preserve"> </w:t>
      </w:r>
      <w:r w:rsidRPr="002269DD">
        <w:t xml:space="preserve">D3.1 to be </w:t>
      </w:r>
      <w:r w:rsidRPr="002269DD">
        <w:rPr>
          <w:i/>
          <w:iCs/>
        </w:rPr>
        <w:t>accessible</w:t>
      </w:r>
      <w:r w:rsidRPr="002269DD">
        <w:t xml:space="preserve">; and </w:t>
      </w:r>
    </w:p>
    <w:p w14:paraId="6B3A2F1E" w14:textId="77777777" w:rsidR="0025452C" w:rsidRPr="002269DD" w:rsidRDefault="0025452C" w:rsidP="0025452C">
      <w:pPr>
        <w:pStyle w:val="paragraph"/>
      </w:pPr>
      <w:r>
        <w:tab/>
        <w:t>(c)</w:t>
      </w:r>
      <w:r>
        <w:tab/>
      </w:r>
      <w:r w:rsidRPr="002269DD">
        <w:t xml:space="preserve">museum, art gallery or the like having a design occupancy of not less than 1,500 patrons; and </w:t>
      </w:r>
    </w:p>
    <w:p w14:paraId="322E7C86" w14:textId="77777777" w:rsidR="0025452C" w:rsidRPr="002269DD" w:rsidRDefault="0025452C" w:rsidP="0025452C">
      <w:pPr>
        <w:pStyle w:val="paragraph"/>
      </w:pPr>
      <w:r>
        <w:tab/>
      </w:r>
      <w:r w:rsidRPr="002269DD">
        <w:t>(</w:t>
      </w:r>
      <w:r>
        <w:t>d)</w:t>
      </w:r>
      <w:r>
        <w:tab/>
      </w:r>
      <w:r w:rsidRPr="002269DD">
        <w:t xml:space="preserve">theatre or the like having a design occupancy of not less than 1,500 patrons; and </w:t>
      </w:r>
    </w:p>
    <w:p w14:paraId="3C6BE670" w14:textId="77777777" w:rsidR="0025452C" w:rsidRPr="002269DD" w:rsidRDefault="0025452C" w:rsidP="0025452C">
      <w:pPr>
        <w:pStyle w:val="paragraph"/>
      </w:pPr>
      <w:r>
        <w:tab/>
      </w:r>
      <w:r w:rsidRPr="002269DD">
        <w:t>(</w:t>
      </w:r>
      <w:r>
        <w:t>e)</w:t>
      </w:r>
      <w:r>
        <w:tab/>
      </w:r>
      <w:r w:rsidRPr="002269DD">
        <w:t>passenger use area of an airport terminal building within an airport that accepts domestic and/or international flights that are public transport services as defined in the</w:t>
      </w:r>
      <w:r>
        <w:t xml:space="preserve"> </w:t>
      </w:r>
      <w:r w:rsidRPr="005E3696">
        <w:rPr>
          <w:i/>
        </w:rPr>
        <w:t>Transport Standards</w:t>
      </w:r>
      <w:r w:rsidRPr="00E05E55">
        <w:t>.</w:t>
      </w:r>
      <w:r w:rsidRPr="002269DD">
        <w:t xml:space="preserve"> </w:t>
      </w:r>
    </w:p>
    <w:p w14:paraId="127434A7" w14:textId="77777777" w:rsidR="0025452C" w:rsidRPr="002269DD" w:rsidRDefault="0025452C" w:rsidP="0025452C">
      <w:pPr>
        <w:pStyle w:val="subsection"/>
        <w:tabs>
          <w:tab w:val="clear" w:pos="1021"/>
        </w:tabs>
        <w:ind w:hanging="414"/>
      </w:pPr>
      <w:r>
        <w:t>(3)</w:t>
      </w:r>
      <w:r>
        <w:tab/>
        <w:t>For the purposes of subclause (2</w:t>
      </w:r>
      <w:r w:rsidRPr="002269DD">
        <w:t xml:space="preserve">), design occupancy must be calculated in accordance with </w:t>
      </w:r>
      <w:r>
        <w:t xml:space="preserve">clause </w:t>
      </w:r>
      <w:r w:rsidRPr="002269DD">
        <w:t>D1.13</w:t>
      </w:r>
      <w:r>
        <w:t xml:space="preserve"> of the </w:t>
      </w:r>
      <w:r w:rsidRPr="00CA1B5C">
        <w:rPr>
          <w:i/>
        </w:rPr>
        <w:t>BCA</w:t>
      </w:r>
      <w:r w:rsidRPr="002269DD">
        <w:t>, but excluding any area that</w:t>
      </w:r>
      <w:r>
        <w:t>:</w:t>
      </w:r>
    </w:p>
    <w:p w14:paraId="0F14959B" w14:textId="77777777" w:rsidR="0025452C" w:rsidRPr="002269DD" w:rsidRDefault="0025452C" w:rsidP="0025452C">
      <w:pPr>
        <w:pStyle w:val="paragraph"/>
      </w:pPr>
      <w:r>
        <w:lastRenderedPageBreak/>
        <w:tab/>
        <w:t>(a)</w:t>
      </w:r>
      <w:r>
        <w:tab/>
      </w:r>
      <w:r w:rsidRPr="002269DD">
        <w:t xml:space="preserve">can only be accessed by staff, employees, contractors, maintenance personnel and the like; or </w:t>
      </w:r>
    </w:p>
    <w:p w14:paraId="23BC11DC" w14:textId="77777777" w:rsidR="0025452C" w:rsidRDefault="0025452C" w:rsidP="0025452C">
      <w:pPr>
        <w:pStyle w:val="paragraph"/>
      </w:pPr>
      <w:r>
        <w:tab/>
        <w:t>(b</w:t>
      </w:r>
      <w:r w:rsidRPr="002269DD">
        <w:t>)</w:t>
      </w:r>
      <w:r>
        <w:tab/>
      </w:r>
      <w:r w:rsidRPr="002269DD">
        <w:t xml:space="preserve">is subject to an exemption under </w:t>
      </w:r>
      <w:r>
        <w:t xml:space="preserve">clause </w:t>
      </w:r>
      <w:r w:rsidRPr="002269DD">
        <w:t>D3.4.</w:t>
      </w:r>
    </w:p>
    <w:p w14:paraId="30531318" w14:textId="77777777" w:rsidR="0025452C" w:rsidRDefault="0025452C" w:rsidP="0025452C">
      <w:pPr>
        <w:pStyle w:val="ItemHead"/>
      </w:pPr>
      <w:r>
        <w:t xml:space="preserve">38  </w:t>
      </w:r>
      <w:r w:rsidRPr="006B2E75">
        <w:t>After</w:t>
      </w:r>
      <w:r>
        <w:t xml:space="preserve"> Part F2 of </w:t>
      </w:r>
      <w:r w:rsidRPr="00254C76">
        <w:t>Schedule 1</w:t>
      </w:r>
    </w:p>
    <w:p w14:paraId="7E1050CA" w14:textId="77777777" w:rsidR="0025452C" w:rsidRDefault="0025452C" w:rsidP="0025452C">
      <w:pPr>
        <w:pStyle w:val="Item"/>
      </w:pPr>
      <w:r>
        <w:t>Insert:</w:t>
      </w:r>
    </w:p>
    <w:p w14:paraId="52F843C0" w14:textId="77777777" w:rsidR="0025452C" w:rsidRPr="0025452C" w:rsidRDefault="0025452C" w:rsidP="0025452C">
      <w:pPr>
        <w:pStyle w:val="FreeForm"/>
        <w:rPr>
          <w:b/>
          <w:sz w:val="32"/>
          <w:szCs w:val="32"/>
        </w:rPr>
      </w:pPr>
      <w:bookmarkStart w:id="18" w:name="_Toc274665885"/>
      <w:bookmarkStart w:id="19" w:name="_Toc534801967"/>
      <w:r w:rsidRPr="0025452C">
        <w:rPr>
          <w:b/>
          <w:sz w:val="32"/>
          <w:szCs w:val="32"/>
        </w:rPr>
        <w:t>Part F3</w:t>
      </w:r>
      <w:bookmarkEnd w:id="18"/>
      <w:r w:rsidRPr="0025452C">
        <w:rPr>
          <w:b/>
          <w:sz w:val="32"/>
          <w:szCs w:val="32"/>
        </w:rPr>
        <w:tab/>
        <w:t>Accessible adult change facilities</w:t>
      </w:r>
      <w:bookmarkEnd w:id="19"/>
    </w:p>
    <w:p w14:paraId="56EB9483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0" w:name="_Toc534801968"/>
      <w:r w:rsidRPr="0025452C">
        <w:rPr>
          <w:b/>
          <w:sz w:val="24"/>
          <w:szCs w:val="24"/>
        </w:rPr>
        <w:t>F3.1  Scope</w:t>
      </w:r>
      <w:bookmarkEnd w:id="20"/>
      <w:r w:rsidRPr="0025452C">
        <w:rPr>
          <w:b/>
          <w:sz w:val="24"/>
          <w:szCs w:val="24"/>
        </w:rPr>
        <w:t xml:space="preserve"> </w:t>
      </w:r>
    </w:p>
    <w:p w14:paraId="26AD43ED" w14:textId="6A164E36" w:rsidR="0025452C" w:rsidRPr="00D94B4C" w:rsidRDefault="0025452C" w:rsidP="0025452C">
      <w:pPr>
        <w:pStyle w:val="subsection"/>
      </w:pPr>
      <w:r>
        <w:tab/>
      </w:r>
      <w:r>
        <w:tab/>
      </w:r>
      <w:r w:rsidRPr="00D94B4C">
        <w:t xml:space="preserve">This </w:t>
      </w:r>
      <w:r w:rsidR="00185494">
        <w:t>Part</w:t>
      </w:r>
      <w:r w:rsidR="00185494" w:rsidRPr="00D94B4C">
        <w:t xml:space="preserve"> </w:t>
      </w:r>
      <w:r w:rsidRPr="00D94B4C">
        <w:t xml:space="preserve">contains the requirements for </w:t>
      </w:r>
      <w:r w:rsidRPr="003E6700">
        <w:rPr>
          <w:i/>
        </w:rPr>
        <w:t>accessible</w:t>
      </w:r>
      <w:r w:rsidRPr="00D94B4C">
        <w:t xml:space="preserve"> adult change facilities. </w:t>
      </w:r>
    </w:p>
    <w:p w14:paraId="6013A8DF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1" w:name="_Toc534801969"/>
      <w:r w:rsidRPr="0025452C">
        <w:rPr>
          <w:b/>
          <w:sz w:val="24"/>
          <w:szCs w:val="24"/>
        </w:rPr>
        <w:t>F3.2  General requirements</w:t>
      </w:r>
      <w:bookmarkEnd w:id="21"/>
      <w:r w:rsidRPr="0025452C">
        <w:rPr>
          <w:b/>
          <w:sz w:val="24"/>
          <w:szCs w:val="24"/>
        </w:rPr>
        <w:t xml:space="preserve"> </w:t>
      </w:r>
    </w:p>
    <w:p w14:paraId="6D4261AE" w14:textId="77777777" w:rsidR="0025452C" w:rsidRPr="00D94B4C" w:rsidRDefault="0025452C" w:rsidP="0025452C">
      <w:pPr>
        <w:pStyle w:val="subsection"/>
      </w:pPr>
      <w:r>
        <w:tab/>
      </w:r>
      <w:r w:rsidRPr="00D94B4C">
        <w:t>(</w:t>
      </w:r>
      <w:r>
        <w:t>1</w:t>
      </w:r>
      <w:r w:rsidRPr="00D94B4C">
        <w:t>)</w:t>
      </w:r>
      <w:r>
        <w:tab/>
      </w:r>
      <w:r w:rsidRPr="00A50F8B">
        <w:t>Each</w:t>
      </w:r>
      <w:r w:rsidRPr="00D94B4C">
        <w:t xml:space="preserve"> </w:t>
      </w:r>
      <w:r w:rsidRPr="00FF19F9">
        <w:rPr>
          <w:i/>
        </w:rPr>
        <w:t>accessible</w:t>
      </w:r>
      <w:r w:rsidRPr="00D94B4C">
        <w:t xml:space="preserve"> adult change facility must</w:t>
      </w:r>
      <w:r>
        <w:t>:</w:t>
      </w:r>
    </w:p>
    <w:p w14:paraId="26AA34EB" w14:textId="77777777" w:rsidR="0025452C" w:rsidRPr="00D94B4C" w:rsidRDefault="0025452C" w:rsidP="0025452C">
      <w:pPr>
        <w:pStyle w:val="paragraph"/>
      </w:pPr>
      <w:r>
        <w:tab/>
      </w:r>
      <w:r w:rsidRPr="00D94B4C">
        <w:t>(</w:t>
      </w:r>
      <w:r>
        <w:t>a</w:t>
      </w:r>
      <w:r w:rsidRPr="00D94B4C">
        <w:t>)</w:t>
      </w:r>
      <w:r>
        <w:tab/>
      </w:r>
      <w:r w:rsidRPr="00D94B4C">
        <w:t xml:space="preserve">be constructed so that all </w:t>
      </w:r>
      <w:r w:rsidRPr="00FF19F9">
        <w:rPr>
          <w:i/>
        </w:rPr>
        <w:t>required</w:t>
      </w:r>
      <w:r w:rsidRPr="00D94B4C">
        <w:t xml:space="preserve"> equipment and fixtures are contained within the same </w:t>
      </w:r>
      <w:r w:rsidRPr="00A50F8B">
        <w:t>room</w:t>
      </w:r>
      <w:r w:rsidRPr="00D94B4C">
        <w:t xml:space="preserve">; and </w:t>
      </w:r>
    </w:p>
    <w:p w14:paraId="6ABCD3A4" w14:textId="77777777" w:rsidR="0025452C" w:rsidRPr="00D94B4C" w:rsidRDefault="0025452C" w:rsidP="0025452C">
      <w:pPr>
        <w:pStyle w:val="paragraph"/>
      </w:pPr>
      <w:r>
        <w:tab/>
      </w:r>
      <w:r w:rsidRPr="00D94B4C">
        <w:t>(</w:t>
      </w:r>
      <w:r>
        <w:t>b</w:t>
      </w:r>
      <w:r w:rsidRPr="00D94B4C">
        <w:t>)</w:t>
      </w:r>
      <w:r>
        <w:tab/>
      </w:r>
      <w:r w:rsidRPr="00D94B4C">
        <w:t>if</w:t>
      </w:r>
      <w:r>
        <w:t xml:space="preserve"> </w:t>
      </w:r>
      <w:r w:rsidRPr="00D94B4C">
        <w:t>it</w:t>
      </w:r>
      <w:r>
        <w:t xml:space="preserve"> </w:t>
      </w:r>
      <w:r w:rsidRPr="00D94B4C">
        <w:t>is</w:t>
      </w:r>
      <w:r>
        <w:t xml:space="preserve"> </w:t>
      </w:r>
      <w:r w:rsidRPr="00D94B4C">
        <w:t>a</w:t>
      </w:r>
      <w:r>
        <w:t xml:space="preserve"> </w:t>
      </w:r>
      <w:r w:rsidRPr="00D94B4C">
        <w:t>unisex</w:t>
      </w:r>
      <w:r>
        <w:t xml:space="preserve"> </w:t>
      </w:r>
      <w:r w:rsidRPr="00D94B4C">
        <w:t>facility,</w:t>
      </w:r>
      <w:r>
        <w:t xml:space="preserve"> </w:t>
      </w:r>
      <w:r w:rsidRPr="00D94B4C">
        <w:t>be</w:t>
      </w:r>
      <w:r>
        <w:t xml:space="preserve"> </w:t>
      </w:r>
      <w:r w:rsidRPr="00D94B4C">
        <w:t>located</w:t>
      </w:r>
      <w:r>
        <w:t xml:space="preserve"> </w:t>
      </w:r>
      <w:r w:rsidRPr="00D94B4C">
        <w:t>such</w:t>
      </w:r>
      <w:r>
        <w:t xml:space="preserve"> </w:t>
      </w:r>
      <w:r w:rsidRPr="00D94B4C">
        <w:t>that</w:t>
      </w:r>
      <w:r>
        <w:t xml:space="preserve"> </w:t>
      </w:r>
      <w:r w:rsidRPr="00D94B4C">
        <w:t>it</w:t>
      </w:r>
      <w:r>
        <w:t xml:space="preserve"> </w:t>
      </w:r>
      <w:r w:rsidRPr="00D94B4C">
        <w:t>can</w:t>
      </w:r>
      <w:r>
        <w:t xml:space="preserve"> </w:t>
      </w:r>
      <w:r w:rsidRPr="00D94B4C">
        <w:t>be</w:t>
      </w:r>
      <w:r>
        <w:t xml:space="preserve"> </w:t>
      </w:r>
      <w:r w:rsidRPr="00D94B4C">
        <w:t>entered</w:t>
      </w:r>
      <w:r>
        <w:t xml:space="preserve"> </w:t>
      </w:r>
      <w:r w:rsidRPr="00D94B4C">
        <w:t>without</w:t>
      </w:r>
      <w:r>
        <w:t xml:space="preserve"> </w:t>
      </w:r>
      <w:r w:rsidRPr="00D94B4C">
        <w:t>crossing</w:t>
      </w:r>
      <w:r>
        <w:t xml:space="preserve"> </w:t>
      </w:r>
      <w:r w:rsidRPr="00D94B4C">
        <w:t>an</w:t>
      </w:r>
      <w:r>
        <w:t xml:space="preserve"> </w:t>
      </w:r>
      <w:r w:rsidRPr="00D94B4C">
        <w:t>area</w:t>
      </w:r>
      <w:r>
        <w:t xml:space="preserve"> </w:t>
      </w:r>
      <w:r w:rsidRPr="00D94B4C">
        <w:t>reserved</w:t>
      </w:r>
      <w:r>
        <w:t xml:space="preserve"> </w:t>
      </w:r>
      <w:r w:rsidRPr="00D94B4C">
        <w:t>for</w:t>
      </w:r>
      <w:r>
        <w:t xml:space="preserve"> </w:t>
      </w:r>
      <w:r w:rsidRPr="00D94B4C">
        <w:t>one</w:t>
      </w:r>
      <w:r>
        <w:t xml:space="preserve"> </w:t>
      </w:r>
      <w:r w:rsidRPr="00D94B4C">
        <w:t xml:space="preserve">sex only. </w:t>
      </w:r>
    </w:p>
    <w:p w14:paraId="6910243A" w14:textId="77777777" w:rsidR="0025452C" w:rsidRPr="00D94B4C" w:rsidRDefault="0025452C" w:rsidP="0025452C">
      <w:pPr>
        <w:pStyle w:val="subsection"/>
        <w:tabs>
          <w:tab w:val="clear" w:pos="1021"/>
        </w:tabs>
        <w:ind w:hanging="414"/>
      </w:pPr>
      <w:r>
        <w:t>(2)</w:t>
      </w:r>
      <w:r>
        <w:tab/>
      </w:r>
      <w:r w:rsidRPr="00D94B4C">
        <w:t xml:space="preserve">In </w:t>
      </w:r>
      <w:r w:rsidRPr="00A50F8B">
        <w:t>each</w:t>
      </w:r>
      <w:r w:rsidRPr="00D94B4C">
        <w:t xml:space="preserve"> </w:t>
      </w:r>
      <w:r w:rsidRPr="00FF19F9">
        <w:rPr>
          <w:i/>
        </w:rPr>
        <w:t>accessible</w:t>
      </w:r>
      <w:r w:rsidRPr="00D94B4C">
        <w:t xml:space="preserve"> adult change facility, the following must be provided: </w:t>
      </w:r>
    </w:p>
    <w:p w14:paraId="2B4AA342" w14:textId="77777777" w:rsidR="0025452C" w:rsidRPr="00F032F9" w:rsidRDefault="0025452C" w:rsidP="0025452C">
      <w:pPr>
        <w:pStyle w:val="paragraph"/>
        <w:tabs>
          <w:tab w:val="clear" w:pos="1531"/>
          <w:tab w:val="left" w:pos="1276"/>
          <w:tab w:val="right" w:pos="1701"/>
        </w:tabs>
        <w:ind w:hanging="368"/>
      </w:pPr>
      <w:r w:rsidRPr="00F032F9">
        <w:t>(a)</w:t>
      </w:r>
      <w:r>
        <w:tab/>
      </w:r>
      <w:r w:rsidRPr="00F032F9">
        <w:t xml:space="preserve">a hoist complying with </w:t>
      </w:r>
      <w:r>
        <w:t>c</w:t>
      </w:r>
      <w:r w:rsidRPr="00F032F9">
        <w:t>lause F3.3</w:t>
      </w:r>
      <w:r>
        <w:t>;</w:t>
      </w:r>
    </w:p>
    <w:p w14:paraId="6965DAD0" w14:textId="77777777" w:rsidR="0025452C" w:rsidRPr="00D94B4C" w:rsidRDefault="0025452C" w:rsidP="0025452C">
      <w:pPr>
        <w:pStyle w:val="paragraph"/>
      </w:pPr>
      <w:r>
        <w:tab/>
      </w:r>
      <w:r w:rsidRPr="00D94B4C">
        <w:t>(</w:t>
      </w:r>
      <w:r>
        <w:t>b</w:t>
      </w:r>
      <w:r w:rsidRPr="00D94B4C">
        <w:t>)</w:t>
      </w:r>
      <w:r>
        <w:tab/>
        <w:t xml:space="preserve">a </w:t>
      </w:r>
      <w:r w:rsidRPr="00A50F8B">
        <w:t>toilet</w:t>
      </w:r>
      <w:r>
        <w:t xml:space="preserve"> </w:t>
      </w:r>
      <w:r w:rsidRPr="00A50F8B">
        <w:t>pan</w:t>
      </w:r>
      <w:r w:rsidRPr="00D94B4C">
        <w:t>, seat,</w:t>
      </w:r>
      <w:r>
        <w:t xml:space="preserve"> </w:t>
      </w:r>
      <w:r w:rsidRPr="00D94B4C">
        <w:t>backrest and</w:t>
      </w:r>
      <w:r>
        <w:t xml:space="preserve"> </w:t>
      </w:r>
      <w:proofErr w:type="spellStart"/>
      <w:r>
        <w:t>grabrails</w:t>
      </w:r>
      <w:proofErr w:type="spellEnd"/>
      <w:r>
        <w:t xml:space="preserve"> complying with clause F3.</w:t>
      </w:r>
      <w:r w:rsidRPr="00D94B4C">
        <w:t>4</w:t>
      </w:r>
      <w:r>
        <w:t>;</w:t>
      </w:r>
    </w:p>
    <w:p w14:paraId="0388547A" w14:textId="77777777" w:rsidR="0025452C" w:rsidRDefault="0025452C" w:rsidP="0025452C">
      <w:pPr>
        <w:pStyle w:val="paragraph"/>
      </w:pPr>
      <w:r>
        <w:tab/>
      </w:r>
      <w:r w:rsidRPr="00D94B4C">
        <w:t>(</w:t>
      </w:r>
      <w:r>
        <w:t>c</w:t>
      </w:r>
      <w:r w:rsidRPr="00D94B4C">
        <w:t>)</w:t>
      </w:r>
      <w:r>
        <w:tab/>
        <w:t xml:space="preserve">a </w:t>
      </w:r>
      <w:r w:rsidRPr="00A50F8B">
        <w:t>washbasin</w:t>
      </w:r>
      <w:r w:rsidRPr="00D94B4C">
        <w:t xml:space="preserve"> and</w:t>
      </w:r>
      <w:r>
        <w:t xml:space="preserve"> </w:t>
      </w:r>
      <w:r w:rsidRPr="00D94B4C">
        <w:t xml:space="preserve">tap complying with </w:t>
      </w:r>
      <w:r>
        <w:t>c</w:t>
      </w:r>
      <w:r w:rsidRPr="00D94B4C">
        <w:t xml:space="preserve">lause </w:t>
      </w:r>
      <w:r>
        <w:t>F3.</w:t>
      </w:r>
      <w:r w:rsidRPr="00D94B4C">
        <w:t>5</w:t>
      </w:r>
      <w:r>
        <w:t>;</w:t>
      </w:r>
    </w:p>
    <w:p w14:paraId="201D89EA" w14:textId="77777777" w:rsidR="0025452C" w:rsidRDefault="0025452C" w:rsidP="0025452C">
      <w:pPr>
        <w:pStyle w:val="paragraph"/>
      </w:pPr>
      <w:r>
        <w:tab/>
      </w:r>
      <w:r w:rsidRPr="00D94B4C">
        <w:t>(</w:t>
      </w:r>
      <w:r>
        <w:t>d</w:t>
      </w:r>
      <w:r w:rsidRPr="00D94B4C">
        <w:t>)</w:t>
      </w:r>
      <w:r>
        <w:tab/>
        <w:t>f</w:t>
      </w:r>
      <w:r w:rsidRPr="00D94B4C">
        <w:t xml:space="preserve">ixtures and fittings as specified in </w:t>
      </w:r>
      <w:r>
        <w:t>c</w:t>
      </w:r>
      <w:r w:rsidRPr="00D94B4C">
        <w:t xml:space="preserve">lause </w:t>
      </w:r>
      <w:r>
        <w:t>F3.</w:t>
      </w:r>
      <w:r w:rsidRPr="00D94B4C">
        <w:t>6</w:t>
      </w:r>
      <w:r>
        <w:t>;</w:t>
      </w:r>
    </w:p>
    <w:p w14:paraId="28409553" w14:textId="77777777" w:rsidR="0025452C" w:rsidRDefault="0025452C" w:rsidP="0025452C">
      <w:pPr>
        <w:pStyle w:val="paragraph"/>
      </w:pPr>
      <w:r>
        <w:tab/>
      </w:r>
      <w:r w:rsidRPr="00D94B4C">
        <w:t>(</w:t>
      </w:r>
      <w:r>
        <w:t>e</w:t>
      </w:r>
      <w:r w:rsidRPr="00D94B4C">
        <w:t>)</w:t>
      </w:r>
      <w:r>
        <w:tab/>
        <w:t xml:space="preserve">a </w:t>
      </w:r>
      <w:r w:rsidRPr="00A50F8B">
        <w:t>change</w:t>
      </w:r>
      <w:r w:rsidRPr="00D94B4C">
        <w:t xml:space="preserve"> table complying with </w:t>
      </w:r>
      <w:r>
        <w:t>c</w:t>
      </w:r>
      <w:r w:rsidRPr="00D94B4C">
        <w:t xml:space="preserve">lause </w:t>
      </w:r>
      <w:r>
        <w:t>F3.</w:t>
      </w:r>
      <w:r w:rsidRPr="00D94B4C">
        <w:t>7</w:t>
      </w:r>
      <w:r>
        <w:t>;</w:t>
      </w:r>
    </w:p>
    <w:p w14:paraId="50AD5749" w14:textId="77777777" w:rsidR="0025452C" w:rsidRDefault="0025452C" w:rsidP="0025452C">
      <w:pPr>
        <w:pStyle w:val="paragraph"/>
      </w:pPr>
      <w:r>
        <w:tab/>
        <w:t>(f)</w:t>
      </w:r>
      <w:r>
        <w:tab/>
        <w:t>c</w:t>
      </w:r>
      <w:r w:rsidRPr="00A50F8B">
        <w:t>hanging</w:t>
      </w:r>
      <w:r w:rsidRPr="00D94B4C">
        <w:t xml:space="preserve"> rails complying with </w:t>
      </w:r>
      <w:r>
        <w:t>c</w:t>
      </w:r>
      <w:r w:rsidRPr="00D94B4C">
        <w:t xml:space="preserve">lause </w:t>
      </w:r>
      <w:r>
        <w:t>F3.</w:t>
      </w:r>
      <w:r w:rsidRPr="00D94B4C">
        <w:t>8</w:t>
      </w:r>
      <w:r>
        <w:t>;</w:t>
      </w:r>
    </w:p>
    <w:p w14:paraId="24FA65F6" w14:textId="77777777" w:rsidR="0025452C" w:rsidRDefault="0025452C" w:rsidP="0025452C">
      <w:pPr>
        <w:pStyle w:val="paragraph"/>
      </w:pPr>
      <w:r>
        <w:tab/>
      </w:r>
      <w:r w:rsidRPr="00D94B4C">
        <w:t>(</w:t>
      </w:r>
      <w:r>
        <w:t>g</w:t>
      </w:r>
      <w:r w:rsidRPr="00D94B4C">
        <w:t>)</w:t>
      </w:r>
      <w:r>
        <w:tab/>
        <w:t>a</w:t>
      </w:r>
      <w:r w:rsidRPr="00A50F8B">
        <w:t>n</w:t>
      </w:r>
      <w:r w:rsidRPr="00D94B4C">
        <w:t xml:space="preserve"> automated</w:t>
      </w:r>
      <w:r>
        <w:t xml:space="preserve"> sliding</w:t>
      </w:r>
      <w:r w:rsidRPr="00D94B4C">
        <w:t xml:space="preserve"> entrance door complying with </w:t>
      </w:r>
      <w:r>
        <w:t>c</w:t>
      </w:r>
      <w:r w:rsidRPr="00D94B4C">
        <w:t xml:space="preserve">lause </w:t>
      </w:r>
      <w:r>
        <w:t>F3.</w:t>
      </w:r>
      <w:r w:rsidRPr="00D94B4C">
        <w:t>9</w:t>
      </w:r>
      <w:r>
        <w:t>;</w:t>
      </w:r>
    </w:p>
    <w:p w14:paraId="35264B0F" w14:textId="77777777" w:rsidR="0025452C" w:rsidRDefault="0025452C" w:rsidP="0025452C">
      <w:pPr>
        <w:pStyle w:val="paragraph"/>
      </w:pPr>
      <w:r>
        <w:tab/>
      </w:r>
      <w:r w:rsidRPr="00D94B4C">
        <w:t>(</w:t>
      </w:r>
      <w:r>
        <w:t>h</w:t>
      </w:r>
      <w:r w:rsidRPr="00D94B4C">
        <w:t>)</w:t>
      </w:r>
      <w:r>
        <w:tab/>
        <w:t>s</w:t>
      </w:r>
      <w:r w:rsidRPr="00A50F8B">
        <w:t>ignage</w:t>
      </w:r>
      <w:r w:rsidRPr="00D94B4C">
        <w:t xml:space="preserve"> complying with </w:t>
      </w:r>
      <w:r>
        <w:t>c</w:t>
      </w:r>
      <w:r w:rsidRPr="00D94B4C">
        <w:t xml:space="preserve">lause </w:t>
      </w:r>
      <w:r>
        <w:t>F3.</w:t>
      </w:r>
      <w:r w:rsidRPr="00D94B4C">
        <w:t>10</w:t>
      </w:r>
      <w:r>
        <w:t>;</w:t>
      </w:r>
    </w:p>
    <w:p w14:paraId="191A5D3C" w14:textId="77777777" w:rsidR="0025452C" w:rsidRPr="00D94B4C" w:rsidRDefault="0025452C" w:rsidP="0025452C">
      <w:pPr>
        <w:pStyle w:val="paragraph"/>
      </w:pPr>
      <w:r>
        <w:tab/>
      </w:r>
      <w:r w:rsidRPr="00D94B4C">
        <w:t>(</w:t>
      </w:r>
      <w:proofErr w:type="spellStart"/>
      <w:r w:rsidRPr="00D94B4C">
        <w:t>i</w:t>
      </w:r>
      <w:proofErr w:type="spellEnd"/>
      <w:r w:rsidRPr="00D94B4C">
        <w:t>)</w:t>
      </w:r>
      <w:r>
        <w:tab/>
        <w:t>o</w:t>
      </w:r>
      <w:r w:rsidRPr="00D94B4C">
        <w:t xml:space="preserve">perating </w:t>
      </w:r>
      <w:r w:rsidRPr="00A50F8B">
        <w:t>instructions</w:t>
      </w:r>
      <w:r w:rsidRPr="00D94B4C">
        <w:t xml:space="preserve"> for the hoist and change table in accordance with </w:t>
      </w:r>
      <w:r>
        <w:t>c</w:t>
      </w:r>
      <w:r w:rsidRPr="00D94B4C">
        <w:t xml:space="preserve">lause </w:t>
      </w:r>
      <w:r>
        <w:t>F3.11;</w:t>
      </w:r>
    </w:p>
    <w:p w14:paraId="23779805" w14:textId="77777777" w:rsidR="0025452C" w:rsidRPr="00D94B4C" w:rsidRDefault="0025452C" w:rsidP="0025452C">
      <w:pPr>
        <w:pStyle w:val="paragraph"/>
      </w:pPr>
      <w:r>
        <w:tab/>
        <w:t>(j)</w:t>
      </w:r>
      <w:r>
        <w:tab/>
        <w:t>c</w:t>
      </w:r>
      <w:r w:rsidRPr="00A50F8B">
        <w:t>irculation</w:t>
      </w:r>
      <w:r w:rsidRPr="00D94B4C">
        <w:t xml:space="preserve"> </w:t>
      </w:r>
      <w:r>
        <w:t>spaces complying with Figure F3.2.</w:t>
      </w:r>
    </w:p>
    <w:p w14:paraId="3E0FCDC2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2" w:name="_Toc534801970"/>
      <w:r w:rsidRPr="0025452C">
        <w:rPr>
          <w:b/>
          <w:sz w:val="24"/>
          <w:szCs w:val="24"/>
        </w:rPr>
        <w:t>Figure F3.2  Required circulation spaces</w:t>
      </w:r>
      <w:bookmarkEnd w:id="22"/>
    </w:p>
    <w:p w14:paraId="7F55726D" w14:textId="77777777" w:rsidR="0025452C" w:rsidRDefault="0025452C" w:rsidP="0025452C">
      <w:pPr>
        <w:pStyle w:val="SubsectionHead"/>
      </w:pPr>
      <w:r>
        <w:lastRenderedPageBreak/>
        <w:t>Figure F3.2A—</w:t>
      </w:r>
      <w:r w:rsidRPr="00A50F8B">
        <w:t>Turning space, each side of the pan and in front of the pan</w:t>
      </w:r>
    </w:p>
    <w:p w14:paraId="0C13AF78" w14:textId="77777777" w:rsidR="0025452C" w:rsidRDefault="0025452C" w:rsidP="0025452C">
      <w:pPr>
        <w:pStyle w:val="subsection"/>
      </w:pPr>
      <w:r w:rsidRPr="00A10BA3">
        <w:rPr>
          <w:noProof/>
        </w:rPr>
        <w:drawing>
          <wp:inline distT="0" distB="0" distL="0" distR="0" wp14:anchorId="253A0A43" wp14:editId="3EA86B35">
            <wp:extent cx="5278755" cy="4062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4969" w14:textId="77777777" w:rsidR="0025452C" w:rsidRDefault="0025452C" w:rsidP="0025452C">
      <w:pPr>
        <w:pStyle w:val="SubsectionHead"/>
      </w:pPr>
      <w:r>
        <w:lastRenderedPageBreak/>
        <w:t>Figure F3.2B—</w:t>
      </w:r>
      <w:r w:rsidRPr="00B1416C">
        <w:t xml:space="preserve">Turning space and </w:t>
      </w:r>
      <w:r>
        <w:t xml:space="preserve">circulation space </w:t>
      </w:r>
      <w:r w:rsidRPr="00B1416C">
        <w:t>for a washbasin</w:t>
      </w:r>
    </w:p>
    <w:p w14:paraId="18F0318A" w14:textId="77777777" w:rsidR="0025452C" w:rsidRDefault="0025452C" w:rsidP="0025452C">
      <w:pPr>
        <w:pStyle w:val="subsection"/>
      </w:pPr>
      <w:r w:rsidRPr="00B1416C">
        <w:rPr>
          <w:noProof/>
        </w:rPr>
        <w:drawing>
          <wp:inline distT="0" distB="0" distL="0" distR="0" wp14:anchorId="5E2592F0" wp14:editId="6282F45A">
            <wp:extent cx="5278755" cy="4062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404A" w14:textId="77777777" w:rsidR="0025452C" w:rsidRDefault="0025452C" w:rsidP="0025452C">
      <w:pPr>
        <w:pStyle w:val="SubsectionHead"/>
      </w:pPr>
      <w:r>
        <w:lastRenderedPageBreak/>
        <w:t>Figure F3.2C—</w:t>
      </w:r>
      <w:r w:rsidRPr="005A3C74">
        <w:t xml:space="preserve">Turning space and </w:t>
      </w:r>
      <w:r>
        <w:t xml:space="preserve">circulation space </w:t>
      </w:r>
      <w:r w:rsidRPr="005A3C74">
        <w:t>for changing rails</w:t>
      </w:r>
    </w:p>
    <w:p w14:paraId="651449D2" w14:textId="77777777" w:rsidR="0025452C" w:rsidRPr="00DF2CE5" w:rsidRDefault="0025452C" w:rsidP="0025452C">
      <w:pPr>
        <w:pStyle w:val="subsection"/>
      </w:pPr>
      <w:r w:rsidRPr="00745F22">
        <w:rPr>
          <w:noProof/>
        </w:rPr>
        <w:drawing>
          <wp:inline distT="0" distB="0" distL="0" distR="0" wp14:anchorId="54E50180" wp14:editId="70777F69">
            <wp:extent cx="5278755" cy="40620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EF8E" w14:textId="46169C4D" w:rsidR="0025452C" w:rsidRDefault="0025452C" w:rsidP="0025452C">
      <w:pPr>
        <w:pStyle w:val="notetext"/>
      </w:pPr>
      <w:r>
        <w:t>Notes to Figure</w:t>
      </w:r>
      <w:r w:rsidR="00185494">
        <w:t>s</w:t>
      </w:r>
      <w:r>
        <w:t xml:space="preserve"> F3.2</w:t>
      </w:r>
      <w:r w:rsidR="00185494">
        <w:t>A, F3.2B and F3.2C</w:t>
      </w:r>
      <w:r>
        <w:t>:</w:t>
      </w:r>
    </w:p>
    <w:p w14:paraId="5FD2F480" w14:textId="77777777" w:rsidR="0025452C" w:rsidRDefault="0025452C" w:rsidP="0025452C">
      <w:pPr>
        <w:pStyle w:val="notetext"/>
        <w:numPr>
          <w:ilvl w:val="0"/>
          <w:numId w:val="14"/>
        </w:numPr>
      </w:pPr>
      <w:r>
        <w:t xml:space="preserve">The Roman numerals shown in Figures F3.2A, F3.2B, and F3.2C indicate the following </w:t>
      </w:r>
      <w:r>
        <w:rPr>
          <w:i/>
        </w:rPr>
        <w:t xml:space="preserve">required </w:t>
      </w:r>
      <w:r>
        <w:t>circulation spaces:</w:t>
      </w:r>
    </w:p>
    <w:p w14:paraId="3AFAAB24" w14:textId="77777777" w:rsidR="0025452C" w:rsidRDefault="0025452C" w:rsidP="0025452C">
      <w:pPr>
        <w:pStyle w:val="notetext"/>
        <w:numPr>
          <w:ilvl w:val="1"/>
          <w:numId w:val="14"/>
        </w:numPr>
      </w:pPr>
      <w:r>
        <w:t>turning space—a full circle of 1,125 mm radius;</w:t>
      </w:r>
    </w:p>
    <w:p w14:paraId="3D845959" w14:textId="77777777" w:rsidR="0025452C" w:rsidRDefault="0025452C" w:rsidP="0025452C">
      <w:pPr>
        <w:pStyle w:val="notetext"/>
        <w:numPr>
          <w:ilvl w:val="1"/>
          <w:numId w:val="14"/>
        </w:numPr>
      </w:pPr>
      <w:r>
        <w:t>each side of the pan—900 mm (measured from each edge of the pan);</w:t>
      </w:r>
    </w:p>
    <w:p w14:paraId="196479EF" w14:textId="77777777" w:rsidR="0025452C" w:rsidRDefault="0025452C" w:rsidP="0025452C">
      <w:pPr>
        <w:pStyle w:val="notetext"/>
        <w:numPr>
          <w:ilvl w:val="1"/>
          <w:numId w:val="14"/>
        </w:numPr>
      </w:pPr>
      <w:r>
        <w:t>in front of the pan—2,350 mm (measured from the wall behind the pan, and therefore includes the pan itself);</w:t>
      </w:r>
    </w:p>
    <w:p w14:paraId="3EA68E0E" w14:textId="77777777" w:rsidR="0025452C" w:rsidRDefault="0025452C" w:rsidP="0025452C">
      <w:pPr>
        <w:pStyle w:val="notetext"/>
        <w:numPr>
          <w:ilvl w:val="1"/>
          <w:numId w:val="14"/>
        </w:numPr>
      </w:pPr>
      <w:r>
        <w:t>for a washbasin—the width of the basin (450 mm) increasing to a width of 1,350 mm measured at a distance of 750 mm out from the wall against which the washbasin is mounted then continuing at that width for a further 800 mm (to a total of 1,550 mm out from the wall);</w:t>
      </w:r>
    </w:p>
    <w:p w14:paraId="16A48CD3" w14:textId="77777777" w:rsidR="0025452C" w:rsidRDefault="0025452C" w:rsidP="0025452C">
      <w:pPr>
        <w:pStyle w:val="notetext"/>
        <w:numPr>
          <w:ilvl w:val="1"/>
          <w:numId w:val="14"/>
        </w:numPr>
      </w:pPr>
      <w:r>
        <w:t>for changing rails—the width of the rails increased to a width of 1,350 mm at a distance of 750 mm out from the wall to which the rails are fixed then continuing at that width for a further 800 mm (to a total of 1,550 mm out from the wall).</w:t>
      </w:r>
    </w:p>
    <w:p w14:paraId="41BB370B" w14:textId="77777777" w:rsidR="0025452C" w:rsidRDefault="0025452C" w:rsidP="0025452C">
      <w:pPr>
        <w:pStyle w:val="notetext"/>
        <w:numPr>
          <w:ilvl w:val="0"/>
          <w:numId w:val="14"/>
        </w:numPr>
      </w:pPr>
      <w:r>
        <w:t xml:space="preserve">All </w:t>
      </w:r>
      <w:r>
        <w:rPr>
          <w:i/>
        </w:rPr>
        <w:t xml:space="preserve">required </w:t>
      </w:r>
      <w:r>
        <w:t>circulation spaces must extend for a minimum height of 2,000 mm above finished floor level.</w:t>
      </w:r>
    </w:p>
    <w:p w14:paraId="463B8A45" w14:textId="77777777" w:rsidR="0025452C" w:rsidRDefault="0025452C" w:rsidP="0025452C">
      <w:pPr>
        <w:pStyle w:val="notetext"/>
        <w:numPr>
          <w:ilvl w:val="0"/>
          <w:numId w:val="14"/>
        </w:numPr>
      </w:pPr>
      <w:r>
        <w:rPr>
          <w:i/>
        </w:rPr>
        <w:t xml:space="preserve">Required </w:t>
      </w:r>
      <w:r>
        <w:t>circulation spaces may be overlapped.</w:t>
      </w:r>
    </w:p>
    <w:p w14:paraId="75345AC5" w14:textId="77777777" w:rsidR="0025452C" w:rsidRPr="00756AAA" w:rsidRDefault="0025452C" w:rsidP="0025452C">
      <w:pPr>
        <w:pStyle w:val="notetext"/>
        <w:numPr>
          <w:ilvl w:val="0"/>
          <w:numId w:val="14"/>
        </w:numPr>
      </w:pPr>
      <w:r>
        <w:t>The floor surface must have a slip resistance classification of not less than R10 or P3 when tested in accordance with AS 4586.</w:t>
      </w:r>
    </w:p>
    <w:p w14:paraId="748B325F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3" w:name="_Toc534801971"/>
      <w:r w:rsidRPr="0025452C">
        <w:rPr>
          <w:b/>
          <w:sz w:val="24"/>
          <w:szCs w:val="24"/>
        </w:rPr>
        <w:t>F3.3  Hoist</w:t>
      </w:r>
      <w:bookmarkEnd w:id="23"/>
      <w:r w:rsidRPr="0025452C">
        <w:rPr>
          <w:b/>
          <w:sz w:val="24"/>
          <w:szCs w:val="24"/>
        </w:rPr>
        <w:t xml:space="preserve"> </w:t>
      </w:r>
    </w:p>
    <w:p w14:paraId="1B185BA1" w14:textId="77777777" w:rsidR="0025452C" w:rsidRPr="00EB7BE5" w:rsidRDefault="0025452C" w:rsidP="0025452C">
      <w:pPr>
        <w:pStyle w:val="subsection"/>
      </w:pPr>
      <w:r>
        <w:tab/>
      </w:r>
      <w:r>
        <w:tab/>
      </w:r>
      <w:r w:rsidRPr="00D066B9">
        <w:t>The</w:t>
      </w:r>
      <w:r w:rsidRPr="00EB7BE5">
        <w:t xml:space="preserve"> hoist must</w:t>
      </w:r>
      <w:r>
        <w:t>:</w:t>
      </w:r>
    </w:p>
    <w:p w14:paraId="107FDF5F" w14:textId="77777777" w:rsidR="0025452C" w:rsidRDefault="0025452C" w:rsidP="0025452C">
      <w:pPr>
        <w:pStyle w:val="paragraph"/>
      </w:pPr>
      <w:r>
        <w:lastRenderedPageBreak/>
        <w:tab/>
      </w:r>
      <w:r w:rsidRPr="00E306FA">
        <w:t>(a)</w:t>
      </w:r>
      <w:r w:rsidRPr="00E306FA">
        <w:tab/>
      </w:r>
      <w:r w:rsidRPr="00C4100C">
        <w:t>provide</w:t>
      </w:r>
      <w:r w:rsidRPr="00E306FA">
        <w:t xml:space="preserve"> a constant charge in-line room coverage hoist system (also known as an “XY” system or gantry) including 2 parallel fixed rails and a moving traverse rail; and </w:t>
      </w:r>
    </w:p>
    <w:p w14:paraId="14A8F59D" w14:textId="77777777" w:rsidR="0025452C" w:rsidRDefault="0025452C" w:rsidP="0025452C">
      <w:pPr>
        <w:pStyle w:val="paragraph"/>
      </w:pPr>
      <w:r>
        <w:tab/>
      </w:r>
      <w:r w:rsidRPr="00E306FA">
        <w:t>(b)</w:t>
      </w:r>
      <w:r w:rsidRPr="00E306FA">
        <w:tab/>
      </w:r>
      <w:r w:rsidRPr="00C4100C">
        <w:t>provide</w:t>
      </w:r>
      <w:r w:rsidRPr="00E306FA">
        <w:t xml:space="preserve"> coverage over the entire room; and </w:t>
      </w:r>
    </w:p>
    <w:p w14:paraId="30E3410F" w14:textId="77777777" w:rsidR="0025452C" w:rsidRDefault="0025452C" w:rsidP="0025452C">
      <w:pPr>
        <w:pStyle w:val="paragraph"/>
      </w:pPr>
      <w:r>
        <w:tab/>
      </w:r>
      <w:r w:rsidRPr="00C4100C">
        <w:t>(c)</w:t>
      </w:r>
      <w:r w:rsidRPr="00C4100C">
        <w:tab/>
        <w:t xml:space="preserve">have a maximum safe working load of not less than 180 kg; and </w:t>
      </w:r>
    </w:p>
    <w:p w14:paraId="194398B2" w14:textId="77777777" w:rsidR="0025452C" w:rsidRDefault="0025452C" w:rsidP="0025452C">
      <w:pPr>
        <w:pStyle w:val="paragraph"/>
      </w:pPr>
      <w:r>
        <w:tab/>
      </w:r>
      <w:r w:rsidRPr="00C4100C">
        <w:t>(d)</w:t>
      </w:r>
      <w:r w:rsidRPr="00C4100C">
        <w:tab/>
        <w:t>be capable of sustaining a static load of not less than 1.5 times the rated l</w:t>
      </w:r>
      <w:r w:rsidRPr="00507DC0">
        <w:t xml:space="preserve">oad; and </w:t>
      </w:r>
    </w:p>
    <w:p w14:paraId="514599A3" w14:textId="74C35B3C" w:rsidR="0025452C" w:rsidRPr="00C4100C" w:rsidRDefault="0025452C" w:rsidP="0025452C">
      <w:pPr>
        <w:pStyle w:val="paragraph"/>
      </w:pPr>
      <w:r>
        <w:tab/>
      </w:r>
      <w:r w:rsidRPr="00C4100C">
        <w:t>(e)</w:t>
      </w:r>
      <w:r w:rsidRPr="00C4100C">
        <w:tab/>
        <w:t xml:space="preserve">have a </w:t>
      </w:r>
      <w:r w:rsidR="00185494">
        <w:t>minimum</w:t>
      </w:r>
      <w:r w:rsidR="00185494" w:rsidRPr="00C4100C">
        <w:t xml:space="preserve"> </w:t>
      </w:r>
      <w:r w:rsidRPr="00C4100C">
        <w:t>lifting height of 2</w:t>
      </w:r>
      <w:r>
        <w:t>,</w:t>
      </w:r>
      <w:r w:rsidRPr="00C4100C">
        <w:t xml:space="preserve">100 mm. </w:t>
      </w:r>
    </w:p>
    <w:p w14:paraId="7623EC29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4" w:name="_Toc534801972"/>
      <w:r w:rsidRPr="0025452C">
        <w:rPr>
          <w:b/>
          <w:sz w:val="24"/>
          <w:szCs w:val="24"/>
        </w:rPr>
        <w:t xml:space="preserve">F3.4  Toilet pan, seat, backrest and </w:t>
      </w:r>
      <w:proofErr w:type="spellStart"/>
      <w:r w:rsidRPr="0025452C">
        <w:rPr>
          <w:b/>
          <w:sz w:val="24"/>
          <w:szCs w:val="24"/>
        </w:rPr>
        <w:t>grabrails</w:t>
      </w:r>
      <w:bookmarkEnd w:id="24"/>
      <w:proofErr w:type="spellEnd"/>
      <w:r w:rsidRPr="0025452C">
        <w:rPr>
          <w:b/>
          <w:sz w:val="24"/>
          <w:szCs w:val="24"/>
        </w:rPr>
        <w:t xml:space="preserve"> </w:t>
      </w:r>
    </w:p>
    <w:p w14:paraId="5B27DAF4" w14:textId="77777777" w:rsidR="0025452C" w:rsidRPr="00EB7BE5" w:rsidRDefault="0025452C" w:rsidP="0025452C">
      <w:pPr>
        <w:pStyle w:val="subsection"/>
      </w:pPr>
      <w:r>
        <w:tab/>
      </w:r>
      <w:r w:rsidRPr="00EB7BE5">
        <w:t>(</w:t>
      </w:r>
      <w:r>
        <w:t>1</w:t>
      </w:r>
      <w:r w:rsidRPr="00EB7BE5">
        <w:t>)</w:t>
      </w:r>
      <w:r w:rsidRPr="00B62536">
        <w:tab/>
      </w:r>
      <w:r w:rsidRPr="00EB7BE5">
        <w:t xml:space="preserve">The toilet pan must be of the centrally located (“peninsula-type”) design. </w:t>
      </w:r>
    </w:p>
    <w:p w14:paraId="23079870" w14:textId="77777777" w:rsidR="0025452C" w:rsidRPr="00EB7BE5" w:rsidRDefault="0025452C" w:rsidP="0025452C">
      <w:pPr>
        <w:pStyle w:val="subsection"/>
      </w:pPr>
      <w:r>
        <w:tab/>
      </w:r>
      <w:r w:rsidRPr="00EB7BE5">
        <w:t>(</w:t>
      </w:r>
      <w:r>
        <w:t>2</w:t>
      </w:r>
      <w:r w:rsidRPr="00EB7BE5">
        <w:t>)</w:t>
      </w:r>
      <w:r w:rsidRPr="00B62536">
        <w:tab/>
      </w:r>
      <w:r w:rsidRPr="00EB7BE5">
        <w:t>The toilet pan must be installed so that</w:t>
      </w:r>
      <w:r>
        <w:t>:</w:t>
      </w:r>
    </w:p>
    <w:p w14:paraId="756FB356" w14:textId="77777777" w:rsidR="0025452C" w:rsidRDefault="0025452C" w:rsidP="0025452C">
      <w:pPr>
        <w:pStyle w:val="paragraph"/>
      </w:pPr>
      <w:r>
        <w:tab/>
      </w:r>
      <w:r w:rsidRPr="00EB7BE5">
        <w:t>(</w:t>
      </w:r>
      <w:r>
        <w:t>a</w:t>
      </w:r>
      <w:r w:rsidRPr="00EB7BE5">
        <w:t>)</w:t>
      </w:r>
      <w:r w:rsidRPr="00B62536">
        <w:tab/>
      </w:r>
      <w:r w:rsidRPr="00EB7BE5">
        <w:t xml:space="preserve">the front edge of the pan is 800 mm (±10 mm) from the rear wall; and </w:t>
      </w:r>
    </w:p>
    <w:p w14:paraId="593FE25A" w14:textId="77777777" w:rsidR="0025452C" w:rsidRDefault="0025452C" w:rsidP="0025452C">
      <w:pPr>
        <w:pStyle w:val="paragraph"/>
      </w:pPr>
      <w:r>
        <w:tab/>
      </w:r>
      <w:r w:rsidRPr="00EB7BE5">
        <w:t>(</w:t>
      </w:r>
      <w:r>
        <w:t>b</w:t>
      </w:r>
      <w:r w:rsidRPr="00EB7BE5">
        <w:t>)</w:t>
      </w:r>
      <w:r w:rsidRPr="00B62536">
        <w:tab/>
      </w:r>
      <w:r w:rsidRPr="00EB7BE5">
        <w:t xml:space="preserve">the top of the seat is between 460 mm and 480 mm above finished floor level; and </w:t>
      </w:r>
    </w:p>
    <w:p w14:paraId="02DB7722" w14:textId="77777777" w:rsidR="0025452C" w:rsidRPr="00EB7BE5" w:rsidRDefault="0025452C" w:rsidP="0025452C">
      <w:pPr>
        <w:pStyle w:val="paragraph"/>
      </w:pPr>
      <w:r>
        <w:tab/>
      </w:r>
      <w:r w:rsidRPr="00EB7BE5">
        <w:t>(</w:t>
      </w:r>
      <w:r>
        <w:t>c</w:t>
      </w:r>
      <w:r w:rsidRPr="00EB7BE5">
        <w:t>)</w:t>
      </w:r>
      <w:r w:rsidRPr="00B62536">
        <w:tab/>
      </w:r>
      <w:r w:rsidRPr="00EB7BE5">
        <w:t xml:space="preserve">there is a minimum clearance of 900 mm, measured horizontally, between each side of the pan and any adjacent wall or privacy screen. </w:t>
      </w:r>
    </w:p>
    <w:p w14:paraId="3875FE10" w14:textId="77777777" w:rsidR="0025452C" w:rsidRPr="00EB7BE5" w:rsidRDefault="0025452C" w:rsidP="0025452C">
      <w:pPr>
        <w:pStyle w:val="subsection"/>
      </w:pPr>
      <w:r>
        <w:tab/>
      </w:r>
      <w:r w:rsidRPr="00EB7BE5">
        <w:t>(</w:t>
      </w:r>
      <w:r>
        <w:t>3</w:t>
      </w:r>
      <w:r w:rsidRPr="00EB7BE5">
        <w:t>)</w:t>
      </w:r>
      <w:r w:rsidRPr="00B62536">
        <w:tab/>
      </w:r>
      <w:r w:rsidRPr="00EB7BE5">
        <w:t>The toilet seat must</w:t>
      </w:r>
      <w:r>
        <w:t>:</w:t>
      </w:r>
    </w:p>
    <w:p w14:paraId="21A073D3" w14:textId="77777777" w:rsidR="0025452C" w:rsidRDefault="0025452C" w:rsidP="0025452C">
      <w:pPr>
        <w:pStyle w:val="paragraph"/>
        <w:ind w:hanging="924"/>
      </w:pPr>
      <w:r>
        <w:tab/>
      </w:r>
      <w:r w:rsidRPr="00EB7BE5">
        <w:t>(</w:t>
      </w:r>
      <w:r>
        <w:t>a</w:t>
      </w:r>
      <w:r w:rsidRPr="00EB7BE5">
        <w:t>)</w:t>
      </w:r>
      <w:r w:rsidRPr="00B62536">
        <w:tab/>
      </w:r>
      <w:r w:rsidRPr="00EB7BE5">
        <w:t xml:space="preserve">be of the full-round type (not open-fronted) with minimal contours to the top surface; and </w:t>
      </w:r>
    </w:p>
    <w:p w14:paraId="23881F20" w14:textId="77777777" w:rsidR="0025452C" w:rsidRDefault="0025452C" w:rsidP="0025452C">
      <w:pPr>
        <w:pStyle w:val="paragraph"/>
        <w:ind w:hanging="924"/>
      </w:pPr>
      <w:r>
        <w:tab/>
      </w:r>
      <w:r w:rsidRPr="00EB7BE5">
        <w:t>(</w:t>
      </w:r>
      <w:r>
        <w:t>b</w:t>
      </w:r>
      <w:r w:rsidRPr="00EB7BE5">
        <w:t>)</w:t>
      </w:r>
      <w:r w:rsidRPr="00B62536">
        <w:tab/>
      </w:r>
      <w:r w:rsidRPr="00EB7BE5">
        <w:t xml:space="preserve">be securely fixed in position when in use; and </w:t>
      </w:r>
    </w:p>
    <w:p w14:paraId="381ECE51" w14:textId="77777777" w:rsidR="0025452C" w:rsidRDefault="0025452C" w:rsidP="0025452C">
      <w:pPr>
        <w:pStyle w:val="paragraph"/>
        <w:ind w:hanging="924"/>
      </w:pPr>
      <w:r>
        <w:tab/>
      </w:r>
      <w:r w:rsidRPr="00EB7BE5">
        <w:t>(</w:t>
      </w:r>
      <w:r>
        <w:t>c</w:t>
      </w:r>
      <w:r w:rsidRPr="00EB7BE5">
        <w:t>)</w:t>
      </w:r>
      <w:r w:rsidRPr="00B62536">
        <w:tab/>
      </w:r>
      <w:r w:rsidRPr="00EB7BE5">
        <w:t xml:space="preserve">have seat fixings that provide lateral stability to the seat when the seat is in use; and </w:t>
      </w:r>
    </w:p>
    <w:p w14:paraId="10DDBC0A" w14:textId="77777777" w:rsidR="0025452C" w:rsidRDefault="0025452C" w:rsidP="0025452C">
      <w:pPr>
        <w:pStyle w:val="paragraph"/>
        <w:ind w:hanging="924"/>
      </w:pPr>
      <w:r>
        <w:tab/>
      </w:r>
      <w:r w:rsidRPr="00EB7BE5">
        <w:t>(</w:t>
      </w:r>
      <w:r>
        <w:t>d</w:t>
      </w:r>
      <w:r w:rsidRPr="00EB7BE5">
        <w:t>)</w:t>
      </w:r>
      <w:r w:rsidRPr="00B62536">
        <w:tab/>
      </w:r>
      <w:r w:rsidRPr="00EB7BE5">
        <w:t xml:space="preserve">be load-rated to 150 kg; and </w:t>
      </w:r>
    </w:p>
    <w:p w14:paraId="25839178" w14:textId="77777777" w:rsidR="0025452C" w:rsidRDefault="0025452C" w:rsidP="0025452C">
      <w:pPr>
        <w:pStyle w:val="paragraph"/>
        <w:ind w:hanging="924"/>
      </w:pPr>
      <w:r>
        <w:tab/>
      </w:r>
      <w:r w:rsidRPr="00EB7BE5">
        <w:t>(</w:t>
      </w:r>
      <w:r>
        <w:t>e</w:t>
      </w:r>
      <w:r w:rsidRPr="00EB7BE5">
        <w:t>)</w:t>
      </w:r>
      <w:r w:rsidRPr="00B62536">
        <w:tab/>
      </w:r>
      <w:r w:rsidRPr="00EB7BE5">
        <w:t xml:space="preserve">have a minimum </w:t>
      </w:r>
      <w:r w:rsidRPr="000D633A">
        <w:rPr>
          <w:i/>
        </w:rPr>
        <w:t>luminance contrast</w:t>
      </w:r>
      <w:r w:rsidRPr="00EB7BE5">
        <w:t xml:space="preserve"> of 30% against the pan, wall and floor; and </w:t>
      </w:r>
    </w:p>
    <w:p w14:paraId="43706729" w14:textId="77777777" w:rsidR="0025452C" w:rsidRPr="00EB7BE5" w:rsidRDefault="0025452C" w:rsidP="0025452C">
      <w:pPr>
        <w:pStyle w:val="paragraph"/>
        <w:ind w:hanging="924"/>
      </w:pPr>
      <w:r>
        <w:tab/>
      </w:r>
      <w:r w:rsidRPr="00EB7BE5">
        <w:t>(</w:t>
      </w:r>
      <w:r>
        <w:t>f</w:t>
      </w:r>
      <w:r w:rsidRPr="00EB7BE5">
        <w:t>)</w:t>
      </w:r>
      <w:r w:rsidRPr="00B62536">
        <w:tab/>
      </w:r>
      <w:r w:rsidRPr="00EB7BE5">
        <w:t xml:space="preserve">remain in the fully upright position when raised. </w:t>
      </w:r>
    </w:p>
    <w:p w14:paraId="4A325D12" w14:textId="77777777" w:rsidR="0025452C" w:rsidRPr="00EB7BE5" w:rsidRDefault="0025452C" w:rsidP="0025452C">
      <w:pPr>
        <w:pStyle w:val="subsection"/>
        <w:tabs>
          <w:tab w:val="clear" w:pos="1021"/>
        </w:tabs>
        <w:ind w:hanging="414"/>
      </w:pPr>
      <w:r w:rsidRPr="00B62536">
        <w:t>(</w:t>
      </w:r>
      <w:r>
        <w:t>4</w:t>
      </w:r>
      <w:r w:rsidRPr="00B62536">
        <w:t>)</w:t>
      </w:r>
      <w:r>
        <w:tab/>
      </w:r>
      <w:r w:rsidRPr="00EB7BE5">
        <w:t>Hand-operated flushing controls must</w:t>
      </w:r>
      <w:r>
        <w:t>:</w:t>
      </w:r>
    </w:p>
    <w:p w14:paraId="092958D4" w14:textId="77777777" w:rsidR="0025452C" w:rsidRPr="00EB7BE5" w:rsidRDefault="0025452C" w:rsidP="0025452C">
      <w:pPr>
        <w:pStyle w:val="paragraph"/>
      </w:pPr>
      <w:r>
        <w:tab/>
      </w:r>
      <w:r w:rsidRPr="00EB7BE5">
        <w:t>(</w:t>
      </w:r>
      <w:r>
        <w:t>a</w:t>
      </w:r>
      <w:r w:rsidRPr="00EB7BE5">
        <w:t>)</w:t>
      </w:r>
      <w:r w:rsidRPr="00B62536">
        <w:tab/>
      </w:r>
      <w:r w:rsidRPr="00EB7BE5">
        <w:t>be located on the centreline of the toilet, at a height of</w:t>
      </w:r>
      <w:r>
        <w:t>:</w:t>
      </w:r>
    </w:p>
    <w:p w14:paraId="124175F7" w14:textId="77777777" w:rsidR="0025452C" w:rsidRPr="006A5152" w:rsidRDefault="0025452C" w:rsidP="0025452C">
      <w:pPr>
        <w:pStyle w:val="paragraphsub"/>
      </w:pPr>
      <w:r>
        <w:tab/>
      </w:r>
      <w:r w:rsidRPr="006A5152">
        <w:t>(</w:t>
      </w:r>
      <w:proofErr w:type="spellStart"/>
      <w:r w:rsidRPr="006A5152">
        <w:t>i</w:t>
      </w:r>
      <w:proofErr w:type="spellEnd"/>
      <w:r w:rsidRPr="006A5152">
        <w:t>)</w:t>
      </w:r>
      <w:r>
        <w:tab/>
      </w:r>
      <w:r w:rsidRPr="006A5152">
        <w:t xml:space="preserve">not </w:t>
      </w:r>
      <w:r w:rsidRPr="00C4100C">
        <w:t>less</w:t>
      </w:r>
      <w:r w:rsidRPr="006A5152">
        <w:t xml:space="preserve"> than 600 mm; and </w:t>
      </w:r>
    </w:p>
    <w:p w14:paraId="74573A00" w14:textId="77777777" w:rsidR="0025452C" w:rsidRDefault="0025452C" w:rsidP="0025452C">
      <w:pPr>
        <w:pStyle w:val="Item"/>
        <w:ind w:left="2127" w:hanging="426"/>
      </w:pPr>
      <w:r w:rsidRPr="00EB7BE5">
        <w:t>(</w:t>
      </w:r>
      <w:r>
        <w:t>ii)</w:t>
      </w:r>
      <w:r>
        <w:tab/>
      </w:r>
      <w:r w:rsidRPr="00EB7BE5">
        <w:t>not more than 1</w:t>
      </w:r>
      <w:r>
        <w:t>,</w:t>
      </w:r>
      <w:r w:rsidRPr="00EB7BE5">
        <w:t>100 mm</w:t>
      </w:r>
      <w:r>
        <w:t>;</w:t>
      </w:r>
    </w:p>
    <w:p w14:paraId="515917D2" w14:textId="77777777" w:rsidR="0025452C" w:rsidRDefault="0025452C" w:rsidP="0025452C">
      <w:pPr>
        <w:pStyle w:val="Item"/>
        <w:ind w:left="1469" w:firstLine="175"/>
        <w:rPr>
          <w:color w:val="000000"/>
          <w:szCs w:val="22"/>
        </w:rPr>
      </w:pPr>
      <w:r w:rsidRPr="00EB7BE5">
        <w:t>above finished floor level; and</w:t>
      </w:r>
    </w:p>
    <w:p w14:paraId="61F3BD03" w14:textId="77777777" w:rsidR="0025452C" w:rsidRDefault="0025452C" w:rsidP="0025452C">
      <w:pPr>
        <w:pStyle w:val="paragraph"/>
        <w:tabs>
          <w:tab w:val="clear" w:pos="1531"/>
        </w:tabs>
        <w:ind w:hanging="368"/>
        <w:rPr>
          <w:color w:val="000000"/>
          <w:szCs w:val="22"/>
        </w:rPr>
      </w:pPr>
      <w:r w:rsidRPr="00EB7BE5">
        <w:t>(</w:t>
      </w:r>
      <w:r>
        <w:t>b</w:t>
      </w:r>
      <w:r w:rsidRPr="00EB7BE5">
        <w:t>)</w:t>
      </w:r>
      <w:r>
        <w:tab/>
        <w:t xml:space="preserve">not </w:t>
      </w:r>
      <w:r w:rsidRPr="006A5152">
        <w:t xml:space="preserve">be located within the area </w:t>
      </w:r>
      <w:r w:rsidRPr="000D633A">
        <w:rPr>
          <w:i/>
        </w:rPr>
        <w:t>required</w:t>
      </w:r>
      <w:r w:rsidRPr="006A5152">
        <w:t xml:space="preserve"> for any </w:t>
      </w:r>
      <w:proofErr w:type="spellStart"/>
      <w:r w:rsidRPr="006A5152">
        <w:t>grabrails</w:t>
      </w:r>
      <w:proofErr w:type="spellEnd"/>
      <w:r w:rsidRPr="006A5152">
        <w:t xml:space="preserve"> or backrest; and</w:t>
      </w:r>
    </w:p>
    <w:p w14:paraId="5EA7013E" w14:textId="77777777" w:rsidR="0025452C" w:rsidRPr="00D066B9" w:rsidRDefault="0025452C" w:rsidP="0025452C">
      <w:pPr>
        <w:pStyle w:val="paragraph"/>
        <w:tabs>
          <w:tab w:val="clear" w:pos="1531"/>
        </w:tabs>
        <w:ind w:hanging="368"/>
      </w:pPr>
      <w:r w:rsidRPr="00D066B9">
        <w:t>(c)</w:t>
      </w:r>
      <w:r>
        <w:tab/>
      </w:r>
      <w:r w:rsidRPr="00D066B9">
        <w:t>have the button mounted so that it is proud of the wall surface, and activates the flushing operation before the button becomes level with the surrounding surface.</w:t>
      </w:r>
    </w:p>
    <w:p w14:paraId="47E7899B" w14:textId="77777777" w:rsidR="0025452C" w:rsidRPr="00B62536" w:rsidRDefault="0025452C" w:rsidP="0025452C">
      <w:pPr>
        <w:pStyle w:val="subsection"/>
        <w:tabs>
          <w:tab w:val="clear" w:pos="1021"/>
        </w:tabs>
        <w:ind w:hanging="414"/>
      </w:pPr>
      <w:r w:rsidRPr="00B62536">
        <w:t>(</w:t>
      </w:r>
      <w:r>
        <w:t>5</w:t>
      </w:r>
      <w:r w:rsidRPr="00B62536">
        <w:t>)</w:t>
      </w:r>
      <w:r w:rsidRPr="00B62536">
        <w:tab/>
        <w:t xml:space="preserve">An automatically activated flushing system need not comply with the requirements of </w:t>
      </w:r>
      <w:r>
        <w:t>subclause F3.4</w:t>
      </w:r>
      <w:r w:rsidRPr="00B62536">
        <w:t>(</w:t>
      </w:r>
      <w:r>
        <w:t>4</w:t>
      </w:r>
      <w:r w:rsidRPr="00B62536">
        <w:t>).</w:t>
      </w:r>
    </w:p>
    <w:p w14:paraId="1896D03C" w14:textId="77777777" w:rsidR="0025452C" w:rsidRPr="00B62536" w:rsidRDefault="0025452C" w:rsidP="0025452C">
      <w:pPr>
        <w:pStyle w:val="subsection"/>
      </w:pPr>
      <w:r>
        <w:tab/>
      </w:r>
      <w:r w:rsidRPr="00B62536">
        <w:t>(</w:t>
      </w:r>
      <w:r>
        <w:t>6</w:t>
      </w:r>
      <w:r w:rsidRPr="00B62536">
        <w:t>)</w:t>
      </w:r>
      <w:r w:rsidRPr="00B62536">
        <w:tab/>
        <w:t>The backrest must</w:t>
      </w:r>
      <w:r>
        <w:t>:</w:t>
      </w:r>
    </w:p>
    <w:p w14:paraId="6CBF47DD" w14:textId="77777777" w:rsidR="0025452C" w:rsidRDefault="0025452C" w:rsidP="0025452C">
      <w:pPr>
        <w:pStyle w:val="paragraph"/>
      </w:pPr>
      <w:r>
        <w:tab/>
      </w:r>
      <w:r w:rsidRPr="00B62536">
        <w:t>(</w:t>
      </w:r>
      <w:r>
        <w:t>a</w:t>
      </w:r>
      <w:r w:rsidRPr="00B62536">
        <w:t>)</w:t>
      </w:r>
      <w:r w:rsidRPr="00B62536">
        <w:tab/>
        <w:t>be capable of withstanding a force, in any direction, of not less than 1</w:t>
      </w:r>
      <w:r>
        <w:t>,</w:t>
      </w:r>
      <w:r w:rsidRPr="00B62536">
        <w:t xml:space="preserve">100 N; and </w:t>
      </w:r>
    </w:p>
    <w:p w14:paraId="0134E0BA" w14:textId="77777777" w:rsidR="0025452C" w:rsidRDefault="0025452C" w:rsidP="0025452C">
      <w:pPr>
        <w:pStyle w:val="paragraph"/>
      </w:pPr>
      <w:r>
        <w:tab/>
      </w:r>
      <w:r w:rsidRPr="00B62536">
        <w:t>(</w:t>
      </w:r>
      <w:r>
        <w:t>b</w:t>
      </w:r>
      <w:r w:rsidRPr="00B62536">
        <w:t>)</w:t>
      </w:r>
      <w:r w:rsidRPr="00B62536">
        <w:tab/>
        <w:t xml:space="preserve">have a minimum height, between the lower edge of the backrest and the top of the seat, of between 120 mm and 150 mm; and </w:t>
      </w:r>
    </w:p>
    <w:p w14:paraId="649DE15C" w14:textId="77777777" w:rsidR="0025452C" w:rsidRDefault="0025452C" w:rsidP="0025452C">
      <w:pPr>
        <w:pStyle w:val="paragraph"/>
      </w:pPr>
      <w:r>
        <w:lastRenderedPageBreak/>
        <w:tab/>
      </w:r>
      <w:r w:rsidRPr="00B62536">
        <w:t>(</w:t>
      </w:r>
      <w:r>
        <w:t>c</w:t>
      </w:r>
      <w:r w:rsidRPr="00B62536">
        <w:t>)</w:t>
      </w:r>
      <w:r w:rsidRPr="00B62536">
        <w:tab/>
        <w:t xml:space="preserve">have a vertical height, between the upper and lower edges of the backrest, of between 150 mm and 200 mm; and </w:t>
      </w:r>
    </w:p>
    <w:p w14:paraId="17DB838E" w14:textId="77777777" w:rsidR="0025452C" w:rsidRDefault="0025452C" w:rsidP="0025452C">
      <w:pPr>
        <w:pStyle w:val="paragraph"/>
      </w:pPr>
      <w:r>
        <w:tab/>
      </w:r>
      <w:r w:rsidRPr="00B62536">
        <w:t>(</w:t>
      </w:r>
      <w:r>
        <w:t>d</w:t>
      </w:r>
      <w:r w:rsidRPr="00B62536">
        <w:t>)</w:t>
      </w:r>
      <w:r w:rsidRPr="00B62536">
        <w:tab/>
        <w:t xml:space="preserve">have a width of between 350 mm and 400 mm; and </w:t>
      </w:r>
    </w:p>
    <w:p w14:paraId="5B52AA90" w14:textId="77777777" w:rsidR="0025452C" w:rsidRPr="00B62536" w:rsidRDefault="0025452C" w:rsidP="0025452C">
      <w:pPr>
        <w:pStyle w:val="paragraph"/>
      </w:pPr>
      <w:r>
        <w:tab/>
      </w:r>
      <w:r w:rsidRPr="00B62536">
        <w:t>(</w:t>
      </w:r>
      <w:r>
        <w:t>e</w:t>
      </w:r>
      <w:r w:rsidRPr="00B62536">
        <w:t>)</w:t>
      </w:r>
      <w:r w:rsidRPr="00B62536">
        <w:tab/>
        <w:t>be positioned such that the face of the backrest achieves an angle of between 95° and</w:t>
      </w:r>
      <w:r>
        <w:t xml:space="preserve"> </w:t>
      </w:r>
      <w:r w:rsidRPr="00B62536">
        <w:t xml:space="preserve">100° back from the seat, when the seat is in use. </w:t>
      </w:r>
    </w:p>
    <w:p w14:paraId="0D663733" w14:textId="77777777" w:rsidR="0025452C" w:rsidRPr="00B62536" w:rsidRDefault="0025452C" w:rsidP="0025452C">
      <w:pPr>
        <w:pStyle w:val="subsection"/>
      </w:pPr>
      <w:r>
        <w:tab/>
      </w:r>
      <w:r w:rsidRPr="00B62536">
        <w:t>(</w:t>
      </w:r>
      <w:r>
        <w:t>7</w:t>
      </w:r>
      <w:r w:rsidRPr="00B62536">
        <w:t>)</w:t>
      </w:r>
      <w:r w:rsidRPr="00B62536">
        <w:tab/>
      </w:r>
      <w:proofErr w:type="spellStart"/>
      <w:r w:rsidRPr="00B62536">
        <w:t>Grabrails</w:t>
      </w:r>
      <w:proofErr w:type="spellEnd"/>
      <w:r w:rsidRPr="00B62536">
        <w:t xml:space="preserve"> must be installed adjacent to each side of the pan and must be</w:t>
      </w:r>
      <w:r>
        <w:t>:</w:t>
      </w:r>
    </w:p>
    <w:p w14:paraId="25604DAF" w14:textId="77777777" w:rsidR="0025452C" w:rsidRDefault="0025452C" w:rsidP="0025452C">
      <w:pPr>
        <w:pStyle w:val="paragraph"/>
      </w:pPr>
      <w:r>
        <w:tab/>
      </w:r>
      <w:r w:rsidRPr="00B62536">
        <w:t>(</w:t>
      </w:r>
      <w:r>
        <w:t>a</w:t>
      </w:r>
      <w:r w:rsidRPr="00B62536">
        <w:t>)</w:t>
      </w:r>
      <w:r w:rsidRPr="00B62536">
        <w:tab/>
        <w:t xml:space="preserve">of the drop-down type; and </w:t>
      </w:r>
    </w:p>
    <w:p w14:paraId="7A910837" w14:textId="77777777" w:rsidR="0025452C" w:rsidRPr="00B62536" w:rsidRDefault="0025452C" w:rsidP="0025452C">
      <w:pPr>
        <w:pStyle w:val="paragraph"/>
      </w:pPr>
      <w:r>
        <w:tab/>
      </w:r>
      <w:r w:rsidRPr="00B62536">
        <w:t>(</w:t>
      </w:r>
      <w:r>
        <w:t>b</w:t>
      </w:r>
      <w:r w:rsidRPr="00B62536">
        <w:t>)</w:t>
      </w:r>
      <w:r w:rsidRPr="00B62536">
        <w:tab/>
        <w:t>located such that</w:t>
      </w:r>
      <w:r>
        <w:t>:</w:t>
      </w:r>
    </w:p>
    <w:p w14:paraId="28F5176C" w14:textId="77777777" w:rsidR="0025452C" w:rsidRDefault="0025452C" w:rsidP="0025452C">
      <w:pPr>
        <w:pStyle w:val="paragraphsub"/>
      </w:pPr>
      <w:r>
        <w:tab/>
      </w:r>
      <w:r w:rsidRPr="00B62536">
        <w:t>(</w:t>
      </w:r>
      <w:proofErr w:type="spellStart"/>
      <w:r>
        <w:t>i</w:t>
      </w:r>
      <w:proofErr w:type="spellEnd"/>
      <w:r w:rsidRPr="00B62536">
        <w:t>)</w:t>
      </w:r>
      <w:r w:rsidRPr="00B62536">
        <w:tab/>
        <w:t xml:space="preserve">the top of each rail is between 800 mm and 810 mm above finished floor level; and </w:t>
      </w:r>
    </w:p>
    <w:p w14:paraId="5D90645F" w14:textId="77777777" w:rsidR="0025452C" w:rsidRPr="00B62536" w:rsidRDefault="0025452C" w:rsidP="0025452C">
      <w:pPr>
        <w:pStyle w:val="paragraphsub"/>
      </w:pPr>
      <w:r>
        <w:tab/>
      </w:r>
      <w:r w:rsidRPr="00B62536">
        <w:t>(</w:t>
      </w:r>
      <w:proofErr w:type="spellStart"/>
      <w:r>
        <w:t>i</w:t>
      </w:r>
      <w:proofErr w:type="spellEnd"/>
      <w:r w:rsidRPr="00B62536">
        <w:t>)</w:t>
      </w:r>
      <w:r w:rsidRPr="00B62536">
        <w:tab/>
        <w:t xml:space="preserve">the rails are between 750 mm and 770 mm apart, measured centre-to-centre, and equidistant to the centreline of the pan; and </w:t>
      </w:r>
    </w:p>
    <w:p w14:paraId="07677E10" w14:textId="77777777" w:rsidR="0025452C" w:rsidRDefault="0025452C" w:rsidP="0025452C">
      <w:pPr>
        <w:pStyle w:val="paragraph"/>
      </w:pPr>
      <w:r>
        <w:tab/>
      </w:r>
      <w:r w:rsidRPr="00B62536">
        <w:t>(</w:t>
      </w:r>
      <w:r>
        <w:t>c</w:t>
      </w:r>
      <w:r w:rsidRPr="00B62536">
        <w:t>)</w:t>
      </w:r>
      <w:r w:rsidRPr="00B62536">
        <w:tab/>
        <w:t xml:space="preserve">at least 850 mm long; and </w:t>
      </w:r>
    </w:p>
    <w:p w14:paraId="285BCE5B" w14:textId="77777777" w:rsidR="0025452C" w:rsidRDefault="0025452C" w:rsidP="0025452C">
      <w:pPr>
        <w:pStyle w:val="paragraph"/>
      </w:pPr>
      <w:r>
        <w:tab/>
      </w:r>
      <w:r w:rsidRPr="00B62536">
        <w:t>(</w:t>
      </w:r>
      <w:r>
        <w:t>d</w:t>
      </w:r>
      <w:r w:rsidRPr="00B62536">
        <w:t>)</w:t>
      </w:r>
      <w:r w:rsidRPr="00B62536">
        <w:tab/>
        <w:t xml:space="preserve">with a diameter of between 30 mm and 40 mm; and </w:t>
      </w:r>
    </w:p>
    <w:p w14:paraId="650848C8" w14:textId="77777777" w:rsidR="0025452C" w:rsidRDefault="0025452C" w:rsidP="0025452C">
      <w:pPr>
        <w:pStyle w:val="paragraph"/>
      </w:pPr>
      <w:r>
        <w:tab/>
      </w:r>
      <w:r w:rsidRPr="00B62536">
        <w:t>(</w:t>
      </w:r>
      <w:r>
        <w:t>e</w:t>
      </w:r>
      <w:r w:rsidRPr="00B62536">
        <w:t>)</w:t>
      </w:r>
      <w:r w:rsidRPr="00B62536">
        <w:tab/>
        <w:t>securely fixed to withstand a force, in any direction, of not less than 1</w:t>
      </w:r>
      <w:r>
        <w:t>,</w:t>
      </w:r>
      <w:r w:rsidRPr="00B62536">
        <w:t xml:space="preserve">100 N; and </w:t>
      </w:r>
    </w:p>
    <w:p w14:paraId="09DD04B0" w14:textId="77777777" w:rsidR="0025452C" w:rsidRDefault="0025452C" w:rsidP="0025452C">
      <w:pPr>
        <w:pStyle w:val="paragraph"/>
      </w:pPr>
      <w:r>
        <w:tab/>
      </w:r>
      <w:r w:rsidRPr="00B62536">
        <w:t>(</w:t>
      </w:r>
      <w:r>
        <w:t>f</w:t>
      </w:r>
      <w:r w:rsidRPr="00B62536">
        <w:t>)</w:t>
      </w:r>
      <w:r w:rsidRPr="00B62536">
        <w:tab/>
        <w:t xml:space="preserve">provided with a toilet paper dispenser on one side; and </w:t>
      </w:r>
    </w:p>
    <w:p w14:paraId="7F099A37" w14:textId="77777777" w:rsidR="0025452C" w:rsidRPr="00B62536" w:rsidRDefault="0025452C" w:rsidP="0025452C">
      <w:pPr>
        <w:pStyle w:val="paragraph"/>
      </w:pPr>
      <w:r>
        <w:tab/>
      </w:r>
      <w:r w:rsidRPr="00B62536">
        <w:t>(</w:t>
      </w:r>
      <w:r>
        <w:t>g</w:t>
      </w:r>
      <w:r w:rsidRPr="00B62536">
        <w:t>)</w:t>
      </w:r>
      <w:r w:rsidRPr="00B62536">
        <w:tab/>
        <w:t xml:space="preserve">capable of being lifted up or swung away when not in use, so as to allow unimpeded access to the toilet pan. </w:t>
      </w:r>
    </w:p>
    <w:p w14:paraId="2E6E3EB8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5" w:name="_Toc534801973"/>
      <w:r w:rsidRPr="0025452C">
        <w:rPr>
          <w:b/>
          <w:sz w:val="24"/>
          <w:szCs w:val="24"/>
        </w:rPr>
        <w:t>F3.5  Washbasin and tap</w:t>
      </w:r>
      <w:bookmarkEnd w:id="25"/>
      <w:r w:rsidRPr="0025452C">
        <w:rPr>
          <w:b/>
          <w:sz w:val="24"/>
          <w:szCs w:val="24"/>
        </w:rPr>
        <w:t xml:space="preserve"> </w:t>
      </w:r>
    </w:p>
    <w:p w14:paraId="5668F3BB" w14:textId="77777777" w:rsidR="0025452C" w:rsidRDefault="0025452C" w:rsidP="0025452C">
      <w:pPr>
        <w:pStyle w:val="subsection"/>
      </w:pPr>
      <w:r>
        <w:tab/>
        <w:t>(1)</w:t>
      </w:r>
      <w:r>
        <w:tab/>
      </w:r>
      <w:r w:rsidRPr="00B62536">
        <w:t xml:space="preserve">The washbasin must be installed so that the rim of the basin is between 800 mm and 830 mm above finished floor level. </w:t>
      </w:r>
    </w:p>
    <w:p w14:paraId="135B3370" w14:textId="77777777" w:rsidR="0025452C" w:rsidRDefault="0025452C" w:rsidP="0025452C">
      <w:pPr>
        <w:pStyle w:val="subsection"/>
      </w:pPr>
      <w:r>
        <w:tab/>
      </w:r>
      <w:r w:rsidRPr="00B62536">
        <w:t>(</w:t>
      </w:r>
      <w:r>
        <w:t>2</w:t>
      </w:r>
      <w:r w:rsidRPr="00B62536">
        <w:t>)</w:t>
      </w:r>
      <w:r>
        <w:tab/>
      </w:r>
      <w:r w:rsidRPr="00B62536">
        <w:t xml:space="preserve">Exposed </w:t>
      </w:r>
      <w:r w:rsidRPr="00143200">
        <w:rPr>
          <w:i/>
        </w:rPr>
        <w:t>heated water</w:t>
      </w:r>
      <w:r w:rsidRPr="00B62536">
        <w:t xml:space="preserve"> supply pipes must be insulated or located so as not to pose a hazard. </w:t>
      </w:r>
    </w:p>
    <w:p w14:paraId="2CD115BF" w14:textId="77777777" w:rsidR="0025452C" w:rsidRDefault="0025452C" w:rsidP="0025452C">
      <w:pPr>
        <w:pStyle w:val="subsection"/>
      </w:pPr>
      <w:r>
        <w:tab/>
      </w:r>
      <w:r w:rsidRPr="00B62536">
        <w:t>(</w:t>
      </w:r>
      <w:r>
        <w:t>3</w:t>
      </w:r>
      <w:r w:rsidRPr="00B62536">
        <w:t>)</w:t>
      </w:r>
      <w:r>
        <w:tab/>
      </w:r>
      <w:r w:rsidRPr="00B62536">
        <w:t xml:space="preserve">Water supply or sanitary </w:t>
      </w:r>
      <w:r w:rsidRPr="00143200">
        <w:rPr>
          <w:i/>
        </w:rPr>
        <w:t>drainage</w:t>
      </w:r>
      <w:r w:rsidRPr="00B62536">
        <w:t xml:space="preserve"> pipes must not encroach on the space under the basin.</w:t>
      </w:r>
    </w:p>
    <w:p w14:paraId="6C3C13DB" w14:textId="77777777" w:rsidR="0025452C" w:rsidRDefault="0025452C" w:rsidP="0025452C">
      <w:pPr>
        <w:pStyle w:val="subsection"/>
      </w:pPr>
      <w:r>
        <w:tab/>
      </w:r>
      <w:r w:rsidRPr="00B62536">
        <w:t>(</w:t>
      </w:r>
      <w:r>
        <w:t>4</w:t>
      </w:r>
      <w:r w:rsidRPr="00B62536">
        <w:t>)</w:t>
      </w:r>
      <w:r>
        <w:tab/>
      </w:r>
      <w:r w:rsidRPr="00B62536">
        <w:t xml:space="preserve">The washbasin must have an integrated shelf not less than 300 mm long. </w:t>
      </w:r>
    </w:p>
    <w:p w14:paraId="57D29FBC" w14:textId="77777777" w:rsidR="0025452C" w:rsidRDefault="0025452C" w:rsidP="0025452C">
      <w:pPr>
        <w:pStyle w:val="subsection"/>
      </w:pPr>
      <w:r>
        <w:tab/>
      </w:r>
      <w:r w:rsidRPr="00B62536">
        <w:t>(</w:t>
      </w:r>
      <w:r>
        <w:t>5</w:t>
      </w:r>
      <w:r w:rsidRPr="00B62536">
        <w:t>)</w:t>
      </w:r>
      <w:r>
        <w:tab/>
      </w:r>
      <w:r w:rsidRPr="00B62536">
        <w:t>Water taps must have a single lever flick-mixer handle or a sensor plate or the like.</w:t>
      </w:r>
    </w:p>
    <w:p w14:paraId="4646CDC8" w14:textId="77777777" w:rsidR="0025452C" w:rsidRDefault="0025452C" w:rsidP="0025452C">
      <w:pPr>
        <w:pStyle w:val="subsection"/>
      </w:pPr>
      <w:r>
        <w:tab/>
      </w:r>
      <w:r w:rsidRPr="00B62536">
        <w:t>(</w:t>
      </w:r>
      <w:r>
        <w:t>6</w:t>
      </w:r>
      <w:r w:rsidRPr="00B62536">
        <w:t>)</w:t>
      </w:r>
      <w:r>
        <w:tab/>
      </w:r>
      <w:r w:rsidRPr="00B62536">
        <w:t xml:space="preserve">Where lever handles are provided, they must be installed with a clear space of not less than 50 mm between the tap and any adjacent surface. </w:t>
      </w:r>
    </w:p>
    <w:p w14:paraId="25514D5F" w14:textId="77777777" w:rsidR="0025452C" w:rsidRDefault="0025452C" w:rsidP="0025452C">
      <w:pPr>
        <w:pStyle w:val="subsection"/>
      </w:pPr>
      <w:r>
        <w:tab/>
        <w:t>(7)</w:t>
      </w:r>
      <w:r>
        <w:tab/>
      </w:r>
      <w:r w:rsidRPr="00A539B7">
        <w:rPr>
          <w:i/>
        </w:rPr>
        <w:t>Heated water</w:t>
      </w:r>
      <w:r w:rsidRPr="00B62536">
        <w:t xml:space="preserve"> must</w:t>
      </w:r>
      <w:r>
        <w:t xml:space="preserve"> </w:t>
      </w:r>
      <w:r w:rsidRPr="00B62536">
        <w:t>be</w:t>
      </w:r>
      <w:r>
        <w:t xml:space="preserve"> </w:t>
      </w:r>
      <w:r w:rsidRPr="00B62536">
        <w:t>provided</w:t>
      </w:r>
      <w:r>
        <w:t xml:space="preserve"> </w:t>
      </w:r>
      <w:r w:rsidRPr="00B62536">
        <w:t>and</w:t>
      </w:r>
      <w:r>
        <w:t xml:space="preserve"> </w:t>
      </w:r>
      <w:r w:rsidRPr="00B62536">
        <w:t>temperature</w:t>
      </w:r>
      <w:r>
        <w:t xml:space="preserve"> </w:t>
      </w:r>
      <w:r w:rsidRPr="00B62536">
        <w:t>controlled</w:t>
      </w:r>
      <w:r>
        <w:t xml:space="preserve"> </w:t>
      </w:r>
      <w:r w:rsidRPr="00B62536">
        <w:t>in</w:t>
      </w:r>
      <w:r>
        <w:t xml:space="preserve"> </w:t>
      </w:r>
      <w:r w:rsidRPr="00B62536">
        <w:t>accordance</w:t>
      </w:r>
      <w:r>
        <w:t xml:space="preserve"> </w:t>
      </w:r>
      <w:r w:rsidRPr="00B62536">
        <w:t>with Part</w:t>
      </w:r>
      <w:r>
        <w:t xml:space="preserve"> </w:t>
      </w:r>
      <w:r w:rsidRPr="00B62536">
        <w:t>B2 of</w:t>
      </w:r>
      <w:r>
        <w:t xml:space="preserve"> NCC </w:t>
      </w:r>
      <w:r w:rsidRPr="00B62536">
        <w:t>Volume</w:t>
      </w:r>
      <w:r>
        <w:t xml:space="preserve"> </w:t>
      </w:r>
      <w:r w:rsidRPr="00B62536">
        <w:t xml:space="preserve">Three. </w:t>
      </w:r>
    </w:p>
    <w:p w14:paraId="3B11F593" w14:textId="0590030A" w:rsidR="0025452C" w:rsidRPr="00B62536" w:rsidRDefault="0025452C" w:rsidP="0025452C">
      <w:pPr>
        <w:pStyle w:val="notetext"/>
      </w:pPr>
      <w:r>
        <w:t>Note:</w:t>
      </w:r>
      <w:r>
        <w:tab/>
        <w:t xml:space="preserve">In </w:t>
      </w:r>
      <w:r w:rsidR="00185494">
        <w:t>2020</w:t>
      </w:r>
      <w:r>
        <w:t>, NCC Volume Three could be accessed from www.abcb.gov.au.</w:t>
      </w:r>
    </w:p>
    <w:p w14:paraId="3B06EDDB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6" w:name="_Toc534801974"/>
      <w:r w:rsidRPr="0025452C">
        <w:rPr>
          <w:b/>
          <w:sz w:val="24"/>
          <w:szCs w:val="24"/>
        </w:rPr>
        <w:t>F3.6  Fixtures and fittings</w:t>
      </w:r>
      <w:bookmarkEnd w:id="26"/>
      <w:r w:rsidRPr="0025452C">
        <w:rPr>
          <w:b/>
          <w:sz w:val="24"/>
          <w:szCs w:val="24"/>
        </w:rPr>
        <w:t xml:space="preserve"> </w:t>
      </w:r>
    </w:p>
    <w:p w14:paraId="13DFC227" w14:textId="77777777" w:rsidR="0025452C" w:rsidRDefault="0025452C" w:rsidP="0025452C">
      <w:pPr>
        <w:pStyle w:val="SubsectionHead"/>
      </w:pPr>
      <w:r>
        <w:t>Mirrors</w:t>
      </w:r>
    </w:p>
    <w:p w14:paraId="0A28129C" w14:textId="77777777" w:rsidR="0025452C" w:rsidRPr="00B62536" w:rsidRDefault="0025452C" w:rsidP="0025452C">
      <w:pPr>
        <w:pStyle w:val="subsection"/>
        <w:rPr>
          <w:color w:val="000000"/>
        </w:rPr>
      </w:pPr>
      <w:r>
        <w:tab/>
      </w:r>
      <w:r w:rsidRPr="00B62536">
        <w:rPr>
          <w:color w:val="000000"/>
        </w:rPr>
        <w:t>(</w:t>
      </w:r>
      <w:r>
        <w:rPr>
          <w:color w:val="000000"/>
        </w:rPr>
        <w:t>1</w:t>
      </w:r>
      <w:r w:rsidRPr="00B62536">
        <w:rPr>
          <w:color w:val="000000"/>
        </w:rPr>
        <w:t>)</w:t>
      </w:r>
      <w:r>
        <w:rPr>
          <w:color w:val="000000"/>
        </w:rPr>
        <w:tab/>
      </w:r>
      <w:r w:rsidRPr="00B62536">
        <w:rPr>
          <w:color w:val="000000"/>
        </w:rPr>
        <w:t>A</w:t>
      </w:r>
      <w:r>
        <w:rPr>
          <w:color w:val="000000"/>
        </w:rPr>
        <w:t xml:space="preserve"> </w:t>
      </w:r>
      <w:r w:rsidRPr="00B62536">
        <w:rPr>
          <w:color w:val="000000"/>
        </w:rPr>
        <w:t>vertical mirror must</w:t>
      </w:r>
      <w:r>
        <w:rPr>
          <w:color w:val="000000"/>
        </w:rPr>
        <w:t xml:space="preserve"> </w:t>
      </w:r>
      <w:r w:rsidRPr="00B62536">
        <w:rPr>
          <w:color w:val="000000"/>
        </w:rPr>
        <w:t>be provided at</w:t>
      </w:r>
      <w:r>
        <w:rPr>
          <w:color w:val="000000"/>
        </w:rPr>
        <w:t xml:space="preserve"> </w:t>
      </w:r>
      <w:r w:rsidRPr="00B62536">
        <w:rPr>
          <w:color w:val="000000"/>
        </w:rPr>
        <w:t>the washbasin, with a</w:t>
      </w:r>
      <w:r>
        <w:rPr>
          <w:color w:val="000000"/>
        </w:rPr>
        <w:t xml:space="preserve"> </w:t>
      </w:r>
      <w:r w:rsidRPr="00B62536">
        <w:rPr>
          <w:color w:val="000000"/>
        </w:rPr>
        <w:t>reflective surface that</w:t>
      </w:r>
      <w:r>
        <w:rPr>
          <w:color w:val="000000"/>
        </w:rPr>
        <w:t>:</w:t>
      </w:r>
    </w:p>
    <w:p w14:paraId="3E5EA63E" w14:textId="77777777" w:rsidR="0025452C" w:rsidRDefault="0025452C" w:rsidP="0025452C">
      <w:pPr>
        <w:pStyle w:val="paragraph"/>
      </w:pPr>
      <w:r>
        <w:tab/>
        <w:t>(a)</w:t>
      </w:r>
      <w:r>
        <w:tab/>
      </w:r>
      <w:r w:rsidRPr="00B62536">
        <w:t xml:space="preserve">is not less than 600 mm wide; and </w:t>
      </w:r>
    </w:p>
    <w:p w14:paraId="501C5B82" w14:textId="77777777" w:rsidR="0025452C" w:rsidRDefault="0025452C" w:rsidP="0025452C">
      <w:pPr>
        <w:pStyle w:val="paragraph"/>
      </w:pPr>
      <w:r>
        <w:tab/>
        <w:t>(b)</w:t>
      </w:r>
      <w:r>
        <w:tab/>
      </w:r>
      <w:r w:rsidRPr="00B62536">
        <w:t xml:space="preserve">has its bottom edge not more than 900 mm above finished floor level; and </w:t>
      </w:r>
    </w:p>
    <w:p w14:paraId="6AEF72E6" w14:textId="77777777" w:rsidR="0025452C" w:rsidRPr="00B62536" w:rsidRDefault="0025452C" w:rsidP="0025452C">
      <w:pPr>
        <w:pStyle w:val="paragraph"/>
      </w:pPr>
      <w:r>
        <w:lastRenderedPageBreak/>
        <w:tab/>
        <w:t>(c)</w:t>
      </w:r>
      <w:r>
        <w:tab/>
      </w:r>
      <w:r w:rsidRPr="00B62536">
        <w:t>has its top edge not less than 1</w:t>
      </w:r>
      <w:r>
        <w:t>,</w:t>
      </w:r>
      <w:r w:rsidRPr="00B62536">
        <w:t xml:space="preserve">850 mm above finished floor level. </w:t>
      </w:r>
    </w:p>
    <w:p w14:paraId="7F17D83D" w14:textId="77777777" w:rsidR="0025452C" w:rsidRPr="008F2D9F" w:rsidRDefault="0025452C" w:rsidP="0025452C">
      <w:pPr>
        <w:pStyle w:val="subsection"/>
      </w:pPr>
      <w:r>
        <w:tab/>
      </w:r>
      <w:r w:rsidRPr="008F2D9F">
        <w:t>(</w:t>
      </w:r>
      <w:r>
        <w:t>2</w:t>
      </w:r>
      <w:r w:rsidRPr="008F2D9F">
        <w:t>)</w:t>
      </w:r>
      <w:r>
        <w:tab/>
      </w:r>
      <w:r w:rsidRPr="008F2D9F">
        <w:t>If a second vertical mirror is provided in the facility, it must have a reflective surface that</w:t>
      </w:r>
      <w:r>
        <w:t>:</w:t>
      </w:r>
    </w:p>
    <w:p w14:paraId="50CF9192" w14:textId="77777777" w:rsidR="0025452C" w:rsidRDefault="0025452C" w:rsidP="0025452C">
      <w:pPr>
        <w:pStyle w:val="paragraph"/>
      </w:pPr>
      <w:r>
        <w:tab/>
      </w:r>
      <w:r w:rsidRPr="008F2D9F">
        <w:t>(</w:t>
      </w:r>
      <w:r>
        <w:t>a</w:t>
      </w:r>
      <w:r w:rsidRPr="008F2D9F">
        <w:t>)</w:t>
      </w:r>
      <w:r>
        <w:tab/>
      </w:r>
      <w:r w:rsidRPr="008F2D9F">
        <w:t>is not less than 600 mm wide; and</w:t>
      </w:r>
    </w:p>
    <w:p w14:paraId="46108028" w14:textId="77777777" w:rsidR="0025452C" w:rsidRDefault="0025452C" w:rsidP="0025452C">
      <w:pPr>
        <w:pStyle w:val="paragraph"/>
      </w:pPr>
      <w:r>
        <w:tab/>
      </w:r>
      <w:r w:rsidRPr="008F2D9F">
        <w:t>(</w:t>
      </w:r>
      <w:r>
        <w:t>b</w:t>
      </w:r>
      <w:r w:rsidRPr="008F2D9F">
        <w:t>)</w:t>
      </w:r>
      <w:r>
        <w:tab/>
      </w:r>
      <w:r w:rsidRPr="008F2D9F">
        <w:t>has its bottom edge not less than 600 mm above finished floor level; and</w:t>
      </w:r>
    </w:p>
    <w:p w14:paraId="02114A83" w14:textId="77777777" w:rsidR="0025452C" w:rsidRPr="008F2D9F" w:rsidRDefault="0025452C" w:rsidP="0025452C">
      <w:pPr>
        <w:pStyle w:val="paragraph"/>
      </w:pPr>
      <w:r>
        <w:tab/>
      </w:r>
      <w:r w:rsidRPr="008F2D9F">
        <w:t>(</w:t>
      </w:r>
      <w:r>
        <w:t>c</w:t>
      </w:r>
      <w:r w:rsidRPr="008F2D9F">
        <w:t>)</w:t>
      </w:r>
      <w:r>
        <w:tab/>
      </w:r>
      <w:r w:rsidRPr="008F2D9F">
        <w:t>has its top edge not less than 1</w:t>
      </w:r>
      <w:r>
        <w:t>,</w:t>
      </w:r>
      <w:r w:rsidRPr="008F2D9F">
        <w:t>850 mm above finished floor level.</w:t>
      </w:r>
    </w:p>
    <w:p w14:paraId="6C643E1B" w14:textId="77777777" w:rsidR="0025452C" w:rsidRDefault="0025452C" w:rsidP="0025452C">
      <w:pPr>
        <w:pStyle w:val="SubsectionHead"/>
      </w:pPr>
      <w:r>
        <w:t>Towel dispensers, hand dryers, soap dispensers and the like</w:t>
      </w:r>
    </w:p>
    <w:p w14:paraId="5CAF8CB1" w14:textId="77777777" w:rsidR="0025452C" w:rsidRPr="008F2D9F" w:rsidRDefault="0025452C" w:rsidP="0025452C">
      <w:pPr>
        <w:pStyle w:val="subsection"/>
      </w:pPr>
      <w:r>
        <w:tab/>
        <w:t>(3)</w:t>
      </w:r>
      <w:r>
        <w:tab/>
      </w:r>
      <w:r w:rsidRPr="008F2D9F">
        <w:t>Towel dispensers, hand dryers, soap dispensers and the like must be operable using one hand, and must be installed with their output or operative components</w:t>
      </w:r>
      <w:r>
        <w:t>:</w:t>
      </w:r>
    </w:p>
    <w:p w14:paraId="55B54F05" w14:textId="77777777" w:rsidR="0025452C" w:rsidRPr="008F2D9F" w:rsidRDefault="0025452C" w:rsidP="0025452C">
      <w:pPr>
        <w:pStyle w:val="paragraph"/>
      </w:pPr>
      <w:r>
        <w:tab/>
      </w:r>
      <w:r w:rsidRPr="008F2D9F">
        <w:t>(</w:t>
      </w:r>
      <w:r>
        <w:t>a</w:t>
      </w:r>
      <w:r w:rsidRPr="008F2D9F">
        <w:t>)</w:t>
      </w:r>
      <w:r>
        <w:tab/>
      </w:r>
      <w:r w:rsidRPr="008F2D9F">
        <w:t>between 900 mm and 1</w:t>
      </w:r>
      <w:r>
        <w:t>,</w:t>
      </w:r>
      <w:r w:rsidRPr="008F2D9F">
        <w:t>100 mm above finished floor level; and</w:t>
      </w:r>
    </w:p>
    <w:p w14:paraId="27A56229" w14:textId="77777777" w:rsidR="0025452C" w:rsidRPr="008F2D9F" w:rsidRDefault="0025452C" w:rsidP="0025452C">
      <w:pPr>
        <w:pStyle w:val="paragraph"/>
      </w:pPr>
      <w:r>
        <w:tab/>
      </w:r>
      <w:r w:rsidRPr="008F2D9F">
        <w:t>(</w:t>
      </w:r>
      <w:r>
        <w:t>b</w:t>
      </w:r>
      <w:r w:rsidRPr="008F2D9F">
        <w:t>)</w:t>
      </w:r>
      <w:r>
        <w:tab/>
      </w:r>
      <w:r w:rsidRPr="008F2D9F">
        <w:t>not less than 500 mm from any internal corner.</w:t>
      </w:r>
    </w:p>
    <w:p w14:paraId="0EB39597" w14:textId="77777777" w:rsidR="0025452C" w:rsidRPr="00FB3B0E" w:rsidRDefault="0025452C" w:rsidP="0025452C">
      <w:pPr>
        <w:pStyle w:val="subsection"/>
      </w:pPr>
      <w:r>
        <w:tab/>
      </w:r>
      <w:r w:rsidRPr="00744E1A">
        <w:t>(4)</w:t>
      </w:r>
      <w:r>
        <w:tab/>
      </w:r>
      <w:r w:rsidRPr="00744E1A">
        <w:t>A</w:t>
      </w:r>
      <w:r w:rsidRPr="001E393B">
        <w:t xml:space="preserve"> soap dispenser must be installed above the integrated shelf </w:t>
      </w:r>
      <w:r w:rsidRPr="00D066B9">
        <w:t>required</w:t>
      </w:r>
      <w:r w:rsidRPr="00744E1A">
        <w:t xml:space="preserve"> by subclause </w:t>
      </w:r>
      <w:r w:rsidRPr="001E393B">
        <w:t>F3.5(</w:t>
      </w:r>
      <w:r w:rsidRPr="00FB3B0E">
        <w:t>4).</w:t>
      </w:r>
    </w:p>
    <w:p w14:paraId="1A7E7B67" w14:textId="77777777" w:rsidR="0025452C" w:rsidRDefault="0025452C" w:rsidP="0025452C">
      <w:pPr>
        <w:pStyle w:val="SubsectionHead"/>
      </w:pPr>
      <w:r>
        <w:t>Clothing hook</w:t>
      </w:r>
    </w:p>
    <w:p w14:paraId="0150E514" w14:textId="77777777" w:rsidR="0025452C" w:rsidRPr="008F2D9F" w:rsidRDefault="0025452C" w:rsidP="0025452C">
      <w:pPr>
        <w:pStyle w:val="subsection"/>
        <w:rPr>
          <w:szCs w:val="22"/>
        </w:rPr>
      </w:pPr>
      <w:r>
        <w:tab/>
      </w:r>
      <w:r w:rsidRPr="008F2D9F">
        <w:t>(</w:t>
      </w:r>
      <w:r>
        <w:t>5</w:t>
      </w:r>
      <w:r w:rsidRPr="008F2D9F">
        <w:t>)</w:t>
      </w:r>
      <w:r>
        <w:tab/>
      </w:r>
      <w:r w:rsidRPr="008F2D9F">
        <w:rPr>
          <w:szCs w:val="22"/>
        </w:rPr>
        <w:t>A</w:t>
      </w:r>
      <w:r>
        <w:rPr>
          <w:szCs w:val="22"/>
        </w:rPr>
        <w:t xml:space="preserve"> </w:t>
      </w:r>
      <w:r w:rsidRPr="008F2D9F">
        <w:rPr>
          <w:szCs w:val="22"/>
        </w:rPr>
        <w:t>clothing hook must be installed so that it is located</w:t>
      </w:r>
      <w:r>
        <w:rPr>
          <w:szCs w:val="22"/>
        </w:rPr>
        <w:t>:</w:t>
      </w:r>
    </w:p>
    <w:p w14:paraId="1770EEC2" w14:textId="77777777" w:rsidR="0025452C" w:rsidRDefault="0025452C" w:rsidP="0025452C">
      <w:pPr>
        <w:pStyle w:val="paragraph"/>
      </w:pPr>
      <w:r>
        <w:tab/>
      </w:r>
      <w:r w:rsidRPr="008F2D9F">
        <w:t>(</w:t>
      </w:r>
      <w:r>
        <w:t>a</w:t>
      </w:r>
      <w:r w:rsidRPr="008F2D9F">
        <w:t>)</w:t>
      </w:r>
      <w:r>
        <w:tab/>
      </w:r>
      <w:r w:rsidRPr="008F2D9F">
        <w:t>at a height of between 1</w:t>
      </w:r>
      <w:r>
        <w:t>,</w:t>
      </w:r>
      <w:r w:rsidRPr="008F2D9F">
        <w:t>200 mm and 1</w:t>
      </w:r>
      <w:r>
        <w:t>,</w:t>
      </w:r>
      <w:r w:rsidRPr="008F2D9F">
        <w:t>350 mm above finished floor level; and</w:t>
      </w:r>
    </w:p>
    <w:p w14:paraId="62844EAF" w14:textId="77777777" w:rsidR="0025452C" w:rsidRDefault="0025452C" w:rsidP="0025452C">
      <w:pPr>
        <w:pStyle w:val="paragraph"/>
      </w:pPr>
      <w:r>
        <w:tab/>
      </w:r>
      <w:r w:rsidRPr="008F2D9F">
        <w:t>(</w:t>
      </w:r>
      <w:r>
        <w:t>b</w:t>
      </w:r>
      <w:r w:rsidRPr="008F2D9F">
        <w:t>)</w:t>
      </w:r>
      <w:r>
        <w:tab/>
      </w:r>
      <w:r w:rsidRPr="008F2D9F">
        <w:t>adjacent to the washbasin; and</w:t>
      </w:r>
    </w:p>
    <w:p w14:paraId="08CB7C7C" w14:textId="77777777" w:rsidR="0025452C" w:rsidRPr="008F2D9F" w:rsidRDefault="0025452C" w:rsidP="0025452C">
      <w:pPr>
        <w:pStyle w:val="paragraph"/>
      </w:pPr>
      <w:r>
        <w:tab/>
        <w:t>(c)</w:t>
      </w:r>
      <w:r>
        <w:tab/>
      </w:r>
      <w:r w:rsidRPr="008F2D9F">
        <w:t>not less than 500 mm from any internal corner.</w:t>
      </w:r>
    </w:p>
    <w:p w14:paraId="0173683C" w14:textId="77777777" w:rsidR="0025452C" w:rsidRDefault="0025452C" w:rsidP="0025452C">
      <w:pPr>
        <w:pStyle w:val="SubsectionHead"/>
      </w:pPr>
      <w:r>
        <w:t>Sling hook</w:t>
      </w:r>
    </w:p>
    <w:p w14:paraId="43726857" w14:textId="77777777" w:rsidR="0025452C" w:rsidRDefault="0025452C" w:rsidP="0025452C">
      <w:pPr>
        <w:pStyle w:val="subsection"/>
        <w:rPr>
          <w:szCs w:val="22"/>
        </w:rPr>
      </w:pPr>
      <w:r>
        <w:tab/>
        <w:t>(6)</w:t>
      </w:r>
      <w:r>
        <w:tab/>
      </w:r>
      <w:r w:rsidRPr="008F2D9F">
        <w:rPr>
          <w:szCs w:val="22"/>
        </w:rPr>
        <w:t>A</w:t>
      </w:r>
      <w:r>
        <w:rPr>
          <w:szCs w:val="22"/>
        </w:rPr>
        <w:t xml:space="preserve"> </w:t>
      </w:r>
      <w:r w:rsidRPr="008F2D9F">
        <w:rPr>
          <w:szCs w:val="22"/>
        </w:rPr>
        <w:t>sling hook with a minimum projection of 50 mm from the wall must be installed beside the change table at a height of 1</w:t>
      </w:r>
      <w:r>
        <w:rPr>
          <w:szCs w:val="22"/>
        </w:rPr>
        <w:t>,</w:t>
      </w:r>
      <w:r w:rsidRPr="008F2D9F">
        <w:rPr>
          <w:szCs w:val="22"/>
        </w:rPr>
        <w:t>500 mm above finished floor level.</w:t>
      </w:r>
    </w:p>
    <w:p w14:paraId="1719A155" w14:textId="77777777" w:rsidR="0025452C" w:rsidRDefault="0025452C" w:rsidP="0025452C">
      <w:pPr>
        <w:pStyle w:val="notetext"/>
      </w:pPr>
      <w:r w:rsidRPr="00D066B9">
        <w:t>Note:</w:t>
      </w:r>
      <w:r w:rsidRPr="00436B1B">
        <w:tab/>
        <w:t>The purpose of the sling hook is to store the sling when it is not in use.</w:t>
      </w:r>
    </w:p>
    <w:p w14:paraId="4D4F0302" w14:textId="77777777" w:rsidR="0025452C" w:rsidRDefault="0025452C" w:rsidP="0025452C">
      <w:pPr>
        <w:pStyle w:val="SubsectionHead"/>
      </w:pPr>
      <w:r>
        <w:t>Disposal bins</w:t>
      </w:r>
    </w:p>
    <w:p w14:paraId="6B33485A" w14:textId="77777777" w:rsidR="0025452C" w:rsidRPr="00436B1B" w:rsidRDefault="0025452C" w:rsidP="0025452C">
      <w:pPr>
        <w:pStyle w:val="subsection"/>
        <w:rPr>
          <w:color w:val="000000"/>
          <w:szCs w:val="22"/>
        </w:rPr>
      </w:pPr>
      <w:r>
        <w:tab/>
      </w:r>
      <w:r w:rsidRPr="00436B1B">
        <w:t>(</w:t>
      </w:r>
      <w:r>
        <w:t>7</w:t>
      </w:r>
      <w:r w:rsidRPr="00436B1B">
        <w:t>)</w:t>
      </w:r>
      <w:r w:rsidRPr="00436B1B">
        <w:tab/>
      </w:r>
      <w:r>
        <w:rPr>
          <w:color w:val="000000"/>
          <w:szCs w:val="22"/>
        </w:rPr>
        <w:t>A</w:t>
      </w:r>
      <w:r w:rsidRPr="00436B1B">
        <w:rPr>
          <w:color w:val="000000"/>
          <w:szCs w:val="22"/>
        </w:rPr>
        <w:t xml:space="preserve"> sanitary disposal bin must be provided in the corner adjacent to the toilet pan. </w:t>
      </w:r>
    </w:p>
    <w:p w14:paraId="296BA2BA" w14:textId="77777777" w:rsidR="0025452C" w:rsidRPr="00436B1B" w:rsidRDefault="0025452C" w:rsidP="0025452C">
      <w:pPr>
        <w:pStyle w:val="subsection"/>
      </w:pPr>
      <w:r>
        <w:tab/>
      </w:r>
      <w:r w:rsidRPr="00436B1B">
        <w:t>(</w:t>
      </w:r>
      <w:r>
        <w:t>8</w:t>
      </w:r>
      <w:r w:rsidRPr="00436B1B">
        <w:t>)</w:t>
      </w:r>
      <w:r w:rsidRPr="00436B1B">
        <w:tab/>
        <w:t xml:space="preserve">An incontinence pad disposal bin must be provided in the corner adjacent to the change table. </w:t>
      </w:r>
    </w:p>
    <w:p w14:paraId="214E8121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7" w:name="_Toc534801975"/>
      <w:r w:rsidRPr="0025452C">
        <w:rPr>
          <w:b/>
          <w:sz w:val="24"/>
          <w:szCs w:val="24"/>
        </w:rPr>
        <w:t>F3.7  Change table</w:t>
      </w:r>
      <w:bookmarkEnd w:id="27"/>
      <w:r w:rsidRPr="0025452C">
        <w:rPr>
          <w:b/>
          <w:sz w:val="24"/>
          <w:szCs w:val="24"/>
        </w:rPr>
        <w:t xml:space="preserve"> </w:t>
      </w:r>
    </w:p>
    <w:p w14:paraId="5BBC945F" w14:textId="77777777" w:rsidR="0025452C" w:rsidRPr="00436B1B" w:rsidRDefault="0025452C" w:rsidP="0025452C">
      <w:pPr>
        <w:pStyle w:val="subsection"/>
        <w:tabs>
          <w:tab w:val="clear" w:pos="1021"/>
        </w:tabs>
        <w:ind w:hanging="414"/>
      </w:pPr>
      <w:r>
        <w:t>(1)</w:t>
      </w:r>
      <w:r>
        <w:tab/>
      </w:r>
      <w:r w:rsidRPr="00436B1B">
        <w:t xml:space="preserve">The </w:t>
      </w:r>
      <w:r w:rsidRPr="00436B1B">
        <w:rPr>
          <w:color w:val="000000"/>
          <w:sz w:val="24"/>
          <w:szCs w:val="24"/>
        </w:rPr>
        <w:t>change</w:t>
      </w:r>
      <w:r w:rsidRPr="00436B1B">
        <w:t xml:space="preserve"> table must be</w:t>
      </w:r>
      <w:r>
        <w:t>:</w:t>
      </w:r>
    </w:p>
    <w:p w14:paraId="6C94E1FE" w14:textId="77777777" w:rsidR="0025452C" w:rsidRDefault="0025452C" w:rsidP="0025452C">
      <w:pPr>
        <w:pStyle w:val="paragraph"/>
      </w:pPr>
      <w:r>
        <w:tab/>
      </w:r>
      <w:r w:rsidRPr="00436B1B">
        <w:t>(</w:t>
      </w:r>
      <w:r>
        <w:t>a</w:t>
      </w:r>
      <w:r w:rsidRPr="00436B1B">
        <w:t>)</w:t>
      </w:r>
      <w:r w:rsidRPr="00436B1B">
        <w:tab/>
        <w:t xml:space="preserve">permanently installed, with one of the long edges up against a wall and with a retractable safety rail on the opposite side; and </w:t>
      </w:r>
    </w:p>
    <w:p w14:paraId="26AEB32E" w14:textId="77777777" w:rsidR="0025452C" w:rsidRDefault="0025452C" w:rsidP="0025452C">
      <w:pPr>
        <w:pStyle w:val="paragraph"/>
      </w:pPr>
      <w:r>
        <w:tab/>
      </w:r>
      <w:r w:rsidRPr="00436B1B">
        <w:t>(</w:t>
      </w:r>
      <w:r>
        <w:t>b</w:t>
      </w:r>
      <w:r w:rsidRPr="00436B1B">
        <w:t>)</w:t>
      </w:r>
      <w:r w:rsidRPr="00436B1B">
        <w:tab/>
        <w:t xml:space="preserve">motorised for the purposes of height adjustment; and </w:t>
      </w:r>
    </w:p>
    <w:p w14:paraId="171CA063" w14:textId="77777777" w:rsidR="0025452C" w:rsidRDefault="0025452C" w:rsidP="0025452C">
      <w:pPr>
        <w:pStyle w:val="paragraph"/>
      </w:pPr>
      <w:r>
        <w:tab/>
      </w:r>
      <w:r w:rsidRPr="00436B1B">
        <w:t>(</w:t>
      </w:r>
      <w:r>
        <w:t>c</w:t>
      </w:r>
      <w:r w:rsidRPr="00436B1B">
        <w:t>)</w:t>
      </w:r>
      <w:r w:rsidRPr="00436B1B">
        <w:tab/>
        <w:t xml:space="preserve">height adjustable between 450 mm and 900 mm above finished floor level; and </w:t>
      </w:r>
    </w:p>
    <w:p w14:paraId="4041C40A" w14:textId="77777777" w:rsidR="0025452C" w:rsidRDefault="0025452C" w:rsidP="0025452C">
      <w:pPr>
        <w:pStyle w:val="paragraph"/>
      </w:pPr>
      <w:r>
        <w:tab/>
      </w:r>
      <w:r w:rsidRPr="00436B1B">
        <w:t>(</w:t>
      </w:r>
      <w:r>
        <w:t>d</w:t>
      </w:r>
      <w:r w:rsidRPr="00436B1B">
        <w:t>)</w:t>
      </w:r>
      <w:r w:rsidRPr="00436B1B">
        <w:tab/>
        <w:t xml:space="preserve">not less than 700 mm wide; and </w:t>
      </w:r>
    </w:p>
    <w:p w14:paraId="360A97D0" w14:textId="77777777" w:rsidR="0025452C" w:rsidRPr="00436B1B" w:rsidRDefault="0025452C" w:rsidP="0025452C">
      <w:pPr>
        <w:pStyle w:val="paragraph"/>
      </w:pPr>
      <w:r>
        <w:tab/>
      </w:r>
      <w:r w:rsidRPr="00436B1B">
        <w:t>(</w:t>
      </w:r>
      <w:r>
        <w:t>e</w:t>
      </w:r>
      <w:r w:rsidRPr="00436B1B">
        <w:t>)</w:t>
      </w:r>
      <w:r w:rsidRPr="00436B1B">
        <w:tab/>
        <w:t>not less than 1</w:t>
      </w:r>
      <w:r>
        <w:t>,</w:t>
      </w:r>
      <w:r w:rsidRPr="00436B1B">
        <w:t xml:space="preserve">800 mm long. </w:t>
      </w:r>
    </w:p>
    <w:p w14:paraId="4F6EDAC8" w14:textId="77777777" w:rsidR="0025452C" w:rsidRPr="00436B1B" w:rsidRDefault="0025452C" w:rsidP="0025452C">
      <w:pPr>
        <w:pStyle w:val="subsection"/>
        <w:tabs>
          <w:tab w:val="clear" w:pos="1021"/>
        </w:tabs>
        <w:ind w:hanging="414"/>
      </w:pPr>
      <w:r w:rsidRPr="00436B1B">
        <w:t>(</w:t>
      </w:r>
      <w:r>
        <w:t>2</w:t>
      </w:r>
      <w:r w:rsidRPr="00436B1B">
        <w:t>)</w:t>
      </w:r>
      <w:r>
        <w:tab/>
      </w:r>
      <w:r w:rsidRPr="00436B1B">
        <w:t xml:space="preserve">The change table must have a maximum safe working load of not less than 180 kg, including when raising or lowering the table. </w:t>
      </w:r>
    </w:p>
    <w:p w14:paraId="6ACC0AC9" w14:textId="77777777" w:rsidR="0025452C" w:rsidRPr="00436B1B" w:rsidRDefault="0025452C" w:rsidP="0025452C">
      <w:pPr>
        <w:pStyle w:val="subsection"/>
      </w:pPr>
      <w:r>
        <w:lastRenderedPageBreak/>
        <w:tab/>
      </w:r>
      <w:r w:rsidRPr="00436B1B">
        <w:t>(</w:t>
      </w:r>
      <w:r>
        <w:t>3</w:t>
      </w:r>
      <w:r w:rsidRPr="00436B1B">
        <w:t>)</w:t>
      </w:r>
      <w:r w:rsidRPr="00436B1B">
        <w:tab/>
        <w:t xml:space="preserve">The change table must not encroach on any </w:t>
      </w:r>
      <w:r w:rsidRPr="005566DA">
        <w:rPr>
          <w:i/>
        </w:rPr>
        <w:t>required</w:t>
      </w:r>
      <w:r w:rsidRPr="00436B1B">
        <w:t xml:space="preserve"> circulation space. </w:t>
      </w:r>
    </w:p>
    <w:p w14:paraId="30C6C2F2" w14:textId="77777777" w:rsidR="0025452C" w:rsidRPr="00436B1B" w:rsidRDefault="0025452C" w:rsidP="0025452C">
      <w:pPr>
        <w:pStyle w:val="subsection"/>
      </w:pPr>
      <w:r>
        <w:tab/>
      </w:r>
      <w:r w:rsidRPr="00436B1B">
        <w:t>(</w:t>
      </w:r>
      <w:r>
        <w:t>4</w:t>
      </w:r>
      <w:r w:rsidRPr="00436B1B">
        <w:t>)</w:t>
      </w:r>
      <w:r w:rsidRPr="00436B1B">
        <w:tab/>
        <w:t xml:space="preserve">A dispenser for sanitary wipes must be provided. </w:t>
      </w:r>
    </w:p>
    <w:p w14:paraId="5431968E" w14:textId="77777777" w:rsidR="0025452C" w:rsidRPr="00436B1B" w:rsidRDefault="0025452C" w:rsidP="0025452C">
      <w:pPr>
        <w:pStyle w:val="subsection"/>
      </w:pPr>
      <w:r>
        <w:tab/>
      </w:r>
      <w:r w:rsidRPr="00436B1B">
        <w:t>(</w:t>
      </w:r>
      <w:r>
        <w:t>5</w:t>
      </w:r>
      <w:r w:rsidRPr="00436B1B">
        <w:t>)</w:t>
      </w:r>
      <w:r w:rsidRPr="00436B1B">
        <w:tab/>
        <w:t>A shelf not less than 400 mm long and</w:t>
      </w:r>
      <w:r>
        <w:t xml:space="preserve"> </w:t>
      </w:r>
      <w:r w:rsidRPr="00436B1B">
        <w:t xml:space="preserve">150 mm wide must be provided. </w:t>
      </w:r>
    </w:p>
    <w:p w14:paraId="0D699ADC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8" w:name="_Toc534801976"/>
      <w:r w:rsidRPr="0025452C">
        <w:rPr>
          <w:b/>
          <w:sz w:val="24"/>
          <w:szCs w:val="24"/>
        </w:rPr>
        <w:t>F3.8  Changing rails</w:t>
      </w:r>
      <w:bookmarkEnd w:id="28"/>
      <w:r w:rsidRPr="0025452C">
        <w:rPr>
          <w:b/>
          <w:sz w:val="24"/>
          <w:szCs w:val="24"/>
        </w:rPr>
        <w:t xml:space="preserve"> </w:t>
      </w:r>
    </w:p>
    <w:p w14:paraId="27669229" w14:textId="77777777" w:rsidR="0025452C" w:rsidRDefault="0025452C" w:rsidP="0025452C">
      <w:pPr>
        <w:pStyle w:val="subsection"/>
        <w:rPr>
          <w:szCs w:val="22"/>
        </w:rPr>
      </w:pPr>
      <w:r>
        <w:tab/>
      </w:r>
      <w:r>
        <w:tab/>
      </w:r>
      <w:r w:rsidRPr="00436B1B">
        <w:t>Changing rails must be installed as two horizontal and parallel rails fixed to a wall</w:t>
      </w:r>
      <w:r w:rsidRPr="00436B1B">
        <w:rPr>
          <w:color w:val="000000"/>
        </w:rPr>
        <w:t xml:space="preserve">, not less than 800 mm long, each with a diameter between 30 </w:t>
      </w:r>
      <w:r>
        <w:rPr>
          <w:color w:val="000000"/>
        </w:rPr>
        <w:t xml:space="preserve">mm </w:t>
      </w:r>
      <w:r w:rsidRPr="00436B1B">
        <w:rPr>
          <w:color w:val="000000"/>
        </w:rPr>
        <w:t xml:space="preserve">and </w:t>
      </w:r>
      <w:r w:rsidRPr="00436B1B">
        <w:t>40 mm</w:t>
      </w:r>
      <w:r w:rsidRPr="00436B1B">
        <w:rPr>
          <w:color w:val="000000"/>
        </w:rPr>
        <w:t>, and</w:t>
      </w:r>
    </w:p>
    <w:p w14:paraId="2501F721" w14:textId="77777777" w:rsidR="0025452C" w:rsidRDefault="0025452C" w:rsidP="0025452C">
      <w:pPr>
        <w:pStyle w:val="paragraph"/>
      </w:pPr>
      <w:r>
        <w:tab/>
      </w:r>
      <w:r w:rsidRPr="000A5BB8">
        <w:t>(a</w:t>
      </w:r>
      <w:r>
        <w:t>)</w:t>
      </w:r>
      <w:r>
        <w:tab/>
      </w:r>
      <w:r w:rsidRPr="000A5BB8">
        <w:t xml:space="preserve">the </w:t>
      </w:r>
      <w:r w:rsidRPr="00436B1B">
        <w:t>lower</w:t>
      </w:r>
      <w:r w:rsidRPr="000A5BB8">
        <w:t xml:space="preserve"> rail must be installed between 800 mm and 810 mm above finished floor level; and</w:t>
      </w:r>
    </w:p>
    <w:p w14:paraId="5772645C" w14:textId="77777777" w:rsidR="0025452C" w:rsidRDefault="0025452C" w:rsidP="0025452C">
      <w:pPr>
        <w:pStyle w:val="paragraph"/>
      </w:pPr>
      <w:r>
        <w:tab/>
      </w:r>
      <w:r w:rsidRPr="000A5BB8">
        <w:t>(b)</w:t>
      </w:r>
      <w:r w:rsidRPr="000A5BB8">
        <w:tab/>
        <w:t>the upper rail must be installed between 1</w:t>
      </w:r>
      <w:r>
        <w:t>,</w:t>
      </w:r>
      <w:r w:rsidRPr="000A5BB8">
        <w:t>000 mm and 1</w:t>
      </w:r>
      <w:r>
        <w:t>,</w:t>
      </w:r>
      <w:r w:rsidRPr="000A5BB8">
        <w:t xml:space="preserve">010 mm above finished floor level; and </w:t>
      </w:r>
    </w:p>
    <w:p w14:paraId="5A81002D" w14:textId="77777777" w:rsidR="0025452C" w:rsidRPr="000A5BB8" w:rsidRDefault="0025452C" w:rsidP="0025452C">
      <w:pPr>
        <w:pStyle w:val="paragraph"/>
      </w:pPr>
      <w:r>
        <w:tab/>
      </w:r>
      <w:r w:rsidRPr="000A5BB8">
        <w:t>(c)</w:t>
      </w:r>
      <w:r w:rsidRPr="000A5BB8">
        <w:tab/>
        <w:t>the rails must be able to withstand a force of not less than 1</w:t>
      </w:r>
      <w:r>
        <w:t>,</w:t>
      </w:r>
      <w:r w:rsidRPr="000A5BB8">
        <w:t xml:space="preserve">100 N in any direction. </w:t>
      </w:r>
    </w:p>
    <w:p w14:paraId="21F0A7A0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29" w:name="_Toc534801977"/>
      <w:r w:rsidRPr="0025452C">
        <w:rPr>
          <w:b/>
          <w:sz w:val="24"/>
          <w:szCs w:val="24"/>
        </w:rPr>
        <w:t>F3.9  Door and door controls</w:t>
      </w:r>
      <w:bookmarkEnd w:id="29"/>
      <w:r w:rsidRPr="0025452C">
        <w:rPr>
          <w:b/>
          <w:sz w:val="24"/>
          <w:szCs w:val="24"/>
        </w:rPr>
        <w:t xml:space="preserve"> </w:t>
      </w:r>
    </w:p>
    <w:p w14:paraId="285B6078" w14:textId="77777777" w:rsidR="0025452C" w:rsidRPr="000A5BB8" w:rsidRDefault="0025452C" w:rsidP="0025452C">
      <w:pPr>
        <w:pStyle w:val="subsection"/>
      </w:pPr>
      <w:r>
        <w:tab/>
      </w:r>
      <w:r>
        <w:tab/>
      </w:r>
      <w:r w:rsidRPr="000A5BB8">
        <w:t xml:space="preserve">The entrance door and associated door controls must be automated and must comply with the following: </w:t>
      </w:r>
    </w:p>
    <w:p w14:paraId="5490B009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0A5BB8">
        <w:rPr>
          <w:szCs w:val="22"/>
        </w:rPr>
        <w:t>(a)</w:t>
      </w:r>
      <w:r w:rsidRPr="000A5BB8">
        <w:rPr>
          <w:szCs w:val="22"/>
        </w:rPr>
        <w:tab/>
      </w:r>
      <w:r>
        <w:rPr>
          <w:szCs w:val="22"/>
        </w:rPr>
        <w:t>t</w:t>
      </w:r>
      <w:r w:rsidRPr="000A5BB8">
        <w:rPr>
          <w:szCs w:val="22"/>
        </w:rPr>
        <w:t>he threshold must incorporate a smooth transition without a step or lip</w:t>
      </w:r>
      <w:r>
        <w:rPr>
          <w:szCs w:val="22"/>
        </w:rPr>
        <w:t>;</w:t>
      </w:r>
    </w:p>
    <w:p w14:paraId="4DBE3E4F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0A5BB8">
        <w:rPr>
          <w:szCs w:val="22"/>
        </w:rPr>
        <w:t>(b)</w:t>
      </w:r>
      <w:r w:rsidRPr="000A5BB8">
        <w:rPr>
          <w:szCs w:val="22"/>
        </w:rPr>
        <w:tab/>
      </w:r>
      <w:r>
        <w:rPr>
          <w:szCs w:val="22"/>
        </w:rPr>
        <w:t>t</w:t>
      </w:r>
      <w:r w:rsidRPr="000A5BB8">
        <w:rPr>
          <w:szCs w:val="22"/>
        </w:rPr>
        <w:t>he minimum clear opening width must be</w:t>
      </w:r>
      <w:r>
        <w:rPr>
          <w:szCs w:val="22"/>
        </w:rPr>
        <w:t>:</w:t>
      </w:r>
    </w:p>
    <w:p w14:paraId="16692BE7" w14:textId="77777777" w:rsidR="0025452C" w:rsidRDefault="0025452C" w:rsidP="0025452C">
      <w:pPr>
        <w:pStyle w:val="paragraphsub"/>
      </w:pPr>
      <w:r>
        <w:tab/>
      </w:r>
      <w:r w:rsidRPr="000A5BB8">
        <w:t>(</w:t>
      </w:r>
      <w:proofErr w:type="spellStart"/>
      <w:r w:rsidRPr="000A5BB8">
        <w:t>i</w:t>
      </w:r>
      <w:proofErr w:type="spellEnd"/>
      <w:r w:rsidRPr="000A5BB8">
        <w:t>)</w:t>
      </w:r>
      <w:r>
        <w:tab/>
      </w:r>
      <w:r w:rsidRPr="000A5BB8">
        <w:t>1</w:t>
      </w:r>
      <w:r>
        <w:t>,</w:t>
      </w:r>
      <w:r w:rsidRPr="000A5BB8">
        <w:t xml:space="preserve">100 mm in locations where beach wheelchairs are likely to be used; or </w:t>
      </w:r>
    </w:p>
    <w:p w14:paraId="5BC5F02B" w14:textId="77777777" w:rsidR="0025452C" w:rsidRPr="000A5BB8" w:rsidRDefault="0025452C" w:rsidP="0025452C">
      <w:pPr>
        <w:pStyle w:val="paragraphsub"/>
      </w:pPr>
      <w:r>
        <w:tab/>
      </w:r>
      <w:r w:rsidRPr="000A5BB8">
        <w:t>(ii)</w:t>
      </w:r>
      <w:r>
        <w:tab/>
      </w:r>
      <w:r w:rsidRPr="000A5BB8">
        <w:t>950 mm in all other locations</w:t>
      </w:r>
      <w:r>
        <w:t>;</w:t>
      </w:r>
      <w:r w:rsidRPr="000A5BB8">
        <w:t xml:space="preserve"> </w:t>
      </w:r>
    </w:p>
    <w:p w14:paraId="539B84C0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0A5BB8">
        <w:rPr>
          <w:szCs w:val="22"/>
        </w:rPr>
        <w:t>(c)</w:t>
      </w:r>
      <w:r w:rsidRPr="000A5BB8">
        <w:rPr>
          <w:szCs w:val="22"/>
        </w:rPr>
        <w:tab/>
      </w:r>
      <w:r>
        <w:rPr>
          <w:szCs w:val="22"/>
        </w:rPr>
        <w:t>t</w:t>
      </w:r>
      <w:r w:rsidRPr="000A5BB8">
        <w:rPr>
          <w:szCs w:val="22"/>
        </w:rPr>
        <w:t xml:space="preserve">he doorway must achieve a </w:t>
      </w:r>
      <w:r w:rsidRPr="000637DF">
        <w:rPr>
          <w:i/>
          <w:szCs w:val="22"/>
        </w:rPr>
        <w:t>luminance contrast</w:t>
      </w:r>
      <w:r w:rsidRPr="000A5BB8">
        <w:rPr>
          <w:szCs w:val="22"/>
        </w:rPr>
        <w:t xml:space="preserve"> of at least 30% between: </w:t>
      </w:r>
    </w:p>
    <w:p w14:paraId="10409F81" w14:textId="77777777" w:rsidR="0025452C" w:rsidRDefault="0025452C" w:rsidP="0025452C">
      <w:pPr>
        <w:pStyle w:val="paragraphsub"/>
      </w:pPr>
      <w:r>
        <w:tab/>
      </w:r>
      <w:r w:rsidRPr="000A5BB8">
        <w:t>(</w:t>
      </w:r>
      <w:proofErr w:type="spellStart"/>
      <w:r w:rsidRPr="000A5BB8">
        <w:t>i</w:t>
      </w:r>
      <w:proofErr w:type="spellEnd"/>
      <w:r w:rsidRPr="000A5BB8">
        <w:t>)</w:t>
      </w:r>
      <w:r>
        <w:tab/>
        <w:t>the d</w:t>
      </w:r>
      <w:r w:rsidRPr="000A5BB8">
        <w:t>oor leaf and door jamb</w:t>
      </w:r>
      <w:r>
        <w:t>; or</w:t>
      </w:r>
    </w:p>
    <w:p w14:paraId="1A33E4F8" w14:textId="77777777" w:rsidR="0025452C" w:rsidRDefault="0025452C" w:rsidP="0025452C">
      <w:pPr>
        <w:pStyle w:val="paragraphsub"/>
      </w:pPr>
      <w:r>
        <w:tab/>
      </w:r>
      <w:r w:rsidRPr="000A5BB8">
        <w:t>(ii)</w:t>
      </w:r>
      <w:r>
        <w:tab/>
        <w:t>the d</w:t>
      </w:r>
      <w:r w:rsidRPr="000A5BB8">
        <w:t>oor leaf and adjacent wall</w:t>
      </w:r>
      <w:r>
        <w:t>; or</w:t>
      </w:r>
    </w:p>
    <w:p w14:paraId="53E3AE0C" w14:textId="77777777" w:rsidR="0025452C" w:rsidRDefault="0025452C" w:rsidP="0025452C">
      <w:pPr>
        <w:pStyle w:val="paragraphsub"/>
      </w:pPr>
      <w:r>
        <w:tab/>
      </w:r>
      <w:r w:rsidRPr="000A5BB8">
        <w:t>(iii)</w:t>
      </w:r>
      <w:r>
        <w:tab/>
        <w:t>the a</w:t>
      </w:r>
      <w:r w:rsidRPr="000A5BB8">
        <w:t>rchitraves (where used) and adjacent wall</w:t>
      </w:r>
      <w:r>
        <w:t>; or</w:t>
      </w:r>
    </w:p>
    <w:p w14:paraId="6098E5CA" w14:textId="77777777" w:rsidR="0025452C" w:rsidRDefault="0025452C" w:rsidP="0025452C">
      <w:pPr>
        <w:pStyle w:val="paragraphsub"/>
      </w:pPr>
      <w:r>
        <w:tab/>
      </w:r>
      <w:r w:rsidRPr="000A5BB8">
        <w:t>(iv)</w:t>
      </w:r>
      <w:r>
        <w:tab/>
        <w:t>the d</w:t>
      </w:r>
      <w:r w:rsidRPr="000A5BB8">
        <w:t>oor leaf and architrave (where used)</w:t>
      </w:r>
      <w:r>
        <w:t>; or</w:t>
      </w:r>
    </w:p>
    <w:p w14:paraId="64B451A5" w14:textId="77777777" w:rsidR="0025452C" w:rsidRPr="000A5BB8" w:rsidRDefault="0025452C" w:rsidP="0025452C">
      <w:pPr>
        <w:pStyle w:val="paragraphsub"/>
      </w:pPr>
      <w:r>
        <w:tab/>
      </w:r>
      <w:r w:rsidRPr="000A5BB8">
        <w:t>(v)</w:t>
      </w:r>
      <w:r>
        <w:tab/>
        <w:t>the d</w:t>
      </w:r>
      <w:r w:rsidRPr="000A5BB8">
        <w:t>oor jamb and adjacent wall</w:t>
      </w:r>
      <w:r>
        <w:t>;</w:t>
      </w:r>
    </w:p>
    <w:p w14:paraId="74AD09EB" w14:textId="77777777" w:rsidR="0025452C" w:rsidRPr="00FF51BF" w:rsidRDefault="0025452C" w:rsidP="0025452C">
      <w:pPr>
        <w:pStyle w:val="paragraph"/>
        <w:tabs>
          <w:tab w:val="clear" w:pos="1531"/>
        </w:tabs>
        <w:ind w:left="1701" w:hanging="425"/>
        <w:rPr>
          <w:color w:val="000000"/>
          <w:szCs w:val="22"/>
        </w:rPr>
      </w:pPr>
      <w:r w:rsidRPr="00FF51BF">
        <w:rPr>
          <w:color w:val="000000"/>
          <w:szCs w:val="22"/>
        </w:rPr>
        <w:t>(d)</w:t>
      </w:r>
      <w:r w:rsidRPr="00FF51BF">
        <w:rPr>
          <w:color w:val="000000"/>
          <w:szCs w:val="22"/>
        </w:rPr>
        <w:tab/>
        <w:t>t</w:t>
      </w:r>
      <w:r w:rsidRPr="009273F5">
        <w:rPr>
          <w:szCs w:val="22"/>
        </w:rPr>
        <w:t>he</w:t>
      </w:r>
      <w:r w:rsidRPr="00FF51BF">
        <w:rPr>
          <w:color w:val="000000"/>
          <w:szCs w:val="22"/>
        </w:rPr>
        <w:t xml:space="preserve"> operation of the door must be calibrated such that:</w:t>
      </w:r>
    </w:p>
    <w:p w14:paraId="2D627A8D" w14:textId="77777777" w:rsidR="0025452C" w:rsidRDefault="0025452C" w:rsidP="0025452C">
      <w:pPr>
        <w:pStyle w:val="paragraphsub"/>
      </w:pPr>
      <w:r>
        <w:tab/>
      </w:r>
      <w:r w:rsidRPr="000A5BB8">
        <w:t>(</w:t>
      </w:r>
      <w:proofErr w:type="spellStart"/>
      <w:r w:rsidRPr="000A5BB8">
        <w:t>i</w:t>
      </w:r>
      <w:proofErr w:type="spellEnd"/>
      <w:r w:rsidRPr="000A5BB8">
        <w:t>)</w:t>
      </w:r>
      <w:r>
        <w:tab/>
      </w:r>
      <w:r w:rsidRPr="000A5BB8">
        <w:t xml:space="preserve">it has a gentle opening and closing movement; and </w:t>
      </w:r>
    </w:p>
    <w:p w14:paraId="36044891" w14:textId="77777777" w:rsidR="0025452C" w:rsidRPr="000A5BB8" w:rsidRDefault="0025452C" w:rsidP="0025452C">
      <w:pPr>
        <w:pStyle w:val="paragraphsub"/>
      </w:pPr>
      <w:r>
        <w:tab/>
      </w:r>
      <w:r w:rsidRPr="000A5BB8">
        <w:t>(ii)</w:t>
      </w:r>
      <w:r>
        <w:tab/>
      </w:r>
      <w:r w:rsidRPr="000A5BB8">
        <w:t>there is sufficient dwell time for a user to safely travel through the doorway</w:t>
      </w:r>
      <w:r>
        <w:t>;</w:t>
      </w:r>
    </w:p>
    <w:p w14:paraId="5D60B83E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0A5BB8">
        <w:rPr>
          <w:szCs w:val="22"/>
        </w:rPr>
        <w:t>(e)</w:t>
      </w:r>
      <w:r>
        <w:rPr>
          <w:szCs w:val="22"/>
        </w:rPr>
        <w:tab/>
        <w:t>t</w:t>
      </w:r>
      <w:r w:rsidRPr="000A5BB8">
        <w:rPr>
          <w:szCs w:val="22"/>
        </w:rPr>
        <w:t>he door must be fitted with a fail-safe opening mechanism that opens the door if an obstruction is detected during its closing movement</w:t>
      </w:r>
      <w:r>
        <w:rPr>
          <w:szCs w:val="22"/>
        </w:rPr>
        <w:t>;</w:t>
      </w:r>
    </w:p>
    <w:p w14:paraId="62890CFF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0A5BB8">
        <w:rPr>
          <w:szCs w:val="22"/>
        </w:rPr>
        <w:t>(f)</w:t>
      </w:r>
      <w:r>
        <w:rPr>
          <w:szCs w:val="22"/>
        </w:rPr>
        <w:tab/>
        <w:t>d</w:t>
      </w:r>
      <w:r w:rsidRPr="000A5BB8">
        <w:rPr>
          <w:szCs w:val="22"/>
        </w:rPr>
        <w:t>oor controls must be located internally and externally</w:t>
      </w:r>
      <w:r>
        <w:rPr>
          <w:szCs w:val="22"/>
        </w:rPr>
        <w:t>:</w:t>
      </w:r>
    </w:p>
    <w:p w14:paraId="3EC470BF" w14:textId="77777777" w:rsidR="0025452C" w:rsidRPr="000A5BB8" w:rsidRDefault="0025452C" w:rsidP="0025452C">
      <w:pPr>
        <w:pStyle w:val="paragraphsub"/>
      </w:pPr>
      <w:r>
        <w:tab/>
      </w:r>
      <w:r w:rsidRPr="000A5BB8">
        <w:t>(</w:t>
      </w:r>
      <w:proofErr w:type="spellStart"/>
      <w:r w:rsidRPr="000A5BB8">
        <w:t>i</w:t>
      </w:r>
      <w:proofErr w:type="spellEnd"/>
      <w:r w:rsidRPr="000A5BB8">
        <w:t>)</w:t>
      </w:r>
      <w:r>
        <w:tab/>
      </w:r>
      <w:r w:rsidRPr="000A5BB8">
        <w:t>between 900 mm and 1</w:t>
      </w:r>
      <w:r>
        <w:t>,</w:t>
      </w:r>
      <w:r w:rsidRPr="000A5BB8">
        <w:t xml:space="preserve">200 mm above finished floor level; and </w:t>
      </w:r>
    </w:p>
    <w:p w14:paraId="11262EA0" w14:textId="77777777" w:rsidR="0025452C" w:rsidRPr="000A5BB8" w:rsidRDefault="0025452C" w:rsidP="0025452C">
      <w:pPr>
        <w:pStyle w:val="paragraphsub"/>
      </w:pPr>
      <w:r>
        <w:tab/>
      </w:r>
      <w:r w:rsidRPr="000A5BB8">
        <w:t>(ii)</w:t>
      </w:r>
      <w:r>
        <w:tab/>
      </w:r>
      <w:r w:rsidRPr="000A5BB8">
        <w:t>not less than 500 mm from any internal corner</w:t>
      </w:r>
      <w:r>
        <w:t>;</w:t>
      </w:r>
    </w:p>
    <w:p w14:paraId="00D75E6F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0A5BB8">
        <w:rPr>
          <w:szCs w:val="22"/>
        </w:rPr>
        <w:t>(g)</w:t>
      </w:r>
      <w:r>
        <w:rPr>
          <w:szCs w:val="22"/>
        </w:rPr>
        <w:tab/>
        <w:t>d</w:t>
      </w:r>
      <w:r w:rsidRPr="000A5BB8">
        <w:rPr>
          <w:szCs w:val="22"/>
        </w:rPr>
        <w:t>oor control buttons must</w:t>
      </w:r>
      <w:r>
        <w:rPr>
          <w:szCs w:val="22"/>
        </w:rPr>
        <w:t>:</w:t>
      </w:r>
    </w:p>
    <w:p w14:paraId="614E858A" w14:textId="77777777" w:rsidR="0025452C" w:rsidRPr="000A5BB8" w:rsidRDefault="0025452C" w:rsidP="0025452C">
      <w:pPr>
        <w:pStyle w:val="paragraphsub"/>
      </w:pPr>
      <w:r>
        <w:tab/>
      </w:r>
      <w:r w:rsidRPr="000A5BB8">
        <w:t>(</w:t>
      </w:r>
      <w:proofErr w:type="spellStart"/>
      <w:r w:rsidRPr="000A5BB8">
        <w:t>i</w:t>
      </w:r>
      <w:proofErr w:type="spellEnd"/>
      <w:r w:rsidRPr="000A5BB8">
        <w:t>)</w:t>
      </w:r>
      <w:r>
        <w:tab/>
      </w:r>
      <w:r w:rsidRPr="000A5BB8">
        <w:t xml:space="preserve">have a minimum diameter of 25 mm; and </w:t>
      </w:r>
    </w:p>
    <w:p w14:paraId="1C65E856" w14:textId="77777777" w:rsidR="0025452C" w:rsidRPr="000A5BB8" w:rsidRDefault="0025452C" w:rsidP="0025452C">
      <w:pPr>
        <w:pStyle w:val="paragraphsub"/>
      </w:pPr>
      <w:r>
        <w:tab/>
      </w:r>
      <w:r w:rsidRPr="000A5BB8">
        <w:t>(ii)</w:t>
      </w:r>
      <w:r>
        <w:tab/>
      </w:r>
      <w:r w:rsidRPr="000A5BB8">
        <w:t xml:space="preserve">be proud of the surrounding surface; and </w:t>
      </w:r>
    </w:p>
    <w:p w14:paraId="0C8EEB16" w14:textId="77777777" w:rsidR="0025452C" w:rsidRPr="000A5BB8" w:rsidRDefault="0025452C" w:rsidP="0025452C">
      <w:pPr>
        <w:pStyle w:val="paragraphsub"/>
      </w:pPr>
      <w:r>
        <w:tab/>
      </w:r>
      <w:r w:rsidRPr="000A5BB8">
        <w:t>(iii)</w:t>
      </w:r>
      <w:r>
        <w:tab/>
      </w:r>
      <w:r w:rsidRPr="000A5BB8">
        <w:t xml:space="preserve">activate the door operation before the button becomes level with the surrounding surface; and </w:t>
      </w:r>
    </w:p>
    <w:p w14:paraId="61DD552D" w14:textId="77777777" w:rsidR="0025452C" w:rsidRPr="000A5BB8" w:rsidRDefault="0025452C" w:rsidP="0025452C">
      <w:pPr>
        <w:pStyle w:val="paragraphsub"/>
      </w:pPr>
      <w:r>
        <w:tab/>
      </w:r>
      <w:r w:rsidRPr="000A5BB8">
        <w:t>(iv)</w:t>
      </w:r>
      <w:r>
        <w:tab/>
      </w:r>
      <w:r w:rsidRPr="000A5BB8">
        <w:t>be of a contrasting colour to the surrounding plate</w:t>
      </w:r>
      <w:r>
        <w:t>;</w:t>
      </w:r>
    </w:p>
    <w:p w14:paraId="0319834E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0A5BB8">
        <w:rPr>
          <w:szCs w:val="22"/>
        </w:rPr>
        <w:lastRenderedPageBreak/>
        <w:t>(h)</w:t>
      </w:r>
      <w:r w:rsidRPr="000A5BB8">
        <w:rPr>
          <w:szCs w:val="22"/>
        </w:rPr>
        <w:tab/>
      </w:r>
      <w:r>
        <w:rPr>
          <w:szCs w:val="22"/>
        </w:rPr>
        <w:t>t</w:t>
      </w:r>
      <w:r w:rsidRPr="000A5BB8">
        <w:rPr>
          <w:szCs w:val="22"/>
        </w:rPr>
        <w:t>he surrounding plates of both internal and external door controls must include the words “Push to Open”</w:t>
      </w:r>
      <w:r>
        <w:rPr>
          <w:szCs w:val="22"/>
        </w:rPr>
        <w:t>;</w:t>
      </w:r>
    </w:p>
    <w:p w14:paraId="04CF06A7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>
        <w:rPr>
          <w:szCs w:val="22"/>
        </w:rPr>
        <w:t>(</w:t>
      </w:r>
      <w:proofErr w:type="spellStart"/>
      <w:r>
        <w:rPr>
          <w:szCs w:val="22"/>
        </w:rPr>
        <w:t>i</w:t>
      </w:r>
      <w:proofErr w:type="spellEnd"/>
      <w:r>
        <w:rPr>
          <w:szCs w:val="22"/>
        </w:rPr>
        <w:t>)</w:t>
      </w:r>
      <w:r>
        <w:rPr>
          <w:szCs w:val="22"/>
        </w:rPr>
        <w:tab/>
        <w:t>t</w:t>
      </w:r>
      <w:r w:rsidRPr="000A5BB8">
        <w:rPr>
          <w:szCs w:val="22"/>
        </w:rPr>
        <w:t xml:space="preserve">he following indicator lights must be provided: </w:t>
      </w:r>
    </w:p>
    <w:p w14:paraId="153EFACE" w14:textId="77777777" w:rsidR="0025452C" w:rsidRDefault="0025452C" w:rsidP="0025452C">
      <w:pPr>
        <w:pStyle w:val="paragraphsub"/>
        <w:tabs>
          <w:tab w:val="clear" w:pos="1985"/>
        </w:tabs>
        <w:ind w:hanging="397"/>
      </w:pPr>
      <w:r w:rsidRPr="000A5BB8">
        <w:t>(</w:t>
      </w:r>
      <w:proofErr w:type="spellStart"/>
      <w:r w:rsidRPr="000A5BB8">
        <w:t>i</w:t>
      </w:r>
      <w:proofErr w:type="spellEnd"/>
      <w:r w:rsidRPr="000A5BB8">
        <w:t>)</w:t>
      </w:r>
      <w:r>
        <w:tab/>
      </w:r>
      <w:r w:rsidRPr="000A5BB8">
        <w:t>“Occupied” and “Vacant” on the external plate</w:t>
      </w:r>
      <w:r>
        <w:t>;</w:t>
      </w:r>
    </w:p>
    <w:p w14:paraId="2C287BE8" w14:textId="77777777" w:rsidR="0025452C" w:rsidRPr="000A5BB8" w:rsidRDefault="0025452C" w:rsidP="0025452C">
      <w:pPr>
        <w:pStyle w:val="paragraphsub"/>
        <w:tabs>
          <w:tab w:val="clear" w:pos="1985"/>
        </w:tabs>
        <w:ind w:hanging="397"/>
      </w:pPr>
      <w:r w:rsidRPr="000A5BB8">
        <w:t>(ii)</w:t>
      </w:r>
      <w:r>
        <w:tab/>
      </w:r>
      <w:r w:rsidRPr="000A5BB8">
        <w:t>“Locked” and “Unlocked” on the internal plate</w:t>
      </w:r>
      <w:r>
        <w:t>;</w:t>
      </w:r>
    </w:p>
    <w:p w14:paraId="28263E06" w14:textId="77777777" w:rsidR="0025452C" w:rsidRPr="000A5BB8" w:rsidRDefault="0025452C" w:rsidP="0025452C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0A5BB8">
        <w:rPr>
          <w:szCs w:val="22"/>
        </w:rPr>
        <w:t>(j)</w:t>
      </w:r>
      <w:r>
        <w:rPr>
          <w:szCs w:val="22"/>
        </w:rPr>
        <w:tab/>
        <w:t>b</w:t>
      </w:r>
      <w:r w:rsidRPr="000A5BB8">
        <w:rPr>
          <w:szCs w:val="22"/>
        </w:rPr>
        <w:t xml:space="preserve">raille and tactile signage complying with </w:t>
      </w:r>
      <w:r>
        <w:rPr>
          <w:szCs w:val="22"/>
        </w:rPr>
        <w:t>Part</w:t>
      </w:r>
      <w:r w:rsidRPr="000A5BB8">
        <w:rPr>
          <w:szCs w:val="22"/>
        </w:rPr>
        <w:t xml:space="preserve"> </w:t>
      </w:r>
      <w:r>
        <w:rPr>
          <w:szCs w:val="22"/>
        </w:rPr>
        <w:t xml:space="preserve">D4 </w:t>
      </w:r>
      <w:r w:rsidRPr="000A5BB8">
        <w:rPr>
          <w:szCs w:val="22"/>
        </w:rPr>
        <w:t xml:space="preserve">must identify the door controls. </w:t>
      </w:r>
    </w:p>
    <w:p w14:paraId="5E2639FE" w14:textId="77777777" w:rsidR="0025452C" w:rsidRPr="0025452C" w:rsidRDefault="0025452C" w:rsidP="0025452C">
      <w:pPr>
        <w:pStyle w:val="FreeForm"/>
        <w:rPr>
          <w:b/>
          <w:sz w:val="24"/>
          <w:szCs w:val="24"/>
        </w:rPr>
      </w:pPr>
      <w:bookmarkStart w:id="30" w:name="_Toc534801978"/>
      <w:r w:rsidRPr="0025452C">
        <w:rPr>
          <w:b/>
          <w:sz w:val="24"/>
          <w:szCs w:val="24"/>
        </w:rPr>
        <w:t>F3.10  Signage</w:t>
      </w:r>
      <w:bookmarkEnd w:id="30"/>
      <w:r w:rsidRPr="0025452C">
        <w:rPr>
          <w:b/>
          <w:sz w:val="24"/>
          <w:szCs w:val="24"/>
        </w:rPr>
        <w:t xml:space="preserve"> </w:t>
      </w:r>
    </w:p>
    <w:p w14:paraId="7B8BA43E" w14:textId="77777777" w:rsidR="0025452C" w:rsidRPr="000A5BB8" w:rsidRDefault="0025452C" w:rsidP="0025452C">
      <w:pPr>
        <w:pStyle w:val="subsection"/>
      </w:pPr>
      <w:r>
        <w:tab/>
      </w:r>
      <w:r w:rsidRPr="000A5BB8">
        <w:t>(</w:t>
      </w:r>
      <w:r>
        <w:t>1</w:t>
      </w:r>
      <w:r w:rsidRPr="000A5BB8">
        <w:t>)</w:t>
      </w:r>
      <w:r>
        <w:tab/>
      </w:r>
      <w:r w:rsidRPr="000A5BB8">
        <w:t>External signage must incorporate</w:t>
      </w:r>
      <w:r>
        <w:t>:</w:t>
      </w:r>
    </w:p>
    <w:p w14:paraId="3728D450" w14:textId="77777777" w:rsidR="0025452C" w:rsidRDefault="0025452C" w:rsidP="0025452C">
      <w:pPr>
        <w:pStyle w:val="paragraph"/>
      </w:pPr>
      <w:r>
        <w:tab/>
      </w:r>
      <w:r w:rsidRPr="000A5BB8">
        <w:t>(</w:t>
      </w:r>
      <w:r>
        <w:t>a</w:t>
      </w:r>
      <w:r w:rsidRPr="000A5BB8">
        <w:t>)</w:t>
      </w:r>
      <w:r>
        <w:tab/>
      </w:r>
      <w:r w:rsidRPr="000A5BB8">
        <w:t xml:space="preserve">the symbol shown in Figure </w:t>
      </w:r>
      <w:r>
        <w:t>F3.</w:t>
      </w:r>
      <w:r w:rsidRPr="000A5BB8">
        <w:t>10</w:t>
      </w:r>
      <w:r>
        <w:t>.1</w:t>
      </w:r>
      <w:r w:rsidRPr="000A5BB8">
        <w:t xml:space="preserve">; and </w:t>
      </w:r>
    </w:p>
    <w:p w14:paraId="3465C938" w14:textId="77777777" w:rsidR="0025452C" w:rsidRPr="000A5BB8" w:rsidRDefault="0025452C" w:rsidP="0025452C">
      <w:pPr>
        <w:pStyle w:val="paragraph"/>
      </w:pPr>
      <w:r>
        <w:tab/>
      </w:r>
      <w:r w:rsidRPr="000A5BB8">
        <w:t>(</w:t>
      </w:r>
      <w:r>
        <w:t>b</w:t>
      </w:r>
      <w:r w:rsidRPr="000A5BB8">
        <w:t>)</w:t>
      </w:r>
      <w:r>
        <w:tab/>
      </w:r>
      <w:r w:rsidRPr="000A5BB8">
        <w:t>the words “Accessible</w:t>
      </w:r>
      <w:r>
        <w:t xml:space="preserve"> </w:t>
      </w:r>
      <w:r w:rsidRPr="000A5BB8">
        <w:t>Adult</w:t>
      </w:r>
      <w:r>
        <w:t xml:space="preserve"> </w:t>
      </w:r>
      <w:r w:rsidRPr="000A5BB8">
        <w:t xml:space="preserve">Change Facility”. </w:t>
      </w:r>
    </w:p>
    <w:p w14:paraId="3FE5401C" w14:textId="77777777" w:rsidR="0025452C" w:rsidRPr="000A5BB8" w:rsidRDefault="0025452C" w:rsidP="0025452C">
      <w:pPr>
        <w:pStyle w:val="subsection"/>
      </w:pPr>
      <w:r>
        <w:tab/>
      </w:r>
      <w:r w:rsidRPr="000A5BB8">
        <w:t>(</w:t>
      </w:r>
      <w:r>
        <w:t>2</w:t>
      </w:r>
      <w:r w:rsidRPr="000A5BB8">
        <w:t>)</w:t>
      </w:r>
      <w:r>
        <w:tab/>
      </w:r>
      <w:r w:rsidRPr="000A5BB8">
        <w:t>The</w:t>
      </w:r>
      <w:r>
        <w:t xml:space="preserve"> </w:t>
      </w:r>
      <w:r w:rsidRPr="000A5BB8">
        <w:t>symbol</w:t>
      </w:r>
      <w:r>
        <w:t xml:space="preserve"> </w:t>
      </w:r>
      <w:r w:rsidRPr="00656FA0">
        <w:rPr>
          <w:i/>
        </w:rPr>
        <w:t>required</w:t>
      </w:r>
      <w:r w:rsidRPr="000A5BB8">
        <w:t xml:space="preserve"> by</w:t>
      </w:r>
      <w:r>
        <w:t xml:space="preserve"> paragraph F3.10</w:t>
      </w:r>
      <w:r w:rsidRPr="000A5BB8">
        <w:t>(</w:t>
      </w:r>
      <w:r>
        <w:t>1</w:t>
      </w:r>
      <w:r w:rsidRPr="000A5BB8">
        <w:t>)(</w:t>
      </w:r>
      <w:r>
        <w:t>a</w:t>
      </w:r>
      <w:r w:rsidRPr="000A5BB8">
        <w:t>)</w:t>
      </w:r>
      <w:r>
        <w:t xml:space="preserve"> </w:t>
      </w:r>
      <w:r w:rsidRPr="000A5BB8">
        <w:t>must</w:t>
      </w:r>
      <w:r>
        <w:t xml:space="preserve"> </w:t>
      </w:r>
      <w:r w:rsidRPr="000A5BB8">
        <w:t>have</w:t>
      </w:r>
      <w:r>
        <w:t xml:space="preserve"> </w:t>
      </w:r>
      <w:r w:rsidRPr="000A5BB8">
        <w:t>a</w:t>
      </w:r>
      <w:r>
        <w:t xml:space="preserve"> </w:t>
      </w:r>
      <w:r w:rsidRPr="000A5BB8">
        <w:t>blue</w:t>
      </w:r>
      <w:r>
        <w:t xml:space="preserve"> </w:t>
      </w:r>
      <w:r w:rsidRPr="000A5BB8">
        <w:t>(B21,</w:t>
      </w:r>
      <w:r>
        <w:t xml:space="preserve"> </w:t>
      </w:r>
      <w:r w:rsidRPr="000A5BB8">
        <w:t>ultramarine)</w:t>
      </w:r>
      <w:r>
        <w:t xml:space="preserve"> </w:t>
      </w:r>
      <w:r w:rsidRPr="000A5BB8">
        <w:t>background</w:t>
      </w:r>
      <w:r>
        <w:t xml:space="preserve"> </w:t>
      </w:r>
      <w:r w:rsidRPr="000A5BB8">
        <w:t>with</w:t>
      </w:r>
      <w:r>
        <w:t xml:space="preserve"> </w:t>
      </w:r>
      <w:r w:rsidRPr="000A5BB8">
        <w:t>the</w:t>
      </w:r>
      <w:r>
        <w:t xml:space="preserve"> </w:t>
      </w:r>
      <w:r w:rsidRPr="000A5BB8">
        <w:t>hoist</w:t>
      </w:r>
      <w:r>
        <w:t xml:space="preserve"> </w:t>
      </w:r>
      <w:r w:rsidRPr="000A5BB8">
        <w:t>and</w:t>
      </w:r>
      <w:r>
        <w:t xml:space="preserve"> </w:t>
      </w:r>
      <w:r w:rsidRPr="000A5BB8">
        <w:t>table</w:t>
      </w:r>
      <w:r>
        <w:t xml:space="preserve"> </w:t>
      </w:r>
      <w:r w:rsidRPr="000A5BB8">
        <w:t xml:space="preserve">elements shown in white. </w:t>
      </w:r>
    </w:p>
    <w:p w14:paraId="58D9590C" w14:textId="77777777" w:rsidR="0025452C" w:rsidRDefault="0025452C" w:rsidP="0025452C">
      <w:pPr>
        <w:pStyle w:val="subsection"/>
      </w:pPr>
      <w:r>
        <w:tab/>
        <w:t>(3)</w:t>
      </w:r>
      <w:r>
        <w:tab/>
      </w:r>
      <w:r w:rsidRPr="0037551E">
        <w:t xml:space="preserve">Signage must be braille and tactile signage complying with </w:t>
      </w:r>
      <w:r>
        <w:t>Part</w:t>
      </w:r>
      <w:r w:rsidRPr="0037551E">
        <w:t xml:space="preserve"> </w:t>
      </w:r>
      <w:r>
        <w:t>D4</w:t>
      </w:r>
      <w:r w:rsidRPr="0037551E">
        <w:t>.</w:t>
      </w:r>
    </w:p>
    <w:p w14:paraId="398112B1" w14:textId="77777777" w:rsidR="00FF51BF" w:rsidRPr="00FF51BF" w:rsidRDefault="00FF51BF" w:rsidP="00FF51BF">
      <w:pPr>
        <w:pStyle w:val="FreeForm"/>
        <w:rPr>
          <w:b/>
          <w:sz w:val="24"/>
          <w:szCs w:val="24"/>
        </w:rPr>
      </w:pPr>
      <w:bookmarkStart w:id="31" w:name="_Toc534801979"/>
      <w:r w:rsidRPr="00FF51BF">
        <w:rPr>
          <w:b/>
          <w:sz w:val="24"/>
          <w:szCs w:val="24"/>
        </w:rPr>
        <w:t>Figure F3.10.1  Symbol</w:t>
      </w:r>
      <w:bookmarkEnd w:id="31"/>
    </w:p>
    <w:p w14:paraId="27B6E0EB" w14:textId="77777777" w:rsidR="00FF51BF" w:rsidRDefault="00FF51BF" w:rsidP="00FF51BF">
      <w:pPr>
        <w:pStyle w:val="paragraph"/>
        <w:tabs>
          <w:tab w:val="clear" w:pos="1531"/>
        </w:tabs>
        <w:ind w:left="1701" w:hanging="425"/>
        <w:rPr>
          <w:szCs w:val="22"/>
        </w:rPr>
      </w:pPr>
      <w:r w:rsidRPr="00D8134E">
        <w:rPr>
          <w:noProof/>
          <w:szCs w:val="22"/>
        </w:rPr>
        <w:drawing>
          <wp:inline distT="0" distB="0" distL="0" distR="0" wp14:anchorId="2971E9B7" wp14:editId="121FE1A8">
            <wp:extent cx="5278755" cy="40621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0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4CA6" w14:textId="77777777" w:rsidR="00FF51BF" w:rsidRPr="00FF51BF" w:rsidRDefault="00FF51BF" w:rsidP="00FF51BF">
      <w:pPr>
        <w:pStyle w:val="FreeForm"/>
        <w:rPr>
          <w:b/>
          <w:sz w:val="24"/>
          <w:szCs w:val="24"/>
        </w:rPr>
      </w:pPr>
      <w:bookmarkStart w:id="32" w:name="_Toc534801980"/>
      <w:r w:rsidRPr="00FF51BF">
        <w:rPr>
          <w:b/>
          <w:sz w:val="24"/>
          <w:szCs w:val="24"/>
        </w:rPr>
        <w:t>F3.11  Operating instructions</w:t>
      </w:r>
      <w:bookmarkEnd w:id="32"/>
      <w:r w:rsidRPr="00FF51BF">
        <w:rPr>
          <w:b/>
          <w:sz w:val="24"/>
          <w:szCs w:val="24"/>
        </w:rPr>
        <w:t xml:space="preserve"> </w:t>
      </w:r>
    </w:p>
    <w:p w14:paraId="6A8C3566" w14:textId="77777777" w:rsidR="00FF51BF" w:rsidRPr="00D8134E" w:rsidRDefault="00FF51BF" w:rsidP="00FF51BF">
      <w:pPr>
        <w:pStyle w:val="subsection"/>
      </w:pPr>
      <w:r>
        <w:tab/>
      </w:r>
      <w:r>
        <w:tab/>
      </w:r>
      <w:r w:rsidRPr="00D8134E">
        <w:t xml:space="preserve">Signage provided within the facility must include the following information for the hoist and change table: </w:t>
      </w:r>
    </w:p>
    <w:p w14:paraId="1FE973A2" w14:textId="77777777" w:rsidR="00FF51BF" w:rsidRDefault="00FF51BF" w:rsidP="00FF51BF">
      <w:pPr>
        <w:pStyle w:val="paragraph"/>
      </w:pPr>
      <w:r>
        <w:tab/>
      </w:r>
      <w:r w:rsidRPr="00C4100C">
        <w:t>(a)</w:t>
      </w:r>
      <w:r w:rsidRPr="00C4100C">
        <w:tab/>
      </w:r>
      <w:r>
        <w:t>o</w:t>
      </w:r>
      <w:r w:rsidRPr="00C4100C">
        <w:t>perating instructions</w:t>
      </w:r>
      <w:r>
        <w:t>; and</w:t>
      </w:r>
    </w:p>
    <w:p w14:paraId="5A05BEB4" w14:textId="77777777" w:rsidR="00FF51BF" w:rsidRPr="00507DC0" w:rsidRDefault="00FF51BF" w:rsidP="00FF51BF">
      <w:pPr>
        <w:pStyle w:val="paragraph"/>
      </w:pPr>
      <w:r>
        <w:lastRenderedPageBreak/>
        <w:tab/>
      </w:r>
      <w:r w:rsidRPr="00C4100C">
        <w:t>(b)</w:t>
      </w:r>
      <w:r w:rsidRPr="00C4100C">
        <w:tab/>
      </w:r>
      <w:r>
        <w:t>s</w:t>
      </w:r>
      <w:r w:rsidRPr="00507DC0">
        <w:t>afe working load limit</w:t>
      </w:r>
      <w:r>
        <w:t>s</w:t>
      </w:r>
      <w:r w:rsidRPr="00507DC0">
        <w:t xml:space="preserve">. </w:t>
      </w:r>
    </w:p>
    <w:p w14:paraId="18C7E223" w14:textId="77777777" w:rsidR="00FF51BF" w:rsidRDefault="00FF51BF" w:rsidP="0025452C">
      <w:pPr>
        <w:pStyle w:val="subsection"/>
      </w:pPr>
    </w:p>
    <w:sectPr w:rsidR="00FF51BF" w:rsidSect="00B20990">
      <w:headerReference w:type="even" r:id="rId30"/>
      <w:headerReference w:type="default" r:id="rId31"/>
      <w:footerReference w:type="even" r:id="rId32"/>
      <w:footerReference w:type="default" r:id="rId33"/>
      <w:footerReference w:type="first" r:id="rId34"/>
      <w:pgSz w:w="11907" w:h="16839"/>
      <w:pgMar w:top="1673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8F61C" w14:textId="77777777" w:rsidR="00825DBF" w:rsidRDefault="00825DBF" w:rsidP="0048364F">
      <w:pPr>
        <w:spacing w:line="240" w:lineRule="auto"/>
      </w:pPr>
      <w:r>
        <w:separator/>
      </w:r>
    </w:p>
  </w:endnote>
  <w:endnote w:type="continuationSeparator" w:id="0">
    <w:p w14:paraId="4F484315" w14:textId="77777777" w:rsidR="00825DBF" w:rsidRDefault="00825DBF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29"/>
    </w:tblGrid>
    <w:tr w:rsidR="00825DBF" w14:paraId="644D22BD" w14:textId="77777777" w:rsidTr="00EF44AA">
      <w:tc>
        <w:tcPr>
          <w:tcW w:w="5000" w:type="pct"/>
        </w:tcPr>
        <w:p w14:paraId="334B2166" w14:textId="77777777" w:rsidR="00825DBF" w:rsidRDefault="00825DBF" w:rsidP="00EF44AA">
          <w:pPr>
            <w:rPr>
              <w:sz w:val="18"/>
            </w:rPr>
          </w:pPr>
        </w:p>
      </w:tc>
    </w:tr>
  </w:tbl>
  <w:p w14:paraId="7E3AA0F2" w14:textId="77777777" w:rsidR="00825DBF" w:rsidRPr="005F1388" w:rsidRDefault="00825DBF" w:rsidP="00685F4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jc w:val="right"/>
      <w:rPr>
        <w:i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29"/>
    </w:tblGrid>
    <w:tr w:rsidR="00825DBF" w14:paraId="6E23538B" w14:textId="77777777" w:rsidTr="00EF44AA">
      <w:tc>
        <w:tcPr>
          <w:tcW w:w="5000" w:type="pct"/>
        </w:tcPr>
        <w:p w14:paraId="0FACAADB" w14:textId="77777777" w:rsidR="00825DBF" w:rsidRDefault="00825DBF" w:rsidP="00EF44AA">
          <w:pPr>
            <w:rPr>
              <w:sz w:val="18"/>
            </w:rPr>
          </w:pPr>
        </w:p>
      </w:tc>
    </w:tr>
  </w:tbl>
  <w:p w14:paraId="5C490058" w14:textId="77777777" w:rsidR="00825DBF" w:rsidRPr="006D3667" w:rsidRDefault="00825DBF" w:rsidP="00EF44A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F49EB" w14:textId="77777777" w:rsidR="00825DBF" w:rsidRDefault="00825DBF" w:rsidP="00EF44AA">
    <w:pPr>
      <w:pStyle w:val="Footer"/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825DBF" w14:paraId="7AE0D935" w14:textId="77777777" w:rsidTr="00EF44AA">
      <w:tc>
        <w:tcPr>
          <w:tcW w:w="5000" w:type="pct"/>
        </w:tcPr>
        <w:p w14:paraId="7BD37949" w14:textId="77777777" w:rsidR="00825DBF" w:rsidRDefault="00825DBF" w:rsidP="00EF44AA">
          <w:pPr>
            <w:rPr>
              <w:sz w:val="18"/>
            </w:rPr>
          </w:pPr>
        </w:p>
      </w:tc>
    </w:tr>
  </w:tbl>
  <w:p w14:paraId="1EF9B17B" w14:textId="77777777" w:rsidR="00825DBF" w:rsidRPr="00486382" w:rsidRDefault="00825DBF" w:rsidP="009278C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1F17A" w14:textId="77777777" w:rsidR="00825DBF" w:rsidRPr="00E33C1C" w:rsidRDefault="00825DBF" w:rsidP="00EF44AA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623"/>
      <w:gridCol w:w="6291"/>
      <w:gridCol w:w="1615"/>
    </w:tblGrid>
    <w:tr w:rsidR="00825DBF" w14:paraId="0B8D123E" w14:textId="77777777" w:rsidTr="00EF44AA">
      <w:tc>
        <w:tcPr>
          <w:tcW w:w="365" w:type="pct"/>
          <w:tcBorders>
            <w:top w:val="nil"/>
            <w:left w:val="nil"/>
            <w:bottom w:val="nil"/>
            <w:right w:val="nil"/>
          </w:tcBorders>
        </w:tcPr>
        <w:p w14:paraId="3BE9B035" w14:textId="77777777" w:rsidR="00825DBF" w:rsidRDefault="00825DBF" w:rsidP="00EF44AA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  <w:tcBorders>
            <w:top w:val="nil"/>
            <w:left w:val="nil"/>
            <w:bottom w:val="nil"/>
            <w:right w:val="nil"/>
          </w:tcBorders>
        </w:tcPr>
        <w:p w14:paraId="0F19C7C2" w14:textId="77777777" w:rsidR="00825DBF" w:rsidRDefault="00825DBF" w:rsidP="00EF44AA">
          <w:pPr>
            <w:spacing w:line="0" w:lineRule="atLeast"/>
            <w:jc w:val="center"/>
            <w:rPr>
              <w:sz w:val="18"/>
            </w:rPr>
          </w:pPr>
          <w:r w:rsidRPr="00B20990">
            <w:rPr>
              <w:i/>
              <w:sz w:val="18"/>
            </w:rPr>
            <w:fldChar w:fldCharType="begin"/>
          </w:r>
          <w:r w:rsidRPr="00B20990">
            <w:rPr>
              <w:i/>
              <w:sz w:val="18"/>
            </w:rPr>
            <w:instrText xml:space="preserve"> STYLEREF  ShortT </w:instrText>
          </w:r>
          <w:r w:rsidRPr="00B20990">
            <w:rPr>
              <w:i/>
              <w:sz w:val="18"/>
            </w:rPr>
            <w:fldChar w:fldCharType="separate"/>
          </w:r>
          <w:r w:rsidR="008306B1">
            <w:rPr>
              <w:i/>
              <w:noProof/>
              <w:sz w:val="18"/>
            </w:rPr>
            <w:t>Disability (Access to Premises – Buildings) Amendment Standards 2020</w:t>
          </w:r>
          <w:r w:rsidRPr="00B20990">
            <w:rPr>
              <w:i/>
              <w:sz w:val="18"/>
            </w:rPr>
            <w:fldChar w:fldCharType="end"/>
          </w:r>
        </w:p>
      </w:tc>
      <w:tc>
        <w:tcPr>
          <w:tcW w:w="947" w:type="pct"/>
          <w:tcBorders>
            <w:top w:val="nil"/>
            <w:left w:val="nil"/>
            <w:bottom w:val="nil"/>
            <w:right w:val="nil"/>
          </w:tcBorders>
        </w:tcPr>
        <w:p w14:paraId="6B112388" w14:textId="77777777" w:rsidR="00825DBF" w:rsidRDefault="00825DBF" w:rsidP="00EF44AA">
          <w:pPr>
            <w:spacing w:line="0" w:lineRule="atLeast"/>
            <w:jc w:val="right"/>
            <w:rPr>
              <w:sz w:val="18"/>
            </w:rPr>
          </w:pPr>
        </w:p>
      </w:tc>
    </w:tr>
    <w:tr w:rsidR="00825DBF" w14:paraId="5DD0A264" w14:textId="77777777" w:rsidTr="00EF44A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3"/>
        </w:tcPr>
        <w:p w14:paraId="3E01957D" w14:textId="77777777" w:rsidR="00825DBF" w:rsidRDefault="00825DBF" w:rsidP="00EF44AA">
          <w:pPr>
            <w:jc w:val="right"/>
            <w:rPr>
              <w:sz w:val="18"/>
            </w:rPr>
          </w:pPr>
        </w:p>
      </w:tc>
    </w:tr>
  </w:tbl>
  <w:p w14:paraId="27F2C932" w14:textId="77777777" w:rsidR="00825DBF" w:rsidRPr="00ED79B6" w:rsidRDefault="00825DBF" w:rsidP="00EF44AA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3C51F" w14:textId="77777777" w:rsidR="00825DBF" w:rsidRPr="00E33C1C" w:rsidRDefault="00825DBF" w:rsidP="00EF44AA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825DBF" w14:paraId="2112E009" w14:textId="77777777" w:rsidTr="00EF44AA">
      <w:tc>
        <w:tcPr>
          <w:tcW w:w="947" w:type="pct"/>
          <w:tcBorders>
            <w:top w:val="nil"/>
            <w:left w:val="nil"/>
            <w:bottom w:val="nil"/>
            <w:right w:val="nil"/>
          </w:tcBorders>
        </w:tcPr>
        <w:p w14:paraId="3C8DE82A" w14:textId="77777777" w:rsidR="00825DBF" w:rsidRDefault="00825DBF" w:rsidP="00EF44AA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  <w:tcBorders>
            <w:top w:val="nil"/>
            <w:left w:val="nil"/>
            <w:bottom w:val="nil"/>
            <w:right w:val="nil"/>
          </w:tcBorders>
        </w:tcPr>
        <w:p w14:paraId="2B106C0D" w14:textId="77777777" w:rsidR="00825DBF" w:rsidRPr="00B20990" w:rsidRDefault="00825DBF" w:rsidP="00EF44AA">
          <w:pPr>
            <w:spacing w:line="0" w:lineRule="atLeast"/>
            <w:jc w:val="center"/>
            <w:rPr>
              <w:i/>
              <w:sz w:val="18"/>
            </w:rPr>
          </w:pPr>
          <w:r w:rsidRPr="00B20990">
            <w:rPr>
              <w:i/>
              <w:sz w:val="18"/>
            </w:rPr>
            <w:fldChar w:fldCharType="begin"/>
          </w:r>
          <w:r w:rsidRPr="00B20990">
            <w:rPr>
              <w:i/>
              <w:sz w:val="18"/>
            </w:rPr>
            <w:instrText xml:space="preserve"> STYLEREF  ShortT </w:instrText>
          </w:r>
          <w:r w:rsidRPr="00B20990">
            <w:rPr>
              <w:i/>
              <w:sz w:val="18"/>
            </w:rPr>
            <w:fldChar w:fldCharType="separate"/>
          </w:r>
          <w:r w:rsidR="005E2432">
            <w:rPr>
              <w:i/>
              <w:noProof/>
              <w:sz w:val="18"/>
            </w:rPr>
            <w:t>Disability (Access to Premises – Buildings) Amendment Standards 2020</w:t>
          </w:r>
          <w:r w:rsidRPr="00B20990">
            <w:rPr>
              <w:i/>
              <w:sz w:val="18"/>
            </w:rPr>
            <w:fldChar w:fldCharType="end"/>
          </w:r>
        </w:p>
      </w:tc>
      <w:tc>
        <w:tcPr>
          <w:tcW w:w="365" w:type="pct"/>
          <w:tcBorders>
            <w:top w:val="nil"/>
            <w:left w:val="nil"/>
            <w:bottom w:val="nil"/>
            <w:right w:val="nil"/>
          </w:tcBorders>
        </w:tcPr>
        <w:p w14:paraId="300DEB91" w14:textId="77777777" w:rsidR="00825DBF" w:rsidRDefault="00825DBF" w:rsidP="00EF44AA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5E2432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825DBF" w14:paraId="0F76A7F2" w14:textId="77777777" w:rsidTr="00EF44A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3"/>
        </w:tcPr>
        <w:p w14:paraId="6C29823F" w14:textId="77777777" w:rsidR="00825DBF" w:rsidRDefault="00825DBF" w:rsidP="00EF44AA">
          <w:pPr>
            <w:rPr>
              <w:sz w:val="18"/>
            </w:rPr>
          </w:pPr>
        </w:p>
      </w:tc>
    </w:tr>
  </w:tbl>
  <w:p w14:paraId="5615A888" w14:textId="77777777" w:rsidR="00825DBF" w:rsidRPr="00ED79B6" w:rsidRDefault="00825DBF" w:rsidP="00EF44AA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F3D7E" w14:textId="77777777" w:rsidR="00825DBF" w:rsidRPr="00E33C1C" w:rsidRDefault="00825DBF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825DBF" w14:paraId="665D6079" w14:textId="77777777" w:rsidTr="007A6863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4F46E0CA" w14:textId="77777777" w:rsidR="00825DBF" w:rsidRDefault="00825DBF" w:rsidP="00EE57E8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5E2432">
            <w:rPr>
              <w:i/>
              <w:noProof/>
              <w:sz w:val="18"/>
            </w:rPr>
            <w:t>20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D2A934D" w14:textId="77777777" w:rsidR="00825DBF" w:rsidRDefault="00825DBF" w:rsidP="00EE57E8">
          <w:pPr>
            <w:spacing w:line="0" w:lineRule="atLeast"/>
            <w:jc w:val="center"/>
            <w:rPr>
              <w:sz w:val="18"/>
            </w:rPr>
          </w:pPr>
          <w:r w:rsidRPr="00B20990">
            <w:rPr>
              <w:i/>
              <w:sz w:val="18"/>
            </w:rPr>
            <w:fldChar w:fldCharType="begin"/>
          </w:r>
          <w:r w:rsidRPr="00B20990">
            <w:rPr>
              <w:i/>
              <w:sz w:val="18"/>
            </w:rPr>
            <w:instrText xml:space="preserve"> STYLEREF  ShortT </w:instrText>
          </w:r>
          <w:r w:rsidRPr="00B20990">
            <w:rPr>
              <w:i/>
              <w:sz w:val="18"/>
            </w:rPr>
            <w:fldChar w:fldCharType="separate"/>
          </w:r>
          <w:r w:rsidR="005E2432">
            <w:rPr>
              <w:i/>
              <w:noProof/>
              <w:sz w:val="18"/>
            </w:rPr>
            <w:t>Disability (Access to Premises – Buildings) Amendment Standards 2020</w:t>
          </w:r>
          <w:r w:rsidRPr="00B20990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1561DCB9" w14:textId="77777777" w:rsidR="00825DBF" w:rsidRDefault="00825DBF" w:rsidP="00EE57E8">
          <w:pPr>
            <w:spacing w:line="0" w:lineRule="atLeast"/>
            <w:jc w:val="right"/>
            <w:rPr>
              <w:sz w:val="18"/>
            </w:rPr>
          </w:pPr>
        </w:p>
      </w:tc>
    </w:tr>
    <w:tr w:rsidR="00825DBF" w14:paraId="01C465E9" w14:textId="77777777" w:rsidTr="007A686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74AF5CC" w14:textId="77777777" w:rsidR="00825DBF" w:rsidRDefault="00825DBF" w:rsidP="00EE57E8">
          <w:pPr>
            <w:jc w:val="right"/>
            <w:rPr>
              <w:sz w:val="18"/>
            </w:rPr>
          </w:pPr>
        </w:p>
      </w:tc>
    </w:tr>
  </w:tbl>
  <w:p w14:paraId="6686441B" w14:textId="77777777" w:rsidR="00825DBF" w:rsidRPr="00ED79B6" w:rsidRDefault="00825DBF" w:rsidP="00A136F5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4D84A" w14:textId="77777777" w:rsidR="00825DBF" w:rsidRPr="00E33C1C" w:rsidRDefault="00825DBF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825DBF" w14:paraId="644CE1D9" w14:textId="77777777" w:rsidTr="00EE57E8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0DCA69B3" w14:textId="77777777" w:rsidR="00825DBF" w:rsidRDefault="00825DBF" w:rsidP="00EE57E8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2945B133" w14:textId="77777777" w:rsidR="00825DBF" w:rsidRDefault="00825DBF" w:rsidP="00EE57E8">
          <w:pPr>
            <w:spacing w:line="0" w:lineRule="atLeast"/>
            <w:jc w:val="center"/>
            <w:rPr>
              <w:sz w:val="18"/>
            </w:rPr>
          </w:pPr>
          <w:r w:rsidRPr="00B20990">
            <w:rPr>
              <w:i/>
              <w:sz w:val="18"/>
            </w:rPr>
            <w:fldChar w:fldCharType="begin"/>
          </w:r>
          <w:r w:rsidRPr="00B20990">
            <w:rPr>
              <w:i/>
              <w:sz w:val="18"/>
            </w:rPr>
            <w:instrText xml:space="preserve"> STYLEREF  ShortT </w:instrText>
          </w:r>
          <w:r w:rsidRPr="00B20990">
            <w:rPr>
              <w:i/>
              <w:sz w:val="18"/>
            </w:rPr>
            <w:fldChar w:fldCharType="separate"/>
          </w:r>
          <w:r w:rsidR="005E2432">
            <w:rPr>
              <w:i/>
              <w:noProof/>
              <w:sz w:val="18"/>
            </w:rPr>
            <w:t>Disability (Access to Premises – Buildings) Amendment Standards 2020</w:t>
          </w:r>
          <w:r w:rsidRPr="00B20990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71ABBBB4" w14:textId="77777777" w:rsidR="00825DBF" w:rsidRDefault="00825DBF" w:rsidP="00EE57E8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5E2432">
            <w:rPr>
              <w:i/>
              <w:noProof/>
              <w:sz w:val="18"/>
            </w:rPr>
            <w:t>21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825DBF" w14:paraId="1A9909EE" w14:textId="77777777" w:rsidTr="00EE57E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4812C9A" w14:textId="77777777" w:rsidR="00825DBF" w:rsidRDefault="00825DBF" w:rsidP="00EE57E8">
          <w:pPr>
            <w:rPr>
              <w:sz w:val="18"/>
            </w:rPr>
          </w:pPr>
        </w:p>
      </w:tc>
    </w:tr>
  </w:tbl>
  <w:p w14:paraId="7C1EBE35" w14:textId="77777777" w:rsidR="00825DBF" w:rsidRPr="00ED79B6" w:rsidRDefault="00825DBF" w:rsidP="007A6863">
    <w:pPr>
      <w:rPr>
        <w:i/>
        <w:sz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C3BA9" w14:textId="77777777" w:rsidR="00825DBF" w:rsidRPr="00E33C1C" w:rsidRDefault="00825DBF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825DBF" w14:paraId="01368C4D" w14:textId="77777777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6E69B3D5" w14:textId="77777777" w:rsidR="00825DBF" w:rsidRDefault="00825DBF" w:rsidP="00EE57E8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824F2E1" w14:textId="77777777" w:rsidR="00825DBF" w:rsidRDefault="00825DBF" w:rsidP="00EE57E8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8306B1">
            <w:rPr>
              <w:b/>
              <w:bCs/>
              <w:i/>
              <w:sz w:val="18"/>
              <w:lang w:val="en-US"/>
            </w:rPr>
            <w:t>Error! Unknown document property name.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C868F5B" w14:textId="77777777" w:rsidR="00825DBF" w:rsidRDefault="00825DBF" w:rsidP="00EE57E8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3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825DBF" w14:paraId="370DBAC4" w14:textId="77777777" w:rsidTr="007A686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4B10B5D" w14:textId="00D13C07" w:rsidR="00825DBF" w:rsidRDefault="00825DBF" w:rsidP="00EE57E8">
          <w:pPr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FILENAME \p </w:instrText>
          </w:r>
          <w:r w:rsidRPr="00ED79B6">
            <w:rPr>
              <w:i/>
              <w:sz w:val="18"/>
            </w:rPr>
            <w:fldChar w:fldCharType="separate"/>
          </w:r>
          <w:r w:rsidR="008306B1">
            <w:rPr>
              <w:i/>
              <w:noProof/>
              <w:sz w:val="18"/>
            </w:rPr>
            <w:t>\\prod.protected.ind\user\User02\lrobinson\desktop\Disability (Access to Premises-Buildings) Amendment Standards 2020 - Final Instrument.docx</w:t>
          </w:r>
          <w:r w:rsidRPr="00ED79B6">
            <w:rPr>
              <w:i/>
              <w:sz w:val="18"/>
            </w:rPr>
            <w:fldChar w:fldCharType="end"/>
          </w:r>
          <w:r w:rsidRPr="00ED79B6">
            <w:rPr>
              <w:i/>
              <w:sz w:val="18"/>
            </w:rPr>
            <w:t xml:space="preserve"> </w:t>
          </w: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TIME \@ "d/M/yyyy h:mm AM/PM" </w:instrText>
          </w:r>
          <w:r w:rsidRPr="00ED79B6">
            <w:rPr>
              <w:i/>
              <w:sz w:val="18"/>
            </w:rPr>
            <w:fldChar w:fldCharType="separate"/>
          </w:r>
          <w:r w:rsidR="005E2432">
            <w:rPr>
              <w:i/>
              <w:noProof/>
              <w:sz w:val="18"/>
            </w:rPr>
            <w:t>25/9/2020 4:59 PM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24C2B73A" w14:textId="77777777" w:rsidR="00825DBF" w:rsidRPr="00ED79B6" w:rsidRDefault="00825DBF" w:rsidP="00A136F5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C1AC5" w14:textId="77777777" w:rsidR="00825DBF" w:rsidRDefault="00825DBF" w:rsidP="0048364F">
      <w:pPr>
        <w:spacing w:line="240" w:lineRule="auto"/>
      </w:pPr>
      <w:r>
        <w:separator/>
      </w:r>
    </w:p>
  </w:footnote>
  <w:footnote w:type="continuationSeparator" w:id="0">
    <w:p w14:paraId="4D0DAFCD" w14:textId="77777777" w:rsidR="00825DBF" w:rsidRDefault="00825DBF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2E91F" w14:textId="77777777" w:rsidR="00825DBF" w:rsidRPr="005F1388" w:rsidRDefault="00825DBF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1617A" w14:textId="77777777" w:rsidR="00825DBF" w:rsidRPr="005F1388" w:rsidRDefault="00825DBF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2D883" w14:textId="77777777" w:rsidR="00825DBF" w:rsidRPr="005F1388" w:rsidRDefault="00825DBF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FCE39" w14:textId="77777777" w:rsidR="00825DBF" w:rsidRPr="00ED79B6" w:rsidRDefault="00825DBF" w:rsidP="00EF44AA">
    <w:pPr>
      <w:pBdr>
        <w:bottom w:val="single" w:sz="4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EE7D8" w14:textId="77777777" w:rsidR="00825DBF" w:rsidRPr="00ED79B6" w:rsidRDefault="00825DBF" w:rsidP="00EF44AA">
    <w:pPr>
      <w:pBdr>
        <w:bottom w:val="single" w:sz="4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ECC6C" w14:textId="77777777" w:rsidR="00825DBF" w:rsidRPr="00ED79B6" w:rsidRDefault="00825DBF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91A99" w14:textId="77777777" w:rsidR="00825DBF" w:rsidRPr="00A961C4" w:rsidRDefault="00825DBF" w:rsidP="0048364F">
    <w:pPr>
      <w:rPr>
        <w:b/>
        <w:sz w:val="20"/>
      </w:rPr>
    </w:pPr>
  </w:p>
  <w:p w14:paraId="675E29E9" w14:textId="77777777" w:rsidR="00825DBF" w:rsidRPr="00A961C4" w:rsidRDefault="00825DBF" w:rsidP="0048364F">
    <w:pPr>
      <w:rPr>
        <w:b/>
        <w:sz w:val="20"/>
      </w:rPr>
    </w:pPr>
  </w:p>
  <w:p w14:paraId="227AC7AF" w14:textId="77777777" w:rsidR="00825DBF" w:rsidRPr="00A961C4" w:rsidRDefault="00825DBF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0DD2B" w14:textId="77777777" w:rsidR="00825DBF" w:rsidRPr="00A961C4" w:rsidRDefault="00825DBF" w:rsidP="0048364F">
    <w:pPr>
      <w:jc w:val="right"/>
      <w:rPr>
        <w:sz w:val="20"/>
      </w:rPr>
    </w:pPr>
  </w:p>
  <w:p w14:paraId="0951ACBE" w14:textId="77777777" w:rsidR="00825DBF" w:rsidRPr="00A961C4" w:rsidRDefault="00825DBF" w:rsidP="0048364F">
    <w:pPr>
      <w:jc w:val="right"/>
      <w:rPr>
        <w:b/>
        <w:sz w:val="20"/>
      </w:rPr>
    </w:pPr>
  </w:p>
  <w:p w14:paraId="1D5C9AB7" w14:textId="77777777" w:rsidR="00825DBF" w:rsidRPr="00A961C4" w:rsidRDefault="00825DBF" w:rsidP="007F48ED">
    <w:pPr>
      <w:pBdr>
        <w:bottom w:val="single" w:sz="6" w:space="1" w:color="auto"/>
      </w:pBdr>
      <w:spacing w:after="12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B0A73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88F0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C4F8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8A5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2D0A5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EDC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6226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3010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740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5CBA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5B714F4F"/>
    <w:multiLevelType w:val="hybridMultilevel"/>
    <w:tmpl w:val="5DE0E52E"/>
    <w:lvl w:ilvl="0" w:tplc="98E05C5E">
      <w:start w:val="1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DDEC390C">
      <w:start w:val="1"/>
      <w:numFmt w:val="lowerRoman"/>
      <w:lvlText w:val="(%2)"/>
      <w:lvlJc w:val="left"/>
      <w:pPr>
        <w:ind w:left="2214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032"/>
    <w:rsid w:val="00000263"/>
    <w:rsid w:val="000113BC"/>
    <w:rsid w:val="000136AF"/>
    <w:rsid w:val="000378D5"/>
    <w:rsid w:val="0004044E"/>
    <w:rsid w:val="0005120E"/>
    <w:rsid w:val="00054577"/>
    <w:rsid w:val="000614BF"/>
    <w:rsid w:val="0007169C"/>
    <w:rsid w:val="00077593"/>
    <w:rsid w:val="00083F48"/>
    <w:rsid w:val="000A479A"/>
    <w:rsid w:val="000A4F2B"/>
    <w:rsid w:val="000A7DF9"/>
    <w:rsid w:val="000D05EF"/>
    <w:rsid w:val="000D3FB9"/>
    <w:rsid w:val="000D5485"/>
    <w:rsid w:val="000E598E"/>
    <w:rsid w:val="000E5A3D"/>
    <w:rsid w:val="000F0ADA"/>
    <w:rsid w:val="000F21C1"/>
    <w:rsid w:val="0010745C"/>
    <w:rsid w:val="001122FF"/>
    <w:rsid w:val="00141493"/>
    <w:rsid w:val="00160BD7"/>
    <w:rsid w:val="001643C9"/>
    <w:rsid w:val="00165568"/>
    <w:rsid w:val="00166082"/>
    <w:rsid w:val="00166C2F"/>
    <w:rsid w:val="001716C9"/>
    <w:rsid w:val="00171973"/>
    <w:rsid w:val="00184261"/>
    <w:rsid w:val="00185494"/>
    <w:rsid w:val="00193461"/>
    <w:rsid w:val="001939E1"/>
    <w:rsid w:val="0019452E"/>
    <w:rsid w:val="00195382"/>
    <w:rsid w:val="001A3B9F"/>
    <w:rsid w:val="001A5520"/>
    <w:rsid w:val="001A65C0"/>
    <w:rsid w:val="001B7A5D"/>
    <w:rsid w:val="001C69C4"/>
    <w:rsid w:val="001E0A8D"/>
    <w:rsid w:val="001E3590"/>
    <w:rsid w:val="001E7407"/>
    <w:rsid w:val="001F1A46"/>
    <w:rsid w:val="00201D27"/>
    <w:rsid w:val="0021153A"/>
    <w:rsid w:val="002245A6"/>
    <w:rsid w:val="002302EA"/>
    <w:rsid w:val="00237614"/>
    <w:rsid w:val="00240749"/>
    <w:rsid w:val="002468D7"/>
    <w:rsid w:val="00247E97"/>
    <w:rsid w:val="0025452C"/>
    <w:rsid w:val="00256C81"/>
    <w:rsid w:val="00285CDD"/>
    <w:rsid w:val="00291167"/>
    <w:rsid w:val="0029489E"/>
    <w:rsid w:val="00297ECB"/>
    <w:rsid w:val="002C152A"/>
    <w:rsid w:val="002D043A"/>
    <w:rsid w:val="0031713F"/>
    <w:rsid w:val="003222D1"/>
    <w:rsid w:val="0032750F"/>
    <w:rsid w:val="003415D3"/>
    <w:rsid w:val="003442F6"/>
    <w:rsid w:val="00346335"/>
    <w:rsid w:val="00352B0F"/>
    <w:rsid w:val="003561B0"/>
    <w:rsid w:val="00397893"/>
    <w:rsid w:val="003A15AC"/>
    <w:rsid w:val="003A47E4"/>
    <w:rsid w:val="003B0627"/>
    <w:rsid w:val="003C5F2B"/>
    <w:rsid w:val="003C7D35"/>
    <w:rsid w:val="003D0BFE"/>
    <w:rsid w:val="003D5700"/>
    <w:rsid w:val="003F6F52"/>
    <w:rsid w:val="004022CA"/>
    <w:rsid w:val="004116CD"/>
    <w:rsid w:val="00414ADE"/>
    <w:rsid w:val="00424CA9"/>
    <w:rsid w:val="004257BB"/>
    <w:rsid w:val="0044291A"/>
    <w:rsid w:val="004600B0"/>
    <w:rsid w:val="00460499"/>
    <w:rsid w:val="00460FBA"/>
    <w:rsid w:val="00474835"/>
    <w:rsid w:val="004819C7"/>
    <w:rsid w:val="0048364F"/>
    <w:rsid w:val="004877FC"/>
    <w:rsid w:val="00490F2E"/>
    <w:rsid w:val="00496F97"/>
    <w:rsid w:val="004A53EA"/>
    <w:rsid w:val="004B35E7"/>
    <w:rsid w:val="004C3688"/>
    <w:rsid w:val="004F1FAC"/>
    <w:rsid w:val="004F676E"/>
    <w:rsid w:val="004F71C0"/>
    <w:rsid w:val="00516B8D"/>
    <w:rsid w:val="0052756C"/>
    <w:rsid w:val="00530230"/>
    <w:rsid w:val="00530CC9"/>
    <w:rsid w:val="00531B46"/>
    <w:rsid w:val="00537FBC"/>
    <w:rsid w:val="00541D73"/>
    <w:rsid w:val="00543469"/>
    <w:rsid w:val="00546FA3"/>
    <w:rsid w:val="00557C7A"/>
    <w:rsid w:val="00562A58"/>
    <w:rsid w:val="0056541A"/>
    <w:rsid w:val="00581211"/>
    <w:rsid w:val="00584811"/>
    <w:rsid w:val="00593AA6"/>
    <w:rsid w:val="00594161"/>
    <w:rsid w:val="00594749"/>
    <w:rsid w:val="00594956"/>
    <w:rsid w:val="005B1555"/>
    <w:rsid w:val="005B4067"/>
    <w:rsid w:val="005C3F41"/>
    <w:rsid w:val="005C4EF0"/>
    <w:rsid w:val="005D5EA1"/>
    <w:rsid w:val="005E098C"/>
    <w:rsid w:val="005E1F8D"/>
    <w:rsid w:val="005E2432"/>
    <w:rsid w:val="005E317F"/>
    <w:rsid w:val="005E61D3"/>
    <w:rsid w:val="00600219"/>
    <w:rsid w:val="006065DA"/>
    <w:rsid w:val="00606AA4"/>
    <w:rsid w:val="00640402"/>
    <w:rsid w:val="00640F78"/>
    <w:rsid w:val="00655D6A"/>
    <w:rsid w:val="00656DE9"/>
    <w:rsid w:val="00665FC3"/>
    <w:rsid w:val="00672876"/>
    <w:rsid w:val="00677CC2"/>
    <w:rsid w:val="00685F42"/>
    <w:rsid w:val="0069207B"/>
    <w:rsid w:val="006A304E"/>
    <w:rsid w:val="006B7006"/>
    <w:rsid w:val="006C7F8C"/>
    <w:rsid w:val="006D7AB9"/>
    <w:rsid w:val="00700B2C"/>
    <w:rsid w:val="00713084"/>
    <w:rsid w:val="00717463"/>
    <w:rsid w:val="00720FC2"/>
    <w:rsid w:val="00722E89"/>
    <w:rsid w:val="00731E00"/>
    <w:rsid w:val="007339C7"/>
    <w:rsid w:val="007440B7"/>
    <w:rsid w:val="00747993"/>
    <w:rsid w:val="007634AD"/>
    <w:rsid w:val="007715C9"/>
    <w:rsid w:val="00774EDD"/>
    <w:rsid w:val="007757EC"/>
    <w:rsid w:val="007A6863"/>
    <w:rsid w:val="007C78B4"/>
    <w:rsid w:val="007E32B6"/>
    <w:rsid w:val="007E486B"/>
    <w:rsid w:val="007E7D4A"/>
    <w:rsid w:val="007F48ED"/>
    <w:rsid w:val="007F5E3F"/>
    <w:rsid w:val="00812F45"/>
    <w:rsid w:val="00825DBF"/>
    <w:rsid w:val="008306B1"/>
    <w:rsid w:val="00836FE9"/>
    <w:rsid w:val="0084172C"/>
    <w:rsid w:val="0085175E"/>
    <w:rsid w:val="00856A31"/>
    <w:rsid w:val="008754D0"/>
    <w:rsid w:val="00877C69"/>
    <w:rsid w:val="00877D48"/>
    <w:rsid w:val="0088345B"/>
    <w:rsid w:val="008A16A5"/>
    <w:rsid w:val="008A5C57"/>
    <w:rsid w:val="008C0629"/>
    <w:rsid w:val="008D0EE0"/>
    <w:rsid w:val="008D7A27"/>
    <w:rsid w:val="008E3E58"/>
    <w:rsid w:val="008E4702"/>
    <w:rsid w:val="008E69AA"/>
    <w:rsid w:val="008F4F1C"/>
    <w:rsid w:val="009069AD"/>
    <w:rsid w:val="00910E64"/>
    <w:rsid w:val="00922764"/>
    <w:rsid w:val="009273F5"/>
    <w:rsid w:val="009278C1"/>
    <w:rsid w:val="00932377"/>
    <w:rsid w:val="009346E3"/>
    <w:rsid w:val="0094523D"/>
    <w:rsid w:val="00976A63"/>
    <w:rsid w:val="00993592"/>
    <w:rsid w:val="009B2490"/>
    <w:rsid w:val="009B50E5"/>
    <w:rsid w:val="009C3431"/>
    <w:rsid w:val="009C5989"/>
    <w:rsid w:val="009C6A32"/>
    <w:rsid w:val="009D08DA"/>
    <w:rsid w:val="00A06860"/>
    <w:rsid w:val="00A136F5"/>
    <w:rsid w:val="00A231E2"/>
    <w:rsid w:val="00A2550D"/>
    <w:rsid w:val="00A379BB"/>
    <w:rsid w:val="00A4169B"/>
    <w:rsid w:val="00A50D55"/>
    <w:rsid w:val="00A52FDA"/>
    <w:rsid w:val="00A64912"/>
    <w:rsid w:val="00A70A74"/>
    <w:rsid w:val="00A9231A"/>
    <w:rsid w:val="00A95BC7"/>
    <w:rsid w:val="00AA0343"/>
    <w:rsid w:val="00AA78CE"/>
    <w:rsid w:val="00AA7B26"/>
    <w:rsid w:val="00AB10F9"/>
    <w:rsid w:val="00AC767C"/>
    <w:rsid w:val="00AD3467"/>
    <w:rsid w:val="00AD5641"/>
    <w:rsid w:val="00AF33DB"/>
    <w:rsid w:val="00B032D8"/>
    <w:rsid w:val="00B05D72"/>
    <w:rsid w:val="00B20990"/>
    <w:rsid w:val="00B23FAF"/>
    <w:rsid w:val="00B33B3C"/>
    <w:rsid w:val="00B40D74"/>
    <w:rsid w:val="00B42649"/>
    <w:rsid w:val="00B46467"/>
    <w:rsid w:val="00B52663"/>
    <w:rsid w:val="00B56DCB"/>
    <w:rsid w:val="00B61728"/>
    <w:rsid w:val="00B70809"/>
    <w:rsid w:val="00B770D2"/>
    <w:rsid w:val="00B91A45"/>
    <w:rsid w:val="00B93516"/>
    <w:rsid w:val="00B96776"/>
    <w:rsid w:val="00B973E5"/>
    <w:rsid w:val="00BA47A3"/>
    <w:rsid w:val="00BA5026"/>
    <w:rsid w:val="00BA7B5B"/>
    <w:rsid w:val="00BB6E79"/>
    <w:rsid w:val="00BD15A4"/>
    <w:rsid w:val="00BD7AC1"/>
    <w:rsid w:val="00BE42C5"/>
    <w:rsid w:val="00BE719A"/>
    <w:rsid w:val="00BE720A"/>
    <w:rsid w:val="00BF0723"/>
    <w:rsid w:val="00BF6650"/>
    <w:rsid w:val="00C067E5"/>
    <w:rsid w:val="00C164CA"/>
    <w:rsid w:val="00C25EE6"/>
    <w:rsid w:val="00C26051"/>
    <w:rsid w:val="00C42BF8"/>
    <w:rsid w:val="00C460AE"/>
    <w:rsid w:val="00C50043"/>
    <w:rsid w:val="00C5015F"/>
    <w:rsid w:val="00C50A0F"/>
    <w:rsid w:val="00C50F4A"/>
    <w:rsid w:val="00C57289"/>
    <w:rsid w:val="00C72D10"/>
    <w:rsid w:val="00C7573B"/>
    <w:rsid w:val="00C76CF3"/>
    <w:rsid w:val="00C93205"/>
    <w:rsid w:val="00CA7844"/>
    <w:rsid w:val="00CB58EF"/>
    <w:rsid w:val="00CE0A93"/>
    <w:rsid w:val="00CF0BB2"/>
    <w:rsid w:val="00CF1032"/>
    <w:rsid w:val="00D12B0D"/>
    <w:rsid w:val="00D13441"/>
    <w:rsid w:val="00D243A3"/>
    <w:rsid w:val="00D33440"/>
    <w:rsid w:val="00D52EFE"/>
    <w:rsid w:val="00D56A0D"/>
    <w:rsid w:val="00D63EF6"/>
    <w:rsid w:val="00D66518"/>
    <w:rsid w:val="00D70DFB"/>
    <w:rsid w:val="00D71EEA"/>
    <w:rsid w:val="00D735CD"/>
    <w:rsid w:val="00D749E8"/>
    <w:rsid w:val="00D766DF"/>
    <w:rsid w:val="00D90841"/>
    <w:rsid w:val="00DA2439"/>
    <w:rsid w:val="00DA6F05"/>
    <w:rsid w:val="00DB64FC"/>
    <w:rsid w:val="00DE149E"/>
    <w:rsid w:val="00E02ADA"/>
    <w:rsid w:val="00E034DB"/>
    <w:rsid w:val="00E05704"/>
    <w:rsid w:val="00E12F1A"/>
    <w:rsid w:val="00E22935"/>
    <w:rsid w:val="00E54292"/>
    <w:rsid w:val="00E60191"/>
    <w:rsid w:val="00E74DC7"/>
    <w:rsid w:val="00E87699"/>
    <w:rsid w:val="00E92E27"/>
    <w:rsid w:val="00E9586B"/>
    <w:rsid w:val="00E97334"/>
    <w:rsid w:val="00EB3A99"/>
    <w:rsid w:val="00EB65F8"/>
    <w:rsid w:val="00ED4928"/>
    <w:rsid w:val="00EE3FFE"/>
    <w:rsid w:val="00EE57E8"/>
    <w:rsid w:val="00EE6190"/>
    <w:rsid w:val="00EF2E3A"/>
    <w:rsid w:val="00EF44AA"/>
    <w:rsid w:val="00EF6402"/>
    <w:rsid w:val="00F04181"/>
    <w:rsid w:val="00F047E2"/>
    <w:rsid w:val="00F04D57"/>
    <w:rsid w:val="00F078DC"/>
    <w:rsid w:val="00F13E86"/>
    <w:rsid w:val="00F20B52"/>
    <w:rsid w:val="00F32FCB"/>
    <w:rsid w:val="00F33523"/>
    <w:rsid w:val="00F677A9"/>
    <w:rsid w:val="00F8121C"/>
    <w:rsid w:val="00F84CF5"/>
    <w:rsid w:val="00F8612E"/>
    <w:rsid w:val="00F93B30"/>
    <w:rsid w:val="00F94583"/>
    <w:rsid w:val="00FA420B"/>
    <w:rsid w:val="00FB6AEE"/>
    <w:rsid w:val="00FC3EAC"/>
    <w:rsid w:val="00FD6BFB"/>
    <w:rsid w:val="00FF39DE"/>
    <w:rsid w:val="00FF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A6522AE"/>
  <w15:docId w15:val="{378CF079-FA90-44C3-B439-11FD7C0B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74835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64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4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4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4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64F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DB64FC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64F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64F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64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uiPriority w:val="1"/>
    <w:qFormat/>
    <w:rsid w:val="00A231E2"/>
  </w:style>
  <w:style w:type="character" w:customStyle="1" w:styleId="CharChapText">
    <w:name w:val="CharChapText"/>
    <w:basedOn w:val="OPCCharBase"/>
    <w:uiPriority w:val="1"/>
    <w:qFormat/>
    <w:rsid w:val="00A231E2"/>
  </w:style>
  <w:style w:type="character" w:customStyle="1" w:styleId="CharDivNo">
    <w:name w:val="CharDivNo"/>
    <w:basedOn w:val="OPCCharBase"/>
    <w:uiPriority w:val="1"/>
    <w:qFormat/>
    <w:rsid w:val="00A231E2"/>
  </w:style>
  <w:style w:type="character" w:customStyle="1" w:styleId="CharDivText">
    <w:name w:val="CharDivText"/>
    <w:basedOn w:val="OPCCharBase"/>
    <w:uiPriority w:val="1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uiPriority w:val="1"/>
    <w:qFormat/>
    <w:rsid w:val="00A231E2"/>
  </w:style>
  <w:style w:type="character" w:customStyle="1" w:styleId="CharPartText">
    <w:name w:val="CharPartText"/>
    <w:basedOn w:val="OPCCharBase"/>
    <w:uiPriority w:val="1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7715C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7715C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7715C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7715C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747993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D52EFE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B40D74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B40D74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B40D74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B40D74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B20990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B40D74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B40D74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B40D74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B40D74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48364F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48364F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FA420B"/>
    <w:rPr>
      <w:sz w:val="16"/>
    </w:rPr>
  </w:style>
  <w:style w:type="table" w:customStyle="1" w:styleId="CFlag">
    <w:name w:val="CFlag"/>
    <w:basedOn w:val="TableNormal"/>
    <w:uiPriority w:val="99"/>
    <w:rsid w:val="003C5F2B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1934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4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3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3A15AC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E60191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8E69AA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054577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054577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054577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6B7006"/>
    <w:pPr>
      <w:spacing w:before="120"/>
    </w:pPr>
  </w:style>
  <w:style w:type="paragraph" w:customStyle="1" w:styleId="CompiledActNo">
    <w:name w:val="CompiledActNo"/>
    <w:basedOn w:val="OPCParaBase"/>
    <w:next w:val="Normal"/>
    <w:rsid w:val="00AD3467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AD3467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A06860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541D73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41D7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41D7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41D7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6B7006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922764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1E0A8D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640402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000263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976A63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8A16A5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BA47A3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F8612E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819C7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530CC9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0D5485"/>
  </w:style>
  <w:style w:type="character" w:customStyle="1" w:styleId="CharSubPartNoCASA">
    <w:name w:val="CharSubPartNo(CASA)"/>
    <w:basedOn w:val="OPCCharBase"/>
    <w:uiPriority w:val="1"/>
    <w:rsid w:val="0007169C"/>
  </w:style>
  <w:style w:type="paragraph" w:customStyle="1" w:styleId="ENoteTTIndentHeadingSub">
    <w:name w:val="ENoteTTIndentHeadingSub"/>
    <w:aliases w:val="enTTHis"/>
    <w:basedOn w:val="OPCParaBase"/>
    <w:rsid w:val="00A50D55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CA7844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022C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05120E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F93B30"/>
    <w:pPr>
      <w:spacing w:before="280"/>
    </w:pPr>
    <w:rPr>
      <w:sz w:val="28"/>
    </w:rPr>
  </w:style>
  <w:style w:type="paragraph" w:customStyle="1" w:styleId="SOText">
    <w:name w:val="SO Text"/>
    <w:aliases w:val="sot"/>
    <w:link w:val="SOTextChar"/>
    <w:rsid w:val="00DA6F0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DA6F05"/>
    <w:rPr>
      <w:sz w:val="22"/>
    </w:rPr>
  </w:style>
  <w:style w:type="paragraph" w:customStyle="1" w:styleId="SOTextNote">
    <w:name w:val="SO TextNote"/>
    <w:aliases w:val="sont"/>
    <w:basedOn w:val="SOText"/>
    <w:qFormat/>
    <w:rsid w:val="00B23FAF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60FBA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60FBA"/>
    <w:rPr>
      <w:sz w:val="22"/>
    </w:rPr>
  </w:style>
  <w:style w:type="paragraph" w:customStyle="1" w:styleId="FileName">
    <w:name w:val="FileName"/>
    <w:basedOn w:val="Normal"/>
    <w:rsid w:val="00A379BB"/>
  </w:style>
  <w:style w:type="paragraph" w:customStyle="1" w:styleId="TableHeading">
    <w:name w:val="TableHeading"/>
    <w:aliases w:val="th"/>
    <w:basedOn w:val="OPCParaBase"/>
    <w:next w:val="Tabletext"/>
    <w:rsid w:val="0059495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600B0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600B0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BA7B5B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BA7B5B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3222D1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3222D1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C50F4A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C50F4A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6065DA"/>
    <w:rPr>
      <w:rFonts w:eastAsia="Times New Roman" w:cs="Times New Roman"/>
      <w:sz w:val="22"/>
      <w:lang w:eastAsia="en-AU"/>
    </w:rPr>
  </w:style>
  <w:style w:type="paragraph" w:customStyle="1" w:styleId="BodyNum">
    <w:name w:val="BodyNum"/>
    <w:aliases w:val="b1"/>
    <w:basedOn w:val="OPCParaBase"/>
    <w:rsid w:val="006065DA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6065DA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6065DA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6065DA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6065DA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6065DA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DB64FC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DB64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64FC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64F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64FC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64FC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64F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64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9273F5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34" Type="http://schemas.openxmlformats.org/officeDocument/2006/relationships/footer" Target="footer8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33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3.png"/><Relationship Id="rId32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image" Target="media/image6.png"/><Relationship Id="rId30" Type="http://schemas.openxmlformats.org/officeDocument/2006/relationships/header" Target="header7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1BFBF94633B4096CEE0E7EF5992F9" ma:contentTypeVersion="21" ma:contentTypeDescription="Create a new document." ma:contentTypeScope="" ma:versionID="7effcd9c56d9d6a51dc1bd9ad3d0cb0b">
  <xsd:schema xmlns:xsd="http://www.w3.org/2001/XMLSchema" xmlns:xs="http://www.w3.org/2001/XMLSchema" xmlns:p="http://schemas.microsoft.com/office/2006/metadata/properties" xmlns:ns1="http://schemas.microsoft.com/sharepoint/v3" xmlns:ns2="64628879-cb16-4650-8031-de1b8c98cea4" xmlns:ns3="http://schemas.microsoft.com/sharepoint/v4" targetNamespace="http://schemas.microsoft.com/office/2006/metadata/properties" ma:root="true" ma:fieldsID="e17c260cb52a888b5abcaa616d6fc5a9" ns1:_="" ns2:_="" ns3:_="">
    <xsd:import namespace="http://schemas.microsoft.com/sharepoint/v3"/>
    <xsd:import namespace="64628879-cb16-4650-8031-de1b8c98cea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2:DocHub_LegalLexID" minOccurs="0"/>
                <xsd:element ref="ns2:c4141c357104478eb39a303f85ca3b32" minOccurs="0"/>
                <xsd:element ref="ns2:nd2e77b4082547e79ceed512ba07a64b" minOccurs="0"/>
                <xsd:element ref="ns2:SharedWithUsers" minOccurs="0"/>
                <xsd:element ref="ns3:IconOverlay" minOccurs="0"/>
                <xsd:element ref="ns2:DocHub_PDMS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28879-cb16-4650-8031-de1b8c98cea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4bd4026b-8082-4ed5-a9b7-244138351d65}" ma:internalName="TaxCatchAll" ma:showField="CatchAllData" ma:web="64628879-cb16-4650-8031-de1b8c98ce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b1429a93-9848-403c-96fb-a026c2e7aa4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Hub_LegalLexID" ma:index="23" nillable="true" ma:displayName="Legal / Lex ID" ma:description="Legal / LEX ID assigned by Legal Services LEX system for legal documentation" ma:indexed="true" ma:internalName="DocHub_LegalLexID">
      <xsd:simpleType>
        <xsd:restriction base="dms:Text">
          <xsd:maxLength value="255"/>
        </xsd:restriction>
      </xsd:simpleType>
    </xsd:element>
    <xsd:element name="c4141c357104478eb39a303f85ca3b32" ma:index="25" nillable="true" ma:taxonomy="true" ma:internalName="c4141c357104478eb39a303f85ca3b32" ma:taxonomyFieldName="DocHub_LegalKeywords" ma:displayName="Legal Keywords" ma:fieldId="{c4141c35-7104-478e-b39a-303f85ca3b32}" ma:taxonomyMulti="true" ma:sspId="fb0313f7-9433-48c0-866e-9e0bbee59a50" ma:termSetId="414acef4-4c1e-4c76-9f34-b3d2044c4e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2e77b4082547e79ceed512ba07a64b" ma:index="28" nillable="true" ma:taxonomy="true" ma:internalName="nd2e77b4082547e79ceed512ba07a64b" ma:taxonomyFieldName="DocHub_LegalClient" ma:displayName="Legal Client" ma:indexed="true" ma:default="" ma:fieldId="{7d2e77b4-0825-47e7-9cee-d512ba07a64b}" ma:sspId="fb0313f7-9433-48c0-866e-9e0bbee59a50" ma:termSetId="1bfad094-94d8-4518-8464-6ac3a9765f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Hub_PDMSNumber" ma:index="31" nillable="true" ma:displayName="PDMS Number" ma:description="Parliamentary Document Management System (PDMS) Reference Number" ma:indexed="true" ma:internalName="DocHub_PDMS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628879-cb16-4650-8031-de1b8c98cea4">
      <Value>434</Value>
      <Value>678</Value>
    </TaxCatchAll>
    <g7bcb40ba23249a78edca7d43a67c1c9 xmlns="64628879-cb16-4650-8031-de1b8c98cea4">
      <Terms xmlns="http://schemas.microsoft.com/office/infopath/2007/PartnerControls"/>
    </g7bcb40ba23249a78edca7d43a67c1c9>
    <aa25a1a23adf4c92a153145de6afe324 xmlns="64628879-cb16-4650-8031-de1b8c98cea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Sensitive: Legal</TermName>
          <TermId xmlns="http://schemas.microsoft.com/office/infopath/2007/PartnerControls">e0e7653a-6457-4726-a51f-c98e23f83bad</TermId>
        </TermInfo>
      </Terms>
    </aa25a1a23adf4c92a153145de6afe324>
    <pe2555c81638466f9eb614edb9ecde52 xmlns="64628879-cb16-4650-8031-de1b8c98cea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Instrument</TermName>
          <TermId xmlns="http://schemas.microsoft.com/office/infopath/2007/PartnerControls">7f5d698c-56c6-4653-be72-a97ff1bc4221</TermId>
        </TermInfo>
      </Terms>
    </pe2555c81638466f9eb614edb9ecde52>
    <n99e4c9942c6404eb103464a00e6097b xmlns="64628879-cb16-4650-8031-de1b8c98cea4">
      <Terms xmlns="http://schemas.microsoft.com/office/infopath/2007/PartnerControls"/>
    </n99e4c9942c6404eb103464a00e6097b>
    <adb9bed2e36e4a93af574aeb444da63e xmlns="64628879-cb16-4650-8031-de1b8c98cea4">
      <Terms xmlns="http://schemas.microsoft.com/office/infopath/2007/PartnerControls"/>
    </adb9bed2e36e4a93af574aeb444da63e>
    <c4141c357104478eb39a303f85ca3b32 xmlns="64628879-cb16-4650-8031-de1b8c98cea4">
      <Terms xmlns="http://schemas.microsoft.com/office/infopath/2007/PartnerControls"/>
    </c4141c357104478eb39a303f85ca3b32>
    <Comments xmlns="http://schemas.microsoft.com/sharepoint/v3" xsi:nil="true"/>
    <_dlc_DocId xmlns="64628879-cb16-4650-8031-de1b8c98cea4">SEF43VY7DDAF-832118599-399</_dlc_DocId>
    <_dlc_DocIdUrl xmlns="64628879-cb16-4650-8031-de1b8c98cea4">
      <Url>https://dochub/div/corporate/businessfunctions/legalservices/legislation/legislativeinstruments/_layouts/15/DocIdRedir.aspx?ID=SEF43VY7DDAF-832118599-399</Url>
      <Description>SEF43VY7DDAF-832118599-399</Description>
    </_dlc_DocIdUrl>
    <DocHub_LegalLexID xmlns="64628879-cb16-4650-8031-de1b8c98cea4">63100</DocHub_LegalLexID>
    <nd2e77b4082547e79ceed512ba07a64b xmlns="64628879-cb16-4650-8031-de1b8c98cea4">
      <Terms xmlns="http://schemas.microsoft.com/office/infopath/2007/PartnerControls"/>
    </nd2e77b4082547e79ceed512ba07a64b>
    <IconOverlay xmlns="http://schemas.microsoft.com/sharepoint/v4" xsi:nil="true"/>
    <DocHub_PDMSNumber xmlns="64628879-cb16-4650-8031-de1b8c98cea4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FCB064-51A4-4170-8FF3-1C2F37DA2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628879-cb16-4650-8031-de1b8c98cea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1FAF14-14CD-41B1-BC3B-586DA8B89EA6}">
  <ds:schemaRefs>
    <ds:schemaRef ds:uri="http://schemas.microsoft.com/sharepoint/v4"/>
    <ds:schemaRef ds:uri="http://schemas.microsoft.com/sharepoint/v3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64628879-cb16-4650-8031-de1b8c98cea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D678136-E4A0-4138-B87B-938A91EA8A3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D7110F6-CDE9-486D-9A55-BE7EFE2F73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4584</Words>
  <Characters>26132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Robinson, Lisa</dc:creator>
  <cp:lastModifiedBy>Cairns, Maia</cp:lastModifiedBy>
  <cp:revision>2</cp:revision>
  <cp:lastPrinted>2020-04-14T05:04:00Z</cp:lastPrinted>
  <dcterms:created xsi:type="dcterms:W3CDTF">2020-09-25T07:04:00Z</dcterms:created>
  <dcterms:modified xsi:type="dcterms:W3CDTF">2020-09-25T07:04:00Z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0x0101006211BFBF94633B4096CEE0E7EF5992F9</vt:lpwstr>
  </property>
  <property fmtid="{D5CDD505-2E9C-101B-9397-08002B2CF9AE}" pid="3" name="DocHub_LegalKeywords">
    <vt:lpwstr/>
  </property>
  <property fmtid="{D5CDD505-2E9C-101B-9397-08002B2CF9AE}" pid="4" name="DocHub_Year">
    <vt:lpwstr/>
  </property>
  <property fmtid="{D5CDD505-2E9C-101B-9397-08002B2CF9AE}" pid="5" name="DocHub_LegalToolPurpose">
    <vt:lpwstr>4832;#Standing Advice|ed74bdb8-e7d0-4e35-8cfa-142834146cc4</vt:lpwstr>
  </property>
  <property fmtid="{D5CDD505-2E9C-101B-9397-08002B2CF9AE}" pid="6" name="DocHub_WorkActivity">
    <vt:lpwstr/>
  </property>
  <property fmtid="{D5CDD505-2E9C-101B-9397-08002B2CF9AE}" pid="7" name="DocHub_Keywords">
    <vt:lpwstr/>
  </property>
  <property fmtid="{D5CDD505-2E9C-101B-9397-08002B2CF9AE}" pid="8" name="DocHub_DocumentType">
    <vt:lpwstr>678;#Instrument|7f5d698c-56c6-4653-be72-a97ff1bc4221</vt:lpwstr>
  </property>
  <property fmtid="{D5CDD505-2E9C-101B-9397-08002B2CF9AE}" pid="9" name="DocHub_SecurityClassification">
    <vt:lpwstr>434;#Sensitive: Legal|e0e7653a-6457-4726-a51f-c98e23f83bad</vt:lpwstr>
  </property>
  <property fmtid="{D5CDD505-2E9C-101B-9397-08002B2CF9AE}" pid="10" name="_dlc_DocIdItemGuid">
    <vt:lpwstr>7acecd97-4b23-4496-8668-4e35b7c56b54</vt:lpwstr>
  </property>
  <property fmtid="{D5CDD505-2E9C-101B-9397-08002B2CF9AE}" pid="11" name="DocHub_LegalClient">
    <vt:lpwstr/>
  </property>
</Properties>
</file>