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1CB9F6F" wp14:editId="2BB0664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7F" w:rsidRDefault="005E317F" w:rsidP="005E317F">
      <w:pPr>
        <w:rPr>
          <w:sz w:val="19"/>
        </w:rPr>
      </w:pPr>
    </w:p>
    <w:p w:rsidR="005E317F" w:rsidRPr="00E500D4" w:rsidRDefault="004F75E4" w:rsidP="005E317F">
      <w:pPr>
        <w:pStyle w:val="ShortT"/>
      </w:pPr>
      <w:r>
        <w:t>Therapeutic Goods</w:t>
      </w:r>
      <w:r w:rsidR="005E317F" w:rsidRPr="00DA182D">
        <w:t xml:space="preserve"> </w:t>
      </w:r>
      <w:r w:rsidR="005E317F">
        <w:t>(</w:t>
      </w:r>
      <w:r>
        <w:t>Medical Devices—Information that Must Accompany Application for Inclusion</w:t>
      </w:r>
      <w:r w:rsidR="005E317F">
        <w:t xml:space="preserve">) </w:t>
      </w:r>
      <w:r w:rsidR="00D535B6">
        <w:t>Amendment (</w:t>
      </w:r>
      <w:r w:rsidR="00C15F4C">
        <w:t xml:space="preserve">COVID-19 </w:t>
      </w:r>
      <w:r w:rsidR="00D535B6">
        <w:t>Me</w:t>
      </w:r>
      <w:r w:rsidR="002C7B91">
        <w:t>asures</w:t>
      </w:r>
      <w:r w:rsidR="007B7887">
        <w:t>—Class I Medical Devices</w:t>
      </w:r>
      <w:r w:rsidR="00D535B6">
        <w:t xml:space="preserve">) </w:t>
      </w:r>
      <w:r w:rsidR="00C32366">
        <w:t>Determination 2020</w:t>
      </w:r>
    </w:p>
    <w:p w:rsidR="00F5650E" w:rsidRPr="00DA182D" w:rsidRDefault="00F5650E" w:rsidP="00F5650E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C32366">
        <w:rPr>
          <w:szCs w:val="22"/>
        </w:rPr>
        <w:t>Tracey Duffy</w:t>
      </w:r>
      <w:r w:rsidRPr="00EF528D">
        <w:rPr>
          <w:szCs w:val="22"/>
        </w:rPr>
        <w:t>,</w:t>
      </w:r>
      <w:r w:rsidRPr="00DA182D">
        <w:rPr>
          <w:szCs w:val="22"/>
        </w:rPr>
        <w:t xml:space="preserve"> </w:t>
      </w:r>
      <w:r>
        <w:rPr>
          <w:szCs w:val="22"/>
        </w:rPr>
        <w:t>as delegate of the Secretary of the Department of Health</w:t>
      </w:r>
      <w:r w:rsidRPr="00DA182D">
        <w:rPr>
          <w:szCs w:val="22"/>
        </w:rPr>
        <w:t xml:space="preserve">, </w:t>
      </w:r>
      <w:r>
        <w:rPr>
          <w:szCs w:val="22"/>
        </w:rPr>
        <w:t>make the following determination</w:t>
      </w:r>
      <w:r w:rsidRPr="00DA182D">
        <w:rPr>
          <w:szCs w:val="22"/>
        </w:rPr>
        <w:t>.</w:t>
      </w:r>
    </w:p>
    <w:p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9B127C">
        <w:rPr>
          <w:szCs w:val="22"/>
        </w:rPr>
        <w:t xml:space="preserve"> 25</w:t>
      </w:r>
      <w:r w:rsidR="00DF66C7">
        <w:rPr>
          <w:szCs w:val="22"/>
        </w:rPr>
        <w:t xml:space="preserve"> September 2020</w:t>
      </w:r>
    </w:p>
    <w:p w:rsidR="00F5650E" w:rsidRPr="0090466A" w:rsidRDefault="00C32366" w:rsidP="00F5650E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Tracey Duffy</w:t>
      </w:r>
    </w:p>
    <w:p w:rsidR="00F5650E" w:rsidRDefault="00C32366" w:rsidP="00F5650E">
      <w:pPr>
        <w:pStyle w:val="SignCoverPageEnd"/>
        <w:ind w:right="91"/>
        <w:rPr>
          <w:sz w:val="22"/>
        </w:rPr>
      </w:pPr>
      <w:r>
        <w:rPr>
          <w:sz w:val="22"/>
        </w:rPr>
        <w:t xml:space="preserve">First </w:t>
      </w:r>
      <w:r w:rsidR="00F5650E" w:rsidRPr="0090466A">
        <w:rPr>
          <w:sz w:val="22"/>
        </w:rPr>
        <w:t>Assistant Secretary</w:t>
      </w:r>
    </w:p>
    <w:p w:rsidR="00F5650E" w:rsidRDefault="00F5650E" w:rsidP="00F5650E">
      <w:pPr>
        <w:pStyle w:val="SignCoverPageEnd"/>
        <w:ind w:right="91"/>
        <w:rPr>
          <w:sz w:val="22"/>
        </w:rPr>
      </w:pPr>
      <w:r>
        <w:rPr>
          <w:sz w:val="22"/>
        </w:rPr>
        <w:t>M</w:t>
      </w:r>
      <w:r w:rsidRPr="0090466A">
        <w:rPr>
          <w:sz w:val="22"/>
        </w:rPr>
        <w:t xml:space="preserve">edical Devices </w:t>
      </w:r>
      <w:r w:rsidR="00C32366">
        <w:rPr>
          <w:sz w:val="22"/>
        </w:rPr>
        <w:t>and Product Quality Division</w:t>
      </w:r>
    </w:p>
    <w:p w:rsidR="00F5650E" w:rsidRPr="005249A3" w:rsidRDefault="00F5650E" w:rsidP="00F5650E">
      <w:pPr>
        <w:pStyle w:val="SignCoverPageEnd"/>
        <w:ind w:right="91"/>
        <w:rPr>
          <w:sz w:val="22"/>
          <w:szCs w:val="22"/>
        </w:rPr>
      </w:pPr>
      <w:r w:rsidRPr="005249A3">
        <w:rPr>
          <w:sz w:val="22"/>
          <w:szCs w:val="22"/>
        </w:rPr>
        <w:t>Health Products Regulation Group</w:t>
      </w:r>
    </w:p>
    <w:p w:rsidR="00F5650E" w:rsidRDefault="00F5650E" w:rsidP="00F5650E">
      <w:pPr>
        <w:pStyle w:val="SignCoverPageEnd"/>
        <w:ind w:right="91"/>
        <w:rPr>
          <w:sz w:val="22"/>
        </w:rPr>
      </w:pPr>
      <w:r>
        <w:rPr>
          <w:sz w:val="22"/>
        </w:rPr>
        <w:t>Department of Health</w:t>
      </w:r>
    </w:p>
    <w:p w:rsidR="00B20990" w:rsidRDefault="00B20990" w:rsidP="00B20990"/>
    <w:p w:rsidR="00B20990" w:rsidRDefault="00B20990" w:rsidP="00B20990">
      <w:pPr>
        <w:sectPr w:rsidR="00B20990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:rsidR="0005200D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05200D">
        <w:rPr>
          <w:noProof/>
        </w:rPr>
        <w:t>1  Name</w:t>
      </w:r>
      <w:r w:rsidR="0005200D">
        <w:rPr>
          <w:noProof/>
        </w:rPr>
        <w:tab/>
      </w:r>
      <w:r w:rsidR="0005200D">
        <w:rPr>
          <w:noProof/>
        </w:rPr>
        <w:fldChar w:fldCharType="begin"/>
      </w:r>
      <w:r w:rsidR="0005200D">
        <w:rPr>
          <w:noProof/>
        </w:rPr>
        <w:instrText xml:space="preserve"> PAGEREF _Toc51928847 \h </w:instrText>
      </w:r>
      <w:r w:rsidR="0005200D">
        <w:rPr>
          <w:noProof/>
        </w:rPr>
      </w:r>
      <w:r w:rsidR="0005200D">
        <w:rPr>
          <w:noProof/>
        </w:rPr>
        <w:fldChar w:fldCharType="separate"/>
      </w:r>
      <w:r w:rsidR="0005200D">
        <w:rPr>
          <w:noProof/>
        </w:rPr>
        <w:t>1</w:t>
      </w:r>
      <w:r w:rsidR="0005200D">
        <w:rPr>
          <w:noProof/>
        </w:rPr>
        <w:fldChar w:fldCharType="end"/>
      </w:r>
    </w:p>
    <w:p w:rsidR="0005200D" w:rsidRDefault="0005200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_Toc51928848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05200D" w:rsidRDefault="0005200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_Toc51928849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05200D" w:rsidRDefault="0005200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_Toc51928850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05200D" w:rsidRDefault="0005200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_Toc51928851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05200D" w:rsidRDefault="0005200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Therapeutic Goods (Medical Devices—Information that Must Accompany Application for Inclusion) Determination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_Toc51928852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:rsidR="00B20990" w:rsidRDefault="00B20990" w:rsidP="00B20990"/>
    <w:p w:rsidR="00B20990" w:rsidRDefault="00B20990" w:rsidP="00B20990">
      <w:pPr>
        <w:sectPr w:rsidR="00B20990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E317F" w:rsidRPr="009C2562" w:rsidRDefault="005E317F" w:rsidP="005E317F">
      <w:pPr>
        <w:pStyle w:val="ActHead5"/>
      </w:pPr>
      <w:bookmarkStart w:id="1" w:name="_Toc51928847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</w:p>
    <w:p w:rsidR="005E317F" w:rsidRPr="004F75E4" w:rsidRDefault="005E317F" w:rsidP="005E317F">
      <w:pPr>
        <w:pStyle w:val="subsection"/>
        <w:rPr>
          <w:i/>
        </w:rPr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1A5D04" w:rsidRPr="001A5D04">
        <w:rPr>
          <w:i/>
        </w:rPr>
        <w:t>Therapeutic Goods (Medical Devices—Information that Must Accompany Application for Inclusion) Amendment (COVID-19 Measures</w:t>
      </w:r>
      <w:r w:rsidR="007B7887">
        <w:rPr>
          <w:i/>
        </w:rPr>
        <w:t>—</w:t>
      </w:r>
      <w:r w:rsidR="007B7887" w:rsidRPr="001A5D04">
        <w:rPr>
          <w:i/>
        </w:rPr>
        <w:t>Class I</w:t>
      </w:r>
      <w:r w:rsidR="007B7887">
        <w:rPr>
          <w:i/>
        </w:rPr>
        <w:t xml:space="preserve"> Medical Devices</w:t>
      </w:r>
      <w:r w:rsidR="001A5D04" w:rsidRPr="001A5D04">
        <w:rPr>
          <w:i/>
        </w:rPr>
        <w:t>) Determination 2020</w:t>
      </w:r>
      <w:r w:rsidRPr="004F75E4">
        <w:rPr>
          <w:i/>
        </w:rPr>
        <w:t>.</w:t>
      </w:r>
    </w:p>
    <w:p w:rsidR="009F6C6E" w:rsidRPr="008F3C52" w:rsidRDefault="009F6C6E" w:rsidP="009F6C6E">
      <w:pPr>
        <w:pStyle w:val="ActHead5"/>
      </w:pPr>
      <w:bookmarkStart w:id="3" w:name="_Toc356209"/>
      <w:bookmarkStart w:id="4" w:name="_Toc51928848"/>
      <w:r w:rsidRPr="008F3C52">
        <w:rPr>
          <w:rStyle w:val="CharSectno"/>
        </w:rPr>
        <w:t>2</w:t>
      </w:r>
      <w:r w:rsidRPr="008F3C52">
        <w:t xml:space="preserve">  Commencement</w:t>
      </w:r>
      <w:bookmarkEnd w:id="3"/>
      <w:bookmarkEnd w:id="4"/>
    </w:p>
    <w:p w:rsidR="009F6C6E" w:rsidRPr="008F3C52" w:rsidRDefault="009F6C6E" w:rsidP="009F6C6E">
      <w:pPr>
        <w:pStyle w:val="subsection"/>
      </w:pPr>
      <w:r w:rsidRPr="008F3C52">
        <w:tab/>
        <w:t>(1)</w:t>
      </w:r>
      <w:r w:rsidRPr="008F3C52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9F6C6E" w:rsidRPr="008F3C52" w:rsidRDefault="009F6C6E" w:rsidP="009F6C6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9F6C6E" w:rsidRPr="008F3C52" w:rsidTr="008F6C0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9F6C6E" w:rsidRPr="008F3C52" w:rsidRDefault="009F6C6E" w:rsidP="008F6C04">
            <w:pPr>
              <w:pStyle w:val="TableHeading"/>
            </w:pPr>
            <w:r w:rsidRPr="008F3C52">
              <w:t>Commencement information</w:t>
            </w:r>
          </w:p>
        </w:tc>
      </w:tr>
      <w:tr w:rsidR="009F6C6E" w:rsidRPr="008F3C52" w:rsidTr="008F6C0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F6C6E" w:rsidRPr="008F3C52" w:rsidRDefault="009F6C6E" w:rsidP="008F6C04">
            <w:pPr>
              <w:pStyle w:val="TableHeading"/>
            </w:pPr>
            <w:r w:rsidRPr="008F3C5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F6C6E" w:rsidRPr="008F3C52" w:rsidRDefault="009F6C6E" w:rsidP="008F6C04">
            <w:pPr>
              <w:pStyle w:val="TableHeading"/>
            </w:pPr>
            <w:r w:rsidRPr="008F3C5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F6C6E" w:rsidRPr="008F3C52" w:rsidRDefault="009F6C6E" w:rsidP="008F6C04">
            <w:pPr>
              <w:pStyle w:val="TableHeading"/>
            </w:pPr>
            <w:r w:rsidRPr="008F3C52">
              <w:t>Column 3</w:t>
            </w:r>
          </w:p>
        </w:tc>
      </w:tr>
      <w:tr w:rsidR="009F6C6E" w:rsidRPr="008F3C52" w:rsidTr="008F6C0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9F6C6E" w:rsidRPr="008F3C52" w:rsidRDefault="009F6C6E" w:rsidP="008F6C04">
            <w:pPr>
              <w:pStyle w:val="TableHeading"/>
            </w:pPr>
            <w:r w:rsidRPr="008F3C5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9F6C6E" w:rsidRPr="008F3C52" w:rsidRDefault="009F6C6E" w:rsidP="008F6C04">
            <w:pPr>
              <w:pStyle w:val="TableHeading"/>
            </w:pPr>
            <w:r w:rsidRPr="008F3C5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9F6C6E" w:rsidRPr="008F3C52" w:rsidRDefault="009F6C6E" w:rsidP="008F6C04">
            <w:pPr>
              <w:pStyle w:val="TableHeading"/>
            </w:pPr>
            <w:r w:rsidRPr="008F3C52">
              <w:t>Date/Details</w:t>
            </w:r>
          </w:p>
        </w:tc>
      </w:tr>
      <w:tr w:rsidR="009F6C6E" w:rsidRPr="008F3C52" w:rsidTr="008F6C04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9F6C6E" w:rsidRPr="008F3C52" w:rsidRDefault="009F6C6E" w:rsidP="008F6C04">
            <w:pPr>
              <w:pStyle w:val="Tabletext"/>
            </w:pPr>
            <w:r w:rsidRPr="008F3C52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9F6C6E" w:rsidRPr="008F3C52" w:rsidRDefault="002C7B91" w:rsidP="002C7B91">
            <w:pPr>
              <w:pStyle w:val="Tabletext"/>
            </w:pPr>
            <w:r>
              <w:t>1 October 2020.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F6C6E" w:rsidRPr="008F3C52" w:rsidRDefault="002C7B91" w:rsidP="008F6C04">
            <w:pPr>
              <w:pStyle w:val="Tabletext"/>
            </w:pPr>
            <w:r>
              <w:t>1 October 2020</w:t>
            </w:r>
          </w:p>
        </w:tc>
      </w:tr>
    </w:tbl>
    <w:p w:rsidR="009F6C6E" w:rsidRPr="008F3C52" w:rsidRDefault="009F6C6E" w:rsidP="009F6C6E">
      <w:pPr>
        <w:pStyle w:val="notetext"/>
      </w:pPr>
      <w:r w:rsidRPr="008F3C52">
        <w:rPr>
          <w:snapToGrid w:val="0"/>
          <w:lang w:eastAsia="en-US"/>
        </w:rPr>
        <w:t>Note:</w:t>
      </w:r>
      <w:r w:rsidRPr="008F3C52">
        <w:rPr>
          <w:snapToGrid w:val="0"/>
          <w:lang w:eastAsia="en-US"/>
        </w:rPr>
        <w:tab/>
        <w:t>This table relates only to the provisions of this instrument</w:t>
      </w:r>
      <w:r w:rsidRPr="008F3C52">
        <w:t xml:space="preserve"> </w:t>
      </w:r>
      <w:r w:rsidRPr="008F3C52">
        <w:rPr>
          <w:snapToGrid w:val="0"/>
          <w:lang w:eastAsia="en-US"/>
        </w:rPr>
        <w:t>as originally made. It will not be amended to deal with any later amendments of this instrument.</w:t>
      </w:r>
    </w:p>
    <w:p w:rsidR="009F6C6E" w:rsidRPr="008F3C52" w:rsidRDefault="009F6C6E" w:rsidP="009F6C6E">
      <w:pPr>
        <w:pStyle w:val="subsection"/>
      </w:pPr>
      <w:r w:rsidRPr="008F3C52">
        <w:tab/>
        <w:t>(2)</w:t>
      </w:r>
      <w:r w:rsidRPr="008F3C52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5E317F" w:rsidRPr="009C2562" w:rsidRDefault="005E317F" w:rsidP="005E317F">
      <w:pPr>
        <w:pStyle w:val="ActHead5"/>
      </w:pPr>
      <w:bookmarkStart w:id="5" w:name="_Toc51928849"/>
      <w:r w:rsidRPr="009C2562">
        <w:rPr>
          <w:rStyle w:val="CharSectno"/>
        </w:rPr>
        <w:t>3</w:t>
      </w:r>
      <w:r w:rsidRPr="009C2562">
        <w:t xml:space="preserve">  Authority</w:t>
      </w:r>
      <w:bookmarkEnd w:id="5"/>
    </w:p>
    <w:p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4F75E4">
        <w:t xml:space="preserve">subsection 41FDB(7) of the </w:t>
      </w:r>
      <w:r w:rsidR="00855A9B" w:rsidRPr="00855A9B">
        <w:rPr>
          <w:i/>
        </w:rPr>
        <w:t xml:space="preserve">Therapeutic Goods </w:t>
      </w:r>
      <w:r w:rsidR="004F75E4" w:rsidRPr="00855A9B">
        <w:rPr>
          <w:i/>
        </w:rPr>
        <w:t>Act</w:t>
      </w:r>
      <w:r w:rsidR="00855A9B" w:rsidRPr="00855A9B">
        <w:rPr>
          <w:i/>
        </w:rPr>
        <w:t xml:space="preserve"> 1989</w:t>
      </w:r>
      <w:r w:rsidRPr="009C2562">
        <w:t>.</w:t>
      </w:r>
    </w:p>
    <w:p w:rsidR="00C44E7F" w:rsidRDefault="00C44E7F" w:rsidP="00C44E7F">
      <w:pPr>
        <w:pStyle w:val="ActHead5"/>
      </w:pPr>
      <w:bookmarkStart w:id="6" w:name="_Toc478567690"/>
      <w:bookmarkStart w:id="7" w:name="_Toc51928850"/>
      <w:r>
        <w:t>4  Schedules</w:t>
      </w:r>
      <w:bookmarkEnd w:id="6"/>
      <w:bookmarkEnd w:id="7"/>
    </w:p>
    <w:p w:rsidR="00C44E7F" w:rsidRDefault="00C44E7F" w:rsidP="00C44E7F">
      <w:pPr>
        <w:pStyle w:val="subsection"/>
      </w:pPr>
      <w:r>
        <w:tab/>
      </w:r>
      <w:r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5E317F" w:rsidRDefault="005E317F" w:rsidP="005E317F">
      <w:pPr>
        <w:pStyle w:val="ActHead6"/>
        <w:pageBreakBefore/>
      </w:pPr>
      <w:bookmarkStart w:id="8" w:name="_Toc51928851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8"/>
    </w:p>
    <w:p w:rsidR="005E317F" w:rsidRDefault="004F75E4" w:rsidP="005E317F">
      <w:pPr>
        <w:pStyle w:val="ActHead9"/>
      </w:pPr>
      <w:bookmarkStart w:id="9" w:name="_Toc51928852"/>
      <w:r w:rsidRPr="004F75E4">
        <w:t>Therapeutic Goods (Medical Devices—Information that Must Accompany Application for Inclusion) Determination 2018</w:t>
      </w:r>
      <w:bookmarkEnd w:id="9"/>
    </w:p>
    <w:p w:rsidR="00B243EE" w:rsidRDefault="003B1C32" w:rsidP="00B243EE">
      <w:pPr>
        <w:pStyle w:val="ItemHead"/>
        <w:spacing w:before="360"/>
      </w:pPr>
      <w:r>
        <w:t>1  B</w:t>
      </w:r>
      <w:r w:rsidR="00D95BF3">
        <w:t>efore subsection 5(1)</w:t>
      </w:r>
    </w:p>
    <w:p w:rsidR="00B243EE" w:rsidRDefault="003B1C32" w:rsidP="00B243EE">
      <w:pPr>
        <w:pStyle w:val="Item"/>
      </w:pPr>
      <w:r>
        <w:t>Insert:</w:t>
      </w:r>
    </w:p>
    <w:p w:rsidR="003B1C32" w:rsidRPr="002E2702" w:rsidRDefault="003B1C32" w:rsidP="003B1C32">
      <w:pPr>
        <w:pStyle w:val="subsection"/>
      </w:pPr>
      <w:r w:rsidRPr="009D5316">
        <w:tab/>
      </w:r>
      <w:r>
        <w:t>(1A)</w:t>
      </w:r>
      <w:r w:rsidRPr="009D5316">
        <w:tab/>
      </w:r>
      <w:r w:rsidRPr="005D3396">
        <w:t xml:space="preserve">An application for a </w:t>
      </w:r>
      <w:r>
        <w:t xml:space="preserve">Class I </w:t>
      </w:r>
      <w:r w:rsidRPr="005D3396">
        <w:t xml:space="preserve">medical device </w:t>
      </w:r>
      <w:r w:rsidRPr="00A969B7">
        <w:t>that the manufacturer intends to be supplied in a non-sterile state</w:t>
      </w:r>
      <w:r>
        <w:t xml:space="preserve"> and that </w:t>
      </w:r>
      <w:r w:rsidRPr="00A969B7">
        <w:t xml:space="preserve">does not have a measuring function </w:t>
      </w:r>
      <w:r>
        <w:t>m</w:t>
      </w:r>
      <w:r w:rsidRPr="002E2702">
        <w:t>ust be accompanied by the</w:t>
      </w:r>
      <w:r>
        <w:t xml:space="preserve"> following kind of information:</w:t>
      </w:r>
    </w:p>
    <w:p w:rsidR="003B1C32" w:rsidRPr="002E2702" w:rsidRDefault="003B1C32" w:rsidP="003B1C32">
      <w:pPr>
        <w:pStyle w:val="paragraph"/>
      </w:pPr>
      <w:r w:rsidRPr="007C3A7D">
        <w:tab/>
        <w:t>(</w:t>
      </w:r>
      <w:r>
        <w:t>a</w:t>
      </w:r>
      <w:r w:rsidRPr="002E2702">
        <w:t>)</w:t>
      </w:r>
      <w:r w:rsidRPr="002E2702">
        <w:tab/>
        <w:t>a declaration of conformity that relates to the ma</w:t>
      </w:r>
      <w:r w:rsidRPr="007C3A7D">
        <w:t>nufacturer’s quality management system specified in column 3 of</w:t>
      </w:r>
      <w:r>
        <w:t xml:space="preserve"> an </w:t>
      </w:r>
      <w:r w:rsidRPr="007C3A7D">
        <w:t xml:space="preserve">item in the table in </w:t>
      </w:r>
      <w:r>
        <w:t>Division 1 of Part 1 of Schedule 1</w:t>
      </w:r>
      <w:r w:rsidRPr="002E2702">
        <w:t>, which is recognised by the regulatory authority in column 2 of that item; and</w:t>
      </w:r>
    </w:p>
    <w:p w:rsidR="003B1C32" w:rsidRDefault="003B1C32" w:rsidP="003B1C32">
      <w:pPr>
        <w:pStyle w:val="paragraph"/>
      </w:pPr>
      <w:r w:rsidRPr="007C3A7D">
        <w:tab/>
        <w:t>(</w:t>
      </w:r>
      <w:r>
        <w:t>b</w:t>
      </w:r>
      <w:r w:rsidRPr="002E2702">
        <w:t>)</w:t>
      </w:r>
      <w:r w:rsidRPr="002E2702">
        <w:tab/>
      </w:r>
      <w:r w:rsidRPr="007C3A7D">
        <w:t xml:space="preserve">a conformity assessment document in relation to </w:t>
      </w:r>
      <w:r>
        <w:t>the</w:t>
      </w:r>
      <w:r w:rsidRPr="007C3A7D">
        <w:t xml:space="preserve"> medical device specified for that item in column 4 </w:t>
      </w:r>
      <w:r>
        <w:t xml:space="preserve">(if any), </w:t>
      </w:r>
      <w:r w:rsidRPr="007C3A7D">
        <w:t>which is issued or recognised by the regulatory authority in column 2 of that item</w:t>
      </w:r>
      <w:r w:rsidRPr="002E2702">
        <w:t>.</w:t>
      </w:r>
    </w:p>
    <w:p w:rsidR="005E317F" w:rsidRDefault="00B243EE" w:rsidP="0010178B">
      <w:pPr>
        <w:pStyle w:val="ItemHead"/>
        <w:spacing w:before="360"/>
      </w:pPr>
      <w:r>
        <w:t>2</w:t>
      </w:r>
      <w:r w:rsidR="005E317F">
        <w:t xml:space="preserve">  </w:t>
      </w:r>
      <w:r w:rsidR="003B1C32">
        <w:t>Subsection 5(1)</w:t>
      </w:r>
    </w:p>
    <w:p w:rsidR="004F75E4" w:rsidRPr="006065DA" w:rsidRDefault="003B1C32" w:rsidP="004F75E4">
      <w:pPr>
        <w:pStyle w:val="Item"/>
      </w:pPr>
      <w:r>
        <w:t>Repeal the subsection, substitute</w:t>
      </w:r>
      <w:r w:rsidR="00974125">
        <w:t>:</w:t>
      </w:r>
    </w:p>
    <w:p w:rsidR="003B1C32" w:rsidRPr="009D5316" w:rsidRDefault="003B1C32" w:rsidP="003B1C32">
      <w:pPr>
        <w:pStyle w:val="subsection"/>
      </w:pPr>
      <w:r w:rsidRPr="009D5316">
        <w:tab/>
        <w:t>(1)</w:t>
      </w:r>
      <w:r w:rsidRPr="009D5316">
        <w:tab/>
      </w:r>
      <w:r>
        <w:t>A</w:t>
      </w:r>
      <w:r w:rsidRPr="009D5316">
        <w:t xml:space="preserve">n application for a Class I medical device </w:t>
      </w:r>
      <w:r w:rsidRPr="00A969B7">
        <w:t>that the manufacturer intends to be supplied in a sterile state</w:t>
      </w:r>
      <w:r w:rsidRPr="009D5316">
        <w:t xml:space="preserve"> </w:t>
      </w:r>
      <w:r>
        <w:t>or</w:t>
      </w:r>
      <w:r w:rsidRPr="00A969B7">
        <w:t xml:space="preserve"> that </w:t>
      </w:r>
      <w:r>
        <w:t>has</w:t>
      </w:r>
      <w:r w:rsidRPr="00A969B7">
        <w:t xml:space="preserve"> a measuring function </w:t>
      </w:r>
      <w:r w:rsidRPr="009D5316">
        <w:t>must be accompanied by the following</w:t>
      </w:r>
      <w:r>
        <w:t xml:space="preserve"> kind of</w:t>
      </w:r>
      <w:r w:rsidRPr="009D5316">
        <w:t xml:space="preserve"> information:</w:t>
      </w:r>
    </w:p>
    <w:p w:rsidR="003B1C32" w:rsidRPr="009D5316" w:rsidRDefault="003B1C32" w:rsidP="003B1C32">
      <w:pPr>
        <w:pStyle w:val="paragraph"/>
      </w:pPr>
      <w:r w:rsidRPr="009D5316">
        <w:tab/>
        <w:t>(a)</w:t>
      </w:r>
      <w:r w:rsidRPr="009D5316">
        <w:tab/>
      </w:r>
      <w:r>
        <w:t>a conformity assessment document</w:t>
      </w:r>
      <w:r w:rsidRPr="009D5316">
        <w:t xml:space="preserve"> </w:t>
      </w:r>
      <w:r>
        <w:t>that relates to</w:t>
      </w:r>
      <w:r w:rsidRPr="009D5316">
        <w:t xml:space="preserve"> the manufacturer’s quality management system specified in column 3 of an item in the table in </w:t>
      </w:r>
      <w:r>
        <w:t xml:space="preserve">Division 2 of </w:t>
      </w:r>
      <w:r w:rsidRPr="009D5316">
        <w:t>Part 1</w:t>
      </w:r>
      <w:r>
        <w:t xml:space="preserve"> </w:t>
      </w:r>
      <w:r w:rsidRPr="009D5316">
        <w:t xml:space="preserve">of Schedule 1, which </w:t>
      </w:r>
      <w:r>
        <w:t>is issued or recognised by</w:t>
      </w:r>
      <w:r w:rsidRPr="009D5316">
        <w:t xml:space="preserve"> the regulatory authority in </w:t>
      </w:r>
      <w:r>
        <w:t>c</w:t>
      </w:r>
      <w:r w:rsidRPr="009D5316">
        <w:t>olumn 2 of that item</w:t>
      </w:r>
      <w:r w:rsidRPr="00D15BC3">
        <w:t>;</w:t>
      </w:r>
      <w:r w:rsidRPr="009A5404">
        <w:t xml:space="preserve"> a</w:t>
      </w:r>
      <w:r w:rsidRPr="009D5316">
        <w:t>nd</w:t>
      </w:r>
    </w:p>
    <w:p w:rsidR="003B1C32" w:rsidRDefault="003B1C32" w:rsidP="003B1C32">
      <w:pPr>
        <w:pStyle w:val="paragraph"/>
      </w:pPr>
      <w:r w:rsidRPr="009D5316">
        <w:tab/>
        <w:t>(b)</w:t>
      </w:r>
      <w:r w:rsidRPr="009D5316">
        <w:tab/>
      </w:r>
      <w:r>
        <w:t>a conformity assessment document</w:t>
      </w:r>
      <w:r w:rsidRPr="009D5316">
        <w:t xml:space="preserve"> </w:t>
      </w:r>
      <w:r>
        <w:t>that relates to</w:t>
      </w:r>
      <w:r w:rsidRPr="009D5316">
        <w:t xml:space="preserve"> product assessment specified for that item in </w:t>
      </w:r>
      <w:r>
        <w:t>c</w:t>
      </w:r>
      <w:r w:rsidRPr="009D5316">
        <w:t>olumn 4 (if any)</w:t>
      </w:r>
      <w:r>
        <w:t xml:space="preserve">, </w:t>
      </w:r>
      <w:r w:rsidRPr="009D5316">
        <w:t xml:space="preserve">which </w:t>
      </w:r>
      <w:r>
        <w:t>is issued or recognised by</w:t>
      </w:r>
      <w:r w:rsidRPr="009D5316">
        <w:t xml:space="preserve"> the regulatory authority in </w:t>
      </w:r>
      <w:r>
        <w:t>c</w:t>
      </w:r>
      <w:r w:rsidRPr="009D5316">
        <w:t>olumn 2 of that item.</w:t>
      </w:r>
    </w:p>
    <w:p w:rsidR="005B391D" w:rsidRPr="00DF0291" w:rsidRDefault="005B391D" w:rsidP="005B391D">
      <w:pPr>
        <w:pStyle w:val="ItemHead"/>
        <w:spacing w:before="360"/>
      </w:pPr>
      <w:r>
        <w:t>3</w:t>
      </w:r>
      <w:r w:rsidRPr="00DF0291">
        <w:t xml:space="preserve">  </w:t>
      </w:r>
      <w:r w:rsidR="00AB43E6">
        <w:t>Paragraph</w:t>
      </w:r>
      <w:r w:rsidR="003B1C32">
        <w:t xml:space="preserve"> 5(</w:t>
      </w:r>
      <w:r>
        <w:t>2</w:t>
      </w:r>
      <w:r w:rsidRPr="00DF0291">
        <w:t>)</w:t>
      </w:r>
      <w:r w:rsidR="00AB43E6">
        <w:t>(a)</w:t>
      </w:r>
    </w:p>
    <w:p w:rsidR="00AB43E6" w:rsidRDefault="00AB43E6" w:rsidP="005B391D">
      <w:pPr>
        <w:pStyle w:val="Item"/>
      </w:pPr>
      <w:r>
        <w:t>Before “an application”, insert “for the purpose of subsection (1),”</w:t>
      </w:r>
      <w:r w:rsidR="00D95BF3">
        <w:t>.</w:t>
      </w:r>
    </w:p>
    <w:p w:rsidR="00AB43E6" w:rsidRPr="00DF0291" w:rsidRDefault="00C15F4C" w:rsidP="00AB43E6">
      <w:pPr>
        <w:pStyle w:val="ItemHead"/>
        <w:spacing w:before="360"/>
      </w:pPr>
      <w:r>
        <w:t>4</w:t>
      </w:r>
      <w:r w:rsidR="00AB43E6" w:rsidRPr="00DF0291">
        <w:t xml:space="preserve">  </w:t>
      </w:r>
      <w:r w:rsidR="00AB43E6">
        <w:t>Paragraph 5(2</w:t>
      </w:r>
      <w:r w:rsidR="00AB43E6" w:rsidRPr="00DF0291">
        <w:t>)</w:t>
      </w:r>
      <w:r w:rsidR="00527CD7">
        <w:t>(b</w:t>
      </w:r>
      <w:r w:rsidR="00AB43E6">
        <w:t>)</w:t>
      </w:r>
    </w:p>
    <w:p w:rsidR="002C7B91" w:rsidRPr="006065DA" w:rsidRDefault="002C7B91" w:rsidP="002C7B91">
      <w:pPr>
        <w:pStyle w:val="Item"/>
      </w:pPr>
      <w:r>
        <w:t>Repeal the paragraph, substitute:</w:t>
      </w:r>
    </w:p>
    <w:p w:rsidR="002C7B91" w:rsidRPr="009D5316" w:rsidRDefault="002C7B91" w:rsidP="002C7B91">
      <w:pPr>
        <w:pStyle w:val="paragraph"/>
      </w:pPr>
      <w:r w:rsidRPr="009D5316">
        <w:tab/>
        <w:t>(b)</w:t>
      </w:r>
      <w:r w:rsidRPr="009D5316">
        <w:tab/>
        <w:t xml:space="preserve">a </w:t>
      </w:r>
      <w:r>
        <w:t>document</w:t>
      </w:r>
      <w:r w:rsidRPr="009D5316">
        <w:t xml:space="preserve"> which accompanies </w:t>
      </w:r>
      <w:r>
        <w:t>an</w:t>
      </w:r>
      <w:r w:rsidRPr="009D5316">
        <w:t xml:space="preserve"> application in accordance with subsection (1) </w:t>
      </w:r>
      <w:r>
        <w:t xml:space="preserve">or (1A) </w:t>
      </w:r>
      <w:r w:rsidRPr="009D5316">
        <w:t>must relate to the kind of device to which the application relates.</w:t>
      </w:r>
    </w:p>
    <w:p w:rsidR="002C7B91" w:rsidRPr="00DF0291" w:rsidRDefault="005651C9" w:rsidP="002C7B91">
      <w:pPr>
        <w:pStyle w:val="ItemHead"/>
        <w:spacing w:before="360"/>
      </w:pPr>
      <w:r>
        <w:t>5</w:t>
      </w:r>
      <w:r w:rsidR="002C7B91" w:rsidRPr="00DF0291">
        <w:t xml:space="preserve">  </w:t>
      </w:r>
      <w:r w:rsidR="00C15F4C">
        <w:t>Subsection</w:t>
      </w:r>
      <w:r>
        <w:t>s</w:t>
      </w:r>
      <w:r w:rsidR="00C15F4C">
        <w:t xml:space="preserve"> </w:t>
      </w:r>
      <w:r w:rsidR="002C7B91">
        <w:t>5(</w:t>
      </w:r>
      <w:r w:rsidR="00C15F4C">
        <w:t>3</w:t>
      </w:r>
      <w:r w:rsidR="002C7B91">
        <w:t>)</w:t>
      </w:r>
      <w:r>
        <w:t>, (5), (7) and (9)</w:t>
      </w:r>
    </w:p>
    <w:p w:rsidR="002C7B91" w:rsidRPr="006065DA" w:rsidRDefault="00C15F4C" w:rsidP="002C7B91">
      <w:pPr>
        <w:pStyle w:val="Item"/>
      </w:pPr>
      <w:r>
        <w:t>Omit “Subject to section 8, an application”</w:t>
      </w:r>
      <w:r w:rsidR="002C7B91">
        <w:t>, substitute</w:t>
      </w:r>
      <w:r>
        <w:t xml:space="preserve"> “An application”</w:t>
      </w:r>
      <w:r w:rsidR="00D95BF3">
        <w:t>.</w:t>
      </w:r>
    </w:p>
    <w:p w:rsidR="005651C9" w:rsidRPr="00DF0291" w:rsidRDefault="005651C9" w:rsidP="005651C9">
      <w:pPr>
        <w:pStyle w:val="ItemHead"/>
        <w:spacing w:before="360"/>
      </w:pPr>
      <w:r>
        <w:t>6</w:t>
      </w:r>
      <w:r w:rsidRPr="00DF0291">
        <w:t xml:space="preserve">  </w:t>
      </w:r>
      <w:r>
        <w:t xml:space="preserve">Subsections </w:t>
      </w:r>
      <w:r w:rsidR="00430F32">
        <w:t>6</w:t>
      </w:r>
      <w:r>
        <w:t>(</w:t>
      </w:r>
      <w:r w:rsidR="00430F32">
        <w:t>1), (</w:t>
      </w:r>
      <w:r>
        <w:t>3), (5) and (</w:t>
      </w:r>
      <w:r w:rsidR="00430F32">
        <w:t>7</w:t>
      </w:r>
      <w:r>
        <w:t>)</w:t>
      </w:r>
    </w:p>
    <w:p w:rsidR="005651C9" w:rsidRPr="006065DA" w:rsidRDefault="005651C9" w:rsidP="005651C9">
      <w:pPr>
        <w:pStyle w:val="Item"/>
      </w:pPr>
      <w:r>
        <w:t>Omit “Subject to section 8, an application”, substitute “An application”</w:t>
      </w:r>
      <w:r w:rsidR="00D95BF3">
        <w:t>.</w:t>
      </w:r>
    </w:p>
    <w:p w:rsidR="00BA1DA9" w:rsidRDefault="00BA1DA9" w:rsidP="00BA1DA9">
      <w:pPr>
        <w:pStyle w:val="ItemHead"/>
        <w:spacing w:before="360"/>
      </w:pPr>
      <w:r>
        <w:t>7  Before subsection 7(1)</w:t>
      </w:r>
    </w:p>
    <w:p w:rsidR="00BA1DA9" w:rsidRDefault="00BA1DA9" w:rsidP="00BA1DA9">
      <w:pPr>
        <w:pStyle w:val="Item"/>
      </w:pPr>
      <w:r>
        <w:t>Insert:</w:t>
      </w:r>
    </w:p>
    <w:p w:rsidR="00E963DE" w:rsidRDefault="00E963DE" w:rsidP="00E963DE">
      <w:pPr>
        <w:pStyle w:val="subsection"/>
      </w:pPr>
      <w:r w:rsidRPr="009D5316">
        <w:tab/>
      </w:r>
      <w:r>
        <w:t>(1A)</w:t>
      </w:r>
      <w:r w:rsidRPr="009D5316">
        <w:tab/>
      </w:r>
      <w:r w:rsidRPr="005D3396">
        <w:t>An application for a medical device used for a special purpose that is a system or procedure pack</w:t>
      </w:r>
      <w:r>
        <w:t xml:space="preserve"> that is classified under the Regulations as </w:t>
      </w:r>
      <w:r w:rsidRPr="00E33029">
        <w:t xml:space="preserve">a </w:t>
      </w:r>
      <w:r w:rsidR="003945A1">
        <w:t>C</w:t>
      </w:r>
      <w:r>
        <w:t>lass I medical device that:</w:t>
      </w:r>
    </w:p>
    <w:p w:rsidR="00E963DE" w:rsidRDefault="00E963DE" w:rsidP="00E963DE">
      <w:pPr>
        <w:pStyle w:val="paragraph"/>
      </w:pPr>
      <w:r>
        <w:tab/>
        <w:t>(a)</w:t>
      </w:r>
      <w:r>
        <w:tab/>
        <w:t>does not have a measuring function; and</w:t>
      </w:r>
    </w:p>
    <w:p w:rsidR="00E963DE" w:rsidRDefault="00E963DE" w:rsidP="00E963DE">
      <w:pPr>
        <w:pStyle w:val="paragraph"/>
      </w:pPr>
      <w:r>
        <w:tab/>
        <w:t>(b)</w:t>
      </w:r>
      <w:r>
        <w:tab/>
        <w:t>the manufacturer intends to be supplied in a non-sterile state;</w:t>
      </w:r>
    </w:p>
    <w:p w:rsidR="00E963DE" w:rsidRPr="002E2702" w:rsidRDefault="00E963DE" w:rsidP="00E963DE">
      <w:pPr>
        <w:pStyle w:val="subsection"/>
        <w:spacing w:before="120"/>
        <w:ind w:left="1111" w:firstLine="0"/>
      </w:pPr>
      <w:r>
        <w:t>m</w:t>
      </w:r>
      <w:r w:rsidRPr="002E2702">
        <w:t>ust be accompanied by the</w:t>
      </w:r>
      <w:r>
        <w:t xml:space="preserve"> following kind of information:</w:t>
      </w:r>
    </w:p>
    <w:p w:rsidR="00E963DE" w:rsidRPr="002E2702" w:rsidRDefault="00E963DE" w:rsidP="00E963DE">
      <w:pPr>
        <w:pStyle w:val="paragraph"/>
      </w:pPr>
      <w:r w:rsidRPr="007C3A7D">
        <w:tab/>
        <w:t>(</w:t>
      </w:r>
      <w:r>
        <w:t>c</w:t>
      </w:r>
      <w:r w:rsidRPr="002E2702">
        <w:t>)</w:t>
      </w:r>
      <w:r w:rsidRPr="002E2702">
        <w:tab/>
        <w:t>a declaration of conformity that relates to the ma</w:t>
      </w:r>
      <w:r w:rsidRPr="007C3A7D">
        <w:t>nufacturer’s quality management system specified in column 3 of</w:t>
      </w:r>
      <w:r>
        <w:t xml:space="preserve"> an </w:t>
      </w:r>
      <w:r w:rsidRPr="007C3A7D">
        <w:t xml:space="preserve">item in the table in </w:t>
      </w:r>
      <w:r>
        <w:t>Division 1 of Part 1 of Schedule 3</w:t>
      </w:r>
      <w:r w:rsidRPr="002E2702">
        <w:t>, which is recognised by the regulatory authority in column 2 of that item; and</w:t>
      </w:r>
    </w:p>
    <w:p w:rsidR="00E963DE" w:rsidRDefault="00E963DE" w:rsidP="00E963DE">
      <w:pPr>
        <w:pStyle w:val="paragraph"/>
      </w:pPr>
      <w:r w:rsidRPr="007C3A7D">
        <w:tab/>
        <w:t>(</w:t>
      </w:r>
      <w:r>
        <w:t>d</w:t>
      </w:r>
      <w:r w:rsidRPr="002E2702">
        <w:t>)</w:t>
      </w:r>
      <w:r w:rsidRPr="002E2702">
        <w:tab/>
      </w:r>
      <w:r w:rsidRPr="007C3A7D">
        <w:t xml:space="preserve">a conformity assessment document in relation to </w:t>
      </w:r>
      <w:r>
        <w:t>each</w:t>
      </w:r>
      <w:r w:rsidRPr="007C3A7D">
        <w:t xml:space="preserve"> medical device contained in the system or procedure pack specified for that item in column 4 </w:t>
      </w:r>
      <w:r>
        <w:t xml:space="preserve">(if any), </w:t>
      </w:r>
      <w:r w:rsidRPr="007C3A7D">
        <w:t>which is issued or recognised by the regulatory authority in column 2 of that item</w:t>
      </w:r>
      <w:r>
        <w:t>.</w:t>
      </w:r>
    </w:p>
    <w:p w:rsidR="00A973E8" w:rsidRPr="00DF0291" w:rsidRDefault="003945A1" w:rsidP="00A973E8">
      <w:pPr>
        <w:pStyle w:val="ItemHead"/>
        <w:spacing w:before="360"/>
      </w:pPr>
      <w:r>
        <w:t xml:space="preserve">8  Subsection </w:t>
      </w:r>
      <w:r w:rsidR="00A973E8">
        <w:t>7(1)</w:t>
      </w:r>
    </w:p>
    <w:p w:rsidR="00BA1DA9" w:rsidRPr="006065DA" w:rsidRDefault="00BA1DA9" w:rsidP="00BA1DA9">
      <w:pPr>
        <w:pStyle w:val="Item"/>
      </w:pPr>
      <w:r>
        <w:t xml:space="preserve">Repeal the </w:t>
      </w:r>
      <w:r w:rsidR="003945A1">
        <w:t>subsection</w:t>
      </w:r>
      <w:r>
        <w:t>, substitute:</w:t>
      </w:r>
    </w:p>
    <w:p w:rsidR="003945A1" w:rsidRPr="009D5316" w:rsidRDefault="003945A1" w:rsidP="003945A1">
      <w:pPr>
        <w:pStyle w:val="subsection"/>
      </w:pPr>
      <w:r>
        <w:tab/>
        <w:t>(1)</w:t>
      </w:r>
      <w:r w:rsidRPr="009D5316">
        <w:tab/>
      </w:r>
      <w:r w:rsidRPr="005D3396">
        <w:t>An application for a medical device used for a special purpose that is a system or procedure pack</w:t>
      </w:r>
      <w:r>
        <w:t>, other than a medical device that</w:t>
      </w:r>
      <w:r w:rsidR="00CA2353">
        <w:t xml:space="preserve"> is</w:t>
      </w:r>
      <w:r>
        <w:t>:</w:t>
      </w:r>
    </w:p>
    <w:p w:rsidR="00CA2353" w:rsidRDefault="003945A1" w:rsidP="003945A1">
      <w:pPr>
        <w:pStyle w:val="paragraph"/>
        <w:ind w:left="1701" w:hanging="425"/>
      </w:pPr>
      <w:r w:rsidRPr="00E33029">
        <w:t>(a</w:t>
      </w:r>
      <w:r>
        <w:t>)</w:t>
      </w:r>
      <w:r w:rsidRPr="00E33029">
        <w:tab/>
      </w:r>
      <w:r>
        <w:tab/>
        <w:t>a system or procedure pack classified under the Regulations as a Class 1 IVD medical devic</w:t>
      </w:r>
      <w:r w:rsidR="00CA2353">
        <w:t>e; or</w:t>
      </w:r>
    </w:p>
    <w:p w:rsidR="003945A1" w:rsidRDefault="00CA2353" w:rsidP="003945A1">
      <w:pPr>
        <w:pStyle w:val="paragraph"/>
        <w:ind w:left="1701" w:hanging="425"/>
      </w:pPr>
      <w:r>
        <w:t>(b)</w:t>
      </w:r>
      <w:r>
        <w:tab/>
        <w:t>mentioned in subsection (1A);</w:t>
      </w:r>
    </w:p>
    <w:p w:rsidR="003945A1" w:rsidRPr="002E2702" w:rsidRDefault="003945A1" w:rsidP="003945A1">
      <w:pPr>
        <w:pStyle w:val="subsection"/>
        <w:spacing w:before="120"/>
        <w:ind w:left="1111" w:firstLine="0"/>
      </w:pPr>
      <w:r w:rsidRPr="002E2702">
        <w:t>must be accompanied by the</w:t>
      </w:r>
      <w:r>
        <w:t xml:space="preserve"> following kind of information:</w:t>
      </w:r>
    </w:p>
    <w:p w:rsidR="003945A1" w:rsidRPr="002E2702" w:rsidRDefault="003945A1" w:rsidP="003945A1">
      <w:pPr>
        <w:pStyle w:val="paragraph"/>
      </w:pPr>
      <w:r w:rsidRPr="007C3A7D">
        <w:tab/>
        <w:t>(</w:t>
      </w:r>
      <w:r>
        <w:t>c</w:t>
      </w:r>
      <w:r w:rsidRPr="002E2702">
        <w:t>)</w:t>
      </w:r>
      <w:r w:rsidRPr="002E2702">
        <w:tab/>
        <w:t>a declaration of conformity that relates to the ma</w:t>
      </w:r>
      <w:r w:rsidRPr="007C3A7D">
        <w:t>nufacturer’s quality management system specified in column 3 of</w:t>
      </w:r>
      <w:r>
        <w:t xml:space="preserve"> an </w:t>
      </w:r>
      <w:r w:rsidRPr="007C3A7D">
        <w:t xml:space="preserve">item in the table in </w:t>
      </w:r>
      <w:r>
        <w:t xml:space="preserve">Division 2 of Part 1 of </w:t>
      </w:r>
      <w:r w:rsidRPr="007C3A7D">
        <w:t>Schedule 3</w:t>
      </w:r>
      <w:r w:rsidRPr="002E2702">
        <w:t>, which is recognised by the regulatory authority in column 2 of that item; and</w:t>
      </w:r>
    </w:p>
    <w:p w:rsidR="00BA1DA9" w:rsidRPr="002E2702" w:rsidRDefault="003945A1" w:rsidP="00BA1DA9">
      <w:pPr>
        <w:pStyle w:val="paragraph"/>
      </w:pPr>
      <w:r w:rsidRPr="007C3A7D">
        <w:tab/>
        <w:t>(</w:t>
      </w:r>
      <w:r>
        <w:t>d</w:t>
      </w:r>
      <w:r w:rsidRPr="002E2702">
        <w:t>)</w:t>
      </w:r>
      <w:r w:rsidRPr="002E2702">
        <w:tab/>
      </w:r>
      <w:r w:rsidRPr="007C3A7D">
        <w:t xml:space="preserve">a conformity assessment document in relation to each medical device contained in the system or procedure pack specified for that item in column 4 </w:t>
      </w:r>
      <w:r>
        <w:t xml:space="preserve">(if any), </w:t>
      </w:r>
      <w:r w:rsidRPr="007C3A7D">
        <w:t>which is issued or recognised by the regulatory authority in column 2 of that item</w:t>
      </w:r>
      <w:r w:rsidRPr="002E2702">
        <w:t>.</w:t>
      </w:r>
      <w:r w:rsidR="00BA1DA9" w:rsidRPr="007C3A7D">
        <w:tab/>
      </w:r>
    </w:p>
    <w:p w:rsidR="00430F32" w:rsidRPr="00DF0291" w:rsidRDefault="00BA1DA9" w:rsidP="00430F32">
      <w:pPr>
        <w:pStyle w:val="ItemHead"/>
        <w:spacing w:before="360"/>
      </w:pPr>
      <w:r>
        <w:t>9</w:t>
      </w:r>
      <w:r w:rsidR="00430F32" w:rsidRPr="00DF0291">
        <w:t xml:space="preserve">  </w:t>
      </w:r>
      <w:r w:rsidR="00430F32">
        <w:t>Subsection</w:t>
      </w:r>
      <w:r w:rsidR="000101C5">
        <w:t>s</w:t>
      </w:r>
      <w:r w:rsidR="00430F32">
        <w:t xml:space="preserve"> 8(1)</w:t>
      </w:r>
      <w:r w:rsidR="000101C5">
        <w:t xml:space="preserve"> and (2)</w:t>
      </w:r>
    </w:p>
    <w:p w:rsidR="00430F32" w:rsidRDefault="00430F32" w:rsidP="00430F32">
      <w:pPr>
        <w:pStyle w:val="Item"/>
      </w:pPr>
      <w:r>
        <w:t>Omit “instead”.</w:t>
      </w:r>
    </w:p>
    <w:p w:rsidR="002C7B91" w:rsidRPr="00DF0291" w:rsidRDefault="00BA1DA9" w:rsidP="002C7B91">
      <w:pPr>
        <w:pStyle w:val="ItemHead"/>
        <w:spacing w:before="360"/>
      </w:pPr>
      <w:r>
        <w:lastRenderedPageBreak/>
        <w:t>10</w:t>
      </w:r>
      <w:r w:rsidR="002C7B91" w:rsidRPr="00DF0291">
        <w:t xml:space="preserve">  </w:t>
      </w:r>
      <w:r w:rsidR="00430F32">
        <w:t>At the end of subsection</w:t>
      </w:r>
      <w:r w:rsidR="000101C5">
        <w:t>s</w:t>
      </w:r>
      <w:r w:rsidR="00430F32">
        <w:t xml:space="preserve"> 8(1)</w:t>
      </w:r>
      <w:r w:rsidR="000101C5">
        <w:t xml:space="preserve"> and (2)</w:t>
      </w:r>
    </w:p>
    <w:p w:rsidR="002C7B91" w:rsidRPr="006065DA" w:rsidRDefault="00430F32" w:rsidP="002C7B91">
      <w:pPr>
        <w:pStyle w:val="Item"/>
      </w:pPr>
      <w:r>
        <w:t xml:space="preserve">Add “, rather than the kind of information determined for that class of medical device </w:t>
      </w:r>
      <w:r w:rsidRPr="004A057E">
        <w:t>under that section</w:t>
      </w:r>
      <w:r>
        <w:t>”.</w:t>
      </w:r>
    </w:p>
    <w:p w:rsidR="002C7B91" w:rsidRPr="00DF0291" w:rsidRDefault="00D95BF3" w:rsidP="002C7B91">
      <w:pPr>
        <w:pStyle w:val="ItemHead"/>
        <w:spacing w:before="360"/>
      </w:pPr>
      <w:r>
        <w:t>1</w:t>
      </w:r>
      <w:r w:rsidR="00BA1DA9">
        <w:t>1</w:t>
      </w:r>
      <w:r w:rsidR="002C7B91" w:rsidRPr="00DF0291">
        <w:t xml:space="preserve">  </w:t>
      </w:r>
      <w:r w:rsidR="002C7B91">
        <w:t xml:space="preserve">Paragraph </w:t>
      </w:r>
      <w:r w:rsidR="000101C5">
        <w:t>9</w:t>
      </w:r>
      <w:r w:rsidR="002C7B91">
        <w:t>(</w:t>
      </w:r>
      <w:r w:rsidR="000101C5">
        <w:t>a</w:t>
      </w:r>
      <w:r w:rsidR="002C7B91">
        <w:t>)</w:t>
      </w:r>
    </w:p>
    <w:p w:rsidR="000101C5" w:rsidRPr="009D5316" w:rsidRDefault="002C7B91" w:rsidP="000101C5">
      <w:pPr>
        <w:pStyle w:val="Item"/>
      </w:pPr>
      <w:r>
        <w:t>Repeal the paragraph</w:t>
      </w:r>
      <w:r w:rsidR="000101C5">
        <w:t>.</w:t>
      </w:r>
    </w:p>
    <w:p w:rsidR="002C7B91" w:rsidRPr="00DF0291" w:rsidRDefault="000101C5" w:rsidP="002C7B91">
      <w:pPr>
        <w:pStyle w:val="ItemHead"/>
        <w:spacing w:before="360"/>
      </w:pPr>
      <w:r>
        <w:t>1</w:t>
      </w:r>
      <w:r w:rsidR="00BA1DA9">
        <w:t>2</w:t>
      </w:r>
      <w:r w:rsidR="002C7B91" w:rsidRPr="00DF0291">
        <w:t xml:space="preserve">  </w:t>
      </w:r>
      <w:r>
        <w:t>After the heading to Part 1 of Schedule 1</w:t>
      </w:r>
    </w:p>
    <w:p w:rsidR="002C7B91" w:rsidRDefault="000101C5" w:rsidP="002C7B91">
      <w:pPr>
        <w:pStyle w:val="Item"/>
      </w:pPr>
      <w:r>
        <w:t>Insert</w:t>
      </w:r>
      <w:r w:rsidR="002C7B91">
        <w:t>:</w:t>
      </w:r>
    </w:p>
    <w:p w:rsidR="00195622" w:rsidRPr="00195622" w:rsidRDefault="00195622" w:rsidP="00195622">
      <w:pPr>
        <w:pStyle w:val="ItemHead"/>
        <w:spacing w:before="240" w:after="240"/>
        <w:ind w:left="1134" w:hanging="1134"/>
        <w:rPr>
          <w:rFonts w:ascii="Times New Roman" w:hAnsi="Times New Roman"/>
          <w:sz w:val="28"/>
          <w:szCs w:val="28"/>
        </w:rPr>
      </w:pPr>
      <w:r w:rsidRPr="00195622">
        <w:rPr>
          <w:rFonts w:ascii="Times New Roman" w:hAnsi="Times New Roman"/>
          <w:sz w:val="28"/>
          <w:szCs w:val="28"/>
        </w:rPr>
        <w:t xml:space="preserve">Division 1—Class </w:t>
      </w:r>
      <w:r w:rsidR="00CA2353">
        <w:rPr>
          <w:rFonts w:ascii="Times New Roman" w:hAnsi="Times New Roman"/>
          <w:sz w:val="28"/>
          <w:szCs w:val="28"/>
        </w:rPr>
        <w:t>I</w:t>
      </w:r>
      <w:r w:rsidRPr="00195622">
        <w:rPr>
          <w:rFonts w:ascii="Times New Roman" w:hAnsi="Times New Roman"/>
          <w:sz w:val="28"/>
          <w:szCs w:val="28"/>
        </w:rPr>
        <w:t xml:space="preserve"> medical devices </w:t>
      </w:r>
      <w:r w:rsidRPr="00195622">
        <w:rPr>
          <w:rStyle w:val="CharPartText"/>
          <w:rFonts w:ascii="Times New Roman" w:hAnsi="Times New Roman"/>
          <w:sz w:val="28"/>
          <w:szCs w:val="28"/>
        </w:rPr>
        <w:t xml:space="preserve">that </w:t>
      </w:r>
      <w:r w:rsidRPr="00195622">
        <w:rPr>
          <w:rFonts w:ascii="Times New Roman" w:hAnsi="Times New Roman"/>
          <w:sz w:val="28"/>
          <w:szCs w:val="28"/>
        </w:rPr>
        <w:t xml:space="preserve">are intended to be </w:t>
      </w:r>
      <w:r w:rsidRPr="00195622">
        <w:rPr>
          <w:rStyle w:val="CharPartText"/>
          <w:rFonts w:ascii="Times New Roman" w:hAnsi="Times New Roman"/>
          <w:sz w:val="28"/>
          <w:szCs w:val="28"/>
        </w:rPr>
        <w:t>supplied in a non-sterile state and do not have a measuring</w:t>
      </w:r>
      <w:r>
        <w:rPr>
          <w:rStyle w:val="CharPartText"/>
          <w:rFonts w:ascii="Times New Roman" w:hAnsi="Times New Roman"/>
          <w:sz w:val="28"/>
          <w:szCs w:val="28"/>
        </w:rPr>
        <w:t xml:space="preserve"> function</w:t>
      </w:r>
    </w:p>
    <w:tbl>
      <w:tblPr>
        <w:tblW w:w="4985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1104"/>
        <w:gridCol w:w="1825"/>
        <w:gridCol w:w="2929"/>
        <w:gridCol w:w="2430"/>
      </w:tblGrid>
      <w:tr w:rsidR="000101C5" w:rsidRPr="00C47ACA" w:rsidTr="004A057E">
        <w:trPr>
          <w:tblHeader/>
        </w:trPr>
        <w:tc>
          <w:tcPr>
            <w:tcW w:w="66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101C5" w:rsidRPr="00C47ACA" w:rsidRDefault="000101C5" w:rsidP="004A057E">
            <w:pPr>
              <w:pStyle w:val="TableHeading"/>
            </w:pPr>
            <w:r w:rsidRPr="00C47ACA">
              <w:t>Column 1</w:t>
            </w:r>
          </w:p>
          <w:p w:rsidR="000101C5" w:rsidRPr="00C47ACA" w:rsidRDefault="000101C5" w:rsidP="004A057E">
            <w:pPr>
              <w:pStyle w:val="TableHeading"/>
            </w:pPr>
            <w:r w:rsidRPr="00C47ACA">
              <w:t>Item</w:t>
            </w:r>
          </w:p>
        </w:tc>
        <w:tc>
          <w:tcPr>
            <w:tcW w:w="110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101C5" w:rsidRPr="00C47ACA" w:rsidRDefault="000101C5" w:rsidP="004A057E">
            <w:pPr>
              <w:pStyle w:val="TableHeading"/>
            </w:pPr>
            <w:r w:rsidRPr="00C47ACA">
              <w:t>Column 2</w:t>
            </w:r>
          </w:p>
          <w:p w:rsidR="000101C5" w:rsidRPr="00C47ACA" w:rsidRDefault="000101C5" w:rsidP="004A057E">
            <w:pPr>
              <w:pStyle w:val="TableHeading"/>
            </w:pPr>
            <w:r w:rsidRPr="00C47ACA">
              <w:t>Regulatory authority</w:t>
            </w:r>
          </w:p>
        </w:tc>
        <w:tc>
          <w:tcPr>
            <w:tcW w:w="176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101C5" w:rsidRPr="00AA7C4F" w:rsidRDefault="000101C5" w:rsidP="004A057E">
            <w:pPr>
              <w:pStyle w:val="TableHeading"/>
            </w:pPr>
            <w:r w:rsidRPr="00AA7C4F">
              <w:t>Column 3</w:t>
            </w:r>
          </w:p>
          <w:p w:rsidR="000101C5" w:rsidRPr="00AA7C4F" w:rsidRDefault="000101C5" w:rsidP="004A057E">
            <w:pPr>
              <w:pStyle w:val="TableHeading"/>
            </w:pPr>
            <w:r w:rsidRPr="002A6BEC">
              <w:t xml:space="preserve">Declaration of conformity in relation to the </w:t>
            </w:r>
            <w:r>
              <w:t xml:space="preserve">medical device </w:t>
            </w:r>
          </w:p>
        </w:tc>
        <w:tc>
          <w:tcPr>
            <w:tcW w:w="146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101C5" w:rsidRPr="00C47ACA" w:rsidRDefault="000101C5" w:rsidP="004A057E">
            <w:pPr>
              <w:pStyle w:val="TableHeading"/>
            </w:pPr>
            <w:r w:rsidRPr="00C47ACA">
              <w:t>Column 4</w:t>
            </w:r>
          </w:p>
          <w:p w:rsidR="000101C5" w:rsidRPr="00C47ACA" w:rsidRDefault="000101C5" w:rsidP="004A057E">
            <w:pPr>
              <w:pStyle w:val="TableHeading"/>
            </w:pPr>
            <w:r>
              <w:t>Conformity assessment document relating to the medical device</w:t>
            </w:r>
          </w:p>
        </w:tc>
      </w:tr>
      <w:tr w:rsidR="000101C5" w:rsidRPr="00386CC7" w:rsidTr="004A057E"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01C5" w:rsidRPr="00386CC7" w:rsidRDefault="000101C5" w:rsidP="004A057E">
            <w:pPr>
              <w:pStyle w:val="Tabletext"/>
            </w:pPr>
            <w:r>
              <w:t>1</w:t>
            </w:r>
          </w:p>
        </w:tc>
        <w:tc>
          <w:tcPr>
            <w:tcW w:w="11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01C5" w:rsidRPr="006E50EE" w:rsidRDefault="000101C5" w:rsidP="004A057E">
            <w:pPr>
              <w:pStyle w:val="Tabletext"/>
            </w:pPr>
            <w:r w:rsidRPr="006E50EE">
              <w:t>Therapeutic Goods Administration</w:t>
            </w:r>
          </w:p>
        </w:tc>
        <w:tc>
          <w:tcPr>
            <w:tcW w:w="17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01C5" w:rsidRPr="00386CC7" w:rsidRDefault="000101C5" w:rsidP="004A057E">
            <w:pPr>
              <w:pStyle w:val="Tabletext"/>
            </w:pPr>
            <w:r>
              <w:t>a declaration of c</w:t>
            </w:r>
            <w:r w:rsidRPr="00200C9E">
              <w:t xml:space="preserve">onformity </w:t>
            </w:r>
            <w:r>
              <w:t>made by the manufacturer under clause 6.6 of Schedule 3 to</w:t>
            </w:r>
            <w:r w:rsidRPr="00386CC7">
              <w:t xml:space="preserve"> the Regulations</w:t>
            </w:r>
          </w:p>
        </w:tc>
        <w:tc>
          <w:tcPr>
            <w:tcW w:w="14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01C5" w:rsidRPr="00386CC7" w:rsidRDefault="000101C5" w:rsidP="004A057E">
            <w:pPr>
              <w:pStyle w:val="Tabletext"/>
            </w:pPr>
          </w:p>
        </w:tc>
      </w:tr>
    </w:tbl>
    <w:p w:rsidR="000101C5" w:rsidRDefault="000101C5" w:rsidP="000101C5">
      <w:pPr>
        <w:spacing w:line="240" w:lineRule="auto"/>
      </w:pPr>
    </w:p>
    <w:p w:rsidR="000101C5" w:rsidRDefault="000101C5" w:rsidP="00195622">
      <w:pPr>
        <w:pStyle w:val="ItemHead"/>
        <w:spacing w:before="240" w:after="240"/>
        <w:ind w:left="1134" w:hanging="1134"/>
        <w:rPr>
          <w:rFonts w:ascii="Times New Roman" w:hAnsi="Times New Roman"/>
          <w:sz w:val="28"/>
          <w:szCs w:val="28"/>
        </w:rPr>
      </w:pPr>
      <w:bookmarkStart w:id="10" w:name="_Toc42691584"/>
      <w:r w:rsidRPr="00195622">
        <w:rPr>
          <w:rFonts w:ascii="Times New Roman" w:hAnsi="Times New Roman"/>
          <w:sz w:val="28"/>
          <w:szCs w:val="28"/>
        </w:rPr>
        <w:t xml:space="preserve">Division 2—Class </w:t>
      </w:r>
      <w:r w:rsidR="00CA2353">
        <w:rPr>
          <w:rFonts w:ascii="Times New Roman" w:hAnsi="Times New Roman"/>
          <w:sz w:val="28"/>
          <w:szCs w:val="28"/>
        </w:rPr>
        <w:t>I</w:t>
      </w:r>
      <w:r w:rsidRPr="00195622">
        <w:rPr>
          <w:rFonts w:ascii="Times New Roman" w:hAnsi="Times New Roman"/>
          <w:sz w:val="28"/>
          <w:szCs w:val="28"/>
        </w:rPr>
        <w:t xml:space="preserve"> medical devices that are intended to be supplied in a sterile state or have a measuring function</w:t>
      </w:r>
      <w:bookmarkEnd w:id="10"/>
    </w:p>
    <w:p w:rsidR="00BA1DA9" w:rsidRPr="00DF0291" w:rsidRDefault="00BA1DA9" w:rsidP="00BA1DA9">
      <w:pPr>
        <w:pStyle w:val="ItemHead"/>
        <w:spacing w:before="360"/>
      </w:pPr>
      <w:r>
        <w:t>13</w:t>
      </w:r>
      <w:r w:rsidRPr="00DF0291">
        <w:t xml:space="preserve">  </w:t>
      </w:r>
      <w:r>
        <w:t>After the</w:t>
      </w:r>
      <w:r w:rsidR="00D9657E">
        <w:t xml:space="preserve"> heading to Part 1 of Schedule 3</w:t>
      </w:r>
    </w:p>
    <w:p w:rsidR="00BA1DA9" w:rsidRDefault="00BA1DA9" w:rsidP="00BA1DA9">
      <w:pPr>
        <w:pStyle w:val="Item"/>
      </w:pPr>
      <w:r>
        <w:t>Insert:</w:t>
      </w:r>
    </w:p>
    <w:p w:rsidR="00BA1DA9" w:rsidRPr="00D9657E" w:rsidRDefault="00BA1DA9" w:rsidP="00D9657E">
      <w:pPr>
        <w:pStyle w:val="ItemHead"/>
        <w:spacing w:before="240" w:after="240"/>
        <w:ind w:left="1134" w:hanging="1134"/>
        <w:rPr>
          <w:rFonts w:ascii="Times New Roman" w:hAnsi="Times New Roman"/>
          <w:sz w:val="28"/>
          <w:szCs w:val="28"/>
        </w:rPr>
      </w:pPr>
      <w:r w:rsidRPr="00D9657E">
        <w:rPr>
          <w:rFonts w:ascii="Times New Roman" w:hAnsi="Times New Roman"/>
          <w:sz w:val="28"/>
          <w:szCs w:val="28"/>
        </w:rPr>
        <w:t>Division 1—System or procedure packs that are Class I medical devices intended to be supplied in a non-sterile state and that do not have a measuring function</w:t>
      </w:r>
    </w:p>
    <w:tbl>
      <w:tblPr>
        <w:tblW w:w="4985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1104"/>
        <w:gridCol w:w="1825"/>
        <w:gridCol w:w="2929"/>
        <w:gridCol w:w="2430"/>
      </w:tblGrid>
      <w:tr w:rsidR="00BA1DA9" w:rsidRPr="00C47ACA" w:rsidTr="000668C3">
        <w:trPr>
          <w:tblHeader/>
        </w:trPr>
        <w:tc>
          <w:tcPr>
            <w:tcW w:w="66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BA1DA9" w:rsidRPr="00C47ACA" w:rsidRDefault="00BA1DA9" w:rsidP="000668C3">
            <w:pPr>
              <w:pStyle w:val="TableHeading"/>
            </w:pPr>
            <w:r w:rsidRPr="00C47ACA">
              <w:t>Column 1</w:t>
            </w:r>
          </w:p>
          <w:p w:rsidR="00BA1DA9" w:rsidRPr="00C47ACA" w:rsidRDefault="00BA1DA9" w:rsidP="000668C3">
            <w:pPr>
              <w:pStyle w:val="TableHeading"/>
            </w:pPr>
            <w:r w:rsidRPr="00C47ACA">
              <w:t>Item</w:t>
            </w:r>
          </w:p>
        </w:tc>
        <w:tc>
          <w:tcPr>
            <w:tcW w:w="110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BA1DA9" w:rsidRPr="00C47ACA" w:rsidRDefault="00BA1DA9" w:rsidP="000668C3">
            <w:pPr>
              <w:pStyle w:val="TableHeading"/>
            </w:pPr>
            <w:r w:rsidRPr="00C47ACA">
              <w:t>Column 2</w:t>
            </w:r>
          </w:p>
          <w:p w:rsidR="00BA1DA9" w:rsidRPr="00C47ACA" w:rsidRDefault="00BA1DA9" w:rsidP="000668C3">
            <w:pPr>
              <w:pStyle w:val="TableHeading"/>
            </w:pPr>
            <w:r w:rsidRPr="00C47ACA">
              <w:t>Regulatory authority</w:t>
            </w:r>
          </w:p>
        </w:tc>
        <w:tc>
          <w:tcPr>
            <w:tcW w:w="176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BA1DA9" w:rsidRPr="00AA7C4F" w:rsidRDefault="00BA1DA9" w:rsidP="000668C3">
            <w:pPr>
              <w:pStyle w:val="TableHeading"/>
            </w:pPr>
            <w:r w:rsidRPr="00AA7C4F">
              <w:t>Column 3</w:t>
            </w:r>
          </w:p>
          <w:p w:rsidR="00BA1DA9" w:rsidRPr="00AA7C4F" w:rsidRDefault="00BA1DA9" w:rsidP="000668C3">
            <w:pPr>
              <w:pStyle w:val="TableHeading"/>
            </w:pPr>
            <w:r w:rsidRPr="002A6BEC">
              <w:t xml:space="preserve">Declaration of conformity in relation to the </w:t>
            </w:r>
            <w:r>
              <w:t>system or procedures pack</w:t>
            </w:r>
          </w:p>
        </w:tc>
        <w:tc>
          <w:tcPr>
            <w:tcW w:w="146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BA1DA9" w:rsidRPr="00C47ACA" w:rsidRDefault="00BA1DA9" w:rsidP="000668C3">
            <w:pPr>
              <w:pStyle w:val="TableHeading"/>
            </w:pPr>
            <w:r w:rsidRPr="00C47ACA">
              <w:t>Column 4</w:t>
            </w:r>
          </w:p>
          <w:p w:rsidR="00BA1DA9" w:rsidRPr="00C47ACA" w:rsidRDefault="00BA1DA9" w:rsidP="000668C3">
            <w:pPr>
              <w:pStyle w:val="TableHeading"/>
            </w:pPr>
            <w:r>
              <w:t>Conformity assessment document in relation to each medical device</w:t>
            </w:r>
          </w:p>
        </w:tc>
      </w:tr>
      <w:tr w:rsidR="00BA1DA9" w:rsidRPr="00386CC7" w:rsidTr="000668C3"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DA9" w:rsidRPr="00386CC7" w:rsidRDefault="00BA1DA9" w:rsidP="000668C3">
            <w:pPr>
              <w:pStyle w:val="Tabletext"/>
            </w:pPr>
            <w:r>
              <w:t>1</w:t>
            </w:r>
          </w:p>
        </w:tc>
        <w:tc>
          <w:tcPr>
            <w:tcW w:w="11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DA9" w:rsidRPr="006E50EE" w:rsidRDefault="00BA1DA9" w:rsidP="000668C3">
            <w:pPr>
              <w:pStyle w:val="Tabletext"/>
            </w:pPr>
            <w:r w:rsidRPr="006E50EE">
              <w:t>Therapeutic Goods Administration</w:t>
            </w:r>
          </w:p>
        </w:tc>
        <w:tc>
          <w:tcPr>
            <w:tcW w:w="17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DA9" w:rsidRPr="00386CC7" w:rsidRDefault="00BA1DA9" w:rsidP="000668C3">
            <w:pPr>
              <w:pStyle w:val="Tabletext"/>
            </w:pPr>
            <w:r>
              <w:t>a declaration of c</w:t>
            </w:r>
            <w:r w:rsidRPr="00200C9E">
              <w:t xml:space="preserve">onformity </w:t>
            </w:r>
            <w:r>
              <w:t>made by the manufacturer under clause 7.5 of Schedule 3 to</w:t>
            </w:r>
            <w:r w:rsidRPr="00386CC7">
              <w:t xml:space="preserve"> the Regulations</w:t>
            </w:r>
          </w:p>
        </w:tc>
        <w:tc>
          <w:tcPr>
            <w:tcW w:w="14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DA9" w:rsidRPr="00386CC7" w:rsidRDefault="00BA1DA9" w:rsidP="000668C3">
            <w:pPr>
              <w:pStyle w:val="Tabletext"/>
            </w:pPr>
          </w:p>
        </w:tc>
      </w:tr>
    </w:tbl>
    <w:p w:rsidR="00BA1DA9" w:rsidRDefault="00BA1DA9" w:rsidP="00BA1DA9">
      <w:pPr>
        <w:spacing w:line="240" w:lineRule="auto"/>
      </w:pPr>
    </w:p>
    <w:p w:rsidR="00BA1DA9" w:rsidRPr="00A962BD" w:rsidRDefault="00BA1DA9" w:rsidP="00A962BD">
      <w:pPr>
        <w:pStyle w:val="ItemHead"/>
        <w:spacing w:before="240" w:after="240"/>
        <w:ind w:left="1134" w:hanging="1134"/>
        <w:rPr>
          <w:sz w:val="28"/>
          <w:szCs w:val="28"/>
        </w:rPr>
      </w:pPr>
      <w:r w:rsidRPr="00D9657E">
        <w:rPr>
          <w:rFonts w:ascii="Times New Roman" w:hAnsi="Times New Roman"/>
          <w:sz w:val="28"/>
          <w:szCs w:val="28"/>
        </w:rPr>
        <w:lastRenderedPageBreak/>
        <w:t>Division 2—System or procedure packs that are not Class 1 IVD medical devices or Class I medical devices intended to be supplied in a non-sterile state and that do not have a measuring function</w:t>
      </w:r>
    </w:p>
    <w:sectPr w:rsidR="00BA1DA9" w:rsidRPr="00A962BD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4DD" w:rsidRDefault="00DB64DD" w:rsidP="0048364F">
      <w:pPr>
        <w:spacing w:line="240" w:lineRule="auto"/>
      </w:pPr>
      <w:r>
        <w:separator/>
      </w:r>
    </w:p>
  </w:endnote>
  <w:endnote w:type="continuationSeparator" w:id="0">
    <w:p w:rsidR="00DB64DD" w:rsidRDefault="00DB64D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:rsidTr="0001176A">
      <w:tc>
        <w:tcPr>
          <w:tcW w:w="5000" w:type="pct"/>
        </w:tcPr>
        <w:p w:rsidR="009278C1" w:rsidRDefault="009278C1" w:rsidP="0001176A">
          <w:pPr>
            <w:rPr>
              <w:sz w:val="18"/>
            </w:rPr>
          </w:pPr>
        </w:p>
      </w:tc>
    </w:tr>
  </w:tbl>
  <w:p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:rsidTr="00C160A1">
      <w:tc>
        <w:tcPr>
          <w:tcW w:w="5000" w:type="pct"/>
        </w:tcPr>
        <w:p w:rsidR="00B20990" w:rsidRDefault="00B20990" w:rsidP="007946FE">
          <w:pPr>
            <w:rPr>
              <w:sz w:val="18"/>
            </w:rPr>
          </w:pPr>
        </w:p>
      </w:tc>
    </w:tr>
  </w:tbl>
  <w:p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:rsidTr="00C160A1">
      <w:tc>
        <w:tcPr>
          <w:tcW w:w="5000" w:type="pct"/>
        </w:tcPr>
        <w:p w:rsidR="00B20990" w:rsidRDefault="00B20990" w:rsidP="00465764">
          <w:pPr>
            <w:rPr>
              <w:sz w:val="18"/>
            </w:rPr>
          </w:pPr>
        </w:p>
      </w:tc>
    </w:tr>
  </w:tbl>
  <w:p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C7B91">
            <w:rPr>
              <w:i/>
              <w:noProof/>
              <w:sz w:val="18"/>
            </w:rPr>
            <w:t>Therapeutic Goods (Medical Devices—Information that Must Accompany Application for Inclusion) Amendment (COVID-19 Class I Measures) Determination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7946FE">
          <w:pPr>
            <w:jc w:val="right"/>
            <w:rPr>
              <w:sz w:val="18"/>
            </w:rPr>
          </w:pPr>
        </w:p>
      </w:tc>
    </w:tr>
  </w:tbl>
  <w:p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1073"/>
      <w:gridCol w:w="6354"/>
      <w:gridCol w:w="831"/>
    </w:tblGrid>
    <w:tr w:rsidR="00B20990" w:rsidTr="00E41579">
      <w:tc>
        <w:tcPr>
          <w:tcW w:w="650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847" w:type="pct"/>
          <w:tcBorders>
            <w:top w:val="nil"/>
            <w:left w:val="nil"/>
            <w:bottom w:val="nil"/>
            <w:right w:val="nil"/>
          </w:tcBorders>
        </w:tcPr>
        <w:p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C7B00">
            <w:rPr>
              <w:i/>
              <w:noProof/>
              <w:sz w:val="18"/>
            </w:rPr>
            <w:t>Therapeutic Goods (Medical Devices—Information that Must Accompany Application for Inclusion) Amendment (COVID-19 Measures—Class I Medical Devices) Determination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502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C7B0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:rsidTr="00E4157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7946FE">
          <w:pPr>
            <w:rPr>
              <w:sz w:val="18"/>
            </w:rPr>
          </w:pPr>
        </w:p>
      </w:tc>
    </w:tr>
  </w:tbl>
  <w:p w:rsidR="00B20990" w:rsidRPr="00E41579" w:rsidRDefault="00B20990" w:rsidP="00E41579">
    <w:pPr>
      <w:jc w:val="center"/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9021" w:type="dxa"/>
      <w:tblLayout w:type="fixed"/>
      <w:tblLook w:val="04A0" w:firstRow="1" w:lastRow="0" w:firstColumn="1" w:lastColumn="0" w:noHBand="0" w:noVBand="1"/>
    </w:tblPr>
    <w:tblGrid>
      <w:gridCol w:w="913"/>
      <w:gridCol w:w="6724"/>
      <w:gridCol w:w="1384"/>
    </w:tblGrid>
    <w:tr w:rsidR="00EE57E8" w:rsidTr="00E41579">
      <w:tc>
        <w:tcPr>
          <w:tcW w:w="913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C7B00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724" w:type="dxa"/>
          <w:tcBorders>
            <w:top w:val="nil"/>
            <w:left w:val="nil"/>
            <w:bottom w:val="nil"/>
            <w:right w:val="nil"/>
          </w:tcBorders>
        </w:tcPr>
        <w:p w:rsidR="00EE57E8" w:rsidRDefault="00B20990" w:rsidP="00E41579">
          <w:pPr>
            <w:tabs>
              <w:tab w:val="left" w:pos="3505"/>
            </w:tabs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C7B00">
            <w:rPr>
              <w:i/>
              <w:noProof/>
              <w:sz w:val="18"/>
            </w:rPr>
            <w:t>Therapeutic Goods (Medical Devices—Information that Must Accompany Application for Inclusion) Amendment (COVID-19 Measures—Class I Medical Devices) Determination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:rsidTr="00E4157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9021" w:type="dxa"/>
          <w:gridSpan w:val="3"/>
        </w:tcPr>
        <w:p w:rsidR="00EE57E8" w:rsidRDefault="00EE57E8" w:rsidP="00EE57E8">
          <w:pPr>
            <w:jc w:val="right"/>
            <w:rPr>
              <w:sz w:val="18"/>
            </w:rPr>
          </w:pPr>
        </w:p>
      </w:tc>
    </w:tr>
  </w:tbl>
  <w:p w:rsidR="00EE57E8" w:rsidRPr="00E41579" w:rsidRDefault="00EE57E8" w:rsidP="00E41579">
    <w:pPr>
      <w:jc w:val="center"/>
      <w:rPr>
        <w:sz w:val="18"/>
      </w:rPr>
    </w:pPr>
    <w:bookmarkStart w:id="11" w:name="_GoBack"/>
    <w:bookmarkEnd w:id="11"/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959"/>
      <w:gridCol w:w="6662"/>
      <w:gridCol w:w="851"/>
    </w:tblGrid>
    <w:tr w:rsidR="00EE57E8" w:rsidTr="00E41579">
      <w:tc>
        <w:tcPr>
          <w:tcW w:w="95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662" w:type="dxa"/>
          <w:tcBorders>
            <w:top w:val="nil"/>
            <w:left w:val="nil"/>
            <w:bottom w:val="nil"/>
            <w:right w:val="nil"/>
          </w:tcBorders>
        </w:tcPr>
        <w:p w:rsidR="00956895" w:rsidRDefault="00B20990" w:rsidP="00956895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C7B00">
            <w:rPr>
              <w:i/>
              <w:noProof/>
              <w:sz w:val="18"/>
            </w:rPr>
            <w:t>Therapeutic Goods (Medical Devices—Information that Must Accompany Application for Inclusion) Amendment (COVID-19 Measures—Class I Medical Devices) Determination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C7B00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E4157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</w:p>
      </w:tc>
    </w:tr>
  </w:tbl>
  <w:p w:rsidR="00EE57E8" w:rsidRPr="00E41579" w:rsidRDefault="00EE57E8" w:rsidP="00E41579">
    <w:pPr>
      <w:jc w:val="center"/>
      <w:rPr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C7B91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2C7B91">
            <w:rPr>
              <w:i/>
              <w:noProof/>
              <w:sz w:val="18"/>
            </w:rPr>
            <w:t>U:\Documents\HPRG Homedrive\Current instruments\Class 1 medical devices\Therapeutic Goods Amendment (Medical Devices—Information that Must Accompany Application for Inclusion) Determination 2020.docx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A962BD">
            <w:rPr>
              <w:i/>
              <w:noProof/>
              <w:sz w:val="18"/>
            </w:rPr>
            <w:t>25/9/2020 4:07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4DD" w:rsidRDefault="00DB64DD" w:rsidP="0048364F">
      <w:pPr>
        <w:spacing w:line="240" w:lineRule="auto"/>
      </w:pPr>
      <w:r>
        <w:separator/>
      </w:r>
    </w:p>
  </w:footnote>
  <w:footnote w:type="continuationSeparator" w:id="0">
    <w:p w:rsidR="00DB64DD" w:rsidRDefault="00DB64D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B00" w:rsidRDefault="00BC7B0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A961C4" w:rsidRDefault="00EE57E8" w:rsidP="0048364F">
    <w:pPr>
      <w:jc w:val="right"/>
      <w:rPr>
        <w:sz w:val="20"/>
      </w:rPr>
    </w:pPr>
  </w:p>
  <w:p w:rsidR="00EE57E8" w:rsidRPr="00A961C4" w:rsidRDefault="00EE57E8" w:rsidP="0048364F">
    <w:pPr>
      <w:jc w:val="right"/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C0C7F"/>
    <w:multiLevelType w:val="hybridMultilevel"/>
    <w:tmpl w:val="BBC864E0"/>
    <w:lvl w:ilvl="0" w:tplc="679E86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072EF4"/>
    <w:multiLevelType w:val="hybridMultilevel"/>
    <w:tmpl w:val="EB0A9B58"/>
    <w:lvl w:ilvl="0" w:tplc="61A2EE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B132AB"/>
    <w:multiLevelType w:val="hybridMultilevel"/>
    <w:tmpl w:val="A70E6ABA"/>
    <w:lvl w:ilvl="0" w:tplc="61A2EE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C9C314D"/>
    <w:multiLevelType w:val="hybridMultilevel"/>
    <w:tmpl w:val="BBC864E0"/>
    <w:lvl w:ilvl="0" w:tplc="679E86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FE763C"/>
    <w:multiLevelType w:val="hybridMultilevel"/>
    <w:tmpl w:val="EB0A9B58"/>
    <w:lvl w:ilvl="0" w:tplc="61A2EE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6C28C3"/>
    <w:multiLevelType w:val="hybridMultilevel"/>
    <w:tmpl w:val="EB0A9B58"/>
    <w:lvl w:ilvl="0" w:tplc="61A2EE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4E6369B1"/>
    <w:multiLevelType w:val="hybridMultilevel"/>
    <w:tmpl w:val="BBC864E0"/>
    <w:lvl w:ilvl="0" w:tplc="679E86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BA3D76"/>
    <w:multiLevelType w:val="hybridMultilevel"/>
    <w:tmpl w:val="BBC864E0"/>
    <w:lvl w:ilvl="0" w:tplc="679E86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0"/>
  </w:num>
  <w:num w:numId="13">
    <w:abstractNumId w:val="14"/>
  </w:num>
  <w:num w:numId="14">
    <w:abstractNumId w:val="17"/>
  </w:num>
  <w:num w:numId="15">
    <w:abstractNumId w:val="19"/>
  </w:num>
  <w:num w:numId="16">
    <w:abstractNumId w:val="20"/>
  </w:num>
  <w:num w:numId="17">
    <w:abstractNumId w:val="15"/>
  </w:num>
  <w:num w:numId="18">
    <w:abstractNumId w:val="11"/>
  </w:num>
  <w:num w:numId="19">
    <w:abstractNumId w:val="16"/>
  </w:num>
  <w:num w:numId="20">
    <w:abstractNumId w:val="1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E4"/>
    <w:rsid w:val="00000263"/>
    <w:rsid w:val="000101C5"/>
    <w:rsid w:val="000113BC"/>
    <w:rsid w:val="000136AF"/>
    <w:rsid w:val="0004044E"/>
    <w:rsid w:val="0005120E"/>
    <w:rsid w:val="0005200D"/>
    <w:rsid w:val="00054577"/>
    <w:rsid w:val="000614BF"/>
    <w:rsid w:val="0007169C"/>
    <w:rsid w:val="00077593"/>
    <w:rsid w:val="00083F48"/>
    <w:rsid w:val="000A0DA7"/>
    <w:rsid w:val="000A479A"/>
    <w:rsid w:val="000A7DF9"/>
    <w:rsid w:val="000D05EF"/>
    <w:rsid w:val="000D3FB9"/>
    <w:rsid w:val="000D5485"/>
    <w:rsid w:val="000D64B4"/>
    <w:rsid w:val="000E598E"/>
    <w:rsid w:val="000E5A3D"/>
    <w:rsid w:val="000F0822"/>
    <w:rsid w:val="000F0ADA"/>
    <w:rsid w:val="000F21C1"/>
    <w:rsid w:val="0010178B"/>
    <w:rsid w:val="0010745C"/>
    <w:rsid w:val="001122FF"/>
    <w:rsid w:val="00124DD2"/>
    <w:rsid w:val="00151A10"/>
    <w:rsid w:val="001566EA"/>
    <w:rsid w:val="00160BD7"/>
    <w:rsid w:val="001643C9"/>
    <w:rsid w:val="00165568"/>
    <w:rsid w:val="00166082"/>
    <w:rsid w:val="00166C2F"/>
    <w:rsid w:val="001716C9"/>
    <w:rsid w:val="00184261"/>
    <w:rsid w:val="00186460"/>
    <w:rsid w:val="00190470"/>
    <w:rsid w:val="00193461"/>
    <w:rsid w:val="001939E1"/>
    <w:rsid w:val="0019452E"/>
    <w:rsid w:val="00195382"/>
    <w:rsid w:val="00195622"/>
    <w:rsid w:val="001A3B9F"/>
    <w:rsid w:val="001A5520"/>
    <w:rsid w:val="001A5D04"/>
    <w:rsid w:val="001A65C0"/>
    <w:rsid w:val="001B176D"/>
    <w:rsid w:val="001B7A5D"/>
    <w:rsid w:val="001C39F0"/>
    <w:rsid w:val="001C69C4"/>
    <w:rsid w:val="001D1234"/>
    <w:rsid w:val="001D171D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6B6C"/>
    <w:rsid w:val="00247E97"/>
    <w:rsid w:val="00256C81"/>
    <w:rsid w:val="00265588"/>
    <w:rsid w:val="002658D0"/>
    <w:rsid w:val="00285CDD"/>
    <w:rsid w:val="002903B9"/>
    <w:rsid w:val="00291167"/>
    <w:rsid w:val="0029489E"/>
    <w:rsid w:val="00297ECB"/>
    <w:rsid w:val="002A1B82"/>
    <w:rsid w:val="002A58B8"/>
    <w:rsid w:val="002B0680"/>
    <w:rsid w:val="002B1E27"/>
    <w:rsid w:val="002C152A"/>
    <w:rsid w:val="002C7B91"/>
    <w:rsid w:val="002D043A"/>
    <w:rsid w:val="002D46BD"/>
    <w:rsid w:val="002F5D75"/>
    <w:rsid w:val="00315DC7"/>
    <w:rsid w:val="0031713F"/>
    <w:rsid w:val="003222D1"/>
    <w:rsid w:val="0032750F"/>
    <w:rsid w:val="003415D3"/>
    <w:rsid w:val="003442F6"/>
    <w:rsid w:val="00344E39"/>
    <w:rsid w:val="00346335"/>
    <w:rsid w:val="00350243"/>
    <w:rsid w:val="00352B0F"/>
    <w:rsid w:val="003561B0"/>
    <w:rsid w:val="00362082"/>
    <w:rsid w:val="00373E45"/>
    <w:rsid w:val="00376EF6"/>
    <w:rsid w:val="003945A1"/>
    <w:rsid w:val="00397893"/>
    <w:rsid w:val="003A15AC"/>
    <w:rsid w:val="003A27B0"/>
    <w:rsid w:val="003B0627"/>
    <w:rsid w:val="003B1C32"/>
    <w:rsid w:val="003C5F2B"/>
    <w:rsid w:val="003C7D35"/>
    <w:rsid w:val="003D0BFE"/>
    <w:rsid w:val="003D5700"/>
    <w:rsid w:val="003E2933"/>
    <w:rsid w:val="003F6F52"/>
    <w:rsid w:val="003F7448"/>
    <w:rsid w:val="004022CA"/>
    <w:rsid w:val="004055AF"/>
    <w:rsid w:val="004116CD"/>
    <w:rsid w:val="00414ADE"/>
    <w:rsid w:val="00424CA9"/>
    <w:rsid w:val="004257BB"/>
    <w:rsid w:val="00430F32"/>
    <w:rsid w:val="004412C8"/>
    <w:rsid w:val="0044291A"/>
    <w:rsid w:val="00452F94"/>
    <w:rsid w:val="004600B0"/>
    <w:rsid w:val="00460499"/>
    <w:rsid w:val="00460FBA"/>
    <w:rsid w:val="0046735D"/>
    <w:rsid w:val="00474835"/>
    <w:rsid w:val="004819C7"/>
    <w:rsid w:val="0048364F"/>
    <w:rsid w:val="00483CC6"/>
    <w:rsid w:val="004877FC"/>
    <w:rsid w:val="00490F2E"/>
    <w:rsid w:val="00496F97"/>
    <w:rsid w:val="004A53EA"/>
    <w:rsid w:val="004A60B2"/>
    <w:rsid w:val="004B35E7"/>
    <w:rsid w:val="004F1FAC"/>
    <w:rsid w:val="004F676E"/>
    <w:rsid w:val="004F71C0"/>
    <w:rsid w:val="004F75E4"/>
    <w:rsid w:val="004F7617"/>
    <w:rsid w:val="00511F55"/>
    <w:rsid w:val="00516B8D"/>
    <w:rsid w:val="005249A3"/>
    <w:rsid w:val="0052756C"/>
    <w:rsid w:val="00527CD7"/>
    <w:rsid w:val="00527D7C"/>
    <w:rsid w:val="00530230"/>
    <w:rsid w:val="00530CC9"/>
    <w:rsid w:val="00531B46"/>
    <w:rsid w:val="005335A2"/>
    <w:rsid w:val="00537FBC"/>
    <w:rsid w:val="005410C6"/>
    <w:rsid w:val="00541D73"/>
    <w:rsid w:val="00543469"/>
    <w:rsid w:val="00546FA3"/>
    <w:rsid w:val="00556266"/>
    <w:rsid w:val="00557C7A"/>
    <w:rsid w:val="00562A58"/>
    <w:rsid w:val="005651C9"/>
    <w:rsid w:val="0056541A"/>
    <w:rsid w:val="00581211"/>
    <w:rsid w:val="00583DBD"/>
    <w:rsid w:val="00584811"/>
    <w:rsid w:val="00593AA6"/>
    <w:rsid w:val="00594161"/>
    <w:rsid w:val="00594749"/>
    <w:rsid w:val="00594956"/>
    <w:rsid w:val="005B1555"/>
    <w:rsid w:val="005B391D"/>
    <w:rsid w:val="005B4067"/>
    <w:rsid w:val="005C3F41"/>
    <w:rsid w:val="005C4EF0"/>
    <w:rsid w:val="005D5EA1"/>
    <w:rsid w:val="005E098C"/>
    <w:rsid w:val="005E1F8D"/>
    <w:rsid w:val="005E317F"/>
    <w:rsid w:val="005E61D3"/>
    <w:rsid w:val="005E679C"/>
    <w:rsid w:val="005F57F6"/>
    <w:rsid w:val="00600219"/>
    <w:rsid w:val="006065DA"/>
    <w:rsid w:val="00606AA4"/>
    <w:rsid w:val="00640402"/>
    <w:rsid w:val="00640F78"/>
    <w:rsid w:val="00655D6A"/>
    <w:rsid w:val="00656DE9"/>
    <w:rsid w:val="00664BD6"/>
    <w:rsid w:val="00672876"/>
    <w:rsid w:val="00677CC2"/>
    <w:rsid w:val="00677D3D"/>
    <w:rsid w:val="00685F42"/>
    <w:rsid w:val="0069207B"/>
    <w:rsid w:val="006972C5"/>
    <w:rsid w:val="0069789B"/>
    <w:rsid w:val="006A304E"/>
    <w:rsid w:val="006A47C8"/>
    <w:rsid w:val="006B7006"/>
    <w:rsid w:val="006C6816"/>
    <w:rsid w:val="006C7F8C"/>
    <w:rsid w:val="006D7AB9"/>
    <w:rsid w:val="006F4827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557FC"/>
    <w:rsid w:val="007634AD"/>
    <w:rsid w:val="007715C9"/>
    <w:rsid w:val="00774EDD"/>
    <w:rsid w:val="007757EC"/>
    <w:rsid w:val="00777D19"/>
    <w:rsid w:val="00797AEC"/>
    <w:rsid w:val="007A5883"/>
    <w:rsid w:val="007A5CED"/>
    <w:rsid w:val="007A6863"/>
    <w:rsid w:val="007B7887"/>
    <w:rsid w:val="007C78B4"/>
    <w:rsid w:val="007E32B6"/>
    <w:rsid w:val="007E486B"/>
    <w:rsid w:val="007E7D4A"/>
    <w:rsid w:val="007F48ED"/>
    <w:rsid w:val="007F5E3F"/>
    <w:rsid w:val="00801992"/>
    <w:rsid w:val="00810BDE"/>
    <w:rsid w:val="00812F45"/>
    <w:rsid w:val="00816803"/>
    <w:rsid w:val="00836FE9"/>
    <w:rsid w:val="0084172C"/>
    <w:rsid w:val="0085175E"/>
    <w:rsid w:val="00855A9B"/>
    <w:rsid w:val="00856A31"/>
    <w:rsid w:val="008754D0"/>
    <w:rsid w:val="00877C69"/>
    <w:rsid w:val="00877D48"/>
    <w:rsid w:val="0088345B"/>
    <w:rsid w:val="008A16A5"/>
    <w:rsid w:val="008A5C57"/>
    <w:rsid w:val="008A786A"/>
    <w:rsid w:val="008C0629"/>
    <w:rsid w:val="008C6322"/>
    <w:rsid w:val="008C6D02"/>
    <w:rsid w:val="008D0EE0"/>
    <w:rsid w:val="008D7A27"/>
    <w:rsid w:val="008E4702"/>
    <w:rsid w:val="008E69AA"/>
    <w:rsid w:val="008F3364"/>
    <w:rsid w:val="008F3F2A"/>
    <w:rsid w:val="008F4F1C"/>
    <w:rsid w:val="008F7010"/>
    <w:rsid w:val="00903BE2"/>
    <w:rsid w:val="009069AD"/>
    <w:rsid w:val="00910E64"/>
    <w:rsid w:val="00922764"/>
    <w:rsid w:val="009278C1"/>
    <w:rsid w:val="00932377"/>
    <w:rsid w:val="009346E3"/>
    <w:rsid w:val="0094523D"/>
    <w:rsid w:val="009562FA"/>
    <w:rsid w:val="00956895"/>
    <w:rsid w:val="009616C1"/>
    <w:rsid w:val="00965570"/>
    <w:rsid w:val="00974125"/>
    <w:rsid w:val="00976A63"/>
    <w:rsid w:val="009A4DCB"/>
    <w:rsid w:val="009B127C"/>
    <w:rsid w:val="009B2490"/>
    <w:rsid w:val="009B50E5"/>
    <w:rsid w:val="009B7E0C"/>
    <w:rsid w:val="009C3431"/>
    <w:rsid w:val="009C5989"/>
    <w:rsid w:val="009C6A32"/>
    <w:rsid w:val="009D08DA"/>
    <w:rsid w:val="009F6C6E"/>
    <w:rsid w:val="00A06860"/>
    <w:rsid w:val="00A10DC7"/>
    <w:rsid w:val="00A136F5"/>
    <w:rsid w:val="00A231E2"/>
    <w:rsid w:val="00A2550D"/>
    <w:rsid w:val="00A379BB"/>
    <w:rsid w:val="00A4169B"/>
    <w:rsid w:val="00A50532"/>
    <w:rsid w:val="00A50D55"/>
    <w:rsid w:val="00A52FDA"/>
    <w:rsid w:val="00A57054"/>
    <w:rsid w:val="00A64912"/>
    <w:rsid w:val="00A70A74"/>
    <w:rsid w:val="00A77182"/>
    <w:rsid w:val="00A831E5"/>
    <w:rsid w:val="00A908A8"/>
    <w:rsid w:val="00A90CA8"/>
    <w:rsid w:val="00A9231A"/>
    <w:rsid w:val="00A95BC7"/>
    <w:rsid w:val="00A962BD"/>
    <w:rsid w:val="00A973E8"/>
    <w:rsid w:val="00A97B3E"/>
    <w:rsid w:val="00AA0343"/>
    <w:rsid w:val="00AA78CE"/>
    <w:rsid w:val="00AA7B26"/>
    <w:rsid w:val="00AB43E6"/>
    <w:rsid w:val="00AC696D"/>
    <w:rsid w:val="00AC767C"/>
    <w:rsid w:val="00AD1B7E"/>
    <w:rsid w:val="00AD3467"/>
    <w:rsid w:val="00AD5641"/>
    <w:rsid w:val="00AE2C43"/>
    <w:rsid w:val="00AF33DB"/>
    <w:rsid w:val="00B032D8"/>
    <w:rsid w:val="00B05D72"/>
    <w:rsid w:val="00B20990"/>
    <w:rsid w:val="00B23FAF"/>
    <w:rsid w:val="00B243EE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208"/>
    <w:rsid w:val="00B96776"/>
    <w:rsid w:val="00B973E5"/>
    <w:rsid w:val="00BA1DA9"/>
    <w:rsid w:val="00BA47A3"/>
    <w:rsid w:val="00BA5026"/>
    <w:rsid w:val="00BA7B5B"/>
    <w:rsid w:val="00BB6E79"/>
    <w:rsid w:val="00BC7B00"/>
    <w:rsid w:val="00BE42C5"/>
    <w:rsid w:val="00BE5B88"/>
    <w:rsid w:val="00BE719A"/>
    <w:rsid w:val="00BE720A"/>
    <w:rsid w:val="00BF0723"/>
    <w:rsid w:val="00BF6650"/>
    <w:rsid w:val="00BF67FB"/>
    <w:rsid w:val="00BF73DC"/>
    <w:rsid w:val="00C05FA2"/>
    <w:rsid w:val="00C067E5"/>
    <w:rsid w:val="00C15F4C"/>
    <w:rsid w:val="00C164CA"/>
    <w:rsid w:val="00C26051"/>
    <w:rsid w:val="00C32366"/>
    <w:rsid w:val="00C409D5"/>
    <w:rsid w:val="00C42BF8"/>
    <w:rsid w:val="00C44E7F"/>
    <w:rsid w:val="00C460AE"/>
    <w:rsid w:val="00C50043"/>
    <w:rsid w:val="00C5015F"/>
    <w:rsid w:val="00C50A0F"/>
    <w:rsid w:val="00C50F4A"/>
    <w:rsid w:val="00C6156F"/>
    <w:rsid w:val="00C664AF"/>
    <w:rsid w:val="00C72D10"/>
    <w:rsid w:val="00C7573B"/>
    <w:rsid w:val="00C76CF3"/>
    <w:rsid w:val="00C93205"/>
    <w:rsid w:val="00C945DC"/>
    <w:rsid w:val="00CA2353"/>
    <w:rsid w:val="00CA7844"/>
    <w:rsid w:val="00CB58EF"/>
    <w:rsid w:val="00CE0A93"/>
    <w:rsid w:val="00CF0BB2"/>
    <w:rsid w:val="00D113CD"/>
    <w:rsid w:val="00D12B0D"/>
    <w:rsid w:val="00D13441"/>
    <w:rsid w:val="00D243A3"/>
    <w:rsid w:val="00D33440"/>
    <w:rsid w:val="00D52EFE"/>
    <w:rsid w:val="00D535B6"/>
    <w:rsid w:val="00D56A0D"/>
    <w:rsid w:val="00D63EF6"/>
    <w:rsid w:val="00D66518"/>
    <w:rsid w:val="00D70DFB"/>
    <w:rsid w:val="00D71EEA"/>
    <w:rsid w:val="00D735CD"/>
    <w:rsid w:val="00D75173"/>
    <w:rsid w:val="00D766DF"/>
    <w:rsid w:val="00D841B6"/>
    <w:rsid w:val="00D861F5"/>
    <w:rsid w:val="00D90841"/>
    <w:rsid w:val="00D95BF3"/>
    <w:rsid w:val="00D9657E"/>
    <w:rsid w:val="00DA2439"/>
    <w:rsid w:val="00DA6F05"/>
    <w:rsid w:val="00DB64DD"/>
    <w:rsid w:val="00DB64FC"/>
    <w:rsid w:val="00DE149E"/>
    <w:rsid w:val="00DE193A"/>
    <w:rsid w:val="00DE5DE5"/>
    <w:rsid w:val="00DE69CC"/>
    <w:rsid w:val="00DF0291"/>
    <w:rsid w:val="00DF66C7"/>
    <w:rsid w:val="00E034DB"/>
    <w:rsid w:val="00E05704"/>
    <w:rsid w:val="00E12F1A"/>
    <w:rsid w:val="00E22935"/>
    <w:rsid w:val="00E41579"/>
    <w:rsid w:val="00E41685"/>
    <w:rsid w:val="00E4641D"/>
    <w:rsid w:val="00E54292"/>
    <w:rsid w:val="00E60191"/>
    <w:rsid w:val="00E73ACC"/>
    <w:rsid w:val="00E74DC7"/>
    <w:rsid w:val="00E833AD"/>
    <w:rsid w:val="00E834F5"/>
    <w:rsid w:val="00E86C40"/>
    <w:rsid w:val="00E87699"/>
    <w:rsid w:val="00E92E27"/>
    <w:rsid w:val="00E9586B"/>
    <w:rsid w:val="00E963DE"/>
    <w:rsid w:val="00E97334"/>
    <w:rsid w:val="00EA09C7"/>
    <w:rsid w:val="00EB3A99"/>
    <w:rsid w:val="00EB65F8"/>
    <w:rsid w:val="00EC33AD"/>
    <w:rsid w:val="00ED4928"/>
    <w:rsid w:val="00EE2462"/>
    <w:rsid w:val="00EE3FFE"/>
    <w:rsid w:val="00EE57E8"/>
    <w:rsid w:val="00EE6190"/>
    <w:rsid w:val="00EE78BB"/>
    <w:rsid w:val="00EF0D91"/>
    <w:rsid w:val="00EF2E3A"/>
    <w:rsid w:val="00EF6402"/>
    <w:rsid w:val="00EF6970"/>
    <w:rsid w:val="00F047E2"/>
    <w:rsid w:val="00F04D57"/>
    <w:rsid w:val="00F078DC"/>
    <w:rsid w:val="00F13E86"/>
    <w:rsid w:val="00F20B52"/>
    <w:rsid w:val="00F30367"/>
    <w:rsid w:val="00F32FCB"/>
    <w:rsid w:val="00F33523"/>
    <w:rsid w:val="00F37FFA"/>
    <w:rsid w:val="00F43D7B"/>
    <w:rsid w:val="00F5650E"/>
    <w:rsid w:val="00F677A9"/>
    <w:rsid w:val="00F8121C"/>
    <w:rsid w:val="00F84CF5"/>
    <w:rsid w:val="00F8612E"/>
    <w:rsid w:val="00F87B34"/>
    <w:rsid w:val="00F94583"/>
    <w:rsid w:val="00FA420B"/>
    <w:rsid w:val="00FB6AEE"/>
    <w:rsid w:val="00FC3EAC"/>
    <w:rsid w:val="00FE32FC"/>
    <w:rsid w:val="00FF3209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303972C"/>
  <w15:docId w15:val="{C0E4EDFB-4718-452B-B307-B1FCA9EA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4F75E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41579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C3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9F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9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9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9F0"/>
    <w:rPr>
      <w:b/>
      <w:bCs/>
    </w:rPr>
  </w:style>
  <w:style w:type="character" w:customStyle="1" w:styleId="notetextChar">
    <w:name w:val="note(text) Char"/>
    <w:aliases w:val="n Char"/>
    <w:basedOn w:val="DefaultParagraphFont"/>
    <w:link w:val="notetext"/>
    <w:rsid w:val="009F6C6E"/>
    <w:rPr>
      <w:rFonts w:eastAsia="Times New Roman" w:cs="Times New Roman"/>
      <w:sz w:val="18"/>
      <w:lang w:eastAsia="en-AU"/>
    </w:rPr>
  </w:style>
  <w:style w:type="character" w:customStyle="1" w:styleId="ActHead5Char">
    <w:name w:val="ActHead 5 Char"/>
    <w:aliases w:val="s Char"/>
    <w:link w:val="ActHead5"/>
    <w:rsid w:val="009F6C6E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locked/>
    <w:rsid w:val="003B1C32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5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edo\Desktop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CF461-F227-416B-BFE1-7106D955A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</Template>
  <TotalTime>10</TotalTime>
  <Pages>8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Therapeutic Goods Administration</Company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ALLEN, Donna</dc:creator>
  <cp:lastModifiedBy>Edlington, Mandy</cp:lastModifiedBy>
  <cp:revision>4</cp:revision>
  <cp:lastPrinted>2020-09-24T06:23:00Z</cp:lastPrinted>
  <dcterms:created xsi:type="dcterms:W3CDTF">2020-09-25T04:29:00Z</dcterms:created>
  <dcterms:modified xsi:type="dcterms:W3CDTF">2020-09-25T06:43:00Z</dcterms:modified>
</cp:coreProperties>
</file>