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B894C5F" wp14:editId="0D43C40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Default="0048364F" w:rsidP="0048364F">
      <w:pPr>
        <w:rPr>
          <w:sz w:val="19"/>
        </w:rPr>
      </w:pPr>
    </w:p>
    <w:p w:rsidR="0048364F" w:rsidRDefault="00D474F4" w:rsidP="0048364F">
      <w:pPr>
        <w:pStyle w:val="ShortT"/>
      </w:pPr>
      <w:r w:rsidRPr="00D474F4">
        <w:t>Health Insurance Legislation Amendment (Bulk</w:t>
      </w:r>
      <w:r w:rsidR="004D03DB">
        <w:noBreakHyphen/>
      </w:r>
      <w:r w:rsidRPr="00D474F4">
        <w:t>billing Incentive (No.</w:t>
      </w:r>
      <w:bookmarkStart w:id="0" w:name="BK_S1P1L4C29"/>
      <w:bookmarkEnd w:id="0"/>
      <w:r w:rsidRPr="00D474F4">
        <w:t xml:space="preserve"> 2)) Regulations 2020</w:t>
      </w:r>
    </w:p>
    <w:p w:rsidR="006C6239" w:rsidRPr="0034086C" w:rsidRDefault="006C6239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4D03DB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:rsidR="006C6239" w:rsidRPr="0034086C" w:rsidRDefault="006C6239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bookmarkStart w:id="1" w:name="BKCheck15B_1"/>
      <w:bookmarkEnd w:id="1"/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6A11EE">
        <w:rPr>
          <w:szCs w:val="22"/>
        </w:rPr>
        <w:t>17 September 2020</w:t>
      </w:r>
      <w:r w:rsidRPr="0034086C">
        <w:rPr>
          <w:szCs w:val="22"/>
        </w:rPr>
        <w:fldChar w:fldCharType="end"/>
      </w:r>
    </w:p>
    <w:p w:rsidR="006C6239" w:rsidRPr="0034086C" w:rsidRDefault="006C6239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:rsidR="006C6239" w:rsidRPr="0034086C" w:rsidRDefault="006C6239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4D03DB">
        <w:rPr>
          <w:szCs w:val="22"/>
        </w:rPr>
        <w:noBreakHyphen/>
      </w:r>
      <w:r>
        <w:rPr>
          <w:szCs w:val="22"/>
        </w:rPr>
        <w:t>General</w:t>
      </w:r>
    </w:p>
    <w:p w:rsidR="006C6239" w:rsidRPr="0034086C" w:rsidRDefault="006C6239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:rsidR="006C6239" w:rsidRPr="0034086C" w:rsidRDefault="006C6239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Greg Hunt</w:t>
      </w:r>
    </w:p>
    <w:p w:rsidR="006C6239" w:rsidRPr="001F2C7F" w:rsidRDefault="006C6239" w:rsidP="007517B8">
      <w:pPr>
        <w:pStyle w:val="SignCoverPageEnd"/>
        <w:rPr>
          <w:szCs w:val="22"/>
        </w:rPr>
      </w:pPr>
      <w:r>
        <w:rPr>
          <w:szCs w:val="22"/>
        </w:rPr>
        <w:t>Minister for Health</w:t>
      </w:r>
    </w:p>
    <w:p w:rsidR="006C6239" w:rsidRDefault="006C6239" w:rsidP="007517B8"/>
    <w:p w:rsidR="006C6239" w:rsidRDefault="006C6239" w:rsidP="007517B8"/>
    <w:p w:rsidR="006C6239" w:rsidRDefault="006C6239" w:rsidP="007517B8"/>
    <w:p w:rsidR="0048364F" w:rsidRPr="009A2A3D" w:rsidRDefault="0048364F" w:rsidP="0048364F">
      <w:pPr>
        <w:pStyle w:val="Header"/>
        <w:tabs>
          <w:tab w:val="clear" w:pos="4150"/>
          <w:tab w:val="clear" w:pos="8307"/>
        </w:tabs>
      </w:pPr>
      <w:r w:rsidRPr="009A2A3D">
        <w:rPr>
          <w:rStyle w:val="CharAmSchNo"/>
        </w:rPr>
        <w:t xml:space="preserve"> </w:t>
      </w:r>
      <w:r w:rsidRPr="009A2A3D">
        <w:rPr>
          <w:rStyle w:val="CharAmSchText"/>
        </w:rPr>
        <w:t xml:space="preserve"> </w:t>
      </w:r>
    </w:p>
    <w:p w:rsidR="0048364F" w:rsidRPr="009A2A3D" w:rsidRDefault="0048364F" w:rsidP="0048364F">
      <w:pPr>
        <w:pStyle w:val="Header"/>
        <w:tabs>
          <w:tab w:val="clear" w:pos="4150"/>
          <w:tab w:val="clear" w:pos="8307"/>
        </w:tabs>
      </w:pPr>
      <w:r w:rsidRPr="009A2A3D">
        <w:rPr>
          <w:rStyle w:val="CharAmPartNo"/>
        </w:rPr>
        <w:t xml:space="preserve"> </w:t>
      </w:r>
      <w:r w:rsidRPr="009A2A3D">
        <w:rPr>
          <w:rStyle w:val="CharAmPartText"/>
        </w:rPr>
        <w:t xml:space="preserve"> </w:t>
      </w:r>
    </w:p>
    <w:p w:rsidR="0048364F" w:rsidRDefault="0048364F" w:rsidP="0048364F">
      <w:pPr>
        <w:sectPr w:rsidR="0048364F" w:rsidSect="00B576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2" w:name="BKCheck15B_2"/>
    <w:bookmarkEnd w:id="2"/>
    <w:p w:rsidR="002B1BC9" w:rsidRDefault="002B1B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B1BC9">
        <w:rPr>
          <w:noProof/>
        </w:rPr>
        <w:tab/>
      </w:r>
      <w:r w:rsidRPr="002B1BC9">
        <w:rPr>
          <w:noProof/>
        </w:rPr>
        <w:fldChar w:fldCharType="begin"/>
      </w:r>
      <w:r w:rsidRPr="002B1BC9">
        <w:rPr>
          <w:noProof/>
        </w:rPr>
        <w:instrText xml:space="preserve"> PAGEREF _Toc44060449 \h </w:instrText>
      </w:r>
      <w:r w:rsidRPr="002B1BC9">
        <w:rPr>
          <w:noProof/>
        </w:rPr>
      </w:r>
      <w:r w:rsidRPr="002B1BC9">
        <w:rPr>
          <w:noProof/>
        </w:rPr>
        <w:fldChar w:fldCharType="separate"/>
      </w:r>
      <w:r w:rsidR="006A11EE">
        <w:rPr>
          <w:noProof/>
        </w:rPr>
        <w:t>1</w:t>
      </w:r>
      <w:r w:rsidRPr="002B1BC9">
        <w:rPr>
          <w:noProof/>
        </w:rPr>
        <w:fldChar w:fldCharType="end"/>
      </w:r>
    </w:p>
    <w:p w:rsidR="002B1BC9" w:rsidRDefault="002B1B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B1BC9">
        <w:rPr>
          <w:noProof/>
        </w:rPr>
        <w:tab/>
      </w:r>
      <w:r w:rsidRPr="002B1BC9">
        <w:rPr>
          <w:noProof/>
        </w:rPr>
        <w:fldChar w:fldCharType="begin"/>
      </w:r>
      <w:r w:rsidRPr="002B1BC9">
        <w:rPr>
          <w:noProof/>
        </w:rPr>
        <w:instrText xml:space="preserve"> PAGEREF _Toc44060450 \h </w:instrText>
      </w:r>
      <w:r w:rsidRPr="002B1BC9">
        <w:rPr>
          <w:noProof/>
        </w:rPr>
      </w:r>
      <w:r w:rsidRPr="002B1BC9">
        <w:rPr>
          <w:noProof/>
        </w:rPr>
        <w:fldChar w:fldCharType="separate"/>
      </w:r>
      <w:r w:rsidR="006A11EE">
        <w:rPr>
          <w:noProof/>
        </w:rPr>
        <w:t>1</w:t>
      </w:r>
      <w:r w:rsidRPr="002B1BC9">
        <w:rPr>
          <w:noProof/>
        </w:rPr>
        <w:fldChar w:fldCharType="end"/>
      </w:r>
    </w:p>
    <w:p w:rsidR="002B1BC9" w:rsidRDefault="002B1B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B1BC9">
        <w:rPr>
          <w:noProof/>
        </w:rPr>
        <w:tab/>
      </w:r>
      <w:r w:rsidRPr="002B1BC9">
        <w:rPr>
          <w:noProof/>
        </w:rPr>
        <w:fldChar w:fldCharType="begin"/>
      </w:r>
      <w:r w:rsidRPr="002B1BC9">
        <w:rPr>
          <w:noProof/>
        </w:rPr>
        <w:instrText xml:space="preserve"> PAGEREF _Toc44060451 \h </w:instrText>
      </w:r>
      <w:r w:rsidRPr="002B1BC9">
        <w:rPr>
          <w:noProof/>
        </w:rPr>
      </w:r>
      <w:r w:rsidRPr="002B1BC9">
        <w:rPr>
          <w:noProof/>
        </w:rPr>
        <w:fldChar w:fldCharType="separate"/>
      </w:r>
      <w:r w:rsidR="006A11EE">
        <w:rPr>
          <w:noProof/>
        </w:rPr>
        <w:t>1</w:t>
      </w:r>
      <w:r w:rsidRPr="002B1BC9">
        <w:rPr>
          <w:noProof/>
        </w:rPr>
        <w:fldChar w:fldCharType="end"/>
      </w:r>
    </w:p>
    <w:p w:rsidR="002B1BC9" w:rsidRDefault="002B1B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B1BC9">
        <w:rPr>
          <w:noProof/>
        </w:rPr>
        <w:tab/>
      </w:r>
      <w:r w:rsidRPr="002B1BC9">
        <w:rPr>
          <w:noProof/>
        </w:rPr>
        <w:fldChar w:fldCharType="begin"/>
      </w:r>
      <w:r w:rsidRPr="002B1BC9">
        <w:rPr>
          <w:noProof/>
        </w:rPr>
        <w:instrText xml:space="preserve"> PAGEREF _Toc44060452 \h </w:instrText>
      </w:r>
      <w:r w:rsidRPr="002B1BC9">
        <w:rPr>
          <w:noProof/>
        </w:rPr>
      </w:r>
      <w:r w:rsidRPr="002B1BC9">
        <w:rPr>
          <w:noProof/>
        </w:rPr>
        <w:fldChar w:fldCharType="separate"/>
      </w:r>
      <w:r w:rsidR="006A11EE">
        <w:rPr>
          <w:noProof/>
        </w:rPr>
        <w:t>1</w:t>
      </w:r>
      <w:r w:rsidRPr="002B1BC9">
        <w:rPr>
          <w:noProof/>
        </w:rPr>
        <w:fldChar w:fldCharType="end"/>
      </w:r>
    </w:p>
    <w:p w:rsidR="002B1BC9" w:rsidRDefault="002B1BC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B1BC9">
        <w:rPr>
          <w:b w:val="0"/>
          <w:noProof/>
          <w:sz w:val="18"/>
        </w:rPr>
        <w:tab/>
      </w:r>
      <w:r w:rsidRPr="002B1BC9">
        <w:rPr>
          <w:b w:val="0"/>
          <w:noProof/>
          <w:sz w:val="18"/>
        </w:rPr>
        <w:fldChar w:fldCharType="begin"/>
      </w:r>
      <w:r w:rsidRPr="002B1BC9">
        <w:rPr>
          <w:b w:val="0"/>
          <w:noProof/>
          <w:sz w:val="18"/>
        </w:rPr>
        <w:instrText xml:space="preserve"> PAGEREF _Toc44060453 \h </w:instrText>
      </w:r>
      <w:r w:rsidRPr="002B1BC9">
        <w:rPr>
          <w:b w:val="0"/>
          <w:noProof/>
          <w:sz w:val="18"/>
        </w:rPr>
      </w:r>
      <w:r w:rsidRPr="002B1BC9">
        <w:rPr>
          <w:b w:val="0"/>
          <w:noProof/>
          <w:sz w:val="18"/>
        </w:rPr>
        <w:fldChar w:fldCharType="separate"/>
      </w:r>
      <w:r w:rsidR="006A11EE">
        <w:rPr>
          <w:b w:val="0"/>
          <w:noProof/>
          <w:sz w:val="18"/>
        </w:rPr>
        <w:t>2</w:t>
      </w:r>
      <w:r w:rsidRPr="002B1BC9">
        <w:rPr>
          <w:b w:val="0"/>
          <w:noProof/>
          <w:sz w:val="18"/>
        </w:rPr>
        <w:fldChar w:fldCharType="end"/>
      </w:r>
    </w:p>
    <w:p w:rsidR="002B1BC9" w:rsidRDefault="002B1BC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(Diagnostic Imaging Services Table) Regulations (No. 2) 2020</w:t>
      </w:r>
      <w:r w:rsidRPr="002B1BC9">
        <w:rPr>
          <w:i w:val="0"/>
          <w:noProof/>
          <w:sz w:val="18"/>
        </w:rPr>
        <w:tab/>
      </w:r>
      <w:r w:rsidRPr="002B1BC9">
        <w:rPr>
          <w:i w:val="0"/>
          <w:noProof/>
          <w:sz w:val="18"/>
        </w:rPr>
        <w:fldChar w:fldCharType="begin"/>
      </w:r>
      <w:r w:rsidRPr="002B1BC9">
        <w:rPr>
          <w:i w:val="0"/>
          <w:noProof/>
          <w:sz w:val="18"/>
        </w:rPr>
        <w:instrText xml:space="preserve"> PAGEREF _Toc44060454 \h </w:instrText>
      </w:r>
      <w:r w:rsidRPr="002B1BC9">
        <w:rPr>
          <w:i w:val="0"/>
          <w:noProof/>
          <w:sz w:val="18"/>
        </w:rPr>
      </w:r>
      <w:r w:rsidRPr="002B1BC9">
        <w:rPr>
          <w:i w:val="0"/>
          <w:noProof/>
          <w:sz w:val="18"/>
        </w:rPr>
        <w:fldChar w:fldCharType="separate"/>
      </w:r>
      <w:r w:rsidR="006A11EE">
        <w:rPr>
          <w:i w:val="0"/>
          <w:noProof/>
          <w:sz w:val="18"/>
        </w:rPr>
        <w:t>2</w:t>
      </w:r>
      <w:r w:rsidRPr="002B1BC9">
        <w:rPr>
          <w:i w:val="0"/>
          <w:noProof/>
          <w:sz w:val="18"/>
        </w:rPr>
        <w:fldChar w:fldCharType="end"/>
      </w:r>
    </w:p>
    <w:p w:rsidR="002B1BC9" w:rsidRDefault="002B1BC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(General Medical Services Table) Regulations (No. 2) 2020</w:t>
      </w:r>
      <w:r w:rsidRPr="002B1BC9">
        <w:rPr>
          <w:i w:val="0"/>
          <w:noProof/>
          <w:sz w:val="18"/>
        </w:rPr>
        <w:tab/>
      </w:r>
      <w:r w:rsidRPr="002B1BC9">
        <w:rPr>
          <w:i w:val="0"/>
          <w:noProof/>
          <w:sz w:val="18"/>
        </w:rPr>
        <w:fldChar w:fldCharType="begin"/>
      </w:r>
      <w:r w:rsidRPr="002B1BC9">
        <w:rPr>
          <w:i w:val="0"/>
          <w:noProof/>
          <w:sz w:val="18"/>
        </w:rPr>
        <w:instrText xml:space="preserve"> PAGEREF _Toc44060455 \h </w:instrText>
      </w:r>
      <w:r w:rsidRPr="002B1BC9">
        <w:rPr>
          <w:i w:val="0"/>
          <w:noProof/>
          <w:sz w:val="18"/>
        </w:rPr>
      </w:r>
      <w:r w:rsidRPr="002B1BC9">
        <w:rPr>
          <w:i w:val="0"/>
          <w:noProof/>
          <w:sz w:val="18"/>
        </w:rPr>
        <w:fldChar w:fldCharType="separate"/>
      </w:r>
      <w:r w:rsidR="006A11EE">
        <w:rPr>
          <w:i w:val="0"/>
          <w:noProof/>
          <w:sz w:val="18"/>
        </w:rPr>
        <w:t>2</w:t>
      </w:r>
      <w:r w:rsidRPr="002B1BC9">
        <w:rPr>
          <w:i w:val="0"/>
          <w:noProof/>
          <w:sz w:val="18"/>
        </w:rPr>
        <w:fldChar w:fldCharType="end"/>
      </w:r>
    </w:p>
    <w:p w:rsidR="002B1BC9" w:rsidRDefault="002B1BC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(Pathology Services Table) Regulations 2020</w:t>
      </w:r>
      <w:r w:rsidRPr="002B1BC9">
        <w:rPr>
          <w:i w:val="0"/>
          <w:noProof/>
          <w:sz w:val="18"/>
        </w:rPr>
        <w:tab/>
      </w:r>
      <w:r w:rsidRPr="002B1BC9">
        <w:rPr>
          <w:i w:val="0"/>
          <w:noProof/>
          <w:sz w:val="18"/>
        </w:rPr>
        <w:fldChar w:fldCharType="begin"/>
      </w:r>
      <w:r w:rsidRPr="002B1BC9">
        <w:rPr>
          <w:i w:val="0"/>
          <w:noProof/>
          <w:sz w:val="18"/>
        </w:rPr>
        <w:instrText xml:space="preserve"> PAGEREF _Toc44060456 \h </w:instrText>
      </w:r>
      <w:r w:rsidRPr="002B1BC9">
        <w:rPr>
          <w:i w:val="0"/>
          <w:noProof/>
          <w:sz w:val="18"/>
        </w:rPr>
      </w:r>
      <w:r w:rsidRPr="002B1BC9">
        <w:rPr>
          <w:i w:val="0"/>
          <w:noProof/>
          <w:sz w:val="18"/>
        </w:rPr>
        <w:fldChar w:fldCharType="separate"/>
      </w:r>
      <w:r w:rsidR="006A11EE">
        <w:rPr>
          <w:i w:val="0"/>
          <w:noProof/>
          <w:sz w:val="18"/>
        </w:rPr>
        <w:t>2</w:t>
      </w:r>
      <w:r w:rsidRPr="002B1BC9">
        <w:rPr>
          <w:i w:val="0"/>
          <w:noProof/>
          <w:sz w:val="18"/>
        </w:rPr>
        <w:fldChar w:fldCharType="end"/>
      </w:r>
    </w:p>
    <w:p w:rsidR="0048364F" w:rsidRPr="007A1328" w:rsidRDefault="002B1BC9" w:rsidP="0048364F">
      <w:r>
        <w:fldChar w:fldCharType="end"/>
      </w:r>
    </w:p>
    <w:p w:rsidR="0048364F" w:rsidRDefault="0048364F" w:rsidP="0048364F">
      <w:pPr>
        <w:sectPr w:rsidR="0048364F" w:rsidSect="00B5763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Default="0048364F" w:rsidP="0048364F">
      <w:pPr>
        <w:pStyle w:val="ActHead5"/>
      </w:pPr>
      <w:bookmarkStart w:id="3" w:name="_Toc44060449"/>
      <w:r w:rsidRPr="009A2A3D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3"/>
    </w:p>
    <w:p w:rsidR="0048364F" w:rsidRDefault="0048364F" w:rsidP="0048364F">
      <w:pPr>
        <w:pStyle w:val="subsection"/>
      </w:pPr>
      <w:r>
        <w:tab/>
      </w:r>
      <w:r>
        <w:tab/>
      </w:r>
      <w:r w:rsidR="00D474F4">
        <w:t>This instrument is</w:t>
      </w:r>
      <w:r>
        <w:t xml:space="preserve"> the </w:t>
      </w:r>
      <w:bookmarkStart w:id="4" w:name="BKCheck15B_3"/>
      <w:bookmarkEnd w:id="4"/>
      <w:r w:rsidR="00414ADE" w:rsidRPr="00414ADE">
        <w:rPr>
          <w:i/>
        </w:rPr>
        <w:fldChar w:fldCharType="begin"/>
      </w:r>
      <w:r w:rsidR="00414ADE" w:rsidRPr="00414ADE">
        <w:rPr>
          <w:i/>
        </w:rPr>
        <w:instrText xml:space="preserve"> STYLEREF  ShortT </w:instrText>
      </w:r>
      <w:r w:rsidR="00414ADE" w:rsidRPr="00414ADE">
        <w:rPr>
          <w:i/>
        </w:rPr>
        <w:fldChar w:fldCharType="separate"/>
      </w:r>
      <w:r w:rsidR="006A11EE">
        <w:rPr>
          <w:i/>
          <w:noProof/>
        </w:rPr>
        <w:t>Health Insurance Legislation Amendment (Bulk-billing Incentive (No. 2)) Regulations 2020</w:t>
      </w:r>
      <w:r w:rsidR="00414ADE" w:rsidRPr="00414ADE">
        <w:rPr>
          <w:i/>
        </w:rPr>
        <w:fldChar w:fldCharType="end"/>
      </w:r>
      <w:r>
        <w:t>.</w:t>
      </w:r>
    </w:p>
    <w:p w:rsidR="004F676E" w:rsidRDefault="0048364F" w:rsidP="005452CC">
      <w:pPr>
        <w:pStyle w:val="ActHead5"/>
      </w:pPr>
      <w:bookmarkStart w:id="5" w:name="_Toc44060450"/>
      <w:r w:rsidRPr="009A2A3D">
        <w:rPr>
          <w:rStyle w:val="CharSectno"/>
        </w:rPr>
        <w:t>2</w:t>
      </w:r>
      <w:r>
        <w:t xml:space="preserve">  Commencement</w:t>
      </w:r>
      <w:bookmarkEnd w:id="5"/>
    </w:p>
    <w:p w:rsidR="005452CC" w:rsidRDefault="005452CC" w:rsidP="00593449">
      <w:pPr>
        <w:pStyle w:val="subsection"/>
      </w:pPr>
      <w:bookmarkStart w:id="6" w:name="_GoBack"/>
      <w:r>
        <w:tab/>
        <w:t>(1)</w:t>
      </w:r>
      <w:r>
        <w:tab/>
        <w:t xml:space="preserve">Each provision of </w:t>
      </w:r>
      <w:r w:rsidR="00D474F4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  <w:bookmarkEnd w:id="6"/>
    </w:p>
    <w:p w:rsidR="005452C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3</w:t>
            </w:r>
          </w:p>
        </w:tc>
      </w:tr>
      <w:tr w:rsidR="005452C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Date/Details</w:t>
            </w:r>
          </w:p>
        </w:tc>
      </w:tr>
      <w:tr w:rsidR="005452CC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D474F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C6239" w:rsidRPr="006C6239" w:rsidRDefault="00397CB0" w:rsidP="00397CB0">
            <w:pPr>
              <w:pStyle w:val="Tabletext"/>
            </w:pPr>
            <w:r>
              <w:t>1 October 2020</w:t>
            </w:r>
            <w:r w:rsidR="006C6239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Default="006C6239" w:rsidP="00397CB0">
            <w:pPr>
              <w:pStyle w:val="Tabletext"/>
            </w:pPr>
            <w:r>
              <w:t xml:space="preserve">1 </w:t>
            </w:r>
            <w:r w:rsidR="00397CB0">
              <w:t>October</w:t>
            </w:r>
            <w:r>
              <w:t xml:space="preserve"> 2020</w:t>
            </w:r>
          </w:p>
        </w:tc>
      </w:tr>
    </w:tbl>
    <w:p w:rsidR="005452CC" w:rsidRPr="001E6DD6" w:rsidRDefault="005452CC" w:rsidP="00D21F7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D474F4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D474F4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D474F4">
        <w:t>this instrument</w:t>
      </w:r>
      <w:r w:rsidRPr="005F477A">
        <w:t xml:space="preserve">. Information may be inserted in this column, or information in it may be edited, in any published version of </w:t>
      </w:r>
      <w:r w:rsidR="00D474F4">
        <w:t>this instrument</w:t>
      </w:r>
      <w:r w:rsidRPr="005F477A">
        <w:t>.</w:t>
      </w:r>
    </w:p>
    <w:p w:rsidR="00BF6650" w:rsidRDefault="00BF6650" w:rsidP="00BF6650">
      <w:pPr>
        <w:pStyle w:val="ActHead5"/>
      </w:pPr>
      <w:bookmarkStart w:id="7" w:name="_Toc44060451"/>
      <w:r w:rsidRPr="009A2A3D">
        <w:rPr>
          <w:rStyle w:val="CharSectno"/>
        </w:rPr>
        <w:t>3</w:t>
      </w:r>
      <w:r>
        <w:t xml:space="preserve">  Authority</w:t>
      </w:r>
      <w:bookmarkEnd w:id="7"/>
    </w:p>
    <w:p w:rsidR="00BF6650" w:rsidRPr="007769D4" w:rsidRDefault="00BF6650" w:rsidP="00BF6650">
      <w:pPr>
        <w:pStyle w:val="subsection"/>
      </w:pPr>
      <w:r>
        <w:tab/>
      </w:r>
      <w:r>
        <w:tab/>
      </w:r>
      <w:r w:rsidR="00D474F4">
        <w:t>This instrument is</w:t>
      </w:r>
      <w:r>
        <w:t xml:space="preserve"> made under the</w:t>
      </w:r>
      <w:r w:rsidR="0010254C">
        <w:rPr>
          <w:i/>
        </w:rPr>
        <w:t xml:space="preserve"> </w:t>
      </w:r>
      <w:r w:rsidR="0010254C" w:rsidRPr="0010254C">
        <w:rPr>
          <w:i/>
        </w:rPr>
        <w:t>Health Insurance Act 1973</w:t>
      </w:r>
      <w:r w:rsidR="00546FA3">
        <w:rPr>
          <w:i/>
        </w:rPr>
        <w:t>.</w:t>
      </w:r>
    </w:p>
    <w:p w:rsidR="00557C7A" w:rsidRDefault="00BF6650" w:rsidP="00557C7A">
      <w:pPr>
        <w:pStyle w:val="ActHead5"/>
      </w:pPr>
      <w:bookmarkStart w:id="8" w:name="_Toc44060452"/>
      <w:r w:rsidRPr="009A2A3D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8"/>
    </w:p>
    <w:p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D474F4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D474F4">
        <w:t>this instrument</w:t>
      </w:r>
      <w:r w:rsidR="00083F48" w:rsidRPr="00083F48">
        <w:t xml:space="preserve"> has effect according to its terms.</w:t>
      </w:r>
    </w:p>
    <w:p w:rsidR="0048364F" w:rsidRDefault="0048364F" w:rsidP="009C5989">
      <w:pPr>
        <w:pStyle w:val="ActHead6"/>
        <w:pageBreakBefore/>
      </w:pPr>
      <w:bookmarkStart w:id="9" w:name="_Toc44060453"/>
      <w:bookmarkStart w:id="10" w:name="opcAmSched"/>
      <w:bookmarkStart w:id="11" w:name="opcCurrentFind"/>
      <w:r w:rsidRPr="009A2A3D">
        <w:rPr>
          <w:rStyle w:val="CharAmSchNo"/>
        </w:rPr>
        <w:t>Schedule 1</w:t>
      </w:r>
      <w:r>
        <w:t>—</w:t>
      </w:r>
      <w:r w:rsidR="00460499" w:rsidRPr="009A2A3D">
        <w:rPr>
          <w:rStyle w:val="CharAmSchText"/>
        </w:rPr>
        <w:t>Amendments</w:t>
      </w:r>
      <w:bookmarkEnd w:id="9"/>
    </w:p>
    <w:bookmarkEnd w:id="10"/>
    <w:bookmarkEnd w:id="11"/>
    <w:p w:rsidR="0004044E" w:rsidRPr="009A2A3D" w:rsidRDefault="0004044E" w:rsidP="0004044E">
      <w:pPr>
        <w:pStyle w:val="Header"/>
      </w:pPr>
      <w:r w:rsidRPr="009A2A3D">
        <w:rPr>
          <w:rStyle w:val="CharAmPartNo"/>
        </w:rPr>
        <w:t xml:space="preserve"> </w:t>
      </w:r>
      <w:r w:rsidRPr="009A2A3D">
        <w:rPr>
          <w:rStyle w:val="CharAmPartText"/>
        </w:rPr>
        <w:t xml:space="preserve"> </w:t>
      </w:r>
    </w:p>
    <w:p w:rsidR="0084172C" w:rsidRDefault="0041165E" w:rsidP="00EA0D36">
      <w:pPr>
        <w:pStyle w:val="ActHead9"/>
      </w:pPr>
      <w:bookmarkStart w:id="12" w:name="_Toc44060454"/>
      <w:r w:rsidRPr="0041165E">
        <w:t>Health Insurance (Diagnostic Imaging Services Table) Regulations (No. 2) 2020</w:t>
      </w:r>
      <w:bookmarkEnd w:id="12"/>
    </w:p>
    <w:p w:rsidR="00BF1FF5" w:rsidRPr="00816BCD" w:rsidRDefault="00BF1FF5" w:rsidP="00BF1FF5">
      <w:pPr>
        <w:pStyle w:val="ItemHead"/>
      </w:pPr>
      <w:r>
        <w:t>1</w:t>
      </w:r>
      <w:r w:rsidRPr="00816BCD">
        <w:t xml:space="preserve">  </w:t>
      </w:r>
      <w:r>
        <w:t xml:space="preserve">Clause 2.6.2 of </w:t>
      </w:r>
      <w:r w:rsidRPr="00816BCD">
        <w:t>Schedule 1 (item 64990, column 3)</w:t>
      </w:r>
    </w:p>
    <w:p w:rsidR="00BF1FF5" w:rsidRPr="00816BCD" w:rsidRDefault="00BF1FF5" w:rsidP="00BF1FF5">
      <w:pPr>
        <w:pStyle w:val="Item"/>
      </w:pPr>
      <w:r w:rsidRPr="00816BCD">
        <w:t>Omit “</w:t>
      </w:r>
      <w:r w:rsidR="006454BA">
        <w:t>14</w:t>
      </w:r>
      <w:r w:rsidRPr="00816BCD">
        <w:t>.</w:t>
      </w:r>
      <w:r w:rsidR="006454BA">
        <w:t>30</w:t>
      </w:r>
      <w:r w:rsidRPr="00816BCD">
        <w:t>”, substitute “</w:t>
      </w:r>
      <w:r w:rsidR="006454BA">
        <w:t>7.15</w:t>
      </w:r>
      <w:r w:rsidRPr="00816BCD">
        <w:t>”.</w:t>
      </w:r>
    </w:p>
    <w:p w:rsidR="00BF1FF5" w:rsidRPr="00816BCD" w:rsidRDefault="00BF1FF5" w:rsidP="00BF1FF5">
      <w:pPr>
        <w:pStyle w:val="ItemHead"/>
      </w:pPr>
      <w:r>
        <w:t>2</w:t>
      </w:r>
      <w:r w:rsidRPr="00816BCD">
        <w:t xml:space="preserve">  </w:t>
      </w:r>
      <w:r>
        <w:t xml:space="preserve">Clause 2.6.2 of </w:t>
      </w:r>
      <w:r w:rsidRPr="00816BCD">
        <w:t>Schedule 1 (item 64991, column 3)</w:t>
      </w:r>
    </w:p>
    <w:p w:rsidR="00BF1FF5" w:rsidRPr="00816BCD" w:rsidRDefault="00BF1FF5" w:rsidP="00BF1FF5">
      <w:pPr>
        <w:pStyle w:val="Item"/>
      </w:pPr>
      <w:r w:rsidRPr="00816BCD">
        <w:t>Omit “</w:t>
      </w:r>
      <w:r w:rsidR="006454BA">
        <w:t>21.60</w:t>
      </w:r>
      <w:r w:rsidRPr="00816BCD">
        <w:t>”, substitute “</w:t>
      </w:r>
      <w:r w:rsidR="006454BA">
        <w:t>10.80</w:t>
      </w:r>
      <w:r w:rsidRPr="00816BCD">
        <w:t>”.</w:t>
      </w:r>
    </w:p>
    <w:p w:rsidR="005D5CF4" w:rsidRDefault="005D5CF4" w:rsidP="005D5CF4">
      <w:pPr>
        <w:pStyle w:val="ActHead9"/>
      </w:pPr>
      <w:bookmarkStart w:id="13" w:name="_Toc44060455"/>
      <w:r w:rsidRPr="005D5CF4">
        <w:t>Health Insurance (General Medical Services Table) Regulations (No. 2) 2020</w:t>
      </w:r>
      <w:bookmarkEnd w:id="13"/>
    </w:p>
    <w:p w:rsidR="00BF1FF5" w:rsidRPr="00816BCD" w:rsidRDefault="00BF1FF5" w:rsidP="00BF1FF5">
      <w:pPr>
        <w:pStyle w:val="ItemHead"/>
      </w:pPr>
      <w:r>
        <w:t>3</w:t>
      </w:r>
      <w:r w:rsidRPr="00816BCD">
        <w:t xml:space="preserve">  </w:t>
      </w:r>
      <w:r>
        <w:t xml:space="preserve">Clause 3.2.3 of </w:t>
      </w:r>
      <w:r w:rsidRPr="00816BCD">
        <w:t>Schedule 1 (item 10990, column 3)</w:t>
      </w:r>
    </w:p>
    <w:p w:rsidR="00BF1FF5" w:rsidRPr="00816BCD" w:rsidRDefault="00981612" w:rsidP="00BF1FF5">
      <w:pPr>
        <w:pStyle w:val="Item"/>
      </w:pPr>
      <w:r>
        <w:t>Omit “15</w:t>
      </w:r>
      <w:r w:rsidR="00BF1FF5">
        <w:t>.</w:t>
      </w:r>
      <w:r>
        <w:t>20</w:t>
      </w:r>
      <w:r w:rsidR="00BF1FF5" w:rsidRPr="00816BCD">
        <w:t>”, substitute “</w:t>
      </w:r>
      <w:r>
        <w:t>7.60</w:t>
      </w:r>
      <w:r w:rsidR="00BF1FF5" w:rsidRPr="00816BCD">
        <w:t>”.</w:t>
      </w:r>
    </w:p>
    <w:p w:rsidR="00BF1FF5" w:rsidRPr="00816BCD" w:rsidRDefault="00BF1FF5" w:rsidP="00BF1FF5">
      <w:pPr>
        <w:pStyle w:val="ItemHead"/>
      </w:pPr>
      <w:r>
        <w:t>4</w:t>
      </w:r>
      <w:r w:rsidRPr="00816BCD">
        <w:t xml:space="preserve">  </w:t>
      </w:r>
      <w:r>
        <w:t xml:space="preserve">Clause 3.2.3 of </w:t>
      </w:r>
      <w:r w:rsidRPr="00816BCD">
        <w:t>Schedule 1 (items 10991 and 10992, column 3)</w:t>
      </w:r>
    </w:p>
    <w:p w:rsidR="00BF1FF5" w:rsidRPr="00816BCD" w:rsidRDefault="00BF1FF5" w:rsidP="00BF1FF5">
      <w:pPr>
        <w:pStyle w:val="Item"/>
      </w:pPr>
      <w:r w:rsidRPr="00816BCD">
        <w:t>Omit “</w:t>
      </w:r>
      <w:r w:rsidR="00981612">
        <w:t>23.05</w:t>
      </w:r>
      <w:r w:rsidRPr="00816BCD">
        <w:t>”, substitute “</w:t>
      </w:r>
      <w:r w:rsidR="00981612">
        <w:t>11.50</w:t>
      </w:r>
      <w:r w:rsidRPr="00816BCD">
        <w:t>”.</w:t>
      </w:r>
    </w:p>
    <w:p w:rsidR="005D5CF4" w:rsidRDefault="005D5CF4" w:rsidP="005D5CF4">
      <w:pPr>
        <w:pStyle w:val="ActHead9"/>
      </w:pPr>
      <w:bookmarkStart w:id="14" w:name="_Toc44060456"/>
      <w:r w:rsidRPr="005D5CF4">
        <w:t>Health Insurance (Pathology Services Table) Regulations 2020</w:t>
      </w:r>
      <w:bookmarkEnd w:id="14"/>
    </w:p>
    <w:p w:rsidR="00544F49" w:rsidRPr="00024DF1" w:rsidRDefault="00BF1FF5" w:rsidP="00544F49">
      <w:pPr>
        <w:pStyle w:val="ItemHead"/>
      </w:pPr>
      <w:r>
        <w:t>5</w:t>
      </w:r>
      <w:r w:rsidR="00544F49" w:rsidRPr="00024DF1">
        <w:t xml:space="preserve">  Clause 2.12.2 of Schedule 1 (item 74990, column 3)</w:t>
      </w:r>
    </w:p>
    <w:p w:rsidR="00544F49" w:rsidRPr="00024DF1" w:rsidRDefault="00544F49" w:rsidP="00544F49">
      <w:pPr>
        <w:pStyle w:val="Item"/>
      </w:pPr>
      <w:r w:rsidRPr="00024DF1">
        <w:t>Omit “</w:t>
      </w:r>
      <w:r w:rsidR="00936CBC" w:rsidRPr="00024DF1">
        <w:t>14.30</w:t>
      </w:r>
      <w:r w:rsidRPr="00024DF1">
        <w:t>”, substitute “</w:t>
      </w:r>
      <w:r w:rsidR="00936CBC">
        <w:t>7.15</w:t>
      </w:r>
      <w:r w:rsidRPr="00024DF1">
        <w:t>”.</w:t>
      </w:r>
    </w:p>
    <w:p w:rsidR="00544F49" w:rsidRPr="00024DF1" w:rsidRDefault="00BF1FF5" w:rsidP="00544F49">
      <w:pPr>
        <w:pStyle w:val="ItemHead"/>
      </w:pPr>
      <w:r>
        <w:t>6</w:t>
      </w:r>
      <w:r w:rsidR="00544F49" w:rsidRPr="00024DF1">
        <w:t xml:space="preserve">  Clause 2.12.2 of Schedule 1 (item 74991, column 3)</w:t>
      </w:r>
    </w:p>
    <w:p w:rsidR="00544F49" w:rsidRPr="00544F49" w:rsidRDefault="00544F49" w:rsidP="00936CBC">
      <w:pPr>
        <w:pStyle w:val="Item"/>
      </w:pPr>
      <w:r w:rsidRPr="00024DF1">
        <w:t>Omit “21.</w:t>
      </w:r>
      <w:r w:rsidR="00936CBC">
        <w:t>6</w:t>
      </w:r>
      <w:r w:rsidRPr="00024DF1">
        <w:t>0”, substitute “</w:t>
      </w:r>
      <w:r w:rsidR="00936CBC">
        <w:t>10.80</w:t>
      </w:r>
      <w:r w:rsidRPr="00024DF1">
        <w:t>”.</w:t>
      </w:r>
    </w:p>
    <w:sectPr w:rsidR="00544F49" w:rsidRPr="00544F49" w:rsidSect="00B5763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4F4" w:rsidRDefault="00D474F4" w:rsidP="0048364F">
      <w:pPr>
        <w:spacing w:line="240" w:lineRule="auto"/>
      </w:pPr>
      <w:r>
        <w:separator/>
      </w:r>
    </w:p>
  </w:endnote>
  <w:endnote w:type="continuationSeparator" w:id="0">
    <w:p w:rsidR="00D474F4" w:rsidRDefault="00D474F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57635" w:rsidRDefault="00B57635" w:rsidP="00B576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57635">
      <w:rPr>
        <w:i/>
        <w:sz w:val="18"/>
      </w:rPr>
      <w:t>OPC64691 -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B57635" w:rsidRDefault="00B57635" w:rsidP="00B57635">
    <w:pPr>
      <w:rPr>
        <w:rFonts w:cs="Times New Roman"/>
        <w:i/>
        <w:sz w:val="18"/>
      </w:rPr>
    </w:pPr>
    <w:r w:rsidRPr="00B57635">
      <w:rPr>
        <w:rFonts w:cs="Times New Roman"/>
        <w:i/>
        <w:sz w:val="18"/>
      </w:rPr>
      <w:t>OPC64691 -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57635" w:rsidRDefault="00B57635" w:rsidP="00B576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57635">
      <w:rPr>
        <w:i/>
        <w:sz w:val="18"/>
      </w:rPr>
      <w:t>OPC64691 -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A30A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766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11EE">
            <w:rPr>
              <w:i/>
              <w:sz w:val="18"/>
            </w:rPr>
            <w:t>Health Insurance Legislation Amendment (Bulk-billing Incentive (No. 2))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57635" w:rsidRDefault="00B57635" w:rsidP="00B57635">
    <w:pPr>
      <w:rPr>
        <w:rFonts w:cs="Times New Roman"/>
        <w:i/>
        <w:sz w:val="18"/>
      </w:rPr>
    </w:pPr>
    <w:r w:rsidRPr="00B57635">
      <w:rPr>
        <w:rFonts w:cs="Times New Roman"/>
        <w:i/>
        <w:sz w:val="18"/>
      </w:rPr>
      <w:t>OPC64691 -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CA30A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11EE">
            <w:rPr>
              <w:i/>
              <w:sz w:val="18"/>
            </w:rPr>
            <w:t>Health Insurance Legislation Amendment (Bulk-billing Incentive (No. 2))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25A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57635" w:rsidRDefault="00B57635" w:rsidP="00B57635">
    <w:pPr>
      <w:rPr>
        <w:rFonts w:cs="Times New Roman"/>
        <w:i/>
        <w:sz w:val="18"/>
      </w:rPr>
    </w:pPr>
    <w:r w:rsidRPr="00B57635">
      <w:rPr>
        <w:rFonts w:cs="Times New Roman"/>
        <w:i/>
        <w:sz w:val="18"/>
      </w:rPr>
      <w:t>OPC64691 -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A30A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5FE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11EE">
            <w:rPr>
              <w:i/>
              <w:sz w:val="18"/>
            </w:rPr>
            <w:t>Health Insurance Legislation Amendment (Bulk-billing Incentive (No. 2))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57635" w:rsidRDefault="00B57635" w:rsidP="00B57635">
    <w:pPr>
      <w:rPr>
        <w:rFonts w:cs="Times New Roman"/>
        <w:i/>
        <w:sz w:val="18"/>
      </w:rPr>
    </w:pPr>
    <w:r w:rsidRPr="00B57635">
      <w:rPr>
        <w:rFonts w:cs="Times New Roman"/>
        <w:i/>
        <w:sz w:val="18"/>
      </w:rPr>
      <w:t>OPC64691 -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11EE">
            <w:rPr>
              <w:i/>
              <w:sz w:val="18"/>
            </w:rPr>
            <w:t>Health Insurance Legislation Amendment (Bulk-billing Incentive (No. 2))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25A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B57635" w:rsidRDefault="00B57635" w:rsidP="00B57635">
    <w:pPr>
      <w:rPr>
        <w:rFonts w:cs="Times New Roman"/>
        <w:i/>
        <w:sz w:val="18"/>
      </w:rPr>
    </w:pPr>
    <w:r w:rsidRPr="00B57635">
      <w:rPr>
        <w:rFonts w:cs="Times New Roman"/>
        <w:i/>
        <w:sz w:val="18"/>
      </w:rPr>
      <w:t>OPC64691 -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11EE">
            <w:rPr>
              <w:i/>
              <w:sz w:val="18"/>
            </w:rPr>
            <w:t>Health Insurance Legislation Amendment (Bulk-billing Incentive (No. 2))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766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57635" w:rsidRDefault="00B57635" w:rsidP="00B57635">
    <w:pPr>
      <w:rPr>
        <w:rFonts w:cs="Times New Roman"/>
        <w:i/>
        <w:sz w:val="18"/>
      </w:rPr>
    </w:pPr>
    <w:r w:rsidRPr="00B57635">
      <w:rPr>
        <w:rFonts w:cs="Times New Roman"/>
        <w:i/>
        <w:sz w:val="18"/>
      </w:rPr>
      <w:t>OPC64691 -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4F4" w:rsidRDefault="00D474F4" w:rsidP="0048364F">
      <w:pPr>
        <w:spacing w:line="240" w:lineRule="auto"/>
      </w:pPr>
      <w:r>
        <w:separator/>
      </w:r>
    </w:p>
  </w:footnote>
  <w:footnote w:type="continuationSeparator" w:id="0">
    <w:p w:rsidR="00D474F4" w:rsidRDefault="00D474F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395FEC">
      <w:rPr>
        <w:b/>
        <w:sz w:val="20"/>
      </w:rPr>
      <w:fldChar w:fldCharType="separate"/>
    </w:r>
    <w:r w:rsidR="00395FE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395FEC">
      <w:rPr>
        <w:sz w:val="20"/>
      </w:rPr>
      <w:fldChar w:fldCharType="separate"/>
    </w:r>
    <w:r w:rsidR="00395FEC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F4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254C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59A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325A8"/>
    <w:rsid w:val="00240749"/>
    <w:rsid w:val="002468D7"/>
    <w:rsid w:val="00285CDD"/>
    <w:rsid w:val="00291167"/>
    <w:rsid w:val="00297ECB"/>
    <w:rsid w:val="002B1BC9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A66"/>
    <w:rsid w:val="00352B0F"/>
    <w:rsid w:val="003561B0"/>
    <w:rsid w:val="00367960"/>
    <w:rsid w:val="00395FEC"/>
    <w:rsid w:val="00397CB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5E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D03DB"/>
    <w:rsid w:val="004F1FAC"/>
    <w:rsid w:val="004F676E"/>
    <w:rsid w:val="00507D11"/>
    <w:rsid w:val="00516B8D"/>
    <w:rsid w:val="0052686F"/>
    <w:rsid w:val="0052756C"/>
    <w:rsid w:val="00530230"/>
    <w:rsid w:val="00530CC9"/>
    <w:rsid w:val="00537FBC"/>
    <w:rsid w:val="00541D73"/>
    <w:rsid w:val="00543469"/>
    <w:rsid w:val="00544F4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CF4"/>
    <w:rsid w:val="005D5EA1"/>
    <w:rsid w:val="005E61D3"/>
    <w:rsid w:val="005F7738"/>
    <w:rsid w:val="00600219"/>
    <w:rsid w:val="00613EAD"/>
    <w:rsid w:val="006158AC"/>
    <w:rsid w:val="00640402"/>
    <w:rsid w:val="00640F78"/>
    <w:rsid w:val="006454BA"/>
    <w:rsid w:val="00646E7B"/>
    <w:rsid w:val="00655D6A"/>
    <w:rsid w:val="00656DE9"/>
    <w:rsid w:val="00677CC2"/>
    <w:rsid w:val="00685F42"/>
    <w:rsid w:val="006866A1"/>
    <w:rsid w:val="0069207B"/>
    <w:rsid w:val="006A11EE"/>
    <w:rsid w:val="006A4309"/>
    <w:rsid w:val="006B0E55"/>
    <w:rsid w:val="006B7006"/>
    <w:rsid w:val="006C6239"/>
    <w:rsid w:val="006C7F8C"/>
    <w:rsid w:val="006D7AB9"/>
    <w:rsid w:val="00700927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5630"/>
    <w:rsid w:val="00877D48"/>
    <w:rsid w:val="008816F0"/>
    <w:rsid w:val="0088345B"/>
    <w:rsid w:val="008976D3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36CBC"/>
    <w:rsid w:val="009408EA"/>
    <w:rsid w:val="00943102"/>
    <w:rsid w:val="0094523D"/>
    <w:rsid w:val="009559E6"/>
    <w:rsid w:val="00965BE0"/>
    <w:rsid w:val="00976A63"/>
    <w:rsid w:val="00981612"/>
    <w:rsid w:val="00983419"/>
    <w:rsid w:val="009A2A3D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57635"/>
    <w:rsid w:val="00B770D2"/>
    <w:rsid w:val="00BA47A3"/>
    <w:rsid w:val="00BA5026"/>
    <w:rsid w:val="00BB6E79"/>
    <w:rsid w:val="00BE3B31"/>
    <w:rsid w:val="00BE719A"/>
    <w:rsid w:val="00BE720A"/>
    <w:rsid w:val="00BF1FF5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30A7"/>
    <w:rsid w:val="00CA7844"/>
    <w:rsid w:val="00CB58EF"/>
    <w:rsid w:val="00CE7D64"/>
    <w:rsid w:val="00CF0BB2"/>
    <w:rsid w:val="00D13441"/>
    <w:rsid w:val="00D1766B"/>
    <w:rsid w:val="00D20665"/>
    <w:rsid w:val="00D243A3"/>
    <w:rsid w:val="00D3200B"/>
    <w:rsid w:val="00D33440"/>
    <w:rsid w:val="00D474F4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A4F8D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418</Words>
  <Characters>2249</Characters>
  <Application>Microsoft Office Word</Application>
  <DocSecurity>0</DocSecurity>
  <PresentationFormat/>
  <Lines>79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Legislation Amendment (Bulk-billing Incentive (No. 2)) Regulations 2020</vt:lpstr>
    </vt:vector>
  </TitlesOfParts>
  <Manager/>
  <Company/>
  <LinksUpToDate>false</LinksUpToDate>
  <CharactersWithSpaces>2635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2020-09-15T04:46:00Z</dcterms:created>
  <dcterms:modified xsi:type="dcterms:W3CDTF">2020-09-15T04:46:00Z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Health Insurance Legislation Amendment (Bulk-billing Incentive (No. 2)) Regulations 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17 September 2020</vt:lpwstr>
  </property>
  <property fmtid="{D5CDD505-2E9C-101B-9397-08002B2CF9AE}" pid="10" name="ID">
    <vt:lpwstr>OPC64691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B</vt:lpwstr>
  </property>
  <property fmtid="{D5CDD505-2E9C-101B-9397-08002B2CF9AE}" pid="14" name="CounterSign">
    <vt:lpwstr/>
  </property>
  <property fmtid="{D5CDD505-2E9C-101B-9397-08002B2CF9AE}" pid="15" name="ExcoDate">
    <vt:lpwstr>17 September 2020</vt:lpwstr>
  </property>
</Properties>
</file>