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E2110" w14:textId="5B3CD22A" w:rsidR="00715914" w:rsidRPr="004E60B8" w:rsidRDefault="009237A6" w:rsidP="009460DC">
      <w:pPr>
        <w:spacing w:after="600"/>
        <w:rPr>
          <w:sz w:val="28"/>
        </w:rPr>
      </w:pPr>
      <w:bookmarkStart w:id="0" w:name="_GoBack"/>
      <w:r w:rsidRPr="004E60B8">
        <w:rPr>
          <w:noProof/>
        </w:rPr>
        <w:drawing>
          <wp:inline distT="0" distB="0" distL="0" distR="0" wp14:anchorId="68F0A71C" wp14:editId="18A3B3FE">
            <wp:extent cx="3542030" cy="756285"/>
            <wp:effectExtent l="0" t="0" r="0" b="0"/>
            <wp:docPr id="2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897651C" w14:textId="13F345EC" w:rsidR="00243EC0" w:rsidRPr="004E60B8" w:rsidRDefault="00447DB4" w:rsidP="003B28C3">
      <w:pPr>
        <w:pStyle w:val="LI-Title"/>
        <w:pBdr>
          <w:bottom w:val="single" w:sz="4" w:space="1" w:color="auto"/>
        </w:pBdr>
      </w:pPr>
      <w:r w:rsidRPr="004E60B8">
        <w:t>A</w:t>
      </w:r>
      <w:r w:rsidR="00327DDF" w:rsidRPr="004E60B8">
        <w:t xml:space="preserve">SIC Corporations </w:t>
      </w:r>
      <w:r w:rsidR="005C54C2" w:rsidRPr="004E60B8">
        <w:t>(</w:t>
      </w:r>
      <w:r w:rsidR="00440660" w:rsidRPr="004E60B8">
        <w:t xml:space="preserve">Stub Equity </w:t>
      </w:r>
      <w:r w:rsidR="005C54C2" w:rsidRPr="004E60B8">
        <w:t>in Control Transactions</w:t>
      </w:r>
      <w:r w:rsidR="00C11452" w:rsidRPr="004E60B8">
        <w:t xml:space="preserve">) Instrument </w:t>
      </w:r>
      <w:r w:rsidR="002F2452" w:rsidRPr="004E60B8">
        <w:t>2020</w:t>
      </w:r>
      <w:r w:rsidR="00CE6D42" w:rsidRPr="004E60B8">
        <w:t>/</w:t>
      </w:r>
      <w:r w:rsidR="00E67557" w:rsidRPr="004E60B8">
        <w:t>734</w:t>
      </w:r>
    </w:p>
    <w:p w14:paraId="130EDE95" w14:textId="6B874E8F" w:rsidR="00F171A1" w:rsidRPr="004E60B8" w:rsidRDefault="00F171A1" w:rsidP="00005446">
      <w:pPr>
        <w:pStyle w:val="LI-Fronttext"/>
        <w:rPr>
          <w:sz w:val="24"/>
          <w:szCs w:val="24"/>
        </w:rPr>
      </w:pPr>
      <w:r w:rsidRPr="004E60B8">
        <w:rPr>
          <w:sz w:val="24"/>
          <w:szCs w:val="24"/>
        </w:rPr>
        <w:t xml:space="preserve">I, </w:t>
      </w:r>
      <w:r w:rsidR="00E67557" w:rsidRPr="004E60B8">
        <w:rPr>
          <w:sz w:val="24"/>
          <w:szCs w:val="24"/>
        </w:rPr>
        <w:t>Grant Moodie</w:t>
      </w:r>
      <w:r w:rsidR="00C0544A" w:rsidRPr="004E60B8">
        <w:rPr>
          <w:sz w:val="24"/>
          <w:szCs w:val="24"/>
        </w:rPr>
        <w:t>, delegate of the Australian Securities and Investments Commission</w:t>
      </w:r>
      <w:r w:rsidRPr="004E60B8">
        <w:rPr>
          <w:sz w:val="24"/>
          <w:szCs w:val="24"/>
        </w:rPr>
        <w:t xml:space="preserve">, make the following </w:t>
      </w:r>
      <w:r w:rsidR="008C0F29" w:rsidRPr="004E60B8">
        <w:rPr>
          <w:sz w:val="24"/>
          <w:szCs w:val="24"/>
        </w:rPr>
        <w:t>legislative instrument</w:t>
      </w:r>
      <w:r w:rsidRPr="004E60B8">
        <w:rPr>
          <w:sz w:val="24"/>
          <w:szCs w:val="24"/>
        </w:rPr>
        <w:t>.</w:t>
      </w:r>
    </w:p>
    <w:p w14:paraId="3C7DB3D3" w14:textId="77777777" w:rsidR="003A2A48" w:rsidRPr="004E60B8" w:rsidRDefault="003A2A48" w:rsidP="00005446">
      <w:pPr>
        <w:pStyle w:val="LI-Fronttext"/>
      </w:pPr>
    </w:p>
    <w:p w14:paraId="3D687A3F" w14:textId="7D05AE4B" w:rsidR="006554FF" w:rsidRPr="004E60B8" w:rsidRDefault="00F171A1" w:rsidP="00005446">
      <w:pPr>
        <w:pStyle w:val="LI-Fronttext"/>
        <w:rPr>
          <w:sz w:val="24"/>
          <w:szCs w:val="24"/>
        </w:rPr>
      </w:pPr>
      <w:r w:rsidRPr="004E60B8">
        <w:rPr>
          <w:sz w:val="24"/>
          <w:szCs w:val="24"/>
        </w:rPr>
        <w:t>Date</w:t>
      </w:r>
      <w:r w:rsidRPr="004E60B8">
        <w:rPr>
          <w:sz w:val="24"/>
          <w:szCs w:val="24"/>
        </w:rPr>
        <w:tab/>
      </w:r>
      <w:r w:rsidR="00BD7FA9" w:rsidRPr="004E60B8">
        <w:rPr>
          <w:sz w:val="24"/>
          <w:szCs w:val="24"/>
        </w:rPr>
        <w:t xml:space="preserve"> </w:t>
      </w:r>
      <w:r w:rsidR="00E67557" w:rsidRPr="004E60B8">
        <w:rPr>
          <w:sz w:val="24"/>
          <w:szCs w:val="24"/>
        </w:rPr>
        <w:t xml:space="preserve">22 September </w:t>
      </w:r>
      <w:bookmarkStart w:id="1" w:name="BKCheck15B_1"/>
      <w:bookmarkEnd w:id="1"/>
      <w:r w:rsidR="002F2452" w:rsidRPr="004E60B8">
        <w:rPr>
          <w:sz w:val="24"/>
          <w:szCs w:val="24"/>
        </w:rPr>
        <w:t>2020</w:t>
      </w:r>
    </w:p>
    <w:p w14:paraId="5DFC61EA" w14:textId="46BA791E" w:rsidR="00E67557" w:rsidRPr="004E60B8" w:rsidRDefault="00E67557" w:rsidP="00E67557">
      <w:pPr>
        <w:rPr>
          <w:lang w:eastAsia="en-AU"/>
        </w:rPr>
      </w:pPr>
    </w:p>
    <w:p w14:paraId="7AC5420C" w14:textId="2749FD46" w:rsidR="00E67557" w:rsidRPr="004E60B8" w:rsidRDefault="00E67557" w:rsidP="00E67557">
      <w:pPr>
        <w:rPr>
          <w:lang w:eastAsia="en-AU"/>
        </w:rPr>
      </w:pPr>
    </w:p>
    <w:p w14:paraId="5C862E0F" w14:textId="77777777" w:rsidR="00C74397" w:rsidRPr="004E60B8" w:rsidRDefault="00C74397" w:rsidP="00E67557">
      <w:pPr>
        <w:rPr>
          <w:lang w:eastAsia="en-AU"/>
        </w:rPr>
      </w:pPr>
    </w:p>
    <w:p w14:paraId="5F93F4DE" w14:textId="4A25CFD3" w:rsidR="00C74397" w:rsidRPr="004E60B8" w:rsidRDefault="00C74397" w:rsidP="00E67557">
      <w:pPr>
        <w:rPr>
          <w:lang w:eastAsia="en-AU"/>
        </w:rPr>
      </w:pPr>
    </w:p>
    <w:p w14:paraId="27A2B010" w14:textId="27492A8F" w:rsidR="00C74397" w:rsidRPr="004E60B8" w:rsidRDefault="00C74397" w:rsidP="00E67557">
      <w:pPr>
        <w:rPr>
          <w:lang w:eastAsia="en-AU"/>
        </w:rPr>
      </w:pPr>
    </w:p>
    <w:p w14:paraId="3CF27422" w14:textId="77777777" w:rsidR="00C74397" w:rsidRPr="004E60B8" w:rsidRDefault="00C74397" w:rsidP="00E67557">
      <w:pPr>
        <w:rPr>
          <w:lang w:eastAsia="en-AU"/>
        </w:rPr>
      </w:pPr>
    </w:p>
    <w:p w14:paraId="42CE3AF1" w14:textId="1742F688" w:rsidR="00F171A1" w:rsidRPr="004E60B8" w:rsidRDefault="00E67557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4E60B8">
        <w:rPr>
          <w:sz w:val="24"/>
          <w:szCs w:val="24"/>
        </w:rPr>
        <w:t>Grant Moodie</w:t>
      </w:r>
    </w:p>
    <w:p w14:paraId="7CB8129A" w14:textId="77777777" w:rsidR="00715914" w:rsidRPr="004E60B8" w:rsidRDefault="00715914" w:rsidP="00715914">
      <w:pPr>
        <w:pStyle w:val="Header"/>
        <w:tabs>
          <w:tab w:val="clear" w:pos="4150"/>
          <w:tab w:val="clear" w:pos="8307"/>
        </w:tabs>
      </w:pPr>
    </w:p>
    <w:p w14:paraId="3CAEA318" w14:textId="77777777" w:rsidR="00715914" w:rsidRPr="004E60B8" w:rsidRDefault="00715914" w:rsidP="00715914">
      <w:pPr>
        <w:sectPr w:rsidR="00715914" w:rsidRPr="004E60B8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2B3A105" w14:textId="77777777" w:rsidR="00F67BCA" w:rsidRPr="004E60B8" w:rsidRDefault="00715914" w:rsidP="00E2168B">
      <w:pPr>
        <w:spacing w:before="280" w:after="240"/>
        <w:rPr>
          <w:sz w:val="36"/>
        </w:rPr>
      </w:pPr>
      <w:r w:rsidRPr="004E60B8">
        <w:rPr>
          <w:b/>
          <w:sz w:val="32"/>
          <w:szCs w:val="32"/>
        </w:rPr>
        <w:lastRenderedPageBreak/>
        <w:t>Contents</w:t>
      </w:r>
    </w:p>
    <w:bookmarkStart w:id="2" w:name="BKCheck15B_2"/>
    <w:bookmarkEnd w:id="2"/>
    <w:p w14:paraId="2CF9DF0E" w14:textId="2BBC5442" w:rsidR="00C74397" w:rsidRPr="004E60B8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E60B8">
        <w:rPr>
          <w:sz w:val="28"/>
        </w:rPr>
        <w:fldChar w:fldCharType="begin"/>
      </w:r>
      <w:r w:rsidRPr="004E60B8">
        <w:rPr>
          <w:sz w:val="28"/>
        </w:rPr>
        <w:instrText xml:space="preserve"> TOC \h \z \t "LI - Heading 1,1,LI - Heading 2,2" </w:instrText>
      </w:r>
      <w:r w:rsidRPr="004E60B8">
        <w:rPr>
          <w:sz w:val="28"/>
        </w:rPr>
        <w:fldChar w:fldCharType="separate"/>
      </w:r>
      <w:hyperlink w:anchor="_Toc51657261" w:history="1">
        <w:r w:rsidR="00C74397" w:rsidRPr="004E60B8">
          <w:rPr>
            <w:rStyle w:val="Hyperlink"/>
            <w:noProof/>
          </w:rPr>
          <w:t>Part 1—Preliminary</w:t>
        </w:r>
        <w:r w:rsidR="00C74397" w:rsidRPr="004E60B8">
          <w:rPr>
            <w:noProof/>
            <w:webHidden/>
          </w:rPr>
          <w:tab/>
        </w:r>
        <w:r w:rsidR="00C74397" w:rsidRPr="004E60B8">
          <w:rPr>
            <w:noProof/>
            <w:webHidden/>
          </w:rPr>
          <w:fldChar w:fldCharType="begin"/>
        </w:r>
        <w:r w:rsidR="00C74397" w:rsidRPr="004E60B8">
          <w:rPr>
            <w:noProof/>
            <w:webHidden/>
          </w:rPr>
          <w:instrText xml:space="preserve"> PAGEREF _Toc51657261 \h </w:instrText>
        </w:r>
        <w:r w:rsidR="00C74397" w:rsidRPr="004E60B8">
          <w:rPr>
            <w:noProof/>
            <w:webHidden/>
          </w:rPr>
        </w:r>
        <w:r w:rsidR="00C74397" w:rsidRPr="004E60B8">
          <w:rPr>
            <w:noProof/>
            <w:webHidden/>
          </w:rPr>
          <w:fldChar w:fldCharType="separate"/>
        </w:r>
        <w:r w:rsidR="00C74397" w:rsidRPr="004E60B8">
          <w:rPr>
            <w:noProof/>
            <w:webHidden/>
          </w:rPr>
          <w:t>3</w:t>
        </w:r>
        <w:r w:rsidR="00C74397" w:rsidRPr="004E60B8">
          <w:rPr>
            <w:noProof/>
            <w:webHidden/>
          </w:rPr>
          <w:fldChar w:fldCharType="end"/>
        </w:r>
      </w:hyperlink>
    </w:p>
    <w:p w14:paraId="08EEF3D5" w14:textId="0837194E" w:rsidR="00C74397" w:rsidRPr="004E60B8" w:rsidRDefault="004E60B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657262" w:history="1">
        <w:r w:rsidR="00C74397" w:rsidRPr="004E60B8">
          <w:rPr>
            <w:rStyle w:val="Hyperlink"/>
            <w:noProof/>
          </w:rPr>
          <w:t>1</w:t>
        </w:r>
        <w:r w:rsidR="00C74397" w:rsidRPr="004E60B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74397" w:rsidRPr="004E60B8">
          <w:rPr>
            <w:rStyle w:val="Hyperlink"/>
            <w:noProof/>
          </w:rPr>
          <w:t>Name of legislative instrument</w:t>
        </w:r>
        <w:r w:rsidR="00C74397" w:rsidRPr="004E60B8">
          <w:rPr>
            <w:noProof/>
            <w:webHidden/>
          </w:rPr>
          <w:tab/>
        </w:r>
        <w:r w:rsidR="00C74397" w:rsidRPr="004E60B8">
          <w:rPr>
            <w:noProof/>
            <w:webHidden/>
          </w:rPr>
          <w:fldChar w:fldCharType="begin"/>
        </w:r>
        <w:r w:rsidR="00C74397" w:rsidRPr="004E60B8">
          <w:rPr>
            <w:noProof/>
            <w:webHidden/>
          </w:rPr>
          <w:instrText xml:space="preserve"> PAGEREF _Toc51657262 \h </w:instrText>
        </w:r>
        <w:r w:rsidR="00C74397" w:rsidRPr="004E60B8">
          <w:rPr>
            <w:noProof/>
            <w:webHidden/>
          </w:rPr>
        </w:r>
        <w:r w:rsidR="00C74397" w:rsidRPr="004E60B8">
          <w:rPr>
            <w:noProof/>
            <w:webHidden/>
          </w:rPr>
          <w:fldChar w:fldCharType="separate"/>
        </w:r>
        <w:r w:rsidR="00C74397" w:rsidRPr="004E60B8">
          <w:rPr>
            <w:noProof/>
            <w:webHidden/>
          </w:rPr>
          <w:t>3</w:t>
        </w:r>
        <w:r w:rsidR="00C74397" w:rsidRPr="004E60B8">
          <w:rPr>
            <w:noProof/>
            <w:webHidden/>
          </w:rPr>
          <w:fldChar w:fldCharType="end"/>
        </w:r>
      </w:hyperlink>
    </w:p>
    <w:p w14:paraId="520CDA64" w14:textId="6EA54802" w:rsidR="00C74397" w:rsidRPr="004E60B8" w:rsidRDefault="004E60B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657263" w:history="1">
        <w:r w:rsidR="00C74397" w:rsidRPr="004E60B8">
          <w:rPr>
            <w:rStyle w:val="Hyperlink"/>
            <w:noProof/>
          </w:rPr>
          <w:t>2</w:t>
        </w:r>
        <w:r w:rsidR="00C74397" w:rsidRPr="004E60B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74397" w:rsidRPr="004E60B8">
          <w:rPr>
            <w:rStyle w:val="Hyperlink"/>
            <w:noProof/>
          </w:rPr>
          <w:t>Commencement</w:t>
        </w:r>
        <w:r w:rsidR="00C74397" w:rsidRPr="004E60B8">
          <w:rPr>
            <w:noProof/>
            <w:webHidden/>
          </w:rPr>
          <w:tab/>
        </w:r>
        <w:r w:rsidR="00C74397" w:rsidRPr="004E60B8">
          <w:rPr>
            <w:noProof/>
            <w:webHidden/>
          </w:rPr>
          <w:fldChar w:fldCharType="begin"/>
        </w:r>
        <w:r w:rsidR="00C74397" w:rsidRPr="004E60B8">
          <w:rPr>
            <w:noProof/>
            <w:webHidden/>
          </w:rPr>
          <w:instrText xml:space="preserve"> PAGEREF _Toc51657263 \h </w:instrText>
        </w:r>
        <w:r w:rsidR="00C74397" w:rsidRPr="004E60B8">
          <w:rPr>
            <w:noProof/>
            <w:webHidden/>
          </w:rPr>
        </w:r>
        <w:r w:rsidR="00C74397" w:rsidRPr="004E60B8">
          <w:rPr>
            <w:noProof/>
            <w:webHidden/>
          </w:rPr>
          <w:fldChar w:fldCharType="separate"/>
        </w:r>
        <w:r w:rsidR="00C74397" w:rsidRPr="004E60B8">
          <w:rPr>
            <w:noProof/>
            <w:webHidden/>
          </w:rPr>
          <w:t>3</w:t>
        </w:r>
        <w:r w:rsidR="00C74397" w:rsidRPr="004E60B8">
          <w:rPr>
            <w:noProof/>
            <w:webHidden/>
          </w:rPr>
          <w:fldChar w:fldCharType="end"/>
        </w:r>
      </w:hyperlink>
    </w:p>
    <w:p w14:paraId="52230804" w14:textId="74790B4F" w:rsidR="00C74397" w:rsidRPr="004E60B8" w:rsidRDefault="004E60B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657264" w:history="1">
        <w:r w:rsidR="00C74397" w:rsidRPr="004E60B8">
          <w:rPr>
            <w:rStyle w:val="Hyperlink"/>
            <w:noProof/>
          </w:rPr>
          <w:t>3</w:t>
        </w:r>
        <w:r w:rsidR="00C74397" w:rsidRPr="004E60B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74397" w:rsidRPr="004E60B8">
          <w:rPr>
            <w:rStyle w:val="Hyperlink"/>
            <w:noProof/>
          </w:rPr>
          <w:t>Authority</w:t>
        </w:r>
        <w:r w:rsidR="00C74397" w:rsidRPr="004E60B8">
          <w:rPr>
            <w:noProof/>
            <w:webHidden/>
          </w:rPr>
          <w:tab/>
        </w:r>
        <w:r w:rsidR="00C74397" w:rsidRPr="004E60B8">
          <w:rPr>
            <w:noProof/>
            <w:webHidden/>
          </w:rPr>
          <w:fldChar w:fldCharType="begin"/>
        </w:r>
        <w:r w:rsidR="00C74397" w:rsidRPr="004E60B8">
          <w:rPr>
            <w:noProof/>
            <w:webHidden/>
          </w:rPr>
          <w:instrText xml:space="preserve"> PAGEREF _Toc51657264 \h </w:instrText>
        </w:r>
        <w:r w:rsidR="00C74397" w:rsidRPr="004E60B8">
          <w:rPr>
            <w:noProof/>
            <w:webHidden/>
          </w:rPr>
        </w:r>
        <w:r w:rsidR="00C74397" w:rsidRPr="004E60B8">
          <w:rPr>
            <w:noProof/>
            <w:webHidden/>
          </w:rPr>
          <w:fldChar w:fldCharType="separate"/>
        </w:r>
        <w:r w:rsidR="00C74397" w:rsidRPr="004E60B8">
          <w:rPr>
            <w:noProof/>
            <w:webHidden/>
          </w:rPr>
          <w:t>3</w:t>
        </w:r>
        <w:r w:rsidR="00C74397" w:rsidRPr="004E60B8">
          <w:rPr>
            <w:noProof/>
            <w:webHidden/>
          </w:rPr>
          <w:fldChar w:fldCharType="end"/>
        </w:r>
      </w:hyperlink>
    </w:p>
    <w:p w14:paraId="24F76B8E" w14:textId="22D4FB6A" w:rsidR="00C74397" w:rsidRPr="004E60B8" w:rsidRDefault="004E60B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657265" w:history="1">
        <w:r w:rsidR="00C74397" w:rsidRPr="004E60B8">
          <w:rPr>
            <w:rStyle w:val="Hyperlink"/>
            <w:noProof/>
          </w:rPr>
          <w:t>4</w:t>
        </w:r>
        <w:r w:rsidR="00C74397" w:rsidRPr="004E60B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74397" w:rsidRPr="004E60B8">
          <w:rPr>
            <w:rStyle w:val="Hyperlink"/>
            <w:noProof/>
          </w:rPr>
          <w:t>Definitions</w:t>
        </w:r>
        <w:r w:rsidR="00C74397" w:rsidRPr="004E60B8">
          <w:rPr>
            <w:noProof/>
            <w:webHidden/>
          </w:rPr>
          <w:tab/>
        </w:r>
        <w:r w:rsidR="00C74397" w:rsidRPr="004E60B8">
          <w:rPr>
            <w:noProof/>
            <w:webHidden/>
          </w:rPr>
          <w:fldChar w:fldCharType="begin"/>
        </w:r>
        <w:r w:rsidR="00C74397" w:rsidRPr="004E60B8">
          <w:rPr>
            <w:noProof/>
            <w:webHidden/>
          </w:rPr>
          <w:instrText xml:space="preserve"> PAGEREF _Toc51657265 \h </w:instrText>
        </w:r>
        <w:r w:rsidR="00C74397" w:rsidRPr="004E60B8">
          <w:rPr>
            <w:noProof/>
            <w:webHidden/>
          </w:rPr>
        </w:r>
        <w:r w:rsidR="00C74397" w:rsidRPr="004E60B8">
          <w:rPr>
            <w:noProof/>
            <w:webHidden/>
          </w:rPr>
          <w:fldChar w:fldCharType="separate"/>
        </w:r>
        <w:r w:rsidR="00C74397" w:rsidRPr="004E60B8">
          <w:rPr>
            <w:noProof/>
            <w:webHidden/>
          </w:rPr>
          <w:t>3</w:t>
        </w:r>
        <w:r w:rsidR="00C74397" w:rsidRPr="004E60B8">
          <w:rPr>
            <w:noProof/>
            <w:webHidden/>
          </w:rPr>
          <w:fldChar w:fldCharType="end"/>
        </w:r>
      </w:hyperlink>
    </w:p>
    <w:p w14:paraId="42E5E1DB" w14:textId="79B93C22" w:rsidR="00C74397" w:rsidRPr="004E60B8" w:rsidRDefault="004E60B8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51657266" w:history="1">
        <w:r w:rsidR="00C74397" w:rsidRPr="004E60B8">
          <w:rPr>
            <w:rStyle w:val="Hyperlink"/>
            <w:noProof/>
          </w:rPr>
          <w:t>Part 2—Declaration</w:t>
        </w:r>
        <w:r w:rsidR="00C74397" w:rsidRPr="004E60B8">
          <w:rPr>
            <w:noProof/>
            <w:webHidden/>
          </w:rPr>
          <w:tab/>
        </w:r>
        <w:r w:rsidR="00C74397" w:rsidRPr="004E60B8">
          <w:rPr>
            <w:noProof/>
            <w:webHidden/>
          </w:rPr>
          <w:fldChar w:fldCharType="begin"/>
        </w:r>
        <w:r w:rsidR="00C74397" w:rsidRPr="004E60B8">
          <w:rPr>
            <w:noProof/>
            <w:webHidden/>
          </w:rPr>
          <w:instrText xml:space="preserve"> PAGEREF _Toc51657266 \h </w:instrText>
        </w:r>
        <w:r w:rsidR="00C74397" w:rsidRPr="004E60B8">
          <w:rPr>
            <w:noProof/>
            <w:webHidden/>
          </w:rPr>
        </w:r>
        <w:r w:rsidR="00C74397" w:rsidRPr="004E60B8">
          <w:rPr>
            <w:noProof/>
            <w:webHidden/>
          </w:rPr>
          <w:fldChar w:fldCharType="separate"/>
        </w:r>
        <w:r w:rsidR="00C74397" w:rsidRPr="004E60B8">
          <w:rPr>
            <w:noProof/>
            <w:webHidden/>
          </w:rPr>
          <w:t>4</w:t>
        </w:r>
        <w:r w:rsidR="00C74397" w:rsidRPr="004E60B8">
          <w:rPr>
            <w:noProof/>
            <w:webHidden/>
          </w:rPr>
          <w:fldChar w:fldCharType="end"/>
        </w:r>
      </w:hyperlink>
    </w:p>
    <w:p w14:paraId="08165C0A" w14:textId="35F2D1FC" w:rsidR="00C74397" w:rsidRPr="004E60B8" w:rsidRDefault="004E60B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657267" w:history="1">
        <w:r w:rsidR="00C74397" w:rsidRPr="004E60B8">
          <w:rPr>
            <w:rStyle w:val="Hyperlink"/>
            <w:noProof/>
            <w:lang w:val="en-US"/>
          </w:rPr>
          <w:t>5</w:t>
        </w:r>
        <w:r w:rsidR="00C74397" w:rsidRPr="004E60B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74397" w:rsidRPr="004E60B8">
          <w:rPr>
            <w:rStyle w:val="Hyperlink"/>
            <w:noProof/>
            <w:lang w:val="en-US"/>
          </w:rPr>
          <w:t>Mandatory custodial arrangements in control transactions</w:t>
        </w:r>
        <w:r w:rsidR="00C74397" w:rsidRPr="004E60B8">
          <w:rPr>
            <w:noProof/>
            <w:webHidden/>
          </w:rPr>
          <w:tab/>
        </w:r>
        <w:r w:rsidR="00C74397" w:rsidRPr="004E60B8">
          <w:rPr>
            <w:noProof/>
            <w:webHidden/>
          </w:rPr>
          <w:fldChar w:fldCharType="begin"/>
        </w:r>
        <w:r w:rsidR="00C74397" w:rsidRPr="004E60B8">
          <w:rPr>
            <w:noProof/>
            <w:webHidden/>
          </w:rPr>
          <w:instrText xml:space="preserve"> PAGEREF _Toc51657267 \h </w:instrText>
        </w:r>
        <w:r w:rsidR="00C74397" w:rsidRPr="004E60B8">
          <w:rPr>
            <w:noProof/>
            <w:webHidden/>
          </w:rPr>
        </w:r>
        <w:r w:rsidR="00C74397" w:rsidRPr="004E60B8">
          <w:rPr>
            <w:noProof/>
            <w:webHidden/>
          </w:rPr>
          <w:fldChar w:fldCharType="separate"/>
        </w:r>
        <w:r w:rsidR="00C74397" w:rsidRPr="004E60B8">
          <w:rPr>
            <w:noProof/>
            <w:webHidden/>
          </w:rPr>
          <w:t>4</w:t>
        </w:r>
        <w:r w:rsidR="00C74397" w:rsidRPr="004E60B8">
          <w:rPr>
            <w:noProof/>
            <w:webHidden/>
          </w:rPr>
          <w:fldChar w:fldCharType="end"/>
        </w:r>
      </w:hyperlink>
    </w:p>
    <w:p w14:paraId="5CD59810" w14:textId="4F93C888" w:rsidR="00C74397" w:rsidRPr="004E60B8" w:rsidRDefault="004E60B8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51657268" w:history="1">
        <w:r w:rsidR="00C74397" w:rsidRPr="004E60B8">
          <w:rPr>
            <w:rStyle w:val="Hyperlink"/>
            <w:noProof/>
          </w:rPr>
          <w:t>6</w:t>
        </w:r>
        <w:r w:rsidR="00C74397" w:rsidRPr="004E60B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C74397" w:rsidRPr="004E60B8">
          <w:rPr>
            <w:rStyle w:val="Hyperlink"/>
            <w:noProof/>
          </w:rPr>
          <w:t>Proprietary scrip in control transactions</w:t>
        </w:r>
        <w:r w:rsidR="00C74397" w:rsidRPr="004E60B8">
          <w:rPr>
            <w:noProof/>
            <w:webHidden/>
          </w:rPr>
          <w:tab/>
        </w:r>
        <w:r w:rsidR="00C74397" w:rsidRPr="004E60B8">
          <w:rPr>
            <w:noProof/>
            <w:webHidden/>
          </w:rPr>
          <w:fldChar w:fldCharType="begin"/>
        </w:r>
        <w:r w:rsidR="00C74397" w:rsidRPr="004E60B8">
          <w:rPr>
            <w:noProof/>
            <w:webHidden/>
          </w:rPr>
          <w:instrText xml:space="preserve"> PAGEREF _Toc51657268 \h </w:instrText>
        </w:r>
        <w:r w:rsidR="00C74397" w:rsidRPr="004E60B8">
          <w:rPr>
            <w:noProof/>
            <w:webHidden/>
          </w:rPr>
        </w:r>
        <w:r w:rsidR="00C74397" w:rsidRPr="004E60B8">
          <w:rPr>
            <w:noProof/>
            <w:webHidden/>
          </w:rPr>
          <w:fldChar w:fldCharType="separate"/>
        </w:r>
        <w:r w:rsidR="00C74397" w:rsidRPr="004E60B8">
          <w:rPr>
            <w:noProof/>
            <w:webHidden/>
          </w:rPr>
          <w:t>5</w:t>
        </w:r>
        <w:r w:rsidR="00C74397" w:rsidRPr="004E60B8">
          <w:rPr>
            <w:noProof/>
            <w:webHidden/>
          </w:rPr>
          <w:fldChar w:fldCharType="end"/>
        </w:r>
      </w:hyperlink>
    </w:p>
    <w:p w14:paraId="3E4F6332" w14:textId="4FF2B440" w:rsidR="00670EA1" w:rsidRPr="004E60B8" w:rsidRDefault="00015719" w:rsidP="00715914">
      <w:r w:rsidRPr="004E60B8">
        <w:rPr>
          <w:rFonts w:eastAsia="Times New Roman"/>
          <w:kern w:val="28"/>
          <w:sz w:val="28"/>
          <w:lang w:eastAsia="en-AU"/>
        </w:rPr>
        <w:fldChar w:fldCharType="end"/>
      </w:r>
    </w:p>
    <w:p w14:paraId="069D40FF" w14:textId="77777777" w:rsidR="00670EA1" w:rsidRPr="004E60B8" w:rsidRDefault="00670EA1" w:rsidP="00715914">
      <w:pPr>
        <w:sectPr w:rsidR="00670EA1" w:rsidRPr="004E60B8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59D32338" w14:textId="77777777" w:rsidR="00FA31DE" w:rsidRPr="004E60B8" w:rsidRDefault="00FA31DE" w:rsidP="006554FF">
      <w:pPr>
        <w:pStyle w:val="LI-Heading1"/>
      </w:pPr>
      <w:bookmarkStart w:id="3" w:name="BK_S3P1L1C1"/>
      <w:bookmarkStart w:id="4" w:name="_Toc51657261"/>
      <w:bookmarkEnd w:id="3"/>
      <w:r w:rsidRPr="004E60B8">
        <w:lastRenderedPageBreak/>
        <w:t>Part</w:t>
      </w:r>
      <w:r w:rsidR="00F61B09" w:rsidRPr="004E60B8">
        <w:t> </w:t>
      </w:r>
      <w:r w:rsidRPr="004E60B8">
        <w:t>1—Preliminary</w:t>
      </w:r>
      <w:bookmarkEnd w:id="4"/>
    </w:p>
    <w:p w14:paraId="13FAF81C" w14:textId="77777777" w:rsidR="00FA31DE" w:rsidRPr="004E60B8" w:rsidRDefault="00FA31DE" w:rsidP="00C11452">
      <w:pPr>
        <w:pStyle w:val="LI-Heading2"/>
        <w:rPr>
          <w:szCs w:val="24"/>
        </w:rPr>
      </w:pPr>
      <w:bookmarkStart w:id="5" w:name="_Toc51657262"/>
      <w:r w:rsidRPr="004E60B8">
        <w:rPr>
          <w:szCs w:val="24"/>
        </w:rPr>
        <w:t>1</w:t>
      </w:r>
      <w:r w:rsidR="00FC3EB8" w:rsidRPr="004E60B8">
        <w:rPr>
          <w:szCs w:val="24"/>
        </w:rPr>
        <w:tab/>
      </w:r>
      <w:r w:rsidRPr="004E60B8">
        <w:rPr>
          <w:szCs w:val="24"/>
        </w:rPr>
        <w:t xml:space="preserve">Name of </w:t>
      </w:r>
      <w:r w:rsidR="008C0F29" w:rsidRPr="004E60B8">
        <w:rPr>
          <w:szCs w:val="24"/>
        </w:rPr>
        <w:t>legislative instrument</w:t>
      </w:r>
      <w:bookmarkEnd w:id="5"/>
    </w:p>
    <w:p w14:paraId="1E0CF8B4" w14:textId="06FB6965" w:rsidR="00FA31DE" w:rsidRPr="004E60B8" w:rsidRDefault="00FA31DE" w:rsidP="00005446">
      <w:pPr>
        <w:pStyle w:val="LI-BodyTextUnnumbered"/>
        <w:rPr>
          <w:szCs w:val="24"/>
        </w:rPr>
      </w:pPr>
      <w:r w:rsidRPr="004E60B8">
        <w:rPr>
          <w:szCs w:val="24"/>
        </w:rPr>
        <w:t xml:space="preserve">This </w:t>
      </w:r>
      <w:r w:rsidR="008C0F29" w:rsidRPr="004E60B8">
        <w:rPr>
          <w:szCs w:val="24"/>
        </w:rPr>
        <w:t>is</w:t>
      </w:r>
      <w:r w:rsidR="009D195A" w:rsidRPr="004E60B8">
        <w:rPr>
          <w:szCs w:val="24"/>
        </w:rPr>
        <w:t xml:space="preserve"> the</w:t>
      </w:r>
      <w:r w:rsidR="008C0F29" w:rsidRPr="004E60B8">
        <w:rPr>
          <w:szCs w:val="24"/>
        </w:rPr>
        <w:t xml:space="preserve"> </w:t>
      </w:r>
      <w:r w:rsidR="008C0F29" w:rsidRPr="004E60B8">
        <w:rPr>
          <w:i/>
          <w:szCs w:val="24"/>
        </w:rPr>
        <w:t>A</w:t>
      </w:r>
      <w:r w:rsidR="00327DDF" w:rsidRPr="004E60B8">
        <w:rPr>
          <w:i/>
          <w:szCs w:val="24"/>
        </w:rPr>
        <w:t xml:space="preserve">SIC Corporations </w:t>
      </w:r>
      <w:r w:rsidR="00C11452" w:rsidRPr="004E60B8">
        <w:rPr>
          <w:i/>
          <w:szCs w:val="24"/>
        </w:rPr>
        <w:t>(</w:t>
      </w:r>
      <w:r w:rsidR="00440660" w:rsidRPr="004E60B8">
        <w:rPr>
          <w:i/>
          <w:szCs w:val="24"/>
        </w:rPr>
        <w:t xml:space="preserve">Stub Equity </w:t>
      </w:r>
      <w:r w:rsidR="005C54C2" w:rsidRPr="004E60B8">
        <w:rPr>
          <w:i/>
          <w:szCs w:val="24"/>
        </w:rPr>
        <w:t>in Control Transactions)</w:t>
      </w:r>
      <w:r w:rsidR="00C11452" w:rsidRPr="004E60B8">
        <w:rPr>
          <w:i/>
          <w:szCs w:val="24"/>
        </w:rPr>
        <w:t xml:space="preserve"> Instrument </w:t>
      </w:r>
      <w:r w:rsidR="005C54C2" w:rsidRPr="004E60B8">
        <w:rPr>
          <w:i/>
          <w:szCs w:val="24"/>
        </w:rPr>
        <w:t>20</w:t>
      </w:r>
      <w:r w:rsidR="002F2452" w:rsidRPr="004E60B8">
        <w:rPr>
          <w:i/>
          <w:szCs w:val="24"/>
        </w:rPr>
        <w:t>20</w:t>
      </w:r>
      <w:r w:rsidR="005C54C2" w:rsidRPr="004E60B8">
        <w:rPr>
          <w:i/>
          <w:szCs w:val="24"/>
        </w:rPr>
        <w:t>/</w:t>
      </w:r>
      <w:r w:rsidR="00942B92" w:rsidRPr="004E60B8">
        <w:rPr>
          <w:i/>
          <w:szCs w:val="24"/>
        </w:rPr>
        <w:t>734</w:t>
      </w:r>
      <w:r w:rsidRPr="004E60B8">
        <w:rPr>
          <w:szCs w:val="24"/>
        </w:rPr>
        <w:t>.</w:t>
      </w:r>
    </w:p>
    <w:p w14:paraId="72ADE382" w14:textId="77777777" w:rsidR="00FA31DE" w:rsidRPr="004E60B8" w:rsidRDefault="00FA31DE" w:rsidP="00C11452">
      <w:pPr>
        <w:pStyle w:val="LI-Heading2"/>
        <w:rPr>
          <w:szCs w:val="24"/>
        </w:rPr>
      </w:pPr>
      <w:bookmarkStart w:id="6" w:name="_Toc51657263"/>
      <w:r w:rsidRPr="004E60B8">
        <w:rPr>
          <w:szCs w:val="24"/>
        </w:rPr>
        <w:t>2</w:t>
      </w:r>
      <w:r w:rsidR="00FC3EB8" w:rsidRPr="004E60B8">
        <w:rPr>
          <w:szCs w:val="24"/>
        </w:rPr>
        <w:tab/>
      </w:r>
      <w:r w:rsidRPr="004E60B8">
        <w:rPr>
          <w:szCs w:val="24"/>
        </w:rPr>
        <w:t>Commencement</w:t>
      </w:r>
      <w:bookmarkEnd w:id="6"/>
    </w:p>
    <w:p w14:paraId="13FDF56E" w14:textId="77777777" w:rsidR="00FA31DE" w:rsidRPr="004E60B8" w:rsidRDefault="00FA31DE" w:rsidP="006E5320">
      <w:pPr>
        <w:pStyle w:val="LI-BodyTextUnnumbered"/>
        <w:rPr>
          <w:szCs w:val="24"/>
        </w:rPr>
      </w:pPr>
      <w:r w:rsidRPr="004E60B8">
        <w:rPr>
          <w:szCs w:val="24"/>
        </w:rPr>
        <w:t xml:space="preserve">This </w:t>
      </w:r>
      <w:r w:rsidR="008C0F29" w:rsidRPr="004E60B8">
        <w:rPr>
          <w:szCs w:val="24"/>
        </w:rPr>
        <w:t>instrument</w:t>
      </w:r>
      <w:r w:rsidRPr="004E60B8">
        <w:rPr>
          <w:szCs w:val="24"/>
        </w:rPr>
        <w:t xml:space="preserve"> commences on the day </w:t>
      </w:r>
      <w:r w:rsidR="004823C0" w:rsidRPr="004E60B8">
        <w:rPr>
          <w:szCs w:val="24"/>
        </w:rPr>
        <w:t xml:space="preserve">after it is </w:t>
      </w:r>
      <w:r w:rsidR="0077506D" w:rsidRPr="004E60B8">
        <w:rPr>
          <w:szCs w:val="24"/>
        </w:rPr>
        <w:t>registered on</w:t>
      </w:r>
      <w:r w:rsidR="004823C0" w:rsidRPr="004E60B8">
        <w:rPr>
          <w:szCs w:val="24"/>
        </w:rPr>
        <w:t xml:space="preserve"> the Federal Register of Legislati</w:t>
      </w:r>
      <w:r w:rsidR="001F02B1" w:rsidRPr="004E60B8">
        <w:rPr>
          <w:szCs w:val="24"/>
        </w:rPr>
        <w:t>on</w:t>
      </w:r>
      <w:r w:rsidRPr="004E60B8">
        <w:rPr>
          <w:szCs w:val="24"/>
        </w:rPr>
        <w:t>.</w:t>
      </w:r>
    </w:p>
    <w:p w14:paraId="10BD328A" w14:textId="77777777" w:rsidR="00FA31DE" w:rsidRPr="004E60B8" w:rsidRDefault="00FA31DE" w:rsidP="00572BB1">
      <w:pPr>
        <w:pStyle w:val="LI-BodyTextNote"/>
      </w:pPr>
      <w:r w:rsidRPr="004E60B8">
        <w:t>Note:</w:t>
      </w:r>
      <w:r w:rsidRPr="004E60B8">
        <w:tab/>
      </w:r>
      <w:r w:rsidR="004823C0" w:rsidRPr="004E60B8">
        <w:t xml:space="preserve">The register may be accessed at </w:t>
      </w:r>
      <w:hyperlink r:id="rId24" w:history="1">
        <w:r w:rsidR="00F047D8" w:rsidRPr="004E60B8">
          <w:rPr>
            <w:rStyle w:val="Hyperlink"/>
          </w:rPr>
          <w:t>www.legislation.gov.au</w:t>
        </w:r>
      </w:hyperlink>
      <w:r w:rsidR="004823C0" w:rsidRPr="004E60B8">
        <w:t>.</w:t>
      </w:r>
    </w:p>
    <w:p w14:paraId="454886BD" w14:textId="77777777" w:rsidR="00FA31DE" w:rsidRPr="004E60B8" w:rsidRDefault="00FA31DE" w:rsidP="00EC4757">
      <w:pPr>
        <w:pStyle w:val="LI-Heading2"/>
        <w:spacing w:before="240"/>
        <w:rPr>
          <w:szCs w:val="24"/>
        </w:rPr>
      </w:pPr>
      <w:bookmarkStart w:id="7" w:name="_Toc51657264"/>
      <w:r w:rsidRPr="004E60B8">
        <w:rPr>
          <w:szCs w:val="24"/>
        </w:rPr>
        <w:t>3</w:t>
      </w:r>
      <w:r w:rsidR="00FC3EB8" w:rsidRPr="004E60B8">
        <w:rPr>
          <w:szCs w:val="24"/>
        </w:rPr>
        <w:tab/>
      </w:r>
      <w:r w:rsidRPr="004E60B8">
        <w:rPr>
          <w:szCs w:val="24"/>
        </w:rPr>
        <w:t>Authority</w:t>
      </w:r>
      <w:bookmarkEnd w:id="7"/>
    </w:p>
    <w:p w14:paraId="0A65D9C1" w14:textId="77777777" w:rsidR="00FA31DE" w:rsidRPr="004E60B8" w:rsidRDefault="00FA31DE" w:rsidP="00EC4757">
      <w:pPr>
        <w:pStyle w:val="LI-BodyTextUnnumbered"/>
        <w:rPr>
          <w:szCs w:val="24"/>
        </w:rPr>
      </w:pPr>
      <w:r w:rsidRPr="004E60B8">
        <w:rPr>
          <w:szCs w:val="24"/>
        </w:rPr>
        <w:t xml:space="preserve">This </w:t>
      </w:r>
      <w:r w:rsidR="008C0F29" w:rsidRPr="004E60B8">
        <w:rPr>
          <w:szCs w:val="24"/>
        </w:rPr>
        <w:t xml:space="preserve">instrument </w:t>
      </w:r>
      <w:r w:rsidRPr="004E60B8">
        <w:rPr>
          <w:szCs w:val="24"/>
        </w:rPr>
        <w:t xml:space="preserve">is made under </w:t>
      </w:r>
      <w:r w:rsidR="005C54C2" w:rsidRPr="004E60B8">
        <w:rPr>
          <w:szCs w:val="24"/>
        </w:rPr>
        <w:t>section</w:t>
      </w:r>
      <w:r w:rsidR="00440660" w:rsidRPr="004E60B8">
        <w:rPr>
          <w:szCs w:val="24"/>
        </w:rPr>
        <w:t>s</w:t>
      </w:r>
      <w:r w:rsidR="005C54C2" w:rsidRPr="004E60B8">
        <w:rPr>
          <w:szCs w:val="24"/>
        </w:rPr>
        <w:t xml:space="preserve"> </w:t>
      </w:r>
      <w:r w:rsidR="00440660" w:rsidRPr="004E60B8">
        <w:rPr>
          <w:szCs w:val="24"/>
        </w:rPr>
        <w:t xml:space="preserve">655A and </w:t>
      </w:r>
      <w:r w:rsidR="005C54C2" w:rsidRPr="004E60B8">
        <w:rPr>
          <w:szCs w:val="24"/>
        </w:rPr>
        <w:t xml:space="preserve">741 of the </w:t>
      </w:r>
      <w:r w:rsidR="005C54C2" w:rsidRPr="004E60B8">
        <w:rPr>
          <w:i/>
          <w:szCs w:val="24"/>
        </w:rPr>
        <w:t>Corporations</w:t>
      </w:r>
      <w:r w:rsidR="00440660" w:rsidRPr="004E60B8">
        <w:rPr>
          <w:i/>
          <w:szCs w:val="24"/>
        </w:rPr>
        <w:t> </w:t>
      </w:r>
      <w:r w:rsidR="005C54C2" w:rsidRPr="004E60B8">
        <w:rPr>
          <w:i/>
          <w:szCs w:val="24"/>
        </w:rPr>
        <w:t>Act 2001</w:t>
      </w:r>
      <w:r w:rsidRPr="004E60B8">
        <w:rPr>
          <w:szCs w:val="24"/>
        </w:rPr>
        <w:t>.</w:t>
      </w:r>
    </w:p>
    <w:p w14:paraId="005F7378" w14:textId="77777777" w:rsidR="00FA31DE" w:rsidRPr="004E60B8" w:rsidRDefault="008C0F29" w:rsidP="00EC4757">
      <w:pPr>
        <w:pStyle w:val="LI-Heading2"/>
        <w:spacing w:before="240"/>
        <w:rPr>
          <w:szCs w:val="24"/>
        </w:rPr>
      </w:pPr>
      <w:bookmarkStart w:id="8" w:name="_Toc51657265"/>
      <w:r w:rsidRPr="004E60B8">
        <w:rPr>
          <w:szCs w:val="24"/>
        </w:rPr>
        <w:t>4</w:t>
      </w:r>
      <w:r w:rsidR="00FC3EB8" w:rsidRPr="004E60B8">
        <w:rPr>
          <w:szCs w:val="24"/>
        </w:rPr>
        <w:tab/>
      </w:r>
      <w:r w:rsidR="00FA31DE" w:rsidRPr="004E60B8">
        <w:rPr>
          <w:szCs w:val="24"/>
        </w:rPr>
        <w:t>Definitions</w:t>
      </w:r>
      <w:bookmarkEnd w:id="8"/>
    </w:p>
    <w:p w14:paraId="68DD7877" w14:textId="77777777" w:rsidR="00FA31DE" w:rsidRPr="004E60B8" w:rsidRDefault="00FA31DE" w:rsidP="00005446">
      <w:pPr>
        <w:pStyle w:val="LI-BodyTextUnnumbered"/>
      </w:pPr>
      <w:r w:rsidRPr="004E60B8">
        <w:t xml:space="preserve">In this </w:t>
      </w:r>
      <w:r w:rsidR="008C0F29" w:rsidRPr="004E60B8">
        <w:t>instrument</w:t>
      </w:r>
      <w:r w:rsidRPr="004E60B8">
        <w:t>:</w:t>
      </w:r>
    </w:p>
    <w:p w14:paraId="13635E14" w14:textId="77777777" w:rsidR="0040053F" w:rsidRPr="004E60B8" w:rsidRDefault="00702EFD" w:rsidP="005C54C2">
      <w:pPr>
        <w:pStyle w:val="LI-BodyTextUnnumbered"/>
        <w:sectPr w:rsidR="0040053F" w:rsidRPr="004E60B8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  <w:r w:rsidRPr="004E60B8">
        <w:rPr>
          <w:b/>
          <w:i/>
        </w:rPr>
        <w:t>Act</w:t>
      </w:r>
      <w:r w:rsidRPr="004E60B8">
        <w:t xml:space="preserve"> means the </w:t>
      </w:r>
      <w:r w:rsidR="005C54C2" w:rsidRPr="004E60B8">
        <w:rPr>
          <w:i/>
        </w:rPr>
        <w:t>Corporations Act 2001</w:t>
      </w:r>
      <w:r w:rsidRPr="004E60B8">
        <w:t>.</w:t>
      </w:r>
    </w:p>
    <w:p w14:paraId="661CD5E4" w14:textId="77777777" w:rsidR="00A15512" w:rsidRPr="004E60B8" w:rsidRDefault="00A15512" w:rsidP="006554FF">
      <w:pPr>
        <w:pStyle w:val="LI-Heading1"/>
      </w:pPr>
      <w:bookmarkStart w:id="9" w:name="_Toc51657266"/>
      <w:r w:rsidRPr="004E60B8">
        <w:lastRenderedPageBreak/>
        <w:t>Part </w:t>
      </w:r>
      <w:r w:rsidR="005C54C2" w:rsidRPr="004E60B8">
        <w:t>2</w:t>
      </w:r>
      <w:r w:rsidRPr="004E60B8">
        <w:t>—Declaration</w:t>
      </w:r>
      <w:bookmarkEnd w:id="9"/>
    </w:p>
    <w:p w14:paraId="7B46879B" w14:textId="78B68A73" w:rsidR="00440660" w:rsidRPr="004E60B8" w:rsidRDefault="00520E6A" w:rsidP="00440660">
      <w:pPr>
        <w:pStyle w:val="LI-Heading2"/>
        <w:spacing w:before="240"/>
      </w:pPr>
      <w:bookmarkStart w:id="10" w:name="_Toc3900234"/>
      <w:bookmarkStart w:id="11" w:name="_Toc51657267"/>
      <w:r w:rsidRPr="004E60B8">
        <w:rPr>
          <w:lang w:val="en-US"/>
        </w:rPr>
        <w:t>5</w:t>
      </w:r>
      <w:r w:rsidR="00440660" w:rsidRPr="004E60B8">
        <w:rPr>
          <w:lang w:val="en-US"/>
        </w:rPr>
        <w:tab/>
      </w:r>
      <w:bookmarkStart w:id="12" w:name="_Hlk43380795"/>
      <w:r w:rsidR="00C73545" w:rsidRPr="004E60B8">
        <w:rPr>
          <w:lang w:val="en-US"/>
        </w:rPr>
        <w:t>Mandatory</w:t>
      </w:r>
      <w:r w:rsidR="00440660" w:rsidRPr="004E60B8">
        <w:rPr>
          <w:lang w:val="en-US"/>
        </w:rPr>
        <w:t xml:space="preserve"> custod</w:t>
      </w:r>
      <w:r w:rsidR="007B2B69" w:rsidRPr="004E60B8">
        <w:rPr>
          <w:lang w:val="en-US"/>
        </w:rPr>
        <w:t>ial</w:t>
      </w:r>
      <w:r w:rsidR="00440660" w:rsidRPr="004E60B8">
        <w:rPr>
          <w:lang w:val="en-US"/>
        </w:rPr>
        <w:t xml:space="preserve"> arrangements</w:t>
      </w:r>
      <w:bookmarkEnd w:id="10"/>
      <w:r w:rsidR="00AC69E8" w:rsidRPr="004E60B8">
        <w:rPr>
          <w:lang w:val="en-US"/>
        </w:rPr>
        <w:t xml:space="preserve"> in control transactions</w:t>
      </w:r>
      <w:bookmarkEnd w:id="11"/>
    </w:p>
    <w:p w14:paraId="5BCD4835" w14:textId="77777777" w:rsidR="00440660" w:rsidRPr="004E60B8" w:rsidRDefault="00440660" w:rsidP="00440660">
      <w:pPr>
        <w:pStyle w:val="LI-BodyTextNumbered"/>
        <w:ind w:left="567" w:firstLine="0"/>
      </w:pPr>
      <w:r w:rsidRPr="004E60B8">
        <w:rPr>
          <w:lang w:val="en-US"/>
        </w:rPr>
        <w:t xml:space="preserve">Chapter 6 of the Act applies </w:t>
      </w:r>
      <w:r w:rsidRPr="004E60B8">
        <w:t>to all persons as if the following provisions were modified or varied:</w:t>
      </w:r>
    </w:p>
    <w:p w14:paraId="6D57FFAE" w14:textId="3A8F9EC3" w:rsidR="00D004EB" w:rsidRPr="004E60B8" w:rsidRDefault="00D004EB" w:rsidP="00A427F1">
      <w:pPr>
        <w:pStyle w:val="LI-BodyTextNumbered"/>
        <w:rPr>
          <w:lang w:val="en-US"/>
        </w:rPr>
      </w:pPr>
      <w:r w:rsidRPr="004E60B8">
        <w:rPr>
          <w:lang w:val="en-US"/>
        </w:rPr>
        <w:t>(a)</w:t>
      </w:r>
      <w:r w:rsidRPr="004E60B8">
        <w:rPr>
          <w:lang w:val="en-US"/>
        </w:rPr>
        <w:tab/>
        <w:t xml:space="preserve">in </w:t>
      </w:r>
      <w:r w:rsidR="006422B6" w:rsidRPr="004E60B8">
        <w:rPr>
          <w:lang w:val="en-US"/>
        </w:rPr>
        <w:t xml:space="preserve">items 1 to 4 and 17 in </w:t>
      </w:r>
      <w:r w:rsidRPr="004E60B8">
        <w:rPr>
          <w:lang w:val="en-US"/>
        </w:rPr>
        <w:t>the table in section 611</w:t>
      </w:r>
      <w:r w:rsidR="006422B6" w:rsidRPr="004E60B8">
        <w:rPr>
          <w:lang w:val="en-US"/>
        </w:rPr>
        <w:t>, add on a new line</w:t>
      </w:r>
      <w:r w:rsidR="00CD40B2" w:rsidRPr="004E60B8">
        <w:rPr>
          <w:lang w:val="en-US"/>
        </w:rPr>
        <w:t>:</w:t>
      </w:r>
    </w:p>
    <w:p w14:paraId="63F89BA9" w14:textId="77777777" w:rsidR="00D004EB" w:rsidRPr="004E60B8" w:rsidRDefault="00D004EB" w:rsidP="00D004EB">
      <w:pPr>
        <w:pStyle w:val="LI-BodyTextNumbered"/>
        <w:ind w:firstLine="0"/>
        <w:rPr>
          <w:sz w:val="20"/>
          <w:szCs w:val="20"/>
          <w:lang w:val="en-US"/>
        </w:rPr>
      </w:pPr>
      <w:r w:rsidRPr="004E60B8">
        <w:rPr>
          <w:sz w:val="20"/>
          <w:szCs w:val="20"/>
          <w:lang w:val="en-US"/>
        </w:rPr>
        <w:t xml:space="preserve">“See </w:t>
      </w:r>
      <w:r w:rsidR="006422B6" w:rsidRPr="004E60B8">
        <w:rPr>
          <w:sz w:val="20"/>
          <w:szCs w:val="20"/>
          <w:lang w:val="en-US"/>
        </w:rPr>
        <w:t xml:space="preserve">also </w:t>
      </w:r>
      <w:r w:rsidRPr="004E60B8">
        <w:rPr>
          <w:sz w:val="20"/>
          <w:szCs w:val="20"/>
          <w:lang w:val="en-US"/>
        </w:rPr>
        <w:t>section 615A</w:t>
      </w:r>
      <w:r w:rsidR="006422B6" w:rsidRPr="004E60B8">
        <w:rPr>
          <w:sz w:val="20"/>
          <w:szCs w:val="20"/>
          <w:lang w:val="en-US"/>
        </w:rPr>
        <w:t>.</w:t>
      </w:r>
      <w:r w:rsidRPr="004E60B8">
        <w:rPr>
          <w:sz w:val="20"/>
          <w:szCs w:val="20"/>
          <w:lang w:val="en-US"/>
        </w:rPr>
        <w:t>”</w:t>
      </w:r>
    </w:p>
    <w:p w14:paraId="5378A07F" w14:textId="77BB3F89" w:rsidR="00A427F1" w:rsidRPr="004E60B8" w:rsidRDefault="00CD40B2" w:rsidP="00A427F1">
      <w:pPr>
        <w:pStyle w:val="LI-BodyTextNumbered"/>
        <w:rPr>
          <w:lang w:val="en-US"/>
        </w:rPr>
      </w:pPr>
      <w:r w:rsidRPr="004E60B8">
        <w:rPr>
          <w:lang w:val="en-US"/>
        </w:rPr>
        <w:t>(b)</w:t>
      </w:r>
      <w:r w:rsidRPr="004E60B8">
        <w:rPr>
          <w:lang w:val="en-US"/>
        </w:rPr>
        <w:tab/>
      </w:r>
      <w:r w:rsidR="006422B6" w:rsidRPr="004E60B8">
        <w:rPr>
          <w:lang w:val="en-US"/>
        </w:rPr>
        <w:t>after section 615, insert:</w:t>
      </w:r>
    </w:p>
    <w:bookmarkEnd w:id="12"/>
    <w:p w14:paraId="55B21CE0" w14:textId="3519F097" w:rsidR="00A427F1" w:rsidRPr="004E60B8" w:rsidRDefault="00A427F1" w:rsidP="00A427F1">
      <w:pPr>
        <w:pStyle w:val="LI-BodyTextNumbered"/>
        <w:ind w:left="1985" w:hanging="851"/>
        <w:rPr>
          <w:b/>
          <w:lang w:val="en-US"/>
        </w:rPr>
      </w:pPr>
      <w:r w:rsidRPr="004E60B8">
        <w:rPr>
          <w:lang w:val="en-US"/>
        </w:rPr>
        <w:t>“</w:t>
      </w:r>
      <w:bookmarkStart w:id="13" w:name="_Hlk43380751"/>
      <w:r w:rsidRPr="004E60B8">
        <w:rPr>
          <w:b/>
          <w:lang w:val="en-US"/>
        </w:rPr>
        <w:t>615A</w:t>
      </w:r>
      <w:r w:rsidRPr="004E60B8">
        <w:rPr>
          <w:b/>
          <w:lang w:val="en-US"/>
        </w:rPr>
        <w:tab/>
      </w:r>
      <w:r w:rsidR="00C73545" w:rsidRPr="004E60B8">
        <w:rPr>
          <w:b/>
          <w:lang w:val="en-US"/>
        </w:rPr>
        <w:t>Mandatory</w:t>
      </w:r>
      <w:r w:rsidR="006422B6" w:rsidRPr="004E60B8">
        <w:rPr>
          <w:b/>
          <w:lang w:val="en-US"/>
        </w:rPr>
        <w:t xml:space="preserve"> </w:t>
      </w:r>
      <w:r w:rsidR="00341F57" w:rsidRPr="004E60B8">
        <w:rPr>
          <w:b/>
          <w:lang w:val="en-US"/>
        </w:rPr>
        <w:t xml:space="preserve">custodial </w:t>
      </w:r>
      <w:r w:rsidRPr="004E60B8">
        <w:rPr>
          <w:b/>
          <w:lang w:val="en-US"/>
        </w:rPr>
        <w:t>arrangements—</w:t>
      </w:r>
      <w:r w:rsidR="006422B6" w:rsidRPr="004E60B8">
        <w:rPr>
          <w:b/>
          <w:lang w:val="en-US"/>
        </w:rPr>
        <w:t xml:space="preserve">exceptions 1 to 4 and </w:t>
      </w:r>
      <w:r w:rsidRPr="004E60B8">
        <w:rPr>
          <w:b/>
          <w:lang w:val="en-US"/>
        </w:rPr>
        <w:t xml:space="preserve">17 </w:t>
      </w:r>
    </w:p>
    <w:p w14:paraId="4C9EF1BB" w14:textId="50BE6DDF" w:rsidR="0098176E" w:rsidRPr="004E60B8" w:rsidRDefault="008D66F9" w:rsidP="008D66F9">
      <w:pPr>
        <w:pStyle w:val="LI-BodyTextNumbered"/>
        <w:ind w:left="1701"/>
        <w:rPr>
          <w:lang w:val="en-US"/>
        </w:rPr>
      </w:pPr>
      <w:bookmarkStart w:id="14" w:name="_Hlk44425286"/>
      <w:r w:rsidRPr="004E60B8">
        <w:rPr>
          <w:lang w:val="en-US"/>
        </w:rPr>
        <w:t>(1)</w:t>
      </w:r>
      <w:r w:rsidR="00364391" w:rsidRPr="004E60B8">
        <w:rPr>
          <w:lang w:val="en-US"/>
        </w:rPr>
        <w:tab/>
        <w:t>This section applies to an acquisition of relevant interests where the consideration offered for the acquisition includes securities in a public company that must be held under a custodial arrangement.</w:t>
      </w:r>
    </w:p>
    <w:p w14:paraId="3D96D056" w14:textId="53B6A67A" w:rsidR="00440660" w:rsidRPr="004E60B8" w:rsidRDefault="00364391" w:rsidP="00B91169">
      <w:pPr>
        <w:pStyle w:val="LI-BodyTextNumbered"/>
        <w:ind w:left="1701"/>
        <w:rPr>
          <w:lang w:val="en-US"/>
        </w:rPr>
      </w:pPr>
      <w:r w:rsidRPr="004E60B8">
        <w:rPr>
          <w:lang w:val="en-US"/>
        </w:rPr>
        <w:t>(2)</w:t>
      </w:r>
      <w:r w:rsidRPr="004E60B8">
        <w:rPr>
          <w:lang w:val="en-US"/>
        </w:rPr>
        <w:tab/>
      </w:r>
      <w:r w:rsidR="00150B04" w:rsidRPr="004E60B8">
        <w:rPr>
          <w:lang w:val="en-US"/>
        </w:rPr>
        <w:t xml:space="preserve">The exceptions in items 1 to 4 (in relation to </w:t>
      </w:r>
      <w:r w:rsidR="00FA243D" w:rsidRPr="004E60B8">
        <w:rPr>
          <w:lang w:val="en-US"/>
        </w:rPr>
        <w:t>a takeover bid</w:t>
      </w:r>
      <w:r w:rsidR="00150B04" w:rsidRPr="004E60B8">
        <w:rPr>
          <w:lang w:val="en-US"/>
        </w:rPr>
        <w:t xml:space="preserve">) and item 17 (in relation to a compromise or arrangement) </w:t>
      </w:r>
      <w:r w:rsidR="00FA243D" w:rsidRPr="004E60B8">
        <w:rPr>
          <w:lang w:val="en-US"/>
        </w:rPr>
        <w:t xml:space="preserve">of the table in section 611 </w:t>
      </w:r>
      <w:r w:rsidRPr="004E60B8">
        <w:rPr>
          <w:lang w:val="en-US"/>
        </w:rPr>
        <w:t xml:space="preserve">only </w:t>
      </w:r>
      <w:r w:rsidR="00150B04" w:rsidRPr="004E60B8">
        <w:rPr>
          <w:lang w:val="en-US"/>
        </w:rPr>
        <w:t xml:space="preserve">apply to </w:t>
      </w:r>
      <w:bookmarkEnd w:id="14"/>
      <w:r w:rsidRPr="004E60B8">
        <w:rPr>
          <w:lang w:val="en-US"/>
        </w:rPr>
        <w:t>the</w:t>
      </w:r>
      <w:r w:rsidR="00150B04" w:rsidRPr="004E60B8">
        <w:rPr>
          <w:lang w:val="en-US"/>
        </w:rPr>
        <w:t xml:space="preserve"> acquisition of relevant interests</w:t>
      </w:r>
      <w:r w:rsidR="003A095D" w:rsidRPr="004E60B8">
        <w:rPr>
          <w:lang w:val="en-US"/>
        </w:rPr>
        <w:t xml:space="preserve"> if</w:t>
      </w:r>
      <w:r w:rsidRPr="004E60B8">
        <w:rPr>
          <w:lang w:val="en-US"/>
        </w:rPr>
        <w:t xml:space="preserve"> </w:t>
      </w:r>
      <w:bookmarkStart w:id="15" w:name="_Hlk44424009"/>
      <w:r w:rsidR="00341F57" w:rsidRPr="004E60B8">
        <w:rPr>
          <w:lang w:val="en-US"/>
        </w:rPr>
        <w:t xml:space="preserve">the </w:t>
      </w:r>
      <w:r w:rsidR="00140DE4" w:rsidRPr="004E60B8">
        <w:rPr>
          <w:lang w:val="en-US"/>
        </w:rPr>
        <w:t>custodia</w:t>
      </w:r>
      <w:r w:rsidR="00341F57" w:rsidRPr="004E60B8">
        <w:rPr>
          <w:lang w:val="en-US"/>
        </w:rPr>
        <w:t>l</w:t>
      </w:r>
      <w:r w:rsidR="00140DE4" w:rsidRPr="004E60B8">
        <w:rPr>
          <w:lang w:val="en-US"/>
        </w:rPr>
        <w:t xml:space="preserve"> arrangement</w:t>
      </w:r>
      <w:r w:rsidR="008D66F9" w:rsidRPr="004E60B8">
        <w:rPr>
          <w:lang w:val="en-US"/>
        </w:rPr>
        <w:t xml:space="preserve"> includes</w:t>
      </w:r>
      <w:r w:rsidR="002E1866" w:rsidRPr="004E60B8">
        <w:rPr>
          <w:lang w:val="en-US"/>
        </w:rPr>
        <w:t xml:space="preserve"> conversion and</w:t>
      </w:r>
      <w:r w:rsidRPr="004E60B8">
        <w:rPr>
          <w:lang w:val="en-US"/>
        </w:rPr>
        <w:t xml:space="preserve"> </w:t>
      </w:r>
      <w:r w:rsidR="002E1866" w:rsidRPr="004E60B8">
        <w:rPr>
          <w:lang w:val="en-US"/>
        </w:rPr>
        <w:t>termination</w:t>
      </w:r>
      <w:r w:rsidRPr="004E60B8">
        <w:rPr>
          <w:lang w:val="en-US"/>
        </w:rPr>
        <w:t xml:space="preserve"> </w:t>
      </w:r>
      <w:r w:rsidR="002E1866" w:rsidRPr="004E60B8">
        <w:rPr>
          <w:lang w:val="en-US"/>
        </w:rPr>
        <w:t>provisions</w:t>
      </w:r>
      <w:r w:rsidRPr="004E60B8">
        <w:rPr>
          <w:lang w:val="en-US"/>
        </w:rPr>
        <w:t xml:space="preserve"> which can only be amended by </w:t>
      </w:r>
      <w:r w:rsidR="00B91169" w:rsidRPr="004E60B8">
        <w:rPr>
          <w:lang w:val="en-US"/>
        </w:rPr>
        <w:t xml:space="preserve">a </w:t>
      </w:r>
      <w:r w:rsidRPr="004E60B8">
        <w:rPr>
          <w:lang w:val="en-US"/>
        </w:rPr>
        <w:t>special resolution of beneficial owners</w:t>
      </w:r>
      <w:r w:rsidR="00B91169" w:rsidRPr="004E60B8">
        <w:rPr>
          <w:lang w:val="en-US"/>
        </w:rPr>
        <w:t>.</w:t>
      </w:r>
      <w:bookmarkEnd w:id="15"/>
      <w:bookmarkEnd w:id="13"/>
    </w:p>
    <w:p w14:paraId="1A695BFD" w14:textId="4A54576C" w:rsidR="002E1866" w:rsidRPr="004E60B8" w:rsidRDefault="002E1866" w:rsidP="002E1866">
      <w:pPr>
        <w:pStyle w:val="LI-BodyTextNumbered"/>
        <w:ind w:left="1701"/>
        <w:rPr>
          <w:lang w:val="en-US"/>
        </w:rPr>
      </w:pPr>
      <w:r w:rsidRPr="004E60B8">
        <w:rPr>
          <w:lang w:val="en-US"/>
        </w:rPr>
        <w:t>(</w:t>
      </w:r>
      <w:r w:rsidR="00B91169" w:rsidRPr="004E60B8">
        <w:rPr>
          <w:lang w:val="en-US"/>
        </w:rPr>
        <w:t>3</w:t>
      </w:r>
      <w:r w:rsidRPr="004E60B8">
        <w:rPr>
          <w:lang w:val="en-US"/>
        </w:rPr>
        <w:t>)</w:t>
      </w:r>
      <w:r w:rsidRPr="004E60B8">
        <w:rPr>
          <w:lang w:val="en-US"/>
        </w:rPr>
        <w:tab/>
        <w:t>In this section:</w:t>
      </w:r>
    </w:p>
    <w:p w14:paraId="144F055D" w14:textId="77777777" w:rsidR="0036410D" w:rsidRPr="004E60B8" w:rsidRDefault="00924A8C" w:rsidP="0036410D">
      <w:pPr>
        <w:pStyle w:val="LI-BodyTextNumbered"/>
        <w:ind w:left="1701" w:firstLine="0"/>
      </w:pPr>
      <w:r w:rsidRPr="004E60B8">
        <w:rPr>
          <w:b/>
          <w:bCs/>
          <w:i/>
          <w:iCs/>
          <w:lang w:val="en-US"/>
        </w:rPr>
        <w:t>arrangement</w:t>
      </w:r>
      <w:r w:rsidRPr="004E60B8">
        <w:rPr>
          <w:lang w:val="en-US"/>
        </w:rPr>
        <w:t xml:space="preserve"> </w:t>
      </w:r>
      <w:r w:rsidRPr="004E60B8">
        <w:t>means a contract, agreement, understanding, scheme or other arrangement (as existing from time to time).</w:t>
      </w:r>
      <w:bookmarkStart w:id="16" w:name="_Hlk44425483"/>
    </w:p>
    <w:p w14:paraId="4A2B65A0" w14:textId="2261741D" w:rsidR="0036410D" w:rsidRPr="004E60B8" w:rsidRDefault="0036410D" w:rsidP="0036410D">
      <w:pPr>
        <w:pStyle w:val="LI-BodyTextNumbered"/>
        <w:ind w:left="1701" w:firstLine="0"/>
        <w:rPr>
          <w:lang w:val="en-US"/>
        </w:rPr>
      </w:pPr>
      <w:r w:rsidRPr="004E60B8">
        <w:rPr>
          <w:b/>
          <w:bCs/>
          <w:i/>
          <w:iCs/>
          <w:lang w:val="en-US"/>
        </w:rPr>
        <w:t>conversion and termination provisions</w:t>
      </w:r>
      <w:bookmarkEnd w:id="16"/>
      <w:r w:rsidRPr="004E60B8">
        <w:rPr>
          <w:lang w:val="en-US"/>
        </w:rPr>
        <w:t>, in relation to securities in a public company held under a custodial arrangement, means provisions to the effect that, if the public company applies to ASIC under section 163 to change its type to a proprietary company at a time when it has more than 50 non-employee beneficial owners:</w:t>
      </w:r>
    </w:p>
    <w:p w14:paraId="7DE68BDB" w14:textId="77777777" w:rsidR="0036410D" w:rsidRPr="004E60B8" w:rsidRDefault="0036410D" w:rsidP="0036410D">
      <w:pPr>
        <w:pStyle w:val="LI-BodyTextNumbered"/>
        <w:ind w:left="2268"/>
        <w:rPr>
          <w:lang w:val="en-US"/>
        </w:rPr>
      </w:pPr>
      <w:r w:rsidRPr="004E60B8">
        <w:rPr>
          <w:lang w:val="en-US"/>
        </w:rPr>
        <w:t>(a)</w:t>
      </w:r>
      <w:r w:rsidRPr="004E60B8">
        <w:rPr>
          <w:lang w:val="en-US"/>
        </w:rPr>
        <w:tab/>
        <w:t xml:space="preserve">the custodial arrangement will terminate once the change of type takes effect; and </w:t>
      </w:r>
    </w:p>
    <w:p w14:paraId="10903D82" w14:textId="0558DF74" w:rsidR="0036410D" w:rsidRPr="004E60B8" w:rsidRDefault="0036410D" w:rsidP="0036410D">
      <w:pPr>
        <w:pStyle w:val="LI-BodyTextNumbered"/>
        <w:ind w:left="2268"/>
        <w:rPr>
          <w:lang w:val="en-US"/>
        </w:rPr>
      </w:pPr>
      <w:r w:rsidRPr="004E60B8">
        <w:rPr>
          <w:lang w:val="en-US"/>
        </w:rPr>
        <w:t>(b)</w:t>
      </w:r>
      <w:r w:rsidRPr="004E60B8">
        <w:rPr>
          <w:lang w:val="en-US"/>
        </w:rPr>
        <w:tab/>
        <w:t xml:space="preserve">the beneficial owners will be registered as </w:t>
      </w:r>
      <w:r w:rsidR="007040F9" w:rsidRPr="004E60B8">
        <w:rPr>
          <w:lang w:val="en-US"/>
        </w:rPr>
        <w:t>holders</w:t>
      </w:r>
      <w:r w:rsidRPr="004E60B8">
        <w:rPr>
          <w:lang w:val="en-US"/>
        </w:rPr>
        <w:t xml:space="preserve"> of the securities.</w:t>
      </w:r>
    </w:p>
    <w:p w14:paraId="27BAFB3E" w14:textId="7066FCB0" w:rsidR="00924A8C" w:rsidRPr="004E60B8" w:rsidRDefault="002E1866" w:rsidP="00924A8C">
      <w:pPr>
        <w:pStyle w:val="LI-BodyTextNumbered"/>
        <w:ind w:left="1701" w:firstLine="0"/>
      </w:pPr>
      <w:r w:rsidRPr="004E60B8">
        <w:rPr>
          <w:b/>
          <w:bCs/>
          <w:i/>
          <w:iCs/>
          <w:lang w:val="en-US"/>
        </w:rPr>
        <w:t>custodial arrangement</w:t>
      </w:r>
      <w:r w:rsidRPr="004E60B8">
        <w:rPr>
          <w:lang w:val="en-US"/>
        </w:rPr>
        <w:t xml:space="preserve"> means</w:t>
      </w:r>
      <w:r w:rsidR="00633462" w:rsidRPr="004E60B8">
        <w:rPr>
          <w:lang w:val="en-US"/>
        </w:rPr>
        <w:t xml:space="preserve"> an </w:t>
      </w:r>
      <w:r w:rsidR="00633462" w:rsidRPr="004E60B8">
        <w:t>arrangement between a person (the </w:t>
      </w:r>
      <w:r w:rsidR="00633462" w:rsidRPr="004E60B8">
        <w:rPr>
          <w:b/>
          <w:bCs/>
          <w:i/>
          <w:iCs/>
        </w:rPr>
        <w:t>custodian</w:t>
      </w:r>
      <w:r w:rsidR="00633462" w:rsidRPr="004E60B8">
        <w:t xml:space="preserve">) and another person (the </w:t>
      </w:r>
      <w:r w:rsidR="00924A8C" w:rsidRPr="004E60B8">
        <w:rPr>
          <w:b/>
          <w:bCs/>
          <w:i/>
          <w:iCs/>
        </w:rPr>
        <w:t xml:space="preserve">beneficial </w:t>
      </w:r>
      <w:r w:rsidR="0036410D" w:rsidRPr="004E60B8">
        <w:rPr>
          <w:b/>
          <w:bCs/>
          <w:i/>
          <w:iCs/>
        </w:rPr>
        <w:t>owner</w:t>
      </w:r>
      <w:r w:rsidR="00633462" w:rsidRPr="004E60B8">
        <w:t>) (whether</w:t>
      </w:r>
      <w:r w:rsidR="00924A8C" w:rsidRPr="004E60B8">
        <w:t xml:space="preserve"> or </w:t>
      </w:r>
      <w:r w:rsidR="00633462" w:rsidRPr="004E60B8">
        <w:t xml:space="preserve">not there are also other parties to the arrangement) under which </w:t>
      </w:r>
      <w:r w:rsidR="00924A8C" w:rsidRPr="004E60B8">
        <w:t xml:space="preserve">securities are held on trust for, or on behalf of, the beneficial </w:t>
      </w:r>
      <w:r w:rsidR="0036410D" w:rsidRPr="004E60B8">
        <w:t>owner</w:t>
      </w:r>
      <w:r w:rsidR="00924A8C" w:rsidRPr="004E60B8">
        <w:t xml:space="preserve"> by the custodian or its nominee.</w:t>
      </w:r>
    </w:p>
    <w:p w14:paraId="72E99B41" w14:textId="546888FB" w:rsidR="00AE3450" w:rsidRPr="004E60B8" w:rsidRDefault="002E1866" w:rsidP="00AE3450">
      <w:pPr>
        <w:pStyle w:val="LI-BodyTextNumbered"/>
        <w:ind w:left="1701" w:firstLine="0"/>
      </w:pPr>
      <w:r w:rsidRPr="004E60B8">
        <w:rPr>
          <w:b/>
          <w:bCs/>
          <w:i/>
          <w:iCs/>
          <w:lang w:val="en-US"/>
        </w:rPr>
        <w:t>special resolution</w:t>
      </w:r>
      <w:r w:rsidR="00E67594" w:rsidRPr="004E60B8">
        <w:rPr>
          <w:b/>
          <w:bCs/>
          <w:i/>
          <w:iCs/>
          <w:lang w:val="en-US"/>
        </w:rPr>
        <w:t xml:space="preserve"> of beneficial </w:t>
      </w:r>
      <w:r w:rsidR="0036410D" w:rsidRPr="004E60B8">
        <w:rPr>
          <w:b/>
          <w:bCs/>
          <w:i/>
          <w:iCs/>
          <w:lang w:val="en-US"/>
        </w:rPr>
        <w:t>owners</w:t>
      </w:r>
      <w:r w:rsidR="00924A8C" w:rsidRPr="004E60B8">
        <w:rPr>
          <w:lang w:val="en-US"/>
        </w:rPr>
        <w:t xml:space="preserve">, in relation to </w:t>
      </w:r>
      <w:r w:rsidR="00B91169" w:rsidRPr="004E60B8">
        <w:rPr>
          <w:lang w:val="en-US"/>
        </w:rPr>
        <w:t xml:space="preserve">conversion and termination provisions included in </w:t>
      </w:r>
      <w:r w:rsidR="00924A8C" w:rsidRPr="004E60B8">
        <w:rPr>
          <w:lang w:val="en-US"/>
        </w:rPr>
        <w:t>a custodial</w:t>
      </w:r>
      <w:r w:rsidR="003A73A6" w:rsidRPr="004E60B8">
        <w:rPr>
          <w:lang w:val="en-US"/>
        </w:rPr>
        <w:t> </w:t>
      </w:r>
      <w:r w:rsidR="00924A8C" w:rsidRPr="004E60B8">
        <w:rPr>
          <w:lang w:val="en-US"/>
        </w:rPr>
        <w:t xml:space="preserve">arrangement, </w:t>
      </w:r>
      <w:r w:rsidRPr="004E60B8">
        <w:rPr>
          <w:lang w:val="en-US"/>
        </w:rPr>
        <w:lastRenderedPageBreak/>
        <w:t>means</w:t>
      </w:r>
      <w:r w:rsidR="00AE3450" w:rsidRPr="004E60B8">
        <w:rPr>
          <w:lang w:val="en-US"/>
        </w:rPr>
        <w:t xml:space="preserve"> </w:t>
      </w:r>
      <w:r w:rsidR="00E67594" w:rsidRPr="004E60B8">
        <w:t>a resolution that has been passed by at</w:t>
      </w:r>
      <w:r w:rsidR="003A73A6" w:rsidRPr="004E60B8">
        <w:t> </w:t>
      </w:r>
      <w:r w:rsidR="00E67594" w:rsidRPr="004E60B8">
        <w:t xml:space="preserve">least 75% of the votes cast by beneficial </w:t>
      </w:r>
      <w:r w:rsidR="0036410D" w:rsidRPr="004E60B8">
        <w:t>owners</w:t>
      </w:r>
      <w:r w:rsidR="003A73A6" w:rsidRPr="004E60B8">
        <w:t xml:space="preserve"> where</w:t>
      </w:r>
      <w:r w:rsidR="00AE3450" w:rsidRPr="004E60B8">
        <w:t>:</w:t>
      </w:r>
    </w:p>
    <w:p w14:paraId="61020726" w14:textId="2A0A2115" w:rsidR="00AE3450" w:rsidRPr="004E60B8" w:rsidRDefault="00AE3450" w:rsidP="00AE3450">
      <w:pPr>
        <w:pStyle w:val="LI-BodyTextNumbered"/>
        <w:ind w:left="2268"/>
      </w:pPr>
      <w:r w:rsidRPr="004E60B8">
        <w:t>(a)</w:t>
      </w:r>
      <w:r w:rsidRPr="004E60B8">
        <w:tab/>
        <w:t>only beneficial owners can vote on the resolution; and</w:t>
      </w:r>
    </w:p>
    <w:p w14:paraId="2DABF1AD" w14:textId="77777777" w:rsidR="00375607" w:rsidRPr="004E60B8" w:rsidRDefault="00AE3450" w:rsidP="009813B7">
      <w:pPr>
        <w:pStyle w:val="LI-BodyTextNumbered"/>
        <w:ind w:left="2268"/>
      </w:pPr>
      <w:r w:rsidRPr="004E60B8">
        <w:t>(b)</w:t>
      </w:r>
      <w:r w:rsidRPr="004E60B8">
        <w:tab/>
      </w:r>
      <w:r w:rsidR="003A73A6" w:rsidRPr="004E60B8">
        <w:t>each beneficial </w:t>
      </w:r>
      <w:r w:rsidR="0036410D" w:rsidRPr="004E60B8">
        <w:t xml:space="preserve">owner </w:t>
      </w:r>
      <w:r w:rsidR="003A73A6" w:rsidRPr="004E60B8">
        <w:t xml:space="preserve">is entitled to cast a vote for each security held on trust for, or on behalf of, the beneficial </w:t>
      </w:r>
      <w:r w:rsidR="0036410D" w:rsidRPr="004E60B8">
        <w:t>owner</w:t>
      </w:r>
      <w:r w:rsidR="003A73A6" w:rsidRPr="004E60B8">
        <w:t xml:space="preserve"> under the custodial arrangement</w:t>
      </w:r>
      <w:r w:rsidR="00375607" w:rsidRPr="004E60B8">
        <w:t>; and</w:t>
      </w:r>
    </w:p>
    <w:p w14:paraId="7D4CE4AF" w14:textId="2D16DD5B" w:rsidR="002E1866" w:rsidRPr="004E60B8" w:rsidRDefault="00375607" w:rsidP="00375607">
      <w:pPr>
        <w:pStyle w:val="LI-BodyTextNumbered"/>
        <w:ind w:left="2268"/>
        <w:rPr>
          <w:lang w:val="en-US"/>
        </w:rPr>
      </w:pPr>
      <w:r w:rsidRPr="004E60B8">
        <w:t>(c)</w:t>
      </w:r>
      <w:r w:rsidRPr="004E60B8">
        <w:tab/>
        <w:t>Part 2G.2 applies as if each beneficial owner were a member of the company</w:t>
      </w:r>
      <w:r w:rsidR="009813B7" w:rsidRPr="004E60B8">
        <w:t>.</w:t>
      </w:r>
      <w:r w:rsidR="00E67594" w:rsidRPr="004E60B8">
        <w:t>”.</w:t>
      </w:r>
    </w:p>
    <w:p w14:paraId="7F1AAB1C" w14:textId="77777777" w:rsidR="00A15512" w:rsidRPr="004E60B8" w:rsidRDefault="00520E6A" w:rsidP="002B4A0D">
      <w:pPr>
        <w:pStyle w:val="LI-Heading2"/>
      </w:pPr>
      <w:bookmarkStart w:id="17" w:name="_Toc51657268"/>
      <w:r w:rsidRPr="004E60B8">
        <w:t>6</w:t>
      </w:r>
      <w:r w:rsidR="002B4A0D" w:rsidRPr="004E60B8">
        <w:tab/>
      </w:r>
      <w:bookmarkStart w:id="18" w:name="_Hlk43380771"/>
      <w:r w:rsidR="005C54C2" w:rsidRPr="004E60B8">
        <w:t>Proprietary scrip in control transactions</w:t>
      </w:r>
      <w:bookmarkEnd w:id="17"/>
    </w:p>
    <w:p w14:paraId="3D234F5A" w14:textId="77777777" w:rsidR="005C54C2" w:rsidRPr="004E60B8" w:rsidRDefault="005C54C2" w:rsidP="00440660">
      <w:pPr>
        <w:pStyle w:val="LI-BodyTextNumbered"/>
        <w:ind w:left="567" w:firstLine="0"/>
        <w:rPr>
          <w:lang w:val="en-US"/>
        </w:rPr>
      </w:pPr>
      <w:r w:rsidRPr="004E60B8">
        <w:rPr>
          <w:lang w:val="en-US"/>
        </w:rPr>
        <w:t xml:space="preserve">Chapter 6D of the Act applies </w:t>
      </w:r>
      <w:r w:rsidRPr="004E60B8">
        <w:t>to all persons as if section 708 were modified or varied by, after subsection (18), inserting the following subsection:</w:t>
      </w:r>
    </w:p>
    <w:p w14:paraId="0EA8050B" w14:textId="7A72D75D" w:rsidR="005C54C2" w:rsidRPr="004E60B8" w:rsidRDefault="005C54C2" w:rsidP="00440660">
      <w:pPr>
        <w:pStyle w:val="LI-BodyTextNumbered"/>
        <w:ind w:firstLine="0"/>
        <w:rPr>
          <w:lang w:val="en-US"/>
        </w:rPr>
      </w:pPr>
      <w:r w:rsidRPr="004E60B8">
        <w:rPr>
          <w:lang w:val="en-US"/>
        </w:rPr>
        <w:t>“</w:t>
      </w:r>
      <w:r w:rsidRPr="004E60B8">
        <w:rPr>
          <w:i/>
          <w:lang w:val="en-US"/>
        </w:rPr>
        <w:t>Limitations</w:t>
      </w:r>
    </w:p>
    <w:p w14:paraId="58845D00" w14:textId="437E8001" w:rsidR="00DC4445" w:rsidRDefault="005C54C2" w:rsidP="00440660">
      <w:pPr>
        <w:pStyle w:val="LI-BodyTextNumbered"/>
        <w:ind w:left="1985" w:hanging="851"/>
      </w:pPr>
      <w:r w:rsidRPr="004E60B8">
        <w:rPr>
          <w:lang w:val="en-US"/>
        </w:rPr>
        <w:t>(18A)</w:t>
      </w:r>
      <w:r w:rsidRPr="004E60B8">
        <w:rPr>
          <w:lang w:val="en-US"/>
        </w:rPr>
        <w:tab/>
        <w:t>Subsections (17) and (18) do not apply to an offer of securities in a proprietary company.”</w:t>
      </w:r>
      <w:bookmarkEnd w:id="18"/>
    </w:p>
    <w:sectPr w:rsidR="00DC4445" w:rsidSect="0040053F">
      <w:headerReference w:type="even" r:id="rId30"/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F8BDA" w14:textId="77777777" w:rsidR="00924A8C" w:rsidRDefault="00924A8C" w:rsidP="00715914">
      <w:pPr>
        <w:spacing w:line="240" w:lineRule="auto"/>
      </w:pPr>
      <w:r>
        <w:separator/>
      </w:r>
    </w:p>
  </w:endnote>
  <w:endnote w:type="continuationSeparator" w:id="0">
    <w:p w14:paraId="517A5A8B" w14:textId="77777777" w:rsidR="00924A8C" w:rsidRDefault="00924A8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924A8C" w:rsidRPr="00081794" w14:paraId="707DBB69" w14:textId="77777777" w:rsidTr="00081794">
      <w:tc>
        <w:tcPr>
          <w:tcW w:w="8472" w:type="dxa"/>
          <w:shd w:val="clear" w:color="auto" w:fill="auto"/>
        </w:tcPr>
        <w:p w14:paraId="3F13AA6C" w14:textId="6F4CAE65" w:rsidR="00924A8C" w:rsidRPr="00081794" w:rsidRDefault="00924A8C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58A6F560" wp14:editId="3C143BF3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D62953" w14:textId="77777777" w:rsidR="00924A8C" w:rsidRPr="00284719" w:rsidRDefault="00924A8C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8A6F56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19RTcHAwAAygYAAA4AAAAAAAAAAAAAAAAALgIAAGRycy9lMm9Eb2Mu&#10;eG1sUEsBAi0AFAAGAAgAAAAhADwCUpLfAAAACgEAAA8AAAAAAAAAAAAAAAAAYQUAAGRycy9kb3du&#10;cmV2LnhtbFBLBQYAAAAABAAEAPMAAABtBgAAAAA=&#10;" stroked="f">
                    <v:stroke joinstyle="round"/>
                    <v:path arrowok="t"/>
                    <v:textbox>
                      <w:txbxContent>
                        <w:p w14:paraId="61D62953" w14:textId="77777777" w:rsidR="00924A8C" w:rsidRPr="00284719" w:rsidRDefault="00924A8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228BA49B" w14:textId="77777777" w:rsidR="00924A8C" w:rsidRPr="007500C8" w:rsidRDefault="00924A8C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7076" w14:textId="46CB7398" w:rsidR="00924A8C" w:rsidRDefault="00924A8C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8204835" wp14:editId="247565B4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D244416" w14:textId="77777777" w:rsidR="00924A8C" w:rsidRPr="00284719" w:rsidRDefault="00924A8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04835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gk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BaJmCQ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14:paraId="3D244416" w14:textId="77777777" w:rsidR="00924A8C" w:rsidRPr="00284719" w:rsidRDefault="00924A8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924A8C" w:rsidRPr="00081794" w14:paraId="24AC9A5A" w14:textId="77777777" w:rsidTr="00081794">
      <w:tc>
        <w:tcPr>
          <w:tcW w:w="8472" w:type="dxa"/>
          <w:shd w:val="clear" w:color="auto" w:fill="auto"/>
        </w:tcPr>
        <w:p w14:paraId="4C9253FB" w14:textId="77777777" w:rsidR="00924A8C" w:rsidRPr="00081794" w:rsidRDefault="00924A8C" w:rsidP="00102CA6">
          <w:pPr>
            <w:rPr>
              <w:sz w:val="18"/>
            </w:rPr>
          </w:pPr>
        </w:p>
      </w:tc>
    </w:tr>
  </w:tbl>
  <w:p w14:paraId="0CAA4431" w14:textId="77777777" w:rsidR="00924A8C" w:rsidRPr="007500C8" w:rsidRDefault="00924A8C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ABA04" w14:textId="77777777" w:rsidR="00924A8C" w:rsidRPr="00ED79B6" w:rsidRDefault="00924A8C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DF558" w14:textId="77777777" w:rsidR="00924A8C" w:rsidRPr="00E2168B" w:rsidRDefault="00924A8C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C549B" w14:textId="77777777" w:rsidR="00924A8C" w:rsidRPr="00E33C1C" w:rsidRDefault="00924A8C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3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9ADAD" w14:textId="77777777" w:rsidR="00924A8C" w:rsidRPr="00243EC0" w:rsidRDefault="00924A8C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237E7" w14:textId="77777777" w:rsidR="00924A8C" w:rsidRPr="00E33C1C" w:rsidRDefault="00924A8C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924A8C" w:rsidRPr="00081794" w14:paraId="1F4F67CE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E874ECA" w14:textId="77777777" w:rsidR="00924A8C" w:rsidRPr="00081794" w:rsidRDefault="00924A8C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7E68C3A" w14:textId="77777777" w:rsidR="00924A8C" w:rsidRPr="00081794" w:rsidRDefault="00924A8C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29E55D3" w14:textId="77777777" w:rsidR="00924A8C" w:rsidRPr="00081794" w:rsidRDefault="00924A8C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924A8C" w:rsidRPr="00081794" w14:paraId="01BED7ED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444E0FBE" w14:textId="77777777" w:rsidR="00924A8C" w:rsidRPr="00081794" w:rsidRDefault="00924A8C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116E41CB" w14:textId="77777777" w:rsidR="00924A8C" w:rsidRPr="00ED79B6" w:rsidRDefault="00924A8C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8081B" w14:textId="77777777" w:rsidR="00924A8C" w:rsidRDefault="00924A8C" w:rsidP="00715914">
      <w:pPr>
        <w:spacing w:line="240" w:lineRule="auto"/>
      </w:pPr>
      <w:r>
        <w:separator/>
      </w:r>
    </w:p>
  </w:footnote>
  <w:footnote w:type="continuationSeparator" w:id="0">
    <w:p w14:paraId="3CC46C75" w14:textId="77777777" w:rsidR="00924A8C" w:rsidRDefault="00924A8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AFEAB" w14:textId="578473D7" w:rsidR="00924A8C" w:rsidRPr="005F1388" w:rsidRDefault="00924A8C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8167C1" wp14:editId="032903D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97ED50C" w14:textId="77777777" w:rsidR="00924A8C" w:rsidRPr="00284719" w:rsidRDefault="00924A8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167C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14:paraId="297ED50C" w14:textId="77777777" w:rsidR="00924A8C" w:rsidRPr="00284719" w:rsidRDefault="00924A8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A58C9" w14:textId="77777777" w:rsidR="00924A8C" w:rsidRPr="00243EC0" w:rsidRDefault="00924A8C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924A8C" w:rsidRPr="00E40FF8" w14:paraId="3C12F60C" w14:textId="77777777" w:rsidTr="00BF75C9">
      <w:tc>
        <w:tcPr>
          <w:tcW w:w="6804" w:type="dxa"/>
          <w:shd w:val="clear" w:color="auto" w:fill="auto"/>
        </w:tcPr>
        <w:p w14:paraId="14336791" w14:textId="04E80352" w:rsidR="00924A8C" w:rsidRDefault="004E60B8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(Stub Equity in Control Transactions) Instrument 2020/734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1318DE40" w14:textId="0AD7FDD8" w:rsidR="00924A8C" w:rsidRDefault="004E60B8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</w:instrText>
          </w:r>
          <w:r>
            <w:instrText xml:space="preserve">g 1" </w:instrText>
          </w:r>
          <w:r>
            <w:fldChar w:fldCharType="separate"/>
          </w:r>
          <w:r>
            <w:rPr>
              <w:noProof/>
            </w:rPr>
            <w:t>Part 2—Declaration</w:t>
          </w:r>
          <w:r>
            <w:rPr>
              <w:noProof/>
            </w:rPr>
            <w:fldChar w:fldCharType="end"/>
          </w:r>
        </w:p>
      </w:tc>
    </w:tr>
  </w:tbl>
  <w:p w14:paraId="3E75F80F" w14:textId="77777777" w:rsidR="00924A8C" w:rsidRPr="00F4215A" w:rsidRDefault="00924A8C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A303C" w14:textId="37B6F2A3" w:rsidR="00924A8C" w:rsidRPr="005F1388" w:rsidRDefault="00924A8C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075F78E" wp14:editId="6977E5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E964490" w14:textId="77777777" w:rsidR="00924A8C" w:rsidRPr="00284719" w:rsidRDefault="00924A8C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5F78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K8Bg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" stroked="f">
              <v:stroke joinstyle="round"/>
              <v:path arrowok="t"/>
              <v:textbox>
                <w:txbxContent>
                  <w:p w14:paraId="3E964490" w14:textId="77777777" w:rsidR="00924A8C" w:rsidRPr="00284719" w:rsidRDefault="00924A8C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7A7C8" w14:textId="77777777" w:rsidR="00924A8C" w:rsidRPr="005F1388" w:rsidRDefault="00924A8C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34DE" w14:textId="77777777" w:rsidR="00924A8C" w:rsidRDefault="00924A8C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924A8C" w:rsidRPr="00E40FF8" w14:paraId="1B1A9899" w14:textId="77777777" w:rsidTr="00BF75C9">
      <w:tc>
        <w:tcPr>
          <w:tcW w:w="6804" w:type="dxa"/>
          <w:shd w:val="clear" w:color="auto" w:fill="auto"/>
        </w:tcPr>
        <w:p w14:paraId="24512D38" w14:textId="5557FCDC" w:rsidR="00924A8C" w:rsidRDefault="004E60B8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(Stub Equity in Control Transactions) Instrument 2020/734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59408426" w14:textId="77777777" w:rsidR="00924A8C" w:rsidRDefault="00924A8C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665CE38C" w14:textId="77777777" w:rsidR="00924A8C" w:rsidRPr="008945E0" w:rsidRDefault="00924A8C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48056" w14:textId="77777777" w:rsidR="00924A8C" w:rsidRPr="00ED79B6" w:rsidRDefault="00924A8C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89A8E" w14:textId="77777777" w:rsidR="00924A8C" w:rsidRPr="00243EC0" w:rsidRDefault="00924A8C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924A8C" w14:paraId="680ADF70" w14:textId="77777777" w:rsidTr="00BF75C9">
      <w:tc>
        <w:tcPr>
          <w:tcW w:w="6804" w:type="dxa"/>
          <w:shd w:val="clear" w:color="auto" w:fill="auto"/>
        </w:tcPr>
        <w:p w14:paraId="04BE3BDA" w14:textId="43ADCB3C" w:rsidR="00924A8C" w:rsidRDefault="004E60B8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Corporations (Stub Equity in Control Transactions) Instrument 2020/734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110AD7F0" w14:textId="17F87563" w:rsidR="00924A8C" w:rsidRDefault="004E60B8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Part 1—Preliminary</w:t>
          </w:r>
          <w:r>
            <w:rPr>
              <w:noProof/>
            </w:rPr>
            <w:fldChar w:fldCharType="end"/>
          </w:r>
        </w:p>
      </w:tc>
    </w:tr>
  </w:tbl>
  <w:p w14:paraId="042AAFF2" w14:textId="77777777" w:rsidR="00924A8C" w:rsidRPr="00F4215A" w:rsidRDefault="00924A8C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3B333" w14:textId="77777777" w:rsidR="00924A8C" w:rsidRPr="007A1328" w:rsidRDefault="00924A8C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75342B"/>
    <w:multiLevelType w:val="hybridMultilevel"/>
    <w:tmpl w:val="62525986"/>
    <w:lvl w:ilvl="0" w:tplc="586EE08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833C5"/>
    <w:multiLevelType w:val="hybridMultilevel"/>
    <w:tmpl w:val="A6024E10"/>
    <w:lvl w:ilvl="0" w:tplc="9D4048EA">
      <w:start w:val="1"/>
      <w:numFmt w:val="lowerRoman"/>
      <w:lvlText w:val="(%1)"/>
      <w:lvlJc w:val="left"/>
      <w:pPr>
        <w:ind w:left="359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54" w:hanging="360"/>
      </w:pPr>
    </w:lvl>
    <w:lvl w:ilvl="2" w:tplc="0C09001B" w:tentative="1">
      <w:start w:val="1"/>
      <w:numFmt w:val="lowerRoman"/>
      <w:lvlText w:val="%3."/>
      <w:lvlJc w:val="right"/>
      <w:pPr>
        <w:ind w:left="4674" w:hanging="180"/>
      </w:pPr>
    </w:lvl>
    <w:lvl w:ilvl="3" w:tplc="0C09000F" w:tentative="1">
      <w:start w:val="1"/>
      <w:numFmt w:val="decimal"/>
      <w:lvlText w:val="%4."/>
      <w:lvlJc w:val="left"/>
      <w:pPr>
        <w:ind w:left="5394" w:hanging="360"/>
      </w:pPr>
    </w:lvl>
    <w:lvl w:ilvl="4" w:tplc="0C090019" w:tentative="1">
      <w:start w:val="1"/>
      <w:numFmt w:val="lowerLetter"/>
      <w:lvlText w:val="%5."/>
      <w:lvlJc w:val="left"/>
      <w:pPr>
        <w:ind w:left="6114" w:hanging="360"/>
      </w:pPr>
    </w:lvl>
    <w:lvl w:ilvl="5" w:tplc="0C09001B" w:tentative="1">
      <w:start w:val="1"/>
      <w:numFmt w:val="lowerRoman"/>
      <w:lvlText w:val="%6."/>
      <w:lvlJc w:val="right"/>
      <w:pPr>
        <w:ind w:left="6834" w:hanging="180"/>
      </w:pPr>
    </w:lvl>
    <w:lvl w:ilvl="6" w:tplc="0C09000F" w:tentative="1">
      <w:start w:val="1"/>
      <w:numFmt w:val="decimal"/>
      <w:lvlText w:val="%7."/>
      <w:lvlJc w:val="left"/>
      <w:pPr>
        <w:ind w:left="7554" w:hanging="360"/>
      </w:pPr>
    </w:lvl>
    <w:lvl w:ilvl="7" w:tplc="0C090019" w:tentative="1">
      <w:start w:val="1"/>
      <w:numFmt w:val="lowerLetter"/>
      <w:lvlText w:val="%8."/>
      <w:lvlJc w:val="left"/>
      <w:pPr>
        <w:ind w:left="8274" w:hanging="360"/>
      </w:pPr>
    </w:lvl>
    <w:lvl w:ilvl="8" w:tplc="0C09001B" w:tentative="1">
      <w:start w:val="1"/>
      <w:numFmt w:val="lowerRoman"/>
      <w:lvlText w:val="%9."/>
      <w:lvlJc w:val="right"/>
      <w:pPr>
        <w:ind w:left="8994" w:hanging="180"/>
      </w:pPr>
    </w:lvl>
  </w:abstractNum>
  <w:abstractNum w:abstractNumId="14" w15:restartNumberingAfterBreak="0">
    <w:nsid w:val="179B3F97"/>
    <w:multiLevelType w:val="hybridMultilevel"/>
    <w:tmpl w:val="A3B60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744438"/>
    <w:multiLevelType w:val="hybridMultilevel"/>
    <w:tmpl w:val="F524138A"/>
    <w:lvl w:ilvl="0" w:tplc="AFE0C88A">
      <w:start w:val="1"/>
      <w:numFmt w:val="lowerLetter"/>
      <w:lvlText w:val="(%1)"/>
      <w:lvlJc w:val="left"/>
      <w:pPr>
        <w:ind w:left="2874" w:hanging="90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054" w:hanging="360"/>
      </w:pPr>
    </w:lvl>
    <w:lvl w:ilvl="2" w:tplc="0C09001B" w:tentative="1">
      <w:start w:val="1"/>
      <w:numFmt w:val="lowerRoman"/>
      <w:lvlText w:val="%3."/>
      <w:lvlJc w:val="right"/>
      <w:pPr>
        <w:ind w:left="3774" w:hanging="180"/>
      </w:pPr>
    </w:lvl>
    <w:lvl w:ilvl="3" w:tplc="0C09000F" w:tentative="1">
      <w:start w:val="1"/>
      <w:numFmt w:val="decimal"/>
      <w:lvlText w:val="%4."/>
      <w:lvlJc w:val="left"/>
      <w:pPr>
        <w:ind w:left="4494" w:hanging="360"/>
      </w:pPr>
    </w:lvl>
    <w:lvl w:ilvl="4" w:tplc="0C090019" w:tentative="1">
      <w:start w:val="1"/>
      <w:numFmt w:val="lowerLetter"/>
      <w:lvlText w:val="%5."/>
      <w:lvlJc w:val="left"/>
      <w:pPr>
        <w:ind w:left="5214" w:hanging="360"/>
      </w:pPr>
    </w:lvl>
    <w:lvl w:ilvl="5" w:tplc="0C09001B" w:tentative="1">
      <w:start w:val="1"/>
      <w:numFmt w:val="lowerRoman"/>
      <w:lvlText w:val="%6."/>
      <w:lvlJc w:val="right"/>
      <w:pPr>
        <w:ind w:left="5934" w:hanging="180"/>
      </w:pPr>
    </w:lvl>
    <w:lvl w:ilvl="6" w:tplc="0C09000F" w:tentative="1">
      <w:start w:val="1"/>
      <w:numFmt w:val="decimal"/>
      <w:lvlText w:val="%7."/>
      <w:lvlJc w:val="left"/>
      <w:pPr>
        <w:ind w:left="6654" w:hanging="360"/>
      </w:pPr>
    </w:lvl>
    <w:lvl w:ilvl="7" w:tplc="0C090019" w:tentative="1">
      <w:start w:val="1"/>
      <w:numFmt w:val="lowerLetter"/>
      <w:lvlText w:val="%8."/>
      <w:lvlJc w:val="left"/>
      <w:pPr>
        <w:ind w:left="7374" w:hanging="360"/>
      </w:pPr>
    </w:lvl>
    <w:lvl w:ilvl="8" w:tplc="0C09001B" w:tentative="1">
      <w:start w:val="1"/>
      <w:numFmt w:val="lowerRoman"/>
      <w:lvlText w:val="%9."/>
      <w:lvlJc w:val="right"/>
      <w:pPr>
        <w:ind w:left="8094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5129A"/>
    <w:multiLevelType w:val="hybridMultilevel"/>
    <w:tmpl w:val="B44C5C0A"/>
    <w:lvl w:ilvl="0" w:tplc="F890638E">
      <w:start w:val="1"/>
      <w:numFmt w:val="lowerLetter"/>
      <w:lvlText w:val="(%1)"/>
      <w:lvlJc w:val="left"/>
      <w:pPr>
        <w:ind w:left="1689" w:hanging="55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716C04FA"/>
    <w:multiLevelType w:val="hybridMultilevel"/>
    <w:tmpl w:val="B9346E0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D7D44"/>
    <w:multiLevelType w:val="hybridMultilevel"/>
    <w:tmpl w:val="7D9685A6"/>
    <w:lvl w:ilvl="0" w:tplc="A158328C">
      <w:start w:val="1"/>
      <w:numFmt w:val="lowerRoman"/>
      <w:lvlText w:val="(%1)"/>
      <w:lvlJc w:val="left"/>
      <w:pPr>
        <w:ind w:left="359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57" w:hanging="360"/>
      </w:pPr>
    </w:lvl>
    <w:lvl w:ilvl="2" w:tplc="0C09001B" w:tentative="1">
      <w:start w:val="1"/>
      <w:numFmt w:val="lowerRoman"/>
      <w:lvlText w:val="%3."/>
      <w:lvlJc w:val="right"/>
      <w:pPr>
        <w:ind w:left="4677" w:hanging="180"/>
      </w:pPr>
    </w:lvl>
    <w:lvl w:ilvl="3" w:tplc="0C09000F" w:tentative="1">
      <w:start w:val="1"/>
      <w:numFmt w:val="decimal"/>
      <w:lvlText w:val="%4."/>
      <w:lvlJc w:val="left"/>
      <w:pPr>
        <w:ind w:left="5397" w:hanging="360"/>
      </w:pPr>
    </w:lvl>
    <w:lvl w:ilvl="4" w:tplc="0C090019" w:tentative="1">
      <w:start w:val="1"/>
      <w:numFmt w:val="lowerLetter"/>
      <w:lvlText w:val="%5."/>
      <w:lvlJc w:val="left"/>
      <w:pPr>
        <w:ind w:left="6117" w:hanging="360"/>
      </w:pPr>
    </w:lvl>
    <w:lvl w:ilvl="5" w:tplc="0C09001B" w:tentative="1">
      <w:start w:val="1"/>
      <w:numFmt w:val="lowerRoman"/>
      <w:lvlText w:val="%6."/>
      <w:lvlJc w:val="right"/>
      <w:pPr>
        <w:ind w:left="6837" w:hanging="180"/>
      </w:pPr>
    </w:lvl>
    <w:lvl w:ilvl="6" w:tplc="0C09000F" w:tentative="1">
      <w:start w:val="1"/>
      <w:numFmt w:val="decimal"/>
      <w:lvlText w:val="%7."/>
      <w:lvlJc w:val="left"/>
      <w:pPr>
        <w:ind w:left="7557" w:hanging="360"/>
      </w:pPr>
    </w:lvl>
    <w:lvl w:ilvl="7" w:tplc="0C090019" w:tentative="1">
      <w:start w:val="1"/>
      <w:numFmt w:val="lowerLetter"/>
      <w:lvlText w:val="%8."/>
      <w:lvlJc w:val="left"/>
      <w:pPr>
        <w:ind w:left="8277" w:hanging="360"/>
      </w:pPr>
    </w:lvl>
    <w:lvl w:ilvl="8" w:tplc="0C09001B" w:tentative="1">
      <w:start w:val="1"/>
      <w:numFmt w:val="lowerRoman"/>
      <w:lvlText w:val="%9."/>
      <w:lvlJc w:val="right"/>
      <w:pPr>
        <w:ind w:left="899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11"/>
  </w:num>
  <w:num w:numId="16">
    <w:abstractNumId w:val="15"/>
  </w:num>
  <w:num w:numId="17">
    <w:abstractNumId w:val="13"/>
  </w:num>
  <w:num w:numId="18">
    <w:abstractNumId w:val="20"/>
  </w:num>
  <w:num w:numId="19">
    <w:abstractNumId w:val="14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3773"/>
    <w:rsid w:val="00004470"/>
    <w:rsid w:val="00005446"/>
    <w:rsid w:val="000136AF"/>
    <w:rsid w:val="00013B8D"/>
    <w:rsid w:val="00015719"/>
    <w:rsid w:val="00023D53"/>
    <w:rsid w:val="00032F44"/>
    <w:rsid w:val="00035193"/>
    <w:rsid w:val="000437C1"/>
    <w:rsid w:val="0005365D"/>
    <w:rsid w:val="000614BF"/>
    <w:rsid w:val="0006250C"/>
    <w:rsid w:val="00081794"/>
    <w:rsid w:val="00084FF4"/>
    <w:rsid w:val="000A142F"/>
    <w:rsid w:val="000A6C39"/>
    <w:rsid w:val="000B58FA"/>
    <w:rsid w:val="000C2CF9"/>
    <w:rsid w:val="000C55A0"/>
    <w:rsid w:val="000D041F"/>
    <w:rsid w:val="000D05EF"/>
    <w:rsid w:val="000E2261"/>
    <w:rsid w:val="000E3C2E"/>
    <w:rsid w:val="000F21C1"/>
    <w:rsid w:val="00102CA6"/>
    <w:rsid w:val="0010695D"/>
    <w:rsid w:val="0010745C"/>
    <w:rsid w:val="00125141"/>
    <w:rsid w:val="00132CEB"/>
    <w:rsid w:val="00140DE4"/>
    <w:rsid w:val="00142B62"/>
    <w:rsid w:val="00150B04"/>
    <w:rsid w:val="00153B32"/>
    <w:rsid w:val="00157B8B"/>
    <w:rsid w:val="00166C2F"/>
    <w:rsid w:val="00171A6E"/>
    <w:rsid w:val="001809D7"/>
    <w:rsid w:val="00181190"/>
    <w:rsid w:val="001829A9"/>
    <w:rsid w:val="001939E1"/>
    <w:rsid w:val="00194C3E"/>
    <w:rsid w:val="00195382"/>
    <w:rsid w:val="00195BD4"/>
    <w:rsid w:val="001B7597"/>
    <w:rsid w:val="001C61C5"/>
    <w:rsid w:val="001C69C4"/>
    <w:rsid w:val="001D37EF"/>
    <w:rsid w:val="001E3590"/>
    <w:rsid w:val="001E7407"/>
    <w:rsid w:val="001E75AC"/>
    <w:rsid w:val="001F02B1"/>
    <w:rsid w:val="001F5D5E"/>
    <w:rsid w:val="001F6219"/>
    <w:rsid w:val="001F6CD4"/>
    <w:rsid w:val="00206C4D"/>
    <w:rsid w:val="0021053C"/>
    <w:rsid w:val="002134B0"/>
    <w:rsid w:val="002140B9"/>
    <w:rsid w:val="00215AF1"/>
    <w:rsid w:val="002321E8"/>
    <w:rsid w:val="00236EEC"/>
    <w:rsid w:val="0024010F"/>
    <w:rsid w:val="00240749"/>
    <w:rsid w:val="00243018"/>
    <w:rsid w:val="00243EC0"/>
    <w:rsid w:val="00244742"/>
    <w:rsid w:val="002538D2"/>
    <w:rsid w:val="002564A4"/>
    <w:rsid w:val="0026736C"/>
    <w:rsid w:val="00271633"/>
    <w:rsid w:val="00281308"/>
    <w:rsid w:val="00281813"/>
    <w:rsid w:val="00284719"/>
    <w:rsid w:val="00292016"/>
    <w:rsid w:val="00297ECB"/>
    <w:rsid w:val="002A7328"/>
    <w:rsid w:val="002A7BCF"/>
    <w:rsid w:val="002B19F3"/>
    <w:rsid w:val="002B1D2E"/>
    <w:rsid w:val="002B4411"/>
    <w:rsid w:val="002B4A0D"/>
    <w:rsid w:val="002C48FD"/>
    <w:rsid w:val="002C7B6F"/>
    <w:rsid w:val="002D043A"/>
    <w:rsid w:val="002D6224"/>
    <w:rsid w:val="002E1866"/>
    <w:rsid w:val="002E3F4B"/>
    <w:rsid w:val="002E4F33"/>
    <w:rsid w:val="002F2452"/>
    <w:rsid w:val="00304F8B"/>
    <w:rsid w:val="00327DDF"/>
    <w:rsid w:val="003354D2"/>
    <w:rsid w:val="00335BC6"/>
    <w:rsid w:val="003415D3"/>
    <w:rsid w:val="00341F57"/>
    <w:rsid w:val="00344701"/>
    <w:rsid w:val="003478F8"/>
    <w:rsid w:val="003528DA"/>
    <w:rsid w:val="00352B0F"/>
    <w:rsid w:val="00356690"/>
    <w:rsid w:val="00357DD0"/>
    <w:rsid w:val="00360459"/>
    <w:rsid w:val="0036410D"/>
    <w:rsid w:val="00364391"/>
    <w:rsid w:val="00365497"/>
    <w:rsid w:val="00375607"/>
    <w:rsid w:val="0038014A"/>
    <w:rsid w:val="00387A96"/>
    <w:rsid w:val="003A095D"/>
    <w:rsid w:val="003A2A48"/>
    <w:rsid w:val="003A73A6"/>
    <w:rsid w:val="003B083F"/>
    <w:rsid w:val="003B28C3"/>
    <w:rsid w:val="003B732F"/>
    <w:rsid w:val="003C6231"/>
    <w:rsid w:val="003D0BFE"/>
    <w:rsid w:val="003D5700"/>
    <w:rsid w:val="003E0F99"/>
    <w:rsid w:val="003E341B"/>
    <w:rsid w:val="003F5F61"/>
    <w:rsid w:val="0040053F"/>
    <w:rsid w:val="00411464"/>
    <w:rsid w:val="004116CD"/>
    <w:rsid w:val="004144EC"/>
    <w:rsid w:val="00417EB9"/>
    <w:rsid w:val="00424CA9"/>
    <w:rsid w:val="00431E9B"/>
    <w:rsid w:val="004379E3"/>
    <w:rsid w:val="0044015E"/>
    <w:rsid w:val="00440660"/>
    <w:rsid w:val="0044291A"/>
    <w:rsid w:val="00444ABD"/>
    <w:rsid w:val="00447DB4"/>
    <w:rsid w:val="00460F1D"/>
    <w:rsid w:val="00465DC1"/>
    <w:rsid w:val="00467661"/>
    <w:rsid w:val="004705B7"/>
    <w:rsid w:val="00472DBE"/>
    <w:rsid w:val="00474A19"/>
    <w:rsid w:val="00475727"/>
    <w:rsid w:val="004823C0"/>
    <w:rsid w:val="0048276B"/>
    <w:rsid w:val="00496B5F"/>
    <w:rsid w:val="00496F97"/>
    <w:rsid w:val="004A44FC"/>
    <w:rsid w:val="004B5B44"/>
    <w:rsid w:val="004C1CB1"/>
    <w:rsid w:val="004D505C"/>
    <w:rsid w:val="004D79C7"/>
    <w:rsid w:val="004E063A"/>
    <w:rsid w:val="004E0AB5"/>
    <w:rsid w:val="004E60B8"/>
    <w:rsid w:val="004E7BEC"/>
    <w:rsid w:val="0050044F"/>
    <w:rsid w:val="00505D3D"/>
    <w:rsid w:val="00506AF6"/>
    <w:rsid w:val="00507335"/>
    <w:rsid w:val="00516B8D"/>
    <w:rsid w:val="00516BDD"/>
    <w:rsid w:val="00517E56"/>
    <w:rsid w:val="00520B8A"/>
    <w:rsid w:val="00520E6A"/>
    <w:rsid w:val="00532049"/>
    <w:rsid w:val="005356A7"/>
    <w:rsid w:val="00536184"/>
    <w:rsid w:val="00537FBC"/>
    <w:rsid w:val="00550FA8"/>
    <w:rsid w:val="005574D1"/>
    <w:rsid w:val="0055755C"/>
    <w:rsid w:val="00560721"/>
    <w:rsid w:val="005657FE"/>
    <w:rsid w:val="00567AEB"/>
    <w:rsid w:val="00572BB1"/>
    <w:rsid w:val="0057670F"/>
    <w:rsid w:val="00584811"/>
    <w:rsid w:val="00585784"/>
    <w:rsid w:val="005908EC"/>
    <w:rsid w:val="00593AA6"/>
    <w:rsid w:val="00594161"/>
    <w:rsid w:val="00594749"/>
    <w:rsid w:val="00595E4B"/>
    <w:rsid w:val="005965C3"/>
    <w:rsid w:val="005B4067"/>
    <w:rsid w:val="005B5473"/>
    <w:rsid w:val="005B780C"/>
    <w:rsid w:val="005C3F41"/>
    <w:rsid w:val="005C54C2"/>
    <w:rsid w:val="005D0489"/>
    <w:rsid w:val="005D0F0A"/>
    <w:rsid w:val="005D2D09"/>
    <w:rsid w:val="005D3D41"/>
    <w:rsid w:val="005E4810"/>
    <w:rsid w:val="005F3696"/>
    <w:rsid w:val="005F4140"/>
    <w:rsid w:val="005F65CD"/>
    <w:rsid w:val="00600219"/>
    <w:rsid w:val="00603DC4"/>
    <w:rsid w:val="00605173"/>
    <w:rsid w:val="00607A71"/>
    <w:rsid w:val="006117CB"/>
    <w:rsid w:val="00620076"/>
    <w:rsid w:val="00633462"/>
    <w:rsid w:val="00634044"/>
    <w:rsid w:val="00634FCB"/>
    <w:rsid w:val="00640161"/>
    <w:rsid w:val="006422B6"/>
    <w:rsid w:val="00652769"/>
    <w:rsid w:val="0065542F"/>
    <w:rsid w:val="006554FF"/>
    <w:rsid w:val="0066338F"/>
    <w:rsid w:val="00670EA1"/>
    <w:rsid w:val="00677CC2"/>
    <w:rsid w:val="006905DE"/>
    <w:rsid w:val="0069207B"/>
    <w:rsid w:val="006A67B9"/>
    <w:rsid w:val="006B5789"/>
    <w:rsid w:val="006C30C5"/>
    <w:rsid w:val="006C48FA"/>
    <w:rsid w:val="006C7F8C"/>
    <w:rsid w:val="006E5320"/>
    <w:rsid w:val="006E6246"/>
    <w:rsid w:val="006F318F"/>
    <w:rsid w:val="006F4226"/>
    <w:rsid w:val="0070017E"/>
    <w:rsid w:val="00700B2C"/>
    <w:rsid w:val="00702EFD"/>
    <w:rsid w:val="007040F9"/>
    <w:rsid w:val="007050A2"/>
    <w:rsid w:val="00713084"/>
    <w:rsid w:val="0071399B"/>
    <w:rsid w:val="00714F20"/>
    <w:rsid w:val="0071590F"/>
    <w:rsid w:val="00715914"/>
    <w:rsid w:val="00731E00"/>
    <w:rsid w:val="00741EE8"/>
    <w:rsid w:val="007440B7"/>
    <w:rsid w:val="007500C8"/>
    <w:rsid w:val="00756272"/>
    <w:rsid w:val="00760DD4"/>
    <w:rsid w:val="007662B5"/>
    <w:rsid w:val="0076681A"/>
    <w:rsid w:val="00767DCC"/>
    <w:rsid w:val="007715C9"/>
    <w:rsid w:val="00771613"/>
    <w:rsid w:val="00774EDD"/>
    <w:rsid w:val="0077506D"/>
    <w:rsid w:val="007757EC"/>
    <w:rsid w:val="00783E89"/>
    <w:rsid w:val="00785A9E"/>
    <w:rsid w:val="00793915"/>
    <w:rsid w:val="007B2B69"/>
    <w:rsid w:val="007B4C4F"/>
    <w:rsid w:val="007C2253"/>
    <w:rsid w:val="007D230B"/>
    <w:rsid w:val="007E163D"/>
    <w:rsid w:val="007E667A"/>
    <w:rsid w:val="007F28C9"/>
    <w:rsid w:val="0080312D"/>
    <w:rsid w:val="00803587"/>
    <w:rsid w:val="008117E9"/>
    <w:rsid w:val="00824498"/>
    <w:rsid w:val="00840442"/>
    <w:rsid w:val="008527C0"/>
    <w:rsid w:val="00856A31"/>
    <w:rsid w:val="00860B58"/>
    <w:rsid w:val="00867B37"/>
    <w:rsid w:val="00870E53"/>
    <w:rsid w:val="008718DD"/>
    <w:rsid w:val="008754D0"/>
    <w:rsid w:val="008855C9"/>
    <w:rsid w:val="00886456"/>
    <w:rsid w:val="008945E0"/>
    <w:rsid w:val="0089527F"/>
    <w:rsid w:val="008A362B"/>
    <w:rsid w:val="008A46E1"/>
    <w:rsid w:val="008A4F43"/>
    <w:rsid w:val="008B2706"/>
    <w:rsid w:val="008B29A2"/>
    <w:rsid w:val="008C0F29"/>
    <w:rsid w:val="008D0BF1"/>
    <w:rsid w:val="008D0EE0"/>
    <w:rsid w:val="008D3422"/>
    <w:rsid w:val="008D66F9"/>
    <w:rsid w:val="008E6067"/>
    <w:rsid w:val="008F54E7"/>
    <w:rsid w:val="009016BE"/>
    <w:rsid w:val="00903422"/>
    <w:rsid w:val="009119FA"/>
    <w:rsid w:val="009157B9"/>
    <w:rsid w:val="00915DF9"/>
    <w:rsid w:val="009237A6"/>
    <w:rsid w:val="00924A8C"/>
    <w:rsid w:val="009254C3"/>
    <w:rsid w:val="00926940"/>
    <w:rsid w:val="00930A0A"/>
    <w:rsid w:val="00932377"/>
    <w:rsid w:val="0093430D"/>
    <w:rsid w:val="00942B92"/>
    <w:rsid w:val="009460DC"/>
    <w:rsid w:val="00947D5A"/>
    <w:rsid w:val="009532A5"/>
    <w:rsid w:val="0095528E"/>
    <w:rsid w:val="00961A50"/>
    <w:rsid w:val="00962F38"/>
    <w:rsid w:val="0096753E"/>
    <w:rsid w:val="009813B7"/>
    <w:rsid w:val="0098176E"/>
    <w:rsid w:val="00982242"/>
    <w:rsid w:val="009868E9"/>
    <w:rsid w:val="009944E6"/>
    <w:rsid w:val="009A49C9"/>
    <w:rsid w:val="009C3634"/>
    <w:rsid w:val="009D1818"/>
    <w:rsid w:val="009D195A"/>
    <w:rsid w:val="009E5CFC"/>
    <w:rsid w:val="00A079CB"/>
    <w:rsid w:val="00A12128"/>
    <w:rsid w:val="00A12F48"/>
    <w:rsid w:val="00A1300D"/>
    <w:rsid w:val="00A15512"/>
    <w:rsid w:val="00A22C98"/>
    <w:rsid w:val="00A231E2"/>
    <w:rsid w:val="00A33D55"/>
    <w:rsid w:val="00A34412"/>
    <w:rsid w:val="00A40424"/>
    <w:rsid w:val="00A427F1"/>
    <w:rsid w:val="00A52B0F"/>
    <w:rsid w:val="00A5632E"/>
    <w:rsid w:val="00A64912"/>
    <w:rsid w:val="00A656C6"/>
    <w:rsid w:val="00A70A74"/>
    <w:rsid w:val="00A80E5A"/>
    <w:rsid w:val="00A82A06"/>
    <w:rsid w:val="00A91966"/>
    <w:rsid w:val="00AA66AC"/>
    <w:rsid w:val="00AB1DE8"/>
    <w:rsid w:val="00AC0886"/>
    <w:rsid w:val="00AC2BC6"/>
    <w:rsid w:val="00AC69E8"/>
    <w:rsid w:val="00AD1F73"/>
    <w:rsid w:val="00AD5315"/>
    <w:rsid w:val="00AD5641"/>
    <w:rsid w:val="00AD7889"/>
    <w:rsid w:val="00AE3450"/>
    <w:rsid w:val="00AE41A0"/>
    <w:rsid w:val="00AF021B"/>
    <w:rsid w:val="00AF06CF"/>
    <w:rsid w:val="00B07CDB"/>
    <w:rsid w:val="00B16A31"/>
    <w:rsid w:val="00B17DFD"/>
    <w:rsid w:val="00B20D62"/>
    <w:rsid w:val="00B2799D"/>
    <w:rsid w:val="00B308FE"/>
    <w:rsid w:val="00B33709"/>
    <w:rsid w:val="00B33B3C"/>
    <w:rsid w:val="00B33BD1"/>
    <w:rsid w:val="00B36918"/>
    <w:rsid w:val="00B50ADC"/>
    <w:rsid w:val="00B566B1"/>
    <w:rsid w:val="00B63834"/>
    <w:rsid w:val="00B72734"/>
    <w:rsid w:val="00B80199"/>
    <w:rsid w:val="00B82D81"/>
    <w:rsid w:val="00B83204"/>
    <w:rsid w:val="00B91169"/>
    <w:rsid w:val="00B9126E"/>
    <w:rsid w:val="00BA220B"/>
    <w:rsid w:val="00BA3A57"/>
    <w:rsid w:val="00BB4E1A"/>
    <w:rsid w:val="00BB5C17"/>
    <w:rsid w:val="00BC015E"/>
    <w:rsid w:val="00BC5A30"/>
    <w:rsid w:val="00BC7183"/>
    <w:rsid w:val="00BC76AC"/>
    <w:rsid w:val="00BD0ECB"/>
    <w:rsid w:val="00BD7FA9"/>
    <w:rsid w:val="00BE2155"/>
    <w:rsid w:val="00BE2213"/>
    <w:rsid w:val="00BE3D6B"/>
    <w:rsid w:val="00BE719A"/>
    <w:rsid w:val="00BE720A"/>
    <w:rsid w:val="00BF0D73"/>
    <w:rsid w:val="00BF2465"/>
    <w:rsid w:val="00BF743E"/>
    <w:rsid w:val="00BF75C9"/>
    <w:rsid w:val="00C0544A"/>
    <w:rsid w:val="00C11452"/>
    <w:rsid w:val="00C204E3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50043"/>
    <w:rsid w:val="00C50B97"/>
    <w:rsid w:val="00C601FC"/>
    <w:rsid w:val="00C6434E"/>
    <w:rsid w:val="00C70CA8"/>
    <w:rsid w:val="00C73545"/>
    <w:rsid w:val="00C74397"/>
    <w:rsid w:val="00C7573B"/>
    <w:rsid w:val="00C7761F"/>
    <w:rsid w:val="00C93C03"/>
    <w:rsid w:val="00CA08A4"/>
    <w:rsid w:val="00CA140B"/>
    <w:rsid w:val="00CA66DC"/>
    <w:rsid w:val="00CB2C8E"/>
    <w:rsid w:val="00CB602E"/>
    <w:rsid w:val="00CD2E90"/>
    <w:rsid w:val="00CD40B2"/>
    <w:rsid w:val="00CE051D"/>
    <w:rsid w:val="00CE1335"/>
    <w:rsid w:val="00CE1C86"/>
    <w:rsid w:val="00CE21B0"/>
    <w:rsid w:val="00CE3D2A"/>
    <w:rsid w:val="00CE493D"/>
    <w:rsid w:val="00CE6D42"/>
    <w:rsid w:val="00CF07FA"/>
    <w:rsid w:val="00CF0BB2"/>
    <w:rsid w:val="00CF3EE8"/>
    <w:rsid w:val="00D004EB"/>
    <w:rsid w:val="00D050E6"/>
    <w:rsid w:val="00D13441"/>
    <w:rsid w:val="00D150E7"/>
    <w:rsid w:val="00D20A84"/>
    <w:rsid w:val="00D32F65"/>
    <w:rsid w:val="00D341C4"/>
    <w:rsid w:val="00D52DC2"/>
    <w:rsid w:val="00D53BCC"/>
    <w:rsid w:val="00D56F3C"/>
    <w:rsid w:val="00D702DE"/>
    <w:rsid w:val="00D70DFB"/>
    <w:rsid w:val="00D73C22"/>
    <w:rsid w:val="00D766DF"/>
    <w:rsid w:val="00D77130"/>
    <w:rsid w:val="00DA186E"/>
    <w:rsid w:val="00DA4116"/>
    <w:rsid w:val="00DB251C"/>
    <w:rsid w:val="00DB38AD"/>
    <w:rsid w:val="00DB4630"/>
    <w:rsid w:val="00DC4445"/>
    <w:rsid w:val="00DC4F88"/>
    <w:rsid w:val="00DD7157"/>
    <w:rsid w:val="00DE79F9"/>
    <w:rsid w:val="00E05704"/>
    <w:rsid w:val="00E06CC3"/>
    <w:rsid w:val="00E11E44"/>
    <w:rsid w:val="00E13AFA"/>
    <w:rsid w:val="00E2168B"/>
    <w:rsid w:val="00E21F03"/>
    <w:rsid w:val="00E338EF"/>
    <w:rsid w:val="00E40FF8"/>
    <w:rsid w:val="00E42E55"/>
    <w:rsid w:val="00E544BB"/>
    <w:rsid w:val="00E57462"/>
    <w:rsid w:val="00E578EC"/>
    <w:rsid w:val="00E60423"/>
    <w:rsid w:val="00E607CD"/>
    <w:rsid w:val="00E649D7"/>
    <w:rsid w:val="00E662CB"/>
    <w:rsid w:val="00E67557"/>
    <w:rsid w:val="00E67594"/>
    <w:rsid w:val="00E74DC7"/>
    <w:rsid w:val="00E76C63"/>
    <w:rsid w:val="00E8075A"/>
    <w:rsid w:val="00E818A6"/>
    <w:rsid w:val="00E85A91"/>
    <w:rsid w:val="00E87718"/>
    <w:rsid w:val="00E92879"/>
    <w:rsid w:val="00E94D5E"/>
    <w:rsid w:val="00EA7100"/>
    <w:rsid w:val="00EA7F9F"/>
    <w:rsid w:val="00EB0E70"/>
    <w:rsid w:val="00EB1274"/>
    <w:rsid w:val="00EB7AE4"/>
    <w:rsid w:val="00EC4757"/>
    <w:rsid w:val="00EC7EDB"/>
    <w:rsid w:val="00ED14F2"/>
    <w:rsid w:val="00ED2BB6"/>
    <w:rsid w:val="00ED34E1"/>
    <w:rsid w:val="00ED3B8D"/>
    <w:rsid w:val="00ED5C5D"/>
    <w:rsid w:val="00EE41E2"/>
    <w:rsid w:val="00EF15D3"/>
    <w:rsid w:val="00EF2E3A"/>
    <w:rsid w:val="00F02EF9"/>
    <w:rsid w:val="00F047D8"/>
    <w:rsid w:val="00F072A7"/>
    <w:rsid w:val="00F078DC"/>
    <w:rsid w:val="00F14593"/>
    <w:rsid w:val="00F171A1"/>
    <w:rsid w:val="00F32BA8"/>
    <w:rsid w:val="00F349F1"/>
    <w:rsid w:val="00F4215A"/>
    <w:rsid w:val="00F4350D"/>
    <w:rsid w:val="00F45DA4"/>
    <w:rsid w:val="00F50532"/>
    <w:rsid w:val="00F567F7"/>
    <w:rsid w:val="00F61B09"/>
    <w:rsid w:val="00F62036"/>
    <w:rsid w:val="00F65B52"/>
    <w:rsid w:val="00F67BCA"/>
    <w:rsid w:val="00F73BD6"/>
    <w:rsid w:val="00F83989"/>
    <w:rsid w:val="00F84588"/>
    <w:rsid w:val="00F85099"/>
    <w:rsid w:val="00F9379C"/>
    <w:rsid w:val="00F9632C"/>
    <w:rsid w:val="00FA0D8B"/>
    <w:rsid w:val="00FA1E52"/>
    <w:rsid w:val="00FA243D"/>
    <w:rsid w:val="00FA31DE"/>
    <w:rsid w:val="00FA6434"/>
    <w:rsid w:val="00FA7D17"/>
    <w:rsid w:val="00FC251E"/>
    <w:rsid w:val="00FC3EB8"/>
    <w:rsid w:val="00FC7D25"/>
    <w:rsid w:val="00FD13CC"/>
    <w:rsid w:val="00FE4688"/>
    <w:rsid w:val="00FE5A88"/>
    <w:rsid w:val="00FE72D6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16751BD7"/>
  <w15:chartTrackingRefBased/>
  <w15:docId w15:val="{FE219A25-EF41-4507-8941-27C32DAF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2879"/>
    <w:pPr>
      <w:ind w:left="720"/>
    </w:p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5B5473"/>
    <w:rPr>
      <w:sz w:val="22"/>
      <w:lang w:eastAsia="en-US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8e83bb0dc901e30dd4bddba9d405a43b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498df3a669fe9a849b24f0bdbdb11869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-1;#OFFICIAL - Sensitive|6eccc17f-024b-41b0-b6b1-faf98d2aff85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R20200000401585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IconOverlay xmlns="http://schemas.microsoft.com/sharepoint/v4" xsi:nil="true"/>
    <TaxCatchAll xmlns="6fdf923d-1605-456d-9034-49e4c2a6593d">
      <Value>7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k274875fb6994245bc6e4e8c07243a23>
    <TaxCatchAllLabel xmlns="6fdf923d-1605-456d-9034-49e4c2a6593d">
      <Value>6</Value>
      <Value>51</Value>
      <Value>42</Value>
    </TaxCatchAllLabe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37D15-36C2-4DAB-9E72-45F14FCE79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9674030-BFF8-46C2-8CF7-6599E09F4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791B8E-68D3-4039-8A1D-ABA3CBF16424}">
  <ds:schemaRefs>
    <ds:schemaRef ds:uri="http://schemas.microsoft.com/office/2006/metadata/properties"/>
    <ds:schemaRef ds:uri="http://schemas.microsoft.com/sharepoint/v4"/>
    <ds:schemaRef ds:uri="6fdf923d-1605-456d-9034-49e4c2a6593d"/>
    <ds:schemaRef ds:uri="http://www.w3.org/XML/1998/namespace"/>
    <ds:schemaRef ds:uri="http://purl.org/dc/terms/"/>
    <ds:schemaRef ds:uri="http://purl.org/dc/dcmitype/"/>
    <ds:schemaRef ds:uri="da7a9ac0-bc47-4684-84e6-3a8e9ac80c12"/>
    <ds:schemaRef ds:uri="http://purl.org/dc/elements/1.1/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494EFEA-1C3C-4941-B177-03983181F9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BBED05-1EA5-4343-BD5E-7433E2F8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545</TotalTime>
  <Pages>5</Pages>
  <Words>636</Words>
  <Characters>3628</Characters>
  <Application>Microsoft Office Word</Application>
  <DocSecurity>0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(Principal Legislative Instruments - Jan 2019)</vt:lpstr>
    </vt:vector>
  </TitlesOfParts>
  <Company>ASIC</Company>
  <LinksUpToDate>false</LinksUpToDate>
  <CharactersWithSpaces>4256</CharactersWithSpaces>
  <SharedDoc>false</SharedDoc>
  <HyperlinkBase/>
  <HLinks>
    <vt:vector size="54" baseType="variant">
      <vt:variant>
        <vt:i4>6946865</vt:i4>
      </vt:variant>
      <vt:variant>
        <vt:i4>54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2752526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_Toc8317795</vt:lpwstr>
      </vt:variant>
      <vt:variant>
        <vt:i4>2752526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_Toc8317794</vt:lpwstr>
      </vt:variant>
      <vt:variant>
        <vt:i4>2752526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_Toc8317793</vt:lpwstr>
      </vt:variant>
      <vt:variant>
        <vt:i4>2752526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_Toc8317792</vt:lpwstr>
      </vt:variant>
      <vt:variant>
        <vt:i4>2752526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_Toc8317791</vt:lpwstr>
      </vt:variant>
      <vt:variant>
        <vt:i4>2752526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_Toc8317790</vt:lpwstr>
      </vt:variant>
      <vt:variant>
        <vt:i4>2818062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_Toc8317789</vt:lpwstr>
      </vt:variant>
      <vt:variant>
        <vt:i4>2818062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_Toc8317788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(Principal Legislative Instruments - Jan 2019)</dc:title>
  <dc:subject/>
  <dc:creator>Kim DeMarte</dc:creator>
  <cp:keywords/>
  <cp:lastModifiedBy>Narelle Kane</cp:lastModifiedBy>
  <cp:revision>21</cp:revision>
  <cp:lastPrinted>2014-06-13T06:38:00Z</cp:lastPrinted>
  <dcterms:created xsi:type="dcterms:W3CDTF">2020-06-29T23:14:00Z</dcterms:created>
  <dcterms:modified xsi:type="dcterms:W3CDTF">2020-09-22T01:51:00Z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RecordPoint_WorkflowType">
    <vt:lpwstr>ActiveSubmitStub</vt:lpwstr>
  </property>
  <property fmtid="{D5CDD505-2E9C-101B-9397-08002B2CF9AE}" pid="39" name="RecordPoint_ActiveItemSiteId">
    <vt:lpwstr>{fa96e6fb-4129-44b7-b105-10ec3844cb78}</vt:lpwstr>
  </property>
  <property fmtid="{D5CDD505-2E9C-101B-9397-08002B2CF9AE}" pid="40" name="RecordPoint_ActiveItemListId">
    <vt:lpwstr>{e8634c1b-1868-4a02-8de8-ef4b1316a551}</vt:lpwstr>
  </property>
  <property fmtid="{D5CDD505-2E9C-101B-9397-08002B2CF9AE}" pid="41" name="RecordPoint_ActiveItemUniqueId">
    <vt:lpwstr>{37419f64-0dfa-4029-8a4b-53a450d9fcf0}</vt:lpwstr>
  </property>
  <property fmtid="{D5CDD505-2E9C-101B-9397-08002B2CF9AE}" pid="42" name="RecordPoint_ActiveItemWebId">
    <vt:lpwstr>{6fdf923d-1605-456d-9034-49e4c2a6593d}</vt:lpwstr>
  </property>
  <property fmtid="{D5CDD505-2E9C-101B-9397-08002B2CF9AE}" pid="43" name="RecordPoint_SubmissionCompleted">
    <vt:lpwstr>2020-09-22T08:56:32.3118283+10:00</vt:lpwstr>
  </property>
  <property fmtid="{D5CDD505-2E9C-101B-9397-08002B2CF9AE}" pid="44" name="RecordPoint_RecordNumberSubmitted">
    <vt:lpwstr>R20200000401585</vt:lpwstr>
  </property>
  <property fmtid="{D5CDD505-2E9C-101B-9397-08002B2CF9AE}" pid="45" name="SecurityClassification">
    <vt:lpwstr>7;#Sensitive|19fd2cb8-3e97-4464-ae71-8c2c2095d028</vt:lpwstr>
  </property>
  <property fmtid="{D5CDD505-2E9C-101B-9397-08002B2CF9AE}" pid="46" name="Order">
    <vt:lpwstr>73000.0000000000</vt:lpwstr>
  </property>
  <property fmtid="{D5CDD505-2E9C-101B-9397-08002B2CF9AE}" pid="47" name="RecordPoint_SubmissionDate">
    <vt:lpwstr/>
  </property>
  <property fmtid="{D5CDD505-2E9C-101B-9397-08002B2CF9AE}" pid="48" name="RecordPoint_RecordFormat">
    <vt:lpwstr/>
  </property>
  <property fmtid="{D5CDD505-2E9C-101B-9397-08002B2CF9AE}" pid="49" name="RecordPoint_ActiveItemMoved">
    <vt:lpwstr/>
  </property>
  <property fmtid="{D5CDD505-2E9C-101B-9397-08002B2CF9AE}" pid="50" name="p8fbc6b719804e59bcdb664964f27765">
    <vt:lpwstr>Sensitive|19fd2cb8-3e97-4464-ae71-8c2c2095d028</vt:lpwstr>
  </property>
  <property fmtid="{D5CDD505-2E9C-101B-9397-08002B2CF9AE}" pid="51" name="ContentTypeId">
    <vt:lpwstr>0x010100B5F685A1365F544391EF8C813B164F3A003FC3A1FB886AA841B1151906BEDCBCDF</vt:lpwstr>
  </property>
  <property fmtid="{D5CDD505-2E9C-101B-9397-08002B2CF9AE}" pid="52" name="MailAttachments">
    <vt:lpwstr>0</vt:lpwstr>
  </property>
  <property fmtid="{D5CDD505-2E9C-101B-9397-08002B2CF9AE}" pid="53" name="Folder">
    <vt:lpwstr/>
  </property>
  <property fmtid="{D5CDD505-2E9C-101B-9397-08002B2CF9AE}" pid="54" name="lfd994af4f174f368903e05bb6d3ffd0">
    <vt:lpwstr/>
  </property>
  <property fmtid="{D5CDD505-2E9C-101B-9397-08002B2CF9AE}" pid="55" name="o6f7b05c02124a86ab66ebac6d22533a">
    <vt:lpwstr>Mergers and acquisitions|24d15888-e059-44e7-b99b-47f4cc8a0c48</vt:lpwstr>
  </property>
  <property fmtid="{D5CDD505-2E9C-101B-9397-08002B2CF9AE}" pid="56" name="f81d19442bcb4ccea91b7b9f4cc7063b">
    <vt:lpwstr/>
  </property>
  <property fmtid="{D5CDD505-2E9C-101B-9397-08002B2CF9AE}" pid="57" name="j13b61425a27404b97e911f7cc058c3a">
    <vt:lpwstr/>
  </property>
  <property fmtid="{D5CDD505-2E9C-101B-9397-08002B2CF9AE}" pid="58" name="k48e9257605e4fa884546a6d62c7455f">
    <vt:lpwstr/>
  </property>
  <property fmtid="{D5CDD505-2E9C-101B-9397-08002B2CF9AE}" pid="59" name="be88c94b67ae4f5686cb52243c3cb97f">
    <vt:lpwstr>Draft legislative instrucment|931ce2a8-1182-42c1-a865-6d31b673c90d</vt:lpwstr>
  </property>
  <property fmtid="{D5CDD505-2E9C-101B-9397-08002B2CF9AE}" pid="60" name="Project Subject Matter">
    <vt:lpwstr>42;#Mergers and acquisitions|24d15888-e059-44e7-b99b-47f4cc8a0c48</vt:lpwstr>
  </property>
  <property fmtid="{D5CDD505-2E9C-101B-9397-08002B2CF9AE}" pid="61" name="Coprs and EMR Project Document Type">
    <vt:lpwstr>51;#Draft legislative instrucment|931ce2a8-1182-42c1-a865-6d31b673c90d</vt:lpwstr>
  </property>
  <property fmtid="{D5CDD505-2E9C-101B-9397-08002B2CF9AE}" pid="62" name="Corps and EMR Project Category">
    <vt:lpwstr/>
  </property>
  <property fmtid="{D5CDD505-2E9C-101B-9397-08002B2CF9AE}" pid="63" name="TaxCatchAllLabel">
    <vt:lpwstr>6;#Sensitive#Љ|;#51;#Draft legislative instrucment#Љ|;#42;#Mergers and acquisitions#Љ|</vt:lpwstr>
  </property>
</Properties>
</file>