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F5770" w:rsidRDefault="00193461" w:rsidP="0020300C">
      <w:pPr>
        <w:rPr>
          <w:sz w:val="28"/>
        </w:rPr>
      </w:pPr>
      <w:r w:rsidRPr="00DF5770">
        <w:rPr>
          <w:noProof/>
          <w:lang w:eastAsia="en-AU"/>
        </w:rPr>
        <w:drawing>
          <wp:inline distT="0" distB="0" distL="0" distR="0" wp14:anchorId="549FA25D" wp14:editId="0B249E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F5770" w:rsidRDefault="0048364F" w:rsidP="0048364F">
      <w:pPr>
        <w:rPr>
          <w:sz w:val="19"/>
        </w:rPr>
      </w:pPr>
    </w:p>
    <w:p w:rsidR="0048364F" w:rsidRPr="00DF5770" w:rsidRDefault="007317F6" w:rsidP="0048364F">
      <w:pPr>
        <w:pStyle w:val="ShortT"/>
      </w:pPr>
      <w:r w:rsidRPr="00DF5770">
        <w:t xml:space="preserve">Coronavirus Economic Response Package (Payments and Benefits) Amendment Rules </w:t>
      </w:r>
      <w:r w:rsidR="00C15563" w:rsidRPr="00DF5770">
        <w:t>(</w:t>
      </w:r>
      <w:r w:rsidR="00056152" w:rsidRPr="00DF5770">
        <w:t>No.</w:t>
      </w:r>
      <w:r w:rsidR="00ED633E" w:rsidRPr="00DF5770">
        <w:t> </w:t>
      </w:r>
      <w:r w:rsidR="00056152" w:rsidRPr="00DF5770">
        <w:t>8</w:t>
      </w:r>
      <w:r w:rsidR="00C15563" w:rsidRPr="00DF5770">
        <w:t>) 2020</w:t>
      </w:r>
    </w:p>
    <w:p w:rsidR="00A42F15" w:rsidRPr="00DF5770" w:rsidRDefault="00A42F15" w:rsidP="0080358E">
      <w:pPr>
        <w:pStyle w:val="SignCoverPageStart"/>
        <w:rPr>
          <w:szCs w:val="22"/>
        </w:rPr>
      </w:pPr>
      <w:r w:rsidRPr="00DF5770">
        <w:rPr>
          <w:szCs w:val="22"/>
        </w:rPr>
        <w:t xml:space="preserve">I, Josh </w:t>
      </w:r>
      <w:proofErr w:type="spellStart"/>
      <w:r w:rsidRPr="00DF5770">
        <w:rPr>
          <w:szCs w:val="22"/>
        </w:rPr>
        <w:t>Frydenberg</w:t>
      </w:r>
      <w:proofErr w:type="spellEnd"/>
      <w:r w:rsidRPr="00DF5770">
        <w:rPr>
          <w:szCs w:val="22"/>
        </w:rPr>
        <w:t>, Treasurer, make the following rules.</w:t>
      </w:r>
    </w:p>
    <w:p w:rsidR="00A42F15" w:rsidRPr="00DF5770" w:rsidRDefault="00A42F15" w:rsidP="0080358E">
      <w:pPr>
        <w:keepNext/>
        <w:spacing w:before="300" w:line="240" w:lineRule="atLeast"/>
        <w:ind w:right="397"/>
        <w:jc w:val="both"/>
        <w:rPr>
          <w:szCs w:val="22"/>
        </w:rPr>
      </w:pPr>
      <w:r w:rsidRPr="00DF5770">
        <w:rPr>
          <w:szCs w:val="22"/>
        </w:rPr>
        <w:t>Dated</w:t>
      </w:r>
      <w:r w:rsidR="00C27F04">
        <w:rPr>
          <w:szCs w:val="22"/>
        </w:rPr>
        <w:t xml:space="preserve"> </w:t>
      </w:r>
      <w:r w:rsidRPr="00DF5770">
        <w:rPr>
          <w:szCs w:val="22"/>
        </w:rPr>
        <w:fldChar w:fldCharType="begin"/>
      </w:r>
      <w:r w:rsidRPr="00DF5770">
        <w:rPr>
          <w:szCs w:val="22"/>
        </w:rPr>
        <w:instrText xml:space="preserve"> DOCPROPERTY  DateMade </w:instrText>
      </w:r>
      <w:r w:rsidRPr="00DF5770">
        <w:rPr>
          <w:szCs w:val="22"/>
        </w:rPr>
        <w:fldChar w:fldCharType="separate"/>
      </w:r>
      <w:r w:rsidR="00C27F04">
        <w:rPr>
          <w:szCs w:val="22"/>
        </w:rPr>
        <w:t>15 September 2020</w:t>
      </w:r>
      <w:r w:rsidRPr="00DF5770">
        <w:rPr>
          <w:szCs w:val="22"/>
        </w:rPr>
        <w:fldChar w:fldCharType="end"/>
      </w:r>
    </w:p>
    <w:p w:rsidR="00A42F15" w:rsidRPr="00DF5770" w:rsidRDefault="00A42F15" w:rsidP="0080358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F5770">
        <w:rPr>
          <w:szCs w:val="22"/>
        </w:rPr>
        <w:t xml:space="preserve">Josh </w:t>
      </w:r>
      <w:proofErr w:type="spellStart"/>
      <w:r w:rsidRPr="00DF5770">
        <w:rPr>
          <w:szCs w:val="22"/>
        </w:rPr>
        <w:t>Frydenberg</w:t>
      </w:r>
      <w:proofErr w:type="spellEnd"/>
    </w:p>
    <w:p w:rsidR="00A42F15" w:rsidRPr="00DF5770" w:rsidRDefault="00A42F15" w:rsidP="0080358E">
      <w:pPr>
        <w:pStyle w:val="SignCoverPageEnd"/>
        <w:rPr>
          <w:szCs w:val="22"/>
        </w:rPr>
      </w:pPr>
      <w:r w:rsidRPr="00DF5770">
        <w:rPr>
          <w:szCs w:val="22"/>
        </w:rPr>
        <w:t>Treasurer</w:t>
      </w:r>
    </w:p>
    <w:p w:rsidR="00A42F15" w:rsidRPr="00DF5770" w:rsidRDefault="00A42F15" w:rsidP="0080358E"/>
    <w:p w:rsidR="0048364F" w:rsidRPr="00F20538" w:rsidRDefault="0048364F" w:rsidP="0048364F">
      <w:pPr>
        <w:pStyle w:val="Header"/>
        <w:tabs>
          <w:tab w:val="clear" w:pos="4150"/>
          <w:tab w:val="clear" w:pos="8307"/>
        </w:tabs>
      </w:pPr>
      <w:r w:rsidRPr="00F20538">
        <w:rPr>
          <w:rStyle w:val="CharAmSchNo"/>
        </w:rPr>
        <w:t xml:space="preserve"> </w:t>
      </w:r>
      <w:r w:rsidRPr="00F20538">
        <w:rPr>
          <w:rStyle w:val="CharAmSchText"/>
        </w:rPr>
        <w:t xml:space="preserve"> </w:t>
      </w:r>
    </w:p>
    <w:p w:rsidR="0048364F" w:rsidRPr="00F20538" w:rsidRDefault="0048364F" w:rsidP="0048364F">
      <w:pPr>
        <w:pStyle w:val="Header"/>
        <w:tabs>
          <w:tab w:val="clear" w:pos="4150"/>
          <w:tab w:val="clear" w:pos="8307"/>
        </w:tabs>
      </w:pPr>
      <w:r w:rsidRPr="00F20538">
        <w:rPr>
          <w:rStyle w:val="CharAmPartNo"/>
        </w:rPr>
        <w:t xml:space="preserve"> </w:t>
      </w:r>
      <w:r w:rsidRPr="00F20538">
        <w:rPr>
          <w:rStyle w:val="CharAmPartText"/>
        </w:rPr>
        <w:t xml:space="preserve"> </w:t>
      </w:r>
    </w:p>
    <w:p w:rsidR="0048364F" w:rsidRPr="00DF5770" w:rsidRDefault="0048364F" w:rsidP="0048364F">
      <w:pPr>
        <w:sectPr w:rsidR="0048364F" w:rsidRPr="00DF5770" w:rsidSect="00071A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F5770" w:rsidRDefault="0048364F" w:rsidP="00C965C5">
      <w:pPr>
        <w:rPr>
          <w:sz w:val="36"/>
        </w:rPr>
      </w:pPr>
      <w:r w:rsidRPr="00DF5770">
        <w:rPr>
          <w:sz w:val="36"/>
        </w:rPr>
        <w:lastRenderedPageBreak/>
        <w:t>Contents</w:t>
      </w:r>
    </w:p>
    <w:p w:rsidR="00DF5770" w:rsidRDefault="00DF5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F5770">
        <w:rPr>
          <w:noProof/>
        </w:rPr>
        <w:tab/>
      </w:r>
      <w:r w:rsidRPr="00DF5770">
        <w:rPr>
          <w:noProof/>
        </w:rPr>
        <w:fldChar w:fldCharType="begin"/>
      </w:r>
      <w:r w:rsidRPr="00DF5770">
        <w:rPr>
          <w:noProof/>
        </w:rPr>
        <w:instrText xml:space="preserve"> PAGEREF _Toc50380910 \h </w:instrText>
      </w:r>
      <w:r w:rsidRPr="00DF5770">
        <w:rPr>
          <w:noProof/>
        </w:rPr>
      </w:r>
      <w:r w:rsidRPr="00DF5770">
        <w:rPr>
          <w:noProof/>
        </w:rPr>
        <w:fldChar w:fldCharType="separate"/>
      </w:r>
      <w:r w:rsidR="00C27F04">
        <w:rPr>
          <w:noProof/>
        </w:rPr>
        <w:t>1</w:t>
      </w:r>
      <w:r w:rsidRPr="00DF5770">
        <w:rPr>
          <w:noProof/>
        </w:rPr>
        <w:fldChar w:fldCharType="end"/>
      </w:r>
    </w:p>
    <w:p w:rsidR="00DF5770" w:rsidRDefault="00DF5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F5770">
        <w:rPr>
          <w:noProof/>
        </w:rPr>
        <w:tab/>
      </w:r>
      <w:r w:rsidRPr="00DF5770">
        <w:rPr>
          <w:noProof/>
        </w:rPr>
        <w:fldChar w:fldCharType="begin"/>
      </w:r>
      <w:r w:rsidRPr="00DF5770">
        <w:rPr>
          <w:noProof/>
        </w:rPr>
        <w:instrText xml:space="preserve"> PAGEREF _Toc50380911 \h </w:instrText>
      </w:r>
      <w:r w:rsidRPr="00DF5770">
        <w:rPr>
          <w:noProof/>
        </w:rPr>
      </w:r>
      <w:r w:rsidRPr="00DF5770">
        <w:rPr>
          <w:noProof/>
        </w:rPr>
        <w:fldChar w:fldCharType="separate"/>
      </w:r>
      <w:r w:rsidR="00C27F04">
        <w:rPr>
          <w:noProof/>
        </w:rPr>
        <w:t>1</w:t>
      </w:r>
      <w:r w:rsidRPr="00DF5770">
        <w:rPr>
          <w:noProof/>
        </w:rPr>
        <w:fldChar w:fldCharType="end"/>
      </w:r>
    </w:p>
    <w:p w:rsidR="00DF5770" w:rsidRDefault="00DF5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F5770">
        <w:rPr>
          <w:noProof/>
        </w:rPr>
        <w:tab/>
      </w:r>
      <w:r w:rsidRPr="00DF5770">
        <w:rPr>
          <w:noProof/>
        </w:rPr>
        <w:fldChar w:fldCharType="begin"/>
      </w:r>
      <w:r w:rsidRPr="00DF5770">
        <w:rPr>
          <w:noProof/>
        </w:rPr>
        <w:instrText xml:space="preserve"> PAGEREF _Toc50380912 \h </w:instrText>
      </w:r>
      <w:r w:rsidRPr="00DF5770">
        <w:rPr>
          <w:noProof/>
        </w:rPr>
      </w:r>
      <w:r w:rsidRPr="00DF5770">
        <w:rPr>
          <w:noProof/>
        </w:rPr>
        <w:fldChar w:fldCharType="separate"/>
      </w:r>
      <w:r w:rsidR="00C27F04">
        <w:rPr>
          <w:noProof/>
        </w:rPr>
        <w:t>1</w:t>
      </w:r>
      <w:r w:rsidRPr="00DF5770">
        <w:rPr>
          <w:noProof/>
        </w:rPr>
        <w:fldChar w:fldCharType="end"/>
      </w:r>
    </w:p>
    <w:p w:rsidR="00DF5770" w:rsidRDefault="00DF57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F5770">
        <w:rPr>
          <w:noProof/>
        </w:rPr>
        <w:tab/>
      </w:r>
      <w:r w:rsidRPr="00DF5770">
        <w:rPr>
          <w:noProof/>
        </w:rPr>
        <w:fldChar w:fldCharType="begin"/>
      </w:r>
      <w:r w:rsidRPr="00DF5770">
        <w:rPr>
          <w:noProof/>
        </w:rPr>
        <w:instrText xml:space="preserve"> PAGEREF _Toc50380913 \h </w:instrText>
      </w:r>
      <w:r w:rsidRPr="00DF5770">
        <w:rPr>
          <w:noProof/>
        </w:rPr>
      </w:r>
      <w:r w:rsidRPr="00DF5770">
        <w:rPr>
          <w:noProof/>
        </w:rPr>
        <w:fldChar w:fldCharType="separate"/>
      </w:r>
      <w:r w:rsidR="00C27F04">
        <w:rPr>
          <w:noProof/>
        </w:rPr>
        <w:t>1</w:t>
      </w:r>
      <w:r w:rsidRPr="00DF5770">
        <w:rPr>
          <w:noProof/>
        </w:rPr>
        <w:fldChar w:fldCharType="end"/>
      </w:r>
    </w:p>
    <w:p w:rsidR="00DF5770" w:rsidRDefault="00DF57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F5770">
        <w:rPr>
          <w:b w:val="0"/>
          <w:noProof/>
          <w:sz w:val="18"/>
        </w:rPr>
        <w:tab/>
      </w:r>
      <w:r w:rsidRPr="00DF5770">
        <w:rPr>
          <w:b w:val="0"/>
          <w:noProof/>
          <w:sz w:val="18"/>
        </w:rPr>
        <w:fldChar w:fldCharType="begin"/>
      </w:r>
      <w:r w:rsidRPr="00DF5770">
        <w:rPr>
          <w:b w:val="0"/>
          <w:noProof/>
          <w:sz w:val="18"/>
        </w:rPr>
        <w:instrText xml:space="preserve"> PAGEREF _Toc50380914 \h </w:instrText>
      </w:r>
      <w:r w:rsidRPr="00DF5770">
        <w:rPr>
          <w:b w:val="0"/>
          <w:noProof/>
          <w:sz w:val="18"/>
        </w:rPr>
      </w:r>
      <w:r w:rsidRPr="00DF5770">
        <w:rPr>
          <w:b w:val="0"/>
          <w:noProof/>
          <w:sz w:val="18"/>
        </w:rPr>
        <w:fldChar w:fldCharType="separate"/>
      </w:r>
      <w:r w:rsidR="00C27F04">
        <w:rPr>
          <w:b w:val="0"/>
          <w:noProof/>
          <w:sz w:val="18"/>
        </w:rPr>
        <w:t>2</w:t>
      </w:r>
      <w:r w:rsidRPr="00DF5770">
        <w:rPr>
          <w:b w:val="0"/>
          <w:noProof/>
          <w:sz w:val="18"/>
        </w:rPr>
        <w:fldChar w:fldCharType="end"/>
      </w:r>
    </w:p>
    <w:p w:rsidR="00DF5770" w:rsidRDefault="00DF577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1—Extension of scheme</w:t>
      </w:r>
      <w:r w:rsidRPr="00DF5770">
        <w:rPr>
          <w:noProof/>
          <w:sz w:val="18"/>
        </w:rPr>
        <w:tab/>
      </w:r>
      <w:r w:rsidRPr="00DF5770">
        <w:rPr>
          <w:noProof/>
          <w:sz w:val="18"/>
        </w:rPr>
        <w:fldChar w:fldCharType="begin"/>
      </w:r>
      <w:r w:rsidRPr="00DF5770">
        <w:rPr>
          <w:noProof/>
          <w:sz w:val="18"/>
        </w:rPr>
        <w:instrText xml:space="preserve"> PAGEREF _Toc50380915 \h </w:instrText>
      </w:r>
      <w:r w:rsidRPr="00DF5770">
        <w:rPr>
          <w:noProof/>
          <w:sz w:val="18"/>
        </w:rPr>
      </w:r>
      <w:r w:rsidRPr="00DF5770">
        <w:rPr>
          <w:noProof/>
          <w:sz w:val="18"/>
        </w:rPr>
        <w:fldChar w:fldCharType="separate"/>
      </w:r>
      <w:r w:rsidR="00C27F04">
        <w:rPr>
          <w:noProof/>
          <w:sz w:val="18"/>
        </w:rPr>
        <w:t>2</w:t>
      </w:r>
      <w:r w:rsidRPr="00DF5770">
        <w:rPr>
          <w:noProof/>
          <w:sz w:val="18"/>
        </w:rPr>
        <w:fldChar w:fldCharType="end"/>
      </w:r>
    </w:p>
    <w:p w:rsidR="00DF5770" w:rsidRDefault="00DF57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Rules 2020</w:t>
      </w:r>
      <w:r w:rsidRPr="00DF5770">
        <w:rPr>
          <w:i w:val="0"/>
          <w:noProof/>
          <w:sz w:val="18"/>
        </w:rPr>
        <w:tab/>
      </w:r>
      <w:r w:rsidRPr="00DF5770">
        <w:rPr>
          <w:i w:val="0"/>
          <w:noProof/>
          <w:sz w:val="18"/>
        </w:rPr>
        <w:fldChar w:fldCharType="begin"/>
      </w:r>
      <w:r w:rsidRPr="00DF5770">
        <w:rPr>
          <w:i w:val="0"/>
          <w:noProof/>
          <w:sz w:val="18"/>
        </w:rPr>
        <w:instrText xml:space="preserve"> PAGEREF _Toc50380916 \h </w:instrText>
      </w:r>
      <w:r w:rsidRPr="00DF5770">
        <w:rPr>
          <w:i w:val="0"/>
          <w:noProof/>
          <w:sz w:val="18"/>
        </w:rPr>
      </w:r>
      <w:r w:rsidRPr="00DF5770">
        <w:rPr>
          <w:i w:val="0"/>
          <w:noProof/>
          <w:sz w:val="18"/>
        </w:rPr>
        <w:fldChar w:fldCharType="separate"/>
      </w:r>
      <w:r w:rsidR="00C27F04">
        <w:rPr>
          <w:i w:val="0"/>
          <w:noProof/>
          <w:sz w:val="18"/>
        </w:rPr>
        <w:t>2</w:t>
      </w:r>
      <w:r w:rsidRPr="00DF5770">
        <w:rPr>
          <w:i w:val="0"/>
          <w:noProof/>
          <w:sz w:val="18"/>
        </w:rPr>
        <w:fldChar w:fldCharType="end"/>
      </w:r>
    </w:p>
    <w:p w:rsidR="00DF5770" w:rsidRDefault="00DF577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2—Reassessment of decline in turnover</w:t>
      </w:r>
      <w:r w:rsidRPr="00DF5770">
        <w:rPr>
          <w:noProof/>
          <w:sz w:val="18"/>
        </w:rPr>
        <w:tab/>
      </w:r>
      <w:r w:rsidRPr="00DF5770">
        <w:rPr>
          <w:noProof/>
          <w:sz w:val="18"/>
        </w:rPr>
        <w:fldChar w:fldCharType="begin"/>
      </w:r>
      <w:r w:rsidRPr="00DF5770">
        <w:rPr>
          <w:noProof/>
          <w:sz w:val="18"/>
        </w:rPr>
        <w:instrText xml:space="preserve"> PAGEREF _Toc50380917 \h </w:instrText>
      </w:r>
      <w:r w:rsidRPr="00DF5770">
        <w:rPr>
          <w:noProof/>
          <w:sz w:val="18"/>
        </w:rPr>
      </w:r>
      <w:r w:rsidRPr="00DF5770">
        <w:rPr>
          <w:noProof/>
          <w:sz w:val="18"/>
        </w:rPr>
        <w:fldChar w:fldCharType="separate"/>
      </w:r>
      <w:r w:rsidR="00C27F04">
        <w:rPr>
          <w:noProof/>
          <w:sz w:val="18"/>
        </w:rPr>
        <w:t>2</w:t>
      </w:r>
      <w:r w:rsidRPr="00DF5770">
        <w:rPr>
          <w:noProof/>
          <w:sz w:val="18"/>
        </w:rPr>
        <w:fldChar w:fldCharType="end"/>
      </w:r>
    </w:p>
    <w:p w:rsidR="00DF5770" w:rsidRDefault="00DF57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Rules 2020</w:t>
      </w:r>
      <w:r w:rsidRPr="00DF5770">
        <w:rPr>
          <w:i w:val="0"/>
          <w:noProof/>
          <w:sz w:val="18"/>
        </w:rPr>
        <w:tab/>
      </w:r>
      <w:r w:rsidRPr="00DF5770">
        <w:rPr>
          <w:i w:val="0"/>
          <w:noProof/>
          <w:sz w:val="18"/>
        </w:rPr>
        <w:fldChar w:fldCharType="begin"/>
      </w:r>
      <w:r w:rsidRPr="00DF5770">
        <w:rPr>
          <w:i w:val="0"/>
          <w:noProof/>
          <w:sz w:val="18"/>
        </w:rPr>
        <w:instrText xml:space="preserve"> PAGEREF _Toc50380918 \h </w:instrText>
      </w:r>
      <w:r w:rsidRPr="00DF5770">
        <w:rPr>
          <w:i w:val="0"/>
          <w:noProof/>
          <w:sz w:val="18"/>
        </w:rPr>
      </w:r>
      <w:r w:rsidRPr="00DF5770">
        <w:rPr>
          <w:i w:val="0"/>
          <w:noProof/>
          <w:sz w:val="18"/>
        </w:rPr>
        <w:fldChar w:fldCharType="separate"/>
      </w:r>
      <w:r w:rsidR="00C27F04">
        <w:rPr>
          <w:i w:val="0"/>
          <w:noProof/>
          <w:sz w:val="18"/>
        </w:rPr>
        <w:t>3</w:t>
      </w:r>
      <w:r w:rsidRPr="00DF5770">
        <w:rPr>
          <w:i w:val="0"/>
          <w:noProof/>
          <w:sz w:val="18"/>
        </w:rPr>
        <w:fldChar w:fldCharType="end"/>
      </w:r>
    </w:p>
    <w:p w:rsidR="00DF5770" w:rsidRDefault="00DF577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3—Payment rate</w:t>
      </w:r>
      <w:r w:rsidRPr="00DF5770">
        <w:rPr>
          <w:noProof/>
          <w:sz w:val="18"/>
        </w:rPr>
        <w:tab/>
      </w:r>
      <w:r w:rsidRPr="00DF5770">
        <w:rPr>
          <w:noProof/>
          <w:sz w:val="18"/>
        </w:rPr>
        <w:fldChar w:fldCharType="begin"/>
      </w:r>
      <w:r w:rsidRPr="00DF5770">
        <w:rPr>
          <w:noProof/>
          <w:sz w:val="18"/>
        </w:rPr>
        <w:instrText xml:space="preserve"> PAGEREF _Toc50380920 \h </w:instrText>
      </w:r>
      <w:r w:rsidRPr="00DF5770">
        <w:rPr>
          <w:noProof/>
          <w:sz w:val="18"/>
        </w:rPr>
      </w:r>
      <w:r w:rsidRPr="00DF5770">
        <w:rPr>
          <w:noProof/>
          <w:sz w:val="18"/>
        </w:rPr>
        <w:fldChar w:fldCharType="separate"/>
      </w:r>
      <w:r w:rsidR="00C27F04">
        <w:rPr>
          <w:noProof/>
          <w:sz w:val="18"/>
        </w:rPr>
        <w:t>6</w:t>
      </w:r>
      <w:r w:rsidRPr="00DF5770">
        <w:rPr>
          <w:noProof/>
          <w:sz w:val="18"/>
        </w:rPr>
        <w:fldChar w:fldCharType="end"/>
      </w:r>
    </w:p>
    <w:p w:rsidR="00DF5770" w:rsidRDefault="00DF57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Rules 2020</w:t>
      </w:r>
      <w:r w:rsidRPr="00DF5770">
        <w:rPr>
          <w:i w:val="0"/>
          <w:noProof/>
          <w:sz w:val="18"/>
        </w:rPr>
        <w:tab/>
      </w:r>
      <w:r w:rsidRPr="00DF5770">
        <w:rPr>
          <w:i w:val="0"/>
          <w:noProof/>
          <w:sz w:val="18"/>
        </w:rPr>
        <w:fldChar w:fldCharType="begin"/>
      </w:r>
      <w:r w:rsidRPr="00DF5770">
        <w:rPr>
          <w:i w:val="0"/>
          <w:noProof/>
          <w:sz w:val="18"/>
        </w:rPr>
        <w:instrText xml:space="preserve"> PAGEREF _Toc50380921 \h </w:instrText>
      </w:r>
      <w:r w:rsidRPr="00DF5770">
        <w:rPr>
          <w:i w:val="0"/>
          <w:noProof/>
          <w:sz w:val="18"/>
        </w:rPr>
      </w:r>
      <w:r w:rsidRPr="00DF5770">
        <w:rPr>
          <w:i w:val="0"/>
          <w:noProof/>
          <w:sz w:val="18"/>
        </w:rPr>
        <w:fldChar w:fldCharType="separate"/>
      </w:r>
      <w:r w:rsidR="00C27F04">
        <w:rPr>
          <w:i w:val="0"/>
          <w:noProof/>
          <w:sz w:val="18"/>
        </w:rPr>
        <w:t>6</w:t>
      </w:r>
      <w:r w:rsidRPr="00DF5770">
        <w:rPr>
          <w:i w:val="0"/>
          <w:noProof/>
          <w:sz w:val="18"/>
        </w:rPr>
        <w:fldChar w:fldCharType="end"/>
      </w:r>
    </w:p>
    <w:p w:rsidR="00DF5770" w:rsidRDefault="00DF577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4—Application provisions</w:t>
      </w:r>
      <w:r w:rsidRPr="00DF5770">
        <w:rPr>
          <w:noProof/>
          <w:sz w:val="18"/>
        </w:rPr>
        <w:tab/>
      </w:r>
      <w:r w:rsidRPr="00DF5770">
        <w:rPr>
          <w:noProof/>
          <w:sz w:val="18"/>
        </w:rPr>
        <w:fldChar w:fldCharType="begin"/>
      </w:r>
      <w:r w:rsidRPr="00DF5770">
        <w:rPr>
          <w:noProof/>
          <w:sz w:val="18"/>
        </w:rPr>
        <w:instrText xml:space="preserve"> PAGEREF _Toc50380927 \h </w:instrText>
      </w:r>
      <w:r w:rsidRPr="00DF5770">
        <w:rPr>
          <w:noProof/>
          <w:sz w:val="18"/>
        </w:rPr>
      </w:r>
      <w:r w:rsidRPr="00DF5770">
        <w:rPr>
          <w:noProof/>
          <w:sz w:val="18"/>
        </w:rPr>
        <w:fldChar w:fldCharType="separate"/>
      </w:r>
      <w:r w:rsidR="00C27F04">
        <w:rPr>
          <w:noProof/>
          <w:sz w:val="18"/>
        </w:rPr>
        <w:t>11</w:t>
      </w:r>
      <w:r w:rsidRPr="00DF5770">
        <w:rPr>
          <w:noProof/>
          <w:sz w:val="18"/>
        </w:rPr>
        <w:fldChar w:fldCharType="end"/>
      </w:r>
    </w:p>
    <w:p w:rsidR="00DF5770" w:rsidRDefault="00DF57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Rules 2020</w:t>
      </w:r>
      <w:r w:rsidRPr="00DF5770">
        <w:rPr>
          <w:i w:val="0"/>
          <w:noProof/>
          <w:sz w:val="18"/>
        </w:rPr>
        <w:tab/>
      </w:r>
      <w:r w:rsidRPr="00DF5770">
        <w:rPr>
          <w:i w:val="0"/>
          <w:noProof/>
          <w:sz w:val="18"/>
        </w:rPr>
        <w:fldChar w:fldCharType="begin"/>
      </w:r>
      <w:r w:rsidRPr="00DF5770">
        <w:rPr>
          <w:i w:val="0"/>
          <w:noProof/>
          <w:sz w:val="18"/>
        </w:rPr>
        <w:instrText xml:space="preserve"> PAGEREF _Toc50380928 \h </w:instrText>
      </w:r>
      <w:r w:rsidRPr="00DF5770">
        <w:rPr>
          <w:i w:val="0"/>
          <w:noProof/>
          <w:sz w:val="18"/>
        </w:rPr>
      </w:r>
      <w:r w:rsidRPr="00DF5770">
        <w:rPr>
          <w:i w:val="0"/>
          <w:noProof/>
          <w:sz w:val="18"/>
        </w:rPr>
        <w:fldChar w:fldCharType="separate"/>
      </w:r>
      <w:r w:rsidR="00C27F04">
        <w:rPr>
          <w:i w:val="0"/>
          <w:noProof/>
          <w:sz w:val="18"/>
        </w:rPr>
        <w:t>11</w:t>
      </w:r>
      <w:r w:rsidRPr="00DF5770">
        <w:rPr>
          <w:i w:val="0"/>
          <w:noProof/>
          <w:sz w:val="18"/>
        </w:rPr>
        <w:fldChar w:fldCharType="end"/>
      </w:r>
    </w:p>
    <w:p w:rsidR="0048364F" w:rsidRPr="00DF5770" w:rsidRDefault="00DF5770" w:rsidP="0048364F">
      <w:r>
        <w:fldChar w:fldCharType="end"/>
      </w:r>
    </w:p>
    <w:p w:rsidR="0048364F" w:rsidRPr="00DF5770" w:rsidRDefault="0048364F" w:rsidP="0048364F">
      <w:pPr>
        <w:sectPr w:rsidR="0048364F" w:rsidRPr="00DF5770" w:rsidSect="00071AB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F5770" w:rsidRDefault="0048364F" w:rsidP="0048364F">
      <w:pPr>
        <w:pStyle w:val="ActHead5"/>
      </w:pPr>
      <w:bookmarkStart w:id="0" w:name="_Toc50380910"/>
      <w:r w:rsidRPr="00F20538">
        <w:rPr>
          <w:rStyle w:val="CharSectno"/>
        </w:rPr>
        <w:lastRenderedPageBreak/>
        <w:t>1</w:t>
      </w:r>
      <w:r w:rsidRPr="00DF5770">
        <w:t xml:space="preserve">  </w:t>
      </w:r>
      <w:r w:rsidR="004F676E" w:rsidRPr="00DF5770">
        <w:t>Name</w:t>
      </w:r>
      <w:bookmarkEnd w:id="0"/>
    </w:p>
    <w:p w:rsidR="0048364F" w:rsidRPr="00DF5770" w:rsidRDefault="0048364F" w:rsidP="0048364F">
      <w:pPr>
        <w:pStyle w:val="subsection"/>
      </w:pPr>
      <w:r w:rsidRPr="00DF5770">
        <w:tab/>
      </w:r>
      <w:r w:rsidRPr="00DF5770">
        <w:tab/>
      </w:r>
      <w:r w:rsidR="007317F6" w:rsidRPr="00DF5770">
        <w:t>This instrument is</w:t>
      </w:r>
      <w:r w:rsidRPr="00DF5770">
        <w:t xml:space="preserve"> the </w:t>
      </w:r>
      <w:r w:rsidR="00414ADE" w:rsidRPr="00DF5770">
        <w:rPr>
          <w:i/>
        </w:rPr>
        <w:fldChar w:fldCharType="begin"/>
      </w:r>
      <w:r w:rsidR="00414ADE" w:rsidRPr="00DF5770">
        <w:rPr>
          <w:i/>
        </w:rPr>
        <w:instrText xml:space="preserve"> STYLEREF  ShortT </w:instrText>
      </w:r>
      <w:r w:rsidR="00414ADE" w:rsidRPr="00DF5770">
        <w:rPr>
          <w:i/>
        </w:rPr>
        <w:fldChar w:fldCharType="separate"/>
      </w:r>
      <w:r w:rsidR="00C27F04">
        <w:rPr>
          <w:i/>
          <w:noProof/>
        </w:rPr>
        <w:t>Coronavirus Economic Response Package (Payments and Benefits) Amendment Rules (No. 8) 2020</w:t>
      </w:r>
      <w:r w:rsidR="00414ADE" w:rsidRPr="00DF5770">
        <w:rPr>
          <w:i/>
        </w:rPr>
        <w:fldChar w:fldCharType="end"/>
      </w:r>
      <w:r w:rsidRPr="00DF5770">
        <w:t>.</w:t>
      </w:r>
    </w:p>
    <w:p w:rsidR="004F676E" w:rsidRPr="00DF5770" w:rsidRDefault="0048364F" w:rsidP="005452CC">
      <w:pPr>
        <w:pStyle w:val="ActHead5"/>
      </w:pPr>
      <w:bookmarkStart w:id="1" w:name="_Toc50380911"/>
      <w:r w:rsidRPr="00F20538">
        <w:rPr>
          <w:rStyle w:val="CharSectno"/>
        </w:rPr>
        <w:t>2</w:t>
      </w:r>
      <w:r w:rsidRPr="00DF5770">
        <w:t xml:space="preserve">  Commencement</w:t>
      </w:r>
      <w:bookmarkEnd w:id="1"/>
    </w:p>
    <w:p w:rsidR="005452CC" w:rsidRPr="00DF5770" w:rsidRDefault="005452CC" w:rsidP="0080358E">
      <w:pPr>
        <w:pStyle w:val="subsection"/>
      </w:pPr>
      <w:r w:rsidRPr="00DF5770">
        <w:tab/>
        <w:t>(1)</w:t>
      </w:r>
      <w:r w:rsidRPr="00DF5770">
        <w:tab/>
        <w:t xml:space="preserve">Each provision of </w:t>
      </w:r>
      <w:r w:rsidR="007317F6" w:rsidRPr="00DF5770">
        <w:t>this instrument</w:t>
      </w:r>
      <w:r w:rsidRPr="00DF577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F5770" w:rsidRDefault="005452CC" w:rsidP="0080358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F5770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5770" w:rsidRDefault="005452CC" w:rsidP="0080358E">
            <w:pPr>
              <w:pStyle w:val="TableHeading"/>
            </w:pPr>
            <w:r w:rsidRPr="00DF5770">
              <w:t>Commencement information</w:t>
            </w:r>
          </w:p>
        </w:tc>
      </w:tr>
      <w:tr w:rsidR="005452CC" w:rsidRPr="00DF577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5770" w:rsidRDefault="005452CC" w:rsidP="0080358E">
            <w:pPr>
              <w:pStyle w:val="TableHeading"/>
            </w:pPr>
            <w:r w:rsidRPr="00DF57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5770" w:rsidRDefault="005452CC" w:rsidP="0080358E">
            <w:pPr>
              <w:pStyle w:val="TableHeading"/>
            </w:pPr>
            <w:r w:rsidRPr="00DF57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F5770" w:rsidRDefault="005452CC" w:rsidP="0080358E">
            <w:pPr>
              <w:pStyle w:val="TableHeading"/>
            </w:pPr>
            <w:r w:rsidRPr="00DF5770">
              <w:t>Column 3</w:t>
            </w:r>
          </w:p>
        </w:tc>
      </w:tr>
      <w:tr w:rsidR="005452CC" w:rsidRPr="00DF577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5770" w:rsidRDefault="005452CC" w:rsidP="0080358E">
            <w:pPr>
              <w:pStyle w:val="TableHeading"/>
            </w:pPr>
            <w:r w:rsidRPr="00DF57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5770" w:rsidRDefault="005452CC" w:rsidP="0080358E">
            <w:pPr>
              <w:pStyle w:val="TableHeading"/>
            </w:pPr>
            <w:r w:rsidRPr="00DF57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5770" w:rsidRDefault="005452CC" w:rsidP="0080358E">
            <w:pPr>
              <w:pStyle w:val="TableHeading"/>
            </w:pPr>
            <w:r w:rsidRPr="00DF5770">
              <w:t>Date/Details</w:t>
            </w:r>
          </w:p>
        </w:tc>
      </w:tr>
      <w:tr w:rsidR="005452CC" w:rsidRPr="00DF5770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5770" w:rsidRDefault="005452CC" w:rsidP="00AD7252">
            <w:pPr>
              <w:pStyle w:val="Tabletext"/>
            </w:pPr>
            <w:r w:rsidRPr="00DF5770">
              <w:t xml:space="preserve">1.  </w:t>
            </w:r>
            <w:r w:rsidR="00AD7252" w:rsidRPr="00DF5770">
              <w:t xml:space="preserve">The whole of </w:t>
            </w:r>
            <w:r w:rsidR="007317F6" w:rsidRPr="00DF577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F5770" w:rsidRDefault="005452CC" w:rsidP="005452CC">
            <w:pPr>
              <w:pStyle w:val="Tabletext"/>
            </w:pPr>
            <w:r w:rsidRPr="00DF5770">
              <w:t xml:space="preserve">The day after </w:t>
            </w:r>
            <w:r w:rsidR="007317F6" w:rsidRPr="00DF5770">
              <w:t>this instrument is</w:t>
            </w:r>
            <w:r w:rsidRPr="00DF577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F5770" w:rsidRDefault="00AD56CE">
            <w:pPr>
              <w:pStyle w:val="Tabletext"/>
            </w:pPr>
            <w:r>
              <w:t>16 September 2020</w:t>
            </w:r>
            <w:bookmarkStart w:id="2" w:name="_GoBack"/>
            <w:bookmarkEnd w:id="2"/>
          </w:p>
        </w:tc>
      </w:tr>
    </w:tbl>
    <w:p w:rsidR="005452CC" w:rsidRPr="00DF5770" w:rsidRDefault="005452CC" w:rsidP="0080358E">
      <w:pPr>
        <w:pStyle w:val="notetext"/>
      </w:pPr>
      <w:r w:rsidRPr="00DF5770">
        <w:rPr>
          <w:snapToGrid w:val="0"/>
          <w:lang w:eastAsia="en-US"/>
        </w:rPr>
        <w:t>Note:</w:t>
      </w:r>
      <w:r w:rsidRPr="00DF5770">
        <w:rPr>
          <w:snapToGrid w:val="0"/>
          <w:lang w:eastAsia="en-US"/>
        </w:rPr>
        <w:tab/>
        <w:t xml:space="preserve">This table relates only to the provisions of </w:t>
      </w:r>
      <w:r w:rsidR="007317F6" w:rsidRPr="00DF5770">
        <w:rPr>
          <w:snapToGrid w:val="0"/>
          <w:lang w:eastAsia="en-US"/>
        </w:rPr>
        <w:t>this instrument</w:t>
      </w:r>
      <w:r w:rsidRPr="00DF5770">
        <w:t xml:space="preserve"> </w:t>
      </w:r>
      <w:r w:rsidRPr="00DF5770">
        <w:rPr>
          <w:snapToGrid w:val="0"/>
          <w:lang w:eastAsia="en-US"/>
        </w:rPr>
        <w:t xml:space="preserve">as originally made. It will not be amended to deal with any later amendments of </w:t>
      </w:r>
      <w:r w:rsidR="007317F6" w:rsidRPr="00DF5770">
        <w:rPr>
          <w:snapToGrid w:val="0"/>
          <w:lang w:eastAsia="en-US"/>
        </w:rPr>
        <w:t>this instrument</w:t>
      </w:r>
      <w:r w:rsidRPr="00DF5770">
        <w:rPr>
          <w:snapToGrid w:val="0"/>
          <w:lang w:eastAsia="en-US"/>
        </w:rPr>
        <w:t>.</w:t>
      </w:r>
    </w:p>
    <w:p w:rsidR="005452CC" w:rsidRPr="00DF5770" w:rsidRDefault="005452CC" w:rsidP="004F676E">
      <w:pPr>
        <w:pStyle w:val="subsection"/>
      </w:pPr>
      <w:r w:rsidRPr="00DF5770">
        <w:tab/>
        <w:t>(2)</w:t>
      </w:r>
      <w:r w:rsidRPr="00DF5770">
        <w:tab/>
        <w:t xml:space="preserve">Any information in column 3 of the table is not part of </w:t>
      </w:r>
      <w:r w:rsidR="007317F6" w:rsidRPr="00DF5770">
        <w:t>this instrument</w:t>
      </w:r>
      <w:r w:rsidRPr="00DF5770">
        <w:t xml:space="preserve">. Information may be inserted in this column, or information in it may be edited, in any published version of </w:t>
      </w:r>
      <w:r w:rsidR="007317F6" w:rsidRPr="00DF5770">
        <w:t>this instrument</w:t>
      </w:r>
      <w:r w:rsidRPr="00DF5770">
        <w:t>.</w:t>
      </w:r>
    </w:p>
    <w:p w:rsidR="00BF6650" w:rsidRPr="00DF5770" w:rsidRDefault="00BF6650" w:rsidP="00BF6650">
      <w:pPr>
        <w:pStyle w:val="ActHead5"/>
      </w:pPr>
      <w:bookmarkStart w:id="3" w:name="_Toc50380912"/>
      <w:r w:rsidRPr="00F20538">
        <w:rPr>
          <w:rStyle w:val="CharSectno"/>
        </w:rPr>
        <w:t>3</w:t>
      </w:r>
      <w:r w:rsidRPr="00DF5770">
        <w:t xml:space="preserve">  Authority</w:t>
      </w:r>
      <w:bookmarkEnd w:id="3"/>
    </w:p>
    <w:p w:rsidR="00BF6650" w:rsidRPr="00DF5770" w:rsidRDefault="00BF6650" w:rsidP="00BF6650">
      <w:pPr>
        <w:pStyle w:val="subsection"/>
      </w:pPr>
      <w:r w:rsidRPr="00DF5770">
        <w:tab/>
      </w:r>
      <w:r w:rsidRPr="00DF5770">
        <w:tab/>
      </w:r>
      <w:r w:rsidR="007317F6" w:rsidRPr="00DF5770">
        <w:t>This instrument is</w:t>
      </w:r>
      <w:r w:rsidRPr="00DF5770">
        <w:t xml:space="preserve"> made under the </w:t>
      </w:r>
      <w:r w:rsidR="005F6F31" w:rsidRPr="00DF5770">
        <w:rPr>
          <w:i/>
        </w:rPr>
        <w:t>Coronavirus Economic Response Package (Payments and Benefits) Act 2020</w:t>
      </w:r>
      <w:r w:rsidR="00546FA3" w:rsidRPr="00DF5770">
        <w:rPr>
          <w:i/>
        </w:rPr>
        <w:t>.</w:t>
      </w:r>
    </w:p>
    <w:p w:rsidR="00557C7A" w:rsidRPr="00DF5770" w:rsidRDefault="00BF6650" w:rsidP="00557C7A">
      <w:pPr>
        <w:pStyle w:val="ActHead5"/>
      </w:pPr>
      <w:bookmarkStart w:id="4" w:name="_Toc50380913"/>
      <w:r w:rsidRPr="00F20538">
        <w:rPr>
          <w:rStyle w:val="CharSectno"/>
        </w:rPr>
        <w:t>4</w:t>
      </w:r>
      <w:r w:rsidR="00557C7A" w:rsidRPr="00DF5770">
        <w:t xml:space="preserve">  </w:t>
      </w:r>
      <w:r w:rsidR="00083F48" w:rsidRPr="00DF5770">
        <w:t>Schedules</w:t>
      </w:r>
      <w:bookmarkEnd w:id="4"/>
    </w:p>
    <w:p w:rsidR="00557C7A" w:rsidRPr="00DF5770" w:rsidRDefault="00557C7A" w:rsidP="00557C7A">
      <w:pPr>
        <w:pStyle w:val="subsection"/>
      </w:pPr>
      <w:r w:rsidRPr="00DF5770">
        <w:tab/>
      </w:r>
      <w:r w:rsidRPr="00DF5770">
        <w:tab/>
      </w:r>
      <w:r w:rsidR="00083F48" w:rsidRPr="00DF5770">
        <w:t xml:space="preserve">Each </w:t>
      </w:r>
      <w:r w:rsidR="00160BD7" w:rsidRPr="00DF5770">
        <w:t>instrument</w:t>
      </w:r>
      <w:r w:rsidR="00083F48" w:rsidRPr="00DF5770">
        <w:t xml:space="preserve"> that is specified in a Schedule to </w:t>
      </w:r>
      <w:r w:rsidR="007317F6" w:rsidRPr="00DF5770">
        <w:t>this instrument</w:t>
      </w:r>
      <w:r w:rsidR="00083F48" w:rsidRPr="00DF5770">
        <w:t xml:space="preserve"> is amended or repealed as set out in the applicable items in the Schedule concerned, and any other item in a Schedule to </w:t>
      </w:r>
      <w:r w:rsidR="007317F6" w:rsidRPr="00DF5770">
        <w:t>this instrument</w:t>
      </w:r>
      <w:r w:rsidR="00083F48" w:rsidRPr="00DF5770">
        <w:t xml:space="preserve"> has effect according to its terms.</w:t>
      </w:r>
    </w:p>
    <w:p w:rsidR="0048364F" w:rsidRPr="00DF5770" w:rsidRDefault="0048364F" w:rsidP="009C5989">
      <w:pPr>
        <w:pStyle w:val="ActHead6"/>
        <w:pageBreakBefore/>
      </w:pPr>
      <w:bookmarkStart w:id="5" w:name="_Toc50380914"/>
      <w:bookmarkStart w:id="6" w:name="opcAmSched"/>
      <w:bookmarkStart w:id="7" w:name="opcCurrentFind"/>
      <w:r w:rsidRPr="00F20538">
        <w:rPr>
          <w:rStyle w:val="CharAmSchNo"/>
        </w:rPr>
        <w:lastRenderedPageBreak/>
        <w:t>Schedule</w:t>
      </w:r>
      <w:r w:rsidR="00ED633E" w:rsidRPr="00F20538">
        <w:rPr>
          <w:rStyle w:val="CharAmSchNo"/>
        </w:rPr>
        <w:t> </w:t>
      </w:r>
      <w:r w:rsidRPr="00F20538">
        <w:rPr>
          <w:rStyle w:val="CharAmSchNo"/>
        </w:rPr>
        <w:t>1</w:t>
      </w:r>
      <w:r w:rsidRPr="00DF5770">
        <w:t>—</w:t>
      </w:r>
      <w:r w:rsidR="00460499" w:rsidRPr="00F20538">
        <w:rPr>
          <w:rStyle w:val="CharAmSchText"/>
        </w:rPr>
        <w:t>Amendments</w:t>
      </w:r>
      <w:bookmarkEnd w:id="5"/>
    </w:p>
    <w:p w:rsidR="008261CE" w:rsidRPr="00DF5770" w:rsidRDefault="00D83B6E" w:rsidP="009B177F">
      <w:pPr>
        <w:pStyle w:val="ActHead7"/>
      </w:pPr>
      <w:bookmarkStart w:id="8" w:name="_Toc50380915"/>
      <w:bookmarkEnd w:id="6"/>
      <w:bookmarkEnd w:id="7"/>
      <w:r w:rsidRPr="00F20538">
        <w:rPr>
          <w:rStyle w:val="CharAmPartNo"/>
        </w:rPr>
        <w:t>Part</w:t>
      </w:r>
      <w:r w:rsidR="00ED633E" w:rsidRPr="00F20538">
        <w:rPr>
          <w:rStyle w:val="CharAmPartNo"/>
        </w:rPr>
        <w:t> </w:t>
      </w:r>
      <w:r w:rsidRPr="00F20538">
        <w:rPr>
          <w:rStyle w:val="CharAmPartNo"/>
        </w:rPr>
        <w:t>1</w:t>
      </w:r>
      <w:r w:rsidR="005F6F31" w:rsidRPr="00DF5770">
        <w:t>—</w:t>
      </w:r>
      <w:r w:rsidR="008261CE" w:rsidRPr="00F20538">
        <w:rPr>
          <w:rStyle w:val="CharAmPartText"/>
        </w:rPr>
        <w:t>Extension of scheme</w:t>
      </w:r>
      <w:bookmarkEnd w:id="8"/>
    </w:p>
    <w:p w:rsidR="008261CE" w:rsidRPr="00DF5770" w:rsidRDefault="008261CE" w:rsidP="008261CE">
      <w:pPr>
        <w:pStyle w:val="ActHead9"/>
      </w:pPr>
      <w:bookmarkStart w:id="9" w:name="_Toc50380916"/>
      <w:r w:rsidRPr="00DF5770">
        <w:t>Coronavirus Economic Response Package (Payments and Benefits) Rules</w:t>
      </w:r>
      <w:r w:rsidR="00ED633E" w:rsidRPr="00DF5770">
        <w:t> </w:t>
      </w:r>
      <w:r w:rsidRPr="00DF5770">
        <w:t>2020</w:t>
      </w:r>
      <w:bookmarkEnd w:id="9"/>
    </w:p>
    <w:p w:rsidR="008261CE" w:rsidRPr="00DF5770" w:rsidRDefault="006A298E" w:rsidP="008261CE">
      <w:pPr>
        <w:pStyle w:val="ItemHead"/>
      </w:pPr>
      <w:r>
        <w:t>1</w:t>
      </w:r>
      <w:r w:rsidR="008261CE" w:rsidRPr="00DF5770">
        <w:t xml:space="preserve">  </w:t>
      </w:r>
      <w:r w:rsidR="00D83B6E" w:rsidRPr="00DF5770">
        <w:t>Section</w:t>
      </w:r>
      <w:r w:rsidR="00ED633E" w:rsidRPr="00DF5770">
        <w:t> </w:t>
      </w:r>
      <w:r w:rsidR="00D83B6E" w:rsidRPr="00DF5770">
        <w:t>5</w:t>
      </w:r>
      <w:r w:rsidR="008261CE" w:rsidRPr="00DF5770">
        <w:t xml:space="preserve"> (paragraph beginning “The </w:t>
      </w:r>
      <w:proofErr w:type="spellStart"/>
      <w:r w:rsidR="008261CE" w:rsidRPr="00DF5770">
        <w:t>jobkeeper</w:t>
      </w:r>
      <w:proofErr w:type="spellEnd"/>
      <w:r w:rsidR="008261CE" w:rsidRPr="00DF5770">
        <w:t xml:space="preserve"> scheme starts”)</w:t>
      </w:r>
    </w:p>
    <w:p w:rsidR="008261CE" w:rsidRPr="00DF5770" w:rsidRDefault="008261CE" w:rsidP="008261CE">
      <w:pPr>
        <w:pStyle w:val="Item"/>
      </w:pPr>
      <w:r w:rsidRPr="00DF5770">
        <w:t>Omit “27</w:t>
      </w:r>
      <w:r w:rsidR="00ED633E" w:rsidRPr="00DF5770">
        <w:t> </w:t>
      </w:r>
      <w:r w:rsidRPr="00DF5770">
        <w:t>September 2020”, substitute “</w:t>
      </w:r>
      <w:r w:rsidR="00D83B6E" w:rsidRPr="00DF5770">
        <w:t>28</w:t>
      </w:r>
      <w:r w:rsidR="00ED633E" w:rsidRPr="00DF5770">
        <w:t> </w:t>
      </w:r>
      <w:r w:rsidR="00D83B6E" w:rsidRPr="00DF5770">
        <w:t>March</w:t>
      </w:r>
      <w:r w:rsidRPr="00DF5770">
        <w:t xml:space="preserve"> 2021”.</w:t>
      </w:r>
    </w:p>
    <w:p w:rsidR="008261CE" w:rsidRPr="00DF5770" w:rsidRDefault="006A298E" w:rsidP="008261CE">
      <w:pPr>
        <w:pStyle w:val="ItemHead"/>
      </w:pPr>
      <w:r>
        <w:t>2</w:t>
      </w:r>
      <w:r w:rsidR="008261CE" w:rsidRPr="00DF5770">
        <w:t xml:space="preserve">  </w:t>
      </w:r>
      <w:r w:rsidR="00DF5770" w:rsidRPr="00DF5770">
        <w:t>Paragraph 6</w:t>
      </w:r>
      <w:r w:rsidR="008261CE" w:rsidRPr="00DF5770">
        <w:t>(5)(b)</w:t>
      </w:r>
    </w:p>
    <w:p w:rsidR="008261CE" w:rsidRPr="00DF5770" w:rsidRDefault="008261CE" w:rsidP="008261CE">
      <w:pPr>
        <w:pStyle w:val="Item"/>
      </w:pPr>
      <w:r w:rsidRPr="00DF5770">
        <w:t>Omit “27</w:t>
      </w:r>
      <w:r w:rsidR="00ED633E" w:rsidRPr="00DF5770">
        <w:t> </w:t>
      </w:r>
      <w:r w:rsidRPr="00DF5770">
        <w:t>September 2020”, substitute “</w:t>
      </w:r>
      <w:r w:rsidR="00D83B6E" w:rsidRPr="00DF5770">
        <w:t>28</w:t>
      </w:r>
      <w:r w:rsidR="00ED633E" w:rsidRPr="00DF5770">
        <w:t> </w:t>
      </w:r>
      <w:r w:rsidR="00D83B6E" w:rsidRPr="00DF5770">
        <w:t>March</w:t>
      </w:r>
      <w:r w:rsidRPr="00DF5770">
        <w:t xml:space="preserve"> 2021”.</w:t>
      </w:r>
    </w:p>
    <w:p w:rsidR="004C67B3" w:rsidRDefault="00710990" w:rsidP="004C67B3">
      <w:pPr>
        <w:pStyle w:val="ItemHead"/>
      </w:pPr>
      <w:bookmarkStart w:id="10" w:name="_Toc50380917"/>
      <w:r>
        <w:t>3</w:t>
      </w:r>
      <w:r w:rsidR="004C67B3">
        <w:t xml:space="preserve">  </w:t>
      </w:r>
      <w:r w:rsidR="00205219">
        <w:t>Subparagraph 8</w:t>
      </w:r>
      <w:r w:rsidR="004C67B3">
        <w:t>(7)(a)(</w:t>
      </w:r>
      <w:proofErr w:type="spellStart"/>
      <w:r w:rsidR="004C67B3">
        <w:t>i</w:t>
      </w:r>
      <w:proofErr w:type="spellEnd"/>
      <w:r w:rsidR="004C67B3">
        <w:t>)</w:t>
      </w:r>
    </w:p>
    <w:p w:rsidR="004C67B3" w:rsidRDefault="004C67B3" w:rsidP="004C67B3">
      <w:pPr>
        <w:pStyle w:val="Item"/>
      </w:pPr>
      <w:r>
        <w:t>Omit “</w:t>
      </w:r>
      <w:r w:rsidR="00205219">
        <w:t>1 October</w:t>
      </w:r>
      <w:r w:rsidRPr="00026533">
        <w:t xml:space="preserve"> 2020</w:t>
      </w:r>
      <w:r>
        <w:t>”, substitute “</w:t>
      </w:r>
      <w:r w:rsidR="00205219">
        <w:t>1 January</w:t>
      </w:r>
      <w:r w:rsidRPr="00026533">
        <w:t xml:space="preserve"> 2021</w:t>
      </w:r>
      <w:r>
        <w:t>”.</w:t>
      </w:r>
    </w:p>
    <w:p w:rsidR="004C67B3" w:rsidRDefault="00710990" w:rsidP="004C67B3">
      <w:pPr>
        <w:pStyle w:val="ItemHead"/>
      </w:pPr>
      <w:r>
        <w:t>4</w:t>
      </w:r>
      <w:r w:rsidR="004C67B3">
        <w:t xml:space="preserve">  </w:t>
      </w:r>
      <w:r w:rsidR="00205219">
        <w:t>Subparagraph 8</w:t>
      </w:r>
      <w:r w:rsidR="004C67B3">
        <w:t>(7)(a)(ii)</w:t>
      </w:r>
    </w:p>
    <w:p w:rsidR="004C67B3" w:rsidRDefault="004C67B3" w:rsidP="004C67B3">
      <w:pPr>
        <w:pStyle w:val="Item"/>
      </w:pPr>
      <w:r>
        <w:t>Repeal the subparagraph, substitute:</w:t>
      </w:r>
    </w:p>
    <w:p w:rsidR="004C67B3" w:rsidRDefault="004C67B3" w:rsidP="004C67B3">
      <w:pPr>
        <w:pStyle w:val="paragraphsub"/>
      </w:pPr>
      <w:r>
        <w:tab/>
        <w:t>(ii)</w:t>
      </w:r>
      <w:r>
        <w:tab/>
        <w:t xml:space="preserve">a quarter that ends on </w:t>
      </w:r>
      <w:r w:rsidR="00205219">
        <w:t>30 June</w:t>
      </w:r>
      <w:r>
        <w:t xml:space="preserve"> 2020, </w:t>
      </w:r>
      <w:r w:rsidR="00205219">
        <w:t>30 September</w:t>
      </w:r>
      <w:r>
        <w:t xml:space="preserve"> 2020 or </w:t>
      </w:r>
      <w:r w:rsidR="00205219">
        <w:t>31 December</w:t>
      </w:r>
      <w:r>
        <w:t xml:space="preserve"> 2020; and</w:t>
      </w:r>
    </w:p>
    <w:p w:rsidR="00710990" w:rsidRPr="00DF5770" w:rsidRDefault="00710990" w:rsidP="008261CE">
      <w:pPr>
        <w:pStyle w:val="ItemHead"/>
      </w:pPr>
      <w:r>
        <w:t>5</w:t>
      </w:r>
      <w:r w:rsidRPr="00DF5770">
        <w:t xml:space="preserve">  Paragraph 19(a)</w:t>
      </w:r>
    </w:p>
    <w:p w:rsidR="00710990" w:rsidRPr="00DF5770" w:rsidRDefault="00710990" w:rsidP="008261CE">
      <w:pPr>
        <w:pStyle w:val="Item"/>
      </w:pPr>
      <w:r w:rsidRPr="00DF5770">
        <w:t>Omit “</w:t>
      </w:r>
      <w:r w:rsidR="00205219">
        <w:t>30 September</w:t>
      </w:r>
      <w:r w:rsidRPr="00DF5770">
        <w:t xml:space="preserve"> 2021”, substitute “31 March 2022”.</w:t>
      </w:r>
    </w:p>
    <w:p w:rsidR="005F6F31" w:rsidRPr="00DF5770" w:rsidRDefault="00D83B6E" w:rsidP="00966B10">
      <w:pPr>
        <w:pStyle w:val="ActHead7"/>
        <w:pageBreakBefore/>
      </w:pPr>
      <w:r w:rsidRPr="00F20538">
        <w:rPr>
          <w:rStyle w:val="CharAmPartNo"/>
        </w:rPr>
        <w:t>Part</w:t>
      </w:r>
      <w:r w:rsidR="00ED633E" w:rsidRPr="00F20538">
        <w:rPr>
          <w:rStyle w:val="CharAmPartNo"/>
        </w:rPr>
        <w:t> </w:t>
      </w:r>
      <w:r w:rsidRPr="00F20538">
        <w:rPr>
          <w:rStyle w:val="CharAmPartNo"/>
        </w:rPr>
        <w:t>2</w:t>
      </w:r>
      <w:r w:rsidR="008261CE" w:rsidRPr="00DF5770">
        <w:t>—</w:t>
      </w:r>
      <w:r w:rsidR="00383AE6" w:rsidRPr="00F20538">
        <w:rPr>
          <w:rStyle w:val="CharAmPartText"/>
        </w:rPr>
        <w:t>Reassessment of decline in turnover</w:t>
      </w:r>
      <w:bookmarkEnd w:id="10"/>
    </w:p>
    <w:p w:rsidR="0084172C" w:rsidRPr="00DF5770" w:rsidRDefault="005F6F31" w:rsidP="00EA0D36">
      <w:pPr>
        <w:pStyle w:val="ActHead9"/>
      </w:pPr>
      <w:bookmarkStart w:id="11" w:name="_Toc50380918"/>
      <w:r w:rsidRPr="00DF5770">
        <w:t>Coronavirus Economic Response Package (Payments and Benefits) Rules</w:t>
      </w:r>
      <w:r w:rsidR="00ED633E" w:rsidRPr="00DF5770">
        <w:t> </w:t>
      </w:r>
      <w:r w:rsidRPr="00DF5770">
        <w:t>2020</w:t>
      </w:r>
      <w:bookmarkEnd w:id="11"/>
    </w:p>
    <w:p w:rsidR="00B06A14" w:rsidRPr="00DF5770" w:rsidRDefault="006A298E" w:rsidP="00B06A14">
      <w:pPr>
        <w:pStyle w:val="ItemHead"/>
      </w:pPr>
      <w:r>
        <w:t>6</w:t>
      </w:r>
      <w:r w:rsidR="00B06A14" w:rsidRPr="00DF5770">
        <w:t xml:space="preserve">  </w:t>
      </w:r>
      <w:r w:rsidR="00D83B6E" w:rsidRPr="00DF5770">
        <w:t>Subsection</w:t>
      </w:r>
      <w:r w:rsidR="00ED633E" w:rsidRPr="00DF5770">
        <w:t> </w:t>
      </w:r>
      <w:r w:rsidR="00D83B6E" w:rsidRPr="00DF5770">
        <w:t>4</w:t>
      </w:r>
      <w:r w:rsidR="00B06A14" w:rsidRPr="00DF5770">
        <w:t>(1)</w:t>
      </w:r>
    </w:p>
    <w:p w:rsidR="00B06A14" w:rsidRPr="00DF5770" w:rsidRDefault="00B06A14" w:rsidP="00B06A14">
      <w:pPr>
        <w:pStyle w:val="Item"/>
      </w:pPr>
      <w:r w:rsidRPr="00DF5770">
        <w:t>Insert:</w:t>
      </w:r>
    </w:p>
    <w:p w:rsidR="00B06A14" w:rsidRPr="00DF5770" w:rsidRDefault="00383AE6" w:rsidP="00B06A14">
      <w:pPr>
        <w:pStyle w:val="Definition"/>
      </w:pPr>
      <w:r w:rsidRPr="00DF5770">
        <w:rPr>
          <w:b/>
          <w:i/>
        </w:rPr>
        <w:t>actual</w:t>
      </w:r>
      <w:r w:rsidR="00B06A14" w:rsidRPr="00DF5770">
        <w:rPr>
          <w:b/>
          <w:i/>
        </w:rPr>
        <w:t xml:space="preserve"> decline in turnover test</w:t>
      </w:r>
      <w:r w:rsidR="00B06A14" w:rsidRPr="00DF5770">
        <w:t xml:space="preserve"> means the test set out in </w:t>
      </w:r>
      <w:r w:rsidR="00D83B6E" w:rsidRPr="00DF5770">
        <w:t>section</w:t>
      </w:r>
      <w:r w:rsidR="00ED633E" w:rsidRPr="00DF5770">
        <w:t> </w:t>
      </w:r>
      <w:r w:rsidR="00D83B6E" w:rsidRPr="00DF5770">
        <w:t>8</w:t>
      </w:r>
      <w:r w:rsidR="00B06A14" w:rsidRPr="00DF5770">
        <w:t>B.</w:t>
      </w:r>
    </w:p>
    <w:p w:rsidR="00D23F8D" w:rsidRPr="00DF5770" w:rsidRDefault="006A298E" w:rsidP="00D23F8D">
      <w:pPr>
        <w:pStyle w:val="ItemHead"/>
      </w:pPr>
      <w:r>
        <w:t>7</w:t>
      </w:r>
      <w:r w:rsidR="00D23F8D" w:rsidRPr="00DF5770">
        <w:t xml:space="preserve">  </w:t>
      </w:r>
      <w:r w:rsidR="00DF5770" w:rsidRPr="00DF5770">
        <w:t>Paragraph 6</w:t>
      </w:r>
      <w:r w:rsidR="00D23F8D" w:rsidRPr="00DF5770">
        <w:t>(1)(b)</w:t>
      </w:r>
    </w:p>
    <w:p w:rsidR="00D23F8D" w:rsidRPr="00DF5770" w:rsidRDefault="00D23F8D" w:rsidP="00D23F8D">
      <w:pPr>
        <w:pStyle w:val="Item"/>
      </w:pPr>
      <w:r w:rsidRPr="00DF5770">
        <w:t>Repeal the paragraph, substitute:</w:t>
      </w:r>
    </w:p>
    <w:p w:rsidR="00D23F8D" w:rsidRPr="00DF5770" w:rsidRDefault="00D23F8D" w:rsidP="00D23F8D">
      <w:pPr>
        <w:pStyle w:val="paragraph"/>
      </w:pPr>
      <w:r w:rsidRPr="00DF5770">
        <w:tab/>
        <w:t>(b)</w:t>
      </w:r>
      <w:r w:rsidRPr="00DF5770">
        <w:tab/>
        <w:t xml:space="preserve">the employer qualifies for the </w:t>
      </w:r>
      <w:proofErr w:type="spellStart"/>
      <w:r w:rsidRPr="00DF5770">
        <w:t>jobkeeper</w:t>
      </w:r>
      <w:proofErr w:type="spellEnd"/>
      <w:r w:rsidRPr="00DF5770">
        <w:t xml:space="preserve"> scheme for the fortnight (see </w:t>
      </w:r>
      <w:r w:rsidR="00D83B6E" w:rsidRPr="00DF5770">
        <w:t>section</w:t>
      </w:r>
      <w:r w:rsidR="00ED633E" w:rsidRPr="00DF5770">
        <w:t> </w:t>
      </w:r>
      <w:r w:rsidR="00D83B6E" w:rsidRPr="00DF5770">
        <w:t>7</w:t>
      </w:r>
      <w:r w:rsidRPr="00DF5770">
        <w:t>); and</w:t>
      </w:r>
    </w:p>
    <w:p w:rsidR="00D23F8D" w:rsidRPr="00DF5770" w:rsidRDefault="006A298E" w:rsidP="00D23F8D">
      <w:pPr>
        <w:pStyle w:val="ItemHead"/>
      </w:pPr>
      <w:r>
        <w:t>8</w:t>
      </w:r>
      <w:r w:rsidR="00D23F8D" w:rsidRPr="00DF5770">
        <w:t xml:space="preserve">  </w:t>
      </w:r>
      <w:r w:rsidR="00D83B6E" w:rsidRPr="00DF5770">
        <w:t>Subsection</w:t>
      </w:r>
      <w:r w:rsidR="00ED633E" w:rsidRPr="00DF5770">
        <w:t> </w:t>
      </w:r>
      <w:r w:rsidR="00D83B6E" w:rsidRPr="00DF5770">
        <w:t>7</w:t>
      </w:r>
      <w:r w:rsidR="00D23F8D" w:rsidRPr="00DF5770">
        <w:t>(1)</w:t>
      </w:r>
    </w:p>
    <w:p w:rsidR="00D23F8D" w:rsidRPr="00DF5770" w:rsidRDefault="00D23F8D" w:rsidP="00D23F8D">
      <w:pPr>
        <w:pStyle w:val="Item"/>
      </w:pPr>
      <w:r w:rsidRPr="00DF5770">
        <w:t xml:space="preserve">Omit “at a time”, substitute “for a </w:t>
      </w:r>
      <w:proofErr w:type="spellStart"/>
      <w:r w:rsidR="005A785A" w:rsidRPr="00DF5770">
        <w:t>jobkeeper</w:t>
      </w:r>
      <w:proofErr w:type="spellEnd"/>
      <w:r w:rsidR="005A785A" w:rsidRPr="00DF5770">
        <w:t xml:space="preserve"> </w:t>
      </w:r>
      <w:r w:rsidRPr="00DF5770">
        <w:t>fortnight”.</w:t>
      </w:r>
    </w:p>
    <w:p w:rsidR="00D23F8D" w:rsidRPr="00DF5770" w:rsidRDefault="006A298E" w:rsidP="00D23F8D">
      <w:pPr>
        <w:pStyle w:val="ItemHead"/>
      </w:pPr>
      <w:r>
        <w:t>9</w:t>
      </w:r>
      <w:r w:rsidR="00D23F8D" w:rsidRPr="00DF5770">
        <w:t xml:space="preserve">  </w:t>
      </w:r>
      <w:r w:rsidR="00DF5770" w:rsidRPr="00DF5770">
        <w:t>Paragraph 7</w:t>
      </w:r>
      <w:r w:rsidR="00D23F8D" w:rsidRPr="00DF5770">
        <w:t>(1)(b)</w:t>
      </w:r>
    </w:p>
    <w:p w:rsidR="00D23F8D" w:rsidRPr="00DF5770" w:rsidRDefault="00D23F8D" w:rsidP="00D23F8D">
      <w:pPr>
        <w:pStyle w:val="Item"/>
      </w:pPr>
      <w:r w:rsidRPr="00DF5770">
        <w:t>Omit “the time”, substitute “the end of the fortnight”.</w:t>
      </w:r>
    </w:p>
    <w:p w:rsidR="00A121DD" w:rsidRPr="00DF5770" w:rsidRDefault="006A298E" w:rsidP="00A121DD">
      <w:pPr>
        <w:pStyle w:val="ItemHead"/>
      </w:pPr>
      <w:r>
        <w:t>10</w:t>
      </w:r>
      <w:r w:rsidR="00A121DD" w:rsidRPr="00DF5770">
        <w:t xml:space="preserve">  A</w:t>
      </w:r>
      <w:r w:rsidR="001A7525" w:rsidRPr="00DF5770">
        <w:t xml:space="preserve">fter </w:t>
      </w:r>
      <w:r w:rsidR="00561410" w:rsidRPr="00DF5770">
        <w:t>paragraph</w:t>
      </w:r>
      <w:r w:rsidR="00ED633E" w:rsidRPr="00DF5770">
        <w:t> </w:t>
      </w:r>
      <w:r w:rsidR="00D83B6E" w:rsidRPr="00DF5770">
        <w:t>7</w:t>
      </w:r>
      <w:r w:rsidR="001A7525" w:rsidRPr="00DF5770">
        <w:t>(1)</w:t>
      </w:r>
      <w:r w:rsidR="00561410" w:rsidRPr="00DF5770">
        <w:t>(b)</w:t>
      </w:r>
    </w:p>
    <w:p w:rsidR="00A121DD" w:rsidRPr="00DF5770" w:rsidRDefault="001A7525" w:rsidP="00A121DD">
      <w:pPr>
        <w:pStyle w:val="Item"/>
      </w:pPr>
      <w:r w:rsidRPr="00DF5770">
        <w:t>Insert</w:t>
      </w:r>
      <w:r w:rsidR="00A121DD" w:rsidRPr="00DF5770">
        <w:t>:</w:t>
      </w:r>
    </w:p>
    <w:p w:rsidR="00A121DD" w:rsidRPr="00DF5770" w:rsidRDefault="00A121DD" w:rsidP="00A121DD">
      <w:pPr>
        <w:pStyle w:val="paragraph"/>
      </w:pPr>
      <w:r w:rsidRPr="00DF5770">
        <w:tab/>
        <w:t>; and (c)</w:t>
      </w:r>
      <w:r w:rsidRPr="00DF5770">
        <w:tab/>
        <w:t xml:space="preserve">for a fortnight beginning on or after </w:t>
      </w:r>
      <w:r w:rsidR="00D83B6E" w:rsidRPr="00DF5770">
        <w:t>28</w:t>
      </w:r>
      <w:r w:rsidR="00ED633E" w:rsidRPr="00DF5770">
        <w:t> </w:t>
      </w:r>
      <w:r w:rsidR="00D83B6E" w:rsidRPr="00DF5770">
        <w:t>September</w:t>
      </w:r>
      <w:r w:rsidRPr="00DF5770">
        <w:t xml:space="preserve"> 2020—the entity </w:t>
      </w:r>
      <w:r w:rsidR="007F001D" w:rsidRPr="00DF5770">
        <w:t xml:space="preserve">also </w:t>
      </w:r>
      <w:r w:rsidRPr="00DF5770">
        <w:t xml:space="preserve">satisfies the </w:t>
      </w:r>
      <w:r w:rsidR="00383AE6" w:rsidRPr="00DF5770">
        <w:t>actual</w:t>
      </w:r>
      <w:r w:rsidRPr="00DF5770">
        <w:t xml:space="preserve"> decline in turnover test </w:t>
      </w:r>
      <w:r w:rsidR="00E12DAF" w:rsidRPr="00DF5770">
        <w:t xml:space="preserve">(see </w:t>
      </w:r>
      <w:r w:rsidR="00D83B6E" w:rsidRPr="00DF5770">
        <w:t>section</w:t>
      </w:r>
      <w:r w:rsidR="00ED633E" w:rsidRPr="00DF5770">
        <w:t> </w:t>
      </w:r>
      <w:r w:rsidR="00D83B6E" w:rsidRPr="00DF5770">
        <w:t>8</w:t>
      </w:r>
      <w:r w:rsidR="00E12DAF" w:rsidRPr="00DF5770">
        <w:t xml:space="preserve">B) </w:t>
      </w:r>
      <w:r w:rsidRPr="00DF5770">
        <w:t xml:space="preserve">for </w:t>
      </w:r>
      <w:r w:rsidR="00811B3F" w:rsidRPr="00DF5770">
        <w:t>the fortnight</w:t>
      </w:r>
      <w:r w:rsidR="00E12DAF" w:rsidRPr="00DF5770">
        <w:t>.</w:t>
      </w:r>
    </w:p>
    <w:p w:rsidR="00D52E16" w:rsidRPr="00DF5770" w:rsidRDefault="006A298E" w:rsidP="00D52E16">
      <w:pPr>
        <w:pStyle w:val="ItemHead"/>
      </w:pPr>
      <w:r>
        <w:t>11</w:t>
      </w:r>
      <w:r w:rsidR="00D52E16" w:rsidRPr="00DF5770">
        <w:t xml:space="preserve">  Subsection</w:t>
      </w:r>
      <w:r w:rsidR="00ED633E" w:rsidRPr="00DF5770">
        <w:t> </w:t>
      </w:r>
      <w:r w:rsidR="00D52E16" w:rsidRPr="00DF5770">
        <w:t>7(2)</w:t>
      </w:r>
    </w:p>
    <w:p w:rsidR="00D52E16" w:rsidRPr="00DF5770" w:rsidRDefault="00D52E16" w:rsidP="00D52E16">
      <w:pPr>
        <w:pStyle w:val="Item"/>
      </w:pPr>
      <w:r w:rsidRPr="00DF5770">
        <w:t xml:space="preserve">Omit “at a time”, substitute “for a </w:t>
      </w:r>
      <w:proofErr w:type="spellStart"/>
      <w:r w:rsidRPr="00DF5770">
        <w:t>jobkeeper</w:t>
      </w:r>
      <w:proofErr w:type="spellEnd"/>
      <w:r w:rsidRPr="00DF5770">
        <w:t xml:space="preserve"> fortnight”.</w:t>
      </w:r>
    </w:p>
    <w:p w:rsidR="00AE636C" w:rsidRPr="00DF5770" w:rsidRDefault="006A298E" w:rsidP="00AE636C">
      <w:pPr>
        <w:pStyle w:val="ItemHead"/>
      </w:pPr>
      <w:r>
        <w:t>12</w:t>
      </w:r>
      <w:r w:rsidR="00AE636C" w:rsidRPr="00DF5770">
        <w:t xml:space="preserve">  Subsection</w:t>
      </w:r>
      <w:r w:rsidR="00ED633E" w:rsidRPr="00DF5770">
        <w:t> </w:t>
      </w:r>
      <w:r w:rsidR="00AE636C" w:rsidRPr="00DF5770">
        <w:t>8(7)</w:t>
      </w:r>
    </w:p>
    <w:p w:rsidR="00AE636C" w:rsidRPr="00DF5770" w:rsidRDefault="00AE636C" w:rsidP="00AE636C">
      <w:pPr>
        <w:pStyle w:val="Item"/>
      </w:pPr>
      <w:r w:rsidRPr="00DF5770">
        <w:t>Omit “section</w:t>
      </w:r>
      <w:r w:rsidR="00ED633E" w:rsidRPr="00DF5770">
        <w:t> </w:t>
      </w:r>
      <w:r w:rsidRPr="00DF5770">
        <w:t>8A”, substitute “sections</w:t>
      </w:r>
      <w:r w:rsidR="00ED633E" w:rsidRPr="00DF5770">
        <w:t> </w:t>
      </w:r>
      <w:r w:rsidRPr="00DF5770">
        <w:t>8A and 8B”.</w:t>
      </w:r>
    </w:p>
    <w:p w:rsidR="00AE636C" w:rsidRPr="00DF5770" w:rsidRDefault="006A298E" w:rsidP="00026533">
      <w:pPr>
        <w:pStyle w:val="ItemHead"/>
      </w:pPr>
      <w:r>
        <w:t>13</w:t>
      </w:r>
      <w:r w:rsidR="00AE636C" w:rsidRPr="00DF5770">
        <w:t xml:space="preserve">  At the end of subsection</w:t>
      </w:r>
      <w:r w:rsidR="00ED633E" w:rsidRPr="00DF5770">
        <w:t> </w:t>
      </w:r>
      <w:r w:rsidR="00AE636C" w:rsidRPr="00DF5770">
        <w:t>8(7)</w:t>
      </w:r>
    </w:p>
    <w:p w:rsidR="00AE636C" w:rsidRPr="00DF5770" w:rsidRDefault="00AE636C" w:rsidP="00AE636C">
      <w:pPr>
        <w:pStyle w:val="Item"/>
      </w:pPr>
      <w:r w:rsidRPr="00DF5770">
        <w:t>Add:</w:t>
      </w:r>
    </w:p>
    <w:p w:rsidR="00AE636C" w:rsidRPr="00DF5770" w:rsidRDefault="00AE636C" w:rsidP="00AE636C">
      <w:pPr>
        <w:pStyle w:val="notetext"/>
      </w:pPr>
      <w:r w:rsidRPr="00DF5770">
        <w:t>Note:</w:t>
      </w:r>
      <w:r w:rsidRPr="00DF5770">
        <w:tab/>
        <w:t>When applying this subsection for the purposes of the actual decline in turnover test</w:t>
      </w:r>
      <w:r w:rsidR="00266D1F" w:rsidRPr="00DF5770">
        <w:t xml:space="preserve"> there is a different turnover test period: see </w:t>
      </w:r>
      <w:r w:rsidRPr="00DF5770">
        <w:t>paragraph</w:t>
      </w:r>
      <w:r w:rsidR="00ED633E" w:rsidRPr="00DF5770">
        <w:t> </w:t>
      </w:r>
      <w:r w:rsidRPr="00DF5770">
        <w:t>8B(1)(a).</w:t>
      </w:r>
    </w:p>
    <w:p w:rsidR="006045E2" w:rsidRPr="00DF5770" w:rsidRDefault="006A298E" w:rsidP="006045E2">
      <w:pPr>
        <w:pStyle w:val="ItemHead"/>
      </w:pPr>
      <w:r>
        <w:t>14</w:t>
      </w:r>
      <w:r w:rsidR="006045E2" w:rsidRPr="00DF5770">
        <w:t xml:space="preserve">  </w:t>
      </w:r>
      <w:r w:rsidR="00D83B6E" w:rsidRPr="00DF5770">
        <w:t>Subsection</w:t>
      </w:r>
      <w:r w:rsidR="00ED633E" w:rsidRPr="00DF5770">
        <w:t> </w:t>
      </w:r>
      <w:r w:rsidR="00D83B6E" w:rsidRPr="00DF5770">
        <w:t>8</w:t>
      </w:r>
      <w:r w:rsidR="006045E2" w:rsidRPr="00DF5770">
        <w:t>(8)</w:t>
      </w:r>
    </w:p>
    <w:p w:rsidR="006045E2" w:rsidRPr="00DF5770" w:rsidRDefault="006045E2" w:rsidP="006045E2">
      <w:pPr>
        <w:pStyle w:val="Item"/>
      </w:pPr>
      <w:r w:rsidRPr="00DF5770">
        <w:t>After “8A”, insert “, 8B”.</w:t>
      </w:r>
    </w:p>
    <w:p w:rsidR="00A121DD" w:rsidRPr="00DF5770" w:rsidRDefault="006A298E" w:rsidP="00A121DD">
      <w:pPr>
        <w:pStyle w:val="ItemHead"/>
      </w:pPr>
      <w:r>
        <w:t>15</w:t>
      </w:r>
      <w:r w:rsidR="00A121DD" w:rsidRPr="00DF5770">
        <w:t xml:space="preserve">  After </w:t>
      </w:r>
      <w:r w:rsidR="00D83B6E" w:rsidRPr="00DF5770">
        <w:t>section</w:t>
      </w:r>
      <w:r w:rsidR="00ED633E" w:rsidRPr="00DF5770">
        <w:t> </w:t>
      </w:r>
      <w:r w:rsidR="00D83B6E" w:rsidRPr="00DF5770">
        <w:t>8</w:t>
      </w:r>
      <w:r w:rsidR="00A121DD" w:rsidRPr="00DF5770">
        <w:t>A</w:t>
      </w:r>
    </w:p>
    <w:p w:rsidR="00A121DD" w:rsidRPr="00DF5770" w:rsidRDefault="00A121DD" w:rsidP="00A121DD">
      <w:pPr>
        <w:pStyle w:val="Item"/>
      </w:pPr>
      <w:r w:rsidRPr="00DF5770">
        <w:t>Insert:</w:t>
      </w:r>
    </w:p>
    <w:p w:rsidR="00EF6C9F" w:rsidRPr="00DF5770" w:rsidRDefault="00EF6C9F" w:rsidP="00A121DD">
      <w:pPr>
        <w:pStyle w:val="ActHead5"/>
      </w:pPr>
      <w:bookmarkStart w:id="12" w:name="_Toc50380919"/>
      <w:r w:rsidRPr="00F20538">
        <w:rPr>
          <w:rStyle w:val="CharSectno"/>
        </w:rPr>
        <w:t>8B</w:t>
      </w:r>
      <w:r w:rsidRPr="00DF5770">
        <w:t xml:space="preserve">  </w:t>
      </w:r>
      <w:r w:rsidR="00383AE6" w:rsidRPr="00DF5770">
        <w:t>Actual</w:t>
      </w:r>
      <w:r w:rsidRPr="00DF5770">
        <w:t xml:space="preserve"> decline in turnover test</w:t>
      </w:r>
      <w:bookmarkEnd w:id="12"/>
    </w:p>
    <w:p w:rsidR="00EF6C9F" w:rsidRPr="00DF5770" w:rsidRDefault="00EF6C9F" w:rsidP="00E12DAF">
      <w:pPr>
        <w:pStyle w:val="subsection"/>
      </w:pPr>
      <w:r w:rsidRPr="00DF5770">
        <w:tab/>
      </w:r>
      <w:r w:rsidR="00E12DAF" w:rsidRPr="00DF5770">
        <w:t>(1)</w:t>
      </w:r>
      <w:r w:rsidRPr="00DF5770">
        <w:tab/>
        <w:t xml:space="preserve">An entity satisfies the </w:t>
      </w:r>
      <w:r w:rsidR="00383AE6" w:rsidRPr="00DF5770">
        <w:t>actual</w:t>
      </w:r>
      <w:r w:rsidRPr="00DF5770">
        <w:t xml:space="preserve"> decline in turnover test for a</w:t>
      </w:r>
      <w:r w:rsidR="00811B3F" w:rsidRPr="00DF5770">
        <w:t xml:space="preserve"> </w:t>
      </w:r>
      <w:proofErr w:type="spellStart"/>
      <w:r w:rsidR="004524C4" w:rsidRPr="00DF5770">
        <w:t>jobkeeper</w:t>
      </w:r>
      <w:proofErr w:type="spellEnd"/>
      <w:r w:rsidR="004524C4" w:rsidRPr="00DF5770">
        <w:t xml:space="preserve"> </w:t>
      </w:r>
      <w:r w:rsidR="00811B3F" w:rsidRPr="00DF5770">
        <w:t>fortnight</w:t>
      </w:r>
      <w:r w:rsidRPr="00DF5770">
        <w:t xml:space="preserve"> if the entity would satisfy the decline in turnover test (see </w:t>
      </w:r>
      <w:r w:rsidR="00D83B6E" w:rsidRPr="00DF5770">
        <w:t>sections</w:t>
      </w:r>
      <w:r w:rsidR="00ED633E" w:rsidRPr="00DF5770">
        <w:t> </w:t>
      </w:r>
      <w:r w:rsidR="00D83B6E" w:rsidRPr="00DF5770">
        <w:t>8</w:t>
      </w:r>
      <w:r w:rsidRPr="00DF5770">
        <w:t xml:space="preserve"> and 8A) at a time in the quarter </w:t>
      </w:r>
      <w:r w:rsidR="00811B3F" w:rsidRPr="00DF5770">
        <w:t xml:space="preserve">applicable to the fortnight under </w:t>
      </w:r>
      <w:r w:rsidR="00DF5770" w:rsidRPr="00DF5770">
        <w:t>subsection (</w:t>
      </w:r>
      <w:r w:rsidR="00811B3F" w:rsidRPr="00DF5770">
        <w:t>2) if</w:t>
      </w:r>
      <w:r w:rsidRPr="00DF5770">
        <w:t>:</w:t>
      </w:r>
    </w:p>
    <w:p w:rsidR="00EF6C9F" w:rsidRPr="00DF5770" w:rsidRDefault="00EF6C9F" w:rsidP="00EF6C9F">
      <w:pPr>
        <w:pStyle w:val="paragraph"/>
      </w:pPr>
      <w:r w:rsidRPr="00DF5770">
        <w:tab/>
        <w:t>(a)</w:t>
      </w:r>
      <w:r w:rsidRPr="00DF5770">
        <w:tab/>
        <w:t>the turnover test period were the quarter</w:t>
      </w:r>
      <w:r w:rsidR="00266D1F" w:rsidRPr="00DF5770">
        <w:t>, instead of the period determined under paragraph</w:t>
      </w:r>
      <w:r w:rsidR="00ED633E" w:rsidRPr="00DF5770">
        <w:t> </w:t>
      </w:r>
      <w:r w:rsidR="00266D1F" w:rsidRPr="00DF5770">
        <w:t>8(7)(a) or (aa)</w:t>
      </w:r>
      <w:r w:rsidRPr="00DF5770">
        <w:t>; and</w:t>
      </w:r>
    </w:p>
    <w:p w:rsidR="00EF6C9F" w:rsidRPr="00DF5770" w:rsidRDefault="00EF6C9F" w:rsidP="00EF6C9F">
      <w:pPr>
        <w:pStyle w:val="paragraph"/>
      </w:pPr>
      <w:r w:rsidRPr="00DF5770">
        <w:tab/>
        <w:t>(b)</w:t>
      </w:r>
      <w:r w:rsidRPr="00DF5770">
        <w:tab/>
        <w:t>instead of</w:t>
      </w:r>
      <w:r w:rsidR="006045E2" w:rsidRPr="00DF5770">
        <w:t xml:space="preserve"> projected GST turnover</w:t>
      </w:r>
      <w:r w:rsidRPr="00DF5770">
        <w:t>, curren</w:t>
      </w:r>
      <w:r w:rsidR="00F8608E" w:rsidRPr="00DF5770">
        <w:t>t GST turnover were</w:t>
      </w:r>
      <w:r w:rsidRPr="00DF5770">
        <w:t xml:space="preserve"> used</w:t>
      </w:r>
      <w:r w:rsidR="006045E2" w:rsidRPr="00DF5770">
        <w:t xml:space="preserve"> (including in </w:t>
      </w:r>
      <w:r w:rsidR="00D83B6E" w:rsidRPr="00DF5770">
        <w:t>subsection</w:t>
      </w:r>
      <w:r w:rsidR="00ED633E" w:rsidRPr="00DF5770">
        <w:t> </w:t>
      </w:r>
      <w:r w:rsidR="00D83B6E" w:rsidRPr="00DF5770">
        <w:t>8</w:t>
      </w:r>
      <w:r w:rsidR="006045E2" w:rsidRPr="00DF5770">
        <w:t xml:space="preserve">A(3), and in applying an alternative decline in turnover test determined by the Commissioner under </w:t>
      </w:r>
      <w:r w:rsidR="00D83B6E" w:rsidRPr="00DF5770">
        <w:t>subsection</w:t>
      </w:r>
      <w:r w:rsidR="00ED633E" w:rsidRPr="00DF5770">
        <w:t> </w:t>
      </w:r>
      <w:r w:rsidR="00D83B6E" w:rsidRPr="00DF5770">
        <w:t>8</w:t>
      </w:r>
      <w:r w:rsidR="006045E2" w:rsidRPr="00DF5770">
        <w:t>(6)</w:t>
      </w:r>
      <w:r w:rsidR="00EC56AB" w:rsidRPr="00DF5770">
        <w:t>)</w:t>
      </w:r>
      <w:r w:rsidRPr="00DF5770">
        <w:t>.</w:t>
      </w:r>
    </w:p>
    <w:p w:rsidR="00E12DAF" w:rsidRPr="00DF5770" w:rsidRDefault="00E12DAF" w:rsidP="00E12DAF">
      <w:pPr>
        <w:pStyle w:val="SubsectionHead"/>
      </w:pPr>
      <w:r w:rsidRPr="00DF5770">
        <w:t xml:space="preserve">Quarter in which </w:t>
      </w:r>
      <w:r w:rsidR="00383AE6" w:rsidRPr="00DF5770">
        <w:t>actual</w:t>
      </w:r>
      <w:r w:rsidRPr="00DF5770">
        <w:t xml:space="preserve"> decline in turnover test must be satisfied</w:t>
      </w:r>
    </w:p>
    <w:p w:rsidR="00EF6C9F" w:rsidRPr="00DF5770" w:rsidRDefault="00E12DAF" w:rsidP="00E12DAF">
      <w:pPr>
        <w:pStyle w:val="subsection"/>
      </w:pPr>
      <w:r w:rsidRPr="00DF5770">
        <w:tab/>
        <w:t>(2)</w:t>
      </w:r>
      <w:r w:rsidRPr="00DF5770">
        <w:tab/>
        <w:t xml:space="preserve">For the purposes of </w:t>
      </w:r>
      <w:r w:rsidR="00DF5770" w:rsidRPr="00DF5770">
        <w:t>subsection (</w:t>
      </w:r>
      <w:r w:rsidR="00811B3F" w:rsidRPr="00DF5770">
        <w:t>1), the quarter</w:t>
      </w:r>
      <w:r w:rsidRPr="00DF5770">
        <w:t xml:space="preserve"> applicable to a </w:t>
      </w:r>
      <w:proofErr w:type="spellStart"/>
      <w:r w:rsidRPr="00DF5770">
        <w:t>jobkeeper</w:t>
      </w:r>
      <w:proofErr w:type="spellEnd"/>
      <w:r w:rsidRPr="00DF5770">
        <w:t xml:space="preserve"> fortnight</w:t>
      </w:r>
      <w:r w:rsidR="00D81309" w:rsidRPr="00DF5770">
        <w:t xml:space="preserve"> beginning on or after </w:t>
      </w:r>
      <w:r w:rsidR="00D83B6E" w:rsidRPr="00DF5770">
        <w:t>28</w:t>
      </w:r>
      <w:r w:rsidR="00ED633E" w:rsidRPr="00DF5770">
        <w:t> </w:t>
      </w:r>
      <w:r w:rsidR="00D83B6E" w:rsidRPr="00DF5770">
        <w:t>September</w:t>
      </w:r>
      <w:r w:rsidR="00D81309" w:rsidRPr="00DF5770">
        <w:t xml:space="preserve"> 2020</w:t>
      </w:r>
      <w:r w:rsidRPr="00DF5770">
        <w:t xml:space="preserve"> </w:t>
      </w:r>
      <w:r w:rsidR="00811B3F" w:rsidRPr="00DF5770">
        <w:t>is</w:t>
      </w:r>
      <w:r w:rsidRPr="00DF5770">
        <w:t xml:space="preserve"> as set out in the </w:t>
      </w:r>
      <w:r w:rsidR="00EE2FA0" w:rsidRPr="00DF5770">
        <w:t xml:space="preserve">following </w:t>
      </w:r>
      <w:r w:rsidRPr="00DF5770">
        <w:t>table.</w:t>
      </w:r>
    </w:p>
    <w:p w:rsidR="00E12DAF" w:rsidRPr="00DF5770" w:rsidRDefault="00E12DAF" w:rsidP="00E12DAF">
      <w:pPr>
        <w:pStyle w:val="Tabletext"/>
      </w:pPr>
    </w:p>
    <w:tbl>
      <w:tblPr>
        <w:tblW w:w="0" w:type="auto"/>
        <w:tblInd w:w="124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75"/>
        <w:gridCol w:w="3797"/>
      </w:tblGrid>
      <w:tr w:rsidR="00E12DAF" w:rsidRPr="00DF5770" w:rsidTr="001A7525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12DAF" w:rsidRPr="00DF5770" w:rsidRDefault="00811B3F" w:rsidP="00D81309">
            <w:pPr>
              <w:pStyle w:val="TableHeading"/>
            </w:pPr>
            <w:r w:rsidRPr="00DF5770">
              <w:t>Quarter</w:t>
            </w:r>
            <w:r w:rsidR="00E12DAF" w:rsidRPr="00DF5770">
              <w:t xml:space="preserve"> </w:t>
            </w:r>
            <w:r w:rsidR="00D81309" w:rsidRPr="00DF5770">
              <w:t>for</w:t>
            </w:r>
            <w:r w:rsidR="00E12DAF" w:rsidRPr="00DF5770">
              <w:t xml:space="preserve"> which </w:t>
            </w:r>
            <w:r w:rsidR="00383AE6" w:rsidRPr="00DF5770">
              <w:t>actual</w:t>
            </w:r>
            <w:r w:rsidR="00E12DAF" w:rsidRPr="00DF5770">
              <w:t xml:space="preserve"> decline in turnover test must be satisfied</w:t>
            </w:r>
          </w:p>
        </w:tc>
      </w:tr>
      <w:tr w:rsidR="00E12DAF" w:rsidRPr="00DF5770" w:rsidTr="001A752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2DAF" w:rsidRPr="00DF5770" w:rsidRDefault="00E12DAF" w:rsidP="0080358E">
            <w:pPr>
              <w:pStyle w:val="TableHeading"/>
            </w:pPr>
            <w:r w:rsidRPr="00DF5770">
              <w:t>Item</w:t>
            </w:r>
          </w:p>
        </w:tc>
        <w:tc>
          <w:tcPr>
            <w:tcW w:w="25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2DAF" w:rsidRPr="00DF5770" w:rsidRDefault="00E12DAF" w:rsidP="0080358E">
            <w:pPr>
              <w:pStyle w:val="TableHeading"/>
            </w:pPr>
            <w:r w:rsidRPr="00DF5770">
              <w:t>If the fortnight begins:</w:t>
            </w:r>
          </w:p>
        </w:tc>
        <w:tc>
          <w:tcPr>
            <w:tcW w:w="3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2DAF" w:rsidRPr="00DF5770" w:rsidRDefault="00E12DAF" w:rsidP="00D4322C">
            <w:pPr>
              <w:pStyle w:val="TableHeading"/>
            </w:pPr>
            <w:r w:rsidRPr="00DF5770">
              <w:t xml:space="preserve">the quarter </w:t>
            </w:r>
            <w:r w:rsidR="00D4322C" w:rsidRPr="00DF5770">
              <w:t xml:space="preserve">is the quarter </w:t>
            </w:r>
            <w:r w:rsidRPr="00DF5770">
              <w:t>ending on:</w:t>
            </w:r>
          </w:p>
        </w:tc>
      </w:tr>
      <w:tr w:rsidR="00E12DAF" w:rsidRPr="00DF5770" w:rsidTr="001A7525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12DAF" w:rsidRPr="00DF5770" w:rsidRDefault="00E12DAF" w:rsidP="0080358E">
            <w:pPr>
              <w:pStyle w:val="Tabletext"/>
            </w:pPr>
            <w:r w:rsidRPr="00DF5770">
              <w:t>1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12DAF" w:rsidRPr="00DF5770" w:rsidRDefault="00E12DAF" w:rsidP="0080358E">
            <w:pPr>
              <w:pStyle w:val="Tabletext"/>
            </w:pPr>
            <w:r w:rsidRPr="00DF5770">
              <w:t xml:space="preserve">before </w:t>
            </w:r>
            <w:r w:rsidR="00D83B6E" w:rsidRPr="00DF5770">
              <w:t>4</w:t>
            </w:r>
            <w:r w:rsidR="00ED633E" w:rsidRPr="00DF5770">
              <w:t> </w:t>
            </w:r>
            <w:r w:rsidR="00D83B6E" w:rsidRPr="00DF5770">
              <w:t>January</w:t>
            </w:r>
            <w:r w:rsidRPr="00DF5770">
              <w:t xml:space="preserve"> 2021</w:t>
            </w:r>
          </w:p>
        </w:tc>
        <w:tc>
          <w:tcPr>
            <w:tcW w:w="3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12DAF" w:rsidRPr="00DF5770" w:rsidRDefault="00205219" w:rsidP="0080358E">
            <w:pPr>
              <w:pStyle w:val="Tablea"/>
            </w:pPr>
            <w:r>
              <w:t>30 September</w:t>
            </w:r>
            <w:r w:rsidR="00E12DAF" w:rsidRPr="00DF5770">
              <w:t xml:space="preserve"> 2020</w:t>
            </w:r>
          </w:p>
        </w:tc>
      </w:tr>
      <w:tr w:rsidR="00E12DAF" w:rsidRPr="00DF5770" w:rsidTr="001A752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2DAF" w:rsidRPr="00DF5770" w:rsidRDefault="00E12DAF" w:rsidP="0080358E">
            <w:pPr>
              <w:pStyle w:val="Tabletext"/>
            </w:pPr>
            <w:r w:rsidRPr="00DF5770">
              <w:t>2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2DAF" w:rsidRPr="00DF5770" w:rsidRDefault="00E12DAF" w:rsidP="0080358E">
            <w:pPr>
              <w:pStyle w:val="Tabletext"/>
            </w:pPr>
            <w:r w:rsidRPr="00DF5770">
              <w:t xml:space="preserve">on or after </w:t>
            </w:r>
            <w:r w:rsidR="00D83B6E" w:rsidRPr="00DF5770">
              <w:t>4</w:t>
            </w:r>
            <w:r w:rsidR="00ED633E" w:rsidRPr="00DF5770">
              <w:t> </w:t>
            </w:r>
            <w:r w:rsidR="00D83B6E" w:rsidRPr="00DF5770">
              <w:t>January</w:t>
            </w:r>
            <w:r w:rsidRPr="00DF5770">
              <w:t xml:space="preserve"> 2021</w:t>
            </w:r>
          </w:p>
        </w:tc>
        <w:tc>
          <w:tcPr>
            <w:tcW w:w="3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2DAF" w:rsidRPr="00DF5770" w:rsidRDefault="00205219" w:rsidP="0080358E">
            <w:pPr>
              <w:pStyle w:val="Tabletext"/>
            </w:pPr>
            <w:r>
              <w:t>31 December</w:t>
            </w:r>
            <w:r w:rsidR="00E12DAF" w:rsidRPr="00DF5770">
              <w:t xml:space="preserve"> 2020</w:t>
            </w:r>
          </w:p>
        </w:tc>
      </w:tr>
    </w:tbl>
    <w:p w:rsidR="00ED7D2C" w:rsidRPr="00DF5770" w:rsidRDefault="00ED7D2C" w:rsidP="00ED7D2C">
      <w:pPr>
        <w:pStyle w:val="SubsectionHead"/>
      </w:pPr>
      <w:r w:rsidRPr="00DF5770">
        <w:t>Commissioner determination</w:t>
      </w:r>
    </w:p>
    <w:p w:rsidR="006E5D2A" w:rsidRPr="00DF5770" w:rsidRDefault="00ED7D2C" w:rsidP="00ED7D2C">
      <w:pPr>
        <w:pStyle w:val="subsection"/>
      </w:pPr>
      <w:r w:rsidRPr="00DF5770">
        <w:tab/>
        <w:t>(3)</w:t>
      </w:r>
      <w:r w:rsidRPr="00DF5770">
        <w:tab/>
        <w:t xml:space="preserve">In calculating an entity’s current GST turnover for a quarter for the purposes of the actual decline </w:t>
      </w:r>
      <w:r w:rsidR="006E5D2A" w:rsidRPr="00DF5770">
        <w:t>in turnover test, if:</w:t>
      </w:r>
    </w:p>
    <w:p w:rsidR="00AF16A8" w:rsidRPr="00DF5770" w:rsidRDefault="00AF16A8" w:rsidP="006E5D2A">
      <w:pPr>
        <w:pStyle w:val="paragraph"/>
      </w:pPr>
      <w:r w:rsidRPr="00DF5770">
        <w:tab/>
        <w:t>(a)</w:t>
      </w:r>
      <w:r w:rsidRPr="00DF5770">
        <w:tab/>
        <w:t xml:space="preserve">the Commissioner has made a determination under </w:t>
      </w:r>
      <w:r w:rsidR="00DF5770" w:rsidRPr="00DF5770">
        <w:t>subsection (</w:t>
      </w:r>
      <w:r w:rsidRPr="00DF5770">
        <w:t xml:space="preserve">4) requiring a class of supplies to be treated as if they had been made at a time or times </w:t>
      </w:r>
      <w:r w:rsidR="00AC47AA" w:rsidRPr="00DF5770">
        <w:t>different from</w:t>
      </w:r>
      <w:r w:rsidRPr="00DF5770">
        <w:t xml:space="preserve"> the time at which the supplies w</w:t>
      </w:r>
      <w:r w:rsidR="000E76D1" w:rsidRPr="00DF5770">
        <w:t>ere</w:t>
      </w:r>
      <w:r w:rsidRPr="00DF5770">
        <w:t xml:space="preserve"> actually made; and</w:t>
      </w:r>
    </w:p>
    <w:p w:rsidR="00AF16A8" w:rsidRPr="00DF5770" w:rsidRDefault="006E5D2A" w:rsidP="006E5D2A">
      <w:pPr>
        <w:pStyle w:val="paragraph"/>
      </w:pPr>
      <w:r w:rsidRPr="00DF5770">
        <w:tab/>
        <w:t>(</w:t>
      </w:r>
      <w:r w:rsidR="00AF16A8" w:rsidRPr="00DF5770">
        <w:t>b</w:t>
      </w:r>
      <w:r w:rsidRPr="00DF5770">
        <w:t>)</w:t>
      </w:r>
      <w:r w:rsidRPr="00DF5770">
        <w:tab/>
      </w:r>
      <w:r w:rsidR="00AF16A8" w:rsidRPr="00DF5770">
        <w:t>the determination applies to a supply made by the entity;</w:t>
      </w:r>
    </w:p>
    <w:p w:rsidR="006E5D2A" w:rsidRPr="00DF5770" w:rsidRDefault="00AF16A8" w:rsidP="00AF16A8">
      <w:pPr>
        <w:pStyle w:val="subsection2"/>
      </w:pPr>
      <w:r w:rsidRPr="00DF5770">
        <w:t xml:space="preserve">then the supply is to be treated as if it had been made at the time or times </w:t>
      </w:r>
      <w:r w:rsidR="00995EF8" w:rsidRPr="00DF5770">
        <w:t>applicable under the determination</w:t>
      </w:r>
      <w:r w:rsidRPr="00DF5770">
        <w:t>.</w:t>
      </w:r>
    </w:p>
    <w:p w:rsidR="00AF16A8" w:rsidRPr="00DF5770" w:rsidRDefault="00AF16A8" w:rsidP="00AF16A8">
      <w:pPr>
        <w:pStyle w:val="subsection"/>
      </w:pPr>
      <w:r w:rsidRPr="00DF5770">
        <w:tab/>
        <w:t>(4)</w:t>
      </w:r>
      <w:r w:rsidRPr="00DF5770">
        <w:tab/>
        <w:t xml:space="preserve">The Commissioner may, by legislative instrument, determine that the supplies in a class of supplies are to be treated as if they had been made at a time or times </w:t>
      </w:r>
      <w:r w:rsidR="00AC47AA" w:rsidRPr="00DF5770">
        <w:t>different from</w:t>
      </w:r>
      <w:r w:rsidRPr="00DF5770">
        <w:t xml:space="preserve"> the time at which the supplies were actually made.</w:t>
      </w:r>
    </w:p>
    <w:p w:rsidR="00AF16A8" w:rsidRPr="00DF5770" w:rsidRDefault="00AF16A8" w:rsidP="00AF16A8">
      <w:pPr>
        <w:pStyle w:val="subsection"/>
      </w:pPr>
      <w:r w:rsidRPr="00DF5770">
        <w:tab/>
        <w:t>(5)</w:t>
      </w:r>
      <w:r w:rsidRPr="00DF5770">
        <w:tab/>
        <w:t xml:space="preserve">In considering whether to make a determination under </w:t>
      </w:r>
      <w:r w:rsidR="00DF5770" w:rsidRPr="00DF5770">
        <w:t>subsection (</w:t>
      </w:r>
      <w:r w:rsidRPr="00DF5770">
        <w:t>4), the Commissioner must consider:</w:t>
      </w:r>
    </w:p>
    <w:p w:rsidR="00AF16A8" w:rsidRPr="00DF5770" w:rsidRDefault="00AF16A8" w:rsidP="00AF16A8">
      <w:pPr>
        <w:pStyle w:val="paragraph"/>
      </w:pPr>
      <w:r w:rsidRPr="00DF5770">
        <w:tab/>
        <w:t>(a)</w:t>
      </w:r>
      <w:r w:rsidRPr="00DF5770">
        <w:tab/>
        <w:t xml:space="preserve">the tax period to which GST payable by the entity </w:t>
      </w:r>
      <w:r w:rsidR="00995EF8" w:rsidRPr="00DF5770">
        <w:t xml:space="preserve">on supplies in the class </w:t>
      </w:r>
      <w:r w:rsidRPr="00DF5770">
        <w:t>is attributable for the purposes of the GST Act; and</w:t>
      </w:r>
    </w:p>
    <w:p w:rsidR="00AF16A8" w:rsidRPr="00DF5770" w:rsidRDefault="00AF16A8" w:rsidP="00AF16A8">
      <w:pPr>
        <w:pStyle w:val="paragraph"/>
      </w:pPr>
      <w:r w:rsidRPr="00DF5770">
        <w:tab/>
        <w:t>(b)</w:t>
      </w:r>
      <w:r w:rsidRPr="00DF5770">
        <w:tab/>
        <w:t>any other matter the Commissioner considers relevant.</w:t>
      </w:r>
    </w:p>
    <w:p w:rsidR="00AF01E7" w:rsidRPr="00DF5770" w:rsidRDefault="00AF16A8" w:rsidP="00AF01E7">
      <w:pPr>
        <w:pStyle w:val="subsection"/>
      </w:pPr>
      <w:r w:rsidRPr="00DF5770">
        <w:tab/>
        <w:t>(6)</w:t>
      </w:r>
      <w:r w:rsidRPr="00DF5770">
        <w:tab/>
        <w:t xml:space="preserve">A determination under </w:t>
      </w:r>
      <w:r w:rsidR="00DF5770" w:rsidRPr="00DF5770">
        <w:t>subsection (</w:t>
      </w:r>
      <w:r w:rsidRPr="00DF5770">
        <w:t>4) may not be made in relation to a supply that is not a supply for the purposes of the GST Act.</w:t>
      </w:r>
    </w:p>
    <w:p w:rsidR="00D4453E" w:rsidRPr="00DF5770" w:rsidRDefault="006A298E" w:rsidP="00D4453E">
      <w:pPr>
        <w:pStyle w:val="ItemHead"/>
      </w:pPr>
      <w:r>
        <w:t>16</w:t>
      </w:r>
      <w:r w:rsidR="00D4453E" w:rsidRPr="00DF5770">
        <w:t xml:space="preserve">  </w:t>
      </w:r>
      <w:r w:rsidR="00DF5770" w:rsidRPr="00DF5770">
        <w:t>Paragraph 1</w:t>
      </w:r>
      <w:r w:rsidR="00D4453E" w:rsidRPr="00DF5770">
        <w:t>1(1)(c)</w:t>
      </w:r>
    </w:p>
    <w:p w:rsidR="00D4453E" w:rsidRPr="00DF5770" w:rsidRDefault="00D4453E" w:rsidP="00D4453E">
      <w:pPr>
        <w:pStyle w:val="Item"/>
      </w:pPr>
      <w:r w:rsidRPr="00DF5770">
        <w:t>Repeal the paragraph, substitute:</w:t>
      </w:r>
    </w:p>
    <w:p w:rsidR="00D4453E" w:rsidRPr="00DF5770" w:rsidRDefault="00D4453E" w:rsidP="00D4453E">
      <w:pPr>
        <w:pStyle w:val="paragraph"/>
      </w:pPr>
      <w:r w:rsidRPr="00DF5770">
        <w:tab/>
        <w:t>(c)</w:t>
      </w:r>
      <w:r w:rsidRPr="00DF5770">
        <w:tab/>
        <w:t xml:space="preserve">the entity qualifies for the </w:t>
      </w:r>
      <w:proofErr w:type="spellStart"/>
      <w:r w:rsidRPr="00DF5770">
        <w:t>jobkeeper</w:t>
      </w:r>
      <w:proofErr w:type="spellEnd"/>
      <w:r w:rsidRPr="00DF5770">
        <w:t xml:space="preserve"> scheme for the fortnight (see </w:t>
      </w:r>
      <w:r w:rsidR="00D83B6E" w:rsidRPr="00DF5770">
        <w:t>section</w:t>
      </w:r>
      <w:r w:rsidR="00ED633E" w:rsidRPr="00DF5770">
        <w:t> </w:t>
      </w:r>
      <w:r w:rsidR="00D83B6E" w:rsidRPr="00DF5770">
        <w:t>7</w:t>
      </w:r>
      <w:r w:rsidRPr="00DF5770">
        <w:t>); and</w:t>
      </w:r>
    </w:p>
    <w:p w:rsidR="00D4453E" w:rsidRPr="00DF5770" w:rsidRDefault="006A298E" w:rsidP="00D4453E">
      <w:pPr>
        <w:pStyle w:val="ItemHead"/>
      </w:pPr>
      <w:r>
        <w:t>17</w:t>
      </w:r>
      <w:r w:rsidR="00D4453E" w:rsidRPr="00DF5770">
        <w:t xml:space="preserve">  </w:t>
      </w:r>
      <w:r w:rsidR="00DF5770" w:rsidRPr="00DF5770">
        <w:t>Paragraph 1</w:t>
      </w:r>
      <w:r w:rsidR="00D4453E" w:rsidRPr="00DF5770">
        <w:t>2A(1)(c)</w:t>
      </w:r>
    </w:p>
    <w:p w:rsidR="00D4453E" w:rsidRPr="00DF5770" w:rsidRDefault="00D4453E" w:rsidP="00D4453E">
      <w:pPr>
        <w:pStyle w:val="Item"/>
      </w:pPr>
      <w:r w:rsidRPr="00DF5770">
        <w:t>Repeal the paragraph, substitute:</w:t>
      </w:r>
    </w:p>
    <w:p w:rsidR="00D4453E" w:rsidRPr="00DF5770" w:rsidRDefault="00D4453E" w:rsidP="00D4453E">
      <w:pPr>
        <w:pStyle w:val="paragraph"/>
      </w:pPr>
      <w:r w:rsidRPr="00DF5770">
        <w:tab/>
        <w:t>(c)</w:t>
      </w:r>
      <w:r w:rsidRPr="00DF5770">
        <w:tab/>
        <w:t xml:space="preserve">the entity qualifies for the </w:t>
      </w:r>
      <w:proofErr w:type="spellStart"/>
      <w:r w:rsidRPr="00DF5770">
        <w:t>jobkeeper</w:t>
      </w:r>
      <w:proofErr w:type="spellEnd"/>
      <w:r w:rsidRPr="00DF5770">
        <w:t xml:space="preserve"> scheme for the fortnight (see </w:t>
      </w:r>
      <w:r w:rsidR="00D83B6E" w:rsidRPr="00DF5770">
        <w:t>section</w:t>
      </w:r>
      <w:r w:rsidR="00ED633E" w:rsidRPr="00DF5770">
        <w:t> </w:t>
      </w:r>
      <w:r w:rsidR="00D83B6E" w:rsidRPr="00DF5770">
        <w:t>7</w:t>
      </w:r>
      <w:r w:rsidRPr="00DF5770">
        <w:t>); and</w:t>
      </w:r>
    </w:p>
    <w:p w:rsidR="00D52E16" w:rsidRPr="00DF5770" w:rsidRDefault="006A298E" w:rsidP="00D52E16">
      <w:pPr>
        <w:pStyle w:val="ItemHead"/>
      </w:pPr>
      <w:r>
        <w:t>18</w:t>
      </w:r>
      <w:r w:rsidR="00D52E16" w:rsidRPr="00DF5770">
        <w:t xml:space="preserve">  Sub</w:t>
      </w:r>
      <w:r w:rsidR="00DF5770" w:rsidRPr="00DF5770">
        <w:t>section 1</w:t>
      </w:r>
      <w:r w:rsidR="00D52E16" w:rsidRPr="00DF5770">
        <w:t>6(1)</w:t>
      </w:r>
    </w:p>
    <w:p w:rsidR="00D52E16" w:rsidRPr="00DF5770" w:rsidRDefault="00D52E16" w:rsidP="00D52E16">
      <w:pPr>
        <w:pStyle w:val="Item"/>
      </w:pPr>
      <w:r w:rsidRPr="00DF5770">
        <w:t xml:space="preserve">Omit “at a time”, substitute “for a </w:t>
      </w:r>
      <w:proofErr w:type="spellStart"/>
      <w:r w:rsidR="00C31443" w:rsidRPr="00DF5770">
        <w:t>jobkeeper</w:t>
      </w:r>
      <w:proofErr w:type="spellEnd"/>
      <w:r w:rsidR="00C31443" w:rsidRPr="00DF5770">
        <w:t xml:space="preserve"> </w:t>
      </w:r>
      <w:r w:rsidRPr="00DF5770">
        <w:t>fortnight”.</w:t>
      </w:r>
    </w:p>
    <w:p w:rsidR="00383AE6" w:rsidRPr="00DF5770" w:rsidRDefault="00D83B6E" w:rsidP="005F6F31">
      <w:pPr>
        <w:pStyle w:val="ActHead7"/>
        <w:pageBreakBefore/>
      </w:pPr>
      <w:bookmarkStart w:id="13" w:name="_Toc50380920"/>
      <w:r w:rsidRPr="00F20538">
        <w:rPr>
          <w:rStyle w:val="CharAmPartNo"/>
        </w:rPr>
        <w:t>Part</w:t>
      </w:r>
      <w:r w:rsidR="00ED633E" w:rsidRPr="00F20538">
        <w:rPr>
          <w:rStyle w:val="CharAmPartNo"/>
        </w:rPr>
        <w:t> </w:t>
      </w:r>
      <w:r w:rsidRPr="00F20538">
        <w:rPr>
          <w:rStyle w:val="CharAmPartNo"/>
        </w:rPr>
        <w:t>3</w:t>
      </w:r>
      <w:r w:rsidR="00383AE6" w:rsidRPr="00DF5770">
        <w:t>—</w:t>
      </w:r>
      <w:r w:rsidR="00383AE6" w:rsidRPr="00F20538">
        <w:rPr>
          <w:rStyle w:val="CharAmPartText"/>
        </w:rPr>
        <w:t>Payment rate</w:t>
      </w:r>
      <w:bookmarkEnd w:id="13"/>
    </w:p>
    <w:p w:rsidR="00383AE6" w:rsidRPr="00DF5770" w:rsidRDefault="00383AE6" w:rsidP="00383AE6">
      <w:pPr>
        <w:pStyle w:val="ActHead9"/>
      </w:pPr>
      <w:bookmarkStart w:id="14" w:name="_Toc50380921"/>
      <w:r w:rsidRPr="00DF5770">
        <w:t>Coronavirus Economic Response Package (Payments and Benefits) Rules</w:t>
      </w:r>
      <w:r w:rsidR="00ED633E" w:rsidRPr="00DF5770">
        <w:t> </w:t>
      </w:r>
      <w:r w:rsidRPr="00DF5770">
        <w:t>2020</w:t>
      </w:r>
      <w:bookmarkEnd w:id="14"/>
    </w:p>
    <w:p w:rsidR="00383AE6" w:rsidRPr="00DF5770" w:rsidRDefault="006A298E" w:rsidP="00383AE6">
      <w:pPr>
        <w:pStyle w:val="ItemHead"/>
      </w:pPr>
      <w:r>
        <w:t>19</w:t>
      </w:r>
      <w:r w:rsidR="00383AE6" w:rsidRPr="00DF5770">
        <w:t xml:space="preserve">  </w:t>
      </w:r>
      <w:r w:rsidR="00D83B6E" w:rsidRPr="00DF5770">
        <w:t>Subsection</w:t>
      </w:r>
      <w:r w:rsidR="00ED633E" w:rsidRPr="00DF5770">
        <w:t> </w:t>
      </w:r>
      <w:r w:rsidR="00D83B6E" w:rsidRPr="00DF5770">
        <w:t>4</w:t>
      </w:r>
      <w:r w:rsidR="00383AE6" w:rsidRPr="00DF5770">
        <w:t xml:space="preserve">(1) (definition of </w:t>
      </w:r>
      <w:proofErr w:type="spellStart"/>
      <w:r w:rsidR="00383AE6" w:rsidRPr="00DF5770">
        <w:rPr>
          <w:i/>
        </w:rPr>
        <w:t>jobkeeper</w:t>
      </w:r>
      <w:proofErr w:type="spellEnd"/>
      <w:r w:rsidR="00383AE6" w:rsidRPr="00DF5770">
        <w:rPr>
          <w:i/>
        </w:rPr>
        <w:t xml:space="preserve"> payment</w:t>
      </w:r>
      <w:r w:rsidR="00383AE6" w:rsidRPr="00DF5770">
        <w:t>)</w:t>
      </w:r>
    </w:p>
    <w:p w:rsidR="00383AE6" w:rsidRPr="00DF5770" w:rsidRDefault="00383AE6" w:rsidP="00383AE6">
      <w:pPr>
        <w:pStyle w:val="Item"/>
      </w:pPr>
      <w:r w:rsidRPr="00DF5770">
        <w:t>Repeal the note.</w:t>
      </w:r>
    </w:p>
    <w:p w:rsidR="006D2E39" w:rsidRPr="00DF5770" w:rsidRDefault="006A298E" w:rsidP="006D2E39">
      <w:pPr>
        <w:pStyle w:val="ItemHead"/>
      </w:pPr>
      <w:r>
        <w:t>20</w:t>
      </w:r>
      <w:r w:rsidR="006D2E39" w:rsidRPr="00DF5770">
        <w:t xml:space="preserve">  </w:t>
      </w:r>
      <w:r w:rsidR="00D83B6E" w:rsidRPr="00DF5770">
        <w:t>Subsection</w:t>
      </w:r>
      <w:r w:rsidR="00ED633E" w:rsidRPr="00DF5770">
        <w:t> </w:t>
      </w:r>
      <w:r w:rsidR="00D83B6E" w:rsidRPr="00DF5770">
        <w:t>4</w:t>
      </w:r>
      <w:r w:rsidR="006D2E39" w:rsidRPr="00DF5770">
        <w:t>(1)</w:t>
      </w:r>
    </w:p>
    <w:p w:rsidR="006D2E39" w:rsidRPr="00DF5770" w:rsidRDefault="006D2E39" w:rsidP="006D2E39">
      <w:pPr>
        <w:pStyle w:val="Item"/>
      </w:pPr>
      <w:r w:rsidRPr="00DF5770">
        <w:t>Insert:</w:t>
      </w:r>
    </w:p>
    <w:p w:rsidR="00B46D98" w:rsidRPr="00DF5770" w:rsidRDefault="00B46D98" w:rsidP="006D2E39">
      <w:pPr>
        <w:pStyle w:val="Definition"/>
      </w:pPr>
      <w:r w:rsidRPr="00DF5770">
        <w:rPr>
          <w:b/>
          <w:i/>
        </w:rPr>
        <w:t xml:space="preserve">pay cycle </w:t>
      </w:r>
      <w:r w:rsidR="00C21C44" w:rsidRPr="00DF5770">
        <w:t xml:space="preserve">for an employee </w:t>
      </w:r>
      <w:r w:rsidR="00453927" w:rsidRPr="00DF5770">
        <w:t xml:space="preserve">for </w:t>
      </w:r>
      <w:r w:rsidR="00C21C44" w:rsidRPr="00DF5770">
        <w:t xml:space="preserve">an entity </w:t>
      </w:r>
      <w:r w:rsidRPr="00DF5770">
        <w:t xml:space="preserve">means a regular period for which </w:t>
      </w:r>
      <w:r w:rsidR="00C21C44" w:rsidRPr="00DF5770">
        <w:t>the entity</w:t>
      </w:r>
      <w:r w:rsidR="000E76D1" w:rsidRPr="00DF5770">
        <w:t xml:space="preserve"> would</w:t>
      </w:r>
      <w:r w:rsidR="00C21C44" w:rsidRPr="00DF5770">
        <w:t xml:space="preserve"> </w:t>
      </w:r>
      <w:r w:rsidRPr="00DF5770">
        <w:t xml:space="preserve">usually pay </w:t>
      </w:r>
      <w:r w:rsidR="00C21C44" w:rsidRPr="00DF5770">
        <w:t xml:space="preserve">the </w:t>
      </w:r>
      <w:r w:rsidRPr="00DF5770">
        <w:t>employee in relation to the performance of work by the employee.</w:t>
      </w:r>
    </w:p>
    <w:p w:rsidR="006D2E39" w:rsidRPr="00DF5770" w:rsidRDefault="006D2E39" w:rsidP="006D2E39">
      <w:pPr>
        <w:pStyle w:val="Definition"/>
      </w:pPr>
      <w:r w:rsidRPr="00DF5770">
        <w:rPr>
          <w:b/>
          <w:i/>
        </w:rPr>
        <w:t>reference period</w:t>
      </w:r>
      <w:r w:rsidRPr="00DF5770">
        <w:t xml:space="preserve"> has the meaning given by </w:t>
      </w:r>
      <w:r w:rsidR="00D83B6E" w:rsidRPr="00DF5770">
        <w:t>section</w:t>
      </w:r>
      <w:r w:rsidR="00ED633E" w:rsidRPr="00DF5770">
        <w:t> </w:t>
      </w:r>
      <w:r w:rsidR="00D83B6E" w:rsidRPr="00DF5770">
        <w:t>4</w:t>
      </w:r>
      <w:r w:rsidR="001B3152" w:rsidRPr="00DF5770">
        <w:t>A.</w:t>
      </w:r>
    </w:p>
    <w:p w:rsidR="001B3152" w:rsidRPr="00DF5770" w:rsidRDefault="006A298E" w:rsidP="001B3152">
      <w:pPr>
        <w:pStyle w:val="ItemHead"/>
      </w:pPr>
      <w:r>
        <w:t>21</w:t>
      </w:r>
      <w:r w:rsidR="001B3152" w:rsidRPr="00DF5770">
        <w:t xml:space="preserve">  At the end of </w:t>
      </w:r>
      <w:r w:rsidR="00D83B6E" w:rsidRPr="00DF5770">
        <w:t>Part</w:t>
      </w:r>
      <w:r w:rsidR="00ED633E" w:rsidRPr="00DF5770">
        <w:t> </w:t>
      </w:r>
      <w:r w:rsidR="00D83B6E" w:rsidRPr="00DF5770">
        <w:t>1</w:t>
      </w:r>
    </w:p>
    <w:p w:rsidR="001B3152" w:rsidRPr="00DF5770" w:rsidRDefault="001B3152" w:rsidP="001B3152">
      <w:pPr>
        <w:pStyle w:val="Item"/>
      </w:pPr>
      <w:r w:rsidRPr="00DF5770">
        <w:t>Add:</w:t>
      </w:r>
    </w:p>
    <w:p w:rsidR="001B3152" w:rsidRPr="00DF5770" w:rsidRDefault="001B3152" w:rsidP="001B3152">
      <w:pPr>
        <w:pStyle w:val="ActHead5"/>
        <w:rPr>
          <w:i/>
        </w:rPr>
      </w:pPr>
      <w:bookmarkStart w:id="15" w:name="_Toc50380922"/>
      <w:r w:rsidRPr="00F20538">
        <w:rPr>
          <w:rStyle w:val="CharSectno"/>
        </w:rPr>
        <w:t>4A</w:t>
      </w:r>
      <w:r w:rsidRPr="00DF5770">
        <w:t xml:space="preserve">  Meaning of </w:t>
      </w:r>
      <w:r w:rsidRPr="00DF5770">
        <w:rPr>
          <w:i/>
        </w:rPr>
        <w:t>reference period</w:t>
      </w:r>
      <w:bookmarkEnd w:id="15"/>
    </w:p>
    <w:p w:rsidR="00787A9E" w:rsidRPr="00DF5770" w:rsidRDefault="00787A9E" w:rsidP="00787A9E">
      <w:pPr>
        <w:pStyle w:val="subsection"/>
      </w:pPr>
      <w:r w:rsidRPr="00DF5770">
        <w:tab/>
        <w:t>(1)</w:t>
      </w:r>
      <w:r w:rsidRPr="00DF5770">
        <w:tab/>
        <w:t xml:space="preserve">Each of the following is a </w:t>
      </w:r>
      <w:r w:rsidRPr="00DF5770">
        <w:rPr>
          <w:b/>
          <w:i/>
        </w:rPr>
        <w:t>reference period</w:t>
      </w:r>
      <w:r w:rsidRPr="00DF5770">
        <w:t xml:space="preserve"> for an individual for an entity:</w:t>
      </w:r>
    </w:p>
    <w:p w:rsidR="00C967FA" w:rsidRPr="00DF5770" w:rsidRDefault="00787A9E" w:rsidP="00787A9E">
      <w:pPr>
        <w:pStyle w:val="paragraph"/>
      </w:pPr>
      <w:r w:rsidRPr="00DF5770">
        <w:tab/>
        <w:t>(a)</w:t>
      </w:r>
      <w:r w:rsidRPr="00DF5770">
        <w:tab/>
      </w:r>
      <w:r w:rsidR="00C967FA" w:rsidRPr="00DF5770">
        <w:t>a period set out in an applicable item of the following table;</w:t>
      </w:r>
    </w:p>
    <w:p w:rsidR="00787A9E" w:rsidRPr="00DF5770" w:rsidRDefault="00787A9E" w:rsidP="00787A9E">
      <w:pPr>
        <w:pStyle w:val="paragraph"/>
      </w:pPr>
      <w:r w:rsidRPr="00DF5770">
        <w:tab/>
        <w:t>(b)</w:t>
      </w:r>
      <w:r w:rsidRPr="00DF5770">
        <w:tab/>
        <w:t xml:space="preserve">an alternative reference period determined by the Commissioner under </w:t>
      </w:r>
      <w:r w:rsidR="00DF5770" w:rsidRPr="00DF5770">
        <w:t>subsection (</w:t>
      </w:r>
      <w:r w:rsidR="00C967FA" w:rsidRPr="00DF5770">
        <w:t>2</w:t>
      </w:r>
      <w:r w:rsidRPr="00DF5770">
        <w:t>) that applies to the individual.</w:t>
      </w:r>
    </w:p>
    <w:p w:rsidR="00787A9E" w:rsidRPr="00DF5770" w:rsidRDefault="00787A9E" w:rsidP="00787A9E">
      <w:pPr>
        <w:pStyle w:val="notetext"/>
      </w:pPr>
      <w:r w:rsidRPr="00DF5770">
        <w:t>Note:</w:t>
      </w:r>
      <w:r w:rsidRPr="00DF5770">
        <w:tab/>
        <w:t xml:space="preserve">The reference period is used to determine whether the higher rate or lower rate of </w:t>
      </w:r>
      <w:proofErr w:type="spellStart"/>
      <w:r w:rsidRPr="00DF5770">
        <w:t>jobkeeper</w:t>
      </w:r>
      <w:proofErr w:type="spellEnd"/>
      <w:r w:rsidRPr="00DF5770">
        <w:t xml:space="preserve"> payment is payable for an individual: see sections</w:t>
      </w:r>
      <w:r w:rsidR="00ED633E" w:rsidRPr="00DF5770">
        <w:t> </w:t>
      </w:r>
      <w:r w:rsidRPr="00DF5770">
        <w:t>9A, 12AA and 12BA.</w:t>
      </w:r>
    </w:p>
    <w:p w:rsidR="00787A9E" w:rsidRPr="00DF5770" w:rsidRDefault="00787A9E" w:rsidP="00787A9E">
      <w:pPr>
        <w:pStyle w:val="Tabletext"/>
      </w:pPr>
    </w:p>
    <w:tbl>
      <w:tblPr>
        <w:tblW w:w="0" w:type="auto"/>
        <w:tblInd w:w="124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33"/>
        <w:gridCol w:w="3799"/>
      </w:tblGrid>
      <w:tr w:rsidR="00787A9E" w:rsidRPr="00DF5770" w:rsidTr="00C428EB">
        <w:trPr>
          <w:tblHeader/>
        </w:trPr>
        <w:tc>
          <w:tcPr>
            <w:tcW w:w="704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87A9E" w:rsidRPr="00DF5770" w:rsidRDefault="00787A9E" w:rsidP="00787A9E">
            <w:pPr>
              <w:pStyle w:val="TableHeading"/>
            </w:pPr>
            <w:r w:rsidRPr="00DF5770">
              <w:t>Reference periods</w:t>
            </w:r>
          </w:p>
        </w:tc>
      </w:tr>
      <w:tr w:rsidR="00787A9E" w:rsidRPr="00DF5770" w:rsidTr="00C428EB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7A9E" w:rsidRPr="00DF5770" w:rsidRDefault="00787A9E" w:rsidP="00787A9E">
            <w:pPr>
              <w:pStyle w:val="TableHeading"/>
            </w:pPr>
            <w:r w:rsidRPr="00DF5770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7A9E" w:rsidRPr="00DF5770" w:rsidRDefault="00787A9E" w:rsidP="00787A9E">
            <w:pPr>
              <w:pStyle w:val="TableHeading"/>
            </w:pPr>
            <w:r w:rsidRPr="00DF5770">
              <w:t>If the individual is: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7A9E" w:rsidRPr="00DF5770" w:rsidRDefault="00C967FA" w:rsidP="00C967FA">
            <w:pPr>
              <w:pStyle w:val="TableHeading"/>
            </w:pPr>
            <w:r w:rsidRPr="00DF5770">
              <w:t xml:space="preserve">The </w:t>
            </w:r>
            <w:r w:rsidR="00787A9E" w:rsidRPr="00DF5770">
              <w:t>reference period</w:t>
            </w:r>
            <w:r w:rsidRPr="00DF5770">
              <w:t xml:space="preserve"> is:</w:t>
            </w:r>
          </w:p>
        </w:tc>
      </w:tr>
      <w:tr w:rsidR="00787A9E" w:rsidRPr="00DF5770" w:rsidTr="00C428EB"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87A9E" w:rsidRPr="00DF5770" w:rsidRDefault="00787A9E" w:rsidP="00787A9E">
            <w:pPr>
              <w:pStyle w:val="Tabletext"/>
            </w:pPr>
            <w:r w:rsidRPr="00DF5770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787A9E" w:rsidRPr="00DF5770" w:rsidRDefault="00787A9E" w:rsidP="00C31443">
            <w:pPr>
              <w:pStyle w:val="Tabletext"/>
            </w:pPr>
            <w:r w:rsidRPr="00DF5770">
              <w:t>an eligible employee</w:t>
            </w:r>
            <w:r w:rsidR="00C428EB" w:rsidRPr="00DF5770">
              <w:t xml:space="preserve"> of the entity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787A9E" w:rsidRPr="00DF5770" w:rsidRDefault="00787A9E" w:rsidP="00787A9E">
            <w:pPr>
              <w:pStyle w:val="Tablea"/>
            </w:pPr>
            <w:r w:rsidRPr="00DF5770">
              <w:t>(a) the 28</w:t>
            </w:r>
            <w:r w:rsidR="00205219">
              <w:noBreakHyphen/>
            </w:r>
            <w:r w:rsidRPr="00DF5770">
              <w:t>day period ending at the end of the most recent pay cycle</w:t>
            </w:r>
            <w:r w:rsidR="0025307C" w:rsidRPr="00DF5770">
              <w:t xml:space="preserve"> </w:t>
            </w:r>
            <w:r w:rsidR="00453927" w:rsidRPr="00DF5770">
              <w:t>for the employee for the entity</w:t>
            </w:r>
            <w:r w:rsidR="00B976ED" w:rsidRPr="00DF5770">
              <w:t xml:space="preserve"> that ended</w:t>
            </w:r>
            <w:r w:rsidR="00C45860" w:rsidRPr="00DF5770">
              <w:t xml:space="preserve"> </w:t>
            </w:r>
            <w:r w:rsidRPr="00DF5770">
              <w:t>before 1</w:t>
            </w:r>
            <w:r w:rsidR="00ED633E" w:rsidRPr="00DF5770">
              <w:t> </w:t>
            </w:r>
            <w:r w:rsidRPr="00DF5770">
              <w:t>March 2020;</w:t>
            </w:r>
            <w:r w:rsidR="00C967FA" w:rsidRPr="00DF5770">
              <w:t xml:space="preserve"> or</w:t>
            </w:r>
          </w:p>
          <w:p w:rsidR="00787A9E" w:rsidRPr="00DF5770" w:rsidRDefault="00787A9E" w:rsidP="00B976ED">
            <w:pPr>
              <w:pStyle w:val="Tablea"/>
            </w:pPr>
            <w:r w:rsidRPr="00DF5770">
              <w:t>(b) the 28</w:t>
            </w:r>
            <w:r w:rsidR="00205219">
              <w:noBreakHyphen/>
            </w:r>
            <w:r w:rsidRPr="00DF5770">
              <w:t xml:space="preserve">day period ending at the end of the most recent pay cycle </w:t>
            </w:r>
            <w:r w:rsidR="00C45860" w:rsidRPr="00DF5770">
              <w:t xml:space="preserve">for the employee for the entity </w:t>
            </w:r>
            <w:r w:rsidR="00B976ED" w:rsidRPr="00DF5770">
              <w:t xml:space="preserve">that ended </w:t>
            </w:r>
            <w:r w:rsidRPr="00DF5770">
              <w:t>before 1</w:t>
            </w:r>
            <w:r w:rsidR="00ED633E" w:rsidRPr="00DF5770">
              <w:t> </w:t>
            </w:r>
            <w:r w:rsidRPr="00DF5770">
              <w:t>July 2020</w:t>
            </w:r>
          </w:p>
        </w:tc>
      </w:tr>
      <w:tr w:rsidR="00787A9E" w:rsidRPr="00DF5770" w:rsidTr="00C428EB"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7A9E" w:rsidRPr="00DF5770" w:rsidRDefault="00C31443" w:rsidP="00787A9E">
            <w:pPr>
              <w:pStyle w:val="Tabletext"/>
            </w:pPr>
            <w:r w:rsidRPr="00DF5770">
              <w:t>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7A9E" w:rsidRPr="00DF5770" w:rsidRDefault="00787A9E" w:rsidP="00C428EB">
            <w:pPr>
              <w:pStyle w:val="Tabletext"/>
            </w:pPr>
            <w:r w:rsidRPr="00DF5770">
              <w:t>the eligible business participant for the entity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87A9E" w:rsidRPr="00DF5770" w:rsidRDefault="00787A9E" w:rsidP="00787A9E">
            <w:pPr>
              <w:pStyle w:val="Tabletext"/>
            </w:pPr>
            <w:r w:rsidRPr="00DF5770">
              <w:t>the month of February 2020</w:t>
            </w:r>
          </w:p>
        </w:tc>
      </w:tr>
      <w:tr w:rsidR="00C428EB" w:rsidRPr="00DF5770" w:rsidTr="00C428EB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28EB" w:rsidRPr="00DF5770" w:rsidRDefault="00C428EB" w:rsidP="00787A9E">
            <w:pPr>
              <w:pStyle w:val="Tabletext"/>
            </w:pPr>
            <w:r w:rsidRPr="00DF5770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28EB" w:rsidRPr="00DF5770" w:rsidRDefault="00C428EB" w:rsidP="00787A9E">
            <w:pPr>
              <w:pStyle w:val="Tabletext"/>
            </w:pPr>
            <w:r w:rsidRPr="00DF5770">
              <w:t>an eligible religious practitioner for the entity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28EB" w:rsidRPr="00DF5770" w:rsidRDefault="00C428EB" w:rsidP="009A0283">
            <w:pPr>
              <w:pStyle w:val="Tabletext"/>
            </w:pPr>
            <w:r w:rsidRPr="00DF5770">
              <w:t>the month of February 2020</w:t>
            </w:r>
          </w:p>
        </w:tc>
      </w:tr>
    </w:tbl>
    <w:p w:rsidR="00787A9E" w:rsidRPr="00DF5770" w:rsidRDefault="00787A9E" w:rsidP="00C967FA">
      <w:pPr>
        <w:pStyle w:val="Tabletext"/>
      </w:pPr>
    </w:p>
    <w:p w:rsidR="001B3152" w:rsidRPr="00DF5770" w:rsidRDefault="001C05EF" w:rsidP="001B3152">
      <w:pPr>
        <w:pStyle w:val="SubsectionHead"/>
      </w:pPr>
      <w:r w:rsidRPr="00DF5770">
        <w:t>A</w:t>
      </w:r>
      <w:r w:rsidR="001B3152" w:rsidRPr="00DF5770">
        <w:t>lternative reference period</w:t>
      </w:r>
      <w:r w:rsidRPr="00DF5770">
        <w:t xml:space="preserve"> determined by Commissioner</w:t>
      </w:r>
    </w:p>
    <w:p w:rsidR="001B3152" w:rsidRPr="00DF5770" w:rsidRDefault="00DA2A4E" w:rsidP="00C31443">
      <w:pPr>
        <w:pStyle w:val="subsection"/>
      </w:pPr>
      <w:r w:rsidRPr="00DF5770">
        <w:tab/>
        <w:t>(</w:t>
      </w:r>
      <w:r w:rsidR="00C967FA" w:rsidRPr="00DF5770">
        <w:t>2</w:t>
      </w:r>
      <w:r w:rsidR="001B3152" w:rsidRPr="00DF5770">
        <w:t>)</w:t>
      </w:r>
      <w:r w:rsidR="001B3152" w:rsidRPr="00DF5770">
        <w:tab/>
        <w:t>The Commissioner may, by legislative instrument, determine that an alternative reference period applies to a</w:t>
      </w:r>
      <w:r w:rsidR="00C31443" w:rsidRPr="00DF5770">
        <w:t xml:space="preserve"> specified class of individuals i</w:t>
      </w:r>
      <w:r w:rsidR="001B3152" w:rsidRPr="00DF5770">
        <w:t xml:space="preserve">f the Commissioner </w:t>
      </w:r>
      <w:r w:rsidR="004527B0" w:rsidRPr="00DF5770">
        <w:t xml:space="preserve">considers </w:t>
      </w:r>
      <w:r w:rsidR="001B3152" w:rsidRPr="00DF5770">
        <w:t xml:space="preserve">that </w:t>
      </w:r>
      <w:r w:rsidR="00C967FA" w:rsidRPr="00DF5770">
        <w:t>a</w:t>
      </w:r>
      <w:r w:rsidR="001B3152" w:rsidRPr="00DF5770">
        <w:t xml:space="preserve"> period </w:t>
      </w:r>
      <w:r w:rsidR="00CF55A8" w:rsidRPr="00DF5770">
        <w:t xml:space="preserve">set out in </w:t>
      </w:r>
      <w:r w:rsidR="00C967FA" w:rsidRPr="00DF5770">
        <w:t xml:space="preserve">the table in </w:t>
      </w:r>
      <w:r w:rsidR="00DF5770" w:rsidRPr="00DF5770">
        <w:t>subsection (</w:t>
      </w:r>
      <w:r w:rsidR="00C967FA" w:rsidRPr="00DF5770">
        <w:t>1</w:t>
      </w:r>
      <w:r w:rsidR="00CF55A8" w:rsidRPr="00DF5770">
        <w:t>)</w:t>
      </w:r>
      <w:r w:rsidR="001B3152" w:rsidRPr="00DF5770">
        <w:t xml:space="preserve"> </w:t>
      </w:r>
      <w:r w:rsidR="004527B0" w:rsidRPr="00DF5770">
        <w:t xml:space="preserve">may not be </w:t>
      </w:r>
      <w:r w:rsidR="001B3152" w:rsidRPr="00DF5770">
        <w:t>a</w:t>
      </w:r>
      <w:r w:rsidR="00C212A9" w:rsidRPr="00DF5770">
        <w:t xml:space="preserve"> suitable</w:t>
      </w:r>
      <w:r w:rsidR="004527B0" w:rsidRPr="00DF5770">
        <w:t xml:space="preserve"> </w:t>
      </w:r>
      <w:r w:rsidR="001B3152" w:rsidRPr="00DF5770">
        <w:t xml:space="preserve">reference period for the purpose of applying </w:t>
      </w:r>
      <w:r w:rsidR="00C965C5" w:rsidRPr="00DF5770">
        <w:t>subsection</w:t>
      </w:r>
      <w:r w:rsidR="00ED633E" w:rsidRPr="00DF5770">
        <w:t> </w:t>
      </w:r>
      <w:r w:rsidR="006C615B" w:rsidRPr="00DF5770">
        <w:t>9A</w:t>
      </w:r>
      <w:r w:rsidR="00C965C5" w:rsidRPr="00DF5770">
        <w:t>(</w:t>
      </w:r>
      <w:r w:rsidR="001B3152" w:rsidRPr="00DF5770">
        <w:t>1)</w:t>
      </w:r>
      <w:r w:rsidR="006C615B" w:rsidRPr="00DF5770">
        <w:t xml:space="preserve">, 12AA(1) or </w:t>
      </w:r>
      <w:r w:rsidR="00DF5770" w:rsidRPr="00DF5770">
        <w:t>section 1</w:t>
      </w:r>
      <w:r w:rsidR="006C615B" w:rsidRPr="00DF5770">
        <w:t>2BA</w:t>
      </w:r>
      <w:r w:rsidR="001B3152" w:rsidRPr="00DF5770">
        <w:t xml:space="preserve"> to individuals in the specified class.</w:t>
      </w:r>
    </w:p>
    <w:p w:rsidR="00C45860" w:rsidRPr="00DF5770" w:rsidRDefault="00DA2A4E" w:rsidP="001B3152">
      <w:pPr>
        <w:pStyle w:val="subsection"/>
      </w:pPr>
      <w:r w:rsidRPr="00DF5770">
        <w:tab/>
        <w:t>(</w:t>
      </w:r>
      <w:r w:rsidR="00C967FA" w:rsidRPr="00DF5770">
        <w:t>3</w:t>
      </w:r>
      <w:r w:rsidR="001B3152" w:rsidRPr="00DF5770">
        <w:t>)</w:t>
      </w:r>
      <w:r w:rsidR="001B3152" w:rsidRPr="00DF5770">
        <w:tab/>
        <w:t xml:space="preserve">A period determined under </w:t>
      </w:r>
      <w:r w:rsidR="00DF5770" w:rsidRPr="00DF5770">
        <w:t>subsection (</w:t>
      </w:r>
      <w:r w:rsidR="00C967FA" w:rsidRPr="00DF5770">
        <w:t>2</w:t>
      </w:r>
      <w:r w:rsidR="001B3152" w:rsidRPr="00DF5770">
        <w:t>) must be of the same duration as the pe</w:t>
      </w:r>
      <w:r w:rsidR="00C45860" w:rsidRPr="00DF5770">
        <w:t>riod that the Commissioner considers may not be suitable.</w:t>
      </w:r>
    </w:p>
    <w:p w:rsidR="00993C45" w:rsidRPr="00DF5770" w:rsidRDefault="006A298E" w:rsidP="00ED33B0">
      <w:pPr>
        <w:pStyle w:val="ItemHead"/>
      </w:pPr>
      <w:r>
        <w:t>22</w:t>
      </w:r>
      <w:r w:rsidR="00993C45" w:rsidRPr="00DF5770">
        <w:t xml:space="preserve">  </w:t>
      </w:r>
      <w:r w:rsidR="00D83B6E" w:rsidRPr="00DF5770">
        <w:t>Section</w:t>
      </w:r>
      <w:r w:rsidR="00ED633E" w:rsidRPr="00DF5770">
        <w:t> </w:t>
      </w:r>
      <w:r w:rsidR="00D83B6E" w:rsidRPr="00DF5770">
        <w:t>5</w:t>
      </w:r>
    </w:p>
    <w:p w:rsidR="00ED33B0" w:rsidRPr="00DF5770" w:rsidRDefault="00040711" w:rsidP="00ED33B0">
      <w:pPr>
        <w:pStyle w:val="Item"/>
      </w:pPr>
      <w:r w:rsidRPr="00DF5770">
        <w:t>Omit “of $1,500 per” (first occurring)</w:t>
      </w:r>
      <w:r w:rsidR="00ED33B0" w:rsidRPr="00DF5770">
        <w:t>, substitute “each”.</w:t>
      </w:r>
    </w:p>
    <w:p w:rsidR="00040711" w:rsidRPr="00DF5770" w:rsidRDefault="006A298E" w:rsidP="00040711">
      <w:pPr>
        <w:pStyle w:val="ItemHead"/>
      </w:pPr>
      <w:r>
        <w:t>23</w:t>
      </w:r>
      <w:r w:rsidR="00040711" w:rsidRPr="00DF5770">
        <w:t xml:space="preserve">  Section</w:t>
      </w:r>
      <w:r w:rsidR="00ED633E" w:rsidRPr="00DF5770">
        <w:t> </w:t>
      </w:r>
      <w:r w:rsidR="00040711" w:rsidRPr="00DF5770">
        <w:t>5</w:t>
      </w:r>
    </w:p>
    <w:p w:rsidR="00040711" w:rsidRPr="00DF5770" w:rsidRDefault="00040711" w:rsidP="00040711">
      <w:pPr>
        <w:pStyle w:val="Item"/>
      </w:pPr>
      <w:r w:rsidRPr="00DF5770">
        <w:t xml:space="preserve">Omit “at least that amount”, substitute “at least the amount of the </w:t>
      </w:r>
      <w:proofErr w:type="spellStart"/>
      <w:r w:rsidRPr="00DF5770">
        <w:t>jobkeeper</w:t>
      </w:r>
      <w:proofErr w:type="spellEnd"/>
      <w:r w:rsidRPr="00DF5770">
        <w:t xml:space="preserve"> payment”.</w:t>
      </w:r>
    </w:p>
    <w:p w:rsidR="00040711" w:rsidRPr="00DF5770" w:rsidRDefault="006A298E" w:rsidP="00040711">
      <w:pPr>
        <w:pStyle w:val="ItemHead"/>
      </w:pPr>
      <w:r>
        <w:t>24</w:t>
      </w:r>
      <w:r w:rsidR="00040711" w:rsidRPr="00DF5770">
        <w:t xml:space="preserve">  Section</w:t>
      </w:r>
      <w:r w:rsidR="00ED633E" w:rsidRPr="00DF5770">
        <w:t> </w:t>
      </w:r>
      <w:r w:rsidR="00040711" w:rsidRPr="00DF5770">
        <w:t>5</w:t>
      </w:r>
    </w:p>
    <w:p w:rsidR="00040711" w:rsidRPr="00DF5770" w:rsidRDefault="00040711" w:rsidP="00040711">
      <w:pPr>
        <w:pStyle w:val="Item"/>
      </w:pPr>
      <w:r w:rsidRPr="00DF5770">
        <w:t>Omit “of $1,500 per” (second and third occurring), substitute “each”.</w:t>
      </w:r>
    </w:p>
    <w:p w:rsidR="00A55FAF" w:rsidRPr="00DF5770" w:rsidRDefault="006A298E" w:rsidP="00B1129C">
      <w:pPr>
        <w:pStyle w:val="ItemHead"/>
      </w:pPr>
      <w:r>
        <w:t>25</w:t>
      </w:r>
      <w:r w:rsidR="00A55FAF" w:rsidRPr="00DF5770">
        <w:t xml:space="preserve"> </w:t>
      </w:r>
      <w:r w:rsidR="00B1129C" w:rsidRPr="00DF5770">
        <w:t xml:space="preserve"> After </w:t>
      </w:r>
      <w:r w:rsidR="00D83B6E" w:rsidRPr="00DF5770">
        <w:t>paragraph</w:t>
      </w:r>
      <w:r w:rsidR="00ED633E" w:rsidRPr="00DF5770">
        <w:t> </w:t>
      </w:r>
      <w:r w:rsidR="00D83B6E" w:rsidRPr="00DF5770">
        <w:t>6</w:t>
      </w:r>
      <w:r w:rsidR="00B1129C" w:rsidRPr="00DF5770">
        <w:t>(1)(f)</w:t>
      </w:r>
    </w:p>
    <w:p w:rsidR="00B1129C" w:rsidRPr="00DF5770" w:rsidRDefault="00B1129C" w:rsidP="00B1129C">
      <w:pPr>
        <w:pStyle w:val="Item"/>
      </w:pPr>
      <w:r w:rsidRPr="00DF5770">
        <w:t>Insert:</w:t>
      </w:r>
    </w:p>
    <w:p w:rsidR="00B1129C" w:rsidRPr="00DF5770" w:rsidRDefault="00B1129C" w:rsidP="00B1129C">
      <w:pPr>
        <w:pStyle w:val="paragraph"/>
      </w:pPr>
      <w:r w:rsidRPr="00DF5770">
        <w:tab/>
        <w:t>(fa)</w:t>
      </w:r>
      <w:r w:rsidRPr="00DF5770">
        <w:tab/>
        <w:t xml:space="preserve">for a </w:t>
      </w:r>
      <w:proofErr w:type="spellStart"/>
      <w:r w:rsidRPr="00DF5770">
        <w:t>jobkeeper</w:t>
      </w:r>
      <w:proofErr w:type="spellEnd"/>
      <w:r w:rsidRPr="00DF5770">
        <w:t xml:space="preserve"> fortnight beginning on or after </w:t>
      </w:r>
      <w:r w:rsidR="00D83B6E" w:rsidRPr="00DF5770">
        <w:t>28</w:t>
      </w:r>
      <w:r w:rsidR="00ED633E" w:rsidRPr="00DF5770">
        <w:t> </w:t>
      </w:r>
      <w:r w:rsidR="00D83B6E" w:rsidRPr="00DF5770">
        <w:t>September</w:t>
      </w:r>
      <w:r w:rsidRPr="00DF5770">
        <w:t xml:space="preserve"> 2020—the employer has notified the Commissioner in the approved form as to whether the higher rate or the lower rate applies to the </w:t>
      </w:r>
      <w:r w:rsidR="00056A54" w:rsidRPr="00DF5770">
        <w:t>individual</w:t>
      </w:r>
      <w:r w:rsidRPr="00DF5770">
        <w:t xml:space="preserve"> (see </w:t>
      </w:r>
      <w:r w:rsidR="00D83B6E" w:rsidRPr="00DF5770">
        <w:t>section</w:t>
      </w:r>
      <w:r w:rsidR="00ED633E" w:rsidRPr="00DF5770">
        <w:t> </w:t>
      </w:r>
      <w:r w:rsidR="00D83B6E" w:rsidRPr="00DF5770">
        <w:t>9</w:t>
      </w:r>
      <w:r w:rsidRPr="00DF5770">
        <w:t>A); and</w:t>
      </w:r>
    </w:p>
    <w:p w:rsidR="005F40BC" w:rsidRPr="00DF5770" w:rsidRDefault="006A298E" w:rsidP="005F40BC">
      <w:pPr>
        <w:pStyle w:val="ItemHead"/>
      </w:pPr>
      <w:r>
        <w:t>26</w:t>
      </w:r>
      <w:r w:rsidR="005F40BC" w:rsidRPr="00DF5770">
        <w:t xml:space="preserve">  After </w:t>
      </w:r>
      <w:r w:rsidR="00D83B6E" w:rsidRPr="00DF5770">
        <w:t>subsection</w:t>
      </w:r>
      <w:r w:rsidR="00ED633E" w:rsidRPr="00DF5770">
        <w:t> </w:t>
      </w:r>
      <w:r w:rsidR="00D83B6E" w:rsidRPr="00DF5770">
        <w:t>6</w:t>
      </w:r>
      <w:r w:rsidR="005F40BC" w:rsidRPr="00DF5770">
        <w:t>(4)</w:t>
      </w:r>
    </w:p>
    <w:p w:rsidR="005F40BC" w:rsidRPr="00DF5770" w:rsidRDefault="005F40BC" w:rsidP="005F40BC">
      <w:pPr>
        <w:pStyle w:val="Item"/>
      </w:pPr>
      <w:r w:rsidRPr="00DF5770">
        <w:t>Insert:</w:t>
      </w:r>
    </w:p>
    <w:p w:rsidR="002269D0" w:rsidRPr="00DF5770" w:rsidRDefault="005F40BC" w:rsidP="005F40BC">
      <w:pPr>
        <w:pStyle w:val="subsection"/>
      </w:pPr>
      <w:r w:rsidRPr="00DF5770">
        <w:tab/>
        <w:t>(4A)</w:t>
      </w:r>
      <w:r w:rsidRPr="00DF5770">
        <w:tab/>
        <w:t xml:space="preserve">An employer must notify an individual in writing within 7 days of giving the Commissioner </w:t>
      </w:r>
      <w:r w:rsidR="00C21C44" w:rsidRPr="00DF5770">
        <w:t xml:space="preserve">a </w:t>
      </w:r>
      <w:r w:rsidRPr="00DF5770">
        <w:t xml:space="preserve">notice under </w:t>
      </w:r>
      <w:r w:rsidR="00D83B6E" w:rsidRPr="00DF5770">
        <w:t>paragraph</w:t>
      </w:r>
      <w:r w:rsidR="00ED633E" w:rsidRPr="00DF5770">
        <w:t> </w:t>
      </w:r>
      <w:r w:rsidR="00D83B6E" w:rsidRPr="00DF5770">
        <w:t>6</w:t>
      </w:r>
      <w:r w:rsidRPr="00DF5770">
        <w:t>(1)(fa)</w:t>
      </w:r>
      <w:r w:rsidR="002C7931" w:rsidRPr="00DF5770">
        <w:t xml:space="preserve"> in respect of the individual</w:t>
      </w:r>
      <w:r w:rsidRPr="00DF5770">
        <w:t xml:space="preserve">. The notice must state whether the </w:t>
      </w:r>
      <w:r w:rsidR="002269D0" w:rsidRPr="00DF5770">
        <w:t>rate notified to the Commissioner under that paragraph was the higher rate or the lower rate.</w:t>
      </w:r>
    </w:p>
    <w:p w:rsidR="00DD5F8A" w:rsidRPr="00DF5770" w:rsidRDefault="006A298E" w:rsidP="00DD5F8A">
      <w:pPr>
        <w:pStyle w:val="ItemHead"/>
      </w:pPr>
      <w:r>
        <w:t>27</w:t>
      </w:r>
      <w:r w:rsidR="00DD5F8A" w:rsidRPr="00DF5770">
        <w:t xml:space="preserve">  After </w:t>
      </w:r>
      <w:r w:rsidR="00D83B6E" w:rsidRPr="00DF5770">
        <w:t>section</w:t>
      </w:r>
      <w:r w:rsidR="00ED633E" w:rsidRPr="00DF5770">
        <w:t> </w:t>
      </w:r>
      <w:r w:rsidR="00D83B6E" w:rsidRPr="00DF5770">
        <w:t>9</w:t>
      </w:r>
    </w:p>
    <w:p w:rsidR="00DD5F8A" w:rsidRPr="00DF5770" w:rsidRDefault="00DD5F8A" w:rsidP="00DD5F8A">
      <w:pPr>
        <w:pStyle w:val="Item"/>
      </w:pPr>
      <w:r w:rsidRPr="00DF5770">
        <w:t>Insert:</w:t>
      </w:r>
    </w:p>
    <w:p w:rsidR="003A48BB" w:rsidRPr="00DF5770" w:rsidRDefault="003A48BB" w:rsidP="003A48BB">
      <w:pPr>
        <w:pStyle w:val="ActHead5"/>
      </w:pPr>
      <w:bookmarkStart w:id="16" w:name="_Toc50380923"/>
      <w:r w:rsidRPr="00F20538">
        <w:rPr>
          <w:rStyle w:val="CharSectno"/>
        </w:rPr>
        <w:t>9A</w:t>
      </w:r>
      <w:r w:rsidRPr="00DF5770">
        <w:t xml:space="preserve">  </w:t>
      </w:r>
      <w:r w:rsidR="0080358E" w:rsidRPr="00DF5770">
        <w:t>Eligible employee—whether higher or lower rate applies</w:t>
      </w:r>
      <w:bookmarkEnd w:id="16"/>
    </w:p>
    <w:p w:rsidR="00E315FF" w:rsidRPr="00DF5770" w:rsidRDefault="003A48BB" w:rsidP="003A48BB">
      <w:pPr>
        <w:pStyle w:val="subsection"/>
      </w:pPr>
      <w:r w:rsidRPr="00DF5770">
        <w:tab/>
        <w:t>(1)</w:t>
      </w:r>
      <w:r w:rsidRPr="00DF5770">
        <w:tab/>
        <w:t xml:space="preserve">The higher rate applies to an </w:t>
      </w:r>
      <w:r w:rsidR="00E363F2" w:rsidRPr="00DF5770">
        <w:t xml:space="preserve">individual who is an </w:t>
      </w:r>
      <w:r w:rsidRPr="00DF5770">
        <w:t>eligible empl</w:t>
      </w:r>
      <w:r w:rsidR="0057260A" w:rsidRPr="00DF5770">
        <w:t xml:space="preserve">oyee </w:t>
      </w:r>
      <w:r w:rsidR="002C7931" w:rsidRPr="00DF5770">
        <w:t xml:space="preserve">of an entity </w:t>
      </w:r>
      <w:r w:rsidR="0057260A" w:rsidRPr="00DF5770">
        <w:t>if</w:t>
      </w:r>
      <w:r w:rsidR="00E315FF" w:rsidRPr="00DF5770">
        <w:t>:</w:t>
      </w:r>
    </w:p>
    <w:p w:rsidR="00E315FF" w:rsidRPr="00DF5770" w:rsidRDefault="00E315FF" w:rsidP="00E315FF">
      <w:pPr>
        <w:pStyle w:val="paragraph"/>
      </w:pPr>
      <w:r w:rsidRPr="00DF5770">
        <w:tab/>
        <w:t>(a)</w:t>
      </w:r>
      <w:r w:rsidRPr="00DF5770">
        <w:tab/>
      </w:r>
      <w:r w:rsidR="0057260A" w:rsidRPr="00DF5770">
        <w:t>the</w:t>
      </w:r>
      <w:r w:rsidR="002C7931" w:rsidRPr="00DF5770">
        <w:t xml:space="preserve"> employee’s </w:t>
      </w:r>
      <w:r w:rsidR="0057260A" w:rsidRPr="00DF5770">
        <w:t xml:space="preserve">total hours of work, </w:t>
      </w:r>
      <w:r w:rsidR="003A48BB" w:rsidRPr="00DF5770">
        <w:t xml:space="preserve">paid leave </w:t>
      </w:r>
      <w:r w:rsidR="0057260A" w:rsidRPr="00DF5770">
        <w:t xml:space="preserve">and paid absence on public holidays </w:t>
      </w:r>
      <w:r w:rsidR="002C7931" w:rsidRPr="00DF5770">
        <w:t>in th</w:t>
      </w:r>
      <w:r w:rsidR="0011649A" w:rsidRPr="00DF5770">
        <w:t xml:space="preserve">e individual’s </w:t>
      </w:r>
      <w:r w:rsidR="002C7931" w:rsidRPr="00DF5770">
        <w:t xml:space="preserve">employment </w:t>
      </w:r>
      <w:r w:rsidR="0011649A" w:rsidRPr="00DF5770">
        <w:t xml:space="preserve">with that entity </w:t>
      </w:r>
      <w:r w:rsidR="00A76A18" w:rsidRPr="00DF5770">
        <w:t xml:space="preserve">in </w:t>
      </w:r>
      <w:r w:rsidR="000A39C7" w:rsidRPr="00DF5770">
        <w:t>a</w:t>
      </w:r>
      <w:r w:rsidR="008651D2" w:rsidRPr="00DF5770">
        <w:t>ny</w:t>
      </w:r>
      <w:r w:rsidR="00A76A18" w:rsidRPr="00DF5770">
        <w:t xml:space="preserve"> reference period </w:t>
      </w:r>
      <w:r w:rsidR="00DA3924" w:rsidRPr="00DF5770">
        <w:t xml:space="preserve">for the individual </w:t>
      </w:r>
      <w:r w:rsidR="00453927" w:rsidRPr="00DF5770">
        <w:t xml:space="preserve">for the entity </w:t>
      </w:r>
      <w:r w:rsidR="00A76A18" w:rsidRPr="00DF5770">
        <w:t>wa</w:t>
      </w:r>
      <w:r w:rsidR="003A48BB" w:rsidRPr="00DF5770">
        <w:t>s 80 hours or more</w:t>
      </w:r>
      <w:r w:rsidRPr="00DF5770">
        <w:t>; or</w:t>
      </w:r>
    </w:p>
    <w:p w:rsidR="00E315FF" w:rsidRPr="00DF5770" w:rsidRDefault="00E315FF" w:rsidP="00E315FF">
      <w:pPr>
        <w:pStyle w:val="paragraph"/>
      </w:pPr>
      <w:r w:rsidRPr="00DF5770">
        <w:tab/>
        <w:t>(b)</w:t>
      </w:r>
      <w:r w:rsidRPr="00DF5770">
        <w:tab/>
        <w:t xml:space="preserve">the higher rate is taken by </w:t>
      </w:r>
      <w:r w:rsidR="00DF5770" w:rsidRPr="00DF5770">
        <w:t>subsection (</w:t>
      </w:r>
      <w:r w:rsidRPr="00DF5770">
        <w:t>3) to apply to the employee.</w:t>
      </w:r>
    </w:p>
    <w:p w:rsidR="003A48BB" w:rsidRPr="00DF5770" w:rsidRDefault="00B1129C" w:rsidP="00E315FF">
      <w:pPr>
        <w:pStyle w:val="subsection2"/>
      </w:pPr>
      <w:r w:rsidRPr="00DF5770">
        <w:t>Ot</w:t>
      </w:r>
      <w:r w:rsidR="009702A0" w:rsidRPr="00DF5770">
        <w:t>herwise, the lower rate applies to the employee.</w:t>
      </w:r>
    </w:p>
    <w:p w:rsidR="00571A98" w:rsidRPr="00DF5770" w:rsidRDefault="00980EB0" w:rsidP="00980EB0">
      <w:pPr>
        <w:pStyle w:val="notetext"/>
      </w:pPr>
      <w:r w:rsidRPr="00DF5770">
        <w:t>Note</w:t>
      </w:r>
      <w:r w:rsidR="00571A98" w:rsidRPr="00DF5770">
        <w:t xml:space="preserve"> 1</w:t>
      </w:r>
      <w:r w:rsidRPr="00DF5770">
        <w:t>:</w:t>
      </w:r>
      <w:r w:rsidR="00571A98" w:rsidRPr="00DF5770">
        <w:tab/>
        <w:t xml:space="preserve">See the definition of </w:t>
      </w:r>
      <w:r w:rsidR="00571A98" w:rsidRPr="00DF5770">
        <w:rPr>
          <w:b/>
          <w:i/>
        </w:rPr>
        <w:t>reference period</w:t>
      </w:r>
      <w:r w:rsidR="00571A98" w:rsidRPr="00DF5770">
        <w:t xml:space="preserve"> in </w:t>
      </w:r>
      <w:r w:rsidR="00D83B6E" w:rsidRPr="00DF5770">
        <w:t>section</w:t>
      </w:r>
      <w:r w:rsidR="00ED633E" w:rsidRPr="00DF5770">
        <w:t> </w:t>
      </w:r>
      <w:r w:rsidR="00D83B6E" w:rsidRPr="00DF5770">
        <w:t>4</w:t>
      </w:r>
      <w:r w:rsidR="00571A98" w:rsidRPr="00DF5770">
        <w:t>A.</w:t>
      </w:r>
    </w:p>
    <w:p w:rsidR="00980EB0" w:rsidRPr="00DF5770" w:rsidRDefault="00571A98" w:rsidP="00980EB0">
      <w:pPr>
        <w:pStyle w:val="notetext"/>
      </w:pPr>
      <w:r w:rsidRPr="00DF5770">
        <w:t>Note 2:</w:t>
      </w:r>
      <w:r w:rsidR="00980EB0" w:rsidRPr="00DF5770">
        <w:tab/>
        <w:t xml:space="preserve">For the amount of the </w:t>
      </w:r>
      <w:proofErr w:type="spellStart"/>
      <w:r w:rsidR="00980EB0" w:rsidRPr="00DF5770">
        <w:t>jobkeeper</w:t>
      </w:r>
      <w:proofErr w:type="spellEnd"/>
      <w:r w:rsidR="00980EB0" w:rsidRPr="00DF5770">
        <w:t xml:space="preserve"> payment, see </w:t>
      </w:r>
      <w:r w:rsidR="00DF5770" w:rsidRPr="00DF5770">
        <w:t>section 1</w:t>
      </w:r>
      <w:r w:rsidR="00980EB0" w:rsidRPr="00DF5770">
        <w:t>3.</w:t>
      </w:r>
    </w:p>
    <w:p w:rsidR="001B3152" w:rsidRPr="00DF5770" w:rsidRDefault="001B3152" w:rsidP="001B3152">
      <w:pPr>
        <w:pStyle w:val="subsection"/>
      </w:pPr>
      <w:r w:rsidRPr="00DF5770">
        <w:tab/>
        <w:t>(2)</w:t>
      </w:r>
      <w:r w:rsidRPr="00DF5770">
        <w:tab/>
      </w:r>
      <w:r w:rsidR="00B46D98" w:rsidRPr="00DF5770">
        <w:t xml:space="preserve">If the pay cycle for </w:t>
      </w:r>
      <w:r w:rsidR="00D867ED" w:rsidRPr="00DF5770">
        <w:t>the</w:t>
      </w:r>
      <w:r w:rsidR="00B46D98" w:rsidRPr="00DF5770">
        <w:t xml:space="preserve"> </w:t>
      </w:r>
      <w:r w:rsidR="00A9663A" w:rsidRPr="00DF5770">
        <w:t xml:space="preserve">employee for the entity is </w:t>
      </w:r>
      <w:r w:rsidR="00B46D98" w:rsidRPr="00DF5770">
        <w:t xml:space="preserve">longer than </w:t>
      </w:r>
      <w:r w:rsidR="00A9663A" w:rsidRPr="00DF5770">
        <w:t>28 days</w:t>
      </w:r>
      <w:r w:rsidR="00B46D98" w:rsidRPr="00DF5770">
        <w:t>, a pro</w:t>
      </w:r>
      <w:r w:rsidR="00205219">
        <w:noBreakHyphen/>
      </w:r>
      <w:r w:rsidR="00B46D98" w:rsidRPr="00DF5770">
        <w:t>rata propor</w:t>
      </w:r>
      <w:r w:rsidR="00E363F2" w:rsidRPr="00DF5770">
        <w:t xml:space="preserve">tion of the total hours of work, </w:t>
      </w:r>
      <w:r w:rsidR="00B46D98" w:rsidRPr="00DF5770">
        <w:t xml:space="preserve">paid leave </w:t>
      </w:r>
      <w:r w:rsidR="00E363F2" w:rsidRPr="00DF5770">
        <w:t xml:space="preserve">and paid absence on public holidays </w:t>
      </w:r>
      <w:r w:rsidR="00B46D98" w:rsidRPr="00DF5770">
        <w:t xml:space="preserve">of the employee in the pay cycle is to be used in applying </w:t>
      </w:r>
      <w:r w:rsidR="00DF5770" w:rsidRPr="00DF5770">
        <w:t>paragraph (</w:t>
      </w:r>
      <w:r w:rsidR="00B46D98" w:rsidRPr="00DF5770">
        <w:t>1)</w:t>
      </w:r>
      <w:r w:rsidR="004A3CFE" w:rsidRPr="00DF5770">
        <w:t>(a)</w:t>
      </w:r>
      <w:r w:rsidR="00B46D98" w:rsidRPr="00DF5770">
        <w:t>.</w:t>
      </w:r>
    </w:p>
    <w:p w:rsidR="0081043C" w:rsidRPr="00DF5770" w:rsidRDefault="0081043C" w:rsidP="0081043C">
      <w:pPr>
        <w:pStyle w:val="SubsectionHead"/>
      </w:pPr>
      <w:r w:rsidRPr="00DF5770">
        <w:t>Commissioner determination</w:t>
      </w:r>
    </w:p>
    <w:p w:rsidR="0081043C" w:rsidRPr="00DF5770" w:rsidRDefault="0081043C" w:rsidP="0081043C">
      <w:pPr>
        <w:pStyle w:val="subsection"/>
      </w:pPr>
      <w:r w:rsidRPr="00DF5770">
        <w:tab/>
        <w:t>(</w:t>
      </w:r>
      <w:r w:rsidR="001B3152" w:rsidRPr="00DF5770">
        <w:t>3</w:t>
      </w:r>
      <w:r w:rsidRPr="00DF5770">
        <w:t>)</w:t>
      </w:r>
      <w:r w:rsidRPr="00DF5770">
        <w:tab/>
      </w:r>
      <w:r w:rsidR="00A9663A" w:rsidRPr="00DF5770">
        <w:t xml:space="preserve">For the purposes of </w:t>
      </w:r>
      <w:r w:rsidR="00DF5770" w:rsidRPr="00DF5770">
        <w:t>paragraph (</w:t>
      </w:r>
      <w:r w:rsidR="00A9663A" w:rsidRPr="00DF5770">
        <w:t xml:space="preserve">1)(b), the </w:t>
      </w:r>
      <w:r w:rsidRPr="00DF5770">
        <w:t xml:space="preserve">higher rate is taken to apply to an eligible employee </w:t>
      </w:r>
      <w:r w:rsidR="00A9663A" w:rsidRPr="00DF5770">
        <w:t xml:space="preserve">of an entity </w:t>
      </w:r>
      <w:r w:rsidRPr="00DF5770">
        <w:t>if:</w:t>
      </w:r>
    </w:p>
    <w:p w:rsidR="00852CBC" w:rsidRPr="00DF5770" w:rsidRDefault="0081043C" w:rsidP="0081043C">
      <w:pPr>
        <w:pStyle w:val="paragraph"/>
      </w:pPr>
      <w:r w:rsidRPr="00DF5770">
        <w:tab/>
        <w:t>(a)</w:t>
      </w:r>
      <w:r w:rsidRPr="00DF5770">
        <w:tab/>
        <w:t xml:space="preserve">the Commissioner has determined </w:t>
      </w:r>
      <w:r w:rsidR="003E4290" w:rsidRPr="00DF5770">
        <w:t xml:space="preserve">specified </w:t>
      </w:r>
      <w:r w:rsidR="00852CBC" w:rsidRPr="00DF5770">
        <w:t xml:space="preserve">circumstances </w:t>
      </w:r>
      <w:r w:rsidR="001B3152" w:rsidRPr="00DF5770">
        <w:t xml:space="preserve">under </w:t>
      </w:r>
      <w:r w:rsidR="00DF5770" w:rsidRPr="00DF5770">
        <w:t>subsection (</w:t>
      </w:r>
      <w:r w:rsidR="001B3152" w:rsidRPr="00DF5770">
        <w:t>4</w:t>
      </w:r>
      <w:r w:rsidRPr="00DF5770">
        <w:t>)</w:t>
      </w:r>
      <w:r w:rsidR="00852CBC" w:rsidRPr="00DF5770">
        <w:t>; and</w:t>
      </w:r>
    </w:p>
    <w:p w:rsidR="0081043C" w:rsidRPr="00DF5770" w:rsidRDefault="0081043C" w:rsidP="0081043C">
      <w:pPr>
        <w:pStyle w:val="paragraph"/>
      </w:pPr>
      <w:r w:rsidRPr="00DF5770">
        <w:tab/>
        <w:t>(b)</w:t>
      </w:r>
      <w:r w:rsidRPr="00DF5770">
        <w:tab/>
        <w:t xml:space="preserve">the </w:t>
      </w:r>
      <w:r w:rsidR="00852CBC" w:rsidRPr="00DF5770">
        <w:t>circumstances apply to the employee</w:t>
      </w:r>
      <w:r w:rsidRPr="00DF5770">
        <w:t>.</w:t>
      </w:r>
    </w:p>
    <w:p w:rsidR="00E92C37" w:rsidRPr="00DF5770" w:rsidRDefault="00E92C37" w:rsidP="00E92C37">
      <w:pPr>
        <w:pStyle w:val="subsection"/>
      </w:pPr>
      <w:r w:rsidRPr="00DF5770">
        <w:tab/>
        <w:t>(4)</w:t>
      </w:r>
      <w:r w:rsidRPr="00DF5770">
        <w:tab/>
        <w:t xml:space="preserve">If the Commissioner is satisfied that hours of the kind referred to in </w:t>
      </w:r>
      <w:r w:rsidR="00DF5770" w:rsidRPr="00DF5770">
        <w:t>paragraph (</w:t>
      </w:r>
      <w:r w:rsidRPr="00DF5770">
        <w:t>1)</w:t>
      </w:r>
      <w:r w:rsidR="004A3CFE" w:rsidRPr="00DF5770">
        <w:t>(a)</w:t>
      </w:r>
      <w:r w:rsidR="00524FB6" w:rsidRPr="00DF5770">
        <w:t xml:space="preserve"> in a period</w:t>
      </w:r>
      <w:r w:rsidRPr="00DF5770">
        <w:t xml:space="preserve"> for a class of </w:t>
      </w:r>
      <w:r w:rsidR="00524FB6" w:rsidRPr="00DF5770">
        <w:t>individuals</w:t>
      </w:r>
      <w:r w:rsidRPr="00DF5770">
        <w:t xml:space="preserve"> are not readily ascertainable, the Commissioner may, by legislative instrument, determine specified circumstances in which the</w:t>
      </w:r>
      <w:r w:rsidR="00E96416" w:rsidRPr="00DF5770">
        <w:t xml:space="preserve"> higher rate is taken to apply to </w:t>
      </w:r>
      <w:r w:rsidR="00B53620" w:rsidRPr="00DF5770">
        <w:t>individuals in th</w:t>
      </w:r>
      <w:r w:rsidR="00E96416" w:rsidRPr="00DF5770">
        <w:t>e class</w:t>
      </w:r>
      <w:r w:rsidR="00B53620" w:rsidRPr="00DF5770">
        <w:t>.</w:t>
      </w:r>
    </w:p>
    <w:p w:rsidR="009702A0" w:rsidRPr="00DF5770" w:rsidRDefault="006A298E" w:rsidP="00FC251F">
      <w:pPr>
        <w:pStyle w:val="ItemHead"/>
      </w:pPr>
      <w:r>
        <w:t>28</w:t>
      </w:r>
      <w:r w:rsidR="009702A0" w:rsidRPr="00DF5770">
        <w:t xml:space="preserve">  </w:t>
      </w:r>
      <w:r w:rsidR="00D83B6E" w:rsidRPr="00DF5770">
        <w:t>Sub</w:t>
      </w:r>
      <w:r w:rsidR="00DF5770" w:rsidRPr="00DF5770">
        <w:t>section 1</w:t>
      </w:r>
      <w:r w:rsidR="00FC251F" w:rsidRPr="00DF5770">
        <w:t>0(1)</w:t>
      </w:r>
    </w:p>
    <w:p w:rsidR="00FC251F" w:rsidRPr="00DF5770" w:rsidRDefault="00FC251F" w:rsidP="00FC251F">
      <w:pPr>
        <w:pStyle w:val="Item"/>
      </w:pPr>
      <w:r w:rsidRPr="00DF5770">
        <w:t>Omit “$1,500”, substitute “the amount</w:t>
      </w:r>
      <w:r w:rsidR="00CC3EC3" w:rsidRPr="00DF5770">
        <w:t xml:space="preserve"> that, assuming the employer were entitled to the </w:t>
      </w:r>
      <w:proofErr w:type="spellStart"/>
      <w:r w:rsidR="00CC3EC3" w:rsidRPr="00DF5770">
        <w:t>jobkeeper</w:t>
      </w:r>
      <w:proofErr w:type="spellEnd"/>
      <w:r w:rsidR="00CC3EC3" w:rsidRPr="00DF5770">
        <w:t xml:space="preserve"> payment for the individual for the fortnight, would be the amount of that payment </w:t>
      </w:r>
      <w:r w:rsidRPr="00DF5770">
        <w:t xml:space="preserve">(see </w:t>
      </w:r>
      <w:r w:rsidR="00D83B6E" w:rsidRPr="00DF5770">
        <w:t>sections</w:t>
      </w:r>
      <w:r w:rsidR="00ED633E" w:rsidRPr="00DF5770">
        <w:t> </w:t>
      </w:r>
      <w:r w:rsidR="00D83B6E" w:rsidRPr="00DF5770">
        <w:t>9</w:t>
      </w:r>
      <w:r w:rsidRPr="00DF5770">
        <w:t>A and 13)”.</w:t>
      </w:r>
    </w:p>
    <w:p w:rsidR="009442A4" w:rsidRPr="00DF5770" w:rsidRDefault="006A298E" w:rsidP="009442A4">
      <w:pPr>
        <w:pStyle w:val="ItemHead"/>
      </w:pPr>
      <w:r>
        <w:t>29</w:t>
      </w:r>
      <w:r w:rsidR="009442A4" w:rsidRPr="00DF5770">
        <w:t xml:space="preserve">  After </w:t>
      </w:r>
      <w:r w:rsidR="00D83B6E" w:rsidRPr="00DF5770">
        <w:t>paragraph</w:t>
      </w:r>
      <w:r w:rsidR="00ED633E" w:rsidRPr="00DF5770">
        <w:t> </w:t>
      </w:r>
      <w:r w:rsidR="00D83B6E" w:rsidRPr="00DF5770">
        <w:t>1</w:t>
      </w:r>
      <w:r w:rsidR="009442A4" w:rsidRPr="00DF5770">
        <w:t>1(1)(f)</w:t>
      </w:r>
    </w:p>
    <w:p w:rsidR="009442A4" w:rsidRPr="00DF5770" w:rsidRDefault="009442A4" w:rsidP="009442A4">
      <w:pPr>
        <w:pStyle w:val="Item"/>
      </w:pPr>
      <w:r w:rsidRPr="00DF5770">
        <w:t>Insert:</w:t>
      </w:r>
    </w:p>
    <w:p w:rsidR="009442A4" w:rsidRPr="00DF5770" w:rsidRDefault="009442A4" w:rsidP="009442A4">
      <w:pPr>
        <w:pStyle w:val="paragraph"/>
      </w:pPr>
      <w:r w:rsidRPr="00DF5770">
        <w:tab/>
        <w:t>(fa)</w:t>
      </w:r>
      <w:r w:rsidRPr="00DF5770">
        <w:tab/>
      </w:r>
      <w:r w:rsidR="00EB0F7D" w:rsidRPr="00DF5770">
        <w:t>for a</w:t>
      </w:r>
      <w:r w:rsidRPr="00DF5770">
        <w:t xml:space="preserve"> </w:t>
      </w:r>
      <w:proofErr w:type="spellStart"/>
      <w:r w:rsidRPr="00DF5770">
        <w:t>jobkeeper</w:t>
      </w:r>
      <w:proofErr w:type="spellEnd"/>
      <w:r w:rsidRPr="00DF5770">
        <w:t xml:space="preserve"> fortnight beginning on or after </w:t>
      </w:r>
      <w:r w:rsidR="00D83B6E" w:rsidRPr="00DF5770">
        <w:t>28</w:t>
      </w:r>
      <w:r w:rsidR="00ED633E" w:rsidRPr="00DF5770">
        <w:t> </w:t>
      </w:r>
      <w:r w:rsidR="00D83B6E" w:rsidRPr="00DF5770">
        <w:t>September</w:t>
      </w:r>
      <w:r w:rsidRPr="00DF5770">
        <w:t xml:space="preserve"> 2020—the ent</w:t>
      </w:r>
      <w:r w:rsidR="00213046" w:rsidRPr="00DF5770">
        <w:t>i</w:t>
      </w:r>
      <w:r w:rsidRPr="00DF5770">
        <w:t xml:space="preserve">ty has notified the Commissioner in the approved form as to whether the higher rate or the lower rate applies to the individual (see </w:t>
      </w:r>
      <w:r w:rsidR="00DF5770" w:rsidRPr="00DF5770">
        <w:t>section 1</w:t>
      </w:r>
      <w:r w:rsidRPr="00DF5770">
        <w:t>2AA); and</w:t>
      </w:r>
    </w:p>
    <w:p w:rsidR="00517191" w:rsidRPr="00DF5770" w:rsidRDefault="006A298E" w:rsidP="00517191">
      <w:pPr>
        <w:pStyle w:val="ItemHead"/>
      </w:pPr>
      <w:r>
        <w:t>30</w:t>
      </w:r>
      <w:r w:rsidR="00517191" w:rsidRPr="00DF5770">
        <w:t xml:space="preserve">  After </w:t>
      </w:r>
      <w:r w:rsidR="00D83B6E" w:rsidRPr="00DF5770">
        <w:t>sub</w:t>
      </w:r>
      <w:r w:rsidR="00DF5770" w:rsidRPr="00DF5770">
        <w:t>section 1</w:t>
      </w:r>
      <w:r w:rsidR="00517191" w:rsidRPr="00DF5770">
        <w:t>1(5)</w:t>
      </w:r>
    </w:p>
    <w:p w:rsidR="00517191" w:rsidRPr="00DF5770" w:rsidRDefault="00517191" w:rsidP="00517191">
      <w:pPr>
        <w:pStyle w:val="Item"/>
      </w:pPr>
      <w:r w:rsidRPr="00DF5770">
        <w:t>Insert:</w:t>
      </w:r>
    </w:p>
    <w:p w:rsidR="00517191" w:rsidRPr="00DF5770" w:rsidRDefault="00517191" w:rsidP="00517191">
      <w:pPr>
        <w:pStyle w:val="subsection"/>
      </w:pPr>
      <w:r w:rsidRPr="00DF5770">
        <w:tab/>
        <w:t>(5A)</w:t>
      </w:r>
      <w:r w:rsidRPr="00DF5770">
        <w:tab/>
        <w:t xml:space="preserve">Unless the entity is a sole trader, the entity must notify an individual in writing within 7 days of giving the Commissioner </w:t>
      </w:r>
      <w:r w:rsidR="00C21C44" w:rsidRPr="00DF5770">
        <w:t xml:space="preserve">a </w:t>
      </w:r>
      <w:r w:rsidRPr="00DF5770">
        <w:t xml:space="preserve">notice under </w:t>
      </w:r>
      <w:r w:rsidR="00D83B6E" w:rsidRPr="00DF5770">
        <w:t>paragraph</w:t>
      </w:r>
      <w:r w:rsidR="00ED633E" w:rsidRPr="00DF5770">
        <w:t> </w:t>
      </w:r>
      <w:r w:rsidR="00D83B6E" w:rsidRPr="00DF5770">
        <w:t>1</w:t>
      </w:r>
      <w:r w:rsidRPr="00DF5770">
        <w:t>1(1)(fa)</w:t>
      </w:r>
      <w:r w:rsidR="002C7931" w:rsidRPr="00DF5770">
        <w:t xml:space="preserve"> in respect of the individual</w:t>
      </w:r>
      <w:r w:rsidRPr="00DF5770">
        <w:t>. The notice must state whether the rate notified to the Commissioner under that paragraph was the higher rate or the lower rate.</w:t>
      </w:r>
    </w:p>
    <w:p w:rsidR="0080358E" w:rsidRPr="00DF5770" w:rsidRDefault="006A298E" w:rsidP="00052DEB">
      <w:pPr>
        <w:pStyle w:val="ItemHead"/>
      </w:pPr>
      <w:r>
        <w:t>31</w:t>
      </w:r>
      <w:r w:rsidR="0080358E" w:rsidRPr="00DF5770">
        <w:t xml:space="preserve">  At the end of </w:t>
      </w:r>
      <w:r w:rsidR="00D83B6E" w:rsidRPr="00DF5770">
        <w:t>Division</w:t>
      </w:r>
      <w:r w:rsidR="00ED633E" w:rsidRPr="00DF5770">
        <w:t> </w:t>
      </w:r>
      <w:r w:rsidR="00D83B6E" w:rsidRPr="00DF5770">
        <w:t>3</w:t>
      </w:r>
      <w:r w:rsidR="0080358E" w:rsidRPr="00DF5770">
        <w:t xml:space="preserve"> of </w:t>
      </w:r>
      <w:r w:rsidR="00D83B6E" w:rsidRPr="00DF5770">
        <w:t>Part</w:t>
      </w:r>
      <w:r w:rsidR="00ED633E" w:rsidRPr="00DF5770">
        <w:t> </w:t>
      </w:r>
      <w:r w:rsidR="00D83B6E" w:rsidRPr="00DF5770">
        <w:t>2</w:t>
      </w:r>
    </w:p>
    <w:p w:rsidR="0080358E" w:rsidRPr="00DF5770" w:rsidRDefault="0080358E" w:rsidP="0080358E">
      <w:pPr>
        <w:pStyle w:val="Item"/>
      </w:pPr>
      <w:r w:rsidRPr="00DF5770">
        <w:t>Add:</w:t>
      </w:r>
    </w:p>
    <w:p w:rsidR="0080358E" w:rsidRPr="00DF5770" w:rsidRDefault="0080358E" w:rsidP="0080358E">
      <w:pPr>
        <w:pStyle w:val="ActHead5"/>
      </w:pPr>
      <w:bookmarkStart w:id="17" w:name="_Toc50380924"/>
      <w:r w:rsidRPr="00F20538">
        <w:rPr>
          <w:rStyle w:val="CharSectno"/>
        </w:rPr>
        <w:t>12AA</w:t>
      </w:r>
      <w:r w:rsidRPr="00DF5770">
        <w:t xml:space="preserve">  Eligible business participant—whether higher or lower rate applies</w:t>
      </w:r>
      <w:bookmarkEnd w:id="17"/>
    </w:p>
    <w:p w:rsidR="0080358E" w:rsidRPr="00DF5770" w:rsidRDefault="0080358E" w:rsidP="0080358E">
      <w:pPr>
        <w:pStyle w:val="subsection"/>
      </w:pPr>
      <w:r w:rsidRPr="00DF5770">
        <w:tab/>
        <w:t>(1)</w:t>
      </w:r>
      <w:r w:rsidRPr="00DF5770">
        <w:tab/>
        <w:t xml:space="preserve">The higher rate applies to an </w:t>
      </w:r>
      <w:r w:rsidR="00256CAA" w:rsidRPr="00DF5770">
        <w:t xml:space="preserve">individual who is an </w:t>
      </w:r>
      <w:r w:rsidRPr="00DF5770">
        <w:t>eligible business participant</w:t>
      </w:r>
      <w:r w:rsidR="00C21C44" w:rsidRPr="00DF5770">
        <w:t xml:space="preserve"> for an entity</w:t>
      </w:r>
      <w:r w:rsidRPr="00DF5770">
        <w:t xml:space="preserve"> if:</w:t>
      </w:r>
    </w:p>
    <w:p w:rsidR="00256CAA" w:rsidRPr="00DF5770" w:rsidRDefault="0080358E" w:rsidP="0080358E">
      <w:pPr>
        <w:pStyle w:val="paragraph"/>
      </w:pPr>
      <w:r w:rsidRPr="00DF5770">
        <w:tab/>
        <w:t>(a)</w:t>
      </w:r>
      <w:r w:rsidRPr="00DF5770">
        <w:tab/>
        <w:t xml:space="preserve">the total number of hours the individual was actively engaged in the business </w:t>
      </w:r>
      <w:r w:rsidR="004B4CAA" w:rsidRPr="00DF5770">
        <w:t xml:space="preserve">carried on by the entity </w:t>
      </w:r>
      <w:r w:rsidRPr="00DF5770">
        <w:t xml:space="preserve">in </w:t>
      </w:r>
      <w:r w:rsidR="00DA3924" w:rsidRPr="00DF5770">
        <w:t>a</w:t>
      </w:r>
      <w:r w:rsidR="008651D2" w:rsidRPr="00DF5770">
        <w:t>ny</w:t>
      </w:r>
      <w:r w:rsidR="00DA3924" w:rsidRPr="00DF5770">
        <w:t xml:space="preserve"> reference period for the individual </w:t>
      </w:r>
      <w:r w:rsidR="00453927" w:rsidRPr="00DF5770">
        <w:t xml:space="preserve">for the entity </w:t>
      </w:r>
      <w:r w:rsidRPr="00DF5770">
        <w:t>is 80 hours or more</w:t>
      </w:r>
      <w:r w:rsidR="00256CAA" w:rsidRPr="00DF5770">
        <w:t>; and</w:t>
      </w:r>
    </w:p>
    <w:p w:rsidR="00256CAA" w:rsidRPr="00DF5770" w:rsidRDefault="00256CAA" w:rsidP="00256CAA">
      <w:pPr>
        <w:pStyle w:val="paragraph"/>
      </w:pPr>
      <w:r w:rsidRPr="00DF5770">
        <w:tab/>
        <w:t>(b)</w:t>
      </w:r>
      <w:r w:rsidRPr="00DF5770">
        <w:tab/>
        <w:t xml:space="preserve">the individual has given a notice to that effect in the manner set out in </w:t>
      </w:r>
      <w:r w:rsidR="00DF5770" w:rsidRPr="00DF5770">
        <w:t>subsection (</w:t>
      </w:r>
      <w:r w:rsidRPr="00DF5770">
        <w:t>2).</w:t>
      </w:r>
    </w:p>
    <w:p w:rsidR="0080358E" w:rsidRPr="00DF5770" w:rsidRDefault="0080358E" w:rsidP="00256CAA">
      <w:pPr>
        <w:pStyle w:val="subsection2"/>
      </w:pPr>
      <w:r w:rsidRPr="00DF5770">
        <w:t>Otherwise, the lower rate applies to the individual.</w:t>
      </w:r>
    </w:p>
    <w:p w:rsidR="00571A98" w:rsidRPr="00DF5770" w:rsidRDefault="00571A98" w:rsidP="00571A98">
      <w:pPr>
        <w:pStyle w:val="notetext"/>
      </w:pPr>
      <w:r w:rsidRPr="00DF5770">
        <w:t>Note 1:</w:t>
      </w:r>
      <w:r w:rsidRPr="00DF5770">
        <w:tab/>
        <w:t xml:space="preserve">See the definition of </w:t>
      </w:r>
      <w:r w:rsidRPr="00DF5770">
        <w:rPr>
          <w:b/>
          <w:i/>
        </w:rPr>
        <w:t>reference period</w:t>
      </w:r>
      <w:r w:rsidRPr="00DF5770">
        <w:t xml:space="preserve"> in </w:t>
      </w:r>
      <w:r w:rsidR="00D83B6E" w:rsidRPr="00DF5770">
        <w:t>section</w:t>
      </w:r>
      <w:r w:rsidR="00ED633E" w:rsidRPr="00DF5770">
        <w:t> </w:t>
      </w:r>
      <w:r w:rsidR="00D83B6E" w:rsidRPr="00DF5770">
        <w:t>4</w:t>
      </w:r>
      <w:r w:rsidRPr="00DF5770">
        <w:t>A.</w:t>
      </w:r>
    </w:p>
    <w:p w:rsidR="00571A98" w:rsidRPr="00DF5770" w:rsidRDefault="00571A98" w:rsidP="00571A98">
      <w:pPr>
        <w:pStyle w:val="notetext"/>
      </w:pPr>
      <w:r w:rsidRPr="00DF5770">
        <w:t>Note 2:</w:t>
      </w:r>
      <w:r w:rsidRPr="00DF5770">
        <w:tab/>
        <w:t xml:space="preserve">For the amount of the </w:t>
      </w:r>
      <w:proofErr w:type="spellStart"/>
      <w:r w:rsidRPr="00DF5770">
        <w:t>jobkeeper</w:t>
      </w:r>
      <w:proofErr w:type="spellEnd"/>
      <w:r w:rsidRPr="00DF5770">
        <w:t xml:space="preserve"> payment, see </w:t>
      </w:r>
      <w:r w:rsidR="00DF5770" w:rsidRPr="00DF5770">
        <w:t>section 1</w:t>
      </w:r>
      <w:r w:rsidRPr="00DF5770">
        <w:t>3.</w:t>
      </w:r>
    </w:p>
    <w:p w:rsidR="00256CAA" w:rsidRPr="00DF5770" w:rsidRDefault="00256CAA" w:rsidP="00256CAA">
      <w:pPr>
        <w:pStyle w:val="subsection"/>
      </w:pPr>
      <w:r w:rsidRPr="00DF5770">
        <w:tab/>
        <w:t>(2)</w:t>
      </w:r>
      <w:r w:rsidRPr="00DF5770">
        <w:tab/>
        <w:t>The notice must be given, in the approved form, to:</w:t>
      </w:r>
    </w:p>
    <w:p w:rsidR="00256CAA" w:rsidRPr="00DF5770" w:rsidRDefault="00256CAA" w:rsidP="00256CAA">
      <w:pPr>
        <w:pStyle w:val="paragraph"/>
      </w:pPr>
      <w:r w:rsidRPr="00DF5770">
        <w:tab/>
        <w:t>(a)</w:t>
      </w:r>
      <w:r w:rsidRPr="00DF5770">
        <w:tab/>
        <w:t xml:space="preserve">unless </w:t>
      </w:r>
      <w:r w:rsidR="00DF5770" w:rsidRPr="00DF5770">
        <w:t>paragraph (</w:t>
      </w:r>
      <w:r w:rsidRPr="00DF5770">
        <w:t>b) applies—the entity; or</w:t>
      </w:r>
    </w:p>
    <w:p w:rsidR="00256CAA" w:rsidRPr="00DF5770" w:rsidRDefault="00256CAA" w:rsidP="00256CAA">
      <w:pPr>
        <w:pStyle w:val="paragraph"/>
      </w:pPr>
      <w:r w:rsidRPr="00DF5770">
        <w:tab/>
        <w:t>(b)</w:t>
      </w:r>
      <w:r w:rsidRPr="00DF5770">
        <w:tab/>
        <w:t>if the individual is a sole trader—the Commissioner.</w:t>
      </w:r>
    </w:p>
    <w:p w:rsidR="0080358E" w:rsidRPr="00DF5770" w:rsidRDefault="006A298E" w:rsidP="00213046">
      <w:pPr>
        <w:pStyle w:val="ItemHead"/>
      </w:pPr>
      <w:r>
        <w:t>32</w:t>
      </w:r>
      <w:r w:rsidR="00213046" w:rsidRPr="00DF5770">
        <w:t xml:space="preserve">  After </w:t>
      </w:r>
      <w:r w:rsidR="00D83B6E" w:rsidRPr="00DF5770">
        <w:t>paragraph</w:t>
      </w:r>
      <w:r w:rsidR="00ED633E" w:rsidRPr="00DF5770">
        <w:t> </w:t>
      </w:r>
      <w:r w:rsidR="00D83B6E" w:rsidRPr="00DF5770">
        <w:t>1</w:t>
      </w:r>
      <w:r w:rsidR="00213046" w:rsidRPr="00DF5770">
        <w:t>2A(1)(g)</w:t>
      </w:r>
    </w:p>
    <w:p w:rsidR="00213046" w:rsidRPr="00DF5770" w:rsidRDefault="00213046" w:rsidP="00213046">
      <w:pPr>
        <w:pStyle w:val="Item"/>
      </w:pPr>
      <w:r w:rsidRPr="00DF5770">
        <w:t>Insert:</w:t>
      </w:r>
    </w:p>
    <w:p w:rsidR="00213046" w:rsidRPr="00DF5770" w:rsidRDefault="00213046" w:rsidP="00213046">
      <w:pPr>
        <w:pStyle w:val="paragraph"/>
      </w:pPr>
      <w:r w:rsidRPr="00DF5770">
        <w:tab/>
        <w:t>(</w:t>
      </w:r>
      <w:proofErr w:type="spellStart"/>
      <w:r w:rsidRPr="00DF5770">
        <w:t>ga</w:t>
      </w:r>
      <w:proofErr w:type="spellEnd"/>
      <w:r w:rsidRPr="00DF5770">
        <w:t>)</w:t>
      </w:r>
      <w:r w:rsidRPr="00DF5770">
        <w:tab/>
      </w:r>
      <w:r w:rsidR="00EB0F7D" w:rsidRPr="00DF5770">
        <w:t xml:space="preserve">for </w:t>
      </w:r>
      <w:r w:rsidRPr="00DF5770">
        <w:t xml:space="preserve">a </w:t>
      </w:r>
      <w:proofErr w:type="spellStart"/>
      <w:r w:rsidRPr="00DF5770">
        <w:t>jobkeeper</w:t>
      </w:r>
      <w:proofErr w:type="spellEnd"/>
      <w:r w:rsidRPr="00DF5770">
        <w:t xml:space="preserve"> fortnight beginning on or after </w:t>
      </w:r>
      <w:r w:rsidR="00D83B6E" w:rsidRPr="00DF5770">
        <w:t>28</w:t>
      </w:r>
      <w:r w:rsidR="00ED633E" w:rsidRPr="00DF5770">
        <w:t> </w:t>
      </w:r>
      <w:r w:rsidR="00D83B6E" w:rsidRPr="00DF5770">
        <w:t>September</w:t>
      </w:r>
      <w:r w:rsidRPr="00DF5770">
        <w:t xml:space="preserve"> 2020—the entity has notified the Commissioner in the approved form as to whether the higher rate or the lower rate applies to the individual (see </w:t>
      </w:r>
      <w:r w:rsidR="00DF5770" w:rsidRPr="00DF5770">
        <w:t>section 1</w:t>
      </w:r>
      <w:r w:rsidRPr="00DF5770">
        <w:t>2BA); and</w:t>
      </w:r>
    </w:p>
    <w:p w:rsidR="001F5C5E" w:rsidRPr="00DF5770" w:rsidRDefault="006A298E" w:rsidP="001F5C5E">
      <w:pPr>
        <w:pStyle w:val="ItemHead"/>
      </w:pPr>
      <w:r>
        <w:t>33</w:t>
      </w:r>
      <w:r w:rsidR="001F5C5E" w:rsidRPr="00DF5770">
        <w:t xml:space="preserve">  After sub</w:t>
      </w:r>
      <w:r w:rsidR="00DF5770" w:rsidRPr="00DF5770">
        <w:t>section 1</w:t>
      </w:r>
      <w:r w:rsidR="001F5C5E" w:rsidRPr="00DF5770">
        <w:t>2A(4)</w:t>
      </w:r>
    </w:p>
    <w:p w:rsidR="001F5C5E" w:rsidRPr="00DF5770" w:rsidRDefault="001F5C5E" w:rsidP="001F5C5E">
      <w:pPr>
        <w:pStyle w:val="Item"/>
      </w:pPr>
      <w:r w:rsidRPr="00DF5770">
        <w:t>Insert:</w:t>
      </w:r>
    </w:p>
    <w:p w:rsidR="001F5C5E" w:rsidRPr="00DF5770" w:rsidRDefault="001F5C5E" w:rsidP="001F5C5E">
      <w:pPr>
        <w:pStyle w:val="subsection"/>
      </w:pPr>
      <w:r w:rsidRPr="00DF5770">
        <w:tab/>
        <w:t>(4A)</w:t>
      </w:r>
      <w:r w:rsidRPr="00DF5770">
        <w:tab/>
        <w:t>The entity must notify an individual in writing within 7 days of giving the Commissioner a notice under paragraph</w:t>
      </w:r>
      <w:r w:rsidR="00ED633E" w:rsidRPr="00DF5770">
        <w:t> </w:t>
      </w:r>
      <w:r w:rsidRPr="00DF5770">
        <w:t>12A(1)(</w:t>
      </w:r>
      <w:proofErr w:type="spellStart"/>
      <w:r w:rsidRPr="00DF5770">
        <w:t>ga</w:t>
      </w:r>
      <w:proofErr w:type="spellEnd"/>
      <w:r w:rsidRPr="00DF5770">
        <w:t>) in respect of the individual. The notice must state whether the rate notified to the Commissioner under that paragraph was the higher rate or the lower rate.</w:t>
      </w:r>
    </w:p>
    <w:p w:rsidR="00213046" w:rsidRPr="00DF5770" w:rsidRDefault="006A298E" w:rsidP="00213046">
      <w:pPr>
        <w:pStyle w:val="ItemHead"/>
      </w:pPr>
      <w:r>
        <w:t>34</w:t>
      </w:r>
      <w:r w:rsidR="00213046" w:rsidRPr="00DF5770">
        <w:t xml:space="preserve">  After </w:t>
      </w:r>
      <w:r w:rsidR="00DF5770" w:rsidRPr="00DF5770">
        <w:t>section 1</w:t>
      </w:r>
      <w:r w:rsidR="00213046" w:rsidRPr="00DF5770">
        <w:t>2B</w:t>
      </w:r>
    </w:p>
    <w:p w:rsidR="00213046" w:rsidRPr="00DF5770" w:rsidRDefault="00213046" w:rsidP="00213046">
      <w:pPr>
        <w:pStyle w:val="Item"/>
      </w:pPr>
      <w:r w:rsidRPr="00DF5770">
        <w:t>Insert:</w:t>
      </w:r>
    </w:p>
    <w:p w:rsidR="00213046" w:rsidRPr="00DF5770" w:rsidRDefault="00213046" w:rsidP="00213046">
      <w:pPr>
        <w:pStyle w:val="ActHead5"/>
      </w:pPr>
      <w:bookmarkStart w:id="18" w:name="_Toc50380925"/>
      <w:r w:rsidRPr="00F20538">
        <w:rPr>
          <w:rStyle w:val="CharSectno"/>
        </w:rPr>
        <w:t>12BA</w:t>
      </w:r>
      <w:r w:rsidRPr="00DF5770">
        <w:t xml:space="preserve">  Eligible religious practitioner—whether higher or lower rate applies</w:t>
      </w:r>
      <w:bookmarkEnd w:id="18"/>
    </w:p>
    <w:p w:rsidR="00213046" w:rsidRPr="00DF5770" w:rsidRDefault="00213046" w:rsidP="00213046">
      <w:pPr>
        <w:pStyle w:val="subsection"/>
      </w:pPr>
      <w:r w:rsidRPr="00DF5770">
        <w:tab/>
      </w:r>
      <w:r w:rsidRPr="00DF5770">
        <w:tab/>
        <w:t xml:space="preserve">The higher rate applies to an individual who is an eligible religious practitioner </w:t>
      </w:r>
      <w:r w:rsidR="00D77C1B" w:rsidRPr="00DF5770">
        <w:t xml:space="preserve">for an entity </w:t>
      </w:r>
      <w:r w:rsidRPr="00DF5770">
        <w:t>if:</w:t>
      </w:r>
    </w:p>
    <w:p w:rsidR="00213046" w:rsidRPr="00DF5770" w:rsidRDefault="00213046" w:rsidP="00213046">
      <w:pPr>
        <w:pStyle w:val="paragraph"/>
      </w:pPr>
      <w:r w:rsidRPr="00DF5770">
        <w:tab/>
        <w:t>(a)</w:t>
      </w:r>
      <w:r w:rsidRPr="00DF5770">
        <w:tab/>
        <w:t xml:space="preserve">the total number of hours the individual </w:t>
      </w:r>
      <w:r w:rsidR="0011649A" w:rsidRPr="00DF5770">
        <w:t xml:space="preserve">spent doing </w:t>
      </w:r>
      <w:r w:rsidR="008261CE" w:rsidRPr="00DF5770">
        <w:t xml:space="preserve">activities covered by </w:t>
      </w:r>
      <w:r w:rsidR="00D83B6E" w:rsidRPr="00DF5770">
        <w:t>paragraph</w:t>
      </w:r>
      <w:r w:rsidR="00ED633E" w:rsidRPr="00DF5770">
        <w:t> </w:t>
      </w:r>
      <w:r w:rsidR="00D83B6E" w:rsidRPr="00DF5770">
        <w:t>1</w:t>
      </w:r>
      <w:r w:rsidR="008261CE" w:rsidRPr="00DF5770">
        <w:t xml:space="preserve">2B(2)(b) </w:t>
      </w:r>
      <w:r w:rsidR="00A76A18" w:rsidRPr="00DF5770">
        <w:t xml:space="preserve">in </w:t>
      </w:r>
      <w:r w:rsidR="00DA3924" w:rsidRPr="00DF5770">
        <w:t>a</w:t>
      </w:r>
      <w:r w:rsidR="008651D2" w:rsidRPr="00DF5770">
        <w:t>ny</w:t>
      </w:r>
      <w:r w:rsidR="00DA3924" w:rsidRPr="00DF5770">
        <w:t xml:space="preserve"> reference period for the individual </w:t>
      </w:r>
      <w:r w:rsidR="00453927" w:rsidRPr="00DF5770">
        <w:t xml:space="preserve">for the entity </w:t>
      </w:r>
      <w:r w:rsidR="00A76A18" w:rsidRPr="00DF5770">
        <w:t>wa</w:t>
      </w:r>
      <w:r w:rsidRPr="00DF5770">
        <w:t>s 80 hours or more; and</w:t>
      </w:r>
    </w:p>
    <w:p w:rsidR="00213046" w:rsidRPr="00DF5770" w:rsidRDefault="00213046" w:rsidP="00213046">
      <w:pPr>
        <w:pStyle w:val="paragraph"/>
      </w:pPr>
      <w:r w:rsidRPr="00DF5770">
        <w:tab/>
        <w:t>(b)</w:t>
      </w:r>
      <w:r w:rsidRPr="00DF5770">
        <w:tab/>
        <w:t>the individual has given</w:t>
      </w:r>
      <w:r w:rsidR="008261CE" w:rsidRPr="00DF5770">
        <w:t xml:space="preserve"> the entity</w:t>
      </w:r>
      <w:r w:rsidRPr="00DF5770">
        <w:t xml:space="preserve"> a notice to that effect in the </w:t>
      </w:r>
      <w:r w:rsidR="008261CE" w:rsidRPr="00DF5770">
        <w:t>approved form</w:t>
      </w:r>
      <w:r w:rsidRPr="00DF5770">
        <w:t>.</w:t>
      </w:r>
    </w:p>
    <w:p w:rsidR="00213046" w:rsidRPr="00DF5770" w:rsidRDefault="00213046" w:rsidP="00213046">
      <w:pPr>
        <w:pStyle w:val="subsection2"/>
      </w:pPr>
      <w:r w:rsidRPr="00DF5770">
        <w:t>Otherwise, the lower rate applies to the individual.</w:t>
      </w:r>
    </w:p>
    <w:p w:rsidR="00571A98" w:rsidRPr="00DF5770" w:rsidRDefault="00571A98" w:rsidP="00571A98">
      <w:pPr>
        <w:pStyle w:val="notetext"/>
      </w:pPr>
      <w:r w:rsidRPr="00DF5770">
        <w:t>Note 1:</w:t>
      </w:r>
      <w:r w:rsidRPr="00DF5770">
        <w:tab/>
        <w:t xml:space="preserve">See the definition of </w:t>
      </w:r>
      <w:r w:rsidRPr="00DF5770">
        <w:rPr>
          <w:b/>
          <w:i/>
        </w:rPr>
        <w:t>reference period</w:t>
      </w:r>
      <w:r w:rsidRPr="00DF5770">
        <w:t xml:space="preserve"> in </w:t>
      </w:r>
      <w:r w:rsidR="00D83B6E" w:rsidRPr="00DF5770">
        <w:t>section</w:t>
      </w:r>
      <w:r w:rsidR="00ED633E" w:rsidRPr="00DF5770">
        <w:t> </w:t>
      </w:r>
      <w:r w:rsidR="00D83B6E" w:rsidRPr="00DF5770">
        <w:t>4</w:t>
      </w:r>
      <w:r w:rsidRPr="00DF5770">
        <w:t>A.</w:t>
      </w:r>
    </w:p>
    <w:p w:rsidR="00571A98" w:rsidRPr="00DF5770" w:rsidRDefault="00571A98" w:rsidP="00571A98">
      <w:pPr>
        <w:pStyle w:val="notetext"/>
      </w:pPr>
      <w:r w:rsidRPr="00DF5770">
        <w:t>Note 2:</w:t>
      </w:r>
      <w:r w:rsidRPr="00DF5770">
        <w:tab/>
        <w:t xml:space="preserve">For the amount of the </w:t>
      </w:r>
      <w:proofErr w:type="spellStart"/>
      <w:r w:rsidRPr="00DF5770">
        <w:t>jobkeeper</w:t>
      </w:r>
      <w:proofErr w:type="spellEnd"/>
      <w:r w:rsidRPr="00DF5770">
        <w:t xml:space="preserve"> payment, see </w:t>
      </w:r>
      <w:r w:rsidR="00DF5770" w:rsidRPr="00DF5770">
        <w:t>section 1</w:t>
      </w:r>
      <w:r w:rsidRPr="00DF5770">
        <w:t>3.</w:t>
      </w:r>
    </w:p>
    <w:p w:rsidR="00052DEB" w:rsidRPr="00DF5770" w:rsidRDefault="006A298E" w:rsidP="00052DEB">
      <w:pPr>
        <w:pStyle w:val="ItemHead"/>
      </w:pPr>
      <w:r>
        <w:t>35</w:t>
      </w:r>
      <w:r w:rsidR="00052DEB" w:rsidRPr="00DF5770">
        <w:t xml:space="preserve">  </w:t>
      </w:r>
      <w:r w:rsidR="00D83B6E" w:rsidRPr="00DF5770">
        <w:t>Section</w:t>
      </w:r>
      <w:r w:rsidR="00ED633E" w:rsidRPr="00DF5770">
        <w:t> </w:t>
      </w:r>
      <w:r w:rsidR="00D83B6E" w:rsidRPr="00DF5770">
        <w:t>1</w:t>
      </w:r>
      <w:r w:rsidR="00052DEB" w:rsidRPr="00DF5770">
        <w:t>3</w:t>
      </w:r>
    </w:p>
    <w:p w:rsidR="00052DEB" w:rsidRPr="00DF5770" w:rsidRDefault="00052DEB" w:rsidP="00052DEB">
      <w:pPr>
        <w:pStyle w:val="Item"/>
      </w:pPr>
      <w:r w:rsidRPr="00DF5770">
        <w:t>Repeal the section, substitute:</w:t>
      </w:r>
    </w:p>
    <w:p w:rsidR="0024674D" w:rsidRPr="00DF5770" w:rsidRDefault="0024674D" w:rsidP="0024674D">
      <w:pPr>
        <w:pStyle w:val="ActHead5"/>
      </w:pPr>
      <w:bookmarkStart w:id="19" w:name="_Toc50380926"/>
      <w:r w:rsidRPr="00F20538">
        <w:rPr>
          <w:rStyle w:val="CharSectno"/>
        </w:rPr>
        <w:t>13</w:t>
      </w:r>
      <w:r w:rsidRPr="00DF5770">
        <w:t xml:space="preserve">  Amount of the </w:t>
      </w:r>
      <w:proofErr w:type="spellStart"/>
      <w:r w:rsidRPr="00DF5770">
        <w:t>jobkeeper</w:t>
      </w:r>
      <w:proofErr w:type="spellEnd"/>
      <w:r w:rsidRPr="00DF5770">
        <w:t xml:space="preserve"> payment for a fortnight</w:t>
      </w:r>
      <w:bookmarkEnd w:id="19"/>
    </w:p>
    <w:p w:rsidR="0024674D" w:rsidRPr="00DF5770" w:rsidRDefault="0024674D" w:rsidP="0024674D">
      <w:pPr>
        <w:pStyle w:val="subsection"/>
      </w:pPr>
      <w:r w:rsidRPr="00DF5770">
        <w:tab/>
      </w:r>
      <w:r w:rsidRPr="00DF5770">
        <w:tab/>
        <w:t xml:space="preserve">The amount of an entity’s </w:t>
      </w:r>
      <w:proofErr w:type="spellStart"/>
      <w:r w:rsidRPr="00DF5770">
        <w:t>jobkeeper</w:t>
      </w:r>
      <w:proofErr w:type="spellEnd"/>
      <w:r w:rsidRPr="00DF5770">
        <w:t xml:space="preserve"> payment for an individual for a fortnight is:</w:t>
      </w:r>
    </w:p>
    <w:p w:rsidR="0024674D" w:rsidRPr="00DF5770" w:rsidRDefault="0024674D" w:rsidP="0024674D">
      <w:pPr>
        <w:pStyle w:val="paragraph"/>
      </w:pPr>
      <w:r w:rsidRPr="00DF5770">
        <w:tab/>
        <w:t>(a)</w:t>
      </w:r>
      <w:r w:rsidRPr="00DF5770">
        <w:tab/>
        <w:t xml:space="preserve">for a fortnight beginning before </w:t>
      </w:r>
      <w:r w:rsidR="00D83B6E" w:rsidRPr="00DF5770">
        <w:t>28</w:t>
      </w:r>
      <w:r w:rsidR="00ED633E" w:rsidRPr="00DF5770">
        <w:t> </w:t>
      </w:r>
      <w:r w:rsidR="00D83B6E" w:rsidRPr="00DF5770">
        <w:t>September</w:t>
      </w:r>
      <w:r w:rsidRPr="00DF5770">
        <w:t xml:space="preserve"> 2020—$1,500; or</w:t>
      </w:r>
    </w:p>
    <w:p w:rsidR="0024674D" w:rsidRPr="00DF5770" w:rsidRDefault="0024674D" w:rsidP="0024674D">
      <w:pPr>
        <w:pStyle w:val="paragraph"/>
      </w:pPr>
      <w:r w:rsidRPr="00DF5770">
        <w:tab/>
        <w:t>(b)</w:t>
      </w:r>
      <w:r w:rsidRPr="00DF5770">
        <w:tab/>
        <w:t xml:space="preserve">for a fortnight beginning on or after </w:t>
      </w:r>
      <w:r w:rsidR="00D83B6E" w:rsidRPr="00DF5770">
        <w:t>28</w:t>
      </w:r>
      <w:r w:rsidR="00ED633E" w:rsidRPr="00DF5770">
        <w:t> </w:t>
      </w:r>
      <w:r w:rsidR="00D83B6E" w:rsidRPr="00DF5770">
        <w:t>September</w:t>
      </w:r>
      <w:r w:rsidRPr="00DF5770">
        <w:t xml:space="preserve"> 2020—the amount determined under the </w:t>
      </w:r>
      <w:r w:rsidR="00EE2FA0" w:rsidRPr="00DF5770">
        <w:t xml:space="preserve">following </w:t>
      </w:r>
      <w:r w:rsidRPr="00DF5770">
        <w:t>table.</w:t>
      </w:r>
    </w:p>
    <w:p w:rsidR="00673823" w:rsidRPr="00DF5770" w:rsidRDefault="00673823" w:rsidP="00383AE6">
      <w:pPr>
        <w:pStyle w:val="Tabletext"/>
      </w:pPr>
    </w:p>
    <w:tbl>
      <w:tblPr>
        <w:tblW w:w="0" w:type="auto"/>
        <w:tblInd w:w="124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75"/>
        <w:gridCol w:w="3797"/>
      </w:tblGrid>
      <w:tr w:rsidR="00383AE6" w:rsidRPr="00DF5770" w:rsidTr="001A7525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83AE6" w:rsidRPr="00DF5770" w:rsidRDefault="0024674D" w:rsidP="0080358E">
            <w:pPr>
              <w:pStyle w:val="TableHeading"/>
            </w:pPr>
            <w:proofErr w:type="spellStart"/>
            <w:r w:rsidRPr="00DF5770">
              <w:t>Jobkeeper</w:t>
            </w:r>
            <w:proofErr w:type="spellEnd"/>
            <w:r w:rsidRPr="00DF5770">
              <w:t xml:space="preserve"> payment rate</w:t>
            </w:r>
          </w:p>
        </w:tc>
      </w:tr>
      <w:tr w:rsidR="0024674D" w:rsidRPr="00DF5770" w:rsidTr="001A752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4674D" w:rsidRPr="00DF5770" w:rsidRDefault="0024674D" w:rsidP="0080358E">
            <w:pPr>
              <w:pStyle w:val="TableHeading"/>
            </w:pPr>
            <w:r w:rsidRPr="00DF5770">
              <w:t>Item</w:t>
            </w:r>
          </w:p>
        </w:tc>
        <w:tc>
          <w:tcPr>
            <w:tcW w:w="25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4674D" w:rsidRPr="00DF5770" w:rsidRDefault="0024674D" w:rsidP="0080358E">
            <w:pPr>
              <w:pStyle w:val="TableHeading"/>
            </w:pPr>
            <w:r w:rsidRPr="00DF5770">
              <w:t>If the fortnight begins:</w:t>
            </w:r>
          </w:p>
        </w:tc>
        <w:tc>
          <w:tcPr>
            <w:tcW w:w="3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4674D" w:rsidRPr="00DF5770" w:rsidRDefault="0024674D" w:rsidP="0080358E">
            <w:pPr>
              <w:pStyle w:val="TableHeading"/>
            </w:pPr>
            <w:r w:rsidRPr="00DF5770">
              <w:t xml:space="preserve">The amount of a </w:t>
            </w:r>
            <w:proofErr w:type="spellStart"/>
            <w:r w:rsidRPr="00DF5770">
              <w:t>jobkeeper</w:t>
            </w:r>
            <w:proofErr w:type="spellEnd"/>
            <w:r w:rsidRPr="00DF5770">
              <w:t xml:space="preserve"> payment for an individual is:</w:t>
            </w:r>
          </w:p>
        </w:tc>
      </w:tr>
      <w:tr w:rsidR="0024674D" w:rsidRPr="00DF5770" w:rsidTr="001A7525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4674D" w:rsidRPr="00DF5770" w:rsidRDefault="0024674D" w:rsidP="0080358E">
            <w:pPr>
              <w:pStyle w:val="Tabletext"/>
            </w:pPr>
            <w:r w:rsidRPr="00DF5770">
              <w:t>1</w:t>
            </w:r>
          </w:p>
        </w:tc>
        <w:tc>
          <w:tcPr>
            <w:tcW w:w="25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4674D" w:rsidRPr="00DF5770" w:rsidRDefault="0024674D" w:rsidP="0080358E">
            <w:pPr>
              <w:pStyle w:val="Tabletext"/>
            </w:pPr>
            <w:r w:rsidRPr="00DF5770">
              <w:t xml:space="preserve">before </w:t>
            </w:r>
            <w:r w:rsidR="00D83B6E" w:rsidRPr="00DF5770">
              <w:t>4</w:t>
            </w:r>
            <w:r w:rsidR="00ED633E" w:rsidRPr="00DF5770">
              <w:t> </w:t>
            </w:r>
            <w:r w:rsidR="00D83B6E" w:rsidRPr="00DF5770">
              <w:t>January</w:t>
            </w:r>
            <w:r w:rsidRPr="00DF5770">
              <w:t xml:space="preserve"> 2021</w:t>
            </w:r>
          </w:p>
        </w:tc>
        <w:tc>
          <w:tcPr>
            <w:tcW w:w="379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4674D" w:rsidRPr="00DF5770" w:rsidRDefault="0024674D" w:rsidP="0024674D">
            <w:pPr>
              <w:pStyle w:val="Tablea"/>
            </w:pPr>
            <w:r w:rsidRPr="00DF5770">
              <w:t xml:space="preserve">(a) </w:t>
            </w:r>
            <w:r w:rsidR="001266FA" w:rsidRPr="00DF5770">
              <w:t>if</w:t>
            </w:r>
            <w:r w:rsidR="00052DEB" w:rsidRPr="00DF5770">
              <w:t xml:space="preserve"> the </w:t>
            </w:r>
            <w:r w:rsidR="0022656F" w:rsidRPr="00DF5770">
              <w:t>higher</w:t>
            </w:r>
            <w:r w:rsidRPr="00DF5770">
              <w:t xml:space="preserve"> rate</w:t>
            </w:r>
            <w:r w:rsidR="00052DEB" w:rsidRPr="00DF5770">
              <w:t xml:space="preserve"> applies</w:t>
            </w:r>
            <w:r w:rsidR="001266FA" w:rsidRPr="00DF5770">
              <w:t xml:space="preserve"> to the individual</w:t>
            </w:r>
            <w:r w:rsidRPr="00DF5770">
              <w:t>—$1,200; or</w:t>
            </w:r>
          </w:p>
          <w:p w:rsidR="0024674D" w:rsidRPr="00DF5770" w:rsidRDefault="0024674D" w:rsidP="001266FA">
            <w:pPr>
              <w:pStyle w:val="Tablea"/>
            </w:pPr>
            <w:r w:rsidRPr="00DF5770">
              <w:t xml:space="preserve">(b) </w:t>
            </w:r>
            <w:r w:rsidR="001266FA" w:rsidRPr="00DF5770">
              <w:t xml:space="preserve">if the </w:t>
            </w:r>
            <w:r w:rsidR="0022656F" w:rsidRPr="00DF5770">
              <w:t>lower</w:t>
            </w:r>
            <w:r w:rsidRPr="00DF5770">
              <w:t xml:space="preserve"> rate</w:t>
            </w:r>
            <w:r w:rsidR="00052DEB" w:rsidRPr="00DF5770">
              <w:t xml:space="preserve"> applies</w:t>
            </w:r>
            <w:r w:rsidR="001266FA" w:rsidRPr="00DF5770">
              <w:t xml:space="preserve"> to the individual</w:t>
            </w:r>
            <w:r w:rsidRPr="00DF5770">
              <w:t>—$750</w:t>
            </w:r>
          </w:p>
        </w:tc>
      </w:tr>
      <w:tr w:rsidR="0024674D" w:rsidRPr="00DF5770" w:rsidTr="001A752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674D" w:rsidRPr="00DF5770" w:rsidRDefault="0024674D" w:rsidP="0080358E">
            <w:pPr>
              <w:pStyle w:val="Tabletext"/>
            </w:pPr>
            <w:r w:rsidRPr="00DF5770">
              <w:t>2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674D" w:rsidRPr="00DF5770" w:rsidRDefault="0024674D" w:rsidP="0080358E">
            <w:pPr>
              <w:pStyle w:val="Tabletext"/>
            </w:pPr>
            <w:r w:rsidRPr="00DF5770">
              <w:t xml:space="preserve">on or after </w:t>
            </w:r>
            <w:r w:rsidR="00D83B6E" w:rsidRPr="00DF5770">
              <w:t>4</w:t>
            </w:r>
            <w:r w:rsidR="00ED633E" w:rsidRPr="00DF5770">
              <w:t> </w:t>
            </w:r>
            <w:r w:rsidR="00D83B6E" w:rsidRPr="00DF5770">
              <w:t>January</w:t>
            </w:r>
            <w:r w:rsidRPr="00DF5770">
              <w:t xml:space="preserve"> 2021</w:t>
            </w:r>
          </w:p>
        </w:tc>
        <w:tc>
          <w:tcPr>
            <w:tcW w:w="37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674D" w:rsidRPr="00DF5770" w:rsidRDefault="0024674D" w:rsidP="0080358E">
            <w:pPr>
              <w:pStyle w:val="Tablea"/>
            </w:pPr>
            <w:r w:rsidRPr="00DF5770">
              <w:t xml:space="preserve">(a) </w:t>
            </w:r>
            <w:r w:rsidR="001266FA" w:rsidRPr="00DF5770">
              <w:t>if the higher rate applies to the individual</w:t>
            </w:r>
            <w:r w:rsidRPr="00DF5770">
              <w:t>—$1,000; or</w:t>
            </w:r>
          </w:p>
          <w:p w:rsidR="0024674D" w:rsidRPr="00DF5770" w:rsidRDefault="0024674D" w:rsidP="0022656F">
            <w:pPr>
              <w:pStyle w:val="Tablea"/>
            </w:pPr>
            <w:r w:rsidRPr="00DF5770">
              <w:t xml:space="preserve">(b) </w:t>
            </w:r>
            <w:r w:rsidR="001266FA" w:rsidRPr="00DF5770">
              <w:t>if the lower rate applies to the individual</w:t>
            </w:r>
            <w:r w:rsidRPr="00DF5770">
              <w:t>—$650</w:t>
            </w:r>
          </w:p>
        </w:tc>
      </w:tr>
    </w:tbl>
    <w:p w:rsidR="00AD3054" w:rsidRPr="00DF5770" w:rsidRDefault="00B1129C" w:rsidP="00B1129C">
      <w:pPr>
        <w:pStyle w:val="notetext"/>
      </w:pPr>
      <w:r w:rsidRPr="00DF5770">
        <w:t>Note:</w:t>
      </w:r>
      <w:r w:rsidRPr="00DF5770">
        <w:tab/>
        <w:t>For whether the higher rate or the lower rate applies</w:t>
      </w:r>
      <w:r w:rsidR="007F001D" w:rsidRPr="00DF5770">
        <w:t xml:space="preserve"> to the individual, see </w:t>
      </w:r>
      <w:r w:rsidR="00D83B6E" w:rsidRPr="00DF5770">
        <w:t>section</w:t>
      </w:r>
      <w:r w:rsidR="00ED633E" w:rsidRPr="00DF5770">
        <w:t> </w:t>
      </w:r>
      <w:r w:rsidR="00D83B6E" w:rsidRPr="00DF5770">
        <w:t>9</w:t>
      </w:r>
      <w:r w:rsidRPr="00DF5770">
        <w:t>A</w:t>
      </w:r>
      <w:r w:rsidR="00C21C44" w:rsidRPr="00DF5770">
        <w:t xml:space="preserve"> (for an eligible employee)</w:t>
      </w:r>
      <w:r w:rsidRPr="00DF5770">
        <w:t xml:space="preserve">, </w:t>
      </w:r>
      <w:r w:rsidR="00C21C44" w:rsidRPr="00DF5770">
        <w:t>12AA</w:t>
      </w:r>
      <w:r w:rsidRPr="00DF5770">
        <w:t xml:space="preserve"> </w:t>
      </w:r>
      <w:r w:rsidR="00C21C44" w:rsidRPr="00DF5770">
        <w:t>(for an eligible business participant) or</w:t>
      </w:r>
      <w:r w:rsidRPr="00DF5770">
        <w:t xml:space="preserve"> </w:t>
      </w:r>
      <w:r w:rsidR="00C21C44" w:rsidRPr="00DF5770">
        <w:t>12BA (for an eligible religious practitioner)</w:t>
      </w:r>
      <w:r w:rsidRPr="00DF5770">
        <w:t>.</w:t>
      </w:r>
    </w:p>
    <w:p w:rsidR="005F6F31" w:rsidRPr="00DF5770" w:rsidRDefault="00D83B6E" w:rsidP="005F6F31">
      <w:pPr>
        <w:pStyle w:val="ActHead7"/>
        <w:pageBreakBefore/>
      </w:pPr>
      <w:bookmarkStart w:id="20" w:name="_Toc50380927"/>
      <w:r w:rsidRPr="00F20538">
        <w:rPr>
          <w:rStyle w:val="CharAmPartNo"/>
        </w:rPr>
        <w:t>Part</w:t>
      </w:r>
      <w:r w:rsidR="00ED633E" w:rsidRPr="00F20538">
        <w:rPr>
          <w:rStyle w:val="CharAmPartNo"/>
        </w:rPr>
        <w:t> </w:t>
      </w:r>
      <w:r w:rsidRPr="00F20538">
        <w:rPr>
          <w:rStyle w:val="CharAmPartNo"/>
        </w:rPr>
        <w:t>4</w:t>
      </w:r>
      <w:r w:rsidR="005F6F31" w:rsidRPr="00DF5770">
        <w:t>—</w:t>
      </w:r>
      <w:r w:rsidR="005F6F31" w:rsidRPr="00F20538">
        <w:rPr>
          <w:rStyle w:val="CharAmPartText"/>
        </w:rPr>
        <w:t>Application provisions</w:t>
      </w:r>
      <w:bookmarkEnd w:id="20"/>
    </w:p>
    <w:p w:rsidR="005F6F31" w:rsidRPr="00DF5770" w:rsidRDefault="005F6F31" w:rsidP="005F6F31">
      <w:pPr>
        <w:pStyle w:val="ActHead9"/>
      </w:pPr>
      <w:bookmarkStart w:id="21" w:name="_Toc50380928"/>
      <w:r w:rsidRPr="00DF5770">
        <w:t>Coronavirus Economic Response Package (Payments and Benefits) Rules</w:t>
      </w:r>
      <w:r w:rsidR="00ED633E" w:rsidRPr="00DF5770">
        <w:t> </w:t>
      </w:r>
      <w:r w:rsidRPr="00DF5770">
        <w:t>2020</w:t>
      </w:r>
      <w:bookmarkEnd w:id="21"/>
    </w:p>
    <w:p w:rsidR="005F6F31" w:rsidRPr="00DF5770" w:rsidRDefault="006A298E" w:rsidP="005F6F31">
      <w:pPr>
        <w:pStyle w:val="ItemHead"/>
      </w:pPr>
      <w:r>
        <w:t>36</w:t>
      </w:r>
      <w:r w:rsidR="005F6F31" w:rsidRPr="00DF5770">
        <w:t xml:space="preserve">  In the appropriate position in </w:t>
      </w:r>
      <w:r w:rsidR="00D83B6E" w:rsidRPr="00DF5770">
        <w:t>Part</w:t>
      </w:r>
      <w:r w:rsidR="00ED633E" w:rsidRPr="00DF5770">
        <w:t> </w:t>
      </w:r>
      <w:r w:rsidR="00D83B6E" w:rsidRPr="00DF5770">
        <w:t>1</w:t>
      </w:r>
      <w:r w:rsidR="005F6F31" w:rsidRPr="00DF5770">
        <w:t>0</w:t>
      </w:r>
    </w:p>
    <w:p w:rsidR="005F6F31" w:rsidRPr="00DF5770" w:rsidRDefault="005F6F31" w:rsidP="005F6F31">
      <w:pPr>
        <w:pStyle w:val="Item"/>
      </w:pPr>
      <w:r w:rsidRPr="00DF5770">
        <w:t>Insert:</w:t>
      </w:r>
    </w:p>
    <w:p w:rsidR="005F6F31" w:rsidRPr="00DF5770" w:rsidRDefault="00D83B6E" w:rsidP="005F6F31">
      <w:pPr>
        <w:pStyle w:val="ActHead3"/>
      </w:pPr>
      <w:bookmarkStart w:id="22" w:name="_Toc50380929"/>
      <w:r w:rsidRPr="00F20538">
        <w:rPr>
          <w:rStyle w:val="CharDivNo"/>
        </w:rPr>
        <w:t>Division</w:t>
      </w:r>
      <w:r w:rsidR="00ED633E" w:rsidRPr="00F20538">
        <w:rPr>
          <w:rStyle w:val="CharDivNo"/>
        </w:rPr>
        <w:t> </w:t>
      </w:r>
      <w:r w:rsidR="00BE68BB" w:rsidRPr="00F20538">
        <w:rPr>
          <w:rStyle w:val="CharDivNo"/>
        </w:rPr>
        <w:t>5</w:t>
      </w:r>
      <w:r w:rsidR="005F6F31" w:rsidRPr="00DF5770">
        <w:t>—</w:t>
      </w:r>
      <w:r w:rsidR="005F6F31" w:rsidRPr="00F20538">
        <w:rPr>
          <w:rStyle w:val="CharDivText"/>
        </w:rPr>
        <w:t xml:space="preserve">Application provisions relating to the Coronavirus Economic Response Package (Payments and Benefits) Amendment Rules </w:t>
      </w:r>
      <w:r w:rsidR="00C15563" w:rsidRPr="00F20538">
        <w:rPr>
          <w:rStyle w:val="CharDivText"/>
        </w:rPr>
        <w:t>(</w:t>
      </w:r>
      <w:r w:rsidR="00056152" w:rsidRPr="00F20538">
        <w:rPr>
          <w:rStyle w:val="CharDivText"/>
        </w:rPr>
        <w:t>No.</w:t>
      </w:r>
      <w:r w:rsidR="00ED633E" w:rsidRPr="00F20538">
        <w:rPr>
          <w:rStyle w:val="CharDivText"/>
        </w:rPr>
        <w:t> </w:t>
      </w:r>
      <w:r w:rsidR="00056152" w:rsidRPr="00F20538">
        <w:rPr>
          <w:rStyle w:val="CharDivText"/>
        </w:rPr>
        <w:t>8</w:t>
      </w:r>
      <w:r w:rsidR="00C15563" w:rsidRPr="00F20538">
        <w:rPr>
          <w:rStyle w:val="CharDivText"/>
        </w:rPr>
        <w:t>) 2020</w:t>
      </w:r>
      <w:bookmarkEnd w:id="22"/>
    </w:p>
    <w:p w:rsidR="00FB0CCE" w:rsidRPr="00DF5770" w:rsidRDefault="00FB0CCE" w:rsidP="00FB0CCE">
      <w:pPr>
        <w:pStyle w:val="ActHead5"/>
      </w:pPr>
      <w:bookmarkStart w:id="23" w:name="_Toc50380930"/>
      <w:r w:rsidRPr="00F20538">
        <w:rPr>
          <w:rStyle w:val="CharSectno"/>
        </w:rPr>
        <w:t>112</w:t>
      </w:r>
      <w:r w:rsidRPr="00DF5770">
        <w:t xml:space="preserve">  Definitions</w:t>
      </w:r>
      <w:bookmarkEnd w:id="23"/>
    </w:p>
    <w:p w:rsidR="00FB0CCE" w:rsidRPr="00DF5770" w:rsidRDefault="00FB0CCE" w:rsidP="00FB0CCE">
      <w:pPr>
        <w:pStyle w:val="subsection"/>
      </w:pPr>
      <w:r w:rsidRPr="00DF5770">
        <w:tab/>
      </w:r>
      <w:r w:rsidRPr="00DF5770">
        <w:tab/>
        <w:t>In this Division:</w:t>
      </w:r>
    </w:p>
    <w:p w:rsidR="00FB0CCE" w:rsidRPr="00DF5770" w:rsidRDefault="00FB0CCE" w:rsidP="00FB0CCE">
      <w:pPr>
        <w:pStyle w:val="Definition"/>
      </w:pPr>
      <w:r w:rsidRPr="00DF5770">
        <w:rPr>
          <w:b/>
          <w:i/>
        </w:rPr>
        <w:t>amending instrument</w:t>
      </w:r>
      <w:r w:rsidRPr="00DF5770">
        <w:t xml:space="preserve"> means the </w:t>
      </w:r>
      <w:r w:rsidRPr="00DF5770">
        <w:rPr>
          <w:i/>
        </w:rPr>
        <w:t>Coronavirus Economic Response Package (Payments and Benefits) Amendment Rules (No.</w:t>
      </w:r>
      <w:r w:rsidR="00ED633E" w:rsidRPr="00DF5770">
        <w:rPr>
          <w:i/>
        </w:rPr>
        <w:t> </w:t>
      </w:r>
      <w:r w:rsidRPr="00DF5770">
        <w:rPr>
          <w:i/>
        </w:rPr>
        <w:t>8) 2020</w:t>
      </w:r>
      <w:r w:rsidRPr="00DF5770">
        <w:t>.</w:t>
      </w:r>
    </w:p>
    <w:p w:rsidR="005F6F31" w:rsidRPr="00DF5770" w:rsidRDefault="005F6F31" w:rsidP="005F6F31">
      <w:pPr>
        <w:pStyle w:val="ActHead5"/>
      </w:pPr>
      <w:bookmarkStart w:id="24" w:name="_Toc50380931"/>
      <w:r w:rsidRPr="00F20538">
        <w:rPr>
          <w:rStyle w:val="CharSectno"/>
        </w:rPr>
        <w:t>1</w:t>
      </w:r>
      <w:r w:rsidR="00BE68BB" w:rsidRPr="00F20538">
        <w:rPr>
          <w:rStyle w:val="CharSectno"/>
        </w:rPr>
        <w:t>1</w:t>
      </w:r>
      <w:r w:rsidR="00FB0CCE" w:rsidRPr="00F20538">
        <w:rPr>
          <w:rStyle w:val="CharSectno"/>
        </w:rPr>
        <w:t>3</w:t>
      </w:r>
      <w:r w:rsidRPr="00DF5770">
        <w:t xml:space="preserve">  Application</w:t>
      </w:r>
      <w:bookmarkEnd w:id="24"/>
    </w:p>
    <w:p w:rsidR="005F6F31" w:rsidRPr="00DF5770" w:rsidRDefault="005F6F31" w:rsidP="00ED7D2C">
      <w:pPr>
        <w:pStyle w:val="subsection"/>
      </w:pPr>
      <w:r w:rsidRPr="00DF5770">
        <w:tab/>
      </w:r>
      <w:r w:rsidR="00ED7D2C" w:rsidRPr="00DF5770">
        <w:t>(1)</w:t>
      </w:r>
      <w:r w:rsidRPr="00DF5770">
        <w:tab/>
      </w:r>
      <w:r w:rsidR="00ED7D2C" w:rsidRPr="00DF5770">
        <w:t xml:space="preserve">Subject to </w:t>
      </w:r>
      <w:r w:rsidR="00DF5770" w:rsidRPr="00DF5770">
        <w:t>subsection (</w:t>
      </w:r>
      <w:r w:rsidR="00ED7D2C" w:rsidRPr="00DF5770">
        <w:t>2), t</w:t>
      </w:r>
      <w:r w:rsidRPr="00DF5770">
        <w:t xml:space="preserve">he amendments made by </w:t>
      </w:r>
      <w:r w:rsidR="00D83B6E" w:rsidRPr="00DF5770">
        <w:t>Parts</w:t>
      </w:r>
      <w:r w:rsidR="00ED633E" w:rsidRPr="00DF5770">
        <w:t> </w:t>
      </w:r>
      <w:r w:rsidR="00D83B6E" w:rsidRPr="00DF5770">
        <w:t>1</w:t>
      </w:r>
      <w:r w:rsidR="008261CE" w:rsidRPr="00DF5770">
        <w:t xml:space="preserve">, </w:t>
      </w:r>
      <w:r w:rsidR="00383AE6" w:rsidRPr="00DF5770">
        <w:t xml:space="preserve">2 </w:t>
      </w:r>
      <w:r w:rsidR="008261CE" w:rsidRPr="00DF5770">
        <w:t xml:space="preserve">and 3 </w:t>
      </w:r>
      <w:r w:rsidRPr="00DF5770">
        <w:t xml:space="preserve">of </w:t>
      </w:r>
      <w:r w:rsidR="003809DF" w:rsidRPr="00DF5770">
        <w:t>Schedule</w:t>
      </w:r>
      <w:r w:rsidR="00ED633E" w:rsidRPr="00DF5770">
        <w:t> </w:t>
      </w:r>
      <w:r w:rsidR="003809DF" w:rsidRPr="00DF5770">
        <w:t xml:space="preserve">1 to </w:t>
      </w:r>
      <w:r w:rsidRPr="00DF5770">
        <w:t>the</w:t>
      </w:r>
      <w:r w:rsidRPr="00DF5770">
        <w:rPr>
          <w:i/>
        </w:rPr>
        <w:t xml:space="preserve"> </w:t>
      </w:r>
      <w:r w:rsidR="00ED7D2C" w:rsidRPr="00DF5770">
        <w:t xml:space="preserve">amending instrument </w:t>
      </w:r>
      <w:r w:rsidRPr="00DF5770">
        <w:t xml:space="preserve">apply in relation to </w:t>
      </w:r>
      <w:proofErr w:type="spellStart"/>
      <w:r w:rsidRPr="00DF5770">
        <w:t>jobkeeper</w:t>
      </w:r>
      <w:proofErr w:type="spellEnd"/>
      <w:r w:rsidRPr="00DF5770">
        <w:t xml:space="preserve"> fortnights beginning on or after the commencement of this section.</w:t>
      </w:r>
    </w:p>
    <w:p w:rsidR="00ED7D2C" w:rsidRPr="00DF5770" w:rsidRDefault="000E76D1" w:rsidP="00ED7D2C">
      <w:pPr>
        <w:pStyle w:val="subsection"/>
      </w:pPr>
      <w:r w:rsidRPr="00DF5770">
        <w:tab/>
        <w:t>(2)</w:t>
      </w:r>
      <w:r w:rsidRPr="00DF5770">
        <w:tab/>
        <w:t>Subsections</w:t>
      </w:r>
      <w:r w:rsidR="00ED633E" w:rsidRPr="00DF5770">
        <w:t> </w:t>
      </w:r>
      <w:r w:rsidRPr="00DF5770">
        <w:t xml:space="preserve">8B(3), </w:t>
      </w:r>
      <w:r w:rsidR="00ED7D2C" w:rsidRPr="00DF5770">
        <w:t>(4)</w:t>
      </w:r>
      <w:r w:rsidRPr="00DF5770">
        <w:t>, (5) and (6)</w:t>
      </w:r>
      <w:r w:rsidR="00ED7D2C" w:rsidRPr="00DF5770">
        <w:t>, as inserted by Part</w:t>
      </w:r>
      <w:r w:rsidR="00ED633E" w:rsidRPr="00DF5770">
        <w:t> </w:t>
      </w:r>
      <w:r w:rsidR="00ED7D2C" w:rsidRPr="00DF5770">
        <w:t>2 of Schedule</w:t>
      </w:r>
      <w:r w:rsidR="00ED633E" w:rsidRPr="00DF5770">
        <w:t> </w:t>
      </w:r>
      <w:r w:rsidR="00ED7D2C" w:rsidRPr="00DF5770">
        <w:t>1 to the amending instrument, appl</w:t>
      </w:r>
      <w:r w:rsidR="00351884" w:rsidRPr="00DF5770">
        <w:t>y</w:t>
      </w:r>
      <w:r w:rsidR="00ED7D2C" w:rsidRPr="00DF5770">
        <w:t xml:space="preserve"> in relation to quarters e</w:t>
      </w:r>
      <w:r w:rsidR="00351884" w:rsidRPr="00DF5770">
        <w:t>nding on or after the commencement of this section.</w:t>
      </w:r>
    </w:p>
    <w:sectPr w:rsidR="00ED7D2C" w:rsidRPr="00DF5770" w:rsidSect="00071AB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27" w:rsidRDefault="00453927" w:rsidP="0048364F">
      <w:pPr>
        <w:spacing w:line="240" w:lineRule="auto"/>
      </w:pPr>
      <w:r>
        <w:separator/>
      </w:r>
    </w:p>
  </w:endnote>
  <w:endnote w:type="continuationSeparator" w:id="0">
    <w:p w:rsidR="00453927" w:rsidRDefault="004539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071AB0" w:rsidRDefault="00071AB0" w:rsidP="00071A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1AB0">
      <w:rPr>
        <w:i/>
        <w:sz w:val="18"/>
      </w:rPr>
      <w:t>OPC64767 -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Default="00453927" w:rsidP="00E97334"/>
  <w:p w:rsidR="00453927" w:rsidRPr="00071AB0" w:rsidRDefault="00071AB0" w:rsidP="00071AB0">
    <w:pPr>
      <w:rPr>
        <w:rFonts w:cs="Times New Roman"/>
        <w:i/>
        <w:sz w:val="18"/>
      </w:rPr>
    </w:pPr>
    <w:r w:rsidRPr="00071AB0">
      <w:rPr>
        <w:rFonts w:cs="Times New Roman"/>
        <w:i/>
        <w:sz w:val="18"/>
      </w:rPr>
      <w:t>OPC64767 -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071AB0" w:rsidRDefault="00071AB0" w:rsidP="00071A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1AB0">
      <w:rPr>
        <w:i/>
        <w:sz w:val="18"/>
      </w:rPr>
      <w:t>OPC64767 -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E33C1C" w:rsidRDefault="004539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3927" w:rsidTr="00595C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F04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F04">
            <w:rPr>
              <w:i/>
              <w:sz w:val="18"/>
            </w:rPr>
            <w:t>Coronavirus Economic Response Package (Payments and Benefits) Amendment Rules (No. 8)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right"/>
            <w:rPr>
              <w:sz w:val="18"/>
            </w:rPr>
          </w:pPr>
        </w:p>
      </w:tc>
    </w:tr>
  </w:tbl>
  <w:p w:rsidR="00453927" w:rsidRPr="00071AB0" w:rsidRDefault="00071AB0" w:rsidP="00071AB0">
    <w:pPr>
      <w:rPr>
        <w:rFonts w:cs="Times New Roman"/>
        <w:i/>
        <w:sz w:val="18"/>
      </w:rPr>
    </w:pPr>
    <w:r w:rsidRPr="00071AB0">
      <w:rPr>
        <w:rFonts w:cs="Times New Roman"/>
        <w:i/>
        <w:sz w:val="18"/>
      </w:rPr>
      <w:t>OPC64767 -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E33C1C" w:rsidRDefault="004539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53927" w:rsidTr="00595C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F04">
            <w:rPr>
              <w:i/>
              <w:sz w:val="18"/>
            </w:rPr>
            <w:t>Coronavirus Economic Response Package (Payments and Benefits) Amendment Rules (No. 8)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56C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3927" w:rsidRPr="00071AB0" w:rsidRDefault="00071AB0" w:rsidP="00071AB0">
    <w:pPr>
      <w:rPr>
        <w:rFonts w:cs="Times New Roman"/>
        <w:i/>
        <w:sz w:val="18"/>
      </w:rPr>
    </w:pPr>
    <w:r w:rsidRPr="00071AB0">
      <w:rPr>
        <w:rFonts w:cs="Times New Roman"/>
        <w:i/>
        <w:sz w:val="18"/>
      </w:rPr>
      <w:t>OPC64767 -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E33C1C" w:rsidRDefault="004539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3927" w:rsidTr="00595C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56C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F04">
            <w:rPr>
              <w:i/>
              <w:sz w:val="18"/>
            </w:rPr>
            <w:t>Coronavirus Economic Response Package (Payments and Benefits) Amendment Rules (No. 8)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right"/>
            <w:rPr>
              <w:sz w:val="18"/>
            </w:rPr>
          </w:pPr>
        </w:p>
      </w:tc>
    </w:tr>
  </w:tbl>
  <w:p w:rsidR="00453927" w:rsidRPr="00071AB0" w:rsidRDefault="00071AB0" w:rsidP="00071AB0">
    <w:pPr>
      <w:rPr>
        <w:rFonts w:cs="Times New Roman"/>
        <w:i/>
        <w:sz w:val="18"/>
      </w:rPr>
    </w:pPr>
    <w:r w:rsidRPr="00071AB0">
      <w:rPr>
        <w:rFonts w:cs="Times New Roman"/>
        <w:i/>
        <w:sz w:val="18"/>
      </w:rPr>
      <w:t>OPC64767 -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E33C1C" w:rsidRDefault="004539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3927" w:rsidTr="0080358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F04">
            <w:rPr>
              <w:i/>
              <w:sz w:val="18"/>
            </w:rPr>
            <w:t>Coronavirus Economic Response Package (Payments and Benefits) Amendment Rules (No. 8)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56C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3927" w:rsidRPr="00071AB0" w:rsidRDefault="00071AB0" w:rsidP="00071AB0">
    <w:pPr>
      <w:rPr>
        <w:rFonts w:cs="Times New Roman"/>
        <w:i/>
        <w:sz w:val="18"/>
      </w:rPr>
    </w:pPr>
    <w:r w:rsidRPr="00071AB0">
      <w:rPr>
        <w:rFonts w:cs="Times New Roman"/>
        <w:i/>
        <w:sz w:val="18"/>
      </w:rPr>
      <w:t>OPC64767 -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E33C1C" w:rsidRDefault="004539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392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7F04">
            <w:rPr>
              <w:i/>
              <w:sz w:val="18"/>
            </w:rPr>
            <w:t>Coronavirus Economic Response Package (Payments and Benefits) Amendment Rules (No. 8)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53927" w:rsidRDefault="00453927" w:rsidP="008035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F04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53927" w:rsidRPr="00071AB0" w:rsidRDefault="00071AB0" w:rsidP="00071AB0">
    <w:pPr>
      <w:rPr>
        <w:rFonts w:cs="Times New Roman"/>
        <w:i/>
        <w:sz w:val="18"/>
      </w:rPr>
    </w:pPr>
    <w:r w:rsidRPr="00071AB0">
      <w:rPr>
        <w:rFonts w:cs="Times New Roman"/>
        <w:i/>
        <w:sz w:val="18"/>
      </w:rPr>
      <w:t>OPC64767 -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27" w:rsidRDefault="00453927" w:rsidP="0048364F">
      <w:pPr>
        <w:spacing w:line="240" w:lineRule="auto"/>
      </w:pPr>
      <w:r>
        <w:separator/>
      </w:r>
    </w:p>
  </w:footnote>
  <w:footnote w:type="continuationSeparator" w:id="0">
    <w:p w:rsidR="00453927" w:rsidRDefault="004539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5F1388" w:rsidRDefault="004539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5F1388" w:rsidRDefault="004539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5F1388" w:rsidRDefault="004539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ED79B6" w:rsidRDefault="004539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ED79B6" w:rsidRDefault="004539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ED79B6" w:rsidRDefault="004539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A961C4" w:rsidRDefault="004539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D56C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D56CE">
      <w:rPr>
        <w:noProof/>
        <w:sz w:val="20"/>
      </w:rPr>
      <w:t>Amendments</w:t>
    </w:r>
    <w:r>
      <w:rPr>
        <w:sz w:val="20"/>
      </w:rPr>
      <w:fldChar w:fldCharType="end"/>
    </w:r>
  </w:p>
  <w:p w:rsidR="00453927" w:rsidRPr="00A961C4" w:rsidRDefault="004539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D56CE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D56CE">
      <w:rPr>
        <w:noProof/>
        <w:sz w:val="20"/>
      </w:rPr>
      <w:t>Payment rate</w:t>
    </w:r>
    <w:r>
      <w:rPr>
        <w:sz w:val="20"/>
      </w:rPr>
      <w:fldChar w:fldCharType="end"/>
    </w:r>
  </w:p>
  <w:p w:rsidR="00453927" w:rsidRPr="00A961C4" w:rsidRDefault="004539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A961C4" w:rsidRDefault="004539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53927" w:rsidRPr="00A961C4" w:rsidRDefault="004539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53927" w:rsidRPr="00A961C4" w:rsidRDefault="004539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27" w:rsidRPr="00A961C4" w:rsidRDefault="0045392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F6"/>
    <w:rsid w:val="00000263"/>
    <w:rsid w:val="0000753A"/>
    <w:rsid w:val="000103C2"/>
    <w:rsid w:val="000113BC"/>
    <w:rsid w:val="000136AF"/>
    <w:rsid w:val="00026533"/>
    <w:rsid w:val="0004044E"/>
    <w:rsid w:val="00040711"/>
    <w:rsid w:val="00046F47"/>
    <w:rsid w:val="0005120E"/>
    <w:rsid w:val="00052DEB"/>
    <w:rsid w:val="00054577"/>
    <w:rsid w:val="00056152"/>
    <w:rsid w:val="00056A54"/>
    <w:rsid w:val="000614BF"/>
    <w:rsid w:val="0007169C"/>
    <w:rsid w:val="00071AB0"/>
    <w:rsid w:val="00077593"/>
    <w:rsid w:val="00083F48"/>
    <w:rsid w:val="000A39C7"/>
    <w:rsid w:val="000A7DF9"/>
    <w:rsid w:val="000D05EF"/>
    <w:rsid w:val="000D5485"/>
    <w:rsid w:val="000E76D1"/>
    <w:rsid w:val="000F21C1"/>
    <w:rsid w:val="00105D72"/>
    <w:rsid w:val="0010745C"/>
    <w:rsid w:val="0011649A"/>
    <w:rsid w:val="00117277"/>
    <w:rsid w:val="001266FA"/>
    <w:rsid w:val="00160BD7"/>
    <w:rsid w:val="00163086"/>
    <w:rsid w:val="001643C9"/>
    <w:rsid w:val="00165568"/>
    <w:rsid w:val="00166082"/>
    <w:rsid w:val="00166C2F"/>
    <w:rsid w:val="001716C9"/>
    <w:rsid w:val="00184261"/>
    <w:rsid w:val="001849A1"/>
    <w:rsid w:val="00190DF5"/>
    <w:rsid w:val="00193461"/>
    <w:rsid w:val="001939E1"/>
    <w:rsid w:val="00195382"/>
    <w:rsid w:val="0019765F"/>
    <w:rsid w:val="001A3B9F"/>
    <w:rsid w:val="001A65C0"/>
    <w:rsid w:val="001A7525"/>
    <w:rsid w:val="001B3152"/>
    <w:rsid w:val="001B6456"/>
    <w:rsid w:val="001B7A5D"/>
    <w:rsid w:val="001C05EF"/>
    <w:rsid w:val="001C69C4"/>
    <w:rsid w:val="001D546C"/>
    <w:rsid w:val="001E0A8D"/>
    <w:rsid w:val="001E3590"/>
    <w:rsid w:val="001E7407"/>
    <w:rsid w:val="001F5C5E"/>
    <w:rsid w:val="00201D27"/>
    <w:rsid w:val="0020300C"/>
    <w:rsid w:val="00205219"/>
    <w:rsid w:val="00213046"/>
    <w:rsid w:val="00220A0C"/>
    <w:rsid w:val="00223E4A"/>
    <w:rsid w:val="002259BE"/>
    <w:rsid w:val="0022623F"/>
    <w:rsid w:val="0022656F"/>
    <w:rsid w:val="002269D0"/>
    <w:rsid w:val="002302EA"/>
    <w:rsid w:val="00240749"/>
    <w:rsid w:val="0024674D"/>
    <w:rsid w:val="002468D7"/>
    <w:rsid w:val="0025307C"/>
    <w:rsid w:val="00256CAA"/>
    <w:rsid w:val="00266D1F"/>
    <w:rsid w:val="00277FEB"/>
    <w:rsid w:val="00284C5D"/>
    <w:rsid w:val="00285CDD"/>
    <w:rsid w:val="00291167"/>
    <w:rsid w:val="00297ECB"/>
    <w:rsid w:val="002C152A"/>
    <w:rsid w:val="002C7931"/>
    <w:rsid w:val="002D043A"/>
    <w:rsid w:val="002D3672"/>
    <w:rsid w:val="00312106"/>
    <w:rsid w:val="0031713F"/>
    <w:rsid w:val="00321913"/>
    <w:rsid w:val="00324EE6"/>
    <w:rsid w:val="003308A4"/>
    <w:rsid w:val="003316DC"/>
    <w:rsid w:val="00332E0D"/>
    <w:rsid w:val="003415D3"/>
    <w:rsid w:val="00346335"/>
    <w:rsid w:val="00351884"/>
    <w:rsid w:val="00352B0F"/>
    <w:rsid w:val="003561B0"/>
    <w:rsid w:val="003573FE"/>
    <w:rsid w:val="0036794E"/>
    <w:rsid w:val="00367960"/>
    <w:rsid w:val="003809DF"/>
    <w:rsid w:val="00383AE6"/>
    <w:rsid w:val="00393FBD"/>
    <w:rsid w:val="003A15AC"/>
    <w:rsid w:val="003A48BB"/>
    <w:rsid w:val="003A56EB"/>
    <w:rsid w:val="003B0627"/>
    <w:rsid w:val="003C5F2B"/>
    <w:rsid w:val="003D0BFE"/>
    <w:rsid w:val="003D5700"/>
    <w:rsid w:val="003D576D"/>
    <w:rsid w:val="003E4290"/>
    <w:rsid w:val="003F0F5A"/>
    <w:rsid w:val="003F3818"/>
    <w:rsid w:val="003F5598"/>
    <w:rsid w:val="00400A30"/>
    <w:rsid w:val="004022CA"/>
    <w:rsid w:val="004116CD"/>
    <w:rsid w:val="00414ADE"/>
    <w:rsid w:val="00417EA9"/>
    <w:rsid w:val="00424CA9"/>
    <w:rsid w:val="004257BB"/>
    <w:rsid w:val="004261D9"/>
    <w:rsid w:val="0044291A"/>
    <w:rsid w:val="004524C4"/>
    <w:rsid w:val="004527B0"/>
    <w:rsid w:val="00453927"/>
    <w:rsid w:val="00460499"/>
    <w:rsid w:val="00474835"/>
    <w:rsid w:val="004819C7"/>
    <w:rsid w:val="0048364F"/>
    <w:rsid w:val="00490F2E"/>
    <w:rsid w:val="00496DB3"/>
    <w:rsid w:val="00496F97"/>
    <w:rsid w:val="004A3CFE"/>
    <w:rsid w:val="004A53EA"/>
    <w:rsid w:val="004B1C43"/>
    <w:rsid w:val="004B4CAA"/>
    <w:rsid w:val="004C67B3"/>
    <w:rsid w:val="004C72B2"/>
    <w:rsid w:val="004D59A6"/>
    <w:rsid w:val="004F1FAC"/>
    <w:rsid w:val="004F676E"/>
    <w:rsid w:val="00516B8D"/>
    <w:rsid w:val="00517191"/>
    <w:rsid w:val="00524FB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410"/>
    <w:rsid w:val="00562A55"/>
    <w:rsid w:val="00562A58"/>
    <w:rsid w:val="00571A98"/>
    <w:rsid w:val="0057260A"/>
    <w:rsid w:val="00574822"/>
    <w:rsid w:val="00581211"/>
    <w:rsid w:val="00584811"/>
    <w:rsid w:val="00591705"/>
    <w:rsid w:val="00593AA6"/>
    <w:rsid w:val="00594161"/>
    <w:rsid w:val="00594749"/>
    <w:rsid w:val="00595CCC"/>
    <w:rsid w:val="005A1AF3"/>
    <w:rsid w:val="005A482B"/>
    <w:rsid w:val="005A785A"/>
    <w:rsid w:val="005B4067"/>
    <w:rsid w:val="005C36E0"/>
    <w:rsid w:val="005C3F41"/>
    <w:rsid w:val="005D168D"/>
    <w:rsid w:val="005D5EA1"/>
    <w:rsid w:val="005E61D3"/>
    <w:rsid w:val="005E7A12"/>
    <w:rsid w:val="005F40BC"/>
    <w:rsid w:val="005F6F31"/>
    <w:rsid w:val="005F7738"/>
    <w:rsid w:val="00600219"/>
    <w:rsid w:val="006045E2"/>
    <w:rsid w:val="00607211"/>
    <w:rsid w:val="00613EAD"/>
    <w:rsid w:val="006158AC"/>
    <w:rsid w:val="00632449"/>
    <w:rsid w:val="00640402"/>
    <w:rsid w:val="00640F78"/>
    <w:rsid w:val="00644A32"/>
    <w:rsid w:val="00645EB8"/>
    <w:rsid w:val="00646E7B"/>
    <w:rsid w:val="00655D6A"/>
    <w:rsid w:val="00656DE9"/>
    <w:rsid w:val="006662C9"/>
    <w:rsid w:val="00673823"/>
    <w:rsid w:val="00677CC2"/>
    <w:rsid w:val="00685F42"/>
    <w:rsid w:val="006866A1"/>
    <w:rsid w:val="0069207B"/>
    <w:rsid w:val="006A0F4C"/>
    <w:rsid w:val="006A298E"/>
    <w:rsid w:val="006A4309"/>
    <w:rsid w:val="006B0E55"/>
    <w:rsid w:val="006B7006"/>
    <w:rsid w:val="006C615B"/>
    <w:rsid w:val="006C7F8C"/>
    <w:rsid w:val="006D1C49"/>
    <w:rsid w:val="006D2E39"/>
    <w:rsid w:val="006D7AB9"/>
    <w:rsid w:val="006E5D2A"/>
    <w:rsid w:val="006F6B9F"/>
    <w:rsid w:val="00700B2C"/>
    <w:rsid w:val="00710990"/>
    <w:rsid w:val="00713084"/>
    <w:rsid w:val="00720FC2"/>
    <w:rsid w:val="0072619C"/>
    <w:rsid w:val="007317F6"/>
    <w:rsid w:val="00731E00"/>
    <w:rsid w:val="00732E9D"/>
    <w:rsid w:val="0073491A"/>
    <w:rsid w:val="007440B7"/>
    <w:rsid w:val="00747993"/>
    <w:rsid w:val="00750FF1"/>
    <w:rsid w:val="007634AD"/>
    <w:rsid w:val="007715C9"/>
    <w:rsid w:val="00774EDD"/>
    <w:rsid w:val="007757EC"/>
    <w:rsid w:val="00787A9E"/>
    <w:rsid w:val="007A115D"/>
    <w:rsid w:val="007A35E6"/>
    <w:rsid w:val="007A6863"/>
    <w:rsid w:val="007C6FEB"/>
    <w:rsid w:val="007D4059"/>
    <w:rsid w:val="007D45C1"/>
    <w:rsid w:val="007D544E"/>
    <w:rsid w:val="007E7D4A"/>
    <w:rsid w:val="007F001D"/>
    <w:rsid w:val="007F48ED"/>
    <w:rsid w:val="007F7947"/>
    <w:rsid w:val="0080358E"/>
    <w:rsid w:val="00806838"/>
    <w:rsid w:val="0081043C"/>
    <w:rsid w:val="00811B3F"/>
    <w:rsid w:val="00812F45"/>
    <w:rsid w:val="00822A36"/>
    <w:rsid w:val="008261CE"/>
    <w:rsid w:val="00827622"/>
    <w:rsid w:val="0084172C"/>
    <w:rsid w:val="00852CBC"/>
    <w:rsid w:val="00856A31"/>
    <w:rsid w:val="00862D4A"/>
    <w:rsid w:val="008651D2"/>
    <w:rsid w:val="008754D0"/>
    <w:rsid w:val="00877D48"/>
    <w:rsid w:val="008816F0"/>
    <w:rsid w:val="0088345B"/>
    <w:rsid w:val="008A16A5"/>
    <w:rsid w:val="008C2B5D"/>
    <w:rsid w:val="008C554B"/>
    <w:rsid w:val="008D0EE0"/>
    <w:rsid w:val="008D5B99"/>
    <w:rsid w:val="008D6D21"/>
    <w:rsid w:val="008D7A27"/>
    <w:rsid w:val="008E4702"/>
    <w:rsid w:val="008E69AA"/>
    <w:rsid w:val="008F4F1C"/>
    <w:rsid w:val="008F711A"/>
    <w:rsid w:val="00922764"/>
    <w:rsid w:val="00932377"/>
    <w:rsid w:val="009408EA"/>
    <w:rsid w:val="00943102"/>
    <w:rsid w:val="009442A4"/>
    <w:rsid w:val="0094523D"/>
    <w:rsid w:val="0095066A"/>
    <w:rsid w:val="009559E6"/>
    <w:rsid w:val="00966B10"/>
    <w:rsid w:val="009702A0"/>
    <w:rsid w:val="00976A63"/>
    <w:rsid w:val="00980EB0"/>
    <w:rsid w:val="00983419"/>
    <w:rsid w:val="00993C45"/>
    <w:rsid w:val="00995EF8"/>
    <w:rsid w:val="009B177F"/>
    <w:rsid w:val="009B45A5"/>
    <w:rsid w:val="009C3431"/>
    <w:rsid w:val="009C5989"/>
    <w:rsid w:val="009D08DA"/>
    <w:rsid w:val="009D2841"/>
    <w:rsid w:val="009E20E0"/>
    <w:rsid w:val="00A06860"/>
    <w:rsid w:val="00A121DD"/>
    <w:rsid w:val="00A136F5"/>
    <w:rsid w:val="00A231E2"/>
    <w:rsid w:val="00A2550D"/>
    <w:rsid w:val="00A307E5"/>
    <w:rsid w:val="00A354C1"/>
    <w:rsid w:val="00A4169B"/>
    <w:rsid w:val="00A42F15"/>
    <w:rsid w:val="00A432BE"/>
    <w:rsid w:val="00A445F2"/>
    <w:rsid w:val="00A50D55"/>
    <w:rsid w:val="00A5165B"/>
    <w:rsid w:val="00A52FDA"/>
    <w:rsid w:val="00A55FAF"/>
    <w:rsid w:val="00A64912"/>
    <w:rsid w:val="00A70A74"/>
    <w:rsid w:val="00A76A18"/>
    <w:rsid w:val="00A9663A"/>
    <w:rsid w:val="00AA0343"/>
    <w:rsid w:val="00AA2A5C"/>
    <w:rsid w:val="00AA5900"/>
    <w:rsid w:val="00AB78E9"/>
    <w:rsid w:val="00AC095A"/>
    <w:rsid w:val="00AC1EE9"/>
    <w:rsid w:val="00AC47AA"/>
    <w:rsid w:val="00AD3054"/>
    <w:rsid w:val="00AD3467"/>
    <w:rsid w:val="00AD5641"/>
    <w:rsid w:val="00AD56CE"/>
    <w:rsid w:val="00AD7252"/>
    <w:rsid w:val="00AE0622"/>
    <w:rsid w:val="00AE0F9B"/>
    <w:rsid w:val="00AE636C"/>
    <w:rsid w:val="00AF01E7"/>
    <w:rsid w:val="00AF16A8"/>
    <w:rsid w:val="00AF55FF"/>
    <w:rsid w:val="00B032D8"/>
    <w:rsid w:val="00B05B74"/>
    <w:rsid w:val="00B06A14"/>
    <w:rsid w:val="00B1129C"/>
    <w:rsid w:val="00B33B3C"/>
    <w:rsid w:val="00B40D74"/>
    <w:rsid w:val="00B441D5"/>
    <w:rsid w:val="00B46D98"/>
    <w:rsid w:val="00B51AC9"/>
    <w:rsid w:val="00B5250E"/>
    <w:rsid w:val="00B52663"/>
    <w:rsid w:val="00B53620"/>
    <w:rsid w:val="00B56DCB"/>
    <w:rsid w:val="00B770D2"/>
    <w:rsid w:val="00B976ED"/>
    <w:rsid w:val="00BA47A3"/>
    <w:rsid w:val="00BA5026"/>
    <w:rsid w:val="00BB6E79"/>
    <w:rsid w:val="00BD3369"/>
    <w:rsid w:val="00BE2A4C"/>
    <w:rsid w:val="00BE3B31"/>
    <w:rsid w:val="00BE68BB"/>
    <w:rsid w:val="00BE719A"/>
    <w:rsid w:val="00BE720A"/>
    <w:rsid w:val="00BF6650"/>
    <w:rsid w:val="00C067E5"/>
    <w:rsid w:val="00C15563"/>
    <w:rsid w:val="00C164CA"/>
    <w:rsid w:val="00C212A9"/>
    <w:rsid w:val="00C21C44"/>
    <w:rsid w:val="00C22857"/>
    <w:rsid w:val="00C27F04"/>
    <w:rsid w:val="00C31443"/>
    <w:rsid w:val="00C428EB"/>
    <w:rsid w:val="00C42BF8"/>
    <w:rsid w:val="00C45860"/>
    <w:rsid w:val="00C460AE"/>
    <w:rsid w:val="00C50043"/>
    <w:rsid w:val="00C50A0F"/>
    <w:rsid w:val="00C730E9"/>
    <w:rsid w:val="00C7573B"/>
    <w:rsid w:val="00C76CF3"/>
    <w:rsid w:val="00C965C5"/>
    <w:rsid w:val="00C967FA"/>
    <w:rsid w:val="00CA7844"/>
    <w:rsid w:val="00CB58EF"/>
    <w:rsid w:val="00CB67C3"/>
    <w:rsid w:val="00CC3EC3"/>
    <w:rsid w:val="00CC402F"/>
    <w:rsid w:val="00CC6B8A"/>
    <w:rsid w:val="00CD711C"/>
    <w:rsid w:val="00CE4455"/>
    <w:rsid w:val="00CE7D64"/>
    <w:rsid w:val="00CF0BB2"/>
    <w:rsid w:val="00CF55A8"/>
    <w:rsid w:val="00D13441"/>
    <w:rsid w:val="00D20665"/>
    <w:rsid w:val="00D23F8D"/>
    <w:rsid w:val="00D243A3"/>
    <w:rsid w:val="00D3200B"/>
    <w:rsid w:val="00D33440"/>
    <w:rsid w:val="00D4322C"/>
    <w:rsid w:val="00D4453E"/>
    <w:rsid w:val="00D52E16"/>
    <w:rsid w:val="00D52EFE"/>
    <w:rsid w:val="00D56A0D"/>
    <w:rsid w:val="00D60ECD"/>
    <w:rsid w:val="00D63EF6"/>
    <w:rsid w:val="00D66518"/>
    <w:rsid w:val="00D70DFB"/>
    <w:rsid w:val="00D71EEA"/>
    <w:rsid w:val="00D735CD"/>
    <w:rsid w:val="00D766DF"/>
    <w:rsid w:val="00D77C1B"/>
    <w:rsid w:val="00D81309"/>
    <w:rsid w:val="00D8218F"/>
    <w:rsid w:val="00D83B6E"/>
    <w:rsid w:val="00D867ED"/>
    <w:rsid w:val="00D95891"/>
    <w:rsid w:val="00DA2A4E"/>
    <w:rsid w:val="00DA3924"/>
    <w:rsid w:val="00DA559D"/>
    <w:rsid w:val="00DB09A9"/>
    <w:rsid w:val="00DB5887"/>
    <w:rsid w:val="00DB5CB4"/>
    <w:rsid w:val="00DD5F8A"/>
    <w:rsid w:val="00DE149E"/>
    <w:rsid w:val="00DF5770"/>
    <w:rsid w:val="00DF71E6"/>
    <w:rsid w:val="00E05704"/>
    <w:rsid w:val="00E12DAF"/>
    <w:rsid w:val="00E12F1A"/>
    <w:rsid w:val="00E15561"/>
    <w:rsid w:val="00E164C4"/>
    <w:rsid w:val="00E21CFB"/>
    <w:rsid w:val="00E22935"/>
    <w:rsid w:val="00E315FF"/>
    <w:rsid w:val="00E363F2"/>
    <w:rsid w:val="00E36A2A"/>
    <w:rsid w:val="00E54292"/>
    <w:rsid w:val="00E55D37"/>
    <w:rsid w:val="00E60191"/>
    <w:rsid w:val="00E74DC7"/>
    <w:rsid w:val="00E87699"/>
    <w:rsid w:val="00E925B8"/>
    <w:rsid w:val="00E92C37"/>
    <w:rsid w:val="00E92E27"/>
    <w:rsid w:val="00E9586B"/>
    <w:rsid w:val="00E96416"/>
    <w:rsid w:val="00E97334"/>
    <w:rsid w:val="00EA0D36"/>
    <w:rsid w:val="00EB0F7D"/>
    <w:rsid w:val="00EC56AB"/>
    <w:rsid w:val="00ED33B0"/>
    <w:rsid w:val="00ED4928"/>
    <w:rsid w:val="00ED633E"/>
    <w:rsid w:val="00ED7D2C"/>
    <w:rsid w:val="00EE2FA0"/>
    <w:rsid w:val="00EE3749"/>
    <w:rsid w:val="00EE6190"/>
    <w:rsid w:val="00EF0DA7"/>
    <w:rsid w:val="00EF2E3A"/>
    <w:rsid w:val="00EF6402"/>
    <w:rsid w:val="00EF6C9F"/>
    <w:rsid w:val="00F025DF"/>
    <w:rsid w:val="00F047E2"/>
    <w:rsid w:val="00F04D57"/>
    <w:rsid w:val="00F078DC"/>
    <w:rsid w:val="00F13E86"/>
    <w:rsid w:val="00F20538"/>
    <w:rsid w:val="00F303DF"/>
    <w:rsid w:val="00F32FCB"/>
    <w:rsid w:val="00F6709F"/>
    <w:rsid w:val="00F677A9"/>
    <w:rsid w:val="00F723BD"/>
    <w:rsid w:val="00F732EA"/>
    <w:rsid w:val="00F84CF5"/>
    <w:rsid w:val="00F8608E"/>
    <w:rsid w:val="00F8612E"/>
    <w:rsid w:val="00FA420B"/>
    <w:rsid w:val="00FB0CCE"/>
    <w:rsid w:val="00FB20F9"/>
    <w:rsid w:val="00FC251F"/>
    <w:rsid w:val="00FD280A"/>
    <w:rsid w:val="00FE0781"/>
    <w:rsid w:val="00FF187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2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2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2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2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2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2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2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2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2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5219"/>
  </w:style>
  <w:style w:type="paragraph" w:customStyle="1" w:styleId="OPCParaBase">
    <w:name w:val="OPCParaBase"/>
    <w:qFormat/>
    <w:rsid w:val="002052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52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52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52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52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52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52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52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52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52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52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5219"/>
  </w:style>
  <w:style w:type="paragraph" w:customStyle="1" w:styleId="Blocks">
    <w:name w:val="Blocks"/>
    <w:aliases w:val="bb"/>
    <w:basedOn w:val="OPCParaBase"/>
    <w:qFormat/>
    <w:rsid w:val="002052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52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5219"/>
    <w:rPr>
      <w:i/>
    </w:rPr>
  </w:style>
  <w:style w:type="paragraph" w:customStyle="1" w:styleId="BoxList">
    <w:name w:val="BoxList"/>
    <w:aliases w:val="bl"/>
    <w:basedOn w:val="BoxText"/>
    <w:qFormat/>
    <w:rsid w:val="002052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52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52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5219"/>
    <w:pPr>
      <w:ind w:left="1985" w:hanging="851"/>
    </w:pPr>
  </w:style>
  <w:style w:type="character" w:customStyle="1" w:styleId="CharAmPartNo">
    <w:name w:val="CharAmPartNo"/>
    <w:basedOn w:val="OPCCharBase"/>
    <w:qFormat/>
    <w:rsid w:val="00205219"/>
  </w:style>
  <w:style w:type="character" w:customStyle="1" w:styleId="CharAmPartText">
    <w:name w:val="CharAmPartText"/>
    <w:basedOn w:val="OPCCharBase"/>
    <w:qFormat/>
    <w:rsid w:val="00205219"/>
  </w:style>
  <w:style w:type="character" w:customStyle="1" w:styleId="CharAmSchNo">
    <w:name w:val="CharAmSchNo"/>
    <w:basedOn w:val="OPCCharBase"/>
    <w:qFormat/>
    <w:rsid w:val="00205219"/>
  </w:style>
  <w:style w:type="character" w:customStyle="1" w:styleId="CharAmSchText">
    <w:name w:val="CharAmSchText"/>
    <w:basedOn w:val="OPCCharBase"/>
    <w:qFormat/>
    <w:rsid w:val="00205219"/>
  </w:style>
  <w:style w:type="character" w:customStyle="1" w:styleId="CharBoldItalic">
    <w:name w:val="CharBoldItalic"/>
    <w:basedOn w:val="OPCCharBase"/>
    <w:uiPriority w:val="1"/>
    <w:qFormat/>
    <w:rsid w:val="002052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5219"/>
  </w:style>
  <w:style w:type="character" w:customStyle="1" w:styleId="CharChapText">
    <w:name w:val="CharChapText"/>
    <w:basedOn w:val="OPCCharBase"/>
    <w:uiPriority w:val="1"/>
    <w:qFormat/>
    <w:rsid w:val="00205219"/>
  </w:style>
  <w:style w:type="character" w:customStyle="1" w:styleId="CharDivNo">
    <w:name w:val="CharDivNo"/>
    <w:basedOn w:val="OPCCharBase"/>
    <w:uiPriority w:val="1"/>
    <w:qFormat/>
    <w:rsid w:val="00205219"/>
  </w:style>
  <w:style w:type="character" w:customStyle="1" w:styleId="CharDivText">
    <w:name w:val="CharDivText"/>
    <w:basedOn w:val="OPCCharBase"/>
    <w:uiPriority w:val="1"/>
    <w:qFormat/>
    <w:rsid w:val="00205219"/>
  </w:style>
  <w:style w:type="character" w:customStyle="1" w:styleId="CharItalic">
    <w:name w:val="CharItalic"/>
    <w:basedOn w:val="OPCCharBase"/>
    <w:uiPriority w:val="1"/>
    <w:qFormat/>
    <w:rsid w:val="00205219"/>
    <w:rPr>
      <w:i/>
    </w:rPr>
  </w:style>
  <w:style w:type="character" w:customStyle="1" w:styleId="CharPartNo">
    <w:name w:val="CharPartNo"/>
    <w:basedOn w:val="OPCCharBase"/>
    <w:uiPriority w:val="1"/>
    <w:qFormat/>
    <w:rsid w:val="00205219"/>
  </w:style>
  <w:style w:type="character" w:customStyle="1" w:styleId="CharPartText">
    <w:name w:val="CharPartText"/>
    <w:basedOn w:val="OPCCharBase"/>
    <w:uiPriority w:val="1"/>
    <w:qFormat/>
    <w:rsid w:val="00205219"/>
  </w:style>
  <w:style w:type="character" w:customStyle="1" w:styleId="CharSectno">
    <w:name w:val="CharSectno"/>
    <w:basedOn w:val="OPCCharBase"/>
    <w:qFormat/>
    <w:rsid w:val="00205219"/>
  </w:style>
  <w:style w:type="character" w:customStyle="1" w:styleId="CharSubdNo">
    <w:name w:val="CharSubdNo"/>
    <w:basedOn w:val="OPCCharBase"/>
    <w:uiPriority w:val="1"/>
    <w:qFormat/>
    <w:rsid w:val="00205219"/>
  </w:style>
  <w:style w:type="character" w:customStyle="1" w:styleId="CharSubdText">
    <w:name w:val="CharSubdText"/>
    <w:basedOn w:val="OPCCharBase"/>
    <w:uiPriority w:val="1"/>
    <w:qFormat/>
    <w:rsid w:val="00205219"/>
  </w:style>
  <w:style w:type="paragraph" w:customStyle="1" w:styleId="CTA--">
    <w:name w:val="CTA --"/>
    <w:basedOn w:val="OPCParaBase"/>
    <w:next w:val="Normal"/>
    <w:rsid w:val="002052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52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52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52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52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52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52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52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52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52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52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52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52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52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5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205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52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52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52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52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52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52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52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52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052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052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52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52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52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52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52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52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52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52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52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052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52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52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52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52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52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52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52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52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52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52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52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52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52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52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52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52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52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52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52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52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52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52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52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52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52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52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52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52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52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52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5219"/>
    <w:rPr>
      <w:sz w:val="16"/>
    </w:rPr>
  </w:style>
  <w:style w:type="table" w:customStyle="1" w:styleId="CFlag">
    <w:name w:val="CFlag"/>
    <w:basedOn w:val="TableNormal"/>
    <w:uiPriority w:val="99"/>
    <w:rsid w:val="002052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52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5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52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52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52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52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52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521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05219"/>
    <w:pPr>
      <w:spacing w:before="120"/>
    </w:pPr>
  </w:style>
  <w:style w:type="paragraph" w:customStyle="1" w:styleId="CompiledActNo">
    <w:name w:val="CompiledActNo"/>
    <w:basedOn w:val="OPCParaBase"/>
    <w:next w:val="Normal"/>
    <w:rsid w:val="0020521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52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52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52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52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52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52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052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52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52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52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52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52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52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52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52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52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5219"/>
  </w:style>
  <w:style w:type="character" w:customStyle="1" w:styleId="CharSubPartNoCASA">
    <w:name w:val="CharSubPartNo(CASA)"/>
    <w:basedOn w:val="OPCCharBase"/>
    <w:uiPriority w:val="1"/>
    <w:rsid w:val="00205219"/>
  </w:style>
  <w:style w:type="paragraph" w:customStyle="1" w:styleId="ENoteTTIndentHeadingSub">
    <w:name w:val="ENoteTTIndentHeadingSub"/>
    <w:aliases w:val="enTTHis"/>
    <w:basedOn w:val="OPCParaBase"/>
    <w:rsid w:val="002052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52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52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52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52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52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5219"/>
    <w:rPr>
      <w:sz w:val="22"/>
    </w:rPr>
  </w:style>
  <w:style w:type="paragraph" w:customStyle="1" w:styleId="SOTextNote">
    <w:name w:val="SO TextNote"/>
    <w:aliases w:val="sont"/>
    <w:basedOn w:val="SOText"/>
    <w:qFormat/>
    <w:rsid w:val="002052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52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5219"/>
    <w:rPr>
      <w:sz w:val="22"/>
    </w:rPr>
  </w:style>
  <w:style w:type="paragraph" w:customStyle="1" w:styleId="FileName">
    <w:name w:val="FileName"/>
    <w:basedOn w:val="Normal"/>
    <w:rsid w:val="00205219"/>
  </w:style>
  <w:style w:type="paragraph" w:customStyle="1" w:styleId="TableHeading">
    <w:name w:val="TableHeading"/>
    <w:aliases w:val="th"/>
    <w:basedOn w:val="OPCParaBase"/>
    <w:next w:val="Tabletext"/>
    <w:rsid w:val="002052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52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52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52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52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52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52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52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52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52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52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52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52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5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2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52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52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52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52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52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52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05219"/>
  </w:style>
  <w:style w:type="character" w:customStyle="1" w:styleId="charlegsubtitle1">
    <w:name w:val="charlegsubtitle1"/>
    <w:basedOn w:val="DefaultParagraphFont"/>
    <w:rsid w:val="002052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5219"/>
    <w:pPr>
      <w:ind w:left="240" w:hanging="240"/>
    </w:pPr>
  </w:style>
  <w:style w:type="paragraph" w:styleId="Index2">
    <w:name w:val="index 2"/>
    <w:basedOn w:val="Normal"/>
    <w:next w:val="Normal"/>
    <w:autoRedefine/>
    <w:rsid w:val="00205219"/>
    <w:pPr>
      <w:ind w:left="480" w:hanging="240"/>
    </w:pPr>
  </w:style>
  <w:style w:type="paragraph" w:styleId="Index3">
    <w:name w:val="index 3"/>
    <w:basedOn w:val="Normal"/>
    <w:next w:val="Normal"/>
    <w:autoRedefine/>
    <w:rsid w:val="00205219"/>
    <w:pPr>
      <w:ind w:left="720" w:hanging="240"/>
    </w:pPr>
  </w:style>
  <w:style w:type="paragraph" w:styleId="Index4">
    <w:name w:val="index 4"/>
    <w:basedOn w:val="Normal"/>
    <w:next w:val="Normal"/>
    <w:autoRedefine/>
    <w:rsid w:val="00205219"/>
    <w:pPr>
      <w:ind w:left="960" w:hanging="240"/>
    </w:pPr>
  </w:style>
  <w:style w:type="paragraph" w:styleId="Index5">
    <w:name w:val="index 5"/>
    <w:basedOn w:val="Normal"/>
    <w:next w:val="Normal"/>
    <w:autoRedefine/>
    <w:rsid w:val="00205219"/>
    <w:pPr>
      <w:ind w:left="1200" w:hanging="240"/>
    </w:pPr>
  </w:style>
  <w:style w:type="paragraph" w:styleId="Index6">
    <w:name w:val="index 6"/>
    <w:basedOn w:val="Normal"/>
    <w:next w:val="Normal"/>
    <w:autoRedefine/>
    <w:rsid w:val="00205219"/>
    <w:pPr>
      <w:ind w:left="1440" w:hanging="240"/>
    </w:pPr>
  </w:style>
  <w:style w:type="paragraph" w:styleId="Index7">
    <w:name w:val="index 7"/>
    <w:basedOn w:val="Normal"/>
    <w:next w:val="Normal"/>
    <w:autoRedefine/>
    <w:rsid w:val="00205219"/>
    <w:pPr>
      <w:ind w:left="1680" w:hanging="240"/>
    </w:pPr>
  </w:style>
  <w:style w:type="paragraph" w:styleId="Index8">
    <w:name w:val="index 8"/>
    <w:basedOn w:val="Normal"/>
    <w:next w:val="Normal"/>
    <w:autoRedefine/>
    <w:rsid w:val="00205219"/>
    <w:pPr>
      <w:ind w:left="1920" w:hanging="240"/>
    </w:pPr>
  </w:style>
  <w:style w:type="paragraph" w:styleId="Index9">
    <w:name w:val="index 9"/>
    <w:basedOn w:val="Normal"/>
    <w:next w:val="Normal"/>
    <w:autoRedefine/>
    <w:rsid w:val="00205219"/>
    <w:pPr>
      <w:ind w:left="2160" w:hanging="240"/>
    </w:pPr>
  </w:style>
  <w:style w:type="paragraph" w:styleId="NormalIndent">
    <w:name w:val="Normal Indent"/>
    <w:basedOn w:val="Normal"/>
    <w:rsid w:val="00205219"/>
    <w:pPr>
      <w:ind w:left="720"/>
    </w:pPr>
  </w:style>
  <w:style w:type="paragraph" w:styleId="FootnoteText">
    <w:name w:val="footnote text"/>
    <w:basedOn w:val="Normal"/>
    <w:link w:val="FootnoteTextChar"/>
    <w:rsid w:val="002052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5219"/>
  </w:style>
  <w:style w:type="paragraph" w:styleId="CommentText">
    <w:name w:val="annotation text"/>
    <w:basedOn w:val="Normal"/>
    <w:link w:val="CommentTextChar"/>
    <w:rsid w:val="002052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5219"/>
  </w:style>
  <w:style w:type="paragraph" w:styleId="IndexHeading">
    <w:name w:val="index heading"/>
    <w:basedOn w:val="Normal"/>
    <w:next w:val="Index1"/>
    <w:rsid w:val="002052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52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5219"/>
    <w:pPr>
      <w:ind w:left="480" w:hanging="480"/>
    </w:pPr>
  </w:style>
  <w:style w:type="paragraph" w:styleId="EnvelopeAddress">
    <w:name w:val="envelope address"/>
    <w:basedOn w:val="Normal"/>
    <w:rsid w:val="002052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52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52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5219"/>
    <w:rPr>
      <w:sz w:val="16"/>
      <w:szCs w:val="16"/>
    </w:rPr>
  </w:style>
  <w:style w:type="character" w:styleId="PageNumber">
    <w:name w:val="page number"/>
    <w:basedOn w:val="DefaultParagraphFont"/>
    <w:rsid w:val="00205219"/>
  </w:style>
  <w:style w:type="character" w:styleId="EndnoteReference">
    <w:name w:val="endnote reference"/>
    <w:basedOn w:val="DefaultParagraphFont"/>
    <w:rsid w:val="00205219"/>
    <w:rPr>
      <w:vertAlign w:val="superscript"/>
    </w:rPr>
  </w:style>
  <w:style w:type="paragraph" w:styleId="EndnoteText">
    <w:name w:val="endnote text"/>
    <w:basedOn w:val="Normal"/>
    <w:link w:val="EndnoteTextChar"/>
    <w:rsid w:val="002052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5219"/>
  </w:style>
  <w:style w:type="paragraph" w:styleId="TableofAuthorities">
    <w:name w:val="table of authorities"/>
    <w:basedOn w:val="Normal"/>
    <w:next w:val="Normal"/>
    <w:rsid w:val="00205219"/>
    <w:pPr>
      <w:ind w:left="240" w:hanging="240"/>
    </w:pPr>
  </w:style>
  <w:style w:type="paragraph" w:styleId="MacroText">
    <w:name w:val="macro"/>
    <w:link w:val="MacroTextChar"/>
    <w:rsid w:val="00205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52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52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5219"/>
    <w:pPr>
      <w:ind w:left="283" w:hanging="283"/>
    </w:pPr>
  </w:style>
  <w:style w:type="paragraph" w:styleId="ListBullet">
    <w:name w:val="List Bullet"/>
    <w:basedOn w:val="Normal"/>
    <w:autoRedefine/>
    <w:rsid w:val="002052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52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5219"/>
    <w:pPr>
      <w:ind w:left="566" w:hanging="283"/>
    </w:pPr>
  </w:style>
  <w:style w:type="paragraph" w:styleId="List3">
    <w:name w:val="List 3"/>
    <w:basedOn w:val="Normal"/>
    <w:rsid w:val="00205219"/>
    <w:pPr>
      <w:ind w:left="849" w:hanging="283"/>
    </w:pPr>
  </w:style>
  <w:style w:type="paragraph" w:styleId="List4">
    <w:name w:val="List 4"/>
    <w:basedOn w:val="Normal"/>
    <w:rsid w:val="00205219"/>
    <w:pPr>
      <w:ind w:left="1132" w:hanging="283"/>
    </w:pPr>
  </w:style>
  <w:style w:type="paragraph" w:styleId="List5">
    <w:name w:val="List 5"/>
    <w:basedOn w:val="Normal"/>
    <w:rsid w:val="00205219"/>
    <w:pPr>
      <w:ind w:left="1415" w:hanging="283"/>
    </w:pPr>
  </w:style>
  <w:style w:type="paragraph" w:styleId="ListBullet2">
    <w:name w:val="List Bullet 2"/>
    <w:basedOn w:val="Normal"/>
    <w:autoRedefine/>
    <w:rsid w:val="002052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52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52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52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52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52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52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52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52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52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5219"/>
    <w:pPr>
      <w:ind w:left="4252"/>
    </w:pPr>
  </w:style>
  <w:style w:type="character" w:customStyle="1" w:styleId="ClosingChar">
    <w:name w:val="Closing Char"/>
    <w:basedOn w:val="DefaultParagraphFont"/>
    <w:link w:val="Closing"/>
    <w:rsid w:val="00205219"/>
    <w:rPr>
      <w:sz w:val="22"/>
    </w:rPr>
  </w:style>
  <w:style w:type="paragraph" w:styleId="Signature">
    <w:name w:val="Signature"/>
    <w:basedOn w:val="Normal"/>
    <w:link w:val="SignatureChar"/>
    <w:rsid w:val="002052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5219"/>
    <w:rPr>
      <w:sz w:val="22"/>
    </w:rPr>
  </w:style>
  <w:style w:type="paragraph" w:styleId="BodyText">
    <w:name w:val="Body Text"/>
    <w:basedOn w:val="Normal"/>
    <w:link w:val="BodyTextChar"/>
    <w:rsid w:val="002052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219"/>
    <w:rPr>
      <w:sz w:val="22"/>
    </w:rPr>
  </w:style>
  <w:style w:type="paragraph" w:styleId="BodyTextIndent">
    <w:name w:val="Body Text Indent"/>
    <w:basedOn w:val="Normal"/>
    <w:link w:val="BodyTextIndentChar"/>
    <w:rsid w:val="002052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5219"/>
    <w:rPr>
      <w:sz w:val="22"/>
    </w:rPr>
  </w:style>
  <w:style w:type="paragraph" w:styleId="ListContinue">
    <w:name w:val="List Continue"/>
    <w:basedOn w:val="Normal"/>
    <w:rsid w:val="00205219"/>
    <w:pPr>
      <w:spacing w:after="120"/>
      <w:ind w:left="283"/>
    </w:pPr>
  </w:style>
  <w:style w:type="paragraph" w:styleId="ListContinue2">
    <w:name w:val="List Continue 2"/>
    <w:basedOn w:val="Normal"/>
    <w:rsid w:val="00205219"/>
    <w:pPr>
      <w:spacing w:after="120"/>
      <w:ind w:left="566"/>
    </w:pPr>
  </w:style>
  <w:style w:type="paragraph" w:styleId="ListContinue3">
    <w:name w:val="List Continue 3"/>
    <w:basedOn w:val="Normal"/>
    <w:rsid w:val="00205219"/>
    <w:pPr>
      <w:spacing w:after="120"/>
      <w:ind w:left="849"/>
    </w:pPr>
  </w:style>
  <w:style w:type="paragraph" w:styleId="ListContinue4">
    <w:name w:val="List Continue 4"/>
    <w:basedOn w:val="Normal"/>
    <w:rsid w:val="00205219"/>
    <w:pPr>
      <w:spacing w:after="120"/>
      <w:ind w:left="1132"/>
    </w:pPr>
  </w:style>
  <w:style w:type="paragraph" w:styleId="ListContinue5">
    <w:name w:val="List Continue 5"/>
    <w:basedOn w:val="Normal"/>
    <w:rsid w:val="002052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5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52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52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52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5219"/>
  </w:style>
  <w:style w:type="character" w:customStyle="1" w:styleId="SalutationChar">
    <w:name w:val="Salutation Char"/>
    <w:basedOn w:val="DefaultParagraphFont"/>
    <w:link w:val="Salutation"/>
    <w:rsid w:val="00205219"/>
    <w:rPr>
      <w:sz w:val="22"/>
    </w:rPr>
  </w:style>
  <w:style w:type="paragraph" w:styleId="Date">
    <w:name w:val="Date"/>
    <w:basedOn w:val="Normal"/>
    <w:next w:val="Normal"/>
    <w:link w:val="DateChar"/>
    <w:rsid w:val="00205219"/>
  </w:style>
  <w:style w:type="character" w:customStyle="1" w:styleId="DateChar">
    <w:name w:val="Date Char"/>
    <w:basedOn w:val="DefaultParagraphFont"/>
    <w:link w:val="Date"/>
    <w:rsid w:val="00205219"/>
    <w:rPr>
      <w:sz w:val="22"/>
    </w:rPr>
  </w:style>
  <w:style w:type="paragraph" w:styleId="BodyTextFirstIndent">
    <w:name w:val="Body Text First Indent"/>
    <w:basedOn w:val="BodyText"/>
    <w:link w:val="BodyTextFirstIndentChar"/>
    <w:rsid w:val="002052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52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52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5219"/>
    <w:rPr>
      <w:sz w:val="22"/>
    </w:rPr>
  </w:style>
  <w:style w:type="paragraph" w:styleId="BodyText2">
    <w:name w:val="Body Text 2"/>
    <w:basedOn w:val="Normal"/>
    <w:link w:val="BodyText2Char"/>
    <w:rsid w:val="002052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5219"/>
    <w:rPr>
      <w:sz w:val="22"/>
    </w:rPr>
  </w:style>
  <w:style w:type="paragraph" w:styleId="BodyText3">
    <w:name w:val="Body Text 3"/>
    <w:basedOn w:val="Normal"/>
    <w:link w:val="BodyText3Char"/>
    <w:rsid w:val="002052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52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52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5219"/>
    <w:rPr>
      <w:sz w:val="22"/>
    </w:rPr>
  </w:style>
  <w:style w:type="paragraph" w:styleId="BodyTextIndent3">
    <w:name w:val="Body Text Indent 3"/>
    <w:basedOn w:val="Normal"/>
    <w:link w:val="BodyTextIndent3Char"/>
    <w:rsid w:val="002052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5219"/>
    <w:rPr>
      <w:sz w:val="16"/>
      <w:szCs w:val="16"/>
    </w:rPr>
  </w:style>
  <w:style w:type="paragraph" w:styleId="BlockText">
    <w:name w:val="Block Text"/>
    <w:basedOn w:val="Normal"/>
    <w:rsid w:val="00205219"/>
    <w:pPr>
      <w:spacing w:after="120"/>
      <w:ind w:left="1440" w:right="1440"/>
    </w:pPr>
  </w:style>
  <w:style w:type="character" w:styleId="Hyperlink">
    <w:name w:val="Hyperlink"/>
    <w:basedOn w:val="DefaultParagraphFont"/>
    <w:rsid w:val="00205219"/>
    <w:rPr>
      <w:color w:val="0000FF"/>
      <w:u w:val="single"/>
    </w:rPr>
  </w:style>
  <w:style w:type="character" w:styleId="FollowedHyperlink">
    <w:name w:val="FollowedHyperlink"/>
    <w:basedOn w:val="DefaultParagraphFont"/>
    <w:rsid w:val="00205219"/>
    <w:rPr>
      <w:color w:val="800080"/>
      <w:u w:val="single"/>
    </w:rPr>
  </w:style>
  <w:style w:type="character" w:styleId="Strong">
    <w:name w:val="Strong"/>
    <w:basedOn w:val="DefaultParagraphFont"/>
    <w:qFormat/>
    <w:rsid w:val="00205219"/>
    <w:rPr>
      <w:b/>
      <w:bCs/>
    </w:rPr>
  </w:style>
  <w:style w:type="character" w:styleId="Emphasis">
    <w:name w:val="Emphasis"/>
    <w:basedOn w:val="DefaultParagraphFont"/>
    <w:qFormat/>
    <w:rsid w:val="00205219"/>
    <w:rPr>
      <w:i/>
      <w:iCs/>
    </w:rPr>
  </w:style>
  <w:style w:type="paragraph" w:styleId="DocumentMap">
    <w:name w:val="Document Map"/>
    <w:basedOn w:val="Normal"/>
    <w:link w:val="DocumentMapChar"/>
    <w:rsid w:val="002052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52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52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52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5219"/>
  </w:style>
  <w:style w:type="character" w:customStyle="1" w:styleId="E-mailSignatureChar">
    <w:name w:val="E-mail Signature Char"/>
    <w:basedOn w:val="DefaultParagraphFont"/>
    <w:link w:val="E-mailSignature"/>
    <w:rsid w:val="00205219"/>
    <w:rPr>
      <w:sz w:val="22"/>
    </w:rPr>
  </w:style>
  <w:style w:type="paragraph" w:styleId="NormalWeb">
    <w:name w:val="Normal (Web)"/>
    <w:basedOn w:val="Normal"/>
    <w:rsid w:val="00205219"/>
  </w:style>
  <w:style w:type="character" w:styleId="HTMLAcronym">
    <w:name w:val="HTML Acronym"/>
    <w:basedOn w:val="DefaultParagraphFont"/>
    <w:rsid w:val="00205219"/>
  </w:style>
  <w:style w:type="paragraph" w:styleId="HTMLAddress">
    <w:name w:val="HTML Address"/>
    <w:basedOn w:val="Normal"/>
    <w:link w:val="HTMLAddressChar"/>
    <w:rsid w:val="002052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5219"/>
    <w:rPr>
      <w:i/>
      <w:iCs/>
      <w:sz w:val="22"/>
    </w:rPr>
  </w:style>
  <w:style w:type="character" w:styleId="HTMLCite">
    <w:name w:val="HTML Cite"/>
    <w:basedOn w:val="DefaultParagraphFont"/>
    <w:rsid w:val="00205219"/>
    <w:rPr>
      <w:i/>
      <w:iCs/>
    </w:rPr>
  </w:style>
  <w:style w:type="character" w:styleId="HTMLCode">
    <w:name w:val="HTML Code"/>
    <w:basedOn w:val="DefaultParagraphFont"/>
    <w:rsid w:val="002052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5219"/>
    <w:rPr>
      <w:i/>
      <w:iCs/>
    </w:rPr>
  </w:style>
  <w:style w:type="character" w:styleId="HTMLKeyboard">
    <w:name w:val="HTML Keyboard"/>
    <w:basedOn w:val="DefaultParagraphFont"/>
    <w:rsid w:val="002052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52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52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52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52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52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5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19"/>
    <w:rPr>
      <w:b/>
      <w:bCs/>
    </w:rPr>
  </w:style>
  <w:style w:type="numbering" w:styleId="1ai">
    <w:name w:val="Outline List 1"/>
    <w:basedOn w:val="NoList"/>
    <w:rsid w:val="00205219"/>
    <w:pPr>
      <w:numPr>
        <w:numId w:val="14"/>
      </w:numPr>
    </w:pPr>
  </w:style>
  <w:style w:type="numbering" w:styleId="111111">
    <w:name w:val="Outline List 2"/>
    <w:basedOn w:val="NoList"/>
    <w:rsid w:val="00205219"/>
    <w:pPr>
      <w:numPr>
        <w:numId w:val="15"/>
      </w:numPr>
    </w:pPr>
  </w:style>
  <w:style w:type="numbering" w:styleId="ArticleSection">
    <w:name w:val="Outline List 3"/>
    <w:basedOn w:val="NoList"/>
    <w:rsid w:val="00205219"/>
    <w:pPr>
      <w:numPr>
        <w:numId w:val="17"/>
      </w:numPr>
    </w:pPr>
  </w:style>
  <w:style w:type="table" w:styleId="TableSimple1">
    <w:name w:val="Table Simple 1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52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52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52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52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52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52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52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52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52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52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52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52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52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52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52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52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52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52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52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52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52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52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52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52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521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24674D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B315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1B3152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FB0CCE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2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2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2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2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2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2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2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2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2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5219"/>
  </w:style>
  <w:style w:type="paragraph" w:customStyle="1" w:styleId="OPCParaBase">
    <w:name w:val="OPCParaBase"/>
    <w:qFormat/>
    <w:rsid w:val="002052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52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52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52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52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52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52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52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52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52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52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5219"/>
  </w:style>
  <w:style w:type="paragraph" w:customStyle="1" w:styleId="Blocks">
    <w:name w:val="Blocks"/>
    <w:aliases w:val="bb"/>
    <w:basedOn w:val="OPCParaBase"/>
    <w:qFormat/>
    <w:rsid w:val="002052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52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5219"/>
    <w:rPr>
      <w:i/>
    </w:rPr>
  </w:style>
  <w:style w:type="paragraph" w:customStyle="1" w:styleId="BoxList">
    <w:name w:val="BoxList"/>
    <w:aliases w:val="bl"/>
    <w:basedOn w:val="BoxText"/>
    <w:qFormat/>
    <w:rsid w:val="002052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52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52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5219"/>
    <w:pPr>
      <w:ind w:left="1985" w:hanging="851"/>
    </w:pPr>
  </w:style>
  <w:style w:type="character" w:customStyle="1" w:styleId="CharAmPartNo">
    <w:name w:val="CharAmPartNo"/>
    <w:basedOn w:val="OPCCharBase"/>
    <w:qFormat/>
    <w:rsid w:val="00205219"/>
  </w:style>
  <w:style w:type="character" w:customStyle="1" w:styleId="CharAmPartText">
    <w:name w:val="CharAmPartText"/>
    <w:basedOn w:val="OPCCharBase"/>
    <w:qFormat/>
    <w:rsid w:val="00205219"/>
  </w:style>
  <w:style w:type="character" w:customStyle="1" w:styleId="CharAmSchNo">
    <w:name w:val="CharAmSchNo"/>
    <w:basedOn w:val="OPCCharBase"/>
    <w:qFormat/>
    <w:rsid w:val="00205219"/>
  </w:style>
  <w:style w:type="character" w:customStyle="1" w:styleId="CharAmSchText">
    <w:name w:val="CharAmSchText"/>
    <w:basedOn w:val="OPCCharBase"/>
    <w:qFormat/>
    <w:rsid w:val="00205219"/>
  </w:style>
  <w:style w:type="character" w:customStyle="1" w:styleId="CharBoldItalic">
    <w:name w:val="CharBoldItalic"/>
    <w:basedOn w:val="OPCCharBase"/>
    <w:uiPriority w:val="1"/>
    <w:qFormat/>
    <w:rsid w:val="002052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5219"/>
  </w:style>
  <w:style w:type="character" w:customStyle="1" w:styleId="CharChapText">
    <w:name w:val="CharChapText"/>
    <w:basedOn w:val="OPCCharBase"/>
    <w:uiPriority w:val="1"/>
    <w:qFormat/>
    <w:rsid w:val="00205219"/>
  </w:style>
  <w:style w:type="character" w:customStyle="1" w:styleId="CharDivNo">
    <w:name w:val="CharDivNo"/>
    <w:basedOn w:val="OPCCharBase"/>
    <w:uiPriority w:val="1"/>
    <w:qFormat/>
    <w:rsid w:val="00205219"/>
  </w:style>
  <w:style w:type="character" w:customStyle="1" w:styleId="CharDivText">
    <w:name w:val="CharDivText"/>
    <w:basedOn w:val="OPCCharBase"/>
    <w:uiPriority w:val="1"/>
    <w:qFormat/>
    <w:rsid w:val="00205219"/>
  </w:style>
  <w:style w:type="character" w:customStyle="1" w:styleId="CharItalic">
    <w:name w:val="CharItalic"/>
    <w:basedOn w:val="OPCCharBase"/>
    <w:uiPriority w:val="1"/>
    <w:qFormat/>
    <w:rsid w:val="00205219"/>
    <w:rPr>
      <w:i/>
    </w:rPr>
  </w:style>
  <w:style w:type="character" w:customStyle="1" w:styleId="CharPartNo">
    <w:name w:val="CharPartNo"/>
    <w:basedOn w:val="OPCCharBase"/>
    <w:uiPriority w:val="1"/>
    <w:qFormat/>
    <w:rsid w:val="00205219"/>
  </w:style>
  <w:style w:type="character" w:customStyle="1" w:styleId="CharPartText">
    <w:name w:val="CharPartText"/>
    <w:basedOn w:val="OPCCharBase"/>
    <w:uiPriority w:val="1"/>
    <w:qFormat/>
    <w:rsid w:val="00205219"/>
  </w:style>
  <w:style w:type="character" w:customStyle="1" w:styleId="CharSectno">
    <w:name w:val="CharSectno"/>
    <w:basedOn w:val="OPCCharBase"/>
    <w:qFormat/>
    <w:rsid w:val="00205219"/>
  </w:style>
  <w:style w:type="character" w:customStyle="1" w:styleId="CharSubdNo">
    <w:name w:val="CharSubdNo"/>
    <w:basedOn w:val="OPCCharBase"/>
    <w:uiPriority w:val="1"/>
    <w:qFormat/>
    <w:rsid w:val="00205219"/>
  </w:style>
  <w:style w:type="character" w:customStyle="1" w:styleId="CharSubdText">
    <w:name w:val="CharSubdText"/>
    <w:basedOn w:val="OPCCharBase"/>
    <w:uiPriority w:val="1"/>
    <w:qFormat/>
    <w:rsid w:val="00205219"/>
  </w:style>
  <w:style w:type="paragraph" w:customStyle="1" w:styleId="CTA--">
    <w:name w:val="CTA --"/>
    <w:basedOn w:val="OPCParaBase"/>
    <w:next w:val="Normal"/>
    <w:rsid w:val="002052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52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52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52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52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52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52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52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52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52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52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52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52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52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5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205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52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52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52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52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52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52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52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52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052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052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52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52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52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52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52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52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52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52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52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052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52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52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52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52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52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52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52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52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52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52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52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52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52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52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52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52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52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52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52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52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52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52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5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52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52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52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52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52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52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52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52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5219"/>
    <w:rPr>
      <w:sz w:val="16"/>
    </w:rPr>
  </w:style>
  <w:style w:type="table" w:customStyle="1" w:styleId="CFlag">
    <w:name w:val="CFlag"/>
    <w:basedOn w:val="TableNormal"/>
    <w:uiPriority w:val="99"/>
    <w:rsid w:val="002052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52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5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52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52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52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52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52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521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05219"/>
    <w:pPr>
      <w:spacing w:before="120"/>
    </w:pPr>
  </w:style>
  <w:style w:type="paragraph" w:customStyle="1" w:styleId="CompiledActNo">
    <w:name w:val="CompiledActNo"/>
    <w:basedOn w:val="OPCParaBase"/>
    <w:next w:val="Normal"/>
    <w:rsid w:val="0020521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52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52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52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52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52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52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052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52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52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52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52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52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52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52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52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52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5219"/>
  </w:style>
  <w:style w:type="character" w:customStyle="1" w:styleId="CharSubPartNoCASA">
    <w:name w:val="CharSubPartNo(CASA)"/>
    <w:basedOn w:val="OPCCharBase"/>
    <w:uiPriority w:val="1"/>
    <w:rsid w:val="00205219"/>
  </w:style>
  <w:style w:type="paragraph" w:customStyle="1" w:styleId="ENoteTTIndentHeadingSub">
    <w:name w:val="ENoteTTIndentHeadingSub"/>
    <w:aliases w:val="enTTHis"/>
    <w:basedOn w:val="OPCParaBase"/>
    <w:rsid w:val="002052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52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52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52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52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52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5219"/>
    <w:rPr>
      <w:sz w:val="22"/>
    </w:rPr>
  </w:style>
  <w:style w:type="paragraph" w:customStyle="1" w:styleId="SOTextNote">
    <w:name w:val="SO TextNote"/>
    <w:aliases w:val="sont"/>
    <w:basedOn w:val="SOText"/>
    <w:qFormat/>
    <w:rsid w:val="002052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52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5219"/>
    <w:rPr>
      <w:sz w:val="22"/>
    </w:rPr>
  </w:style>
  <w:style w:type="paragraph" w:customStyle="1" w:styleId="FileName">
    <w:name w:val="FileName"/>
    <w:basedOn w:val="Normal"/>
    <w:rsid w:val="00205219"/>
  </w:style>
  <w:style w:type="paragraph" w:customStyle="1" w:styleId="TableHeading">
    <w:name w:val="TableHeading"/>
    <w:aliases w:val="th"/>
    <w:basedOn w:val="OPCParaBase"/>
    <w:next w:val="Tabletext"/>
    <w:rsid w:val="002052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52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52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52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52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52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52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52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52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52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52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52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52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5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2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52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52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52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52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52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52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05219"/>
  </w:style>
  <w:style w:type="character" w:customStyle="1" w:styleId="charlegsubtitle1">
    <w:name w:val="charlegsubtitle1"/>
    <w:basedOn w:val="DefaultParagraphFont"/>
    <w:rsid w:val="002052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5219"/>
    <w:pPr>
      <w:ind w:left="240" w:hanging="240"/>
    </w:pPr>
  </w:style>
  <w:style w:type="paragraph" w:styleId="Index2">
    <w:name w:val="index 2"/>
    <w:basedOn w:val="Normal"/>
    <w:next w:val="Normal"/>
    <w:autoRedefine/>
    <w:rsid w:val="00205219"/>
    <w:pPr>
      <w:ind w:left="480" w:hanging="240"/>
    </w:pPr>
  </w:style>
  <w:style w:type="paragraph" w:styleId="Index3">
    <w:name w:val="index 3"/>
    <w:basedOn w:val="Normal"/>
    <w:next w:val="Normal"/>
    <w:autoRedefine/>
    <w:rsid w:val="00205219"/>
    <w:pPr>
      <w:ind w:left="720" w:hanging="240"/>
    </w:pPr>
  </w:style>
  <w:style w:type="paragraph" w:styleId="Index4">
    <w:name w:val="index 4"/>
    <w:basedOn w:val="Normal"/>
    <w:next w:val="Normal"/>
    <w:autoRedefine/>
    <w:rsid w:val="00205219"/>
    <w:pPr>
      <w:ind w:left="960" w:hanging="240"/>
    </w:pPr>
  </w:style>
  <w:style w:type="paragraph" w:styleId="Index5">
    <w:name w:val="index 5"/>
    <w:basedOn w:val="Normal"/>
    <w:next w:val="Normal"/>
    <w:autoRedefine/>
    <w:rsid w:val="00205219"/>
    <w:pPr>
      <w:ind w:left="1200" w:hanging="240"/>
    </w:pPr>
  </w:style>
  <w:style w:type="paragraph" w:styleId="Index6">
    <w:name w:val="index 6"/>
    <w:basedOn w:val="Normal"/>
    <w:next w:val="Normal"/>
    <w:autoRedefine/>
    <w:rsid w:val="00205219"/>
    <w:pPr>
      <w:ind w:left="1440" w:hanging="240"/>
    </w:pPr>
  </w:style>
  <w:style w:type="paragraph" w:styleId="Index7">
    <w:name w:val="index 7"/>
    <w:basedOn w:val="Normal"/>
    <w:next w:val="Normal"/>
    <w:autoRedefine/>
    <w:rsid w:val="00205219"/>
    <w:pPr>
      <w:ind w:left="1680" w:hanging="240"/>
    </w:pPr>
  </w:style>
  <w:style w:type="paragraph" w:styleId="Index8">
    <w:name w:val="index 8"/>
    <w:basedOn w:val="Normal"/>
    <w:next w:val="Normal"/>
    <w:autoRedefine/>
    <w:rsid w:val="00205219"/>
    <w:pPr>
      <w:ind w:left="1920" w:hanging="240"/>
    </w:pPr>
  </w:style>
  <w:style w:type="paragraph" w:styleId="Index9">
    <w:name w:val="index 9"/>
    <w:basedOn w:val="Normal"/>
    <w:next w:val="Normal"/>
    <w:autoRedefine/>
    <w:rsid w:val="00205219"/>
    <w:pPr>
      <w:ind w:left="2160" w:hanging="240"/>
    </w:pPr>
  </w:style>
  <w:style w:type="paragraph" w:styleId="NormalIndent">
    <w:name w:val="Normal Indent"/>
    <w:basedOn w:val="Normal"/>
    <w:rsid w:val="00205219"/>
    <w:pPr>
      <w:ind w:left="720"/>
    </w:pPr>
  </w:style>
  <w:style w:type="paragraph" w:styleId="FootnoteText">
    <w:name w:val="footnote text"/>
    <w:basedOn w:val="Normal"/>
    <w:link w:val="FootnoteTextChar"/>
    <w:rsid w:val="002052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5219"/>
  </w:style>
  <w:style w:type="paragraph" w:styleId="CommentText">
    <w:name w:val="annotation text"/>
    <w:basedOn w:val="Normal"/>
    <w:link w:val="CommentTextChar"/>
    <w:rsid w:val="002052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5219"/>
  </w:style>
  <w:style w:type="paragraph" w:styleId="IndexHeading">
    <w:name w:val="index heading"/>
    <w:basedOn w:val="Normal"/>
    <w:next w:val="Index1"/>
    <w:rsid w:val="002052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52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5219"/>
    <w:pPr>
      <w:ind w:left="480" w:hanging="480"/>
    </w:pPr>
  </w:style>
  <w:style w:type="paragraph" w:styleId="EnvelopeAddress">
    <w:name w:val="envelope address"/>
    <w:basedOn w:val="Normal"/>
    <w:rsid w:val="002052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52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52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5219"/>
    <w:rPr>
      <w:sz w:val="16"/>
      <w:szCs w:val="16"/>
    </w:rPr>
  </w:style>
  <w:style w:type="character" w:styleId="PageNumber">
    <w:name w:val="page number"/>
    <w:basedOn w:val="DefaultParagraphFont"/>
    <w:rsid w:val="00205219"/>
  </w:style>
  <w:style w:type="character" w:styleId="EndnoteReference">
    <w:name w:val="endnote reference"/>
    <w:basedOn w:val="DefaultParagraphFont"/>
    <w:rsid w:val="00205219"/>
    <w:rPr>
      <w:vertAlign w:val="superscript"/>
    </w:rPr>
  </w:style>
  <w:style w:type="paragraph" w:styleId="EndnoteText">
    <w:name w:val="endnote text"/>
    <w:basedOn w:val="Normal"/>
    <w:link w:val="EndnoteTextChar"/>
    <w:rsid w:val="002052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5219"/>
  </w:style>
  <w:style w:type="paragraph" w:styleId="TableofAuthorities">
    <w:name w:val="table of authorities"/>
    <w:basedOn w:val="Normal"/>
    <w:next w:val="Normal"/>
    <w:rsid w:val="00205219"/>
    <w:pPr>
      <w:ind w:left="240" w:hanging="240"/>
    </w:pPr>
  </w:style>
  <w:style w:type="paragraph" w:styleId="MacroText">
    <w:name w:val="macro"/>
    <w:link w:val="MacroTextChar"/>
    <w:rsid w:val="00205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52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52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5219"/>
    <w:pPr>
      <w:ind w:left="283" w:hanging="283"/>
    </w:pPr>
  </w:style>
  <w:style w:type="paragraph" w:styleId="ListBullet">
    <w:name w:val="List Bullet"/>
    <w:basedOn w:val="Normal"/>
    <w:autoRedefine/>
    <w:rsid w:val="002052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52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5219"/>
    <w:pPr>
      <w:ind w:left="566" w:hanging="283"/>
    </w:pPr>
  </w:style>
  <w:style w:type="paragraph" w:styleId="List3">
    <w:name w:val="List 3"/>
    <w:basedOn w:val="Normal"/>
    <w:rsid w:val="00205219"/>
    <w:pPr>
      <w:ind w:left="849" w:hanging="283"/>
    </w:pPr>
  </w:style>
  <w:style w:type="paragraph" w:styleId="List4">
    <w:name w:val="List 4"/>
    <w:basedOn w:val="Normal"/>
    <w:rsid w:val="00205219"/>
    <w:pPr>
      <w:ind w:left="1132" w:hanging="283"/>
    </w:pPr>
  </w:style>
  <w:style w:type="paragraph" w:styleId="List5">
    <w:name w:val="List 5"/>
    <w:basedOn w:val="Normal"/>
    <w:rsid w:val="00205219"/>
    <w:pPr>
      <w:ind w:left="1415" w:hanging="283"/>
    </w:pPr>
  </w:style>
  <w:style w:type="paragraph" w:styleId="ListBullet2">
    <w:name w:val="List Bullet 2"/>
    <w:basedOn w:val="Normal"/>
    <w:autoRedefine/>
    <w:rsid w:val="002052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52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52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52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52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52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52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52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52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52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5219"/>
    <w:pPr>
      <w:ind w:left="4252"/>
    </w:pPr>
  </w:style>
  <w:style w:type="character" w:customStyle="1" w:styleId="ClosingChar">
    <w:name w:val="Closing Char"/>
    <w:basedOn w:val="DefaultParagraphFont"/>
    <w:link w:val="Closing"/>
    <w:rsid w:val="00205219"/>
    <w:rPr>
      <w:sz w:val="22"/>
    </w:rPr>
  </w:style>
  <w:style w:type="paragraph" w:styleId="Signature">
    <w:name w:val="Signature"/>
    <w:basedOn w:val="Normal"/>
    <w:link w:val="SignatureChar"/>
    <w:rsid w:val="002052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5219"/>
    <w:rPr>
      <w:sz w:val="22"/>
    </w:rPr>
  </w:style>
  <w:style w:type="paragraph" w:styleId="BodyText">
    <w:name w:val="Body Text"/>
    <w:basedOn w:val="Normal"/>
    <w:link w:val="BodyTextChar"/>
    <w:rsid w:val="002052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219"/>
    <w:rPr>
      <w:sz w:val="22"/>
    </w:rPr>
  </w:style>
  <w:style w:type="paragraph" w:styleId="BodyTextIndent">
    <w:name w:val="Body Text Indent"/>
    <w:basedOn w:val="Normal"/>
    <w:link w:val="BodyTextIndentChar"/>
    <w:rsid w:val="002052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5219"/>
    <w:rPr>
      <w:sz w:val="22"/>
    </w:rPr>
  </w:style>
  <w:style w:type="paragraph" w:styleId="ListContinue">
    <w:name w:val="List Continue"/>
    <w:basedOn w:val="Normal"/>
    <w:rsid w:val="00205219"/>
    <w:pPr>
      <w:spacing w:after="120"/>
      <w:ind w:left="283"/>
    </w:pPr>
  </w:style>
  <w:style w:type="paragraph" w:styleId="ListContinue2">
    <w:name w:val="List Continue 2"/>
    <w:basedOn w:val="Normal"/>
    <w:rsid w:val="00205219"/>
    <w:pPr>
      <w:spacing w:after="120"/>
      <w:ind w:left="566"/>
    </w:pPr>
  </w:style>
  <w:style w:type="paragraph" w:styleId="ListContinue3">
    <w:name w:val="List Continue 3"/>
    <w:basedOn w:val="Normal"/>
    <w:rsid w:val="00205219"/>
    <w:pPr>
      <w:spacing w:after="120"/>
      <w:ind w:left="849"/>
    </w:pPr>
  </w:style>
  <w:style w:type="paragraph" w:styleId="ListContinue4">
    <w:name w:val="List Continue 4"/>
    <w:basedOn w:val="Normal"/>
    <w:rsid w:val="00205219"/>
    <w:pPr>
      <w:spacing w:after="120"/>
      <w:ind w:left="1132"/>
    </w:pPr>
  </w:style>
  <w:style w:type="paragraph" w:styleId="ListContinue5">
    <w:name w:val="List Continue 5"/>
    <w:basedOn w:val="Normal"/>
    <w:rsid w:val="002052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5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52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52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52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5219"/>
  </w:style>
  <w:style w:type="character" w:customStyle="1" w:styleId="SalutationChar">
    <w:name w:val="Salutation Char"/>
    <w:basedOn w:val="DefaultParagraphFont"/>
    <w:link w:val="Salutation"/>
    <w:rsid w:val="00205219"/>
    <w:rPr>
      <w:sz w:val="22"/>
    </w:rPr>
  </w:style>
  <w:style w:type="paragraph" w:styleId="Date">
    <w:name w:val="Date"/>
    <w:basedOn w:val="Normal"/>
    <w:next w:val="Normal"/>
    <w:link w:val="DateChar"/>
    <w:rsid w:val="00205219"/>
  </w:style>
  <w:style w:type="character" w:customStyle="1" w:styleId="DateChar">
    <w:name w:val="Date Char"/>
    <w:basedOn w:val="DefaultParagraphFont"/>
    <w:link w:val="Date"/>
    <w:rsid w:val="00205219"/>
    <w:rPr>
      <w:sz w:val="22"/>
    </w:rPr>
  </w:style>
  <w:style w:type="paragraph" w:styleId="BodyTextFirstIndent">
    <w:name w:val="Body Text First Indent"/>
    <w:basedOn w:val="BodyText"/>
    <w:link w:val="BodyTextFirstIndentChar"/>
    <w:rsid w:val="002052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52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52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5219"/>
    <w:rPr>
      <w:sz w:val="22"/>
    </w:rPr>
  </w:style>
  <w:style w:type="paragraph" w:styleId="BodyText2">
    <w:name w:val="Body Text 2"/>
    <w:basedOn w:val="Normal"/>
    <w:link w:val="BodyText2Char"/>
    <w:rsid w:val="002052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5219"/>
    <w:rPr>
      <w:sz w:val="22"/>
    </w:rPr>
  </w:style>
  <w:style w:type="paragraph" w:styleId="BodyText3">
    <w:name w:val="Body Text 3"/>
    <w:basedOn w:val="Normal"/>
    <w:link w:val="BodyText3Char"/>
    <w:rsid w:val="002052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52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52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5219"/>
    <w:rPr>
      <w:sz w:val="22"/>
    </w:rPr>
  </w:style>
  <w:style w:type="paragraph" w:styleId="BodyTextIndent3">
    <w:name w:val="Body Text Indent 3"/>
    <w:basedOn w:val="Normal"/>
    <w:link w:val="BodyTextIndent3Char"/>
    <w:rsid w:val="002052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5219"/>
    <w:rPr>
      <w:sz w:val="16"/>
      <w:szCs w:val="16"/>
    </w:rPr>
  </w:style>
  <w:style w:type="paragraph" w:styleId="BlockText">
    <w:name w:val="Block Text"/>
    <w:basedOn w:val="Normal"/>
    <w:rsid w:val="00205219"/>
    <w:pPr>
      <w:spacing w:after="120"/>
      <w:ind w:left="1440" w:right="1440"/>
    </w:pPr>
  </w:style>
  <w:style w:type="character" w:styleId="Hyperlink">
    <w:name w:val="Hyperlink"/>
    <w:basedOn w:val="DefaultParagraphFont"/>
    <w:rsid w:val="00205219"/>
    <w:rPr>
      <w:color w:val="0000FF"/>
      <w:u w:val="single"/>
    </w:rPr>
  </w:style>
  <w:style w:type="character" w:styleId="FollowedHyperlink">
    <w:name w:val="FollowedHyperlink"/>
    <w:basedOn w:val="DefaultParagraphFont"/>
    <w:rsid w:val="00205219"/>
    <w:rPr>
      <w:color w:val="800080"/>
      <w:u w:val="single"/>
    </w:rPr>
  </w:style>
  <w:style w:type="character" w:styleId="Strong">
    <w:name w:val="Strong"/>
    <w:basedOn w:val="DefaultParagraphFont"/>
    <w:qFormat/>
    <w:rsid w:val="00205219"/>
    <w:rPr>
      <w:b/>
      <w:bCs/>
    </w:rPr>
  </w:style>
  <w:style w:type="character" w:styleId="Emphasis">
    <w:name w:val="Emphasis"/>
    <w:basedOn w:val="DefaultParagraphFont"/>
    <w:qFormat/>
    <w:rsid w:val="00205219"/>
    <w:rPr>
      <w:i/>
      <w:iCs/>
    </w:rPr>
  </w:style>
  <w:style w:type="paragraph" w:styleId="DocumentMap">
    <w:name w:val="Document Map"/>
    <w:basedOn w:val="Normal"/>
    <w:link w:val="DocumentMapChar"/>
    <w:rsid w:val="002052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52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52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52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5219"/>
  </w:style>
  <w:style w:type="character" w:customStyle="1" w:styleId="E-mailSignatureChar">
    <w:name w:val="E-mail Signature Char"/>
    <w:basedOn w:val="DefaultParagraphFont"/>
    <w:link w:val="E-mailSignature"/>
    <w:rsid w:val="00205219"/>
    <w:rPr>
      <w:sz w:val="22"/>
    </w:rPr>
  </w:style>
  <w:style w:type="paragraph" w:styleId="NormalWeb">
    <w:name w:val="Normal (Web)"/>
    <w:basedOn w:val="Normal"/>
    <w:rsid w:val="00205219"/>
  </w:style>
  <w:style w:type="character" w:styleId="HTMLAcronym">
    <w:name w:val="HTML Acronym"/>
    <w:basedOn w:val="DefaultParagraphFont"/>
    <w:rsid w:val="00205219"/>
  </w:style>
  <w:style w:type="paragraph" w:styleId="HTMLAddress">
    <w:name w:val="HTML Address"/>
    <w:basedOn w:val="Normal"/>
    <w:link w:val="HTMLAddressChar"/>
    <w:rsid w:val="002052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5219"/>
    <w:rPr>
      <w:i/>
      <w:iCs/>
      <w:sz w:val="22"/>
    </w:rPr>
  </w:style>
  <w:style w:type="character" w:styleId="HTMLCite">
    <w:name w:val="HTML Cite"/>
    <w:basedOn w:val="DefaultParagraphFont"/>
    <w:rsid w:val="00205219"/>
    <w:rPr>
      <w:i/>
      <w:iCs/>
    </w:rPr>
  </w:style>
  <w:style w:type="character" w:styleId="HTMLCode">
    <w:name w:val="HTML Code"/>
    <w:basedOn w:val="DefaultParagraphFont"/>
    <w:rsid w:val="002052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5219"/>
    <w:rPr>
      <w:i/>
      <w:iCs/>
    </w:rPr>
  </w:style>
  <w:style w:type="character" w:styleId="HTMLKeyboard">
    <w:name w:val="HTML Keyboard"/>
    <w:basedOn w:val="DefaultParagraphFont"/>
    <w:rsid w:val="002052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52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52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52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52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52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5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19"/>
    <w:rPr>
      <w:b/>
      <w:bCs/>
    </w:rPr>
  </w:style>
  <w:style w:type="numbering" w:styleId="1ai">
    <w:name w:val="Outline List 1"/>
    <w:basedOn w:val="NoList"/>
    <w:rsid w:val="00205219"/>
    <w:pPr>
      <w:numPr>
        <w:numId w:val="14"/>
      </w:numPr>
    </w:pPr>
  </w:style>
  <w:style w:type="numbering" w:styleId="111111">
    <w:name w:val="Outline List 2"/>
    <w:basedOn w:val="NoList"/>
    <w:rsid w:val="00205219"/>
    <w:pPr>
      <w:numPr>
        <w:numId w:val="15"/>
      </w:numPr>
    </w:pPr>
  </w:style>
  <w:style w:type="numbering" w:styleId="ArticleSection">
    <w:name w:val="Outline List 3"/>
    <w:basedOn w:val="NoList"/>
    <w:rsid w:val="00205219"/>
    <w:pPr>
      <w:numPr>
        <w:numId w:val="17"/>
      </w:numPr>
    </w:pPr>
  </w:style>
  <w:style w:type="table" w:styleId="TableSimple1">
    <w:name w:val="Table Simple 1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52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52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52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52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52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52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52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52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52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52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52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52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52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52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52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52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52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52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52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52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52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52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52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52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52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52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52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521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24674D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B315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1B3152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FB0CC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47F2-90FB-4B28-9EA6-EB2634AA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15</Pages>
  <Words>2399</Words>
  <Characters>13678</Characters>
  <Application>Microsoft Office Word</Application>
  <DocSecurity>4</DocSecurity>
  <PresentationFormat/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2020-08-17T23:29:00Z</cp:lastPrinted>
  <dcterms:created xsi:type="dcterms:W3CDTF">2020-09-15T02:58:00Z</dcterms:created>
  <dcterms:modified xsi:type="dcterms:W3CDTF">2020-09-15T02:58:00Z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Coronavirus Economic Response Package (Payments and Benefits) Amendment Rules (No. 8) 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OPC64767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15 September 2020</vt:lpwstr>
  </property>
</Properties>
</file>