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F66A6" w:rsidRDefault="00193461" w:rsidP="0020300C">
      <w:pPr>
        <w:rPr>
          <w:sz w:val="28"/>
        </w:rPr>
      </w:pPr>
      <w:r w:rsidRPr="002F66A6">
        <w:rPr>
          <w:noProof/>
          <w:lang w:eastAsia="en-AU"/>
        </w:rPr>
        <w:drawing>
          <wp:inline distT="0" distB="0" distL="0" distR="0" wp14:anchorId="672ACC8C" wp14:editId="6FF608E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F66A6" w:rsidRDefault="0048364F" w:rsidP="0048364F">
      <w:pPr>
        <w:rPr>
          <w:sz w:val="19"/>
        </w:rPr>
      </w:pPr>
    </w:p>
    <w:p w:rsidR="0048364F" w:rsidRPr="002F66A6" w:rsidRDefault="0086700C" w:rsidP="0048364F">
      <w:pPr>
        <w:pStyle w:val="ShortT"/>
      </w:pPr>
      <w:r w:rsidRPr="002F66A6">
        <w:t>Financial Framework (Supplementary Powers) Amendment (Health Measures No.</w:t>
      </w:r>
      <w:r w:rsidR="002F66A6" w:rsidRPr="002F66A6">
        <w:t> </w:t>
      </w:r>
      <w:r w:rsidRPr="002F66A6">
        <w:t>4) Regulations</w:t>
      </w:r>
      <w:r w:rsidR="002F66A6" w:rsidRPr="002F66A6">
        <w:t> </w:t>
      </w:r>
      <w:r w:rsidRPr="002F66A6">
        <w:t>2020</w:t>
      </w:r>
    </w:p>
    <w:p w:rsidR="0086700C" w:rsidRPr="002F66A6" w:rsidRDefault="0086700C" w:rsidP="004D3A66">
      <w:pPr>
        <w:pStyle w:val="SignCoverPageStart"/>
        <w:spacing w:before="240"/>
        <w:rPr>
          <w:szCs w:val="22"/>
        </w:rPr>
      </w:pPr>
      <w:r w:rsidRPr="002F66A6">
        <w:rPr>
          <w:szCs w:val="22"/>
        </w:rPr>
        <w:t>I, General the Honourable David Hurley AC DSC (</w:t>
      </w:r>
      <w:proofErr w:type="spellStart"/>
      <w:r w:rsidRPr="002F66A6">
        <w:rPr>
          <w:szCs w:val="22"/>
        </w:rPr>
        <w:t>Retd</w:t>
      </w:r>
      <w:proofErr w:type="spellEnd"/>
      <w:r w:rsidRPr="002F66A6">
        <w:rPr>
          <w:szCs w:val="22"/>
        </w:rPr>
        <w:t>), Governor</w:t>
      </w:r>
      <w:r w:rsidR="002F66A6">
        <w:rPr>
          <w:szCs w:val="22"/>
        </w:rPr>
        <w:noBreakHyphen/>
      </w:r>
      <w:r w:rsidRPr="002F66A6">
        <w:rPr>
          <w:szCs w:val="22"/>
        </w:rPr>
        <w:t>General of the Commonwealth of Australia, acting with the advice of the Federal Executive Council, make the following regulations.</w:t>
      </w:r>
    </w:p>
    <w:p w:rsidR="0086700C" w:rsidRPr="002F66A6" w:rsidRDefault="0086700C" w:rsidP="004D3A66">
      <w:pPr>
        <w:keepNext/>
        <w:spacing w:before="720" w:line="240" w:lineRule="atLeast"/>
        <w:ind w:right="397"/>
        <w:jc w:val="both"/>
        <w:rPr>
          <w:szCs w:val="22"/>
        </w:rPr>
      </w:pPr>
      <w:r w:rsidRPr="002F66A6">
        <w:rPr>
          <w:szCs w:val="22"/>
        </w:rPr>
        <w:t xml:space="preserve">Dated </w:t>
      </w:r>
      <w:bookmarkStart w:id="0" w:name="BKCheck15B_1"/>
      <w:bookmarkEnd w:id="0"/>
      <w:r w:rsidRPr="002F66A6">
        <w:rPr>
          <w:szCs w:val="22"/>
        </w:rPr>
        <w:fldChar w:fldCharType="begin"/>
      </w:r>
      <w:r w:rsidRPr="002F66A6">
        <w:rPr>
          <w:szCs w:val="22"/>
        </w:rPr>
        <w:instrText xml:space="preserve"> DOCPROPERTY  DateMade </w:instrText>
      </w:r>
      <w:r w:rsidRPr="002F66A6">
        <w:rPr>
          <w:szCs w:val="22"/>
        </w:rPr>
        <w:fldChar w:fldCharType="separate"/>
      </w:r>
      <w:r w:rsidR="00092D61">
        <w:rPr>
          <w:szCs w:val="22"/>
        </w:rPr>
        <w:t>20 August 2020</w:t>
      </w:r>
      <w:r w:rsidRPr="002F66A6">
        <w:rPr>
          <w:szCs w:val="22"/>
        </w:rPr>
        <w:fldChar w:fldCharType="end"/>
      </w:r>
    </w:p>
    <w:p w:rsidR="0086700C" w:rsidRPr="002F66A6" w:rsidRDefault="0086700C" w:rsidP="004D3A6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F66A6">
        <w:rPr>
          <w:szCs w:val="22"/>
        </w:rPr>
        <w:t>David Hurley</w:t>
      </w:r>
    </w:p>
    <w:p w:rsidR="0086700C" w:rsidRPr="002F66A6" w:rsidRDefault="0086700C" w:rsidP="004D3A6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F66A6">
        <w:rPr>
          <w:szCs w:val="22"/>
        </w:rPr>
        <w:t>Governor</w:t>
      </w:r>
      <w:r w:rsidR="002F66A6">
        <w:rPr>
          <w:szCs w:val="22"/>
        </w:rPr>
        <w:noBreakHyphen/>
      </w:r>
      <w:r w:rsidRPr="002F66A6">
        <w:rPr>
          <w:szCs w:val="22"/>
        </w:rPr>
        <w:t>General</w:t>
      </w:r>
    </w:p>
    <w:p w:rsidR="0086700C" w:rsidRPr="002F66A6" w:rsidRDefault="0086700C" w:rsidP="004D3A6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F66A6">
        <w:rPr>
          <w:szCs w:val="22"/>
        </w:rPr>
        <w:t>By His Excellency’s Command</w:t>
      </w:r>
    </w:p>
    <w:p w:rsidR="0086700C" w:rsidRPr="002F66A6" w:rsidRDefault="0086700C" w:rsidP="004D3A6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F66A6">
        <w:rPr>
          <w:szCs w:val="22"/>
        </w:rPr>
        <w:t xml:space="preserve">Mathias </w:t>
      </w:r>
      <w:proofErr w:type="spellStart"/>
      <w:r w:rsidRPr="002F66A6">
        <w:rPr>
          <w:szCs w:val="22"/>
        </w:rPr>
        <w:t>Cormann</w:t>
      </w:r>
      <w:proofErr w:type="spellEnd"/>
    </w:p>
    <w:p w:rsidR="0086700C" w:rsidRPr="002F66A6" w:rsidRDefault="0086700C" w:rsidP="004D3A66">
      <w:pPr>
        <w:pStyle w:val="SignCoverPageEnd"/>
        <w:rPr>
          <w:szCs w:val="22"/>
        </w:rPr>
      </w:pPr>
      <w:r w:rsidRPr="002F66A6">
        <w:rPr>
          <w:szCs w:val="22"/>
        </w:rPr>
        <w:t>Minister for Finance</w:t>
      </w:r>
    </w:p>
    <w:p w:rsidR="0086700C" w:rsidRPr="002F66A6" w:rsidRDefault="0086700C" w:rsidP="004D3A66"/>
    <w:p w:rsidR="0048364F" w:rsidRPr="001C62DF" w:rsidRDefault="0048364F" w:rsidP="0048364F">
      <w:pPr>
        <w:pStyle w:val="Header"/>
        <w:tabs>
          <w:tab w:val="clear" w:pos="4150"/>
          <w:tab w:val="clear" w:pos="8307"/>
        </w:tabs>
      </w:pPr>
      <w:r w:rsidRPr="001C62DF">
        <w:rPr>
          <w:rStyle w:val="CharAmSchNo"/>
        </w:rPr>
        <w:t xml:space="preserve"> </w:t>
      </w:r>
      <w:r w:rsidRPr="001C62DF">
        <w:rPr>
          <w:rStyle w:val="CharAmSchText"/>
        </w:rPr>
        <w:t xml:space="preserve"> </w:t>
      </w:r>
    </w:p>
    <w:p w:rsidR="0048364F" w:rsidRPr="001C62DF" w:rsidRDefault="0048364F" w:rsidP="0048364F">
      <w:pPr>
        <w:pStyle w:val="Header"/>
        <w:tabs>
          <w:tab w:val="clear" w:pos="4150"/>
          <w:tab w:val="clear" w:pos="8307"/>
        </w:tabs>
      </w:pPr>
      <w:r w:rsidRPr="001C62DF">
        <w:rPr>
          <w:rStyle w:val="CharAmPartNo"/>
        </w:rPr>
        <w:t xml:space="preserve"> </w:t>
      </w:r>
      <w:r w:rsidRPr="001C62DF">
        <w:rPr>
          <w:rStyle w:val="CharAmPartText"/>
        </w:rPr>
        <w:t xml:space="preserve"> </w:t>
      </w:r>
    </w:p>
    <w:p w:rsidR="0048364F" w:rsidRPr="002F66A6" w:rsidRDefault="0048364F" w:rsidP="0048364F">
      <w:pPr>
        <w:sectPr w:rsidR="0048364F" w:rsidRPr="002F66A6" w:rsidSect="00C3410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2F66A6" w:rsidRDefault="0048364F" w:rsidP="006912DF">
      <w:pPr>
        <w:rPr>
          <w:sz w:val="36"/>
        </w:rPr>
      </w:pPr>
      <w:r w:rsidRPr="002F66A6">
        <w:rPr>
          <w:sz w:val="36"/>
        </w:rPr>
        <w:lastRenderedPageBreak/>
        <w:t>Contents</w:t>
      </w:r>
    </w:p>
    <w:bookmarkStart w:id="1" w:name="BKCheck15B_2"/>
    <w:bookmarkEnd w:id="1"/>
    <w:p w:rsidR="001C62DF" w:rsidRDefault="001C62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1C62DF">
        <w:rPr>
          <w:noProof/>
        </w:rPr>
        <w:tab/>
      </w:r>
      <w:r w:rsidRPr="001C62DF">
        <w:rPr>
          <w:noProof/>
        </w:rPr>
        <w:fldChar w:fldCharType="begin"/>
      </w:r>
      <w:r w:rsidRPr="001C62DF">
        <w:rPr>
          <w:noProof/>
        </w:rPr>
        <w:instrText xml:space="preserve"> PAGEREF _Toc46819477 \h </w:instrText>
      </w:r>
      <w:r w:rsidRPr="001C62DF">
        <w:rPr>
          <w:noProof/>
        </w:rPr>
      </w:r>
      <w:r w:rsidRPr="001C62DF">
        <w:rPr>
          <w:noProof/>
        </w:rPr>
        <w:fldChar w:fldCharType="separate"/>
      </w:r>
      <w:r w:rsidR="00092D61">
        <w:rPr>
          <w:noProof/>
        </w:rPr>
        <w:t>1</w:t>
      </w:r>
      <w:r w:rsidRPr="001C62DF">
        <w:rPr>
          <w:noProof/>
        </w:rPr>
        <w:fldChar w:fldCharType="end"/>
      </w:r>
    </w:p>
    <w:p w:rsidR="001C62DF" w:rsidRDefault="001C62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C62DF">
        <w:rPr>
          <w:noProof/>
        </w:rPr>
        <w:tab/>
      </w:r>
      <w:r w:rsidRPr="001C62DF">
        <w:rPr>
          <w:noProof/>
        </w:rPr>
        <w:fldChar w:fldCharType="begin"/>
      </w:r>
      <w:r w:rsidRPr="001C62DF">
        <w:rPr>
          <w:noProof/>
        </w:rPr>
        <w:instrText xml:space="preserve"> PAGEREF _Toc46819478 \h </w:instrText>
      </w:r>
      <w:r w:rsidRPr="001C62DF">
        <w:rPr>
          <w:noProof/>
        </w:rPr>
      </w:r>
      <w:r w:rsidRPr="001C62DF">
        <w:rPr>
          <w:noProof/>
        </w:rPr>
        <w:fldChar w:fldCharType="separate"/>
      </w:r>
      <w:r w:rsidR="00092D61">
        <w:rPr>
          <w:noProof/>
        </w:rPr>
        <w:t>1</w:t>
      </w:r>
      <w:r w:rsidRPr="001C62DF">
        <w:rPr>
          <w:noProof/>
        </w:rPr>
        <w:fldChar w:fldCharType="end"/>
      </w:r>
    </w:p>
    <w:p w:rsidR="001C62DF" w:rsidRDefault="001C62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C62DF">
        <w:rPr>
          <w:noProof/>
        </w:rPr>
        <w:tab/>
      </w:r>
      <w:r w:rsidRPr="001C62DF">
        <w:rPr>
          <w:noProof/>
        </w:rPr>
        <w:fldChar w:fldCharType="begin"/>
      </w:r>
      <w:r w:rsidRPr="001C62DF">
        <w:rPr>
          <w:noProof/>
        </w:rPr>
        <w:instrText xml:space="preserve"> PAGEREF _Toc46819479 \h </w:instrText>
      </w:r>
      <w:r w:rsidRPr="001C62DF">
        <w:rPr>
          <w:noProof/>
        </w:rPr>
      </w:r>
      <w:r w:rsidRPr="001C62DF">
        <w:rPr>
          <w:noProof/>
        </w:rPr>
        <w:fldChar w:fldCharType="separate"/>
      </w:r>
      <w:r w:rsidR="00092D61">
        <w:rPr>
          <w:noProof/>
        </w:rPr>
        <w:t>1</w:t>
      </w:r>
      <w:r w:rsidRPr="001C62DF">
        <w:rPr>
          <w:noProof/>
        </w:rPr>
        <w:fldChar w:fldCharType="end"/>
      </w:r>
    </w:p>
    <w:p w:rsidR="001C62DF" w:rsidRDefault="001C62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1C62DF">
        <w:rPr>
          <w:noProof/>
        </w:rPr>
        <w:tab/>
      </w:r>
      <w:r w:rsidRPr="001C62DF">
        <w:rPr>
          <w:noProof/>
        </w:rPr>
        <w:fldChar w:fldCharType="begin"/>
      </w:r>
      <w:r w:rsidRPr="001C62DF">
        <w:rPr>
          <w:noProof/>
        </w:rPr>
        <w:instrText xml:space="preserve"> PAGEREF _Toc46819480 \h </w:instrText>
      </w:r>
      <w:r w:rsidRPr="001C62DF">
        <w:rPr>
          <w:noProof/>
        </w:rPr>
      </w:r>
      <w:r w:rsidRPr="001C62DF">
        <w:rPr>
          <w:noProof/>
        </w:rPr>
        <w:fldChar w:fldCharType="separate"/>
      </w:r>
      <w:r w:rsidR="00092D61">
        <w:rPr>
          <w:noProof/>
        </w:rPr>
        <w:t>1</w:t>
      </w:r>
      <w:r w:rsidRPr="001C62DF">
        <w:rPr>
          <w:noProof/>
        </w:rPr>
        <w:fldChar w:fldCharType="end"/>
      </w:r>
    </w:p>
    <w:p w:rsidR="001C62DF" w:rsidRDefault="001C62D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C62DF">
        <w:rPr>
          <w:b w:val="0"/>
          <w:noProof/>
          <w:sz w:val="18"/>
        </w:rPr>
        <w:tab/>
      </w:r>
      <w:r w:rsidRPr="001C62DF">
        <w:rPr>
          <w:b w:val="0"/>
          <w:noProof/>
          <w:sz w:val="18"/>
        </w:rPr>
        <w:fldChar w:fldCharType="begin"/>
      </w:r>
      <w:r w:rsidRPr="001C62DF">
        <w:rPr>
          <w:b w:val="0"/>
          <w:noProof/>
          <w:sz w:val="18"/>
        </w:rPr>
        <w:instrText xml:space="preserve"> PAGEREF _Toc46819481 \h </w:instrText>
      </w:r>
      <w:r w:rsidRPr="001C62DF">
        <w:rPr>
          <w:b w:val="0"/>
          <w:noProof/>
          <w:sz w:val="18"/>
        </w:rPr>
      </w:r>
      <w:r w:rsidRPr="001C62DF">
        <w:rPr>
          <w:b w:val="0"/>
          <w:noProof/>
          <w:sz w:val="18"/>
        </w:rPr>
        <w:fldChar w:fldCharType="separate"/>
      </w:r>
      <w:r w:rsidR="00092D61">
        <w:rPr>
          <w:b w:val="0"/>
          <w:noProof/>
          <w:sz w:val="18"/>
        </w:rPr>
        <w:t>2</w:t>
      </w:r>
      <w:r w:rsidRPr="001C62DF">
        <w:rPr>
          <w:b w:val="0"/>
          <w:noProof/>
          <w:sz w:val="18"/>
        </w:rPr>
        <w:fldChar w:fldCharType="end"/>
      </w:r>
    </w:p>
    <w:p w:rsidR="001C62DF" w:rsidRDefault="001C62D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Financial Framework (Supplementary Powers) Regulations 1997</w:t>
      </w:r>
      <w:r w:rsidRPr="001C62DF">
        <w:rPr>
          <w:i w:val="0"/>
          <w:noProof/>
          <w:sz w:val="18"/>
        </w:rPr>
        <w:tab/>
      </w:r>
      <w:r w:rsidRPr="001C62DF">
        <w:rPr>
          <w:i w:val="0"/>
          <w:noProof/>
          <w:sz w:val="18"/>
        </w:rPr>
        <w:fldChar w:fldCharType="begin"/>
      </w:r>
      <w:r w:rsidRPr="001C62DF">
        <w:rPr>
          <w:i w:val="0"/>
          <w:noProof/>
          <w:sz w:val="18"/>
        </w:rPr>
        <w:instrText xml:space="preserve"> PAGEREF _Toc46819482 \h </w:instrText>
      </w:r>
      <w:r w:rsidRPr="001C62DF">
        <w:rPr>
          <w:i w:val="0"/>
          <w:noProof/>
          <w:sz w:val="18"/>
        </w:rPr>
      </w:r>
      <w:r w:rsidRPr="001C62DF">
        <w:rPr>
          <w:i w:val="0"/>
          <w:noProof/>
          <w:sz w:val="18"/>
        </w:rPr>
        <w:fldChar w:fldCharType="separate"/>
      </w:r>
      <w:r w:rsidR="00092D61">
        <w:rPr>
          <w:i w:val="0"/>
          <w:noProof/>
          <w:sz w:val="18"/>
        </w:rPr>
        <w:t>2</w:t>
      </w:r>
      <w:r w:rsidRPr="001C62DF">
        <w:rPr>
          <w:i w:val="0"/>
          <w:noProof/>
          <w:sz w:val="18"/>
        </w:rPr>
        <w:fldChar w:fldCharType="end"/>
      </w:r>
    </w:p>
    <w:p w:rsidR="0048364F" w:rsidRPr="002F66A6" w:rsidRDefault="001C62DF" w:rsidP="0048364F">
      <w:r>
        <w:fldChar w:fldCharType="end"/>
      </w:r>
    </w:p>
    <w:p w:rsidR="0048364F" w:rsidRPr="002F66A6" w:rsidRDefault="0048364F" w:rsidP="0048364F">
      <w:pPr>
        <w:sectPr w:rsidR="0048364F" w:rsidRPr="002F66A6" w:rsidSect="00C3410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2F66A6" w:rsidRDefault="0048364F" w:rsidP="0048364F">
      <w:pPr>
        <w:pStyle w:val="ActHead5"/>
      </w:pPr>
      <w:bookmarkStart w:id="2" w:name="_Toc46819477"/>
      <w:r w:rsidRPr="001C62DF">
        <w:rPr>
          <w:rStyle w:val="CharSectno"/>
        </w:rPr>
        <w:lastRenderedPageBreak/>
        <w:t>1</w:t>
      </w:r>
      <w:r w:rsidRPr="002F66A6">
        <w:t xml:space="preserve">  </w:t>
      </w:r>
      <w:r w:rsidR="004F676E" w:rsidRPr="002F66A6">
        <w:t>Name</w:t>
      </w:r>
      <w:bookmarkEnd w:id="2"/>
    </w:p>
    <w:p w:rsidR="0048364F" w:rsidRPr="002F66A6" w:rsidRDefault="0048364F" w:rsidP="0048364F">
      <w:pPr>
        <w:pStyle w:val="subsection"/>
      </w:pPr>
      <w:r w:rsidRPr="002F66A6">
        <w:tab/>
      </w:r>
      <w:r w:rsidRPr="002F66A6">
        <w:tab/>
      </w:r>
      <w:r w:rsidR="0003612E" w:rsidRPr="002F66A6">
        <w:t>This instrument is</w:t>
      </w:r>
      <w:r w:rsidRPr="002F66A6">
        <w:t xml:space="preserve"> the </w:t>
      </w:r>
      <w:bookmarkStart w:id="3" w:name="BKCheck15B_3"/>
      <w:bookmarkEnd w:id="3"/>
      <w:r w:rsidR="00414ADE" w:rsidRPr="002F66A6">
        <w:rPr>
          <w:i/>
        </w:rPr>
        <w:fldChar w:fldCharType="begin"/>
      </w:r>
      <w:r w:rsidR="00414ADE" w:rsidRPr="002F66A6">
        <w:rPr>
          <w:i/>
        </w:rPr>
        <w:instrText xml:space="preserve"> STYLEREF  ShortT </w:instrText>
      </w:r>
      <w:r w:rsidR="00414ADE" w:rsidRPr="002F66A6">
        <w:rPr>
          <w:i/>
        </w:rPr>
        <w:fldChar w:fldCharType="separate"/>
      </w:r>
      <w:r w:rsidR="00092D61">
        <w:rPr>
          <w:i/>
          <w:noProof/>
        </w:rPr>
        <w:t>Financial Framework (Supplementary Powers) Amendment (Health Measures No. 4) Regulations 2020</w:t>
      </w:r>
      <w:r w:rsidR="00414ADE" w:rsidRPr="002F66A6">
        <w:rPr>
          <w:i/>
        </w:rPr>
        <w:fldChar w:fldCharType="end"/>
      </w:r>
      <w:r w:rsidRPr="002F66A6">
        <w:t>.</w:t>
      </w:r>
    </w:p>
    <w:p w:rsidR="0003612E" w:rsidRPr="002F66A6" w:rsidRDefault="0003612E" w:rsidP="0003612E">
      <w:pPr>
        <w:pStyle w:val="ActHead5"/>
      </w:pPr>
      <w:bookmarkStart w:id="4" w:name="_Toc46819478"/>
      <w:r w:rsidRPr="001C62DF">
        <w:rPr>
          <w:rStyle w:val="CharSectno"/>
        </w:rPr>
        <w:t>2</w:t>
      </w:r>
      <w:r w:rsidRPr="002F66A6">
        <w:t xml:space="preserve">  Commencement</w:t>
      </w:r>
      <w:bookmarkEnd w:id="4"/>
    </w:p>
    <w:p w:rsidR="0003612E" w:rsidRPr="002F66A6" w:rsidRDefault="0003612E" w:rsidP="0003612E">
      <w:pPr>
        <w:pStyle w:val="subsection"/>
      </w:pPr>
      <w:r w:rsidRPr="002F66A6">
        <w:tab/>
        <w:t>(1)</w:t>
      </w:r>
      <w:r w:rsidRPr="002F66A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3612E" w:rsidRPr="002F66A6" w:rsidRDefault="0003612E" w:rsidP="000361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3612E" w:rsidRPr="002F66A6" w:rsidTr="004D3A6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03612E" w:rsidRPr="002F66A6" w:rsidRDefault="0003612E" w:rsidP="004D3A66">
            <w:pPr>
              <w:pStyle w:val="TableHeading"/>
            </w:pPr>
            <w:r w:rsidRPr="002F66A6">
              <w:t>Commencement information</w:t>
            </w:r>
          </w:p>
        </w:tc>
      </w:tr>
      <w:tr w:rsidR="0003612E" w:rsidRPr="002F66A6" w:rsidTr="004D3A6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3612E" w:rsidRPr="002F66A6" w:rsidRDefault="0003612E" w:rsidP="004D3A66">
            <w:pPr>
              <w:pStyle w:val="TableHeading"/>
            </w:pPr>
            <w:r w:rsidRPr="002F66A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3612E" w:rsidRPr="002F66A6" w:rsidRDefault="0003612E" w:rsidP="004D3A66">
            <w:pPr>
              <w:pStyle w:val="TableHeading"/>
            </w:pPr>
            <w:r w:rsidRPr="002F66A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3612E" w:rsidRPr="002F66A6" w:rsidRDefault="0003612E" w:rsidP="004D3A66">
            <w:pPr>
              <w:pStyle w:val="TableHeading"/>
            </w:pPr>
            <w:r w:rsidRPr="002F66A6">
              <w:t>Column 3</w:t>
            </w:r>
          </w:p>
        </w:tc>
      </w:tr>
      <w:tr w:rsidR="0003612E" w:rsidRPr="002F66A6" w:rsidTr="004D3A6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3612E" w:rsidRPr="002F66A6" w:rsidRDefault="0003612E" w:rsidP="004D3A66">
            <w:pPr>
              <w:pStyle w:val="TableHeading"/>
            </w:pPr>
            <w:r w:rsidRPr="002F66A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3612E" w:rsidRPr="002F66A6" w:rsidRDefault="0003612E" w:rsidP="004D3A66">
            <w:pPr>
              <w:pStyle w:val="TableHeading"/>
            </w:pPr>
            <w:r w:rsidRPr="002F66A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3612E" w:rsidRPr="002F66A6" w:rsidRDefault="0003612E" w:rsidP="004D3A66">
            <w:pPr>
              <w:pStyle w:val="TableHeading"/>
            </w:pPr>
            <w:r w:rsidRPr="002F66A6">
              <w:t>Date/Details</w:t>
            </w:r>
          </w:p>
        </w:tc>
      </w:tr>
      <w:tr w:rsidR="0003612E" w:rsidRPr="002F66A6" w:rsidTr="004D3A6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3612E" w:rsidRPr="002F66A6" w:rsidRDefault="0003612E" w:rsidP="004D3A66">
            <w:pPr>
              <w:pStyle w:val="Tabletext"/>
            </w:pPr>
            <w:r w:rsidRPr="002F66A6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3612E" w:rsidRPr="002F66A6" w:rsidRDefault="0003612E" w:rsidP="004D3A66">
            <w:pPr>
              <w:pStyle w:val="Tabletext"/>
            </w:pPr>
            <w:r w:rsidRPr="002F66A6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3612E" w:rsidRPr="002F66A6" w:rsidRDefault="0020120C" w:rsidP="004D3A66">
            <w:pPr>
              <w:pStyle w:val="Tabletext"/>
            </w:pPr>
            <w:r>
              <w:t>21 August 2020</w:t>
            </w:r>
            <w:bookmarkStart w:id="5" w:name="_GoBack"/>
            <w:bookmarkEnd w:id="5"/>
          </w:p>
        </w:tc>
      </w:tr>
    </w:tbl>
    <w:p w:rsidR="0003612E" w:rsidRPr="002F66A6" w:rsidRDefault="0003612E" w:rsidP="0003612E">
      <w:pPr>
        <w:pStyle w:val="notetext"/>
      </w:pPr>
      <w:r w:rsidRPr="002F66A6">
        <w:rPr>
          <w:snapToGrid w:val="0"/>
          <w:lang w:eastAsia="en-US"/>
        </w:rPr>
        <w:t>Note:</w:t>
      </w:r>
      <w:r w:rsidRPr="002F66A6">
        <w:rPr>
          <w:snapToGrid w:val="0"/>
          <w:lang w:eastAsia="en-US"/>
        </w:rPr>
        <w:tab/>
        <w:t>This table relates only to the provisions of this instrument</w:t>
      </w:r>
      <w:r w:rsidRPr="002F66A6">
        <w:t xml:space="preserve"> </w:t>
      </w:r>
      <w:r w:rsidRPr="002F66A6">
        <w:rPr>
          <w:snapToGrid w:val="0"/>
          <w:lang w:eastAsia="en-US"/>
        </w:rPr>
        <w:t>as originally made. It will not be amended to deal with any later amendments of this instrument.</w:t>
      </w:r>
    </w:p>
    <w:p w:rsidR="0003612E" w:rsidRPr="002F66A6" w:rsidRDefault="0003612E" w:rsidP="0003612E">
      <w:pPr>
        <w:pStyle w:val="subsection"/>
      </w:pPr>
      <w:r w:rsidRPr="002F66A6">
        <w:tab/>
        <w:t>(2)</w:t>
      </w:r>
      <w:r w:rsidRPr="002F66A6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03612E" w:rsidRPr="002F66A6" w:rsidRDefault="0003612E" w:rsidP="0003612E">
      <w:pPr>
        <w:pStyle w:val="ActHead5"/>
      </w:pPr>
      <w:bookmarkStart w:id="6" w:name="_Toc46819479"/>
      <w:r w:rsidRPr="001C62DF">
        <w:rPr>
          <w:rStyle w:val="CharSectno"/>
        </w:rPr>
        <w:t>3</w:t>
      </w:r>
      <w:r w:rsidRPr="002F66A6">
        <w:t xml:space="preserve">  Authority</w:t>
      </w:r>
      <w:bookmarkEnd w:id="6"/>
    </w:p>
    <w:p w:rsidR="0003612E" w:rsidRPr="002F66A6" w:rsidRDefault="0003612E" w:rsidP="0003612E">
      <w:pPr>
        <w:pStyle w:val="subsection"/>
      </w:pPr>
      <w:r w:rsidRPr="002F66A6">
        <w:tab/>
      </w:r>
      <w:r w:rsidRPr="002F66A6">
        <w:tab/>
        <w:t xml:space="preserve">This instrument is made under the </w:t>
      </w:r>
      <w:r w:rsidRPr="002F66A6">
        <w:rPr>
          <w:i/>
        </w:rPr>
        <w:t>Financial Framework (Supplementary Powers) Act 1997.</w:t>
      </w:r>
    </w:p>
    <w:p w:rsidR="0003612E" w:rsidRPr="002F66A6" w:rsidRDefault="0003612E" w:rsidP="0003612E">
      <w:pPr>
        <w:pStyle w:val="ActHead5"/>
      </w:pPr>
      <w:bookmarkStart w:id="7" w:name="_Toc46819480"/>
      <w:r w:rsidRPr="001C62DF">
        <w:rPr>
          <w:rStyle w:val="CharSectno"/>
        </w:rPr>
        <w:t>4</w:t>
      </w:r>
      <w:r w:rsidRPr="002F66A6">
        <w:t xml:space="preserve">  Schedules</w:t>
      </w:r>
      <w:bookmarkEnd w:id="7"/>
    </w:p>
    <w:p w:rsidR="0003612E" w:rsidRPr="002F66A6" w:rsidRDefault="0003612E" w:rsidP="0003612E">
      <w:pPr>
        <w:pStyle w:val="subsection"/>
      </w:pPr>
      <w:r w:rsidRPr="002F66A6">
        <w:tab/>
      </w:r>
      <w:r w:rsidRPr="002F66A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2F66A6" w:rsidRDefault="0048364F" w:rsidP="009C5989">
      <w:pPr>
        <w:pStyle w:val="ActHead6"/>
        <w:pageBreakBefore/>
      </w:pPr>
      <w:bookmarkStart w:id="8" w:name="_Toc46819481"/>
      <w:bookmarkStart w:id="9" w:name="opcAmSched"/>
      <w:bookmarkStart w:id="10" w:name="opcCurrentFind"/>
      <w:r w:rsidRPr="001C62DF">
        <w:rPr>
          <w:rStyle w:val="CharAmSchNo"/>
        </w:rPr>
        <w:lastRenderedPageBreak/>
        <w:t>Schedule</w:t>
      </w:r>
      <w:r w:rsidR="002F66A6" w:rsidRPr="001C62DF">
        <w:rPr>
          <w:rStyle w:val="CharAmSchNo"/>
        </w:rPr>
        <w:t> </w:t>
      </w:r>
      <w:r w:rsidRPr="001C62DF">
        <w:rPr>
          <w:rStyle w:val="CharAmSchNo"/>
        </w:rPr>
        <w:t>1</w:t>
      </w:r>
      <w:r w:rsidRPr="002F66A6">
        <w:t>—</w:t>
      </w:r>
      <w:r w:rsidR="00460499" w:rsidRPr="001C62DF">
        <w:rPr>
          <w:rStyle w:val="CharAmSchText"/>
        </w:rPr>
        <w:t>Amendments</w:t>
      </w:r>
      <w:bookmarkEnd w:id="8"/>
    </w:p>
    <w:bookmarkEnd w:id="9"/>
    <w:bookmarkEnd w:id="10"/>
    <w:p w:rsidR="0003612E" w:rsidRPr="001C62DF" w:rsidRDefault="0004044E" w:rsidP="0003612E">
      <w:pPr>
        <w:pStyle w:val="Header"/>
      </w:pPr>
      <w:r w:rsidRPr="001C62DF">
        <w:rPr>
          <w:rStyle w:val="CharAmPartNo"/>
        </w:rPr>
        <w:t xml:space="preserve"> </w:t>
      </w:r>
      <w:r w:rsidRPr="001C62DF">
        <w:rPr>
          <w:rStyle w:val="CharAmPartText"/>
        </w:rPr>
        <w:t xml:space="preserve"> </w:t>
      </w:r>
    </w:p>
    <w:p w:rsidR="0003612E" w:rsidRPr="002F66A6" w:rsidRDefault="0003612E" w:rsidP="0003612E">
      <w:pPr>
        <w:pStyle w:val="ActHead9"/>
      </w:pPr>
      <w:bookmarkStart w:id="11" w:name="_Toc46819482"/>
      <w:r w:rsidRPr="002F66A6">
        <w:t>Financial Framework (Supplementary Powers) Regulations</w:t>
      </w:r>
      <w:r w:rsidR="002F66A6" w:rsidRPr="002F66A6">
        <w:t> </w:t>
      </w:r>
      <w:r w:rsidRPr="002F66A6">
        <w:t>1997</w:t>
      </w:r>
      <w:bookmarkEnd w:id="11"/>
    </w:p>
    <w:p w:rsidR="0003612E" w:rsidRPr="002F66A6" w:rsidRDefault="0003612E" w:rsidP="0003612E">
      <w:pPr>
        <w:pStyle w:val="ItemHead"/>
      </w:pPr>
      <w:r w:rsidRPr="002F66A6">
        <w:t>1  In the appropriate position in Part</w:t>
      </w:r>
      <w:r w:rsidR="002F66A6" w:rsidRPr="002F66A6">
        <w:t> </w:t>
      </w:r>
      <w:r w:rsidR="00B8766F" w:rsidRPr="002F66A6">
        <w:t>3</w:t>
      </w:r>
      <w:r w:rsidRPr="002F66A6">
        <w:t xml:space="preserve"> of Schedule</w:t>
      </w:r>
      <w:r w:rsidR="002F66A6" w:rsidRPr="002F66A6">
        <w:t> </w:t>
      </w:r>
      <w:r w:rsidRPr="002F66A6">
        <w:t>1AB (table)</w:t>
      </w:r>
    </w:p>
    <w:p w:rsidR="0003612E" w:rsidRPr="002F66A6" w:rsidRDefault="0003612E" w:rsidP="0003612E">
      <w:pPr>
        <w:pStyle w:val="Item"/>
        <w:rPr>
          <w:rFonts w:eastAsiaTheme="minorHAnsi"/>
        </w:rPr>
      </w:pPr>
      <w:r w:rsidRPr="002F66A6">
        <w:rPr>
          <w:rFonts w:eastAsiaTheme="minorHAnsi"/>
        </w:rPr>
        <w:t>Insert:</w:t>
      </w:r>
    </w:p>
    <w:p w:rsidR="0003612E" w:rsidRPr="002F66A6" w:rsidRDefault="0003612E" w:rsidP="0003612E">
      <w:pPr>
        <w:pStyle w:val="Tabletext"/>
      </w:pPr>
    </w:p>
    <w:tbl>
      <w:tblPr>
        <w:tblW w:w="849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4"/>
        <w:gridCol w:w="2534"/>
        <w:gridCol w:w="5109"/>
      </w:tblGrid>
      <w:tr w:rsidR="0003612E" w:rsidRPr="002F66A6" w:rsidTr="004D3A66">
        <w:tc>
          <w:tcPr>
            <w:tcW w:w="854" w:type="dxa"/>
            <w:shd w:val="clear" w:color="auto" w:fill="auto"/>
          </w:tcPr>
          <w:p w:rsidR="0003612E" w:rsidRPr="002F66A6" w:rsidRDefault="00670AE4" w:rsidP="004D3A66">
            <w:pPr>
              <w:pStyle w:val="Tabletext"/>
            </w:pPr>
            <w:r w:rsidRPr="002F66A6">
              <w:t>45</w:t>
            </w:r>
          </w:p>
        </w:tc>
        <w:tc>
          <w:tcPr>
            <w:tcW w:w="2534" w:type="dxa"/>
            <w:shd w:val="clear" w:color="auto" w:fill="auto"/>
          </w:tcPr>
          <w:p w:rsidR="0003612E" w:rsidRPr="002F66A6" w:rsidRDefault="00CE6E9A" w:rsidP="00B85BA7">
            <w:pPr>
              <w:pStyle w:val="Tabletext"/>
            </w:pPr>
            <w:r w:rsidRPr="002F66A6">
              <w:t xml:space="preserve">Grant to </w:t>
            </w:r>
            <w:r w:rsidR="00B85BA7" w:rsidRPr="002F66A6">
              <w:t xml:space="preserve">the Trustee for </w:t>
            </w:r>
            <w:r w:rsidR="00B8484C" w:rsidRPr="002F66A6">
              <w:t>Raise Foundation</w:t>
            </w:r>
          </w:p>
        </w:tc>
        <w:tc>
          <w:tcPr>
            <w:tcW w:w="5109" w:type="dxa"/>
            <w:shd w:val="clear" w:color="auto" w:fill="auto"/>
          </w:tcPr>
          <w:p w:rsidR="00C0340C" w:rsidRPr="002F66A6" w:rsidRDefault="0003612E" w:rsidP="004D3A66">
            <w:pPr>
              <w:pStyle w:val="Tabletext"/>
            </w:pPr>
            <w:r w:rsidRPr="002F66A6">
              <w:t xml:space="preserve">To </w:t>
            </w:r>
            <w:r w:rsidR="00CE6E9A" w:rsidRPr="002F66A6">
              <w:t>fund</w:t>
            </w:r>
            <w:r w:rsidR="00B85BA7" w:rsidRPr="002F66A6">
              <w:t xml:space="preserve"> the Trustee for Raise Foundation </w:t>
            </w:r>
            <w:r w:rsidR="00CE6E9A" w:rsidRPr="002F66A6">
              <w:t>to develop and deliver a best</w:t>
            </w:r>
            <w:r w:rsidR="002F66A6">
              <w:noBreakHyphen/>
            </w:r>
            <w:r w:rsidR="00CE6E9A" w:rsidRPr="002F66A6">
              <w:t>practice early intervention mentoring program</w:t>
            </w:r>
            <w:r w:rsidR="00B85BA7" w:rsidRPr="002F66A6">
              <w:t xml:space="preserve"> aimed at preventing men</w:t>
            </w:r>
            <w:r w:rsidR="00AF7A3D" w:rsidRPr="002F66A6">
              <w:t>tal illness and reducing suicidal</w:t>
            </w:r>
            <w:r w:rsidR="00B85BA7" w:rsidRPr="002F66A6">
              <w:t xml:space="preserve"> ideation in </w:t>
            </w:r>
            <w:r w:rsidR="00CE6E9A" w:rsidRPr="002F66A6">
              <w:t>Year 8 students at public secondary schools in Australia</w:t>
            </w:r>
            <w:r w:rsidR="00586B23" w:rsidRPr="002F66A6">
              <w:t>, including by</w:t>
            </w:r>
            <w:r w:rsidR="00C0340C" w:rsidRPr="002F66A6">
              <w:t>:</w:t>
            </w:r>
          </w:p>
          <w:p w:rsidR="00C0340C" w:rsidRPr="002F66A6" w:rsidRDefault="00C0340C" w:rsidP="00C0340C">
            <w:pPr>
              <w:pStyle w:val="Tablea"/>
            </w:pPr>
            <w:r w:rsidRPr="002F66A6">
              <w:t xml:space="preserve">(a) </w:t>
            </w:r>
            <w:r w:rsidR="00586B23" w:rsidRPr="002F66A6">
              <w:t>developing and delivering</w:t>
            </w:r>
            <w:r w:rsidR="0003612E" w:rsidRPr="002F66A6">
              <w:t>:</w:t>
            </w:r>
          </w:p>
          <w:p w:rsidR="0003612E" w:rsidRPr="002F66A6" w:rsidRDefault="00C0340C" w:rsidP="00C0340C">
            <w:pPr>
              <w:pStyle w:val="Tablei"/>
            </w:pPr>
            <w:r w:rsidRPr="002F66A6">
              <w:t>(</w:t>
            </w:r>
            <w:proofErr w:type="spellStart"/>
            <w:r w:rsidRPr="002F66A6">
              <w:t>i</w:t>
            </w:r>
            <w:proofErr w:type="spellEnd"/>
            <w:r w:rsidR="0003612E" w:rsidRPr="002F66A6">
              <w:t xml:space="preserve">) </w:t>
            </w:r>
            <w:r w:rsidR="00586B23" w:rsidRPr="002F66A6">
              <w:t>services for the early identification of, and intervention strategies for, mental illness in such students; and</w:t>
            </w:r>
          </w:p>
          <w:p w:rsidR="00586B23" w:rsidRPr="002F66A6" w:rsidRDefault="00C0340C" w:rsidP="00C0340C">
            <w:pPr>
              <w:pStyle w:val="Tablei"/>
            </w:pPr>
            <w:r w:rsidRPr="002F66A6">
              <w:t>(ii</w:t>
            </w:r>
            <w:r w:rsidR="00586B23" w:rsidRPr="002F66A6">
              <w:t>) school</w:t>
            </w:r>
            <w:r w:rsidR="002F66A6">
              <w:noBreakHyphen/>
            </w:r>
            <w:r w:rsidR="00586B23" w:rsidRPr="002F66A6">
              <w:t>based interventions to improve student engagement and increase the mental health awareness, understanding and help</w:t>
            </w:r>
            <w:r w:rsidR="002F66A6">
              <w:noBreakHyphen/>
            </w:r>
            <w:r w:rsidR="00586B23" w:rsidRPr="002F66A6">
              <w:t>seeking</w:t>
            </w:r>
            <w:r w:rsidR="009F19B4" w:rsidRPr="002F66A6">
              <w:t xml:space="preserve"> </w:t>
            </w:r>
            <w:r w:rsidR="00586B23" w:rsidRPr="002F66A6">
              <w:t>capacity of such students; and</w:t>
            </w:r>
          </w:p>
          <w:p w:rsidR="00586B23" w:rsidRPr="002F66A6" w:rsidRDefault="00C0340C" w:rsidP="00C0340C">
            <w:pPr>
              <w:pStyle w:val="Tablei"/>
            </w:pPr>
            <w:r w:rsidRPr="002F66A6">
              <w:t>(iii</w:t>
            </w:r>
            <w:r w:rsidR="00586B23" w:rsidRPr="002F66A6">
              <w:t>) services for reducing suicidal ideation</w:t>
            </w:r>
            <w:r w:rsidR="00D20C68" w:rsidRPr="002F66A6">
              <w:t xml:space="preserve"> in,</w:t>
            </w:r>
            <w:r w:rsidR="00586B23" w:rsidRPr="002F66A6">
              <w:t xml:space="preserve"> and </w:t>
            </w:r>
            <w:r w:rsidR="00C10CC7" w:rsidRPr="002F66A6">
              <w:t xml:space="preserve">the effect of </w:t>
            </w:r>
            <w:r w:rsidR="00586B23" w:rsidRPr="002F66A6">
              <w:t>bullying on</w:t>
            </w:r>
            <w:r w:rsidR="00D20C68" w:rsidRPr="002F66A6">
              <w:t>,</w:t>
            </w:r>
            <w:r w:rsidR="00586B23" w:rsidRPr="002F66A6">
              <w:t xml:space="preserve"> such students; and</w:t>
            </w:r>
          </w:p>
          <w:p w:rsidR="00586B23" w:rsidRPr="002F66A6" w:rsidRDefault="00586B23" w:rsidP="004D3A66">
            <w:pPr>
              <w:pStyle w:val="Tablea"/>
            </w:pPr>
            <w:r w:rsidRPr="002F66A6">
              <w:t>(</w:t>
            </w:r>
            <w:r w:rsidR="00C0340C" w:rsidRPr="002F66A6">
              <w:t>b</w:t>
            </w:r>
            <w:r w:rsidRPr="002F66A6">
              <w:t xml:space="preserve">) </w:t>
            </w:r>
            <w:r w:rsidR="00C0340C" w:rsidRPr="002F66A6">
              <w:t xml:space="preserve">developing and disseminating </w:t>
            </w:r>
            <w:r w:rsidRPr="002F66A6">
              <w:t xml:space="preserve">resources to increase mental health awareness and educate </w:t>
            </w:r>
            <w:r w:rsidR="00B85BA7" w:rsidRPr="002F66A6">
              <w:t xml:space="preserve">young people and their families </w:t>
            </w:r>
            <w:r w:rsidRPr="002F66A6">
              <w:t>about the different types of help and suppo</w:t>
            </w:r>
            <w:r w:rsidR="00916336" w:rsidRPr="002F66A6">
              <w:t>rt available;</w:t>
            </w:r>
          </w:p>
          <w:p w:rsidR="0003612E" w:rsidRPr="002F66A6" w:rsidRDefault="00C0340C" w:rsidP="004D3A66">
            <w:pPr>
              <w:pStyle w:val="Tabletext"/>
            </w:pPr>
            <w:r w:rsidRPr="002F66A6">
              <w:t>to give effect to Australia’s obligations under either or both of the following</w:t>
            </w:r>
            <w:r w:rsidR="0003612E" w:rsidRPr="002F66A6">
              <w:t>:</w:t>
            </w:r>
          </w:p>
          <w:p w:rsidR="0003612E" w:rsidRPr="002F66A6" w:rsidRDefault="00916336" w:rsidP="004D3A66">
            <w:pPr>
              <w:pStyle w:val="Tablea"/>
            </w:pPr>
            <w:r w:rsidRPr="002F66A6">
              <w:t>(c</w:t>
            </w:r>
            <w:r w:rsidR="0003612E" w:rsidRPr="002F66A6">
              <w:t xml:space="preserve">) </w:t>
            </w:r>
            <w:r w:rsidR="00C0340C" w:rsidRPr="002F66A6">
              <w:t>the Convention on the Rights of the Child, particularly Articles 4 and 24;</w:t>
            </w:r>
          </w:p>
          <w:p w:rsidR="0003612E" w:rsidRPr="002F66A6" w:rsidRDefault="00916336" w:rsidP="0003612E">
            <w:pPr>
              <w:pStyle w:val="Tablea"/>
            </w:pPr>
            <w:r w:rsidRPr="002F66A6">
              <w:t>(d</w:t>
            </w:r>
            <w:r w:rsidR="0003612E" w:rsidRPr="002F66A6">
              <w:t xml:space="preserve">) </w:t>
            </w:r>
            <w:r w:rsidR="00C0340C" w:rsidRPr="002F66A6">
              <w:t>the International Covenant on Economic, Social and Cultural Rights, particularly Articles 2 and 12</w:t>
            </w:r>
            <w:r w:rsidR="0003612E" w:rsidRPr="002F66A6">
              <w:t>.</w:t>
            </w:r>
          </w:p>
        </w:tc>
      </w:tr>
    </w:tbl>
    <w:p w:rsidR="0003612E" w:rsidRPr="002F66A6" w:rsidRDefault="0003612E" w:rsidP="0003612E">
      <w:pPr>
        <w:pStyle w:val="Tabletext"/>
      </w:pPr>
    </w:p>
    <w:p w:rsidR="00B8766F" w:rsidRPr="002F66A6" w:rsidRDefault="00B8766F" w:rsidP="00B8766F">
      <w:pPr>
        <w:pStyle w:val="ItemHead"/>
      </w:pPr>
      <w:r w:rsidRPr="002F66A6">
        <w:t>2  In the appropriate position in Part</w:t>
      </w:r>
      <w:r w:rsidR="002F66A6" w:rsidRPr="002F66A6">
        <w:t> </w:t>
      </w:r>
      <w:r w:rsidRPr="002F66A6">
        <w:t>4 of Schedule</w:t>
      </w:r>
      <w:r w:rsidR="002F66A6" w:rsidRPr="002F66A6">
        <w:t> </w:t>
      </w:r>
      <w:r w:rsidRPr="002F66A6">
        <w:t>1AB (table)</w:t>
      </w:r>
    </w:p>
    <w:p w:rsidR="00B8766F" w:rsidRPr="002F66A6" w:rsidRDefault="00B8766F" w:rsidP="00B8766F">
      <w:pPr>
        <w:pStyle w:val="Item"/>
        <w:rPr>
          <w:rFonts w:eastAsiaTheme="minorHAnsi"/>
        </w:rPr>
      </w:pPr>
      <w:r w:rsidRPr="002F66A6">
        <w:rPr>
          <w:rFonts w:eastAsiaTheme="minorHAnsi"/>
        </w:rPr>
        <w:t>Insert:</w:t>
      </w:r>
    </w:p>
    <w:p w:rsidR="00B8766F" w:rsidRPr="002F66A6" w:rsidRDefault="00B8766F" w:rsidP="00B8766F">
      <w:pPr>
        <w:pStyle w:val="Tabletext"/>
      </w:pPr>
    </w:p>
    <w:tbl>
      <w:tblPr>
        <w:tblW w:w="849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4"/>
        <w:gridCol w:w="2534"/>
        <w:gridCol w:w="5109"/>
      </w:tblGrid>
      <w:tr w:rsidR="00B8766F" w:rsidRPr="002F66A6" w:rsidTr="00B8766F"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B8766F" w:rsidRPr="002F66A6" w:rsidRDefault="00670AE4" w:rsidP="004D3A66">
            <w:pPr>
              <w:pStyle w:val="Tabletext"/>
            </w:pPr>
            <w:r w:rsidRPr="002F66A6">
              <w:t>428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</w:tcPr>
          <w:p w:rsidR="00B8766F" w:rsidRPr="002F66A6" w:rsidRDefault="00B8484C" w:rsidP="004D3A66">
            <w:pPr>
              <w:pStyle w:val="Tabletext"/>
            </w:pPr>
            <w:r w:rsidRPr="002F66A6">
              <w:t>Residential Aged Care Viability Program</w:t>
            </w:r>
          </w:p>
        </w:tc>
        <w:tc>
          <w:tcPr>
            <w:tcW w:w="5109" w:type="dxa"/>
            <w:tcBorders>
              <w:bottom w:val="single" w:sz="4" w:space="0" w:color="auto"/>
            </w:tcBorders>
            <w:shd w:val="clear" w:color="auto" w:fill="auto"/>
          </w:tcPr>
          <w:p w:rsidR="00B8766F" w:rsidRPr="002F66A6" w:rsidRDefault="00B8766F" w:rsidP="004D3A66">
            <w:pPr>
              <w:pStyle w:val="Tabletext"/>
            </w:pPr>
            <w:r w:rsidRPr="002F66A6">
              <w:t xml:space="preserve">To </w:t>
            </w:r>
            <w:r w:rsidR="006C484B" w:rsidRPr="002F66A6">
              <w:t>provide financial assistance to residential aged care providers to ensure the provision of an adequate level of continued care for aged care residents</w:t>
            </w:r>
            <w:r w:rsidR="003D31F4" w:rsidRPr="002F66A6">
              <w:t>, including funding</w:t>
            </w:r>
            <w:r w:rsidR="003F665E" w:rsidRPr="002F66A6">
              <w:t xml:space="preserve"> to</w:t>
            </w:r>
            <w:r w:rsidRPr="002F66A6">
              <w:t>:</w:t>
            </w:r>
          </w:p>
          <w:p w:rsidR="00B8766F" w:rsidRPr="002F66A6" w:rsidRDefault="00B8766F" w:rsidP="004D3A66">
            <w:pPr>
              <w:pStyle w:val="Tablea"/>
            </w:pPr>
            <w:r w:rsidRPr="002F66A6">
              <w:t xml:space="preserve">(a) </w:t>
            </w:r>
            <w:r w:rsidR="003F665E" w:rsidRPr="002F66A6">
              <w:t xml:space="preserve">assist a provider in relation to </w:t>
            </w:r>
            <w:r w:rsidR="003B5C04" w:rsidRPr="002F66A6">
              <w:t xml:space="preserve">the impact on the aged care sector of </w:t>
            </w:r>
            <w:r w:rsidR="003D31F4" w:rsidRPr="002F66A6">
              <w:t>th</w:t>
            </w:r>
            <w:r w:rsidR="00D014CB" w:rsidRPr="002F66A6">
              <w:t>e coronavirus known as COVID</w:t>
            </w:r>
            <w:r w:rsidR="002F66A6">
              <w:noBreakHyphen/>
            </w:r>
            <w:r w:rsidR="00D014CB" w:rsidRPr="002F66A6">
              <w:t>19</w:t>
            </w:r>
            <w:r w:rsidR="003D31F4" w:rsidRPr="002F66A6">
              <w:t>; or</w:t>
            </w:r>
          </w:p>
          <w:p w:rsidR="003D31F4" w:rsidRPr="002F66A6" w:rsidRDefault="003D31F4" w:rsidP="004D3A66">
            <w:pPr>
              <w:pStyle w:val="Tablea"/>
            </w:pPr>
            <w:r w:rsidRPr="002F66A6">
              <w:t xml:space="preserve">(b) </w:t>
            </w:r>
            <w:r w:rsidR="003F665E" w:rsidRPr="002F66A6">
              <w:t xml:space="preserve">support a provider </w:t>
            </w:r>
            <w:r w:rsidR="00BB5FD4" w:rsidRPr="002F66A6">
              <w:t xml:space="preserve">to </w:t>
            </w:r>
            <w:r w:rsidR="008B55D5" w:rsidRPr="002F66A6">
              <w:t xml:space="preserve">develop and </w:t>
            </w:r>
            <w:r w:rsidR="00D014CB" w:rsidRPr="002F66A6">
              <w:t>undertake</w:t>
            </w:r>
            <w:r w:rsidR="00BB5FD4" w:rsidRPr="002F66A6">
              <w:t xml:space="preserve"> business improvement </w:t>
            </w:r>
            <w:r w:rsidR="003F665E" w:rsidRPr="002F66A6">
              <w:t xml:space="preserve">activities </w:t>
            </w:r>
            <w:r w:rsidR="008B55D5" w:rsidRPr="002F66A6">
              <w:t>for</w:t>
            </w:r>
            <w:r w:rsidR="00BB5FD4" w:rsidRPr="002F66A6">
              <w:t xml:space="preserve"> sustaining the provision of residential aged care services; or</w:t>
            </w:r>
          </w:p>
          <w:p w:rsidR="00BB5FD4" w:rsidRPr="002F66A6" w:rsidRDefault="008B55D5" w:rsidP="004D3A66">
            <w:pPr>
              <w:pStyle w:val="Tablea"/>
            </w:pPr>
            <w:r w:rsidRPr="002F66A6">
              <w:t xml:space="preserve">(c) </w:t>
            </w:r>
            <w:r w:rsidR="003F665E" w:rsidRPr="002F66A6">
              <w:t xml:space="preserve">support a provider </w:t>
            </w:r>
            <w:r w:rsidRPr="002F66A6">
              <w:t>with</w:t>
            </w:r>
            <w:r w:rsidR="00BB5FD4" w:rsidRPr="002F66A6">
              <w:t xml:space="preserve"> the sale of a residential aged care facility to facilitate the provision of care for aged care residents by another residential aged care provider; or</w:t>
            </w:r>
          </w:p>
          <w:p w:rsidR="00BB5FD4" w:rsidRPr="002F66A6" w:rsidRDefault="00BB5FD4" w:rsidP="004D3A66">
            <w:pPr>
              <w:pStyle w:val="Tablea"/>
            </w:pPr>
            <w:r w:rsidRPr="002F66A6">
              <w:t xml:space="preserve">(d) </w:t>
            </w:r>
            <w:r w:rsidR="003F665E" w:rsidRPr="002F66A6">
              <w:t xml:space="preserve">support a provider </w:t>
            </w:r>
            <w:r w:rsidRPr="002F66A6">
              <w:t xml:space="preserve">to ensure continued care for </w:t>
            </w:r>
            <w:r w:rsidR="008B55D5" w:rsidRPr="002F66A6">
              <w:t>a</w:t>
            </w:r>
            <w:r w:rsidR="00C92756" w:rsidRPr="002F66A6">
              <w:t>ged care residents upon</w:t>
            </w:r>
            <w:r w:rsidRPr="002F66A6">
              <w:t xml:space="preserve"> the closure of a</w:t>
            </w:r>
            <w:r w:rsidR="00382087" w:rsidRPr="002F66A6">
              <w:t xml:space="preserve"> residential aged care facility;</w:t>
            </w:r>
          </w:p>
          <w:p w:rsidR="00931505" w:rsidRPr="002F66A6" w:rsidRDefault="00931505" w:rsidP="004D3A66">
            <w:pPr>
              <w:pStyle w:val="Tabletext"/>
            </w:pPr>
            <w:r w:rsidRPr="002F66A6">
              <w:t>to give effect to Australia’s obligations under the International Covenant on Economic, Social and Cultural Rights, particularly Articles 2 and 12.</w:t>
            </w:r>
          </w:p>
          <w:p w:rsidR="00B8766F" w:rsidRPr="002F66A6" w:rsidRDefault="00B8766F" w:rsidP="004D3A66">
            <w:pPr>
              <w:pStyle w:val="Tabletext"/>
            </w:pPr>
            <w:r w:rsidRPr="002F66A6">
              <w:t xml:space="preserve">This objective </w:t>
            </w:r>
            <w:r w:rsidR="00931505" w:rsidRPr="002F66A6">
              <w:t xml:space="preserve">also </w:t>
            </w:r>
            <w:r w:rsidRPr="002F66A6">
              <w:t>has the effect it would have if it were limited to</w:t>
            </w:r>
            <w:r w:rsidR="00FE1412" w:rsidRPr="002F66A6">
              <w:t xml:space="preserve"> measures</w:t>
            </w:r>
            <w:r w:rsidRPr="002F66A6">
              <w:t>:</w:t>
            </w:r>
          </w:p>
          <w:p w:rsidR="00B8766F" w:rsidRPr="002F66A6" w:rsidRDefault="00B8766F" w:rsidP="004D3A66">
            <w:pPr>
              <w:pStyle w:val="Tablea"/>
            </w:pPr>
            <w:r w:rsidRPr="002F66A6">
              <w:t xml:space="preserve">(a) </w:t>
            </w:r>
            <w:r w:rsidR="00FE1412" w:rsidRPr="002F66A6">
              <w:t>with respect to the provision of, or incidental to the provision of, sickness benefits (within the meaning of paragraph</w:t>
            </w:r>
            <w:r w:rsidR="002F66A6" w:rsidRPr="002F66A6">
              <w:t> </w:t>
            </w:r>
            <w:r w:rsidR="00FE1412" w:rsidRPr="002F66A6">
              <w:t>51(</w:t>
            </w:r>
            <w:proofErr w:type="spellStart"/>
            <w:r w:rsidR="00FE1412" w:rsidRPr="002F66A6">
              <w:t>xxiiiA</w:t>
            </w:r>
            <w:proofErr w:type="spellEnd"/>
            <w:r w:rsidR="00FE1412" w:rsidRPr="002F66A6">
              <w:t>) of the Constitution)</w:t>
            </w:r>
            <w:r w:rsidRPr="002F66A6">
              <w:t>; or</w:t>
            </w:r>
          </w:p>
          <w:p w:rsidR="00FE1412" w:rsidRPr="002F66A6" w:rsidRDefault="00B8766F" w:rsidP="00FE1412">
            <w:pPr>
              <w:pStyle w:val="Tablea"/>
            </w:pPr>
            <w:r w:rsidRPr="002F66A6">
              <w:t>(b)</w:t>
            </w:r>
            <w:r w:rsidR="00931505" w:rsidRPr="002F66A6">
              <w:t xml:space="preserve"> </w:t>
            </w:r>
            <w:r w:rsidR="00FE1412" w:rsidRPr="002F66A6">
              <w:t>that are peculiarly adapted to the government of a nation and cannot otherwise be carried on for the benefit of the nation; or</w:t>
            </w:r>
          </w:p>
          <w:p w:rsidR="00B8766F" w:rsidRPr="002F66A6" w:rsidRDefault="00FE1412" w:rsidP="00931505">
            <w:pPr>
              <w:pStyle w:val="Tablea"/>
            </w:pPr>
            <w:r w:rsidRPr="002F66A6">
              <w:t>(</w:t>
            </w:r>
            <w:r w:rsidR="00931505" w:rsidRPr="002F66A6">
              <w:t>c</w:t>
            </w:r>
            <w:r w:rsidRPr="002F66A6">
              <w:t>) undertaken in, or in relation to, a Territory.</w:t>
            </w:r>
          </w:p>
        </w:tc>
      </w:tr>
      <w:tr w:rsidR="00B8766F" w:rsidRPr="002F66A6" w:rsidTr="00B8766F"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B8766F" w:rsidRPr="002F66A6" w:rsidRDefault="00670AE4" w:rsidP="004D3A66">
            <w:pPr>
              <w:pStyle w:val="Tabletext"/>
            </w:pPr>
            <w:r w:rsidRPr="002F66A6">
              <w:t>429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auto"/>
          </w:tcPr>
          <w:p w:rsidR="00B8766F" w:rsidRPr="002F66A6" w:rsidRDefault="00B8484C" w:rsidP="004D3A66">
            <w:pPr>
              <w:pStyle w:val="Tabletext"/>
            </w:pPr>
            <w:r w:rsidRPr="002F66A6">
              <w:t>Sport and Recreation Program</w:t>
            </w:r>
          </w:p>
        </w:tc>
        <w:tc>
          <w:tcPr>
            <w:tcW w:w="5109" w:type="dxa"/>
            <w:tcBorders>
              <w:top w:val="single" w:sz="4" w:space="0" w:color="auto"/>
            </w:tcBorders>
            <w:shd w:val="clear" w:color="auto" w:fill="auto"/>
          </w:tcPr>
          <w:p w:rsidR="00B8484C" w:rsidRPr="002F66A6" w:rsidRDefault="00160006" w:rsidP="00B8484C">
            <w:pPr>
              <w:pStyle w:val="Tabletext"/>
            </w:pPr>
            <w:r w:rsidRPr="002F66A6">
              <w:t>To</w:t>
            </w:r>
            <w:r w:rsidR="004E1D15" w:rsidRPr="002F66A6">
              <w:t xml:space="preserve"> provide funding to</w:t>
            </w:r>
            <w:r w:rsidR="00B8484C" w:rsidRPr="002F66A6">
              <w:t>:</w:t>
            </w:r>
          </w:p>
          <w:p w:rsidR="00B8484C" w:rsidRPr="002F66A6" w:rsidRDefault="00B8484C" w:rsidP="00B8484C">
            <w:pPr>
              <w:pStyle w:val="Tablea"/>
            </w:pPr>
            <w:r w:rsidRPr="002F66A6">
              <w:t>(a)</w:t>
            </w:r>
            <w:r w:rsidR="004E1D15" w:rsidRPr="002F66A6">
              <w:t xml:space="preserve"> support</w:t>
            </w:r>
            <w:r w:rsidRPr="002F66A6">
              <w:t xml:space="preserve"> </w:t>
            </w:r>
            <w:r w:rsidR="00F45B7E" w:rsidRPr="002F66A6">
              <w:t>activities directed at</w:t>
            </w:r>
            <w:r w:rsidR="00A55FD1" w:rsidRPr="002F66A6">
              <w:t xml:space="preserve"> Australia hosting major international sporting events, including the following</w:t>
            </w:r>
            <w:r w:rsidRPr="002F66A6">
              <w:t>:</w:t>
            </w:r>
          </w:p>
          <w:p w:rsidR="00A55FD1" w:rsidRPr="002F66A6" w:rsidRDefault="00A55FD1" w:rsidP="00A55FD1">
            <w:pPr>
              <w:pStyle w:val="Tablei"/>
            </w:pPr>
            <w:r w:rsidRPr="002F66A6">
              <w:t>(</w:t>
            </w:r>
            <w:proofErr w:type="spellStart"/>
            <w:r w:rsidRPr="002F66A6">
              <w:t>i</w:t>
            </w:r>
            <w:proofErr w:type="spellEnd"/>
            <w:r w:rsidRPr="002F66A6">
              <w:t>) activities relating to the development of bids for Australia to host such events;</w:t>
            </w:r>
          </w:p>
          <w:p w:rsidR="00A55FD1" w:rsidRPr="002F66A6" w:rsidRDefault="00A55FD1" w:rsidP="00A55FD1">
            <w:pPr>
              <w:pStyle w:val="Tablei"/>
            </w:pPr>
            <w:r w:rsidRPr="002F66A6">
              <w:t>(ii) activities undertaken to prepare for, support or stage such events in Australia, including the construction or renovation of infrastructure and the purchasing of equipment;</w:t>
            </w:r>
          </w:p>
          <w:p w:rsidR="00A55FD1" w:rsidRPr="002F66A6" w:rsidRDefault="00A55FD1" w:rsidP="00A55FD1">
            <w:pPr>
              <w:pStyle w:val="Tablei"/>
            </w:pPr>
            <w:r w:rsidRPr="002F66A6">
              <w:t xml:space="preserve">(iii) </w:t>
            </w:r>
            <w:r w:rsidR="009A006B" w:rsidRPr="002F66A6">
              <w:t>promotion of</w:t>
            </w:r>
            <w:r w:rsidRPr="002F66A6">
              <w:t xml:space="preserve"> such events hosted by Australia; and</w:t>
            </w:r>
          </w:p>
          <w:p w:rsidR="008F1DCA" w:rsidRPr="002F66A6" w:rsidRDefault="008F1DCA" w:rsidP="008F1DCA">
            <w:pPr>
              <w:pStyle w:val="Tablea"/>
            </w:pPr>
            <w:r w:rsidRPr="002F66A6">
              <w:t>(b) promote access to, and participation in, sporting</w:t>
            </w:r>
            <w:r w:rsidR="00A65FC3" w:rsidRPr="002F66A6">
              <w:t xml:space="preserve"> </w:t>
            </w:r>
            <w:r w:rsidRPr="002F66A6">
              <w:t>or recreation activities by members of the community:</w:t>
            </w:r>
          </w:p>
          <w:p w:rsidR="008F1DCA" w:rsidRPr="002F66A6" w:rsidRDefault="008F1DCA" w:rsidP="008F1DCA">
            <w:pPr>
              <w:pStyle w:val="Tablei"/>
            </w:pPr>
            <w:r w:rsidRPr="002F66A6">
              <w:t>(</w:t>
            </w:r>
            <w:proofErr w:type="spellStart"/>
            <w:r w:rsidRPr="002F66A6">
              <w:t>i</w:t>
            </w:r>
            <w:proofErr w:type="spellEnd"/>
            <w:r w:rsidRPr="002F66A6">
              <w:t>) who are Indigenous Australians, children, women, non</w:t>
            </w:r>
            <w:r w:rsidR="002F66A6">
              <w:noBreakHyphen/>
            </w:r>
            <w:r w:rsidRPr="002F66A6">
              <w:t>citizens, immigrants or people with disabilities; or</w:t>
            </w:r>
          </w:p>
          <w:p w:rsidR="008F1DCA" w:rsidRPr="002F66A6" w:rsidRDefault="008F1DCA" w:rsidP="008F1DCA">
            <w:pPr>
              <w:pStyle w:val="Tablei"/>
            </w:pPr>
            <w:r w:rsidRPr="002F66A6">
              <w:t>(ii) to promote physical and mental health and prevent disease; or</w:t>
            </w:r>
          </w:p>
          <w:p w:rsidR="008F1DCA" w:rsidRPr="002F66A6" w:rsidRDefault="008F1DCA" w:rsidP="008F1DCA">
            <w:pPr>
              <w:pStyle w:val="Tablei"/>
            </w:pPr>
            <w:r w:rsidRPr="002F66A6">
              <w:t>(iii) to eliminate racial, cultural or ethnic discrimination and promote social cohesion within the community;</w:t>
            </w:r>
          </w:p>
          <w:p w:rsidR="008F1DCA" w:rsidRPr="002F66A6" w:rsidRDefault="008F1DCA" w:rsidP="008F1DCA">
            <w:pPr>
              <w:pStyle w:val="Tablea"/>
            </w:pPr>
            <w:r w:rsidRPr="002F66A6">
              <w:tab/>
            </w:r>
            <w:bookmarkStart w:id="12" w:name="BK_S3P3L48C2"/>
            <w:bookmarkEnd w:id="12"/>
            <w:r w:rsidRPr="002F66A6">
              <w:t>including by providing funding for infrastructure or other resources; and</w:t>
            </w:r>
          </w:p>
          <w:p w:rsidR="00F45B7E" w:rsidRPr="002F66A6" w:rsidRDefault="00F45B7E" w:rsidP="008F1DCA">
            <w:pPr>
              <w:pStyle w:val="Tablea"/>
            </w:pPr>
            <w:r w:rsidRPr="002F66A6">
              <w:t>(</w:t>
            </w:r>
            <w:r w:rsidR="008F1DCA" w:rsidRPr="002F66A6">
              <w:t>c</w:t>
            </w:r>
            <w:r w:rsidRPr="002F66A6">
              <w:t>)</w:t>
            </w:r>
            <w:r w:rsidR="00160006" w:rsidRPr="002F66A6">
              <w:t xml:space="preserve"> </w:t>
            </w:r>
            <w:r w:rsidR="004E1D15" w:rsidRPr="002F66A6">
              <w:t xml:space="preserve">support the </w:t>
            </w:r>
            <w:r w:rsidRPr="002F66A6">
              <w:t>achieve</w:t>
            </w:r>
            <w:r w:rsidR="004E1D15" w:rsidRPr="002F66A6">
              <w:t>ment of</w:t>
            </w:r>
            <w:r w:rsidRPr="002F66A6">
              <w:t xml:space="preserve"> excellence in Australia’s representative athletes, </w:t>
            </w:r>
            <w:r w:rsidR="00A65FC3" w:rsidRPr="002F66A6">
              <w:t xml:space="preserve">including </w:t>
            </w:r>
            <w:r w:rsidRPr="002F66A6">
              <w:t>by:</w:t>
            </w:r>
          </w:p>
          <w:p w:rsidR="00F45B7E" w:rsidRPr="002F66A6" w:rsidRDefault="00F45B7E" w:rsidP="00F45B7E">
            <w:pPr>
              <w:pStyle w:val="Tablei"/>
            </w:pPr>
            <w:r w:rsidRPr="002F66A6">
              <w:t>(</w:t>
            </w:r>
            <w:proofErr w:type="spellStart"/>
            <w:r w:rsidRPr="002F66A6">
              <w:t>i</w:t>
            </w:r>
            <w:proofErr w:type="spellEnd"/>
            <w:r w:rsidRPr="002F66A6">
              <w:t>) support</w:t>
            </w:r>
            <w:r w:rsidR="004E1D15" w:rsidRPr="002F66A6">
              <w:t>ing</w:t>
            </w:r>
            <w:r w:rsidRPr="002F66A6">
              <w:t xml:space="preserve"> the development of Australia’s current and future representative athletes, </w:t>
            </w:r>
            <w:r w:rsidR="00850B53" w:rsidRPr="002F66A6">
              <w:t>including by investing in research, equipment and infrastructure; and</w:t>
            </w:r>
          </w:p>
          <w:p w:rsidR="008F1DCA" w:rsidRPr="002F66A6" w:rsidRDefault="00850B53" w:rsidP="008F1DCA">
            <w:pPr>
              <w:pStyle w:val="Tablei"/>
            </w:pPr>
            <w:r w:rsidRPr="002F66A6">
              <w:t>(ii) establish</w:t>
            </w:r>
            <w:r w:rsidR="004E1D15" w:rsidRPr="002F66A6">
              <w:t>ing</w:t>
            </w:r>
            <w:r w:rsidR="00160006" w:rsidRPr="002F66A6">
              <w:t>, deliver</w:t>
            </w:r>
            <w:r w:rsidR="004E1D15" w:rsidRPr="002F66A6">
              <w:t>ing</w:t>
            </w:r>
            <w:r w:rsidRPr="002F66A6">
              <w:t xml:space="preserve"> </w:t>
            </w:r>
            <w:r w:rsidR="00160006" w:rsidRPr="002F66A6">
              <w:t>or</w:t>
            </w:r>
            <w:r w:rsidRPr="002F66A6">
              <w:t xml:space="preserve"> support</w:t>
            </w:r>
            <w:r w:rsidR="004E1D15" w:rsidRPr="002F66A6">
              <w:t>ing</w:t>
            </w:r>
            <w:r w:rsidRPr="002F66A6">
              <w:t xml:space="preserve"> programs, and national and international sporting events, that are aimed at identifying and developing Australia’s representative athletes</w:t>
            </w:r>
            <w:r w:rsidR="008F1DCA" w:rsidRPr="002F66A6">
              <w:t>.</w:t>
            </w:r>
          </w:p>
          <w:p w:rsidR="00B8484C" w:rsidRPr="002F66A6" w:rsidRDefault="00B8484C" w:rsidP="00B8484C">
            <w:pPr>
              <w:pStyle w:val="Tabletext"/>
            </w:pPr>
            <w:r w:rsidRPr="002F66A6">
              <w:t>This objective has the effect it would have if it were limited to</w:t>
            </w:r>
            <w:r w:rsidR="00FC6AC9" w:rsidRPr="002F66A6">
              <w:t xml:space="preserve"> measures</w:t>
            </w:r>
            <w:r w:rsidRPr="002F66A6">
              <w:t>:</w:t>
            </w:r>
          </w:p>
          <w:p w:rsidR="00B8484C" w:rsidRPr="002F66A6" w:rsidRDefault="00B8484C" w:rsidP="00B8484C">
            <w:pPr>
              <w:pStyle w:val="Tablea"/>
            </w:pPr>
            <w:r w:rsidRPr="002F66A6">
              <w:t>(a)</w:t>
            </w:r>
            <w:r w:rsidR="00FC6AC9" w:rsidRPr="002F66A6">
              <w:t xml:space="preserve"> with respect to postal, telegraphic, telephonic, and other like services (within the meaning of paragraph</w:t>
            </w:r>
            <w:r w:rsidR="002F66A6" w:rsidRPr="002F66A6">
              <w:t> </w:t>
            </w:r>
            <w:r w:rsidR="00FC6AC9" w:rsidRPr="002F66A6">
              <w:t>51(v) of the Constitution);</w:t>
            </w:r>
            <w:r w:rsidRPr="002F66A6">
              <w:t xml:space="preserve"> or</w:t>
            </w:r>
          </w:p>
          <w:p w:rsidR="00B8484C" w:rsidRPr="002F66A6" w:rsidRDefault="00B8484C" w:rsidP="00B8484C">
            <w:pPr>
              <w:pStyle w:val="Tablea"/>
            </w:pPr>
            <w:r w:rsidRPr="002F66A6">
              <w:t xml:space="preserve">(b) </w:t>
            </w:r>
            <w:r w:rsidR="00FC6AC9" w:rsidRPr="002F66A6">
              <w:t>with respect to aliens (within the meaning of paragraph</w:t>
            </w:r>
            <w:r w:rsidR="002F66A6" w:rsidRPr="002F66A6">
              <w:t> </w:t>
            </w:r>
            <w:r w:rsidR="00FC6AC9" w:rsidRPr="002F66A6">
              <w:t>51(xix) of the Constitution); or</w:t>
            </w:r>
          </w:p>
          <w:p w:rsidR="00B8766F" w:rsidRPr="002F66A6" w:rsidRDefault="00B8484C" w:rsidP="00B27362">
            <w:pPr>
              <w:pStyle w:val="Tablea"/>
            </w:pPr>
            <w:r w:rsidRPr="002F66A6">
              <w:t xml:space="preserve">(c) </w:t>
            </w:r>
            <w:r w:rsidR="00B27362" w:rsidRPr="002F66A6">
              <w:t>with respect to the people of any race for whom it is deemed necessary to make special laws; or</w:t>
            </w:r>
          </w:p>
          <w:p w:rsidR="00B27362" w:rsidRPr="002F66A6" w:rsidRDefault="00B27362" w:rsidP="00B27362">
            <w:pPr>
              <w:pStyle w:val="Tablea"/>
            </w:pPr>
            <w:r w:rsidRPr="002F66A6">
              <w:t>(d) with respect to immigrants; or</w:t>
            </w:r>
          </w:p>
          <w:p w:rsidR="00B27362" w:rsidRPr="002F66A6" w:rsidRDefault="00B27362" w:rsidP="00B27362">
            <w:pPr>
              <w:pStyle w:val="Tablea"/>
            </w:pPr>
            <w:r w:rsidRPr="002F66A6">
              <w:t>(e) to give effect to Australia’s obligations under one or more of the following:</w:t>
            </w:r>
          </w:p>
          <w:p w:rsidR="00B27362" w:rsidRPr="002F66A6" w:rsidRDefault="00B27362" w:rsidP="00B27362">
            <w:pPr>
              <w:pStyle w:val="Tablei"/>
            </w:pPr>
            <w:r w:rsidRPr="002F66A6">
              <w:t>(</w:t>
            </w:r>
            <w:proofErr w:type="spellStart"/>
            <w:r w:rsidRPr="002F66A6">
              <w:t>i</w:t>
            </w:r>
            <w:proofErr w:type="spellEnd"/>
            <w:r w:rsidRPr="002F66A6">
              <w:t xml:space="preserve">) the Convention on the Elimination of All Forms of Discrimination against Women, particularly Articles 2, 3, </w:t>
            </w:r>
            <w:r w:rsidR="00116B62" w:rsidRPr="002F66A6">
              <w:t>10</w:t>
            </w:r>
            <w:r w:rsidRPr="002F66A6">
              <w:t xml:space="preserve"> and </w:t>
            </w:r>
            <w:r w:rsidR="0078653C" w:rsidRPr="002F66A6">
              <w:t>13</w:t>
            </w:r>
            <w:r w:rsidRPr="002F66A6">
              <w:t>;</w:t>
            </w:r>
          </w:p>
          <w:p w:rsidR="00B27362" w:rsidRPr="002F66A6" w:rsidRDefault="00B27362" w:rsidP="00B27362">
            <w:pPr>
              <w:pStyle w:val="Tablei"/>
            </w:pPr>
            <w:r w:rsidRPr="002F66A6">
              <w:t xml:space="preserve">(ii) the Convention on the Rights of Persons with Disabilities, particularly Articles 4 and </w:t>
            </w:r>
            <w:r w:rsidR="00116B62" w:rsidRPr="002F66A6">
              <w:t>30</w:t>
            </w:r>
            <w:r w:rsidRPr="002F66A6">
              <w:t>;</w:t>
            </w:r>
          </w:p>
          <w:p w:rsidR="00B27362" w:rsidRPr="002F66A6" w:rsidRDefault="00B27362" w:rsidP="00B27362">
            <w:pPr>
              <w:pStyle w:val="Tablei"/>
            </w:pPr>
            <w:r w:rsidRPr="002F66A6">
              <w:t xml:space="preserve">(iii) the Convention on the Rights of the Child, particularly Articles </w:t>
            </w:r>
            <w:r w:rsidR="0078653C" w:rsidRPr="002F66A6">
              <w:t xml:space="preserve">3, </w:t>
            </w:r>
            <w:r w:rsidRPr="002F66A6">
              <w:t>4</w:t>
            </w:r>
            <w:r w:rsidR="00116B62" w:rsidRPr="002F66A6">
              <w:t>, 6, 18, 24</w:t>
            </w:r>
            <w:r w:rsidR="0078653C" w:rsidRPr="002F66A6">
              <w:t>, 28, 29</w:t>
            </w:r>
            <w:r w:rsidR="00116B62" w:rsidRPr="002F66A6">
              <w:t xml:space="preserve"> and 31</w:t>
            </w:r>
            <w:r w:rsidRPr="002F66A6">
              <w:t>;</w:t>
            </w:r>
          </w:p>
          <w:p w:rsidR="00B27362" w:rsidRPr="002F66A6" w:rsidRDefault="00B27362" w:rsidP="00116B62">
            <w:pPr>
              <w:pStyle w:val="Tablei"/>
            </w:pPr>
            <w:r w:rsidRPr="002F66A6">
              <w:t xml:space="preserve">(iv) the International Covenant on Economic, Social and Cultural Rights, particularly Articles 2, </w:t>
            </w:r>
            <w:r w:rsidR="00116B62" w:rsidRPr="002F66A6">
              <w:t>12 and 15; or</w:t>
            </w:r>
          </w:p>
          <w:p w:rsidR="00116B62" w:rsidRPr="002F66A6" w:rsidRDefault="00116B62" w:rsidP="00116B62">
            <w:pPr>
              <w:pStyle w:val="Tablea"/>
            </w:pPr>
            <w:r w:rsidRPr="002F66A6">
              <w:t>(f) done in the exercise of the executive power of the Commonwealth; or</w:t>
            </w:r>
          </w:p>
          <w:p w:rsidR="00116B62" w:rsidRPr="002F66A6" w:rsidRDefault="00116B62" w:rsidP="00116B62">
            <w:pPr>
              <w:pStyle w:val="Tablea"/>
            </w:pPr>
            <w:r w:rsidRPr="002F66A6">
              <w:t>(g) that are peculiarly adapted to the government of a nation and cannot otherwise be carried on for the benefit of the nation; or</w:t>
            </w:r>
          </w:p>
          <w:p w:rsidR="00116B62" w:rsidRPr="002F66A6" w:rsidRDefault="00116B62" w:rsidP="00116B62">
            <w:pPr>
              <w:pStyle w:val="Tablea"/>
            </w:pPr>
            <w:r w:rsidRPr="002F66A6">
              <w:t>(h) undertaken in, or in relation to, a Territory.</w:t>
            </w:r>
          </w:p>
        </w:tc>
      </w:tr>
    </w:tbl>
    <w:p w:rsidR="0078653C" w:rsidRPr="002F66A6" w:rsidRDefault="0078653C" w:rsidP="00605FFA">
      <w:pPr>
        <w:pStyle w:val="Tabletext"/>
      </w:pPr>
    </w:p>
    <w:sectPr w:rsidR="0078653C" w:rsidRPr="002F66A6" w:rsidSect="00C3410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A66" w:rsidRDefault="004D3A66" w:rsidP="0048364F">
      <w:pPr>
        <w:spacing w:line="240" w:lineRule="auto"/>
      </w:pPr>
      <w:r>
        <w:separator/>
      </w:r>
    </w:p>
  </w:endnote>
  <w:endnote w:type="continuationSeparator" w:id="0">
    <w:p w:rsidR="004D3A66" w:rsidRDefault="004D3A6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66" w:rsidRPr="00C3410C" w:rsidRDefault="00C3410C" w:rsidP="00C3410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3410C">
      <w:rPr>
        <w:i/>
        <w:sz w:val="18"/>
      </w:rPr>
      <w:t>OPC64746 -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66" w:rsidRDefault="004D3A66" w:rsidP="00E97334"/>
  <w:p w:rsidR="004D3A66" w:rsidRPr="00C3410C" w:rsidRDefault="00C3410C" w:rsidP="00C3410C">
    <w:pPr>
      <w:rPr>
        <w:rFonts w:cs="Times New Roman"/>
        <w:i/>
        <w:sz w:val="18"/>
      </w:rPr>
    </w:pPr>
    <w:r w:rsidRPr="00C3410C">
      <w:rPr>
        <w:rFonts w:cs="Times New Roman"/>
        <w:i/>
        <w:sz w:val="18"/>
      </w:rPr>
      <w:t>OPC64746 -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66" w:rsidRPr="00C3410C" w:rsidRDefault="00C3410C" w:rsidP="00C3410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3410C">
      <w:rPr>
        <w:i/>
        <w:sz w:val="18"/>
      </w:rPr>
      <w:t>OPC64746 -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66" w:rsidRPr="00E33C1C" w:rsidRDefault="004D3A6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D3A66" w:rsidTr="001C62D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D3A66" w:rsidRDefault="004D3A66" w:rsidP="004D3A6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016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D3A66" w:rsidRDefault="004D3A66" w:rsidP="004D3A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92D61">
            <w:rPr>
              <w:i/>
              <w:sz w:val="18"/>
            </w:rPr>
            <w:t>Financial Framework (Supplementary Powers) Amendment (Health Measures No. 4)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D3A66" w:rsidRDefault="004D3A66" w:rsidP="004D3A66">
          <w:pPr>
            <w:spacing w:line="0" w:lineRule="atLeast"/>
            <w:jc w:val="right"/>
            <w:rPr>
              <w:sz w:val="18"/>
            </w:rPr>
          </w:pPr>
        </w:p>
      </w:tc>
    </w:tr>
  </w:tbl>
  <w:p w:rsidR="004D3A66" w:rsidRPr="00C3410C" w:rsidRDefault="00C3410C" w:rsidP="00C3410C">
    <w:pPr>
      <w:rPr>
        <w:rFonts w:cs="Times New Roman"/>
        <w:i/>
        <w:sz w:val="18"/>
      </w:rPr>
    </w:pPr>
    <w:r w:rsidRPr="00C3410C">
      <w:rPr>
        <w:rFonts w:cs="Times New Roman"/>
        <w:i/>
        <w:sz w:val="18"/>
      </w:rPr>
      <w:t>OPC64746 -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66" w:rsidRPr="00E33C1C" w:rsidRDefault="004D3A6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D3A66" w:rsidTr="001C62D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D3A66" w:rsidRDefault="004D3A66" w:rsidP="004D3A6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D3A66" w:rsidRDefault="004D3A66" w:rsidP="004D3A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92D61">
            <w:rPr>
              <w:i/>
              <w:sz w:val="18"/>
            </w:rPr>
            <w:t>Financial Framework (Supplementary Powers) Amendment (Health Measures No. 4)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4D3A66" w:rsidRDefault="004D3A66" w:rsidP="004D3A6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0120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D3A66" w:rsidRPr="00C3410C" w:rsidRDefault="00C3410C" w:rsidP="00C3410C">
    <w:pPr>
      <w:rPr>
        <w:rFonts w:cs="Times New Roman"/>
        <w:i/>
        <w:sz w:val="18"/>
      </w:rPr>
    </w:pPr>
    <w:r w:rsidRPr="00C3410C">
      <w:rPr>
        <w:rFonts w:cs="Times New Roman"/>
        <w:i/>
        <w:sz w:val="18"/>
      </w:rPr>
      <w:t>OPC64746 -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66" w:rsidRPr="00E33C1C" w:rsidRDefault="004D3A6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D3A66" w:rsidTr="001C62D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D3A66" w:rsidRDefault="004D3A66" w:rsidP="004D3A6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0120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D3A66" w:rsidRDefault="004D3A66" w:rsidP="004D3A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92D61">
            <w:rPr>
              <w:i/>
              <w:sz w:val="18"/>
            </w:rPr>
            <w:t>Financial Framework (Supplementary Powers) Amendment (Health Measures No. 4)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D3A66" w:rsidRDefault="004D3A66" w:rsidP="004D3A66">
          <w:pPr>
            <w:spacing w:line="0" w:lineRule="atLeast"/>
            <w:jc w:val="right"/>
            <w:rPr>
              <w:sz w:val="18"/>
            </w:rPr>
          </w:pPr>
        </w:p>
      </w:tc>
    </w:tr>
  </w:tbl>
  <w:p w:rsidR="004D3A66" w:rsidRPr="00C3410C" w:rsidRDefault="00C3410C" w:rsidP="00C3410C">
    <w:pPr>
      <w:rPr>
        <w:rFonts w:cs="Times New Roman"/>
        <w:i/>
        <w:sz w:val="18"/>
      </w:rPr>
    </w:pPr>
    <w:r w:rsidRPr="00C3410C">
      <w:rPr>
        <w:rFonts w:cs="Times New Roman"/>
        <w:i/>
        <w:sz w:val="18"/>
      </w:rPr>
      <w:t>OPC64746 -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66" w:rsidRPr="00E33C1C" w:rsidRDefault="004D3A6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D3A66" w:rsidTr="004D3A6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D3A66" w:rsidRDefault="004D3A66" w:rsidP="004D3A6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D3A66" w:rsidRDefault="004D3A66" w:rsidP="004D3A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92D61">
            <w:rPr>
              <w:i/>
              <w:sz w:val="18"/>
            </w:rPr>
            <w:t>Financial Framework (Supplementary Powers) Amendment (Health Measures No. 4)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D3A66" w:rsidRDefault="004D3A66" w:rsidP="004D3A6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0120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D3A66" w:rsidRPr="00C3410C" w:rsidRDefault="00C3410C" w:rsidP="00C3410C">
    <w:pPr>
      <w:rPr>
        <w:rFonts w:cs="Times New Roman"/>
        <w:i/>
        <w:sz w:val="18"/>
      </w:rPr>
    </w:pPr>
    <w:r w:rsidRPr="00C3410C">
      <w:rPr>
        <w:rFonts w:cs="Times New Roman"/>
        <w:i/>
        <w:sz w:val="18"/>
      </w:rPr>
      <w:t>OPC64746 -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66" w:rsidRPr="00E33C1C" w:rsidRDefault="004D3A6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D3A66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D3A66" w:rsidRDefault="004D3A66" w:rsidP="004D3A6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D3A66" w:rsidRDefault="004D3A66" w:rsidP="004D3A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92D61">
            <w:rPr>
              <w:i/>
              <w:sz w:val="18"/>
            </w:rPr>
            <w:t>Financial Framework (Supplementary Powers) Amendment (Health Measures No. 4)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D3A66" w:rsidRDefault="004D3A66" w:rsidP="004D3A6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016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D3A66" w:rsidRPr="00C3410C" w:rsidRDefault="00C3410C" w:rsidP="00C3410C">
    <w:pPr>
      <w:rPr>
        <w:rFonts w:cs="Times New Roman"/>
        <w:i/>
        <w:sz w:val="18"/>
      </w:rPr>
    </w:pPr>
    <w:r w:rsidRPr="00C3410C">
      <w:rPr>
        <w:rFonts w:cs="Times New Roman"/>
        <w:i/>
        <w:sz w:val="18"/>
      </w:rPr>
      <w:t>OPC64746 -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A66" w:rsidRDefault="004D3A66" w:rsidP="0048364F">
      <w:pPr>
        <w:spacing w:line="240" w:lineRule="auto"/>
      </w:pPr>
      <w:r>
        <w:separator/>
      </w:r>
    </w:p>
  </w:footnote>
  <w:footnote w:type="continuationSeparator" w:id="0">
    <w:p w:rsidR="004D3A66" w:rsidRDefault="004D3A6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66" w:rsidRPr="005F1388" w:rsidRDefault="004D3A6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66" w:rsidRPr="005F1388" w:rsidRDefault="004D3A6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66" w:rsidRPr="005F1388" w:rsidRDefault="004D3A6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66" w:rsidRPr="00ED79B6" w:rsidRDefault="004D3A6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66" w:rsidRPr="00ED79B6" w:rsidRDefault="004D3A6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66" w:rsidRPr="00ED79B6" w:rsidRDefault="004D3A6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66" w:rsidRPr="00A961C4" w:rsidRDefault="004D3A6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0120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0120C">
      <w:rPr>
        <w:noProof/>
        <w:sz w:val="20"/>
      </w:rPr>
      <w:t>Amendments</w:t>
    </w:r>
    <w:r>
      <w:rPr>
        <w:sz w:val="20"/>
      </w:rPr>
      <w:fldChar w:fldCharType="end"/>
    </w:r>
  </w:p>
  <w:p w:rsidR="004D3A66" w:rsidRPr="00A961C4" w:rsidRDefault="004D3A6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D3A66" w:rsidRPr="00A961C4" w:rsidRDefault="004D3A6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66" w:rsidRPr="00A961C4" w:rsidRDefault="004D3A6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D3A66" w:rsidRPr="00A961C4" w:rsidRDefault="004D3A6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D3A66" w:rsidRPr="00A961C4" w:rsidRDefault="004D3A6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66" w:rsidRPr="00A961C4" w:rsidRDefault="004D3A66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0C"/>
    <w:rsid w:val="00000263"/>
    <w:rsid w:val="000113BC"/>
    <w:rsid w:val="000136AF"/>
    <w:rsid w:val="00020166"/>
    <w:rsid w:val="0003612E"/>
    <w:rsid w:val="0004044E"/>
    <w:rsid w:val="00046F47"/>
    <w:rsid w:val="0005120E"/>
    <w:rsid w:val="00054577"/>
    <w:rsid w:val="000614BF"/>
    <w:rsid w:val="0007169C"/>
    <w:rsid w:val="00077593"/>
    <w:rsid w:val="00083F48"/>
    <w:rsid w:val="00092D61"/>
    <w:rsid w:val="000A7DF9"/>
    <w:rsid w:val="000C4EA9"/>
    <w:rsid w:val="000D05EF"/>
    <w:rsid w:val="000D5485"/>
    <w:rsid w:val="000F21C1"/>
    <w:rsid w:val="00105D72"/>
    <w:rsid w:val="0010745C"/>
    <w:rsid w:val="00116B62"/>
    <w:rsid w:val="00117277"/>
    <w:rsid w:val="00121441"/>
    <w:rsid w:val="00144EF1"/>
    <w:rsid w:val="00160006"/>
    <w:rsid w:val="00160BD7"/>
    <w:rsid w:val="001643C9"/>
    <w:rsid w:val="00164496"/>
    <w:rsid w:val="00165568"/>
    <w:rsid w:val="00166082"/>
    <w:rsid w:val="00166C2F"/>
    <w:rsid w:val="001716C9"/>
    <w:rsid w:val="00184261"/>
    <w:rsid w:val="00190DF5"/>
    <w:rsid w:val="00191A6C"/>
    <w:rsid w:val="00193461"/>
    <w:rsid w:val="001939E1"/>
    <w:rsid w:val="00195382"/>
    <w:rsid w:val="001A3B9F"/>
    <w:rsid w:val="001A65C0"/>
    <w:rsid w:val="001B6456"/>
    <w:rsid w:val="001B7A5D"/>
    <w:rsid w:val="001C62DF"/>
    <w:rsid w:val="001C69C4"/>
    <w:rsid w:val="001D14D0"/>
    <w:rsid w:val="001E0A8D"/>
    <w:rsid w:val="001E3590"/>
    <w:rsid w:val="001E7407"/>
    <w:rsid w:val="001F4772"/>
    <w:rsid w:val="0020120C"/>
    <w:rsid w:val="00201D27"/>
    <w:rsid w:val="0020300C"/>
    <w:rsid w:val="00220A0C"/>
    <w:rsid w:val="00223E4A"/>
    <w:rsid w:val="0022478E"/>
    <w:rsid w:val="002302EA"/>
    <w:rsid w:val="0023086F"/>
    <w:rsid w:val="0023590C"/>
    <w:rsid w:val="00240749"/>
    <w:rsid w:val="002468D7"/>
    <w:rsid w:val="00254F5E"/>
    <w:rsid w:val="00285CDD"/>
    <w:rsid w:val="00291167"/>
    <w:rsid w:val="00297ECB"/>
    <w:rsid w:val="002B1508"/>
    <w:rsid w:val="002C152A"/>
    <w:rsid w:val="002C6E15"/>
    <w:rsid w:val="002D043A"/>
    <w:rsid w:val="002F66A6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82087"/>
    <w:rsid w:val="0038405B"/>
    <w:rsid w:val="00391085"/>
    <w:rsid w:val="00392D5B"/>
    <w:rsid w:val="003A15AC"/>
    <w:rsid w:val="003A56EB"/>
    <w:rsid w:val="003B0627"/>
    <w:rsid w:val="003B5C04"/>
    <w:rsid w:val="003C5F2B"/>
    <w:rsid w:val="003D0BFE"/>
    <w:rsid w:val="003D1405"/>
    <w:rsid w:val="003D31F4"/>
    <w:rsid w:val="003D5700"/>
    <w:rsid w:val="003F0F5A"/>
    <w:rsid w:val="003F665E"/>
    <w:rsid w:val="00400A30"/>
    <w:rsid w:val="004022CA"/>
    <w:rsid w:val="004024A6"/>
    <w:rsid w:val="004116CD"/>
    <w:rsid w:val="00414ADE"/>
    <w:rsid w:val="00421A7A"/>
    <w:rsid w:val="00424CA9"/>
    <w:rsid w:val="004257BB"/>
    <w:rsid w:val="004261D9"/>
    <w:rsid w:val="00434478"/>
    <w:rsid w:val="0044291A"/>
    <w:rsid w:val="004540B6"/>
    <w:rsid w:val="00460499"/>
    <w:rsid w:val="004612F7"/>
    <w:rsid w:val="00474835"/>
    <w:rsid w:val="004819C7"/>
    <w:rsid w:val="0048364F"/>
    <w:rsid w:val="00490F2E"/>
    <w:rsid w:val="00496DB3"/>
    <w:rsid w:val="00496F97"/>
    <w:rsid w:val="004A53EA"/>
    <w:rsid w:val="004D3A66"/>
    <w:rsid w:val="004D5B9E"/>
    <w:rsid w:val="004E1D15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2FA7"/>
    <w:rsid w:val="00543469"/>
    <w:rsid w:val="005452CC"/>
    <w:rsid w:val="00546FA3"/>
    <w:rsid w:val="00554243"/>
    <w:rsid w:val="00557C7A"/>
    <w:rsid w:val="00562A58"/>
    <w:rsid w:val="00567946"/>
    <w:rsid w:val="00581211"/>
    <w:rsid w:val="00584811"/>
    <w:rsid w:val="00586B23"/>
    <w:rsid w:val="00586E73"/>
    <w:rsid w:val="00593AA6"/>
    <w:rsid w:val="00594161"/>
    <w:rsid w:val="00594749"/>
    <w:rsid w:val="00595D4F"/>
    <w:rsid w:val="005A482B"/>
    <w:rsid w:val="005B4067"/>
    <w:rsid w:val="005C36E0"/>
    <w:rsid w:val="005C3F41"/>
    <w:rsid w:val="005C6C2E"/>
    <w:rsid w:val="005D01DD"/>
    <w:rsid w:val="005D168D"/>
    <w:rsid w:val="005D5EA1"/>
    <w:rsid w:val="005E13B3"/>
    <w:rsid w:val="005E61D3"/>
    <w:rsid w:val="005F7738"/>
    <w:rsid w:val="00600219"/>
    <w:rsid w:val="00605FFA"/>
    <w:rsid w:val="00607819"/>
    <w:rsid w:val="00613EAD"/>
    <w:rsid w:val="006158AC"/>
    <w:rsid w:val="00640402"/>
    <w:rsid w:val="00640F78"/>
    <w:rsid w:val="00646E7B"/>
    <w:rsid w:val="006509B2"/>
    <w:rsid w:val="00655D6A"/>
    <w:rsid w:val="00656DE9"/>
    <w:rsid w:val="00670AE4"/>
    <w:rsid w:val="00677CC2"/>
    <w:rsid w:val="00685F42"/>
    <w:rsid w:val="006866A1"/>
    <w:rsid w:val="006912DF"/>
    <w:rsid w:val="0069207B"/>
    <w:rsid w:val="006A36FA"/>
    <w:rsid w:val="006A4309"/>
    <w:rsid w:val="006B0E55"/>
    <w:rsid w:val="006B7006"/>
    <w:rsid w:val="006C16F9"/>
    <w:rsid w:val="006C484B"/>
    <w:rsid w:val="006C7F8C"/>
    <w:rsid w:val="006D7AB9"/>
    <w:rsid w:val="006E28AC"/>
    <w:rsid w:val="006F0A63"/>
    <w:rsid w:val="00700B2C"/>
    <w:rsid w:val="00713084"/>
    <w:rsid w:val="00720FC2"/>
    <w:rsid w:val="007250DE"/>
    <w:rsid w:val="00731E00"/>
    <w:rsid w:val="00732E9D"/>
    <w:rsid w:val="0073491A"/>
    <w:rsid w:val="007440B7"/>
    <w:rsid w:val="00747993"/>
    <w:rsid w:val="00752CF2"/>
    <w:rsid w:val="007634AD"/>
    <w:rsid w:val="007715C9"/>
    <w:rsid w:val="00774EDD"/>
    <w:rsid w:val="007757EC"/>
    <w:rsid w:val="0078653C"/>
    <w:rsid w:val="007943DF"/>
    <w:rsid w:val="007A115D"/>
    <w:rsid w:val="007A35E6"/>
    <w:rsid w:val="007A6643"/>
    <w:rsid w:val="007A6863"/>
    <w:rsid w:val="007B5ABA"/>
    <w:rsid w:val="007D45C1"/>
    <w:rsid w:val="007E1595"/>
    <w:rsid w:val="007E427A"/>
    <w:rsid w:val="007E7D4A"/>
    <w:rsid w:val="007F094B"/>
    <w:rsid w:val="007F48ED"/>
    <w:rsid w:val="007F7947"/>
    <w:rsid w:val="00812F45"/>
    <w:rsid w:val="0081329D"/>
    <w:rsid w:val="0083798F"/>
    <w:rsid w:val="0084172C"/>
    <w:rsid w:val="00850B53"/>
    <w:rsid w:val="00856A31"/>
    <w:rsid w:val="00860526"/>
    <w:rsid w:val="0086700C"/>
    <w:rsid w:val="00873665"/>
    <w:rsid w:val="008754D0"/>
    <w:rsid w:val="00875E31"/>
    <w:rsid w:val="00877D48"/>
    <w:rsid w:val="0088345B"/>
    <w:rsid w:val="008A16A5"/>
    <w:rsid w:val="008B55D5"/>
    <w:rsid w:val="008C2B5D"/>
    <w:rsid w:val="008D0EE0"/>
    <w:rsid w:val="008D5B99"/>
    <w:rsid w:val="008D7A27"/>
    <w:rsid w:val="008E35ED"/>
    <w:rsid w:val="008E4702"/>
    <w:rsid w:val="008E69AA"/>
    <w:rsid w:val="008F1DCA"/>
    <w:rsid w:val="008F4F1C"/>
    <w:rsid w:val="00916336"/>
    <w:rsid w:val="00922764"/>
    <w:rsid w:val="00930DCF"/>
    <w:rsid w:val="00931505"/>
    <w:rsid w:val="00932377"/>
    <w:rsid w:val="00933995"/>
    <w:rsid w:val="00943102"/>
    <w:rsid w:val="0094523D"/>
    <w:rsid w:val="00952949"/>
    <w:rsid w:val="009559E6"/>
    <w:rsid w:val="00976A63"/>
    <w:rsid w:val="00983419"/>
    <w:rsid w:val="009A006B"/>
    <w:rsid w:val="009B6986"/>
    <w:rsid w:val="009C3431"/>
    <w:rsid w:val="009C5989"/>
    <w:rsid w:val="009D08DA"/>
    <w:rsid w:val="009F19B4"/>
    <w:rsid w:val="00A06860"/>
    <w:rsid w:val="00A136F5"/>
    <w:rsid w:val="00A231E2"/>
    <w:rsid w:val="00A2550D"/>
    <w:rsid w:val="00A27516"/>
    <w:rsid w:val="00A4169B"/>
    <w:rsid w:val="00A445F2"/>
    <w:rsid w:val="00A50D55"/>
    <w:rsid w:val="00A5165B"/>
    <w:rsid w:val="00A52FDA"/>
    <w:rsid w:val="00A55FD1"/>
    <w:rsid w:val="00A64912"/>
    <w:rsid w:val="00A65FC3"/>
    <w:rsid w:val="00A70A74"/>
    <w:rsid w:val="00A723EA"/>
    <w:rsid w:val="00AA0343"/>
    <w:rsid w:val="00AA2A5C"/>
    <w:rsid w:val="00AB4DC2"/>
    <w:rsid w:val="00AB78E9"/>
    <w:rsid w:val="00AD3467"/>
    <w:rsid w:val="00AD5641"/>
    <w:rsid w:val="00AE0F9B"/>
    <w:rsid w:val="00AF55FF"/>
    <w:rsid w:val="00AF7A3D"/>
    <w:rsid w:val="00B032D8"/>
    <w:rsid w:val="00B27362"/>
    <w:rsid w:val="00B27DBE"/>
    <w:rsid w:val="00B33B3C"/>
    <w:rsid w:val="00B40D74"/>
    <w:rsid w:val="00B52663"/>
    <w:rsid w:val="00B52B76"/>
    <w:rsid w:val="00B56DCB"/>
    <w:rsid w:val="00B770D2"/>
    <w:rsid w:val="00B8484C"/>
    <w:rsid w:val="00B85BA7"/>
    <w:rsid w:val="00B8766F"/>
    <w:rsid w:val="00BA47A3"/>
    <w:rsid w:val="00BA5026"/>
    <w:rsid w:val="00BB5FD4"/>
    <w:rsid w:val="00BB6E79"/>
    <w:rsid w:val="00BE3B31"/>
    <w:rsid w:val="00BE719A"/>
    <w:rsid w:val="00BE720A"/>
    <w:rsid w:val="00BF6650"/>
    <w:rsid w:val="00BF740A"/>
    <w:rsid w:val="00C0340C"/>
    <w:rsid w:val="00C067E5"/>
    <w:rsid w:val="00C10CC7"/>
    <w:rsid w:val="00C164CA"/>
    <w:rsid w:val="00C3410C"/>
    <w:rsid w:val="00C42BF8"/>
    <w:rsid w:val="00C460AE"/>
    <w:rsid w:val="00C50043"/>
    <w:rsid w:val="00C50A0F"/>
    <w:rsid w:val="00C61D07"/>
    <w:rsid w:val="00C7573B"/>
    <w:rsid w:val="00C76CF3"/>
    <w:rsid w:val="00C85100"/>
    <w:rsid w:val="00C92756"/>
    <w:rsid w:val="00CA1D5C"/>
    <w:rsid w:val="00CA7844"/>
    <w:rsid w:val="00CB58EF"/>
    <w:rsid w:val="00CC21E5"/>
    <w:rsid w:val="00CC7AD0"/>
    <w:rsid w:val="00CD5B64"/>
    <w:rsid w:val="00CE6E9A"/>
    <w:rsid w:val="00CE7D64"/>
    <w:rsid w:val="00CF0BB2"/>
    <w:rsid w:val="00D014CB"/>
    <w:rsid w:val="00D07211"/>
    <w:rsid w:val="00D13441"/>
    <w:rsid w:val="00D20665"/>
    <w:rsid w:val="00D20C68"/>
    <w:rsid w:val="00D243A3"/>
    <w:rsid w:val="00D24EDE"/>
    <w:rsid w:val="00D25158"/>
    <w:rsid w:val="00D3200B"/>
    <w:rsid w:val="00D33440"/>
    <w:rsid w:val="00D52EFE"/>
    <w:rsid w:val="00D53F47"/>
    <w:rsid w:val="00D55026"/>
    <w:rsid w:val="00D56A0D"/>
    <w:rsid w:val="00D626A7"/>
    <w:rsid w:val="00D63EF6"/>
    <w:rsid w:val="00D66518"/>
    <w:rsid w:val="00D70DFB"/>
    <w:rsid w:val="00D71EEA"/>
    <w:rsid w:val="00D735CD"/>
    <w:rsid w:val="00D766DF"/>
    <w:rsid w:val="00D95891"/>
    <w:rsid w:val="00DB5CB4"/>
    <w:rsid w:val="00DD6CE1"/>
    <w:rsid w:val="00DE149E"/>
    <w:rsid w:val="00E05704"/>
    <w:rsid w:val="00E12F1A"/>
    <w:rsid w:val="00E21CFB"/>
    <w:rsid w:val="00E22935"/>
    <w:rsid w:val="00E345B7"/>
    <w:rsid w:val="00E54292"/>
    <w:rsid w:val="00E57273"/>
    <w:rsid w:val="00E60191"/>
    <w:rsid w:val="00E74DC7"/>
    <w:rsid w:val="00E87699"/>
    <w:rsid w:val="00E92E27"/>
    <w:rsid w:val="00E9586B"/>
    <w:rsid w:val="00E96B61"/>
    <w:rsid w:val="00E97334"/>
    <w:rsid w:val="00EA0D36"/>
    <w:rsid w:val="00EB36BF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36F1A"/>
    <w:rsid w:val="00F45B7E"/>
    <w:rsid w:val="00F6709F"/>
    <w:rsid w:val="00F677A9"/>
    <w:rsid w:val="00F723BD"/>
    <w:rsid w:val="00F732EA"/>
    <w:rsid w:val="00F84CF5"/>
    <w:rsid w:val="00F8612E"/>
    <w:rsid w:val="00FA420B"/>
    <w:rsid w:val="00FC6AC9"/>
    <w:rsid w:val="00FE0781"/>
    <w:rsid w:val="00FE1412"/>
    <w:rsid w:val="00FE799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F66A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6A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66A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66A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66A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66A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66A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66A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66A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F66A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F66A6"/>
  </w:style>
  <w:style w:type="paragraph" w:customStyle="1" w:styleId="OPCParaBase">
    <w:name w:val="OPCParaBase"/>
    <w:qFormat/>
    <w:rsid w:val="002F66A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F66A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F66A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F66A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F66A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F66A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F66A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F66A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F66A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F66A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F66A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F66A6"/>
  </w:style>
  <w:style w:type="paragraph" w:customStyle="1" w:styleId="Blocks">
    <w:name w:val="Blocks"/>
    <w:aliases w:val="bb"/>
    <w:basedOn w:val="OPCParaBase"/>
    <w:qFormat/>
    <w:rsid w:val="002F66A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F66A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F66A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F66A6"/>
    <w:rPr>
      <w:i/>
    </w:rPr>
  </w:style>
  <w:style w:type="paragraph" w:customStyle="1" w:styleId="BoxList">
    <w:name w:val="BoxList"/>
    <w:aliases w:val="bl"/>
    <w:basedOn w:val="BoxText"/>
    <w:qFormat/>
    <w:rsid w:val="002F66A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F66A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F66A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F66A6"/>
    <w:pPr>
      <w:ind w:left="1985" w:hanging="851"/>
    </w:pPr>
  </w:style>
  <w:style w:type="character" w:customStyle="1" w:styleId="CharAmPartNo">
    <w:name w:val="CharAmPartNo"/>
    <w:basedOn w:val="OPCCharBase"/>
    <w:qFormat/>
    <w:rsid w:val="002F66A6"/>
  </w:style>
  <w:style w:type="character" w:customStyle="1" w:styleId="CharAmPartText">
    <w:name w:val="CharAmPartText"/>
    <w:basedOn w:val="OPCCharBase"/>
    <w:qFormat/>
    <w:rsid w:val="002F66A6"/>
  </w:style>
  <w:style w:type="character" w:customStyle="1" w:styleId="CharAmSchNo">
    <w:name w:val="CharAmSchNo"/>
    <w:basedOn w:val="OPCCharBase"/>
    <w:qFormat/>
    <w:rsid w:val="002F66A6"/>
  </w:style>
  <w:style w:type="character" w:customStyle="1" w:styleId="CharAmSchText">
    <w:name w:val="CharAmSchText"/>
    <w:basedOn w:val="OPCCharBase"/>
    <w:qFormat/>
    <w:rsid w:val="002F66A6"/>
  </w:style>
  <w:style w:type="character" w:customStyle="1" w:styleId="CharBoldItalic">
    <w:name w:val="CharBoldItalic"/>
    <w:basedOn w:val="OPCCharBase"/>
    <w:uiPriority w:val="1"/>
    <w:qFormat/>
    <w:rsid w:val="002F66A6"/>
    <w:rPr>
      <w:b/>
      <w:i/>
    </w:rPr>
  </w:style>
  <w:style w:type="character" w:customStyle="1" w:styleId="CharChapNo">
    <w:name w:val="CharChapNo"/>
    <w:basedOn w:val="OPCCharBase"/>
    <w:uiPriority w:val="1"/>
    <w:qFormat/>
    <w:rsid w:val="002F66A6"/>
  </w:style>
  <w:style w:type="character" w:customStyle="1" w:styleId="CharChapText">
    <w:name w:val="CharChapText"/>
    <w:basedOn w:val="OPCCharBase"/>
    <w:uiPriority w:val="1"/>
    <w:qFormat/>
    <w:rsid w:val="002F66A6"/>
  </w:style>
  <w:style w:type="character" w:customStyle="1" w:styleId="CharDivNo">
    <w:name w:val="CharDivNo"/>
    <w:basedOn w:val="OPCCharBase"/>
    <w:uiPriority w:val="1"/>
    <w:qFormat/>
    <w:rsid w:val="002F66A6"/>
  </w:style>
  <w:style w:type="character" w:customStyle="1" w:styleId="CharDivText">
    <w:name w:val="CharDivText"/>
    <w:basedOn w:val="OPCCharBase"/>
    <w:uiPriority w:val="1"/>
    <w:qFormat/>
    <w:rsid w:val="002F66A6"/>
  </w:style>
  <w:style w:type="character" w:customStyle="1" w:styleId="CharItalic">
    <w:name w:val="CharItalic"/>
    <w:basedOn w:val="OPCCharBase"/>
    <w:uiPriority w:val="1"/>
    <w:qFormat/>
    <w:rsid w:val="002F66A6"/>
    <w:rPr>
      <w:i/>
    </w:rPr>
  </w:style>
  <w:style w:type="character" w:customStyle="1" w:styleId="CharPartNo">
    <w:name w:val="CharPartNo"/>
    <w:basedOn w:val="OPCCharBase"/>
    <w:uiPriority w:val="1"/>
    <w:qFormat/>
    <w:rsid w:val="002F66A6"/>
  </w:style>
  <w:style w:type="character" w:customStyle="1" w:styleId="CharPartText">
    <w:name w:val="CharPartText"/>
    <w:basedOn w:val="OPCCharBase"/>
    <w:uiPriority w:val="1"/>
    <w:qFormat/>
    <w:rsid w:val="002F66A6"/>
  </w:style>
  <w:style w:type="character" w:customStyle="1" w:styleId="CharSectno">
    <w:name w:val="CharSectno"/>
    <w:basedOn w:val="OPCCharBase"/>
    <w:qFormat/>
    <w:rsid w:val="002F66A6"/>
  </w:style>
  <w:style w:type="character" w:customStyle="1" w:styleId="CharSubdNo">
    <w:name w:val="CharSubdNo"/>
    <w:basedOn w:val="OPCCharBase"/>
    <w:uiPriority w:val="1"/>
    <w:qFormat/>
    <w:rsid w:val="002F66A6"/>
  </w:style>
  <w:style w:type="character" w:customStyle="1" w:styleId="CharSubdText">
    <w:name w:val="CharSubdText"/>
    <w:basedOn w:val="OPCCharBase"/>
    <w:uiPriority w:val="1"/>
    <w:qFormat/>
    <w:rsid w:val="002F66A6"/>
  </w:style>
  <w:style w:type="paragraph" w:customStyle="1" w:styleId="CTA--">
    <w:name w:val="CTA --"/>
    <w:basedOn w:val="OPCParaBase"/>
    <w:next w:val="Normal"/>
    <w:rsid w:val="002F66A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F66A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F66A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F66A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F66A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F66A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F66A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F66A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F66A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F66A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F66A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F66A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F66A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F66A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F66A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F66A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F66A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F66A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F66A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F66A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F66A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F66A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F66A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F66A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F66A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F66A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F66A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F66A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F66A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F66A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F66A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F66A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F66A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F66A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F66A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F66A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F66A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F66A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F66A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F66A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F66A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F66A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F66A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F66A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F66A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F66A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F66A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F66A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F66A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F66A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F66A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F66A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F66A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F66A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F66A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F66A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F66A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F66A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F66A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F66A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F66A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F66A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F66A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F66A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F66A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F66A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F66A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F66A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F66A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F66A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F66A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F66A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F66A6"/>
    <w:rPr>
      <w:sz w:val="16"/>
    </w:rPr>
  </w:style>
  <w:style w:type="table" w:customStyle="1" w:styleId="CFlag">
    <w:name w:val="CFlag"/>
    <w:basedOn w:val="TableNormal"/>
    <w:uiPriority w:val="99"/>
    <w:rsid w:val="002F66A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F66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F66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6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F66A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F66A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F66A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F66A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F66A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F66A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F66A6"/>
    <w:pPr>
      <w:spacing w:before="120"/>
    </w:pPr>
  </w:style>
  <w:style w:type="paragraph" w:customStyle="1" w:styleId="CompiledActNo">
    <w:name w:val="CompiledActNo"/>
    <w:basedOn w:val="OPCParaBase"/>
    <w:next w:val="Normal"/>
    <w:rsid w:val="002F66A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F66A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F66A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F66A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F66A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F66A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F66A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F66A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F66A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F66A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F66A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F66A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F66A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F66A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F66A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F66A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F66A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F66A6"/>
  </w:style>
  <w:style w:type="character" w:customStyle="1" w:styleId="CharSubPartNoCASA">
    <w:name w:val="CharSubPartNo(CASA)"/>
    <w:basedOn w:val="OPCCharBase"/>
    <w:uiPriority w:val="1"/>
    <w:rsid w:val="002F66A6"/>
  </w:style>
  <w:style w:type="paragraph" w:customStyle="1" w:styleId="ENoteTTIndentHeadingSub">
    <w:name w:val="ENoteTTIndentHeadingSub"/>
    <w:aliases w:val="enTTHis"/>
    <w:basedOn w:val="OPCParaBase"/>
    <w:rsid w:val="002F66A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F66A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F66A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F66A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F66A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F66A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F66A6"/>
    <w:rPr>
      <w:sz w:val="22"/>
    </w:rPr>
  </w:style>
  <w:style w:type="paragraph" w:customStyle="1" w:styleId="SOTextNote">
    <w:name w:val="SO TextNote"/>
    <w:aliases w:val="sont"/>
    <w:basedOn w:val="SOText"/>
    <w:qFormat/>
    <w:rsid w:val="002F66A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F66A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F66A6"/>
    <w:rPr>
      <w:sz w:val="22"/>
    </w:rPr>
  </w:style>
  <w:style w:type="paragraph" w:customStyle="1" w:styleId="FileName">
    <w:name w:val="FileName"/>
    <w:basedOn w:val="Normal"/>
    <w:rsid w:val="002F66A6"/>
  </w:style>
  <w:style w:type="paragraph" w:customStyle="1" w:styleId="TableHeading">
    <w:name w:val="TableHeading"/>
    <w:aliases w:val="th"/>
    <w:basedOn w:val="OPCParaBase"/>
    <w:next w:val="Tabletext"/>
    <w:rsid w:val="002F66A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F66A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F66A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F66A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F66A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F66A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F66A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F66A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F66A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F66A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F66A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F66A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F66A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F66A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F66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66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66A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66A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F66A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F66A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F66A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F66A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F66A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F66A6"/>
  </w:style>
  <w:style w:type="character" w:customStyle="1" w:styleId="charlegsubtitle1">
    <w:name w:val="charlegsubtitle1"/>
    <w:basedOn w:val="DefaultParagraphFont"/>
    <w:rsid w:val="002F66A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F66A6"/>
    <w:pPr>
      <w:ind w:left="240" w:hanging="240"/>
    </w:pPr>
  </w:style>
  <w:style w:type="paragraph" w:styleId="Index2">
    <w:name w:val="index 2"/>
    <w:basedOn w:val="Normal"/>
    <w:next w:val="Normal"/>
    <w:autoRedefine/>
    <w:rsid w:val="002F66A6"/>
    <w:pPr>
      <w:ind w:left="480" w:hanging="240"/>
    </w:pPr>
  </w:style>
  <w:style w:type="paragraph" w:styleId="Index3">
    <w:name w:val="index 3"/>
    <w:basedOn w:val="Normal"/>
    <w:next w:val="Normal"/>
    <w:autoRedefine/>
    <w:rsid w:val="002F66A6"/>
    <w:pPr>
      <w:ind w:left="720" w:hanging="240"/>
    </w:pPr>
  </w:style>
  <w:style w:type="paragraph" w:styleId="Index4">
    <w:name w:val="index 4"/>
    <w:basedOn w:val="Normal"/>
    <w:next w:val="Normal"/>
    <w:autoRedefine/>
    <w:rsid w:val="002F66A6"/>
    <w:pPr>
      <w:ind w:left="960" w:hanging="240"/>
    </w:pPr>
  </w:style>
  <w:style w:type="paragraph" w:styleId="Index5">
    <w:name w:val="index 5"/>
    <w:basedOn w:val="Normal"/>
    <w:next w:val="Normal"/>
    <w:autoRedefine/>
    <w:rsid w:val="002F66A6"/>
    <w:pPr>
      <w:ind w:left="1200" w:hanging="240"/>
    </w:pPr>
  </w:style>
  <w:style w:type="paragraph" w:styleId="Index6">
    <w:name w:val="index 6"/>
    <w:basedOn w:val="Normal"/>
    <w:next w:val="Normal"/>
    <w:autoRedefine/>
    <w:rsid w:val="002F66A6"/>
    <w:pPr>
      <w:ind w:left="1440" w:hanging="240"/>
    </w:pPr>
  </w:style>
  <w:style w:type="paragraph" w:styleId="Index7">
    <w:name w:val="index 7"/>
    <w:basedOn w:val="Normal"/>
    <w:next w:val="Normal"/>
    <w:autoRedefine/>
    <w:rsid w:val="002F66A6"/>
    <w:pPr>
      <w:ind w:left="1680" w:hanging="240"/>
    </w:pPr>
  </w:style>
  <w:style w:type="paragraph" w:styleId="Index8">
    <w:name w:val="index 8"/>
    <w:basedOn w:val="Normal"/>
    <w:next w:val="Normal"/>
    <w:autoRedefine/>
    <w:rsid w:val="002F66A6"/>
    <w:pPr>
      <w:ind w:left="1920" w:hanging="240"/>
    </w:pPr>
  </w:style>
  <w:style w:type="paragraph" w:styleId="Index9">
    <w:name w:val="index 9"/>
    <w:basedOn w:val="Normal"/>
    <w:next w:val="Normal"/>
    <w:autoRedefine/>
    <w:rsid w:val="002F66A6"/>
    <w:pPr>
      <w:ind w:left="2160" w:hanging="240"/>
    </w:pPr>
  </w:style>
  <w:style w:type="paragraph" w:styleId="NormalIndent">
    <w:name w:val="Normal Indent"/>
    <w:basedOn w:val="Normal"/>
    <w:rsid w:val="002F66A6"/>
    <w:pPr>
      <w:ind w:left="720"/>
    </w:pPr>
  </w:style>
  <w:style w:type="paragraph" w:styleId="FootnoteText">
    <w:name w:val="footnote text"/>
    <w:basedOn w:val="Normal"/>
    <w:link w:val="FootnoteTextChar"/>
    <w:rsid w:val="002F66A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F66A6"/>
  </w:style>
  <w:style w:type="paragraph" w:styleId="CommentText">
    <w:name w:val="annotation text"/>
    <w:basedOn w:val="Normal"/>
    <w:link w:val="CommentTextChar"/>
    <w:rsid w:val="002F66A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F66A6"/>
  </w:style>
  <w:style w:type="paragraph" w:styleId="IndexHeading">
    <w:name w:val="index heading"/>
    <w:basedOn w:val="Normal"/>
    <w:next w:val="Index1"/>
    <w:rsid w:val="002F66A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F66A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F66A6"/>
    <w:pPr>
      <w:ind w:left="480" w:hanging="480"/>
    </w:pPr>
  </w:style>
  <w:style w:type="paragraph" w:styleId="EnvelopeAddress">
    <w:name w:val="envelope address"/>
    <w:basedOn w:val="Normal"/>
    <w:rsid w:val="002F66A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F66A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F66A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F66A6"/>
    <w:rPr>
      <w:sz w:val="16"/>
      <w:szCs w:val="16"/>
    </w:rPr>
  </w:style>
  <w:style w:type="character" w:styleId="PageNumber">
    <w:name w:val="page number"/>
    <w:basedOn w:val="DefaultParagraphFont"/>
    <w:rsid w:val="002F66A6"/>
  </w:style>
  <w:style w:type="character" w:styleId="EndnoteReference">
    <w:name w:val="endnote reference"/>
    <w:basedOn w:val="DefaultParagraphFont"/>
    <w:rsid w:val="002F66A6"/>
    <w:rPr>
      <w:vertAlign w:val="superscript"/>
    </w:rPr>
  </w:style>
  <w:style w:type="paragraph" w:styleId="EndnoteText">
    <w:name w:val="endnote text"/>
    <w:basedOn w:val="Normal"/>
    <w:link w:val="EndnoteTextChar"/>
    <w:rsid w:val="002F66A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F66A6"/>
  </w:style>
  <w:style w:type="paragraph" w:styleId="TableofAuthorities">
    <w:name w:val="table of authorities"/>
    <w:basedOn w:val="Normal"/>
    <w:next w:val="Normal"/>
    <w:rsid w:val="002F66A6"/>
    <w:pPr>
      <w:ind w:left="240" w:hanging="240"/>
    </w:pPr>
  </w:style>
  <w:style w:type="paragraph" w:styleId="MacroText">
    <w:name w:val="macro"/>
    <w:link w:val="MacroTextChar"/>
    <w:rsid w:val="002F66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F66A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F66A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F66A6"/>
    <w:pPr>
      <w:ind w:left="283" w:hanging="283"/>
    </w:pPr>
  </w:style>
  <w:style w:type="paragraph" w:styleId="ListBullet">
    <w:name w:val="List Bullet"/>
    <w:basedOn w:val="Normal"/>
    <w:autoRedefine/>
    <w:rsid w:val="002F66A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F66A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F66A6"/>
    <w:pPr>
      <w:ind w:left="566" w:hanging="283"/>
    </w:pPr>
  </w:style>
  <w:style w:type="paragraph" w:styleId="List3">
    <w:name w:val="List 3"/>
    <w:basedOn w:val="Normal"/>
    <w:rsid w:val="002F66A6"/>
    <w:pPr>
      <w:ind w:left="849" w:hanging="283"/>
    </w:pPr>
  </w:style>
  <w:style w:type="paragraph" w:styleId="List4">
    <w:name w:val="List 4"/>
    <w:basedOn w:val="Normal"/>
    <w:rsid w:val="002F66A6"/>
    <w:pPr>
      <w:ind w:left="1132" w:hanging="283"/>
    </w:pPr>
  </w:style>
  <w:style w:type="paragraph" w:styleId="List5">
    <w:name w:val="List 5"/>
    <w:basedOn w:val="Normal"/>
    <w:rsid w:val="002F66A6"/>
    <w:pPr>
      <w:ind w:left="1415" w:hanging="283"/>
    </w:pPr>
  </w:style>
  <w:style w:type="paragraph" w:styleId="ListBullet2">
    <w:name w:val="List Bullet 2"/>
    <w:basedOn w:val="Normal"/>
    <w:autoRedefine/>
    <w:rsid w:val="002F66A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F66A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F66A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F66A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F66A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F66A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F66A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F66A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F66A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F66A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F66A6"/>
    <w:pPr>
      <w:ind w:left="4252"/>
    </w:pPr>
  </w:style>
  <w:style w:type="character" w:customStyle="1" w:styleId="ClosingChar">
    <w:name w:val="Closing Char"/>
    <w:basedOn w:val="DefaultParagraphFont"/>
    <w:link w:val="Closing"/>
    <w:rsid w:val="002F66A6"/>
    <w:rPr>
      <w:sz w:val="22"/>
    </w:rPr>
  </w:style>
  <w:style w:type="paragraph" w:styleId="Signature">
    <w:name w:val="Signature"/>
    <w:basedOn w:val="Normal"/>
    <w:link w:val="SignatureChar"/>
    <w:rsid w:val="002F66A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F66A6"/>
    <w:rPr>
      <w:sz w:val="22"/>
    </w:rPr>
  </w:style>
  <w:style w:type="paragraph" w:styleId="BodyText">
    <w:name w:val="Body Text"/>
    <w:basedOn w:val="Normal"/>
    <w:link w:val="BodyTextChar"/>
    <w:rsid w:val="002F66A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F66A6"/>
    <w:rPr>
      <w:sz w:val="22"/>
    </w:rPr>
  </w:style>
  <w:style w:type="paragraph" w:styleId="BodyTextIndent">
    <w:name w:val="Body Text Indent"/>
    <w:basedOn w:val="Normal"/>
    <w:link w:val="BodyTextIndentChar"/>
    <w:rsid w:val="002F66A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F66A6"/>
    <w:rPr>
      <w:sz w:val="22"/>
    </w:rPr>
  </w:style>
  <w:style w:type="paragraph" w:styleId="ListContinue">
    <w:name w:val="List Continue"/>
    <w:basedOn w:val="Normal"/>
    <w:rsid w:val="002F66A6"/>
    <w:pPr>
      <w:spacing w:after="120"/>
      <w:ind w:left="283"/>
    </w:pPr>
  </w:style>
  <w:style w:type="paragraph" w:styleId="ListContinue2">
    <w:name w:val="List Continue 2"/>
    <w:basedOn w:val="Normal"/>
    <w:rsid w:val="002F66A6"/>
    <w:pPr>
      <w:spacing w:after="120"/>
      <w:ind w:left="566"/>
    </w:pPr>
  </w:style>
  <w:style w:type="paragraph" w:styleId="ListContinue3">
    <w:name w:val="List Continue 3"/>
    <w:basedOn w:val="Normal"/>
    <w:rsid w:val="002F66A6"/>
    <w:pPr>
      <w:spacing w:after="120"/>
      <w:ind w:left="849"/>
    </w:pPr>
  </w:style>
  <w:style w:type="paragraph" w:styleId="ListContinue4">
    <w:name w:val="List Continue 4"/>
    <w:basedOn w:val="Normal"/>
    <w:rsid w:val="002F66A6"/>
    <w:pPr>
      <w:spacing w:after="120"/>
      <w:ind w:left="1132"/>
    </w:pPr>
  </w:style>
  <w:style w:type="paragraph" w:styleId="ListContinue5">
    <w:name w:val="List Continue 5"/>
    <w:basedOn w:val="Normal"/>
    <w:rsid w:val="002F66A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F66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F66A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F66A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F66A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F66A6"/>
  </w:style>
  <w:style w:type="character" w:customStyle="1" w:styleId="SalutationChar">
    <w:name w:val="Salutation Char"/>
    <w:basedOn w:val="DefaultParagraphFont"/>
    <w:link w:val="Salutation"/>
    <w:rsid w:val="002F66A6"/>
    <w:rPr>
      <w:sz w:val="22"/>
    </w:rPr>
  </w:style>
  <w:style w:type="paragraph" w:styleId="Date">
    <w:name w:val="Date"/>
    <w:basedOn w:val="Normal"/>
    <w:next w:val="Normal"/>
    <w:link w:val="DateChar"/>
    <w:rsid w:val="002F66A6"/>
  </w:style>
  <w:style w:type="character" w:customStyle="1" w:styleId="DateChar">
    <w:name w:val="Date Char"/>
    <w:basedOn w:val="DefaultParagraphFont"/>
    <w:link w:val="Date"/>
    <w:rsid w:val="002F66A6"/>
    <w:rPr>
      <w:sz w:val="22"/>
    </w:rPr>
  </w:style>
  <w:style w:type="paragraph" w:styleId="BodyTextFirstIndent">
    <w:name w:val="Body Text First Indent"/>
    <w:basedOn w:val="BodyText"/>
    <w:link w:val="BodyTextFirstIndentChar"/>
    <w:rsid w:val="002F66A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F66A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F66A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F66A6"/>
    <w:rPr>
      <w:sz w:val="22"/>
    </w:rPr>
  </w:style>
  <w:style w:type="paragraph" w:styleId="BodyText2">
    <w:name w:val="Body Text 2"/>
    <w:basedOn w:val="Normal"/>
    <w:link w:val="BodyText2Char"/>
    <w:rsid w:val="002F66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F66A6"/>
    <w:rPr>
      <w:sz w:val="22"/>
    </w:rPr>
  </w:style>
  <w:style w:type="paragraph" w:styleId="BodyText3">
    <w:name w:val="Body Text 3"/>
    <w:basedOn w:val="Normal"/>
    <w:link w:val="BodyText3Char"/>
    <w:rsid w:val="002F66A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F66A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F66A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F66A6"/>
    <w:rPr>
      <w:sz w:val="22"/>
    </w:rPr>
  </w:style>
  <w:style w:type="paragraph" w:styleId="BodyTextIndent3">
    <w:name w:val="Body Text Indent 3"/>
    <w:basedOn w:val="Normal"/>
    <w:link w:val="BodyTextIndent3Char"/>
    <w:rsid w:val="002F66A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F66A6"/>
    <w:rPr>
      <w:sz w:val="16"/>
      <w:szCs w:val="16"/>
    </w:rPr>
  </w:style>
  <w:style w:type="paragraph" w:styleId="BlockText">
    <w:name w:val="Block Text"/>
    <w:basedOn w:val="Normal"/>
    <w:rsid w:val="002F66A6"/>
    <w:pPr>
      <w:spacing w:after="120"/>
      <w:ind w:left="1440" w:right="1440"/>
    </w:pPr>
  </w:style>
  <w:style w:type="character" w:styleId="Hyperlink">
    <w:name w:val="Hyperlink"/>
    <w:basedOn w:val="DefaultParagraphFont"/>
    <w:rsid w:val="002F66A6"/>
    <w:rPr>
      <w:color w:val="0000FF"/>
      <w:u w:val="single"/>
    </w:rPr>
  </w:style>
  <w:style w:type="character" w:styleId="FollowedHyperlink">
    <w:name w:val="FollowedHyperlink"/>
    <w:basedOn w:val="DefaultParagraphFont"/>
    <w:rsid w:val="002F66A6"/>
    <w:rPr>
      <w:color w:val="800080"/>
      <w:u w:val="single"/>
    </w:rPr>
  </w:style>
  <w:style w:type="character" w:styleId="Strong">
    <w:name w:val="Strong"/>
    <w:basedOn w:val="DefaultParagraphFont"/>
    <w:qFormat/>
    <w:rsid w:val="002F66A6"/>
    <w:rPr>
      <w:b/>
      <w:bCs/>
    </w:rPr>
  </w:style>
  <w:style w:type="character" w:styleId="Emphasis">
    <w:name w:val="Emphasis"/>
    <w:basedOn w:val="DefaultParagraphFont"/>
    <w:qFormat/>
    <w:rsid w:val="002F66A6"/>
    <w:rPr>
      <w:i/>
      <w:iCs/>
    </w:rPr>
  </w:style>
  <w:style w:type="paragraph" w:styleId="DocumentMap">
    <w:name w:val="Document Map"/>
    <w:basedOn w:val="Normal"/>
    <w:link w:val="DocumentMapChar"/>
    <w:rsid w:val="002F66A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F66A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F66A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F66A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F66A6"/>
  </w:style>
  <w:style w:type="character" w:customStyle="1" w:styleId="E-mailSignatureChar">
    <w:name w:val="E-mail Signature Char"/>
    <w:basedOn w:val="DefaultParagraphFont"/>
    <w:link w:val="E-mailSignature"/>
    <w:rsid w:val="002F66A6"/>
    <w:rPr>
      <w:sz w:val="22"/>
    </w:rPr>
  </w:style>
  <w:style w:type="paragraph" w:styleId="NormalWeb">
    <w:name w:val="Normal (Web)"/>
    <w:basedOn w:val="Normal"/>
    <w:rsid w:val="002F66A6"/>
  </w:style>
  <w:style w:type="character" w:styleId="HTMLAcronym">
    <w:name w:val="HTML Acronym"/>
    <w:basedOn w:val="DefaultParagraphFont"/>
    <w:rsid w:val="002F66A6"/>
  </w:style>
  <w:style w:type="paragraph" w:styleId="HTMLAddress">
    <w:name w:val="HTML Address"/>
    <w:basedOn w:val="Normal"/>
    <w:link w:val="HTMLAddressChar"/>
    <w:rsid w:val="002F66A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F66A6"/>
    <w:rPr>
      <w:i/>
      <w:iCs/>
      <w:sz w:val="22"/>
    </w:rPr>
  </w:style>
  <w:style w:type="character" w:styleId="HTMLCite">
    <w:name w:val="HTML Cite"/>
    <w:basedOn w:val="DefaultParagraphFont"/>
    <w:rsid w:val="002F66A6"/>
    <w:rPr>
      <w:i/>
      <w:iCs/>
    </w:rPr>
  </w:style>
  <w:style w:type="character" w:styleId="HTMLCode">
    <w:name w:val="HTML Code"/>
    <w:basedOn w:val="DefaultParagraphFont"/>
    <w:rsid w:val="002F66A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F66A6"/>
    <w:rPr>
      <w:i/>
      <w:iCs/>
    </w:rPr>
  </w:style>
  <w:style w:type="character" w:styleId="HTMLKeyboard">
    <w:name w:val="HTML Keyboard"/>
    <w:basedOn w:val="DefaultParagraphFont"/>
    <w:rsid w:val="002F66A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F66A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F66A6"/>
    <w:rPr>
      <w:rFonts w:ascii="Courier New" w:hAnsi="Courier New" w:cs="Courier New"/>
    </w:rPr>
  </w:style>
  <w:style w:type="character" w:styleId="HTMLSample">
    <w:name w:val="HTML Sample"/>
    <w:basedOn w:val="DefaultParagraphFont"/>
    <w:rsid w:val="002F66A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F66A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F66A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F6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66A6"/>
    <w:rPr>
      <w:b/>
      <w:bCs/>
    </w:rPr>
  </w:style>
  <w:style w:type="numbering" w:styleId="1ai">
    <w:name w:val="Outline List 1"/>
    <w:basedOn w:val="NoList"/>
    <w:rsid w:val="002F66A6"/>
    <w:pPr>
      <w:numPr>
        <w:numId w:val="14"/>
      </w:numPr>
    </w:pPr>
  </w:style>
  <w:style w:type="numbering" w:styleId="111111">
    <w:name w:val="Outline List 2"/>
    <w:basedOn w:val="NoList"/>
    <w:rsid w:val="002F66A6"/>
    <w:pPr>
      <w:numPr>
        <w:numId w:val="15"/>
      </w:numPr>
    </w:pPr>
  </w:style>
  <w:style w:type="numbering" w:styleId="ArticleSection">
    <w:name w:val="Outline List 3"/>
    <w:basedOn w:val="NoList"/>
    <w:rsid w:val="002F66A6"/>
    <w:pPr>
      <w:numPr>
        <w:numId w:val="17"/>
      </w:numPr>
    </w:pPr>
  </w:style>
  <w:style w:type="table" w:styleId="TableSimple1">
    <w:name w:val="Table Simple 1"/>
    <w:basedOn w:val="TableNormal"/>
    <w:rsid w:val="002F66A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F66A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F66A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F66A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F66A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F66A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F66A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F66A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F66A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F66A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F66A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F66A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F66A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F66A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F66A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F66A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F66A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F66A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F66A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F66A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F66A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F66A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F66A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F66A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F66A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F66A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F66A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F66A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F66A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F66A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F66A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F66A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F66A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F66A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F66A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F66A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F66A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F66A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F66A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F66A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F66A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F66A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F66A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F66A6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F66A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6A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66A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66A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66A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66A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66A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66A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66A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F66A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F66A6"/>
  </w:style>
  <w:style w:type="paragraph" w:customStyle="1" w:styleId="OPCParaBase">
    <w:name w:val="OPCParaBase"/>
    <w:qFormat/>
    <w:rsid w:val="002F66A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F66A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F66A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F66A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F66A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F66A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F66A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F66A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F66A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F66A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F66A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F66A6"/>
  </w:style>
  <w:style w:type="paragraph" w:customStyle="1" w:styleId="Blocks">
    <w:name w:val="Blocks"/>
    <w:aliases w:val="bb"/>
    <w:basedOn w:val="OPCParaBase"/>
    <w:qFormat/>
    <w:rsid w:val="002F66A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F66A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F66A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F66A6"/>
    <w:rPr>
      <w:i/>
    </w:rPr>
  </w:style>
  <w:style w:type="paragraph" w:customStyle="1" w:styleId="BoxList">
    <w:name w:val="BoxList"/>
    <w:aliases w:val="bl"/>
    <w:basedOn w:val="BoxText"/>
    <w:qFormat/>
    <w:rsid w:val="002F66A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F66A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F66A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F66A6"/>
    <w:pPr>
      <w:ind w:left="1985" w:hanging="851"/>
    </w:pPr>
  </w:style>
  <w:style w:type="character" w:customStyle="1" w:styleId="CharAmPartNo">
    <w:name w:val="CharAmPartNo"/>
    <w:basedOn w:val="OPCCharBase"/>
    <w:qFormat/>
    <w:rsid w:val="002F66A6"/>
  </w:style>
  <w:style w:type="character" w:customStyle="1" w:styleId="CharAmPartText">
    <w:name w:val="CharAmPartText"/>
    <w:basedOn w:val="OPCCharBase"/>
    <w:qFormat/>
    <w:rsid w:val="002F66A6"/>
  </w:style>
  <w:style w:type="character" w:customStyle="1" w:styleId="CharAmSchNo">
    <w:name w:val="CharAmSchNo"/>
    <w:basedOn w:val="OPCCharBase"/>
    <w:qFormat/>
    <w:rsid w:val="002F66A6"/>
  </w:style>
  <w:style w:type="character" w:customStyle="1" w:styleId="CharAmSchText">
    <w:name w:val="CharAmSchText"/>
    <w:basedOn w:val="OPCCharBase"/>
    <w:qFormat/>
    <w:rsid w:val="002F66A6"/>
  </w:style>
  <w:style w:type="character" w:customStyle="1" w:styleId="CharBoldItalic">
    <w:name w:val="CharBoldItalic"/>
    <w:basedOn w:val="OPCCharBase"/>
    <w:uiPriority w:val="1"/>
    <w:qFormat/>
    <w:rsid w:val="002F66A6"/>
    <w:rPr>
      <w:b/>
      <w:i/>
    </w:rPr>
  </w:style>
  <w:style w:type="character" w:customStyle="1" w:styleId="CharChapNo">
    <w:name w:val="CharChapNo"/>
    <w:basedOn w:val="OPCCharBase"/>
    <w:uiPriority w:val="1"/>
    <w:qFormat/>
    <w:rsid w:val="002F66A6"/>
  </w:style>
  <w:style w:type="character" w:customStyle="1" w:styleId="CharChapText">
    <w:name w:val="CharChapText"/>
    <w:basedOn w:val="OPCCharBase"/>
    <w:uiPriority w:val="1"/>
    <w:qFormat/>
    <w:rsid w:val="002F66A6"/>
  </w:style>
  <w:style w:type="character" w:customStyle="1" w:styleId="CharDivNo">
    <w:name w:val="CharDivNo"/>
    <w:basedOn w:val="OPCCharBase"/>
    <w:uiPriority w:val="1"/>
    <w:qFormat/>
    <w:rsid w:val="002F66A6"/>
  </w:style>
  <w:style w:type="character" w:customStyle="1" w:styleId="CharDivText">
    <w:name w:val="CharDivText"/>
    <w:basedOn w:val="OPCCharBase"/>
    <w:uiPriority w:val="1"/>
    <w:qFormat/>
    <w:rsid w:val="002F66A6"/>
  </w:style>
  <w:style w:type="character" w:customStyle="1" w:styleId="CharItalic">
    <w:name w:val="CharItalic"/>
    <w:basedOn w:val="OPCCharBase"/>
    <w:uiPriority w:val="1"/>
    <w:qFormat/>
    <w:rsid w:val="002F66A6"/>
    <w:rPr>
      <w:i/>
    </w:rPr>
  </w:style>
  <w:style w:type="character" w:customStyle="1" w:styleId="CharPartNo">
    <w:name w:val="CharPartNo"/>
    <w:basedOn w:val="OPCCharBase"/>
    <w:uiPriority w:val="1"/>
    <w:qFormat/>
    <w:rsid w:val="002F66A6"/>
  </w:style>
  <w:style w:type="character" w:customStyle="1" w:styleId="CharPartText">
    <w:name w:val="CharPartText"/>
    <w:basedOn w:val="OPCCharBase"/>
    <w:uiPriority w:val="1"/>
    <w:qFormat/>
    <w:rsid w:val="002F66A6"/>
  </w:style>
  <w:style w:type="character" w:customStyle="1" w:styleId="CharSectno">
    <w:name w:val="CharSectno"/>
    <w:basedOn w:val="OPCCharBase"/>
    <w:qFormat/>
    <w:rsid w:val="002F66A6"/>
  </w:style>
  <w:style w:type="character" w:customStyle="1" w:styleId="CharSubdNo">
    <w:name w:val="CharSubdNo"/>
    <w:basedOn w:val="OPCCharBase"/>
    <w:uiPriority w:val="1"/>
    <w:qFormat/>
    <w:rsid w:val="002F66A6"/>
  </w:style>
  <w:style w:type="character" w:customStyle="1" w:styleId="CharSubdText">
    <w:name w:val="CharSubdText"/>
    <w:basedOn w:val="OPCCharBase"/>
    <w:uiPriority w:val="1"/>
    <w:qFormat/>
    <w:rsid w:val="002F66A6"/>
  </w:style>
  <w:style w:type="paragraph" w:customStyle="1" w:styleId="CTA--">
    <w:name w:val="CTA --"/>
    <w:basedOn w:val="OPCParaBase"/>
    <w:next w:val="Normal"/>
    <w:rsid w:val="002F66A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F66A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F66A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F66A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F66A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F66A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F66A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F66A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F66A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F66A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F66A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F66A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F66A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F66A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F66A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F66A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F66A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F66A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F66A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F66A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F66A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F66A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F66A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F66A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F66A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F66A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F66A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F66A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F66A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F66A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F66A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F66A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F66A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F66A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F66A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F66A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F66A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F66A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F66A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F66A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F66A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F66A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F66A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F66A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F66A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F66A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F66A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F66A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F66A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F66A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F66A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F66A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F66A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F66A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F66A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F66A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F66A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F66A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F66A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F66A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F66A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F66A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F66A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F66A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F66A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F66A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F66A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F66A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F66A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F66A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F66A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F66A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F66A6"/>
    <w:rPr>
      <w:sz w:val="16"/>
    </w:rPr>
  </w:style>
  <w:style w:type="table" w:customStyle="1" w:styleId="CFlag">
    <w:name w:val="CFlag"/>
    <w:basedOn w:val="TableNormal"/>
    <w:uiPriority w:val="99"/>
    <w:rsid w:val="002F66A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F66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F66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6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F66A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F66A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F66A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F66A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F66A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F66A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F66A6"/>
    <w:pPr>
      <w:spacing w:before="120"/>
    </w:pPr>
  </w:style>
  <w:style w:type="paragraph" w:customStyle="1" w:styleId="CompiledActNo">
    <w:name w:val="CompiledActNo"/>
    <w:basedOn w:val="OPCParaBase"/>
    <w:next w:val="Normal"/>
    <w:rsid w:val="002F66A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F66A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F66A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F66A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F66A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F66A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F66A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F66A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F66A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F66A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F66A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F66A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F66A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F66A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F66A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F66A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F66A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F66A6"/>
  </w:style>
  <w:style w:type="character" w:customStyle="1" w:styleId="CharSubPartNoCASA">
    <w:name w:val="CharSubPartNo(CASA)"/>
    <w:basedOn w:val="OPCCharBase"/>
    <w:uiPriority w:val="1"/>
    <w:rsid w:val="002F66A6"/>
  </w:style>
  <w:style w:type="paragraph" w:customStyle="1" w:styleId="ENoteTTIndentHeadingSub">
    <w:name w:val="ENoteTTIndentHeadingSub"/>
    <w:aliases w:val="enTTHis"/>
    <w:basedOn w:val="OPCParaBase"/>
    <w:rsid w:val="002F66A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F66A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F66A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F66A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F66A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F66A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F66A6"/>
    <w:rPr>
      <w:sz w:val="22"/>
    </w:rPr>
  </w:style>
  <w:style w:type="paragraph" w:customStyle="1" w:styleId="SOTextNote">
    <w:name w:val="SO TextNote"/>
    <w:aliases w:val="sont"/>
    <w:basedOn w:val="SOText"/>
    <w:qFormat/>
    <w:rsid w:val="002F66A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F66A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F66A6"/>
    <w:rPr>
      <w:sz w:val="22"/>
    </w:rPr>
  </w:style>
  <w:style w:type="paragraph" w:customStyle="1" w:styleId="FileName">
    <w:name w:val="FileName"/>
    <w:basedOn w:val="Normal"/>
    <w:rsid w:val="002F66A6"/>
  </w:style>
  <w:style w:type="paragraph" w:customStyle="1" w:styleId="TableHeading">
    <w:name w:val="TableHeading"/>
    <w:aliases w:val="th"/>
    <w:basedOn w:val="OPCParaBase"/>
    <w:next w:val="Tabletext"/>
    <w:rsid w:val="002F66A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F66A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F66A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F66A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F66A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F66A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F66A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F66A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F66A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F66A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F66A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F66A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F66A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F66A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F66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66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66A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66A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F66A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F66A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F66A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F66A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F66A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F66A6"/>
  </w:style>
  <w:style w:type="character" w:customStyle="1" w:styleId="charlegsubtitle1">
    <w:name w:val="charlegsubtitle1"/>
    <w:basedOn w:val="DefaultParagraphFont"/>
    <w:rsid w:val="002F66A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F66A6"/>
    <w:pPr>
      <w:ind w:left="240" w:hanging="240"/>
    </w:pPr>
  </w:style>
  <w:style w:type="paragraph" w:styleId="Index2">
    <w:name w:val="index 2"/>
    <w:basedOn w:val="Normal"/>
    <w:next w:val="Normal"/>
    <w:autoRedefine/>
    <w:rsid w:val="002F66A6"/>
    <w:pPr>
      <w:ind w:left="480" w:hanging="240"/>
    </w:pPr>
  </w:style>
  <w:style w:type="paragraph" w:styleId="Index3">
    <w:name w:val="index 3"/>
    <w:basedOn w:val="Normal"/>
    <w:next w:val="Normal"/>
    <w:autoRedefine/>
    <w:rsid w:val="002F66A6"/>
    <w:pPr>
      <w:ind w:left="720" w:hanging="240"/>
    </w:pPr>
  </w:style>
  <w:style w:type="paragraph" w:styleId="Index4">
    <w:name w:val="index 4"/>
    <w:basedOn w:val="Normal"/>
    <w:next w:val="Normal"/>
    <w:autoRedefine/>
    <w:rsid w:val="002F66A6"/>
    <w:pPr>
      <w:ind w:left="960" w:hanging="240"/>
    </w:pPr>
  </w:style>
  <w:style w:type="paragraph" w:styleId="Index5">
    <w:name w:val="index 5"/>
    <w:basedOn w:val="Normal"/>
    <w:next w:val="Normal"/>
    <w:autoRedefine/>
    <w:rsid w:val="002F66A6"/>
    <w:pPr>
      <w:ind w:left="1200" w:hanging="240"/>
    </w:pPr>
  </w:style>
  <w:style w:type="paragraph" w:styleId="Index6">
    <w:name w:val="index 6"/>
    <w:basedOn w:val="Normal"/>
    <w:next w:val="Normal"/>
    <w:autoRedefine/>
    <w:rsid w:val="002F66A6"/>
    <w:pPr>
      <w:ind w:left="1440" w:hanging="240"/>
    </w:pPr>
  </w:style>
  <w:style w:type="paragraph" w:styleId="Index7">
    <w:name w:val="index 7"/>
    <w:basedOn w:val="Normal"/>
    <w:next w:val="Normal"/>
    <w:autoRedefine/>
    <w:rsid w:val="002F66A6"/>
    <w:pPr>
      <w:ind w:left="1680" w:hanging="240"/>
    </w:pPr>
  </w:style>
  <w:style w:type="paragraph" w:styleId="Index8">
    <w:name w:val="index 8"/>
    <w:basedOn w:val="Normal"/>
    <w:next w:val="Normal"/>
    <w:autoRedefine/>
    <w:rsid w:val="002F66A6"/>
    <w:pPr>
      <w:ind w:left="1920" w:hanging="240"/>
    </w:pPr>
  </w:style>
  <w:style w:type="paragraph" w:styleId="Index9">
    <w:name w:val="index 9"/>
    <w:basedOn w:val="Normal"/>
    <w:next w:val="Normal"/>
    <w:autoRedefine/>
    <w:rsid w:val="002F66A6"/>
    <w:pPr>
      <w:ind w:left="2160" w:hanging="240"/>
    </w:pPr>
  </w:style>
  <w:style w:type="paragraph" w:styleId="NormalIndent">
    <w:name w:val="Normal Indent"/>
    <w:basedOn w:val="Normal"/>
    <w:rsid w:val="002F66A6"/>
    <w:pPr>
      <w:ind w:left="720"/>
    </w:pPr>
  </w:style>
  <w:style w:type="paragraph" w:styleId="FootnoteText">
    <w:name w:val="footnote text"/>
    <w:basedOn w:val="Normal"/>
    <w:link w:val="FootnoteTextChar"/>
    <w:rsid w:val="002F66A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F66A6"/>
  </w:style>
  <w:style w:type="paragraph" w:styleId="CommentText">
    <w:name w:val="annotation text"/>
    <w:basedOn w:val="Normal"/>
    <w:link w:val="CommentTextChar"/>
    <w:rsid w:val="002F66A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F66A6"/>
  </w:style>
  <w:style w:type="paragraph" w:styleId="IndexHeading">
    <w:name w:val="index heading"/>
    <w:basedOn w:val="Normal"/>
    <w:next w:val="Index1"/>
    <w:rsid w:val="002F66A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F66A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F66A6"/>
    <w:pPr>
      <w:ind w:left="480" w:hanging="480"/>
    </w:pPr>
  </w:style>
  <w:style w:type="paragraph" w:styleId="EnvelopeAddress">
    <w:name w:val="envelope address"/>
    <w:basedOn w:val="Normal"/>
    <w:rsid w:val="002F66A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F66A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F66A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F66A6"/>
    <w:rPr>
      <w:sz w:val="16"/>
      <w:szCs w:val="16"/>
    </w:rPr>
  </w:style>
  <w:style w:type="character" w:styleId="PageNumber">
    <w:name w:val="page number"/>
    <w:basedOn w:val="DefaultParagraphFont"/>
    <w:rsid w:val="002F66A6"/>
  </w:style>
  <w:style w:type="character" w:styleId="EndnoteReference">
    <w:name w:val="endnote reference"/>
    <w:basedOn w:val="DefaultParagraphFont"/>
    <w:rsid w:val="002F66A6"/>
    <w:rPr>
      <w:vertAlign w:val="superscript"/>
    </w:rPr>
  </w:style>
  <w:style w:type="paragraph" w:styleId="EndnoteText">
    <w:name w:val="endnote text"/>
    <w:basedOn w:val="Normal"/>
    <w:link w:val="EndnoteTextChar"/>
    <w:rsid w:val="002F66A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F66A6"/>
  </w:style>
  <w:style w:type="paragraph" w:styleId="TableofAuthorities">
    <w:name w:val="table of authorities"/>
    <w:basedOn w:val="Normal"/>
    <w:next w:val="Normal"/>
    <w:rsid w:val="002F66A6"/>
    <w:pPr>
      <w:ind w:left="240" w:hanging="240"/>
    </w:pPr>
  </w:style>
  <w:style w:type="paragraph" w:styleId="MacroText">
    <w:name w:val="macro"/>
    <w:link w:val="MacroTextChar"/>
    <w:rsid w:val="002F66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F66A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F66A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F66A6"/>
    <w:pPr>
      <w:ind w:left="283" w:hanging="283"/>
    </w:pPr>
  </w:style>
  <w:style w:type="paragraph" w:styleId="ListBullet">
    <w:name w:val="List Bullet"/>
    <w:basedOn w:val="Normal"/>
    <w:autoRedefine/>
    <w:rsid w:val="002F66A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F66A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F66A6"/>
    <w:pPr>
      <w:ind w:left="566" w:hanging="283"/>
    </w:pPr>
  </w:style>
  <w:style w:type="paragraph" w:styleId="List3">
    <w:name w:val="List 3"/>
    <w:basedOn w:val="Normal"/>
    <w:rsid w:val="002F66A6"/>
    <w:pPr>
      <w:ind w:left="849" w:hanging="283"/>
    </w:pPr>
  </w:style>
  <w:style w:type="paragraph" w:styleId="List4">
    <w:name w:val="List 4"/>
    <w:basedOn w:val="Normal"/>
    <w:rsid w:val="002F66A6"/>
    <w:pPr>
      <w:ind w:left="1132" w:hanging="283"/>
    </w:pPr>
  </w:style>
  <w:style w:type="paragraph" w:styleId="List5">
    <w:name w:val="List 5"/>
    <w:basedOn w:val="Normal"/>
    <w:rsid w:val="002F66A6"/>
    <w:pPr>
      <w:ind w:left="1415" w:hanging="283"/>
    </w:pPr>
  </w:style>
  <w:style w:type="paragraph" w:styleId="ListBullet2">
    <w:name w:val="List Bullet 2"/>
    <w:basedOn w:val="Normal"/>
    <w:autoRedefine/>
    <w:rsid w:val="002F66A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F66A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F66A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F66A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F66A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F66A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F66A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F66A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F66A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F66A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F66A6"/>
    <w:pPr>
      <w:ind w:left="4252"/>
    </w:pPr>
  </w:style>
  <w:style w:type="character" w:customStyle="1" w:styleId="ClosingChar">
    <w:name w:val="Closing Char"/>
    <w:basedOn w:val="DefaultParagraphFont"/>
    <w:link w:val="Closing"/>
    <w:rsid w:val="002F66A6"/>
    <w:rPr>
      <w:sz w:val="22"/>
    </w:rPr>
  </w:style>
  <w:style w:type="paragraph" w:styleId="Signature">
    <w:name w:val="Signature"/>
    <w:basedOn w:val="Normal"/>
    <w:link w:val="SignatureChar"/>
    <w:rsid w:val="002F66A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F66A6"/>
    <w:rPr>
      <w:sz w:val="22"/>
    </w:rPr>
  </w:style>
  <w:style w:type="paragraph" w:styleId="BodyText">
    <w:name w:val="Body Text"/>
    <w:basedOn w:val="Normal"/>
    <w:link w:val="BodyTextChar"/>
    <w:rsid w:val="002F66A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F66A6"/>
    <w:rPr>
      <w:sz w:val="22"/>
    </w:rPr>
  </w:style>
  <w:style w:type="paragraph" w:styleId="BodyTextIndent">
    <w:name w:val="Body Text Indent"/>
    <w:basedOn w:val="Normal"/>
    <w:link w:val="BodyTextIndentChar"/>
    <w:rsid w:val="002F66A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F66A6"/>
    <w:rPr>
      <w:sz w:val="22"/>
    </w:rPr>
  </w:style>
  <w:style w:type="paragraph" w:styleId="ListContinue">
    <w:name w:val="List Continue"/>
    <w:basedOn w:val="Normal"/>
    <w:rsid w:val="002F66A6"/>
    <w:pPr>
      <w:spacing w:after="120"/>
      <w:ind w:left="283"/>
    </w:pPr>
  </w:style>
  <w:style w:type="paragraph" w:styleId="ListContinue2">
    <w:name w:val="List Continue 2"/>
    <w:basedOn w:val="Normal"/>
    <w:rsid w:val="002F66A6"/>
    <w:pPr>
      <w:spacing w:after="120"/>
      <w:ind w:left="566"/>
    </w:pPr>
  </w:style>
  <w:style w:type="paragraph" w:styleId="ListContinue3">
    <w:name w:val="List Continue 3"/>
    <w:basedOn w:val="Normal"/>
    <w:rsid w:val="002F66A6"/>
    <w:pPr>
      <w:spacing w:after="120"/>
      <w:ind w:left="849"/>
    </w:pPr>
  </w:style>
  <w:style w:type="paragraph" w:styleId="ListContinue4">
    <w:name w:val="List Continue 4"/>
    <w:basedOn w:val="Normal"/>
    <w:rsid w:val="002F66A6"/>
    <w:pPr>
      <w:spacing w:after="120"/>
      <w:ind w:left="1132"/>
    </w:pPr>
  </w:style>
  <w:style w:type="paragraph" w:styleId="ListContinue5">
    <w:name w:val="List Continue 5"/>
    <w:basedOn w:val="Normal"/>
    <w:rsid w:val="002F66A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F66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F66A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F66A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F66A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F66A6"/>
  </w:style>
  <w:style w:type="character" w:customStyle="1" w:styleId="SalutationChar">
    <w:name w:val="Salutation Char"/>
    <w:basedOn w:val="DefaultParagraphFont"/>
    <w:link w:val="Salutation"/>
    <w:rsid w:val="002F66A6"/>
    <w:rPr>
      <w:sz w:val="22"/>
    </w:rPr>
  </w:style>
  <w:style w:type="paragraph" w:styleId="Date">
    <w:name w:val="Date"/>
    <w:basedOn w:val="Normal"/>
    <w:next w:val="Normal"/>
    <w:link w:val="DateChar"/>
    <w:rsid w:val="002F66A6"/>
  </w:style>
  <w:style w:type="character" w:customStyle="1" w:styleId="DateChar">
    <w:name w:val="Date Char"/>
    <w:basedOn w:val="DefaultParagraphFont"/>
    <w:link w:val="Date"/>
    <w:rsid w:val="002F66A6"/>
    <w:rPr>
      <w:sz w:val="22"/>
    </w:rPr>
  </w:style>
  <w:style w:type="paragraph" w:styleId="BodyTextFirstIndent">
    <w:name w:val="Body Text First Indent"/>
    <w:basedOn w:val="BodyText"/>
    <w:link w:val="BodyTextFirstIndentChar"/>
    <w:rsid w:val="002F66A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F66A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F66A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F66A6"/>
    <w:rPr>
      <w:sz w:val="22"/>
    </w:rPr>
  </w:style>
  <w:style w:type="paragraph" w:styleId="BodyText2">
    <w:name w:val="Body Text 2"/>
    <w:basedOn w:val="Normal"/>
    <w:link w:val="BodyText2Char"/>
    <w:rsid w:val="002F66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F66A6"/>
    <w:rPr>
      <w:sz w:val="22"/>
    </w:rPr>
  </w:style>
  <w:style w:type="paragraph" w:styleId="BodyText3">
    <w:name w:val="Body Text 3"/>
    <w:basedOn w:val="Normal"/>
    <w:link w:val="BodyText3Char"/>
    <w:rsid w:val="002F66A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F66A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F66A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F66A6"/>
    <w:rPr>
      <w:sz w:val="22"/>
    </w:rPr>
  </w:style>
  <w:style w:type="paragraph" w:styleId="BodyTextIndent3">
    <w:name w:val="Body Text Indent 3"/>
    <w:basedOn w:val="Normal"/>
    <w:link w:val="BodyTextIndent3Char"/>
    <w:rsid w:val="002F66A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F66A6"/>
    <w:rPr>
      <w:sz w:val="16"/>
      <w:szCs w:val="16"/>
    </w:rPr>
  </w:style>
  <w:style w:type="paragraph" w:styleId="BlockText">
    <w:name w:val="Block Text"/>
    <w:basedOn w:val="Normal"/>
    <w:rsid w:val="002F66A6"/>
    <w:pPr>
      <w:spacing w:after="120"/>
      <w:ind w:left="1440" w:right="1440"/>
    </w:pPr>
  </w:style>
  <w:style w:type="character" w:styleId="Hyperlink">
    <w:name w:val="Hyperlink"/>
    <w:basedOn w:val="DefaultParagraphFont"/>
    <w:rsid w:val="002F66A6"/>
    <w:rPr>
      <w:color w:val="0000FF"/>
      <w:u w:val="single"/>
    </w:rPr>
  </w:style>
  <w:style w:type="character" w:styleId="FollowedHyperlink">
    <w:name w:val="FollowedHyperlink"/>
    <w:basedOn w:val="DefaultParagraphFont"/>
    <w:rsid w:val="002F66A6"/>
    <w:rPr>
      <w:color w:val="800080"/>
      <w:u w:val="single"/>
    </w:rPr>
  </w:style>
  <w:style w:type="character" w:styleId="Strong">
    <w:name w:val="Strong"/>
    <w:basedOn w:val="DefaultParagraphFont"/>
    <w:qFormat/>
    <w:rsid w:val="002F66A6"/>
    <w:rPr>
      <w:b/>
      <w:bCs/>
    </w:rPr>
  </w:style>
  <w:style w:type="character" w:styleId="Emphasis">
    <w:name w:val="Emphasis"/>
    <w:basedOn w:val="DefaultParagraphFont"/>
    <w:qFormat/>
    <w:rsid w:val="002F66A6"/>
    <w:rPr>
      <w:i/>
      <w:iCs/>
    </w:rPr>
  </w:style>
  <w:style w:type="paragraph" w:styleId="DocumentMap">
    <w:name w:val="Document Map"/>
    <w:basedOn w:val="Normal"/>
    <w:link w:val="DocumentMapChar"/>
    <w:rsid w:val="002F66A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F66A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F66A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F66A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F66A6"/>
  </w:style>
  <w:style w:type="character" w:customStyle="1" w:styleId="E-mailSignatureChar">
    <w:name w:val="E-mail Signature Char"/>
    <w:basedOn w:val="DefaultParagraphFont"/>
    <w:link w:val="E-mailSignature"/>
    <w:rsid w:val="002F66A6"/>
    <w:rPr>
      <w:sz w:val="22"/>
    </w:rPr>
  </w:style>
  <w:style w:type="paragraph" w:styleId="NormalWeb">
    <w:name w:val="Normal (Web)"/>
    <w:basedOn w:val="Normal"/>
    <w:rsid w:val="002F66A6"/>
  </w:style>
  <w:style w:type="character" w:styleId="HTMLAcronym">
    <w:name w:val="HTML Acronym"/>
    <w:basedOn w:val="DefaultParagraphFont"/>
    <w:rsid w:val="002F66A6"/>
  </w:style>
  <w:style w:type="paragraph" w:styleId="HTMLAddress">
    <w:name w:val="HTML Address"/>
    <w:basedOn w:val="Normal"/>
    <w:link w:val="HTMLAddressChar"/>
    <w:rsid w:val="002F66A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F66A6"/>
    <w:rPr>
      <w:i/>
      <w:iCs/>
      <w:sz w:val="22"/>
    </w:rPr>
  </w:style>
  <w:style w:type="character" w:styleId="HTMLCite">
    <w:name w:val="HTML Cite"/>
    <w:basedOn w:val="DefaultParagraphFont"/>
    <w:rsid w:val="002F66A6"/>
    <w:rPr>
      <w:i/>
      <w:iCs/>
    </w:rPr>
  </w:style>
  <w:style w:type="character" w:styleId="HTMLCode">
    <w:name w:val="HTML Code"/>
    <w:basedOn w:val="DefaultParagraphFont"/>
    <w:rsid w:val="002F66A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F66A6"/>
    <w:rPr>
      <w:i/>
      <w:iCs/>
    </w:rPr>
  </w:style>
  <w:style w:type="character" w:styleId="HTMLKeyboard">
    <w:name w:val="HTML Keyboard"/>
    <w:basedOn w:val="DefaultParagraphFont"/>
    <w:rsid w:val="002F66A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F66A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F66A6"/>
    <w:rPr>
      <w:rFonts w:ascii="Courier New" w:hAnsi="Courier New" w:cs="Courier New"/>
    </w:rPr>
  </w:style>
  <w:style w:type="character" w:styleId="HTMLSample">
    <w:name w:val="HTML Sample"/>
    <w:basedOn w:val="DefaultParagraphFont"/>
    <w:rsid w:val="002F66A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F66A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F66A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F6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66A6"/>
    <w:rPr>
      <w:b/>
      <w:bCs/>
    </w:rPr>
  </w:style>
  <w:style w:type="numbering" w:styleId="1ai">
    <w:name w:val="Outline List 1"/>
    <w:basedOn w:val="NoList"/>
    <w:rsid w:val="002F66A6"/>
    <w:pPr>
      <w:numPr>
        <w:numId w:val="14"/>
      </w:numPr>
    </w:pPr>
  </w:style>
  <w:style w:type="numbering" w:styleId="111111">
    <w:name w:val="Outline List 2"/>
    <w:basedOn w:val="NoList"/>
    <w:rsid w:val="002F66A6"/>
    <w:pPr>
      <w:numPr>
        <w:numId w:val="15"/>
      </w:numPr>
    </w:pPr>
  </w:style>
  <w:style w:type="numbering" w:styleId="ArticleSection">
    <w:name w:val="Outline List 3"/>
    <w:basedOn w:val="NoList"/>
    <w:rsid w:val="002F66A6"/>
    <w:pPr>
      <w:numPr>
        <w:numId w:val="17"/>
      </w:numPr>
    </w:pPr>
  </w:style>
  <w:style w:type="table" w:styleId="TableSimple1">
    <w:name w:val="Table Simple 1"/>
    <w:basedOn w:val="TableNormal"/>
    <w:rsid w:val="002F66A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F66A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F66A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F66A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F66A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F66A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F66A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F66A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F66A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F66A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F66A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F66A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F66A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F66A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F66A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F66A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F66A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F66A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F66A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F66A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F66A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F66A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F66A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F66A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F66A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F66A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F66A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F66A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F66A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F66A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F66A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F66A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F66A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F66A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F66A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F66A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F66A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F66A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F66A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F66A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F66A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F66A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F66A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F66A6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_FF(SP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Inst_Amd_FF(SP).dotx</Template>
  <TotalTime>0</TotalTime>
  <Pages>8</Pages>
  <Words>1155</Words>
  <Characters>6300</Characters>
  <Application>Microsoft Office Word</Application>
  <DocSecurity>4</DocSecurity>
  <PresentationFormat/>
  <Lines>180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2020-07-03T05:07:00Z</cp:lastPrinted>
  <dcterms:created xsi:type="dcterms:W3CDTF">2020-08-20T04:52:00Z</dcterms:created>
  <dcterms:modified xsi:type="dcterms:W3CDTF">2020-08-20T04:52:00Z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Financial Framework (Supplementary Powers) Amendment (Health Measures No. 4)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 August 2020</vt:lpwstr>
  </property>
  <property fmtid="{D5CDD505-2E9C-101B-9397-08002B2CF9AE}" pid="10" name="ID">
    <vt:lpwstr>OPC64746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20 August 2020</vt:lpwstr>
  </property>
</Properties>
</file>