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D1B665" w14:textId="77777777" w:rsidR="00715914" w:rsidRPr="005F1388" w:rsidRDefault="00DA186E" w:rsidP="00715914">
      <w:pPr>
        <w:rPr>
          <w:sz w:val="28"/>
        </w:rPr>
      </w:pPr>
      <w:bookmarkStart w:id="0" w:name="_GoBack"/>
      <w:bookmarkEnd w:id="0"/>
      <w:r>
        <w:rPr>
          <w:noProof/>
          <w:lang w:eastAsia="en-AU"/>
        </w:rPr>
        <w:drawing>
          <wp:inline distT="0" distB="0" distL="0" distR="0" wp14:anchorId="2350AE7F" wp14:editId="69430458">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14F36C7" w14:textId="77777777" w:rsidR="00715914" w:rsidRPr="00E500D4" w:rsidRDefault="00715914" w:rsidP="00715914">
      <w:pPr>
        <w:rPr>
          <w:sz w:val="19"/>
        </w:rPr>
      </w:pPr>
    </w:p>
    <w:p w14:paraId="06F55453" w14:textId="6D9ACA96" w:rsidR="00554826" w:rsidRPr="00E500D4" w:rsidRDefault="002F1702" w:rsidP="00554826">
      <w:pPr>
        <w:pStyle w:val="ShortT"/>
      </w:pPr>
      <w:bookmarkStart w:id="1" w:name="title"/>
      <w:r w:rsidRPr="00E55DA0">
        <w:t>Migration</w:t>
      </w:r>
      <w:r w:rsidR="00554826" w:rsidRPr="00E55DA0">
        <w:t xml:space="preserve"> (</w:t>
      </w:r>
      <w:bookmarkStart w:id="2" w:name="LIN"/>
      <w:r w:rsidR="004D6E3C">
        <w:t>LIN </w:t>
      </w:r>
      <w:r w:rsidR="00C451A8">
        <w:t>20/182</w:t>
      </w:r>
      <w:bookmarkEnd w:id="2"/>
      <w:r w:rsidRPr="00E55DA0">
        <w:t xml:space="preserve">: </w:t>
      </w:r>
      <w:r w:rsidR="004D6E3C">
        <w:t>Subclass </w:t>
      </w:r>
      <w:r w:rsidR="001B40E9">
        <w:t>417 (</w:t>
      </w:r>
      <w:r w:rsidRPr="00E55DA0">
        <w:t>Working Holiday</w:t>
      </w:r>
      <w:r w:rsidR="001B40E9">
        <w:t>)</w:t>
      </w:r>
      <w:r w:rsidRPr="00E55DA0">
        <w:t xml:space="preserve"> </w:t>
      </w:r>
      <w:r w:rsidR="00BD5648">
        <w:t>v</w:t>
      </w:r>
      <w:r w:rsidRPr="00E55DA0">
        <w:t>isa</w:t>
      </w:r>
      <w:r w:rsidR="00C91A20">
        <w:t>—</w:t>
      </w:r>
      <w:r w:rsidR="005F37F7">
        <w:t>Specified w</w:t>
      </w:r>
      <w:r w:rsidR="008E4D0A" w:rsidRPr="00E55DA0">
        <w:t>ork</w:t>
      </w:r>
      <w:r w:rsidR="005F37F7">
        <w:t xml:space="preserve"> and place</w:t>
      </w:r>
      <w:r w:rsidR="00BD5648">
        <w:t>s</w:t>
      </w:r>
      <w:r w:rsidRPr="00E55DA0">
        <w:t>) I</w:t>
      </w:r>
      <w:r w:rsidR="00554826" w:rsidRPr="00E55DA0">
        <w:t>nstrument</w:t>
      </w:r>
      <w:r w:rsidR="004D6E3C">
        <w:t> </w:t>
      </w:r>
      <w:r w:rsidR="00A844A1">
        <w:t>2020</w:t>
      </w:r>
      <w:bookmarkEnd w:id="1"/>
      <w:r w:rsidR="00554826" w:rsidRPr="00E55DA0">
        <w:t xml:space="preserve"> </w:t>
      </w:r>
    </w:p>
    <w:p w14:paraId="0CB0BA83" w14:textId="28EBCDAF" w:rsidR="00554826" w:rsidRPr="00DA182D" w:rsidRDefault="00D775D0" w:rsidP="004F39C3">
      <w:pPr>
        <w:pStyle w:val="SignCoverPageStart"/>
        <w:spacing w:before="240" w:line="276" w:lineRule="auto"/>
        <w:ind w:right="91"/>
        <w:rPr>
          <w:szCs w:val="22"/>
        </w:rPr>
      </w:pPr>
      <w:r w:rsidRPr="00D775D0">
        <w:rPr>
          <w:szCs w:val="22"/>
        </w:rPr>
        <w:t xml:space="preserve">I, </w:t>
      </w:r>
      <w:r w:rsidR="008431B8">
        <w:rPr>
          <w:szCs w:val="22"/>
        </w:rPr>
        <w:t xml:space="preserve">Michelle Pearce, </w:t>
      </w:r>
      <w:r w:rsidR="00B1432A">
        <w:rPr>
          <w:szCs w:val="22"/>
        </w:rPr>
        <w:t>as d</w:t>
      </w:r>
      <w:r w:rsidR="008431B8">
        <w:rPr>
          <w:szCs w:val="22"/>
        </w:rPr>
        <w:t xml:space="preserve">elegate of the Minister </w:t>
      </w:r>
      <w:r w:rsidR="008431B8" w:rsidRPr="008431B8">
        <w:rPr>
          <w:szCs w:val="22"/>
        </w:rPr>
        <w:t>for Immigration, Citizenship, Migrant Services and Multicultural Affairs</w:t>
      </w:r>
      <w:r w:rsidR="008431B8">
        <w:rPr>
          <w:szCs w:val="22"/>
        </w:rPr>
        <w:t>,</w:t>
      </w:r>
      <w:r w:rsidR="008431B8" w:rsidRPr="00D775D0" w:rsidDel="008431B8">
        <w:rPr>
          <w:szCs w:val="22"/>
        </w:rPr>
        <w:t xml:space="preserve"> </w:t>
      </w:r>
      <w:r w:rsidRPr="00D775D0">
        <w:rPr>
          <w:szCs w:val="22"/>
        </w:rPr>
        <w:t>make th</w:t>
      </w:r>
      <w:r w:rsidR="00B15792">
        <w:rPr>
          <w:szCs w:val="22"/>
        </w:rPr>
        <w:t>is</w:t>
      </w:r>
      <w:r w:rsidRPr="00D775D0">
        <w:rPr>
          <w:szCs w:val="22"/>
        </w:rPr>
        <w:t xml:space="preserve"> instrument.</w:t>
      </w:r>
    </w:p>
    <w:p w14:paraId="72EFFC91" w14:textId="417A6A3C" w:rsidR="00554826" w:rsidRPr="00001A63" w:rsidRDefault="00554826" w:rsidP="00316454">
      <w:pPr>
        <w:keepNext/>
        <w:spacing w:before="300" w:line="240" w:lineRule="atLeast"/>
        <w:ind w:left="3402" w:right="397" w:hanging="3402"/>
        <w:jc w:val="both"/>
        <w:rPr>
          <w:szCs w:val="22"/>
        </w:rPr>
      </w:pPr>
      <w:r>
        <w:rPr>
          <w:szCs w:val="22"/>
        </w:rPr>
        <w:t>Dated</w:t>
      </w:r>
      <w:r w:rsidR="004D6E3C">
        <w:rPr>
          <w:szCs w:val="22"/>
        </w:rPr>
        <w:t>:</w:t>
      </w:r>
      <w:r w:rsidR="007B369F">
        <w:rPr>
          <w:szCs w:val="22"/>
        </w:rPr>
        <w:t xml:space="preserve">          18 August </w:t>
      </w:r>
      <w:r w:rsidR="00C451A8">
        <w:rPr>
          <w:szCs w:val="22"/>
        </w:rPr>
        <w:tab/>
      </w:r>
      <w:r w:rsidR="00E55DA0">
        <w:rPr>
          <w:szCs w:val="22"/>
        </w:rPr>
        <w:t>2020</w:t>
      </w:r>
    </w:p>
    <w:p w14:paraId="7BB943BA" w14:textId="13E3942B" w:rsidR="00554826" w:rsidRDefault="008431B8" w:rsidP="00554826">
      <w:pPr>
        <w:keepNext/>
        <w:tabs>
          <w:tab w:val="left" w:pos="3402"/>
        </w:tabs>
        <w:spacing w:before="1440" w:line="300" w:lineRule="atLeast"/>
        <w:ind w:right="397"/>
        <w:rPr>
          <w:b/>
          <w:szCs w:val="22"/>
        </w:rPr>
      </w:pPr>
      <w:r>
        <w:rPr>
          <w:szCs w:val="22"/>
        </w:rPr>
        <w:t>Michelle Pearce</w:t>
      </w:r>
      <w:r w:rsidDel="008431B8">
        <w:rPr>
          <w:szCs w:val="22"/>
        </w:rPr>
        <w:t xml:space="preserve"> </w:t>
      </w:r>
    </w:p>
    <w:p w14:paraId="0D683CEC" w14:textId="0749B8AF" w:rsidR="008431B8" w:rsidRPr="00F426BF" w:rsidRDefault="008431B8" w:rsidP="00554826">
      <w:pPr>
        <w:pStyle w:val="SignCoverPageEnd"/>
        <w:ind w:right="91"/>
        <w:rPr>
          <w:sz w:val="22"/>
          <w:szCs w:val="22"/>
        </w:rPr>
      </w:pPr>
      <w:r w:rsidRPr="00F426BF">
        <w:rPr>
          <w:sz w:val="22"/>
          <w:szCs w:val="22"/>
        </w:rPr>
        <w:t xml:space="preserve">Acting </w:t>
      </w:r>
      <w:r w:rsidR="00FA0F0A" w:rsidRPr="00F426BF">
        <w:rPr>
          <w:sz w:val="22"/>
          <w:szCs w:val="22"/>
        </w:rPr>
        <w:t>Senior Executive Service Band One</w:t>
      </w:r>
    </w:p>
    <w:p w14:paraId="1A26BB0D" w14:textId="77777777" w:rsidR="006B07FF" w:rsidRPr="00F426BF" w:rsidRDefault="00FA0F0A" w:rsidP="00554826">
      <w:pPr>
        <w:pStyle w:val="SignCoverPageEnd"/>
        <w:ind w:right="91"/>
        <w:rPr>
          <w:sz w:val="22"/>
          <w:szCs w:val="22"/>
        </w:rPr>
      </w:pPr>
      <w:r w:rsidRPr="00F426BF">
        <w:rPr>
          <w:sz w:val="22"/>
          <w:szCs w:val="22"/>
        </w:rPr>
        <w:t>Immigration and Community Protection Policy Division</w:t>
      </w:r>
    </w:p>
    <w:p w14:paraId="72F5D112" w14:textId="10870987" w:rsidR="00A750AA" w:rsidRPr="00F426BF" w:rsidRDefault="00875020" w:rsidP="00554826">
      <w:pPr>
        <w:pStyle w:val="SignCoverPageEnd"/>
        <w:ind w:right="91"/>
        <w:rPr>
          <w:sz w:val="22"/>
          <w:szCs w:val="22"/>
        </w:rPr>
      </w:pPr>
      <w:r w:rsidRPr="00F426BF">
        <w:rPr>
          <w:sz w:val="22"/>
          <w:szCs w:val="22"/>
        </w:rPr>
        <w:t>Department of Home Affairs</w:t>
      </w:r>
    </w:p>
    <w:p w14:paraId="6DEB17FB" w14:textId="0845C806" w:rsidR="00554826" w:rsidRDefault="00554826" w:rsidP="00554826"/>
    <w:p w14:paraId="6F03FCCE" w14:textId="77777777" w:rsidR="00554826" w:rsidRPr="00ED79B6" w:rsidRDefault="00554826" w:rsidP="00554826"/>
    <w:p w14:paraId="07065829" w14:textId="77777777" w:rsidR="00F6696E" w:rsidRDefault="00F6696E" w:rsidP="00F6696E"/>
    <w:p w14:paraId="1970D0F9" w14:textId="77777777" w:rsidR="00F6696E" w:rsidRDefault="00F6696E" w:rsidP="00F6696E">
      <w:pPr>
        <w:sectPr w:rsidR="00F6696E" w:rsidSect="00F6696E">
          <w:headerReference w:type="even" r:id="rId10"/>
          <w:headerReference w:type="default" r:id="rId11"/>
          <w:footerReference w:type="even" r:id="rId12"/>
          <w:footerReference w:type="default" r:id="rId13"/>
          <w:footerReference w:type="first" r:id="rId14"/>
          <w:type w:val="continuous"/>
          <w:pgSz w:w="11907" w:h="16839" w:code="9"/>
          <w:pgMar w:top="2234" w:right="1797" w:bottom="1440" w:left="1797" w:header="720" w:footer="989" w:gutter="0"/>
          <w:pgNumType w:start="1"/>
          <w:cols w:space="708"/>
          <w:titlePg/>
          <w:docGrid w:linePitch="360"/>
        </w:sectPr>
      </w:pPr>
    </w:p>
    <w:p w14:paraId="180D9D27" w14:textId="77777777" w:rsidR="007500C8" w:rsidRDefault="00715914" w:rsidP="00715914">
      <w:pPr>
        <w:outlineLvl w:val="0"/>
        <w:rPr>
          <w:sz w:val="36"/>
        </w:rPr>
      </w:pPr>
      <w:r w:rsidRPr="007A1328">
        <w:rPr>
          <w:sz w:val="36"/>
        </w:rPr>
        <w:lastRenderedPageBreak/>
        <w:t>Contents</w:t>
      </w:r>
    </w:p>
    <w:p w14:paraId="3A39C006" w14:textId="7EEFECC2" w:rsidR="005047DC"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5047DC" w:rsidRPr="00CB3D04">
        <w:rPr>
          <w:noProof/>
        </w:rPr>
        <w:t>Part 1—Preliminary</w:t>
      </w:r>
      <w:r w:rsidR="005047DC">
        <w:rPr>
          <w:noProof/>
        </w:rPr>
        <w:tab/>
      </w:r>
      <w:r w:rsidR="005047DC">
        <w:rPr>
          <w:noProof/>
        </w:rPr>
        <w:fldChar w:fldCharType="begin"/>
      </w:r>
      <w:r w:rsidR="005047DC">
        <w:rPr>
          <w:noProof/>
        </w:rPr>
        <w:instrText xml:space="preserve"> PAGEREF _Toc48639457 \h </w:instrText>
      </w:r>
      <w:r w:rsidR="005047DC">
        <w:rPr>
          <w:noProof/>
        </w:rPr>
      </w:r>
      <w:r w:rsidR="005047DC">
        <w:rPr>
          <w:noProof/>
        </w:rPr>
        <w:fldChar w:fldCharType="separate"/>
      </w:r>
      <w:r w:rsidR="00231095">
        <w:rPr>
          <w:noProof/>
        </w:rPr>
        <w:t>3</w:t>
      </w:r>
      <w:r w:rsidR="005047DC">
        <w:rPr>
          <w:noProof/>
        </w:rPr>
        <w:fldChar w:fldCharType="end"/>
      </w:r>
    </w:p>
    <w:p w14:paraId="54886F16" w14:textId="19C8A32A" w:rsidR="005047DC" w:rsidRDefault="005047DC">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_Toc48639458 \h </w:instrText>
      </w:r>
      <w:r>
        <w:rPr>
          <w:noProof/>
        </w:rPr>
      </w:r>
      <w:r>
        <w:rPr>
          <w:noProof/>
        </w:rPr>
        <w:fldChar w:fldCharType="separate"/>
      </w:r>
      <w:r w:rsidR="00231095">
        <w:rPr>
          <w:noProof/>
        </w:rPr>
        <w:t>3</w:t>
      </w:r>
      <w:r>
        <w:rPr>
          <w:noProof/>
        </w:rPr>
        <w:fldChar w:fldCharType="end"/>
      </w:r>
    </w:p>
    <w:p w14:paraId="111A6EB8" w14:textId="40F54433" w:rsidR="005047DC" w:rsidRDefault="005047DC">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_Toc48639459 \h </w:instrText>
      </w:r>
      <w:r>
        <w:rPr>
          <w:noProof/>
        </w:rPr>
      </w:r>
      <w:r>
        <w:rPr>
          <w:noProof/>
        </w:rPr>
        <w:fldChar w:fldCharType="separate"/>
      </w:r>
      <w:r w:rsidR="00231095">
        <w:rPr>
          <w:noProof/>
        </w:rPr>
        <w:t>3</w:t>
      </w:r>
      <w:r>
        <w:rPr>
          <w:noProof/>
        </w:rPr>
        <w:fldChar w:fldCharType="end"/>
      </w:r>
    </w:p>
    <w:p w14:paraId="3E164683" w14:textId="4A9A023F" w:rsidR="005047DC" w:rsidRDefault="005047DC">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_Toc48639460 \h </w:instrText>
      </w:r>
      <w:r>
        <w:rPr>
          <w:noProof/>
        </w:rPr>
      </w:r>
      <w:r>
        <w:rPr>
          <w:noProof/>
        </w:rPr>
        <w:fldChar w:fldCharType="separate"/>
      </w:r>
      <w:r w:rsidR="00231095">
        <w:rPr>
          <w:noProof/>
        </w:rPr>
        <w:t>3</w:t>
      </w:r>
      <w:r>
        <w:rPr>
          <w:noProof/>
        </w:rPr>
        <w:fldChar w:fldCharType="end"/>
      </w:r>
    </w:p>
    <w:p w14:paraId="779BD5DF" w14:textId="0383DDB0" w:rsidR="005047DC" w:rsidRDefault="005047DC">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_Toc48639461 \h </w:instrText>
      </w:r>
      <w:r>
        <w:rPr>
          <w:noProof/>
        </w:rPr>
      </w:r>
      <w:r>
        <w:rPr>
          <w:noProof/>
        </w:rPr>
        <w:fldChar w:fldCharType="separate"/>
      </w:r>
      <w:r w:rsidR="00231095">
        <w:rPr>
          <w:noProof/>
        </w:rPr>
        <w:t>3</w:t>
      </w:r>
      <w:r>
        <w:rPr>
          <w:noProof/>
        </w:rPr>
        <w:fldChar w:fldCharType="end"/>
      </w:r>
    </w:p>
    <w:p w14:paraId="3068B463" w14:textId="467E6CE9" w:rsidR="005047DC" w:rsidRDefault="005047DC">
      <w:pPr>
        <w:pStyle w:val="TOC5"/>
        <w:rPr>
          <w:rFonts w:asciiTheme="minorHAnsi" w:eastAsiaTheme="minorEastAsia" w:hAnsiTheme="minorHAnsi" w:cstheme="minorBidi"/>
          <w:noProof/>
          <w:kern w:val="0"/>
          <w:sz w:val="22"/>
          <w:szCs w:val="22"/>
        </w:rPr>
      </w:pPr>
      <w:r>
        <w:rPr>
          <w:noProof/>
        </w:rPr>
        <w:t>5  Repeal</w:t>
      </w:r>
      <w:r>
        <w:rPr>
          <w:noProof/>
        </w:rPr>
        <w:tab/>
      </w:r>
      <w:r>
        <w:rPr>
          <w:noProof/>
        </w:rPr>
        <w:fldChar w:fldCharType="begin"/>
      </w:r>
      <w:r>
        <w:rPr>
          <w:noProof/>
        </w:rPr>
        <w:instrText xml:space="preserve"> PAGEREF _Toc48639462 \h </w:instrText>
      </w:r>
      <w:r>
        <w:rPr>
          <w:noProof/>
        </w:rPr>
      </w:r>
      <w:r>
        <w:rPr>
          <w:noProof/>
        </w:rPr>
        <w:fldChar w:fldCharType="separate"/>
      </w:r>
      <w:r w:rsidR="00231095">
        <w:rPr>
          <w:noProof/>
        </w:rPr>
        <w:t>3</w:t>
      </w:r>
      <w:r>
        <w:rPr>
          <w:noProof/>
        </w:rPr>
        <w:fldChar w:fldCharType="end"/>
      </w:r>
    </w:p>
    <w:p w14:paraId="3BDD14DA" w14:textId="557967C1" w:rsidR="005047DC" w:rsidRDefault="005047DC">
      <w:pPr>
        <w:pStyle w:val="TOC5"/>
        <w:rPr>
          <w:rFonts w:asciiTheme="minorHAnsi" w:eastAsiaTheme="minorEastAsia" w:hAnsiTheme="minorHAnsi" w:cstheme="minorBidi"/>
          <w:noProof/>
          <w:kern w:val="0"/>
          <w:sz w:val="22"/>
          <w:szCs w:val="22"/>
        </w:rPr>
      </w:pPr>
      <w:r>
        <w:rPr>
          <w:noProof/>
        </w:rPr>
        <w:t>6 Application</w:t>
      </w:r>
      <w:r>
        <w:rPr>
          <w:noProof/>
        </w:rPr>
        <w:tab/>
      </w:r>
      <w:r>
        <w:rPr>
          <w:noProof/>
        </w:rPr>
        <w:fldChar w:fldCharType="begin"/>
      </w:r>
      <w:r>
        <w:rPr>
          <w:noProof/>
        </w:rPr>
        <w:instrText xml:space="preserve"> PAGEREF _Toc48639463 \h </w:instrText>
      </w:r>
      <w:r>
        <w:rPr>
          <w:noProof/>
        </w:rPr>
      </w:r>
      <w:r>
        <w:rPr>
          <w:noProof/>
        </w:rPr>
        <w:fldChar w:fldCharType="separate"/>
      </w:r>
      <w:r w:rsidR="00231095">
        <w:rPr>
          <w:noProof/>
        </w:rPr>
        <w:t>3</w:t>
      </w:r>
      <w:r>
        <w:rPr>
          <w:noProof/>
        </w:rPr>
        <w:fldChar w:fldCharType="end"/>
      </w:r>
    </w:p>
    <w:p w14:paraId="2B75D5B3" w14:textId="421E5C24" w:rsidR="005047DC" w:rsidRDefault="005047DC">
      <w:pPr>
        <w:pStyle w:val="TOC6"/>
        <w:rPr>
          <w:rFonts w:asciiTheme="minorHAnsi" w:eastAsiaTheme="minorEastAsia" w:hAnsiTheme="minorHAnsi" w:cstheme="minorBidi"/>
          <w:b w:val="0"/>
          <w:noProof/>
          <w:kern w:val="0"/>
          <w:sz w:val="22"/>
          <w:szCs w:val="22"/>
        </w:rPr>
      </w:pPr>
      <w:r w:rsidRPr="00CB3D04">
        <w:rPr>
          <w:noProof/>
        </w:rPr>
        <w:t>Part 2—Specified kinds of work and places for Subclass 417 visa</w:t>
      </w:r>
      <w:r>
        <w:rPr>
          <w:noProof/>
        </w:rPr>
        <w:tab/>
      </w:r>
      <w:r>
        <w:rPr>
          <w:noProof/>
        </w:rPr>
        <w:fldChar w:fldCharType="begin"/>
      </w:r>
      <w:r>
        <w:rPr>
          <w:noProof/>
        </w:rPr>
        <w:instrText xml:space="preserve"> PAGEREF _Toc48639464 \h </w:instrText>
      </w:r>
      <w:r>
        <w:rPr>
          <w:noProof/>
        </w:rPr>
      </w:r>
      <w:r>
        <w:rPr>
          <w:noProof/>
        </w:rPr>
        <w:fldChar w:fldCharType="separate"/>
      </w:r>
      <w:r w:rsidR="00231095">
        <w:rPr>
          <w:noProof/>
        </w:rPr>
        <w:t>4</w:t>
      </w:r>
      <w:r>
        <w:rPr>
          <w:noProof/>
        </w:rPr>
        <w:fldChar w:fldCharType="end"/>
      </w:r>
    </w:p>
    <w:p w14:paraId="6293FA15" w14:textId="1EA700F5" w:rsidR="005047DC" w:rsidRDefault="005047DC">
      <w:pPr>
        <w:pStyle w:val="TOC5"/>
        <w:rPr>
          <w:rFonts w:asciiTheme="minorHAnsi" w:eastAsiaTheme="minorEastAsia" w:hAnsiTheme="minorHAnsi" w:cstheme="minorBidi"/>
          <w:noProof/>
          <w:kern w:val="0"/>
          <w:sz w:val="22"/>
          <w:szCs w:val="22"/>
        </w:rPr>
      </w:pPr>
      <w:r>
        <w:rPr>
          <w:noProof/>
        </w:rPr>
        <w:t>7  Fishing and pearling work, tree farming and felling work, plant and animal cultivation work, construction work and mining work</w:t>
      </w:r>
      <w:r>
        <w:rPr>
          <w:noProof/>
        </w:rPr>
        <w:tab/>
      </w:r>
      <w:r>
        <w:rPr>
          <w:noProof/>
        </w:rPr>
        <w:fldChar w:fldCharType="begin"/>
      </w:r>
      <w:r>
        <w:rPr>
          <w:noProof/>
        </w:rPr>
        <w:instrText xml:space="preserve"> PAGEREF _Toc48639465 \h </w:instrText>
      </w:r>
      <w:r>
        <w:rPr>
          <w:noProof/>
        </w:rPr>
      </w:r>
      <w:r>
        <w:rPr>
          <w:noProof/>
        </w:rPr>
        <w:fldChar w:fldCharType="separate"/>
      </w:r>
      <w:r w:rsidR="00231095">
        <w:rPr>
          <w:noProof/>
        </w:rPr>
        <w:t>4</w:t>
      </w:r>
      <w:r>
        <w:rPr>
          <w:noProof/>
        </w:rPr>
        <w:fldChar w:fldCharType="end"/>
      </w:r>
    </w:p>
    <w:p w14:paraId="61EDF176" w14:textId="316E9A02" w:rsidR="005047DC" w:rsidRDefault="005047DC">
      <w:pPr>
        <w:pStyle w:val="TOC5"/>
        <w:rPr>
          <w:rFonts w:asciiTheme="minorHAnsi" w:eastAsiaTheme="minorEastAsia" w:hAnsiTheme="minorHAnsi" w:cstheme="minorBidi"/>
          <w:noProof/>
          <w:kern w:val="0"/>
          <w:sz w:val="22"/>
          <w:szCs w:val="22"/>
        </w:rPr>
      </w:pPr>
      <w:r>
        <w:rPr>
          <w:noProof/>
        </w:rPr>
        <w:t>8  Bushfire recovery work</w:t>
      </w:r>
      <w:r>
        <w:rPr>
          <w:noProof/>
        </w:rPr>
        <w:tab/>
      </w:r>
      <w:r>
        <w:rPr>
          <w:noProof/>
        </w:rPr>
        <w:fldChar w:fldCharType="begin"/>
      </w:r>
      <w:r>
        <w:rPr>
          <w:noProof/>
        </w:rPr>
        <w:instrText xml:space="preserve"> PAGEREF _Toc48639466 \h </w:instrText>
      </w:r>
      <w:r>
        <w:rPr>
          <w:noProof/>
        </w:rPr>
      </w:r>
      <w:r>
        <w:rPr>
          <w:noProof/>
        </w:rPr>
        <w:fldChar w:fldCharType="separate"/>
      </w:r>
      <w:r w:rsidR="00231095">
        <w:rPr>
          <w:noProof/>
        </w:rPr>
        <w:t>5</w:t>
      </w:r>
      <w:r>
        <w:rPr>
          <w:noProof/>
        </w:rPr>
        <w:fldChar w:fldCharType="end"/>
      </w:r>
    </w:p>
    <w:p w14:paraId="0055230C" w14:textId="3D0E2744" w:rsidR="005047DC" w:rsidRDefault="005047DC">
      <w:pPr>
        <w:pStyle w:val="TOC5"/>
        <w:rPr>
          <w:rFonts w:asciiTheme="minorHAnsi" w:eastAsiaTheme="minorEastAsia" w:hAnsiTheme="minorHAnsi" w:cstheme="minorBidi"/>
          <w:noProof/>
          <w:kern w:val="0"/>
          <w:sz w:val="22"/>
          <w:szCs w:val="22"/>
        </w:rPr>
      </w:pPr>
      <w:r>
        <w:rPr>
          <w:noProof/>
        </w:rPr>
        <w:t>9  Critical COVID-19 work in the healthcare and medical sectors</w:t>
      </w:r>
      <w:r>
        <w:rPr>
          <w:noProof/>
        </w:rPr>
        <w:tab/>
      </w:r>
      <w:r>
        <w:rPr>
          <w:noProof/>
        </w:rPr>
        <w:fldChar w:fldCharType="begin"/>
      </w:r>
      <w:r>
        <w:rPr>
          <w:noProof/>
        </w:rPr>
        <w:instrText xml:space="preserve"> PAGEREF _Toc48639467 \h </w:instrText>
      </w:r>
      <w:r>
        <w:rPr>
          <w:noProof/>
        </w:rPr>
      </w:r>
      <w:r>
        <w:rPr>
          <w:noProof/>
        </w:rPr>
        <w:fldChar w:fldCharType="separate"/>
      </w:r>
      <w:r w:rsidR="00231095">
        <w:rPr>
          <w:noProof/>
        </w:rPr>
        <w:t>7</w:t>
      </w:r>
      <w:r>
        <w:rPr>
          <w:noProof/>
        </w:rPr>
        <w:fldChar w:fldCharType="end"/>
      </w:r>
    </w:p>
    <w:p w14:paraId="5A45D7E9" w14:textId="60F8AC39" w:rsidR="00F6696E" w:rsidRDefault="00B418CB" w:rsidP="00F6696E">
      <w:pPr>
        <w:outlineLvl w:val="0"/>
      </w:pPr>
      <w:r>
        <w:fldChar w:fldCharType="end"/>
      </w:r>
    </w:p>
    <w:p w14:paraId="4478D957" w14:textId="77777777" w:rsidR="00F6696E" w:rsidRPr="00A802BC" w:rsidRDefault="00F6696E" w:rsidP="00F6696E">
      <w:pPr>
        <w:outlineLvl w:val="0"/>
        <w:rPr>
          <w:sz w:val="20"/>
        </w:rPr>
      </w:pPr>
    </w:p>
    <w:p w14:paraId="6B36B452" w14:textId="77777777" w:rsidR="00F6696E" w:rsidRDefault="00F6696E" w:rsidP="00F6696E">
      <w:pPr>
        <w:sectPr w:rsidR="00F6696E" w:rsidSect="00835B5E">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start="2"/>
          <w:cols w:space="708"/>
          <w:docGrid w:linePitch="360"/>
        </w:sectPr>
      </w:pPr>
    </w:p>
    <w:p w14:paraId="2CB0A633" w14:textId="77777777" w:rsidR="006F0136" w:rsidRPr="00F76CCC" w:rsidRDefault="006F0136" w:rsidP="006F0136">
      <w:pPr>
        <w:pStyle w:val="ActHead6"/>
        <w:rPr>
          <w:rStyle w:val="CharSectno"/>
          <w:rFonts w:ascii="Times New Roman" w:hAnsi="Times New Roman"/>
          <w:szCs w:val="32"/>
        </w:rPr>
      </w:pPr>
      <w:bookmarkStart w:id="3" w:name="_Toc31810981"/>
      <w:bookmarkStart w:id="4" w:name="_Toc48639457"/>
      <w:bookmarkStart w:id="5" w:name="_Toc474404031"/>
      <w:r w:rsidRPr="00F76CCC">
        <w:rPr>
          <w:rFonts w:ascii="Times New Roman" w:hAnsi="Times New Roman"/>
        </w:rPr>
        <w:lastRenderedPageBreak/>
        <w:t xml:space="preserve">Part </w:t>
      </w:r>
      <w:r>
        <w:rPr>
          <w:rFonts w:ascii="Times New Roman" w:hAnsi="Times New Roman"/>
        </w:rPr>
        <w:t>1—Preliminary</w:t>
      </w:r>
      <w:bookmarkEnd w:id="3"/>
      <w:bookmarkEnd w:id="4"/>
    </w:p>
    <w:p w14:paraId="0FE4C879" w14:textId="77777777" w:rsidR="00554826" w:rsidRPr="00554826" w:rsidRDefault="00554826" w:rsidP="00246155">
      <w:pPr>
        <w:pStyle w:val="ActHead5"/>
        <w:spacing w:line="276" w:lineRule="auto"/>
      </w:pPr>
      <w:bookmarkStart w:id="6" w:name="_Toc48639458"/>
      <w:bookmarkEnd w:id="5"/>
      <w:r w:rsidRPr="00554826">
        <w:t>1  Name</w:t>
      </w:r>
      <w:bookmarkEnd w:id="6"/>
    </w:p>
    <w:p w14:paraId="23E99401" w14:textId="3B112DFD" w:rsidR="001F1CDB" w:rsidRPr="001F1CDB" w:rsidRDefault="00E55DA0" w:rsidP="004D6E3C">
      <w:pPr>
        <w:pStyle w:val="subsection"/>
        <w:numPr>
          <w:ilvl w:val="0"/>
          <w:numId w:val="14"/>
        </w:numPr>
        <w:tabs>
          <w:tab w:val="clear" w:pos="1021"/>
          <w:tab w:val="right" w:pos="1134"/>
        </w:tabs>
        <w:spacing w:line="276" w:lineRule="auto"/>
        <w:ind w:left="1134" w:hanging="567"/>
      </w:pPr>
      <w:r w:rsidRPr="001F1CDB">
        <w:t xml:space="preserve">This instrument is </w:t>
      </w:r>
      <w:r w:rsidR="008D19AF">
        <w:t xml:space="preserve">titled </w:t>
      </w:r>
      <w:r w:rsidR="00B15792" w:rsidRPr="00826222">
        <w:rPr>
          <w:i/>
        </w:rPr>
        <w:fldChar w:fldCharType="begin"/>
      </w:r>
      <w:r w:rsidR="00B15792" w:rsidRPr="00826222">
        <w:rPr>
          <w:i/>
        </w:rPr>
        <w:instrText xml:space="preserve"> REF title \h </w:instrText>
      </w:r>
      <w:r w:rsidR="00B15792">
        <w:rPr>
          <w:i/>
        </w:rPr>
        <w:instrText xml:space="preserve"> \* MERGEFORMAT </w:instrText>
      </w:r>
      <w:r w:rsidR="00B15792" w:rsidRPr="00826222">
        <w:rPr>
          <w:i/>
        </w:rPr>
      </w:r>
      <w:r w:rsidR="00B15792" w:rsidRPr="00826222">
        <w:rPr>
          <w:i/>
        </w:rPr>
        <w:fldChar w:fldCharType="separate"/>
      </w:r>
      <w:r w:rsidR="00231095" w:rsidRPr="00231095">
        <w:rPr>
          <w:i/>
        </w:rPr>
        <w:t>Migration (LIN 20/182: Subclass 417 (Working Holiday) visa—Specified work and places) Instrument 2020</w:t>
      </w:r>
      <w:r w:rsidR="00B15792" w:rsidRPr="00826222">
        <w:rPr>
          <w:i/>
        </w:rPr>
        <w:fldChar w:fldCharType="end"/>
      </w:r>
      <w:r w:rsidR="001F1CDB" w:rsidRPr="001F1CDB">
        <w:t>.</w:t>
      </w:r>
    </w:p>
    <w:p w14:paraId="252EE65E" w14:textId="1294ADB6" w:rsidR="00E55DA0" w:rsidRDefault="00884778" w:rsidP="004D6E3C">
      <w:pPr>
        <w:pStyle w:val="subsection"/>
        <w:numPr>
          <w:ilvl w:val="0"/>
          <w:numId w:val="14"/>
        </w:numPr>
        <w:tabs>
          <w:tab w:val="clear" w:pos="1021"/>
          <w:tab w:val="right" w:pos="1134"/>
        </w:tabs>
        <w:spacing w:line="276" w:lineRule="auto"/>
        <w:ind w:left="1134" w:hanging="567"/>
      </w:pPr>
      <w:r>
        <w:t xml:space="preserve">This instrument </w:t>
      </w:r>
      <w:r w:rsidR="004D6E3C">
        <w:t xml:space="preserve">may be cited as </w:t>
      </w:r>
      <w:r w:rsidR="00835B5E">
        <w:fldChar w:fldCharType="begin"/>
      </w:r>
      <w:r w:rsidR="00835B5E">
        <w:instrText xml:space="preserve"> REF LIN \h </w:instrText>
      </w:r>
      <w:r w:rsidR="00835B5E">
        <w:fldChar w:fldCharType="separate"/>
      </w:r>
      <w:r w:rsidR="00231095">
        <w:t>LIN 20/182</w:t>
      </w:r>
      <w:r w:rsidR="00835B5E">
        <w:fldChar w:fldCharType="end"/>
      </w:r>
      <w:r w:rsidR="00E55DA0">
        <w:t xml:space="preserve">. </w:t>
      </w:r>
    </w:p>
    <w:p w14:paraId="13485EE5" w14:textId="16CEF846" w:rsidR="00554826" w:rsidRPr="00554826" w:rsidRDefault="00554826" w:rsidP="00246155">
      <w:pPr>
        <w:pStyle w:val="ActHead5"/>
        <w:tabs>
          <w:tab w:val="left" w:pos="5010"/>
        </w:tabs>
        <w:spacing w:line="276" w:lineRule="auto"/>
      </w:pPr>
      <w:bookmarkStart w:id="7" w:name="_Toc48639459"/>
      <w:r w:rsidRPr="00554826">
        <w:t>2  Commencement</w:t>
      </w:r>
      <w:bookmarkEnd w:id="7"/>
    </w:p>
    <w:p w14:paraId="5A6D3A40" w14:textId="20D8C538" w:rsidR="003767E2" w:rsidRPr="002062C8" w:rsidRDefault="00E55DA0" w:rsidP="00246155">
      <w:pPr>
        <w:pStyle w:val="subsection"/>
        <w:tabs>
          <w:tab w:val="clear" w:pos="1021"/>
          <w:tab w:val="right" w:pos="1134"/>
        </w:tabs>
        <w:spacing w:line="276" w:lineRule="auto"/>
        <w:ind w:firstLine="0"/>
      </w:pPr>
      <w:r w:rsidRPr="005F5B84">
        <w:t xml:space="preserve">This instrument commences </w:t>
      </w:r>
      <w:r w:rsidR="00B165D0" w:rsidRPr="005F5B84">
        <w:t>on the day after it is registered on the Federal Register of Legislation</w:t>
      </w:r>
      <w:r w:rsidR="002062C8">
        <w:t>.</w:t>
      </w:r>
    </w:p>
    <w:p w14:paraId="2B6098E5" w14:textId="77777777" w:rsidR="00554826" w:rsidRPr="00554826" w:rsidRDefault="00554826" w:rsidP="00554826">
      <w:pPr>
        <w:pStyle w:val="ActHead5"/>
      </w:pPr>
      <w:bookmarkStart w:id="8" w:name="_Toc48639460"/>
      <w:r w:rsidRPr="002062C8">
        <w:t>3  Authority</w:t>
      </w:r>
      <w:bookmarkEnd w:id="8"/>
    </w:p>
    <w:p w14:paraId="33D65565" w14:textId="5FE2AFCB" w:rsidR="00554826" w:rsidRPr="009C2562" w:rsidRDefault="00554826" w:rsidP="00246155">
      <w:pPr>
        <w:pStyle w:val="subsection"/>
        <w:tabs>
          <w:tab w:val="clear" w:pos="1021"/>
          <w:tab w:val="right" w:pos="1134"/>
        </w:tabs>
        <w:spacing w:line="276" w:lineRule="auto"/>
        <w:ind w:firstLine="0"/>
      </w:pPr>
      <w:r w:rsidRPr="009C2562">
        <w:t xml:space="preserve">This instrument is made </w:t>
      </w:r>
      <w:r w:rsidR="009866B2">
        <w:t>for</w:t>
      </w:r>
      <w:r w:rsidR="009866B2" w:rsidRPr="009C2562">
        <w:t xml:space="preserve"> </w:t>
      </w:r>
      <w:r w:rsidR="002548BA">
        <w:t xml:space="preserve">the definitions of </w:t>
      </w:r>
      <w:r w:rsidR="002548BA" w:rsidRPr="00EC0EAA">
        <w:rPr>
          <w:b/>
          <w:i/>
        </w:rPr>
        <w:t>regional Australia</w:t>
      </w:r>
      <w:r w:rsidR="002548BA">
        <w:t xml:space="preserve"> and </w:t>
      </w:r>
      <w:r w:rsidR="002548BA" w:rsidRPr="00EC0EAA">
        <w:rPr>
          <w:b/>
          <w:i/>
        </w:rPr>
        <w:t>specified work</w:t>
      </w:r>
      <w:r w:rsidR="002548BA">
        <w:t xml:space="preserve"> in </w:t>
      </w:r>
      <w:proofErr w:type="spellStart"/>
      <w:r w:rsidR="004D6E3C">
        <w:t>subitem</w:t>
      </w:r>
      <w:proofErr w:type="spellEnd"/>
      <w:r w:rsidR="004D6E3C">
        <w:t> </w:t>
      </w:r>
      <w:r w:rsidR="00E55DA0">
        <w:t>1225(</w:t>
      </w:r>
      <w:r w:rsidR="006577DB">
        <w:t>5</w:t>
      </w:r>
      <w:r w:rsidR="004D6E3C">
        <w:t>) of Schedule </w:t>
      </w:r>
      <w:r w:rsidR="00E55DA0">
        <w:t>1 to the</w:t>
      </w:r>
      <w:r w:rsidR="00A66BD5">
        <w:t xml:space="preserve"> </w:t>
      </w:r>
      <w:r w:rsidR="00A66BD5" w:rsidRPr="00A66BD5">
        <w:t>Regulations</w:t>
      </w:r>
      <w:r w:rsidR="00E55DA0">
        <w:t xml:space="preserve">. </w:t>
      </w:r>
    </w:p>
    <w:p w14:paraId="4096D31E" w14:textId="77777777" w:rsidR="00554826" w:rsidRPr="005F5B84" w:rsidRDefault="00554826" w:rsidP="00246155">
      <w:pPr>
        <w:pStyle w:val="ActHead5"/>
        <w:spacing w:line="276" w:lineRule="auto"/>
      </w:pPr>
      <w:bookmarkStart w:id="9" w:name="_Toc48639461"/>
      <w:r w:rsidRPr="005F5B84">
        <w:t>4  Definitions</w:t>
      </w:r>
      <w:bookmarkEnd w:id="9"/>
    </w:p>
    <w:p w14:paraId="2A51B242" w14:textId="77777777" w:rsidR="00554826" w:rsidRPr="005F5B84" w:rsidRDefault="00554826" w:rsidP="00246155">
      <w:pPr>
        <w:pStyle w:val="subsection"/>
        <w:tabs>
          <w:tab w:val="clear" w:pos="1021"/>
          <w:tab w:val="right" w:pos="1134"/>
        </w:tabs>
        <w:spacing w:line="276" w:lineRule="auto"/>
        <w:ind w:firstLine="0"/>
      </w:pPr>
      <w:r w:rsidRPr="005F5B84">
        <w:t>In this instrument:</w:t>
      </w:r>
    </w:p>
    <w:p w14:paraId="2113B4F8" w14:textId="398C4569" w:rsidR="000C3A54" w:rsidRPr="004378AA" w:rsidRDefault="000C3A54" w:rsidP="00246155">
      <w:pPr>
        <w:pStyle w:val="Definition"/>
        <w:spacing w:line="276" w:lineRule="auto"/>
        <w:rPr>
          <w:b/>
          <w:i/>
        </w:rPr>
      </w:pPr>
      <w:r w:rsidRPr="004378AA">
        <w:rPr>
          <w:b/>
          <w:i/>
        </w:rPr>
        <w:t xml:space="preserve">COVID-19 </w:t>
      </w:r>
      <w:r w:rsidRPr="004378AA">
        <w:t xml:space="preserve">means the pandemic declared by the </w:t>
      </w:r>
      <w:r w:rsidR="004D6E3C">
        <w:t>World Health Organization on 11 March </w:t>
      </w:r>
      <w:r w:rsidRPr="004378AA">
        <w:t>2020, caused by the coronavirus COVID-19.</w:t>
      </w:r>
    </w:p>
    <w:p w14:paraId="1B304B92" w14:textId="3039D581" w:rsidR="00554826" w:rsidRDefault="00E55DA0" w:rsidP="00246155">
      <w:pPr>
        <w:pStyle w:val="Definition"/>
        <w:spacing w:line="276" w:lineRule="auto"/>
      </w:pPr>
      <w:r w:rsidRPr="005F5B84">
        <w:rPr>
          <w:b/>
          <w:i/>
        </w:rPr>
        <w:t>Regulations</w:t>
      </w:r>
      <w:r w:rsidR="00554826" w:rsidRPr="005F5B84">
        <w:t xml:space="preserve"> means the </w:t>
      </w:r>
      <w:r w:rsidR="004D6E3C">
        <w:rPr>
          <w:i/>
        </w:rPr>
        <w:t>Migration Regulations </w:t>
      </w:r>
      <w:r w:rsidRPr="005F5B84">
        <w:rPr>
          <w:i/>
        </w:rPr>
        <w:t>1994</w:t>
      </w:r>
      <w:r w:rsidR="00554826" w:rsidRPr="005F5B84">
        <w:t>.</w:t>
      </w:r>
    </w:p>
    <w:p w14:paraId="25C7E3FC" w14:textId="3E83E363" w:rsidR="0084686C" w:rsidRPr="0084686C" w:rsidRDefault="004D6E3C" w:rsidP="002F12C8">
      <w:pPr>
        <w:pStyle w:val="Definition"/>
        <w:spacing w:line="276" w:lineRule="auto"/>
        <w:rPr>
          <w:color w:val="FF0000"/>
        </w:rPr>
      </w:pPr>
      <w:r>
        <w:rPr>
          <w:b/>
          <w:i/>
        </w:rPr>
        <w:t>S</w:t>
      </w:r>
      <w:r w:rsidR="002F12C8" w:rsidRPr="006F3FEC">
        <w:rPr>
          <w:b/>
          <w:i/>
        </w:rPr>
        <w:t xml:space="preserve">ubclass 417 visa </w:t>
      </w:r>
      <w:r>
        <w:t>means a Subclass </w:t>
      </w:r>
      <w:r w:rsidR="002F12C8" w:rsidRPr="006F3FEC">
        <w:t>417 (Working</w:t>
      </w:r>
      <w:r>
        <w:t> </w:t>
      </w:r>
      <w:r w:rsidR="002F12C8" w:rsidRPr="006F3FEC">
        <w:t>Holiday) visa.</w:t>
      </w:r>
    </w:p>
    <w:p w14:paraId="5511FFE9" w14:textId="6C930133" w:rsidR="006B07FF" w:rsidRPr="00743E1E" w:rsidRDefault="006B07FF" w:rsidP="006B07FF">
      <w:pPr>
        <w:pStyle w:val="ActHead5"/>
      </w:pPr>
      <w:bookmarkStart w:id="10" w:name="_Toc33082261"/>
      <w:bookmarkStart w:id="11" w:name="_Toc48639462"/>
      <w:r w:rsidRPr="00743E1E">
        <w:t xml:space="preserve">5  </w:t>
      </w:r>
      <w:bookmarkEnd w:id="10"/>
      <w:r w:rsidR="00F61F42" w:rsidRPr="00743E1E">
        <w:t>Repeal</w:t>
      </w:r>
      <w:bookmarkEnd w:id="11"/>
    </w:p>
    <w:p w14:paraId="06BC1630" w14:textId="057945F6" w:rsidR="002F12C8" w:rsidRDefault="00FF5F8A" w:rsidP="004D6E3C">
      <w:pPr>
        <w:pStyle w:val="subsection"/>
        <w:tabs>
          <w:tab w:val="clear" w:pos="1021"/>
          <w:tab w:val="right" w:pos="1134"/>
        </w:tabs>
        <w:spacing w:line="276" w:lineRule="auto"/>
        <w:ind w:firstLine="0"/>
      </w:pPr>
      <w:r>
        <w:t>This instrument repeals</w:t>
      </w:r>
      <w:r w:rsidR="00F61F42" w:rsidRPr="00743E1E">
        <w:t xml:space="preserve"> </w:t>
      </w:r>
      <w:r w:rsidR="00BD5648">
        <w:t xml:space="preserve">the </w:t>
      </w:r>
      <w:r w:rsidR="004D6E3C">
        <w:rPr>
          <w:i/>
        </w:rPr>
        <w:t>Migration (LIN </w:t>
      </w:r>
      <w:r w:rsidR="00F61F42" w:rsidRPr="00743E1E">
        <w:rPr>
          <w:i/>
        </w:rPr>
        <w:t>20/103: Subclass 417 (Working Holiday) Visa—Regional Australia and Speci</w:t>
      </w:r>
      <w:r w:rsidR="004D6E3C">
        <w:rPr>
          <w:i/>
        </w:rPr>
        <w:t>fied Work) Instrument </w:t>
      </w:r>
      <w:r w:rsidR="00F61F42" w:rsidRPr="00743E1E">
        <w:rPr>
          <w:i/>
        </w:rPr>
        <w:t xml:space="preserve">2020 </w:t>
      </w:r>
      <w:r w:rsidR="002F12C8" w:rsidRPr="002F12C8">
        <w:t>(LIN</w:t>
      </w:r>
      <w:r w:rsidR="004D6E3C">
        <w:t> </w:t>
      </w:r>
      <w:r w:rsidR="002F12C8" w:rsidRPr="002F12C8">
        <w:t xml:space="preserve">20/103) </w:t>
      </w:r>
      <w:r w:rsidR="00F61F42" w:rsidRPr="00743E1E">
        <w:t>(F2020L00224)</w:t>
      </w:r>
      <w:r>
        <w:t>,</w:t>
      </w:r>
      <w:r w:rsidR="004D6E3C">
        <w:t xml:space="preserve"> </w:t>
      </w:r>
      <w:r>
        <w:t xml:space="preserve">in accordance with subsection 33(3) of the </w:t>
      </w:r>
      <w:r w:rsidRPr="004D6E3C">
        <w:rPr>
          <w:i/>
        </w:rPr>
        <w:t>Acts Interpretation Act 1901</w:t>
      </w:r>
      <w:r w:rsidR="002374C9" w:rsidRPr="00743E1E">
        <w:t>.</w:t>
      </w:r>
      <w:r w:rsidR="006B07FF" w:rsidRPr="00743E1E">
        <w:t xml:space="preserve"> </w:t>
      </w:r>
    </w:p>
    <w:p w14:paraId="3F759845" w14:textId="77777777" w:rsidR="002F12C8" w:rsidRPr="006F3FEC" w:rsidRDefault="002F12C8" w:rsidP="002F12C8">
      <w:pPr>
        <w:pStyle w:val="ActHead5"/>
        <w:spacing w:line="276" w:lineRule="auto"/>
      </w:pPr>
      <w:bookmarkStart w:id="12" w:name="_Toc48639463"/>
      <w:bookmarkStart w:id="13" w:name="_Toc45886057"/>
      <w:r w:rsidRPr="006F3FEC">
        <w:t>6 Application</w:t>
      </w:r>
      <w:bookmarkEnd w:id="12"/>
      <w:r w:rsidRPr="006F3FEC">
        <w:t xml:space="preserve"> </w:t>
      </w:r>
      <w:bookmarkEnd w:id="13"/>
    </w:p>
    <w:p w14:paraId="2C226047" w14:textId="3F7912BC" w:rsidR="002F12C8" w:rsidRDefault="002F12C8" w:rsidP="002F12C8">
      <w:pPr>
        <w:pStyle w:val="subsection"/>
        <w:numPr>
          <w:ilvl w:val="0"/>
          <w:numId w:val="36"/>
        </w:numPr>
        <w:tabs>
          <w:tab w:val="clear" w:pos="1021"/>
          <w:tab w:val="left" w:pos="1134"/>
        </w:tabs>
        <w:spacing w:line="276" w:lineRule="auto"/>
        <w:ind w:left="1134" w:hanging="567"/>
      </w:pPr>
      <w:r w:rsidRPr="006F3FEC">
        <w:t>This instrument a</w:t>
      </w:r>
      <w:r w:rsidR="004D6E3C">
        <w:t xml:space="preserve">pplies to an application for a Subclass 417 </w:t>
      </w:r>
      <w:r w:rsidRPr="006F3FEC">
        <w:t xml:space="preserve">visa made on or after </w:t>
      </w:r>
      <w:r w:rsidR="00442BA3">
        <w:t>the commencement</w:t>
      </w:r>
      <w:r w:rsidR="00327920">
        <w:t xml:space="preserve"> of </w:t>
      </w:r>
      <w:r w:rsidRPr="006F3FEC">
        <w:t>this instrument.</w:t>
      </w:r>
    </w:p>
    <w:p w14:paraId="311B6E3E" w14:textId="414DD6FC" w:rsidR="006F0136" w:rsidRDefault="002F12C8" w:rsidP="002F12C8">
      <w:pPr>
        <w:pStyle w:val="subsection"/>
        <w:numPr>
          <w:ilvl w:val="0"/>
          <w:numId w:val="36"/>
        </w:numPr>
        <w:tabs>
          <w:tab w:val="clear" w:pos="1021"/>
          <w:tab w:val="left" w:pos="1134"/>
        </w:tabs>
        <w:spacing w:line="276" w:lineRule="auto"/>
        <w:ind w:left="1134" w:hanging="567"/>
      </w:pPr>
      <w:r w:rsidRPr="006F3FEC">
        <w:t xml:space="preserve">Despite </w:t>
      </w:r>
      <w:r w:rsidR="004D6E3C">
        <w:t>the repeal mentioned in section 5, LIN </w:t>
      </w:r>
      <w:r w:rsidRPr="006F3FEC">
        <w:t>20/103 continues to</w:t>
      </w:r>
      <w:r w:rsidR="004D6E3C">
        <w:t xml:space="preserve"> apply to an application for a Subclass </w:t>
      </w:r>
      <w:r w:rsidRPr="006F3FEC">
        <w:t>417 visa made but not finally determined</w:t>
      </w:r>
      <w:r w:rsidR="000F2854">
        <w:t xml:space="preserve"> immediately before the commencement of this instrument</w:t>
      </w:r>
      <w:r w:rsidRPr="006F3FEC">
        <w:t xml:space="preserve">. </w:t>
      </w:r>
      <w:r w:rsidR="006F0136">
        <w:br w:type="page"/>
      </w:r>
    </w:p>
    <w:p w14:paraId="0460FD38" w14:textId="08926E13" w:rsidR="001366CD" w:rsidRPr="006F0136" w:rsidRDefault="006F0136" w:rsidP="006F0136">
      <w:pPr>
        <w:pStyle w:val="ActHead6"/>
        <w:rPr>
          <w:rFonts w:ascii="Times New Roman" w:hAnsi="Times New Roman"/>
          <w:szCs w:val="32"/>
        </w:rPr>
      </w:pPr>
      <w:bookmarkStart w:id="14" w:name="_Toc31810987"/>
      <w:bookmarkStart w:id="15" w:name="_Toc48639464"/>
      <w:r w:rsidRPr="00F76CCC">
        <w:rPr>
          <w:rFonts w:ascii="Times New Roman" w:hAnsi="Times New Roman"/>
        </w:rPr>
        <w:t>Part 2</w:t>
      </w:r>
      <w:r>
        <w:rPr>
          <w:rFonts w:ascii="Times New Roman" w:hAnsi="Times New Roman"/>
        </w:rPr>
        <w:t>—</w:t>
      </w:r>
      <w:r w:rsidR="005F37F7">
        <w:rPr>
          <w:rFonts w:ascii="Times New Roman" w:hAnsi="Times New Roman"/>
        </w:rPr>
        <w:t xml:space="preserve">Specified kinds of </w:t>
      </w:r>
      <w:r>
        <w:rPr>
          <w:rFonts w:ascii="Times New Roman" w:hAnsi="Times New Roman"/>
        </w:rPr>
        <w:t>work</w:t>
      </w:r>
      <w:bookmarkEnd w:id="14"/>
      <w:r w:rsidR="003F04B9">
        <w:rPr>
          <w:rFonts w:ascii="Times New Roman" w:hAnsi="Times New Roman"/>
        </w:rPr>
        <w:t xml:space="preserve"> </w:t>
      </w:r>
      <w:r w:rsidR="005F37F7">
        <w:rPr>
          <w:rFonts w:ascii="Times New Roman" w:hAnsi="Times New Roman"/>
        </w:rPr>
        <w:t>and place</w:t>
      </w:r>
      <w:r w:rsidR="002F2FD2">
        <w:rPr>
          <w:rFonts w:ascii="Times New Roman" w:hAnsi="Times New Roman"/>
        </w:rPr>
        <w:t>s</w:t>
      </w:r>
      <w:r w:rsidR="0084686C">
        <w:rPr>
          <w:rFonts w:ascii="Times New Roman" w:hAnsi="Times New Roman"/>
        </w:rPr>
        <w:t xml:space="preserve"> for </w:t>
      </w:r>
      <w:r w:rsidR="003D6399">
        <w:rPr>
          <w:rFonts w:ascii="Times New Roman" w:hAnsi="Times New Roman"/>
        </w:rPr>
        <w:t>Subclass 417 visa</w:t>
      </w:r>
      <w:bookmarkEnd w:id="15"/>
    </w:p>
    <w:p w14:paraId="16454B57" w14:textId="37E72CA6" w:rsidR="0048492F" w:rsidRPr="0048492F" w:rsidRDefault="002F12C8" w:rsidP="0048492F">
      <w:pPr>
        <w:pStyle w:val="ActHead5"/>
      </w:pPr>
      <w:bookmarkStart w:id="16" w:name="_Toc48639465"/>
      <w:r>
        <w:t>7</w:t>
      </w:r>
      <w:r w:rsidR="00554826" w:rsidRPr="00AE2B0E">
        <w:t xml:space="preserve">  </w:t>
      </w:r>
      <w:r w:rsidR="00840AE1">
        <w:t>F</w:t>
      </w:r>
      <w:r w:rsidR="00D85120">
        <w:t>ishing and pearling</w:t>
      </w:r>
      <w:r w:rsidR="00563C2C">
        <w:t xml:space="preserve"> work</w:t>
      </w:r>
      <w:r w:rsidR="00D85120">
        <w:t>,</w:t>
      </w:r>
      <w:r w:rsidR="00B91511">
        <w:t xml:space="preserve"> tree farming and felling work, </w:t>
      </w:r>
      <w:r w:rsidR="00D85120">
        <w:t>plant and animal cultivation</w:t>
      </w:r>
      <w:r w:rsidR="00563C2C">
        <w:t xml:space="preserve"> work</w:t>
      </w:r>
      <w:r w:rsidR="00D85120">
        <w:t xml:space="preserve">, </w:t>
      </w:r>
      <w:r w:rsidR="00B91511">
        <w:t>construction work and</w:t>
      </w:r>
      <w:r w:rsidR="00B91511" w:rsidRPr="00B91511">
        <w:t xml:space="preserve"> </w:t>
      </w:r>
      <w:r w:rsidR="00B91511">
        <w:t>mining work</w:t>
      </w:r>
      <w:bookmarkEnd w:id="16"/>
    </w:p>
    <w:p w14:paraId="17CDB248" w14:textId="3E143E41" w:rsidR="0016331E" w:rsidRDefault="00CD7796" w:rsidP="0016331E">
      <w:pPr>
        <w:pStyle w:val="subsection"/>
        <w:numPr>
          <w:ilvl w:val="0"/>
          <w:numId w:val="29"/>
        </w:numPr>
        <w:tabs>
          <w:tab w:val="clear" w:pos="1021"/>
          <w:tab w:val="left" w:pos="1134"/>
        </w:tabs>
        <w:spacing w:line="276" w:lineRule="auto"/>
        <w:ind w:left="1134" w:hanging="567"/>
      </w:pPr>
      <w:r>
        <w:t xml:space="preserve">For the definition of </w:t>
      </w:r>
      <w:r w:rsidRPr="00EF074F">
        <w:rPr>
          <w:i/>
        </w:rPr>
        <w:t>specified work</w:t>
      </w:r>
      <w:r>
        <w:t xml:space="preserve"> in </w:t>
      </w:r>
      <w:proofErr w:type="spellStart"/>
      <w:r>
        <w:t>subitem</w:t>
      </w:r>
      <w:proofErr w:type="spellEnd"/>
      <w:r w:rsidR="003963D7">
        <w:t> </w:t>
      </w:r>
      <w:r>
        <w:t>1225(5) of Schedule</w:t>
      </w:r>
      <w:r w:rsidR="003963D7">
        <w:t> </w:t>
      </w:r>
      <w:r>
        <w:t>1 to the Regulation</w:t>
      </w:r>
      <w:r w:rsidR="0016331E">
        <w:t>s</w:t>
      </w:r>
      <w:r w:rsidR="008F47A5">
        <w:t>,</w:t>
      </w:r>
      <w:r w:rsidR="0016331E">
        <w:t xml:space="preserve"> </w:t>
      </w:r>
      <w:r w:rsidR="00F86DD2">
        <w:t xml:space="preserve">each kind of work </w:t>
      </w:r>
      <w:r w:rsidR="00AB47E2">
        <w:t xml:space="preserve">mentioned </w:t>
      </w:r>
      <w:r w:rsidR="00F86DD2">
        <w:t>in an item in table</w:t>
      </w:r>
      <w:r w:rsidR="003963D7">
        <w:t> </w:t>
      </w:r>
      <w:r w:rsidR="00F86DD2">
        <w:t>1</w:t>
      </w:r>
      <w:r w:rsidR="0016331E">
        <w:t xml:space="preserve"> is specified.</w:t>
      </w:r>
    </w:p>
    <w:p w14:paraId="5F3D8891" w14:textId="08F95022" w:rsidR="00F86DD2" w:rsidRDefault="0016331E" w:rsidP="0016331E">
      <w:pPr>
        <w:pStyle w:val="subsection"/>
        <w:numPr>
          <w:ilvl w:val="0"/>
          <w:numId w:val="29"/>
        </w:numPr>
        <w:tabs>
          <w:tab w:val="clear" w:pos="1021"/>
          <w:tab w:val="left" w:pos="1134"/>
        </w:tabs>
        <w:spacing w:line="276" w:lineRule="auto"/>
        <w:ind w:left="1134" w:hanging="567"/>
      </w:pPr>
      <w:r w:rsidRPr="0016331E">
        <w:t xml:space="preserve">For the definition of </w:t>
      </w:r>
      <w:r w:rsidRPr="00F432DB">
        <w:rPr>
          <w:i/>
        </w:rPr>
        <w:t>regional Australia</w:t>
      </w:r>
      <w:r w:rsidR="00BA5788">
        <w:t xml:space="preserve"> in </w:t>
      </w:r>
      <w:proofErr w:type="spellStart"/>
      <w:r w:rsidR="00BA5788">
        <w:t>subitem</w:t>
      </w:r>
      <w:proofErr w:type="spellEnd"/>
      <w:r w:rsidR="00BA5788">
        <w:t> 1225(5) of Schedule </w:t>
      </w:r>
      <w:r w:rsidRPr="0016331E">
        <w:t>1 to the Regulations, for a State or Territory mentione</w:t>
      </w:r>
      <w:r w:rsidR="00BA5788">
        <w:t>d in an item in column </w:t>
      </w:r>
      <w:r>
        <w:t xml:space="preserve">1 of </w:t>
      </w:r>
      <w:r w:rsidRPr="0016331E">
        <w:t>table</w:t>
      </w:r>
      <w:r w:rsidR="00BA5788">
        <w:t> </w:t>
      </w:r>
      <w:r>
        <w:t>2</w:t>
      </w:r>
      <w:r w:rsidRPr="0016331E">
        <w:t xml:space="preserve">, each </w:t>
      </w:r>
      <w:r w:rsidR="00AB47E2">
        <w:t xml:space="preserve">place </w:t>
      </w:r>
      <w:r w:rsidR="006E04D5">
        <w:t>occupying</w:t>
      </w:r>
      <w:r w:rsidR="00AB47E2">
        <w:t xml:space="preserve"> a </w:t>
      </w:r>
      <w:r w:rsidRPr="0016331E">
        <w:t>postc</w:t>
      </w:r>
      <w:r w:rsidR="00BA5788">
        <w:t xml:space="preserve">ode </w:t>
      </w:r>
      <w:r w:rsidR="00AB47E2">
        <w:t xml:space="preserve">area </w:t>
      </w:r>
      <w:r w:rsidR="00BA5788">
        <w:t>mentioned in column </w:t>
      </w:r>
      <w:r w:rsidRPr="0016331E">
        <w:t>2 for the item is specified for any kind of wo</w:t>
      </w:r>
      <w:r w:rsidR="00BA5788">
        <w:t>rk specified in subsection </w:t>
      </w:r>
      <w:r>
        <w:t>(1</w:t>
      </w:r>
      <w:r w:rsidRPr="0016331E">
        <w:t xml:space="preserve">).  </w:t>
      </w:r>
    </w:p>
    <w:p w14:paraId="5F83CCD7" w14:textId="77777777" w:rsidR="0094617D" w:rsidRPr="00F86DD2" w:rsidRDefault="0094617D" w:rsidP="0094617D">
      <w:pPr>
        <w:pStyle w:val="subsection"/>
        <w:tabs>
          <w:tab w:val="clear" w:pos="1021"/>
          <w:tab w:val="left" w:pos="1134"/>
        </w:tabs>
        <w:spacing w:line="276" w:lineRule="auto"/>
      </w:pPr>
    </w:p>
    <w:tbl>
      <w:tblPr>
        <w:tblW w:w="8114" w:type="dxa"/>
        <w:jc w:val="center"/>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9"/>
        <w:gridCol w:w="2126"/>
        <w:gridCol w:w="5279"/>
      </w:tblGrid>
      <w:tr w:rsidR="008C397A" w:rsidRPr="002D56ED" w14:paraId="3B43FCD3" w14:textId="77777777" w:rsidTr="0094617D">
        <w:trPr>
          <w:cantSplit/>
          <w:trHeight w:val="305"/>
          <w:tblHeader/>
          <w:jc w:val="center"/>
        </w:trPr>
        <w:tc>
          <w:tcPr>
            <w:tcW w:w="8114" w:type="dxa"/>
            <w:gridSpan w:val="3"/>
            <w:tcBorders>
              <w:top w:val="single" w:sz="12" w:space="0" w:color="auto"/>
              <w:left w:val="nil"/>
              <w:bottom w:val="single" w:sz="6" w:space="0" w:color="auto"/>
              <w:right w:val="nil"/>
            </w:tcBorders>
            <w:hideMark/>
          </w:tcPr>
          <w:p w14:paraId="7D798DDB" w14:textId="3A87CBA1" w:rsidR="008C397A" w:rsidRPr="002D56ED" w:rsidRDefault="00047331" w:rsidP="0094617D">
            <w:pPr>
              <w:keepNext/>
              <w:spacing w:before="60" w:line="240" w:lineRule="atLeast"/>
              <w:rPr>
                <w:rFonts w:eastAsia="Times New Roman" w:cs="Times New Roman"/>
                <w:b/>
                <w:sz w:val="20"/>
                <w:lang w:eastAsia="en-AU"/>
              </w:rPr>
            </w:pPr>
            <w:r>
              <w:rPr>
                <w:rFonts w:eastAsia="Times New Roman" w:cs="Times New Roman"/>
                <w:b/>
                <w:sz w:val="20"/>
                <w:lang w:eastAsia="en-AU"/>
              </w:rPr>
              <w:t>Table 1—</w:t>
            </w:r>
            <w:r w:rsidR="008C397A">
              <w:rPr>
                <w:rFonts w:eastAsia="Times New Roman" w:cs="Times New Roman"/>
                <w:b/>
                <w:sz w:val="20"/>
                <w:lang w:eastAsia="en-AU"/>
              </w:rPr>
              <w:t>Specified work</w:t>
            </w:r>
          </w:p>
        </w:tc>
      </w:tr>
      <w:tr w:rsidR="008C397A" w:rsidRPr="002D56ED" w14:paraId="440858DC" w14:textId="77777777" w:rsidTr="0094617D">
        <w:trPr>
          <w:cantSplit/>
          <w:trHeight w:val="611"/>
          <w:tblHeader/>
          <w:jc w:val="center"/>
        </w:trPr>
        <w:tc>
          <w:tcPr>
            <w:tcW w:w="709" w:type="dxa"/>
            <w:tcBorders>
              <w:top w:val="single" w:sz="6" w:space="0" w:color="auto"/>
              <w:left w:val="nil"/>
              <w:bottom w:val="single" w:sz="12" w:space="0" w:color="auto"/>
              <w:right w:val="nil"/>
            </w:tcBorders>
          </w:tcPr>
          <w:p w14:paraId="3A4704A4" w14:textId="77777777" w:rsidR="008C397A" w:rsidRPr="002D56ED" w:rsidRDefault="008C397A" w:rsidP="0094617D">
            <w:pPr>
              <w:keepNext/>
              <w:spacing w:before="60" w:line="240" w:lineRule="atLeast"/>
              <w:rPr>
                <w:rFonts w:eastAsia="Times New Roman" w:cs="Times New Roman"/>
                <w:b/>
                <w:sz w:val="20"/>
                <w:lang w:eastAsia="en-AU"/>
              </w:rPr>
            </w:pPr>
          </w:p>
          <w:p w14:paraId="5189E730" w14:textId="77777777" w:rsidR="008C397A" w:rsidRPr="002D56ED" w:rsidRDefault="008C397A" w:rsidP="0094617D">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Item</w:t>
            </w:r>
          </w:p>
        </w:tc>
        <w:tc>
          <w:tcPr>
            <w:tcW w:w="2126" w:type="dxa"/>
            <w:tcBorders>
              <w:top w:val="single" w:sz="6" w:space="0" w:color="auto"/>
              <w:left w:val="nil"/>
              <w:bottom w:val="single" w:sz="12" w:space="0" w:color="auto"/>
              <w:right w:val="nil"/>
            </w:tcBorders>
            <w:hideMark/>
          </w:tcPr>
          <w:p w14:paraId="3276ED96" w14:textId="77777777" w:rsidR="008C397A" w:rsidRPr="002D56ED" w:rsidRDefault="008C397A" w:rsidP="0094617D">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1</w:t>
            </w:r>
          </w:p>
          <w:p w14:paraId="17856278" w14:textId="77777777" w:rsidR="008C397A" w:rsidRPr="002D56ED" w:rsidRDefault="008C397A" w:rsidP="0094617D">
            <w:pPr>
              <w:keepNext/>
              <w:spacing w:before="60" w:line="240" w:lineRule="atLeast"/>
              <w:rPr>
                <w:rFonts w:eastAsia="Times New Roman" w:cs="Times New Roman"/>
                <w:b/>
                <w:sz w:val="20"/>
                <w:lang w:eastAsia="en-AU"/>
              </w:rPr>
            </w:pPr>
            <w:r>
              <w:rPr>
                <w:rFonts w:eastAsia="Times New Roman" w:cs="Times New Roman"/>
                <w:b/>
                <w:sz w:val="20"/>
                <w:lang w:eastAsia="en-AU"/>
              </w:rPr>
              <w:t>Work category</w:t>
            </w:r>
          </w:p>
        </w:tc>
        <w:tc>
          <w:tcPr>
            <w:tcW w:w="5279" w:type="dxa"/>
            <w:tcBorders>
              <w:top w:val="single" w:sz="6" w:space="0" w:color="auto"/>
              <w:left w:val="nil"/>
              <w:bottom w:val="single" w:sz="12" w:space="0" w:color="auto"/>
              <w:right w:val="nil"/>
            </w:tcBorders>
            <w:hideMark/>
          </w:tcPr>
          <w:p w14:paraId="731F5A4D" w14:textId="77777777" w:rsidR="008C397A" w:rsidRPr="002D56ED" w:rsidRDefault="008C397A" w:rsidP="0094617D">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2</w:t>
            </w:r>
          </w:p>
          <w:p w14:paraId="14D82B78" w14:textId="77777777" w:rsidR="008C397A" w:rsidRPr="002D56ED" w:rsidRDefault="008C397A" w:rsidP="0094617D">
            <w:pPr>
              <w:keepNext/>
              <w:spacing w:before="60" w:line="240" w:lineRule="atLeast"/>
              <w:rPr>
                <w:rFonts w:eastAsia="Times New Roman" w:cs="Times New Roman"/>
                <w:b/>
                <w:sz w:val="20"/>
                <w:lang w:eastAsia="en-AU"/>
              </w:rPr>
            </w:pPr>
            <w:r>
              <w:rPr>
                <w:rFonts w:eastAsia="Times New Roman" w:cs="Times New Roman"/>
                <w:b/>
                <w:sz w:val="20"/>
                <w:lang w:eastAsia="en-AU"/>
              </w:rPr>
              <w:t>Kinds of work</w:t>
            </w:r>
          </w:p>
        </w:tc>
      </w:tr>
      <w:tr w:rsidR="008C397A" w:rsidRPr="002D56ED" w14:paraId="775DEE7D" w14:textId="77777777" w:rsidTr="0094617D">
        <w:trPr>
          <w:cantSplit/>
          <w:trHeight w:val="305"/>
          <w:jc w:val="center"/>
        </w:trPr>
        <w:tc>
          <w:tcPr>
            <w:tcW w:w="709" w:type="dxa"/>
            <w:tcBorders>
              <w:top w:val="single" w:sz="12" w:space="0" w:color="auto"/>
              <w:left w:val="nil"/>
              <w:bottom w:val="single" w:sz="12" w:space="0" w:color="auto"/>
              <w:right w:val="nil"/>
            </w:tcBorders>
          </w:tcPr>
          <w:p w14:paraId="00372EBB" w14:textId="20416E44" w:rsidR="008C397A" w:rsidRDefault="00B91511" w:rsidP="0094617D">
            <w:pPr>
              <w:spacing w:before="60" w:line="276" w:lineRule="auto"/>
              <w:rPr>
                <w:rFonts w:eastAsia="Times New Roman" w:cs="Times New Roman"/>
                <w:sz w:val="20"/>
                <w:lang w:eastAsia="en-AU"/>
              </w:rPr>
            </w:pPr>
            <w:r>
              <w:rPr>
                <w:rFonts w:eastAsia="Times New Roman" w:cs="Times New Roman"/>
                <w:sz w:val="20"/>
                <w:lang w:eastAsia="en-AU"/>
              </w:rPr>
              <w:t>1</w:t>
            </w:r>
          </w:p>
        </w:tc>
        <w:tc>
          <w:tcPr>
            <w:tcW w:w="2126" w:type="dxa"/>
            <w:tcBorders>
              <w:top w:val="single" w:sz="12" w:space="0" w:color="auto"/>
              <w:left w:val="nil"/>
              <w:bottom w:val="single" w:sz="12" w:space="0" w:color="auto"/>
              <w:right w:val="nil"/>
            </w:tcBorders>
          </w:tcPr>
          <w:p w14:paraId="60086BF6" w14:textId="4EF910B5" w:rsidR="008C397A" w:rsidRDefault="008C397A" w:rsidP="0094617D">
            <w:pPr>
              <w:spacing w:before="60" w:line="276" w:lineRule="auto"/>
              <w:rPr>
                <w:rFonts w:eastAsia="Times New Roman" w:cs="Times New Roman"/>
                <w:sz w:val="20"/>
                <w:lang w:eastAsia="en-AU"/>
              </w:rPr>
            </w:pPr>
            <w:r w:rsidRPr="007E3A53">
              <w:rPr>
                <w:rFonts w:eastAsia="Times New Roman" w:cs="Times New Roman"/>
                <w:sz w:val="20"/>
                <w:lang w:eastAsia="en-AU"/>
              </w:rPr>
              <w:t>Fishing and pearling</w:t>
            </w:r>
            <w:r w:rsidR="00047331">
              <w:rPr>
                <w:rFonts w:eastAsia="Times New Roman" w:cs="Times New Roman"/>
                <w:sz w:val="20"/>
                <w:lang w:eastAsia="en-AU"/>
              </w:rPr>
              <w:t xml:space="preserve"> work (Agriculture)</w:t>
            </w:r>
          </w:p>
        </w:tc>
        <w:tc>
          <w:tcPr>
            <w:tcW w:w="5279" w:type="dxa"/>
            <w:tcBorders>
              <w:top w:val="single" w:sz="12" w:space="0" w:color="auto"/>
              <w:left w:val="nil"/>
              <w:bottom w:val="single" w:sz="12" w:space="0" w:color="auto"/>
              <w:right w:val="nil"/>
            </w:tcBorders>
          </w:tcPr>
          <w:p w14:paraId="3E22A6C4" w14:textId="77777777" w:rsidR="008C397A" w:rsidRDefault="008C397A" w:rsidP="0094617D">
            <w:pPr>
              <w:pStyle w:val="ListParagraph"/>
              <w:numPr>
                <w:ilvl w:val="0"/>
                <w:numId w:val="28"/>
              </w:numPr>
              <w:spacing w:before="40" w:line="276" w:lineRule="auto"/>
              <w:ind w:left="318"/>
              <w:contextualSpacing w:val="0"/>
              <w:rPr>
                <w:rFonts w:eastAsia="Times New Roman" w:cs="Times New Roman"/>
                <w:sz w:val="20"/>
                <w:lang w:eastAsia="en-AU"/>
              </w:rPr>
            </w:pPr>
            <w:r w:rsidRPr="007E3A53">
              <w:rPr>
                <w:rFonts w:eastAsia="Times New Roman" w:cs="Times New Roman"/>
                <w:sz w:val="20"/>
                <w:lang w:eastAsia="en-AU"/>
              </w:rPr>
              <w:t>conducting operations relating directly to taking or catching fish and other aquatic species;</w:t>
            </w:r>
          </w:p>
          <w:p w14:paraId="526492BB" w14:textId="3D035CFD" w:rsidR="008C397A" w:rsidRPr="007E3A53" w:rsidRDefault="008C397A" w:rsidP="0094617D">
            <w:pPr>
              <w:pStyle w:val="ListParagraph"/>
              <w:numPr>
                <w:ilvl w:val="0"/>
                <w:numId w:val="28"/>
              </w:numPr>
              <w:spacing w:before="40" w:line="276" w:lineRule="auto"/>
              <w:ind w:left="318"/>
              <w:contextualSpacing w:val="0"/>
              <w:rPr>
                <w:rFonts w:eastAsia="Times New Roman" w:cs="Times New Roman"/>
                <w:sz w:val="20"/>
                <w:lang w:eastAsia="en-AU"/>
              </w:rPr>
            </w:pPr>
            <w:r w:rsidRPr="007E3A53">
              <w:rPr>
                <w:rFonts w:eastAsia="Times New Roman" w:cs="Times New Roman"/>
                <w:sz w:val="20"/>
                <w:lang w:eastAsia="en-AU"/>
              </w:rPr>
              <w:t xml:space="preserve">conducting operations relating directly to taking or </w:t>
            </w:r>
            <w:r w:rsidR="002E7240">
              <w:rPr>
                <w:rFonts w:eastAsia="Times New Roman" w:cs="Times New Roman"/>
                <w:sz w:val="20"/>
                <w:lang w:eastAsia="en-AU"/>
              </w:rPr>
              <w:t>culturing pearls or pearl shell</w:t>
            </w:r>
          </w:p>
        </w:tc>
      </w:tr>
      <w:tr w:rsidR="00B91511" w:rsidRPr="002D56ED" w14:paraId="76076DA6" w14:textId="77777777" w:rsidTr="0094617D">
        <w:trPr>
          <w:cantSplit/>
          <w:trHeight w:val="305"/>
          <w:jc w:val="center"/>
        </w:trPr>
        <w:tc>
          <w:tcPr>
            <w:tcW w:w="709" w:type="dxa"/>
            <w:tcBorders>
              <w:top w:val="single" w:sz="12" w:space="0" w:color="auto"/>
              <w:left w:val="nil"/>
              <w:bottom w:val="single" w:sz="12" w:space="0" w:color="auto"/>
              <w:right w:val="nil"/>
            </w:tcBorders>
          </w:tcPr>
          <w:p w14:paraId="3976804A" w14:textId="16066D72" w:rsidR="00B91511" w:rsidRDefault="00B91511" w:rsidP="0094617D">
            <w:pPr>
              <w:spacing w:before="60" w:line="276" w:lineRule="auto"/>
              <w:rPr>
                <w:rFonts w:eastAsia="Times New Roman" w:cs="Times New Roman"/>
                <w:sz w:val="20"/>
                <w:lang w:eastAsia="en-AU"/>
              </w:rPr>
            </w:pPr>
            <w:r>
              <w:rPr>
                <w:rFonts w:eastAsia="Times New Roman" w:cs="Times New Roman"/>
                <w:sz w:val="20"/>
                <w:lang w:eastAsia="en-AU"/>
              </w:rPr>
              <w:t>2</w:t>
            </w:r>
          </w:p>
        </w:tc>
        <w:tc>
          <w:tcPr>
            <w:tcW w:w="2126" w:type="dxa"/>
            <w:tcBorders>
              <w:top w:val="single" w:sz="12" w:space="0" w:color="auto"/>
              <w:left w:val="nil"/>
              <w:bottom w:val="single" w:sz="12" w:space="0" w:color="auto"/>
              <w:right w:val="nil"/>
            </w:tcBorders>
          </w:tcPr>
          <w:p w14:paraId="1224614A" w14:textId="3331FDD4" w:rsidR="00B91511" w:rsidRPr="007E3A53" w:rsidRDefault="00B91511" w:rsidP="0094617D">
            <w:pPr>
              <w:spacing w:before="60" w:line="276" w:lineRule="auto"/>
              <w:rPr>
                <w:rFonts w:eastAsia="Times New Roman" w:cs="Times New Roman"/>
                <w:sz w:val="20"/>
                <w:lang w:eastAsia="en-AU"/>
              </w:rPr>
            </w:pPr>
            <w:r w:rsidRPr="007E3A53">
              <w:rPr>
                <w:rFonts w:eastAsia="Times New Roman" w:cs="Times New Roman"/>
                <w:sz w:val="20"/>
                <w:lang w:eastAsia="en-AU"/>
              </w:rPr>
              <w:t>Tree farming and felling</w:t>
            </w:r>
            <w:r>
              <w:rPr>
                <w:rFonts w:eastAsia="Times New Roman" w:cs="Times New Roman"/>
                <w:sz w:val="20"/>
                <w:lang w:eastAsia="en-AU"/>
              </w:rPr>
              <w:t xml:space="preserve"> work (Agriculture)</w:t>
            </w:r>
          </w:p>
        </w:tc>
        <w:tc>
          <w:tcPr>
            <w:tcW w:w="5279" w:type="dxa"/>
            <w:tcBorders>
              <w:top w:val="single" w:sz="12" w:space="0" w:color="auto"/>
              <w:left w:val="nil"/>
              <w:bottom w:val="single" w:sz="12" w:space="0" w:color="auto"/>
              <w:right w:val="nil"/>
            </w:tcBorders>
          </w:tcPr>
          <w:p w14:paraId="680259D0" w14:textId="77777777" w:rsidR="00B91511" w:rsidRPr="007E3A53" w:rsidRDefault="00B91511" w:rsidP="0094617D">
            <w:pPr>
              <w:spacing w:before="40" w:line="276" w:lineRule="auto"/>
              <w:ind w:left="318" w:hanging="318"/>
              <w:rPr>
                <w:rFonts w:eastAsia="Times New Roman" w:cs="Times New Roman"/>
                <w:sz w:val="20"/>
                <w:lang w:eastAsia="en-AU"/>
              </w:rPr>
            </w:pPr>
            <w:r w:rsidRPr="007E3A53">
              <w:rPr>
                <w:rFonts w:eastAsia="Times New Roman" w:cs="Times New Roman"/>
                <w:sz w:val="20"/>
                <w:lang w:eastAsia="en-AU"/>
              </w:rPr>
              <w:t>(a)</w:t>
            </w:r>
            <w:r w:rsidRPr="007E3A53">
              <w:rPr>
                <w:rFonts w:eastAsia="Times New Roman" w:cs="Times New Roman"/>
                <w:sz w:val="20"/>
                <w:lang w:eastAsia="en-AU"/>
              </w:rPr>
              <w:tab/>
              <w:t>planting or tending trees in a plantation or forest that are intended to be felled;</w:t>
            </w:r>
          </w:p>
          <w:p w14:paraId="3D3C81E4" w14:textId="77777777" w:rsidR="00B91511" w:rsidRPr="007E3A53" w:rsidRDefault="00B91511" w:rsidP="0094617D">
            <w:pPr>
              <w:spacing w:before="40" w:line="276" w:lineRule="auto"/>
              <w:ind w:left="318" w:hanging="318"/>
              <w:rPr>
                <w:rFonts w:eastAsia="Times New Roman" w:cs="Times New Roman"/>
                <w:sz w:val="20"/>
                <w:lang w:eastAsia="en-AU"/>
              </w:rPr>
            </w:pPr>
            <w:r w:rsidRPr="007E3A53">
              <w:rPr>
                <w:rFonts w:eastAsia="Times New Roman" w:cs="Times New Roman"/>
                <w:sz w:val="20"/>
                <w:lang w:eastAsia="en-AU"/>
              </w:rPr>
              <w:t>(b)</w:t>
            </w:r>
            <w:r w:rsidRPr="007E3A53">
              <w:rPr>
                <w:rFonts w:eastAsia="Times New Roman" w:cs="Times New Roman"/>
                <w:sz w:val="20"/>
                <w:lang w:eastAsia="en-AU"/>
              </w:rPr>
              <w:tab/>
              <w:t>felling trees in a plantation or forest;</w:t>
            </w:r>
          </w:p>
          <w:p w14:paraId="18B51586" w14:textId="605DFB30" w:rsidR="00B91511" w:rsidRPr="00756233" w:rsidRDefault="00B91511" w:rsidP="0094617D">
            <w:pPr>
              <w:spacing w:before="40" w:line="276" w:lineRule="auto"/>
              <w:ind w:left="318" w:hanging="318"/>
              <w:rPr>
                <w:rFonts w:eastAsia="Times New Roman" w:cs="Times New Roman"/>
                <w:sz w:val="20"/>
                <w:lang w:eastAsia="en-AU"/>
              </w:rPr>
            </w:pPr>
            <w:r w:rsidRPr="007E3A53">
              <w:rPr>
                <w:rFonts w:eastAsia="Times New Roman" w:cs="Times New Roman"/>
                <w:sz w:val="20"/>
                <w:lang w:eastAsia="en-AU"/>
              </w:rPr>
              <w:t>(c)</w:t>
            </w:r>
            <w:r w:rsidRPr="007E3A53">
              <w:rPr>
                <w:rFonts w:eastAsia="Times New Roman" w:cs="Times New Roman"/>
                <w:sz w:val="20"/>
                <w:lang w:eastAsia="en-AU"/>
              </w:rPr>
              <w:tab/>
              <w:t>transporting trees or parts of trees that were felled in a plantation or forest to the place where they are first to be milled or processed, or any other place from which they are to be transported to the place where the</w:t>
            </w:r>
            <w:r w:rsidR="002E7240">
              <w:rPr>
                <w:rFonts w:eastAsia="Times New Roman" w:cs="Times New Roman"/>
                <w:sz w:val="20"/>
                <w:lang w:eastAsia="en-AU"/>
              </w:rPr>
              <w:t>y are to be milled or processed</w:t>
            </w:r>
          </w:p>
        </w:tc>
      </w:tr>
      <w:tr w:rsidR="008C397A" w:rsidRPr="002D56ED" w14:paraId="3622C832" w14:textId="77777777" w:rsidTr="0094617D">
        <w:trPr>
          <w:cantSplit/>
          <w:trHeight w:val="305"/>
          <w:jc w:val="center"/>
        </w:trPr>
        <w:tc>
          <w:tcPr>
            <w:tcW w:w="709" w:type="dxa"/>
            <w:tcBorders>
              <w:top w:val="single" w:sz="12" w:space="0" w:color="auto"/>
              <w:left w:val="nil"/>
              <w:bottom w:val="single" w:sz="12" w:space="0" w:color="auto"/>
              <w:right w:val="nil"/>
            </w:tcBorders>
          </w:tcPr>
          <w:p w14:paraId="69933A74" w14:textId="77777777" w:rsidR="008C397A" w:rsidRPr="002D56ED" w:rsidRDefault="008C397A" w:rsidP="0094617D">
            <w:pPr>
              <w:spacing w:before="60" w:line="276" w:lineRule="auto"/>
              <w:rPr>
                <w:rFonts w:eastAsia="Times New Roman" w:cs="Times New Roman"/>
                <w:sz w:val="20"/>
                <w:lang w:eastAsia="en-AU"/>
              </w:rPr>
            </w:pPr>
            <w:r>
              <w:rPr>
                <w:rFonts w:eastAsia="Times New Roman" w:cs="Times New Roman"/>
                <w:sz w:val="20"/>
                <w:lang w:eastAsia="en-AU"/>
              </w:rPr>
              <w:t>3</w:t>
            </w:r>
          </w:p>
        </w:tc>
        <w:tc>
          <w:tcPr>
            <w:tcW w:w="2126" w:type="dxa"/>
            <w:tcBorders>
              <w:top w:val="single" w:sz="12" w:space="0" w:color="auto"/>
              <w:left w:val="nil"/>
              <w:bottom w:val="single" w:sz="12" w:space="0" w:color="auto"/>
              <w:right w:val="nil"/>
            </w:tcBorders>
          </w:tcPr>
          <w:p w14:paraId="50365685" w14:textId="326BB5AC" w:rsidR="008C397A" w:rsidRDefault="008C397A" w:rsidP="0094617D">
            <w:pPr>
              <w:spacing w:before="60" w:line="276" w:lineRule="auto"/>
              <w:rPr>
                <w:rFonts w:eastAsia="Times New Roman" w:cs="Times New Roman"/>
                <w:sz w:val="20"/>
                <w:lang w:eastAsia="en-AU"/>
              </w:rPr>
            </w:pPr>
            <w:r>
              <w:rPr>
                <w:rFonts w:eastAsia="Times New Roman" w:cs="Times New Roman"/>
                <w:sz w:val="20"/>
                <w:lang w:eastAsia="en-AU"/>
              </w:rPr>
              <w:t>Plant and animal cultivation</w:t>
            </w:r>
            <w:r w:rsidR="00047331">
              <w:rPr>
                <w:rFonts w:eastAsia="Times New Roman" w:cs="Times New Roman"/>
                <w:sz w:val="20"/>
                <w:lang w:eastAsia="en-AU"/>
              </w:rPr>
              <w:t xml:space="preserve"> work (Agriculture)</w:t>
            </w:r>
          </w:p>
        </w:tc>
        <w:tc>
          <w:tcPr>
            <w:tcW w:w="5279" w:type="dxa"/>
            <w:tcBorders>
              <w:top w:val="single" w:sz="12" w:space="0" w:color="auto"/>
              <w:left w:val="nil"/>
              <w:bottom w:val="single" w:sz="12" w:space="0" w:color="auto"/>
              <w:right w:val="nil"/>
            </w:tcBorders>
          </w:tcPr>
          <w:p w14:paraId="4FA2191D" w14:textId="77777777" w:rsidR="008C397A" w:rsidRPr="007E3A53" w:rsidRDefault="008C397A" w:rsidP="0094617D">
            <w:pPr>
              <w:pStyle w:val="ListParagraph"/>
              <w:numPr>
                <w:ilvl w:val="0"/>
                <w:numId w:val="26"/>
              </w:numPr>
              <w:spacing w:before="40" w:line="276" w:lineRule="auto"/>
              <w:ind w:left="318"/>
              <w:contextualSpacing w:val="0"/>
              <w:rPr>
                <w:rFonts w:eastAsia="Times New Roman" w:cs="Times New Roman"/>
                <w:sz w:val="20"/>
                <w:lang w:eastAsia="en-AU"/>
              </w:rPr>
            </w:pPr>
            <w:r w:rsidRPr="007E3A53">
              <w:rPr>
                <w:rFonts w:eastAsia="Times New Roman" w:cs="Times New Roman"/>
                <w:sz w:val="20"/>
                <w:lang w:eastAsia="en-AU"/>
              </w:rPr>
              <w:t>harvesting and/or packing of fruit and vegetable crops;</w:t>
            </w:r>
          </w:p>
          <w:p w14:paraId="18AA3D7D" w14:textId="77777777" w:rsidR="008C397A"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pruning or trimming vines and tree</w:t>
            </w:r>
            <w:r>
              <w:rPr>
                <w:rFonts w:eastAsia="Times New Roman" w:cs="Times New Roman"/>
                <w:sz w:val="20"/>
                <w:lang w:eastAsia="en-AU"/>
              </w:rPr>
              <w:t xml:space="preserve">s </w:t>
            </w:r>
            <w:r w:rsidRPr="00D7093E">
              <w:rPr>
                <w:sz w:val="20"/>
              </w:rPr>
              <w:t>directly associated with the cultivation and commercial sale of plant produce</w:t>
            </w:r>
            <w:r>
              <w:rPr>
                <w:rFonts w:eastAsia="Times New Roman" w:cs="Times New Roman"/>
                <w:sz w:val="20"/>
                <w:lang w:eastAsia="en-AU"/>
              </w:rPr>
              <w:t>;</w:t>
            </w:r>
          </w:p>
          <w:p w14:paraId="5605909E" w14:textId="77777777" w:rsidR="008C397A"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Pr>
                <w:rFonts w:eastAsia="Times New Roman" w:cs="Times New Roman"/>
                <w:sz w:val="20"/>
                <w:lang w:eastAsia="en-AU"/>
              </w:rPr>
              <w:t>general</w:t>
            </w:r>
            <w:r>
              <w:t xml:space="preserve"> </w:t>
            </w:r>
            <w:r w:rsidRPr="007E3A53">
              <w:rPr>
                <w:rFonts w:eastAsia="Times New Roman" w:cs="Times New Roman"/>
                <w:sz w:val="20"/>
                <w:lang w:eastAsia="en-AU"/>
              </w:rPr>
              <w:t>maintenance crop work;</w:t>
            </w:r>
          </w:p>
          <w:p w14:paraId="2E89DDAF" w14:textId="77777777" w:rsidR="008C397A"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cultivating or propagating plants, fungi or their products or parts;</w:t>
            </w:r>
          </w:p>
          <w:p w14:paraId="7A0A45B5" w14:textId="77777777" w:rsidR="008C397A"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immediate processing of plant products;</w:t>
            </w:r>
          </w:p>
          <w:p w14:paraId="7721275D" w14:textId="77777777" w:rsidR="008C397A"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maintaining animals for the purposes of selling them or their bodily produce, including natural increase;</w:t>
            </w:r>
          </w:p>
          <w:p w14:paraId="4DF0094E" w14:textId="1804BCD0" w:rsidR="008C397A"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immediate processing of animal products including shearing, butchery, packing and tanning</w:t>
            </w:r>
            <w:r>
              <w:rPr>
                <w:rFonts w:eastAsia="Times New Roman" w:cs="Times New Roman"/>
                <w:sz w:val="20"/>
                <w:lang w:eastAsia="en-AU"/>
              </w:rPr>
              <w:t>,</w:t>
            </w:r>
            <w:r w:rsidR="0016331E">
              <w:rPr>
                <w:rFonts w:eastAsia="Times New Roman" w:cs="Times New Roman"/>
                <w:sz w:val="20"/>
                <w:lang w:eastAsia="en-AU"/>
              </w:rPr>
              <w:t xml:space="preserve"> </w:t>
            </w:r>
            <w:r w:rsidR="004C16D7">
              <w:rPr>
                <w:rFonts w:eastAsia="Times New Roman" w:cs="Times New Roman"/>
                <w:sz w:val="20"/>
                <w:lang w:eastAsia="en-AU"/>
              </w:rPr>
              <w:t>but</w:t>
            </w:r>
            <w:r>
              <w:rPr>
                <w:rFonts w:eastAsia="Times New Roman" w:cs="Times New Roman"/>
                <w:sz w:val="20"/>
                <w:lang w:eastAsia="en-AU"/>
              </w:rPr>
              <w:t xml:space="preserve"> not including </w:t>
            </w:r>
            <w:r w:rsidRPr="00D7093E">
              <w:rPr>
                <w:sz w:val="20"/>
              </w:rPr>
              <w:t>secondary processing</w:t>
            </w:r>
            <w:r w:rsidRPr="007E3A53">
              <w:rPr>
                <w:rFonts w:eastAsia="Times New Roman" w:cs="Times New Roman"/>
                <w:sz w:val="20"/>
                <w:lang w:eastAsia="en-AU"/>
              </w:rPr>
              <w:t>;</w:t>
            </w:r>
          </w:p>
          <w:p w14:paraId="0CA1CC2E" w14:textId="0C8D4CD0" w:rsidR="008C397A" w:rsidRPr="007E3A53" w:rsidRDefault="008C397A" w:rsidP="0094617D">
            <w:pPr>
              <w:pStyle w:val="ListParagraph"/>
              <w:numPr>
                <w:ilvl w:val="0"/>
                <w:numId w:val="26"/>
              </w:numPr>
              <w:spacing w:before="40" w:line="276" w:lineRule="auto"/>
              <w:ind w:left="323"/>
              <w:contextualSpacing w:val="0"/>
              <w:rPr>
                <w:rFonts w:eastAsia="Times New Roman" w:cs="Times New Roman"/>
                <w:sz w:val="20"/>
                <w:lang w:eastAsia="en-AU"/>
              </w:rPr>
            </w:pPr>
            <w:r w:rsidRPr="007E3A53">
              <w:rPr>
                <w:rFonts w:eastAsia="Times New Roman" w:cs="Times New Roman"/>
                <w:sz w:val="20"/>
                <w:lang w:eastAsia="en-AU"/>
              </w:rPr>
              <w:t xml:space="preserve">manufacturing </w:t>
            </w:r>
            <w:r w:rsidR="002E7240">
              <w:rPr>
                <w:rFonts w:eastAsia="Times New Roman" w:cs="Times New Roman"/>
                <w:sz w:val="20"/>
                <w:lang w:eastAsia="en-AU"/>
              </w:rPr>
              <w:t>dairy produce from raw material</w:t>
            </w:r>
          </w:p>
        </w:tc>
      </w:tr>
      <w:tr w:rsidR="00B91511" w:rsidRPr="002D56ED" w14:paraId="71F36E06" w14:textId="77777777" w:rsidTr="0094617D">
        <w:trPr>
          <w:cantSplit/>
          <w:trHeight w:val="305"/>
          <w:jc w:val="center"/>
        </w:trPr>
        <w:tc>
          <w:tcPr>
            <w:tcW w:w="709" w:type="dxa"/>
            <w:tcBorders>
              <w:top w:val="single" w:sz="12" w:space="0" w:color="auto"/>
              <w:left w:val="nil"/>
              <w:bottom w:val="single" w:sz="12" w:space="0" w:color="auto"/>
              <w:right w:val="nil"/>
            </w:tcBorders>
          </w:tcPr>
          <w:p w14:paraId="0427E5EE" w14:textId="22D0D26B" w:rsidR="00B91511" w:rsidRDefault="00B91511" w:rsidP="0094617D">
            <w:pPr>
              <w:spacing w:before="60" w:line="276" w:lineRule="auto"/>
              <w:rPr>
                <w:rFonts w:eastAsia="Times New Roman" w:cs="Times New Roman"/>
                <w:sz w:val="20"/>
                <w:lang w:eastAsia="en-AU"/>
              </w:rPr>
            </w:pPr>
            <w:r>
              <w:rPr>
                <w:rFonts w:eastAsia="Times New Roman" w:cs="Times New Roman"/>
                <w:sz w:val="20"/>
                <w:lang w:eastAsia="en-AU"/>
              </w:rPr>
              <w:t>4</w:t>
            </w:r>
          </w:p>
        </w:tc>
        <w:tc>
          <w:tcPr>
            <w:tcW w:w="2126" w:type="dxa"/>
            <w:tcBorders>
              <w:top w:val="single" w:sz="12" w:space="0" w:color="auto"/>
              <w:left w:val="nil"/>
              <w:bottom w:val="single" w:sz="12" w:space="0" w:color="auto"/>
              <w:right w:val="nil"/>
            </w:tcBorders>
          </w:tcPr>
          <w:p w14:paraId="09AC8799" w14:textId="174FBFC9" w:rsidR="00B91511" w:rsidRDefault="00B91511" w:rsidP="0094617D">
            <w:pPr>
              <w:spacing w:before="60" w:line="276" w:lineRule="auto"/>
              <w:rPr>
                <w:rFonts w:eastAsia="Times New Roman" w:cs="Times New Roman"/>
                <w:sz w:val="20"/>
                <w:lang w:eastAsia="en-AU"/>
              </w:rPr>
            </w:pPr>
            <w:r w:rsidRPr="007E3A53">
              <w:rPr>
                <w:rFonts w:eastAsia="Times New Roman" w:cs="Times New Roman"/>
                <w:sz w:val="20"/>
                <w:lang w:eastAsia="en-AU"/>
              </w:rPr>
              <w:t>Construction</w:t>
            </w:r>
            <w:r>
              <w:rPr>
                <w:rFonts w:eastAsia="Times New Roman" w:cs="Times New Roman"/>
                <w:sz w:val="20"/>
                <w:lang w:eastAsia="en-AU"/>
              </w:rPr>
              <w:t xml:space="preserve"> work</w:t>
            </w:r>
          </w:p>
        </w:tc>
        <w:tc>
          <w:tcPr>
            <w:tcW w:w="5279" w:type="dxa"/>
            <w:tcBorders>
              <w:top w:val="single" w:sz="12" w:space="0" w:color="auto"/>
              <w:left w:val="nil"/>
              <w:bottom w:val="single" w:sz="12" w:space="0" w:color="auto"/>
              <w:right w:val="nil"/>
            </w:tcBorders>
          </w:tcPr>
          <w:p w14:paraId="0FA611BE" w14:textId="77777777" w:rsidR="00B91511" w:rsidRPr="00563C2C" w:rsidRDefault="00B91511" w:rsidP="0094617D">
            <w:pPr>
              <w:pStyle w:val="ListParagraph"/>
              <w:numPr>
                <w:ilvl w:val="0"/>
                <w:numId w:val="43"/>
              </w:numPr>
              <w:spacing w:before="40" w:line="276" w:lineRule="auto"/>
              <w:ind w:left="313" w:hanging="313"/>
              <w:contextualSpacing w:val="0"/>
              <w:rPr>
                <w:rFonts w:eastAsia="Times New Roman" w:cs="Times New Roman"/>
                <w:sz w:val="20"/>
                <w:lang w:eastAsia="en-AU"/>
              </w:rPr>
            </w:pPr>
            <w:r w:rsidRPr="000F472E">
              <w:rPr>
                <w:rFonts w:eastAsia="Times New Roman" w:cs="Times New Roman"/>
                <w:sz w:val="20"/>
                <w:lang w:eastAsia="en-AU"/>
              </w:rPr>
              <w:t>building construction</w:t>
            </w:r>
            <w:r>
              <w:rPr>
                <w:rFonts w:eastAsia="Times New Roman" w:cs="Times New Roman"/>
                <w:sz w:val="20"/>
                <w:lang w:eastAsia="en-AU"/>
              </w:rPr>
              <w:t>;</w:t>
            </w:r>
          </w:p>
          <w:p w14:paraId="710367E2" w14:textId="77777777" w:rsidR="00B91511" w:rsidRPr="000F472E" w:rsidRDefault="00B91511" w:rsidP="0094617D">
            <w:pPr>
              <w:pStyle w:val="ListParagraph"/>
              <w:numPr>
                <w:ilvl w:val="0"/>
                <w:numId w:val="43"/>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heavy and civil engineering construction;</w:t>
            </w:r>
          </w:p>
          <w:p w14:paraId="2AB53C58" w14:textId="77777777" w:rsidR="00B91511" w:rsidRPr="000F472E" w:rsidRDefault="00B91511" w:rsidP="0094617D">
            <w:pPr>
              <w:pStyle w:val="ListParagraph"/>
              <w:numPr>
                <w:ilvl w:val="0"/>
                <w:numId w:val="43"/>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land development and site preparation services;</w:t>
            </w:r>
          </w:p>
          <w:p w14:paraId="05D8BD89" w14:textId="77777777" w:rsidR="00B91511" w:rsidRPr="000F472E" w:rsidRDefault="00B91511" w:rsidP="0094617D">
            <w:pPr>
              <w:pStyle w:val="ListParagraph"/>
              <w:numPr>
                <w:ilvl w:val="0"/>
                <w:numId w:val="43"/>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building structure services;</w:t>
            </w:r>
          </w:p>
          <w:p w14:paraId="5AD3ACCF" w14:textId="77777777" w:rsidR="00B91511" w:rsidRDefault="00B91511" w:rsidP="0094617D">
            <w:pPr>
              <w:pStyle w:val="ListParagraph"/>
              <w:numPr>
                <w:ilvl w:val="0"/>
                <w:numId w:val="43"/>
              </w:numPr>
              <w:spacing w:before="40" w:line="276" w:lineRule="auto"/>
              <w:ind w:left="318"/>
              <w:contextualSpacing w:val="0"/>
              <w:rPr>
                <w:rFonts w:eastAsia="Times New Roman" w:cs="Times New Roman"/>
                <w:sz w:val="20"/>
                <w:lang w:eastAsia="en-AU"/>
              </w:rPr>
            </w:pPr>
            <w:r w:rsidRPr="000F472E">
              <w:rPr>
                <w:rFonts w:eastAsia="Times New Roman" w:cs="Times New Roman"/>
                <w:sz w:val="20"/>
                <w:lang w:eastAsia="en-AU"/>
              </w:rPr>
              <w:t>building installation services;</w:t>
            </w:r>
          </w:p>
          <w:p w14:paraId="3ADAAB89" w14:textId="47852B1C" w:rsidR="00B91511" w:rsidRPr="00756233" w:rsidRDefault="00B91511" w:rsidP="0094617D">
            <w:pPr>
              <w:pStyle w:val="ListParagraph"/>
              <w:numPr>
                <w:ilvl w:val="0"/>
                <w:numId w:val="43"/>
              </w:numPr>
              <w:spacing w:before="40" w:line="276" w:lineRule="auto"/>
              <w:ind w:left="318"/>
              <w:contextualSpacing w:val="0"/>
              <w:rPr>
                <w:rFonts w:eastAsia="Times New Roman" w:cs="Times New Roman"/>
                <w:sz w:val="20"/>
                <w:lang w:eastAsia="en-AU"/>
              </w:rPr>
            </w:pPr>
            <w:r w:rsidRPr="00756233">
              <w:rPr>
                <w:rFonts w:eastAsia="Times New Roman" w:cs="Times New Roman"/>
                <w:sz w:val="20"/>
                <w:lang w:eastAsia="en-AU"/>
              </w:rPr>
              <w:t>building completion services</w:t>
            </w:r>
          </w:p>
        </w:tc>
      </w:tr>
      <w:tr w:rsidR="008C397A" w:rsidRPr="002D56ED" w14:paraId="30F6972A" w14:textId="77777777" w:rsidTr="0094617D">
        <w:trPr>
          <w:cantSplit/>
          <w:trHeight w:val="305"/>
          <w:jc w:val="center"/>
        </w:trPr>
        <w:tc>
          <w:tcPr>
            <w:tcW w:w="709" w:type="dxa"/>
            <w:tcBorders>
              <w:top w:val="single" w:sz="12" w:space="0" w:color="auto"/>
              <w:left w:val="nil"/>
              <w:bottom w:val="single" w:sz="12" w:space="0" w:color="auto"/>
              <w:right w:val="nil"/>
            </w:tcBorders>
            <w:hideMark/>
          </w:tcPr>
          <w:p w14:paraId="6F66E494" w14:textId="092FE4BF" w:rsidR="008C397A" w:rsidRPr="002D56ED" w:rsidRDefault="00B91511" w:rsidP="0094617D">
            <w:pPr>
              <w:spacing w:before="60" w:line="276" w:lineRule="auto"/>
              <w:rPr>
                <w:rFonts w:eastAsia="Times New Roman" w:cs="Times New Roman"/>
                <w:sz w:val="20"/>
                <w:lang w:eastAsia="en-AU"/>
              </w:rPr>
            </w:pPr>
            <w:r>
              <w:rPr>
                <w:rFonts w:eastAsia="Times New Roman" w:cs="Times New Roman"/>
                <w:sz w:val="20"/>
                <w:lang w:eastAsia="en-AU"/>
              </w:rPr>
              <w:t>5</w:t>
            </w:r>
          </w:p>
        </w:tc>
        <w:tc>
          <w:tcPr>
            <w:tcW w:w="2126" w:type="dxa"/>
            <w:tcBorders>
              <w:top w:val="single" w:sz="12" w:space="0" w:color="auto"/>
              <w:left w:val="nil"/>
              <w:bottom w:val="single" w:sz="12" w:space="0" w:color="auto"/>
              <w:right w:val="nil"/>
            </w:tcBorders>
          </w:tcPr>
          <w:p w14:paraId="595BE75E" w14:textId="13BDDA12" w:rsidR="008C397A" w:rsidRPr="002D56ED" w:rsidRDefault="008C397A" w:rsidP="0094617D">
            <w:pPr>
              <w:spacing w:before="60" w:line="276" w:lineRule="auto"/>
              <w:rPr>
                <w:rFonts w:eastAsia="Times New Roman" w:cs="Times New Roman"/>
                <w:sz w:val="20"/>
                <w:lang w:eastAsia="en-AU"/>
              </w:rPr>
            </w:pPr>
            <w:r w:rsidRPr="007E3A53">
              <w:rPr>
                <w:rFonts w:eastAsia="Times New Roman" w:cs="Times New Roman"/>
                <w:sz w:val="20"/>
                <w:lang w:eastAsia="en-AU"/>
              </w:rPr>
              <w:t>Mining</w:t>
            </w:r>
            <w:r w:rsidR="00047331">
              <w:rPr>
                <w:rFonts w:eastAsia="Times New Roman" w:cs="Times New Roman"/>
                <w:sz w:val="20"/>
                <w:lang w:eastAsia="en-AU"/>
              </w:rPr>
              <w:t xml:space="preserve"> work</w:t>
            </w:r>
          </w:p>
        </w:tc>
        <w:tc>
          <w:tcPr>
            <w:tcW w:w="5279" w:type="dxa"/>
            <w:tcBorders>
              <w:top w:val="single" w:sz="12" w:space="0" w:color="auto"/>
              <w:left w:val="nil"/>
              <w:bottom w:val="single" w:sz="12" w:space="0" w:color="auto"/>
              <w:right w:val="nil"/>
            </w:tcBorders>
          </w:tcPr>
          <w:p w14:paraId="35C7E6AD" w14:textId="77777777" w:rsidR="008C397A" w:rsidRPr="000F472E" w:rsidRDefault="008C397A" w:rsidP="0094617D">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(a)</w:t>
            </w:r>
            <w:r w:rsidRPr="000F472E">
              <w:rPr>
                <w:rFonts w:eastAsia="Times New Roman" w:cs="Times New Roman"/>
                <w:sz w:val="20"/>
                <w:lang w:eastAsia="en-AU"/>
              </w:rPr>
              <w:tab/>
              <w:t>coal mining;</w:t>
            </w:r>
          </w:p>
          <w:p w14:paraId="50E95968" w14:textId="77777777" w:rsidR="008C397A" w:rsidRPr="000F472E" w:rsidRDefault="008C397A" w:rsidP="0094617D">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(b)</w:t>
            </w:r>
            <w:r w:rsidRPr="000F472E">
              <w:rPr>
                <w:rFonts w:eastAsia="Times New Roman" w:cs="Times New Roman"/>
                <w:sz w:val="20"/>
                <w:lang w:eastAsia="en-AU"/>
              </w:rPr>
              <w:tab/>
              <w:t>oil and gas extraction;</w:t>
            </w:r>
          </w:p>
          <w:p w14:paraId="2317CD77" w14:textId="77777777" w:rsidR="008C397A" w:rsidRPr="000F472E" w:rsidRDefault="008C397A" w:rsidP="0094617D">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(c)</w:t>
            </w:r>
            <w:r w:rsidRPr="000F472E">
              <w:rPr>
                <w:rFonts w:eastAsia="Times New Roman" w:cs="Times New Roman"/>
                <w:sz w:val="20"/>
                <w:lang w:eastAsia="en-AU"/>
              </w:rPr>
              <w:tab/>
              <w:t>metal ore mining;</w:t>
            </w:r>
          </w:p>
          <w:p w14:paraId="63320A2C" w14:textId="77777777" w:rsidR="008C397A" w:rsidRPr="000F472E" w:rsidRDefault="008C397A" w:rsidP="0094617D">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(d)</w:t>
            </w:r>
            <w:r w:rsidRPr="000F472E">
              <w:rPr>
                <w:rFonts w:eastAsia="Times New Roman" w:cs="Times New Roman"/>
                <w:sz w:val="20"/>
                <w:lang w:eastAsia="en-AU"/>
              </w:rPr>
              <w:tab/>
              <w:t>construction material mining;</w:t>
            </w:r>
          </w:p>
          <w:p w14:paraId="11BD1FD1" w14:textId="77777777" w:rsidR="008C397A" w:rsidRPr="000F472E" w:rsidRDefault="008C397A" w:rsidP="0094617D">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(e)</w:t>
            </w:r>
            <w:r w:rsidRPr="000F472E">
              <w:rPr>
                <w:rFonts w:eastAsia="Times New Roman" w:cs="Times New Roman"/>
                <w:sz w:val="20"/>
                <w:lang w:eastAsia="en-AU"/>
              </w:rPr>
              <w:tab/>
              <w:t>other non-metallic mineral mining and quarrying;</w:t>
            </w:r>
          </w:p>
          <w:p w14:paraId="1F7A42A2" w14:textId="77777777" w:rsidR="008C397A" w:rsidRPr="000F472E" w:rsidRDefault="008C397A" w:rsidP="0094617D">
            <w:pPr>
              <w:spacing w:before="40" w:line="276" w:lineRule="auto"/>
              <w:ind w:left="318" w:hanging="318"/>
              <w:rPr>
                <w:rFonts w:eastAsia="Times New Roman" w:cs="Times New Roman"/>
                <w:sz w:val="20"/>
                <w:lang w:eastAsia="en-AU"/>
              </w:rPr>
            </w:pPr>
            <w:r w:rsidRPr="000F472E">
              <w:rPr>
                <w:rFonts w:eastAsia="Times New Roman" w:cs="Times New Roman"/>
                <w:sz w:val="20"/>
                <w:lang w:eastAsia="en-AU"/>
              </w:rPr>
              <w:t>(f)</w:t>
            </w:r>
            <w:r w:rsidRPr="000F472E">
              <w:rPr>
                <w:rFonts w:eastAsia="Times New Roman" w:cs="Times New Roman"/>
                <w:sz w:val="20"/>
                <w:lang w:eastAsia="en-AU"/>
              </w:rPr>
              <w:tab/>
              <w:t>exploration;</w:t>
            </w:r>
          </w:p>
          <w:p w14:paraId="305B130D" w14:textId="6E41592C" w:rsidR="008C397A" w:rsidRPr="002D56ED" w:rsidRDefault="002E7240" w:rsidP="0094617D">
            <w:pPr>
              <w:spacing w:before="40" w:line="276" w:lineRule="auto"/>
              <w:ind w:left="318" w:hanging="318"/>
              <w:rPr>
                <w:rFonts w:eastAsia="Times New Roman" w:cs="Times New Roman"/>
                <w:sz w:val="20"/>
                <w:lang w:eastAsia="en-AU"/>
              </w:rPr>
            </w:pPr>
            <w:r>
              <w:rPr>
                <w:rFonts w:eastAsia="Times New Roman" w:cs="Times New Roman"/>
                <w:sz w:val="20"/>
                <w:lang w:eastAsia="en-AU"/>
              </w:rPr>
              <w:t>(g)</w:t>
            </w:r>
            <w:r>
              <w:rPr>
                <w:rFonts w:eastAsia="Times New Roman" w:cs="Times New Roman"/>
                <w:sz w:val="20"/>
                <w:lang w:eastAsia="en-AU"/>
              </w:rPr>
              <w:tab/>
              <w:t>mining support services</w:t>
            </w:r>
          </w:p>
        </w:tc>
      </w:tr>
    </w:tbl>
    <w:p w14:paraId="508A5329" w14:textId="5CC24F59" w:rsidR="00395180" w:rsidRPr="00AE2B0E" w:rsidRDefault="00395180" w:rsidP="0094617D">
      <w:pPr>
        <w:pStyle w:val="subsection"/>
        <w:tabs>
          <w:tab w:val="clear" w:pos="1021"/>
          <w:tab w:val="left" w:pos="1134"/>
        </w:tabs>
        <w:spacing w:before="280" w:after="120" w:line="276" w:lineRule="auto"/>
        <w:ind w:left="0" w:firstLine="0"/>
      </w:pPr>
    </w:p>
    <w:tbl>
      <w:tblPr>
        <w:tblW w:w="7945" w:type="dxa"/>
        <w:jc w:val="center"/>
        <w:tblBorders>
          <w:top w:val="single" w:sz="12" w:space="0" w:color="auto"/>
          <w:insideH w:val="single" w:sz="12" w:space="0" w:color="auto"/>
        </w:tblBorders>
        <w:tblLayout w:type="fixed"/>
        <w:tblLook w:val="04A0" w:firstRow="1" w:lastRow="0" w:firstColumn="1" w:lastColumn="0" w:noHBand="0" w:noVBand="1"/>
      </w:tblPr>
      <w:tblGrid>
        <w:gridCol w:w="790"/>
        <w:gridCol w:w="2268"/>
        <w:gridCol w:w="4887"/>
      </w:tblGrid>
      <w:tr w:rsidR="00E61EED" w:rsidRPr="002D56ED" w14:paraId="099B7261" w14:textId="77777777" w:rsidTr="0094617D">
        <w:trPr>
          <w:trHeight w:val="305"/>
          <w:tblHeader/>
          <w:jc w:val="center"/>
        </w:trPr>
        <w:tc>
          <w:tcPr>
            <w:tcW w:w="7945" w:type="dxa"/>
            <w:gridSpan w:val="3"/>
            <w:tcBorders>
              <w:bottom w:val="single" w:sz="8" w:space="0" w:color="auto"/>
            </w:tcBorders>
            <w:hideMark/>
          </w:tcPr>
          <w:p w14:paraId="4FF1C83B" w14:textId="44A6DD33" w:rsidR="00E61EED" w:rsidRPr="002D56ED" w:rsidRDefault="00047331" w:rsidP="00047331">
            <w:pPr>
              <w:keepNext/>
              <w:spacing w:before="60" w:line="240" w:lineRule="atLeast"/>
              <w:rPr>
                <w:rFonts w:eastAsia="Times New Roman" w:cs="Times New Roman"/>
                <w:b/>
                <w:sz w:val="20"/>
                <w:lang w:eastAsia="en-AU"/>
              </w:rPr>
            </w:pPr>
            <w:r>
              <w:rPr>
                <w:rFonts w:eastAsia="Times New Roman" w:cs="Times New Roman"/>
                <w:b/>
                <w:sz w:val="20"/>
                <w:lang w:eastAsia="en-AU"/>
              </w:rPr>
              <w:t>Table 2—</w:t>
            </w:r>
            <w:r w:rsidR="00654378">
              <w:rPr>
                <w:rFonts w:eastAsia="Times New Roman" w:cs="Times New Roman"/>
                <w:b/>
                <w:sz w:val="20"/>
                <w:lang w:eastAsia="en-AU"/>
              </w:rPr>
              <w:t>Place</w:t>
            </w:r>
            <w:r w:rsidR="00BA4762">
              <w:rPr>
                <w:rFonts w:eastAsia="Times New Roman" w:cs="Times New Roman"/>
                <w:b/>
                <w:sz w:val="20"/>
                <w:lang w:eastAsia="en-AU"/>
              </w:rPr>
              <w:t>s</w:t>
            </w:r>
            <w:r w:rsidR="00654378">
              <w:rPr>
                <w:rFonts w:eastAsia="Times New Roman" w:cs="Times New Roman"/>
                <w:b/>
                <w:sz w:val="20"/>
                <w:lang w:eastAsia="en-AU"/>
              </w:rPr>
              <w:t xml:space="preserve"> for </w:t>
            </w:r>
            <w:r w:rsidR="0081180B">
              <w:rPr>
                <w:rFonts w:eastAsia="Times New Roman" w:cs="Times New Roman"/>
                <w:b/>
                <w:sz w:val="20"/>
                <w:lang w:eastAsia="en-AU"/>
              </w:rPr>
              <w:t>f</w:t>
            </w:r>
            <w:r w:rsidR="0081180B" w:rsidRPr="0081180B">
              <w:rPr>
                <w:rFonts w:eastAsia="Times New Roman" w:cs="Times New Roman"/>
                <w:b/>
                <w:sz w:val="20"/>
                <w:lang w:eastAsia="en-AU"/>
              </w:rPr>
              <w:t>ishing and pearling work, tree farming and felling work, plant and animal cultivation work, construction work and mining work</w:t>
            </w:r>
          </w:p>
        </w:tc>
      </w:tr>
      <w:tr w:rsidR="00E61EED" w:rsidRPr="002D56ED" w14:paraId="26BE6EE4" w14:textId="77777777" w:rsidTr="0094617D">
        <w:trPr>
          <w:trHeight w:val="611"/>
          <w:tblHeader/>
          <w:jc w:val="center"/>
        </w:trPr>
        <w:tc>
          <w:tcPr>
            <w:tcW w:w="790" w:type="dxa"/>
            <w:tcBorders>
              <w:top w:val="single" w:sz="8" w:space="0" w:color="auto"/>
            </w:tcBorders>
          </w:tcPr>
          <w:p w14:paraId="2B7F98C7" w14:textId="77777777" w:rsidR="00E61EED" w:rsidRPr="002D56ED" w:rsidRDefault="00E61EED" w:rsidP="00C84B57">
            <w:pPr>
              <w:keepNext/>
              <w:spacing w:before="60" w:line="240" w:lineRule="atLeast"/>
              <w:rPr>
                <w:rFonts w:eastAsia="Times New Roman" w:cs="Times New Roman"/>
                <w:b/>
                <w:sz w:val="20"/>
                <w:lang w:eastAsia="en-AU"/>
              </w:rPr>
            </w:pPr>
          </w:p>
          <w:p w14:paraId="5914E435" w14:textId="77777777" w:rsidR="00E61EED" w:rsidRPr="002D56ED" w:rsidRDefault="00E61EED"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Item</w:t>
            </w:r>
          </w:p>
        </w:tc>
        <w:tc>
          <w:tcPr>
            <w:tcW w:w="2268" w:type="dxa"/>
            <w:tcBorders>
              <w:top w:val="single" w:sz="8" w:space="0" w:color="auto"/>
            </w:tcBorders>
            <w:hideMark/>
          </w:tcPr>
          <w:p w14:paraId="11839DE6" w14:textId="77777777" w:rsidR="00E61EED" w:rsidRPr="002D56ED" w:rsidRDefault="00E61EED"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1</w:t>
            </w:r>
          </w:p>
          <w:p w14:paraId="014D2F77" w14:textId="0398D300" w:rsidR="00E61EED" w:rsidRPr="002D56ED" w:rsidRDefault="00E61EED" w:rsidP="00C84B57">
            <w:pPr>
              <w:keepNext/>
              <w:spacing w:before="60" w:line="240" w:lineRule="atLeast"/>
              <w:rPr>
                <w:rFonts w:eastAsia="Times New Roman" w:cs="Times New Roman"/>
                <w:b/>
                <w:sz w:val="20"/>
                <w:lang w:eastAsia="en-AU"/>
              </w:rPr>
            </w:pPr>
            <w:r>
              <w:rPr>
                <w:rFonts w:eastAsia="Times New Roman" w:cs="Times New Roman"/>
                <w:b/>
                <w:sz w:val="20"/>
                <w:lang w:eastAsia="en-AU"/>
              </w:rPr>
              <w:t>State or Territory</w:t>
            </w:r>
          </w:p>
        </w:tc>
        <w:tc>
          <w:tcPr>
            <w:tcW w:w="4887" w:type="dxa"/>
            <w:tcBorders>
              <w:top w:val="single" w:sz="8" w:space="0" w:color="auto"/>
            </w:tcBorders>
            <w:hideMark/>
          </w:tcPr>
          <w:p w14:paraId="09229078" w14:textId="77777777" w:rsidR="00E61EED" w:rsidRPr="002D56ED" w:rsidRDefault="00E61EED" w:rsidP="00C84B57">
            <w:pPr>
              <w:keepNext/>
              <w:spacing w:before="60" w:line="240" w:lineRule="atLeast"/>
              <w:rPr>
                <w:rFonts w:eastAsia="Times New Roman" w:cs="Times New Roman"/>
                <w:b/>
                <w:sz w:val="20"/>
                <w:lang w:eastAsia="en-AU"/>
              </w:rPr>
            </w:pPr>
            <w:r w:rsidRPr="002D56ED">
              <w:rPr>
                <w:rFonts w:eastAsia="Times New Roman" w:cs="Times New Roman"/>
                <w:b/>
                <w:sz w:val="20"/>
                <w:lang w:eastAsia="en-AU"/>
              </w:rPr>
              <w:t>Column 2</w:t>
            </w:r>
          </w:p>
          <w:p w14:paraId="0E0D13D4" w14:textId="7D6CAFA2" w:rsidR="00E61EED" w:rsidRPr="002D56ED" w:rsidRDefault="00E61EED" w:rsidP="00E61EED">
            <w:pPr>
              <w:keepNext/>
              <w:spacing w:before="60" w:line="240" w:lineRule="atLeast"/>
              <w:rPr>
                <w:rFonts w:eastAsia="Times New Roman" w:cs="Times New Roman"/>
                <w:b/>
                <w:sz w:val="20"/>
                <w:lang w:eastAsia="en-AU"/>
              </w:rPr>
            </w:pPr>
            <w:r>
              <w:rPr>
                <w:rFonts w:eastAsia="Times New Roman" w:cs="Times New Roman"/>
                <w:b/>
                <w:sz w:val="20"/>
                <w:lang w:eastAsia="en-AU"/>
              </w:rPr>
              <w:t>Postcodes</w:t>
            </w:r>
          </w:p>
        </w:tc>
      </w:tr>
      <w:tr w:rsidR="00A23A5F" w:rsidRPr="002D56ED" w14:paraId="56865573" w14:textId="77777777" w:rsidTr="0094617D">
        <w:trPr>
          <w:trHeight w:val="305"/>
          <w:jc w:val="center"/>
        </w:trPr>
        <w:tc>
          <w:tcPr>
            <w:tcW w:w="790" w:type="dxa"/>
            <w:hideMark/>
          </w:tcPr>
          <w:p w14:paraId="531FED95" w14:textId="3DDE887C"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1</w:t>
            </w:r>
          </w:p>
        </w:tc>
        <w:tc>
          <w:tcPr>
            <w:tcW w:w="2268" w:type="dxa"/>
            <w:hideMark/>
          </w:tcPr>
          <w:p w14:paraId="0AEA45B3"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New South Wales</w:t>
            </w:r>
          </w:p>
        </w:tc>
        <w:tc>
          <w:tcPr>
            <w:tcW w:w="4887" w:type="dxa"/>
            <w:hideMark/>
          </w:tcPr>
          <w:p w14:paraId="58808BF7" w14:textId="0DC2376A" w:rsidR="00A23A5F" w:rsidRPr="002D56ED" w:rsidRDefault="00A23A5F" w:rsidP="00056B35">
            <w:pPr>
              <w:spacing w:before="60" w:line="276" w:lineRule="auto"/>
              <w:rPr>
                <w:rFonts w:eastAsia="Times New Roman" w:cs="Times New Roman"/>
                <w:sz w:val="20"/>
                <w:lang w:eastAsia="en-AU"/>
              </w:rPr>
            </w:pPr>
            <w:r w:rsidRPr="00E61EED">
              <w:rPr>
                <w:rFonts w:eastAsia="Times New Roman" w:cs="Times New Roman"/>
                <w:sz w:val="20"/>
                <w:lang w:eastAsia="en-AU"/>
              </w:rPr>
              <w:t>2311 to 2312; 2328 to 2411; 2420 to 2490; 2536 to 2551; 2575 to 2</w:t>
            </w:r>
            <w:r w:rsidR="002E7240">
              <w:rPr>
                <w:rFonts w:eastAsia="Times New Roman" w:cs="Times New Roman"/>
                <w:sz w:val="20"/>
                <w:lang w:eastAsia="en-AU"/>
              </w:rPr>
              <w:t>594; 2618 to 2739; 2787 to 2898</w:t>
            </w:r>
          </w:p>
        </w:tc>
      </w:tr>
      <w:tr w:rsidR="00A23A5F" w:rsidRPr="002D56ED" w14:paraId="419BB23D" w14:textId="77777777" w:rsidTr="0094617D">
        <w:trPr>
          <w:trHeight w:val="305"/>
          <w:jc w:val="center"/>
        </w:trPr>
        <w:tc>
          <w:tcPr>
            <w:tcW w:w="790" w:type="dxa"/>
            <w:hideMark/>
          </w:tcPr>
          <w:p w14:paraId="167256BF" w14:textId="0BB71739"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2</w:t>
            </w:r>
          </w:p>
        </w:tc>
        <w:tc>
          <w:tcPr>
            <w:tcW w:w="2268" w:type="dxa"/>
            <w:hideMark/>
          </w:tcPr>
          <w:p w14:paraId="3B768EEA"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Victoria</w:t>
            </w:r>
          </w:p>
        </w:tc>
        <w:tc>
          <w:tcPr>
            <w:tcW w:w="4887" w:type="dxa"/>
            <w:hideMark/>
          </w:tcPr>
          <w:p w14:paraId="4E558352" w14:textId="46AA0B0D" w:rsidR="00A23A5F" w:rsidRPr="002D56ED" w:rsidRDefault="00A23A5F" w:rsidP="00056B35">
            <w:pPr>
              <w:spacing w:before="60" w:line="276" w:lineRule="auto"/>
              <w:rPr>
                <w:rFonts w:eastAsia="Times New Roman" w:cs="Times New Roman"/>
                <w:sz w:val="20"/>
                <w:lang w:eastAsia="en-AU"/>
              </w:rPr>
            </w:pPr>
            <w:r w:rsidRPr="00812D03">
              <w:rPr>
                <w:rFonts w:eastAsia="Times New Roman" w:cs="Times New Roman"/>
                <w:sz w:val="20"/>
                <w:lang w:eastAsia="en-AU"/>
              </w:rPr>
              <w:t xml:space="preserve">3139; 3211 to 3334; 3340 to 3424; 3430 </w:t>
            </w:r>
            <w:r w:rsidR="00BA5788">
              <w:rPr>
                <w:rFonts w:eastAsia="Times New Roman" w:cs="Times New Roman"/>
                <w:sz w:val="20"/>
                <w:lang w:eastAsia="en-AU"/>
              </w:rPr>
              <w:t xml:space="preserve">to 3649; 3658 to 3749; </w:t>
            </w:r>
            <w:r w:rsidRPr="00812D03">
              <w:rPr>
                <w:rFonts w:eastAsia="Times New Roman" w:cs="Times New Roman"/>
                <w:sz w:val="20"/>
                <w:lang w:eastAsia="en-AU"/>
              </w:rPr>
              <w:t>3753; 3756; 3758; 3762; 3764; 3</w:t>
            </w:r>
            <w:r w:rsidR="00BA5788">
              <w:rPr>
                <w:rFonts w:eastAsia="Times New Roman" w:cs="Times New Roman"/>
                <w:sz w:val="20"/>
                <w:lang w:eastAsia="en-AU"/>
              </w:rPr>
              <w:t xml:space="preserve">778 to 3781; 3783; 3797; 3799; </w:t>
            </w:r>
            <w:r w:rsidRPr="00812D03">
              <w:rPr>
                <w:rFonts w:eastAsia="Times New Roman" w:cs="Times New Roman"/>
                <w:sz w:val="20"/>
                <w:lang w:eastAsia="en-AU"/>
              </w:rPr>
              <w:t>3810 to 3909; 3921 to 3925; 3</w:t>
            </w:r>
            <w:r w:rsidR="002E7240">
              <w:rPr>
                <w:rFonts w:eastAsia="Times New Roman" w:cs="Times New Roman"/>
                <w:sz w:val="20"/>
                <w:lang w:eastAsia="en-AU"/>
              </w:rPr>
              <w:t>945 to 3974; 3979; 3981 to 3996</w:t>
            </w:r>
          </w:p>
        </w:tc>
      </w:tr>
      <w:tr w:rsidR="00A23A5F" w:rsidRPr="002D56ED" w14:paraId="4F028259" w14:textId="77777777" w:rsidTr="0094617D">
        <w:trPr>
          <w:trHeight w:val="305"/>
          <w:jc w:val="center"/>
        </w:trPr>
        <w:tc>
          <w:tcPr>
            <w:tcW w:w="790" w:type="dxa"/>
            <w:hideMark/>
          </w:tcPr>
          <w:p w14:paraId="0F0A1ED6" w14:textId="17B00AE2"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3</w:t>
            </w:r>
          </w:p>
        </w:tc>
        <w:tc>
          <w:tcPr>
            <w:tcW w:w="2268" w:type="dxa"/>
            <w:hideMark/>
          </w:tcPr>
          <w:p w14:paraId="124DB736" w14:textId="77777777" w:rsidR="00A23A5F"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Queensland</w:t>
            </w:r>
          </w:p>
        </w:tc>
        <w:tc>
          <w:tcPr>
            <w:tcW w:w="4887" w:type="dxa"/>
            <w:hideMark/>
          </w:tcPr>
          <w:p w14:paraId="4A7A4053" w14:textId="2E6B74F3" w:rsidR="00A23A5F" w:rsidRDefault="00A23A5F" w:rsidP="00056B35">
            <w:pPr>
              <w:spacing w:before="60" w:line="276" w:lineRule="auto"/>
              <w:rPr>
                <w:rFonts w:eastAsia="Times New Roman" w:cs="Times New Roman"/>
                <w:sz w:val="20"/>
                <w:lang w:eastAsia="en-AU"/>
              </w:rPr>
            </w:pPr>
            <w:r w:rsidRPr="00812D03">
              <w:rPr>
                <w:rFonts w:eastAsia="Times New Roman" w:cs="Times New Roman"/>
                <w:sz w:val="20"/>
                <w:lang w:eastAsia="en-AU"/>
              </w:rPr>
              <w:t>4124 to 4125; 4133; 4211; 4270 to 4272; 4275; 4280; 4285; 4287; 4307 to 4499; 4510; 4</w:t>
            </w:r>
            <w:r w:rsidR="002E7240">
              <w:rPr>
                <w:rFonts w:eastAsia="Times New Roman" w:cs="Times New Roman"/>
                <w:sz w:val="20"/>
                <w:lang w:eastAsia="en-AU"/>
              </w:rPr>
              <w:t>512; 4515 to 4519; 4522 to 4899</w:t>
            </w:r>
          </w:p>
        </w:tc>
      </w:tr>
      <w:tr w:rsidR="00A23A5F" w:rsidRPr="002D56ED" w14:paraId="2F2577B3" w14:textId="77777777" w:rsidTr="0094617D">
        <w:trPr>
          <w:trHeight w:val="305"/>
          <w:jc w:val="center"/>
        </w:trPr>
        <w:tc>
          <w:tcPr>
            <w:tcW w:w="790" w:type="dxa"/>
            <w:hideMark/>
          </w:tcPr>
          <w:p w14:paraId="2D3E5160" w14:textId="74A6B4F5"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4</w:t>
            </w:r>
          </w:p>
        </w:tc>
        <w:tc>
          <w:tcPr>
            <w:tcW w:w="2268" w:type="dxa"/>
            <w:hideMark/>
          </w:tcPr>
          <w:p w14:paraId="4AC4A631"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Western Australia</w:t>
            </w:r>
          </w:p>
        </w:tc>
        <w:tc>
          <w:tcPr>
            <w:tcW w:w="4887" w:type="dxa"/>
            <w:hideMark/>
          </w:tcPr>
          <w:p w14:paraId="7528893A" w14:textId="1BD25DF3" w:rsidR="00A23A5F" w:rsidRPr="002D56ED" w:rsidRDefault="00A23A5F" w:rsidP="00056B35">
            <w:pPr>
              <w:spacing w:before="60" w:line="276" w:lineRule="auto"/>
              <w:rPr>
                <w:rFonts w:eastAsia="Times New Roman" w:cs="Times New Roman"/>
                <w:sz w:val="20"/>
                <w:lang w:eastAsia="en-AU"/>
              </w:rPr>
            </w:pPr>
            <w:r w:rsidRPr="00812D03">
              <w:rPr>
                <w:rFonts w:eastAsia="Times New Roman" w:cs="Times New Roman"/>
                <w:sz w:val="20"/>
                <w:lang w:eastAsia="en-AU"/>
              </w:rPr>
              <w:t>6041 to 6044; 6055 to 6056; 6069;  6076; 6083 to 6084; 6</w:t>
            </w:r>
            <w:r w:rsidR="002E7240">
              <w:rPr>
                <w:rFonts w:eastAsia="Times New Roman" w:cs="Times New Roman"/>
                <w:sz w:val="20"/>
                <w:lang w:eastAsia="en-AU"/>
              </w:rPr>
              <w:t>111; 6121 to 6126; 6200 to 6799</w:t>
            </w:r>
          </w:p>
        </w:tc>
      </w:tr>
      <w:tr w:rsidR="00A23A5F" w:rsidRPr="002D56ED" w14:paraId="6DD6D474" w14:textId="77777777" w:rsidTr="0094617D">
        <w:trPr>
          <w:trHeight w:val="305"/>
          <w:jc w:val="center"/>
        </w:trPr>
        <w:tc>
          <w:tcPr>
            <w:tcW w:w="790" w:type="dxa"/>
            <w:hideMark/>
          </w:tcPr>
          <w:p w14:paraId="6C6C46FD" w14:textId="271B9F4D"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5</w:t>
            </w:r>
          </w:p>
        </w:tc>
        <w:tc>
          <w:tcPr>
            <w:tcW w:w="2268" w:type="dxa"/>
            <w:hideMark/>
          </w:tcPr>
          <w:p w14:paraId="10EC38B9"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South Australia</w:t>
            </w:r>
          </w:p>
        </w:tc>
        <w:tc>
          <w:tcPr>
            <w:tcW w:w="4887" w:type="dxa"/>
            <w:hideMark/>
          </w:tcPr>
          <w:p w14:paraId="5148B865"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All postcodes</w:t>
            </w:r>
          </w:p>
        </w:tc>
      </w:tr>
      <w:tr w:rsidR="00A23A5F" w:rsidRPr="002D56ED" w14:paraId="78C867D4" w14:textId="77777777" w:rsidTr="0094617D">
        <w:trPr>
          <w:trHeight w:val="305"/>
          <w:jc w:val="center"/>
        </w:trPr>
        <w:tc>
          <w:tcPr>
            <w:tcW w:w="790" w:type="dxa"/>
            <w:hideMark/>
          </w:tcPr>
          <w:p w14:paraId="09371B2F" w14:textId="59276B6D"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6</w:t>
            </w:r>
          </w:p>
        </w:tc>
        <w:tc>
          <w:tcPr>
            <w:tcW w:w="2268" w:type="dxa"/>
            <w:hideMark/>
          </w:tcPr>
          <w:p w14:paraId="221A8EC0" w14:textId="77777777" w:rsidR="00A23A5F"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Tasmania</w:t>
            </w:r>
          </w:p>
        </w:tc>
        <w:tc>
          <w:tcPr>
            <w:tcW w:w="4887" w:type="dxa"/>
            <w:hideMark/>
          </w:tcPr>
          <w:p w14:paraId="6FE329D3" w14:textId="77777777" w:rsidR="00A23A5F"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All postcodes</w:t>
            </w:r>
          </w:p>
        </w:tc>
      </w:tr>
      <w:tr w:rsidR="00A23A5F" w:rsidRPr="002D56ED" w14:paraId="0ED2E4EF" w14:textId="77777777" w:rsidTr="0094617D">
        <w:trPr>
          <w:trHeight w:val="305"/>
          <w:jc w:val="center"/>
        </w:trPr>
        <w:tc>
          <w:tcPr>
            <w:tcW w:w="790" w:type="dxa"/>
            <w:tcBorders>
              <w:bottom w:val="single" w:sz="12" w:space="0" w:color="auto"/>
            </w:tcBorders>
          </w:tcPr>
          <w:p w14:paraId="45A2481B" w14:textId="05943FA0" w:rsidR="00A23A5F" w:rsidRPr="002D56ED" w:rsidRDefault="009825E0" w:rsidP="00056B35">
            <w:pPr>
              <w:spacing w:before="60" w:line="276" w:lineRule="auto"/>
              <w:rPr>
                <w:rFonts w:eastAsia="Times New Roman" w:cs="Times New Roman"/>
                <w:sz w:val="20"/>
                <w:lang w:eastAsia="en-AU"/>
              </w:rPr>
            </w:pPr>
            <w:r>
              <w:rPr>
                <w:rFonts w:eastAsia="Times New Roman" w:cs="Times New Roman"/>
                <w:sz w:val="20"/>
                <w:lang w:eastAsia="en-AU"/>
              </w:rPr>
              <w:t>7</w:t>
            </w:r>
          </w:p>
        </w:tc>
        <w:tc>
          <w:tcPr>
            <w:tcW w:w="2268" w:type="dxa"/>
            <w:tcBorders>
              <w:bottom w:val="single" w:sz="12" w:space="0" w:color="auto"/>
            </w:tcBorders>
          </w:tcPr>
          <w:p w14:paraId="7DB51C55"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Northern Territory</w:t>
            </w:r>
          </w:p>
        </w:tc>
        <w:tc>
          <w:tcPr>
            <w:tcW w:w="4887" w:type="dxa"/>
            <w:tcBorders>
              <w:bottom w:val="single" w:sz="12" w:space="0" w:color="auto"/>
            </w:tcBorders>
          </w:tcPr>
          <w:p w14:paraId="280CD1A1" w14:textId="77777777" w:rsidR="00A23A5F" w:rsidRPr="002D56ED" w:rsidRDefault="00A23A5F" w:rsidP="00056B35">
            <w:pPr>
              <w:spacing w:before="60" w:line="276" w:lineRule="auto"/>
              <w:rPr>
                <w:rFonts w:eastAsia="Times New Roman" w:cs="Times New Roman"/>
                <w:sz w:val="20"/>
                <w:lang w:eastAsia="en-AU"/>
              </w:rPr>
            </w:pPr>
            <w:r>
              <w:rPr>
                <w:rFonts w:eastAsia="Times New Roman" w:cs="Times New Roman"/>
                <w:sz w:val="20"/>
                <w:lang w:eastAsia="en-AU"/>
              </w:rPr>
              <w:t>All postcodes</w:t>
            </w:r>
          </w:p>
        </w:tc>
      </w:tr>
      <w:tr w:rsidR="0057724E" w:rsidRPr="002D56ED" w14:paraId="5C50FE7B" w14:textId="77777777" w:rsidTr="0094617D">
        <w:trPr>
          <w:trHeight w:val="321"/>
          <w:jc w:val="center"/>
        </w:trPr>
        <w:tc>
          <w:tcPr>
            <w:tcW w:w="790" w:type="dxa"/>
            <w:tcBorders>
              <w:bottom w:val="single" w:sz="12" w:space="0" w:color="auto"/>
            </w:tcBorders>
          </w:tcPr>
          <w:p w14:paraId="32DF38C4" w14:textId="04942BC6" w:rsidR="0057724E" w:rsidRPr="002D56ED" w:rsidRDefault="0057724E" w:rsidP="0057724E">
            <w:pPr>
              <w:spacing w:before="60" w:line="276" w:lineRule="auto"/>
              <w:rPr>
                <w:rFonts w:eastAsia="Times New Roman" w:cs="Times New Roman"/>
                <w:sz w:val="20"/>
                <w:lang w:eastAsia="en-AU"/>
              </w:rPr>
            </w:pPr>
            <w:r>
              <w:rPr>
                <w:rFonts w:eastAsia="Times New Roman" w:cs="Times New Roman"/>
                <w:sz w:val="20"/>
                <w:lang w:eastAsia="en-AU"/>
              </w:rPr>
              <w:t>8</w:t>
            </w:r>
          </w:p>
        </w:tc>
        <w:tc>
          <w:tcPr>
            <w:tcW w:w="2268" w:type="dxa"/>
            <w:tcBorders>
              <w:bottom w:val="single" w:sz="12" w:space="0" w:color="auto"/>
            </w:tcBorders>
          </w:tcPr>
          <w:p w14:paraId="38917399" w14:textId="43600D04" w:rsidR="0057724E" w:rsidRPr="002D56ED" w:rsidRDefault="0057724E" w:rsidP="0057724E">
            <w:pPr>
              <w:spacing w:before="60" w:line="276" w:lineRule="auto"/>
              <w:rPr>
                <w:rFonts w:eastAsia="Times New Roman" w:cs="Times New Roman"/>
                <w:sz w:val="20"/>
                <w:lang w:eastAsia="en-AU"/>
              </w:rPr>
            </w:pPr>
            <w:r>
              <w:rPr>
                <w:rFonts w:eastAsia="Times New Roman" w:cs="Times New Roman"/>
                <w:sz w:val="20"/>
                <w:lang w:eastAsia="en-AU"/>
              </w:rPr>
              <w:t>Norfolk Island</w:t>
            </w:r>
          </w:p>
        </w:tc>
        <w:tc>
          <w:tcPr>
            <w:tcW w:w="4887" w:type="dxa"/>
            <w:tcBorders>
              <w:bottom w:val="single" w:sz="12" w:space="0" w:color="auto"/>
            </w:tcBorders>
          </w:tcPr>
          <w:p w14:paraId="3F0C777E" w14:textId="56E0343C" w:rsidR="0057724E" w:rsidRPr="002D56ED" w:rsidRDefault="0057724E" w:rsidP="0057724E">
            <w:pPr>
              <w:spacing w:before="60" w:line="276" w:lineRule="auto"/>
              <w:rPr>
                <w:rFonts w:eastAsia="Times New Roman" w:cs="Times New Roman"/>
                <w:sz w:val="20"/>
                <w:lang w:eastAsia="en-AU"/>
              </w:rPr>
            </w:pPr>
            <w:r>
              <w:rPr>
                <w:rFonts w:eastAsia="Times New Roman" w:cs="Times New Roman"/>
                <w:sz w:val="20"/>
                <w:lang w:eastAsia="en-AU"/>
              </w:rPr>
              <w:t>All postcodes</w:t>
            </w:r>
          </w:p>
        </w:tc>
      </w:tr>
    </w:tbl>
    <w:p w14:paraId="07A44282" w14:textId="0FAE41B6" w:rsidR="0084686C" w:rsidRDefault="002F12C8" w:rsidP="0016331E">
      <w:pPr>
        <w:pStyle w:val="ActHead5"/>
        <w:spacing w:line="276" w:lineRule="auto"/>
        <w:ind w:left="357" w:firstLine="0"/>
      </w:pPr>
      <w:bookmarkStart w:id="17" w:name="_Toc48639466"/>
      <w:r>
        <w:t xml:space="preserve">8 </w:t>
      </w:r>
      <w:r w:rsidR="00623CA8">
        <w:t xml:space="preserve"> Bushfire recovery work</w:t>
      </w:r>
      <w:bookmarkEnd w:id="17"/>
    </w:p>
    <w:p w14:paraId="24A2DC4F" w14:textId="26DB95B2" w:rsidR="005047DC" w:rsidRDefault="00992B88" w:rsidP="00DB76E2">
      <w:pPr>
        <w:pStyle w:val="subsection"/>
        <w:numPr>
          <w:ilvl w:val="0"/>
          <w:numId w:val="33"/>
        </w:numPr>
        <w:tabs>
          <w:tab w:val="clear" w:pos="1021"/>
          <w:tab w:val="left" w:pos="1134"/>
        </w:tabs>
        <w:spacing w:line="276" w:lineRule="auto"/>
        <w:ind w:left="1134" w:hanging="567"/>
      </w:pPr>
      <w:r>
        <w:t xml:space="preserve">For the definition of </w:t>
      </w:r>
      <w:r w:rsidRPr="00EF074F">
        <w:rPr>
          <w:i/>
        </w:rPr>
        <w:t xml:space="preserve">specified work </w:t>
      </w:r>
      <w:r>
        <w:t xml:space="preserve">in </w:t>
      </w:r>
      <w:proofErr w:type="spellStart"/>
      <w:r>
        <w:t>subitem</w:t>
      </w:r>
      <w:proofErr w:type="spellEnd"/>
      <w:r w:rsidR="003963D7">
        <w:t> </w:t>
      </w:r>
      <w:r>
        <w:t>1225(5) of Sched</w:t>
      </w:r>
      <w:r w:rsidR="00FA7CAF">
        <w:t>ule</w:t>
      </w:r>
      <w:r w:rsidR="003963D7">
        <w:t> </w:t>
      </w:r>
      <w:r w:rsidR="00FA7CAF">
        <w:t xml:space="preserve">1 to the Regulations, </w:t>
      </w:r>
      <w:r w:rsidR="00FD55B9">
        <w:t>bushfire recovery work</w:t>
      </w:r>
      <w:r w:rsidR="00825913">
        <w:t>, including volunteer work,</w:t>
      </w:r>
      <w:r w:rsidR="000F7F05">
        <w:t xml:space="preserve"> carried out after 31 </w:t>
      </w:r>
      <w:r w:rsidR="00600E1D">
        <w:t xml:space="preserve">July </w:t>
      </w:r>
      <w:r w:rsidR="000F7F05">
        <w:t>20</w:t>
      </w:r>
      <w:r w:rsidR="00600E1D">
        <w:t>19</w:t>
      </w:r>
      <w:r w:rsidR="00FD55B9">
        <w:t xml:space="preserve">, </w:t>
      </w:r>
      <w:r>
        <w:t xml:space="preserve">including </w:t>
      </w:r>
      <w:r w:rsidR="00FD55B9">
        <w:t>but not limited to work mentioned in paragraph</w:t>
      </w:r>
      <w:r w:rsidR="00BA5788">
        <w:t> </w:t>
      </w:r>
      <w:r w:rsidR="00FD55B9">
        <w:t>(a) or</w:t>
      </w:r>
      <w:r w:rsidR="00BA5788">
        <w:t> </w:t>
      </w:r>
      <w:r w:rsidR="00FD55B9">
        <w:t>(b)</w:t>
      </w:r>
      <w:r w:rsidR="000F7F05">
        <w:t>,</w:t>
      </w:r>
      <w:r w:rsidR="00FA7CAF">
        <w:t xml:space="preserve"> is specified</w:t>
      </w:r>
      <w:r>
        <w:t xml:space="preserve">: </w:t>
      </w:r>
    </w:p>
    <w:p w14:paraId="510A9419" w14:textId="77777777" w:rsidR="00992B88" w:rsidRPr="00056C33" w:rsidRDefault="00992B88" w:rsidP="00056C33">
      <w:pPr>
        <w:rPr>
          <w:lang w:eastAsia="en-AU"/>
        </w:rPr>
      </w:pPr>
    </w:p>
    <w:p w14:paraId="291CA49C" w14:textId="7CFC2BB1" w:rsidR="00952D86" w:rsidRDefault="00952D86" w:rsidP="008F47A5">
      <w:pPr>
        <w:pStyle w:val="Definition"/>
        <w:spacing w:before="120" w:line="276" w:lineRule="auto"/>
        <w:ind w:left="1701" w:hanging="567"/>
      </w:pPr>
      <w:r>
        <w:t>(a)</w:t>
      </w:r>
      <w:r>
        <w:tab/>
        <w:t xml:space="preserve">construction, farming, or any other work in association with </w:t>
      </w:r>
      <w:r w:rsidRPr="005756EF">
        <w:t>recovery or restitution of land, property</w:t>
      </w:r>
      <w:r>
        <w:t>, farm animals</w:t>
      </w:r>
      <w:r w:rsidRPr="005756EF">
        <w:t xml:space="preserve"> or wildlife</w:t>
      </w:r>
      <w:r w:rsidR="008C397A">
        <w:t>;</w:t>
      </w:r>
    </w:p>
    <w:p w14:paraId="2611FCF9" w14:textId="5DDE16A7" w:rsidR="00952D86" w:rsidRDefault="00952D86" w:rsidP="008F47A5">
      <w:pPr>
        <w:pStyle w:val="Definition"/>
        <w:spacing w:before="120" w:line="276" w:lineRule="auto"/>
        <w:ind w:left="1701" w:hanging="567"/>
      </w:pPr>
      <w:r>
        <w:t>(b)</w:t>
      </w:r>
      <w:r>
        <w:tab/>
        <w:t>providing support services or assistance to people living, working or volunteering in the affected areas.</w:t>
      </w:r>
    </w:p>
    <w:p w14:paraId="593157EC" w14:textId="3BC99EE6" w:rsidR="002A33A6" w:rsidRDefault="00F47B1F" w:rsidP="00423A1E">
      <w:pPr>
        <w:pStyle w:val="subsection"/>
        <w:numPr>
          <w:ilvl w:val="0"/>
          <w:numId w:val="33"/>
        </w:numPr>
        <w:tabs>
          <w:tab w:val="clear" w:pos="1021"/>
          <w:tab w:val="left" w:pos="1134"/>
        </w:tabs>
        <w:spacing w:after="240" w:line="276" w:lineRule="auto"/>
        <w:ind w:left="1134" w:hanging="567"/>
      </w:pPr>
      <w:r>
        <w:t xml:space="preserve">For the definition of </w:t>
      </w:r>
      <w:r w:rsidRPr="00EF074F">
        <w:rPr>
          <w:i/>
        </w:rPr>
        <w:t>regional Australi</w:t>
      </w:r>
      <w:r w:rsidRPr="005047DC">
        <w:rPr>
          <w:i/>
        </w:rPr>
        <w:t>a</w:t>
      </w:r>
      <w:r>
        <w:t xml:space="preserve"> in </w:t>
      </w:r>
      <w:proofErr w:type="spellStart"/>
      <w:r>
        <w:t>subitem</w:t>
      </w:r>
      <w:proofErr w:type="spellEnd"/>
      <w:r>
        <w:t xml:space="preserve"> 1225(5) of Schedule 1 to the Regulations, for </w:t>
      </w:r>
      <w:r w:rsidR="00423A1E">
        <w:t>a State or Territory mentio</w:t>
      </w:r>
      <w:r w:rsidR="00BA5788">
        <w:t>ned in an item in c</w:t>
      </w:r>
      <w:r w:rsidR="00423A1E">
        <w:t>olumn</w:t>
      </w:r>
      <w:r w:rsidR="003963D7">
        <w:t> </w:t>
      </w:r>
      <w:r w:rsidR="00423A1E">
        <w:t>1 of the following table, the loca</w:t>
      </w:r>
      <w:r w:rsidR="00BA5788">
        <w:t>l government area mentioned in c</w:t>
      </w:r>
      <w:r w:rsidR="00423A1E">
        <w:t>olumn</w:t>
      </w:r>
      <w:r w:rsidR="003963D7">
        <w:t> </w:t>
      </w:r>
      <w:r w:rsidR="00423A1E">
        <w:t xml:space="preserve">2 for the item is specified for the kinds of work </w:t>
      </w:r>
      <w:r w:rsidR="00F46A9A">
        <w:t xml:space="preserve">specified </w:t>
      </w:r>
      <w:r w:rsidR="00423A1E">
        <w:t>in subsection</w:t>
      </w:r>
      <w:r w:rsidR="003963D7">
        <w:t> </w:t>
      </w:r>
      <w:r w:rsidR="0081180B">
        <w:t>(</w:t>
      </w:r>
      <w:r w:rsidR="0016331E">
        <w:t>1</w:t>
      </w:r>
      <w:r w:rsidR="00423A1E">
        <w:t xml:space="preserve">). </w:t>
      </w:r>
    </w:p>
    <w:tbl>
      <w:tblPr>
        <w:tblW w:w="7655" w:type="dxa"/>
        <w:jc w:val="center"/>
        <w:tblBorders>
          <w:top w:val="single" w:sz="4" w:space="0" w:color="auto"/>
          <w:bottom w:val="single" w:sz="2" w:space="0" w:color="auto"/>
          <w:insideH w:val="single" w:sz="2" w:space="0" w:color="auto"/>
        </w:tblBorders>
        <w:tblLayout w:type="fixed"/>
        <w:tblLook w:val="04A0" w:firstRow="1" w:lastRow="0" w:firstColumn="1" w:lastColumn="0" w:noHBand="0" w:noVBand="1"/>
      </w:tblPr>
      <w:tblGrid>
        <w:gridCol w:w="709"/>
        <w:gridCol w:w="2126"/>
        <w:gridCol w:w="4820"/>
      </w:tblGrid>
      <w:tr w:rsidR="00EC0EAA" w:rsidRPr="00DC3979" w14:paraId="0136076D" w14:textId="77777777" w:rsidTr="0094617D">
        <w:trPr>
          <w:trHeight w:val="299"/>
          <w:tblHeader/>
          <w:jc w:val="center"/>
        </w:trPr>
        <w:tc>
          <w:tcPr>
            <w:tcW w:w="7655" w:type="dxa"/>
            <w:gridSpan w:val="3"/>
            <w:tcBorders>
              <w:top w:val="single" w:sz="12" w:space="0" w:color="auto"/>
              <w:left w:val="nil"/>
              <w:bottom w:val="single" w:sz="8" w:space="0" w:color="auto"/>
              <w:right w:val="nil"/>
            </w:tcBorders>
            <w:hideMark/>
          </w:tcPr>
          <w:p w14:paraId="61FB4FEC" w14:textId="2D03E4F7" w:rsidR="00EC0EAA" w:rsidRPr="00DC3979" w:rsidRDefault="00654378" w:rsidP="0094617D">
            <w:pPr>
              <w:keepNext/>
              <w:spacing w:before="60" w:line="240" w:lineRule="atLeast"/>
              <w:rPr>
                <w:rFonts w:eastAsia="Times New Roman" w:cs="Times New Roman"/>
                <w:b/>
                <w:sz w:val="20"/>
                <w:lang w:eastAsia="en-AU"/>
              </w:rPr>
            </w:pPr>
            <w:r>
              <w:rPr>
                <w:rFonts w:eastAsia="Times New Roman" w:cs="Times New Roman"/>
                <w:b/>
                <w:sz w:val="20"/>
                <w:lang w:eastAsia="en-AU"/>
              </w:rPr>
              <w:t>B</w:t>
            </w:r>
            <w:r w:rsidR="00EC0EAA" w:rsidRPr="00DC3979">
              <w:rPr>
                <w:rFonts w:eastAsia="Times New Roman" w:cs="Times New Roman"/>
                <w:b/>
                <w:sz w:val="20"/>
                <w:lang w:eastAsia="en-AU"/>
              </w:rPr>
              <w:t xml:space="preserve">ushfire </w:t>
            </w:r>
            <w:r w:rsidR="003A0689">
              <w:rPr>
                <w:rFonts w:eastAsia="Times New Roman" w:cs="Times New Roman"/>
                <w:b/>
                <w:sz w:val="20"/>
                <w:lang w:eastAsia="en-AU"/>
              </w:rPr>
              <w:t>affected</w:t>
            </w:r>
            <w:r w:rsidR="00EC0EAA" w:rsidRPr="00DC3979">
              <w:rPr>
                <w:rFonts w:eastAsia="Times New Roman" w:cs="Times New Roman"/>
                <w:b/>
                <w:sz w:val="20"/>
                <w:lang w:eastAsia="en-AU"/>
              </w:rPr>
              <w:t xml:space="preserve"> </w:t>
            </w:r>
            <w:r w:rsidR="00EA6D59">
              <w:rPr>
                <w:rFonts w:eastAsia="Times New Roman" w:cs="Times New Roman"/>
                <w:b/>
                <w:sz w:val="20"/>
                <w:lang w:eastAsia="en-AU"/>
              </w:rPr>
              <w:t>areas</w:t>
            </w:r>
            <w:r w:rsidR="00EA6D59" w:rsidRPr="00DC3979">
              <w:rPr>
                <w:rFonts w:eastAsia="Times New Roman" w:cs="Times New Roman"/>
                <w:b/>
                <w:sz w:val="20"/>
                <w:lang w:eastAsia="en-AU"/>
              </w:rPr>
              <w:t xml:space="preserve"> </w:t>
            </w:r>
            <w:r>
              <w:rPr>
                <w:rFonts w:eastAsia="Times New Roman" w:cs="Times New Roman"/>
                <w:b/>
                <w:sz w:val="20"/>
                <w:lang w:eastAsia="en-AU"/>
              </w:rPr>
              <w:t>for bushfire recovery work to be carried out</w:t>
            </w:r>
          </w:p>
        </w:tc>
      </w:tr>
      <w:tr w:rsidR="00EC0EAA" w:rsidRPr="003121C2" w14:paraId="26A7A824" w14:textId="77777777" w:rsidTr="0094617D">
        <w:trPr>
          <w:trHeight w:val="600"/>
          <w:tblHeader/>
          <w:jc w:val="center"/>
        </w:trPr>
        <w:tc>
          <w:tcPr>
            <w:tcW w:w="709" w:type="dxa"/>
            <w:tcBorders>
              <w:top w:val="single" w:sz="8" w:space="0" w:color="auto"/>
              <w:left w:val="nil"/>
              <w:bottom w:val="single" w:sz="12" w:space="0" w:color="auto"/>
              <w:right w:val="nil"/>
            </w:tcBorders>
          </w:tcPr>
          <w:p w14:paraId="10C78949" w14:textId="77777777" w:rsidR="00EC0EAA" w:rsidRPr="00DC3979" w:rsidRDefault="00EC0EAA" w:rsidP="009461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Item</w:t>
            </w:r>
          </w:p>
        </w:tc>
        <w:tc>
          <w:tcPr>
            <w:tcW w:w="2126" w:type="dxa"/>
            <w:tcBorders>
              <w:top w:val="single" w:sz="8" w:space="0" w:color="auto"/>
              <w:left w:val="nil"/>
              <w:bottom w:val="single" w:sz="12" w:space="0" w:color="auto"/>
              <w:right w:val="nil"/>
            </w:tcBorders>
            <w:hideMark/>
          </w:tcPr>
          <w:p w14:paraId="51EA8133" w14:textId="77777777" w:rsidR="00EC0EAA" w:rsidRPr="00DC3979" w:rsidRDefault="00EC0EAA" w:rsidP="009461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Column 1</w:t>
            </w:r>
          </w:p>
          <w:p w14:paraId="2C6B520A" w14:textId="77777777" w:rsidR="00EC0EAA" w:rsidRPr="00DC3979" w:rsidRDefault="00EC0EAA" w:rsidP="009461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State or Territory</w:t>
            </w:r>
          </w:p>
        </w:tc>
        <w:tc>
          <w:tcPr>
            <w:tcW w:w="4820" w:type="dxa"/>
            <w:tcBorders>
              <w:top w:val="single" w:sz="8" w:space="0" w:color="auto"/>
              <w:left w:val="nil"/>
              <w:bottom w:val="single" w:sz="12" w:space="0" w:color="auto"/>
              <w:right w:val="nil"/>
            </w:tcBorders>
            <w:hideMark/>
          </w:tcPr>
          <w:p w14:paraId="2C3716F6" w14:textId="77777777" w:rsidR="00EC0EAA" w:rsidRPr="00DC3979" w:rsidRDefault="00EC0EAA" w:rsidP="009461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Column 2</w:t>
            </w:r>
          </w:p>
          <w:p w14:paraId="5878A03A" w14:textId="77777777" w:rsidR="00EC0EAA" w:rsidRPr="00DC3979" w:rsidRDefault="00EC0EAA" w:rsidP="0094617D">
            <w:pPr>
              <w:keepNext/>
              <w:spacing w:before="60" w:line="240" w:lineRule="atLeast"/>
              <w:rPr>
                <w:rFonts w:eastAsia="Times New Roman" w:cs="Times New Roman"/>
                <w:b/>
                <w:sz w:val="20"/>
                <w:lang w:eastAsia="en-AU"/>
              </w:rPr>
            </w:pPr>
            <w:r w:rsidRPr="00DC3979">
              <w:rPr>
                <w:rFonts w:eastAsia="Times New Roman" w:cs="Times New Roman"/>
                <w:b/>
                <w:sz w:val="20"/>
                <w:lang w:eastAsia="en-AU"/>
              </w:rPr>
              <w:t>Local government areas</w:t>
            </w:r>
          </w:p>
        </w:tc>
      </w:tr>
      <w:tr w:rsidR="00EC0EAA" w:rsidRPr="003121C2" w14:paraId="595B7544" w14:textId="77777777" w:rsidTr="0094617D">
        <w:trPr>
          <w:trHeight w:val="582"/>
          <w:jc w:val="center"/>
        </w:trPr>
        <w:tc>
          <w:tcPr>
            <w:tcW w:w="709" w:type="dxa"/>
            <w:tcBorders>
              <w:top w:val="single" w:sz="12" w:space="0" w:color="auto"/>
              <w:left w:val="nil"/>
              <w:bottom w:val="single" w:sz="12" w:space="0" w:color="auto"/>
              <w:right w:val="nil"/>
            </w:tcBorders>
            <w:hideMark/>
          </w:tcPr>
          <w:p w14:paraId="08EA231B" w14:textId="77777777" w:rsidR="00EC0EAA" w:rsidRPr="003121C2" w:rsidRDefault="00EC0EAA" w:rsidP="0094617D">
            <w:pPr>
              <w:spacing w:before="60" w:after="160" w:line="276" w:lineRule="auto"/>
              <w:rPr>
                <w:rFonts w:eastAsia="Times New Roman" w:cs="Times New Roman"/>
                <w:sz w:val="20"/>
                <w:szCs w:val="22"/>
                <w:lang w:eastAsia="en-AU"/>
              </w:rPr>
            </w:pPr>
            <w:r w:rsidRPr="003121C2">
              <w:rPr>
                <w:rFonts w:eastAsia="Times New Roman" w:cs="Times New Roman"/>
                <w:sz w:val="20"/>
                <w:szCs w:val="22"/>
                <w:lang w:eastAsia="en-AU"/>
              </w:rPr>
              <w:t>1</w:t>
            </w:r>
          </w:p>
        </w:tc>
        <w:tc>
          <w:tcPr>
            <w:tcW w:w="2126" w:type="dxa"/>
            <w:tcBorders>
              <w:top w:val="single" w:sz="12" w:space="0" w:color="auto"/>
              <w:left w:val="nil"/>
              <w:bottom w:val="single" w:sz="12" w:space="0" w:color="auto"/>
              <w:right w:val="nil"/>
            </w:tcBorders>
            <w:hideMark/>
          </w:tcPr>
          <w:p w14:paraId="195174DD" w14:textId="77777777" w:rsidR="00EC0EAA" w:rsidRPr="003121C2" w:rsidRDefault="00EC0EAA" w:rsidP="0094617D">
            <w:pPr>
              <w:spacing w:before="60" w:after="160" w:line="276" w:lineRule="auto"/>
              <w:rPr>
                <w:rFonts w:eastAsia="Times New Roman" w:cs="Times New Roman"/>
                <w:sz w:val="20"/>
                <w:szCs w:val="22"/>
                <w:lang w:eastAsia="en-AU"/>
              </w:rPr>
            </w:pPr>
            <w:r w:rsidRPr="003121C2">
              <w:rPr>
                <w:rFonts w:eastAsia="Times New Roman" w:cs="Times New Roman"/>
                <w:sz w:val="20"/>
                <w:szCs w:val="22"/>
                <w:lang w:eastAsia="en-AU"/>
              </w:rPr>
              <w:t>New South Wales</w:t>
            </w:r>
          </w:p>
        </w:tc>
        <w:tc>
          <w:tcPr>
            <w:tcW w:w="4820" w:type="dxa"/>
            <w:tcBorders>
              <w:top w:val="single" w:sz="12" w:space="0" w:color="auto"/>
              <w:left w:val="nil"/>
              <w:bottom w:val="single" w:sz="12" w:space="0" w:color="auto"/>
              <w:right w:val="nil"/>
            </w:tcBorders>
            <w:hideMark/>
          </w:tcPr>
          <w:p w14:paraId="64FD02A6" w14:textId="1FD63783" w:rsidR="00EC0EAA" w:rsidRPr="003121C2" w:rsidRDefault="00EC0EAA" w:rsidP="0094617D">
            <w:pPr>
              <w:spacing w:before="60" w:line="276" w:lineRule="auto"/>
              <w:rPr>
                <w:rFonts w:eastAsia="Times New Roman" w:cs="Times New Roman"/>
                <w:sz w:val="20"/>
                <w:szCs w:val="22"/>
                <w:lang w:eastAsia="en-AU"/>
              </w:rPr>
            </w:pPr>
            <w:r w:rsidRPr="00677CB5">
              <w:rPr>
                <w:rFonts w:eastAsia="Times New Roman" w:cs="Times New Roman"/>
                <w:sz w:val="20"/>
                <w:lang w:eastAsia="en-AU"/>
              </w:rPr>
              <w:t xml:space="preserve">Armidale, </w:t>
            </w:r>
            <w:r w:rsidR="00CE2B56">
              <w:rPr>
                <w:rFonts w:eastAsia="Times New Roman" w:cs="Times New Roman"/>
                <w:sz w:val="20"/>
                <w:lang w:eastAsia="en-AU"/>
              </w:rPr>
              <w:t xml:space="preserve">Ballina, </w:t>
            </w:r>
            <w:r w:rsidRPr="00677CB5">
              <w:rPr>
                <w:rFonts w:eastAsia="Times New Roman" w:cs="Times New Roman"/>
                <w:sz w:val="20"/>
                <w:lang w:eastAsia="en-AU"/>
              </w:rPr>
              <w:t xml:space="preserve">Bega Valley, </w:t>
            </w:r>
            <w:r w:rsidR="00CE2B56" w:rsidRPr="00CE2B56">
              <w:rPr>
                <w:rFonts w:eastAsia="Times New Roman" w:cs="Times New Roman"/>
                <w:sz w:val="20"/>
                <w:lang w:eastAsia="en-AU"/>
              </w:rPr>
              <w:t>Bellingen</w:t>
            </w:r>
            <w:r w:rsidR="00CE2B56">
              <w:rPr>
                <w:rFonts w:eastAsia="Times New Roman" w:cs="Times New Roman"/>
                <w:sz w:val="20"/>
                <w:lang w:eastAsia="en-AU"/>
              </w:rPr>
              <w:t xml:space="preserve">, </w:t>
            </w:r>
            <w:r w:rsidRPr="00677CB5">
              <w:rPr>
                <w:rFonts w:eastAsia="Times New Roman" w:cs="Times New Roman"/>
                <w:sz w:val="20"/>
                <w:lang w:eastAsia="en-AU"/>
              </w:rPr>
              <w:t xml:space="preserve">Blue Mountains, </w:t>
            </w:r>
            <w:r w:rsidR="00CE2B56" w:rsidRPr="00CE2B56">
              <w:rPr>
                <w:rFonts w:eastAsia="Times New Roman" w:cs="Times New Roman"/>
                <w:sz w:val="20"/>
                <w:lang w:eastAsia="en-AU"/>
              </w:rPr>
              <w:t>Byron</w:t>
            </w:r>
            <w:r w:rsidR="00CE2B56">
              <w:rPr>
                <w:rFonts w:eastAsia="Times New Roman" w:cs="Times New Roman"/>
                <w:sz w:val="20"/>
                <w:lang w:eastAsia="en-AU"/>
              </w:rPr>
              <w:t xml:space="preserve">, </w:t>
            </w:r>
            <w:r w:rsidRPr="00677CB5">
              <w:rPr>
                <w:rFonts w:eastAsia="Times New Roman" w:cs="Times New Roman"/>
                <w:sz w:val="20"/>
                <w:lang w:eastAsia="en-AU"/>
              </w:rPr>
              <w:t xml:space="preserve">Central Coast, Cessnock, Clarence Valley, Coffs Harbour, </w:t>
            </w:r>
            <w:r w:rsidR="00CE2B56" w:rsidRPr="00CE2B56">
              <w:rPr>
                <w:rFonts w:eastAsia="Times New Roman" w:cs="Times New Roman"/>
                <w:sz w:val="20"/>
                <w:lang w:eastAsia="en-AU"/>
              </w:rPr>
              <w:t>Cootamundra-Gundag</w:t>
            </w:r>
            <w:r w:rsidR="00CE2B56">
              <w:rPr>
                <w:rFonts w:eastAsia="Times New Roman" w:cs="Times New Roman"/>
                <w:sz w:val="20"/>
                <w:lang w:eastAsia="en-AU"/>
              </w:rPr>
              <w:t xml:space="preserve">ai, </w:t>
            </w:r>
            <w:r w:rsidRPr="00677CB5">
              <w:rPr>
                <w:rFonts w:eastAsia="Times New Roman" w:cs="Times New Roman"/>
                <w:sz w:val="20"/>
                <w:lang w:eastAsia="en-AU"/>
              </w:rPr>
              <w:t xml:space="preserve">Eurobodalla, Glen Innes Severn, Goulburn </w:t>
            </w:r>
            <w:proofErr w:type="spellStart"/>
            <w:r w:rsidRPr="00677CB5">
              <w:rPr>
                <w:rFonts w:eastAsia="Times New Roman" w:cs="Times New Roman"/>
                <w:sz w:val="20"/>
                <w:lang w:eastAsia="en-AU"/>
              </w:rPr>
              <w:t>Mulwaree</w:t>
            </w:r>
            <w:proofErr w:type="spellEnd"/>
            <w:r w:rsidRPr="00677CB5">
              <w:rPr>
                <w:rFonts w:eastAsia="Times New Roman" w:cs="Times New Roman"/>
                <w:sz w:val="20"/>
                <w:lang w:eastAsia="en-AU"/>
              </w:rPr>
              <w:t xml:space="preserve">, </w:t>
            </w:r>
            <w:r w:rsidR="00CE2B56" w:rsidRPr="00CE2B56">
              <w:rPr>
                <w:rFonts w:eastAsia="Times New Roman" w:cs="Times New Roman"/>
                <w:sz w:val="20"/>
                <w:lang w:eastAsia="en-AU"/>
              </w:rPr>
              <w:t>Gwydir</w:t>
            </w:r>
            <w:r w:rsidR="00CE2B56">
              <w:rPr>
                <w:rFonts w:eastAsia="Times New Roman" w:cs="Times New Roman"/>
                <w:sz w:val="20"/>
                <w:lang w:eastAsia="en-AU"/>
              </w:rPr>
              <w:t xml:space="preserve">, </w:t>
            </w:r>
            <w:r w:rsidRPr="00677CB5">
              <w:rPr>
                <w:rFonts w:eastAsia="Times New Roman" w:cs="Times New Roman"/>
                <w:sz w:val="20"/>
                <w:lang w:eastAsia="en-AU"/>
              </w:rPr>
              <w:t xml:space="preserve">Greater Hume, Hawkesbury, Inverell, Kempsey, </w:t>
            </w:r>
            <w:r w:rsidR="00CE2B56" w:rsidRPr="00CE2B56">
              <w:rPr>
                <w:rFonts w:eastAsia="Times New Roman" w:cs="Times New Roman"/>
                <w:sz w:val="20"/>
                <w:lang w:eastAsia="en-AU"/>
              </w:rPr>
              <w:t>Ku-ring-gai</w:t>
            </w:r>
            <w:r w:rsidR="00CE2B56">
              <w:rPr>
                <w:rFonts w:eastAsia="Times New Roman" w:cs="Times New Roman"/>
                <w:sz w:val="20"/>
                <w:lang w:eastAsia="en-AU"/>
              </w:rPr>
              <w:t xml:space="preserve">, </w:t>
            </w:r>
            <w:r w:rsidRPr="00677CB5">
              <w:rPr>
                <w:rFonts w:eastAsia="Times New Roman" w:cs="Times New Roman"/>
                <w:sz w:val="20"/>
                <w:lang w:eastAsia="en-AU"/>
              </w:rPr>
              <w:t xml:space="preserve">Kyogle, </w:t>
            </w:r>
            <w:r w:rsidR="00CE2B56" w:rsidRPr="00CE2B56">
              <w:rPr>
                <w:rFonts w:eastAsia="Times New Roman" w:cs="Times New Roman"/>
                <w:sz w:val="20"/>
                <w:lang w:eastAsia="en-AU"/>
              </w:rPr>
              <w:t>Lake Macquarie</w:t>
            </w:r>
            <w:r w:rsidR="00CE2B56">
              <w:rPr>
                <w:rFonts w:eastAsia="Times New Roman" w:cs="Times New Roman"/>
                <w:sz w:val="20"/>
                <w:lang w:eastAsia="en-AU"/>
              </w:rPr>
              <w:t xml:space="preserve">, </w:t>
            </w:r>
            <w:r w:rsidRPr="00677CB5">
              <w:rPr>
                <w:rFonts w:eastAsia="Times New Roman" w:cs="Times New Roman"/>
                <w:sz w:val="20"/>
                <w:lang w:eastAsia="en-AU"/>
              </w:rPr>
              <w:t xml:space="preserve">Lismore, Lithgow, Mid Coast, Mid-Western, </w:t>
            </w:r>
            <w:r w:rsidR="00CE2B56">
              <w:rPr>
                <w:rFonts w:eastAsia="Times New Roman" w:cs="Times New Roman"/>
                <w:sz w:val="20"/>
                <w:lang w:eastAsia="en-AU"/>
              </w:rPr>
              <w:t xml:space="preserve">Muswellbrook, </w:t>
            </w:r>
            <w:r w:rsidRPr="00677CB5">
              <w:rPr>
                <w:rFonts w:eastAsia="Times New Roman" w:cs="Times New Roman"/>
                <w:sz w:val="20"/>
                <w:lang w:eastAsia="en-AU"/>
              </w:rPr>
              <w:t xml:space="preserve">Nambucca, </w:t>
            </w:r>
            <w:r w:rsidR="00E45AA8">
              <w:rPr>
                <w:rFonts w:eastAsia="Times New Roman" w:cs="Times New Roman"/>
                <w:sz w:val="20"/>
                <w:lang w:eastAsia="en-AU"/>
              </w:rPr>
              <w:t>Narrabri</w:t>
            </w:r>
            <w:r w:rsidR="00CE2B56">
              <w:rPr>
                <w:rFonts w:eastAsia="Times New Roman" w:cs="Times New Roman"/>
                <w:sz w:val="20"/>
                <w:lang w:eastAsia="en-AU"/>
              </w:rPr>
              <w:t xml:space="preserve">, </w:t>
            </w:r>
            <w:r w:rsidRPr="00677CB5">
              <w:rPr>
                <w:rFonts w:eastAsia="Times New Roman" w:cs="Times New Roman"/>
                <w:sz w:val="20"/>
                <w:lang w:eastAsia="en-AU"/>
              </w:rPr>
              <w:t>Oberon,</w:t>
            </w:r>
            <w:r w:rsidR="00CE2B56">
              <w:rPr>
                <w:rFonts w:eastAsia="Times New Roman" w:cs="Times New Roman"/>
                <w:sz w:val="20"/>
                <w:lang w:eastAsia="en-AU"/>
              </w:rPr>
              <w:t xml:space="preserve"> Penrith,</w:t>
            </w:r>
            <w:r w:rsidRPr="00677CB5">
              <w:rPr>
                <w:rFonts w:eastAsia="Times New Roman" w:cs="Times New Roman"/>
                <w:sz w:val="20"/>
                <w:lang w:eastAsia="en-AU"/>
              </w:rPr>
              <w:t xml:space="preserve"> Port Macquarie-Hastings, Queanbeyan-</w:t>
            </w:r>
            <w:proofErr w:type="spellStart"/>
            <w:r w:rsidRPr="00677CB5">
              <w:rPr>
                <w:rFonts w:eastAsia="Times New Roman" w:cs="Times New Roman"/>
                <w:sz w:val="20"/>
                <w:lang w:eastAsia="en-AU"/>
              </w:rPr>
              <w:t>Palerang</w:t>
            </w:r>
            <w:proofErr w:type="spellEnd"/>
            <w:r w:rsidRPr="00677CB5">
              <w:rPr>
                <w:rFonts w:eastAsia="Times New Roman" w:cs="Times New Roman"/>
                <w:sz w:val="20"/>
                <w:lang w:eastAsia="en-AU"/>
              </w:rPr>
              <w:t xml:space="preserve">, Richmond Valley, Shoalhaven, Singleton, Snowy Monaro, Snowy Valleys, </w:t>
            </w:r>
            <w:r w:rsidR="00CE2B56">
              <w:rPr>
                <w:rFonts w:eastAsia="Times New Roman" w:cs="Times New Roman"/>
                <w:sz w:val="20"/>
                <w:lang w:eastAsia="en-AU"/>
              </w:rPr>
              <w:t xml:space="preserve">Sutherland, Tamworth, </w:t>
            </w:r>
            <w:r w:rsidRPr="00677CB5">
              <w:rPr>
                <w:rFonts w:eastAsia="Times New Roman" w:cs="Times New Roman"/>
                <w:sz w:val="20"/>
                <w:lang w:eastAsia="en-AU"/>
              </w:rPr>
              <w:t xml:space="preserve">Tenterfield, Tweed, </w:t>
            </w:r>
            <w:r w:rsidR="00CE2B56">
              <w:rPr>
                <w:rFonts w:eastAsia="Times New Roman" w:cs="Times New Roman"/>
                <w:sz w:val="20"/>
                <w:lang w:eastAsia="en-AU"/>
              </w:rPr>
              <w:t xml:space="preserve">Upper Hunter, </w:t>
            </w:r>
            <w:r w:rsidRPr="00677CB5">
              <w:rPr>
                <w:rFonts w:eastAsia="Times New Roman" w:cs="Times New Roman"/>
                <w:sz w:val="20"/>
                <w:lang w:eastAsia="en-AU"/>
              </w:rPr>
              <w:t xml:space="preserve">Upper Lachlan, </w:t>
            </w:r>
            <w:r w:rsidR="00CE2B56">
              <w:rPr>
                <w:rFonts w:eastAsia="Times New Roman" w:cs="Times New Roman"/>
                <w:sz w:val="20"/>
                <w:lang w:eastAsia="en-AU"/>
              </w:rPr>
              <w:t xml:space="preserve">Uralla, </w:t>
            </w:r>
            <w:r w:rsidRPr="00677CB5">
              <w:rPr>
                <w:rFonts w:eastAsia="Times New Roman" w:cs="Times New Roman"/>
                <w:sz w:val="20"/>
                <w:lang w:eastAsia="en-AU"/>
              </w:rPr>
              <w:t>Walcha</w:t>
            </w:r>
            <w:r w:rsidR="00CE2B56">
              <w:rPr>
                <w:rFonts w:eastAsia="Times New Roman" w:cs="Times New Roman"/>
                <w:sz w:val="20"/>
                <w:lang w:eastAsia="en-AU"/>
              </w:rPr>
              <w:t>, Wagga Wagga,</w:t>
            </w:r>
            <w:r w:rsidRPr="00677CB5">
              <w:rPr>
                <w:rFonts w:eastAsia="Times New Roman" w:cs="Times New Roman"/>
                <w:sz w:val="20"/>
                <w:lang w:eastAsia="en-AU"/>
              </w:rPr>
              <w:t xml:space="preserve"> </w:t>
            </w:r>
            <w:proofErr w:type="spellStart"/>
            <w:r w:rsidRPr="00677CB5">
              <w:rPr>
                <w:rFonts w:eastAsia="Times New Roman" w:cs="Times New Roman"/>
                <w:sz w:val="20"/>
                <w:lang w:eastAsia="en-AU"/>
              </w:rPr>
              <w:t>Wingecarribee</w:t>
            </w:r>
            <w:proofErr w:type="spellEnd"/>
            <w:r w:rsidRPr="00677CB5">
              <w:rPr>
                <w:rFonts w:eastAsia="Times New Roman" w:cs="Times New Roman"/>
                <w:sz w:val="20"/>
                <w:lang w:eastAsia="en-AU"/>
              </w:rPr>
              <w:t>, Wollondilly</w:t>
            </w:r>
          </w:p>
        </w:tc>
      </w:tr>
      <w:tr w:rsidR="00EC0EAA" w:rsidRPr="00677CB5" w14:paraId="5245A270" w14:textId="77777777" w:rsidTr="0094617D">
        <w:trPr>
          <w:trHeight w:val="299"/>
          <w:jc w:val="center"/>
        </w:trPr>
        <w:tc>
          <w:tcPr>
            <w:tcW w:w="709" w:type="dxa"/>
            <w:tcBorders>
              <w:top w:val="single" w:sz="12" w:space="0" w:color="auto"/>
              <w:left w:val="nil"/>
              <w:bottom w:val="single" w:sz="2" w:space="0" w:color="auto"/>
              <w:right w:val="nil"/>
            </w:tcBorders>
            <w:hideMark/>
          </w:tcPr>
          <w:p w14:paraId="24AE9F2D"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2</w:t>
            </w:r>
          </w:p>
        </w:tc>
        <w:tc>
          <w:tcPr>
            <w:tcW w:w="2126" w:type="dxa"/>
            <w:tcBorders>
              <w:top w:val="single" w:sz="12" w:space="0" w:color="auto"/>
              <w:left w:val="nil"/>
              <w:bottom w:val="single" w:sz="2" w:space="0" w:color="auto"/>
              <w:right w:val="nil"/>
            </w:tcBorders>
            <w:hideMark/>
          </w:tcPr>
          <w:p w14:paraId="5A1D4349"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Victoria</w:t>
            </w:r>
          </w:p>
        </w:tc>
        <w:tc>
          <w:tcPr>
            <w:tcW w:w="4820" w:type="dxa"/>
            <w:tcBorders>
              <w:top w:val="single" w:sz="12" w:space="0" w:color="auto"/>
              <w:left w:val="nil"/>
              <w:bottom w:val="single" w:sz="2" w:space="0" w:color="auto"/>
              <w:right w:val="nil"/>
            </w:tcBorders>
            <w:hideMark/>
          </w:tcPr>
          <w:p w14:paraId="2FAB1B5E" w14:textId="7B17ED54"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 xml:space="preserve">Alpine, </w:t>
            </w:r>
            <w:r w:rsidR="00A52AA3" w:rsidRPr="00A52AA3">
              <w:rPr>
                <w:rFonts w:eastAsia="Times New Roman" w:cs="Times New Roman"/>
                <w:sz w:val="20"/>
                <w:lang w:eastAsia="en-AU"/>
              </w:rPr>
              <w:t>Ararat</w:t>
            </w:r>
            <w:r w:rsidR="00A52AA3">
              <w:rPr>
                <w:rFonts w:eastAsia="Times New Roman" w:cs="Times New Roman"/>
                <w:sz w:val="20"/>
                <w:lang w:eastAsia="en-AU"/>
              </w:rPr>
              <w:t xml:space="preserve">, Ballarat, </w:t>
            </w:r>
            <w:r w:rsidRPr="00677CB5">
              <w:rPr>
                <w:rFonts w:eastAsia="Times New Roman" w:cs="Times New Roman"/>
                <w:sz w:val="20"/>
                <w:lang w:eastAsia="en-AU"/>
              </w:rPr>
              <w:t xml:space="preserve">East Gippsland, </w:t>
            </w:r>
            <w:r w:rsidR="00A52AA3" w:rsidRPr="00A52AA3">
              <w:rPr>
                <w:rFonts w:eastAsia="Times New Roman" w:cs="Times New Roman"/>
                <w:sz w:val="20"/>
                <w:lang w:eastAsia="en-AU"/>
              </w:rPr>
              <w:t>Falls Creek, Glenelg, Golden Plains, Greater Bendigo, Indigo, Mansfield, Mount Buller, Mount Hotham, Mount Stirling, Moyne, Northern Grampian</w:t>
            </w:r>
            <w:r w:rsidR="00E45AA8">
              <w:rPr>
                <w:rFonts w:eastAsia="Times New Roman" w:cs="Times New Roman"/>
                <w:sz w:val="20"/>
                <w:lang w:eastAsia="en-AU"/>
              </w:rPr>
              <w:t>s</w:t>
            </w:r>
            <w:r w:rsidR="00A52AA3" w:rsidRPr="00A52AA3">
              <w:rPr>
                <w:rFonts w:eastAsia="Times New Roman" w:cs="Times New Roman"/>
                <w:sz w:val="20"/>
                <w:lang w:eastAsia="en-AU"/>
              </w:rPr>
              <w:t>, Pyrenees, Southern Grampian</w:t>
            </w:r>
            <w:r w:rsidR="00E45AA8">
              <w:rPr>
                <w:rFonts w:eastAsia="Times New Roman" w:cs="Times New Roman"/>
                <w:sz w:val="20"/>
                <w:lang w:eastAsia="en-AU"/>
              </w:rPr>
              <w:t>s</w:t>
            </w:r>
            <w:r w:rsidR="00A52AA3" w:rsidRPr="00A52AA3">
              <w:rPr>
                <w:rFonts w:eastAsia="Times New Roman" w:cs="Times New Roman"/>
                <w:sz w:val="20"/>
                <w:lang w:eastAsia="en-AU"/>
              </w:rPr>
              <w:t>, Strathbogie</w:t>
            </w:r>
            <w:r w:rsidR="00A52AA3">
              <w:rPr>
                <w:rFonts w:eastAsia="Times New Roman" w:cs="Times New Roman"/>
                <w:sz w:val="20"/>
                <w:lang w:eastAsia="en-AU"/>
              </w:rPr>
              <w:t xml:space="preserve">, </w:t>
            </w:r>
            <w:r w:rsidRPr="00677CB5">
              <w:rPr>
                <w:rFonts w:eastAsia="Times New Roman" w:cs="Times New Roman"/>
                <w:sz w:val="20"/>
                <w:lang w:eastAsia="en-AU"/>
              </w:rPr>
              <w:t xml:space="preserve">Towong, </w:t>
            </w:r>
            <w:r w:rsidR="00A52AA3" w:rsidRPr="00A52AA3">
              <w:rPr>
                <w:rFonts w:eastAsia="Times New Roman" w:cs="Times New Roman"/>
                <w:sz w:val="20"/>
                <w:lang w:eastAsia="en-AU"/>
              </w:rPr>
              <w:t>Wangaratta</w:t>
            </w:r>
            <w:r w:rsidR="00A52AA3">
              <w:rPr>
                <w:rFonts w:eastAsia="Times New Roman" w:cs="Times New Roman"/>
                <w:sz w:val="20"/>
                <w:lang w:eastAsia="en-AU"/>
              </w:rPr>
              <w:t xml:space="preserve">, Wellington, </w:t>
            </w:r>
            <w:r w:rsidRPr="00677CB5">
              <w:rPr>
                <w:rFonts w:eastAsia="Times New Roman" w:cs="Times New Roman"/>
                <w:sz w:val="20"/>
                <w:lang w:eastAsia="en-AU"/>
              </w:rPr>
              <w:t>Wodonga</w:t>
            </w:r>
          </w:p>
        </w:tc>
      </w:tr>
      <w:tr w:rsidR="00EC0EAA" w:rsidRPr="00677CB5" w14:paraId="13DC7EAA" w14:textId="77777777" w:rsidTr="0094617D">
        <w:trPr>
          <w:trHeight w:val="299"/>
          <w:jc w:val="center"/>
        </w:trPr>
        <w:tc>
          <w:tcPr>
            <w:tcW w:w="709" w:type="dxa"/>
            <w:tcBorders>
              <w:top w:val="single" w:sz="12" w:space="0" w:color="auto"/>
              <w:left w:val="nil"/>
              <w:bottom w:val="single" w:sz="2" w:space="0" w:color="auto"/>
              <w:right w:val="nil"/>
            </w:tcBorders>
            <w:hideMark/>
          </w:tcPr>
          <w:p w14:paraId="547592DB"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3</w:t>
            </w:r>
          </w:p>
        </w:tc>
        <w:tc>
          <w:tcPr>
            <w:tcW w:w="2126" w:type="dxa"/>
            <w:tcBorders>
              <w:top w:val="single" w:sz="12" w:space="0" w:color="auto"/>
              <w:left w:val="nil"/>
              <w:bottom w:val="single" w:sz="2" w:space="0" w:color="auto"/>
              <w:right w:val="nil"/>
            </w:tcBorders>
            <w:hideMark/>
          </w:tcPr>
          <w:p w14:paraId="3D8FB22D"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Queensland</w:t>
            </w:r>
          </w:p>
        </w:tc>
        <w:tc>
          <w:tcPr>
            <w:tcW w:w="4820" w:type="dxa"/>
            <w:tcBorders>
              <w:top w:val="single" w:sz="12" w:space="0" w:color="auto"/>
              <w:left w:val="nil"/>
              <w:bottom w:val="single" w:sz="2" w:space="0" w:color="auto"/>
              <w:right w:val="nil"/>
            </w:tcBorders>
            <w:hideMark/>
          </w:tcPr>
          <w:p w14:paraId="4CB34149" w14:textId="63DDDD11" w:rsidR="00EC0EAA" w:rsidRPr="00677CB5" w:rsidRDefault="00A52AA3" w:rsidP="0094617D">
            <w:pPr>
              <w:spacing w:before="60" w:line="276" w:lineRule="auto"/>
              <w:rPr>
                <w:rFonts w:eastAsia="Times New Roman" w:cs="Times New Roman"/>
                <w:sz w:val="20"/>
                <w:lang w:eastAsia="en-AU"/>
              </w:rPr>
            </w:pPr>
            <w:r w:rsidRPr="00A52AA3">
              <w:rPr>
                <w:rFonts w:eastAsia="Times New Roman" w:cs="Times New Roman"/>
                <w:sz w:val="20"/>
                <w:lang w:eastAsia="en-AU"/>
              </w:rPr>
              <w:t>Bundaberg</w:t>
            </w:r>
            <w:r>
              <w:rPr>
                <w:rFonts w:eastAsia="Times New Roman" w:cs="Times New Roman"/>
                <w:sz w:val="20"/>
                <w:lang w:eastAsia="en-AU"/>
              </w:rPr>
              <w:t xml:space="preserve">, </w:t>
            </w:r>
            <w:r w:rsidR="00EC0EAA" w:rsidRPr="00677CB5">
              <w:rPr>
                <w:rFonts w:eastAsia="Times New Roman" w:cs="Times New Roman"/>
                <w:sz w:val="20"/>
                <w:lang w:eastAsia="en-AU"/>
              </w:rPr>
              <w:t>Gladstone,</w:t>
            </w:r>
            <w:r>
              <w:t xml:space="preserve"> </w:t>
            </w:r>
            <w:r w:rsidRPr="00A52AA3">
              <w:rPr>
                <w:rFonts w:eastAsia="Times New Roman" w:cs="Times New Roman"/>
                <w:sz w:val="20"/>
                <w:lang w:eastAsia="en-AU"/>
              </w:rPr>
              <w:t xml:space="preserve">Gold Coast, Gympie, Ipswich, </w:t>
            </w:r>
            <w:r w:rsidR="00EC0EAA" w:rsidRPr="00677CB5">
              <w:rPr>
                <w:rFonts w:eastAsia="Times New Roman" w:cs="Times New Roman"/>
                <w:sz w:val="20"/>
                <w:lang w:eastAsia="en-AU"/>
              </w:rPr>
              <w:t xml:space="preserve">Livingstone, </w:t>
            </w:r>
            <w:r>
              <w:rPr>
                <w:rFonts w:eastAsia="Times New Roman" w:cs="Times New Roman"/>
                <w:sz w:val="20"/>
                <w:lang w:eastAsia="en-AU"/>
              </w:rPr>
              <w:t xml:space="preserve">Lockyer </w:t>
            </w:r>
            <w:proofErr w:type="spellStart"/>
            <w:r>
              <w:rPr>
                <w:rFonts w:eastAsia="Times New Roman" w:cs="Times New Roman"/>
                <w:sz w:val="20"/>
                <w:lang w:eastAsia="en-AU"/>
              </w:rPr>
              <w:t>Vall</w:t>
            </w:r>
            <w:r w:rsidRPr="00A52AA3">
              <w:rPr>
                <w:rFonts w:eastAsia="Times New Roman" w:cs="Times New Roman"/>
                <w:sz w:val="20"/>
                <w:lang w:eastAsia="en-AU"/>
              </w:rPr>
              <w:t>ev</w:t>
            </w:r>
            <w:proofErr w:type="spellEnd"/>
            <w:r>
              <w:rPr>
                <w:rFonts w:eastAsia="Times New Roman" w:cs="Times New Roman"/>
                <w:sz w:val="20"/>
                <w:lang w:eastAsia="en-AU"/>
              </w:rPr>
              <w:t xml:space="preserve">, </w:t>
            </w:r>
            <w:r w:rsidR="00EC0EAA" w:rsidRPr="00677CB5">
              <w:rPr>
                <w:rFonts w:eastAsia="Times New Roman" w:cs="Times New Roman"/>
                <w:sz w:val="20"/>
                <w:lang w:eastAsia="en-AU"/>
              </w:rPr>
              <w:t>Noosa,</w:t>
            </w:r>
            <w:r w:rsidR="00CE2B56">
              <w:rPr>
                <w:rFonts w:eastAsia="Times New Roman" w:cs="Times New Roman"/>
                <w:sz w:val="20"/>
                <w:lang w:eastAsia="en-AU"/>
              </w:rPr>
              <w:t xml:space="preserve"> Redland,</w:t>
            </w:r>
            <w:r w:rsidR="00EC0EAA" w:rsidRPr="00677CB5">
              <w:rPr>
                <w:rFonts w:eastAsia="Times New Roman" w:cs="Times New Roman"/>
                <w:sz w:val="20"/>
                <w:lang w:eastAsia="en-AU"/>
              </w:rPr>
              <w:t xml:space="preserve"> Scenic Rim, Somerset, Southern Downs, Sunshine Coast, Toowoomba</w:t>
            </w:r>
          </w:p>
        </w:tc>
      </w:tr>
      <w:tr w:rsidR="00EC0EAA" w:rsidRPr="00677CB5" w14:paraId="4BC05891" w14:textId="77777777" w:rsidTr="0094617D">
        <w:trPr>
          <w:trHeight w:val="299"/>
          <w:jc w:val="center"/>
        </w:trPr>
        <w:tc>
          <w:tcPr>
            <w:tcW w:w="709" w:type="dxa"/>
            <w:tcBorders>
              <w:top w:val="single" w:sz="12" w:space="0" w:color="auto"/>
              <w:left w:val="nil"/>
              <w:bottom w:val="single" w:sz="2" w:space="0" w:color="auto"/>
              <w:right w:val="nil"/>
            </w:tcBorders>
            <w:hideMark/>
          </w:tcPr>
          <w:p w14:paraId="0CF3FDE0"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4</w:t>
            </w:r>
          </w:p>
        </w:tc>
        <w:tc>
          <w:tcPr>
            <w:tcW w:w="2126" w:type="dxa"/>
            <w:tcBorders>
              <w:top w:val="single" w:sz="12" w:space="0" w:color="auto"/>
              <w:left w:val="nil"/>
              <w:bottom w:val="single" w:sz="2" w:space="0" w:color="auto"/>
              <w:right w:val="nil"/>
            </w:tcBorders>
            <w:hideMark/>
          </w:tcPr>
          <w:p w14:paraId="075F441C"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South Australia</w:t>
            </w:r>
          </w:p>
        </w:tc>
        <w:tc>
          <w:tcPr>
            <w:tcW w:w="4820" w:type="dxa"/>
            <w:tcBorders>
              <w:top w:val="single" w:sz="12" w:space="0" w:color="auto"/>
              <w:left w:val="nil"/>
              <w:bottom w:val="single" w:sz="2" w:space="0" w:color="auto"/>
              <w:right w:val="nil"/>
            </w:tcBorders>
            <w:hideMark/>
          </w:tcPr>
          <w:p w14:paraId="6CC48F74" w14:textId="4A6EC62F"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 xml:space="preserve">Adelaide Hills, </w:t>
            </w:r>
            <w:r w:rsidR="00CE2B56">
              <w:rPr>
                <w:rFonts w:eastAsia="Times New Roman" w:cs="Times New Roman"/>
                <w:sz w:val="20"/>
                <w:lang w:eastAsia="en-AU"/>
              </w:rPr>
              <w:t>Coorong,</w:t>
            </w:r>
            <w:r w:rsidRPr="00677CB5">
              <w:rPr>
                <w:rFonts w:eastAsia="Times New Roman" w:cs="Times New Roman"/>
                <w:sz w:val="20"/>
                <w:lang w:eastAsia="en-AU"/>
              </w:rPr>
              <w:t xml:space="preserve"> Kangaroo Island, Kingston, Lower Eyre Peninsula, </w:t>
            </w:r>
            <w:r w:rsidR="00CE2B56">
              <w:rPr>
                <w:rFonts w:eastAsia="Times New Roman" w:cs="Times New Roman"/>
                <w:sz w:val="20"/>
                <w:lang w:eastAsia="en-AU"/>
              </w:rPr>
              <w:t xml:space="preserve">Mid Murray, </w:t>
            </w:r>
            <w:r w:rsidRPr="00677CB5">
              <w:rPr>
                <w:rFonts w:eastAsia="Times New Roman" w:cs="Times New Roman"/>
                <w:sz w:val="20"/>
                <w:lang w:eastAsia="en-AU"/>
              </w:rPr>
              <w:t xml:space="preserve">Mount Barker, </w:t>
            </w:r>
            <w:r w:rsidR="00CE2B56">
              <w:rPr>
                <w:rFonts w:eastAsia="Times New Roman" w:cs="Times New Roman"/>
                <w:sz w:val="20"/>
                <w:lang w:eastAsia="en-AU"/>
              </w:rPr>
              <w:t xml:space="preserve">Murray Bridge, </w:t>
            </w:r>
            <w:proofErr w:type="spellStart"/>
            <w:r w:rsidRPr="00677CB5">
              <w:rPr>
                <w:rFonts w:eastAsia="Times New Roman" w:cs="Times New Roman"/>
                <w:sz w:val="20"/>
                <w:lang w:eastAsia="en-AU"/>
              </w:rPr>
              <w:t>Playford</w:t>
            </w:r>
            <w:proofErr w:type="spellEnd"/>
            <w:r w:rsidR="00CE2B56">
              <w:rPr>
                <w:rFonts w:eastAsia="Times New Roman" w:cs="Times New Roman"/>
                <w:sz w:val="20"/>
                <w:lang w:eastAsia="en-AU"/>
              </w:rPr>
              <w:t>, Southern Mallee</w:t>
            </w:r>
            <w:r w:rsidRPr="00677CB5">
              <w:rPr>
                <w:rFonts w:eastAsia="Times New Roman" w:cs="Times New Roman"/>
                <w:sz w:val="20"/>
                <w:lang w:eastAsia="en-AU"/>
              </w:rPr>
              <w:t xml:space="preserve"> and </w:t>
            </w:r>
            <w:proofErr w:type="spellStart"/>
            <w:r w:rsidRPr="00677CB5">
              <w:rPr>
                <w:rFonts w:eastAsia="Times New Roman" w:cs="Times New Roman"/>
                <w:sz w:val="20"/>
                <w:lang w:eastAsia="en-AU"/>
              </w:rPr>
              <w:t>Yorke</w:t>
            </w:r>
            <w:proofErr w:type="spellEnd"/>
            <w:r w:rsidRPr="00677CB5">
              <w:rPr>
                <w:rFonts w:eastAsia="Times New Roman" w:cs="Times New Roman"/>
                <w:sz w:val="20"/>
                <w:lang w:eastAsia="en-AU"/>
              </w:rPr>
              <w:t xml:space="preserve"> Peninsula</w:t>
            </w:r>
          </w:p>
        </w:tc>
      </w:tr>
      <w:tr w:rsidR="00EC0EAA" w:rsidRPr="00677CB5" w14:paraId="154D30D1" w14:textId="77777777" w:rsidTr="0094617D">
        <w:trPr>
          <w:trHeight w:val="299"/>
          <w:jc w:val="center"/>
        </w:trPr>
        <w:tc>
          <w:tcPr>
            <w:tcW w:w="709" w:type="dxa"/>
            <w:tcBorders>
              <w:top w:val="single" w:sz="12" w:space="0" w:color="auto"/>
              <w:left w:val="nil"/>
              <w:bottom w:val="single" w:sz="12" w:space="0" w:color="auto"/>
              <w:right w:val="nil"/>
            </w:tcBorders>
            <w:hideMark/>
          </w:tcPr>
          <w:p w14:paraId="2D127D3B"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5</w:t>
            </w:r>
          </w:p>
        </w:tc>
        <w:tc>
          <w:tcPr>
            <w:tcW w:w="2126" w:type="dxa"/>
            <w:tcBorders>
              <w:top w:val="single" w:sz="12" w:space="0" w:color="auto"/>
              <w:left w:val="nil"/>
              <w:bottom w:val="single" w:sz="12" w:space="0" w:color="auto"/>
              <w:right w:val="nil"/>
            </w:tcBorders>
            <w:hideMark/>
          </w:tcPr>
          <w:p w14:paraId="395B1002"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Tasmania</w:t>
            </w:r>
          </w:p>
        </w:tc>
        <w:tc>
          <w:tcPr>
            <w:tcW w:w="4820" w:type="dxa"/>
            <w:tcBorders>
              <w:top w:val="single" w:sz="12" w:space="0" w:color="auto"/>
              <w:left w:val="nil"/>
              <w:bottom w:val="single" w:sz="12" w:space="0" w:color="auto"/>
              <w:right w:val="nil"/>
            </w:tcBorders>
            <w:hideMark/>
          </w:tcPr>
          <w:p w14:paraId="7581F2D1"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 xml:space="preserve">Break </w:t>
            </w:r>
            <w:proofErr w:type="spellStart"/>
            <w:r w:rsidRPr="00677CB5">
              <w:rPr>
                <w:rFonts w:eastAsia="Times New Roman" w:cs="Times New Roman"/>
                <w:sz w:val="20"/>
                <w:lang w:eastAsia="en-AU"/>
              </w:rPr>
              <w:t>O’Day</w:t>
            </w:r>
            <w:proofErr w:type="spellEnd"/>
            <w:r w:rsidRPr="00677CB5">
              <w:rPr>
                <w:rFonts w:eastAsia="Times New Roman" w:cs="Times New Roman"/>
                <w:sz w:val="20"/>
                <w:lang w:eastAsia="en-AU"/>
              </w:rPr>
              <w:t>, Central Highlands and Southern Midlands</w:t>
            </w:r>
          </w:p>
        </w:tc>
      </w:tr>
      <w:tr w:rsidR="00EC0EAA" w:rsidRPr="00677CB5" w14:paraId="5B54A3EB" w14:textId="77777777" w:rsidTr="0094617D">
        <w:trPr>
          <w:trHeight w:val="299"/>
          <w:jc w:val="center"/>
        </w:trPr>
        <w:tc>
          <w:tcPr>
            <w:tcW w:w="709" w:type="dxa"/>
            <w:tcBorders>
              <w:top w:val="single" w:sz="12" w:space="0" w:color="auto"/>
              <w:left w:val="nil"/>
              <w:bottom w:val="single" w:sz="12" w:space="0" w:color="auto"/>
              <w:right w:val="nil"/>
            </w:tcBorders>
          </w:tcPr>
          <w:p w14:paraId="4D568330" w14:textId="77777777"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6</w:t>
            </w:r>
          </w:p>
        </w:tc>
        <w:tc>
          <w:tcPr>
            <w:tcW w:w="2126" w:type="dxa"/>
            <w:tcBorders>
              <w:top w:val="single" w:sz="12" w:space="0" w:color="auto"/>
              <w:left w:val="nil"/>
              <w:bottom w:val="single" w:sz="12" w:space="0" w:color="auto"/>
              <w:right w:val="nil"/>
            </w:tcBorders>
          </w:tcPr>
          <w:p w14:paraId="0AF3AA4C" w14:textId="2304D542"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Australia</w:t>
            </w:r>
            <w:r w:rsidR="0081180B">
              <w:rPr>
                <w:rFonts w:eastAsia="Times New Roman" w:cs="Times New Roman"/>
                <w:sz w:val="20"/>
                <w:lang w:eastAsia="en-AU"/>
              </w:rPr>
              <w:t>n</w:t>
            </w:r>
            <w:r w:rsidRPr="00677CB5">
              <w:rPr>
                <w:rFonts w:eastAsia="Times New Roman" w:cs="Times New Roman"/>
                <w:sz w:val="20"/>
                <w:lang w:eastAsia="en-AU"/>
              </w:rPr>
              <w:t xml:space="preserve"> Capital Territory</w:t>
            </w:r>
          </w:p>
        </w:tc>
        <w:tc>
          <w:tcPr>
            <w:tcW w:w="4820" w:type="dxa"/>
            <w:tcBorders>
              <w:top w:val="single" w:sz="12" w:space="0" w:color="auto"/>
              <w:left w:val="nil"/>
              <w:bottom w:val="single" w:sz="12" w:space="0" w:color="auto"/>
              <w:right w:val="nil"/>
            </w:tcBorders>
          </w:tcPr>
          <w:p w14:paraId="40D8E1A1" w14:textId="0B75F875" w:rsidR="00EC0EAA" w:rsidRPr="00677CB5" w:rsidRDefault="00EC0EAA" w:rsidP="0094617D">
            <w:pPr>
              <w:spacing w:before="60" w:line="276" w:lineRule="auto"/>
              <w:rPr>
                <w:rFonts w:eastAsia="Times New Roman" w:cs="Times New Roman"/>
                <w:sz w:val="20"/>
                <w:lang w:eastAsia="en-AU"/>
              </w:rPr>
            </w:pPr>
            <w:r w:rsidRPr="00677CB5">
              <w:rPr>
                <w:rFonts w:eastAsia="Times New Roman" w:cs="Times New Roman"/>
                <w:sz w:val="20"/>
                <w:lang w:eastAsia="en-AU"/>
              </w:rPr>
              <w:t>All areas of the Australia</w:t>
            </w:r>
            <w:r w:rsidR="0081180B">
              <w:rPr>
                <w:rFonts w:eastAsia="Times New Roman" w:cs="Times New Roman"/>
                <w:sz w:val="20"/>
                <w:lang w:eastAsia="en-AU"/>
              </w:rPr>
              <w:t>n</w:t>
            </w:r>
            <w:r w:rsidRPr="00677CB5">
              <w:rPr>
                <w:rFonts w:eastAsia="Times New Roman" w:cs="Times New Roman"/>
                <w:sz w:val="20"/>
                <w:lang w:eastAsia="en-AU"/>
              </w:rPr>
              <w:t xml:space="preserve"> Capital Territory</w:t>
            </w:r>
          </w:p>
        </w:tc>
      </w:tr>
    </w:tbl>
    <w:p w14:paraId="19A9CEA8" w14:textId="496F0F21" w:rsidR="00C27B3D" w:rsidRDefault="00C27B3D" w:rsidP="00C27B3D">
      <w:pPr>
        <w:pStyle w:val="ActHead5"/>
        <w:spacing w:line="276" w:lineRule="auto"/>
        <w:ind w:left="360" w:firstLine="0"/>
      </w:pPr>
      <w:bookmarkStart w:id="18" w:name="_Toc48639467"/>
      <w:r>
        <w:t xml:space="preserve">9  </w:t>
      </w:r>
      <w:r w:rsidR="003963D7">
        <w:t xml:space="preserve">Critical </w:t>
      </w:r>
      <w:r w:rsidR="00D93680">
        <w:t>COVID-19 work in the healthcare and medical sectors</w:t>
      </w:r>
      <w:bookmarkEnd w:id="18"/>
    </w:p>
    <w:p w14:paraId="6DB8CBF2" w14:textId="44A43F34" w:rsidR="002E503E" w:rsidRPr="0016331E" w:rsidRDefault="002E503E" w:rsidP="000E0C34">
      <w:pPr>
        <w:pStyle w:val="subsection"/>
        <w:numPr>
          <w:ilvl w:val="0"/>
          <w:numId w:val="35"/>
        </w:numPr>
        <w:tabs>
          <w:tab w:val="clear" w:pos="1021"/>
        </w:tabs>
        <w:spacing w:line="276" w:lineRule="auto"/>
        <w:ind w:hanging="513"/>
        <w:rPr>
          <w:szCs w:val="22"/>
        </w:rPr>
      </w:pPr>
      <w:r w:rsidRPr="0016331E">
        <w:rPr>
          <w:szCs w:val="22"/>
        </w:rPr>
        <w:t xml:space="preserve">For the definition of </w:t>
      </w:r>
      <w:r w:rsidRPr="0016331E">
        <w:rPr>
          <w:i/>
          <w:szCs w:val="22"/>
        </w:rPr>
        <w:t>specified work</w:t>
      </w:r>
      <w:r w:rsidRPr="0016331E">
        <w:rPr>
          <w:szCs w:val="22"/>
        </w:rPr>
        <w:t xml:space="preserve"> in </w:t>
      </w:r>
      <w:proofErr w:type="spellStart"/>
      <w:r w:rsidRPr="0016331E">
        <w:rPr>
          <w:szCs w:val="22"/>
        </w:rPr>
        <w:t>subitem</w:t>
      </w:r>
      <w:proofErr w:type="spellEnd"/>
      <w:r w:rsidR="003963D7" w:rsidRPr="0016331E">
        <w:rPr>
          <w:szCs w:val="22"/>
        </w:rPr>
        <w:t> </w:t>
      </w:r>
      <w:r w:rsidRPr="0016331E">
        <w:rPr>
          <w:szCs w:val="22"/>
        </w:rPr>
        <w:t>1225(5) of Schedule</w:t>
      </w:r>
      <w:r w:rsidR="003963D7" w:rsidRPr="0016331E">
        <w:rPr>
          <w:szCs w:val="22"/>
        </w:rPr>
        <w:t> </w:t>
      </w:r>
      <w:r w:rsidRPr="0016331E">
        <w:rPr>
          <w:szCs w:val="22"/>
        </w:rPr>
        <w:t>1</w:t>
      </w:r>
      <w:r w:rsidR="00047331" w:rsidRPr="0016331E">
        <w:rPr>
          <w:szCs w:val="22"/>
        </w:rPr>
        <w:t xml:space="preserve"> to the Regulations, </w:t>
      </w:r>
      <w:r w:rsidR="00603A4B" w:rsidRPr="0016331E">
        <w:rPr>
          <w:szCs w:val="22"/>
        </w:rPr>
        <w:t>critical COVID-19 work in the healthcare and medical sectors</w:t>
      </w:r>
      <w:r w:rsidR="00DD5978" w:rsidRPr="0016331E">
        <w:rPr>
          <w:szCs w:val="22"/>
        </w:rPr>
        <w:t>,</w:t>
      </w:r>
      <w:r w:rsidR="000F7F05">
        <w:rPr>
          <w:szCs w:val="22"/>
        </w:rPr>
        <w:t xml:space="preserve"> </w:t>
      </w:r>
      <w:r w:rsidR="000F7F05" w:rsidRPr="0016331E">
        <w:rPr>
          <w:szCs w:val="22"/>
        </w:rPr>
        <w:t xml:space="preserve">carried out </w:t>
      </w:r>
      <w:r w:rsidR="000F7F05">
        <w:rPr>
          <w:szCs w:val="22"/>
        </w:rPr>
        <w:t>after 31 January 2020,</w:t>
      </w:r>
      <w:r w:rsidR="00FD55B9">
        <w:rPr>
          <w:szCs w:val="22"/>
        </w:rPr>
        <w:t xml:space="preserve"> </w:t>
      </w:r>
      <w:r w:rsidR="00DD5978" w:rsidRPr="0016331E">
        <w:rPr>
          <w:szCs w:val="22"/>
        </w:rPr>
        <w:t>including but not limited to work mentioned in paragraph</w:t>
      </w:r>
      <w:r w:rsidR="00BA5788">
        <w:rPr>
          <w:szCs w:val="22"/>
        </w:rPr>
        <w:t> (a) or </w:t>
      </w:r>
      <w:r w:rsidR="00DD5978" w:rsidRPr="0016331E">
        <w:rPr>
          <w:szCs w:val="22"/>
        </w:rPr>
        <w:t>(b)</w:t>
      </w:r>
      <w:r w:rsidR="00610707">
        <w:rPr>
          <w:szCs w:val="22"/>
        </w:rPr>
        <w:t>,</w:t>
      </w:r>
      <w:r w:rsidR="00DD5978" w:rsidRPr="0016331E">
        <w:rPr>
          <w:szCs w:val="22"/>
        </w:rPr>
        <w:t xml:space="preserve"> </w:t>
      </w:r>
      <w:r w:rsidR="00047331" w:rsidRPr="0016331E">
        <w:rPr>
          <w:szCs w:val="22"/>
        </w:rPr>
        <w:t>is specified:</w:t>
      </w:r>
    </w:p>
    <w:p w14:paraId="6547E742" w14:textId="6C197C0A" w:rsidR="00F15DC8" w:rsidRPr="0016331E" w:rsidRDefault="00F15DC8" w:rsidP="008F47A5">
      <w:pPr>
        <w:pStyle w:val="ListParagraph"/>
        <w:tabs>
          <w:tab w:val="left" w:pos="1701"/>
        </w:tabs>
        <w:spacing w:before="120" w:after="120" w:line="276" w:lineRule="auto"/>
        <w:ind w:left="1701" w:right="113" w:hanging="567"/>
        <w:contextualSpacing w:val="0"/>
        <w:jc w:val="both"/>
        <w:rPr>
          <w:szCs w:val="22"/>
        </w:rPr>
      </w:pPr>
      <w:r w:rsidRPr="0016331E">
        <w:rPr>
          <w:szCs w:val="22"/>
        </w:rPr>
        <w:t>(a)</w:t>
      </w:r>
      <w:r w:rsidRPr="0016331E">
        <w:rPr>
          <w:szCs w:val="22"/>
        </w:rPr>
        <w:tab/>
      </w:r>
      <w:r w:rsidR="008A773C" w:rsidRPr="0016331E">
        <w:rPr>
          <w:szCs w:val="22"/>
        </w:rPr>
        <w:t xml:space="preserve">medical treatment, </w:t>
      </w:r>
      <w:r w:rsidRPr="0016331E">
        <w:rPr>
          <w:rFonts w:cs="Times New Roman"/>
          <w:szCs w:val="22"/>
        </w:rPr>
        <w:t>nursing</w:t>
      </w:r>
      <w:r w:rsidRPr="0016331E">
        <w:rPr>
          <w:szCs w:val="22"/>
        </w:rPr>
        <w:t>, contact tracing, testing and research</w:t>
      </w:r>
      <w:r w:rsidR="00CD5CF7" w:rsidRPr="0016331E">
        <w:rPr>
          <w:szCs w:val="22"/>
        </w:rPr>
        <w:t>;</w:t>
      </w:r>
    </w:p>
    <w:p w14:paraId="339A4C45" w14:textId="44AFF982" w:rsidR="00F15DC8" w:rsidRPr="0016331E" w:rsidRDefault="00F15DC8" w:rsidP="000354EC">
      <w:pPr>
        <w:pStyle w:val="ListParagraph"/>
        <w:tabs>
          <w:tab w:val="left" w:pos="1701"/>
        </w:tabs>
        <w:spacing w:after="120" w:line="276" w:lineRule="auto"/>
        <w:ind w:left="1701" w:right="113" w:hanging="567"/>
        <w:contextualSpacing w:val="0"/>
        <w:jc w:val="both"/>
        <w:rPr>
          <w:szCs w:val="22"/>
        </w:rPr>
      </w:pPr>
      <w:r w:rsidRPr="0016331E">
        <w:rPr>
          <w:szCs w:val="22"/>
        </w:rPr>
        <w:t>(b)</w:t>
      </w:r>
      <w:r w:rsidRPr="0016331E">
        <w:rPr>
          <w:szCs w:val="22"/>
        </w:rPr>
        <w:tab/>
      </w:r>
      <w:r w:rsidRPr="0016331E">
        <w:rPr>
          <w:rFonts w:cs="Times New Roman"/>
          <w:szCs w:val="22"/>
        </w:rPr>
        <w:t>support</w:t>
      </w:r>
      <w:r w:rsidRPr="0016331E">
        <w:rPr>
          <w:szCs w:val="22"/>
        </w:rPr>
        <w:t xml:space="preserve"> services</w:t>
      </w:r>
      <w:r w:rsidR="00CD5CF7" w:rsidRPr="0016331E">
        <w:rPr>
          <w:szCs w:val="22"/>
        </w:rPr>
        <w:t xml:space="preserve"> </w:t>
      </w:r>
      <w:r w:rsidR="001C548B">
        <w:rPr>
          <w:rStyle w:val="CommentReference"/>
          <w:sz w:val="22"/>
          <w:szCs w:val="22"/>
        </w:rPr>
        <w:t>such as</w:t>
      </w:r>
      <w:r w:rsidR="001C548B" w:rsidRPr="0016331E">
        <w:rPr>
          <w:szCs w:val="22"/>
        </w:rPr>
        <w:t xml:space="preserve"> </w:t>
      </w:r>
      <w:r w:rsidRPr="0016331E">
        <w:rPr>
          <w:szCs w:val="22"/>
        </w:rPr>
        <w:t>cleaning of medical and health care facilities and equipment.</w:t>
      </w:r>
    </w:p>
    <w:p w14:paraId="2F957199" w14:textId="47B1A6E8" w:rsidR="0085090C" w:rsidRDefault="00F15DC8" w:rsidP="00F15DC8">
      <w:pPr>
        <w:pStyle w:val="subsection"/>
        <w:numPr>
          <w:ilvl w:val="0"/>
          <w:numId w:val="35"/>
        </w:numPr>
        <w:tabs>
          <w:tab w:val="clear" w:pos="1021"/>
        </w:tabs>
        <w:spacing w:line="276" w:lineRule="auto"/>
        <w:ind w:left="1134" w:hanging="567"/>
      </w:pPr>
      <w:r>
        <w:t xml:space="preserve">For the definition of </w:t>
      </w:r>
      <w:r w:rsidRPr="00EF074F">
        <w:rPr>
          <w:i/>
        </w:rPr>
        <w:t>regional Australia</w:t>
      </w:r>
      <w:r w:rsidRPr="005B0EAA">
        <w:rPr>
          <w:b/>
          <w:i/>
        </w:rPr>
        <w:t xml:space="preserve"> </w:t>
      </w:r>
      <w:r>
        <w:t xml:space="preserve">in </w:t>
      </w:r>
      <w:proofErr w:type="spellStart"/>
      <w:r>
        <w:t>subitem</w:t>
      </w:r>
      <w:proofErr w:type="spellEnd"/>
      <w:r>
        <w:t xml:space="preserve"> 1225(5) of Schedule 1 to the Regulations, each </w:t>
      </w:r>
      <w:r w:rsidR="00825913">
        <w:t xml:space="preserve">place occupying </w:t>
      </w:r>
      <w:r w:rsidR="007429DD">
        <w:t>any Australian postcode area</w:t>
      </w:r>
      <w:r w:rsidR="001153C0">
        <w:t xml:space="preserve"> </w:t>
      </w:r>
      <w:r w:rsidR="007A6894">
        <w:t>is specified</w:t>
      </w:r>
      <w:r>
        <w:t xml:space="preserve"> for the kind</w:t>
      </w:r>
      <w:r w:rsidR="00285E5F">
        <w:t>s</w:t>
      </w:r>
      <w:r>
        <w:t xml:space="preserve"> of</w:t>
      </w:r>
      <w:r w:rsidR="0081180B">
        <w:t xml:space="preserve"> work </w:t>
      </w:r>
      <w:r w:rsidR="00877744">
        <w:t xml:space="preserve">specified </w:t>
      </w:r>
      <w:r w:rsidR="0081180B">
        <w:t>in subsection</w:t>
      </w:r>
      <w:r w:rsidR="00BA5788">
        <w:t> </w:t>
      </w:r>
      <w:r w:rsidR="0042580A">
        <w:t>(1</w:t>
      </w:r>
      <w:r w:rsidR="00CD5CF7">
        <w:t>).</w:t>
      </w:r>
    </w:p>
    <w:p w14:paraId="428442B1" w14:textId="77777777" w:rsidR="00047331" w:rsidRDefault="00047331" w:rsidP="00B1432A">
      <w:pPr>
        <w:pStyle w:val="subsection"/>
        <w:tabs>
          <w:tab w:val="clear" w:pos="1021"/>
        </w:tabs>
        <w:spacing w:line="276" w:lineRule="auto"/>
        <w:ind w:left="0" w:firstLine="0"/>
      </w:pPr>
    </w:p>
    <w:sectPr w:rsidR="00047331" w:rsidSect="00835B5E">
      <w:headerReference w:type="even" r:id="rId20"/>
      <w:headerReference w:type="default" r:id="rId21"/>
      <w:footerReference w:type="even" r:id="rId22"/>
      <w:headerReference w:type="first" r:id="rId23"/>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04AEF" w14:textId="77777777" w:rsidR="000412C7" w:rsidRDefault="000412C7" w:rsidP="00715914">
      <w:pPr>
        <w:spacing w:line="240" w:lineRule="auto"/>
      </w:pPr>
      <w:r>
        <w:separator/>
      </w:r>
    </w:p>
  </w:endnote>
  <w:endnote w:type="continuationSeparator" w:id="0">
    <w:p w14:paraId="3152741B" w14:textId="77777777" w:rsidR="000412C7" w:rsidRDefault="000412C7"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6FAE4" w14:textId="77777777" w:rsidR="000412C7" w:rsidRPr="00E33C1C" w:rsidRDefault="000412C7"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0412C7" w14:paraId="23CCFD21" w14:textId="77777777" w:rsidTr="00B33709">
      <w:tc>
        <w:tcPr>
          <w:tcW w:w="709" w:type="dxa"/>
          <w:tcBorders>
            <w:top w:val="nil"/>
            <w:left w:val="nil"/>
            <w:bottom w:val="nil"/>
            <w:right w:val="nil"/>
          </w:tcBorders>
        </w:tcPr>
        <w:p w14:paraId="63C3B326" w14:textId="77777777" w:rsidR="000412C7" w:rsidRDefault="000412C7"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5BCAD18" w14:textId="226F12AD" w:rsidR="000412C7" w:rsidRPr="004E1307" w:rsidRDefault="000412C7"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1095">
            <w:rPr>
              <w:i/>
              <w:noProof/>
              <w:sz w:val="18"/>
            </w:rPr>
            <w:t>Migration (LIN 20/182: Subclass 417 (Working Holiday) visa—Specified work and places) Instrument 2020</w:t>
          </w:r>
          <w:r w:rsidRPr="004E1307">
            <w:rPr>
              <w:i/>
              <w:sz w:val="18"/>
            </w:rPr>
            <w:fldChar w:fldCharType="end"/>
          </w:r>
        </w:p>
      </w:tc>
      <w:tc>
        <w:tcPr>
          <w:tcW w:w="1383" w:type="dxa"/>
          <w:tcBorders>
            <w:top w:val="nil"/>
            <w:left w:val="nil"/>
            <w:bottom w:val="nil"/>
            <w:right w:val="nil"/>
          </w:tcBorders>
        </w:tcPr>
        <w:p w14:paraId="12495EF8" w14:textId="77777777" w:rsidR="000412C7" w:rsidRDefault="000412C7" w:rsidP="00A369E3">
          <w:pPr>
            <w:spacing w:line="0" w:lineRule="atLeast"/>
            <w:jc w:val="right"/>
            <w:rPr>
              <w:sz w:val="18"/>
            </w:rPr>
          </w:pPr>
        </w:p>
      </w:tc>
    </w:tr>
    <w:tr w:rsidR="000412C7" w14:paraId="45B591E9"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A1794D6" w14:textId="77777777" w:rsidR="000412C7" w:rsidRDefault="000412C7" w:rsidP="00A369E3">
          <w:pPr>
            <w:jc w:val="right"/>
            <w:rPr>
              <w:sz w:val="18"/>
            </w:rPr>
          </w:pPr>
        </w:p>
      </w:tc>
    </w:tr>
  </w:tbl>
  <w:p w14:paraId="61AB6C03" w14:textId="77777777" w:rsidR="000412C7" w:rsidRPr="00ED79B6" w:rsidRDefault="000412C7"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0137" w14:textId="77777777" w:rsidR="000412C7" w:rsidRPr="00E33C1C" w:rsidRDefault="000412C7"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12C7" w14:paraId="2E471215" w14:textId="77777777" w:rsidTr="00A369E3">
      <w:tc>
        <w:tcPr>
          <w:tcW w:w="1384" w:type="dxa"/>
          <w:tcBorders>
            <w:top w:val="nil"/>
            <w:left w:val="nil"/>
            <w:bottom w:val="nil"/>
            <w:right w:val="nil"/>
          </w:tcBorders>
        </w:tcPr>
        <w:p w14:paraId="17A07439" w14:textId="77777777" w:rsidR="000412C7" w:rsidRDefault="000412C7" w:rsidP="00A369E3">
          <w:pPr>
            <w:spacing w:line="0" w:lineRule="atLeast"/>
            <w:rPr>
              <w:sz w:val="18"/>
            </w:rPr>
          </w:pPr>
        </w:p>
      </w:tc>
      <w:tc>
        <w:tcPr>
          <w:tcW w:w="6379" w:type="dxa"/>
          <w:tcBorders>
            <w:top w:val="nil"/>
            <w:left w:val="nil"/>
            <w:bottom w:val="nil"/>
            <w:right w:val="nil"/>
          </w:tcBorders>
        </w:tcPr>
        <w:p w14:paraId="01976F00" w14:textId="2F3D5756" w:rsidR="000412C7" w:rsidRDefault="000412C7"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1095">
            <w:rPr>
              <w:i/>
              <w:noProof/>
              <w:sz w:val="18"/>
            </w:rPr>
            <w:t>Migration (LIN 20/182: Subclass 417 (Working Holiday) visa—Specified work and places) Instrument 2020</w:t>
          </w:r>
          <w:r w:rsidRPr="004E1307">
            <w:rPr>
              <w:i/>
              <w:sz w:val="18"/>
            </w:rPr>
            <w:fldChar w:fldCharType="end"/>
          </w:r>
        </w:p>
      </w:tc>
      <w:tc>
        <w:tcPr>
          <w:tcW w:w="709" w:type="dxa"/>
          <w:tcBorders>
            <w:top w:val="nil"/>
            <w:left w:val="nil"/>
            <w:bottom w:val="nil"/>
            <w:right w:val="nil"/>
          </w:tcBorders>
        </w:tcPr>
        <w:p w14:paraId="298A00A2" w14:textId="77777777" w:rsidR="000412C7" w:rsidRDefault="000412C7"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0412C7" w14:paraId="09F57852"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778D7CB1" w14:textId="77777777" w:rsidR="000412C7" w:rsidRDefault="000412C7" w:rsidP="00A369E3">
          <w:pPr>
            <w:rPr>
              <w:sz w:val="18"/>
            </w:rPr>
          </w:pPr>
        </w:p>
      </w:tc>
    </w:tr>
  </w:tbl>
  <w:p w14:paraId="29158DC6" w14:textId="77777777" w:rsidR="000412C7" w:rsidRPr="00ED79B6" w:rsidRDefault="000412C7"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AD6650" w14:textId="77777777" w:rsidR="000412C7" w:rsidRPr="00E33C1C" w:rsidRDefault="000412C7"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0412C7" w14:paraId="087BFA81" w14:textId="77777777" w:rsidTr="00B33709">
      <w:tc>
        <w:tcPr>
          <w:tcW w:w="1384" w:type="dxa"/>
          <w:tcBorders>
            <w:top w:val="nil"/>
            <w:left w:val="nil"/>
            <w:bottom w:val="nil"/>
            <w:right w:val="nil"/>
          </w:tcBorders>
        </w:tcPr>
        <w:p w14:paraId="303AF264" w14:textId="77777777" w:rsidR="000412C7" w:rsidRDefault="000412C7" w:rsidP="00A369E3">
          <w:pPr>
            <w:spacing w:line="0" w:lineRule="atLeast"/>
            <w:rPr>
              <w:sz w:val="18"/>
            </w:rPr>
          </w:pPr>
        </w:p>
      </w:tc>
      <w:tc>
        <w:tcPr>
          <w:tcW w:w="6379" w:type="dxa"/>
          <w:tcBorders>
            <w:top w:val="nil"/>
            <w:left w:val="nil"/>
            <w:bottom w:val="nil"/>
            <w:right w:val="nil"/>
          </w:tcBorders>
        </w:tcPr>
        <w:p w14:paraId="6071AC62" w14:textId="77777777" w:rsidR="000412C7" w:rsidRDefault="000412C7" w:rsidP="00A369E3">
          <w:pPr>
            <w:spacing w:line="0" w:lineRule="atLeast"/>
            <w:jc w:val="center"/>
            <w:rPr>
              <w:sz w:val="18"/>
            </w:rPr>
          </w:pPr>
        </w:p>
      </w:tc>
      <w:tc>
        <w:tcPr>
          <w:tcW w:w="709" w:type="dxa"/>
          <w:tcBorders>
            <w:top w:val="nil"/>
            <w:left w:val="nil"/>
            <w:bottom w:val="nil"/>
            <w:right w:val="nil"/>
          </w:tcBorders>
        </w:tcPr>
        <w:p w14:paraId="03EF2570" w14:textId="77777777" w:rsidR="000412C7" w:rsidRDefault="000412C7" w:rsidP="00A369E3">
          <w:pPr>
            <w:spacing w:line="0" w:lineRule="atLeast"/>
            <w:jc w:val="right"/>
            <w:rPr>
              <w:sz w:val="18"/>
            </w:rPr>
          </w:pPr>
        </w:p>
      </w:tc>
    </w:tr>
  </w:tbl>
  <w:p w14:paraId="1745DEEA" w14:textId="77777777" w:rsidR="000412C7" w:rsidRPr="00ED79B6" w:rsidRDefault="000412C7"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74A5" w14:textId="77777777" w:rsidR="000412C7" w:rsidRPr="002B0EA5" w:rsidRDefault="000412C7" w:rsidP="000412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0412C7" w14:paraId="7F2ED41B" w14:textId="77777777" w:rsidTr="000412C7">
      <w:tc>
        <w:tcPr>
          <w:tcW w:w="365" w:type="pct"/>
        </w:tcPr>
        <w:p w14:paraId="5B8CB276" w14:textId="77777777" w:rsidR="000412C7" w:rsidRDefault="000412C7" w:rsidP="000412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3FA72E83" w14:textId="0F0FACFA" w:rsidR="000412C7" w:rsidRDefault="000412C7" w:rsidP="000412C7">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231095">
            <w:rPr>
              <w:i/>
              <w:noProof/>
              <w:sz w:val="18"/>
            </w:rPr>
            <w:t>Migration (LIN 20/182: Subclass 417 (Working Holiday) visa—Specified work and places) Instrument 2020</w:t>
          </w:r>
          <w:r w:rsidRPr="004E1307">
            <w:rPr>
              <w:i/>
              <w:sz w:val="18"/>
            </w:rPr>
            <w:fldChar w:fldCharType="end"/>
          </w:r>
        </w:p>
      </w:tc>
      <w:tc>
        <w:tcPr>
          <w:tcW w:w="947" w:type="pct"/>
        </w:tcPr>
        <w:p w14:paraId="0BB022AC" w14:textId="77777777" w:rsidR="000412C7" w:rsidRDefault="000412C7" w:rsidP="000412C7">
          <w:pPr>
            <w:spacing w:line="0" w:lineRule="atLeast"/>
            <w:jc w:val="right"/>
            <w:rPr>
              <w:sz w:val="18"/>
            </w:rPr>
          </w:pPr>
        </w:p>
      </w:tc>
    </w:tr>
    <w:tr w:rsidR="000412C7" w14:paraId="132C6ACF" w14:textId="77777777" w:rsidTr="000412C7">
      <w:tc>
        <w:tcPr>
          <w:tcW w:w="5000" w:type="pct"/>
          <w:gridSpan w:val="3"/>
        </w:tcPr>
        <w:p w14:paraId="428C15C8" w14:textId="77777777" w:rsidR="000412C7" w:rsidRDefault="000412C7" w:rsidP="000412C7">
          <w:pPr>
            <w:jc w:val="right"/>
            <w:rPr>
              <w:sz w:val="18"/>
            </w:rPr>
          </w:pPr>
        </w:p>
      </w:tc>
    </w:tr>
  </w:tbl>
  <w:p w14:paraId="2A0A2FD0" w14:textId="77777777" w:rsidR="000412C7" w:rsidRPr="00ED79B6" w:rsidRDefault="000412C7" w:rsidP="000412C7">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imes New Roman" w:cs="Times New Roman"/>
        <w:szCs w:val="24"/>
        <w:lang w:eastAsia="en-AU"/>
      </w:rPr>
      <w:id w:val="-1521154085"/>
      <w:docPartObj>
        <w:docPartGallery w:val="Page Numbers (Bottom of Page)"/>
        <w:docPartUnique/>
      </w:docPartObj>
    </w:sdtPr>
    <w:sdtEndPr>
      <w:rPr>
        <w:noProof/>
        <w:sz w:val="18"/>
        <w:szCs w:val="18"/>
      </w:rPr>
    </w:sdtEndPr>
    <w:sdtContent>
      <w:p w14:paraId="43F5BEA3" w14:textId="1C8E8153" w:rsidR="00FA7CAF" w:rsidRPr="00056C33" w:rsidRDefault="005047DC" w:rsidP="005047DC">
        <w:pPr>
          <w:pBdr>
            <w:top w:val="single" w:sz="6" w:space="1" w:color="auto"/>
          </w:pBdr>
          <w:spacing w:before="120" w:line="0" w:lineRule="atLeast"/>
          <w:jc w:val="right"/>
          <w:rPr>
            <w:i/>
            <w:sz w:val="18"/>
            <w:szCs w:val="18"/>
          </w:rPr>
        </w:pPr>
        <w:r w:rsidRPr="00056C33">
          <w:rPr>
            <w:rFonts w:eastAsia="Times New Roman" w:cs="Times New Roman"/>
            <w:sz w:val="18"/>
            <w:szCs w:val="18"/>
            <w:lang w:eastAsia="en-AU"/>
          </w:rPr>
          <w:fldChar w:fldCharType="begin"/>
        </w:r>
        <w:r w:rsidRPr="00056C33">
          <w:rPr>
            <w:rFonts w:eastAsia="Times New Roman" w:cs="Times New Roman"/>
            <w:sz w:val="18"/>
            <w:szCs w:val="18"/>
            <w:lang w:eastAsia="en-AU"/>
          </w:rPr>
          <w:instrText xml:space="preserve"> PAGE   \* MERGEFORMAT </w:instrText>
        </w:r>
        <w:r w:rsidRPr="00056C33">
          <w:rPr>
            <w:rFonts w:eastAsia="Times New Roman" w:cs="Times New Roman"/>
            <w:sz w:val="18"/>
            <w:szCs w:val="18"/>
            <w:lang w:eastAsia="en-AU"/>
          </w:rPr>
          <w:fldChar w:fldCharType="separate"/>
        </w:r>
        <w:r w:rsidR="00100AE1">
          <w:rPr>
            <w:rFonts w:eastAsia="Times New Roman" w:cs="Times New Roman"/>
            <w:noProof/>
            <w:sz w:val="18"/>
            <w:szCs w:val="18"/>
            <w:lang w:eastAsia="en-AU"/>
          </w:rPr>
          <w:t>6</w:t>
        </w:r>
        <w:r w:rsidRPr="00056C33">
          <w:rPr>
            <w:rFonts w:eastAsia="Times New Roman" w:cs="Times New Roman"/>
            <w:noProof/>
            <w:sz w:val="18"/>
            <w:szCs w:val="18"/>
            <w:lang w:eastAsia="en-AU"/>
          </w:rPr>
          <w:fldChar w:fldCharType="end"/>
        </w:r>
      </w:p>
      <w:p w14:paraId="3E11AC05" w14:textId="1B147578" w:rsidR="00FE7EC3" w:rsidRPr="000B2E03" w:rsidRDefault="00FE7EC3" w:rsidP="00FE7EC3">
        <w:pPr>
          <w:pStyle w:val="Footer"/>
          <w:jc w:val="center"/>
          <w:rPr>
            <w:i/>
            <w:sz w:val="20"/>
            <w:szCs w:val="20"/>
          </w:rPr>
        </w:pPr>
        <w:r w:rsidRPr="00C05C42">
          <w:rPr>
            <w:i/>
            <w:sz w:val="20"/>
            <w:szCs w:val="20"/>
          </w:rPr>
          <w:fldChar w:fldCharType="begin"/>
        </w:r>
        <w:r w:rsidRPr="00C05C42">
          <w:rPr>
            <w:i/>
            <w:sz w:val="20"/>
            <w:szCs w:val="20"/>
          </w:rPr>
          <w:instrText xml:space="preserve"> REF title \h  \* MERGEFORMAT </w:instrText>
        </w:r>
        <w:r w:rsidRPr="00C05C42">
          <w:rPr>
            <w:i/>
            <w:sz w:val="20"/>
            <w:szCs w:val="20"/>
          </w:rPr>
        </w:r>
        <w:r w:rsidRPr="00C05C42">
          <w:rPr>
            <w:i/>
            <w:sz w:val="20"/>
            <w:szCs w:val="20"/>
          </w:rPr>
          <w:fldChar w:fldCharType="separate"/>
        </w:r>
        <w:r w:rsidR="00231095" w:rsidRPr="00231095">
          <w:rPr>
            <w:i/>
            <w:sz w:val="20"/>
            <w:szCs w:val="20"/>
          </w:rPr>
          <w:t>Migration (LIN 20/182: Subclass 417 (Working Holiday) visa—Specified work and places) Instrument 2020</w:t>
        </w:r>
        <w:r w:rsidRPr="00C05C42">
          <w:rPr>
            <w:i/>
            <w:sz w:val="20"/>
            <w:szCs w:val="20"/>
          </w:rPr>
          <w:fldChar w:fldCharType="end"/>
        </w:r>
      </w:p>
      <w:p w14:paraId="367ECFCE" w14:textId="4AC9119C" w:rsidR="00835B5E" w:rsidRPr="00835B5E" w:rsidRDefault="00100AE1">
        <w:pPr>
          <w:pStyle w:val="Footer"/>
          <w:jc w:val="right"/>
          <w:rPr>
            <w:sz w:val="18"/>
            <w:szCs w:val="18"/>
          </w:rPr>
        </w:pPr>
      </w:p>
    </w:sdtContent>
  </w:sdt>
  <w:p w14:paraId="04A3E25E" w14:textId="77777777" w:rsidR="000412C7" w:rsidRPr="00ED79B6" w:rsidRDefault="000412C7" w:rsidP="000412C7">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D8A95" w14:textId="77777777" w:rsidR="000412C7" w:rsidRPr="002B0EA5" w:rsidRDefault="000412C7" w:rsidP="000412C7">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0412C7" w14:paraId="5CD0A2E8" w14:textId="77777777" w:rsidTr="000412C7">
      <w:tc>
        <w:tcPr>
          <w:tcW w:w="365" w:type="pct"/>
        </w:tcPr>
        <w:p w14:paraId="192A46E8" w14:textId="0990E5EF" w:rsidR="000412C7" w:rsidRDefault="000412C7" w:rsidP="000412C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35B5E">
            <w:rPr>
              <w:i/>
              <w:noProof/>
              <w:sz w:val="18"/>
            </w:rPr>
            <w:t>2</w:t>
          </w:r>
          <w:r w:rsidRPr="00ED79B6">
            <w:rPr>
              <w:i/>
              <w:sz w:val="18"/>
            </w:rPr>
            <w:fldChar w:fldCharType="end"/>
          </w:r>
        </w:p>
      </w:tc>
      <w:tc>
        <w:tcPr>
          <w:tcW w:w="3688" w:type="pct"/>
        </w:tcPr>
        <w:p w14:paraId="05EEDE6B" w14:textId="726F16B8" w:rsidR="000412C7" w:rsidRPr="00A844A1" w:rsidRDefault="00A844A1" w:rsidP="000412C7">
          <w:pPr>
            <w:spacing w:line="0" w:lineRule="atLeast"/>
            <w:jc w:val="center"/>
            <w:rPr>
              <w:i/>
              <w:sz w:val="18"/>
              <w:szCs w:val="18"/>
            </w:rPr>
          </w:pPr>
          <w:r w:rsidRPr="00A844A1">
            <w:rPr>
              <w:i/>
              <w:sz w:val="18"/>
              <w:szCs w:val="18"/>
            </w:rPr>
            <w:fldChar w:fldCharType="begin"/>
          </w:r>
          <w:r w:rsidRPr="00A844A1">
            <w:rPr>
              <w:i/>
              <w:sz w:val="18"/>
              <w:szCs w:val="18"/>
            </w:rPr>
            <w:instrText xml:space="preserve"> REF title \h  \* MERGEFORMAT </w:instrText>
          </w:r>
          <w:r w:rsidRPr="00A844A1">
            <w:rPr>
              <w:i/>
              <w:sz w:val="18"/>
              <w:szCs w:val="18"/>
            </w:rPr>
          </w:r>
          <w:r w:rsidRPr="00A844A1">
            <w:rPr>
              <w:i/>
              <w:sz w:val="18"/>
              <w:szCs w:val="18"/>
            </w:rPr>
            <w:fldChar w:fldCharType="separate"/>
          </w:r>
          <w:r w:rsidR="00231095" w:rsidRPr="00231095">
            <w:rPr>
              <w:i/>
              <w:sz w:val="18"/>
              <w:szCs w:val="18"/>
            </w:rPr>
            <w:t>Migration (LIN 20/182: Subclass 417 (Working Holiday) visa—Specified work and places) Instrument 2020</w:t>
          </w:r>
          <w:r w:rsidRPr="00A844A1">
            <w:rPr>
              <w:i/>
              <w:sz w:val="18"/>
              <w:szCs w:val="18"/>
            </w:rPr>
            <w:fldChar w:fldCharType="end"/>
          </w:r>
        </w:p>
      </w:tc>
      <w:tc>
        <w:tcPr>
          <w:tcW w:w="947" w:type="pct"/>
        </w:tcPr>
        <w:p w14:paraId="37D761D3" w14:textId="77777777" w:rsidR="000412C7" w:rsidRDefault="000412C7" w:rsidP="000412C7">
          <w:pPr>
            <w:spacing w:line="0" w:lineRule="atLeast"/>
            <w:jc w:val="right"/>
            <w:rPr>
              <w:sz w:val="18"/>
            </w:rPr>
          </w:pPr>
        </w:p>
      </w:tc>
    </w:tr>
    <w:tr w:rsidR="000412C7" w14:paraId="567C7DEB" w14:textId="77777777" w:rsidTr="000412C7">
      <w:tc>
        <w:tcPr>
          <w:tcW w:w="5000" w:type="pct"/>
          <w:gridSpan w:val="3"/>
        </w:tcPr>
        <w:p w14:paraId="4B069485" w14:textId="77777777" w:rsidR="000412C7" w:rsidRDefault="000412C7" w:rsidP="000412C7">
          <w:pPr>
            <w:jc w:val="right"/>
            <w:rPr>
              <w:sz w:val="18"/>
            </w:rPr>
          </w:pPr>
        </w:p>
      </w:tc>
    </w:tr>
  </w:tbl>
  <w:p w14:paraId="00F784C7" w14:textId="77777777" w:rsidR="000412C7" w:rsidRPr="00ED79B6" w:rsidRDefault="000412C7" w:rsidP="000412C7">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6C651" w14:textId="77777777" w:rsidR="000412C7" w:rsidRDefault="000412C7" w:rsidP="00715914">
      <w:pPr>
        <w:spacing w:line="240" w:lineRule="auto"/>
      </w:pPr>
      <w:r>
        <w:separator/>
      </w:r>
    </w:p>
  </w:footnote>
  <w:footnote w:type="continuationSeparator" w:id="0">
    <w:p w14:paraId="4F13286A" w14:textId="77777777" w:rsidR="000412C7" w:rsidRDefault="000412C7" w:rsidP="0071591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F170D" w14:textId="2C851110" w:rsidR="000412C7" w:rsidRPr="005F1388" w:rsidRDefault="000412C7" w:rsidP="00715914">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CC698E" w14:textId="07EC4F49" w:rsidR="000412C7" w:rsidRPr="005F1388" w:rsidRDefault="000412C7" w:rsidP="00715914">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F7184" w14:textId="127401DC" w:rsidR="000412C7" w:rsidRPr="00ED79B6" w:rsidRDefault="000412C7" w:rsidP="000412C7">
    <w:pPr>
      <w:pBdr>
        <w:bottom w:val="single" w:sz="6" w:space="1" w:color="auto"/>
      </w:pBdr>
      <w:spacing w:before="1000" w:line="240" w:lineRule="aut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575CF0" w14:textId="07780362" w:rsidR="00835B5E" w:rsidRDefault="0084686C" w:rsidP="00835B5E">
    <w:pPr>
      <w:pStyle w:val="Header"/>
      <w:jc w:val="right"/>
    </w:pPr>
    <w:r>
      <w:t xml:space="preserve"> </w:t>
    </w:r>
  </w:p>
  <w:p w14:paraId="6DEDA1F9" w14:textId="77777777" w:rsidR="000412C7" w:rsidRPr="00835B5E" w:rsidRDefault="000412C7" w:rsidP="000412C7">
    <w:pPr>
      <w:pBdr>
        <w:bottom w:val="single" w:sz="6" w:space="1" w:color="auto"/>
      </w:pBdr>
      <w:spacing w:before="1000" w:line="240" w:lineRule="auto"/>
      <w:rPr>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FCDA22" w14:textId="0FAA470A" w:rsidR="000412C7" w:rsidRPr="00ED79B6" w:rsidRDefault="000412C7" w:rsidP="00715914">
    <w:pPr>
      <w:pStyle w:val="Header"/>
      <w:tabs>
        <w:tab w:val="clear" w:pos="4150"/>
        <w:tab w:val="clear" w:pos="8307"/>
      </w:tab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AAB4F" w14:textId="36F2BC49" w:rsidR="000412C7" w:rsidRDefault="000412C7" w:rsidP="00715914">
    <w:pPr>
      <w:rPr>
        <w:sz w:val="20"/>
      </w:rPr>
    </w:pPr>
  </w:p>
  <w:p w14:paraId="0A1AE20D" w14:textId="77777777" w:rsidR="000412C7" w:rsidRDefault="000412C7" w:rsidP="00715914">
    <w:pPr>
      <w:rPr>
        <w:sz w:val="20"/>
      </w:rPr>
    </w:pPr>
  </w:p>
  <w:p w14:paraId="445EB2DC" w14:textId="77777777" w:rsidR="000412C7" w:rsidRPr="007A1328" w:rsidRDefault="000412C7" w:rsidP="00715914">
    <w:pPr>
      <w:rPr>
        <w:sz w:val="20"/>
      </w:rPr>
    </w:pPr>
  </w:p>
  <w:p w14:paraId="00008D39" w14:textId="77777777" w:rsidR="000412C7" w:rsidRPr="007A1328" w:rsidRDefault="000412C7" w:rsidP="00715914">
    <w:pPr>
      <w:rPr>
        <w:b/>
        <w:sz w:val="24"/>
      </w:rPr>
    </w:pPr>
  </w:p>
  <w:p w14:paraId="30367B61" w14:textId="77777777" w:rsidR="000412C7" w:rsidRPr="007A1328" w:rsidRDefault="000412C7" w:rsidP="00D6537E">
    <w:pPr>
      <w:pBdr>
        <w:bottom w:val="single" w:sz="6" w:space="1" w:color="auto"/>
      </w:pBdr>
      <w:spacing w:after="120"/>
      <w:rPr>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A0044" w14:textId="77777777" w:rsidR="0084686C" w:rsidRPr="00ED79B6" w:rsidRDefault="0084686C" w:rsidP="0084686C">
    <w:pPr>
      <w:pBdr>
        <w:bottom w:val="single" w:sz="6" w:space="1" w:color="auto"/>
      </w:pBdr>
      <w:spacing w:before="1000" w:line="240" w:lineRule="auto"/>
    </w:pPr>
  </w:p>
  <w:p w14:paraId="2967FDFD" w14:textId="192E1802" w:rsidR="009F36CF" w:rsidRDefault="009F36CF">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910EC" w14:textId="22266B65" w:rsidR="009F36CF" w:rsidRDefault="009F36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14F532"/>
    <w:lvl w:ilvl="0">
      <w:start w:val="1"/>
      <w:numFmt w:val="decimal"/>
      <w:lvlText w:val="%1."/>
      <w:lvlJc w:val="left"/>
      <w:pPr>
        <w:tabs>
          <w:tab w:val="num" w:pos="1492"/>
        </w:tabs>
        <w:ind w:left="1492" w:hanging="360"/>
      </w:pPr>
    </w:lvl>
  </w:abstractNum>
  <w:abstractNum w:abstractNumId="1">
    <w:nsid w:val="FFFFFF7D"/>
    <w:multiLevelType w:val="singleLevel"/>
    <w:tmpl w:val="9D72A7C6"/>
    <w:lvl w:ilvl="0">
      <w:start w:val="1"/>
      <w:numFmt w:val="decimal"/>
      <w:lvlText w:val="%1."/>
      <w:lvlJc w:val="left"/>
      <w:pPr>
        <w:tabs>
          <w:tab w:val="num" w:pos="1209"/>
        </w:tabs>
        <w:ind w:left="1209" w:hanging="360"/>
      </w:pPr>
    </w:lvl>
  </w:abstractNum>
  <w:abstractNum w:abstractNumId="2">
    <w:nsid w:val="FFFFFF7E"/>
    <w:multiLevelType w:val="singleLevel"/>
    <w:tmpl w:val="48D204F6"/>
    <w:lvl w:ilvl="0">
      <w:start w:val="1"/>
      <w:numFmt w:val="decimal"/>
      <w:lvlText w:val="%1."/>
      <w:lvlJc w:val="left"/>
      <w:pPr>
        <w:tabs>
          <w:tab w:val="num" w:pos="926"/>
        </w:tabs>
        <w:ind w:left="926" w:hanging="360"/>
      </w:pPr>
    </w:lvl>
  </w:abstractNum>
  <w:abstractNum w:abstractNumId="3">
    <w:nsid w:val="FFFFFF7F"/>
    <w:multiLevelType w:val="singleLevel"/>
    <w:tmpl w:val="D6AE5B8A"/>
    <w:lvl w:ilvl="0">
      <w:start w:val="1"/>
      <w:numFmt w:val="decimal"/>
      <w:lvlText w:val="%1."/>
      <w:lvlJc w:val="left"/>
      <w:pPr>
        <w:tabs>
          <w:tab w:val="num" w:pos="643"/>
        </w:tabs>
        <w:ind w:left="643" w:hanging="360"/>
      </w:pPr>
    </w:lvl>
  </w:abstractNum>
  <w:abstractNum w:abstractNumId="4">
    <w:nsid w:val="FFFFFF80"/>
    <w:multiLevelType w:val="singleLevel"/>
    <w:tmpl w:val="5D82A80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8DE603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E9662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C0ECF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778BA40"/>
    <w:lvl w:ilvl="0">
      <w:start w:val="1"/>
      <w:numFmt w:val="decimal"/>
      <w:lvlText w:val="%1."/>
      <w:lvlJc w:val="left"/>
      <w:pPr>
        <w:tabs>
          <w:tab w:val="num" w:pos="360"/>
        </w:tabs>
        <w:ind w:left="360" w:hanging="360"/>
      </w:pPr>
    </w:lvl>
  </w:abstractNum>
  <w:abstractNum w:abstractNumId="9">
    <w:nsid w:val="FFFFFF89"/>
    <w:multiLevelType w:val="singleLevel"/>
    <w:tmpl w:val="3F6C98E0"/>
    <w:lvl w:ilvl="0">
      <w:start w:val="1"/>
      <w:numFmt w:val="bullet"/>
      <w:lvlText w:val=""/>
      <w:lvlJc w:val="left"/>
      <w:pPr>
        <w:tabs>
          <w:tab w:val="num" w:pos="360"/>
        </w:tabs>
        <w:ind w:left="360" w:hanging="360"/>
      </w:pPr>
      <w:rPr>
        <w:rFonts w:ascii="Symbol" w:hAnsi="Symbol" w:hint="default"/>
      </w:rPr>
    </w:lvl>
  </w:abstractNum>
  <w:abstractNum w:abstractNumId="10">
    <w:nsid w:val="0232554D"/>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04E7472C"/>
    <w:multiLevelType w:val="hybridMultilevel"/>
    <w:tmpl w:val="F1FCF73E"/>
    <w:lvl w:ilvl="0" w:tplc="3E244AB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2">
    <w:nsid w:val="05A06D68"/>
    <w:multiLevelType w:val="hybridMultilevel"/>
    <w:tmpl w:val="94282CC4"/>
    <w:lvl w:ilvl="0" w:tplc="21A65B08">
      <w:start w:val="1"/>
      <w:numFmt w:val="lowerLetter"/>
      <w:lvlText w:val="(%1)"/>
      <w:lvlJc w:val="left"/>
      <w:pPr>
        <w:ind w:left="1497" w:hanging="360"/>
      </w:pPr>
      <w:rPr>
        <w:rFonts w:hint="default"/>
      </w:rPr>
    </w:lvl>
    <w:lvl w:ilvl="1" w:tplc="0C090019" w:tentative="1">
      <w:start w:val="1"/>
      <w:numFmt w:val="lowerLetter"/>
      <w:lvlText w:val="%2."/>
      <w:lvlJc w:val="left"/>
      <w:pPr>
        <w:ind w:left="2217" w:hanging="360"/>
      </w:pPr>
    </w:lvl>
    <w:lvl w:ilvl="2" w:tplc="0C09001B" w:tentative="1">
      <w:start w:val="1"/>
      <w:numFmt w:val="lowerRoman"/>
      <w:lvlText w:val="%3."/>
      <w:lvlJc w:val="right"/>
      <w:pPr>
        <w:ind w:left="2937" w:hanging="180"/>
      </w:pPr>
    </w:lvl>
    <w:lvl w:ilvl="3" w:tplc="0C09000F" w:tentative="1">
      <w:start w:val="1"/>
      <w:numFmt w:val="decimal"/>
      <w:lvlText w:val="%4."/>
      <w:lvlJc w:val="left"/>
      <w:pPr>
        <w:ind w:left="3657" w:hanging="360"/>
      </w:pPr>
    </w:lvl>
    <w:lvl w:ilvl="4" w:tplc="0C090019" w:tentative="1">
      <w:start w:val="1"/>
      <w:numFmt w:val="lowerLetter"/>
      <w:lvlText w:val="%5."/>
      <w:lvlJc w:val="left"/>
      <w:pPr>
        <w:ind w:left="4377" w:hanging="360"/>
      </w:pPr>
    </w:lvl>
    <w:lvl w:ilvl="5" w:tplc="0C09001B" w:tentative="1">
      <w:start w:val="1"/>
      <w:numFmt w:val="lowerRoman"/>
      <w:lvlText w:val="%6."/>
      <w:lvlJc w:val="right"/>
      <w:pPr>
        <w:ind w:left="5097" w:hanging="180"/>
      </w:pPr>
    </w:lvl>
    <w:lvl w:ilvl="6" w:tplc="0C09000F" w:tentative="1">
      <w:start w:val="1"/>
      <w:numFmt w:val="decimal"/>
      <w:lvlText w:val="%7."/>
      <w:lvlJc w:val="left"/>
      <w:pPr>
        <w:ind w:left="5817" w:hanging="360"/>
      </w:pPr>
    </w:lvl>
    <w:lvl w:ilvl="7" w:tplc="0C090019" w:tentative="1">
      <w:start w:val="1"/>
      <w:numFmt w:val="lowerLetter"/>
      <w:lvlText w:val="%8."/>
      <w:lvlJc w:val="left"/>
      <w:pPr>
        <w:ind w:left="6537" w:hanging="360"/>
      </w:pPr>
    </w:lvl>
    <w:lvl w:ilvl="8" w:tplc="0C09001B" w:tentative="1">
      <w:start w:val="1"/>
      <w:numFmt w:val="lowerRoman"/>
      <w:lvlText w:val="%9."/>
      <w:lvlJc w:val="right"/>
      <w:pPr>
        <w:ind w:left="7257" w:hanging="180"/>
      </w:pPr>
    </w:lvl>
  </w:abstractNum>
  <w:abstractNum w:abstractNumId="13">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0AB85B1A"/>
    <w:multiLevelType w:val="hybridMultilevel"/>
    <w:tmpl w:val="A3C67202"/>
    <w:lvl w:ilvl="0" w:tplc="D6145574">
      <w:start w:val="1"/>
      <w:numFmt w:val="decimal"/>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5">
    <w:nsid w:val="0CA423D7"/>
    <w:multiLevelType w:val="hybridMultilevel"/>
    <w:tmpl w:val="AF4A4FE6"/>
    <w:lvl w:ilvl="0" w:tplc="A5D0BA46">
      <w:start w:val="1"/>
      <w:numFmt w:val="lowerLetter"/>
      <w:lvlText w:val="(%1)"/>
      <w:lvlJc w:val="left"/>
      <w:pPr>
        <w:ind w:left="1515" w:hanging="360"/>
      </w:pPr>
      <w:rPr>
        <w:rFonts w:hint="default"/>
      </w:rPr>
    </w:lvl>
    <w:lvl w:ilvl="1" w:tplc="0C090019" w:tentative="1">
      <w:start w:val="1"/>
      <w:numFmt w:val="lowerLetter"/>
      <w:lvlText w:val="%2."/>
      <w:lvlJc w:val="left"/>
      <w:pPr>
        <w:ind w:left="2235" w:hanging="360"/>
      </w:pPr>
    </w:lvl>
    <w:lvl w:ilvl="2" w:tplc="0C09001B" w:tentative="1">
      <w:start w:val="1"/>
      <w:numFmt w:val="lowerRoman"/>
      <w:lvlText w:val="%3."/>
      <w:lvlJc w:val="right"/>
      <w:pPr>
        <w:ind w:left="2955" w:hanging="180"/>
      </w:pPr>
    </w:lvl>
    <w:lvl w:ilvl="3" w:tplc="0C09000F" w:tentative="1">
      <w:start w:val="1"/>
      <w:numFmt w:val="decimal"/>
      <w:lvlText w:val="%4."/>
      <w:lvlJc w:val="left"/>
      <w:pPr>
        <w:ind w:left="3675" w:hanging="360"/>
      </w:pPr>
    </w:lvl>
    <w:lvl w:ilvl="4" w:tplc="0C090019" w:tentative="1">
      <w:start w:val="1"/>
      <w:numFmt w:val="lowerLetter"/>
      <w:lvlText w:val="%5."/>
      <w:lvlJc w:val="left"/>
      <w:pPr>
        <w:ind w:left="4395" w:hanging="360"/>
      </w:pPr>
    </w:lvl>
    <w:lvl w:ilvl="5" w:tplc="0C09001B" w:tentative="1">
      <w:start w:val="1"/>
      <w:numFmt w:val="lowerRoman"/>
      <w:lvlText w:val="%6."/>
      <w:lvlJc w:val="right"/>
      <w:pPr>
        <w:ind w:left="5115" w:hanging="180"/>
      </w:pPr>
    </w:lvl>
    <w:lvl w:ilvl="6" w:tplc="0C09000F" w:tentative="1">
      <w:start w:val="1"/>
      <w:numFmt w:val="decimal"/>
      <w:lvlText w:val="%7."/>
      <w:lvlJc w:val="left"/>
      <w:pPr>
        <w:ind w:left="5835" w:hanging="360"/>
      </w:pPr>
    </w:lvl>
    <w:lvl w:ilvl="7" w:tplc="0C090019" w:tentative="1">
      <w:start w:val="1"/>
      <w:numFmt w:val="lowerLetter"/>
      <w:lvlText w:val="%8."/>
      <w:lvlJc w:val="left"/>
      <w:pPr>
        <w:ind w:left="6555" w:hanging="360"/>
      </w:pPr>
    </w:lvl>
    <w:lvl w:ilvl="8" w:tplc="0C09001B" w:tentative="1">
      <w:start w:val="1"/>
      <w:numFmt w:val="lowerRoman"/>
      <w:lvlText w:val="%9."/>
      <w:lvlJc w:val="right"/>
      <w:pPr>
        <w:ind w:left="7275" w:hanging="180"/>
      </w:pPr>
    </w:lvl>
  </w:abstractNum>
  <w:abstractNum w:abstractNumId="16">
    <w:nsid w:val="0D6520BF"/>
    <w:multiLevelType w:val="hybridMultilevel"/>
    <w:tmpl w:val="A326793A"/>
    <w:lvl w:ilvl="0" w:tplc="F662CCCE">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729331C"/>
    <w:multiLevelType w:val="hybridMultilevel"/>
    <w:tmpl w:val="AB00A1AE"/>
    <w:lvl w:ilvl="0" w:tplc="DCBE032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1757264B"/>
    <w:multiLevelType w:val="hybridMultilevel"/>
    <w:tmpl w:val="C7F0BA8E"/>
    <w:lvl w:ilvl="0" w:tplc="45D2DD42">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C853FC4"/>
    <w:multiLevelType w:val="hybridMultilevel"/>
    <w:tmpl w:val="BEF0ADEE"/>
    <w:lvl w:ilvl="0" w:tplc="DE28450E">
      <w:start w:val="1"/>
      <w:numFmt w:val="lowerLetter"/>
      <w:lvlText w:val="(%1)"/>
      <w:lvlJc w:val="left"/>
      <w:pPr>
        <w:ind w:left="2049" w:hanging="360"/>
      </w:pPr>
      <w:rPr>
        <w:rFonts w:hint="default"/>
      </w:rPr>
    </w:lvl>
    <w:lvl w:ilvl="1" w:tplc="0C090019" w:tentative="1">
      <w:start w:val="1"/>
      <w:numFmt w:val="lowerLetter"/>
      <w:lvlText w:val="%2."/>
      <w:lvlJc w:val="left"/>
      <w:pPr>
        <w:ind w:left="2769" w:hanging="360"/>
      </w:pPr>
    </w:lvl>
    <w:lvl w:ilvl="2" w:tplc="0C09001B" w:tentative="1">
      <w:start w:val="1"/>
      <w:numFmt w:val="lowerRoman"/>
      <w:lvlText w:val="%3."/>
      <w:lvlJc w:val="right"/>
      <w:pPr>
        <w:ind w:left="3489" w:hanging="180"/>
      </w:pPr>
    </w:lvl>
    <w:lvl w:ilvl="3" w:tplc="0C09000F" w:tentative="1">
      <w:start w:val="1"/>
      <w:numFmt w:val="decimal"/>
      <w:lvlText w:val="%4."/>
      <w:lvlJc w:val="left"/>
      <w:pPr>
        <w:ind w:left="4209" w:hanging="360"/>
      </w:pPr>
    </w:lvl>
    <w:lvl w:ilvl="4" w:tplc="0C090019" w:tentative="1">
      <w:start w:val="1"/>
      <w:numFmt w:val="lowerLetter"/>
      <w:lvlText w:val="%5."/>
      <w:lvlJc w:val="left"/>
      <w:pPr>
        <w:ind w:left="4929" w:hanging="360"/>
      </w:pPr>
    </w:lvl>
    <w:lvl w:ilvl="5" w:tplc="0C09001B" w:tentative="1">
      <w:start w:val="1"/>
      <w:numFmt w:val="lowerRoman"/>
      <w:lvlText w:val="%6."/>
      <w:lvlJc w:val="right"/>
      <w:pPr>
        <w:ind w:left="5649" w:hanging="180"/>
      </w:pPr>
    </w:lvl>
    <w:lvl w:ilvl="6" w:tplc="0C09000F" w:tentative="1">
      <w:start w:val="1"/>
      <w:numFmt w:val="decimal"/>
      <w:lvlText w:val="%7."/>
      <w:lvlJc w:val="left"/>
      <w:pPr>
        <w:ind w:left="6369" w:hanging="360"/>
      </w:pPr>
    </w:lvl>
    <w:lvl w:ilvl="7" w:tplc="0C090019" w:tentative="1">
      <w:start w:val="1"/>
      <w:numFmt w:val="lowerLetter"/>
      <w:lvlText w:val="%8."/>
      <w:lvlJc w:val="left"/>
      <w:pPr>
        <w:ind w:left="7089" w:hanging="360"/>
      </w:pPr>
    </w:lvl>
    <w:lvl w:ilvl="8" w:tplc="0C09001B" w:tentative="1">
      <w:start w:val="1"/>
      <w:numFmt w:val="lowerRoman"/>
      <w:lvlText w:val="%9."/>
      <w:lvlJc w:val="right"/>
      <w:pPr>
        <w:ind w:left="7809" w:hanging="180"/>
      </w:pPr>
    </w:lvl>
  </w:abstractNum>
  <w:abstractNum w:abstractNumId="21">
    <w:nsid w:val="27DC5D07"/>
    <w:multiLevelType w:val="hybridMultilevel"/>
    <w:tmpl w:val="55DE87E2"/>
    <w:lvl w:ilvl="0" w:tplc="25268CAC">
      <w:start w:val="1"/>
      <w:numFmt w:val="decimal"/>
      <w:lvlText w:val="(%1)"/>
      <w:lvlJc w:val="left"/>
      <w:pPr>
        <w:ind w:left="150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28504DC4"/>
    <w:multiLevelType w:val="hybridMultilevel"/>
    <w:tmpl w:val="D9645084"/>
    <w:lvl w:ilvl="0" w:tplc="A140BC0E">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2C8F3197"/>
    <w:multiLevelType w:val="hybridMultilevel"/>
    <w:tmpl w:val="E0DCE240"/>
    <w:lvl w:ilvl="0" w:tplc="E786943A">
      <w:start w:val="1"/>
      <w:numFmt w:val="lowerLetter"/>
      <w:lvlText w:val="(%1)"/>
      <w:lvlJc w:val="left"/>
      <w:pPr>
        <w:ind w:left="855" w:hanging="360"/>
      </w:pPr>
      <w:rPr>
        <w:rFonts w:hint="default"/>
      </w:rPr>
    </w:lvl>
    <w:lvl w:ilvl="1" w:tplc="0C090019" w:tentative="1">
      <w:start w:val="1"/>
      <w:numFmt w:val="lowerLetter"/>
      <w:lvlText w:val="%2."/>
      <w:lvlJc w:val="left"/>
      <w:pPr>
        <w:ind w:left="1575" w:hanging="360"/>
      </w:pPr>
    </w:lvl>
    <w:lvl w:ilvl="2" w:tplc="0C09001B" w:tentative="1">
      <w:start w:val="1"/>
      <w:numFmt w:val="lowerRoman"/>
      <w:lvlText w:val="%3."/>
      <w:lvlJc w:val="right"/>
      <w:pPr>
        <w:ind w:left="2295" w:hanging="180"/>
      </w:pPr>
    </w:lvl>
    <w:lvl w:ilvl="3" w:tplc="0C09000F" w:tentative="1">
      <w:start w:val="1"/>
      <w:numFmt w:val="decimal"/>
      <w:lvlText w:val="%4."/>
      <w:lvlJc w:val="left"/>
      <w:pPr>
        <w:ind w:left="3015" w:hanging="360"/>
      </w:pPr>
    </w:lvl>
    <w:lvl w:ilvl="4" w:tplc="0C090019" w:tentative="1">
      <w:start w:val="1"/>
      <w:numFmt w:val="lowerLetter"/>
      <w:lvlText w:val="%5."/>
      <w:lvlJc w:val="left"/>
      <w:pPr>
        <w:ind w:left="3735" w:hanging="360"/>
      </w:pPr>
    </w:lvl>
    <w:lvl w:ilvl="5" w:tplc="0C09001B" w:tentative="1">
      <w:start w:val="1"/>
      <w:numFmt w:val="lowerRoman"/>
      <w:lvlText w:val="%6."/>
      <w:lvlJc w:val="right"/>
      <w:pPr>
        <w:ind w:left="4455" w:hanging="180"/>
      </w:pPr>
    </w:lvl>
    <w:lvl w:ilvl="6" w:tplc="0C09000F" w:tentative="1">
      <w:start w:val="1"/>
      <w:numFmt w:val="decimal"/>
      <w:lvlText w:val="%7."/>
      <w:lvlJc w:val="left"/>
      <w:pPr>
        <w:ind w:left="5175" w:hanging="360"/>
      </w:pPr>
    </w:lvl>
    <w:lvl w:ilvl="7" w:tplc="0C090019" w:tentative="1">
      <w:start w:val="1"/>
      <w:numFmt w:val="lowerLetter"/>
      <w:lvlText w:val="%8."/>
      <w:lvlJc w:val="left"/>
      <w:pPr>
        <w:ind w:left="5895" w:hanging="360"/>
      </w:pPr>
    </w:lvl>
    <w:lvl w:ilvl="8" w:tplc="0C09001B" w:tentative="1">
      <w:start w:val="1"/>
      <w:numFmt w:val="lowerRoman"/>
      <w:lvlText w:val="%9."/>
      <w:lvlJc w:val="right"/>
      <w:pPr>
        <w:ind w:left="6615" w:hanging="180"/>
      </w:pPr>
    </w:lvl>
  </w:abstractNum>
  <w:abstractNum w:abstractNumId="24">
    <w:nsid w:val="2FE821F9"/>
    <w:multiLevelType w:val="hybridMultilevel"/>
    <w:tmpl w:val="9AE82F60"/>
    <w:lvl w:ilvl="0" w:tplc="103C1A34">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5">
    <w:nsid w:val="397A3007"/>
    <w:multiLevelType w:val="hybridMultilevel"/>
    <w:tmpl w:val="0DF237F4"/>
    <w:lvl w:ilvl="0" w:tplc="3CC2592A">
      <w:start w:val="1"/>
      <w:numFmt w:val="decimal"/>
      <w:lvlText w:val="(%1)"/>
      <w:lvlJc w:val="left"/>
      <w:pPr>
        <w:ind w:left="1137" w:hanging="57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6">
    <w:nsid w:val="39C15DE1"/>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CB368A4"/>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4623171"/>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55649BC"/>
    <w:multiLevelType w:val="hybridMultilevel"/>
    <w:tmpl w:val="9260DFE8"/>
    <w:lvl w:ilvl="0" w:tplc="3E244AB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1">
    <w:nsid w:val="48883E59"/>
    <w:multiLevelType w:val="hybridMultilevel"/>
    <w:tmpl w:val="48986B72"/>
    <w:lvl w:ilvl="0" w:tplc="E0FE013A">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2">
    <w:nsid w:val="4C521E6A"/>
    <w:multiLevelType w:val="hybridMultilevel"/>
    <w:tmpl w:val="CB1201B2"/>
    <w:lvl w:ilvl="0" w:tplc="B1A46D62">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3">
    <w:nsid w:val="53C03468"/>
    <w:multiLevelType w:val="hybridMultilevel"/>
    <w:tmpl w:val="D3609DC0"/>
    <w:lvl w:ilvl="0" w:tplc="BD04C73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40A5784"/>
    <w:multiLevelType w:val="hybridMultilevel"/>
    <w:tmpl w:val="9260DFE8"/>
    <w:lvl w:ilvl="0" w:tplc="3E244AB2">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5">
    <w:nsid w:val="5645678D"/>
    <w:multiLevelType w:val="hybridMultilevel"/>
    <w:tmpl w:val="5E6EFFFA"/>
    <w:lvl w:ilvl="0" w:tplc="CB4EE6CE">
      <w:start w:val="1"/>
      <w:numFmt w:val="decimal"/>
      <w:lvlText w:val="(%1)"/>
      <w:lvlJc w:val="left"/>
      <w:pPr>
        <w:ind w:left="1080" w:hanging="720"/>
      </w:pPr>
      <w:rPr>
        <w:rFonts w:ascii="Times New Roman" w:hAnsi="Times New Roman" w:hint="default"/>
        <w:b w:val="0"/>
        <w:color w:val="auto"/>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80C1105"/>
    <w:multiLevelType w:val="hybridMultilevel"/>
    <w:tmpl w:val="2F3C9134"/>
    <w:lvl w:ilvl="0" w:tplc="25268CAC">
      <w:start w:val="1"/>
      <w:numFmt w:val="decimal"/>
      <w:lvlText w:val="(%1)"/>
      <w:lvlJc w:val="left"/>
      <w:pPr>
        <w:ind w:left="1500" w:hanging="360"/>
      </w:pPr>
      <w:rPr>
        <w:rFonts w:hint="default"/>
      </w:rPr>
    </w:lvl>
    <w:lvl w:ilvl="1" w:tplc="0C090019" w:tentative="1">
      <w:start w:val="1"/>
      <w:numFmt w:val="lowerLetter"/>
      <w:lvlText w:val="%2."/>
      <w:lvlJc w:val="left"/>
      <w:pPr>
        <w:ind w:left="2220" w:hanging="360"/>
      </w:pPr>
    </w:lvl>
    <w:lvl w:ilvl="2" w:tplc="0C09001B" w:tentative="1">
      <w:start w:val="1"/>
      <w:numFmt w:val="lowerRoman"/>
      <w:lvlText w:val="%3."/>
      <w:lvlJc w:val="right"/>
      <w:pPr>
        <w:ind w:left="2940" w:hanging="180"/>
      </w:pPr>
    </w:lvl>
    <w:lvl w:ilvl="3" w:tplc="0C09000F" w:tentative="1">
      <w:start w:val="1"/>
      <w:numFmt w:val="decimal"/>
      <w:lvlText w:val="%4."/>
      <w:lvlJc w:val="left"/>
      <w:pPr>
        <w:ind w:left="3660" w:hanging="360"/>
      </w:pPr>
    </w:lvl>
    <w:lvl w:ilvl="4" w:tplc="0C090019" w:tentative="1">
      <w:start w:val="1"/>
      <w:numFmt w:val="lowerLetter"/>
      <w:lvlText w:val="%5."/>
      <w:lvlJc w:val="left"/>
      <w:pPr>
        <w:ind w:left="4380" w:hanging="360"/>
      </w:pPr>
    </w:lvl>
    <w:lvl w:ilvl="5" w:tplc="0C09001B" w:tentative="1">
      <w:start w:val="1"/>
      <w:numFmt w:val="lowerRoman"/>
      <w:lvlText w:val="%6."/>
      <w:lvlJc w:val="right"/>
      <w:pPr>
        <w:ind w:left="5100" w:hanging="180"/>
      </w:pPr>
    </w:lvl>
    <w:lvl w:ilvl="6" w:tplc="0C09000F" w:tentative="1">
      <w:start w:val="1"/>
      <w:numFmt w:val="decimal"/>
      <w:lvlText w:val="%7."/>
      <w:lvlJc w:val="left"/>
      <w:pPr>
        <w:ind w:left="5820" w:hanging="360"/>
      </w:pPr>
    </w:lvl>
    <w:lvl w:ilvl="7" w:tplc="0C090019" w:tentative="1">
      <w:start w:val="1"/>
      <w:numFmt w:val="lowerLetter"/>
      <w:lvlText w:val="%8."/>
      <w:lvlJc w:val="left"/>
      <w:pPr>
        <w:ind w:left="6540" w:hanging="360"/>
      </w:pPr>
    </w:lvl>
    <w:lvl w:ilvl="8" w:tplc="0C09001B" w:tentative="1">
      <w:start w:val="1"/>
      <w:numFmt w:val="lowerRoman"/>
      <w:lvlText w:val="%9."/>
      <w:lvlJc w:val="right"/>
      <w:pPr>
        <w:ind w:left="7260" w:hanging="180"/>
      </w:pPr>
    </w:lvl>
  </w:abstractNum>
  <w:abstractNum w:abstractNumId="37">
    <w:nsid w:val="58410812"/>
    <w:multiLevelType w:val="hybridMultilevel"/>
    <w:tmpl w:val="20E8B5AC"/>
    <w:lvl w:ilvl="0" w:tplc="02A8247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8">
    <w:nsid w:val="667D10D9"/>
    <w:multiLevelType w:val="hybridMultilevel"/>
    <w:tmpl w:val="EC82DDD0"/>
    <w:lvl w:ilvl="0" w:tplc="A5D0BA46">
      <w:start w:val="1"/>
      <w:numFmt w:val="lowerLetter"/>
      <w:lvlText w:val="(%1)"/>
      <w:lvlJc w:val="left"/>
      <w:pPr>
        <w:ind w:left="151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E980314"/>
    <w:multiLevelType w:val="hybridMultilevel"/>
    <w:tmpl w:val="069E2042"/>
    <w:lvl w:ilvl="0" w:tplc="3E244AB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0">
    <w:nsid w:val="747D2614"/>
    <w:multiLevelType w:val="hybridMultilevel"/>
    <w:tmpl w:val="1B1428CA"/>
    <w:lvl w:ilvl="0" w:tplc="E786943A">
      <w:start w:val="1"/>
      <w:numFmt w:val="lowerLetter"/>
      <w:lvlText w:val="(%1)"/>
      <w:lvlJc w:val="left"/>
      <w:pPr>
        <w:ind w:left="855" w:hanging="360"/>
      </w:pPr>
      <w:rPr>
        <w:rFonts w:hint="default"/>
      </w:r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7136FF5"/>
    <w:multiLevelType w:val="hybridMultilevel"/>
    <w:tmpl w:val="C0CCC458"/>
    <w:lvl w:ilvl="0" w:tplc="3E244AB2">
      <w:start w:val="1"/>
      <w:numFmt w:val="decimal"/>
      <w:lvlText w:val="(%1)"/>
      <w:lvlJc w:val="left"/>
      <w:pPr>
        <w:ind w:left="1494" w:hanging="360"/>
      </w:pPr>
      <w:rPr>
        <w:rFonts w:hint="default"/>
        <w:color w:val="auto"/>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2">
    <w:nsid w:val="7C342DFA"/>
    <w:multiLevelType w:val="hybridMultilevel"/>
    <w:tmpl w:val="9C96B746"/>
    <w:lvl w:ilvl="0" w:tplc="D3120A4E">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3"/>
  </w:num>
  <w:num w:numId="13">
    <w:abstractNumId w:val="19"/>
  </w:num>
  <w:num w:numId="14">
    <w:abstractNumId w:val="36"/>
  </w:num>
  <w:num w:numId="15">
    <w:abstractNumId w:val="21"/>
  </w:num>
  <w:num w:numId="16">
    <w:abstractNumId w:val="23"/>
  </w:num>
  <w:num w:numId="17">
    <w:abstractNumId w:val="40"/>
  </w:num>
  <w:num w:numId="18">
    <w:abstractNumId w:val="15"/>
  </w:num>
  <w:num w:numId="19">
    <w:abstractNumId w:val="38"/>
  </w:num>
  <w:num w:numId="20">
    <w:abstractNumId w:val="25"/>
  </w:num>
  <w:num w:numId="21">
    <w:abstractNumId w:val="24"/>
  </w:num>
  <w:num w:numId="22">
    <w:abstractNumId w:val="12"/>
  </w:num>
  <w:num w:numId="23">
    <w:abstractNumId w:val="22"/>
  </w:num>
  <w:num w:numId="24">
    <w:abstractNumId w:val="17"/>
  </w:num>
  <w:num w:numId="25">
    <w:abstractNumId w:val="10"/>
  </w:num>
  <w:num w:numId="26">
    <w:abstractNumId w:val="33"/>
  </w:num>
  <w:num w:numId="27">
    <w:abstractNumId w:val="26"/>
  </w:num>
  <w:num w:numId="28">
    <w:abstractNumId w:val="28"/>
  </w:num>
  <w:num w:numId="29">
    <w:abstractNumId w:val="34"/>
  </w:num>
  <w:num w:numId="30">
    <w:abstractNumId w:val="20"/>
  </w:num>
  <w:num w:numId="31">
    <w:abstractNumId w:val="37"/>
  </w:num>
  <w:num w:numId="32">
    <w:abstractNumId w:val="39"/>
  </w:num>
  <w:num w:numId="33">
    <w:abstractNumId w:val="11"/>
  </w:num>
  <w:num w:numId="34">
    <w:abstractNumId w:val="18"/>
  </w:num>
  <w:num w:numId="35">
    <w:abstractNumId w:val="35"/>
  </w:num>
  <w:num w:numId="36">
    <w:abstractNumId w:val="41"/>
  </w:num>
  <w:num w:numId="37">
    <w:abstractNumId w:val="32"/>
  </w:num>
  <w:num w:numId="38">
    <w:abstractNumId w:val="42"/>
  </w:num>
  <w:num w:numId="39">
    <w:abstractNumId w:val="16"/>
  </w:num>
  <w:num w:numId="40">
    <w:abstractNumId w:val="30"/>
  </w:num>
  <w:num w:numId="41">
    <w:abstractNumId w:val="31"/>
  </w:num>
  <w:num w:numId="42">
    <w:abstractNumId w:val="14"/>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702"/>
    <w:rsid w:val="00004174"/>
    <w:rsid w:val="00004470"/>
    <w:rsid w:val="000136AF"/>
    <w:rsid w:val="000222D7"/>
    <w:rsid w:val="00023541"/>
    <w:rsid w:val="000258B1"/>
    <w:rsid w:val="00026716"/>
    <w:rsid w:val="000354EC"/>
    <w:rsid w:val="00040A89"/>
    <w:rsid w:val="000412C7"/>
    <w:rsid w:val="000437C1"/>
    <w:rsid w:val="00043DE6"/>
    <w:rsid w:val="0004455A"/>
    <w:rsid w:val="00047331"/>
    <w:rsid w:val="00050F11"/>
    <w:rsid w:val="0005365D"/>
    <w:rsid w:val="00056B35"/>
    <w:rsid w:val="00056C33"/>
    <w:rsid w:val="00060AAE"/>
    <w:rsid w:val="000614BF"/>
    <w:rsid w:val="0006709C"/>
    <w:rsid w:val="00071820"/>
    <w:rsid w:val="00071D9A"/>
    <w:rsid w:val="00074376"/>
    <w:rsid w:val="00076BB3"/>
    <w:rsid w:val="00080216"/>
    <w:rsid w:val="00080FDD"/>
    <w:rsid w:val="000820CB"/>
    <w:rsid w:val="0008717C"/>
    <w:rsid w:val="00095D55"/>
    <w:rsid w:val="000978F5"/>
    <w:rsid w:val="000A187B"/>
    <w:rsid w:val="000A3F44"/>
    <w:rsid w:val="000B15CD"/>
    <w:rsid w:val="000B2E03"/>
    <w:rsid w:val="000B35EB"/>
    <w:rsid w:val="000C0369"/>
    <w:rsid w:val="000C3A54"/>
    <w:rsid w:val="000C5A7A"/>
    <w:rsid w:val="000D05EF"/>
    <w:rsid w:val="000E0C34"/>
    <w:rsid w:val="000E1887"/>
    <w:rsid w:val="000E2261"/>
    <w:rsid w:val="000E78B7"/>
    <w:rsid w:val="000F21C1"/>
    <w:rsid w:val="000F2854"/>
    <w:rsid w:val="000F472E"/>
    <w:rsid w:val="000F7F05"/>
    <w:rsid w:val="00100AE1"/>
    <w:rsid w:val="00103D79"/>
    <w:rsid w:val="00105427"/>
    <w:rsid w:val="001062E3"/>
    <w:rsid w:val="0010742F"/>
    <w:rsid w:val="0010745C"/>
    <w:rsid w:val="001153C0"/>
    <w:rsid w:val="0012124C"/>
    <w:rsid w:val="00124F05"/>
    <w:rsid w:val="00125309"/>
    <w:rsid w:val="00132CEB"/>
    <w:rsid w:val="001339B0"/>
    <w:rsid w:val="0013585E"/>
    <w:rsid w:val="001366CD"/>
    <w:rsid w:val="00142B62"/>
    <w:rsid w:val="001441B7"/>
    <w:rsid w:val="00147AF0"/>
    <w:rsid w:val="001516CB"/>
    <w:rsid w:val="00152336"/>
    <w:rsid w:val="00157B8B"/>
    <w:rsid w:val="0016331E"/>
    <w:rsid w:val="00166C2F"/>
    <w:rsid w:val="00167364"/>
    <w:rsid w:val="0017782F"/>
    <w:rsid w:val="001809D7"/>
    <w:rsid w:val="00191590"/>
    <w:rsid w:val="001939E1"/>
    <w:rsid w:val="00194C3E"/>
    <w:rsid w:val="00195382"/>
    <w:rsid w:val="00197EEF"/>
    <w:rsid w:val="001A45E6"/>
    <w:rsid w:val="001B2CB6"/>
    <w:rsid w:val="001B40E9"/>
    <w:rsid w:val="001C548B"/>
    <w:rsid w:val="001C61C5"/>
    <w:rsid w:val="001C69C4"/>
    <w:rsid w:val="001D37EF"/>
    <w:rsid w:val="001D7185"/>
    <w:rsid w:val="001E3590"/>
    <w:rsid w:val="001E7407"/>
    <w:rsid w:val="001F1CDB"/>
    <w:rsid w:val="001F5D5E"/>
    <w:rsid w:val="001F6219"/>
    <w:rsid w:val="001F6CD4"/>
    <w:rsid w:val="00204448"/>
    <w:rsid w:val="002062C8"/>
    <w:rsid w:val="00206C4D"/>
    <w:rsid w:val="00207CF6"/>
    <w:rsid w:val="00215AF1"/>
    <w:rsid w:val="0022526E"/>
    <w:rsid w:val="00231095"/>
    <w:rsid w:val="002321E8"/>
    <w:rsid w:val="00232984"/>
    <w:rsid w:val="00234E57"/>
    <w:rsid w:val="002374C9"/>
    <w:rsid w:val="0024010F"/>
    <w:rsid w:val="00240749"/>
    <w:rsid w:val="0024143E"/>
    <w:rsid w:val="00243018"/>
    <w:rsid w:val="00246155"/>
    <w:rsid w:val="002548BA"/>
    <w:rsid w:val="002564A4"/>
    <w:rsid w:val="0026736C"/>
    <w:rsid w:val="002761AD"/>
    <w:rsid w:val="00281308"/>
    <w:rsid w:val="00282468"/>
    <w:rsid w:val="00284719"/>
    <w:rsid w:val="00285186"/>
    <w:rsid w:val="00285836"/>
    <w:rsid w:val="00285E5F"/>
    <w:rsid w:val="00295C55"/>
    <w:rsid w:val="00297ECB"/>
    <w:rsid w:val="002A33A6"/>
    <w:rsid w:val="002A7BCF"/>
    <w:rsid w:val="002C22FA"/>
    <w:rsid w:val="002C3FD1"/>
    <w:rsid w:val="002D043A"/>
    <w:rsid w:val="002D266B"/>
    <w:rsid w:val="002D6224"/>
    <w:rsid w:val="002E503E"/>
    <w:rsid w:val="002E7240"/>
    <w:rsid w:val="002F0A8E"/>
    <w:rsid w:val="002F1077"/>
    <w:rsid w:val="002F12C8"/>
    <w:rsid w:val="002F1702"/>
    <w:rsid w:val="002F2FD2"/>
    <w:rsid w:val="00304F8B"/>
    <w:rsid w:val="00316454"/>
    <w:rsid w:val="00322232"/>
    <w:rsid w:val="00327920"/>
    <w:rsid w:val="00334277"/>
    <w:rsid w:val="00335BC6"/>
    <w:rsid w:val="003415D3"/>
    <w:rsid w:val="003428FA"/>
    <w:rsid w:val="00344338"/>
    <w:rsid w:val="00344701"/>
    <w:rsid w:val="00352B0F"/>
    <w:rsid w:val="00360459"/>
    <w:rsid w:val="003767E2"/>
    <w:rsid w:val="00377148"/>
    <w:rsid w:val="0038049F"/>
    <w:rsid w:val="003867A8"/>
    <w:rsid w:val="00386D02"/>
    <w:rsid w:val="00391126"/>
    <w:rsid w:val="00395180"/>
    <w:rsid w:val="003963D7"/>
    <w:rsid w:val="003A0689"/>
    <w:rsid w:val="003A6697"/>
    <w:rsid w:val="003C3108"/>
    <w:rsid w:val="003C6231"/>
    <w:rsid w:val="003D0BFE"/>
    <w:rsid w:val="003D5700"/>
    <w:rsid w:val="003D6399"/>
    <w:rsid w:val="003E341B"/>
    <w:rsid w:val="003E4D00"/>
    <w:rsid w:val="003F04B9"/>
    <w:rsid w:val="003F4CCA"/>
    <w:rsid w:val="003F52BF"/>
    <w:rsid w:val="004023AE"/>
    <w:rsid w:val="004116CD"/>
    <w:rsid w:val="004128D7"/>
    <w:rsid w:val="004152F2"/>
    <w:rsid w:val="00417EB9"/>
    <w:rsid w:val="00420222"/>
    <w:rsid w:val="0042030F"/>
    <w:rsid w:val="00423A1E"/>
    <w:rsid w:val="00424550"/>
    <w:rsid w:val="00424CA9"/>
    <w:rsid w:val="0042580A"/>
    <w:rsid w:val="004276DF"/>
    <w:rsid w:val="0043059B"/>
    <w:rsid w:val="00431E9B"/>
    <w:rsid w:val="00437174"/>
    <w:rsid w:val="004378AA"/>
    <w:rsid w:val="004379E3"/>
    <w:rsid w:val="0044015E"/>
    <w:rsid w:val="0044291A"/>
    <w:rsid w:val="00442BA3"/>
    <w:rsid w:val="004643AC"/>
    <w:rsid w:val="00465E0D"/>
    <w:rsid w:val="00467661"/>
    <w:rsid w:val="00472DBE"/>
    <w:rsid w:val="00473AD5"/>
    <w:rsid w:val="00474A19"/>
    <w:rsid w:val="00477830"/>
    <w:rsid w:val="0048492F"/>
    <w:rsid w:val="00487764"/>
    <w:rsid w:val="0049449B"/>
    <w:rsid w:val="0049561A"/>
    <w:rsid w:val="00496F97"/>
    <w:rsid w:val="004A2D5D"/>
    <w:rsid w:val="004A3452"/>
    <w:rsid w:val="004A4869"/>
    <w:rsid w:val="004B6C48"/>
    <w:rsid w:val="004C16D7"/>
    <w:rsid w:val="004C4E59"/>
    <w:rsid w:val="004C6809"/>
    <w:rsid w:val="004D6975"/>
    <w:rsid w:val="004D6E3C"/>
    <w:rsid w:val="004E063A"/>
    <w:rsid w:val="004E1307"/>
    <w:rsid w:val="004E7BEC"/>
    <w:rsid w:val="004F39C3"/>
    <w:rsid w:val="005047DC"/>
    <w:rsid w:val="00505D3D"/>
    <w:rsid w:val="00506AF6"/>
    <w:rsid w:val="00516B8D"/>
    <w:rsid w:val="00522F6E"/>
    <w:rsid w:val="005303C8"/>
    <w:rsid w:val="00531EE3"/>
    <w:rsid w:val="00534A95"/>
    <w:rsid w:val="00537FBC"/>
    <w:rsid w:val="00542E62"/>
    <w:rsid w:val="005477A5"/>
    <w:rsid w:val="00554826"/>
    <w:rsid w:val="00561CEF"/>
    <w:rsid w:val="00562877"/>
    <w:rsid w:val="00563C2C"/>
    <w:rsid w:val="005756EF"/>
    <w:rsid w:val="005758A8"/>
    <w:rsid w:val="0057724E"/>
    <w:rsid w:val="00584811"/>
    <w:rsid w:val="005855D2"/>
    <w:rsid w:val="00585784"/>
    <w:rsid w:val="00587B15"/>
    <w:rsid w:val="00593AA6"/>
    <w:rsid w:val="00594161"/>
    <w:rsid w:val="00594749"/>
    <w:rsid w:val="005A571B"/>
    <w:rsid w:val="005A65D5"/>
    <w:rsid w:val="005B0EAA"/>
    <w:rsid w:val="005B11D2"/>
    <w:rsid w:val="005B4067"/>
    <w:rsid w:val="005C0379"/>
    <w:rsid w:val="005C167A"/>
    <w:rsid w:val="005C3F41"/>
    <w:rsid w:val="005D1D92"/>
    <w:rsid w:val="005D2D09"/>
    <w:rsid w:val="005D63E8"/>
    <w:rsid w:val="005D6EF2"/>
    <w:rsid w:val="005F37F7"/>
    <w:rsid w:val="005F5B84"/>
    <w:rsid w:val="005F79D2"/>
    <w:rsid w:val="00600219"/>
    <w:rsid w:val="00600E1D"/>
    <w:rsid w:val="00603A4B"/>
    <w:rsid w:val="00604F2A"/>
    <w:rsid w:val="00610707"/>
    <w:rsid w:val="00611C16"/>
    <w:rsid w:val="006172E5"/>
    <w:rsid w:val="00620076"/>
    <w:rsid w:val="006205C2"/>
    <w:rsid w:val="0062273C"/>
    <w:rsid w:val="00623CA8"/>
    <w:rsid w:val="00626304"/>
    <w:rsid w:val="00627E0A"/>
    <w:rsid w:val="0064303D"/>
    <w:rsid w:val="00654378"/>
    <w:rsid w:val="0065488B"/>
    <w:rsid w:val="00656FFB"/>
    <w:rsid w:val="006577DB"/>
    <w:rsid w:val="006602D0"/>
    <w:rsid w:val="00670EA1"/>
    <w:rsid w:val="00673FA7"/>
    <w:rsid w:val="00677CB5"/>
    <w:rsid w:val="00677CC2"/>
    <w:rsid w:val="00677FF0"/>
    <w:rsid w:val="0068744B"/>
    <w:rsid w:val="006905DE"/>
    <w:rsid w:val="0069207B"/>
    <w:rsid w:val="0069405D"/>
    <w:rsid w:val="0069577E"/>
    <w:rsid w:val="006A154F"/>
    <w:rsid w:val="006A437B"/>
    <w:rsid w:val="006B07FF"/>
    <w:rsid w:val="006B5789"/>
    <w:rsid w:val="006C2BF9"/>
    <w:rsid w:val="006C30C5"/>
    <w:rsid w:val="006C3AC2"/>
    <w:rsid w:val="006C7F8C"/>
    <w:rsid w:val="006D2D11"/>
    <w:rsid w:val="006D542D"/>
    <w:rsid w:val="006E04D5"/>
    <w:rsid w:val="006E2E1C"/>
    <w:rsid w:val="006E3DE2"/>
    <w:rsid w:val="006E493C"/>
    <w:rsid w:val="006E6246"/>
    <w:rsid w:val="006E69C2"/>
    <w:rsid w:val="006E6DCC"/>
    <w:rsid w:val="006F0136"/>
    <w:rsid w:val="006F2768"/>
    <w:rsid w:val="006F318F"/>
    <w:rsid w:val="0070017E"/>
    <w:rsid w:val="00700B2C"/>
    <w:rsid w:val="007050A2"/>
    <w:rsid w:val="00713084"/>
    <w:rsid w:val="00714F20"/>
    <w:rsid w:val="0071590F"/>
    <w:rsid w:val="00715914"/>
    <w:rsid w:val="0072147A"/>
    <w:rsid w:val="00723791"/>
    <w:rsid w:val="00731E00"/>
    <w:rsid w:val="0073552E"/>
    <w:rsid w:val="007429DD"/>
    <w:rsid w:val="00743553"/>
    <w:rsid w:val="00743E1E"/>
    <w:rsid w:val="007440B7"/>
    <w:rsid w:val="007500C8"/>
    <w:rsid w:val="00750127"/>
    <w:rsid w:val="00754E75"/>
    <w:rsid w:val="00756233"/>
    <w:rsid w:val="00756272"/>
    <w:rsid w:val="007579D7"/>
    <w:rsid w:val="00762D38"/>
    <w:rsid w:val="007715C9"/>
    <w:rsid w:val="00771613"/>
    <w:rsid w:val="00774EDD"/>
    <w:rsid w:val="00775078"/>
    <w:rsid w:val="007757EC"/>
    <w:rsid w:val="00783E89"/>
    <w:rsid w:val="007841FA"/>
    <w:rsid w:val="00793915"/>
    <w:rsid w:val="007A1B0C"/>
    <w:rsid w:val="007A6894"/>
    <w:rsid w:val="007B009A"/>
    <w:rsid w:val="007B369F"/>
    <w:rsid w:val="007C2253"/>
    <w:rsid w:val="007C3390"/>
    <w:rsid w:val="007D7911"/>
    <w:rsid w:val="007E163D"/>
    <w:rsid w:val="007E2F86"/>
    <w:rsid w:val="007E3A53"/>
    <w:rsid w:val="007E667A"/>
    <w:rsid w:val="007F28C9"/>
    <w:rsid w:val="007F51B2"/>
    <w:rsid w:val="008040DD"/>
    <w:rsid w:val="008117E9"/>
    <w:rsid w:val="0081180B"/>
    <w:rsid w:val="00812D03"/>
    <w:rsid w:val="00824498"/>
    <w:rsid w:val="00825913"/>
    <w:rsid w:val="00826222"/>
    <w:rsid w:val="00826BD1"/>
    <w:rsid w:val="00832075"/>
    <w:rsid w:val="008326A0"/>
    <w:rsid w:val="0083537D"/>
    <w:rsid w:val="00835B5E"/>
    <w:rsid w:val="00840AE1"/>
    <w:rsid w:val="00842E76"/>
    <w:rsid w:val="008431B8"/>
    <w:rsid w:val="0084686C"/>
    <w:rsid w:val="0085090C"/>
    <w:rsid w:val="00854D0B"/>
    <w:rsid w:val="00856A31"/>
    <w:rsid w:val="00857B03"/>
    <w:rsid w:val="00860B4E"/>
    <w:rsid w:val="00867B37"/>
    <w:rsid w:val="00875020"/>
    <w:rsid w:val="008754D0"/>
    <w:rsid w:val="00875944"/>
    <w:rsid w:val="00875D13"/>
    <w:rsid w:val="00877744"/>
    <w:rsid w:val="00884778"/>
    <w:rsid w:val="008855C9"/>
    <w:rsid w:val="00886456"/>
    <w:rsid w:val="00895E35"/>
    <w:rsid w:val="00896176"/>
    <w:rsid w:val="008A46E1"/>
    <w:rsid w:val="008A4F43"/>
    <w:rsid w:val="008A773C"/>
    <w:rsid w:val="008B1731"/>
    <w:rsid w:val="008B1DBF"/>
    <w:rsid w:val="008B2706"/>
    <w:rsid w:val="008B4E9A"/>
    <w:rsid w:val="008C2EAC"/>
    <w:rsid w:val="008C397A"/>
    <w:rsid w:val="008D0EE0"/>
    <w:rsid w:val="008D16C0"/>
    <w:rsid w:val="008D19AF"/>
    <w:rsid w:val="008E0027"/>
    <w:rsid w:val="008E4D0A"/>
    <w:rsid w:val="008E6067"/>
    <w:rsid w:val="008F47A5"/>
    <w:rsid w:val="008F54E7"/>
    <w:rsid w:val="008F707E"/>
    <w:rsid w:val="008F7ADD"/>
    <w:rsid w:val="00901C3F"/>
    <w:rsid w:val="00903422"/>
    <w:rsid w:val="009061DE"/>
    <w:rsid w:val="00907F07"/>
    <w:rsid w:val="009164C0"/>
    <w:rsid w:val="009254C3"/>
    <w:rsid w:val="009300B0"/>
    <w:rsid w:val="00932377"/>
    <w:rsid w:val="0093302E"/>
    <w:rsid w:val="00941236"/>
    <w:rsid w:val="009418C9"/>
    <w:rsid w:val="00941D93"/>
    <w:rsid w:val="00943FD5"/>
    <w:rsid w:val="0094617D"/>
    <w:rsid w:val="00947D5A"/>
    <w:rsid w:val="00952D86"/>
    <w:rsid w:val="009532A5"/>
    <w:rsid w:val="009545BD"/>
    <w:rsid w:val="00956E62"/>
    <w:rsid w:val="00964CF0"/>
    <w:rsid w:val="00970D19"/>
    <w:rsid w:val="00974DD6"/>
    <w:rsid w:val="00976546"/>
    <w:rsid w:val="00977806"/>
    <w:rsid w:val="00982242"/>
    <w:rsid w:val="009825E0"/>
    <w:rsid w:val="00983773"/>
    <w:rsid w:val="009866B2"/>
    <w:rsid w:val="009868E9"/>
    <w:rsid w:val="009900A3"/>
    <w:rsid w:val="009906B9"/>
    <w:rsid w:val="00992B88"/>
    <w:rsid w:val="009931EF"/>
    <w:rsid w:val="009A0B30"/>
    <w:rsid w:val="009A1F93"/>
    <w:rsid w:val="009A5F87"/>
    <w:rsid w:val="009B30E3"/>
    <w:rsid w:val="009B47B4"/>
    <w:rsid w:val="009C195B"/>
    <w:rsid w:val="009C3413"/>
    <w:rsid w:val="009E7140"/>
    <w:rsid w:val="009F36CF"/>
    <w:rsid w:val="00A01238"/>
    <w:rsid w:val="00A0441E"/>
    <w:rsid w:val="00A12128"/>
    <w:rsid w:val="00A21718"/>
    <w:rsid w:val="00A22C98"/>
    <w:rsid w:val="00A231E2"/>
    <w:rsid w:val="00A23A5F"/>
    <w:rsid w:val="00A30B5D"/>
    <w:rsid w:val="00A369E3"/>
    <w:rsid w:val="00A506AB"/>
    <w:rsid w:val="00A52AA3"/>
    <w:rsid w:val="00A57600"/>
    <w:rsid w:val="00A57BA1"/>
    <w:rsid w:val="00A64912"/>
    <w:rsid w:val="00A66BD5"/>
    <w:rsid w:val="00A70A74"/>
    <w:rsid w:val="00A750AA"/>
    <w:rsid w:val="00A75FE9"/>
    <w:rsid w:val="00A844A1"/>
    <w:rsid w:val="00AB47E2"/>
    <w:rsid w:val="00AD0B2C"/>
    <w:rsid w:val="00AD53CC"/>
    <w:rsid w:val="00AD5641"/>
    <w:rsid w:val="00AE2B0E"/>
    <w:rsid w:val="00AF06CF"/>
    <w:rsid w:val="00B07CDB"/>
    <w:rsid w:val="00B1432A"/>
    <w:rsid w:val="00B1495B"/>
    <w:rsid w:val="00B15792"/>
    <w:rsid w:val="00B165D0"/>
    <w:rsid w:val="00B16A31"/>
    <w:rsid w:val="00B17DFD"/>
    <w:rsid w:val="00B23002"/>
    <w:rsid w:val="00B249EE"/>
    <w:rsid w:val="00B25306"/>
    <w:rsid w:val="00B27831"/>
    <w:rsid w:val="00B308FE"/>
    <w:rsid w:val="00B33709"/>
    <w:rsid w:val="00B33B3C"/>
    <w:rsid w:val="00B34464"/>
    <w:rsid w:val="00B354D3"/>
    <w:rsid w:val="00B36392"/>
    <w:rsid w:val="00B36CFD"/>
    <w:rsid w:val="00B418CB"/>
    <w:rsid w:val="00B47444"/>
    <w:rsid w:val="00B50ADC"/>
    <w:rsid w:val="00B566B1"/>
    <w:rsid w:val="00B63834"/>
    <w:rsid w:val="00B80199"/>
    <w:rsid w:val="00B83204"/>
    <w:rsid w:val="00B856E7"/>
    <w:rsid w:val="00B91511"/>
    <w:rsid w:val="00BA220B"/>
    <w:rsid w:val="00BA3A57"/>
    <w:rsid w:val="00BA4762"/>
    <w:rsid w:val="00BA5788"/>
    <w:rsid w:val="00BB1533"/>
    <w:rsid w:val="00BB4E1A"/>
    <w:rsid w:val="00BC015E"/>
    <w:rsid w:val="00BC5AA0"/>
    <w:rsid w:val="00BC76AC"/>
    <w:rsid w:val="00BD0ECB"/>
    <w:rsid w:val="00BD5648"/>
    <w:rsid w:val="00BD703C"/>
    <w:rsid w:val="00BE1143"/>
    <w:rsid w:val="00BE2155"/>
    <w:rsid w:val="00BE719A"/>
    <w:rsid w:val="00BE720A"/>
    <w:rsid w:val="00BF0D73"/>
    <w:rsid w:val="00BF2465"/>
    <w:rsid w:val="00BF2A82"/>
    <w:rsid w:val="00BF4302"/>
    <w:rsid w:val="00C05C42"/>
    <w:rsid w:val="00C13711"/>
    <w:rsid w:val="00C16619"/>
    <w:rsid w:val="00C24C77"/>
    <w:rsid w:val="00C25E7F"/>
    <w:rsid w:val="00C2746F"/>
    <w:rsid w:val="00C27B3D"/>
    <w:rsid w:val="00C323D6"/>
    <w:rsid w:val="00C324A0"/>
    <w:rsid w:val="00C42BF8"/>
    <w:rsid w:val="00C451A8"/>
    <w:rsid w:val="00C4624E"/>
    <w:rsid w:val="00C50043"/>
    <w:rsid w:val="00C509C2"/>
    <w:rsid w:val="00C55B01"/>
    <w:rsid w:val="00C60422"/>
    <w:rsid w:val="00C61FE6"/>
    <w:rsid w:val="00C62BF1"/>
    <w:rsid w:val="00C67D74"/>
    <w:rsid w:val="00C72F98"/>
    <w:rsid w:val="00C7573B"/>
    <w:rsid w:val="00C80D10"/>
    <w:rsid w:val="00C83E20"/>
    <w:rsid w:val="00C87EDB"/>
    <w:rsid w:val="00C91A20"/>
    <w:rsid w:val="00C97A54"/>
    <w:rsid w:val="00CA5B23"/>
    <w:rsid w:val="00CA72C2"/>
    <w:rsid w:val="00CB602E"/>
    <w:rsid w:val="00CB7E90"/>
    <w:rsid w:val="00CC03E2"/>
    <w:rsid w:val="00CD5CF7"/>
    <w:rsid w:val="00CD7796"/>
    <w:rsid w:val="00CE051D"/>
    <w:rsid w:val="00CE1335"/>
    <w:rsid w:val="00CE2B56"/>
    <w:rsid w:val="00CE3B68"/>
    <w:rsid w:val="00CE493D"/>
    <w:rsid w:val="00CE7EF6"/>
    <w:rsid w:val="00CF07FA"/>
    <w:rsid w:val="00CF0BB2"/>
    <w:rsid w:val="00CF3EE8"/>
    <w:rsid w:val="00D0591B"/>
    <w:rsid w:val="00D116F6"/>
    <w:rsid w:val="00D13441"/>
    <w:rsid w:val="00D150E7"/>
    <w:rsid w:val="00D20974"/>
    <w:rsid w:val="00D246BC"/>
    <w:rsid w:val="00D3214A"/>
    <w:rsid w:val="00D32A99"/>
    <w:rsid w:val="00D52DC2"/>
    <w:rsid w:val="00D53BCC"/>
    <w:rsid w:val="00D54C9E"/>
    <w:rsid w:val="00D5796B"/>
    <w:rsid w:val="00D6537E"/>
    <w:rsid w:val="00D70DFB"/>
    <w:rsid w:val="00D766DF"/>
    <w:rsid w:val="00D771C0"/>
    <w:rsid w:val="00D775D0"/>
    <w:rsid w:val="00D800CA"/>
    <w:rsid w:val="00D8206C"/>
    <w:rsid w:val="00D85120"/>
    <w:rsid w:val="00D91F10"/>
    <w:rsid w:val="00D93297"/>
    <w:rsid w:val="00D93680"/>
    <w:rsid w:val="00DA186E"/>
    <w:rsid w:val="00DA4116"/>
    <w:rsid w:val="00DB1784"/>
    <w:rsid w:val="00DB251C"/>
    <w:rsid w:val="00DB4630"/>
    <w:rsid w:val="00DB4C88"/>
    <w:rsid w:val="00DB76E2"/>
    <w:rsid w:val="00DC3979"/>
    <w:rsid w:val="00DC4F88"/>
    <w:rsid w:val="00DC561E"/>
    <w:rsid w:val="00DD5978"/>
    <w:rsid w:val="00DE107C"/>
    <w:rsid w:val="00DE3A4B"/>
    <w:rsid w:val="00DF0589"/>
    <w:rsid w:val="00DF2388"/>
    <w:rsid w:val="00DF3B36"/>
    <w:rsid w:val="00E04099"/>
    <w:rsid w:val="00E05704"/>
    <w:rsid w:val="00E21B69"/>
    <w:rsid w:val="00E250A9"/>
    <w:rsid w:val="00E338EF"/>
    <w:rsid w:val="00E45447"/>
    <w:rsid w:val="00E45AA8"/>
    <w:rsid w:val="00E544BB"/>
    <w:rsid w:val="00E55DA0"/>
    <w:rsid w:val="00E61EED"/>
    <w:rsid w:val="00E63FC7"/>
    <w:rsid w:val="00E674E3"/>
    <w:rsid w:val="00E74DC7"/>
    <w:rsid w:val="00E8075A"/>
    <w:rsid w:val="00E86D06"/>
    <w:rsid w:val="00E940D8"/>
    <w:rsid w:val="00E94D5E"/>
    <w:rsid w:val="00EA68CA"/>
    <w:rsid w:val="00EA6D59"/>
    <w:rsid w:val="00EA7100"/>
    <w:rsid w:val="00EA7F9F"/>
    <w:rsid w:val="00EB1274"/>
    <w:rsid w:val="00EC0EAA"/>
    <w:rsid w:val="00EC2B6E"/>
    <w:rsid w:val="00EC5912"/>
    <w:rsid w:val="00ED2BB6"/>
    <w:rsid w:val="00ED34E1"/>
    <w:rsid w:val="00ED3B8D"/>
    <w:rsid w:val="00EE5C67"/>
    <w:rsid w:val="00EE5E36"/>
    <w:rsid w:val="00EF074F"/>
    <w:rsid w:val="00EF0F35"/>
    <w:rsid w:val="00EF2E3A"/>
    <w:rsid w:val="00EF36C1"/>
    <w:rsid w:val="00F02C7C"/>
    <w:rsid w:val="00F072A7"/>
    <w:rsid w:val="00F0749E"/>
    <w:rsid w:val="00F078DC"/>
    <w:rsid w:val="00F10FE2"/>
    <w:rsid w:val="00F15DC8"/>
    <w:rsid w:val="00F1624F"/>
    <w:rsid w:val="00F32BA8"/>
    <w:rsid w:val="00F32EE0"/>
    <w:rsid w:val="00F349F1"/>
    <w:rsid w:val="00F426BF"/>
    <w:rsid w:val="00F432DB"/>
    <w:rsid w:val="00F4350D"/>
    <w:rsid w:val="00F43A28"/>
    <w:rsid w:val="00F45C0C"/>
    <w:rsid w:val="00F46A9A"/>
    <w:rsid w:val="00F46F97"/>
    <w:rsid w:val="00F479C4"/>
    <w:rsid w:val="00F47B1F"/>
    <w:rsid w:val="00F55DDE"/>
    <w:rsid w:val="00F567F7"/>
    <w:rsid w:val="00F61F42"/>
    <w:rsid w:val="00F6696E"/>
    <w:rsid w:val="00F73BD6"/>
    <w:rsid w:val="00F74D9C"/>
    <w:rsid w:val="00F83989"/>
    <w:rsid w:val="00F83F94"/>
    <w:rsid w:val="00F84BAF"/>
    <w:rsid w:val="00F85099"/>
    <w:rsid w:val="00F86DD2"/>
    <w:rsid w:val="00F90308"/>
    <w:rsid w:val="00F90469"/>
    <w:rsid w:val="00F9379C"/>
    <w:rsid w:val="00F9632C"/>
    <w:rsid w:val="00F974F6"/>
    <w:rsid w:val="00FA0F0A"/>
    <w:rsid w:val="00FA1E52"/>
    <w:rsid w:val="00FA4C4E"/>
    <w:rsid w:val="00FA7CAF"/>
    <w:rsid w:val="00FB5A08"/>
    <w:rsid w:val="00FC6A80"/>
    <w:rsid w:val="00FD1D3F"/>
    <w:rsid w:val="00FD55B9"/>
    <w:rsid w:val="00FE4688"/>
    <w:rsid w:val="00FE7EC3"/>
    <w:rsid w:val="00FF108E"/>
    <w:rsid w:val="00FF5704"/>
    <w:rsid w:val="00FF5F8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3EB1D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750AA"/>
    <w:rPr>
      <w:sz w:val="16"/>
      <w:szCs w:val="16"/>
    </w:rPr>
  </w:style>
  <w:style w:type="paragraph" w:styleId="CommentText">
    <w:name w:val="annotation text"/>
    <w:basedOn w:val="Normal"/>
    <w:link w:val="CommentTextChar"/>
    <w:uiPriority w:val="99"/>
    <w:unhideWhenUsed/>
    <w:rsid w:val="00A750AA"/>
    <w:pPr>
      <w:spacing w:line="240" w:lineRule="auto"/>
    </w:pPr>
    <w:rPr>
      <w:sz w:val="20"/>
    </w:rPr>
  </w:style>
  <w:style w:type="character" w:customStyle="1" w:styleId="CommentTextChar">
    <w:name w:val="Comment Text Char"/>
    <w:basedOn w:val="DefaultParagraphFont"/>
    <w:link w:val="CommentText"/>
    <w:uiPriority w:val="99"/>
    <w:rsid w:val="00A750AA"/>
  </w:style>
  <w:style w:type="paragraph" w:styleId="CommentSubject">
    <w:name w:val="annotation subject"/>
    <w:basedOn w:val="CommentText"/>
    <w:next w:val="CommentText"/>
    <w:link w:val="CommentSubjectChar"/>
    <w:uiPriority w:val="99"/>
    <w:semiHidden/>
    <w:unhideWhenUsed/>
    <w:rsid w:val="00A750AA"/>
    <w:rPr>
      <w:b/>
      <w:bCs/>
    </w:rPr>
  </w:style>
  <w:style w:type="character" w:customStyle="1" w:styleId="CommentSubjectChar">
    <w:name w:val="Comment Subject Char"/>
    <w:basedOn w:val="CommentTextChar"/>
    <w:link w:val="CommentSubject"/>
    <w:uiPriority w:val="99"/>
    <w:semiHidden/>
    <w:rsid w:val="00A750AA"/>
    <w:rPr>
      <w:b/>
      <w:bCs/>
    </w:rPr>
  </w:style>
  <w:style w:type="paragraph" w:styleId="Revision">
    <w:name w:val="Revision"/>
    <w:hidden/>
    <w:uiPriority w:val="99"/>
    <w:semiHidden/>
    <w:rsid w:val="00B165D0"/>
    <w:rPr>
      <w:sz w:val="22"/>
    </w:rPr>
  </w:style>
  <w:style w:type="paragraph" w:styleId="ListParagraph">
    <w:name w:val="List Paragraph"/>
    <w:basedOn w:val="Normal"/>
    <w:uiPriority w:val="34"/>
    <w:qFormat/>
    <w:rsid w:val="007E3A53"/>
    <w:pPr>
      <w:ind w:left="720"/>
      <w:contextualSpacing/>
    </w:pPr>
  </w:style>
  <w:style w:type="character" w:styleId="Hyperlink">
    <w:name w:val="Hyperlink"/>
    <w:basedOn w:val="DefaultParagraphFont"/>
    <w:uiPriority w:val="99"/>
    <w:semiHidden/>
    <w:unhideWhenUsed/>
    <w:rsid w:val="009825E0"/>
    <w:rPr>
      <w:color w:val="0563C1"/>
      <w:u w:val="single"/>
    </w:rPr>
  </w:style>
  <w:style w:type="paragraph" w:customStyle="1" w:styleId="contentelement-indentone1">
    <w:name w:val="contentelement-indentone1"/>
    <w:basedOn w:val="Normal"/>
    <w:uiPriority w:val="99"/>
    <w:rsid w:val="009825E0"/>
    <w:pPr>
      <w:spacing w:before="240" w:after="240" w:line="240" w:lineRule="auto"/>
      <w:ind w:left="468"/>
    </w:pPr>
    <w:rPr>
      <w:rFonts w:cs="Times New Roman"/>
      <w:sz w:val="24"/>
      <w:szCs w:val="24"/>
      <w:lang w:eastAsia="en-AU"/>
    </w:rPr>
  </w:style>
  <w:style w:type="paragraph" w:customStyle="1" w:styleId="contentelement-indenttwo1">
    <w:name w:val="contentelement-indenttwo1"/>
    <w:basedOn w:val="Normal"/>
    <w:uiPriority w:val="99"/>
    <w:rsid w:val="009825E0"/>
    <w:pPr>
      <w:spacing w:before="240" w:after="240" w:line="240" w:lineRule="auto"/>
      <w:ind w:left="936"/>
    </w:pPr>
    <w:rPr>
      <w:rFonts w:cs="Times New Roman"/>
      <w:sz w:val="24"/>
      <w:szCs w:val="24"/>
      <w:lang w:eastAsia="en-AU"/>
    </w:rPr>
  </w:style>
  <w:style w:type="character" w:styleId="Strong">
    <w:name w:val="Strong"/>
    <w:basedOn w:val="DefaultParagraphFont"/>
    <w:uiPriority w:val="22"/>
    <w:qFormat/>
    <w:rsid w:val="009825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iPriority w:val="99"/>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uiPriority w:val="99"/>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uiPriority w:val="99"/>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750AA"/>
    <w:rPr>
      <w:sz w:val="16"/>
      <w:szCs w:val="16"/>
    </w:rPr>
  </w:style>
  <w:style w:type="paragraph" w:styleId="CommentText">
    <w:name w:val="annotation text"/>
    <w:basedOn w:val="Normal"/>
    <w:link w:val="CommentTextChar"/>
    <w:uiPriority w:val="99"/>
    <w:unhideWhenUsed/>
    <w:rsid w:val="00A750AA"/>
    <w:pPr>
      <w:spacing w:line="240" w:lineRule="auto"/>
    </w:pPr>
    <w:rPr>
      <w:sz w:val="20"/>
    </w:rPr>
  </w:style>
  <w:style w:type="character" w:customStyle="1" w:styleId="CommentTextChar">
    <w:name w:val="Comment Text Char"/>
    <w:basedOn w:val="DefaultParagraphFont"/>
    <w:link w:val="CommentText"/>
    <w:uiPriority w:val="99"/>
    <w:rsid w:val="00A750AA"/>
  </w:style>
  <w:style w:type="paragraph" w:styleId="CommentSubject">
    <w:name w:val="annotation subject"/>
    <w:basedOn w:val="CommentText"/>
    <w:next w:val="CommentText"/>
    <w:link w:val="CommentSubjectChar"/>
    <w:uiPriority w:val="99"/>
    <w:semiHidden/>
    <w:unhideWhenUsed/>
    <w:rsid w:val="00A750AA"/>
    <w:rPr>
      <w:b/>
      <w:bCs/>
    </w:rPr>
  </w:style>
  <w:style w:type="character" w:customStyle="1" w:styleId="CommentSubjectChar">
    <w:name w:val="Comment Subject Char"/>
    <w:basedOn w:val="CommentTextChar"/>
    <w:link w:val="CommentSubject"/>
    <w:uiPriority w:val="99"/>
    <w:semiHidden/>
    <w:rsid w:val="00A750AA"/>
    <w:rPr>
      <w:b/>
      <w:bCs/>
    </w:rPr>
  </w:style>
  <w:style w:type="paragraph" w:styleId="Revision">
    <w:name w:val="Revision"/>
    <w:hidden/>
    <w:uiPriority w:val="99"/>
    <w:semiHidden/>
    <w:rsid w:val="00B165D0"/>
    <w:rPr>
      <w:sz w:val="22"/>
    </w:rPr>
  </w:style>
  <w:style w:type="paragraph" w:styleId="ListParagraph">
    <w:name w:val="List Paragraph"/>
    <w:basedOn w:val="Normal"/>
    <w:uiPriority w:val="34"/>
    <w:qFormat/>
    <w:rsid w:val="007E3A53"/>
    <w:pPr>
      <w:ind w:left="720"/>
      <w:contextualSpacing/>
    </w:pPr>
  </w:style>
  <w:style w:type="character" w:styleId="Hyperlink">
    <w:name w:val="Hyperlink"/>
    <w:basedOn w:val="DefaultParagraphFont"/>
    <w:uiPriority w:val="99"/>
    <w:semiHidden/>
    <w:unhideWhenUsed/>
    <w:rsid w:val="009825E0"/>
    <w:rPr>
      <w:color w:val="0563C1"/>
      <w:u w:val="single"/>
    </w:rPr>
  </w:style>
  <w:style w:type="paragraph" w:customStyle="1" w:styleId="contentelement-indentone1">
    <w:name w:val="contentelement-indentone1"/>
    <w:basedOn w:val="Normal"/>
    <w:uiPriority w:val="99"/>
    <w:rsid w:val="009825E0"/>
    <w:pPr>
      <w:spacing w:before="240" w:after="240" w:line="240" w:lineRule="auto"/>
      <w:ind w:left="468"/>
    </w:pPr>
    <w:rPr>
      <w:rFonts w:cs="Times New Roman"/>
      <w:sz w:val="24"/>
      <w:szCs w:val="24"/>
      <w:lang w:eastAsia="en-AU"/>
    </w:rPr>
  </w:style>
  <w:style w:type="paragraph" w:customStyle="1" w:styleId="contentelement-indenttwo1">
    <w:name w:val="contentelement-indenttwo1"/>
    <w:basedOn w:val="Normal"/>
    <w:uiPriority w:val="99"/>
    <w:rsid w:val="009825E0"/>
    <w:pPr>
      <w:spacing w:before="240" w:after="240" w:line="240" w:lineRule="auto"/>
      <w:ind w:left="936"/>
    </w:pPr>
    <w:rPr>
      <w:rFonts w:cs="Times New Roman"/>
      <w:sz w:val="24"/>
      <w:szCs w:val="24"/>
      <w:lang w:eastAsia="en-AU"/>
    </w:rPr>
  </w:style>
  <w:style w:type="character" w:styleId="Strong">
    <w:name w:val="Strong"/>
    <w:basedOn w:val="DefaultParagraphFont"/>
    <w:uiPriority w:val="22"/>
    <w:qFormat/>
    <w:rsid w:val="009825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74862">
      <w:bodyDiv w:val="1"/>
      <w:marLeft w:val="0"/>
      <w:marRight w:val="0"/>
      <w:marTop w:val="0"/>
      <w:marBottom w:val="0"/>
      <w:divBdr>
        <w:top w:val="none" w:sz="0" w:space="0" w:color="auto"/>
        <w:left w:val="none" w:sz="0" w:space="0" w:color="auto"/>
        <w:bottom w:val="none" w:sz="0" w:space="0" w:color="auto"/>
        <w:right w:val="none" w:sz="0" w:space="0" w:color="auto"/>
      </w:divBdr>
    </w:div>
    <w:div w:id="1518538317">
      <w:bodyDiv w:val="1"/>
      <w:marLeft w:val="0"/>
      <w:marRight w:val="0"/>
      <w:marTop w:val="0"/>
      <w:marBottom w:val="0"/>
      <w:divBdr>
        <w:top w:val="none" w:sz="0" w:space="0" w:color="auto"/>
        <w:left w:val="none" w:sz="0" w:space="0" w:color="auto"/>
        <w:bottom w:val="none" w:sz="0" w:space="0" w:color="auto"/>
        <w:right w:val="none" w:sz="0" w:space="0" w:color="auto"/>
      </w:divBdr>
    </w:div>
    <w:div w:id="15554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4B841-A79B-42D8-AB12-69220758B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1379</Words>
  <Characters>7617</Characters>
  <Application>Microsoft Office Word</Application>
  <DocSecurity>4</DocSecurity>
  <Lines>200</Lines>
  <Paragraphs>140</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Jayde KOMINIARSKI;Thao Nguyen</dc:creator>
  <cp:lastModifiedBy>Conduit, Nikki</cp:lastModifiedBy>
  <cp:revision>2</cp:revision>
  <cp:lastPrinted>2020-08-18T00:53:00Z</cp:lastPrinted>
  <dcterms:created xsi:type="dcterms:W3CDTF">2020-08-20T01:23:00Z</dcterms:created>
  <dcterms:modified xsi:type="dcterms:W3CDTF">2020-08-20T01:23:00Z</dcterms:modified>
</cp:coreProperties>
</file>