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DA28A1" w:rsidRDefault="00DA186E" w:rsidP="00B05CF4">
      <w:pPr>
        <w:rPr>
          <w:sz w:val="28"/>
        </w:rPr>
      </w:pPr>
      <w:r w:rsidRPr="00DA28A1">
        <w:rPr>
          <w:noProof/>
          <w:lang w:eastAsia="en-AU"/>
        </w:rPr>
        <w:drawing>
          <wp:inline distT="0" distB="0" distL="0" distR="0" wp14:anchorId="26ECE5FE" wp14:editId="694009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DA28A1" w:rsidRDefault="00715914" w:rsidP="00715914">
      <w:pPr>
        <w:rPr>
          <w:sz w:val="19"/>
        </w:rPr>
      </w:pPr>
    </w:p>
    <w:p w:rsidR="00715914" w:rsidRPr="00DA28A1" w:rsidRDefault="005A527D" w:rsidP="00715914">
      <w:pPr>
        <w:pStyle w:val="ShortT"/>
      </w:pPr>
      <w:r w:rsidRPr="00DA28A1">
        <w:t>Social Security (Coronavirus Economic Response—2020 Measures No.</w:t>
      </w:r>
      <w:r w:rsidR="00DA28A1" w:rsidRPr="00DA28A1">
        <w:t> </w:t>
      </w:r>
      <w:r w:rsidRPr="00DA28A1">
        <w:t xml:space="preserve">12) </w:t>
      </w:r>
      <w:r w:rsidR="00236B49" w:rsidRPr="00DA28A1">
        <w:t>Determination</w:t>
      </w:r>
      <w:r w:rsidR="00DA28A1" w:rsidRPr="00DA28A1">
        <w:t> </w:t>
      </w:r>
      <w:r w:rsidR="00236B49" w:rsidRPr="00DA28A1">
        <w:t>2</w:t>
      </w:r>
      <w:r w:rsidRPr="00DA28A1">
        <w:t>020</w:t>
      </w:r>
    </w:p>
    <w:p w:rsidR="005A527D" w:rsidRPr="00DA28A1" w:rsidRDefault="005A527D" w:rsidP="008E4315">
      <w:pPr>
        <w:pStyle w:val="SignCoverPageStart"/>
        <w:rPr>
          <w:szCs w:val="22"/>
        </w:rPr>
      </w:pPr>
      <w:r w:rsidRPr="00DA28A1">
        <w:rPr>
          <w:szCs w:val="22"/>
        </w:rPr>
        <w:t>I, Anne Ruston, Minister for Families and Social Services, make the following determination.</w:t>
      </w:r>
    </w:p>
    <w:p w:rsidR="005A527D" w:rsidRPr="00DA28A1" w:rsidRDefault="005A527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A28A1">
        <w:rPr>
          <w:szCs w:val="22"/>
        </w:rPr>
        <w:t>Dated</w:t>
      </w:r>
      <w:r w:rsidR="00982112">
        <w:rPr>
          <w:szCs w:val="22"/>
        </w:rPr>
        <w:t xml:space="preserve"> </w:t>
      </w:r>
      <w:bookmarkStart w:id="0" w:name="BKCheck15B_1"/>
      <w:bookmarkEnd w:id="0"/>
      <w:r w:rsidRPr="00DA28A1">
        <w:rPr>
          <w:szCs w:val="22"/>
        </w:rPr>
        <w:fldChar w:fldCharType="begin"/>
      </w:r>
      <w:r w:rsidRPr="00DA28A1">
        <w:rPr>
          <w:szCs w:val="22"/>
        </w:rPr>
        <w:instrText xml:space="preserve"> DOCPROPERTY  DateMade </w:instrText>
      </w:r>
      <w:r w:rsidRPr="00DA28A1">
        <w:rPr>
          <w:szCs w:val="22"/>
        </w:rPr>
        <w:fldChar w:fldCharType="separate"/>
      </w:r>
      <w:r w:rsidR="00982112">
        <w:rPr>
          <w:szCs w:val="22"/>
        </w:rPr>
        <w:t>7 August 2020</w:t>
      </w:r>
      <w:r w:rsidRPr="00DA28A1">
        <w:rPr>
          <w:szCs w:val="22"/>
        </w:rPr>
        <w:fldChar w:fldCharType="end"/>
      </w:r>
    </w:p>
    <w:p w:rsidR="005A527D" w:rsidRPr="00DA28A1" w:rsidRDefault="005A527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A28A1">
        <w:rPr>
          <w:szCs w:val="22"/>
        </w:rPr>
        <w:t>Anne Ruston</w:t>
      </w:r>
    </w:p>
    <w:p w:rsidR="005A527D" w:rsidRPr="00DA28A1" w:rsidRDefault="005A527D" w:rsidP="008E4315">
      <w:pPr>
        <w:pStyle w:val="SignCoverPageEnd"/>
        <w:rPr>
          <w:szCs w:val="22"/>
        </w:rPr>
      </w:pPr>
      <w:r w:rsidRPr="00DA28A1">
        <w:rPr>
          <w:szCs w:val="22"/>
        </w:rPr>
        <w:t>Minister for Families and Social Services</w:t>
      </w:r>
    </w:p>
    <w:p w:rsidR="005A527D" w:rsidRPr="00DA28A1" w:rsidRDefault="005A527D" w:rsidP="008E4315"/>
    <w:p w:rsidR="00715914" w:rsidRPr="00DF1C71" w:rsidRDefault="00715914" w:rsidP="00715914">
      <w:pPr>
        <w:pStyle w:val="Header"/>
        <w:tabs>
          <w:tab w:val="clear" w:pos="4150"/>
          <w:tab w:val="clear" w:pos="8307"/>
        </w:tabs>
      </w:pPr>
      <w:r w:rsidRPr="00DF1C71">
        <w:rPr>
          <w:rStyle w:val="CharAmSchNo"/>
        </w:rPr>
        <w:t xml:space="preserve"> </w:t>
      </w:r>
      <w:r w:rsidRPr="00DF1C71">
        <w:rPr>
          <w:rStyle w:val="CharAmSchText"/>
        </w:rPr>
        <w:t xml:space="preserve"> </w:t>
      </w:r>
    </w:p>
    <w:p w:rsidR="00715914" w:rsidRPr="00DF1C71" w:rsidRDefault="00715914" w:rsidP="00715914">
      <w:pPr>
        <w:pStyle w:val="Header"/>
        <w:tabs>
          <w:tab w:val="clear" w:pos="4150"/>
          <w:tab w:val="clear" w:pos="8307"/>
        </w:tabs>
      </w:pPr>
      <w:r w:rsidRPr="00DF1C71">
        <w:rPr>
          <w:rStyle w:val="CharAmPartNo"/>
        </w:rPr>
        <w:t xml:space="preserve"> </w:t>
      </w:r>
      <w:r w:rsidRPr="00DF1C71">
        <w:rPr>
          <w:rStyle w:val="CharAmPartText"/>
        </w:rPr>
        <w:t xml:space="preserve"> </w:t>
      </w:r>
    </w:p>
    <w:p w:rsidR="00715914" w:rsidRPr="00DA28A1" w:rsidRDefault="00715914" w:rsidP="00715914">
      <w:pPr>
        <w:pStyle w:val="Header"/>
        <w:tabs>
          <w:tab w:val="clear" w:pos="4150"/>
          <w:tab w:val="clear" w:pos="8307"/>
        </w:tabs>
      </w:pPr>
      <w:r w:rsidRPr="00DA28A1">
        <w:t xml:space="preserve">  </w:t>
      </w:r>
    </w:p>
    <w:p w:rsidR="00715914" w:rsidRPr="00DA28A1" w:rsidRDefault="00715914" w:rsidP="00715914">
      <w:pPr>
        <w:sectPr w:rsidR="00715914" w:rsidRPr="00DA28A1" w:rsidSect="00C859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DA28A1" w:rsidRDefault="00715914" w:rsidP="0020691A">
      <w:pPr>
        <w:rPr>
          <w:sz w:val="36"/>
        </w:rPr>
      </w:pPr>
      <w:r w:rsidRPr="00DA28A1">
        <w:rPr>
          <w:sz w:val="36"/>
        </w:rPr>
        <w:lastRenderedPageBreak/>
        <w:t>Contents</w:t>
      </w:r>
    </w:p>
    <w:bookmarkStart w:id="1" w:name="BKCheck15B_2"/>
    <w:bookmarkEnd w:id="1"/>
    <w:p w:rsidR="00DA28A1" w:rsidRDefault="00DA28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A28A1">
        <w:rPr>
          <w:noProof/>
        </w:rPr>
        <w:tab/>
      </w:r>
      <w:r w:rsidRPr="00DA28A1">
        <w:rPr>
          <w:noProof/>
        </w:rPr>
        <w:fldChar w:fldCharType="begin"/>
      </w:r>
      <w:r w:rsidRPr="00DA28A1">
        <w:rPr>
          <w:noProof/>
        </w:rPr>
        <w:instrText xml:space="preserve"> PAGEREF _Toc46471235 \h </w:instrText>
      </w:r>
      <w:r w:rsidRPr="00DA28A1">
        <w:rPr>
          <w:noProof/>
        </w:rPr>
      </w:r>
      <w:r w:rsidRPr="00DA28A1">
        <w:rPr>
          <w:noProof/>
        </w:rPr>
        <w:fldChar w:fldCharType="separate"/>
      </w:r>
      <w:r w:rsidR="00982112">
        <w:rPr>
          <w:noProof/>
        </w:rPr>
        <w:t>1</w:t>
      </w:r>
      <w:r w:rsidRPr="00DA28A1">
        <w:rPr>
          <w:noProof/>
        </w:rPr>
        <w:fldChar w:fldCharType="end"/>
      </w:r>
    </w:p>
    <w:p w:rsidR="00DA28A1" w:rsidRDefault="00DA28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A28A1">
        <w:rPr>
          <w:noProof/>
        </w:rPr>
        <w:tab/>
      </w:r>
      <w:r w:rsidRPr="00DA28A1">
        <w:rPr>
          <w:noProof/>
        </w:rPr>
        <w:fldChar w:fldCharType="begin"/>
      </w:r>
      <w:r w:rsidRPr="00DA28A1">
        <w:rPr>
          <w:noProof/>
        </w:rPr>
        <w:instrText xml:space="preserve"> PAGEREF _Toc46471236 \h </w:instrText>
      </w:r>
      <w:r w:rsidRPr="00DA28A1">
        <w:rPr>
          <w:noProof/>
        </w:rPr>
      </w:r>
      <w:r w:rsidRPr="00DA28A1">
        <w:rPr>
          <w:noProof/>
        </w:rPr>
        <w:fldChar w:fldCharType="separate"/>
      </w:r>
      <w:r w:rsidR="00982112">
        <w:rPr>
          <w:noProof/>
        </w:rPr>
        <w:t>1</w:t>
      </w:r>
      <w:r w:rsidRPr="00DA28A1">
        <w:rPr>
          <w:noProof/>
        </w:rPr>
        <w:fldChar w:fldCharType="end"/>
      </w:r>
    </w:p>
    <w:p w:rsidR="00DA28A1" w:rsidRDefault="00DA28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A28A1">
        <w:rPr>
          <w:noProof/>
        </w:rPr>
        <w:tab/>
      </w:r>
      <w:r w:rsidRPr="00DA28A1">
        <w:rPr>
          <w:noProof/>
        </w:rPr>
        <w:fldChar w:fldCharType="begin"/>
      </w:r>
      <w:r w:rsidRPr="00DA28A1">
        <w:rPr>
          <w:noProof/>
        </w:rPr>
        <w:instrText xml:space="preserve"> PAGEREF _Toc46471237 \h </w:instrText>
      </w:r>
      <w:r w:rsidRPr="00DA28A1">
        <w:rPr>
          <w:noProof/>
        </w:rPr>
      </w:r>
      <w:r w:rsidRPr="00DA28A1">
        <w:rPr>
          <w:noProof/>
        </w:rPr>
        <w:fldChar w:fldCharType="separate"/>
      </w:r>
      <w:r w:rsidR="00982112">
        <w:rPr>
          <w:noProof/>
        </w:rPr>
        <w:t>1</w:t>
      </w:r>
      <w:r w:rsidRPr="00DA28A1">
        <w:rPr>
          <w:noProof/>
        </w:rPr>
        <w:fldChar w:fldCharType="end"/>
      </w:r>
    </w:p>
    <w:p w:rsidR="00DA28A1" w:rsidRDefault="00DA28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A28A1">
        <w:rPr>
          <w:noProof/>
        </w:rPr>
        <w:tab/>
      </w:r>
      <w:r w:rsidRPr="00DA28A1">
        <w:rPr>
          <w:noProof/>
        </w:rPr>
        <w:fldChar w:fldCharType="begin"/>
      </w:r>
      <w:r w:rsidRPr="00DA28A1">
        <w:rPr>
          <w:noProof/>
        </w:rPr>
        <w:instrText xml:space="preserve"> PAGEREF _Toc46471238 \h </w:instrText>
      </w:r>
      <w:r w:rsidRPr="00DA28A1">
        <w:rPr>
          <w:noProof/>
        </w:rPr>
      </w:r>
      <w:r w:rsidRPr="00DA28A1">
        <w:rPr>
          <w:noProof/>
        </w:rPr>
        <w:fldChar w:fldCharType="separate"/>
      </w:r>
      <w:r w:rsidR="00982112">
        <w:rPr>
          <w:noProof/>
        </w:rPr>
        <w:t>1</w:t>
      </w:r>
      <w:r w:rsidRPr="00DA28A1">
        <w:rPr>
          <w:noProof/>
        </w:rPr>
        <w:fldChar w:fldCharType="end"/>
      </w:r>
    </w:p>
    <w:p w:rsidR="00DA28A1" w:rsidRDefault="00DA28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A28A1">
        <w:rPr>
          <w:b w:val="0"/>
          <w:noProof/>
          <w:sz w:val="18"/>
        </w:rPr>
        <w:tab/>
      </w:r>
      <w:r w:rsidRPr="00DA28A1">
        <w:rPr>
          <w:b w:val="0"/>
          <w:noProof/>
          <w:sz w:val="18"/>
        </w:rPr>
        <w:fldChar w:fldCharType="begin"/>
      </w:r>
      <w:r w:rsidRPr="00DA28A1">
        <w:rPr>
          <w:b w:val="0"/>
          <w:noProof/>
          <w:sz w:val="18"/>
        </w:rPr>
        <w:instrText xml:space="preserve"> PAGEREF _Toc46471239 \h </w:instrText>
      </w:r>
      <w:r w:rsidRPr="00DA28A1">
        <w:rPr>
          <w:b w:val="0"/>
          <w:noProof/>
          <w:sz w:val="18"/>
        </w:rPr>
      </w:r>
      <w:r w:rsidRPr="00DA28A1">
        <w:rPr>
          <w:b w:val="0"/>
          <w:noProof/>
          <w:sz w:val="18"/>
        </w:rPr>
        <w:fldChar w:fldCharType="separate"/>
      </w:r>
      <w:r w:rsidR="00982112">
        <w:rPr>
          <w:b w:val="0"/>
          <w:noProof/>
          <w:sz w:val="18"/>
        </w:rPr>
        <w:t>2</w:t>
      </w:r>
      <w:r w:rsidRPr="00DA28A1">
        <w:rPr>
          <w:b w:val="0"/>
          <w:noProof/>
          <w:sz w:val="18"/>
        </w:rPr>
        <w:fldChar w:fldCharType="end"/>
      </w:r>
    </w:p>
    <w:p w:rsidR="00DA28A1" w:rsidRDefault="00DA28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5) Determination 2020</w:t>
      </w:r>
      <w:r w:rsidRPr="00DA28A1">
        <w:rPr>
          <w:i w:val="0"/>
          <w:noProof/>
          <w:sz w:val="18"/>
        </w:rPr>
        <w:tab/>
      </w:r>
      <w:r w:rsidRPr="00DA28A1">
        <w:rPr>
          <w:i w:val="0"/>
          <w:noProof/>
          <w:sz w:val="18"/>
        </w:rPr>
        <w:fldChar w:fldCharType="begin"/>
      </w:r>
      <w:r w:rsidRPr="00DA28A1">
        <w:rPr>
          <w:i w:val="0"/>
          <w:noProof/>
          <w:sz w:val="18"/>
        </w:rPr>
        <w:instrText xml:space="preserve"> PAGEREF _Toc46471240 \h </w:instrText>
      </w:r>
      <w:r w:rsidRPr="00DA28A1">
        <w:rPr>
          <w:i w:val="0"/>
          <w:noProof/>
          <w:sz w:val="18"/>
        </w:rPr>
      </w:r>
      <w:r w:rsidRPr="00DA28A1">
        <w:rPr>
          <w:i w:val="0"/>
          <w:noProof/>
          <w:sz w:val="18"/>
        </w:rPr>
        <w:fldChar w:fldCharType="separate"/>
      </w:r>
      <w:r w:rsidR="00982112">
        <w:rPr>
          <w:i w:val="0"/>
          <w:noProof/>
          <w:sz w:val="18"/>
        </w:rPr>
        <w:t>2</w:t>
      </w:r>
      <w:r w:rsidRPr="00DA28A1">
        <w:rPr>
          <w:i w:val="0"/>
          <w:noProof/>
          <w:sz w:val="18"/>
        </w:rPr>
        <w:fldChar w:fldCharType="end"/>
      </w:r>
    </w:p>
    <w:p w:rsidR="00670EA1" w:rsidRPr="00DA28A1" w:rsidRDefault="00DA28A1" w:rsidP="00715914">
      <w:r>
        <w:fldChar w:fldCharType="end"/>
      </w:r>
    </w:p>
    <w:p w:rsidR="004015EA" w:rsidRPr="00DA28A1" w:rsidRDefault="004015EA" w:rsidP="004015EA">
      <w:pPr>
        <w:sectPr w:rsidR="004015EA" w:rsidRPr="00DA28A1" w:rsidSect="00C8596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DA28A1" w:rsidRDefault="00715914" w:rsidP="00715914">
      <w:pPr>
        <w:pStyle w:val="ActHead5"/>
      </w:pPr>
      <w:bookmarkStart w:id="2" w:name="_Toc46471235"/>
      <w:r w:rsidRPr="00DF1C71">
        <w:rPr>
          <w:rStyle w:val="CharSectno"/>
        </w:rPr>
        <w:lastRenderedPageBreak/>
        <w:t>1</w:t>
      </w:r>
      <w:r w:rsidRPr="00DA28A1">
        <w:t xml:space="preserve">  </w:t>
      </w:r>
      <w:r w:rsidR="00CE493D" w:rsidRPr="00DA28A1">
        <w:t>Name</w:t>
      </w:r>
      <w:bookmarkEnd w:id="2"/>
    </w:p>
    <w:p w:rsidR="00715914" w:rsidRPr="00DA28A1" w:rsidRDefault="00715914" w:rsidP="00715914">
      <w:pPr>
        <w:pStyle w:val="subsection"/>
      </w:pPr>
      <w:r w:rsidRPr="00DA28A1">
        <w:tab/>
      </w:r>
      <w:r w:rsidRPr="00DA28A1">
        <w:tab/>
      </w:r>
      <w:r w:rsidR="005A527D" w:rsidRPr="00DA28A1">
        <w:t>This instrument is</w:t>
      </w:r>
      <w:r w:rsidR="00CE493D" w:rsidRPr="00DA28A1">
        <w:t xml:space="preserve"> the </w:t>
      </w:r>
      <w:bookmarkStart w:id="3" w:name="BKCheck15B_3"/>
      <w:bookmarkEnd w:id="3"/>
      <w:r w:rsidR="00BC76AC" w:rsidRPr="00DA28A1">
        <w:rPr>
          <w:i/>
        </w:rPr>
        <w:fldChar w:fldCharType="begin"/>
      </w:r>
      <w:r w:rsidR="00BC76AC" w:rsidRPr="00DA28A1">
        <w:rPr>
          <w:i/>
        </w:rPr>
        <w:instrText xml:space="preserve"> STYLEREF  ShortT </w:instrText>
      </w:r>
      <w:r w:rsidR="00BC76AC" w:rsidRPr="00DA28A1">
        <w:rPr>
          <w:i/>
        </w:rPr>
        <w:fldChar w:fldCharType="separate"/>
      </w:r>
      <w:r w:rsidR="00982112">
        <w:rPr>
          <w:i/>
          <w:noProof/>
        </w:rPr>
        <w:t>Social Security (Coronavirus Economic Response—2020 Measures No. 12) Determination 2020</w:t>
      </w:r>
      <w:r w:rsidR="00BC76AC" w:rsidRPr="00DA28A1">
        <w:rPr>
          <w:i/>
        </w:rPr>
        <w:fldChar w:fldCharType="end"/>
      </w:r>
      <w:r w:rsidRPr="00DA28A1">
        <w:t>.</w:t>
      </w:r>
    </w:p>
    <w:p w:rsidR="00715914" w:rsidRPr="00DA28A1" w:rsidRDefault="00715914" w:rsidP="00715914">
      <w:pPr>
        <w:pStyle w:val="ActHead5"/>
      </w:pPr>
      <w:bookmarkStart w:id="4" w:name="_Toc46471236"/>
      <w:r w:rsidRPr="00DF1C71">
        <w:rPr>
          <w:rStyle w:val="CharSectno"/>
        </w:rPr>
        <w:t>2</w:t>
      </w:r>
      <w:r w:rsidRPr="00DA28A1">
        <w:t xml:space="preserve">  Commencement</w:t>
      </w:r>
      <w:bookmarkEnd w:id="4"/>
    </w:p>
    <w:p w:rsidR="00AE3652" w:rsidRPr="00DA28A1" w:rsidRDefault="00807626" w:rsidP="00AE3652">
      <w:pPr>
        <w:pStyle w:val="subsection"/>
      </w:pPr>
      <w:r w:rsidRPr="00DA28A1">
        <w:tab/>
      </w:r>
      <w:r w:rsidR="00AE3652" w:rsidRPr="00DA28A1">
        <w:t>(1)</w:t>
      </w:r>
      <w:r w:rsidR="00AE3652" w:rsidRPr="00DA28A1">
        <w:tab/>
        <w:t xml:space="preserve">Each provision of </w:t>
      </w:r>
      <w:r w:rsidR="005A527D" w:rsidRPr="00DA28A1">
        <w:t>this instrument</w:t>
      </w:r>
      <w:r w:rsidR="00AE3652" w:rsidRPr="00DA28A1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DA28A1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DA28A1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Heading"/>
            </w:pPr>
            <w:r w:rsidRPr="00DA28A1">
              <w:t>Commencement information</w:t>
            </w:r>
          </w:p>
        </w:tc>
      </w:tr>
      <w:tr w:rsidR="00AE3652" w:rsidRPr="00DA28A1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Heading"/>
            </w:pPr>
            <w:r w:rsidRPr="00DA28A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Heading"/>
            </w:pPr>
            <w:r w:rsidRPr="00DA28A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Heading"/>
            </w:pPr>
            <w:r w:rsidRPr="00DA28A1">
              <w:t>Column 3</w:t>
            </w:r>
          </w:p>
        </w:tc>
      </w:tr>
      <w:tr w:rsidR="00AE3652" w:rsidRPr="00DA28A1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Heading"/>
            </w:pPr>
            <w:r w:rsidRPr="00DA28A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Heading"/>
            </w:pPr>
            <w:r w:rsidRPr="00DA28A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Heading"/>
            </w:pPr>
            <w:r w:rsidRPr="00DA28A1">
              <w:t>Date/Details</w:t>
            </w:r>
          </w:p>
        </w:tc>
      </w:tr>
      <w:tr w:rsidR="00AE3652" w:rsidRPr="00DA28A1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text"/>
            </w:pPr>
            <w:r w:rsidRPr="00DA28A1">
              <w:t xml:space="preserve">1.  The whole of </w:t>
            </w:r>
            <w:r w:rsidR="005A527D" w:rsidRPr="00DA28A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DA28A1" w:rsidRDefault="00AE3652" w:rsidP="00936F00">
            <w:pPr>
              <w:pStyle w:val="Tabletext"/>
            </w:pPr>
            <w:r w:rsidRPr="00DA28A1">
              <w:t xml:space="preserve">The day after </w:t>
            </w:r>
            <w:r w:rsidR="005A527D" w:rsidRPr="00DA28A1">
              <w:t>this instrument is</w:t>
            </w:r>
            <w:r w:rsidRPr="00DA28A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DA28A1" w:rsidRDefault="00675D1C" w:rsidP="00936F00">
            <w:pPr>
              <w:pStyle w:val="Tabletext"/>
            </w:pPr>
            <w:r>
              <w:t>11 August 2020</w:t>
            </w:r>
            <w:bookmarkStart w:id="5" w:name="_GoBack"/>
            <w:bookmarkEnd w:id="5"/>
          </w:p>
        </w:tc>
      </w:tr>
    </w:tbl>
    <w:p w:rsidR="00AE3652" w:rsidRPr="00DA28A1" w:rsidRDefault="00AE3652" w:rsidP="00AE3652">
      <w:pPr>
        <w:pStyle w:val="notetext"/>
      </w:pPr>
      <w:r w:rsidRPr="00DA28A1">
        <w:rPr>
          <w:snapToGrid w:val="0"/>
          <w:lang w:eastAsia="en-US"/>
        </w:rPr>
        <w:t>Note:</w:t>
      </w:r>
      <w:r w:rsidRPr="00DA28A1">
        <w:rPr>
          <w:snapToGrid w:val="0"/>
          <w:lang w:eastAsia="en-US"/>
        </w:rPr>
        <w:tab/>
        <w:t xml:space="preserve">This table relates only to the provisions of </w:t>
      </w:r>
      <w:r w:rsidR="005A527D" w:rsidRPr="00DA28A1">
        <w:rPr>
          <w:snapToGrid w:val="0"/>
          <w:lang w:eastAsia="en-US"/>
        </w:rPr>
        <w:t>this instrument</w:t>
      </w:r>
      <w:r w:rsidRPr="00DA28A1">
        <w:t xml:space="preserve"> </w:t>
      </w:r>
      <w:r w:rsidRPr="00DA28A1">
        <w:rPr>
          <w:snapToGrid w:val="0"/>
          <w:lang w:eastAsia="en-US"/>
        </w:rPr>
        <w:t xml:space="preserve">as originally made. It will not be amended to deal with any later amendments of </w:t>
      </w:r>
      <w:r w:rsidR="005A527D" w:rsidRPr="00DA28A1">
        <w:rPr>
          <w:snapToGrid w:val="0"/>
          <w:lang w:eastAsia="en-US"/>
        </w:rPr>
        <w:t>this instrument</w:t>
      </w:r>
      <w:r w:rsidRPr="00DA28A1">
        <w:rPr>
          <w:snapToGrid w:val="0"/>
          <w:lang w:eastAsia="en-US"/>
        </w:rPr>
        <w:t>.</w:t>
      </w:r>
    </w:p>
    <w:p w:rsidR="00807626" w:rsidRPr="00DA28A1" w:rsidRDefault="00AE3652" w:rsidP="00AE3652">
      <w:pPr>
        <w:pStyle w:val="subsection"/>
      </w:pPr>
      <w:r w:rsidRPr="00DA28A1">
        <w:tab/>
        <w:t>(2)</w:t>
      </w:r>
      <w:r w:rsidRPr="00DA28A1">
        <w:tab/>
        <w:t xml:space="preserve">Any information in column 3 of the table is not part of </w:t>
      </w:r>
      <w:r w:rsidR="005A527D" w:rsidRPr="00DA28A1">
        <w:t>this instrument</w:t>
      </w:r>
      <w:r w:rsidRPr="00DA28A1">
        <w:t xml:space="preserve">. Information may be inserted in this column, or information in it may be edited, in any published version of </w:t>
      </w:r>
      <w:r w:rsidR="005A527D" w:rsidRPr="00DA28A1">
        <w:t>this instrument</w:t>
      </w:r>
      <w:r w:rsidRPr="00DA28A1">
        <w:t>.</w:t>
      </w:r>
    </w:p>
    <w:p w:rsidR="00092CD5" w:rsidRPr="00DA28A1" w:rsidRDefault="00092CD5" w:rsidP="00092CD5">
      <w:pPr>
        <w:pStyle w:val="ActHead5"/>
      </w:pPr>
      <w:bookmarkStart w:id="6" w:name="_Toc46471237"/>
      <w:r w:rsidRPr="00DF1C71">
        <w:rPr>
          <w:rStyle w:val="CharSectno"/>
        </w:rPr>
        <w:t>3</w:t>
      </w:r>
      <w:r w:rsidRPr="00DA28A1">
        <w:t xml:space="preserve">  Authority</w:t>
      </w:r>
      <w:bookmarkEnd w:id="6"/>
    </w:p>
    <w:p w:rsidR="00092CD5" w:rsidRPr="00DA28A1" w:rsidRDefault="00092CD5" w:rsidP="00092CD5">
      <w:pPr>
        <w:pStyle w:val="subsection"/>
      </w:pPr>
      <w:r w:rsidRPr="00DA28A1">
        <w:tab/>
      </w:r>
      <w:r w:rsidRPr="00DA28A1">
        <w:tab/>
        <w:t>This instrument is made under item</w:t>
      </w:r>
      <w:r w:rsidR="00DA28A1" w:rsidRPr="00DA28A1">
        <w:t> </w:t>
      </w:r>
      <w:r w:rsidRPr="00DA28A1">
        <w:t>28 of Schedule</w:t>
      </w:r>
      <w:r w:rsidR="00DA28A1" w:rsidRPr="00DA28A1">
        <w:t> </w:t>
      </w:r>
      <w:r w:rsidRPr="00DA28A1">
        <w:t xml:space="preserve">2 to the </w:t>
      </w:r>
      <w:r w:rsidRPr="00DA28A1">
        <w:rPr>
          <w:i/>
        </w:rPr>
        <w:t>Coronavirus Economic Response Package Omnibus (Measures No.</w:t>
      </w:r>
      <w:r w:rsidR="00DA28A1" w:rsidRPr="00DA28A1">
        <w:rPr>
          <w:i/>
        </w:rPr>
        <w:t> </w:t>
      </w:r>
      <w:r w:rsidRPr="00DA28A1">
        <w:rPr>
          <w:i/>
        </w:rPr>
        <w:t>2) Act 2020.</w:t>
      </w:r>
    </w:p>
    <w:p w:rsidR="00092CD5" w:rsidRPr="00DA28A1" w:rsidRDefault="00092CD5" w:rsidP="00092CD5">
      <w:pPr>
        <w:pStyle w:val="ActHead5"/>
      </w:pPr>
      <w:bookmarkStart w:id="7" w:name="_Toc46471238"/>
      <w:r w:rsidRPr="00DF1C71">
        <w:rPr>
          <w:rStyle w:val="CharSectno"/>
        </w:rPr>
        <w:t>4</w:t>
      </w:r>
      <w:r w:rsidRPr="00DA28A1">
        <w:t xml:space="preserve">  </w:t>
      </w:r>
      <w:r w:rsidR="0024721B" w:rsidRPr="00DA28A1">
        <w:t>Schedules</w:t>
      </w:r>
      <w:bookmarkEnd w:id="7"/>
    </w:p>
    <w:p w:rsidR="00092CD5" w:rsidRPr="00DA28A1" w:rsidRDefault="00092CD5" w:rsidP="00092CD5">
      <w:pPr>
        <w:pStyle w:val="subsection"/>
      </w:pPr>
      <w:r w:rsidRPr="00DA28A1">
        <w:tab/>
      </w:r>
      <w:r w:rsidRPr="00DA28A1">
        <w:tab/>
      </w:r>
      <w:r w:rsidR="00D93B7C" w:rsidRPr="00DA28A1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DA28A1">
        <w:t>.</w:t>
      </w:r>
    </w:p>
    <w:p w:rsidR="00092CD5" w:rsidRPr="00DA28A1" w:rsidRDefault="00C505C9" w:rsidP="00092CD5">
      <w:pPr>
        <w:pStyle w:val="ActHead6"/>
        <w:pageBreakBefore/>
      </w:pPr>
      <w:bookmarkStart w:id="8" w:name="_Toc46471239"/>
      <w:bookmarkStart w:id="9" w:name="opcAmSched"/>
      <w:bookmarkStart w:id="10" w:name="opcCurrentFind"/>
      <w:r w:rsidRPr="00DF1C71">
        <w:rPr>
          <w:rStyle w:val="CharAmSchNo"/>
        </w:rPr>
        <w:t>Schedule</w:t>
      </w:r>
      <w:r w:rsidR="00DA28A1" w:rsidRPr="00DF1C71">
        <w:rPr>
          <w:rStyle w:val="CharAmSchNo"/>
        </w:rPr>
        <w:t> </w:t>
      </w:r>
      <w:r w:rsidRPr="00DF1C71">
        <w:rPr>
          <w:rStyle w:val="CharAmSchNo"/>
        </w:rPr>
        <w:t>1</w:t>
      </w:r>
      <w:r w:rsidR="00092CD5" w:rsidRPr="00DA28A1">
        <w:t>—</w:t>
      </w:r>
      <w:r w:rsidR="00092CD5" w:rsidRPr="00DF1C71">
        <w:rPr>
          <w:rStyle w:val="CharAmSchText"/>
        </w:rPr>
        <w:t>Amendments</w:t>
      </w:r>
      <w:bookmarkEnd w:id="8"/>
    </w:p>
    <w:bookmarkEnd w:id="9"/>
    <w:bookmarkEnd w:id="10"/>
    <w:p w:rsidR="00092CD5" w:rsidRPr="00DF1C71" w:rsidRDefault="00092CD5" w:rsidP="00092CD5">
      <w:pPr>
        <w:pStyle w:val="Header"/>
      </w:pPr>
      <w:r w:rsidRPr="00DF1C71">
        <w:rPr>
          <w:rStyle w:val="CharAmPartNo"/>
        </w:rPr>
        <w:t xml:space="preserve"> </w:t>
      </w:r>
      <w:r w:rsidRPr="00DF1C71">
        <w:rPr>
          <w:rStyle w:val="CharAmPartText"/>
        </w:rPr>
        <w:t xml:space="preserve"> </w:t>
      </w:r>
    </w:p>
    <w:p w:rsidR="00092CD5" w:rsidRPr="00DA28A1" w:rsidRDefault="00092CD5" w:rsidP="00092CD5">
      <w:pPr>
        <w:pStyle w:val="ActHead9"/>
      </w:pPr>
      <w:bookmarkStart w:id="11" w:name="_Toc46471240"/>
      <w:r w:rsidRPr="00DA28A1">
        <w:t>Social Security (Coronavirus Economic Response—2020 Measures No.</w:t>
      </w:r>
      <w:r w:rsidR="00DA28A1" w:rsidRPr="00DA28A1">
        <w:t> </w:t>
      </w:r>
      <w:r w:rsidRPr="00DA28A1">
        <w:t xml:space="preserve">5) </w:t>
      </w:r>
      <w:r w:rsidR="00236B49" w:rsidRPr="00DA28A1">
        <w:t>Determination</w:t>
      </w:r>
      <w:r w:rsidR="00DA28A1" w:rsidRPr="00DA28A1">
        <w:t> </w:t>
      </w:r>
      <w:r w:rsidR="00236B49" w:rsidRPr="00DA28A1">
        <w:t>2</w:t>
      </w:r>
      <w:r w:rsidRPr="00DA28A1">
        <w:t>020</w:t>
      </w:r>
      <w:bookmarkEnd w:id="11"/>
    </w:p>
    <w:p w:rsidR="00585E25" w:rsidRPr="00DA28A1" w:rsidRDefault="00585E25" w:rsidP="00092CD5">
      <w:pPr>
        <w:pStyle w:val="ItemHead"/>
      </w:pPr>
      <w:r w:rsidRPr="00DA28A1">
        <w:t>1  Before item</w:t>
      </w:r>
      <w:r w:rsidR="00DA28A1" w:rsidRPr="00DA28A1">
        <w:t> </w:t>
      </w:r>
      <w:r w:rsidRPr="00DA28A1">
        <w:t>1 of Schedule</w:t>
      </w:r>
      <w:r w:rsidR="00DA28A1" w:rsidRPr="00DA28A1">
        <w:t> </w:t>
      </w:r>
      <w:r w:rsidRPr="00DA28A1">
        <w:t>1</w:t>
      </w:r>
    </w:p>
    <w:p w:rsidR="00585E25" w:rsidRPr="00DA28A1" w:rsidRDefault="00585E25" w:rsidP="00585E25">
      <w:pPr>
        <w:pStyle w:val="Item"/>
      </w:pPr>
      <w:r w:rsidRPr="00DA28A1">
        <w:t>Insert:</w:t>
      </w:r>
    </w:p>
    <w:p w:rsidR="00585E25" w:rsidRPr="00DA28A1" w:rsidRDefault="00585E25" w:rsidP="00585E25">
      <w:pPr>
        <w:pStyle w:val="Specialih"/>
      </w:pPr>
      <w:r w:rsidRPr="00DA28A1">
        <w:t>1A  Modifications of section</w:t>
      </w:r>
      <w:r w:rsidR="00DA28A1" w:rsidRPr="00DA28A1">
        <w:t> </w:t>
      </w:r>
      <w:r w:rsidRPr="00DA28A1">
        <w:t>202</w:t>
      </w:r>
      <w:bookmarkStart w:id="12" w:name="BK_S3P2L7C33"/>
      <w:bookmarkEnd w:id="12"/>
    </w:p>
    <w:p w:rsidR="00585E25" w:rsidRPr="00DA28A1" w:rsidRDefault="00585E25" w:rsidP="00585E25">
      <w:pPr>
        <w:pStyle w:val="Subitem"/>
      </w:pPr>
      <w:r w:rsidRPr="00DA28A1">
        <w:t>(1)</w:t>
      </w:r>
      <w:r w:rsidRPr="00DA28A1">
        <w:tab/>
        <w:t>Section</w:t>
      </w:r>
      <w:r w:rsidR="00DA28A1" w:rsidRPr="00DA28A1">
        <w:t> </w:t>
      </w:r>
      <w:r w:rsidRPr="00DA28A1">
        <w:t xml:space="preserve">202 of the </w:t>
      </w:r>
      <w:r w:rsidRPr="00DA28A1">
        <w:rPr>
          <w:i/>
        </w:rPr>
        <w:t>Social Security (Administration) Act 1999</w:t>
      </w:r>
      <w:r w:rsidRPr="00DA28A1">
        <w:t xml:space="preserve"> is varied by inserting the following subsection after </w:t>
      </w:r>
      <w:r w:rsidR="00DA28A1" w:rsidRPr="00DA28A1">
        <w:t>subsection (</w:t>
      </w:r>
      <w:r w:rsidRPr="00DA28A1">
        <w:t>2C):</w:t>
      </w:r>
    </w:p>
    <w:p w:rsidR="00585E25" w:rsidRPr="00DA28A1" w:rsidRDefault="00585E25" w:rsidP="00585E25">
      <w:pPr>
        <w:pStyle w:val="subsection"/>
      </w:pPr>
      <w:r w:rsidRPr="00DA28A1">
        <w:tab/>
        <w:t>(2CA)</w:t>
      </w:r>
      <w:r w:rsidRPr="00DA28A1">
        <w:tab/>
        <w:t>A person may disclose protected information to a taxation officer for the purposes of administ</w:t>
      </w:r>
      <w:r w:rsidR="00E15D92" w:rsidRPr="00DA28A1">
        <w:t>ering</w:t>
      </w:r>
      <w:r w:rsidRPr="00DA28A1">
        <w:t xml:space="preserve"> the </w:t>
      </w:r>
      <w:r w:rsidR="00E15D92" w:rsidRPr="00DA28A1">
        <w:rPr>
          <w:i/>
        </w:rPr>
        <w:t>Coronavirus Economic Response Package (Payments and Benefits) Act 2020</w:t>
      </w:r>
      <w:r w:rsidR="00E15D92" w:rsidRPr="00DA28A1">
        <w:t xml:space="preserve"> or rules made under that Act</w:t>
      </w:r>
      <w:r w:rsidRPr="00DA28A1">
        <w:t>.</w:t>
      </w:r>
    </w:p>
    <w:p w:rsidR="00585E25" w:rsidRPr="00DA28A1" w:rsidRDefault="00585E25" w:rsidP="00585E25">
      <w:pPr>
        <w:pStyle w:val="Subitem"/>
      </w:pPr>
      <w:r w:rsidRPr="00DA28A1">
        <w:t>(2)</w:t>
      </w:r>
      <w:r w:rsidRPr="00DA28A1">
        <w:tab/>
        <w:t>Subsection</w:t>
      </w:r>
      <w:r w:rsidR="00DA28A1" w:rsidRPr="00DA28A1">
        <w:t> </w:t>
      </w:r>
      <w:r w:rsidRPr="00DA28A1">
        <w:t xml:space="preserve">202(2D) of the </w:t>
      </w:r>
      <w:r w:rsidRPr="00DA28A1">
        <w:rPr>
          <w:i/>
        </w:rPr>
        <w:t>Social Security (Administration) Act 1999</w:t>
      </w:r>
      <w:r w:rsidRPr="00DA28A1">
        <w:t xml:space="preserve"> is varied by inserting the following:</w:t>
      </w:r>
    </w:p>
    <w:p w:rsidR="00585E25" w:rsidRPr="00DA28A1" w:rsidRDefault="00585E25" w:rsidP="00585E25">
      <w:pPr>
        <w:pStyle w:val="Definition"/>
      </w:pPr>
      <w:bookmarkStart w:id="13" w:name="BK_S3P2L15C1"/>
      <w:bookmarkEnd w:id="13"/>
      <w:r w:rsidRPr="00DA28A1">
        <w:rPr>
          <w:b/>
          <w:i/>
        </w:rPr>
        <w:t>taxation officer</w:t>
      </w:r>
      <w:r w:rsidRPr="00DA28A1">
        <w:t xml:space="preserve"> means the following:</w:t>
      </w:r>
    </w:p>
    <w:p w:rsidR="00585E25" w:rsidRPr="00DA28A1" w:rsidRDefault="00585E25" w:rsidP="00585E25">
      <w:pPr>
        <w:pStyle w:val="paragraph"/>
      </w:pPr>
      <w:r w:rsidRPr="00DA28A1">
        <w:tab/>
        <w:t>(a)</w:t>
      </w:r>
      <w:r w:rsidRPr="00DA28A1">
        <w:tab/>
        <w:t>a person who is a taxation officer within the meaning of subsection</w:t>
      </w:r>
      <w:r w:rsidR="00DA28A1" w:rsidRPr="00DA28A1">
        <w:t> </w:t>
      </w:r>
      <w:r w:rsidRPr="00DA28A1">
        <w:t>355</w:t>
      </w:r>
      <w:r w:rsidR="00DA28A1">
        <w:noBreakHyphen/>
      </w:r>
      <w:r w:rsidRPr="00DA28A1">
        <w:t>30(2) in Schedule</w:t>
      </w:r>
      <w:r w:rsidR="00DA28A1" w:rsidRPr="00DA28A1">
        <w:t> </w:t>
      </w:r>
      <w:r w:rsidRPr="00DA28A1">
        <w:t xml:space="preserve">1 to the </w:t>
      </w:r>
      <w:r w:rsidRPr="00DA28A1">
        <w:rPr>
          <w:i/>
        </w:rPr>
        <w:t>Taxation Administration Act 1953</w:t>
      </w:r>
      <w:r w:rsidRPr="00DA28A1">
        <w:t>;</w:t>
      </w:r>
    </w:p>
    <w:p w:rsidR="00585E25" w:rsidRPr="00DA28A1" w:rsidRDefault="00585E25" w:rsidP="00585E25">
      <w:pPr>
        <w:pStyle w:val="paragraph"/>
      </w:pPr>
      <w:r w:rsidRPr="00DA28A1">
        <w:tab/>
        <w:t>(b)</w:t>
      </w:r>
      <w:r w:rsidRPr="00DA28A1">
        <w:tab/>
        <w:t>an entity covered by section</w:t>
      </w:r>
      <w:r w:rsidR="00DA28A1" w:rsidRPr="00DA28A1">
        <w:t> </w:t>
      </w:r>
      <w:r w:rsidRPr="00DA28A1">
        <w:t>355</w:t>
      </w:r>
      <w:r w:rsidR="00DA28A1">
        <w:noBreakHyphen/>
      </w:r>
      <w:r w:rsidRPr="00DA28A1">
        <w:t>15 in that Schedule.</w:t>
      </w:r>
    </w:p>
    <w:p w:rsidR="00C505C9" w:rsidRPr="00DA28A1" w:rsidRDefault="00585E25" w:rsidP="00092CD5">
      <w:pPr>
        <w:pStyle w:val="ItemHead"/>
      </w:pPr>
      <w:r w:rsidRPr="00DA28A1">
        <w:t>2</w:t>
      </w:r>
      <w:r w:rsidR="00C505C9" w:rsidRPr="00DA28A1">
        <w:t xml:space="preserve">  After </w:t>
      </w:r>
      <w:proofErr w:type="spellStart"/>
      <w:r w:rsidR="00C505C9" w:rsidRPr="00DA28A1">
        <w:t>subitem</w:t>
      </w:r>
      <w:proofErr w:type="spellEnd"/>
      <w:r w:rsidR="00DA28A1" w:rsidRPr="00DA28A1">
        <w:t> </w:t>
      </w:r>
      <w:r w:rsidR="00C505C9" w:rsidRPr="00DA28A1">
        <w:t>1(1) of Schedule</w:t>
      </w:r>
      <w:r w:rsidR="00DA28A1" w:rsidRPr="00DA28A1">
        <w:t> </w:t>
      </w:r>
      <w:r w:rsidR="00C505C9" w:rsidRPr="00DA28A1">
        <w:t>1</w:t>
      </w:r>
    </w:p>
    <w:p w:rsidR="00C505C9" w:rsidRPr="00DA28A1" w:rsidRDefault="00C505C9" w:rsidP="00C505C9">
      <w:pPr>
        <w:pStyle w:val="Item"/>
      </w:pPr>
      <w:r w:rsidRPr="00DA28A1">
        <w:t>Insert:</w:t>
      </w:r>
    </w:p>
    <w:p w:rsidR="00C505C9" w:rsidRPr="00DA28A1" w:rsidRDefault="00C505C9" w:rsidP="00C505C9">
      <w:pPr>
        <w:pStyle w:val="Subitem"/>
      </w:pPr>
      <w:r w:rsidRPr="00DA28A1">
        <w:t>(1A)</w:t>
      </w:r>
      <w:r w:rsidRPr="00DA28A1">
        <w:tab/>
        <w:t>Subsection</w:t>
      </w:r>
      <w:r w:rsidR="00DA28A1" w:rsidRPr="00DA28A1">
        <w:t> </w:t>
      </w:r>
      <w:r w:rsidRPr="00DA28A1">
        <w:t xml:space="preserve">204A(2) of the </w:t>
      </w:r>
      <w:r w:rsidRPr="00DA28A1">
        <w:rPr>
          <w:i/>
        </w:rPr>
        <w:t>Social Security (Administration) Act 1999</w:t>
      </w:r>
      <w:r w:rsidRPr="00DA28A1">
        <w:t xml:space="preserve"> is varied by omitting the words “Information</w:t>
      </w:r>
      <w:r w:rsidR="002F7717" w:rsidRPr="00DA28A1">
        <w:t xml:space="preserve"> provided</w:t>
      </w:r>
      <w:r w:rsidRPr="00DA28A1">
        <w:t xml:space="preserve">” and substituting the words “Subject to </w:t>
      </w:r>
      <w:r w:rsidR="00900AEC" w:rsidRPr="00DA28A1">
        <w:t>this section</w:t>
      </w:r>
      <w:r w:rsidRPr="00DA28A1">
        <w:t>, information</w:t>
      </w:r>
      <w:r w:rsidR="002F7717" w:rsidRPr="00DA28A1">
        <w:t xml:space="preserve"> provided</w:t>
      </w:r>
      <w:r w:rsidRPr="00DA28A1">
        <w:t>”.</w:t>
      </w:r>
    </w:p>
    <w:p w:rsidR="00092CD5" w:rsidRPr="00DA28A1" w:rsidRDefault="00585E25" w:rsidP="00092CD5">
      <w:pPr>
        <w:pStyle w:val="ItemHead"/>
      </w:pPr>
      <w:r w:rsidRPr="00DA28A1">
        <w:t>3</w:t>
      </w:r>
      <w:r w:rsidR="00092CD5" w:rsidRPr="00DA28A1">
        <w:t xml:space="preserve">  At the end of </w:t>
      </w:r>
      <w:r w:rsidR="00C505C9" w:rsidRPr="00DA28A1">
        <w:t>item</w:t>
      </w:r>
      <w:r w:rsidR="00DA28A1" w:rsidRPr="00DA28A1">
        <w:t> </w:t>
      </w:r>
      <w:r w:rsidR="00C505C9" w:rsidRPr="00DA28A1">
        <w:t>1</w:t>
      </w:r>
      <w:r w:rsidR="00092CD5" w:rsidRPr="00DA28A1">
        <w:t xml:space="preserve"> of </w:t>
      </w:r>
      <w:r w:rsidR="00C505C9" w:rsidRPr="00DA28A1">
        <w:t>Schedule</w:t>
      </w:r>
      <w:r w:rsidR="00DA28A1" w:rsidRPr="00DA28A1">
        <w:t> </w:t>
      </w:r>
      <w:r w:rsidR="00C505C9" w:rsidRPr="00DA28A1">
        <w:t>1</w:t>
      </w:r>
    </w:p>
    <w:p w:rsidR="00092CD5" w:rsidRPr="00DA28A1" w:rsidRDefault="00092CD5" w:rsidP="00092CD5">
      <w:pPr>
        <w:pStyle w:val="Item"/>
      </w:pPr>
      <w:r w:rsidRPr="00DA28A1">
        <w:t>Add:</w:t>
      </w:r>
    </w:p>
    <w:p w:rsidR="00092CD5" w:rsidRPr="00DA28A1" w:rsidRDefault="00092CD5" w:rsidP="00092CD5">
      <w:pPr>
        <w:pStyle w:val="Subitem"/>
      </w:pPr>
      <w:r w:rsidRPr="00DA28A1">
        <w:t>(4)</w:t>
      </w:r>
      <w:r w:rsidRPr="00DA28A1">
        <w:tab/>
        <w:t>Section</w:t>
      </w:r>
      <w:r w:rsidR="00DA28A1" w:rsidRPr="00DA28A1">
        <w:t> </w:t>
      </w:r>
      <w:r w:rsidRPr="00DA28A1">
        <w:t xml:space="preserve">204A of the </w:t>
      </w:r>
      <w:r w:rsidRPr="00DA28A1">
        <w:rPr>
          <w:i/>
        </w:rPr>
        <w:t>Social Security (Administration) Act 1999</w:t>
      </w:r>
      <w:r w:rsidRPr="00DA28A1">
        <w:t xml:space="preserve"> is varied by adding the following subsection</w:t>
      </w:r>
      <w:r w:rsidR="00445EAB" w:rsidRPr="00DA28A1">
        <w:t>s</w:t>
      </w:r>
      <w:r w:rsidRPr="00DA28A1">
        <w:t xml:space="preserve"> at the end of the section:</w:t>
      </w:r>
    </w:p>
    <w:p w:rsidR="00205A56" w:rsidRPr="00DA28A1" w:rsidRDefault="00205A56" w:rsidP="00205A56">
      <w:pPr>
        <w:pStyle w:val="SubsectionHead"/>
      </w:pPr>
      <w:r w:rsidRPr="00DA28A1">
        <w:t xml:space="preserve">Additional uses of information provided under </w:t>
      </w:r>
      <w:r w:rsidR="00DA28A1" w:rsidRPr="00DA28A1">
        <w:t>subsection (</w:t>
      </w:r>
      <w:r w:rsidRPr="00DA28A1">
        <w:t>1A)</w:t>
      </w:r>
    </w:p>
    <w:p w:rsidR="00227120" w:rsidRPr="00DA28A1" w:rsidRDefault="00227120" w:rsidP="00FB3988">
      <w:pPr>
        <w:pStyle w:val="subsection"/>
        <w:rPr>
          <w:color w:val="000000" w:themeColor="text1"/>
        </w:rPr>
      </w:pPr>
      <w:r w:rsidRPr="00DA28A1">
        <w:rPr>
          <w:color w:val="000000" w:themeColor="text1"/>
        </w:rPr>
        <w:tab/>
        <w:t>(3)</w:t>
      </w:r>
      <w:r w:rsidRPr="00DA28A1">
        <w:rPr>
          <w:color w:val="000000" w:themeColor="text1"/>
        </w:rPr>
        <w:tab/>
      </w:r>
      <w:r w:rsidRPr="00DA28A1">
        <w:t xml:space="preserve">Information provided to the Secretary under a requirement made under </w:t>
      </w:r>
      <w:r w:rsidR="00DA28A1" w:rsidRPr="00DA28A1">
        <w:t>subsection (</w:t>
      </w:r>
      <w:r w:rsidRPr="00DA28A1">
        <w:t xml:space="preserve">1A) may </w:t>
      </w:r>
      <w:r w:rsidR="00F37010" w:rsidRPr="00DA28A1">
        <w:t xml:space="preserve">also </w:t>
      </w:r>
      <w:r w:rsidRPr="00DA28A1">
        <w:t>be used in connection with a disclosure under subsection</w:t>
      </w:r>
      <w:r w:rsidR="00DA28A1" w:rsidRPr="00DA28A1">
        <w:t> </w:t>
      </w:r>
      <w:r w:rsidRPr="00DA28A1">
        <w:t>202(2CA).</w:t>
      </w:r>
    </w:p>
    <w:p w:rsidR="00FB3988" w:rsidRPr="00DA28A1" w:rsidRDefault="00FB3988" w:rsidP="00FB3988">
      <w:pPr>
        <w:pStyle w:val="subsection"/>
        <w:rPr>
          <w:bCs/>
          <w:color w:val="000000" w:themeColor="text1"/>
        </w:rPr>
      </w:pPr>
      <w:r w:rsidRPr="00DA28A1">
        <w:rPr>
          <w:color w:val="000000" w:themeColor="text1"/>
        </w:rPr>
        <w:tab/>
        <w:t>(</w:t>
      </w:r>
      <w:r w:rsidR="00227120" w:rsidRPr="00DA28A1">
        <w:rPr>
          <w:color w:val="000000" w:themeColor="text1"/>
        </w:rPr>
        <w:t>4</w:t>
      </w:r>
      <w:r w:rsidRPr="00DA28A1">
        <w:rPr>
          <w:color w:val="000000" w:themeColor="text1"/>
        </w:rPr>
        <w:t>)</w:t>
      </w:r>
      <w:r w:rsidRPr="00DA28A1">
        <w:rPr>
          <w:color w:val="000000" w:themeColor="text1"/>
        </w:rPr>
        <w:tab/>
        <w:t xml:space="preserve">Information provided to the Secretary about </w:t>
      </w:r>
      <w:r w:rsidRPr="00DA28A1">
        <w:rPr>
          <w:bCs/>
          <w:color w:val="000000" w:themeColor="text1"/>
        </w:rPr>
        <w:t xml:space="preserve">individuals </w:t>
      </w:r>
      <w:r w:rsidRPr="00DA28A1">
        <w:rPr>
          <w:color w:val="000000" w:themeColor="text1"/>
        </w:rPr>
        <w:t xml:space="preserve">under a requirement made under </w:t>
      </w:r>
      <w:r w:rsidR="00DA28A1" w:rsidRPr="00DA28A1">
        <w:rPr>
          <w:color w:val="000000" w:themeColor="text1"/>
        </w:rPr>
        <w:t>subsection (</w:t>
      </w:r>
      <w:r w:rsidRPr="00DA28A1">
        <w:rPr>
          <w:color w:val="000000" w:themeColor="text1"/>
        </w:rPr>
        <w:t xml:space="preserve">1A) may also be used (either alone or together with information mentioned in </w:t>
      </w:r>
      <w:r w:rsidR="00DA28A1" w:rsidRPr="00DA28A1">
        <w:rPr>
          <w:color w:val="000000" w:themeColor="text1"/>
        </w:rPr>
        <w:t>subsection (</w:t>
      </w:r>
      <w:r w:rsidR="00205A56" w:rsidRPr="00DA28A1">
        <w:rPr>
          <w:color w:val="000000" w:themeColor="text1"/>
        </w:rPr>
        <w:t>6</w:t>
      </w:r>
      <w:r w:rsidRPr="00DA28A1">
        <w:rPr>
          <w:color w:val="000000" w:themeColor="text1"/>
        </w:rPr>
        <w:t xml:space="preserve">)) to produce information in an aggregated form that does not disclose, either directly or indirectly, information about a particular </w:t>
      </w:r>
      <w:r w:rsidRPr="00DA28A1">
        <w:rPr>
          <w:bCs/>
          <w:color w:val="000000" w:themeColor="text1"/>
        </w:rPr>
        <w:t>individual.</w:t>
      </w:r>
    </w:p>
    <w:p w:rsidR="00205A56" w:rsidRPr="00DA28A1" w:rsidRDefault="00205A56" w:rsidP="00205A56">
      <w:pPr>
        <w:pStyle w:val="subsection"/>
      </w:pPr>
      <w:r w:rsidRPr="00DA28A1">
        <w:tab/>
        <w:t>(5)</w:t>
      </w:r>
      <w:r w:rsidRPr="00DA28A1">
        <w:tab/>
        <w:t xml:space="preserve">Information provided to the Secretary under a requirement made under </w:t>
      </w:r>
      <w:r w:rsidR="00DA28A1" w:rsidRPr="00DA28A1">
        <w:t>subsection (</w:t>
      </w:r>
      <w:r w:rsidRPr="00DA28A1">
        <w:t xml:space="preserve">1A) may also be used </w:t>
      </w:r>
      <w:r w:rsidRPr="00DA28A1">
        <w:rPr>
          <w:color w:val="000000" w:themeColor="text1"/>
        </w:rPr>
        <w:t xml:space="preserve">(either alone or together with information mentioned in </w:t>
      </w:r>
      <w:r w:rsidR="00DA28A1" w:rsidRPr="00DA28A1">
        <w:rPr>
          <w:color w:val="000000" w:themeColor="text1"/>
        </w:rPr>
        <w:t>subsection (</w:t>
      </w:r>
      <w:r w:rsidRPr="00DA28A1">
        <w:rPr>
          <w:color w:val="000000" w:themeColor="text1"/>
        </w:rPr>
        <w:t>6))</w:t>
      </w:r>
      <w:r w:rsidRPr="00DA28A1">
        <w:t xml:space="preserve"> for the following purposes:</w:t>
      </w:r>
    </w:p>
    <w:p w:rsidR="00205A56" w:rsidRPr="00DA28A1" w:rsidRDefault="00205A56" w:rsidP="00205A56">
      <w:pPr>
        <w:pStyle w:val="paragraph"/>
      </w:pPr>
      <w:r w:rsidRPr="00DA28A1">
        <w:tab/>
        <w:t>(a)</w:t>
      </w:r>
      <w:r w:rsidRPr="00DA28A1">
        <w:tab/>
        <w:t>research into matters of relevance to a Department that is administering any part of the social security law;</w:t>
      </w:r>
    </w:p>
    <w:p w:rsidR="00205A56" w:rsidRPr="00DA28A1" w:rsidRDefault="00205A56" w:rsidP="00205A56">
      <w:pPr>
        <w:pStyle w:val="paragraph"/>
      </w:pPr>
      <w:r w:rsidRPr="00DA28A1">
        <w:tab/>
        <w:t>(b)</w:t>
      </w:r>
      <w:r w:rsidRPr="00DA28A1">
        <w:tab/>
        <w:t>statistical analysis of matters of relevance to a Department that is administering any part of the social security law;</w:t>
      </w:r>
    </w:p>
    <w:p w:rsidR="00205A56" w:rsidRPr="00DA28A1" w:rsidRDefault="00205A56" w:rsidP="00205A56">
      <w:pPr>
        <w:pStyle w:val="paragraph"/>
      </w:pPr>
      <w:r w:rsidRPr="00DA28A1">
        <w:tab/>
        <w:t>(c)</w:t>
      </w:r>
      <w:r w:rsidRPr="00DA28A1">
        <w:tab/>
        <w:t>policy development;</w:t>
      </w:r>
    </w:p>
    <w:p w:rsidR="00205A56" w:rsidRPr="00DA28A1" w:rsidRDefault="00205A56" w:rsidP="00205A56">
      <w:pPr>
        <w:pStyle w:val="paragraph"/>
      </w:pPr>
      <w:r w:rsidRPr="00DA28A1">
        <w:tab/>
        <w:t>(d)</w:t>
      </w:r>
      <w:r w:rsidRPr="00DA28A1">
        <w:tab/>
        <w:t xml:space="preserve">to evaluate the delivery of services under the social security law, the family assistance law, the </w:t>
      </w:r>
      <w:r w:rsidRPr="00DA28A1">
        <w:rPr>
          <w:i/>
        </w:rPr>
        <w:t>Paid Parental Leave Act 2010</w:t>
      </w:r>
      <w:r w:rsidRPr="00DA28A1">
        <w:t xml:space="preserve"> or the </w:t>
      </w:r>
      <w:proofErr w:type="spellStart"/>
      <w:r w:rsidRPr="00DA28A1">
        <w:t>ABSTUDY</w:t>
      </w:r>
      <w:proofErr w:type="spellEnd"/>
      <w:r w:rsidRPr="00DA28A1">
        <w:t xml:space="preserve"> Scheme (also known as the Aboriginal Study Assistance Scheme);</w:t>
      </w:r>
    </w:p>
    <w:p w:rsidR="00205A56" w:rsidRPr="00DA28A1" w:rsidRDefault="00205A56" w:rsidP="00205A56">
      <w:pPr>
        <w:pStyle w:val="paragraph"/>
      </w:pPr>
      <w:r w:rsidRPr="00DA28A1">
        <w:tab/>
        <w:t>(e)</w:t>
      </w:r>
      <w:r w:rsidRPr="00DA28A1">
        <w:tab/>
        <w:t xml:space="preserve">to plan for the delivery of services under the social security law, the family assistance law, the </w:t>
      </w:r>
      <w:r w:rsidRPr="00DA28A1">
        <w:rPr>
          <w:i/>
        </w:rPr>
        <w:t>Paid Parental Leave Act 2010</w:t>
      </w:r>
      <w:r w:rsidRPr="00DA28A1">
        <w:t xml:space="preserve"> or the </w:t>
      </w:r>
      <w:proofErr w:type="spellStart"/>
      <w:r w:rsidRPr="00DA28A1">
        <w:t>ABSTUDY</w:t>
      </w:r>
      <w:proofErr w:type="spellEnd"/>
      <w:r w:rsidRPr="00DA28A1">
        <w:t xml:space="preserve"> Scheme (also known as the Aboriginal Study Assistance Scheme).</w:t>
      </w:r>
    </w:p>
    <w:p w:rsidR="00205A56" w:rsidRPr="00DA28A1" w:rsidRDefault="00205A56" w:rsidP="00205A56">
      <w:pPr>
        <w:pStyle w:val="subsection"/>
        <w:rPr>
          <w:bCs/>
          <w:color w:val="000000" w:themeColor="text1"/>
        </w:rPr>
      </w:pPr>
      <w:r w:rsidRPr="00DA28A1">
        <w:rPr>
          <w:bCs/>
          <w:color w:val="000000" w:themeColor="text1"/>
        </w:rPr>
        <w:tab/>
        <w:t>(6)</w:t>
      </w:r>
      <w:r w:rsidRPr="00DA28A1">
        <w:rPr>
          <w:bCs/>
          <w:color w:val="000000" w:themeColor="text1"/>
        </w:rPr>
        <w:tab/>
        <w:t>The information is information about individuals that is:</w:t>
      </w:r>
    </w:p>
    <w:p w:rsidR="00205A56" w:rsidRPr="00DA28A1" w:rsidRDefault="00205A56" w:rsidP="00205A56">
      <w:pPr>
        <w:pStyle w:val="paragraph"/>
      </w:pPr>
      <w:r w:rsidRPr="00DA28A1">
        <w:tab/>
        <w:t>(a)</w:t>
      </w:r>
      <w:r w:rsidRPr="00DA28A1">
        <w:tab/>
        <w:t xml:space="preserve">protected information within the meaning of the </w:t>
      </w:r>
      <w:r w:rsidRPr="00DA28A1">
        <w:rPr>
          <w:i/>
        </w:rPr>
        <w:t>Social Security Act 1991</w:t>
      </w:r>
      <w:r w:rsidRPr="00DA28A1">
        <w:t>; or</w:t>
      </w:r>
    </w:p>
    <w:p w:rsidR="00205A56" w:rsidRPr="00DA28A1" w:rsidRDefault="00205A56" w:rsidP="00205A56">
      <w:pPr>
        <w:pStyle w:val="paragraph"/>
      </w:pPr>
      <w:r w:rsidRPr="00DA28A1">
        <w:tab/>
        <w:t>(b)</w:t>
      </w:r>
      <w:r w:rsidRPr="00DA28A1">
        <w:tab/>
        <w:t xml:space="preserve">protected information within the meaning of the </w:t>
      </w:r>
      <w:r w:rsidRPr="00DA28A1">
        <w:rPr>
          <w:i/>
        </w:rPr>
        <w:t>A New Tax System (Family Assistance) (Administration) Act 1999</w:t>
      </w:r>
      <w:r w:rsidRPr="00DA28A1">
        <w:t>; or</w:t>
      </w:r>
    </w:p>
    <w:p w:rsidR="00205A56" w:rsidRPr="00DA28A1" w:rsidRDefault="00205A56" w:rsidP="00205A56">
      <w:pPr>
        <w:pStyle w:val="paragraph"/>
      </w:pPr>
      <w:r w:rsidRPr="00DA28A1">
        <w:tab/>
        <w:t>(c)</w:t>
      </w:r>
      <w:r w:rsidRPr="00DA28A1">
        <w:tab/>
        <w:t xml:space="preserve">protected information within the meaning of the </w:t>
      </w:r>
      <w:r w:rsidRPr="00DA28A1">
        <w:rPr>
          <w:i/>
        </w:rPr>
        <w:t>Paid Parental Leave Act 2010</w:t>
      </w:r>
      <w:r w:rsidRPr="00DA28A1">
        <w:t>; or</w:t>
      </w:r>
    </w:p>
    <w:p w:rsidR="00205A56" w:rsidRPr="00DA28A1" w:rsidRDefault="00205A56" w:rsidP="00205A56">
      <w:pPr>
        <w:pStyle w:val="paragraph"/>
      </w:pPr>
      <w:r w:rsidRPr="00DA28A1">
        <w:tab/>
        <w:t>(d)</w:t>
      </w:r>
      <w:r w:rsidRPr="00DA28A1">
        <w:tab/>
        <w:t xml:space="preserve">protected information within the meaning of the </w:t>
      </w:r>
      <w:r w:rsidRPr="00DA28A1">
        <w:rPr>
          <w:i/>
        </w:rPr>
        <w:t>Student Assistance Act 1973</w:t>
      </w:r>
      <w:r w:rsidRPr="00DA28A1">
        <w:t>.</w:t>
      </w:r>
    </w:p>
    <w:p w:rsidR="00205A56" w:rsidRPr="00DA28A1" w:rsidRDefault="00205A56" w:rsidP="00205A56">
      <w:pPr>
        <w:pStyle w:val="SubsectionHead"/>
      </w:pPr>
      <w:r w:rsidRPr="00DA28A1">
        <w:t>Use and disclosure of aggregated information</w:t>
      </w:r>
    </w:p>
    <w:p w:rsidR="00576729" w:rsidRPr="00DA28A1" w:rsidRDefault="00092CD5" w:rsidP="00C505C9">
      <w:pPr>
        <w:pStyle w:val="subsection"/>
      </w:pPr>
      <w:r w:rsidRPr="00DA28A1">
        <w:tab/>
        <w:t>(</w:t>
      </w:r>
      <w:r w:rsidR="00205A56" w:rsidRPr="00DA28A1">
        <w:t>7</w:t>
      </w:r>
      <w:r w:rsidRPr="00DA28A1">
        <w:t>)</w:t>
      </w:r>
      <w:r w:rsidRPr="00DA28A1">
        <w:tab/>
      </w:r>
      <w:r w:rsidR="00205A56" w:rsidRPr="00DA28A1">
        <w:t>I</w:t>
      </w:r>
      <w:r w:rsidR="00445EAB" w:rsidRPr="00DA28A1">
        <w:t>nformation in an aggregated form</w:t>
      </w:r>
      <w:r w:rsidRPr="00DA28A1">
        <w:t xml:space="preserve"> </w:t>
      </w:r>
      <w:r w:rsidR="00445EAB" w:rsidRPr="00DA28A1">
        <w:t xml:space="preserve">referred to in </w:t>
      </w:r>
      <w:r w:rsidR="00DA28A1" w:rsidRPr="00DA28A1">
        <w:t>subsection (</w:t>
      </w:r>
      <w:r w:rsidR="00227120" w:rsidRPr="00DA28A1">
        <w:t>4</w:t>
      </w:r>
      <w:r w:rsidR="00445EAB" w:rsidRPr="00DA28A1">
        <w:t xml:space="preserve">) </w:t>
      </w:r>
      <w:r w:rsidRPr="00DA28A1">
        <w:t>may be used</w:t>
      </w:r>
      <w:r w:rsidR="00576729" w:rsidRPr="00DA28A1">
        <w:t xml:space="preserve"> for the </w:t>
      </w:r>
      <w:r w:rsidR="00205A56" w:rsidRPr="00DA28A1">
        <w:t xml:space="preserve">purposes mentioned in </w:t>
      </w:r>
      <w:r w:rsidR="00DA28A1" w:rsidRPr="00DA28A1">
        <w:t>subsection (</w:t>
      </w:r>
      <w:r w:rsidR="00205A56" w:rsidRPr="00DA28A1">
        <w:t>5)</w:t>
      </w:r>
      <w:r w:rsidR="007A429A" w:rsidRPr="00DA28A1">
        <w:t>.</w:t>
      </w:r>
    </w:p>
    <w:p w:rsidR="004C62B5" w:rsidRPr="00DA28A1" w:rsidRDefault="00205A56" w:rsidP="004C62B5">
      <w:pPr>
        <w:pStyle w:val="subsection"/>
      </w:pPr>
      <w:r w:rsidRPr="00DA28A1">
        <w:tab/>
        <w:t>(8</w:t>
      </w:r>
      <w:r w:rsidR="004C62B5" w:rsidRPr="00DA28A1">
        <w:t>)</w:t>
      </w:r>
      <w:r w:rsidR="004C62B5" w:rsidRPr="00DA28A1">
        <w:tab/>
        <w:t xml:space="preserve">Information in an aggregated form referred to in </w:t>
      </w:r>
      <w:r w:rsidR="00DA28A1" w:rsidRPr="00DA28A1">
        <w:t>subsection (</w:t>
      </w:r>
      <w:r w:rsidR="00227120" w:rsidRPr="00DA28A1">
        <w:t>4</w:t>
      </w:r>
      <w:r w:rsidR="004C62B5" w:rsidRPr="00DA28A1">
        <w:t>) may be:</w:t>
      </w:r>
    </w:p>
    <w:p w:rsidR="004C62B5" w:rsidRPr="00DA28A1" w:rsidRDefault="004C62B5" w:rsidP="004C62B5">
      <w:pPr>
        <w:pStyle w:val="paragraph"/>
      </w:pPr>
      <w:r w:rsidRPr="00DA28A1">
        <w:tab/>
        <w:t>(a)</w:t>
      </w:r>
      <w:r w:rsidRPr="00DA28A1">
        <w:tab/>
        <w:t>disclosed to one or more persons or bodies; or</w:t>
      </w:r>
    </w:p>
    <w:p w:rsidR="004C62B5" w:rsidRPr="00DA28A1" w:rsidRDefault="004C62B5" w:rsidP="004C62B5">
      <w:pPr>
        <w:pStyle w:val="paragraph"/>
      </w:pPr>
      <w:r w:rsidRPr="00DA28A1">
        <w:tab/>
        <w:t>(b)</w:t>
      </w:r>
      <w:r w:rsidRPr="00DA28A1">
        <w:tab/>
        <w:t>made publicly available.</w:t>
      </w:r>
    </w:p>
    <w:sectPr w:rsidR="004C62B5" w:rsidRPr="00DA28A1" w:rsidSect="00C8596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7D" w:rsidRDefault="005A527D" w:rsidP="00715914">
      <w:pPr>
        <w:spacing w:line="240" w:lineRule="auto"/>
      </w:pPr>
      <w:r>
        <w:separator/>
      </w:r>
    </w:p>
  </w:endnote>
  <w:endnote w:type="continuationSeparator" w:id="0">
    <w:p w:rsidR="005A527D" w:rsidRDefault="005A527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DF" w:rsidRPr="00C8596A" w:rsidRDefault="00C8596A" w:rsidP="00C859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8596A">
      <w:rPr>
        <w:i/>
        <w:sz w:val="18"/>
      </w:rPr>
      <w:t>OPC64682 -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DF" w:rsidRDefault="00584DDF" w:rsidP="00584DDF"/>
  <w:p w:rsidR="00584DDF" w:rsidRPr="00C8596A" w:rsidRDefault="00C8596A" w:rsidP="00C8596A">
    <w:pPr>
      <w:rPr>
        <w:rFonts w:cs="Times New Roman"/>
        <w:i/>
        <w:sz w:val="18"/>
      </w:rPr>
    </w:pPr>
    <w:r w:rsidRPr="00C8596A">
      <w:rPr>
        <w:rFonts w:cs="Times New Roman"/>
        <w:i/>
        <w:sz w:val="18"/>
      </w:rPr>
      <w:t>OPC64682 -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DF" w:rsidRPr="00C8596A" w:rsidRDefault="00C8596A" w:rsidP="00C859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8596A">
      <w:rPr>
        <w:i/>
        <w:sz w:val="18"/>
      </w:rPr>
      <w:t>OPC64682 -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E33C1C" w:rsidRDefault="004015E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15EA" w:rsidTr="00AA64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11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112">
            <w:rPr>
              <w:i/>
              <w:sz w:val="18"/>
            </w:rPr>
            <w:t>Social Security (Coronavirus Economic Response—2020 Measures No. 12)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4015EA" w:rsidRPr="00C8596A" w:rsidRDefault="00C8596A" w:rsidP="00C8596A">
    <w:pPr>
      <w:rPr>
        <w:rFonts w:cs="Times New Roman"/>
        <w:i/>
        <w:sz w:val="18"/>
      </w:rPr>
    </w:pPr>
    <w:r w:rsidRPr="00C8596A">
      <w:rPr>
        <w:rFonts w:cs="Times New Roman"/>
        <w:i/>
        <w:sz w:val="18"/>
      </w:rPr>
      <w:t>OPC64682 -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E33C1C" w:rsidRDefault="004015E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015EA" w:rsidTr="00AA64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112">
            <w:rPr>
              <w:i/>
              <w:sz w:val="18"/>
            </w:rPr>
            <w:t>Social Security (Coronavirus Economic Response—2020 Measures No. 12)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5D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15EA" w:rsidRPr="00C8596A" w:rsidRDefault="00C8596A" w:rsidP="00C8596A">
    <w:pPr>
      <w:rPr>
        <w:rFonts w:cs="Times New Roman"/>
        <w:i/>
        <w:sz w:val="18"/>
      </w:rPr>
    </w:pPr>
    <w:r w:rsidRPr="00C8596A">
      <w:rPr>
        <w:rFonts w:cs="Times New Roman"/>
        <w:i/>
        <w:sz w:val="18"/>
      </w:rPr>
      <w:t>OPC64682 -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EF5531" w:rsidRDefault="004015EA" w:rsidP="004015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15EA" w:rsidTr="00AA64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5D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112">
            <w:rPr>
              <w:i/>
              <w:sz w:val="18"/>
            </w:rPr>
            <w:t>Social Security (Coronavirus Economic Response—2020 Measures No. 12)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:rsidR="004015EA" w:rsidRPr="00C8596A" w:rsidRDefault="00C8596A" w:rsidP="00C8596A">
    <w:pPr>
      <w:rPr>
        <w:rFonts w:cs="Times New Roman"/>
        <w:i/>
        <w:sz w:val="18"/>
      </w:rPr>
    </w:pPr>
    <w:r w:rsidRPr="00C8596A">
      <w:rPr>
        <w:rFonts w:cs="Times New Roman"/>
        <w:i/>
        <w:sz w:val="18"/>
      </w:rPr>
      <w:t>OPC64682 -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A41F52" w:rsidRDefault="004015EA" w:rsidP="004015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015EA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112">
            <w:rPr>
              <w:i/>
              <w:sz w:val="18"/>
            </w:rPr>
            <w:t>Social Security (Coronavirus Economic Response—2020 Measures No. 12)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5D1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15EA" w:rsidRPr="00C8596A" w:rsidRDefault="00C8596A" w:rsidP="00C8596A">
    <w:pPr>
      <w:rPr>
        <w:rFonts w:cs="Times New Roman"/>
        <w:i/>
        <w:sz w:val="18"/>
      </w:rPr>
    </w:pPr>
    <w:r w:rsidRPr="00C8596A">
      <w:rPr>
        <w:rFonts w:cs="Times New Roman"/>
        <w:i/>
        <w:sz w:val="18"/>
      </w:rPr>
      <w:t>OPC64682 -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E33C1C" w:rsidRDefault="004015EA" w:rsidP="004015E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015EA" w:rsidTr="00DE527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DE527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DE52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2112">
            <w:rPr>
              <w:i/>
              <w:sz w:val="18"/>
            </w:rPr>
            <w:t>Social Security (Coronavirus Economic Response—2020 Measures No. 12)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15EA" w:rsidRDefault="004015EA" w:rsidP="00DE52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21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15EA" w:rsidRPr="00ED79B6" w:rsidRDefault="004015EA" w:rsidP="004015EA">
    <w:pPr>
      <w:rPr>
        <w:i/>
        <w:sz w:val="18"/>
      </w:rPr>
    </w:pPr>
  </w:p>
  <w:p w:rsidR="004015EA" w:rsidRPr="00C8596A" w:rsidRDefault="00C8596A" w:rsidP="00C8596A">
    <w:pPr>
      <w:pStyle w:val="Footer"/>
      <w:rPr>
        <w:i/>
        <w:sz w:val="18"/>
      </w:rPr>
    </w:pPr>
    <w:r w:rsidRPr="00C8596A">
      <w:rPr>
        <w:i/>
        <w:sz w:val="18"/>
      </w:rPr>
      <w:t>OPC64682 -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7D" w:rsidRDefault="005A527D" w:rsidP="00715914">
      <w:pPr>
        <w:spacing w:line="240" w:lineRule="auto"/>
      </w:pPr>
      <w:r>
        <w:separator/>
      </w:r>
    </w:p>
  </w:footnote>
  <w:footnote w:type="continuationSeparator" w:id="0">
    <w:p w:rsidR="005A527D" w:rsidRDefault="005A527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DF" w:rsidRPr="005F1388" w:rsidRDefault="00584DDF" w:rsidP="00584DD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DF" w:rsidRPr="005F1388" w:rsidRDefault="00584DDF" w:rsidP="00584DD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DF" w:rsidRPr="005F1388" w:rsidRDefault="00584DDF" w:rsidP="00584DD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ED79B6" w:rsidRDefault="004015E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ED79B6" w:rsidRDefault="004015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ED79B6" w:rsidRDefault="004015E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Default="004015E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75D1C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75D1C">
      <w:rPr>
        <w:noProof/>
        <w:sz w:val="20"/>
      </w:rPr>
      <w:t>Amendments</w:t>
    </w:r>
    <w:r>
      <w:rPr>
        <w:sz w:val="20"/>
      </w:rPr>
      <w:fldChar w:fldCharType="end"/>
    </w:r>
  </w:p>
  <w:p w:rsidR="004015EA" w:rsidRDefault="004015E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015EA" w:rsidRPr="004015EA" w:rsidRDefault="004015EA" w:rsidP="004015EA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Default="004015E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015EA" w:rsidRDefault="004015E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4015EA" w:rsidRPr="004015EA" w:rsidRDefault="004015EA" w:rsidP="004015EA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EA" w:rsidRPr="004015EA" w:rsidRDefault="004015EA">
    <w:pP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7D"/>
    <w:rsid w:val="00004470"/>
    <w:rsid w:val="000136AF"/>
    <w:rsid w:val="000437C1"/>
    <w:rsid w:val="0005365D"/>
    <w:rsid w:val="000614BF"/>
    <w:rsid w:val="00092CD5"/>
    <w:rsid w:val="000B58FA"/>
    <w:rsid w:val="000B7E30"/>
    <w:rsid w:val="000D05EF"/>
    <w:rsid w:val="000E2261"/>
    <w:rsid w:val="000F21C1"/>
    <w:rsid w:val="0010745C"/>
    <w:rsid w:val="001237F9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59A0"/>
    <w:rsid w:val="001C61C5"/>
    <w:rsid w:val="001C69C4"/>
    <w:rsid w:val="001D37EF"/>
    <w:rsid w:val="001E3030"/>
    <w:rsid w:val="001E3590"/>
    <w:rsid w:val="001E7407"/>
    <w:rsid w:val="001F5D5E"/>
    <w:rsid w:val="001F6219"/>
    <w:rsid w:val="001F6CD4"/>
    <w:rsid w:val="00205A56"/>
    <w:rsid w:val="0020691A"/>
    <w:rsid w:val="00206C4D"/>
    <w:rsid w:val="0021053C"/>
    <w:rsid w:val="002150FD"/>
    <w:rsid w:val="00215AF1"/>
    <w:rsid w:val="00226562"/>
    <w:rsid w:val="00227120"/>
    <w:rsid w:val="002321E8"/>
    <w:rsid w:val="00236B49"/>
    <w:rsid w:val="00236EEC"/>
    <w:rsid w:val="0024010F"/>
    <w:rsid w:val="00240749"/>
    <w:rsid w:val="00243018"/>
    <w:rsid w:val="0024721B"/>
    <w:rsid w:val="002564A4"/>
    <w:rsid w:val="0026736C"/>
    <w:rsid w:val="00281308"/>
    <w:rsid w:val="00284719"/>
    <w:rsid w:val="00297ECB"/>
    <w:rsid w:val="002A7BCF"/>
    <w:rsid w:val="002B6FE0"/>
    <w:rsid w:val="002C4A40"/>
    <w:rsid w:val="002D043A"/>
    <w:rsid w:val="002D6224"/>
    <w:rsid w:val="002E3F4B"/>
    <w:rsid w:val="002F7717"/>
    <w:rsid w:val="00304F8B"/>
    <w:rsid w:val="00314FC9"/>
    <w:rsid w:val="003179EB"/>
    <w:rsid w:val="003354D2"/>
    <w:rsid w:val="00335BC6"/>
    <w:rsid w:val="003415D3"/>
    <w:rsid w:val="00344701"/>
    <w:rsid w:val="003470B2"/>
    <w:rsid w:val="00352B0F"/>
    <w:rsid w:val="0035354D"/>
    <w:rsid w:val="00356690"/>
    <w:rsid w:val="00360459"/>
    <w:rsid w:val="00371551"/>
    <w:rsid w:val="0037680C"/>
    <w:rsid w:val="00376DFE"/>
    <w:rsid w:val="003948AD"/>
    <w:rsid w:val="003A3507"/>
    <w:rsid w:val="003B77A7"/>
    <w:rsid w:val="003C6231"/>
    <w:rsid w:val="003D0BFE"/>
    <w:rsid w:val="003D5700"/>
    <w:rsid w:val="003E341B"/>
    <w:rsid w:val="004015EA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45EAB"/>
    <w:rsid w:val="00461C81"/>
    <w:rsid w:val="00467661"/>
    <w:rsid w:val="004705B7"/>
    <w:rsid w:val="00472DBE"/>
    <w:rsid w:val="00474A19"/>
    <w:rsid w:val="004912AB"/>
    <w:rsid w:val="00496F97"/>
    <w:rsid w:val="004C62B5"/>
    <w:rsid w:val="004C6AE8"/>
    <w:rsid w:val="004D3593"/>
    <w:rsid w:val="004E063A"/>
    <w:rsid w:val="004E7BEC"/>
    <w:rsid w:val="004F53FA"/>
    <w:rsid w:val="00505D3D"/>
    <w:rsid w:val="00506AF6"/>
    <w:rsid w:val="00516B8D"/>
    <w:rsid w:val="0052511D"/>
    <w:rsid w:val="00537FBC"/>
    <w:rsid w:val="00554954"/>
    <w:rsid w:val="00555119"/>
    <w:rsid w:val="005574D1"/>
    <w:rsid w:val="0056679A"/>
    <w:rsid w:val="00576729"/>
    <w:rsid w:val="00584811"/>
    <w:rsid w:val="005848B7"/>
    <w:rsid w:val="00584DDF"/>
    <w:rsid w:val="00585784"/>
    <w:rsid w:val="00585E25"/>
    <w:rsid w:val="00593AA6"/>
    <w:rsid w:val="00594161"/>
    <w:rsid w:val="00594749"/>
    <w:rsid w:val="005A527D"/>
    <w:rsid w:val="005B4067"/>
    <w:rsid w:val="005C3F41"/>
    <w:rsid w:val="005D2D09"/>
    <w:rsid w:val="005E6882"/>
    <w:rsid w:val="00600219"/>
    <w:rsid w:val="00603DC4"/>
    <w:rsid w:val="00620076"/>
    <w:rsid w:val="00644A49"/>
    <w:rsid w:val="00670EA1"/>
    <w:rsid w:val="00675D1C"/>
    <w:rsid w:val="00677CC2"/>
    <w:rsid w:val="006905DE"/>
    <w:rsid w:val="0069207B"/>
    <w:rsid w:val="006944A8"/>
    <w:rsid w:val="006A2CDB"/>
    <w:rsid w:val="006B0525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46991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429A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00A2"/>
    <w:rsid w:val="00824498"/>
    <w:rsid w:val="00856A31"/>
    <w:rsid w:val="00864B24"/>
    <w:rsid w:val="00867B37"/>
    <w:rsid w:val="008749E4"/>
    <w:rsid w:val="008754D0"/>
    <w:rsid w:val="008818B5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8F5B8C"/>
    <w:rsid w:val="00900AEC"/>
    <w:rsid w:val="00903422"/>
    <w:rsid w:val="00915DF9"/>
    <w:rsid w:val="009254C3"/>
    <w:rsid w:val="00932377"/>
    <w:rsid w:val="00947D5A"/>
    <w:rsid w:val="009532A5"/>
    <w:rsid w:val="0097069A"/>
    <w:rsid w:val="00982112"/>
    <w:rsid w:val="00982242"/>
    <w:rsid w:val="009868E9"/>
    <w:rsid w:val="009A3ECE"/>
    <w:rsid w:val="009E5CFC"/>
    <w:rsid w:val="00A079CB"/>
    <w:rsid w:val="00A12128"/>
    <w:rsid w:val="00A22C98"/>
    <w:rsid w:val="00A231E2"/>
    <w:rsid w:val="00A64912"/>
    <w:rsid w:val="00A70A74"/>
    <w:rsid w:val="00AA6480"/>
    <w:rsid w:val="00AC525E"/>
    <w:rsid w:val="00AD5641"/>
    <w:rsid w:val="00AD7889"/>
    <w:rsid w:val="00AE3652"/>
    <w:rsid w:val="00AF021B"/>
    <w:rsid w:val="00AF06CF"/>
    <w:rsid w:val="00B05CF4"/>
    <w:rsid w:val="00B07CDB"/>
    <w:rsid w:val="00B16A31"/>
    <w:rsid w:val="00B17517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B77FA"/>
    <w:rsid w:val="00BC015E"/>
    <w:rsid w:val="00BC76AC"/>
    <w:rsid w:val="00BC7CAF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05C9"/>
    <w:rsid w:val="00C540A7"/>
    <w:rsid w:val="00C55136"/>
    <w:rsid w:val="00C7573B"/>
    <w:rsid w:val="00C8596A"/>
    <w:rsid w:val="00C903ED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93B7C"/>
    <w:rsid w:val="00DA186E"/>
    <w:rsid w:val="00DA28A1"/>
    <w:rsid w:val="00DA4116"/>
    <w:rsid w:val="00DB251C"/>
    <w:rsid w:val="00DB4630"/>
    <w:rsid w:val="00DC4F88"/>
    <w:rsid w:val="00DF1C71"/>
    <w:rsid w:val="00E05704"/>
    <w:rsid w:val="00E11E44"/>
    <w:rsid w:val="00E15D92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37010"/>
    <w:rsid w:val="00F4350D"/>
    <w:rsid w:val="00F53C56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3D9F"/>
    <w:rsid w:val="00FB1409"/>
    <w:rsid w:val="00FB3988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8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8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8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8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28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28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28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28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28A1"/>
  </w:style>
  <w:style w:type="paragraph" w:customStyle="1" w:styleId="OPCParaBase">
    <w:name w:val="OPCParaBase"/>
    <w:link w:val="OPCParaBaseChar"/>
    <w:qFormat/>
    <w:rsid w:val="00DA28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A28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28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28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28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28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A28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28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28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28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28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28A1"/>
  </w:style>
  <w:style w:type="paragraph" w:customStyle="1" w:styleId="Blocks">
    <w:name w:val="Blocks"/>
    <w:aliases w:val="bb"/>
    <w:basedOn w:val="OPCParaBase"/>
    <w:qFormat/>
    <w:rsid w:val="00DA28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28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28A1"/>
    <w:rPr>
      <w:i/>
    </w:rPr>
  </w:style>
  <w:style w:type="paragraph" w:customStyle="1" w:styleId="BoxList">
    <w:name w:val="BoxList"/>
    <w:aliases w:val="bl"/>
    <w:basedOn w:val="BoxText"/>
    <w:qFormat/>
    <w:rsid w:val="00DA28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28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28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28A1"/>
    <w:pPr>
      <w:ind w:left="1985" w:hanging="851"/>
    </w:pPr>
  </w:style>
  <w:style w:type="character" w:customStyle="1" w:styleId="CharAmPartNo">
    <w:name w:val="CharAmPartNo"/>
    <w:basedOn w:val="OPCCharBase"/>
    <w:qFormat/>
    <w:rsid w:val="00DA28A1"/>
  </w:style>
  <w:style w:type="character" w:customStyle="1" w:styleId="CharAmPartText">
    <w:name w:val="CharAmPartText"/>
    <w:basedOn w:val="OPCCharBase"/>
    <w:qFormat/>
    <w:rsid w:val="00DA28A1"/>
  </w:style>
  <w:style w:type="character" w:customStyle="1" w:styleId="CharAmSchNo">
    <w:name w:val="CharAmSchNo"/>
    <w:basedOn w:val="OPCCharBase"/>
    <w:qFormat/>
    <w:rsid w:val="00DA28A1"/>
  </w:style>
  <w:style w:type="character" w:customStyle="1" w:styleId="CharAmSchText">
    <w:name w:val="CharAmSchText"/>
    <w:basedOn w:val="OPCCharBase"/>
    <w:qFormat/>
    <w:rsid w:val="00DA28A1"/>
  </w:style>
  <w:style w:type="character" w:customStyle="1" w:styleId="CharBoldItalic">
    <w:name w:val="CharBoldItalic"/>
    <w:basedOn w:val="OPCCharBase"/>
    <w:uiPriority w:val="1"/>
    <w:qFormat/>
    <w:rsid w:val="00DA28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28A1"/>
  </w:style>
  <w:style w:type="character" w:customStyle="1" w:styleId="CharChapText">
    <w:name w:val="CharChapText"/>
    <w:basedOn w:val="OPCCharBase"/>
    <w:uiPriority w:val="1"/>
    <w:qFormat/>
    <w:rsid w:val="00DA28A1"/>
  </w:style>
  <w:style w:type="character" w:customStyle="1" w:styleId="CharDivNo">
    <w:name w:val="CharDivNo"/>
    <w:basedOn w:val="OPCCharBase"/>
    <w:uiPriority w:val="1"/>
    <w:qFormat/>
    <w:rsid w:val="00DA28A1"/>
  </w:style>
  <w:style w:type="character" w:customStyle="1" w:styleId="CharDivText">
    <w:name w:val="CharDivText"/>
    <w:basedOn w:val="OPCCharBase"/>
    <w:uiPriority w:val="1"/>
    <w:qFormat/>
    <w:rsid w:val="00DA28A1"/>
  </w:style>
  <w:style w:type="character" w:customStyle="1" w:styleId="CharItalic">
    <w:name w:val="CharItalic"/>
    <w:basedOn w:val="OPCCharBase"/>
    <w:uiPriority w:val="1"/>
    <w:qFormat/>
    <w:rsid w:val="00DA28A1"/>
    <w:rPr>
      <w:i/>
    </w:rPr>
  </w:style>
  <w:style w:type="character" w:customStyle="1" w:styleId="CharPartNo">
    <w:name w:val="CharPartNo"/>
    <w:basedOn w:val="OPCCharBase"/>
    <w:uiPriority w:val="1"/>
    <w:qFormat/>
    <w:rsid w:val="00DA28A1"/>
  </w:style>
  <w:style w:type="character" w:customStyle="1" w:styleId="CharPartText">
    <w:name w:val="CharPartText"/>
    <w:basedOn w:val="OPCCharBase"/>
    <w:uiPriority w:val="1"/>
    <w:qFormat/>
    <w:rsid w:val="00DA28A1"/>
  </w:style>
  <w:style w:type="character" w:customStyle="1" w:styleId="CharSectno">
    <w:name w:val="CharSectno"/>
    <w:basedOn w:val="OPCCharBase"/>
    <w:qFormat/>
    <w:rsid w:val="00DA28A1"/>
  </w:style>
  <w:style w:type="character" w:customStyle="1" w:styleId="CharSubdNo">
    <w:name w:val="CharSubdNo"/>
    <w:basedOn w:val="OPCCharBase"/>
    <w:uiPriority w:val="1"/>
    <w:qFormat/>
    <w:rsid w:val="00DA28A1"/>
  </w:style>
  <w:style w:type="character" w:customStyle="1" w:styleId="CharSubdText">
    <w:name w:val="CharSubdText"/>
    <w:basedOn w:val="OPCCharBase"/>
    <w:uiPriority w:val="1"/>
    <w:qFormat/>
    <w:rsid w:val="00DA28A1"/>
  </w:style>
  <w:style w:type="paragraph" w:customStyle="1" w:styleId="CTA--">
    <w:name w:val="CTA --"/>
    <w:basedOn w:val="OPCParaBase"/>
    <w:next w:val="Normal"/>
    <w:rsid w:val="00DA28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28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28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28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28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28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28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28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28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28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28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28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28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28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A28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DA28A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A28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28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28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28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28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28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28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28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28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A28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28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28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28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28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28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28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28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28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28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A28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28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28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28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28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28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28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28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28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28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28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28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28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28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28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28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28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28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28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A28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A28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A28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A28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A28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28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28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28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28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28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28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28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A28A1"/>
    <w:rPr>
      <w:sz w:val="16"/>
    </w:rPr>
  </w:style>
  <w:style w:type="table" w:customStyle="1" w:styleId="CFlag">
    <w:name w:val="CFlag"/>
    <w:basedOn w:val="TableNormal"/>
    <w:uiPriority w:val="99"/>
    <w:rsid w:val="00DA28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2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28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A28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A28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28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28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28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28A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A28A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A28A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A28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28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A28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A28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28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28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28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28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28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28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28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28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A28A1"/>
  </w:style>
  <w:style w:type="character" w:customStyle="1" w:styleId="CharSubPartNoCASA">
    <w:name w:val="CharSubPartNo(CASA)"/>
    <w:basedOn w:val="OPCCharBase"/>
    <w:uiPriority w:val="1"/>
    <w:rsid w:val="00DA28A1"/>
  </w:style>
  <w:style w:type="paragraph" w:customStyle="1" w:styleId="ENoteTTIndentHeadingSub">
    <w:name w:val="ENoteTTIndentHeadingSub"/>
    <w:aliases w:val="enTTHis"/>
    <w:basedOn w:val="OPCParaBase"/>
    <w:rsid w:val="00DA28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28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28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28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A28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36B4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28A1"/>
    <w:rPr>
      <w:sz w:val="22"/>
    </w:rPr>
  </w:style>
  <w:style w:type="paragraph" w:customStyle="1" w:styleId="SOTextNote">
    <w:name w:val="SO TextNote"/>
    <w:aliases w:val="sont"/>
    <w:basedOn w:val="SOText"/>
    <w:qFormat/>
    <w:rsid w:val="00DA28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28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28A1"/>
    <w:rPr>
      <w:sz w:val="22"/>
    </w:rPr>
  </w:style>
  <w:style w:type="paragraph" w:customStyle="1" w:styleId="FileName">
    <w:name w:val="FileName"/>
    <w:basedOn w:val="Normal"/>
    <w:rsid w:val="00DA28A1"/>
  </w:style>
  <w:style w:type="paragraph" w:customStyle="1" w:styleId="TableHeading">
    <w:name w:val="TableHeading"/>
    <w:aliases w:val="th"/>
    <w:basedOn w:val="OPCParaBase"/>
    <w:next w:val="Tabletext"/>
    <w:rsid w:val="00DA28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28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28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28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28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A28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28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28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28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28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A28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28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28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A2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2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8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A28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A28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A28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A28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A28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A28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A28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A28A1"/>
    <w:pPr>
      <w:ind w:left="240" w:hanging="240"/>
    </w:pPr>
  </w:style>
  <w:style w:type="paragraph" w:styleId="Index2">
    <w:name w:val="index 2"/>
    <w:basedOn w:val="Normal"/>
    <w:next w:val="Normal"/>
    <w:autoRedefine/>
    <w:rsid w:val="00DA28A1"/>
    <w:pPr>
      <w:ind w:left="480" w:hanging="240"/>
    </w:pPr>
  </w:style>
  <w:style w:type="paragraph" w:styleId="Index3">
    <w:name w:val="index 3"/>
    <w:basedOn w:val="Normal"/>
    <w:next w:val="Normal"/>
    <w:autoRedefine/>
    <w:rsid w:val="00DA28A1"/>
    <w:pPr>
      <w:ind w:left="720" w:hanging="240"/>
    </w:pPr>
  </w:style>
  <w:style w:type="paragraph" w:styleId="Index4">
    <w:name w:val="index 4"/>
    <w:basedOn w:val="Normal"/>
    <w:next w:val="Normal"/>
    <w:autoRedefine/>
    <w:rsid w:val="00DA28A1"/>
    <w:pPr>
      <w:ind w:left="960" w:hanging="240"/>
    </w:pPr>
  </w:style>
  <w:style w:type="paragraph" w:styleId="Index5">
    <w:name w:val="index 5"/>
    <w:basedOn w:val="Normal"/>
    <w:next w:val="Normal"/>
    <w:autoRedefine/>
    <w:rsid w:val="00DA28A1"/>
    <w:pPr>
      <w:ind w:left="1200" w:hanging="240"/>
    </w:pPr>
  </w:style>
  <w:style w:type="paragraph" w:styleId="Index6">
    <w:name w:val="index 6"/>
    <w:basedOn w:val="Normal"/>
    <w:next w:val="Normal"/>
    <w:autoRedefine/>
    <w:rsid w:val="00DA28A1"/>
    <w:pPr>
      <w:ind w:left="1440" w:hanging="240"/>
    </w:pPr>
  </w:style>
  <w:style w:type="paragraph" w:styleId="Index7">
    <w:name w:val="index 7"/>
    <w:basedOn w:val="Normal"/>
    <w:next w:val="Normal"/>
    <w:autoRedefine/>
    <w:rsid w:val="00DA28A1"/>
    <w:pPr>
      <w:ind w:left="1680" w:hanging="240"/>
    </w:pPr>
  </w:style>
  <w:style w:type="paragraph" w:styleId="Index8">
    <w:name w:val="index 8"/>
    <w:basedOn w:val="Normal"/>
    <w:next w:val="Normal"/>
    <w:autoRedefine/>
    <w:rsid w:val="00DA28A1"/>
    <w:pPr>
      <w:ind w:left="1920" w:hanging="240"/>
    </w:pPr>
  </w:style>
  <w:style w:type="paragraph" w:styleId="Index9">
    <w:name w:val="index 9"/>
    <w:basedOn w:val="Normal"/>
    <w:next w:val="Normal"/>
    <w:autoRedefine/>
    <w:rsid w:val="00DA28A1"/>
    <w:pPr>
      <w:ind w:left="2160" w:hanging="240"/>
    </w:pPr>
  </w:style>
  <w:style w:type="paragraph" w:styleId="NormalIndent">
    <w:name w:val="Normal Indent"/>
    <w:basedOn w:val="Normal"/>
    <w:rsid w:val="00DA28A1"/>
    <w:pPr>
      <w:ind w:left="720"/>
    </w:pPr>
  </w:style>
  <w:style w:type="paragraph" w:styleId="FootnoteText">
    <w:name w:val="footnote text"/>
    <w:basedOn w:val="Normal"/>
    <w:link w:val="FootnoteTextChar"/>
    <w:rsid w:val="00DA28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28A1"/>
  </w:style>
  <w:style w:type="paragraph" w:styleId="CommentText">
    <w:name w:val="annotation text"/>
    <w:basedOn w:val="Normal"/>
    <w:link w:val="CommentTextChar"/>
    <w:rsid w:val="00DA2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28A1"/>
  </w:style>
  <w:style w:type="paragraph" w:styleId="IndexHeading">
    <w:name w:val="index heading"/>
    <w:basedOn w:val="Normal"/>
    <w:next w:val="Index1"/>
    <w:rsid w:val="00DA28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A28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A28A1"/>
    <w:pPr>
      <w:ind w:left="480" w:hanging="480"/>
    </w:pPr>
  </w:style>
  <w:style w:type="paragraph" w:styleId="EnvelopeAddress">
    <w:name w:val="envelope address"/>
    <w:basedOn w:val="Normal"/>
    <w:rsid w:val="00DA28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A28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A28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A28A1"/>
    <w:rPr>
      <w:sz w:val="16"/>
      <w:szCs w:val="16"/>
    </w:rPr>
  </w:style>
  <w:style w:type="character" w:styleId="PageNumber">
    <w:name w:val="page number"/>
    <w:basedOn w:val="DefaultParagraphFont"/>
    <w:rsid w:val="00DA28A1"/>
  </w:style>
  <w:style w:type="character" w:styleId="EndnoteReference">
    <w:name w:val="endnote reference"/>
    <w:basedOn w:val="DefaultParagraphFont"/>
    <w:rsid w:val="00DA28A1"/>
    <w:rPr>
      <w:vertAlign w:val="superscript"/>
    </w:rPr>
  </w:style>
  <w:style w:type="paragraph" w:styleId="EndnoteText">
    <w:name w:val="endnote text"/>
    <w:basedOn w:val="Normal"/>
    <w:link w:val="EndnoteTextChar"/>
    <w:rsid w:val="00DA28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28A1"/>
  </w:style>
  <w:style w:type="paragraph" w:styleId="TableofAuthorities">
    <w:name w:val="table of authorities"/>
    <w:basedOn w:val="Normal"/>
    <w:next w:val="Normal"/>
    <w:rsid w:val="00DA28A1"/>
    <w:pPr>
      <w:ind w:left="240" w:hanging="240"/>
    </w:pPr>
  </w:style>
  <w:style w:type="paragraph" w:styleId="MacroText">
    <w:name w:val="macro"/>
    <w:link w:val="MacroTextChar"/>
    <w:rsid w:val="00DA28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A28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A28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A28A1"/>
    <w:pPr>
      <w:ind w:left="283" w:hanging="283"/>
    </w:pPr>
  </w:style>
  <w:style w:type="paragraph" w:styleId="ListBullet">
    <w:name w:val="List Bullet"/>
    <w:basedOn w:val="Normal"/>
    <w:autoRedefine/>
    <w:rsid w:val="00DA28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A28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A28A1"/>
    <w:pPr>
      <w:ind w:left="566" w:hanging="283"/>
    </w:pPr>
  </w:style>
  <w:style w:type="paragraph" w:styleId="List3">
    <w:name w:val="List 3"/>
    <w:basedOn w:val="Normal"/>
    <w:rsid w:val="00DA28A1"/>
    <w:pPr>
      <w:ind w:left="849" w:hanging="283"/>
    </w:pPr>
  </w:style>
  <w:style w:type="paragraph" w:styleId="List4">
    <w:name w:val="List 4"/>
    <w:basedOn w:val="Normal"/>
    <w:rsid w:val="00DA28A1"/>
    <w:pPr>
      <w:ind w:left="1132" w:hanging="283"/>
    </w:pPr>
  </w:style>
  <w:style w:type="paragraph" w:styleId="List5">
    <w:name w:val="List 5"/>
    <w:basedOn w:val="Normal"/>
    <w:rsid w:val="00DA28A1"/>
    <w:pPr>
      <w:ind w:left="1415" w:hanging="283"/>
    </w:pPr>
  </w:style>
  <w:style w:type="paragraph" w:styleId="ListBullet2">
    <w:name w:val="List Bullet 2"/>
    <w:basedOn w:val="Normal"/>
    <w:autoRedefine/>
    <w:rsid w:val="00DA28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A28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A28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A28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A28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A28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A28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A28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A28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A28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A28A1"/>
    <w:pPr>
      <w:ind w:left="4252"/>
    </w:pPr>
  </w:style>
  <w:style w:type="character" w:customStyle="1" w:styleId="ClosingChar">
    <w:name w:val="Closing Char"/>
    <w:basedOn w:val="DefaultParagraphFont"/>
    <w:link w:val="Closing"/>
    <w:rsid w:val="00DA28A1"/>
    <w:rPr>
      <w:sz w:val="22"/>
    </w:rPr>
  </w:style>
  <w:style w:type="paragraph" w:styleId="Signature">
    <w:name w:val="Signature"/>
    <w:basedOn w:val="Normal"/>
    <w:link w:val="SignatureChar"/>
    <w:rsid w:val="00DA28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A28A1"/>
    <w:rPr>
      <w:sz w:val="22"/>
    </w:rPr>
  </w:style>
  <w:style w:type="paragraph" w:styleId="BodyText">
    <w:name w:val="Body Text"/>
    <w:basedOn w:val="Normal"/>
    <w:link w:val="BodyTextChar"/>
    <w:rsid w:val="00DA28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A1"/>
    <w:rPr>
      <w:sz w:val="22"/>
    </w:rPr>
  </w:style>
  <w:style w:type="paragraph" w:styleId="BodyTextIndent">
    <w:name w:val="Body Text Indent"/>
    <w:basedOn w:val="Normal"/>
    <w:link w:val="BodyTextIndentChar"/>
    <w:rsid w:val="00DA28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A28A1"/>
    <w:rPr>
      <w:sz w:val="22"/>
    </w:rPr>
  </w:style>
  <w:style w:type="paragraph" w:styleId="ListContinue">
    <w:name w:val="List Continue"/>
    <w:basedOn w:val="Normal"/>
    <w:rsid w:val="00DA28A1"/>
    <w:pPr>
      <w:spacing w:after="120"/>
      <w:ind w:left="283"/>
    </w:pPr>
  </w:style>
  <w:style w:type="paragraph" w:styleId="ListContinue2">
    <w:name w:val="List Continue 2"/>
    <w:basedOn w:val="Normal"/>
    <w:rsid w:val="00DA28A1"/>
    <w:pPr>
      <w:spacing w:after="120"/>
      <w:ind w:left="566"/>
    </w:pPr>
  </w:style>
  <w:style w:type="paragraph" w:styleId="ListContinue3">
    <w:name w:val="List Continue 3"/>
    <w:basedOn w:val="Normal"/>
    <w:rsid w:val="00DA28A1"/>
    <w:pPr>
      <w:spacing w:after="120"/>
      <w:ind w:left="849"/>
    </w:pPr>
  </w:style>
  <w:style w:type="paragraph" w:styleId="ListContinue4">
    <w:name w:val="List Continue 4"/>
    <w:basedOn w:val="Normal"/>
    <w:rsid w:val="00DA28A1"/>
    <w:pPr>
      <w:spacing w:after="120"/>
      <w:ind w:left="1132"/>
    </w:pPr>
  </w:style>
  <w:style w:type="paragraph" w:styleId="ListContinue5">
    <w:name w:val="List Continue 5"/>
    <w:basedOn w:val="Normal"/>
    <w:rsid w:val="00DA28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A28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A28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A28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A28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A28A1"/>
  </w:style>
  <w:style w:type="character" w:customStyle="1" w:styleId="SalutationChar">
    <w:name w:val="Salutation Char"/>
    <w:basedOn w:val="DefaultParagraphFont"/>
    <w:link w:val="Salutation"/>
    <w:rsid w:val="00DA28A1"/>
    <w:rPr>
      <w:sz w:val="22"/>
    </w:rPr>
  </w:style>
  <w:style w:type="paragraph" w:styleId="Date">
    <w:name w:val="Date"/>
    <w:basedOn w:val="Normal"/>
    <w:next w:val="Normal"/>
    <w:link w:val="DateChar"/>
    <w:rsid w:val="00DA28A1"/>
  </w:style>
  <w:style w:type="character" w:customStyle="1" w:styleId="DateChar">
    <w:name w:val="Date Char"/>
    <w:basedOn w:val="DefaultParagraphFont"/>
    <w:link w:val="Date"/>
    <w:rsid w:val="00DA28A1"/>
    <w:rPr>
      <w:sz w:val="22"/>
    </w:rPr>
  </w:style>
  <w:style w:type="paragraph" w:styleId="BodyTextFirstIndent">
    <w:name w:val="Body Text First Indent"/>
    <w:basedOn w:val="BodyText"/>
    <w:link w:val="BodyTextFirstIndentChar"/>
    <w:rsid w:val="00DA28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A28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A28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A28A1"/>
    <w:rPr>
      <w:sz w:val="22"/>
    </w:rPr>
  </w:style>
  <w:style w:type="paragraph" w:styleId="BodyText2">
    <w:name w:val="Body Text 2"/>
    <w:basedOn w:val="Normal"/>
    <w:link w:val="BodyText2Char"/>
    <w:rsid w:val="00DA28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28A1"/>
    <w:rPr>
      <w:sz w:val="22"/>
    </w:rPr>
  </w:style>
  <w:style w:type="paragraph" w:styleId="BodyText3">
    <w:name w:val="Body Text 3"/>
    <w:basedOn w:val="Normal"/>
    <w:link w:val="BodyText3Char"/>
    <w:rsid w:val="00DA28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A28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A28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28A1"/>
    <w:rPr>
      <w:sz w:val="22"/>
    </w:rPr>
  </w:style>
  <w:style w:type="paragraph" w:styleId="BodyTextIndent3">
    <w:name w:val="Body Text Indent 3"/>
    <w:basedOn w:val="Normal"/>
    <w:link w:val="BodyTextIndent3Char"/>
    <w:rsid w:val="00DA28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28A1"/>
    <w:rPr>
      <w:sz w:val="16"/>
      <w:szCs w:val="16"/>
    </w:rPr>
  </w:style>
  <w:style w:type="paragraph" w:styleId="BlockText">
    <w:name w:val="Block Text"/>
    <w:basedOn w:val="Normal"/>
    <w:rsid w:val="00DA28A1"/>
    <w:pPr>
      <w:spacing w:after="120"/>
      <w:ind w:left="1440" w:right="1440"/>
    </w:pPr>
  </w:style>
  <w:style w:type="character" w:styleId="Hyperlink">
    <w:name w:val="Hyperlink"/>
    <w:basedOn w:val="DefaultParagraphFont"/>
    <w:rsid w:val="00DA28A1"/>
    <w:rPr>
      <w:color w:val="0000FF"/>
      <w:u w:val="single"/>
    </w:rPr>
  </w:style>
  <w:style w:type="character" w:styleId="FollowedHyperlink">
    <w:name w:val="FollowedHyperlink"/>
    <w:basedOn w:val="DefaultParagraphFont"/>
    <w:rsid w:val="00DA28A1"/>
    <w:rPr>
      <w:color w:val="800080"/>
      <w:u w:val="single"/>
    </w:rPr>
  </w:style>
  <w:style w:type="character" w:styleId="Strong">
    <w:name w:val="Strong"/>
    <w:basedOn w:val="DefaultParagraphFont"/>
    <w:qFormat/>
    <w:rsid w:val="00DA28A1"/>
    <w:rPr>
      <w:b/>
      <w:bCs/>
    </w:rPr>
  </w:style>
  <w:style w:type="character" w:styleId="Emphasis">
    <w:name w:val="Emphasis"/>
    <w:basedOn w:val="DefaultParagraphFont"/>
    <w:qFormat/>
    <w:rsid w:val="00DA28A1"/>
    <w:rPr>
      <w:i/>
      <w:iCs/>
    </w:rPr>
  </w:style>
  <w:style w:type="paragraph" w:styleId="DocumentMap">
    <w:name w:val="Document Map"/>
    <w:basedOn w:val="Normal"/>
    <w:link w:val="DocumentMapChar"/>
    <w:rsid w:val="00DA28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A28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A28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A28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A28A1"/>
  </w:style>
  <w:style w:type="character" w:customStyle="1" w:styleId="E-mailSignatureChar">
    <w:name w:val="E-mail Signature Char"/>
    <w:basedOn w:val="DefaultParagraphFont"/>
    <w:link w:val="E-mailSignature"/>
    <w:rsid w:val="00DA28A1"/>
    <w:rPr>
      <w:sz w:val="22"/>
    </w:rPr>
  </w:style>
  <w:style w:type="paragraph" w:styleId="NormalWeb">
    <w:name w:val="Normal (Web)"/>
    <w:basedOn w:val="Normal"/>
    <w:rsid w:val="00DA28A1"/>
  </w:style>
  <w:style w:type="character" w:styleId="HTMLAcronym">
    <w:name w:val="HTML Acronym"/>
    <w:basedOn w:val="DefaultParagraphFont"/>
    <w:rsid w:val="00DA28A1"/>
  </w:style>
  <w:style w:type="paragraph" w:styleId="HTMLAddress">
    <w:name w:val="HTML Address"/>
    <w:basedOn w:val="Normal"/>
    <w:link w:val="HTMLAddressChar"/>
    <w:rsid w:val="00DA28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A28A1"/>
    <w:rPr>
      <w:i/>
      <w:iCs/>
      <w:sz w:val="22"/>
    </w:rPr>
  </w:style>
  <w:style w:type="character" w:styleId="HTMLCite">
    <w:name w:val="HTML Cite"/>
    <w:basedOn w:val="DefaultParagraphFont"/>
    <w:rsid w:val="00DA28A1"/>
    <w:rPr>
      <w:i/>
      <w:iCs/>
    </w:rPr>
  </w:style>
  <w:style w:type="character" w:styleId="HTMLCode">
    <w:name w:val="HTML Code"/>
    <w:basedOn w:val="DefaultParagraphFont"/>
    <w:rsid w:val="00DA28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A28A1"/>
    <w:rPr>
      <w:i/>
      <w:iCs/>
    </w:rPr>
  </w:style>
  <w:style w:type="character" w:styleId="HTMLKeyboard">
    <w:name w:val="HTML Keyboard"/>
    <w:basedOn w:val="DefaultParagraphFont"/>
    <w:rsid w:val="00DA28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A28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A28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DA28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A28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A28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A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28A1"/>
    <w:rPr>
      <w:b/>
      <w:bCs/>
    </w:rPr>
  </w:style>
  <w:style w:type="numbering" w:styleId="1ai">
    <w:name w:val="Outline List 1"/>
    <w:basedOn w:val="NoList"/>
    <w:rsid w:val="00DA28A1"/>
    <w:pPr>
      <w:numPr>
        <w:numId w:val="14"/>
      </w:numPr>
    </w:pPr>
  </w:style>
  <w:style w:type="numbering" w:styleId="111111">
    <w:name w:val="Outline List 2"/>
    <w:basedOn w:val="NoList"/>
    <w:rsid w:val="00DA28A1"/>
    <w:pPr>
      <w:numPr>
        <w:numId w:val="15"/>
      </w:numPr>
    </w:pPr>
  </w:style>
  <w:style w:type="numbering" w:styleId="ArticleSection">
    <w:name w:val="Outline List 3"/>
    <w:basedOn w:val="NoList"/>
    <w:rsid w:val="00DA28A1"/>
    <w:pPr>
      <w:numPr>
        <w:numId w:val="17"/>
      </w:numPr>
    </w:pPr>
  </w:style>
  <w:style w:type="table" w:styleId="TableSimple1">
    <w:name w:val="Table Simple 1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A28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A28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A28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28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A28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A28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A28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A28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A28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A28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A28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A28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A28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A28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A28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A28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A28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A28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A28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A28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A28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A28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A28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A28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A28A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A28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28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28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28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A28A1"/>
  </w:style>
  <w:style w:type="paragraph" w:customStyle="1" w:styleId="Specialih">
    <w:name w:val="Special ih"/>
    <w:basedOn w:val="ItemHead"/>
    <w:link w:val="SpecialihChar"/>
    <w:rsid w:val="00585E25"/>
  </w:style>
  <w:style w:type="character" w:customStyle="1" w:styleId="OPCParaBaseChar">
    <w:name w:val="OPCParaBase Char"/>
    <w:basedOn w:val="DefaultParagraphFont"/>
    <w:link w:val="OPCParaBase"/>
    <w:rsid w:val="00585E25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585E25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585E25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585E25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585E25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8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8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8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8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28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28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28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28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28A1"/>
  </w:style>
  <w:style w:type="paragraph" w:customStyle="1" w:styleId="OPCParaBase">
    <w:name w:val="OPCParaBase"/>
    <w:link w:val="OPCParaBaseChar"/>
    <w:qFormat/>
    <w:rsid w:val="00DA28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A28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28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28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28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28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A28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28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28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28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28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28A1"/>
  </w:style>
  <w:style w:type="paragraph" w:customStyle="1" w:styleId="Blocks">
    <w:name w:val="Blocks"/>
    <w:aliases w:val="bb"/>
    <w:basedOn w:val="OPCParaBase"/>
    <w:qFormat/>
    <w:rsid w:val="00DA28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28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28A1"/>
    <w:rPr>
      <w:i/>
    </w:rPr>
  </w:style>
  <w:style w:type="paragraph" w:customStyle="1" w:styleId="BoxList">
    <w:name w:val="BoxList"/>
    <w:aliases w:val="bl"/>
    <w:basedOn w:val="BoxText"/>
    <w:qFormat/>
    <w:rsid w:val="00DA28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28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28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28A1"/>
    <w:pPr>
      <w:ind w:left="1985" w:hanging="851"/>
    </w:pPr>
  </w:style>
  <w:style w:type="character" w:customStyle="1" w:styleId="CharAmPartNo">
    <w:name w:val="CharAmPartNo"/>
    <w:basedOn w:val="OPCCharBase"/>
    <w:qFormat/>
    <w:rsid w:val="00DA28A1"/>
  </w:style>
  <w:style w:type="character" w:customStyle="1" w:styleId="CharAmPartText">
    <w:name w:val="CharAmPartText"/>
    <w:basedOn w:val="OPCCharBase"/>
    <w:qFormat/>
    <w:rsid w:val="00DA28A1"/>
  </w:style>
  <w:style w:type="character" w:customStyle="1" w:styleId="CharAmSchNo">
    <w:name w:val="CharAmSchNo"/>
    <w:basedOn w:val="OPCCharBase"/>
    <w:qFormat/>
    <w:rsid w:val="00DA28A1"/>
  </w:style>
  <w:style w:type="character" w:customStyle="1" w:styleId="CharAmSchText">
    <w:name w:val="CharAmSchText"/>
    <w:basedOn w:val="OPCCharBase"/>
    <w:qFormat/>
    <w:rsid w:val="00DA28A1"/>
  </w:style>
  <w:style w:type="character" w:customStyle="1" w:styleId="CharBoldItalic">
    <w:name w:val="CharBoldItalic"/>
    <w:basedOn w:val="OPCCharBase"/>
    <w:uiPriority w:val="1"/>
    <w:qFormat/>
    <w:rsid w:val="00DA28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28A1"/>
  </w:style>
  <w:style w:type="character" w:customStyle="1" w:styleId="CharChapText">
    <w:name w:val="CharChapText"/>
    <w:basedOn w:val="OPCCharBase"/>
    <w:uiPriority w:val="1"/>
    <w:qFormat/>
    <w:rsid w:val="00DA28A1"/>
  </w:style>
  <w:style w:type="character" w:customStyle="1" w:styleId="CharDivNo">
    <w:name w:val="CharDivNo"/>
    <w:basedOn w:val="OPCCharBase"/>
    <w:uiPriority w:val="1"/>
    <w:qFormat/>
    <w:rsid w:val="00DA28A1"/>
  </w:style>
  <w:style w:type="character" w:customStyle="1" w:styleId="CharDivText">
    <w:name w:val="CharDivText"/>
    <w:basedOn w:val="OPCCharBase"/>
    <w:uiPriority w:val="1"/>
    <w:qFormat/>
    <w:rsid w:val="00DA28A1"/>
  </w:style>
  <w:style w:type="character" w:customStyle="1" w:styleId="CharItalic">
    <w:name w:val="CharItalic"/>
    <w:basedOn w:val="OPCCharBase"/>
    <w:uiPriority w:val="1"/>
    <w:qFormat/>
    <w:rsid w:val="00DA28A1"/>
    <w:rPr>
      <w:i/>
    </w:rPr>
  </w:style>
  <w:style w:type="character" w:customStyle="1" w:styleId="CharPartNo">
    <w:name w:val="CharPartNo"/>
    <w:basedOn w:val="OPCCharBase"/>
    <w:uiPriority w:val="1"/>
    <w:qFormat/>
    <w:rsid w:val="00DA28A1"/>
  </w:style>
  <w:style w:type="character" w:customStyle="1" w:styleId="CharPartText">
    <w:name w:val="CharPartText"/>
    <w:basedOn w:val="OPCCharBase"/>
    <w:uiPriority w:val="1"/>
    <w:qFormat/>
    <w:rsid w:val="00DA28A1"/>
  </w:style>
  <w:style w:type="character" w:customStyle="1" w:styleId="CharSectno">
    <w:name w:val="CharSectno"/>
    <w:basedOn w:val="OPCCharBase"/>
    <w:qFormat/>
    <w:rsid w:val="00DA28A1"/>
  </w:style>
  <w:style w:type="character" w:customStyle="1" w:styleId="CharSubdNo">
    <w:name w:val="CharSubdNo"/>
    <w:basedOn w:val="OPCCharBase"/>
    <w:uiPriority w:val="1"/>
    <w:qFormat/>
    <w:rsid w:val="00DA28A1"/>
  </w:style>
  <w:style w:type="character" w:customStyle="1" w:styleId="CharSubdText">
    <w:name w:val="CharSubdText"/>
    <w:basedOn w:val="OPCCharBase"/>
    <w:uiPriority w:val="1"/>
    <w:qFormat/>
    <w:rsid w:val="00DA28A1"/>
  </w:style>
  <w:style w:type="paragraph" w:customStyle="1" w:styleId="CTA--">
    <w:name w:val="CTA --"/>
    <w:basedOn w:val="OPCParaBase"/>
    <w:next w:val="Normal"/>
    <w:rsid w:val="00DA28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28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28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28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28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28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28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28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28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28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28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28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28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28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A28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DA28A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A28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28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28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28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28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28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28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28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28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A28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28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28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28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28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28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28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28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28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28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A28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28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28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28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28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28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28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28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28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28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28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28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28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28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28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28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28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28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28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A28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A28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A28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A28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A28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A28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28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28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28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28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28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28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28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A28A1"/>
    <w:rPr>
      <w:sz w:val="16"/>
    </w:rPr>
  </w:style>
  <w:style w:type="table" w:customStyle="1" w:styleId="CFlag">
    <w:name w:val="CFlag"/>
    <w:basedOn w:val="TableNormal"/>
    <w:uiPriority w:val="99"/>
    <w:rsid w:val="00DA28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2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28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A28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A28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28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28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28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28A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A28A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A28A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A28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28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A28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A28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28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28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28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28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28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28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28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28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A28A1"/>
  </w:style>
  <w:style w:type="character" w:customStyle="1" w:styleId="CharSubPartNoCASA">
    <w:name w:val="CharSubPartNo(CASA)"/>
    <w:basedOn w:val="OPCCharBase"/>
    <w:uiPriority w:val="1"/>
    <w:rsid w:val="00DA28A1"/>
  </w:style>
  <w:style w:type="paragraph" w:customStyle="1" w:styleId="ENoteTTIndentHeadingSub">
    <w:name w:val="ENoteTTIndentHeadingSub"/>
    <w:aliases w:val="enTTHis"/>
    <w:basedOn w:val="OPCParaBase"/>
    <w:rsid w:val="00DA28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28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28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28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A28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36B4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28A1"/>
    <w:rPr>
      <w:sz w:val="22"/>
    </w:rPr>
  </w:style>
  <w:style w:type="paragraph" w:customStyle="1" w:styleId="SOTextNote">
    <w:name w:val="SO TextNote"/>
    <w:aliases w:val="sont"/>
    <w:basedOn w:val="SOText"/>
    <w:qFormat/>
    <w:rsid w:val="00DA28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28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28A1"/>
    <w:rPr>
      <w:sz w:val="22"/>
    </w:rPr>
  </w:style>
  <w:style w:type="paragraph" w:customStyle="1" w:styleId="FileName">
    <w:name w:val="FileName"/>
    <w:basedOn w:val="Normal"/>
    <w:rsid w:val="00DA28A1"/>
  </w:style>
  <w:style w:type="paragraph" w:customStyle="1" w:styleId="TableHeading">
    <w:name w:val="TableHeading"/>
    <w:aliases w:val="th"/>
    <w:basedOn w:val="OPCParaBase"/>
    <w:next w:val="Tabletext"/>
    <w:rsid w:val="00DA28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28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28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28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28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A28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28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28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28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A28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28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A28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28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28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A2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2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8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A28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A28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A28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A28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A28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A28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A28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A28A1"/>
    <w:pPr>
      <w:ind w:left="240" w:hanging="240"/>
    </w:pPr>
  </w:style>
  <w:style w:type="paragraph" w:styleId="Index2">
    <w:name w:val="index 2"/>
    <w:basedOn w:val="Normal"/>
    <w:next w:val="Normal"/>
    <w:autoRedefine/>
    <w:rsid w:val="00DA28A1"/>
    <w:pPr>
      <w:ind w:left="480" w:hanging="240"/>
    </w:pPr>
  </w:style>
  <w:style w:type="paragraph" w:styleId="Index3">
    <w:name w:val="index 3"/>
    <w:basedOn w:val="Normal"/>
    <w:next w:val="Normal"/>
    <w:autoRedefine/>
    <w:rsid w:val="00DA28A1"/>
    <w:pPr>
      <w:ind w:left="720" w:hanging="240"/>
    </w:pPr>
  </w:style>
  <w:style w:type="paragraph" w:styleId="Index4">
    <w:name w:val="index 4"/>
    <w:basedOn w:val="Normal"/>
    <w:next w:val="Normal"/>
    <w:autoRedefine/>
    <w:rsid w:val="00DA28A1"/>
    <w:pPr>
      <w:ind w:left="960" w:hanging="240"/>
    </w:pPr>
  </w:style>
  <w:style w:type="paragraph" w:styleId="Index5">
    <w:name w:val="index 5"/>
    <w:basedOn w:val="Normal"/>
    <w:next w:val="Normal"/>
    <w:autoRedefine/>
    <w:rsid w:val="00DA28A1"/>
    <w:pPr>
      <w:ind w:left="1200" w:hanging="240"/>
    </w:pPr>
  </w:style>
  <w:style w:type="paragraph" w:styleId="Index6">
    <w:name w:val="index 6"/>
    <w:basedOn w:val="Normal"/>
    <w:next w:val="Normal"/>
    <w:autoRedefine/>
    <w:rsid w:val="00DA28A1"/>
    <w:pPr>
      <w:ind w:left="1440" w:hanging="240"/>
    </w:pPr>
  </w:style>
  <w:style w:type="paragraph" w:styleId="Index7">
    <w:name w:val="index 7"/>
    <w:basedOn w:val="Normal"/>
    <w:next w:val="Normal"/>
    <w:autoRedefine/>
    <w:rsid w:val="00DA28A1"/>
    <w:pPr>
      <w:ind w:left="1680" w:hanging="240"/>
    </w:pPr>
  </w:style>
  <w:style w:type="paragraph" w:styleId="Index8">
    <w:name w:val="index 8"/>
    <w:basedOn w:val="Normal"/>
    <w:next w:val="Normal"/>
    <w:autoRedefine/>
    <w:rsid w:val="00DA28A1"/>
    <w:pPr>
      <w:ind w:left="1920" w:hanging="240"/>
    </w:pPr>
  </w:style>
  <w:style w:type="paragraph" w:styleId="Index9">
    <w:name w:val="index 9"/>
    <w:basedOn w:val="Normal"/>
    <w:next w:val="Normal"/>
    <w:autoRedefine/>
    <w:rsid w:val="00DA28A1"/>
    <w:pPr>
      <w:ind w:left="2160" w:hanging="240"/>
    </w:pPr>
  </w:style>
  <w:style w:type="paragraph" w:styleId="NormalIndent">
    <w:name w:val="Normal Indent"/>
    <w:basedOn w:val="Normal"/>
    <w:rsid w:val="00DA28A1"/>
    <w:pPr>
      <w:ind w:left="720"/>
    </w:pPr>
  </w:style>
  <w:style w:type="paragraph" w:styleId="FootnoteText">
    <w:name w:val="footnote text"/>
    <w:basedOn w:val="Normal"/>
    <w:link w:val="FootnoteTextChar"/>
    <w:rsid w:val="00DA28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28A1"/>
  </w:style>
  <w:style w:type="paragraph" w:styleId="CommentText">
    <w:name w:val="annotation text"/>
    <w:basedOn w:val="Normal"/>
    <w:link w:val="CommentTextChar"/>
    <w:rsid w:val="00DA2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28A1"/>
  </w:style>
  <w:style w:type="paragraph" w:styleId="IndexHeading">
    <w:name w:val="index heading"/>
    <w:basedOn w:val="Normal"/>
    <w:next w:val="Index1"/>
    <w:rsid w:val="00DA28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A28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A28A1"/>
    <w:pPr>
      <w:ind w:left="480" w:hanging="480"/>
    </w:pPr>
  </w:style>
  <w:style w:type="paragraph" w:styleId="EnvelopeAddress">
    <w:name w:val="envelope address"/>
    <w:basedOn w:val="Normal"/>
    <w:rsid w:val="00DA28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A28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A28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A28A1"/>
    <w:rPr>
      <w:sz w:val="16"/>
      <w:szCs w:val="16"/>
    </w:rPr>
  </w:style>
  <w:style w:type="character" w:styleId="PageNumber">
    <w:name w:val="page number"/>
    <w:basedOn w:val="DefaultParagraphFont"/>
    <w:rsid w:val="00DA28A1"/>
  </w:style>
  <w:style w:type="character" w:styleId="EndnoteReference">
    <w:name w:val="endnote reference"/>
    <w:basedOn w:val="DefaultParagraphFont"/>
    <w:rsid w:val="00DA28A1"/>
    <w:rPr>
      <w:vertAlign w:val="superscript"/>
    </w:rPr>
  </w:style>
  <w:style w:type="paragraph" w:styleId="EndnoteText">
    <w:name w:val="endnote text"/>
    <w:basedOn w:val="Normal"/>
    <w:link w:val="EndnoteTextChar"/>
    <w:rsid w:val="00DA28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28A1"/>
  </w:style>
  <w:style w:type="paragraph" w:styleId="TableofAuthorities">
    <w:name w:val="table of authorities"/>
    <w:basedOn w:val="Normal"/>
    <w:next w:val="Normal"/>
    <w:rsid w:val="00DA28A1"/>
    <w:pPr>
      <w:ind w:left="240" w:hanging="240"/>
    </w:pPr>
  </w:style>
  <w:style w:type="paragraph" w:styleId="MacroText">
    <w:name w:val="macro"/>
    <w:link w:val="MacroTextChar"/>
    <w:rsid w:val="00DA28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A28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A28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A28A1"/>
    <w:pPr>
      <w:ind w:left="283" w:hanging="283"/>
    </w:pPr>
  </w:style>
  <w:style w:type="paragraph" w:styleId="ListBullet">
    <w:name w:val="List Bullet"/>
    <w:basedOn w:val="Normal"/>
    <w:autoRedefine/>
    <w:rsid w:val="00DA28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A28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A28A1"/>
    <w:pPr>
      <w:ind w:left="566" w:hanging="283"/>
    </w:pPr>
  </w:style>
  <w:style w:type="paragraph" w:styleId="List3">
    <w:name w:val="List 3"/>
    <w:basedOn w:val="Normal"/>
    <w:rsid w:val="00DA28A1"/>
    <w:pPr>
      <w:ind w:left="849" w:hanging="283"/>
    </w:pPr>
  </w:style>
  <w:style w:type="paragraph" w:styleId="List4">
    <w:name w:val="List 4"/>
    <w:basedOn w:val="Normal"/>
    <w:rsid w:val="00DA28A1"/>
    <w:pPr>
      <w:ind w:left="1132" w:hanging="283"/>
    </w:pPr>
  </w:style>
  <w:style w:type="paragraph" w:styleId="List5">
    <w:name w:val="List 5"/>
    <w:basedOn w:val="Normal"/>
    <w:rsid w:val="00DA28A1"/>
    <w:pPr>
      <w:ind w:left="1415" w:hanging="283"/>
    </w:pPr>
  </w:style>
  <w:style w:type="paragraph" w:styleId="ListBullet2">
    <w:name w:val="List Bullet 2"/>
    <w:basedOn w:val="Normal"/>
    <w:autoRedefine/>
    <w:rsid w:val="00DA28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A28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A28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A28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A28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A28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A28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A28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A28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A28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A28A1"/>
    <w:pPr>
      <w:ind w:left="4252"/>
    </w:pPr>
  </w:style>
  <w:style w:type="character" w:customStyle="1" w:styleId="ClosingChar">
    <w:name w:val="Closing Char"/>
    <w:basedOn w:val="DefaultParagraphFont"/>
    <w:link w:val="Closing"/>
    <w:rsid w:val="00DA28A1"/>
    <w:rPr>
      <w:sz w:val="22"/>
    </w:rPr>
  </w:style>
  <w:style w:type="paragraph" w:styleId="Signature">
    <w:name w:val="Signature"/>
    <w:basedOn w:val="Normal"/>
    <w:link w:val="SignatureChar"/>
    <w:rsid w:val="00DA28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A28A1"/>
    <w:rPr>
      <w:sz w:val="22"/>
    </w:rPr>
  </w:style>
  <w:style w:type="paragraph" w:styleId="BodyText">
    <w:name w:val="Body Text"/>
    <w:basedOn w:val="Normal"/>
    <w:link w:val="BodyTextChar"/>
    <w:rsid w:val="00DA28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A1"/>
    <w:rPr>
      <w:sz w:val="22"/>
    </w:rPr>
  </w:style>
  <w:style w:type="paragraph" w:styleId="BodyTextIndent">
    <w:name w:val="Body Text Indent"/>
    <w:basedOn w:val="Normal"/>
    <w:link w:val="BodyTextIndentChar"/>
    <w:rsid w:val="00DA28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A28A1"/>
    <w:rPr>
      <w:sz w:val="22"/>
    </w:rPr>
  </w:style>
  <w:style w:type="paragraph" w:styleId="ListContinue">
    <w:name w:val="List Continue"/>
    <w:basedOn w:val="Normal"/>
    <w:rsid w:val="00DA28A1"/>
    <w:pPr>
      <w:spacing w:after="120"/>
      <w:ind w:left="283"/>
    </w:pPr>
  </w:style>
  <w:style w:type="paragraph" w:styleId="ListContinue2">
    <w:name w:val="List Continue 2"/>
    <w:basedOn w:val="Normal"/>
    <w:rsid w:val="00DA28A1"/>
    <w:pPr>
      <w:spacing w:after="120"/>
      <w:ind w:left="566"/>
    </w:pPr>
  </w:style>
  <w:style w:type="paragraph" w:styleId="ListContinue3">
    <w:name w:val="List Continue 3"/>
    <w:basedOn w:val="Normal"/>
    <w:rsid w:val="00DA28A1"/>
    <w:pPr>
      <w:spacing w:after="120"/>
      <w:ind w:left="849"/>
    </w:pPr>
  </w:style>
  <w:style w:type="paragraph" w:styleId="ListContinue4">
    <w:name w:val="List Continue 4"/>
    <w:basedOn w:val="Normal"/>
    <w:rsid w:val="00DA28A1"/>
    <w:pPr>
      <w:spacing w:after="120"/>
      <w:ind w:left="1132"/>
    </w:pPr>
  </w:style>
  <w:style w:type="paragraph" w:styleId="ListContinue5">
    <w:name w:val="List Continue 5"/>
    <w:basedOn w:val="Normal"/>
    <w:rsid w:val="00DA28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A28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A28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A28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A28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A28A1"/>
  </w:style>
  <w:style w:type="character" w:customStyle="1" w:styleId="SalutationChar">
    <w:name w:val="Salutation Char"/>
    <w:basedOn w:val="DefaultParagraphFont"/>
    <w:link w:val="Salutation"/>
    <w:rsid w:val="00DA28A1"/>
    <w:rPr>
      <w:sz w:val="22"/>
    </w:rPr>
  </w:style>
  <w:style w:type="paragraph" w:styleId="Date">
    <w:name w:val="Date"/>
    <w:basedOn w:val="Normal"/>
    <w:next w:val="Normal"/>
    <w:link w:val="DateChar"/>
    <w:rsid w:val="00DA28A1"/>
  </w:style>
  <w:style w:type="character" w:customStyle="1" w:styleId="DateChar">
    <w:name w:val="Date Char"/>
    <w:basedOn w:val="DefaultParagraphFont"/>
    <w:link w:val="Date"/>
    <w:rsid w:val="00DA28A1"/>
    <w:rPr>
      <w:sz w:val="22"/>
    </w:rPr>
  </w:style>
  <w:style w:type="paragraph" w:styleId="BodyTextFirstIndent">
    <w:name w:val="Body Text First Indent"/>
    <w:basedOn w:val="BodyText"/>
    <w:link w:val="BodyTextFirstIndentChar"/>
    <w:rsid w:val="00DA28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A28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A28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A28A1"/>
    <w:rPr>
      <w:sz w:val="22"/>
    </w:rPr>
  </w:style>
  <w:style w:type="paragraph" w:styleId="BodyText2">
    <w:name w:val="Body Text 2"/>
    <w:basedOn w:val="Normal"/>
    <w:link w:val="BodyText2Char"/>
    <w:rsid w:val="00DA28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28A1"/>
    <w:rPr>
      <w:sz w:val="22"/>
    </w:rPr>
  </w:style>
  <w:style w:type="paragraph" w:styleId="BodyText3">
    <w:name w:val="Body Text 3"/>
    <w:basedOn w:val="Normal"/>
    <w:link w:val="BodyText3Char"/>
    <w:rsid w:val="00DA28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A28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A28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28A1"/>
    <w:rPr>
      <w:sz w:val="22"/>
    </w:rPr>
  </w:style>
  <w:style w:type="paragraph" w:styleId="BodyTextIndent3">
    <w:name w:val="Body Text Indent 3"/>
    <w:basedOn w:val="Normal"/>
    <w:link w:val="BodyTextIndent3Char"/>
    <w:rsid w:val="00DA28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28A1"/>
    <w:rPr>
      <w:sz w:val="16"/>
      <w:szCs w:val="16"/>
    </w:rPr>
  </w:style>
  <w:style w:type="paragraph" w:styleId="BlockText">
    <w:name w:val="Block Text"/>
    <w:basedOn w:val="Normal"/>
    <w:rsid w:val="00DA28A1"/>
    <w:pPr>
      <w:spacing w:after="120"/>
      <w:ind w:left="1440" w:right="1440"/>
    </w:pPr>
  </w:style>
  <w:style w:type="character" w:styleId="Hyperlink">
    <w:name w:val="Hyperlink"/>
    <w:basedOn w:val="DefaultParagraphFont"/>
    <w:rsid w:val="00DA28A1"/>
    <w:rPr>
      <w:color w:val="0000FF"/>
      <w:u w:val="single"/>
    </w:rPr>
  </w:style>
  <w:style w:type="character" w:styleId="FollowedHyperlink">
    <w:name w:val="FollowedHyperlink"/>
    <w:basedOn w:val="DefaultParagraphFont"/>
    <w:rsid w:val="00DA28A1"/>
    <w:rPr>
      <w:color w:val="800080"/>
      <w:u w:val="single"/>
    </w:rPr>
  </w:style>
  <w:style w:type="character" w:styleId="Strong">
    <w:name w:val="Strong"/>
    <w:basedOn w:val="DefaultParagraphFont"/>
    <w:qFormat/>
    <w:rsid w:val="00DA28A1"/>
    <w:rPr>
      <w:b/>
      <w:bCs/>
    </w:rPr>
  </w:style>
  <w:style w:type="character" w:styleId="Emphasis">
    <w:name w:val="Emphasis"/>
    <w:basedOn w:val="DefaultParagraphFont"/>
    <w:qFormat/>
    <w:rsid w:val="00DA28A1"/>
    <w:rPr>
      <w:i/>
      <w:iCs/>
    </w:rPr>
  </w:style>
  <w:style w:type="paragraph" w:styleId="DocumentMap">
    <w:name w:val="Document Map"/>
    <w:basedOn w:val="Normal"/>
    <w:link w:val="DocumentMapChar"/>
    <w:rsid w:val="00DA28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A28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A28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A28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A28A1"/>
  </w:style>
  <w:style w:type="character" w:customStyle="1" w:styleId="E-mailSignatureChar">
    <w:name w:val="E-mail Signature Char"/>
    <w:basedOn w:val="DefaultParagraphFont"/>
    <w:link w:val="E-mailSignature"/>
    <w:rsid w:val="00DA28A1"/>
    <w:rPr>
      <w:sz w:val="22"/>
    </w:rPr>
  </w:style>
  <w:style w:type="paragraph" w:styleId="NormalWeb">
    <w:name w:val="Normal (Web)"/>
    <w:basedOn w:val="Normal"/>
    <w:rsid w:val="00DA28A1"/>
  </w:style>
  <w:style w:type="character" w:styleId="HTMLAcronym">
    <w:name w:val="HTML Acronym"/>
    <w:basedOn w:val="DefaultParagraphFont"/>
    <w:rsid w:val="00DA28A1"/>
  </w:style>
  <w:style w:type="paragraph" w:styleId="HTMLAddress">
    <w:name w:val="HTML Address"/>
    <w:basedOn w:val="Normal"/>
    <w:link w:val="HTMLAddressChar"/>
    <w:rsid w:val="00DA28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A28A1"/>
    <w:rPr>
      <w:i/>
      <w:iCs/>
      <w:sz w:val="22"/>
    </w:rPr>
  </w:style>
  <w:style w:type="character" w:styleId="HTMLCite">
    <w:name w:val="HTML Cite"/>
    <w:basedOn w:val="DefaultParagraphFont"/>
    <w:rsid w:val="00DA28A1"/>
    <w:rPr>
      <w:i/>
      <w:iCs/>
    </w:rPr>
  </w:style>
  <w:style w:type="character" w:styleId="HTMLCode">
    <w:name w:val="HTML Code"/>
    <w:basedOn w:val="DefaultParagraphFont"/>
    <w:rsid w:val="00DA28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A28A1"/>
    <w:rPr>
      <w:i/>
      <w:iCs/>
    </w:rPr>
  </w:style>
  <w:style w:type="character" w:styleId="HTMLKeyboard">
    <w:name w:val="HTML Keyboard"/>
    <w:basedOn w:val="DefaultParagraphFont"/>
    <w:rsid w:val="00DA28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A28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A28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DA28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A28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A28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A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28A1"/>
    <w:rPr>
      <w:b/>
      <w:bCs/>
    </w:rPr>
  </w:style>
  <w:style w:type="numbering" w:styleId="1ai">
    <w:name w:val="Outline List 1"/>
    <w:basedOn w:val="NoList"/>
    <w:rsid w:val="00DA28A1"/>
    <w:pPr>
      <w:numPr>
        <w:numId w:val="14"/>
      </w:numPr>
    </w:pPr>
  </w:style>
  <w:style w:type="numbering" w:styleId="111111">
    <w:name w:val="Outline List 2"/>
    <w:basedOn w:val="NoList"/>
    <w:rsid w:val="00DA28A1"/>
    <w:pPr>
      <w:numPr>
        <w:numId w:val="15"/>
      </w:numPr>
    </w:pPr>
  </w:style>
  <w:style w:type="numbering" w:styleId="ArticleSection">
    <w:name w:val="Outline List 3"/>
    <w:basedOn w:val="NoList"/>
    <w:rsid w:val="00DA28A1"/>
    <w:pPr>
      <w:numPr>
        <w:numId w:val="17"/>
      </w:numPr>
    </w:pPr>
  </w:style>
  <w:style w:type="table" w:styleId="TableSimple1">
    <w:name w:val="Table Simple 1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A28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A28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A28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28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A28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A28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A28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A28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A28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A28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A28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A28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A28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A28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A28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A28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A28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A28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A28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A28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A28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A28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A28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A28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A28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A28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A28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A28A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A28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28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28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28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A28A1"/>
  </w:style>
  <w:style w:type="paragraph" w:customStyle="1" w:styleId="Specialih">
    <w:name w:val="Special ih"/>
    <w:basedOn w:val="ItemHead"/>
    <w:link w:val="SpecialihChar"/>
    <w:rsid w:val="00585E25"/>
  </w:style>
  <w:style w:type="character" w:customStyle="1" w:styleId="OPCParaBaseChar">
    <w:name w:val="OPCParaBase Char"/>
    <w:basedOn w:val="DefaultParagraphFont"/>
    <w:link w:val="OPCParaBase"/>
    <w:rsid w:val="00585E25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OPCParaBaseChar"/>
    <w:link w:val="ItemHead"/>
    <w:rsid w:val="00585E25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pecialihChar">
    <w:name w:val="Special ih Char"/>
    <w:basedOn w:val="ItemHeadChar"/>
    <w:link w:val="Specialih"/>
    <w:rsid w:val="00585E25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585E25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585E2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61A6-65EC-46AE-94E1-D5DE6C98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826</Words>
  <Characters>4710</Characters>
  <Application>Microsoft Office Word</Application>
  <DocSecurity>4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2020-07-23T05:02:00Z</cp:lastPrinted>
  <dcterms:created xsi:type="dcterms:W3CDTF">2020-08-10T08:42:00Z</dcterms:created>
  <dcterms:modified xsi:type="dcterms:W3CDTF">2020-08-10T08:42:00Z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Social Security (Coronavirus Economic Response—2020 Measures No. 12) Determination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OPC64682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DateMade">
    <vt:lpwstr>7 August 2020</vt:lpwstr>
  </property>
</Properties>
</file>