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B0015" w14:textId="77777777" w:rsidR="00F109D4" w:rsidRPr="00276633" w:rsidRDefault="00F109D4" w:rsidP="003916BB">
      <w:pPr>
        <w:pStyle w:val="Heading1"/>
        <w:keepLines/>
        <w:spacing w:after="360"/>
        <w:rPr>
          <w:rFonts w:ascii="Times New Roman" w:hAnsi="Times New Roman"/>
        </w:rPr>
      </w:pPr>
      <w:r w:rsidRPr="00276633">
        <w:rPr>
          <w:rFonts w:ascii="Times New Roman" w:hAnsi="Times New Roman"/>
        </w:rPr>
        <w:t>EXPLANATORY STATEMENT</w:t>
      </w:r>
    </w:p>
    <w:p w14:paraId="34BEDC41" w14:textId="77777777" w:rsidR="00BF4869" w:rsidRDefault="004A386F" w:rsidP="003916BB">
      <w:pPr>
        <w:keepLines/>
        <w:spacing w:before="0" w:after="240"/>
        <w:jc w:val="center"/>
        <w:rPr>
          <w:b/>
          <w:szCs w:val="24"/>
          <w:u w:val="single"/>
        </w:rPr>
      </w:pPr>
      <w:r w:rsidRPr="00276633">
        <w:rPr>
          <w:b/>
          <w:szCs w:val="24"/>
          <w:u w:val="single"/>
        </w:rPr>
        <w:t xml:space="preserve">Issued by authority of the </w:t>
      </w:r>
      <w:sdt>
        <w:sdtPr>
          <w:rPr>
            <w:b/>
            <w:szCs w:val="24"/>
            <w:u w:val="single"/>
          </w:rPr>
          <w:id w:val="435951383"/>
          <w:placeholder>
            <w:docPart w:val="228B4B5BD6F94A0BB3D01A5D87055FC1"/>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60363B">
            <w:rPr>
              <w:b/>
              <w:szCs w:val="24"/>
              <w:u w:val="single"/>
            </w:rPr>
            <w:t>Treasurer</w:t>
          </w:r>
        </w:sdtContent>
      </w:sdt>
    </w:p>
    <w:p w14:paraId="19146D0D" w14:textId="77777777" w:rsidR="00F109D4" w:rsidRPr="00C11255" w:rsidRDefault="0060363B" w:rsidP="003916BB">
      <w:pPr>
        <w:keepLines/>
        <w:spacing w:before="0" w:after="240"/>
        <w:jc w:val="center"/>
        <w:rPr>
          <w:b/>
          <w:i/>
          <w:u w:val="single"/>
        </w:rPr>
      </w:pPr>
      <w:r>
        <w:rPr>
          <w:i/>
        </w:rPr>
        <w:t>Coronavirus Economic Response Package (Payments and Benefits) Act 2020</w:t>
      </w:r>
    </w:p>
    <w:p w14:paraId="3FA8517B" w14:textId="77777777" w:rsidR="00F109D4" w:rsidRPr="008F5298" w:rsidRDefault="0060363B" w:rsidP="003916BB">
      <w:pPr>
        <w:keepLines/>
        <w:tabs>
          <w:tab w:val="left" w:pos="1418"/>
        </w:tabs>
        <w:spacing w:before="0" w:after="240"/>
        <w:jc w:val="center"/>
        <w:rPr>
          <w:i/>
        </w:rPr>
      </w:pPr>
      <w:r>
        <w:rPr>
          <w:i/>
        </w:rPr>
        <w:t>Coronavirus Economic Response Package (</w:t>
      </w:r>
      <w:r w:rsidR="00682064">
        <w:rPr>
          <w:i/>
        </w:rPr>
        <w:t>Payments and Benefits</w:t>
      </w:r>
      <w:r>
        <w:rPr>
          <w:i/>
        </w:rPr>
        <w:t xml:space="preserve">) </w:t>
      </w:r>
      <w:r w:rsidR="008459D4">
        <w:rPr>
          <w:i/>
        </w:rPr>
        <w:t xml:space="preserve">Amendment </w:t>
      </w:r>
      <w:r>
        <w:rPr>
          <w:i/>
        </w:rPr>
        <w:t>Rules</w:t>
      </w:r>
      <w:r w:rsidR="000E3788">
        <w:rPr>
          <w:i/>
        </w:rPr>
        <w:t> </w:t>
      </w:r>
      <w:r w:rsidR="008459D4">
        <w:rPr>
          <w:i/>
        </w:rPr>
        <w:t>(</w:t>
      </w:r>
      <w:r w:rsidR="00682064">
        <w:rPr>
          <w:i/>
        </w:rPr>
        <w:t>No</w:t>
      </w:r>
      <w:r w:rsidR="008459D4">
        <w:rPr>
          <w:i/>
        </w:rPr>
        <w:t>.</w:t>
      </w:r>
      <w:r w:rsidR="00247A8D">
        <w:rPr>
          <w:i/>
        </w:rPr>
        <w:t xml:space="preserve"> 6</w:t>
      </w:r>
      <w:r w:rsidR="008459D4">
        <w:rPr>
          <w:i/>
        </w:rPr>
        <w:t>)</w:t>
      </w:r>
      <w:r w:rsidR="00682064">
        <w:rPr>
          <w:i/>
        </w:rPr>
        <w:t xml:space="preserve"> </w:t>
      </w:r>
      <w:r>
        <w:rPr>
          <w:i/>
        </w:rPr>
        <w:t>2020</w:t>
      </w:r>
    </w:p>
    <w:p w14:paraId="374AB9A5" w14:textId="77777777" w:rsidR="00F109D4" w:rsidRPr="008F5298" w:rsidRDefault="00C55D29" w:rsidP="003916BB">
      <w:pPr>
        <w:keepLines/>
        <w:spacing w:before="240"/>
      </w:pPr>
      <w:r w:rsidRPr="008F5298">
        <w:t>S</w:t>
      </w:r>
      <w:r w:rsidR="00CF5729" w:rsidRPr="008F5298">
        <w:t>ubs</w:t>
      </w:r>
      <w:r w:rsidRPr="008F5298">
        <w:t xml:space="preserve">ection </w:t>
      </w:r>
      <w:r w:rsidR="00D94CD4">
        <w:t>20</w:t>
      </w:r>
      <w:r w:rsidR="00CF5729" w:rsidRPr="008F5298">
        <w:t xml:space="preserve">(1) </w:t>
      </w:r>
      <w:r w:rsidR="00F109D4" w:rsidRPr="008F5298">
        <w:t xml:space="preserve">of the </w:t>
      </w:r>
      <w:r w:rsidR="00D94CD4" w:rsidRPr="00D94CD4">
        <w:rPr>
          <w:i/>
        </w:rPr>
        <w:t>Coronavirus Economic Response Package (Payments and Benefits) Act 2020</w:t>
      </w:r>
      <w:r w:rsidR="00F109D4" w:rsidRPr="008F5298">
        <w:t xml:space="preserve"> (the Act) provides that the </w:t>
      </w:r>
      <w:r w:rsidR="00D94CD4">
        <w:t>Treasurer</w:t>
      </w:r>
      <w:r w:rsidR="00F109D4" w:rsidRPr="008F5298">
        <w:t xml:space="preserve"> may</w:t>
      </w:r>
      <w:r w:rsidR="00D94CD4">
        <w:t xml:space="preserve"> make </w:t>
      </w:r>
      <w:bookmarkStart w:id="0" w:name="_GoBack"/>
      <w:bookmarkEnd w:id="0"/>
      <w:r w:rsidR="00D94CD4">
        <w:t xml:space="preserve">rules prescribing matters required or permitted by the Act to be prescribed, or necessary or convenient to be prescribed for carrying out or giving effect to the Act. </w:t>
      </w:r>
    </w:p>
    <w:p w14:paraId="48C0C03D" w14:textId="77777777" w:rsidR="00F2209D" w:rsidRDefault="00F2209D" w:rsidP="00F2209D">
      <w:pPr>
        <w:pStyle w:val="Bullet"/>
        <w:numPr>
          <w:ilvl w:val="0"/>
          <w:numId w:val="0"/>
        </w:numPr>
      </w:pPr>
      <w:r>
        <w:t xml:space="preserve">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 </w:t>
      </w:r>
    </w:p>
    <w:p w14:paraId="259BC113" w14:textId="77777777" w:rsidR="006051C3" w:rsidRDefault="00F2209D" w:rsidP="006051C3">
      <w:pPr>
        <w:pStyle w:val="Bullet"/>
        <w:numPr>
          <w:ilvl w:val="0"/>
          <w:numId w:val="0"/>
        </w:numPr>
      </w:pPr>
      <w:r>
        <w:t xml:space="preserve">On 30 March 2020, the Australian Government announced a wage subsidy called the JobKeeper payment for entities that have been significantly affected by the economic impacts of the Coronavirus. </w:t>
      </w:r>
      <w:r w:rsidR="000E3788">
        <w:t xml:space="preserve">In support of the Act, the </w:t>
      </w:r>
      <w:r w:rsidR="000E3788" w:rsidRPr="002A24E5">
        <w:rPr>
          <w:i/>
        </w:rPr>
        <w:t>Coronavirus Economic Response Package (Payments and Benefits) Rules 2020</w:t>
      </w:r>
      <w:r w:rsidR="000E3788">
        <w:t xml:space="preserve"> (the Rules)</w:t>
      </w:r>
      <w:r w:rsidR="006051C3">
        <w:t xml:space="preserve"> establish the JobKeeper </w:t>
      </w:r>
      <w:r w:rsidR="006A77DD">
        <w:t>scheme</w:t>
      </w:r>
      <w:r w:rsidR="00DC7A00">
        <w:t xml:space="preserve"> </w:t>
      </w:r>
      <w:r w:rsidR="006051C3">
        <w:t xml:space="preserve">and specify details about the </w:t>
      </w:r>
      <w:r w:rsidR="006A77DD">
        <w:t>scheme</w:t>
      </w:r>
      <w:r w:rsidR="006051C3">
        <w:t xml:space="preserve">, including: </w:t>
      </w:r>
    </w:p>
    <w:p w14:paraId="634AB25E" w14:textId="77777777" w:rsidR="00F2209D" w:rsidRPr="00796248" w:rsidRDefault="00F2209D" w:rsidP="00F91D7D">
      <w:pPr>
        <w:pStyle w:val="Bullet"/>
      </w:pPr>
      <w:r w:rsidRPr="00796248">
        <w:t xml:space="preserve">the start and end date of the </w:t>
      </w:r>
      <w:r w:rsidR="006A77DD">
        <w:t>scheme</w:t>
      </w:r>
      <w:r w:rsidRPr="00796248">
        <w:t>;</w:t>
      </w:r>
    </w:p>
    <w:p w14:paraId="43A9B064" w14:textId="77777777" w:rsidR="00F2209D" w:rsidRPr="00796248" w:rsidRDefault="00F2209D" w:rsidP="00F91D7D">
      <w:pPr>
        <w:pStyle w:val="Bullet"/>
        <w:rPr>
          <w:szCs w:val="24"/>
        </w:rPr>
      </w:pPr>
      <w:r w:rsidRPr="00796248">
        <w:rPr>
          <w:szCs w:val="24"/>
        </w:rPr>
        <w:t xml:space="preserve">when an employer </w:t>
      </w:r>
      <w:r>
        <w:rPr>
          <w:szCs w:val="24"/>
        </w:rPr>
        <w:t xml:space="preserve">or </w:t>
      </w:r>
      <w:r w:rsidR="00593C78">
        <w:rPr>
          <w:szCs w:val="24"/>
        </w:rPr>
        <w:t>entity</w:t>
      </w:r>
      <w:r>
        <w:rPr>
          <w:szCs w:val="24"/>
        </w:rPr>
        <w:t xml:space="preserve"> </w:t>
      </w:r>
      <w:r w:rsidRPr="00796248">
        <w:rPr>
          <w:szCs w:val="24"/>
        </w:rPr>
        <w:t>is entitled to a payment;</w:t>
      </w:r>
    </w:p>
    <w:p w14:paraId="5FE0C9E9" w14:textId="77777777" w:rsidR="00F2209D" w:rsidRPr="00796248" w:rsidRDefault="00F2209D" w:rsidP="00F91D7D">
      <w:pPr>
        <w:pStyle w:val="Bullet"/>
      </w:pPr>
      <w:r w:rsidRPr="00796248">
        <w:t>the amount and timing of a payment; and</w:t>
      </w:r>
    </w:p>
    <w:p w14:paraId="4DAEEAD3" w14:textId="77777777" w:rsidR="00F2209D" w:rsidRPr="00796248" w:rsidRDefault="00F2209D" w:rsidP="00F91D7D">
      <w:pPr>
        <w:pStyle w:val="Bullet"/>
        <w:rPr>
          <w:szCs w:val="24"/>
        </w:rPr>
      </w:pPr>
      <w:r w:rsidRPr="00796248">
        <w:rPr>
          <w:szCs w:val="24"/>
        </w:rPr>
        <w:t>other matters relevant to the administration of the payment.</w:t>
      </w:r>
    </w:p>
    <w:p w14:paraId="4A73922B" w14:textId="77777777" w:rsidR="00BE64AD" w:rsidRDefault="00887B93" w:rsidP="006051C3">
      <w:pPr>
        <w:pStyle w:val="Bullet"/>
        <w:numPr>
          <w:ilvl w:val="0"/>
          <w:numId w:val="0"/>
        </w:numPr>
      </w:pPr>
      <w:r>
        <w:t xml:space="preserve">The purpose of the </w:t>
      </w:r>
      <w:r w:rsidR="008459D4" w:rsidRPr="008459D4">
        <w:rPr>
          <w:i/>
        </w:rPr>
        <w:t>Coronavirus Economic Response Package (Payments and Benefits) Amendment</w:t>
      </w:r>
      <w:r w:rsidR="00247A8D">
        <w:rPr>
          <w:i/>
        </w:rPr>
        <w:t xml:space="preserve"> Rules (No. 6</w:t>
      </w:r>
      <w:r w:rsidR="008459D4" w:rsidRPr="008459D4">
        <w:rPr>
          <w:i/>
        </w:rPr>
        <w:t xml:space="preserve">) </w:t>
      </w:r>
      <w:r w:rsidR="00C8305E">
        <w:rPr>
          <w:i/>
        </w:rPr>
        <w:t xml:space="preserve">2020 </w:t>
      </w:r>
      <w:r w:rsidR="00A176AA">
        <w:t>(t</w:t>
      </w:r>
      <w:r w:rsidR="00BE64AD">
        <w:t xml:space="preserve">he </w:t>
      </w:r>
      <w:r w:rsidR="00A176AA">
        <w:t xml:space="preserve">Amending </w:t>
      </w:r>
      <w:r w:rsidR="00BE64AD">
        <w:t>Rules</w:t>
      </w:r>
      <w:r w:rsidR="00A176AA">
        <w:t xml:space="preserve"> No</w:t>
      </w:r>
      <w:r w:rsidR="00AC3073">
        <w:t>.</w:t>
      </w:r>
      <w:r w:rsidR="00247A8D">
        <w:t xml:space="preserve"> 6</w:t>
      </w:r>
      <w:r w:rsidR="00A176AA">
        <w:t>)</w:t>
      </w:r>
      <w:r w:rsidR="00BF34D1">
        <w:t xml:space="preserve"> is to</w:t>
      </w:r>
      <w:r w:rsidR="00BE64AD">
        <w:t xml:space="preserve"> provide </w:t>
      </w:r>
      <w:r w:rsidR="000B77C7">
        <w:t>a mechanism to allow</w:t>
      </w:r>
      <w:r w:rsidR="00BE64AD">
        <w:t xml:space="preserve"> </w:t>
      </w:r>
      <w:r w:rsidR="00ED7997">
        <w:t xml:space="preserve">an </w:t>
      </w:r>
      <w:r w:rsidR="00ED7997" w:rsidRPr="00ED7997">
        <w:t>Australian government agency or local governing body</w:t>
      </w:r>
      <w:r w:rsidR="00A20A85">
        <w:t xml:space="preserve"> to </w:t>
      </w:r>
      <w:r w:rsidR="007C5464">
        <w:t>confirm that</w:t>
      </w:r>
      <w:r w:rsidR="00994919">
        <w:t xml:space="preserve"> notices </w:t>
      </w:r>
      <w:r w:rsidR="007C5464">
        <w:t xml:space="preserve">have been </w:t>
      </w:r>
      <w:r w:rsidR="00994919">
        <w:t xml:space="preserve">provided by the </w:t>
      </w:r>
      <w:r w:rsidR="003B1909">
        <w:t xml:space="preserve">Commissioner of Taxation </w:t>
      </w:r>
      <w:r w:rsidR="00C06EA6">
        <w:t xml:space="preserve">(Commissioner) </w:t>
      </w:r>
      <w:r w:rsidR="003B1909">
        <w:t xml:space="preserve">to entities concerning their </w:t>
      </w:r>
      <w:r w:rsidR="007C5464">
        <w:t xml:space="preserve">election to </w:t>
      </w:r>
      <w:r w:rsidR="003B1909">
        <w:t>participat</w:t>
      </w:r>
      <w:r w:rsidR="007C5464">
        <w:t>e</w:t>
      </w:r>
      <w:r w:rsidR="003B1909">
        <w:t xml:space="preserve"> in the JobKeeper </w:t>
      </w:r>
      <w:r w:rsidR="006A77DD">
        <w:t>scheme</w:t>
      </w:r>
      <w:r w:rsidR="003B1909">
        <w:t xml:space="preserve">. </w:t>
      </w:r>
    </w:p>
    <w:p w14:paraId="4EBB5C94" w14:textId="5E6E25DA" w:rsidR="005F0A0C" w:rsidRDefault="002A4DE7" w:rsidP="00887B93">
      <w:pPr>
        <w:pStyle w:val="Bullet"/>
        <w:numPr>
          <w:ilvl w:val="0"/>
          <w:numId w:val="0"/>
        </w:numPr>
      </w:pPr>
      <w:r w:rsidRPr="002A4DE7">
        <w:t>This</w:t>
      </w:r>
      <w:r>
        <w:t xml:space="preserve"> is required because </w:t>
      </w:r>
      <w:r w:rsidR="007C5689">
        <w:t>a number of states have introduc</w:t>
      </w:r>
      <w:r w:rsidR="00B90C2A">
        <w:t>ed</w:t>
      </w:r>
      <w:r w:rsidR="007C5689">
        <w:t xml:space="preserve"> assistance program</w:t>
      </w:r>
      <w:r w:rsidR="000D7AD1">
        <w:t>s</w:t>
      </w:r>
      <w:r w:rsidR="007C5689">
        <w:t xml:space="preserve"> for </w:t>
      </w:r>
      <w:r w:rsidR="001D02D5">
        <w:t xml:space="preserve">entities </w:t>
      </w:r>
      <w:r w:rsidR="007C5689">
        <w:t xml:space="preserve">affected by </w:t>
      </w:r>
      <w:r w:rsidR="000D7AD1">
        <w:t>the impact of C</w:t>
      </w:r>
      <w:r w:rsidR="00ED7963">
        <w:t>OVID</w:t>
      </w:r>
      <w:r w:rsidR="000D7AD1">
        <w:t xml:space="preserve">-19 health measures for which eligibility is conditional on the </w:t>
      </w:r>
      <w:r w:rsidR="001D02D5">
        <w:t xml:space="preserve">entities </w:t>
      </w:r>
      <w:r w:rsidR="002D62C8">
        <w:t>participating in the</w:t>
      </w:r>
      <w:r w:rsidR="000D7AD1">
        <w:t xml:space="preserve"> JobKeeper </w:t>
      </w:r>
      <w:r w:rsidR="006A77DD">
        <w:t>scheme</w:t>
      </w:r>
      <w:r w:rsidR="000D7AD1">
        <w:t xml:space="preserve">. The confirmation process facilitated by </w:t>
      </w:r>
      <w:r w:rsidR="000D7AD1" w:rsidRPr="000D7AD1">
        <w:t>the Amending Rules No. 6</w:t>
      </w:r>
      <w:r w:rsidR="008264EA">
        <w:t xml:space="preserve"> </w:t>
      </w:r>
      <w:r w:rsidR="005F0A0C">
        <w:t xml:space="preserve">enables </w:t>
      </w:r>
      <w:r w:rsidR="001D02D5">
        <w:t xml:space="preserve">Commonwealth, </w:t>
      </w:r>
      <w:r w:rsidR="005F0A0C">
        <w:t xml:space="preserve">State and Territory governments </w:t>
      </w:r>
      <w:r w:rsidR="001D02D5">
        <w:t>and local governments</w:t>
      </w:r>
      <w:r w:rsidR="005F0A0C">
        <w:t xml:space="preserve"> to target additional support and assistance for affected </w:t>
      </w:r>
      <w:r w:rsidR="001D02D5">
        <w:t xml:space="preserve">entities </w:t>
      </w:r>
      <w:r w:rsidR="005F0A0C">
        <w:t xml:space="preserve">that are receiving assistance through the JobKeeper </w:t>
      </w:r>
      <w:r w:rsidR="006A77DD">
        <w:t>scheme</w:t>
      </w:r>
      <w:r w:rsidR="00477F70">
        <w:t xml:space="preserve">. </w:t>
      </w:r>
      <w:r w:rsidR="00DC346A">
        <w:t xml:space="preserve">Rather than relying on the operation of the Amending Rules No. 6, it is expected that Commonwealth bodies will use the existing framework in the taxation law </w:t>
      </w:r>
      <w:r w:rsidR="0026648B">
        <w:t xml:space="preserve">instead </w:t>
      </w:r>
      <w:r w:rsidR="00DC346A">
        <w:t>to s</w:t>
      </w:r>
      <w:r w:rsidR="00B73022">
        <w:t>eek</w:t>
      </w:r>
      <w:r w:rsidR="00DC346A">
        <w:t xml:space="preserve"> information </w:t>
      </w:r>
      <w:r w:rsidR="001A3ABD">
        <w:t>if</w:t>
      </w:r>
      <w:r w:rsidR="00DC346A">
        <w:t xml:space="preserve"> required</w:t>
      </w:r>
      <w:r w:rsidR="00572F6C">
        <w:t xml:space="preserve"> to determine eligibility for any </w:t>
      </w:r>
      <w:r w:rsidR="00572F6C">
        <w:lastRenderedPageBreak/>
        <w:t>Commonwealth assistance programs</w:t>
      </w:r>
      <w:r w:rsidR="00B73022">
        <w:t xml:space="preserve"> that are subject to </w:t>
      </w:r>
      <w:r w:rsidR="00F719EF">
        <w:t xml:space="preserve">participation in the </w:t>
      </w:r>
      <w:r w:rsidR="00B73022">
        <w:t xml:space="preserve">JobKeeper </w:t>
      </w:r>
      <w:r w:rsidR="005B19CA">
        <w:t>scheme</w:t>
      </w:r>
      <w:r w:rsidR="00DC346A">
        <w:t>.</w:t>
      </w:r>
    </w:p>
    <w:p w14:paraId="04DB7542" w14:textId="77777777" w:rsidR="00887B93" w:rsidRDefault="00887B93" w:rsidP="00887B93">
      <w:pPr>
        <w:pStyle w:val="Bullet"/>
        <w:numPr>
          <w:ilvl w:val="0"/>
          <w:numId w:val="0"/>
        </w:numPr>
      </w:pPr>
      <w:r>
        <w:t xml:space="preserve">The </w:t>
      </w:r>
      <w:r w:rsidR="00247A8D">
        <w:t>Amending Rules No. 6</w:t>
      </w:r>
      <w:r>
        <w:t xml:space="preserve"> </w:t>
      </w:r>
      <w:r w:rsidR="005F0A0C">
        <w:t xml:space="preserve">create a </w:t>
      </w:r>
      <w:r w:rsidR="004E3964">
        <w:t xml:space="preserve">confirmation </w:t>
      </w:r>
      <w:r w:rsidR="008459D4">
        <w:t>process so</w:t>
      </w:r>
      <w:r>
        <w:t xml:space="preserve"> that </w:t>
      </w:r>
      <w:r w:rsidR="00ED7997">
        <w:t>Australian government agencies and local governing bodies</w:t>
      </w:r>
      <w:r>
        <w:t xml:space="preserve"> are </w:t>
      </w:r>
      <w:r w:rsidRPr="008459D4">
        <w:t>able</w:t>
      </w:r>
      <w:r>
        <w:t xml:space="preserve"> to </w:t>
      </w:r>
      <w:r w:rsidR="008459D4">
        <w:t xml:space="preserve">seek </w:t>
      </w:r>
      <w:r w:rsidR="004E3964">
        <w:t xml:space="preserve">confirmation </w:t>
      </w:r>
      <w:r w:rsidR="008459D4">
        <w:t>of</w:t>
      </w:r>
      <w:r>
        <w:t xml:space="preserve"> the information about </w:t>
      </w:r>
      <w:r w:rsidR="00B37D15">
        <w:t xml:space="preserve">an </w:t>
      </w:r>
      <w:r w:rsidR="00B344CE">
        <w:t>entity’s</w:t>
      </w:r>
      <w:r w:rsidR="007C5464">
        <w:t xml:space="preserve"> election to</w:t>
      </w:r>
      <w:r>
        <w:t xml:space="preserve"> participat</w:t>
      </w:r>
      <w:r w:rsidR="007C5464">
        <w:t>e</w:t>
      </w:r>
      <w:r>
        <w:t xml:space="preserve"> in the JobKeeper </w:t>
      </w:r>
      <w:r w:rsidR="003612DC">
        <w:t>scheme</w:t>
      </w:r>
      <w:r>
        <w:t xml:space="preserve">. </w:t>
      </w:r>
      <w:r w:rsidR="00ED7997" w:rsidRPr="00ED7997">
        <w:t>Australian government agencies and local governing bodies</w:t>
      </w:r>
      <w:r>
        <w:t xml:space="preserve"> can request </w:t>
      </w:r>
      <w:r w:rsidR="005A7B77">
        <w:t>the</w:t>
      </w:r>
      <w:r w:rsidR="00035EEC">
        <w:t xml:space="preserve"> </w:t>
      </w:r>
      <w:r>
        <w:t xml:space="preserve">Commissioner to provide </w:t>
      </w:r>
      <w:r w:rsidR="00C44F34">
        <w:t xml:space="preserve">confirmation </w:t>
      </w:r>
      <w:r>
        <w:t xml:space="preserve">that </w:t>
      </w:r>
      <w:r w:rsidR="00C44F34">
        <w:t xml:space="preserve">the </w:t>
      </w:r>
      <w:r>
        <w:t>information</w:t>
      </w:r>
      <w:r w:rsidR="00C44F34">
        <w:t xml:space="preserve"> has been exchanged between the </w:t>
      </w:r>
      <w:r w:rsidR="004E3964">
        <w:t>Commissioner and the entity</w:t>
      </w:r>
      <w:r w:rsidR="00282474">
        <w:t xml:space="preserve"> concerning the JobKeeper scheme.</w:t>
      </w:r>
      <w:r>
        <w:t xml:space="preserve"> </w:t>
      </w:r>
    </w:p>
    <w:p w14:paraId="722E1022" w14:textId="77777777" w:rsidR="00BE6227" w:rsidRDefault="00BE6227" w:rsidP="006051C3">
      <w:pPr>
        <w:pStyle w:val="Bullet"/>
        <w:numPr>
          <w:ilvl w:val="0"/>
          <w:numId w:val="0"/>
        </w:numPr>
      </w:pPr>
      <w:r w:rsidRPr="00BE6227">
        <w:t xml:space="preserve">Where an </w:t>
      </w:r>
      <w:r w:rsidR="003C6F0D">
        <w:t xml:space="preserve">Australian government agency or </w:t>
      </w:r>
      <w:r w:rsidR="003C6F0D" w:rsidRPr="003C6F0D">
        <w:t xml:space="preserve">local governing </w:t>
      </w:r>
      <w:r w:rsidR="003C6F0D">
        <w:t>body</w:t>
      </w:r>
      <w:r w:rsidRPr="00BE6227">
        <w:t xml:space="preserve"> provides a notice to the Commissioner in the approved form</w:t>
      </w:r>
      <w:r w:rsidR="00344277">
        <w:t>,</w:t>
      </w:r>
      <w:r w:rsidRPr="00BE6227">
        <w:t xml:space="preserve"> the Commissioner is required to advise the </w:t>
      </w:r>
      <w:r w:rsidR="003C6F0D">
        <w:t>agency or body</w:t>
      </w:r>
      <w:r w:rsidRPr="00BE6227">
        <w:t xml:space="preserve"> if the </w:t>
      </w:r>
      <w:r w:rsidR="00B65151">
        <w:t xml:space="preserve">specified </w:t>
      </w:r>
      <w:r w:rsidRPr="00BE6227">
        <w:t xml:space="preserve">information concerning the JobKeeper payment is information that has been exchanged between the Commissioner and the </w:t>
      </w:r>
      <w:r w:rsidR="00282474">
        <w:t>entity concerning the JobKeeper scheme.</w:t>
      </w:r>
      <w:r w:rsidRPr="00BE6227">
        <w:t xml:space="preserve"> This ensures that an </w:t>
      </w:r>
      <w:r w:rsidR="003C6F0D" w:rsidRPr="003C6F0D">
        <w:t>Australian government agency or local governing body</w:t>
      </w:r>
      <w:r w:rsidRPr="00BE6227">
        <w:t xml:space="preserve"> can verify if all of the information specified in the approved form </w:t>
      </w:r>
      <w:r w:rsidR="00B65151">
        <w:t>as having been exchanged with the Commissioner</w:t>
      </w:r>
      <w:r w:rsidR="007463CB">
        <w:t>,</w:t>
      </w:r>
      <w:r w:rsidR="00B65151">
        <w:t xml:space="preserve"> </w:t>
      </w:r>
      <w:r w:rsidRPr="00BE6227">
        <w:t xml:space="preserve">is information either provided by an </w:t>
      </w:r>
      <w:r w:rsidR="00282474">
        <w:t>entity</w:t>
      </w:r>
      <w:r w:rsidRPr="00BE6227">
        <w:t xml:space="preserve"> to the Commissioner or provided by the Commissioner to the </w:t>
      </w:r>
      <w:r w:rsidR="00282474">
        <w:t xml:space="preserve">entity concerning the JobKeeper scheme. </w:t>
      </w:r>
    </w:p>
    <w:p w14:paraId="6C2DDA2A" w14:textId="77777777" w:rsidR="006051C3" w:rsidRDefault="006051C3" w:rsidP="006051C3">
      <w:pPr>
        <w:pStyle w:val="Bullet"/>
        <w:numPr>
          <w:ilvl w:val="0"/>
          <w:numId w:val="0"/>
        </w:numPr>
      </w:pPr>
      <w:r>
        <w:t xml:space="preserve">Details of the </w:t>
      </w:r>
      <w:r w:rsidR="00887B93">
        <w:t>Amending</w:t>
      </w:r>
      <w:r w:rsidR="0093781C">
        <w:t xml:space="preserve"> </w:t>
      </w:r>
      <w:r>
        <w:t xml:space="preserve">Rules </w:t>
      </w:r>
      <w:r w:rsidR="00247A8D">
        <w:t>No. 6</w:t>
      </w:r>
      <w:r>
        <w:t xml:space="preserve"> are set out in </w:t>
      </w:r>
      <w:r w:rsidRPr="006051C3">
        <w:rPr>
          <w:u w:val="single"/>
        </w:rPr>
        <w:t>Attachment A</w:t>
      </w:r>
      <w:r>
        <w:t>.</w:t>
      </w:r>
    </w:p>
    <w:p w14:paraId="36177A2A" w14:textId="77777777" w:rsidR="006051C3" w:rsidRDefault="006051C3" w:rsidP="006051C3">
      <w:pPr>
        <w:pStyle w:val="Bullet"/>
        <w:numPr>
          <w:ilvl w:val="0"/>
          <w:numId w:val="0"/>
        </w:numPr>
      </w:pPr>
      <w:r>
        <w:t>Prior to making this instrument</w:t>
      </w:r>
      <w:r w:rsidRPr="00A468C2">
        <w:t>, consultation was conducted with a number of stakeholders, including</w:t>
      </w:r>
      <w:r w:rsidR="003B1909">
        <w:t xml:space="preserve"> the Australian Taxation Office</w:t>
      </w:r>
      <w:r w:rsidRPr="00A468C2">
        <w:t>.</w:t>
      </w:r>
    </w:p>
    <w:p w14:paraId="3DB66F4E" w14:textId="77777777" w:rsidR="006051C3" w:rsidRDefault="006051C3" w:rsidP="006051C3">
      <w:pPr>
        <w:pStyle w:val="Bullet"/>
        <w:numPr>
          <w:ilvl w:val="0"/>
          <w:numId w:val="0"/>
        </w:numPr>
      </w:pPr>
      <w:r w:rsidRPr="00B2483C">
        <w:t>An exemption from Regulation Impact Statement requirements was granted by the Prime Minister as there were urgent and unforeseen events.</w:t>
      </w:r>
    </w:p>
    <w:p w14:paraId="1AD8D935" w14:textId="77777777" w:rsidR="006051C3" w:rsidRDefault="006051C3" w:rsidP="00A468C2">
      <w:pPr>
        <w:pStyle w:val="Bullet"/>
        <w:numPr>
          <w:ilvl w:val="0"/>
          <w:numId w:val="0"/>
        </w:numPr>
      </w:pPr>
      <w:r>
        <w:t>The</w:t>
      </w:r>
      <w:r w:rsidR="0093781C">
        <w:t xml:space="preserve"> Amending</w:t>
      </w:r>
      <w:r>
        <w:t xml:space="preserve"> Rules </w:t>
      </w:r>
      <w:r w:rsidR="00247A8D">
        <w:t>No. 6</w:t>
      </w:r>
      <w:r>
        <w:t xml:space="preserve"> are a legislative instrument for the purposes of the </w:t>
      </w:r>
      <w:r w:rsidRPr="00A468C2">
        <w:rPr>
          <w:i/>
        </w:rPr>
        <w:t>Legislation Act 2003</w:t>
      </w:r>
      <w:r>
        <w:t>.</w:t>
      </w:r>
    </w:p>
    <w:p w14:paraId="0C117FE1" w14:textId="77777777" w:rsidR="006051C3" w:rsidRDefault="006051C3" w:rsidP="00A468C2">
      <w:pPr>
        <w:pStyle w:val="Bullet"/>
        <w:numPr>
          <w:ilvl w:val="0"/>
          <w:numId w:val="0"/>
        </w:numPr>
      </w:pPr>
      <w:r>
        <w:t>The</w:t>
      </w:r>
      <w:r w:rsidR="0093781C">
        <w:t xml:space="preserve"> Amending</w:t>
      </w:r>
      <w:r>
        <w:t xml:space="preserve"> Rules </w:t>
      </w:r>
      <w:r w:rsidR="00247A8D">
        <w:t>No. 6</w:t>
      </w:r>
      <w:r w:rsidR="00AC3073">
        <w:t xml:space="preserve"> </w:t>
      </w:r>
      <w:r>
        <w:t>commenced immediately after the time they were registered on the Federal Register of Legislation.</w:t>
      </w:r>
    </w:p>
    <w:p w14:paraId="16638201" w14:textId="77777777" w:rsidR="006051C3" w:rsidRPr="00BC2157" w:rsidRDefault="006051C3" w:rsidP="00A468C2">
      <w:pPr>
        <w:pStyle w:val="Bullet"/>
        <w:numPr>
          <w:ilvl w:val="0"/>
          <w:numId w:val="0"/>
        </w:numPr>
      </w:pPr>
      <w:r>
        <w:t xml:space="preserve">A Statement of Compatibility with Human Rights is at </w:t>
      </w:r>
      <w:r w:rsidRPr="00A468C2">
        <w:rPr>
          <w:u w:val="single"/>
        </w:rPr>
        <w:t>Attachment B</w:t>
      </w:r>
      <w:r>
        <w:t>.</w:t>
      </w:r>
    </w:p>
    <w:p w14:paraId="027F1ABD" w14:textId="77777777" w:rsidR="00BA6AAD" w:rsidRPr="008F5298" w:rsidRDefault="00BA6AAD" w:rsidP="003916BB">
      <w:pPr>
        <w:keepLines/>
        <w:pageBreakBefore/>
        <w:shd w:val="clear" w:color="auto" w:fill="FFFFFF"/>
        <w:spacing w:before="0" w:after="240"/>
        <w:ind w:right="91"/>
        <w:jc w:val="right"/>
        <w:rPr>
          <w:sz w:val="28"/>
          <w:szCs w:val="24"/>
          <w:lang w:val="en-US"/>
        </w:rPr>
      </w:pPr>
      <w:r w:rsidRPr="008F5298">
        <w:rPr>
          <w:b/>
          <w:bCs/>
          <w:sz w:val="28"/>
          <w:szCs w:val="24"/>
          <w:u w:val="single"/>
        </w:rPr>
        <w:lastRenderedPageBreak/>
        <w:t>ATTACHMENT</w:t>
      </w:r>
      <w:r w:rsidR="00BF4869">
        <w:rPr>
          <w:b/>
          <w:bCs/>
          <w:sz w:val="28"/>
          <w:szCs w:val="24"/>
          <w:u w:val="single"/>
        </w:rPr>
        <w:t xml:space="preserve"> A</w:t>
      </w:r>
    </w:p>
    <w:p w14:paraId="613164E1" w14:textId="77777777" w:rsidR="00BA6AAD" w:rsidRPr="008F5298" w:rsidRDefault="00BA6AAD" w:rsidP="003916BB">
      <w:pPr>
        <w:keepLines/>
        <w:spacing w:before="240"/>
        <w:jc w:val="center"/>
        <w:rPr>
          <w:b/>
          <w:sz w:val="28"/>
          <w:u w:val="single"/>
        </w:rPr>
      </w:pPr>
      <w:r w:rsidRPr="008F5298">
        <w:rPr>
          <w:b/>
          <w:sz w:val="28"/>
          <w:u w:val="single"/>
        </w:rPr>
        <w:t xml:space="preserve">Details of the </w:t>
      </w:r>
      <w:r w:rsidR="00DE53AE" w:rsidRPr="00DE53AE">
        <w:rPr>
          <w:b/>
          <w:i/>
          <w:sz w:val="28"/>
          <w:u w:val="single"/>
        </w:rPr>
        <w:t xml:space="preserve">Coronavirus Economic Response Package </w:t>
      </w:r>
      <w:r w:rsidR="008459D4" w:rsidRPr="008459D4">
        <w:rPr>
          <w:b/>
          <w:i/>
          <w:sz w:val="28"/>
          <w:u w:val="single"/>
        </w:rPr>
        <w:t xml:space="preserve">(Payments and Benefits) </w:t>
      </w:r>
      <w:r w:rsidR="00DE53AE" w:rsidRPr="00DE53AE">
        <w:rPr>
          <w:b/>
          <w:i/>
          <w:sz w:val="28"/>
          <w:u w:val="single"/>
        </w:rPr>
        <w:t xml:space="preserve">Amendment Rules </w:t>
      </w:r>
      <w:r w:rsidR="00247A8D">
        <w:rPr>
          <w:b/>
          <w:i/>
          <w:sz w:val="28"/>
          <w:u w:val="single"/>
        </w:rPr>
        <w:t>(No. 6</w:t>
      </w:r>
      <w:r w:rsidR="008459D4" w:rsidRPr="008459D4">
        <w:rPr>
          <w:b/>
          <w:i/>
          <w:sz w:val="28"/>
          <w:u w:val="single"/>
        </w:rPr>
        <w:t xml:space="preserve">) </w:t>
      </w:r>
      <w:r w:rsidR="00DE53AE" w:rsidRPr="00DE53AE">
        <w:rPr>
          <w:b/>
          <w:i/>
          <w:sz w:val="28"/>
          <w:u w:val="single"/>
        </w:rPr>
        <w:t>2020</w:t>
      </w:r>
      <w:r w:rsidR="008459D4" w:rsidRPr="008459D4">
        <w:rPr>
          <w:i/>
        </w:rPr>
        <w:t xml:space="preserve"> </w:t>
      </w:r>
    </w:p>
    <w:p w14:paraId="3EF7E9A0" w14:textId="77777777" w:rsidR="00BA6AAD" w:rsidRPr="008F5298" w:rsidRDefault="00BA6AAD" w:rsidP="00F05A3A">
      <w:pPr>
        <w:pStyle w:val="Heading2"/>
        <w:keepLines/>
      </w:pPr>
      <w:r w:rsidRPr="008F5298">
        <w:t>Part 1 – Preliminary</w:t>
      </w:r>
    </w:p>
    <w:p w14:paraId="47CA8075" w14:textId="77777777" w:rsidR="00BA6AAD" w:rsidRPr="008F5298" w:rsidRDefault="00BA6AAD" w:rsidP="00F05A3A">
      <w:pPr>
        <w:pStyle w:val="Heading3"/>
        <w:keepLines/>
      </w:pPr>
      <w:r w:rsidRPr="008F5298">
        <w:t xml:space="preserve">Section 1 – Name of the </w:t>
      </w:r>
      <w:r w:rsidR="008459D4">
        <w:t>Instrument</w:t>
      </w:r>
    </w:p>
    <w:p w14:paraId="3EAEE078" w14:textId="77777777" w:rsidR="00BA6AAD" w:rsidRPr="008F5298" w:rsidRDefault="00BA6AAD" w:rsidP="003916BB">
      <w:pPr>
        <w:keepLines/>
        <w:spacing w:before="240"/>
      </w:pPr>
      <w:r w:rsidRPr="008F5298">
        <w:t xml:space="preserve">Section 1 provides that the title of the </w:t>
      </w:r>
      <w:r w:rsidR="006D0964" w:rsidRPr="008F5298">
        <w:t>Instrument</w:t>
      </w:r>
      <w:r w:rsidRPr="008F5298">
        <w:t xml:space="preserve"> </w:t>
      </w:r>
      <w:r w:rsidRPr="00E0636A">
        <w:t xml:space="preserve">is the </w:t>
      </w:r>
      <w:r w:rsidR="00D31A66" w:rsidRPr="00E0636A">
        <w:rPr>
          <w:i/>
        </w:rPr>
        <w:t xml:space="preserve">Coronavirus Economic Response Package </w:t>
      </w:r>
      <w:r w:rsidR="008459D4" w:rsidRPr="008459D4">
        <w:rPr>
          <w:i/>
        </w:rPr>
        <w:t xml:space="preserve">(Payments and Benefits) </w:t>
      </w:r>
      <w:r w:rsidR="00D31A66" w:rsidRPr="00E0636A">
        <w:rPr>
          <w:i/>
        </w:rPr>
        <w:t xml:space="preserve">Amendment Rules </w:t>
      </w:r>
      <w:r w:rsidR="00247A8D">
        <w:rPr>
          <w:i/>
        </w:rPr>
        <w:t>(No. 6</w:t>
      </w:r>
      <w:r w:rsidR="008459D4" w:rsidRPr="008459D4">
        <w:rPr>
          <w:i/>
        </w:rPr>
        <w:t xml:space="preserve">) </w:t>
      </w:r>
      <w:r w:rsidR="00D31A66" w:rsidRPr="00E0636A">
        <w:rPr>
          <w:i/>
        </w:rPr>
        <w:t>2020</w:t>
      </w:r>
      <w:r w:rsidR="00D02DBA" w:rsidRPr="00E0636A">
        <w:rPr>
          <w:i/>
        </w:rPr>
        <w:t xml:space="preserve"> </w:t>
      </w:r>
      <w:r w:rsidR="00D02DBA" w:rsidRPr="00E0636A">
        <w:t>(</w:t>
      </w:r>
      <w:r w:rsidR="00DE24F4">
        <w:t>Amending</w:t>
      </w:r>
      <w:r w:rsidR="008459D4">
        <w:t xml:space="preserve"> Rules</w:t>
      </w:r>
      <w:r w:rsidR="00247A8D">
        <w:t xml:space="preserve"> No. 6</w:t>
      </w:r>
      <w:r w:rsidR="00D02DBA" w:rsidRPr="00E0636A">
        <w:t>)</w:t>
      </w:r>
      <w:r w:rsidRPr="00E0636A">
        <w:t>.</w:t>
      </w:r>
    </w:p>
    <w:p w14:paraId="55E63EDF" w14:textId="77777777" w:rsidR="00BA6AAD" w:rsidRPr="008F5298" w:rsidRDefault="00BA6AAD" w:rsidP="00F05A3A">
      <w:pPr>
        <w:pStyle w:val="Heading3"/>
        <w:keepLines/>
      </w:pPr>
      <w:r w:rsidRPr="008F5298">
        <w:t>Section 2 – Commencement</w:t>
      </w:r>
    </w:p>
    <w:p w14:paraId="7D06E4B3" w14:textId="77777777" w:rsidR="00BA6AAD" w:rsidRPr="008F5298" w:rsidRDefault="00BA6AAD" w:rsidP="003916BB">
      <w:pPr>
        <w:keepLines/>
        <w:spacing w:before="240"/>
      </w:pPr>
      <w:r w:rsidRPr="008F5298">
        <w:t xml:space="preserve">Section 2 provides that the </w:t>
      </w:r>
      <w:r w:rsidR="00456D73">
        <w:t>Amending Rules</w:t>
      </w:r>
      <w:r w:rsidRPr="008F5298">
        <w:t xml:space="preserve"> </w:t>
      </w:r>
      <w:r w:rsidR="00247A8D">
        <w:t>No. 6</w:t>
      </w:r>
      <w:r w:rsidRPr="008F5298">
        <w:t xml:space="preserve"> </w:t>
      </w:r>
      <w:r w:rsidR="00456D73">
        <w:t>commence</w:t>
      </w:r>
      <w:r w:rsidRPr="008F5298">
        <w:t xml:space="preserve"> </w:t>
      </w:r>
      <w:r w:rsidR="00050D62">
        <w:t xml:space="preserve">immediately after </w:t>
      </w:r>
      <w:r w:rsidRPr="008F5298">
        <w:t xml:space="preserve">the </w:t>
      </w:r>
      <w:r w:rsidR="00050D62">
        <w:t>time</w:t>
      </w:r>
      <w:r w:rsidRPr="008F5298">
        <w:t xml:space="preserve"> it is registered. </w:t>
      </w:r>
    </w:p>
    <w:p w14:paraId="0C809241" w14:textId="77777777" w:rsidR="00BA6AAD" w:rsidRPr="008F5298" w:rsidRDefault="00BA6AAD" w:rsidP="00F05A3A">
      <w:pPr>
        <w:pStyle w:val="Heading3"/>
        <w:keepLines/>
      </w:pPr>
      <w:r w:rsidRPr="008F5298">
        <w:t>Section 3 – Authority</w:t>
      </w:r>
    </w:p>
    <w:p w14:paraId="3B777864" w14:textId="77777777" w:rsidR="00BA6AAD" w:rsidRPr="008F5298" w:rsidRDefault="00BA6AAD" w:rsidP="003916BB">
      <w:pPr>
        <w:keepLines/>
        <w:spacing w:before="240"/>
      </w:pPr>
      <w:r w:rsidRPr="008F5298">
        <w:t xml:space="preserve">Section 3 provides that the </w:t>
      </w:r>
      <w:r w:rsidR="002209CC" w:rsidRPr="008F5298">
        <w:t xml:space="preserve">Instrument </w:t>
      </w:r>
      <w:r w:rsidRPr="008F5298">
        <w:t xml:space="preserve">is made under </w:t>
      </w:r>
      <w:r w:rsidR="00B82C2F" w:rsidRPr="00B82C2F">
        <w:t>subsection 20</w:t>
      </w:r>
      <w:r w:rsidRPr="00B82C2F">
        <w:t xml:space="preserve">(1) of the </w:t>
      </w:r>
      <w:r w:rsidR="008C3D74" w:rsidRPr="008C3D74">
        <w:rPr>
          <w:i/>
        </w:rPr>
        <w:t>Coronavirus Economic Response Package (Payments and Benefits) Act 2020</w:t>
      </w:r>
      <w:r w:rsidR="008C3D74">
        <w:t xml:space="preserve"> (the </w:t>
      </w:r>
      <w:r w:rsidR="006D0964" w:rsidRPr="00B82C2F">
        <w:t>Act</w:t>
      </w:r>
      <w:r w:rsidR="008C3D74">
        <w:t>)</w:t>
      </w:r>
      <w:r w:rsidRPr="00B82C2F">
        <w:t>.</w:t>
      </w:r>
    </w:p>
    <w:p w14:paraId="715277AE" w14:textId="77777777" w:rsidR="0021660C" w:rsidRPr="008F5298" w:rsidRDefault="003926AB" w:rsidP="00F05A3A">
      <w:pPr>
        <w:pStyle w:val="Heading3"/>
        <w:keepLines/>
      </w:pPr>
      <w:r w:rsidRPr="008F5298">
        <w:t>Section 4 – Amendments</w:t>
      </w:r>
    </w:p>
    <w:p w14:paraId="03C648DF" w14:textId="77777777" w:rsidR="003926AB" w:rsidRPr="008F5298" w:rsidRDefault="004A40B4" w:rsidP="00F05A3A">
      <w:pPr>
        <w:pStyle w:val="base-text-paragraph"/>
        <w:keepLines/>
        <w:ind w:left="0"/>
      </w:pPr>
      <w:r w:rsidRPr="008F5298">
        <w:t xml:space="preserve">Section 4 </w:t>
      </w:r>
      <w:r w:rsidR="004333F8" w:rsidRPr="008F5298">
        <w:t>has the effect</w:t>
      </w:r>
      <w:r w:rsidRPr="008F5298">
        <w:t xml:space="preserve"> that </w:t>
      </w:r>
      <w:r w:rsidR="00B24B40" w:rsidRPr="00B24B40">
        <w:t xml:space="preserve">the </w:t>
      </w:r>
      <w:r w:rsidR="00916BD5" w:rsidRPr="00916BD5">
        <w:rPr>
          <w:i/>
        </w:rPr>
        <w:t>Coronavirus Economic Response Package (</w:t>
      </w:r>
      <w:r w:rsidR="00D955C1" w:rsidRPr="00D955C1">
        <w:rPr>
          <w:i/>
        </w:rPr>
        <w:t>Payments and Benefits</w:t>
      </w:r>
      <w:r w:rsidR="00916BD5" w:rsidRPr="00D955C1">
        <w:rPr>
          <w:i/>
        </w:rPr>
        <w:t>)</w:t>
      </w:r>
      <w:r w:rsidR="00916BD5" w:rsidRPr="00916BD5">
        <w:rPr>
          <w:i/>
        </w:rPr>
        <w:t xml:space="preserve"> Rules 2020</w:t>
      </w:r>
      <w:r w:rsidR="00916BD5" w:rsidRPr="00916BD5">
        <w:t xml:space="preserve"> </w:t>
      </w:r>
      <w:r w:rsidR="00916BD5">
        <w:t xml:space="preserve">(Rules) </w:t>
      </w:r>
      <w:r w:rsidR="000D330D">
        <w:t xml:space="preserve">as </w:t>
      </w:r>
      <w:r w:rsidRPr="008F5298">
        <w:t>specified in Schedule</w:t>
      </w:r>
      <w:r w:rsidR="005F6D2C">
        <w:t> </w:t>
      </w:r>
      <w:r w:rsidRPr="008F5298">
        <w:t xml:space="preserve">1 </w:t>
      </w:r>
      <w:r w:rsidR="005F6D2C">
        <w:t>to</w:t>
      </w:r>
      <w:r w:rsidR="00DC0513" w:rsidRPr="008F5298">
        <w:t xml:space="preserve"> </w:t>
      </w:r>
      <w:r w:rsidRPr="008F5298">
        <w:t xml:space="preserve">the </w:t>
      </w:r>
      <w:r w:rsidR="009D0A13">
        <w:t>Amending</w:t>
      </w:r>
      <w:r w:rsidR="00904836">
        <w:t xml:space="preserve"> Rules</w:t>
      </w:r>
      <w:r w:rsidRPr="008F5298">
        <w:t xml:space="preserve"> </w:t>
      </w:r>
      <w:r w:rsidR="00247A8D">
        <w:t>No. 6</w:t>
      </w:r>
      <w:r w:rsidR="001351A3">
        <w:t xml:space="preserve"> </w:t>
      </w:r>
      <w:r w:rsidR="005F6D2C">
        <w:t>are</w:t>
      </w:r>
      <w:r w:rsidRPr="008F5298">
        <w:t xml:space="preserve"> amended as set out in the applicable items in the Schedule.</w:t>
      </w:r>
    </w:p>
    <w:p w14:paraId="68E653D3" w14:textId="77777777" w:rsidR="006D0964" w:rsidRPr="008F5298" w:rsidRDefault="000F07BC" w:rsidP="004D282A">
      <w:pPr>
        <w:pStyle w:val="Heading3"/>
      </w:pPr>
      <w:r>
        <w:t xml:space="preserve">JobKeeper </w:t>
      </w:r>
      <w:r w:rsidR="00F310E4">
        <w:t>scheme</w:t>
      </w:r>
      <w:r>
        <w:t xml:space="preserve"> amendments</w:t>
      </w:r>
      <w:r w:rsidR="00BE64AD">
        <w:t xml:space="preserve"> –</w:t>
      </w:r>
      <w:r w:rsidR="009702AE">
        <w:t xml:space="preserve"> </w:t>
      </w:r>
      <w:r w:rsidR="00AC14A1">
        <w:t xml:space="preserve">the </w:t>
      </w:r>
      <w:r w:rsidR="004E3964">
        <w:t xml:space="preserve">confirmation </w:t>
      </w:r>
      <w:r w:rsidR="006817AA">
        <w:t xml:space="preserve">of information </w:t>
      </w:r>
    </w:p>
    <w:p w14:paraId="672AA40F" w14:textId="77777777" w:rsidR="009D0A13" w:rsidRDefault="009D0A13" w:rsidP="00D02DBA">
      <w:pPr>
        <w:pStyle w:val="base-text-paragraph"/>
        <w:keepLines/>
        <w:ind w:left="0"/>
      </w:pPr>
      <w:r>
        <w:t>The amendments</w:t>
      </w:r>
      <w:r w:rsidR="00DE24F4">
        <w:t xml:space="preserve"> create a </w:t>
      </w:r>
      <w:r w:rsidR="004E3964">
        <w:t xml:space="preserve">confirmation </w:t>
      </w:r>
      <w:r w:rsidR="000C0C44">
        <w:t>process for</w:t>
      </w:r>
      <w:r>
        <w:t xml:space="preserve"> </w:t>
      </w:r>
      <w:r w:rsidR="00A02163" w:rsidRPr="00A02163">
        <w:t>Australian government agencies and local governing bodies</w:t>
      </w:r>
      <w:r>
        <w:t xml:space="preserve"> to </w:t>
      </w:r>
      <w:r w:rsidR="008C04A9">
        <w:t xml:space="preserve">confirm with the Commissioner of Taxation (Commissioner) that </w:t>
      </w:r>
      <w:r w:rsidR="00AF2A6D">
        <w:t>information has</w:t>
      </w:r>
      <w:r w:rsidR="008C04A9">
        <w:t xml:space="preserve"> been </w:t>
      </w:r>
      <w:r w:rsidR="00AF2A6D">
        <w:t xml:space="preserve">exchanged between the Commissioner and an </w:t>
      </w:r>
      <w:r w:rsidR="008E518D">
        <w:t xml:space="preserve">entity </w:t>
      </w:r>
      <w:r w:rsidR="00533181">
        <w:t xml:space="preserve">concerning their election to participate in the JobKeeper </w:t>
      </w:r>
      <w:r w:rsidR="003612DC">
        <w:t>scheme</w:t>
      </w:r>
      <w:r w:rsidR="000C0C44">
        <w:t>.</w:t>
      </w:r>
    </w:p>
    <w:p w14:paraId="69E4CE8E" w14:textId="77777777" w:rsidR="001D02D5" w:rsidRDefault="00290DF1" w:rsidP="00D02DBA">
      <w:pPr>
        <w:pStyle w:val="base-text-paragraph"/>
        <w:keepLines/>
        <w:ind w:left="0"/>
      </w:pPr>
      <w:r>
        <w:t xml:space="preserve">Under item 1 </w:t>
      </w:r>
      <w:r w:rsidR="00904836">
        <w:t xml:space="preserve">of Schedule 1 to the </w:t>
      </w:r>
      <w:r w:rsidR="004C2A59">
        <w:t>Amending</w:t>
      </w:r>
      <w:r w:rsidR="00904836">
        <w:t xml:space="preserve"> Rules</w:t>
      </w:r>
      <w:r w:rsidR="00247A8D">
        <w:t xml:space="preserve"> No. 6</w:t>
      </w:r>
      <w:r w:rsidR="00D2026D">
        <w:t>, section 18B</w:t>
      </w:r>
      <w:r w:rsidR="00904836">
        <w:t xml:space="preserve"> </w:t>
      </w:r>
      <w:r w:rsidR="00BE64AD">
        <w:t xml:space="preserve">provides that </w:t>
      </w:r>
      <w:r w:rsidR="00A02163" w:rsidRPr="00A02163">
        <w:t>Australian government agencies and local governing bodies</w:t>
      </w:r>
      <w:r w:rsidR="00BE64AD">
        <w:t xml:space="preserve"> </w:t>
      </w:r>
      <w:r>
        <w:t>may</w:t>
      </w:r>
      <w:r w:rsidR="006817AA">
        <w:t xml:space="preserve"> notify the Commissioner of information relating to an entity’s </w:t>
      </w:r>
      <w:r w:rsidR="000C0C44">
        <w:t xml:space="preserve">participation in </w:t>
      </w:r>
      <w:r w:rsidR="006817AA">
        <w:t xml:space="preserve">the JobKeeper </w:t>
      </w:r>
      <w:r w:rsidR="003612DC">
        <w:t>scheme</w:t>
      </w:r>
      <w:r w:rsidR="000C0C44">
        <w:t xml:space="preserve"> </w:t>
      </w:r>
      <w:r w:rsidR="006817AA">
        <w:t>in the approved form. This is a form approved by the Commissioner.</w:t>
      </w:r>
      <w:r w:rsidR="000C0C44" w:rsidRPr="000C0C44">
        <w:t xml:space="preserve"> </w:t>
      </w:r>
    </w:p>
    <w:p w14:paraId="09D50823" w14:textId="77777777" w:rsidR="006817AA" w:rsidRDefault="000C0C44" w:rsidP="00D02DBA">
      <w:pPr>
        <w:pStyle w:val="base-text-paragraph"/>
        <w:keepLines/>
        <w:ind w:left="0"/>
      </w:pPr>
      <w:r>
        <w:t xml:space="preserve">The information sought to be </w:t>
      </w:r>
      <w:r w:rsidR="008C04A9">
        <w:t>confirmed</w:t>
      </w:r>
      <w:r>
        <w:t xml:space="preserve"> by </w:t>
      </w:r>
      <w:r w:rsidR="00A02163" w:rsidRPr="00A02163">
        <w:t xml:space="preserve">Australian government agencies and local governing bodies </w:t>
      </w:r>
      <w:r w:rsidR="00D63D4A">
        <w:t xml:space="preserve">must </w:t>
      </w:r>
      <w:r>
        <w:t xml:space="preserve">relate to an entity’s </w:t>
      </w:r>
      <w:r w:rsidR="00407577">
        <w:t xml:space="preserve">election to </w:t>
      </w:r>
      <w:r>
        <w:t>participat</w:t>
      </w:r>
      <w:r w:rsidR="00407577">
        <w:t>e</w:t>
      </w:r>
      <w:r>
        <w:t xml:space="preserve"> in the JobKeeper </w:t>
      </w:r>
      <w:r w:rsidR="003612DC">
        <w:t>scheme</w:t>
      </w:r>
      <w:r>
        <w:t xml:space="preserve"> and must be information provided by that entity to the </w:t>
      </w:r>
      <w:r w:rsidR="00A02163">
        <w:t>agency or body</w:t>
      </w:r>
      <w:r>
        <w:t>.</w:t>
      </w:r>
      <w:r w:rsidR="001D02D5">
        <w:t xml:space="preserve"> The approved form will limit the extent of information that the Commissioner is required to confirm about an entity’s election to participate in the JobKeeper scheme</w:t>
      </w:r>
      <w:r w:rsidR="00C057BE">
        <w:t xml:space="preserve"> and ensure that information is sought to det</w:t>
      </w:r>
      <w:r w:rsidR="00572F6C">
        <w:t xml:space="preserve">ermine eligibility for state, </w:t>
      </w:r>
      <w:r w:rsidR="00C057BE">
        <w:t xml:space="preserve">territory </w:t>
      </w:r>
      <w:r w:rsidR="00572F6C">
        <w:t xml:space="preserve">or local government support and </w:t>
      </w:r>
      <w:r w:rsidR="00C057BE">
        <w:t>assistance programs</w:t>
      </w:r>
      <w:r w:rsidR="001D02D5">
        <w:t>.</w:t>
      </w:r>
    </w:p>
    <w:p w14:paraId="4CA5E56E" w14:textId="77777777" w:rsidR="00BE64AD" w:rsidRDefault="004D282A" w:rsidP="00D02DBA">
      <w:pPr>
        <w:pStyle w:val="base-text-paragraph"/>
        <w:keepLines/>
        <w:ind w:left="0"/>
      </w:pPr>
      <w:r>
        <w:lastRenderedPageBreak/>
        <w:t xml:space="preserve">Once an </w:t>
      </w:r>
      <w:r w:rsidR="00A02163" w:rsidRPr="00A02163">
        <w:t>Australian government agenc</w:t>
      </w:r>
      <w:r w:rsidR="00A02163">
        <w:t>y or local governing body</w:t>
      </w:r>
      <w:r w:rsidR="00A02163" w:rsidRPr="00A02163">
        <w:t xml:space="preserve"> </w:t>
      </w:r>
      <w:r w:rsidR="006817AA">
        <w:t>has made such a notification, t</w:t>
      </w:r>
      <w:r w:rsidR="00BE64AD">
        <w:t xml:space="preserve">he Commissioner must, within a reasonable time, provide notice to the </w:t>
      </w:r>
      <w:r w:rsidR="00A02163">
        <w:t>agency or body</w:t>
      </w:r>
      <w:r w:rsidR="00BE64AD">
        <w:t xml:space="preserve"> to </w:t>
      </w:r>
      <w:r w:rsidR="004E3964">
        <w:t xml:space="preserve">confirm </w:t>
      </w:r>
      <w:r w:rsidR="00291F32">
        <w:t>whether or not</w:t>
      </w:r>
      <w:r w:rsidR="004E3964">
        <w:t xml:space="preserve"> the information </w:t>
      </w:r>
      <w:r w:rsidR="00B65151">
        <w:t xml:space="preserve">identified in the approved form as having </w:t>
      </w:r>
      <w:r w:rsidR="004E3964">
        <w:t>been exchanged between the entity and the Commissioner</w:t>
      </w:r>
      <w:r w:rsidR="00B65151">
        <w:t xml:space="preserve"> has in fact been exchanged</w:t>
      </w:r>
      <w:r w:rsidR="006817AA">
        <w:t>.</w:t>
      </w:r>
      <w:r w:rsidR="003850B5">
        <w:t xml:space="preserve"> </w:t>
      </w:r>
    </w:p>
    <w:p w14:paraId="135F8814" w14:textId="77777777" w:rsidR="003850B5" w:rsidRDefault="003850B5" w:rsidP="00D02DBA">
      <w:pPr>
        <w:pStyle w:val="base-text-paragraph"/>
        <w:keepLines/>
        <w:ind w:left="0"/>
      </w:pPr>
      <w:r>
        <w:t xml:space="preserve">The information </w:t>
      </w:r>
      <w:r w:rsidR="009160B2">
        <w:t>provided by the Commissioner under this confirmation process</w:t>
      </w:r>
      <w:r>
        <w:t xml:space="preserve"> </w:t>
      </w:r>
      <w:r w:rsidR="009160B2">
        <w:t>may be considered</w:t>
      </w:r>
      <w:r>
        <w:t xml:space="preserve"> </w:t>
      </w:r>
      <w:r w:rsidR="00AE5AB2">
        <w:t>protected information</w:t>
      </w:r>
      <w:r w:rsidR="0060065D">
        <w:t xml:space="preserve"> as it identifies</w:t>
      </w:r>
      <w:r w:rsidR="00AE5AB2">
        <w:t xml:space="preserve"> particular taxpayer</w:t>
      </w:r>
      <w:r w:rsidR="0060065D">
        <w:t>s</w:t>
      </w:r>
      <w:r w:rsidR="00AE5AB2">
        <w:t xml:space="preserve">. However, </w:t>
      </w:r>
      <w:r w:rsidR="009160B2">
        <w:t xml:space="preserve">under the JobKeeper </w:t>
      </w:r>
      <w:r w:rsidR="003612DC">
        <w:t>scheme</w:t>
      </w:r>
      <w:r w:rsidR="009160B2">
        <w:t xml:space="preserve">, it is information </w:t>
      </w:r>
      <w:r w:rsidR="00AE5AB2">
        <w:t>the Commissioner is required to</w:t>
      </w:r>
      <w:r w:rsidRPr="003850B5">
        <w:t xml:space="preserve"> </w:t>
      </w:r>
      <w:r w:rsidR="009160B2">
        <w:t>disclose</w:t>
      </w:r>
      <w:r w:rsidR="00AE5AB2">
        <w:t>. Accordingly</w:t>
      </w:r>
      <w:r w:rsidR="009160B2">
        <w:t>,</w:t>
      </w:r>
      <w:r w:rsidR="00AE5AB2">
        <w:t xml:space="preserve"> s</w:t>
      </w:r>
      <w:r w:rsidRPr="003850B5">
        <w:t xml:space="preserve">ubsection 355-50(1) of Schedule 1 to the </w:t>
      </w:r>
      <w:r w:rsidRPr="00AE5AB2">
        <w:rPr>
          <w:i/>
        </w:rPr>
        <w:t>T</w:t>
      </w:r>
      <w:r w:rsidR="00AE5AB2" w:rsidRPr="00AE5AB2">
        <w:rPr>
          <w:i/>
        </w:rPr>
        <w:t>axation Administration Act</w:t>
      </w:r>
      <w:r w:rsidRPr="00AE5AB2">
        <w:rPr>
          <w:i/>
        </w:rPr>
        <w:t xml:space="preserve"> 1953</w:t>
      </w:r>
      <w:r w:rsidRPr="003850B5">
        <w:t xml:space="preserve"> </w:t>
      </w:r>
      <w:r w:rsidR="00AE5AB2">
        <w:t>authorises th</w:t>
      </w:r>
      <w:r w:rsidR="009160B2">
        <w:t>is</w:t>
      </w:r>
      <w:r w:rsidR="00AE5AB2">
        <w:t xml:space="preserve"> disclosure as the disclosure is required in the performance of the duties of </w:t>
      </w:r>
      <w:r w:rsidR="001D02D5">
        <w:t>taxation officers</w:t>
      </w:r>
      <w:r w:rsidR="00AE5AB2">
        <w:t xml:space="preserve">. </w:t>
      </w:r>
    </w:p>
    <w:p w14:paraId="52F415F2" w14:textId="77777777" w:rsidR="00BE64AD" w:rsidRPr="008F5298" w:rsidRDefault="00904836" w:rsidP="00D02DBA">
      <w:pPr>
        <w:pStyle w:val="base-text-paragraph"/>
        <w:keepLines/>
        <w:ind w:left="0"/>
      </w:pPr>
      <w:r>
        <w:t xml:space="preserve">These provisions facilitate the efficient delivery of </w:t>
      </w:r>
      <w:r w:rsidR="006F47BD">
        <w:t>assistance to entities that are impacted by COVID-19 health measures and are</w:t>
      </w:r>
      <w:r w:rsidR="006F47BD" w:rsidDel="006F47BD">
        <w:t xml:space="preserve"> </w:t>
      </w:r>
      <w:r w:rsidR="001C1F20">
        <w:t>seeking to qualify for support programs provided by the</w:t>
      </w:r>
      <w:r w:rsidR="006F47BD">
        <w:t xml:space="preserve"> </w:t>
      </w:r>
      <w:r w:rsidR="001C1F20">
        <w:t>state</w:t>
      </w:r>
      <w:r w:rsidR="00593C78">
        <w:t>s</w:t>
      </w:r>
      <w:r w:rsidR="001B75A3">
        <w:t>,</w:t>
      </w:r>
      <w:r w:rsidR="001C1F20">
        <w:t xml:space="preserve"> territor</w:t>
      </w:r>
      <w:r w:rsidR="00593C78">
        <w:t>ies</w:t>
      </w:r>
      <w:r w:rsidR="006F47BD">
        <w:t xml:space="preserve"> or local governments</w:t>
      </w:r>
      <w:r w:rsidR="001C1F20">
        <w:t xml:space="preserve"> that are conditional on eligibility for the JobKeeper </w:t>
      </w:r>
      <w:r w:rsidR="003612DC">
        <w:t>scheme</w:t>
      </w:r>
      <w:r w:rsidR="001C1F20">
        <w:t>.</w:t>
      </w:r>
      <w:r w:rsidR="00D078BF">
        <w:t xml:space="preserve"> In these cases, </w:t>
      </w:r>
      <w:r w:rsidR="001C1F20" w:rsidRPr="001C1F20">
        <w:t xml:space="preserve">Australian government agencies and local governing bodies </w:t>
      </w:r>
      <w:r w:rsidR="00D078BF">
        <w:t xml:space="preserve">will be </w:t>
      </w:r>
      <w:r w:rsidR="00D078BF" w:rsidRPr="004D282A">
        <w:t>able</w:t>
      </w:r>
      <w:r w:rsidR="00D078BF">
        <w:t xml:space="preserve"> to </w:t>
      </w:r>
      <w:r w:rsidR="004E3964">
        <w:t xml:space="preserve">confirm </w:t>
      </w:r>
      <w:r w:rsidR="006817AA">
        <w:t xml:space="preserve">information provided by the </w:t>
      </w:r>
      <w:r w:rsidR="00DD6D5A">
        <w:t>entity</w:t>
      </w:r>
      <w:r w:rsidR="006817AA">
        <w:t xml:space="preserve"> to the </w:t>
      </w:r>
      <w:r w:rsidR="002B0279">
        <w:t>agency or body</w:t>
      </w:r>
      <w:r w:rsidR="006817AA">
        <w:t xml:space="preserve"> about </w:t>
      </w:r>
      <w:r w:rsidR="00385552">
        <w:t>the information exchanged between the entity and the Commissioner when the entity elected to participate in</w:t>
      </w:r>
      <w:r w:rsidR="006817AA">
        <w:t xml:space="preserve"> the JobKeeper </w:t>
      </w:r>
      <w:r w:rsidR="003612DC">
        <w:t>scheme</w:t>
      </w:r>
      <w:r w:rsidR="006817AA">
        <w:t xml:space="preserve">. The </w:t>
      </w:r>
      <w:r w:rsidR="002D562C" w:rsidRPr="002D562C">
        <w:t>Australian government agency or local governing body</w:t>
      </w:r>
      <w:r w:rsidR="006817AA">
        <w:t xml:space="preserve"> will be able to </w:t>
      </w:r>
      <w:r w:rsidR="004E3964">
        <w:t xml:space="preserve">confirm </w:t>
      </w:r>
      <w:r w:rsidR="006817AA">
        <w:t xml:space="preserve">this information with the </w:t>
      </w:r>
      <w:r w:rsidR="00D955C1">
        <w:t>Commissioner</w:t>
      </w:r>
      <w:r w:rsidR="006817AA">
        <w:t xml:space="preserve">, who </w:t>
      </w:r>
      <w:r w:rsidR="00D078BF">
        <w:t xml:space="preserve">has general administration over the payments made under the framework in the </w:t>
      </w:r>
      <w:r w:rsidR="00D078BF" w:rsidRPr="00D078BF">
        <w:rPr>
          <w:i/>
        </w:rPr>
        <w:t>Coronavirus Economic Response Package (Payments and Benefits) Act 2020</w:t>
      </w:r>
      <w:r w:rsidR="00D078BF">
        <w:t>.</w:t>
      </w:r>
    </w:p>
    <w:p w14:paraId="78FAC4F8" w14:textId="77777777" w:rsidR="00DD6D5A" w:rsidRDefault="00DD6D5A" w:rsidP="00DD6D5A">
      <w:pPr>
        <w:pStyle w:val="base-text-paragraph"/>
        <w:keepLines/>
        <w:ind w:left="0"/>
      </w:pPr>
      <w:r>
        <w:t xml:space="preserve">The amendments allow the Commissioner to </w:t>
      </w:r>
      <w:r w:rsidR="004E3964">
        <w:t xml:space="preserve">confirm </w:t>
      </w:r>
      <w:r w:rsidR="006F47BD">
        <w:t xml:space="preserve">details </w:t>
      </w:r>
      <w:r w:rsidR="00195D4B">
        <w:t>regarding information</w:t>
      </w:r>
      <w:r w:rsidR="00AB7EEE">
        <w:t xml:space="preserve"> </w:t>
      </w:r>
      <w:r w:rsidR="00AB7EEE" w:rsidRPr="00AB7EEE">
        <w:t>exchanged between the entity and the Commissione</w:t>
      </w:r>
      <w:r w:rsidR="003D6258">
        <w:t>r</w:t>
      </w:r>
      <w:r w:rsidR="00AB7EEE" w:rsidRPr="00AB7EEE">
        <w:t xml:space="preserve"> about their election to participate in the JobKeeper </w:t>
      </w:r>
      <w:r w:rsidR="003612DC">
        <w:t>scheme</w:t>
      </w:r>
      <w:r>
        <w:t xml:space="preserve">. </w:t>
      </w:r>
    </w:p>
    <w:p w14:paraId="4763590D" w14:textId="77777777" w:rsidR="00DD6D5A" w:rsidRDefault="00DD6D5A" w:rsidP="00DD6D5A">
      <w:pPr>
        <w:pStyle w:val="base-text-paragraph"/>
        <w:keepLines/>
        <w:ind w:left="0"/>
      </w:pPr>
      <w:r>
        <w:t>The</w:t>
      </w:r>
      <w:r w:rsidR="008A1E53">
        <w:t xml:space="preserve"> </w:t>
      </w:r>
      <w:r w:rsidR="008B5EC4">
        <w:t>provision of</w:t>
      </w:r>
      <w:r w:rsidR="008A1E53">
        <w:t xml:space="preserve"> a notice and the content of the</w:t>
      </w:r>
      <w:r>
        <w:t xml:space="preserve"> notice provided by the Commissioner about whether information </w:t>
      </w:r>
      <w:r w:rsidR="004E3964">
        <w:t>has been exchanged are not reviewable</w:t>
      </w:r>
      <w:r>
        <w:t xml:space="preserve"> decision</w:t>
      </w:r>
      <w:r w:rsidR="008A1E53">
        <w:t>s</w:t>
      </w:r>
      <w:r>
        <w:t>. Therefore, there is no merits review</w:t>
      </w:r>
      <w:r w:rsidR="004F49F2">
        <w:t xml:space="preserve"> available</w:t>
      </w:r>
      <w:r w:rsidR="008A1E53">
        <w:t xml:space="preserve"> under this </w:t>
      </w:r>
      <w:r w:rsidR="00A06873">
        <w:t xml:space="preserve">confirmation </w:t>
      </w:r>
      <w:r w:rsidR="008A1E53">
        <w:t>process</w:t>
      </w:r>
      <w:r w:rsidR="004F49F2">
        <w:t xml:space="preserve">. Given that this amendment </w:t>
      </w:r>
      <w:r w:rsidR="00291F32">
        <w:t>only confirms if information has been exchanged</w:t>
      </w:r>
      <w:r w:rsidR="00AC14A1">
        <w:t>,</w:t>
      </w:r>
      <w:r w:rsidR="00291F32">
        <w:t xml:space="preserve"> a </w:t>
      </w:r>
      <w:r w:rsidR="004F49F2">
        <w:t xml:space="preserve">merits review </w:t>
      </w:r>
      <w:r w:rsidR="00291F32">
        <w:t>process would generally be of</w:t>
      </w:r>
      <w:r w:rsidR="00AC14A1">
        <w:t xml:space="preserve"> </w:t>
      </w:r>
      <w:r w:rsidR="002D562C">
        <w:t>limited</w:t>
      </w:r>
      <w:r w:rsidR="004F49F2">
        <w:t xml:space="preserve"> benef</w:t>
      </w:r>
      <w:r w:rsidR="00AC14A1">
        <w:t>it</w:t>
      </w:r>
      <w:r w:rsidR="004F49F2">
        <w:t xml:space="preserve">. </w:t>
      </w:r>
      <w:r>
        <w:t xml:space="preserve">The amendments allow the Commissioner to </w:t>
      </w:r>
      <w:r w:rsidR="00A06873">
        <w:t xml:space="preserve">confirm </w:t>
      </w:r>
      <w:r>
        <w:t xml:space="preserve">information when requested, </w:t>
      </w:r>
      <w:r w:rsidR="004F49F2">
        <w:t xml:space="preserve">in the course of </w:t>
      </w:r>
      <w:r>
        <w:t xml:space="preserve">the Commissioner’s duties in </w:t>
      </w:r>
      <w:r w:rsidR="003A1B3C">
        <w:t xml:space="preserve">the </w:t>
      </w:r>
      <w:r>
        <w:t xml:space="preserve">general administration </w:t>
      </w:r>
      <w:r w:rsidR="00536BEF">
        <w:t>of</w:t>
      </w:r>
      <w:r>
        <w:t xml:space="preserve"> the JobKeeper </w:t>
      </w:r>
      <w:r w:rsidR="003612DC">
        <w:t>scheme</w:t>
      </w:r>
      <w:r>
        <w:t xml:space="preserve">. </w:t>
      </w:r>
    </w:p>
    <w:p w14:paraId="495C2469" w14:textId="77777777" w:rsidR="00DC726C" w:rsidRDefault="00DC726C" w:rsidP="009D0A13">
      <w:pPr>
        <w:pStyle w:val="Heading3"/>
      </w:pPr>
      <w:r>
        <w:t xml:space="preserve">Authority to make </w:t>
      </w:r>
      <w:r w:rsidR="008C3D74">
        <w:t>the Amending R</w:t>
      </w:r>
      <w:r>
        <w:t>ules</w:t>
      </w:r>
      <w:r w:rsidR="00247A8D">
        <w:t xml:space="preserve"> No. 6</w:t>
      </w:r>
    </w:p>
    <w:p w14:paraId="6EED9E11" w14:textId="77777777" w:rsidR="00DC726C" w:rsidRDefault="00DC726C" w:rsidP="00DD6D5A">
      <w:pPr>
        <w:pStyle w:val="base-text-paragraph"/>
        <w:keepLines/>
        <w:ind w:left="0"/>
      </w:pPr>
      <w:r>
        <w:t xml:space="preserve">The Amending Rules </w:t>
      </w:r>
      <w:r w:rsidR="00247A8D">
        <w:t>No. 6</w:t>
      </w:r>
      <w:r>
        <w:t xml:space="preserve"> are made under subsection 20(1) of the Act. Under </w:t>
      </w:r>
      <w:r w:rsidR="008C3D74">
        <w:t xml:space="preserve">paragraph 7(2)(h) of the Act, the Rules may make provisions in relation to </w:t>
      </w:r>
      <w:r w:rsidR="008C3D74" w:rsidRPr="008C3D74">
        <w:t>providing information or notices</w:t>
      </w:r>
      <w:r w:rsidR="008C3D74">
        <w:t>.</w:t>
      </w:r>
    </w:p>
    <w:p w14:paraId="2CD5EEC8" w14:textId="77777777" w:rsidR="00DC726C" w:rsidRDefault="00DC726C" w:rsidP="00DD6D5A">
      <w:pPr>
        <w:pStyle w:val="base-text-paragraph"/>
        <w:keepLines/>
        <w:ind w:left="0"/>
      </w:pPr>
    </w:p>
    <w:p w14:paraId="26364B32" w14:textId="77777777" w:rsidR="00A9750A" w:rsidRDefault="00C413FD" w:rsidP="00C503AF">
      <w:pPr>
        <w:keepLines/>
        <w:spacing w:before="240"/>
      </w:pPr>
      <w:r>
        <w:br w:type="page"/>
      </w:r>
    </w:p>
    <w:p w14:paraId="0BEF7D28" w14:textId="77777777" w:rsidR="00C413FD" w:rsidRDefault="00C413FD" w:rsidP="00C413FD">
      <w:pPr>
        <w:pageBreakBefore/>
        <w:spacing w:before="240"/>
        <w:jc w:val="right"/>
        <w:rPr>
          <w:b/>
          <w:u w:val="single"/>
        </w:rPr>
      </w:pPr>
      <w:r w:rsidRPr="007B335E">
        <w:rPr>
          <w:b/>
          <w:u w:val="single"/>
        </w:rPr>
        <w:lastRenderedPageBreak/>
        <w:t xml:space="preserve">ATTACHMENT </w:t>
      </w:r>
      <w:r>
        <w:rPr>
          <w:b/>
          <w:u w:val="single"/>
        </w:rPr>
        <w:t>B</w:t>
      </w:r>
    </w:p>
    <w:p w14:paraId="7DA11FA6" w14:textId="77777777" w:rsidR="00C413FD" w:rsidRPr="00462095" w:rsidRDefault="00C413FD" w:rsidP="00C413FD">
      <w:pPr>
        <w:pStyle w:val="Heading3"/>
      </w:pPr>
      <w:r w:rsidRPr="00462095">
        <w:t>Statement of Compatibility with Human Rights</w:t>
      </w:r>
    </w:p>
    <w:p w14:paraId="29482562" w14:textId="77777777" w:rsidR="00C413FD" w:rsidRPr="00647BB7" w:rsidRDefault="00C413FD" w:rsidP="00C413FD">
      <w:pPr>
        <w:spacing w:before="240"/>
        <w:jc w:val="center"/>
        <w:rPr>
          <w:i/>
        </w:rPr>
      </w:pPr>
      <w:r w:rsidRPr="009B19EB">
        <w:t>Prepared in accordance with Part 3 of the</w:t>
      </w:r>
      <w:r w:rsidRPr="00647BB7">
        <w:rPr>
          <w:i/>
        </w:rPr>
        <w:t xml:space="preserve"> Human Rights (Parliamentary Scrutiny) Act</w:t>
      </w:r>
      <w:r w:rsidR="009B19EB">
        <w:rPr>
          <w:i/>
        </w:rPr>
        <w:t> </w:t>
      </w:r>
      <w:r w:rsidRPr="00647BB7">
        <w:rPr>
          <w:i/>
        </w:rPr>
        <w:t>2011</w:t>
      </w:r>
    </w:p>
    <w:p w14:paraId="4FCEE0AA" w14:textId="77777777" w:rsidR="003A1B3C" w:rsidRDefault="002D79AB" w:rsidP="00FD3F4F">
      <w:pPr>
        <w:spacing w:before="240"/>
        <w:jc w:val="center"/>
        <w:rPr>
          <w:i/>
        </w:rPr>
      </w:pPr>
      <w:r w:rsidRPr="00130FC6">
        <w:rPr>
          <w:i/>
        </w:rPr>
        <w:t xml:space="preserve">Coronavirus Economic Response Package </w:t>
      </w:r>
      <w:r w:rsidR="00A22449" w:rsidRPr="00A22449">
        <w:rPr>
          <w:i/>
        </w:rPr>
        <w:t xml:space="preserve">(Payments and Benefits) </w:t>
      </w:r>
      <w:r w:rsidRPr="00130FC6">
        <w:rPr>
          <w:i/>
        </w:rPr>
        <w:t>Amendment Rules</w:t>
      </w:r>
      <w:r w:rsidR="00247A8D">
        <w:rPr>
          <w:i/>
        </w:rPr>
        <w:t xml:space="preserve"> (No. 6</w:t>
      </w:r>
      <w:r w:rsidR="00A22449" w:rsidRPr="00A22449">
        <w:rPr>
          <w:i/>
        </w:rPr>
        <w:t xml:space="preserve">) </w:t>
      </w:r>
      <w:r w:rsidRPr="00130FC6">
        <w:rPr>
          <w:i/>
        </w:rPr>
        <w:t>2020</w:t>
      </w:r>
    </w:p>
    <w:p w14:paraId="4E8DBF36" w14:textId="77777777" w:rsidR="00C413FD" w:rsidRPr="00130FC6" w:rsidRDefault="00C413FD" w:rsidP="00C413FD">
      <w:pPr>
        <w:spacing w:before="240"/>
      </w:pPr>
      <w:r w:rsidRPr="00130FC6">
        <w:t xml:space="preserve">The </w:t>
      </w:r>
      <w:r w:rsidR="003A1B3C" w:rsidRPr="003A1B3C">
        <w:rPr>
          <w:i/>
        </w:rPr>
        <w:t xml:space="preserve">Coronavirus Economic Response Package (Payments and </w:t>
      </w:r>
      <w:r w:rsidR="00247A8D">
        <w:rPr>
          <w:i/>
        </w:rPr>
        <w:t>Benefits) Amendment Rules (No. 6</w:t>
      </w:r>
      <w:r w:rsidR="003A1B3C" w:rsidRPr="003A1B3C">
        <w:rPr>
          <w:i/>
        </w:rPr>
        <w:t>) 2020</w:t>
      </w:r>
      <w:r w:rsidR="002D79AB" w:rsidRPr="00130FC6" w:rsidDel="002D79AB">
        <w:t xml:space="preserve"> </w:t>
      </w:r>
      <w:r w:rsidR="002D79AB" w:rsidRPr="00130FC6">
        <w:t>(</w:t>
      </w:r>
      <w:r w:rsidR="004C2A59">
        <w:t>Amending</w:t>
      </w:r>
      <w:r w:rsidR="002D79AB" w:rsidRPr="00130FC6">
        <w:t xml:space="preserve"> Rules</w:t>
      </w:r>
      <w:r w:rsidR="00247A8D">
        <w:t xml:space="preserve"> No. 6</w:t>
      </w:r>
      <w:r w:rsidR="002D79AB" w:rsidRPr="00130FC6">
        <w:t>)</w:t>
      </w:r>
      <w:r w:rsidR="002D79AB" w:rsidRPr="00130FC6">
        <w:rPr>
          <w:i/>
        </w:rPr>
        <w:t xml:space="preserve"> </w:t>
      </w:r>
      <w:r w:rsidRPr="00130FC6">
        <w:t xml:space="preserve">are compatible with the human rights and freedoms recognised or declared in the international instruments listed in section 3 of the </w:t>
      </w:r>
      <w:r w:rsidRPr="00130FC6">
        <w:rPr>
          <w:i/>
        </w:rPr>
        <w:t>Human Rights (Parliamentary Scrutiny) Act 2011</w:t>
      </w:r>
      <w:r w:rsidRPr="00130FC6">
        <w:t>.</w:t>
      </w:r>
    </w:p>
    <w:p w14:paraId="2EED5236" w14:textId="77777777" w:rsidR="00C413FD" w:rsidRPr="00E91AF4" w:rsidRDefault="00C413FD" w:rsidP="00C413FD">
      <w:pPr>
        <w:pStyle w:val="Heading3"/>
      </w:pPr>
      <w:r w:rsidRPr="00E91AF4">
        <w:t>Overview of the Rules</w:t>
      </w:r>
    </w:p>
    <w:p w14:paraId="6177A20E" w14:textId="77777777" w:rsidR="00C413FD" w:rsidRPr="00E91AF4" w:rsidRDefault="00C413FD" w:rsidP="00C413FD">
      <w:pPr>
        <w:keepLines/>
        <w:spacing w:before="240"/>
      </w:pPr>
      <w:r w:rsidRPr="00E91AF4">
        <w:t xml:space="preserve">The JobKeeper payment is a </w:t>
      </w:r>
      <w:r w:rsidR="001B75A3">
        <w:t xml:space="preserve">wage </w:t>
      </w:r>
      <w:r w:rsidRPr="00E91AF4">
        <w:t xml:space="preserve">subsidy </w:t>
      </w:r>
      <w:r w:rsidR="001B75A3">
        <w:t xml:space="preserve">paid </w:t>
      </w:r>
      <w:r w:rsidRPr="00E91AF4">
        <w:t xml:space="preserve">to </w:t>
      </w:r>
      <w:r w:rsidR="00D070AE">
        <w:t>entities</w:t>
      </w:r>
      <w:r w:rsidR="00D070AE" w:rsidRPr="00E91AF4">
        <w:t xml:space="preserve"> </w:t>
      </w:r>
      <w:r w:rsidRPr="00E91AF4">
        <w:t>that is intended to keep more Australian workers in jobs through the course of the Coronavirus outbreak. The JobKeeper payment is aimed at maintaining the connection between employers and employees</w:t>
      </w:r>
      <w:r w:rsidR="001B75A3">
        <w:t xml:space="preserve"> </w:t>
      </w:r>
      <w:r w:rsidRPr="00E91AF4">
        <w:t xml:space="preserve">where the business </w:t>
      </w:r>
      <w:r w:rsidR="00D51E03">
        <w:t>has been affected by the impact of the Coronavirus</w:t>
      </w:r>
      <w:r w:rsidRPr="00E91AF4">
        <w:t xml:space="preserve">. As the economy recovers from the challenges posed by the Coronavirus, it is intended that the connection maintained between employer and employee will enable </w:t>
      </w:r>
      <w:r w:rsidR="00D070AE">
        <w:t>the entity</w:t>
      </w:r>
      <w:r w:rsidR="00D070AE" w:rsidRPr="00E91AF4">
        <w:t xml:space="preserve"> </w:t>
      </w:r>
      <w:r w:rsidRPr="00E91AF4">
        <w:t xml:space="preserve">to recommence </w:t>
      </w:r>
      <w:r w:rsidR="00FA632B">
        <w:t xml:space="preserve">or scale up </w:t>
      </w:r>
      <w:r w:rsidRPr="00E91AF4">
        <w:t>their operations quickly and productively.</w:t>
      </w:r>
    </w:p>
    <w:p w14:paraId="4590D504" w14:textId="77777777" w:rsidR="00C413FD" w:rsidRPr="00E91AF4" w:rsidRDefault="00C413FD" w:rsidP="00C413FD">
      <w:pPr>
        <w:keepLines/>
        <w:spacing w:before="240"/>
      </w:pPr>
      <w:r w:rsidRPr="00E91AF4">
        <w:t xml:space="preserve">The Rules establish the operation of the JobKeeper payment, including by specifying the eligibility requirements for employers and employees, the amount payable and the timing of payments, and other matters relevant to the administration of the payment. </w:t>
      </w:r>
    </w:p>
    <w:p w14:paraId="6048E3CD" w14:textId="77777777" w:rsidR="00C705C8" w:rsidRDefault="00C705C8" w:rsidP="00C705C8">
      <w:pPr>
        <w:pStyle w:val="Bullet"/>
        <w:numPr>
          <w:ilvl w:val="0"/>
          <w:numId w:val="0"/>
        </w:numPr>
      </w:pPr>
      <w:r>
        <w:t>The purpose of the Ame</w:t>
      </w:r>
      <w:r w:rsidR="00247A8D">
        <w:t>nding Rules No. 6</w:t>
      </w:r>
      <w:r>
        <w:t xml:space="preserve"> is to provide a mechanism to allow </w:t>
      </w:r>
      <w:r w:rsidR="00D070AE">
        <w:t>Commonwealth,</w:t>
      </w:r>
      <w:r>
        <w:t xml:space="preserve"> </w:t>
      </w:r>
      <w:r w:rsidR="009702AE">
        <w:t>state</w:t>
      </w:r>
      <w:r w:rsidR="00D070AE">
        <w:t xml:space="preserve">, </w:t>
      </w:r>
      <w:r w:rsidR="009702AE">
        <w:t>territory</w:t>
      </w:r>
      <w:r w:rsidR="00D070AE">
        <w:t xml:space="preserve"> and local</w:t>
      </w:r>
      <w:r w:rsidR="009702AE">
        <w:t xml:space="preserve"> governments </w:t>
      </w:r>
      <w:r>
        <w:t xml:space="preserve">to confirm that notices have been provided by the Commissioner of Taxation (Commissioner) to entities concerning their election to participate in the JobKeeper </w:t>
      </w:r>
      <w:r w:rsidR="003612DC">
        <w:t>scheme</w:t>
      </w:r>
      <w:r>
        <w:t xml:space="preserve">. </w:t>
      </w:r>
    </w:p>
    <w:p w14:paraId="67581825" w14:textId="77777777" w:rsidR="00AC14A1" w:rsidRDefault="00AC14A1" w:rsidP="00AC14A1">
      <w:pPr>
        <w:pStyle w:val="Bullet"/>
        <w:numPr>
          <w:ilvl w:val="0"/>
          <w:numId w:val="0"/>
        </w:numPr>
      </w:pPr>
      <w:r>
        <w:t>The amendments</w:t>
      </w:r>
      <w:r w:rsidRPr="0093781C">
        <w:t xml:space="preserve"> </w:t>
      </w:r>
      <w:r>
        <w:t xml:space="preserve">assist </w:t>
      </w:r>
      <w:r w:rsidR="00D070AE">
        <w:t>Commonwealth,</w:t>
      </w:r>
      <w:r>
        <w:t xml:space="preserve"> </w:t>
      </w:r>
      <w:r w:rsidR="009702AE">
        <w:t>state</w:t>
      </w:r>
      <w:r w:rsidR="00D070AE">
        <w:t xml:space="preserve">, </w:t>
      </w:r>
      <w:r w:rsidR="009702AE">
        <w:t xml:space="preserve">territory </w:t>
      </w:r>
      <w:r w:rsidR="00D070AE">
        <w:t>and local</w:t>
      </w:r>
      <w:r w:rsidR="009702AE">
        <w:t xml:space="preserve"> government</w:t>
      </w:r>
      <w:r w:rsidR="007E17E3">
        <w:t>s</w:t>
      </w:r>
      <w:r w:rsidR="009702AE">
        <w:t xml:space="preserve"> to </w:t>
      </w:r>
      <w:r w:rsidR="00587BA2">
        <w:t xml:space="preserve">provide additional </w:t>
      </w:r>
      <w:r>
        <w:t xml:space="preserve">support </w:t>
      </w:r>
      <w:r w:rsidR="00587BA2">
        <w:t xml:space="preserve">to </w:t>
      </w:r>
      <w:r w:rsidR="00D070AE">
        <w:t xml:space="preserve">entities that are </w:t>
      </w:r>
      <w:r w:rsidR="004950E6">
        <w:t xml:space="preserve">affected by the </w:t>
      </w:r>
      <w:r w:rsidR="002D562C">
        <w:t xml:space="preserve">impact of </w:t>
      </w:r>
      <w:r w:rsidR="00D070AE">
        <w:t xml:space="preserve">the Coronavirus </w:t>
      </w:r>
      <w:r w:rsidR="002D562C">
        <w:t xml:space="preserve">health measures </w:t>
      </w:r>
      <w:r w:rsidR="00587BA2">
        <w:t xml:space="preserve">where eligibility is subject to participation in </w:t>
      </w:r>
      <w:r>
        <w:t xml:space="preserve">the JobKeeper </w:t>
      </w:r>
      <w:r w:rsidR="00587BA2">
        <w:t>scheme</w:t>
      </w:r>
      <w:r w:rsidR="00FC638B">
        <w:t>.</w:t>
      </w:r>
      <w:r>
        <w:t xml:space="preserve"> </w:t>
      </w:r>
    </w:p>
    <w:p w14:paraId="39A33A21" w14:textId="77777777" w:rsidR="00AC14A1" w:rsidRDefault="00AC14A1" w:rsidP="00AC14A1">
      <w:pPr>
        <w:pStyle w:val="Bullet"/>
        <w:numPr>
          <w:ilvl w:val="0"/>
          <w:numId w:val="0"/>
        </w:numPr>
      </w:pPr>
      <w:r w:rsidRPr="00236CF0">
        <w:t xml:space="preserve">The Amending Rules create a confirmation process so that </w:t>
      </w:r>
      <w:r w:rsidR="002D562C" w:rsidRPr="00236CF0">
        <w:t>Australian government agencies and local governing bodies</w:t>
      </w:r>
      <w:r w:rsidRPr="00236CF0">
        <w:t xml:space="preserve"> are able to seek confirmation of the information </w:t>
      </w:r>
      <w:r w:rsidR="00C705C8" w:rsidRPr="00236CF0">
        <w:t xml:space="preserve">about </w:t>
      </w:r>
      <w:r w:rsidR="00FC638B" w:rsidRPr="00236CF0">
        <w:t xml:space="preserve">an </w:t>
      </w:r>
      <w:r w:rsidR="00C705C8" w:rsidRPr="00236CF0">
        <w:t xml:space="preserve">entity’s election to participate in the JobKeeper </w:t>
      </w:r>
      <w:r w:rsidR="00C96A20" w:rsidRPr="00236CF0">
        <w:t>scheme</w:t>
      </w:r>
      <w:r w:rsidR="00C705C8" w:rsidRPr="00236CF0">
        <w:t>.</w:t>
      </w:r>
      <w:r w:rsidRPr="00236CF0">
        <w:t xml:space="preserve"> The </w:t>
      </w:r>
      <w:r w:rsidR="002D562C" w:rsidRPr="00236CF0">
        <w:t>Australian government agency or local governing body</w:t>
      </w:r>
      <w:r w:rsidRPr="00236CF0">
        <w:t xml:space="preserve"> can request the Commissioner to provide confirmation that the information has been exchanged between the Commissioner and</w:t>
      </w:r>
      <w:r>
        <w:t xml:space="preserve"> the entity. </w:t>
      </w:r>
    </w:p>
    <w:p w14:paraId="45F9D30A" w14:textId="77777777" w:rsidR="00C705C8" w:rsidRDefault="00C705C8" w:rsidP="00C705C8">
      <w:pPr>
        <w:pStyle w:val="Bullet"/>
        <w:numPr>
          <w:ilvl w:val="0"/>
          <w:numId w:val="0"/>
        </w:numPr>
      </w:pPr>
      <w:r w:rsidRPr="00BE6227">
        <w:t xml:space="preserve">Where an </w:t>
      </w:r>
      <w:r w:rsidR="002D562C" w:rsidRPr="002D562C">
        <w:t>Australian government agency or local governing body</w:t>
      </w:r>
      <w:r w:rsidRPr="00BE6227">
        <w:t xml:space="preserve"> provides a notice to the Commissioner in the approved form</w:t>
      </w:r>
      <w:r>
        <w:t>,</w:t>
      </w:r>
      <w:r w:rsidRPr="00BE6227">
        <w:t xml:space="preserve"> the Commissioner is required to advise the </w:t>
      </w:r>
      <w:r w:rsidR="002D562C" w:rsidRPr="002D562C">
        <w:t xml:space="preserve">Australian government agency or local governing body </w:t>
      </w:r>
      <w:r w:rsidRPr="00BE6227">
        <w:t xml:space="preserve">if the </w:t>
      </w:r>
      <w:r>
        <w:t xml:space="preserve">specified </w:t>
      </w:r>
      <w:r w:rsidRPr="00BE6227">
        <w:t xml:space="preserve">information concerning the JobKeeper </w:t>
      </w:r>
      <w:r w:rsidR="00FC638B">
        <w:t>scheme</w:t>
      </w:r>
      <w:r w:rsidR="00FC638B" w:rsidRPr="00BE6227">
        <w:t xml:space="preserve"> </w:t>
      </w:r>
      <w:r w:rsidRPr="00BE6227">
        <w:t xml:space="preserve">is information that has been exchanged between the Commissioner and the entity. This ensures that an </w:t>
      </w:r>
      <w:r w:rsidR="002D562C" w:rsidRPr="002D562C">
        <w:t>Australian government agency or local governing body</w:t>
      </w:r>
      <w:r w:rsidRPr="00BE6227">
        <w:t xml:space="preserve"> can verify if all the information specified in the approved </w:t>
      </w:r>
      <w:r w:rsidRPr="00BE6227">
        <w:lastRenderedPageBreak/>
        <w:t xml:space="preserve">form </w:t>
      </w:r>
      <w:r>
        <w:t xml:space="preserve">as having been exchanged with the Commissioner, </w:t>
      </w:r>
      <w:r w:rsidRPr="00BE6227">
        <w:t>is information either provided by an entity to the Commissioner or provided by the Commissioner to the entity.</w:t>
      </w:r>
    </w:p>
    <w:p w14:paraId="1C21F250" w14:textId="77777777" w:rsidR="00C413FD" w:rsidRPr="00A22449" w:rsidRDefault="00C413FD" w:rsidP="00C413FD">
      <w:pPr>
        <w:pStyle w:val="Heading3"/>
      </w:pPr>
      <w:r w:rsidRPr="00A22449">
        <w:t>Human rights implications</w:t>
      </w:r>
    </w:p>
    <w:p w14:paraId="5D59AC12" w14:textId="77777777" w:rsidR="00C413FD" w:rsidRPr="00A22449" w:rsidRDefault="00C413FD" w:rsidP="00C413FD">
      <w:pPr>
        <w:keepLines/>
        <w:spacing w:before="240"/>
      </w:pPr>
      <w:r w:rsidRPr="00A22449">
        <w:t xml:space="preserve">The </w:t>
      </w:r>
      <w:r w:rsidR="00247A8D">
        <w:t>Amending Rules No. 6</w:t>
      </w:r>
      <w:r w:rsidRPr="00A22449">
        <w:t xml:space="preserve"> may engage the following human rights or freedoms: </w:t>
      </w:r>
    </w:p>
    <w:p w14:paraId="542B138B" w14:textId="77777777" w:rsidR="00C413FD" w:rsidRPr="00A22449" w:rsidRDefault="00C413FD" w:rsidP="00C413FD">
      <w:pPr>
        <w:keepLines/>
        <w:spacing w:before="240"/>
        <w:rPr>
          <w:i/>
        </w:rPr>
      </w:pPr>
      <w:r w:rsidRPr="00A22449">
        <w:rPr>
          <w:i/>
        </w:rPr>
        <w:t>Privacy</w:t>
      </w:r>
    </w:p>
    <w:p w14:paraId="13998FA5" w14:textId="77777777" w:rsidR="00C413FD" w:rsidRPr="00A22449" w:rsidRDefault="00C413FD" w:rsidP="00C413FD">
      <w:pPr>
        <w:spacing w:before="240"/>
      </w:pPr>
      <w:r w:rsidRPr="00A22449">
        <w:t xml:space="preserve">Article 17 of the </w:t>
      </w:r>
      <w:r w:rsidRPr="00A22449">
        <w:rPr>
          <w:i/>
        </w:rPr>
        <w:t>International Covenant on Civil and Political Rights</w:t>
      </w:r>
      <w:r w:rsidRPr="00A22449">
        <w:t xml:space="preserve"> (the ICCPR) provides: </w:t>
      </w:r>
    </w:p>
    <w:p w14:paraId="05285FBF" w14:textId="77777777" w:rsidR="00C413FD" w:rsidRPr="00A22449" w:rsidRDefault="00C413FD" w:rsidP="00C413FD">
      <w:pPr>
        <w:pStyle w:val="Dash"/>
        <w:keepNext/>
        <w:tabs>
          <w:tab w:val="clear" w:pos="1134"/>
        </w:tabs>
        <w:ind w:left="720" w:firstLine="0"/>
      </w:pPr>
      <w:r w:rsidRPr="00A22449">
        <w:t>No one shall be subjected to arbitrary or unlawful interference with his privacy, family, home or correspondence, nor to unlawful attacks on his honour and reputation.</w:t>
      </w:r>
    </w:p>
    <w:p w14:paraId="78EDDBB4" w14:textId="77777777" w:rsidR="006B12D4" w:rsidRDefault="00C413FD" w:rsidP="00C413FD">
      <w:pPr>
        <w:spacing w:before="240"/>
      </w:pPr>
      <w:r w:rsidRPr="00A22449">
        <w:t>Participation in the JobKeeper scheme requires the provision of information to the Commissioner that may include personal information, including names, employment status, Australian residency status, and information relating to the turnover of a</w:t>
      </w:r>
      <w:r w:rsidR="00A053A8">
        <w:t>n entity</w:t>
      </w:r>
      <w:r w:rsidRPr="00A22449">
        <w:t xml:space="preserve">. </w:t>
      </w:r>
      <w:r w:rsidR="006B12D4">
        <w:t>These amendments</w:t>
      </w:r>
      <w:r w:rsidR="006B12D4" w:rsidDel="00536BEF">
        <w:t xml:space="preserve"> </w:t>
      </w:r>
      <w:r w:rsidR="006B12D4">
        <w:t xml:space="preserve">do not allow the Commissioner to disclosure the details of any information </w:t>
      </w:r>
      <w:r w:rsidR="00E4398A">
        <w:t>provided</w:t>
      </w:r>
      <w:r w:rsidR="006B12D4">
        <w:t xml:space="preserve"> by </w:t>
      </w:r>
      <w:r w:rsidR="00E4398A">
        <w:t>the entity to the</w:t>
      </w:r>
      <w:r w:rsidR="006B12D4">
        <w:t xml:space="preserve"> </w:t>
      </w:r>
      <w:r w:rsidR="002D562C" w:rsidRPr="002D562C">
        <w:t>Australian government agency or local governing body</w:t>
      </w:r>
      <w:r w:rsidR="00536BEF">
        <w:t xml:space="preserve"> but rather only </w:t>
      </w:r>
      <w:r w:rsidR="00B30D74">
        <w:t xml:space="preserve">allow the Commissioner to confirm </w:t>
      </w:r>
      <w:r w:rsidR="00536BEF">
        <w:t>that the information has been exchanged with the Commissioner</w:t>
      </w:r>
      <w:r w:rsidR="006B12D4">
        <w:t>.</w:t>
      </w:r>
    </w:p>
    <w:p w14:paraId="581286DE" w14:textId="77777777" w:rsidR="00C413FD" w:rsidRPr="00A22449" w:rsidRDefault="00C413FD" w:rsidP="00C413FD">
      <w:pPr>
        <w:spacing w:before="240"/>
      </w:pPr>
      <w:r w:rsidRPr="00A22449">
        <w:t xml:space="preserve">To any extent to which the provision of this </w:t>
      </w:r>
      <w:r w:rsidR="006B12D4">
        <w:t xml:space="preserve">confirmation of exchange of </w:t>
      </w:r>
      <w:r w:rsidRPr="00A22449" w:rsidDel="006B12D4">
        <w:t>information</w:t>
      </w:r>
      <w:r w:rsidRPr="00A22449">
        <w:t xml:space="preserve"> constitutes a limitation of a person’s right to be protected from interference with </w:t>
      </w:r>
      <w:r w:rsidR="00236CF0">
        <w:t>their</w:t>
      </w:r>
      <w:r w:rsidRPr="00A22449">
        <w:t xml:space="preserve"> privacy, the limitation is justified because the provision of information is:</w:t>
      </w:r>
    </w:p>
    <w:p w14:paraId="59CCE3DD" w14:textId="77777777" w:rsidR="00C413FD" w:rsidRPr="00A22449" w:rsidRDefault="00C413FD" w:rsidP="00C413FD">
      <w:pPr>
        <w:pStyle w:val="dotpoint0"/>
        <w:numPr>
          <w:ilvl w:val="0"/>
          <w:numId w:val="25"/>
        </w:numPr>
        <w:rPr>
          <w:sz w:val="24"/>
          <w:szCs w:val="24"/>
        </w:rPr>
      </w:pPr>
      <w:r w:rsidRPr="00A22449">
        <w:rPr>
          <w:sz w:val="24"/>
          <w:szCs w:val="24"/>
        </w:rPr>
        <w:t>in pursuit of the legitimate objective identified</w:t>
      </w:r>
      <w:r w:rsidR="00525D7B">
        <w:rPr>
          <w:sz w:val="24"/>
          <w:szCs w:val="24"/>
        </w:rPr>
        <w:t xml:space="preserve"> </w:t>
      </w:r>
      <w:r w:rsidRPr="00A22449">
        <w:rPr>
          <w:sz w:val="24"/>
          <w:szCs w:val="24"/>
        </w:rPr>
        <w:t>–</w:t>
      </w:r>
      <w:r w:rsidR="00525D7B">
        <w:rPr>
          <w:sz w:val="24"/>
          <w:szCs w:val="24"/>
        </w:rPr>
        <w:t xml:space="preserve"> </w:t>
      </w:r>
      <w:r w:rsidRPr="00A22449">
        <w:rPr>
          <w:sz w:val="24"/>
          <w:szCs w:val="24"/>
        </w:rPr>
        <w:t xml:space="preserve">which is to respond to the economic downturn caused by the Coronavirus by providing </w:t>
      </w:r>
      <w:r w:rsidR="00FC638B">
        <w:rPr>
          <w:sz w:val="24"/>
          <w:szCs w:val="24"/>
        </w:rPr>
        <w:t>assistance</w:t>
      </w:r>
      <w:r w:rsidRPr="00A22449">
        <w:rPr>
          <w:sz w:val="24"/>
          <w:szCs w:val="24"/>
        </w:rPr>
        <w:t xml:space="preserve"> to affected </w:t>
      </w:r>
      <w:r w:rsidR="00FC638B">
        <w:rPr>
          <w:sz w:val="24"/>
          <w:szCs w:val="24"/>
        </w:rPr>
        <w:t>entities</w:t>
      </w:r>
      <w:r w:rsidRPr="00A22449">
        <w:rPr>
          <w:sz w:val="24"/>
          <w:szCs w:val="24"/>
        </w:rPr>
        <w:t>; and</w:t>
      </w:r>
    </w:p>
    <w:p w14:paraId="244E80BC" w14:textId="77777777" w:rsidR="00C413FD" w:rsidRPr="00A22449" w:rsidRDefault="00C413FD" w:rsidP="00C413FD">
      <w:pPr>
        <w:pStyle w:val="dotpoint0"/>
        <w:numPr>
          <w:ilvl w:val="0"/>
          <w:numId w:val="25"/>
        </w:numPr>
        <w:rPr>
          <w:sz w:val="24"/>
          <w:szCs w:val="24"/>
        </w:rPr>
      </w:pPr>
      <w:r w:rsidRPr="00A22449">
        <w:rPr>
          <w:sz w:val="24"/>
          <w:szCs w:val="24"/>
        </w:rPr>
        <w:t xml:space="preserve">rationally connected and proportionate to the objective sought as the information is required to </w:t>
      </w:r>
      <w:r w:rsidR="00525D7B">
        <w:rPr>
          <w:sz w:val="24"/>
          <w:szCs w:val="24"/>
        </w:rPr>
        <w:t xml:space="preserve">facilitate the ability of </w:t>
      </w:r>
      <w:r w:rsidR="008E518D">
        <w:rPr>
          <w:sz w:val="24"/>
          <w:szCs w:val="24"/>
        </w:rPr>
        <w:t xml:space="preserve">entities </w:t>
      </w:r>
      <w:r w:rsidR="00525D7B">
        <w:rPr>
          <w:sz w:val="24"/>
          <w:szCs w:val="24"/>
        </w:rPr>
        <w:t xml:space="preserve">to </w:t>
      </w:r>
      <w:r w:rsidR="008E518D">
        <w:rPr>
          <w:sz w:val="24"/>
          <w:szCs w:val="24"/>
        </w:rPr>
        <w:t>receive assistance from the Australian government agencies or local governing bodies</w:t>
      </w:r>
      <w:r w:rsidRPr="00A22449">
        <w:rPr>
          <w:sz w:val="24"/>
          <w:szCs w:val="24"/>
        </w:rPr>
        <w:t>.</w:t>
      </w:r>
    </w:p>
    <w:p w14:paraId="72AD71E7" w14:textId="77777777" w:rsidR="00C413FD" w:rsidRPr="00A22449" w:rsidRDefault="00C413FD" w:rsidP="00C413FD">
      <w:pPr>
        <w:spacing w:before="240"/>
        <w:rPr>
          <w:szCs w:val="24"/>
        </w:rPr>
      </w:pPr>
      <w:r w:rsidRPr="00A22449">
        <w:rPr>
          <w:szCs w:val="24"/>
        </w:rPr>
        <w:t xml:space="preserve">For these reasons, the </w:t>
      </w:r>
      <w:r w:rsidR="00247A8D">
        <w:rPr>
          <w:szCs w:val="24"/>
        </w:rPr>
        <w:t>Amending Rules No. 6</w:t>
      </w:r>
      <w:r w:rsidRPr="00A22449">
        <w:rPr>
          <w:szCs w:val="24"/>
        </w:rPr>
        <w:t xml:space="preserve"> do not unnecessarily restrict a person’s right to privacy.</w:t>
      </w:r>
      <w:r w:rsidR="00B30D74">
        <w:rPr>
          <w:szCs w:val="24"/>
        </w:rPr>
        <w:t xml:space="preserve"> Many affected entities will not be individuals, but instead will be companies and other entity types.</w:t>
      </w:r>
      <w:r w:rsidRPr="00A22449">
        <w:rPr>
          <w:szCs w:val="24"/>
        </w:rPr>
        <w:t xml:space="preserve"> </w:t>
      </w:r>
    </w:p>
    <w:p w14:paraId="02F7A14F" w14:textId="77777777" w:rsidR="00C413FD" w:rsidRPr="00A22449" w:rsidRDefault="00C413FD" w:rsidP="00C413FD">
      <w:pPr>
        <w:keepNext/>
        <w:spacing w:before="240"/>
        <w:rPr>
          <w:szCs w:val="24"/>
        </w:rPr>
      </w:pPr>
      <w:r w:rsidRPr="00A22449">
        <w:rPr>
          <w:b/>
          <w:szCs w:val="24"/>
        </w:rPr>
        <w:t>Conclusion</w:t>
      </w:r>
    </w:p>
    <w:p w14:paraId="70F406DF" w14:textId="77777777" w:rsidR="00C413FD" w:rsidRPr="00BA6AAD" w:rsidRDefault="00C413FD" w:rsidP="00C413FD">
      <w:pPr>
        <w:keepNext/>
        <w:spacing w:before="240"/>
      </w:pPr>
      <w:r w:rsidRPr="00A22449">
        <w:t xml:space="preserve">The </w:t>
      </w:r>
      <w:r w:rsidR="00247A8D">
        <w:t>Amending Rules No. 6</w:t>
      </w:r>
      <w:r w:rsidRPr="00A22449">
        <w:t xml:space="preserve"> are compatible with human rights.</w:t>
      </w:r>
    </w:p>
    <w:p w14:paraId="5CB89B8A" w14:textId="77777777" w:rsidR="008A07BC" w:rsidRPr="00BA6AAD" w:rsidRDefault="008A07BC" w:rsidP="003916BB">
      <w:pPr>
        <w:keepLines/>
        <w:spacing w:before="240"/>
      </w:pPr>
    </w:p>
    <w:sectPr w:rsidR="008A07BC" w:rsidRPr="00BA6AAD" w:rsidSect="00392BBA">
      <w:headerReference w:type="even"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F027B" w14:textId="77777777" w:rsidR="002F6AF7" w:rsidRDefault="002F6AF7" w:rsidP="00954679">
      <w:pPr>
        <w:spacing w:before="0" w:after="0"/>
      </w:pPr>
      <w:r>
        <w:separator/>
      </w:r>
    </w:p>
  </w:endnote>
  <w:endnote w:type="continuationSeparator" w:id="0">
    <w:p w14:paraId="3A9F207F" w14:textId="77777777" w:rsidR="002F6AF7" w:rsidRDefault="002F6AF7" w:rsidP="00954679">
      <w:pPr>
        <w:spacing w:before="0" w:after="0"/>
      </w:pPr>
      <w:r>
        <w:continuationSeparator/>
      </w:r>
    </w:p>
  </w:endnote>
  <w:endnote w:type="continuationNotice" w:id="1">
    <w:p w14:paraId="38F04953" w14:textId="77777777" w:rsidR="002F6AF7" w:rsidRDefault="002F6A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EF89" w14:textId="77777777" w:rsidR="00A053A8" w:rsidRDefault="00477F70" w:rsidP="009471AF">
    <w:pPr>
      <w:pStyle w:val="SecurityClassificationFooter"/>
    </w:pPr>
    <w:r>
      <w:fldChar w:fldCharType="begin"/>
    </w:r>
    <w:r>
      <w:instrText xml:space="preserve"> DOCPROPERTY SecurityClassification \* MERGEFORMAT </w:instrText>
    </w:r>
    <w:r>
      <w:fldChar w:fldCharType="separate"/>
    </w:r>
    <w:r w:rsidR="00A053A8">
      <w:t>Sensitive:  Legal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E0493C2" w14:textId="0FC79AD6" w:rsidR="00A053A8" w:rsidRDefault="00A053A8"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77F7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77F70">
              <w:rPr>
                <w:bCs/>
                <w:noProof/>
              </w:rPr>
              <w:t>6</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07F04" w14:textId="77777777" w:rsidR="00A053A8" w:rsidRDefault="00477F70" w:rsidP="009471AF">
    <w:pPr>
      <w:pStyle w:val="SecurityClassificationFooter"/>
    </w:pPr>
    <w:r>
      <w:fldChar w:fldCharType="begin"/>
    </w:r>
    <w:r>
      <w:instrText xml:space="preserve"> DOCPROPERTY SecurityClassification \* MERGEFORMAT </w:instrText>
    </w:r>
    <w:r>
      <w:fldChar w:fldCharType="separate"/>
    </w:r>
    <w:r w:rsidR="00A053A8">
      <w:t>Sensitive:  Legal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5BAC8" w14:textId="77777777" w:rsidR="002F6AF7" w:rsidRDefault="002F6AF7" w:rsidP="00954679">
      <w:pPr>
        <w:spacing w:before="0" w:after="0"/>
      </w:pPr>
      <w:r>
        <w:separator/>
      </w:r>
    </w:p>
  </w:footnote>
  <w:footnote w:type="continuationSeparator" w:id="0">
    <w:p w14:paraId="48FB6E16" w14:textId="77777777" w:rsidR="002F6AF7" w:rsidRDefault="002F6AF7" w:rsidP="00954679">
      <w:pPr>
        <w:spacing w:before="0" w:after="0"/>
      </w:pPr>
      <w:r>
        <w:continuationSeparator/>
      </w:r>
    </w:p>
  </w:footnote>
  <w:footnote w:type="continuationNotice" w:id="1">
    <w:p w14:paraId="186E841D" w14:textId="77777777" w:rsidR="002F6AF7" w:rsidRDefault="002F6AF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21B4" w14:textId="77777777" w:rsidR="00A053A8" w:rsidRDefault="00477F70" w:rsidP="009471AF">
    <w:pPr>
      <w:pStyle w:val="SecurityClassificationHeader"/>
    </w:pPr>
    <w:r>
      <w:fldChar w:fldCharType="begin"/>
    </w:r>
    <w:r>
      <w:instrText xml:space="preserve"> DOCPROPERTY SecurityClassification \* MERGEFORMAT </w:instrText>
    </w:r>
    <w:r>
      <w:fldChar w:fldCharType="separate"/>
    </w:r>
    <w:r w:rsidR="00A053A8">
      <w:t>Sensitive:  Legal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E66B3" w14:textId="77777777" w:rsidR="00A053A8" w:rsidRDefault="00477F70" w:rsidP="009471AF">
    <w:pPr>
      <w:pStyle w:val="SecurityClassificationHeader"/>
    </w:pPr>
    <w:r>
      <w:fldChar w:fldCharType="begin"/>
    </w:r>
    <w:r>
      <w:instrText xml:space="preserve"> DOCPROPERTY SecurityClassification \* MERGEFORMAT </w:instrText>
    </w:r>
    <w:r>
      <w:fldChar w:fldCharType="separate"/>
    </w:r>
    <w:r w:rsidR="00A053A8">
      <w:t>Sensitive:  Legal</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74C4F25"/>
    <w:multiLevelType w:val="hybridMultilevel"/>
    <w:tmpl w:val="D430D850"/>
    <w:lvl w:ilvl="0" w:tplc="EC064300">
      <w:start w:val="1"/>
      <w:numFmt w:val="decimal"/>
      <w:lvlText w:val="%1."/>
      <w:lvlJc w:val="left"/>
      <w:pPr>
        <w:tabs>
          <w:tab w:val="num" w:pos="720"/>
        </w:tabs>
        <w:ind w:left="72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3A836E0D"/>
    <w:multiLevelType w:val="multilevel"/>
    <w:tmpl w:val="5A90A802"/>
    <w:name w:val="DotPointList"/>
    <w:lvl w:ilvl="0">
      <w:start w:val="1"/>
      <w:numFmt w:val="bullet"/>
      <w:lvlRestart w:val="0"/>
      <w:lvlText w:val="•"/>
      <w:lvlJc w:val="left"/>
      <w:pPr>
        <w:tabs>
          <w:tab w:val="num" w:pos="1004"/>
        </w:tabs>
        <w:ind w:left="1004" w:hanging="284"/>
      </w:pPr>
      <w:rPr>
        <w:b w:val="0"/>
        <w:i w:val="0"/>
        <w:color w:val="000000"/>
        <w:sz w:val="24"/>
        <w:szCs w:val="24"/>
      </w:rPr>
    </w:lvl>
    <w:lvl w:ilvl="1">
      <w:start w:val="1"/>
      <w:numFmt w:val="bullet"/>
      <w:lvlText w:val="–"/>
      <w:lvlJc w:val="left"/>
      <w:pPr>
        <w:tabs>
          <w:tab w:val="num" w:pos="228"/>
        </w:tabs>
        <w:ind w:left="228" w:hanging="357"/>
      </w:pPr>
      <w:rPr>
        <w:b w:val="0"/>
        <w:i w:val="0"/>
        <w:color w:val="000000"/>
      </w:rPr>
    </w:lvl>
    <w:lvl w:ilvl="2">
      <w:start w:val="1"/>
      <w:numFmt w:val="decimal"/>
      <w:lvlText w:val="%3"/>
      <w:lvlJc w:val="left"/>
      <w:pPr>
        <w:tabs>
          <w:tab w:val="num" w:pos="437"/>
        </w:tabs>
        <w:ind w:left="437" w:hanging="567"/>
      </w:pPr>
      <w:rPr>
        <w:b w:val="0"/>
        <w:i w:val="0"/>
        <w:color w:val="000000"/>
      </w:rPr>
    </w:lvl>
    <w:lvl w:ilvl="3">
      <w:start w:val="1"/>
      <w:numFmt w:val="decimal"/>
      <w:lvlText w:val="%4"/>
      <w:lvlJc w:val="left"/>
      <w:pPr>
        <w:tabs>
          <w:tab w:val="num" w:pos="1004"/>
        </w:tabs>
        <w:ind w:left="1004" w:hanging="567"/>
      </w:pPr>
      <w:rPr>
        <w:b w:val="0"/>
        <w:i w:val="0"/>
        <w:color w:val="000000"/>
      </w:rPr>
    </w:lvl>
    <w:lvl w:ilvl="4">
      <w:start w:val="1"/>
      <w:numFmt w:val="decimal"/>
      <w:lvlText w:val="%5"/>
      <w:lvlJc w:val="left"/>
      <w:pPr>
        <w:tabs>
          <w:tab w:val="num" w:pos="1571"/>
        </w:tabs>
        <w:ind w:left="1571" w:hanging="567"/>
      </w:pPr>
      <w:rPr>
        <w:b w:val="0"/>
        <w:i w:val="0"/>
        <w:color w:val="000000"/>
      </w:rPr>
    </w:lvl>
    <w:lvl w:ilvl="5">
      <w:start w:val="1"/>
      <w:numFmt w:val="decimal"/>
      <w:lvlText w:val="%6"/>
      <w:lvlJc w:val="left"/>
      <w:pPr>
        <w:tabs>
          <w:tab w:val="num" w:pos="2138"/>
        </w:tabs>
        <w:ind w:left="2138" w:hanging="567"/>
      </w:pPr>
      <w:rPr>
        <w:b w:val="0"/>
        <w:i w:val="0"/>
        <w:color w:val="000000"/>
      </w:rPr>
    </w:lvl>
    <w:lvl w:ilvl="6">
      <w:start w:val="1"/>
      <w:numFmt w:val="decimal"/>
      <w:lvlText w:val="%7"/>
      <w:lvlJc w:val="left"/>
      <w:pPr>
        <w:tabs>
          <w:tab w:val="num" w:pos="2705"/>
        </w:tabs>
        <w:ind w:left="2705" w:hanging="567"/>
      </w:pPr>
      <w:rPr>
        <w:b w:val="0"/>
        <w:i w:val="0"/>
        <w:color w:val="000000"/>
      </w:rPr>
    </w:lvl>
    <w:lvl w:ilvl="7">
      <w:start w:val="1"/>
      <w:numFmt w:val="decimal"/>
      <w:lvlText w:val="%8"/>
      <w:lvlJc w:val="left"/>
      <w:pPr>
        <w:tabs>
          <w:tab w:val="num" w:pos="3272"/>
        </w:tabs>
        <w:ind w:left="3272" w:hanging="567"/>
      </w:pPr>
      <w:rPr>
        <w:b w:val="0"/>
        <w:i w:val="0"/>
        <w:color w:val="000000"/>
      </w:rPr>
    </w:lvl>
    <w:lvl w:ilvl="8">
      <w:start w:val="1"/>
      <w:numFmt w:val="decimal"/>
      <w:lvlText w:val="%9"/>
      <w:lvlJc w:val="left"/>
      <w:pPr>
        <w:tabs>
          <w:tab w:val="num" w:pos="3839"/>
        </w:tabs>
        <w:ind w:left="3839" w:hanging="567"/>
      </w:pPr>
      <w:rPr>
        <w:b w:val="0"/>
        <w:i w:val="0"/>
        <w:color w:val="000000"/>
      </w:rPr>
    </w:lvl>
  </w:abstractNum>
  <w:abstractNum w:abstractNumId="4" w15:restartNumberingAfterBreak="0">
    <w:nsid w:val="3EAD3F5F"/>
    <w:multiLevelType w:val="multilevel"/>
    <w:tmpl w:val="D1BC9804"/>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6" w15:restartNumberingAfterBreak="0">
    <w:nsid w:val="67A43C0B"/>
    <w:multiLevelType w:val="multilevel"/>
    <w:tmpl w:val="7FE2830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6"/>
  </w:num>
  <w:num w:numId="3">
    <w:abstractNumId w:val="0"/>
  </w:num>
  <w:num w:numId="4">
    <w:abstractNumId w:val="5"/>
  </w:num>
  <w:num w:numId="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2"/>
  </w:num>
  <w:num w:numId="20">
    <w:abstractNumId w:val="2"/>
  </w:num>
  <w:num w:numId="21">
    <w:abstractNumId w:val="2"/>
  </w:num>
  <w:num w:numId="22">
    <w:abstractNumId w:val="2"/>
  </w:num>
  <w:num w:numId="23">
    <w:abstractNumId w:val="2"/>
  </w:num>
  <w:num w:numId="24">
    <w:abstractNumId w:val="6"/>
  </w:num>
  <w:num w:numId="25">
    <w:abstractNumId w:val="3"/>
  </w:num>
  <w:num w:numId="26">
    <w:abstractNumId w:val="1"/>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CF5729"/>
    <w:rsid w:val="00000905"/>
    <w:rsid w:val="00002053"/>
    <w:rsid w:val="00002A92"/>
    <w:rsid w:val="0000327E"/>
    <w:rsid w:val="0000421D"/>
    <w:rsid w:val="000077A1"/>
    <w:rsid w:val="00010388"/>
    <w:rsid w:val="00010857"/>
    <w:rsid w:val="000115C9"/>
    <w:rsid w:val="000117A3"/>
    <w:rsid w:val="000126F0"/>
    <w:rsid w:val="00014352"/>
    <w:rsid w:val="00015EFB"/>
    <w:rsid w:val="00016C42"/>
    <w:rsid w:val="00016D99"/>
    <w:rsid w:val="00016EA2"/>
    <w:rsid w:val="00017025"/>
    <w:rsid w:val="000178CC"/>
    <w:rsid w:val="00020F2C"/>
    <w:rsid w:val="00021030"/>
    <w:rsid w:val="000213E1"/>
    <w:rsid w:val="00021896"/>
    <w:rsid w:val="0002592E"/>
    <w:rsid w:val="00025F52"/>
    <w:rsid w:val="0002625A"/>
    <w:rsid w:val="00026677"/>
    <w:rsid w:val="00027067"/>
    <w:rsid w:val="00030894"/>
    <w:rsid w:val="000320E7"/>
    <w:rsid w:val="00034808"/>
    <w:rsid w:val="00034A45"/>
    <w:rsid w:val="00035D34"/>
    <w:rsid w:val="00035E70"/>
    <w:rsid w:val="00035EEC"/>
    <w:rsid w:val="00036462"/>
    <w:rsid w:val="000366C9"/>
    <w:rsid w:val="0004166D"/>
    <w:rsid w:val="000416BE"/>
    <w:rsid w:val="00042252"/>
    <w:rsid w:val="000450A5"/>
    <w:rsid w:val="00047103"/>
    <w:rsid w:val="00050D62"/>
    <w:rsid w:val="00050FB7"/>
    <w:rsid w:val="00051F7F"/>
    <w:rsid w:val="00052B95"/>
    <w:rsid w:val="0005360F"/>
    <w:rsid w:val="00053D7C"/>
    <w:rsid w:val="0005470A"/>
    <w:rsid w:val="000568EF"/>
    <w:rsid w:val="00056FDA"/>
    <w:rsid w:val="00060C77"/>
    <w:rsid w:val="00060F3D"/>
    <w:rsid w:val="000615F5"/>
    <w:rsid w:val="000616E3"/>
    <w:rsid w:val="00062242"/>
    <w:rsid w:val="00065AD8"/>
    <w:rsid w:val="00065C95"/>
    <w:rsid w:val="00065F02"/>
    <w:rsid w:val="000719D2"/>
    <w:rsid w:val="00072046"/>
    <w:rsid w:val="000724A5"/>
    <w:rsid w:val="00072F20"/>
    <w:rsid w:val="000731D7"/>
    <w:rsid w:val="000738C4"/>
    <w:rsid w:val="00074851"/>
    <w:rsid w:val="00074F35"/>
    <w:rsid w:val="00075318"/>
    <w:rsid w:val="00076283"/>
    <w:rsid w:val="00080B3D"/>
    <w:rsid w:val="0008168E"/>
    <w:rsid w:val="000840BE"/>
    <w:rsid w:val="00085329"/>
    <w:rsid w:val="00086C07"/>
    <w:rsid w:val="000871B9"/>
    <w:rsid w:val="000877BD"/>
    <w:rsid w:val="00087915"/>
    <w:rsid w:val="00087E03"/>
    <w:rsid w:val="000900B9"/>
    <w:rsid w:val="000937DE"/>
    <w:rsid w:val="0009398F"/>
    <w:rsid w:val="00095211"/>
    <w:rsid w:val="0009567E"/>
    <w:rsid w:val="0009654C"/>
    <w:rsid w:val="000A2849"/>
    <w:rsid w:val="000A3CDF"/>
    <w:rsid w:val="000A45E5"/>
    <w:rsid w:val="000A56E7"/>
    <w:rsid w:val="000B3285"/>
    <w:rsid w:val="000B498B"/>
    <w:rsid w:val="000B77C7"/>
    <w:rsid w:val="000C079D"/>
    <w:rsid w:val="000C0C44"/>
    <w:rsid w:val="000C10DF"/>
    <w:rsid w:val="000C2DF7"/>
    <w:rsid w:val="000C483E"/>
    <w:rsid w:val="000C5903"/>
    <w:rsid w:val="000C5ADA"/>
    <w:rsid w:val="000D14BA"/>
    <w:rsid w:val="000D21C1"/>
    <w:rsid w:val="000D2F6B"/>
    <w:rsid w:val="000D317A"/>
    <w:rsid w:val="000D330D"/>
    <w:rsid w:val="000D5D77"/>
    <w:rsid w:val="000D67B9"/>
    <w:rsid w:val="000D6B9D"/>
    <w:rsid w:val="000D716E"/>
    <w:rsid w:val="000D7AD1"/>
    <w:rsid w:val="000E0E16"/>
    <w:rsid w:val="000E1364"/>
    <w:rsid w:val="000E136A"/>
    <w:rsid w:val="000E1781"/>
    <w:rsid w:val="000E3788"/>
    <w:rsid w:val="000E555B"/>
    <w:rsid w:val="000E6561"/>
    <w:rsid w:val="000F005A"/>
    <w:rsid w:val="000F0654"/>
    <w:rsid w:val="000F07BC"/>
    <w:rsid w:val="000F089C"/>
    <w:rsid w:val="000F114D"/>
    <w:rsid w:val="000F1CD2"/>
    <w:rsid w:val="000F2376"/>
    <w:rsid w:val="000F4056"/>
    <w:rsid w:val="000F409F"/>
    <w:rsid w:val="000F55E7"/>
    <w:rsid w:val="000F70F1"/>
    <w:rsid w:val="000F7E74"/>
    <w:rsid w:val="00102255"/>
    <w:rsid w:val="001029DE"/>
    <w:rsid w:val="00104104"/>
    <w:rsid w:val="00105633"/>
    <w:rsid w:val="00105D91"/>
    <w:rsid w:val="00106249"/>
    <w:rsid w:val="00107301"/>
    <w:rsid w:val="0011038F"/>
    <w:rsid w:val="00110570"/>
    <w:rsid w:val="0011286B"/>
    <w:rsid w:val="00112A6A"/>
    <w:rsid w:val="00113B45"/>
    <w:rsid w:val="00114259"/>
    <w:rsid w:val="0011454B"/>
    <w:rsid w:val="001146C9"/>
    <w:rsid w:val="00114AE8"/>
    <w:rsid w:val="00117DCE"/>
    <w:rsid w:val="00121553"/>
    <w:rsid w:val="0012239D"/>
    <w:rsid w:val="001304DE"/>
    <w:rsid w:val="00130FC6"/>
    <w:rsid w:val="00132143"/>
    <w:rsid w:val="001324D0"/>
    <w:rsid w:val="00132850"/>
    <w:rsid w:val="00134907"/>
    <w:rsid w:val="001351A3"/>
    <w:rsid w:val="001359D1"/>
    <w:rsid w:val="00137822"/>
    <w:rsid w:val="001401DA"/>
    <w:rsid w:val="001418AF"/>
    <w:rsid w:val="00142A90"/>
    <w:rsid w:val="00142AF5"/>
    <w:rsid w:val="001436F7"/>
    <w:rsid w:val="001447E6"/>
    <w:rsid w:val="00144DAB"/>
    <w:rsid w:val="00146EEB"/>
    <w:rsid w:val="00150B10"/>
    <w:rsid w:val="00150E52"/>
    <w:rsid w:val="00152850"/>
    <w:rsid w:val="00153985"/>
    <w:rsid w:val="0015551D"/>
    <w:rsid w:val="0015665B"/>
    <w:rsid w:val="00156B93"/>
    <w:rsid w:val="00157C4E"/>
    <w:rsid w:val="00160188"/>
    <w:rsid w:val="00160986"/>
    <w:rsid w:val="001639EE"/>
    <w:rsid w:val="0016713E"/>
    <w:rsid w:val="00167F4E"/>
    <w:rsid w:val="0017088B"/>
    <w:rsid w:val="00174A05"/>
    <w:rsid w:val="00175200"/>
    <w:rsid w:val="001771CF"/>
    <w:rsid w:val="00181619"/>
    <w:rsid w:val="00181AF5"/>
    <w:rsid w:val="00183034"/>
    <w:rsid w:val="00183F6D"/>
    <w:rsid w:val="0018607E"/>
    <w:rsid w:val="00186E1F"/>
    <w:rsid w:val="001870ED"/>
    <w:rsid w:val="00187445"/>
    <w:rsid w:val="001902BD"/>
    <w:rsid w:val="00194349"/>
    <w:rsid w:val="00195974"/>
    <w:rsid w:val="00195C6D"/>
    <w:rsid w:val="00195D4B"/>
    <w:rsid w:val="001A00EF"/>
    <w:rsid w:val="001A1D00"/>
    <w:rsid w:val="001A2586"/>
    <w:rsid w:val="001A37E2"/>
    <w:rsid w:val="001A3ABD"/>
    <w:rsid w:val="001A6234"/>
    <w:rsid w:val="001A7303"/>
    <w:rsid w:val="001B0F0F"/>
    <w:rsid w:val="001B1019"/>
    <w:rsid w:val="001B1326"/>
    <w:rsid w:val="001B1A43"/>
    <w:rsid w:val="001B2F2E"/>
    <w:rsid w:val="001B3B85"/>
    <w:rsid w:val="001B4F37"/>
    <w:rsid w:val="001B69FE"/>
    <w:rsid w:val="001B75A3"/>
    <w:rsid w:val="001C0A3F"/>
    <w:rsid w:val="001C1F20"/>
    <w:rsid w:val="001C3BA0"/>
    <w:rsid w:val="001C4371"/>
    <w:rsid w:val="001C56E8"/>
    <w:rsid w:val="001C5827"/>
    <w:rsid w:val="001C590F"/>
    <w:rsid w:val="001C596E"/>
    <w:rsid w:val="001C633A"/>
    <w:rsid w:val="001C65D7"/>
    <w:rsid w:val="001C6D24"/>
    <w:rsid w:val="001C786A"/>
    <w:rsid w:val="001D02D5"/>
    <w:rsid w:val="001D0484"/>
    <w:rsid w:val="001D0D61"/>
    <w:rsid w:val="001D1E5B"/>
    <w:rsid w:val="001D4B6C"/>
    <w:rsid w:val="001D6B30"/>
    <w:rsid w:val="001D7EB2"/>
    <w:rsid w:val="001E0461"/>
    <w:rsid w:val="001E0862"/>
    <w:rsid w:val="001E098B"/>
    <w:rsid w:val="001E16A0"/>
    <w:rsid w:val="001E183F"/>
    <w:rsid w:val="001E43BB"/>
    <w:rsid w:val="001E50C3"/>
    <w:rsid w:val="001E5D79"/>
    <w:rsid w:val="001E6519"/>
    <w:rsid w:val="001E6A74"/>
    <w:rsid w:val="001E7D44"/>
    <w:rsid w:val="001F1840"/>
    <w:rsid w:val="001F41D0"/>
    <w:rsid w:val="001F438C"/>
    <w:rsid w:val="001F5030"/>
    <w:rsid w:val="001F56C9"/>
    <w:rsid w:val="001F5B73"/>
    <w:rsid w:val="001F622A"/>
    <w:rsid w:val="001F68F8"/>
    <w:rsid w:val="001F7BB9"/>
    <w:rsid w:val="00201674"/>
    <w:rsid w:val="00202218"/>
    <w:rsid w:val="002031F2"/>
    <w:rsid w:val="00205BA9"/>
    <w:rsid w:val="00210C7E"/>
    <w:rsid w:val="002111A4"/>
    <w:rsid w:val="0021168A"/>
    <w:rsid w:val="00212FEC"/>
    <w:rsid w:val="002131F1"/>
    <w:rsid w:val="00213DB6"/>
    <w:rsid w:val="0021442C"/>
    <w:rsid w:val="00214CD6"/>
    <w:rsid w:val="0021611E"/>
    <w:rsid w:val="0021660C"/>
    <w:rsid w:val="002166FD"/>
    <w:rsid w:val="002209CC"/>
    <w:rsid w:val="00220F16"/>
    <w:rsid w:val="00221182"/>
    <w:rsid w:val="0022125F"/>
    <w:rsid w:val="002219D9"/>
    <w:rsid w:val="002221BA"/>
    <w:rsid w:val="00222A9E"/>
    <w:rsid w:val="00223665"/>
    <w:rsid w:val="00223C83"/>
    <w:rsid w:val="00223D4F"/>
    <w:rsid w:val="00224F8A"/>
    <w:rsid w:val="002259A1"/>
    <w:rsid w:val="00225EEE"/>
    <w:rsid w:val="00226F22"/>
    <w:rsid w:val="002277C9"/>
    <w:rsid w:val="00230481"/>
    <w:rsid w:val="00233AB0"/>
    <w:rsid w:val="00233D56"/>
    <w:rsid w:val="00235C59"/>
    <w:rsid w:val="002365AA"/>
    <w:rsid w:val="00236CF0"/>
    <w:rsid w:val="00237225"/>
    <w:rsid w:val="00237B59"/>
    <w:rsid w:val="00237E9E"/>
    <w:rsid w:val="0024127F"/>
    <w:rsid w:val="00241455"/>
    <w:rsid w:val="00241F67"/>
    <w:rsid w:val="00242428"/>
    <w:rsid w:val="0024418F"/>
    <w:rsid w:val="002443CA"/>
    <w:rsid w:val="002448DD"/>
    <w:rsid w:val="00245F1B"/>
    <w:rsid w:val="002473A6"/>
    <w:rsid w:val="00247A8D"/>
    <w:rsid w:val="002500E9"/>
    <w:rsid w:val="00250245"/>
    <w:rsid w:val="00250DDB"/>
    <w:rsid w:val="00251A69"/>
    <w:rsid w:val="00251C71"/>
    <w:rsid w:val="00252020"/>
    <w:rsid w:val="00253944"/>
    <w:rsid w:val="00254C5B"/>
    <w:rsid w:val="00254E0E"/>
    <w:rsid w:val="0025520B"/>
    <w:rsid w:val="00255282"/>
    <w:rsid w:val="00257594"/>
    <w:rsid w:val="00260B32"/>
    <w:rsid w:val="00261159"/>
    <w:rsid w:val="00261889"/>
    <w:rsid w:val="00262AA1"/>
    <w:rsid w:val="00263A5F"/>
    <w:rsid w:val="00264779"/>
    <w:rsid w:val="0026648B"/>
    <w:rsid w:val="00272B46"/>
    <w:rsid w:val="00273DB6"/>
    <w:rsid w:val="00274740"/>
    <w:rsid w:val="00275033"/>
    <w:rsid w:val="00276633"/>
    <w:rsid w:val="002773ED"/>
    <w:rsid w:val="002808A6"/>
    <w:rsid w:val="00282474"/>
    <w:rsid w:val="002827F5"/>
    <w:rsid w:val="00282FED"/>
    <w:rsid w:val="002832F3"/>
    <w:rsid w:val="002840F8"/>
    <w:rsid w:val="00284CAC"/>
    <w:rsid w:val="00285673"/>
    <w:rsid w:val="00287063"/>
    <w:rsid w:val="002874C6"/>
    <w:rsid w:val="00287F90"/>
    <w:rsid w:val="00290DF1"/>
    <w:rsid w:val="00291A8E"/>
    <w:rsid w:val="00291F32"/>
    <w:rsid w:val="002949D1"/>
    <w:rsid w:val="00295735"/>
    <w:rsid w:val="00297D2F"/>
    <w:rsid w:val="00297FDC"/>
    <w:rsid w:val="002A190A"/>
    <w:rsid w:val="002A202F"/>
    <w:rsid w:val="002A254A"/>
    <w:rsid w:val="002A446E"/>
    <w:rsid w:val="002A47E7"/>
    <w:rsid w:val="002A4DE7"/>
    <w:rsid w:val="002A6480"/>
    <w:rsid w:val="002A66BB"/>
    <w:rsid w:val="002A6913"/>
    <w:rsid w:val="002A7E9E"/>
    <w:rsid w:val="002B0279"/>
    <w:rsid w:val="002B0E91"/>
    <w:rsid w:val="002B3DC7"/>
    <w:rsid w:val="002B4922"/>
    <w:rsid w:val="002B5DE2"/>
    <w:rsid w:val="002B69A3"/>
    <w:rsid w:val="002B6A47"/>
    <w:rsid w:val="002B79F8"/>
    <w:rsid w:val="002C0013"/>
    <w:rsid w:val="002C0958"/>
    <w:rsid w:val="002C1403"/>
    <w:rsid w:val="002C2400"/>
    <w:rsid w:val="002C24D4"/>
    <w:rsid w:val="002C3CDE"/>
    <w:rsid w:val="002C57C9"/>
    <w:rsid w:val="002C5D1D"/>
    <w:rsid w:val="002C5DCF"/>
    <w:rsid w:val="002C60C1"/>
    <w:rsid w:val="002D3DED"/>
    <w:rsid w:val="002D4B09"/>
    <w:rsid w:val="002D520D"/>
    <w:rsid w:val="002D562C"/>
    <w:rsid w:val="002D62C8"/>
    <w:rsid w:val="002D6A1A"/>
    <w:rsid w:val="002D79AB"/>
    <w:rsid w:val="002E0DFD"/>
    <w:rsid w:val="002E3006"/>
    <w:rsid w:val="002E3AB1"/>
    <w:rsid w:val="002E4850"/>
    <w:rsid w:val="002E4F42"/>
    <w:rsid w:val="002E698B"/>
    <w:rsid w:val="002E7BFD"/>
    <w:rsid w:val="002F030F"/>
    <w:rsid w:val="002F0ED2"/>
    <w:rsid w:val="002F33F5"/>
    <w:rsid w:val="002F3645"/>
    <w:rsid w:val="002F4360"/>
    <w:rsid w:val="002F67A0"/>
    <w:rsid w:val="002F6AF7"/>
    <w:rsid w:val="002F73BD"/>
    <w:rsid w:val="002F7509"/>
    <w:rsid w:val="00300448"/>
    <w:rsid w:val="00300EED"/>
    <w:rsid w:val="003016B3"/>
    <w:rsid w:val="00302EFA"/>
    <w:rsid w:val="00303DDD"/>
    <w:rsid w:val="00303EB9"/>
    <w:rsid w:val="00305E54"/>
    <w:rsid w:val="00306864"/>
    <w:rsid w:val="003074AE"/>
    <w:rsid w:val="003074D1"/>
    <w:rsid w:val="00310437"/>
    <w:rsid w:val="003106E0"/>
    <w:rsid w:val="00310B06"/>
    <w:rsid w:val="00312154"/>
    <w:rsid w:val="00312CFA"/>
    <w:rsid w:val="00313828"/>
    <w:rsid w:val="00313D57"/>
    <w:rsid w:val="00313DB7"/>
    <w:rsid w:val="0031410C"/>
    <w:rsid w:val="00320233"/>
    <w:rsid w:val="0032035E"/>
    <w:rsid w:val="003209E4"/>
    <w:rsid w:val="00322474"/>
    <w:rsid w:val="003226FD"/>
    <w:rsid w:val="00322715"/>
    <w:rsid w:val="003235D5"/>
    <w:rsid w:val="00324131"/>
    <w:rsid w:val="00324505"/>
    <w:rsid w:val="003259C2"/>
    <w:rsid w:val="00325F37"/>
    <w:rsid w:val="00326B6F"/>
    <w:rsid w:val="003329B1"/>
    <w:rsid w:val="003333B9"/>
    <w:rsid w:val="00333D72"/>
    <w:rsid w:val="003342CD"/>
    <w:rsid w:val="00334E94"/>
    <w:rsid w:val="00335042"/>
    <w:rsid w:val="00340184"/>
    <w:rsid w:val="003401D5"/>
    <w:rsid w:val="00341933"/>
    <w:rsid w:val="00344277"/>
    <w:rsid w:val="00345314"/>
    <w:rsid w:val="00345F97"/>
    <w:rsid w:val="00346613"/>
    <w:rsid w:val="00346DEE"/>
    <w:rsid w:val="003477B7"/>
    <w:rsid w:val="00351005"/>
    <w:rsid w:val="00351581"/>
    <w:rsid w:val="00352609"/>
    <w:rsid w:val="00355384"/>
    <w:rsid w:val="0035667A"/>
    <w:rsid w:val="003569FB"/>
    <w:rsid w:val="00357AB7"/>
    <w:rsid w:val="003612DC"/>
    <w:rsid w:val="00361A91"/>
    <w:rsid w:val="003622F4"/>
    <w:rsid w:val="00362B70"/>
    <w:rsid w:val="00362EE9"/>
    <w:rsid w:val="003649C2"/>
    <w:rsid w:val="00365E78"/>
    <w:rsid w:val="00367B81"/>
    <w:rsid w:val="00367F43"/>
    <w:rsid w:val="00371B8F"/>
    <w:rsid w:val="00373695"/>
    <w:rsid w:val="00373A11"/>
    <w:rsid w:val="003741E8"/>
    <w:rsid w:val="00374DB4"/>
    <w:rsid w:val="00376930"/>
    <w:rsid w:val="003770F2"/>
    <w:rsid w:val="00380656"/>
    <w:rsid w:val="00380A3D"/>
    <w:rsid w:val="00380A9C"/>
    <w:rsid w:val="00380FA8"/>
    <w:rsid w:val="00380FAA"/>
    <w:rsid w:val="00383BCF"/>
    <w:rsid w:val="00383FB2"/>
    <w:rsid w:val="003850B5"/>
    <w:rsid w:val="003851F7"/>
    <w:rsid w:val="00385552"/>
    <w:rsid w:val="00385BFC"/>
    <w:rsid w:val="00386FFB"/>
    <w:rsid w:val="00387C3C"/>
    <w:rsid w:val="00390446"/>
    <w:rsid w:val="00390513"/>
    <w:rsid w:val="003916BB"/>
    <w:rsid w:val="00391B80"/>
    <w:rsid w:val="003924F9"/>
    <w:rsid w:val="003926AB"/>
    <w:rsid w:val="00392BBA"/>
    <w:rsid w:val="00392F8D"/>
    <w:rsid w:val="00393CCC"/>
    <w:rsid w:val="003954FD"/>
    <w:rsid w:val="003960BD"/>
    <w:rsid w:val="003A1B3C"/>
    <w:rsid w:val="003A59AC"/>
    <w:rsid w:val="003A65AF"/>
    <w:rsid w:val="003B0EA1"/>
    <w:rsid w:val="003B1516"/>
    <w:rsid w:val="003B1909"/>
    <w:rsid w:val="003C1019"/>
    <w:rsid w:val="003C17AC"/>
    <w:rsid w:val="003C1A27"/>
    <w:rsid w:val="003C2008"/>
    <w:rsid w:val="003C48D5"/>
    <w:rsid w:val="003C59CC"/>
    <w:rsid w:val="003C6932"/>
    <w:rsid w:val="003C6F0D"/>
    <w:rsid w:val="003C7D72"/>
    <w:rsid w:val="003D095B"/>
    <w:rsid w:val="003D1241"/>
    <w:rsid w:val="003D1305"/>
    <w:rsid w:val="003D1757"/>
    <w:rsid w:val="003D3A99"/>
    <w:rsid w:val="003D48CB"/>
    <w:rsid w:val="003D6258"/>
    <w:rsid w:val="003D64AC"/>
    <w:rsid w:val="003E1493"/>
    <w:rsid w:val="003E1CE3"/>
    <w:rsid w:val="003E293E"/>
    <w:rsid w:val="003E2FB7"/>
    <w:rsid w:val="003E334F"/>
    <w:rsid w:val="003E66E1"/>
    <w:rsid w:val="003E7AD4"/>
    <w:rsid w:val="003F134F"/>
    <w:rsid w:val="003F22B6"/>
    <w:rsid w:val="003F2BD7"/>
    <w:rsid w:val="003F2CFA"/>
    <w:rsid w:val="003F2FDD"/>
    <w:rsid w:val="003F38D1"/>
    <w:rsid w:val="003F5664"/>
    <w:rsid w:val="003F6786"/>
    <w:rsid w:val="00405875"/>
    <w:rsid w:val="00405C9C"/>
    <w:rsid w:val="00407577"/>
    <w:rsid w:val="00407EC7"/>
    <w:rsid w:val="00410164"/>
    <w:rsid w:val="00410F10"/>
    <w:rsid w:val="00411960"/>
    <w:rsid w:val="00411CAC"/>
    <w:rsid w:val="00414CDD"/>
    <w:rsid w:val="0041577F"/>
    <w:rsid w:val="00415F8E"/>
    <w:rsid w:val="00421447"/>
    <w:rsid w:val="00421ACD"/>
    <w:rsid w:val="004232D3"/>
    <w:rsid w:val="004241E8"/>
    <w:rsid w:val="004269AB"/>
    <w:rsid w:val="00426C9B"/>
    <w:rsid w:val="00427065"/>
    <w:rsid w:val="004300A6"/>
    <w:rsid w:val="00430A26"/>
    <w:rsid w:val="004333F8"/>
    <w:rsid w:val="00434949"/>
    <w:rsid w:val="0043568C"/>
    <w:rsid w:val="00436FBC"/>
    <w:rsid w:val="00437374"/>
    <w:rsid w:val="00441ABD"/>
    <w:rsid w:val="00443DEE"/>
    <w:rsid w:val="00444C32"/>
    <w:rsid w:val="00444D41"/>
    <w:rsid w:val="004453AE"/>
    <w:rsid w:val="00445FE6"/>
    <w:rsid w:val="00446D66"/>
    <w:rsid w:val="00447C8E"/>
    <w:rsid w:val="004504E8"/>
    <w:rsid w:val="004512D4"/>
    <w:rsid w:val="0045191C"/>
    <w:rsid w:val="004525A6"/>
    <w:rsid w:val="0045377B"/>
    <w:rsid w:val="00455DD6"/>
    <w:rsid w:val="0045659F"/>
    <w:rsid w:val="004566C1"/>
    <w:rsid w:val="00456D73"/>
    <w:rsid w:val="00461565"/>
    <w:rsid w:val="00462095"/>
    <w:rsid w:val="00462B67"/>
    <w:rsid w:val="00466242"/>
    <w:rsid w:val="004673D0"/>
    <w:rsid w:val="0046745D"/>
    <w:rsid w:val="00467AD5"/>
    <w:rsid w:val="004706E6"/>
    <w:rsid w:val="00470DD4"/>
    <w:rsid w:val="0047199B"/>
    <w:rsid w:val="00471B17"/>
    <w:rsid w:val="0047319B"/>
    <w:rsid w:val="00474345"/>
    <w:rsid w:val="00474F51"/>
    <w:rsid w:val="00477572"/>
    <w:rsid w:val="00477F70"/>
    <w:rsid w:val="00481277"/>
    <w:rsid w:val="00483A1A"/>
    <w:rsid w:val="004852B4"/>
    <w:rsid w:val="00486039"/>
    <w:rsid w:val="0048639C"/>
    <w:rsid w:val="00487900"/>
    <w:rsid w:val="0049065C"/>
    <w:rsid w:val="00491D82"/>
    <w:rsid w:val="00493552"/>
    <w:rsid w:val="004935E4"/>
    <w:rsid w:val="0049369D"/>
    <w:rsid w:val="004936FE"/>
    <w:rsid w:val="004940E3"/>
    <w:rsid w:val="004950E6"/>
    <w:rsid w:val="004966F4"/>
    <w:rsid w:val="00496FE3"/>
    <w:rsid w:val="004973E6"/>
    <w:rsid w:val="0049775D"/>
    <w:rsid w:val="004A0C84"/>
    <w:rsid w:val="004A0FF8"/>
    <w:rsid w:val="004A28A4"/>
    <w:rsid w:val="004A386F"/>
    <w:rsid w:val="004A3972"/>
    <w:rsid w:val="004A40B4"/>
    <w:rsid w:val="004A65C9"/>
    <w:rsid w:val="004A7054"/>
    <w:rsid w:val="004B2803"/>
    <w:rsid w:val="004B3C0F"/>
    <w:rsid w:val="004B3F50"/>
    <w:rsid w:val="004B5A8F"/>
    <w:rsid w:val="004C05E4"/>
    <w:rsid w:val="004C2A59"/>
    <w:rsid w:val="004C32C7"/>
    <w:rsid w:val="004C3DEA"/>
    <w:rsid w:val="004C4E39"/>
    <w:rsid w:val="004C4EAB"/>
    <w:rsid w:val="004C66E1"/>
    <w:rsid w:val="004C6E21"/>
    <w:rsid w:val="004C7FE1"/>
    <w:rsid w:val="004D0494"/>
    <w:rsid w:val="004D282A"/>
    <w:rsid w:val="004D39CD"/>
    <w:rsid w:val="004D5297"/>
    <w:rsid w:val="004D5D4A"/>
    <w:rsid w:val="004E0A7F"/>
    <w:rsid w:val="004E0DBE"/>
    <w:rsid w:val="004E3964"/>
    <w:rsid w:val="004E39E1"/>
    <w:rsid w:val="004E4B76"/>
    <w:rsid w:val="004E57B0"/>
    <w:rsid w:val="004E59A6"/>
    <w:rsid w:val="004E78F7"/>
    <w:rsid w:val="004F00E5"/>
    <w:rsid w:val="004F01C8"/>
    <w:rsid w:val="004F07CB"/>
    <w:rsid w:val="004F0E68"/>
    <w:rsid w:val="004F1F03"/>
    <w:rsid w:val="004F49F2"/>
    <w:rsid w:val="004F5415"/>
    <w:rsid w:val="004F5537"/>
    <w:rsid w:val="004F736D"/>
    <w:rsid w:val="0050004E"/>
    <w:rsid w:val="005026D0"/>
    <w:rsid w:val="00503A44"/>
    <w:rsid w:val="00503E44"/>
    <w:rsid w:val="0050473C"/>
    <w:rsid w:val="00504EED"/>
    <w:rsid w:val="0050559A"/>
    <w:rsid w:val="00505A65"/>
    <w:rsid w:val="00505DBA"/>
    <w:rsid w:val="00506D58"/>
    <w:rsid w:val="0050713B"/>
    <w:rsid w:val="005071C2"/>
    <w:rsid w:val="00507316"/>
    <w:rsid w:val="0050764C"/>
    <w:rsid w:val="00513CA4"/>
    <w:rsid w:val="00514EEF"/>
    <w:rsid w:val="00515283"/>
    <w:rsid w:val="005156DF"/>
    <w:rsid w:val="005158F8"/>
    <w:rsid w:val="00516348"/>
    <w:rsid w:val="00516A26"/>
    <w:rsid w:val="00517A53"/>
    <w:rsid w:val="00517D5A"/>
    <w:rsid w:val="0052090B"/>
    <w:rsid w:val="005224A8"/>
    <w:rsid w:val="005238FC"/>
    <w:rsid w:val="00524DDC"/>
    <w:rsid w:val="00525874"/>
    <w:rsid w:val="00525D7B"/>
    <w:rsid w:val="00526464"/>
    <w:rsid w:val="00526758"/>
    <w:rsid w:val="00530B58"/>
    <w:rsid w:val="00530D12"/>
    <w:rsid w:val="00531046"/>
    <w:rsid w:val="00531AAB"/>
    <w:rsid w:val="00532573"/>
    <w:rsid w:val="00532DE3"/>
    <w:rsid w:val="00533181"/>
    <w:rsid w:val="0053374B"/>
    <w:rsid w:val="00533926"/>
    <w:rsid w:val="005351E7"/>
    <w:rsid w:val="005359D6"/>
    <w:rsid w:val="00535DD5"/>
    <w:rsid w:val="00535F23"/>
    <w:rsid w:val="00536729"/>
    <w:rsid w:val="00536BEF"/>
    <w:rsid w:val="0053763F"/>
    <w:rsid w:val="0053765A"/>
    <w:rsid w:val="00537D26"/>
    <w:rsid w:val="00540525"/>
    <w:rsid w:val="00540B4A"/>
    <w:rsid w:val="00541C3F"/>
    <w:rsid w:val="005424A7"/>
    <w:rsid w:val="00542CA6"/>
    <w:rsid w:val="005455B7"/>
    <w:rsid w:val="005456BD"/>
    <w:rsid w:val="0054769A"/>
    <w:rsid w:val="00547EE6"/>
    <w:rsid w:val="00552762"/>
    <w:rsid w:val="00553695"/>
    <w:rsid w:val="00553D8D"/>
    <w:rsid w:val="00554C67"/>
    <w:rsid w:val="00555000"/>
    <w:rsid w:val="0055675D"/>
    <w:rsid w:val="00556B2E"/>
    <w:rsid w:val="005578B0"/>
    <w:rsid w:val="00557C56"/>
    <w:rsid w:val="00557E44"/>
    <w:rsid w:val="00560CF6"/>
    <w:rsid w:val="00563216"/>
    <w:rsid w:val="005649D6"/>
    <w:rsid w:val="00565046"/>
    <w:rsid w:val="00565DB1"/>
    <w:rsid w:val="00566E8F"/>
    <w:rsid w:val="005677C0"/>
    <w:rsid w:val="00570E75"/>
    <w:rsid w:val="0057229C"/>
    <w:rsid w:val="00572F6C"/>
    <w:rsid w:val="00572FF3"/>
    <w:rsid w:val="0057349A"/>
    <w:rsid w:val="0058098D"/>
    <w:rsid w:val="00580A9C"/>
    <w:rsid w:val="00581B90"/>
    <w:rsid w:val="00582265"/>
    <w:rsid w:val="005833BE"/>
    <w:rsid w:val="0058443D"/>
    <w:rsid w:val="005845B5"/>
    <w:rsid w:val="00584AE5"/>
    <w:rsid w:val="00586451"/>
    <w:rsid w:val="00586565"/>
    <w:rsid w:val="00587BA2"/>
    <w:rsid w:val="00591A2F"/>
    <w:rsid w:val="00591B6B"/>
    <w:rsid w:val="00593C78"/>
    <w:rsid w:val="00594863"/>
    <w:rsid w:val="005954BF"/>
    <w:rsid w:val="00595526"/>
    <w:rsid w:val="00595D6B"/>
    <w:rsid w:val="00595F26"/>
    <w:rsid w:val="005977DD"/>
    <w:rsid w:val="005A2CF7"/>
    <w:rsid w:val="005A3A33"/>
    <w:rsid w:val="005A3E8B"/>
    <w:rsid w:val="005A55AC"/>
    <w:rsid w:val="005A647D"/>
    <w:rsid w:val="005A7B77"/>
    <w:rsid w:val="005A7F0C"/>
    <w:rsid w:val="005B16D3"/>
    <w:rsid w:val="005B19CA"/>
    <w:rsid w:val="005B267F"/>
    <w:rsid w:val="005B3CBC"/>
    <w:rsid w:val="005B3E36"/>
    <w:rsid w:val="005B5079"/>
    <w:rsid w:val="005B515C"/>
    <w:rsid w:val="005B5DB3"/>
    <w:rsid w:val="005B790C"/>
    <w:rsid w:val="005C49EB"/>
    <w:rsid w:val="005C6379"/>
    <w:rsid w:val="005C6828"/>
    <w:rsid w:val="005C6832"/>
    <w:rsid w:val="005D01ED"/>
    <w:rsid w:val="005D0FC4"/>
    <w:rsid w:val="005D1CED"/>
    <w:rsid w:val="005D31F1"/>
    <w:rsid w:val="005D3D8F"/>
    <w:rsid w:val="005D4A63"/>
    <w:rsid w:val="005D5B0A"/>
    <w:rsid w:val="005D5C6A"/>
    <w:rsid w:val="005D7D5A"/>
    <w:rsid w:val="005E2C17"/>
    <w:rsid w:val="005E4BAC"/>
    <w:rsid w:val="005E620A"/>
    <w:rsid w:val="005E6830"/>
    <w:rsid w:val="005E68B4"/>
    <w:rsid w:val="005E7020"/>
    <w:rsid w:val="005E7F08"/>
    <w:rsid w:val="005F0A0C"/>
    <w:rsid w:val="005F0A86"/>
    <w:rsid w:val="005F20C6"/>
    <w:rsid w:val="005F21AF"/>
    <w:rsid w:val="005F29CE"/>
    <w:rsid w:val="005F3249"/>
    <w:rsid w:val="005F4853"/>
    <w:rsid w:val="005F5F0A"/>
    <w:rsid w:val="005F6563"/>
    <w:rsid w:val="005F6D2C"/>
    <w:rsid w:val="0060065D"/>
    <w:rsid w:val="0060130D"/>
    <w:rsid w:val="00602138"/>
    <w:rsid w:val="0060363B"/>
    <w:rsid w:val="006051C3"/>
    <w:rsid w:val="006074FC"/>
    <w:rsid w:val="00607698"/>
    <w:rsid w:val="00610243"/>
    <w:rsid w:val="00610CD9"/>
    <w:rsid w:val="00611E5E"/>
    <w:rsid w:val="006122E2"/>
    <w:rsid w:val="00612F40"/>
    <w:rsid w:val="00613197"/>
    <w:rsid w:val="00613623"/>
    <w:rsid w:val="00615C67"/>
    <w:rsid w:val="00620EDD"/>
    <w:rsid w:val="006216BE"/>
    <w:rsid w:val="00622886"/>
    <w:rsid w:val="0062520C"/>
    <w:rsid w:val="0062670A"/>
    <w:rsid w:val="00627313"/>
    <w:rsid w:val="00627B4D"/>
    <w:rsid w:val="0063018F"/>
    <w:rsid w:val="00630B63"/>
    <w:rsid w:val="00631797"/>
    <w:rsid w:val="006322FD"/>
    <w:rsid w:val="00632A91"/>
    <w:rsid w:val="0063420A"/>
    <w:rsid w:val="00634D78"/>
    <w:rsid w:val="0063552F"/>
    <w:rsid w:val="00637AF9"/>
    <w:rsid w:val="0064024C"/>
    <w:rsid w:val="006405A9"/>
    <w:rsid w:val="0064129F"/>
    <w:rsid w:val="00642538"/>
    <w:rsid w:val="00643AAD"/>
    <w:rsid w:val="00643AE0"/>
    <w:rsid w:val="006449B6"/>
    <w:rsid w:val="00645EA6"/>
    <w:rsid w:val="00645F21"/>
    <w:rsid w:val="00647BB7"/>
    <w:rsid w:val="00650B79"/>
    <w:rsid w:val="006510FC"/>
    <w:rsid w:val="00651F60"/>
    <w:rsid w:val="006522AA"/>
    <w:rsid w:val="0065455A"/>
    <w:rsid w:val="006545BA"/>
    <w:rsid w:val="00657231"/>
    <w:rsid w:val="006606BF"/>
    <w:rsid w:val="00661E1F"/>
    <w:rsid w:val="00664137"/>
    <w:rsid w:val="006651C0"/>
    <w:rsid w:val="0066526E"/>
    <w:rsid w:val="006658F3"/>
    <w:rsid w:val="006663CC"/>
    <w:rsid w:val="00666403"/>
    <w:rsid w:val="006671F0"/>
    <w:rsid w:val="00667F8F"/>
    <w:rsid w:val="00670B01"/>
    <w:rsid w:val="00672A44"/>
    <w:rsid w:val="00674F82"/>
    <w:rsid w:val="006750FD"/>
    <w:rsid w:val="006766DD"/>
    <w:rsid w:val="00680297"/>
    <w:rsid w:val="00680C7B"/>
    <w:rsid w:val="00681692"/>
    <w:rsid w:val="006817AA"/>
    <w:rsid w:val="006819F9"/>
    <w:rsid w:val="00682064"/>
    <w:rsid w:val="0068247F"/>
    <w:rsid w:val="006826BA"/>
    <w:rsid w:val="00682FF8"/>
    <w:rsid w:val="0068362D"/>
    <w:rsid w:val="00685D98"/>
    <w:rsid w:val="0069222D"/>
    <w:rsid w:val="00697228"/>
    <w:rsid w:val="006972A2"/>
    <w:rsid w:val="006A0786"/>
    <w:rsid w:val="006A2DB5"/>
    <w:rsid w:val="006A3BEC"/>
    <w:rsid w:val="006A4FBF"/>
    <w:rsid w:val="006A6B9B"/>
    <w:rsid w:val="006A77DD"/>
    <w:rsid w:val="006B12D4"/>
    <w:rsid w:val="006B19AD"/>
    <w:rsid w:val="006B26C3"/>
    <w:rsid w:val="006B276B"/>
    <w:rsid w:val="006B3D12"/>
    <w:rsid w:val="006B49B6"/>
    <w:rsid w:val="006B542E"/>
    <w:rsid w:val="006B7028"/>
    <w:rsid w:val="006B7132"/>
    <w:rsid w:val="006B799D"/>
    <w:rsid w:val="006C0126"/>
    <w:rsid w:val="006C0968"/>
    <w:rsid w:val="006C0DFA"/>
    <w:rsid w:val="006C123E"/>
    <w:rsid w:val="006C1912"/>
    <w:rsid w:val="006C1FA8"/>
    <w:rsid w:val="006C3623"/>
    <w:rsid w:val="006C378F"/>
    <w:rsid w:val="006C6297"/>
    <w:rsid w:val="006D0964"/>
    <w:rsid w:val="006D13D9"/>
    <w:rsid w:val="006D25D4"/>
    <w:rsid w:val="006D2A63"/>
    <w:rsid w:val="006D2AD2"/>
    <w:rsid w:val="006D2EA9"/>
    <w:rsid w:val="006D3B1E"/>
    <w:rsid w:val="006D5397"/>
    <w:rsid w:val="006D54D2"/>
    <w:rsid w:val="006D558E"/>
    <w:rsid w:val="006D7C7E"/>
    <w:rsid w:val="006E0D81"/>
    <w:rsid w:val="006E21F0"/>
    <w:rsid w:val="006E22E8"/>
    <w:rsid w:val="006E38C1"/>
    <w:rsid w:val="006E5741"/>
    <w:rsid w:val="006E6374"/>
    <w:rsid w:val="006E690E"/>
    <w:rsid w:val="006E6A6C"/>
    <w:rsid w:val="006E7512"/>
    <w:rsid w:val="006F0459"/>
    <w:rsid w:val="006F2863"/>
    <w:rsid w:val="006F35FF"/>
    <w:rsid w:val="006F37D7"/>
    <w:rsid w:val="006F3BFD"/>
    <w:rsid w:val="006F47BD"/>
    <w:rsid w:val="006F5845"/>
    <w:rsid w:val="006F6D72"/>
    <w:rsid w:val="006F7082"/>
    <w:rsid w:val="006F774D"/>
    <w:rsid w:val="006F7ED6"/>
    <w:rsid w:val="006F7F07"/>
    <w:rsid w:val="00701466"/>
    <w:rsid w:val="0070189D"/>
    <w:rsid w:val="00702984"/>
    <w:rsid w:val="0070339F"/>
    <w:rsid w:val="00706913"/>
    <w:rsid w:val="007078AC"/>
    <w:rsid w:val="00713457"/>
    <w:rsid w:val="00714D9F"/>
    <w:rsid w:val="00720B27"/>
    <w:rsid w:val="00721ABA"/>
    <w:rsid w:val="007224E8"/>
    <w:rsid w:val="007226E8"/>
    <w:rsid w:val="00724A53"/>
    <w:rsid w:val="00724CC1"/>
    <w:rsid w:val="007257D7"/>
    <w:rsid w:val="00726D16"/>
    <w:rsid w:val="00730078"/>
    <w:rsid w:val="00731692"/>
    <w:rsid w:val="00735DB0"/>
    <w:rsid w:val="0073614C"/>
    <w:rsid w:val="00736F61"/>
    <w:rsid w:val="0073735F"/>
    <w:rsid w:val="00740F71"/>
    <w:rsid w:val="007413CB"/>
    <w:rsid w:val="00742FA2"/>
    <w:rsid w:val="00743A33"/>
    <w:rsid w:val="00745131"/>
    <w:rsid w:val="007463CB"/>
    <w:rsid w:val="007463D2"/>
    <w:rsid w:val="007468A5"/>
    <w:rsid w:val="00747AC1"/>
    <w:rsid w:val="00747EE4"/>
    <w:rsid w:val="00750577"/>
    <w:rsid w:val="0075229C"/>
    <w:rsid w:val="007531D6"/>
    <w:rsid w:val="00753614"/>
    <w:rsid w:val="00753D24"/>
    <w:rsid w:val="00755A90"/>
    <w:rsid w:val="0075640B"/>
    <w:rsid w:val="00756EC0"/>
    <w:rsid w:val="00757AE8"/>
    <w:rsid w:val="00757C83"/>
    <w:rsid w:val="007600F6"/>
    <w:rsid w:val="00760EAD"/>
    <w:rsid w:val="00761CF5"/>
    <w:rsid w:val="00761D91"/>
    <w:rsid w:val="0076298C"/>
    <w:rsid w:val="007633C0"/>
    <w:rsid w:val="007643E7"/>
    <w:rsid w:val="007661DF"/>
    <w:rsid w:val="007662C7"/>
    <w:rsid w:val="00766C73"/>
    <w:rsid w:val="0076752B"/>
    <w:rsid w:val="0076790C"/>
    <w:rsid w:val="00771A91"/>
    <w:rsid w:val="007723CD"/>
    <w:rsid w:val="007733FB"/>
    <w:rsid w:val="00775968"/>
    <w:rsid w:val="00775BD3"/>
    <w:rsid w:val="00776306"/>
    <w:rsid w:val="007778E1"/>
    <w:rsid w:val="00780024"/>
    <w:rsid w:val="00781CA8"/>
    <w:rsid w:val="00781F40"/>
    <w:rsid w:val="00784266"/>
    <w:rsid w:val="007860A8"/>
    <w:rsid w:val="00786CFE"/>
    <w:rsid w:val="00787CA6"/>
    <w:rsid w:val="007901EA"/>
    <w:rsid w:val="00790D11"/>
    <w:rsid w:val="0079187D"/>
    <w:rsid w:val="00792302"/>
    <w:rsid w:val="00792629"/>
    <w:rsid w:val="00793E7E"/>
    <w:rsid w:val="00795E2E"/>
    <w:rsid w:val="0079660F"/>
    <w:rsid w:val="00796DE2"/>
    <w:rsid w:val="007A27B0"/>
    <w:rsid w:val="007A485D"/>
    <w:rsid w:val="007A52E3"/>
    <w:rsid w:val="007A5543"/>
    <w:rsid w:val="007A5621"/>
    <w:rsid w:val="007A5B44"/>
    <w:rsid w:val="007A61E6"/>
    <w:rsid w:val="007A70E3"/>
    <w:rsid w:val="007A79B5"/>
    <w:rsid w:val="007A7A59"/>
    <w:rsid w:val="007B14A5"/>
    <w:rsid w:val="007B1F10"/>
    <w:rsid w:val="007B2464"/>
    <w:rsid w:val="007B303C"/>
    <w:rsid w:val="007B385D"/>
    <w:rsid w:val="007B394A"/>
    <w:rsid w:val="007B6BCC"/>
    <w:rsid w:val="007B7E9F"/>
    <w:rsid w:val="007C22FB"/>
    <w:rsid w:val="007C2D4B"/>
    <w:rsid w:val="007C3E35"/>
    <w:rsid w:val="007C48A7"/>
    <w:rsid w:val="007C4AF3"/>
    <w:rsid w:val="007C5464"/>
    <w:rsid w:val="007C5689"/>
    <w:rsid w:val="007C7CBF"/>
    <w:rsid w:val="007D4DE4"/>
    <w:rsid w:val="007D646E"/>
    <w:rsid w:val="007D6EC0"/>
    <w:rsid w:val="007D7339"/>
    <w:rsid w:val="007E018D"/>
    <w:rsid w:val="007E0775"/>
    <w:rsid w:val="007E0ADA"/>
    <w:rsid w:val="007E17E3"/>
    <w:rsid w:val="007E189D"/>
    <w:rsid w:val="007E19B4"/>
    <w:rsid w:val="007E1C54"/>
    <w:rsid w:val="007E2172"/>
    <w:rsid w:val="007E25F6"/>
    <w:rsid w:val="007E2F48"/>
    <w:rsid w:val="007E63F1"/>
    <w:rsid w:val="007E7067"/>
    <w:rsid w:val="007E7AA6"/>
    <w:rsid w:val="007F02ED"/>
    <w:rsid w:val="007F1984"/>
    <w:rsid w:val="007F1B5C"/>
    <w:rsid w:val="007F1B71"/>
    <w:rsid w:val="007F1F27"/>
    <w:rsid w:val="007F32B1"/>
    <w:rsid w:val="007F34FD"/>
    <w:rsid w:val="007F5D31"/>
    <w:rsid w:val="007F6CCF"/>
    <w:rsid w:val="007F7B0E"/>
    <w:rsid w:val="008002AF"/>
    <w:rsid w:val="0080086F"/>
    <w:rsid w:val="00801148"/>
    <w:rsid w:val="00802700"/>
    <w:rsid w:val="00802A0D"/>
    <w:rsid w:val="00802AFA"/>
    <w:rsid w:val="008037F2"/>
    <w:rsid w:val="00803A86"/>
    <w:rsid w:val="0080437D"/>
    <w:rsid w:val="008052E3"/>
    <w:rsid w:val="0080578B"/>
    <w:rsid w:val="0080654F"/>
    <w:rsid w:val="00806C99"/>
    <w:rsid w:val="00807880"/>
    <w:rsid w:val="0080793F"/>
    <w:rsid w:val="00807E7D"/>
    <w:rsid w:val="00810410"/>
    <w:rsid w:val="00811044"/>
    <w:rsid w:val="008116BB"/>
    <w:rsid w:val="008127CD"/>
    <w:rsid w:val="0081288E"/>
    <w:rsid w:val="00812ED4"/>
    <w:rsid w:val="00813090"/>
    <w:rsid w:val="00816724"/>
    <w:rsid w:val="008168D1"/>
    <w:rsid w:val="00816C92"/>
    <w:rsid w:val="008175BE"/>
    <w:rsid w:val="008175C8"/>
    <w:rsid w:val="00822B64"/>
    <w:rsid w:val="008231AA"/>
    <w:rsid w:val="00823D92"/>
    <w:rsid w:val="00823F41"/>
    <w:rsid w:val="00824C60"/>
    <w:rsid w:val="008252F4"/>
    <w:rsid w:val="008264EA"/>
    <w:rsid w:val="0082662F"/>
    <w:rsid w:val="008269F4"/>
    <w:rsid w:val="00830A35"/>
    <w:rsid w:val="00831675"/>
    <w:rsid w:val="00832541"/>
    <w:rsid w:val="00833D61"/>
    <w:rsid w:val="008357D6"/>
    <w:rsid w:val="008362A1"/>
    <w:rsid w:val="00836830"/>
    <w:rsid w:val="00837708"/>
    <w:rsid w:val="0084066B"/>
    <w:rsid w:val="00840B24"/>
    <w:rsid w:val="008436A5"/>
    <w:rsid w:val="008459D4"/>
    <w:rsid w:val="00847403"/>
    <w:rsid w:val="00851A44"/>
    <w:rsid w:val="00852154"/>
    <w:rsid w:val="0085268D"/>
    <w:rsid w:val="008544C8"/>
    <w:rsid w:val="008559C9"/>
    <w:rsid w:val="00856B93"/>
    <w:rsid w:val="00856C24"/>
    <w:rsid w:val="00856F26"/>
    <w:rsid w:val="00857638"/>
    <w:rsid w:val="008605F2"/>
    <w:rsid w:val="00862555"/>
    <w:rsid w:val="00862C50"/>
    <w:rsid w:val="00863422"/>
    <w:rsid w:val="008647F0"/>
    <w:rsid w:val="00864A54"/>
    <w:rsid w:val="00865404"/>
    <w:rsid w:val="00865554"/>
    <w:rsid w:val="00865F65"/>
    <w:rsid w:val="008678F9"/>
    <w:rsid w:val="00867D9A"/>
    <w:rsid w:val="00872640"/>
    <w:rsid w:val="00872FCA"/>
    <w:rsid w:val="008737DB"/>
    <w:rsid w:val="00874395"/>
    <w:rsid w:val="00874A4E"/>
    <w:rsid w:val="0087766C"/>
    <w:rsid w:val="00877B2F"/>
    <w:rsid w:val="00877F98"/>
    <w:rsid w:val="0088055D"/>
    <w:rsid w:val="00881B11"/>
    <w:rsid w:val="00882050"/>
    <w:rsid w:val="00882434"/>
    <w:rsid w:val="00883F28"/>
    <w:rsid w:val="00883F37"/>
    <w:rsid w:val="00884499"/>
    <w:rsid w:val="0088467C"/>
    <w:rsid w:val="008852FC"/>
    <w:rsid w:val="008875EE"/>
    <w:rsid w:val="00887B93"/>
    <w:rsid w:val="00887F98"/>
    <w:rsid w:val="00890F78"/>
    <w:rsid w:val="0089120D"/>
    <w:rsid w:val="008916EA"/>
    <w:rsid w:val="0089226A"/>
    <w:rsid w:val="00892F2F"/>
    <w:rsid w:val="00893BF2"/>
    <w:rsid w:val="00894579"/>
    <w:rsid w:val="00896D58"/>
    <w:rsid w:val="00897EEC"/>
    <w:rsid w:val="008A07BC"/>
    <w:rsid w:val="008A1E53"/>
    <w:rsid w:val="008A274B"/>
    <w:rsid w:val="008A3BD9"/>
    <w:rsid w:val="008A4370"/>
    <w:rsid w:val="008A5B67"/>
    <w:rsid w:val="008A65FA"/>
    <w:rsid w:val="008A7F9E"/>
    <w:rsid w:val="008B1DC1"/>
    <w:rsid w:val="008B404E"/>
    <w:rsid w:val="008B41D8"/>
    <w:rsid w:val="008B433B"/>
    <w:rsid w:val="008B4A8D"/>
    <w:rsid w:val="008B558B"/>
    <w:rsid w:val="008B5EC4"/>
    <w:rsid w:val="008B6845"/>
    <w:rsid w:val="008B719D"/>
    <w:rsid w:val="008C04A9"/>
    <w:rsid w:val="008C3D74"/>
    <w:rsid w:val="008C50BD"/>
    <w:rsid w:val="008C51AD"/>
    <w:rsid w:val="008C5AA6"/>
    <w:rsid w:val="008C7011"/>
    <w:rsid w:val="008C71AA"/>
    <w:rsid w:val="008D0E1D"/>
    <w:rsid w:val="008D1073"/>
    <w:rsid w:val="008D139E"/>
    <w:rsid w:val="008D1687"/>
    <w:rsid w:val="008D16F7"/>
    <w:rsid w:val="008D2378"/>
    <w:rsid w:val="008D34D7"/>
    <w:rsid w:val="008D3EAD"/>
    <w:rsid w:val="008D7186"/>
    <w:rsid w:val="008D72A2"/>
    <w:rsid w:val="008D74CF"/>
    <w:rsid w:val="008D7A64"/>
    <w:rsid w:val="008D7CEE"/>
    <w:rsid w:val="008D7CFF"/>
    <w:rsid w:val="008E03A8"/>
    <w:rsid w:val="008E1427"/>
    <w:rsid w:val="008E16B6"/>
    <w:rsid w:val="008E1C6B"/>
    <w:rsid w:val="008E30B1"/>
    <w:rsid w:val="008E518D"/>
    <w:rsid w:val="008F131A"/>
    <w:rsid w:val="008F174C"/>
    <w:rsid w:val="008F25EB"/>
    <w:rsid w:val="008F2993"/>
    <w:rsid w:val="008F3639"/>
    <w:rsid w:val="008F439E"/>
    <w:rsid w:val="008F5298"/>
    <w:rsid w:val="008F656F"/>
    <w:rsid w:val="009004F5"/>
    <w:rsid w:val="009007C4"/>
    <w:rsid w:val="009016DB"/>
    <w:rsid w:val="009021D7"/>
    <w:rsid w:val="009026C1"/>
    <w:rsid w:val="00903DE7"/>
    <w:rsid w:val="009040F6"/>
    <w:rsid w:val="00904836"/>
    <w:rsid w:val="00905A9B"/>
    <w:rsid w:val="00906039"/>
    <w:rsid w:val="00907904"/>
    <w:rsid w:val="00907D6E"/>
    <w:rsid w:val="009102D6"/>
    <w:rsid w:val="00912BC2"/>
    <w:rsid w:val="00913977"/>
    <w:rsid w:val="009143A0"/>
    <w:rsid w:val="009160B2"/>
    <w:rsid w:val="0091611A"/>
    <w:rsid w:val="00916BD5"/>
    <w:rsid w:val="00916C18"/>
    <w:rsid w:val="009171D5"/>
    <w:rsid w:val="00917596"/>
    <w:rsid w:val="009227DC"/>
    <w:rsid w:val="0092345A"/>
    <w:rsid w:val="00925363"/>
    <w:rsid w:val="00926346"/>
    <w:rsid w:val="0092734F"/>
    <w:rsid w:val="00927433"/>
    <w:rsid w:val="00933A55"/>
    <w:rsid w:val="00933D74"/>
    <w:rsid w:val="009344B1"/>
    <w:rsid w:val="00935B44"/>
    <w:rsid w:val="00936B1B"/>
    <w:rsid w:val="009373B1"/>
    <w:rsid w:val="0093781C"/>
    <w:rsid w:val="00937D83"/>
    <w:rsid w:val="00941061"/>
    <w:rsid w:val="00942E76"/>
    <w:rsid w:val="00943493"/>
    <w:rsid w:val="00944090"/>
    <w:rsid w:val="0094531B"/>
    <w:rsid w:val="00945C0D"/>
    <w:rsid w:val="00946279"/>
    <w:rsid w:val="009471AF"/>
    <w:rsid w:val="00947DF2"/>
    <w:rsid w:val="00950C2E"/>
    <w:rsid w:val="00951F63"/>
    <w:rsid w:val="00954679"/>
    <w:rsid w:val="009547F0"/>
    <w:rsid w:val="009560D6"/>
    <w:rsid w:val="009607AD"/>
    <w:rsid w:val="00960E26"/>
    <w:rsid w:val="0096156F"/>
    <w:rsid w:val="0096358B"/>
    <w:rsid w:val="00963E14"/>
    <w:rsid w:val="00963FB8"/>
    <w:rsid w:val="0096793D"/>
    <w:rsid w:val="00967C74"/>
    <w:rsid w:val="00967DA7"/>
    <w:rsid w:val="009702AE"/>
    <w:rsid w:val="00971187"/>
    <w:rsid w:val="0097395B"/>
    <w:rsid w:val="00973CEB"/>
    <w:rsid w:val="00976349"/>
    <w:rsid w:val="009765CE"/>
    <w:rsid w:val="00977610"/>
    <w:rsid w:val="00977ED6"/>
    <w:rsid w:val="0098003F"/>
    <w:rsid w:val="0098027F"/>
    <w:rsid w:val="00980D15"/>
    <w:rsid w:val="00982514"/>
    <w:rsid w:val="00983732"/>
    <w:rsid w:val="00985D6A"/>
    <w:rsid w:val="009875C6"/>
    <w:rsid w:val="0099009E"/>
    <w:rsid w:val="0099038D"/>
    <w:rsid w:val="00990C70"/>
    <w:rsid w:val="00991118"/>
    <w:rsid w:val="009918B8"/>
    <w:rsid w:val="00993C0D"/>
    <w:rsid w:val="00994919"/>
    <w:rsid w:val="00995219"/>
    <w:rsid w:val="0099599E"/>
    <w:rsid w:val="0099677B"/>
    <w:rsid w:val="00996781"/>
    <w:rsid w:val="009A0253"/>
    <w:rsid w:val="009A1BB6"/>
    <w:rsid w:val="009A436E"/>
    <w:rsid w:val="009A5A79"/>
    <w:rsid w:val="009A5D66"/>
    <w:rsid w:val="009A630F"/>
    <w:rsid w:val="009A793A"/>
    <w:rsid w:val="009B19EB"/>
    <w:rsid w:val="009B26E5"/>
    <w:rsid w:val="009B2DA8"/>
    <w:rsid w:val="009B3DB3"/>
    <w:rsid w:val="009B3FB8"/>
    <w:rsid w:val="009B446B"/>
    <w:rsid w:val="009B4627"/>
    <w:rsid w:val="009C1E10"/>
    <w:rsid w:val="009C26ED"/>
    <w:rsid w:val="009C2AB5"/>
    <w:rsid w:val="009C30F3"/>
    <w:rsid w:val="009C5BAC"/>
    <w:rsid w:val="009D0A13"/>
    <w:rsid w:val="009D1E70"/>
    <w:rsid w:val="009D1F82"/>
    <w:rsid w:val="009D3700"/>
    <w:rsid w:val="009D3C92"/>
    <w:rsid w:val="009D4BB3"/>
    <w:rsid w:val="009D548E"/>
    <w:rsid w:val="009D7203"/>
    <w:rsid w:val="009D7757"/>
    <w:rsid w:val="009E2F86"/>
    <w:rsid w:val="009E396F"/>
    <w:rsid w:val="009E49A0"/>
    <w:rsid w:val="009E4B20"/>
    <w:rsid w:val="009E78CC"/>
    <w:rsid w:val="009F0981"/>
    <w:rsid w:val="009F137F"/>
    <w:rsid w:val="009F1754"/>
    <w:rsid w:val="009F1B8C"/>
    <w:rsid w:val="009F30EB"/>
    <w:rsid w:val="009F3EA2"/>
    <w:rsid w:val="009F3FB5"/>
    <w:rsid w:val="00A000BF"/>
    <w:rsid w:val="00A01443"/>
    <w:rsid w:val="00A02163"/>
    <w:rsid w:val="00A02E73"/>
    <w:rsid w:val="00A04490"/>
    <w:rsid w:val="00A053A8"/>
    <w:rsid w:val="00A06873"/>
    <w:rsid w:val="00A07215"/>
    <w:rsid w:val="00A07A3F"/>
    <w:rsid w:val="00A10F6D"/>
    <w:rsid w:val="00A12209"/>
    <w:rsid w:val="00A14077"/>
    <w:rsid w:val="00A14F68"/>
    <w:rsid w:val="00A159A7"/>
    <w:rsid w:val="00A163E1"/>
    <w:rsid w:val="00A170CD"/>
    <w:rsid w:val="00A176AA"/>
    <w:rsid w:val="00A2071C"/>
    <w:rsid w:val="00A20A85"/>
    <w:rsid w:val="00A22449"/>
    <w:rsid w:val="00A23302"/>
    <w:rsid w:val="00A257E4"/>
    <w:rsid w:val="00A26CD9"/>
    <w:rsid w:val="00A3065E"/>
    <w:rsid w:val="00A30CB3"/>
    <w:rsid w:val="00A31110"/>
    <w:rsid w:val="00A31E17"/>
    <w:rsid w:val="00A3204E"/>
    <w:rsid w:val="00A321E9"/>
    <w:rsid w:val="00A33E82"/>
    <w:rsid w:val="00A34225"/>
    <w:rsid w:val="00A342D2"/>
    <w:rsid w:val="00A34C65"/>
    <w:rsid w:val="00A36953"/>
    <w:rsid w:val="00A36DF3"/>
    <w:rsid w:val="00A3720E"/>
    <w:rsid w:val="00A4335B"/>
    <w:rsid w:val="00A44234"/>
    <w:rsid w:val="00A45A0B"/>
    <w:rsid w:val="00A468C2"/>
    <w:rsid w:val="00A46C85"/>
    <w:rsid w:val="00A476BB"/>
    <w:rsid w:val="00A5026C"/>
    <w:rsid w:val="00A532DD"/>
    <w:rsid w:val="00A53AC6"/>
    <w:rsid w:val="00A5463C"/>
    <w:rsid w:val="00A569A7"/>
    <w:rsid w:val="00A56FE5"/>
    <w:rsid w:val="00A57418"/>
    <w:rsid w:val="00A60343"/>
    <w:rsid w:val="00A60959"/>
    <w:rsid w:val="00A60F50"/>
    <w:rsid w:val="00A634A9"/>
    <w:rsid w:val="00A63E68"/>
    <w:rsid w:val="00A653D2"/>
    <w:rsid w:val="00A66AA5"/>
    <w:rsid w:val="00A66BE3"/>
    <w:rsid w:val="00A676FB"/>
    <w:rsid w:val="00A72489"/>
    <w:rsid w:val="00A724A1"/>
    <w:rsid w:val="00A72E88"/>
    <w:rsid w:val="00A73429"/>
    <w:rsid w:val="00A735A5"/>
    <w:rsid w:val="00A74047"/>
    <w:rsid w:val="00A74548"/>
    <w:rsid w:val="00A74B5A"/>
    <w:rsid w:val="00A752D4"/>
    <w:rsid w:val="00A768F9"/>
    <w:rsid w:val="00A76E20"/>
    <w:rsid w:val="00A77F77"/>
    <w:rsid w:val="00A80BCF"/>
    <w:rsid w:val="00A81746"/>
    <w:rsid w:val="00A8369C"/>
    <w:rsid w:val="00A84DB3"/>
    <w:rsid w:val="00A8522A"/>
    <w:rsid w:val="00A85329"/>
    <w:rsid w:val="00A86AB6"/>
    <w:rsid w:val="00A8734B"/>
    <w:rsid w:val="00A874C1"/>
    <w:rsid w:val="00A90C9E"/>
    <w:rsid w:val="00A924C0"/>
    <w:rsid w:val="00A924C7"/>
    <w:rsid w:val="00A935EC"/>
    <w:rsid w:val="00A94302"/>
    <w:rsid w:val="00A94ABA"/>
    <w:rsid w:val="00A96271"/>
    <w:rsid w:val="00A970E4"/>
    <w:rsid w:val="00A9750A"/>
    <w:rsid w:val="00AA1689"/>
    <w:rsid w:val="00AA18F9"/>
    <w:rsid w:val="00AA1AE2"/>
    <w:rsid w:val="00AA257E"/>
    <w:rsid w:val="00AA2B77"/>
    <w:rsid w:val="00AA3139"/>
    <w:rsid w:val="00AA73B9"/>
    <w:rsid w:val="00AB017E"/>
    <w:rsid w:val="00AB07B5"/>
    <w:rsid w:val="00AB2923"/>
    <w:rsid w:val="00AB5E9B"/>
    <w:rsid w:val="00AB7EEE"/>
    <w:rsid w:val="00AC07C8"/>
    <w:rsid w:val="00AC0A58"/>
    <w:rsid w:val="00AC14A1"/>
    <w:rsid w:val="00AC1D15"/>
    <w:rsid w:val="00AC25A9"/>
    <w:rsid w:val="00AC2997"/>
    <w:rsid w:val="00AC304E"/>
    <w:rsid w:val="00AC3073"/>
    <w:rsid w:val="00AC50E1"/>
    <w:rsid w:val="00AC6A2A"/>
    <w:rsid w:val="00AC70AB"/>
    <w:rsid w:val="00AC73EE"/>
    <w:rsid w:val="00AC7FE4"/>
    <w:rsid w:val="00AD033B"/>
    <w:rsid w:val="00AD0B8E"/>
    <w:rsid w:val="00AD0C03"/>
    <w:rsid w:val="00AD1937"/>
    <w:rsid w:val="00AD1F29"/>
    <w:rsid w:val="00AD33D5"/>
    <w:rsid w:val="00AD3591"/>
    <w:rsid w:val="00AD3AB6"/>
    <w:rsid w:val="00AD6569"/>
    <w:rsid w:val="00AE0190"/>
    <w:rsid w:val="00AE0248"/>
    <w:rsid w:val="00AE115B"/>
    <w:rsid w:val="00AE471B"/>
    <w:rsid w:val="00AE487E"/>
    <w:rsid w:val="00AE5200"/>
    <w:rsid w:val="00AE5402"/>
    <w:rsid w:val="00AE5AB2"/>
    <w:rsid w:val="00AE62CE"/>
    <w:rsid w:val="00AE6FBB"/>
    <w:rsid w:val="00AF06DF"/>
    <w:rsid w:val="00AF0D4A"/>
    <w:rsid w:val="00AF0F26"/>
    <w:rsid w:val="00AF0F8A"/>
    <w:rsid w:val="00AF2A6D"/>
    <w:rsid w:val="00AF39F8"/>
    <w:rsid w:val="00AF4929"/>
    <w:rsid w:val="00AF56ED"/>
    <w:rsid w:val="00AF66FB"/>
    <w:rsid w:val="00AF763C"/>
    <w:rsid w:val="00B014A6"/>
    <w:rsid w:val="00B03244"/>
    <w:rsid w:val="00B0626B"/>
    <w:rsid w:val="00B063B5"/>
    <w:rsid w:val="00B06ACA"/>
    <w:rsid w:val="00B07B0C"/>
    <w:rsid w:val="00B10996"/>
    <w:rsid w:val="00B12D84"/>
    <w:rsid w:val="00B139F1"/>
    <w:rsid w:val="00B1490D"/>
    <w:rsid w:val="00B15F32"/>
    <w:rsid w:val="00B16073"/>
    <w:rsid w:val="00B16418"/>
    <w:rsid w:val="00B168DC"/>
    <w:rsid w:val="00B21A20"/>
    <w:rsid w:val="00B22C45"/>
    <w:rsid w:val="00B24B40"/>
    <w:rsid w:val="00B25563"/>
    <w:rsid w:val="00B25611"/>
    <w:rsid w:val="00B25D27"/>
    <w:rsid w:val="00B26D48"/>
    <w:rsid w:val="00B27269"/>
    <w:rsid w:val="00B30D74"/>
    <w:rsid w:val="00B3294A"/>
    <w:rsid w:val="00B344CE"/>
    <w:rsid w:val="00B354EE"/>
    <w:rsid w:val="00B36124"/>
    <w:rsid w:val="00B3664E"/>
    <w:rsid w:val="00B369C0"/>
    <w:rsid w:val="00B37D15"/>
    <w:rsid w:val="00B37ED7"/>
    <w:rsid w:val="00B37FB2"/>
    <w:rsid w:val="00B40556"/>
    <w:rsid w:val="00B408DC"/>
    <w:rsid w:val="00B41379"/>
    <w:rsid w:val="00B41732"/>
    <w:rsid w:val="00B42392"/>
    <w:rsid w:val="00B42BB5"/>
    <w:rsid w:val="00B42EE1"/>
    <w:rsid w:val="00B43413"/>
    <w:rsid w:val="00B43930"/>
    <w:rsid w:val="00B4572B"/>
    <w:rsid w:val="00B45D4B"/>
    <w:rsid w:val="00B46D0A"/>
    <w:rsid w:val="00B4733E"/>
    <w:rsid w:val="00B47562"/>
    <w:rsid w:val="00B47888"/>
    <w:rsid w:val="00B506FB"/>
    <w:rsid w:val="00B5123D"/>
    <w:rsid w:val="00B51DFF"/>
    <w:rsid w:val="00B51FB7"/>
    <w:rsid w:val="00B5292A"/>
    <w:rsid w:val="00B53ED6"/>
    <w:rsid w:val="00B548BA"/>
    <w:rsid w:val="00B56659"/>
    <w:rsid w:val="00B56AB0"/>
    <w:rsid w:val="00B57C08"/>
    <w:rsid w:val="00B60B88"/>
    <w:rsid w:val="00B61461"/>
    <w:rsid w:val="00B62EDB"/>
    <w:rsid w:val="00B64B89"/>
    <w:rsid w:val="00B64F22"/>
    <w:rsid w:val="00B65151"/>
    <w:rsid w:val="00B65A0B"/>
    <w:rsid w:val="00B65DF9"/>
    <w:rsid w:val="00B65FEE"/>
    <w:rsid w:val="00B67D28"/>
    <w:rsid w:val="00B7025E"/>
    <w:rsid w:val="00B705CE"/>
    <w:rsid w:val="00B71F4F"/>
    <w:rsid w:val="00B7209A"/>
    <w:rsid w:val="00B72991"/>
    <w:rsid w:val="00B72ED7"/>
    <w:rsid w:val="00B73022"/>
    <w:rsid w:val="00B734BF"/>
    <w:rsid w:val="00B737B1"/>
    <w:rsid w:val="00B73C7B"/>
    <w:rsid w:val="00B73C87"/>
    <w:rsid w:val="00B73CFF"/>
    <w:rsid w:val="00B7478D"/>
    <w:rsid w:val="00B751BE"/>
    <w:rsid w:val="00B77457"/>
    <w:rsid w:val="00B809B4"/>
    <w:rsid w:val="00B812FA"/>
    <w:rsid w:val="00B82C2F"/>
    <w:rsid w:val="00B82F47"/>
    <w:rsid w:val="00B84102"/>
    <w:rsid w:val="00B846B3"/>
    <w:rsid w:val="00B84DF6"/>
    <w:rsid w:val="00B858E5"/>
    <w:rsid w:val="00B864F6"/>
    <w:rsid w:val="00B866EB"/>
    <w:rsid w:val="00B868DB"/>
    <w:rsid w:val="00B87B64"/>
    <w:rsid w:val="00B90C2A"/>
    <w:rsid w:val="00B911C6"/>
    <w:rsid w:val="00B91828"/>
    <w:rsid w:val="00B92385"/>
    <w:rsid w:val="00B92478"/>
    <w:rsid w:val="00B928B9"/>
    <w:rsid w:val="00B92D59"/>
    <w:rsid w:val="00B93048"/>
    <w:rsid w:val="00B9373F"/>
    <w:rsid w:val="00B944EC"/>
    <w:rsid w:val="00B97D64"/>
    <w:rsid w:val="00BA0657"/>
    <w:rsid w:val="00BA115F"/>
    <w:rsid w:val="00BA3A94"/>
    <w:rsid w:val="00BA4255"/>
    <w:rsid w:val="00BA4EBA"/>
    <w:rsid w:val="00BA6AAD"/>
    <w:rsid w:val="00BA77B3"/>
    <w:rsid w:val="00BB06D9"/>
    <w:rsid w:val="00BB3784"/>
    <w:rsid w:val="00BB419A"/>
    <w:rsid w:val="00BB4453"/>
    <w:rsid w:val="00BB479E"/>
    <w:rsid w:val="00BB4F03"/>
    <w:rsid w:val="00BB52A2"/>
    <w:rsid w:val="00BC0511"/>
    <w:rsid w:val="00BC059F"/>
    <w:rsid w:val="00BC14A0"/>
    <w:rsid w:val="00BC2E06"/>
    <w:rsid w:val="00BC3D49"/>
    <w:rsid w:val="00BC4452"/>
    <w:rsid w:val="00BC4EF8"/>
    <w:rsid w:val="00BC63DE"/>
    <w:rsid w:val="00BC74C8"/>
    <w:rsid w:val="00BC7753"/>
    <w:rsid w:val="00BD1CE4"/>
    <w:rsid w:val="00BD25F7"/>
    <w:rsid w:val="00BD2DEA"/>
    <w:rsid w:val="00BD5241"/>
    <w:rsid w:val="00BD61A2"/>
    <w:rsid w:val="00BD6233"/>
    <w:rsid w:val="00BE169D"/>
    <w:rsid w:val="00BE1758"/>
    <w:rsid w:val="00BE484D"/>
    <w:rsid w:val="00BE51DA"/>
    <w:rsid w:val="00BE5DCD"/>
    <w:rsid w:val="00BE6227"/>
    <w:rsid w:val="00BE64AD"/>
    <w:rsid w:val="00BF1B87"/>
    <w:rsid w:val="00BF2474"/>
    <w:rsid w:val="00BF319F"/>
    <w:rsid w:val="00BF3377"/>
    <w:rsid w:val="00BF34D1"/>
    <w:rsid w:val="00BF36D1"/>
    <w:rsid w:val="00BF3852"/>
    <w:rsid w:val="00BF45F7"/>
    <w:rsid w:val="00BF4869"/>
    <w:rsid w:val="00BF4B71"/>
    <w:rsid w:val="00BF6728"/>
    <w:rsid w:val="00BF7882"/>
    <w:rsid w:val="00C03EE5"/>
    <w:rsid w:val="00C042CA"/>
    <w:rsid w:val="00C057BE"/>
    <w:rsid w:val="00C06EA6"/>
    <w:rsid w:val="00C0725D"/>
    <w:rsid w:val="00C07B5E"/>
    <w:rsid w:val="00C103F2"/>
    <w:rsid w:val="00C11255"/>
    <w:rsid w:val="00C11F99"/>
    <w:rsid w:val="00C12020"/>
    <w:rsid w:val="00C13C19"/>
    <w:rsid w:val="00C14650"/>
    <w:rsid w:val="00C15033"/>
    <w:rsid w:val="00C15493"/>
    <w:rsid w:val="00C164F6"/>
    <w:rsid w:val="00C17E3D"/>
    <w:rsid w:val="00C20730"/>
    <w:rsid w:val="00C20A19"/>
    <w:rsid w:val="00C214E8"/>
    <w:rsid w:val="00C22108"/>
    <w:rsid w:val="00C221F4"/>
    <w:rsid w:val="00C225CB"/>
    <w:rsid w:val="00C23A81"/>
    <w:rsid w:val="00C244D7"/>
    <w:rsid w:val="00C251F3"/>
    <w:rsid w:val="00C25E7B"/>
    <w:rsid w:val="00C27364"/>
    <w:rsid w:val="00C27B16"/>
    <w:rsid w:val="00C30187"/>
    <w:rsid w:val="00C3139D"/>
    <w:rsid w:val="00C32BD3"/>
    <w:rsid w:val="00C336A2"/>
    <w:rsid w:val="00C35CA4"/>
    <w:rsid w:val="00C37915"/>
    <w:rsid w:val="00C37E05"/>
    <w:rsid w:val="00C40153"/>
    <w:rsid w:val="00C412C7"/>
    <w:rsid w:val="00C413FD"/>
    <w:rsid w:val="00C41D6D"/>
    <w:rsid w:val="00C44524"/>
    <w:rsid w:val="00C44C1A"/>
    <w:rsid w:val="00C44F34"/>
    <w:rsid w:val="00C47317"/>
    <w:rsid w:val="00C503AF"/>
    <w:rsid w:val="00C51110"/>
    <w:rsid w:val="00C514B4"/>
    <w:rsid w:val="00C51A07"/>
    <w:rsid w:val="00C51E7E"/>
    <w:rsid w:val="00C53E03"/>
    <w:rsid w:val="00C5441B"/>
    <w:rsid w:val="00C54903"/>
    <w:rsid w:val="00C55BCF"/>
    <w:rsid w:val="00C55C73"/>
    <w:rsid w:val="00C55D29"/>
    <w:rsid w:val="00C6064D"/>
    <w:rsid w:val="00C60DDD"/>
    <w:rsid w:val="00C61F52"/>
    <w:rsid w:val="00C62545"/>
    <w:rsid w:val="00C631F6"/>
    <w:rsid w:val="00C64280"/>
    <w:rsid w:val="00C66A29"/>
    <w:rsid w:val="00C705C8"/>
    <w:rsid w:val="00C7074C"/>
    <w:rsid w:val="00C70F74"/>
    <w:rsid w:val="00C7290D"/>
    <w:rsid w:val="00C7386B"/>
    <w:rsid w:val="00C743E7"/>
    <w:rsid w:val="00C75463"/>
    <w:rsid w:val="00C80081"/>
    <w:rsid w:val="00C81994"/>
    <w:rsid w:val="00C81A55"/>
    <w:rsid w:val="00C82559"/>
    <w:rsid w:val="00C825C2"/>
    <w:rsid w:val="00C82FD5"/>
    <w:rsid w:val="00C8305E"/>
    <w:rsid w:val="00C830EC"/>
    <w:rsid w:val="00C83615"/>
    <w:rsid w:val="00C84539"/>
    <w:rsid w:val="00C8516E"/>
    <w:rsid w:val="00C9118A"/>
    <w:rsid w:val="00C915EB"/>
    <w:rsid w:val="00C92B3F"/>
    <w:rsid w:val="00C92FAE"/>
    <w:rsid w:val="00C9325B"/>
    <w:rsid w:val="00C93799"/>
    <w:rsid w:val="00C94397"/>
    <w:rsid w:val="00C95302"/>
    <w:rsid w:val="00C96A20"/>
    <w:rsid w:val="00CA0BE9"/>
    <w:rsid w:val="00CA138D"/>
    <w:rsid w:val="00CA30E4"/>
    <w:rsid w:val="00CA63F6"/>
    <w:rsid w:val="00CA7A45"/>
    <w:rsid w:val="00CB06C6"/>
    <w:rsid w:val="00CB17C2"/>
    <w:rsid w:val="00CB1B0D"/>
    <w:rsid w:val="00CB1EB6"/>
    <w:rsid w:val="00CB5863"/>
    <w:rsid w:val="00CB5E85"/>
    <w:rsid w:val="00CB720F"/>
    <w:rsid w:val="00CC1FB3"/>
    <w:rsid w:val="00CC5E61"/>
    <w:rsid w:val="00CC71DC"/>
    <w:rsid w:val="00CC7641"/>
    <w:rsid w:val="00CC7D56"/>
    <w:rsid w:val="00CC7FFE"/>
    <w:rsid w:val="00CD0C40"/>
    <w:rsid w:val="00CD0FCD"/>
    <w:rsid w:val="00CD140C"/>
    <w:rsid w:val="00CD1949"/>
    <w:rsid w:val="00CD2C93"/>
    <w:rsid w:val="00CD596C"/>
    <w:rsid w:val="00CD61CD"/>
    <w:rsid w:val="00CD6689"/>
    <w:rsid w:val="00CD74A7"/>
    <w:rsid w:val="00CE14D4"/>
    <w:rsid w:val="00CE1BE5"/>
    <w:rsid w:val="00CE4746"/>
    <w:rsid w:val="00CE4AFA"/>
    <w:rsid w:val="00CE6079"/>
    <w:rsid w:val="00CE69E3"/>
    <w:rsid w:val="00CE789A"/>
    <w:rsid w:val="00CE7B7D"/>
    <w:rsid w:val="00CF14A9"/>
    <w:rsid w:val="00CF2217"/>
    <w:rsid w:val="00CF2979"/>
    <w:rsid w:val="00CF4BB4"/>
    <w:rsid w:val="00CF4E02"/>
    <w:rsid w:val="00CF4FAD"/>
    <w:rsid w:val="00CF5729"/>
    <w:rsid w:val="00CF5AE0"/>
    <w:rsid w:val="00D00C6E"/>
    <w:rsid w:val="00D01515"/>
    <w:rsid w:val="00D018D5"/>
    <w:rsid w:val="00D02891"/>
    <w:rsid w:val="00D028D0"/>
    <w:rsid w:val="00D02984"/>
    <w:rsid w:val="00D02DBA"/>
    <w:rsid w:val="00D03FB5"/>
    <w:rsid w:val="00D04A83"/>
    <w:rsid w:val="00D05376"/>
    <w:rsid w:val="00D055FE"/>
    <w:rsid w:val="00D056A0"/>
    <w:rsid w:val="00D05E63"/>
    <w:rsid w:val="00D070AE"/>
    <w:rsid w:val="00D078BF"/>
    <w:rsid w:val="00D10B8D"/>
    <w:rsid w:val="00D10D12"/>
    <w:rsid w:val="00D113B8"/>
    <w:rsid w:val="00D11FA6"/>
    <w:rsid w:val="00D12A6D"/>
    <w:rsid w:val="00D13794"/>
    <w:rsid w:val="00D14C13"/>
    <w:rsid w:val="00D16486"/>
    <w:rsid w:val="00D16662"/>
    <w:rsid w:val="00D169C2"/>
    <w:rsid w:val="00D177CB"/>
    <w:rsid w:val="00D17ABB"/>
    <w:rsid w:val="00D2026D"/>
    <w:rsid w:val="00D20890"/>
    <w:rsid w:val="00D222C6"/>
    <w:rsid w:val="00D23D49"/>
    <w:rsid w:val="00D24052"/>
    <w:rsid w:val="00D2425B"/>
    <w:rsid w:val="00D24386"/>
    <w:rsid w:val="00D25024"/>
    <w:rsid w:val="00D279CC"/>
    <w:rsid w:val="00D30A3D"/>
    <w:rsid w:val="00D31575"/>
    <w:rsid w:val="00D31A66"/>
    <w:rsid w:val="00D33A02"/>
    <w:rsid w:val="00D33E06"/>
    <w:rsid w:val="00D34515"/>
    <w:rsid w:val="00D34626"/>
    <w:rsid w:val="00D35C01"/>
    <w:rsid w:val="00D40888"/>
    <w:rsid w:val="00D4257A"/>
    <w:rsid w:val="00D42C7B"/>
    <w:rsid w:val="00D4448A"/>
    <w:rsid w:val="00D463E6"/>
    <w:rsid w:val="00D47D67"/>
    <w:rsid w:val="00D50653"/>
    <w:rsid w:val="00D51E03"/>
    <w:rsid w:val="00D52E5C"/>
    <w:rsid w:val="00D53FEB"/>
    <w:rsid w:val="00D5431E"/>
    <w:rsid w:val="00D54B89"/>
    <w:rsid w:val="00D54F7C"/>
    <w:rsid w:val="00D551A1"/>
    <w:rsid w:val="00D576EE"/>
    <w:rsid w:val="00D6099B"/>
    <w:rsid w:val="00D61489"/>
    <w:rsid w:val="00D62665"/>
    <w:rsid w:val="00D62C0A"/>
    <w:rsid w:val="00D63D4A"/>
    <w:rsid w:val="00D64613"/>
    <w:rsid w:val="00D64666"/>
    <w:rsid w:val="00D6473A"/>
    <w:rsid w:val="00D64CC8"/>
    <w:rsid w:val="00D668CB"/>
    <w:rsid w:val="00D702B4"/>
    <w:rsid w:val="00D70710"/>
    <w:rsid w:val="00D70BE8"/>
    <w:rsid w:val="00D725DF"/>
    <w:rsid w:val="00D73CFD"/>
    <w:rsid w:val="00D758B8"/>
    <w:rsid w:val="00D75B50"/>
    <w:rsid w:val="00D77ED9"/>
    <w:rsid w:val="00D80088"/>
    <w:rsid w:val="00D84051"/>
    <w:rsid w:val="00D84C9C"/>
    <w:rsid w:val="00D85E80"/>
    <w:rsid w:val="00D879E5"/>
    <w:rsid w:val="00D90D3A"/>
    <w:rsid w:val="00D9224B"/>
    <w:rsid w:val="00D94CD4"/>
    <w:rsid w:val="00D94ECC"/>
    <w:rsid w:val="00D955C1"/>
    <w:rsid w:val="00DA0020"/>
    <w:rsid w:val="00DA0701"/>
    <w:rsid w:val="00DA17FE"/>
    <w:rsid w:val="00DA22A9"/>
    <w:rsid w:val="00DA2D8C"/>
    <w:rsid w:val="00DA5010"/>
    <w:rsid w:val="00DB059D"/>
    <w:rsid w:val="00DB0B12"/>
    <w:rsid w:val="00DB27CE"/>
    <w:rsid w:val="00DB29FB"/>
    <w:rsid w:val="00DB2D5D"/>
    <w:rsid w:val="00DB3826"/>
    <w:rsid w:val="00DB3B3C"/>
    <w:rsid w:val="00DB3EE7"/>
    <w:rsid w:val="00DB5956"/>
    <w:rsid w:val="00DB6751"/>
    <w:rsid w:val="00DC0513"/>
    <w:rsid w:val="00DC05B9"/>
    <w:rsid w:val="00DC0898"/>
    <w:rsid w:val="00DC0CDE"/>
    <w:rsid w:val="00DC1738"/>
    <w:rsid w:val="00DC1B54"/>
    <w:rsid w:val="00DC25A9"/>
    <w:rsid w:val="00DC31D9"/>
    <w:rsid w:val="00DC346A"/>
    <w:rsid w:val="00DC3D30"/>
    <w:rsid w:val="00DC4270"/>
    <w:rsid w:val="00DC4D72"/>
    <w:rsid w:val="00DC4F9F"/>
    <w:rsid w:val="00DC51AE"/>
    <w:rsid w:val="00DC5DE3"/>
    <w:rsid w:val="00DC668D"/>
    <w:rsid w:val="00DC700E"/>
    <w:rsid w:val="00DC726C"/>
    <w:rsid w:val="00DC73CB"/>
    <w:rsid w:val="00DC7A00"/>
    <w:rsid w:val="00DD023B"/>
    <w:rsid w:val="00DD0321"/>
    <w:rsid w:val="00DD0D30"/>
    <w:rsid w:val="00DD1690"/>
    <w:rsid w:val="00DD3927"/>
    <w:rsid w:val="00DD4971"/>
    <w:rsid w:val="00DD57AD"/>
    <w:rsid w:val="00DD6C7C"/>
    <w:rsid w:val="00DD6D5A"/>
    <w:rsid w:val="00DE0EB7"/>
    <w:rsid w:val="00DE0EC5"/>
    <w:rsid w:val="00DE23A7"/>
    <w:rsid w:val="00DE24F4"/>
    <w:rsid w:val="00DE2504"/>
    <w:rsid w:val="00DE53AE"/>
    <w:rsid w:val="00DE578D"/>
    <w:rsid w:val="00DE57E9"/>
    <w:rsid w:val="00DE58B0"/>
    <w:rsid w:val="00DE69F2"/>
    <w:rsid w:val="00DE7259"/>
    <w:rsid w:val="00DE74BC"/>
    <w:rsid w:val="00DF3A24"/>
    <w:rsid w:val="00DF6690"/>
    <w:rsid w:val="00DF67BE"/>
    <w:rsid w:val="00DF6851"/>
    <w:rsid w:val="00DF6B7B"/>
    <w:rsid w:val="00DF6FEC"/>
    <w:rsid w:val="00DF7254"/>
    <w:rsid w:val="00E02C6D"/>
    <w:rsid w:val="00E03D38"/>
    <w:rsid w:val="00E054FA"/>
    <w:rsid w:val="00E0624D"/>
    <w:rsid w:val="00E0636A"/>
    <w:rsid w:val="00E06BE4"/>
    <w:rsid w:val="00E07188"/>
    <w:rsid w:val="00E11C0D"/>
    <w:rsid w:val="00E134A6"/>
    <w:rsid w:val="00E178B2"/>
    <w:rsid w:val="00E2044B"/>
    <w:rsid w:val="00E208E5"/>
    <w:rsid w:val="00E20B0D"/>
    <w:rsid w:val="00E215CF"/>
    <w:rsid w:val="00E218E7"/>
    <w:rsid w:val="00E21E58"/>
    <w:rsid w:val="00E220E4"/>
    <w:rsid w:val="00E22772"/>
    <w:rsid w:val="00E24F2E"/>
    <w:rsid w:val="00E24F9A"/>
    <w:rsid w:val="00E25841"/>
    <w:rsid w:val="00E260DA"/>
    <w:rsid w:val="00E2667D"/>
    <w:rsid w:val="00E26B1D"/>
    <w:rsid w:val="00E27E31"/>
    <w:rsid w:val="00E301D4"/>
    <w:rsid w:val="00E319F0"/>
    <w:rsid w:val="00E3209F"/>
    <w:rsid w:val="00E324C6"/>
    <w:rsid w:val="00E32D9C"/>
    <w:rsid w:val="00E33CEF"/>
    <w:rsid w:val="00E34167"/>
    <w:rsid w:val="00E34B83"/>
    <w:rsid w:val="00E34CBC"/>
    <w:rsid w:val="00E3656C"/>
    <w:rsid w:val="00E376C3"/>
    <w:rsid w:val="00E3771F"/>
    <w:rsid w:val="00E426B7"/>
    <w:rsid w:val="00E4398A"/>
    <w:rsid w:val="00E442E5"/>
    <w:rsid w:val="00E4438C"/>
    <w:rsid w:val="00E44D86"/>
    <w:rsid w:val="00E45055"/>
    <w:rsid w:val="00E457F3"/>
    <w:rsid w:val="00E45936"/>
    <w:rsid w:val="00E45969"/>
    <w:rsid w:val="00E45D20"/>
    <w:rsid w:val="00E4700F"/>
    <w:rsid w:val="00E4793F"/>
    <w:rsid w:val="00E53964"/>
    <w:rsid w:val="00E53EAD"/>
    <w:rsid w:val="00E5470D"/>
    <w:rsid w:val="00E54A41"/>
    <w:rsid w:val="00E54B4C"/>
    <w:rsid w:val="00E5510B"/>
    <w:rsid w:val="00E556F2"/>
    <w:rsid w:val="00E56D55"/>
    <w:rsid w:val="00E5787E"/>
    <w:rsid w:val="00E57B08"/>
    <w:rsid w:val="00E57C46"/>
    <w:rsid w:val="00E60025"/>
    <w:rsid w:val="00E63F27"/>
    <w:rsid w:val="00E65C9C"/>
    <w:rsid w:val="00E6603B"/>
    <w:rsid w:val="00E665AB"/>
    <w:rsid w:val="00E66996"/>
    <w:rsid w:val="00E674F9"/>
    <w:rsid w:val="00E67CE4"/>
    <w:rsid w:val="00E707ED"/>
    <w:rsid w:val="00E72958"/>
    <w:rsid w:val="00E73B73"/>
    <w:rsid w:val="00E74373"/>
    <w:rsid w:val="00E743C3"/>
    <w:rsid w:val="00E74C35"/>
    <w:rsid w:val="00E74F0B"/>
    <w:rsid w:val="00E75B8F"/>
    <w:rsid w:val="00E77ACC"/>
    <w:rsid w:val="00E85A7C"/>
    <w:rsid w:val="00E87DD8"/>
    <w:rsid w:val="00E90C5A"/>
    <w:rsid w:val="00E91AF4"/>
    <w:rsid w:val="00E9355A"/>
    <w:rsid w:val="00E93B18"/>
    <w:rsid w:val="00E942C5"/>
    <w:rsid w:val="00E950A2"/>
    <w:rsid w:val="00E96C1A"/>
    <w:rsid w:val="00EA14D9"/>
    <w:rsid w:val="00EA1B8D"/>
    <w:rsid w:val="00EA3214"/>
    <w:rsid w:val="00EA4719"/>
    <w:rsid w:val="00EA506E"/>
    <w:rsid w:val="00EA6096"/>
    <w:rsid w:val="00EA6BDF"/>
    <w:rsid w:val="00EB49E9"/>
    <w:rsid w:val="00EB621D"/>
    <w:rsid w:val="00EB622D"/>
    <w:rsid w:val="00EB7E71"/>
    <w:rsid w:val="00EC0872"/>
    <w:rsid w:val="00EC09A2"/>
    <w:rsid w:val="00EC1123"/>
    <w:rsid w:val="00EC163B"/>
    <w:rsid w:val="00EC1967"/>
    <w:rsid w:val="00EC1C4D"/>
    <w:rsid w:val="00EC25DF"/>
    <w:rsid w:val="00EC2660"/>
    <w:rsid w:val="00EC2D3D"/>
    <w:rsid w:val="00EC38BF"/>
    <w:rsid w:val="00EC3AFB"/>
    <w:rsid w:val="00ED039A"/>
    <w:rsid w:val="00ED0B23"/>
    <w:rsid w:val="00ED11E5"/>
    <w:rsid w:val="00ED28A9"/>
    <w:rsid w:val="00ED5018"/>
    <w:rsid w:val="00ED76EA"/>
    <w:rsid w:val="00ED7963"/>
    <w:rsid w:val="00ED7997"/>
    <w:rsid w:val="00EE15EB"/>
    <w:rsid w:val="00EE16CE"/>
    <w:rsid w:val="00EE16DE"/>
    <w:rsid w:val="00EE1C98"/>
    <w:rsid w:val="00EE256E"/>
    <w:rsid w:val="00EE2EB3"/>
    <w:rsid w:val="00EE32F4"/>
    <w:rsid w:val="00EE3D92"/>
    <w:rsid w:val="00EE51F3"/>
    <w:rsid w:val="00EE5FB1"/>
    <w:rsid w:val="00EE6761"/>
    <w:rsid w:val="00EE7C86"/>
    <w:rsid w:val="00EF0C92"/>
    <w:rsid w:val="00EF1AC2"/>
    <w:rsid w:val="00EF33ED"/>
    <w:rsid w:val="00EF39AB"/>
    <w:rsid w:val="00EF40B1"/>
    <w:rsid w:val="00EF632D"/>
    <w:rsid w:val="00EF6939"/>
    <w:rsid w:val="00F016AF"/>
    <w:rsid w:val="00F02C99"/>
    <w:rsid w:val="00F03F8C"/>
    <w:rsid w:val="00F03FCD"/>
    <w:rsid w:val="00F04FB8"/>
    <w:rsid w:val="00F05A3A"/>
    <w:rsid w:val="00F07A46"/>
    <w:rsid w:val="00F07D58"/>
    <w:rsid w:val="00F109D4"/>
    <w:rsid w:val="00F11FD4"/>
    <w:rsid w:val="00F12112"/>
    <w:rsid w:val="00F15788"/>
    <w:rsid w:val="00F16C64"/>
    <w:rsid w:val="00F16D45"/>
    <w:rsid w:val="00F16E14"/>
    <w:rsid w:val="00F216FA"/>
    <w:rsid w:val="00F21AF3"/>
    <w:rsid w:val="00F2209D"/>
    <w:rsid w:val="00F23B87"/>
    <w:rsid w:val="00F2490D"/>
    <w:rsid w:val="00F24FDE"/>
    <w:rsid w:val="00F25ECA"/>
    <w:rsid w:val="00F25FFA"/>
    <w:rsid w:val="00F26951"/>
    <w:rsid w:val="00F269CB"/>
    <w:rsid w:val="00F26C3F"/>
    <w:rsid w:val="00F300FA"/>
    <w:rsid w:val="00F310E4"/>
    <w:rsid w:val="00F33A1D"/>
    <w:rsid w:val="00F347EB"/>
    <w:rsid w:val="00F34D04"/>
    <w:rsid w:val="00F3657A"/>
    <w:rsid w:val="00F37A91"/>
    <w:rsid w:val="00F42476"/>
    <w:rsid w:val="00F42A9A"/>
    <w:rsid w:val="00F43F78"/>
    <w:rsid w:val="00F446C5"/>
    <w:rsid w:val="00F47033"/>
    <w:rsid w:val="00F47585"/>
    <w:rsid w:val="00F47697"/>
    <w:rsid w:val="00F5046B"/>
    <w:rsid w:val="00F551BF"/>
    <w:rsid w:val="00F56647"/>
    <w:rsid w:val="00F56CFE"/>
    <w:rsid w:val="00F57010"/>
    <w:rsid w:val="00F57A23"/>
    <w:rsid w:val="00F60495"/>
    <w:rsid w:val="00F625E6"/>
    <w:rsid w:val="00F63F0E"/>
    <w:rsid w:val="00F65163"/>
    <w:rsid w:val="00F669E3"/>
    <w:rsid w:val="00F66AF3"/>
    <w:rsid w:val="00F67512"/>
    <w:rsid w:val="00F67DFE"/>
    <w:rsid w:val="00F71476"/>
    <w:rsid w:val="00F719EF"/>
    <w:rsid w:val="00F725C9"/>
    <w:rsid w:val="00F740A9"/>
    <w:rsid w:val="00F74986"/>
    <w:rsid w:val="00F74D75"/>
    <w:rsid w:val="00F74E2E"/>
    <w:rsid w:val="00F7674E"/>
    <w:rsid w:val="00F8069E"/>
    <w:rsid w:val="00F81B85"/>
    <w:rsid w:val="00F820A0"/>
    <w:rsid w:val="00F84933"/>
    <w:rsid w:val="00F84BDD"/>
    <w:rsid w:val="00F85E6F"/>
    <w:rsid w:val="00F869AF"/>
    <w:rsid w:val="00F8725A"/>
    <w:rsid w:val="00F90B42"/>
    <w:rsid w:val="00F91357"/>
    <w:rsid w:val="00F91400"/>
    <w:rsid w:val="00F91D15"/>
    <w:rsid w:val="00F91D7D"/>
    <w:rsid w:val="00F9296C"/>
    <w:rsid w:val="00F9749C"/>
    <w:rsid w:val="00FA0618"/>
    <w:rsid w:val="00FA1238"/>
    <w:rsid w:val="00FA2A76"/>
    <w:rsid w:val="00FA3A43"/>
    <w:rsid w:val="00FA4351"/>
    <w:rsid w:val="00FA632B"/>
    <w:rsid w:val="00FA69B2"/>
    <w:rsid w:val="00FA73A4"/>
    <w:rsid w:val="00FA747B"/>
    <w:rsid w:val="00FA7517"/>
    <w:rsid w:val="00FB0822"/>
    <w:rsid w:val="00FB0BE8"/>
    <w:rsid w:val="00FB203E"/>
    <w:rsid w:val="00FB2BFC"/>
    <w:rsid w:val="00FB393A"/>
    <w:rsid w:val="00FB4B5D"/>
    <w:rsid w:val="00FB70DE"/>
    <w:rsid w:val="00FC08E7"/>
    <w:rsid w:val="00FC116F"/>
    <w:rsid w:val="00FC1213"/>
    <w:rsid w:val="00FC1412"/>
    <w:rsid w:val="00FC1C5E"/>
    <w:rsid w:val="00FC2DFB"/>
    <w:rsid w:val="00FC58FA"/>
    <w:rsid w:val="00FC638B"/>
    <w:rsid w:val="00FC69E8"/>
    <w:rsid w:val="00FC77DD"/>
    <w:rsid w:val="00FD0211"/>
    <w:rsid w:val="00FD13EB"/>
    <w:rsid w:val="00FD21F7"/>
    <w:rsid w:val="00FD29B6"/>
    <w:rsid w:val="00FD2AC3"/>
    <w:rsid w:val="00FD3609"/>
    <w:rsid w:val="00FD3F4F"/>
    <w:rsid w:val="00FD40AA"/>
    <w:rsid w:val="00FD454B"/>
    <w:rsid w:val="00FD5EE7"/>
    <w:rsid w:val="00FE04E4"/>
    <w:rsid w:val="00FE34EB"/>
    <w:rsid w:val="00FE377B"/>
    <w:rsid w:val="00FE3848"/>
    <w:rsid w:val="00FE4963"/>
    <w:rsid w:val="00FE4B99"/>
    <w:rsid w:val="00FE605C"/>
    <w:rsid w:val="00FE62CE"/>
    <w:rsid w:val="00FE66E9"/>
    <w:rsid w:val="00FE67C9"/>
    <w:rsid w:val="00FE73F9"/>
    <w:rsid w:val="00FE7A51"/>
    <w:rsid w:val="00FF079D"/>
    <w:rsid w:val="00FF1057"/>
    <w:rsid w:val="00FF207C"/>
    <w:rsid w:val="00FF2264"/>
    <w:rsid w:val="00FF22DC"/>
    <w:rsid w:val="00FF3114"/>
    <w:rsid w:val="00FF3E25"/>
    <w:rsid w:val="00FF6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44811"/>
  <w15:docId w15:val="{CC6CA96E-E0E3-42A5-8357-673606D1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Normal"/>
    <w:next w:val="base-text-paragraph"/>
    <w:qFormat/>
    <w:rsid w:val="00C60DDD"/>
    <w:pPr>
      <w:keepNext/>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3916BB"/>
    <w:rPr>
      <w:sz w:val="24"/>
    </w:rPr>
  </w:style>
  <w:style w:type="paragraph" w:customStyle="1" w:styleId="Tabletext">
    <w:name w:val="Tabletext"/>
    <w:aliases w:val="tt"/>
    <w:basedOn w:val="Normal"/>
    <w:rsid w:val="00421447"/>
    <w:pPr>
      <w:spacing w:before="60" w:after="0" w:line="240" w:lineRule="atLeast"/>
    </w:pPr>
    <w:rPr>
      <w:sz w:val="20"/>
    </w:rPr>
  </w:style>
  <w:style w:type="paragraph" w:customStyle="1" w:styleId="TableHeading">
    <w:name w:val="TableHeading"/>
    <w:aliases w:val="th"/>
    <w:basedOn w:val="Normal"/>
    <w:next w:val="Tabletext"/>
    <w:rsid w:val="00421447"/>
    <w:pPr>
      <w:keepNext/>
      <w:spacing w:before="60" w:after="0" w:line="240" w:lineRule="atLeast"/>
    </w:pPr>
    <w:rPr>
      <w:b/>
      <w:sz w:val="20"/>
    </w:rPr>
  </w:style>
  <w:style w:type="paragraph" w:customStyle="1" w:styleId="Heading5">
    <w:name w:val="Heading_5"/>
    <w:basedOn w:val="Normal"/>
    <w:qFormat/>
    <w:rsid w:val="00E03D38"/>
    <w:pPr>
      <w:keepNext/>
      <w:keepLines/>
      <w:spacing w:before="240"/>
    </w:pPr>
    <w:rPr>
      <w:i/>
    </w:rPr>
  </w:style>
  <w:style w:type="table" w:styleId="TableGrid">
    <w:name w:val="Table Grid"/>
    <w:basedOn w:val="TableNormal"/>
    <w:uiPriority w:val="59"/>
    <w:rsid w:val="008E03A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7259"/>
    <w:rPr>
      <w:sz w:val="24"/>
    </w:rPr>
  </w:style>
  <w:style w:type="paragraph" w:customStyle="1" w:styleId="SecurityClassificationHeader">
    <w:name w:val="Security Classification Header"/>
    <w:link w:val="SecurityClassificationHeaderChar"/>
    <w:rsid w:val="006D54D2"/>
    <w:pPr>
      <w:spacing w:before="240" w:after="60"/>
      <w:jc w:val="center"/>
    </w:pPr>
    <w:rPr>
      <w:rFonts w:ascii="Calibri" w:hAnsi="Calibri"/>
      <w:b/>
      <w:caps/>
      <w:sz w:val="24"/>
    </w:rPr>
  </w:style>
  <w:style w:type="character" w:customStyle="1" w:styleId="SecurityClassificationHeaderChar">
    <w:name w:val="Security Classification Header Char"/>
    <w:basedOn w:val="HeaderChar"/>
    <w:link w:val="SecurityClassificationHeader"/>
    <w:rsid w:val="006D54D2"/>
    <w:rPr>
      <w:rFonts w:ascii="Calibri" w:hAnsi="Calibri"/>
      <w:b/>
      <w:caps/>
      <w:sz w:val="24"/>
    </w:rPr>
  </w:style>
  <w:style w:type="paragraph" w:customStyle="1" w:styleId="SecurityClassificationFooter">
    <w:name w:val="Security Classification Footer"/>
    <w:link w:val="SecurityClassificationFooterChar"/>
    <w:rsid w:val="006D54D2"/>
    <w:pPr>
      <w:spacing w:before="60" w:after="240"/>
      <w:jc w:val="center"/>
    </w:pPr>
    <w:rPr>
      <w:rFonts w:ascii="Calibri" w:hAnsi="Calibri"/>
      <w:b/>
      <w:caps/>
      <w:sz w:val="24"/>
    </w:rPr>
  </w:style>
  <w:style w:type="character" w:customStyle="1" w:styleId="SecurityClassificationFooterChar">
    <w:name w:val="Security Classification Footer Char"/>
    <w:basedOn w:val="HeaderChar"/>
    <w:link w:val="SecurityClassificationFooter"/>
    <w:rsid w:val="006D54D2"/>
    <w:rPr>
      <w:rFonts w:ascii="Calibri" w:hAnsi="Calibri"/>
      <w:b/>
      <w:caps/>
      <w:sz w:val="24"/>
    </w:rPr>
  </w:style>
  <w:style w:type="paragraph" w:customStyle="1" w:styleId="DLMSecurityHeader">
    <w:name w:val="DLM Security Header"/>
    <w:link w:val="DLMSecurityHeaderChar"/>
    <w:rsid w:val="006D54D2"/>
    <w:pPr>
      <w:spacing w:before="60" w:after="240"/>
      <w:jc w:val="center"/>
    </w:pPr>
    <w:rPr>
      <w:rFonts w:ascii="Calibri" w:hAnsi="Calibri"/>
      <w:b/>
      <w:caps/>
      <w:sz w:val="24"/>
    </w:rPr>
  </w:style>
  <w:style w:type="character" w:customStyle="1" w:styleId="DLMSecurityHeaderChar">
    <w:name w:val="DLM Security Header Char"/>
    <w:basedOn w:val="HeaderChar"/>
    <w:link w:val="DLMSecurityHeader"/>
    <w:rsid w:val="006D54D2"/>
    <w:rPr>
      <w:rFonts w:ascii="Calibri" w:hAnsi="Calibri"/>
      <w:b/>
      <w:caps/>
      <w:sz w:val="24"/>
    </w:rPr>
  </w:style>
  <w:style w:type="paragraph" w:customStyle="1" w:styleId="DLMSecurityFooter">
    <w:name w:val="DLM Security Footer"/>
    <w:link w:val="DLMSecurityFooterChar"/>
    <w:rsid w:val="006D54D2"/>
    <w:pPr>
      <w:spacing w:before="240" w:after="60"/>
      <w:jc w:val="center"/>
    </w:pPr>
    <w:rPr>
      <w:rFonts w:ascii="Calibri" w:hAnsi="Calibri"/>
      <w:b/>
      <w:caps/>
      <w:sz w:val="24"/>
    </w:rPr>
  </w:style>
  <w:style w:type="character" w:customStyle="1" w:styleId="DLMSecurityFooterChar">
    <w:name w:val="DLM Security Footer Char"/>
    <w:basedOn w:val="HeaderChar"/>
    <w:link w:val="DLMSecurityFooter"/>
    <w:rsid w:val="006D54D2"/>
    <w:rPr>
      <w:rFonts w:ascii="Calibri" w:hAnsi="Calibri"/>
      <w:b/>
      <w:caps/>
      <w:sz w:val="24"/>
    </w:rPr>
  </w:style>
  <w:style w:type="paragraph" w:customStyle="1" w:styleId="dotpoint0">
    <w:name w:val="dot point"/>
    <w:basedOn w:val="Normal"/>
    <w:rsid w:val="00F2209D"/>
    <w:pPr>
      <w:tabs>
        <w:tab w:val="num" w:pos="1004"/>
      </w:tabs>
      <w:ind w:left="1004" w:hanging="284"/>
    </w:pPr>
    <w:rPr>
      <w:sz w:val="22"/>
    </w:rPr>
  </w:style>
  <w:style w:type="paragraph" w:customStyle="1" w:styleId="dotpoint2">
    <w:name w:val="dot point 2"/>
    <w:basedOn w:val="Normal"/>
    <w:rsid w:val="00F2209D"/>
    <w:pPr>
      <w:tabs>
        <w:tab w:val="num" w:pos="228"/>
      </w:tabs>
      <w:ind w:left="228" w:hanging="357"/>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96929">
      <w:bodyDiv w:val="1"/>
      <w:marLeft w:val="0"/>
      <w:marRight w:val="0"/>
      <w:marTop w:val="0"/>
      <w:marBottom w:val="0"/>
      <w:divBdr>
        <w:top w:val="none" w:sz="0" w:space="0" w:color="auto"/>
        <w:left w:val="none" w:sz="0" w:space="0" w:color="auto"/>
        <w:bottom w:val="none" w:sz="0" w:space="0" w:color="auto"/>
        <w:right w:val="none" w:sz="0" w:space="0" w:color="auto"/>
      </w:divBdr>
    </w:div>
    <w:div w:id="941231909">
      <w:bodyDiv w:val="1"/>
      <w:marLeft w:val="0"/>
      <w:marRight w:val="0"/>
      <w:marTop w:val="0"/>
      <w:marBottom w:val="0"/>
      <w:divBdr>
        <w:top w:val="none" w:sz="0" w:space="0" w:color="auto"/>
        <w:left w:val="none" w:sz="0" w:space="0" w:color="auto"/>
        <w:bottom w:val="none" w:sz="0" w:space="0" w:color="auto"/>
        <w:right w:val="none" w:sz="0" w:space="0" w:color="auto"/>
      </w:divBdr>
    </w:div>
    <w:div w:id="1038428227">
      <w:bodyDiv w:val="1"/>
      <w:marLeft w:val="0"/>
      <w:marRight w:val="0"/>
      <w:marTop w:val="0"/>
      <w:marBottom w:val="0"/>
      <w:divBdr>
        <w:top w:val="none" w:sz="0" w:space="0" w:color="auto"/>
        <w:left w:val="none" w:sz="0" w:space="0" w:color="auto"/>
        <w:bottom w:val="none" w:sz="0" w:space="0" w:color="auto"/>
        <w:right w:val="none" w:sz="0" w:space="0" w:color="auto"/>
      </w:divBdr>
    </w:div>
    <w:div w:id="1052383460">
      <w:bodyDiv w:val="1"/>
      <w:marLeft w:val="0"/>
      <w:marRight w:val="0"/>
      <w:marTop w:val="0"/>
      <w:marBottom w:val="0"/>
      <w:divBdr>
        <w:top w:val="none" w:sz="0" w:space="0" w:color="auto"/>
        <w:left w:val="none" w:sz="0" w:space="0" w:color="auto"/>
        <w:bottom w:val="none" w:sz="0" w:space="0" w:color="auto"/>
        <w:right w:val="none" w:sz="0" w:space="0" w:color="auto"/>
      </w:divBdr>
    </w:div>
    <w:div w:id="1268587813">
      <w:bodyDiv w:val="1"/>
      <w:marLeft w:val="0"/>
      <w:marRight w:val="0"/>
      <w:marTop w:val="0"/>
      <w:marBottom w:val="0"/>
      <w:divBdr>
        <w:top w:val="none" w:sz="0" w:space="0" w:color="auto"/>
        <w:left w:val="none" w:sz="0" w:space="0" w:color="auto"/>
        <w:bottom w:val="none" w:sz="0" w:space="0" w:color="auto"/>
        <w:right w:val="none" w:sz="0" w:space="0" w:color="auto"/>
      </w:divBdr>
    </w:div>
    <w:div w:id="1518420744">
      <w:bodyDiv w:val="1"/>
      <w:marLeft w:val="0"/>
      <w:marRight w:val="0"/>
      <w:marTop w:val="0"/>
      <w:marBottom w:val="0"/>
      <w:divBdr>
        <w:top w:val="none" w:sz="0" w:space="0" w:color="auto"/>
        <w:left w:val="none" w:sz="0" w:space="0" w:color="auto"/>
        <w:bottom w:val="none" w:sz="0" w:space="0" w:color="auto"/>
        <w:right w:val="none" w:sz="0" w:space="0" w:color="auto"/>
      </w:divBdr>
    </w:div>
    <w:div w:id="15498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8B4B5BD6F94A0BB3D01A5D87055FC1"/>
        <w:category>
          <w:name w:val="General"/>
          <w:gallery w:val="placeholder"/>
        </w:category>
        <w:types>
          <w:type w:val="bbPlcHdr"/>
        </w:types>
        <w:behaviors>
          <w:behavior w:val="content"/>
        </w:behaviors>
        <w:guid w:val="{C9E1F788-CFF6-4C81-9E4E-DDAC008F57B8}"/>
      </w:docPartPr>
      <w:docPartBody>
        <w:p w:rsidR="00B766A2" w:rsidRDefault="00B766A2">
          <w:pPr>
            <w:pStyle w:val="228B4B5BD6F94A0BB3D01A5D87055FC1"/>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A2"/>
    <w:rsid w:val="00056820"/>
    <w:rsid w:val="0060653C"/>
    <w:rsid w:val="007D5ACE"/>
    <w:rsid w:val="00985408"/>
    <w:rsid w:val="00A744BB"/>
    <w:rsid w:val="00B766A2"/>
    <w:rsid w:val="00EB08A7"/>
    <w:rsid w:val="00FA23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8B4B5BD6F94A0BB3D01A5D87055FC1">
    <w:name w:val="228B4B5BD6F94A0BB3D01A5D87055F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0597" ma:contentTypeDescription=" " ma:contentTypeScope="" ma:versionID="efb84a40a744969fe70fbb6e50d3de9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Value>132</Value>
    </TaxCatchAll>
    <_dlc_DocId xmlns="0f563589-9cf9-4143-b1eb-fb0534803d38">2020RG-111-15265</_dlc_DocId>
    <_dlc_DocIdUrl xmlns="0f563589-9cf9-4143-b1eb-fb0534803d38">
      <Url>http://tweb/sites/rg/ldp/lmu/_layouts/15/DocIdRedir.aspx?ID=2020RG-111-15265</Url>
      <Description>2020RG-111-15265</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i6880fa62fd2465ea894b48b45824d1c xmlns="9f7bc583-7cbe-45b9-a2bd-8bbb6543b37e">
      <Terms xmlns="http://schemas.microsoft.com/office/infopath/2007/PartnerControls">
        <TermInfo xmlns="http://schemas.microsoft.com/office/infopath/2007/PartnerControls">
          <TermName xmlns="http://schemas.microsoft.com/office/infopath/2007/PartnerControls">COVID-19</TermName>
          <TermId xmlns="http://schemas.microsoft.com/office/infopath/2007/PartnerControls">cc09a21e-f925-49e1-9a69-f2288a9e1b97</TermId>
        </TermInfo>
      </Terms>
    </i6880fa62fd2465ea894b48b45824d1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726B5-4411-466D-9421-C1D265066D74}"/>
</file>

<file path=customXml/itemProps2.xml><?xml version="1.0" encoding="utf-8"?>
<ds:datastoreItem xmlns:ds="http://schemas.openxmlformats.org/officeDocument/2006/customXml" ds:itemID="{11EAC9C1-2A8A-4BAD-A14D-AB20F141C6AE}">
  <ds:schemaRefs>
    <ds:schemaRef ds:uri="office.server.policy"/>
  </ds:schemaRefs>
</ds:datastoreItem>
</file>

<file path=customXml/itemProps3.xml><?xml version="1.0" encoding="utf-8"?>
<ds:datastoreItem xmlns:ds="http://schemas.openxmlformats.org/officeDocument/2006/customXml" ds:itemID="{09C001EB-F54F-4D34-950C-89937114B29E}">
  <ds:schemaRefs>
    <ds:schemaRef ds:uri="http://schemas.microsoft.com/sharepoint/events"/>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46278533-3486-40E5-9013-DD26FD164D39}">
  <ds:schemaRefs>
    <ds:schemaRef ds:uri="http://schemas.microsoft.com/office/infopath/2007/PartnerControls"/>
    <ds:schemaRef ds:uri="http://purl.org/dc/elements/1.1/"/>
    <ds:schemaRef ds:uri="0f563589-9cf9-4143-b1eb-fb0534803d38"/>
    <ds:schemaRef ds:uri="http://schemas.microsoft.com/office/2006/metadata/properties"/>
    <ds:schemaRef ds:uri="http://schemas.openxmlformats.org/package/2006/metadata/core-properties"/>
    <ds:schemaRef ds:uri="http://purl.org/dc/terms/"/>
    <ds:schemaRef ds:uri="9f7bc583-7cbe-45b9-a2bd-8bbb6543b37e"/>
    <ds:schemaRef ds:uri="http://schemas.microsoft.com/sharepoint/v4"/>
    <ds:schemaRef ds:uri="http://schemas.microsoft.com/office/2006/documentManagement/typ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8A2C9567-AB39-4046-95CA-D8E90EEF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674</TotalTime>
  <Pages>6</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Murphy, Jesse</dc:creator>
  <cp:keywords/>
  <cp:lastModifiedBy>Anderson, Roslyn</cp:lastModifiedBy>
  <cp:revision>50</cp:revision>
  <cp:lastPrinted>2019-11-07T02:05:00Z</cp:lastPrinted>
  <dcterms:created xsi:type="dcterms:W3CDTF">2020-07-13T22:42:00Z</dcterms:created>
  <dcterms:modified xsi:type="dcterms:W3CDTF">2020-07-15T06:51:00Z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11</vt:lpwstr>
  </property>
  <property fmtid="{D5CDD505-2E9C-101B-9397-08002B2CF9AE}" pid="5" name="_dlc_DocIdItemGuid">
    <vt:lpwstr>893df2af-cea3-4ab9-ac91-557d1216f946</vt:lpwstr>
  </property>
  <property fmtid="{D5CDD505-2E9C-101B-9397-08002B2CF9AE}" pid="6" name="RecordPoint_RecordNumberSubmitted">
    <vt:lpwstr/>
  </property>
  <property fmtid="{D5CDD505-2E9C-101B-9397-08002B2CF9AE}" pid="7" name="RecordPoint_SubmissionDate">
    <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WorkflowType">
    <vt:lpwstr>ActiveSubmitStub</vt:lpwstr>
  </property>
  <property fmtid="{D5CDD505-2E9C-101B-9397-08002B2CF9AE}" pid="11" name="RecordPoint_ActiveItemWebId">
    <vt:lpwstr>{2602612e-a30f-4de0-b9eb-e01e73dc8005}</vt:lpwstr>
  </property>
  <property fmtid="{D5CDD505-2E9C-101B-9397-08002B2CF9AE}" pid="12" name="RecordPoint_ActiveItemSiteId">
    <vt:lpwstr>{5b52b9a5-e5b2-4521-8814-a1e24ca2869d}</vt:lpwstr>
  </property>
  <property fmtid="{D5CDD505-2E9C-101B-9397-08002B2CF9AE}" pid="13" name="RecordPoint_ActiveItemListId">
    <vt:lpwstr>{1a010be9-83b3-4740-abb7-452f2d1120fe}</vt:lpwstr>
  </property>
  <property fmtid="{D5CDD505-2E9C-101B-9397-08002B2CF9AE}" pid="14" name="RecordPoint_ActiveItemUniqueId">
    <vt:lpwstr>{893df2af-cea3-4ab9-ac91-557d1216f946}</vt:lpwstr>
  </property>
  <property fmtid="{D5CDD505-2E9C-101B-9397-08002B2CF9AE}" pid="15" name="SecurityClassification">
    <vt:lpwstr>Sensitive:  Legal</vt:lpwstr>
  </property>
  <property fmtid="{D5CDD505-2E9C-101B-9397-08002B2CF9AE}" pid="16" name="DLMSecurityClassification">
    <vt:lpwstr/>
  </property>
  <property fmtid="{D5CDD505-2E9C-101B-9397-08002B2CF9AE}" pid="17" name="RecordPoint_SubmissionCompleted">
    <vt:lpwstr/>
  </property>
  <property fmtid="{D5CDD505-2E9C-101B-9397-08002B2CF9AE}" pid="18" name="MailSubject">
    <vt:lpwstr/>
  </property>
  <property fmtid="{D5CDD505-2E9C-101B-9397-08002B2CF9AE}" pid="19" name="OriginalSubject">
    <vt:lpwstr/>
  </property>
  <property fmtid="{D5CDD505-2E9C-101B-9397-08002B2CF9AE}" pid="20" name="AlternateThumbnailUrl">
    <vt:lpwstr/>
  </property>
  <property fmtid="{D5CDD505-2E9C-101B-9397-08002B2CF9AE}" pid="21" name="Cc">
    <vt:lpwstr/>
  </property>
  <property fmtid="{D5CDD505-2E9C-101B-9397-08002B2CF9AE}" pid="22" name="From1">
    <vt:lpwstr/>
  </property>
  <property fmtid="{D5CDD505-2E9C-101B-9397-08002B2CF9AE}" pid="23" name="oae75e2df9d943898d59cb03ca0993c5">
    <vt:lpwstr/>
  </property>
  <property fmtid="{D5CDD505-2E9C-101B-9397-08002B2CF9AE}" pid="24" name="MailIn-Reply-To">
    <vt:lpwstr/>
  </property>
  <property fmtid="{D5CDD505-2E9C-101B-9397-08002B2CF9AE}" pid="25" name="MailReferences">
    <vt:lpwstr/>
  </property>
  <property fmtid="{D5CDD505-2E9C-101B-9397-08002B2CF9AE}" pid="26" name="MailTo">
    <vt:lpwstr/>
  </property>
  <property fmtid="{D5CDD505-2E9C-101B-9397-08002B2CF9AE}" pid="27" name="Topics">
    <vt:lpwstr/>
  </property>
  <property fmtid="{D5CDD505-2E9C-101B-9397-08002B2CF9AE}" pid="28" name="Comments">
    <vt:lpwstr/>
  </property>
  <property fmtid="{D5CDD505-2E9C-101B-9397-08002B2CF9AE}" pid="29" name="TSYTopic">
    <vt:lpwstr>132</vt:lpwstr>
  </property>
</Properties>
</file>